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B175D" w14:textId="6ABD34F3" w:rsidR="0014428C" w:rsidRDefault="00856160" w:rsidP="0059185A">
      <w:pPr>
        <w:pStyle w:val="Heading1"/>
        <w:tabs>
          <w:tab w:val="right" w:leader="dot" w:pos="9360"/>
        </w:tabs>
        <w:spacing w:line="276" w:lineRule="auto"/>
      </w:pPr>
      <w:bookmarkStart w:id="0" w:name="_peozenf054so"/>
      <w:bookmarkStart w:id="1" w:name="_Toc230187087"/>
      <w:bookmarkEnd w:id="0"/>
      <w:r>
        <w:t>Career Technical Education</w:t>
      </w:r>
      <w:r>
        <w:br/>
        <w:t>Model Curriculum Standards</w:t>
      </w:r>
      <w:bookmarkEnd w:id="1"/>
    </w:p>
    <w:p w14:paraId="71EC17A9" w14:textId="77777777" w:rsidR="0014428C" w:rsidRDefault="00856160" w:rsidP="0059185A">
      <w:pPr>
        <w:tabs>
          <w:tab w:val="right" w:leader="dot" w:pos="9360"/>
        </w:tabs>
        <w:spacing w:before="960" w:after="960" w:line="276" w:lineRule="auto"/>
        <w:rPr>
          <w:color w:val="000000"/>
        </w:rPr>
      </w:pPr>
      <w:r>
        <w:rPr>
          <w:noProof/>
        </w:rPr>
        <w:drawing>
          <wp:inline distT="0" distB="0" distL="0" distR="0" wp14:anchorId="48D9A691" wp14:editId="3058D532">
            <wp:extent cx="1828800" cy="1828800"/>
            <wp:effectExtent l="0" t="0" r="0" b="0"/>
            <wp:docPr id="1" name="image1.png" descr="State of California Department of Education Seal."/>
            <wp:cNvGraphicFramePr/>
            <a:graphic xmlns:a="http://schemas.openxmlformats.org/drawingml/2006/main">
              <a:graphicData uri="http://schemas.openxmlformats.org/drawingml/2006/picture">
                <pic:pic xmlns:pic="http://schemas.openxmlformats.org/drawingml/2006/picture">
                  <pic:nvPicPr>
                    <pic:cNvPr id="1" name="image1.png" descr="State of California Department of Education Seal."/>
                    <pic:cNvPicPr preferRelativeResize="0"/>
                  </pic:nvPicPr>
                  <pic:blipFill>
                    <a:blip r:embed="rId8"/>
                    <a:srcRect b="-1868"/>
                    <a:stretch>
                      <a:fillRect/>
                    </a:stretch>
                  </pic:blipFill>
                  <pic:spPr>
                    <a:xfrm>
                      <a:off x="0" y="0"/>
                      <a:ext cx="1828800" cy="1828800"/>
                    </a:xfrm>
                    <a:prstGeom prst="rect">
                      <a:avLst/>
                    </a:prstGeom>
                    <a:ln/>
                  </pic:spPr>
                </pic:pic>
              </a:graphicData>
            </a:graphic>
          </wp:inline>
        </w:drawing>
      </w:r>
    </w:p>
    <w:p w14:paraId="0954962D" w14:textId="0C062B7D" w:rsidR="0014428C" w:rsidRPr="003E5473" w:rsidRDefault="00641A62" w:rsidP="005F1488">
      <w:pPr>
        <w:pStyle w:val="Heading2"/>
        <w:rPr>
          <w:sz w:val="40"/>
          <w:szCs w:val="36"/>
        </w:rPr>
      </w:pPr>
      <w:bookmarkStart w:id="2" w:name="_Toc230187088"/>
      <w:r w:rsidRPr="005F1488">
        <w:t>Hospitality, Events</w:t>
      </w:r>
      <w:r w:rsidR="00220EEF" w:rsidRPr="005F1488">
        <w:t>,</w:t>
      </w:r>
      <w:r w:rsidRPr="005F1488">
        <w:t xml:space="preserve"> &amp; Tourism</w:t>
      </w:r>
      <w:r w:rsidR="00B4313F" w:rsidRPr="005F1488">
        <w:t xml:space="preserve"> </w:t>
      </w:r>
      <w:r w:rsidR="00567C29" w:rsidRPr="005F1488">
        <w:br/>
      </w:r>
      <w:r w:rsidR="00856160" w:rsidRPr="005F1488">
        <w:t>Career Cluster</w:t>
      </w:r>
      <w:bookmarkEnd w:id="2"/>
      <w:r w:rsidR="005F1488">
        <w:br/>
      </w:r>
      <w:r w:rsidR="00567C29" w:rsidRPr="005F1488">
        <w:t>DRAFT</w:t>
      </w:r>
      <w:r>
        <w:br w:type="page"/>
      </w:r>
    </w:p>
    <w:sdt>
      <w:sdtPr>
        <w:id w:val="1477567110"/>
        <w:docPartObj>
          <w:docPartGallery w:val="Table of Contents"/>
          <w:docPartUnique/>
        </w:docPartObj>
      </w:sdtPr>
      <w:sdtContent>
        <w:p w14:paraId="6D1DADD3" w14:textId="2AF14AE3" w:rsidR="00567C29" w:rsidRDefault="00567C29" w:rsidP="00117DBC">
          <w:pPr>
            <w:tabs>
              <w:tab w:val="right" w:leader="dot" w:pos="9360"/>
            </w:tabs>
            <w:spacing w:line="276" w:lineRule="auto"/>
            <w:rPr>
              <w:noProof/>
            </w:rPr>
          </w:pPr>
          <w:r w:rsidRPr="677ED594">
            <w:rPr>
              <w:b/>
              <w:bCs/>
              <w:color w:val="000000" w:themeColor="text1"/>
              <w:sz w:val="30"/>
              <w:szCs w:val="30"/>
            </w:rPr>
            <w:t>Table of Contents</w:t>
          </w:r>
          <w:r w:rsidR="00077EFB">
            <w:fldChar w:fldCharType="begin"/>
          </w:r>
          <w:r w:rsidR="00077EFB">
            <w:instrText xml:space="preserve"> TOC \h \u \z \t "Heading 1,1,Heading 2,2,Heading 3,3,Heading 4,4,Heading 5,5,Heading 6,6,"</w:instrText>
          </w:r>
          <w:r w:rsidR="00077EFB">
            <w:fldChar w:fldCharType="separate"/>
          </w:r>
        </w:p>
        <w:p w14:paraId="6A7673D1" w14:textId="0D31063C" w:rsidR="00C30D43" w:rsidRDefault="00C30D43" w:rsidP="009C2A04">
          <w:pPr>
            <w:pStyle w:val="TOC3"/>
            <w:rPr>
              <w:rFonts w:asciiTheme="minorHAnsi" w:eastAsiaTheme="minorEastAsia" w:hAnsiTheme="minorHAnsi" w:cstheme="minorBidi"/>
              <w:lang w:val="en-US"/>
            </w:rPr>
          </w:pPr>
          <w:hyperlink w:anchor="_Toc230187089">
            <w:r w:rsidRPr="677ED594">
              <w:rPr>
                <w:rStyle w:val="Hyperlink"/>
              </w:rPr>
              <w:t>Overview</w:t>
            </w:r>
            <w:r>
              <w:tab/>
            </w:r>
            <w:r w:rsidRPr="677ED594">
              <w:fldChar w:fldCharType="begin"/>
            </w:r>
            <w:r w:rsidRPr="677ED594">
              <w:instrText xml:space="preserve"> PAGEREF _Toc230187089 \h </w:instrText>
            </w:r>
            <w:r w:rsidRPr="677ED594">
              <w:fldChar w:fldCharType="separate"/>
            </w:r>
            <w:r w:rsidR="009C2A04">
              <w:t>3</w:t>
            </w:r>
            <w:r w:rsidRPr="677ED594">
              <w:fldChar w:fldCharType="end"/>
            </w:r>
          </w:hyperlink>
        </w:p>
        <w:p w14:paraId="73D316C7" w14:textId="3B28F485" w:rsidR="00C30D43" w:rsidRDefault="00C30D43" w:rsidP="009C2A04">
          <w:pPr>
            <w:pStyle w:val="TOC3"/>
            <w:rPr>
              <w:rFonts w:asciiTheme="minorHAnsi" w:eastAsiaTheme="minorEastAsia" w:hAnsiTheme="minorHAnsi" w:cstheme="minorBidi"/>
              <w:lang w:val="en-US"/>
            </w:rPr>
          </w:pPr>
          <w:hyperlink w:anchor="_Toc230187090">
            <w:r w:rsidRPr="677ED594">
              <w:rPr>
                <w:rStyle w:val="Hyperlink"/>
              </w:rPr>
              <w:t>Description</w:t>
            </w:r>
            <w:r>
              <w:tab/>
            </w:r>
            <w:r w:rsidRPr="677ED594">
              <w:fldChar w:fldCharType="begin"/>
            </w:r>
            <w:r w:rsidRPr="677ED594">
              <w:instrText xml:space="preserve"> PAGEREF _Toc230187090 \h </w:instrText>
            </w:r>
            <w:r w:rsidRPr="677ED594">
              <w:fldChar w:fldCharType="separate"/>
            </w:r>
            <w:r w:rsidR="009C2A04">
              <w:t>4</w:t>
            </w:r>
            <w:r w:rsidRPr="677ED594">
              <w:fldChar w:fldCharType="end"/>
            </w:r>
          </w:hyperlink>
        </w:p>
        <w:p w14:paraId="1A605FC6" w14:textId="6392ECA8" w:rsidR="00C30D43" w:rsidRDefault="00C30D43" w:rsidP="009C2A04">
          <w:pPr>
            <w:pStyle w:val="TOC3"/>
            <w:rPr>
              <w:rFonts w:asciiTheme="minorHAnsi" w:eastAsiaTheme="minorEastAsia" w:hAnsiTheme="minorHAnsi" w:cstheme="minorBidi"/>
              <w:lang w:val="en-US"/>
            </w:rPr>
          </w:pPr>
          <w:hyperlink w:anchor="_Toc230187091">
            <w:r w:rsidRPr="677ED594">
              <w:rPr>
                <w:rStyle w:val="Hyperlink"/>
              </w:rPr>
              <w:t>Document Components</w:t>
            </w:r>
            <w:r>
              <w:tab/>
            </w:r>
            <w:r w:rsidRPr="677ED594">
              <w:fldChar w:fldCharType="begin"/>
            </w:r>
            <w:r w:rsidRPr="677ED594">
              <w:instrText xml:space="preserve"> PAGEREF _Toc230187091 \h </w:instrText>
            </w:r>
            <w:r w:rsidRPr="677ED594">
              <w:fldChar w:fldCharType="separate"/>
            </w:r>
            <w:r w:rsidR="009C2A04">
              <w:t>4</w:t>
            </w:r>
            <w:r w:rsidRPr="677ED594">
              <w:fldChar w:fldCharType="end"/>
            </w:r>
          </w:hyperlink>
        </w:p>
        <w:p w14:paraId="0DB22371" w14:textId="165DD5AD" w:rsidR="00C30D43" w:rsidRDefault="00C30D43">
          <w:pPr>
            <w:pStyle w:val="TOC3"/>
            <w:rPr>
              <w:rFonts w:asciiTheme="minorHAnsi" w:eastAsiaTheme="minorEastAsia" w:hAnsiTheme="minorHAnsi" w:cstheme="minorBidi"/>
              <w:lang w:val="en-US"/>
            </w:rPr>
          </w:pPr>
          <w:hyperlink w:anchor="_Toc230187092">
            <w:r w:rsidRPr="677ED594">
              <w:rPr>
                <w:rStyle w:val="Hyperlink"/>
              </w:rPr>
              <w:t>Career Ready Standards</w:t>
            </w:r>
            <w:r>
              <w:tab/>
            </w:r>
            <w:r w:rsidRPr="677ED594">
              <w:fldChar w:fldCharType="begin"/>
            </w:r>
            <w:r w:rsidRPr="677ED594">
              <w:instrText xml:space="preserve"> PAGEREF _Toc230187092 \h </w:instrText>
            </w:r>
            <w:r w:rsidRPr="677ED594">
              <w:fldChar w:fldCharType="separate"/>
            </w:r>
            <w:r w:rsidR="009C2A04">
              <w:t>7</w:t>
            </w:r>
            <w:r w:rsidRPr="677ED594">
              <w:fldChar w:fldCharType="end"/>
            </w:r>
          </w:hyperlink>
        </w:p>
        <w:p w14:paraId="03FCD825" w14:textId="28DB140F" w:rsidR="00C30D43" w:rsidRDefault="00C30D43">
          <w:pPr>
            <w:pStyle w:val="TOC3"/>
            <w:rPr>
              <w:rFonts w:asciiTheme="minorHAnsi" w:eastAsiaTheme="minorEastAsia" w:hAnsiTheme="minorHAnsi" w:cstheme="minorBidi"/>
              <w:lang w:val="en-US"/>
            </w:rPr>
          </w:pPr>
          <w:hyperlink w:anchor="_Toc230187093">
            <w:r w:rsidRPr="677ED594">
              <w:rPr>
                <w:rStyle w:val="Hyperlink"/>
              </w:rPr>
              <w:t>Cross-Pathway Standards</w:t>
            </w:r>
            <w:r>
              <w:tab/>
            </w:r>
            <w:r w:rsidRPr="677ED594">
              <w:fldChar w:fldCharType="begin"/>
            </w:r>
            <w:r w:rsidRPr="677ED594">
              <w:instrText xml:space="preserve"> PAGEREF _Toc230187093 \h </w:instrText>
            </w:r>
            <w:r w:rsidRPr="677ED594">
              <w:fldChar w:fldCharType="separate"/>
            </w:r>
            <w:r w:rsidR="009C2A04">
              <w:t>20</w:t>
            </w:r>
            <w:r w:rsidRPr="677ED594">
              <w:fldChar w:fldCharType="end"/>
            </w:r>
          </w:hyperlink>
        </w:p>
        <w:p w14:paraId="00313233" w14:textId="779D3E7D" w:rsidR="00C30D43" w:rsidRDefault="00C30D43">
          <w:pPr>
            <w:pStyle w:val="TOC3"/>
            <w:rPr>
              <w:rFonts w:asciiTheme="minorHAnsi" w:eastAsiaTheme="minorEastAsia" w:hAnsiTheme="minorHAnsi" w:cstheme="minorBidi"/>
              <w:lang w:val="en-US"/>
            </w:rPr>
          </w:pPr>
          <w:hyperlink w:anchor="_Toc230187094">
            <w:r w:rsidRPr="677ED594">
              <w:rPr>
                <w:rStyle w:val="Hyperlink"/>
              </w:rPr>
              <w:t>Pathway Standards</w:t>
            </w:r>
            <w:r>
              <w:tab/>
            </w:r>
            <w:r w:rsidRPr="677ED594">
              <w:fldChar w:fldCharType="begin"/>
            </w:r>
            <w:r w:rsidRPr="677ED594">
              <w:instrText xml:space="preserve"> PAGEREF _Toc230187094 \h </w:instrText>
            </w:r>
            <w:r w:rsidRPr="677ED594">
              <w:fldChar w:fldCharType="separate"/>
            </w:r>
            <w:r w:rsidR="009C2A04">
              <w:t>25</w:t>
            </w:r>
            <w:r w:rsidRPr="677ED594">
              <w:fldChar w:fldCharType="end"/>
            </w:r>
          </w:hyperlink>
        </w:p>
        <w:p w14:paraId="15198DC6" w14:textId="667346B5" w:rsidR="00C30D43" w:rsidRDefault="00C30D43">
          <w:pPr>
            <w:pStyle w:val="TOC4"/>
            <w:rPr>
              <w:rFonts w:asciiTheme="minorHAnsi" w:eastAsiaTheme="minorEastAsia" w:hAnsiTheme="minorHAnsi" w:cstheme="minorBidi"/>
              <w:noProof/>
              <w:lang w:val="en-US"/>
            </w:rPr>
          </w:pPr>
          <w:hyperlink w:anchor="_Toc230187095">
            <w:r w:rsidRPr="677ED594">
              <w:rPr>
                <w:rStyle w:val="Hyperlink"/>
                <w:noProof/>
              </w:rPr>
              <w:t>Culinary Arts &amp; Food Services Pathway</w:t>
            </w:r>
            <w:r>
              <w:rPr>
                <w:noProof/>
              </w:rPr>
              <w:tab/>
            </w:r>
            <w:r w:rsidRPr="677ED594">
              <w:rPr>
                <w:noProof/>
              </w:rPr>
              <w:fldChar w:fldCharType="begin"/>
            </w:r>
            <w:r w:rsidRPr="677ED594">
              <w:rPr>
                <w:noProof/>
              </w:rPr>
              <w:instrText xml:space="preserve"> PAGEREF _Toc230187095 \h </w:instrText>
            </w:r>
            <w:r w:rsidRPr="677ED594">
              <w:rPr>
                <w:noProof/>
              </w:rPr>
            </w:r>
            <w:r w:rsidRPr="677ED594">
              <w:rPr>
                <w:noProof/>
              </w:rPr>
              <w:fldChar w:fldCharType="separate"/>
            </w:r>
            <w:r w:rsidR="009C2A04">
              <w:rPr>
                <w:noProof/>
              </w:rPr>
              <w:t>25</w:t>
            </w:r>
            <w:r w:rsidRPr="677ED594">
              <w:rPr>
                <w:noProof/>
              </w:rPr>
              <w:fldChar w:fldCharType="end"/>
            </w:r>
          </w:hyperlink>
        </w:p>
        <w:p w14:paraId="3118B044" w14:textId="6F6C6CFC" w:rsidR="00C30D43" w:rsidRDefault="00C30D43">
          <w:pPr>
            <w:pStyle w:val="TOC5"/>
            <w:rPr>
              <w:rFonts w:asciiTheme="minorHAnsi" w:eastAsiaTheme="minorEastAsia" w:hAnsiTheme="minorHAnsi" w:cstheme="minorBidi"/>
              <w:noProof/>
              <w:lang w:val="en-US"/>
            </w:rPr>
          </w:pPr>
          <w:hyperlink w:anchor="_Toc230187096">
            <w:r w:rsidRPr="677ED594">
              <w:rPr>
                <w:rStyle w:val="Hyperlink"/>
                <w:noProof/>
              </w:rPr>
              <w:t>Food Science &amp; Nutrition</w:t>
            </w:r>
            <w:r>
              <w:rPr>
                <w:noProof/>
              </w:rPr>
              <w:tab/>
            </w:r>
            <w:r w:rsidRPr="677ED594">
              <w:rPr>
                <w:noProof/>
              </w:rPr>
              <w:fldChar w:fldCharType="begin"/>
            </w:r>
            <w:r w:rsidRPr="677ED594">
              <w:rPr>
                <w:noProof/>
              </w:rPr>
              <w:instrText xml:space="preserve"> PAGEREF _Toc230187096 \h </w:instrText>
            </w:r>
            <w:r w:rsidRPr="677ED594">
              <w:rPr>
                <w:noProof/>
              </w:rPr>
            </w:r>
            <w:r w:rsidRPr="677ED594">
              <w:rPr>
                <w:noProof/>
              </w:rPr>
              <w:fldChar w:fldCharType="separate"/>
            </w:r>
            <w:r w:rsidR="009C2A04">
              <w:rPr>
                <w:noProof/>
              </w:rPr>
              <w:t>27</w:t>
            </w:r>
            <w:r w:rsidRPr="677ED594">
              <w:rPr>
                <w:noProof/>
              </w:rPr>
              <w:fldChar w:fldCharType="end"/>
            </w:r>
          </w:hyperlink>
        </w:p>
        <w:p w14:paraId="7B949065" w14:textId="2D9DFA95" w:rsidR="00C30D43" w:rsidRDefault="00C30D43">
          <w:pPr>
            <w:pStyle w:val="TOC5"/>
            <w:rPr>
              <w:rFonts w:asciiTheme="minorHAnsi" w:eastAsiaTheme="minorEastAsia" w:hAnsiTheme="minorHAnsi" w:cstheme="minorBidi"/>
              <w:noProof/>
              <w:lang w:val="en-US"/>
            </w:rPr>
          </w:pPr>
          <w:hyperlink w:anchor="_Toc230187097">
            <w:r w:rsidRPr="677ED594">
              <w:rPr>
                <w:rStyle w:val="Hyperlink"/>
                <w:noProof/>
              </w:rPr>
              <w:t>Culinary Arts &amp; Production</w:t>
            </w:r>
            <w:r>
              <w:rPr>
                <w:noProof/>
              </w:rPr>
              <w:tab/>
            </w:r>
            <w:r w:rsidRPr="677ED594">
              <w:rPr>
                <w:noProof/>
              </w:rPr>
              <w:fldChar w:fldCharType="begin"/>
            </w:r>
            <w:r w:rsidRPr="677ED594">
              <w:rPr>
                <w:noProof/>
              </w:rPr>
              <w:instrText xml:space="preserve"> PAGEREF _Toc230187097 \h </w:instrText>
            </w:r>
            <w:r w:rsidRPr="677ED594">
              <w:rPr>
                <w:noProof/>
              </w:rPr>
            </w:r>
            <w:r w:rsidRPr="677ED594">
              <w:rPr>
                <w:noProof/>
              </w:rPr>
              <w:fldChar w:fldCharType="separate"/>
            </w:r>
            <w:r w:rsidR="009C2A04">
              <w:rPr>
                <w:noProof/>
              </w:rPr>
              <w:t>32</w:t>
            </w:r>
            <w:r w:rsidRPr="677ED594">
              <w:rPr>
                <w:noProof/>
              </w:rPr>
              <w:fldChar w:fldCharType="end"/>
            </w:r>
          </w:hyperlink>
        </w:p>
        <w:p w14:paraId="169C602E" w14:textId="20A2E37F" w:rsidR="00C30D43" w:rsidRDefault="00C30D43">
          <w:pPr>
            <w:pStyle w:val="TOC5"/>
            <w:rPr>
              <w:rFonts w:asciiTheme="minorHAnsi" w:eastAsiaTheme="minorEastAsia" w:hAnsiTheme="minorHAnsi" w:cstheme="minorBidi"/>
              <w:noProof/>
              <w:lang w:val="en-US"/>
            </w:rPr>
          </w:pPr>
          <w:hyperlink w:anchor="_Toc230187098">
            <w:r w:rsidRPr="677ED594">
              <w:rPr>
                <w:rStyle w:val="Hyperlink"/>
                <w:noProof/>
              </w:rPr>
              <w:t>Restaurant Service &amp; Management</w:t>
            </w:r>
            <w:r>
              <w:rPr>
                <w:noProof/>
              </w:rPr>
              <w:tab/>
            </w:r>
            <w:r w:rsidRPr="677ED594">
              <w:rPr>
                <w:noProof/>
              </w:rPr>
              <w:fldChar w:fldCharType="begin"/>
            </w:r>
            <w:r w:rsidRPr="677ED594">
              <w:rPr>
                <w:noProof/>
              </w:rPr>
              <w:instrText xml:space="preserve"> PAGEREF _Toc230187098 \h </w:instrText>
            </w:r>
            <w:r w:rsidRPr="677ED594">
              <w:rPr>
                <w:noProof/>
              </w:rPr>
            </w:r>
            <w:r w:rsidRPr="677ED594">
              <w:rPr>
                <w:noProof/>
              </w:rPr>
              <w:fldChar w:fldCharType="separate"/>
            </w:r>
            <w:r w:rsidR="009C2A04">
              <w:rPr>
                <w:noProof/>
              </w:rPr>
              <w:t>36</w:t>
            </w:r>
            <w:r w:rsidRPr="677ED594">
              <w:rPr>
                <w:noProof/>
              </w:rPr>
              <w:fldChar w:fldCharType="end"/>
            </w:r>
          </w:hyperlink>
        </w:p>
        <w:p w14:paraId="036D2CFF" w14:textId="23FE4FE9" w:rsidR="00C30D43" w:rsidRDefault="00C30D43">
          <w:pPr>
            <w:pStyle w:val="TOC5"/>
            <w:rPr>
              <w:rFonts w:asciiTheme="minorHAnsi" w:eastAsiaTheme="minorEastAsia" w:hAnsiTheme="minorHAnsi" w:cstheme="minorBidi"/>
              <w:noProof/>
              <w:lang w:val="en-US"/>
            </w:rPr>
          </w:pPr>
          <w:hyperlink w:anchor="_Toc230187099">
            <w:r w:rsidRPr="677ED594">
              <w:rPr>
                <w:rStyle w:val="Hyperlink"/>
                <w:noProof/>
              </w:rPr>
              <w:t>Catering &amp; Events</w:t>
            </w:r>
            <w:r>
              <w:rPr>
                <w:noProof/>
              </w:rPr>
              <w:tab/>
            </w:r>
            <w:r w:rsidRPr="677ED594">
              <w:rPr>
                <w:noProof/>
              </w:rPr>
              <w:fldChar w:fldCharType="begin"/>
            </w:r>
            <w:r w:rsidRPr="677ED594">
              <w:rPr>
                <w:noProof/>
              </w:rPr>
              <w:instrText xml:space="preserve"> PAGEREF _Toc230187099 \h </w:instrText>
            </w:r>
            <w:r w:rsidRPr="677ED594">
              <w:rPr>
                <w:noProof/>
              </w:rPr>
            </w:r>
            <w:r w:rsidRPr="677ED594">
              <w:rPr>
                <w:noProof/>
              </w:rPr>
              <w:fldChar w:fldCharType="separate"/>
            </w:r>
            <w:r w:rsidR="009C2A04">
              <w:rPr>
                <w:noProof/>
              </w:rPr>
              <w:t>40</w:t>
            </w:r>
            <w:r w:rsidRPr="677ED594">
              <w:rPr>
                <w:noProof/>
              </w:rPr>
              <w:fldChar w:fldCharType="end"/>
            </w:r>
          </w:hyperlink>
        </w:p>
        <w:p w14:paraId="697138F7" w14:textId="6E4C7023" w:rsidR="00C30D43" w:rsidRDefault="00C30D43">
          <w:pPr>
            <w:pStyle w:val="TOC4"/>
            <w:rPr>
              <w:rFonts w:asciiTheme="minorHAnsi" w:eastAsiaTheme="minorEastAsia" w:hAnsiTheme="minorHAnsi" w:cstheme="minorBidi"/>
              <w:noProof/>
              <w:lang w:val="en-US"/>
            </w:rPr>
          </w:pPr>
          <w:hyperlink w:anchor="_Toc230187100">
            <w:r w:rsidRPr="677ED594">
              <w:rPr>
                <w:rStyle w:val="Hyperlink"/>
                <w:noProof/>
              </w:rPr>
              <w:t>Experiences, Travel, &amp; Tourism Pathway</w:t>
            </w:r>
            <w:r>
              <w:rPr>
                <w:noProof/>
              </w:rPr>
              <w:tab/>
            </w:r>
            <w:r w:rsidRPr="677ED594">
              <w:rPr>
                <w:noProof/>
              </w:rPr>
              <w:fldChar w:fldCharType="begin"/>
            </w:r>
            <w:r w:rsidRPr="677ED594">
              <w:rPr>
                <w:noProof/>
              </w:rPr>
              <w:instrText xml:space="preserve"> PAGEREF _Toc230187100 \h </w:instrText>
            </w:r>
            <w:r w:rsidRPr="677ED594">
              <w:rPr>
                <w:noProof/>
              </w:rPr>
            </w:r>
            <w:r w:rsidRPr="677ED594">
              <w:rPr>
                <w:noProof/>
              </w:rPr>
              <w:fldChar w:fldCharType="separate"/>
            </w:r>
            <w:r w:rsidR="009C2A04">
              <w:rPr>
                <w:noProof/>
              </w:rPr>
              <w:t>44</w:t>
            </w:r>
            <w:r w:rsidRPr="677ED594">
              <w:rPr>
                <w:noProof/>
              </w:rPr>
              <w:fldChar w:fldCharType="end"/>
            </w:r>
          </w:hyperlink>
        </w:p>
        <w:p w14:paraId="23C75E89" w14:textId="0576EE66" w:rsidR="00C30D43" w:rsidRDefault="00C30D43">
          <w:pPr>
            <w:pStyle w:val="TOC5"/>
            <w:rPr>
              <w:rFonts w:asciiTheme="minorHAnsi" w:eastAsiaTheme="minorEastAsia" w:hAnsiTheme="minorHAnsi" w:cstheme="minorBidi"/>
              <w:noProof/>
              <w:lang w:val="en-US"/>
            </w:rPr>
          </w:pPr>
          <w:hyperlink w:anchor="_Toc230187101">
            <w:r w:rsidRPr="677ED594">
              <w:rPr>
                <w:rStyle w:val="Hyperlink"/>
                <w:noProof/>
              </w:rPr>
              <w:t>Lodging &amp; Accommodations</w:t>
            </w:r>
            <w:r>
              <w:rPr>
                <w:noProof/>
              </w:rPr>
              <w:tab/>
            </w:r>
            <w:r w:rsidRPr="677ED594">
              <w:rPr>
                <w:noProof/>
              </w:rPr>
              <w:fldChar w:fldCharType="begin"/>
            </w:r>
            <w:r w:rsidRPr="677ED594">
              <w:rPr>
                <w:noProof/>
              </w:rPr>
              <w:instrText xml:space="preserve"> PAGEREF _Toc230187101 \h </w:instrText>
            </w:r>
            <w:r w:rsidRPr="677ED594">
              <w:rPr>
                <w:noProof/>
              </w:rPr>
            </w:r>
            <w:r w:rsidRPr="677ED594">
              <w:rPr>
                <w:noProof/>
              </w:rPr>
              <w:fldChar w:fldCharType="separate"/>
            </w:r>
            <w:r w:rsidR="009C2A04">
              <w:rPr>
                <w:noProof/>
              </w:rPr>
              <w:t>46</w:t>
            </w:r>
            <w:r w:rsidRPr="677ED594">
              <w:rPr>
                <w:noProof/>
              </w:rPr>
              <w:fldChar w:fldCharType="end"/>
            </w:r>
          </w:hyperlink>
        </w:p>
        <w:p w14:paraId="52DF566F" w14:textId="3EA45FF3" w:rsidR="00C30D43" w:rsidRDefault="00C30D43">
          <w:pPr>
            <w:pStyle w:val="TOC5"/>
            <w:rPr>
              <w:rFonts w:asciiTheme="minorHAnsi" w:eastAsiaTheme="minorEastAsia" w:hAnsiTheme="minorHAnsi" w:cstheme="minorBidi"/>
              <w:noProof/>
              <w:lang w:val="en-US"/>
            </w:rPr>
          </w:pPr>
          <w:hyperlink w:anchor="_Toc230187102">
            <w:r w:rsidRPr="677ED594">
              <w:rPr>
                <w:rStyle w:val="Hyperlink"/>
                <w:noProof/>
              </w:rPr>
              <w:t>Travel Planning &amp; Booking</w:t>
            </w:r>
            <w:r>
              <w:rPr>
                <w:noProof/>
              </w:rPr>
              <w:tab/>
            </w:r>
            <w:r w:rsidRPr="677ED594">
              <w:rPr>
                <w:noProof/>
              </w:rPr>
              <w:fldChar w:fldCharType="begin"/>
            </w:r>
            <w:r w:rsidRPr="677ED594">
              <w:rPr>
                <w:noProof/>
              </w:rPr>
              <w:instrText xml:space="preserve"> PAGEREF _Toc230187102 \h </w:instrText>
            </w:r>
            <w:r w:rsidRPr="677ED594">
              <w:rPr>
                <w:noProof/>
              </w:rPr>
            </w:r>
            <w:r w:rsidRPr="677ED594">
              <w:rPr>
                <w:noProof/>
              </w:rPr>
              <w:fldChar w:fldCharType="separate"/>
            </w:r>
            <w:r w:rsidR="009C2A04">
              <w:rPr>
                <w:noProof/>
              </w:rPr>
              <w:t>51</w:t>
            </w:r>
            <w:r w:rsidRPr="677ED594">
              <w:rPr>
                <w:noProof/>
              </w:rPr>
              <w:fldChar w:fldCharType="end"/>
            </w:r>
          </w:hyperlink>
        </w:p>
        <w:p w14:paraId="4B6A2B5C" w14:textId="4301BD27" w:rsidR="00C30D43" w:rsidRDefault="00C30D43">
          <w:pPr>
            <w:pStyle w:val="TOC5"/>
            <w:rPr>
              <w:rFonts w:asciiTheme="minorHAnsi" w:eastAsiaTheme="minorEastAsia" w:hAnsiTheme="minorHAnsi" w:cstheme="minorBidi"/>
              <w:noProof/>
              <w:lang w:val="en-US"/>
            </w:rPr>
          </w:pPr>
          <w:hyperlink w:anchor="_Toc230187103">
            <w:r w:rsidRPr="677ED594">
              <w:rPr>
                <w:rStyle w:val="Hyperlink"/>
                <w:noProof/>
              </w:rPr>
              <w:t>Events &amp; Experiences</w:t>
            </w:r>
            <w:r>
              <w:rPr>
                <w:noProof/>
              </w:rPr>
              <w:tab/>
            </w:r>
            <w:r w:rsidRPr="677ED594">
              <w:rPr>
                <w:noProof/>
              </w:rPr>
              <w:fldChar w:fldCharType="begin"/>
            </w:r>
            <w:r w:rsidRPr="677ED594">
              <w:rPr>
                <w:noProof/>
              </w:rPr>
              <w:instrText xml:space="preserve"> PAGEREF _Toc230187103 \h </w:instrText>
            </w:r>
            <w:r w:rsidRPr="677ED594">
              <w:rPr>
                <w:noProof/>
              </w:rPr>
            </w:r>
            <w:r w:rsidRPr="677ED594">
              <w:rPr>
                <w:noProof/>
              </w:rPr>
              <w:fldChar w:fldCharType="separate"/>
            </w:r>
            <w:r w:rsidR="009C2A04">
              <w:rPr>
                <w:noProof/>
              </w:rPr>
              <w:t>55</w:t>
            </w:r>
            <w:r w:rsidRPr="677ED594">
              <w:rPr>
                <w:noProof/>
              </w:rPr>
              <w:fldChar w:fldCharType="end"/>
            </w:r>
          </w:hyperlink>
        </w:p>
        <w:p w14:paraId="316F8F91" w14:textId="34C24CC6" w:rsidR="00C30D43" w:rsidRDefault="00C30D43">
          <w:pPr>
            <w:pStyle w:val="TOC3"/>
            <w:rPr>
              <w:rFonts w:asciiTheme="minorHAnsi" w:eastAsiaTheme="minorEastAsia" w:hAnsiTheme="minorHAnsi" w:cstheme="minorBidi"/>
              <w:lang w:val="en-US"/>
            </w:rPr>
          </w:pPr>
          <w:hyperlink w:anchor="_Toc230187104">
            <w:r w:rsidRPr="677ED594">
              <w:rPr>
                <w:rStyle w:val="Hyperlink"/>
              </w:rPr>
              <w:t>Implementation</w:t>
            </w:r>
            <w:r>
              <w:tab/>
            </w:r>
            <w:r w:rsidRPr="677ED594">
              <w:fldChar w:fldCharType="begin"/>
            </w:r>
            <w:r w:rsidRPr="677ED594">
              <w:instrText xml:space="preserve"> PAGEREF _Toc230187104 \h </w:instrText>
            </w:r>
            <w:r w:rsidRPr="677ED594">
              <w:fldChar w:fldCharType="separate"/>
            </w:r>
            <w:r w:rsidR="009C2A04">
              <w:t>60</w:t>
            </w:r>
            <w:r w:rsidRPr="677ED594">
              <w:fldChar w:fldCharType="end"/>
            </w:r>
          </w:hyperlink>
        </w:p>
        <w:p w14:paraId="26B3868E" w14:textId="1D0805F9" w:rsidR="00C30D43" w:rsidRDefault="00C30D43">
          <w:pPr>
            <w:pStyle w:val="TOC3"/>
            <w:rPr>
              <w:rFonts w:asciiTheme="minorHAnsi" w:eastAsiaTheme="minorEastAsia" w:hAnsiTheme="minorHAnsi" w:cstheme="minorBidi"/>
              <w:lang w:val="en-US"/>
            </w:rPr>
          </w:pPr>
          <w:hyperlink w:anchor="_Toc230187105">
            <w:r w:rsidRPr="677ED594">
              <w:rPr>
                <w:rStyle w:val="Hyperlink"/>
              </w:rPr>
              <w:t>Contributors</w:t>
            </w:r>
            <w:r>
              <w:tab/>
            </w:r>
            <w:r w:rsidRPr="677ED594">
              <w:fldChar w:fldCharType="begin"/>
            </w:r>
            <w:r w:rsidRPr="677ED594">
              <w:instrText xml:space="preserve"> PAGEREF _Toc230187105 \h </w:instrText>
            </w:r>
            <w:r w:rsidRPr="677ED594">
              <w:fldChar w:fldCharType="separate"/>
            </w:r>
            <w:r w:rsidR="009C2A04">
              <w:t>67</w:t>
            </w:r>
            <w:r w:rsidRPr="677ED594">
              <w:fldChar w:fldCharType="end"/>
            </w:r>
          </w:hyperlink>
        </w:p>
        <w:p w14:paraId="3578E992" w14:textId="57D9E438" w:rsidR="00C30D43" w:rsidRDefault="00C30D43">
          <w:pPr>
            <w:pStyle w:val="TOC3"/>
            <w:rPr>
              <w:rFonts w:asciiTheme="minorHAnsi" w:eastAsiaTheme="minorEastAsia" w:hAnsiTheme="minorHAnsi" w:cstheme="minorBidi"/>
              <w:lang w:val="en-US"/>
            </w:rPr>
          </w:pPr>
          <w:hyperlink w:anchor="_Toc230187106">
            <w:r w:rsidRPr="677ED594">
              <w:rPr>
                <w:rStyle w:val="Hyperlink"/>
              </w:rPr>
              <w:t>Glossary</w:t>
            </w:r>
            <w:r>
              <w:tab/>
            </w:r>
            <w:r w:rsidRPr="677ED594">
              <w:fldChar w:fldCharType="begin"/>
            </w:r>
            <w:r w:rsidRPr="677ED594">
              <w:instrText xml:space="preserve"> PAGEREF _Toc230187106 \h </w:instrText>
            </w:r>
            <w:r w:rsidRPr="677ED594">
              <w:fldChar w:fldCharType="separate"/>
            </w:r>
            <w:r w:rsidR="009C2A04">
              <w:t>70</w:t>
            </w:r>
            <w:r w:rsidRPr="677ED594">
              <w:fldChar w:fldCharType="end"/>
            </w:r>
          </w:hyperlink>
        </w:p>
        <w:p w14:paraId="596275A4" w14:textId="5D150C1D" w:rsidR="00C30D43" w:rsidRDefault="00C30D43">
          <w:pPr>
            <w:pStyle w:val="TOC4"/>
            <w:rPr>
              <w:rFonts w:asciiTheme="minorHAnsi" w:eastAsiaTheme="minorEastAsia" w:hAnsiTheme="minorHAnsi" w:cstheme="minorBidi"/>
              <w:noProof/>
              <w:lang w:val="en-US"/>
            </w:rPr>
          </w:pPr>
          <w:hyperlink w:anchor="_Toc230187107">
            <w:r w:rsidRPr="677ED594">
              <w:rPr>
                <w:rStyle w:val="Hyperlink"/>
                <w:noProof/>
              </w:rPr>
              <w:t>Universal Terms</w:t>
            </w:r>
            <w:r>
              <w:rPr>
                <w:noProof/>
              </w:rPr>
              <w:tab/>
            </w:r>
            <w:r w:rsidRPr="677ED594">
              <w:rPr>
                <w:noProof/>
              </w:rPr>
              <w:fldChar w:fldCharType="begin"/>
            </w:r>
            <w:r w:rsidRPr="677ED594">
              <w:rPr>
                <w:noProof/>
              </w:rPr>
              <w:instrText xml:space="preserve"> PAGEREF _Toc230187107 \h </w:instrText>
            </w:r>
            <w:r w:rsidRPr="677ED594">
              <w:rPr>
                <w:noProof/>
              </w:rPr>
            </w:r>
            <w:r w:rsidRPr="677ED594">
              <w:rPr>
                <w:noProof/>
              </w:rPr>
              <w:fldChar w:fldCharType="separate"/>
            </w:r>
            <w:r w:rsidR="009C2A04">
              <w:rPr>
                <w:noProof/>
              </w:rPr>
              <w:t>70</w:t>
            </w:r>
            <w:r w:rsidRPr="677ED594">
              <w:rPr>
                <w:noProof/>
              </w:rPr>
              <w:fldChar w:fldCharType="end"/>
            </w:r>
          </w:hyperlink>
        </w:p>
        <w:p w14:paraId="3B0B2F6F" w14:textId="0B7E913A" w:rsidR="00C30D43" w:rsidRDefault="00C30D43">
          <w:pPr>
            <w:pStyle w:val="TOC4"/>
            <w:rPr>
              <w:rFonts w:asciiTheme="minorHAnsi" w:eastAsiaTheme="minorEastAsia" w:hAnsiTheme="minorHAnsi" w:cstheme="minorBidi"/>
              <w:noProof/>
              <w:lang w:val="en-US"/>
            </w:rPr>
          </w:pPr>
          <w:hyperlink w:anchor="_Toc230187108">
            <w:r w:rsidRPr="677ED594">
              <w:rPr>
                <w:rStyle w:val="Hyperlink"/>
                <w:noProof/>
              </w:rPr>
              <w:t>Industry-Specific Terms</w:t>
            </w:r>
            <w:r>
              <w:rPr>
                <w:noProof/>
              </w:rPr>
              <w:tab/>
            </w:r>
            <w:r w:rsidRPr="677ED594">
              <w:rPr>
                <w:noProof/>
              </w:rPr>
              <w:fldChar w:fldCharType="begin"/>
            </w:r>
            <w:r w:rsidRPr="677ED594">
              <w:rPr>
                <w:noProof/>
              </w:rPr>
              <w:instrText xml:space="preserve"> PAGEREF _Toc230187108 \h </w:instrText>
            </w:r>
            <w:r w:rsidRPr="677ED594">
              <w:rPr>
                <w:noProof/>
              </w:rPr>
            </w:r>
            <w:r w:rsidRPr="677ED594">
              <w:rPr>
                <w:noProof/>
              </w:rPr>
              <w:fldChar w:fldCharType="separate"/>
            </w:r>
            <w:r w:rsidR="009C2A04">
              <w:rPr>
                <w:noProof/>
              </w:rPr>
              <w:t>75</w:t>
            </w:r>
            <w:r w:rsidRPr="677ED594">
              <w:rPr>
                <w:noProof/>
              </w:rPr>
              <w:fldChar w:fldCharType="end"/>
            </w:r>
          </w:hyperlink>
        </w:p>
        <w:p w14:paraId="408B5338" w14:textId="119605A3" w:rsidR="00C30D43" w:rsidRPr="00567C29" w:rsidRDefault="00C30D43">
          <w:pPr>
            <w:pStyle w:val="TOC3"/>
            <w:rPr>
              <w:rFonts w:asciiTheme="minorHAnsi" w:eastAsiaTheme="minorEastAsia" w:hAnsiTheme="minorHAnsi" w:cstheme="minorBidi"/>
              <w:lang w:val="en-US"/>
            </w:rPr>
          </w:pPr>
          <w:hyperlink w:anchor="_Toc230187109">
            <w:r w:rsidRPr="00567C29">
              <w:rPr>
                <w:rStyle w:val="Hyperlink"/>
              </w:rPr>
              <w:t>Resources</w:t>
            </w:r>
            <w:r w:rsidRPr="00567C29">
              <w:tab/>
            </w:r>
            <w:r w:rsidRPr="00567C29">
              <w:fldChar w:fldCharType="begin"/>
            </w:r>
            <w:r w:rsidRPr="00567C29">
              <w:instrText xml:space="preserve"> PAGEREF _Toc230187109 \h </w:instrText>
            </w:r>
            <w:r w:rsidRPr="00567C29">
              <w:fldChar w:fldCharType="separate"/>
            </w:r>
            <w:r w:rsidR="009C2A04">
              <w:t>79</w:t>
            </w:r>
            <w:r w:rsidRPr="00567C29">
              <w:fldChar w:fldCharType="end"/>
            </w:r>
          </w:hyperlink>
        </w:p>
        <w:p w14:paraId="415AE961" w14:textId="0E7BE0B0" w:rsidR="00077EFB" w:rsidRDefault="00077EFB" w:rsidP="002D3D52">
          <w:pPr>
            <w:pBdr>
              <w:top w:val="nil"/>
              <w:left w:val="nil"/>
              <w:bottom w:val="nil"/>
              <w:right w:val="nil"/>
              <w:between w:val="nil"/>
            </w:pBdr>
            <w:tabs>
              <w:tab w:val="right" w:leader="dot" w:pos="9360"/>
            </w:tabs>
            <w:spacing w:after="120" w:line="276" w:lineRule="auto"/>
            <w:jc w:val="left"/>
            <w:rPr>
              <w:color w:val="000000"/>
              <w:sz w:val="20"/>
              <w:szCs w:val="20"/>
              <w:u w:val="single"/>
            </w:rPr>
          </w:pPr>
          <w:r>
            <w:fldChar w:fldCharType="end"/>
          </w:r>
        </w:p>
      </w:sdtContent>
    </w:sdt>
    <w:p w14:paraId="57B7F3FF" w14:textId="77777777" w:rsidR="0014428C" w:rsidRDefault="00856160" w:rsidP="002D3D52">
      <w:pPr>
        <w:tabs>
          <w:tab w:val="center" w:pos="4680"/>
          <w:tab w:val="right" w:leader="dot" w:pos="9360"/>
        </w:tabs>
        <w:spacing w:line="276" w:lineRule="auto"/>
        <w:jc w:val="left"/>
        <w:rPr>
          <w:b/>
          <w:bCs/>
          <w:color w:val="000000"/>
        </w:rPr>
      </w:pPr>
      <w:r>
        <w:br w:type="page"/>
      </w:r>
    </w:p>
    <w:p w14:paraId="47185B99" w14:textId="24A9A538" w:rsidR="0014428C" w:rsidRDefault="00856160" w:rsidP="00BB623B">
      <w:pPr>
        <w:pStyle w:val="Heading3"/>
        <w:spacing w:before="0" w:after="240"/>
      </w:pPr>
      <w:bookmarkStart w:id="3" w:name="_Toc230187089"/>
      <w:r>
        <w:lastRenderedPageBreak/>
        <w:t>Overview</w:t>
      </w:r>
      <w:bookmarkEnd w:id="3"/>
    </w:p>
    <w:p w14:paraId="0C7ECDE2" w14:textId="6FD076D2" w:rsidR="0014428C" w:rsidRDefault="00856160" w:rsidP="00A62F10">
      <w:pPr>
        <w:spacing w:line="276" w:lineRule="auto"/>
        <w:jc w:val="left"/>
      </w:pPr>
      <w:r w:rsidRPr="0E5EA48E">
        <w:rPr>
          <w:lang w:val="en-US"/>
        </w:rPr>
        <w:t>The Career Technical Education (CTE) Model Curriculum Standards (MCS) are organized according to the Advance CTE National Career Clusters Framework</w:t>
      </w:r>
      <w:r w:rsidRPr="0E5EA48E">
        <w:rPr>
          <w:vertAlign w:val="superscript"/>
          <w:lang w:val="en-US"/>
        </w:rPr>
        <w:t>®</w:t>
      </w:r>
      <w:r w:rsidR="00476945">
        <w:rPr>
          <w:lang w:val="en-US"/>
        </w:rPr>
        <w:t>.</w:t>
      </w:r>
      <w:r w:rsidR="00476945">
        <w:rPr>
          <w:rStyle w:val="FootnoteReference"/>
          <w:lang w:val="en-US"/>
        </w:rPr>
        <w:footnoteReference w:id="1"/>
      </w:r>
      <w:r w:rsidR="00476945">
        <w:rPr>
          <w:lang w:val="en-US"/>
        </w:rPr>
        <w:t xml:space="preserve"> </w:t>
      </w:r>
      <w:r w:rsidRPr="0E5EA48E">
        <w:rPr>
          <w:lang w:val="en-US"/>
        </w:rPr>
        <w:t>The National Career Clusters Framework</w:t>
      </w:r>
      <w:r w:rsidRPr="0E5EA48E">
        <w:rPr>
          <w:vertAlign w:val="superscript"/>
          <w:lang w:val="en-US"/>
        </w:rPr>
        <w:t>®</w:t>
      </w:r>
      <w:r w:rsidRPr="0E5EA48E">
        <w:rPr>
          <w:lang w:val="en-US"/>
        </w:rPr>
        <w:t xml:space="preserve"> supports alignment of state CTE systems with workforce systems while allowing for flexibility and adaptability. Under this framework, the standards establish curricular guidance for high-quality CTE programs.</w:t>
      </w:r>
    </w:p>
    <w:p w14:paraId="77AD0DA5" w14:textId="77777777" w:rsidR="0014428C" w:rsidRDefault="7DC799DD" w:rsidP="00A62F10">
      <w:pPr>
        <w:spacing w:line="276" w:lineRule="auto"/>
        <w:jc w:val="left"/>
      </w:pPr>
      <w:r w:rsidRPr="7DC799DD">
        <w:rPr>
          <w:lang w:val="en-US"/>
        </w:rPr>
        <w:t>The CTE MCS outline the essential knowledge, skills, and competencies that contribute to career and college readiness. These standards are designed to guide and support program development, offering flexible options rather than a fixed checklist, so educators can adapt them to best fit their context.</w:t>
      </w:r>
    </w:p>
    <w:p w14:paraId="411C2280" w14:textId="7F35A5C5" w:rsidR="0014428C" w:rsidRDefault="7DC799DD" w:rsidP="7DC799DD">
      <w:pPr>
        <w:spacing w:line="276" w:lineRule="auto"/>
        <w:jc w:val="left"/>
        <w:rPr>
          <w:color w:val="000000" w:themeColor="text1"/>
          <w:lang w:val="en-US"/>
        </w:rPr>
      </w:pPr>
      <w:r w:rsidRPr="7DC799DD">
        <w:rPr>
          <w:color w:val="000000" w:themeColor="text1"/>
          <w:lang w:val="en-US"/>
        </w:rPr>
        <w:t>By incorporating the Career Ready Standards, the MCS support students in developing applied literacy, technical skills, and key employability competencies such as communication, collaboration, problem-solving, and leadership. The Career Ready Standards prepare students to navigate workplace expectations, adapt to changing career demands, and succeed in both postsecondary education and the workforce.</w:t>
      </w:r>
    </w:p>
    <w:p w14:paraId="2ADA24A8" w14:textId="06DB823D" w:rsidR="0014428C" w:rsidRDefault="7DC799DD" w:rsidP="00A62F10">
      <w:pPr>
        <w:spacing w:before="280" w:line="276" w:lineRule="auto"/>
        <w:jc w:val="left"/>
        <w:rPr>
          <w:color w:val="000000" w:themeColor="text1"/>
          <w:lang w:val="en-US"/>
        </w:rPr>
      </w:pPr>
      <w:r w:rsidRPr="7DC799DD">
        <w:rPr>
          <w:color w:val="000000" w:themeColor="text1"/>
          <w:lang w:val="en-US"/>
        </w:rPr>
        <w:t>Additionally, the MCS establish Cross-Pathway Standards, which promote interdisciplinary learning and reinforce relevant core concepts across multiple career pathways. This interdisciplinary approach encourages students to make connections between different fields, supports a holistic and cohesive approach to CTE program design, and helps facilitate the development of courses aligned with multiple pathways within a Career Cluster.</w:t>
      </w:r>
    </w:p>
    <w:p w14:paraId="0C09C8AE" w14:textId="55F00830" w:rsidR="0014428C" w:rsidRDefault="7DC799DD" w:rsidP="00A62F10">
      <w:pPr>
        <w:spacing w:line="276" w:lineRule="auto"/>
        <w:jc w:val="left"/>
        <w:rPr>
          <w:lang w:val="en-US"/>
        </w:rPr>
      </w:pPr>
      <w:r w:rsidRPr="7DC799DD">
        <w:rPr>
          <w:color w:val="000000" w:themeColor="text1"/>
          <w:lang w:val="en-US"/>
        </w:rPr>
        <w:t>The MCS establish Pathway Standards that provide structured guidance for instruction within each career pathway. Organized around job-alike skills, these standards define the essential technical knowledge, competencies, and proficiencies students need, ensuring alignment with current workforce demands, promoting applied CTE learning, and preparing students for successful, occupation-specific careers.</w:t>
      </w:r>
      <w:r w:rsidR="00856160" w:rsidRPr="7DC799DD">
        <w:rPr>
          <w:lang w:val="en-US"/>
        </w:rPr>
        <w:br w:type="page"/>
      </w:r>
    </w:p>
    <w:p w14:paraId="6E6465B1" w14:textId="4C221D39" w:rsidR="0014428C" w:rsidRDefault="00856160" w:rsidP="00BB623B">
      <w:pPr>
        <w:pStyle w:val="Heading3"/>
        <w:spacing w:before="0" w:after="240"/>
      </w:pPr>
      <w:bookmarkStart w:id="4" w:name="_Toc230187090"/>
      <w:r>
        <w:lastRenderedPageBreak/>
        <w:t>Description</w:t>
      </w:r>
      <w:bookmarkEnd w:id="4"/>
    </w:p>
    <w:p w14:paraId="1C9E3722" w14:textId="77777777" w:rsidR="0014428C" w:rsidRPr="00F967F2" w:rsidRDefault="00856160" w:rsidP="001C3105">
      <w:pPr>
        <w:jc w:val="left"/>
        <w:rPr>
          <w:b/>
          <w:bCs/>
        </w:rPr>
      </w:pPr>
      <w:bookmarkStart w:id="5" w:name="_st7jn0nsw42j" w:colFirst="0" w:colLast="0"/>
      <w:bookmarkEnd w:id="5"/>
      <w:r w:rsidRPr="00F967F2">
        <w:rPr>
          <w:b/>
          <w:bCs/>
        </w:rPr>
        <w:t>Alignment to the National Career Clusters Framework</w:t>
      </w:r>
      <w:r w:rsidRPr="00F967F2">
        <w:rPr>
          <w:b/>
          <w:bCs/>
          <w:vertAlign w:val="superscript"/>
        </w:rPr>
        <w:t>®</w:t>
      </w:r>
    </w:p>
    <w:p w14:paraId="7CB5C254" w14:textId="7AB55D23" w:rsidR="0014428C" w:rsidRDefault="00856160" w:rsidP="00D34533">
      <w:pPr>
        <w:spacing w:line="276" w:lineRule="auto"/>
        <w:jc w:val="left"/>
        <w:rPr>
          <w:i/>
          <w:iCs/>
          <w:color w:val="000000"/>
          <w:lang w:val="en-US"/>
        </w:rPr>
      </w:pPr>
      <w:r w:rsidRPr="0E5EA48E">
        <w:rPr>
          <w:color w:val="000000"/>
          <w:lang w:val="en-US"/>
        </w:rPr>
        <w:t>“</w:t>
      </w:r>
      <w:r w:rsidR="00641A62" w:rsidRPr="00641A62">
        <w:rPr>
          <w:i/>
          <w:iCs/>
          <w:color w:val="000000"/>
        </w:rPr>
        <w:t>The Hospitality, Events</w:t>
      </w:r>
      <w:r w:rsidR="00241FCE">
        <w:rPr>
          <w:i/>
          <w:iCs/>
          <w:color w:val="000000"/>
        </w:rPr>
        <w:t>,</w:t>
      </w:r>
      <w:r w:rsidR="00641A62" w:rsidRPr="00641A62">
        <w:rPr>
          <w:i/>
          <w:iCs/>
          <w:color w:val="000000"/>
        </w:rPr>
        <w:t xml:space="preserve"> &amp; Tourism Career Cluster encompasses a broad range of services and experiences related to food and beverage, lodging, travel, events, and conferences. This Cluster focuses on delivering quality customer service, memorable experiences, and seamless logistics to cater to the needs and preferences of guests, tourists, and event participants. The Cluster is characterized by its diversity, including everything from luxury hotels and international travel to local dining, cultural events, and business conferences, aiming to enhance the overall experience of visitors and attendees</w:t>
      </w:r>
      <w:r w:rsidRPr="00641A62">
        <w:rPr>
          <w:i/>
          <w:iCs/>
          <w:color w:val="000000"/>
          <w:lang w:val="en-US"/>
        </w:rPr>
        <w:t>.”</w:t>
      </w:r>
      <w:r w:rsidR="00E21072">
        <w:rPr>
          <w:rStyle w:val="FootnoteReference"/>
          <w:i/>
          <w:iCs/>
          <w:color w:val="000000"/>
          <w:lang w:val="en-US"/>
        </w:rPr>
        <w:footnoteReference w:id="2"/>
      </w:r>
    </w:p>
    <w:p w14:paraId="63ED0C72" w14:textId="77777777" w:rsidR="0014428C" w:rsidRDefault="00856160" w:rsidP="00BB623B">
      <w:pPr>
        <w:jc w:val="left"/>
      </w:pPr>
      <w:r>
        <w:t xml:space="preserve">Cluster Grouping: </w:t>
      </w:r>
      <w:r>
        <w:rPr>
          <w:i/>
          <w:iCs/>
        </w:rPr>
        <w:t xml:space="preserve">Creating </w:t>
      </w:r>
      <w:r w:rsidR="00E42889">
        <w:rPr>
          <w:i/>
          <w:iCs/>
        </w:rPr>
        <w:t xml:space="preserve">&amp; </w:t>
      </w:r>
      <w:r>
        <w:rPr>
          <w:i/>
          <w:iCs/>
        </w:rPr>
        <w:t>Experiencing</w:t>
      </w:r>
    </w:p>
    <w:p w14:paraId="18035C0A" w14:textId="49C85B46" w:rsidR="0014428C" w:rsidRDefault="00856160" w:rsidP="00BB623B">
      <w:pPr>
        <w:jc w:val="left"/>
        <w:rPr>
          <w:i/>
          <w:iCs/>
          <w:color w:val="000000"/>
        </w:rPr>
      </w:pPr>
      <w:r>
        <w:rPr>
          <w:color w:val="000000"/>
        </w:rPr>
        <w:t xml:space="preserve">Career Cluster: </w:t>
      </w:r>
      <w:r w:rsidR="007A1984" w:rsidRPr="00641A62">
        <w:rPr>
          <w:i/>
          <w:iCs/>
          <w:color w:val="000000"/>
        </w:rPr>
        <w:t>Hospitality, Events</w:t>
      </w:r>
      <w:r w:rsidR="009C20EF">
        <w:rPr>
          <w:i/>
          <w:iCs/>
          <w:color w:val="000000"/>
        </w:rPr>
        <w:t>,</w:t>
      </w:r>
      <w:r w:rsidR="007A1984" w:rsidRPr="00641A62">
        <w:rPr>
          <w:i/>
          <w:iCs/>
          <w:color w:val="000000"/>
        </w:rPr>
        <w:t xml:space="preserve"> &amp; Tourism</w:t>
      </w:r>
    </w:p>
    <w:p w14:paraId="53EEB151" w14:textId="4FB2219A" w:rsidR="0014428C" w:rsidRDefault="00856160" w:rsidP="00BB623B">
      <w:pPr>
        <w:jc w:val="left"/>
        <w:rPr>
          <w:i/>
          <w:iCs/>
          <w:color w:val="000000"/>
          <w:lang w:val="en-US"/>
        </w:rPr>
      </w:pPr>
      <w:r w:rsidRPr="58D4E3CB">
        <w:rPr>
          <w:color w:val="000000"/>
          <w:lang w:val="en-US"/>
        </w:rPr>
        <w:t xml:space="preserve">Pathways: </w:t>
      </w:r>
      <w:r w:rsidR="00EC3B99">
        <w:rPr>
          <w:i/>
          <w:iCs/>
          <w:color w:val="000000"/>
          <w:lang w:val="en-US"/>
        </w:rPr>
        <w:t>Culinary Arts &amp; Food Service</w:t>
      </w:r>
      <w:r w:rsidR="00F978BB">
        <w:rPr>
          <w:i/>
          <w:iCs/>
          <w:color w:val="000000"/>
          <w:lang w:val="en-US"/>
        </w:rPr>
        <w:t>s</w:t>
      </w:r>
      <w:r w:rsidR="00261E68">
        <w:rPr>
          <w:i/>
          <w:iCs/>
          <w:color w:val="000000"/>
          <w:lang w:val="en-US"/>
        </w:rPr>
        <w:t>;</w:t>
      </w:r>
      <w:r w:rsidR="00E21072">
        <w:rPr>
          <w:rStyle w:val="FootnoteReference"/>
          <w:i/>
          <w:iCs/>
          <w:color w:val="000000"/>
          <w:lang w:val="en-US"/>
        </w:rPr>
        <w:footnoteReference w:id="3"/>
      </w:r>
      <w:r w:rsidR="00195C3E">
        <w:rPr>
          <w:i/>
          <w:iCs/>
          <w:color w:val="000000"/>
          <w:lang w:val="en-US"/>
        </w:rPr>
        <w:t xml:space="preserve"> </w:t>
      </w:r>
      <w:r w:rsidR="0001185B">
        <w:rPr>
          <w:i/>
          <w:iCs/>
          <w:color w:val="000000"/>
          <w:lang w:val="en-US"/>
        </w:rPr>
        <w:t>Experiences, Travel</w:t>
      </w:r>
      <w:r w:rsidR="000C18DA">
        <w:rPr>
          <w:i/>
          <w:iCs/>
          <w:color w:val="000000"/>
          <w:lang w:val="en-US"/>
        </w:rPr>
        <w:t>,</w:t>
      </w:r>
      <w:r w:rsidR="0001185B">
        <w:rPr>
          <w:i/>
          <w:iCs/>
          <w:color w:val="000000"/>
          <w:lang w:val="en-US"/>
        </w:rPr>
        <w:t xml:space="preserve"> &amp; Tourism</w:t>
      </w:r>
      <w:r w:rsidR="00261E68">
        <w:rPr>
          <w:i/>
          <w:iCs/>
          <w:color w:val="000000"/>
          <w:lang w:val="en-US"/>
        </w:rPr>
        <w:t>;</w:t>
      </w:r>
      <w:r w:rsidR="0029742D">
        <w:rPr>
          <w:rStyle w:val="FootnoteReference"/>
          <w:i/>
          <w:iCs/>
          <w:color w:val="000000"/>
          <w:lang w:val="en-US"/>
        </w:rPr>
        <w:footnoteReference w:id="4"/>
      </w:r>
      <w:r w:rsidR="00BE2CC2">
        <w:rPr>
          <w:i/>
          <w:iCs/>
          <w:color w:val="000000"/>
          <w:vertAlign w:val="superscript"/>
          <w:lang w:val="en-US"/>
        </w:rPr>
        <w:t>,</w:t>
      </w:r>
      <w:r w:rsidR="00CE0B28">
        <w:rPr>
          <w:rStyle w:val="FootnoteReference"/>
          <w:i/>
          <w:iCs/>
          <w:color w:val="000000"/>
          <w:lang w:val="en-US"/>
        </w:rPr>
        <w:footnoteReference w:id="5"/>
      </w:r>
      <w:r w:rsidR="00BE2CC2">
        <w:rPr>
          <w:i/>
          <w:iCs/>
          <w:color w:val="000000"/>
          <w:vertAlign w:val="superscript"/>
          <w:lang w:val="en-US"/>
        </w:rPr>
        <w:t>,</w:t>
      </w:r>
      <w:r w:rsidR="00E21072">
        <w:rPr>
          <w:rStyle w:val="FootnoteReference"/>
          <w:i/>
          <w:iCs/>
          <w:color w:val="000000"/>
          <w:lang w:val="en-US"/>
        </w:rPr>
        <w:footnoteReference w:id="6"/>
      </w:r>
      <w:r w:rsidRPr="58D4E3CB">
        <w:rPr>
          <w:i/>
          <w:iCs/>
          <w:color w:val="000000"/>
          <w:lang w:val="en-US"/>
        </w:rPr>
        <w:t xml:space="preserve"> </w:t>
      </w:r>
    </w:p>
    <w:p w14:paraId="0715476C" w14:textId="52DCE664" w:rsidR="0014428C" w:rsidRPr="00140305" w:rsidRDefault="7DC799DD" w:rsidP="00BB623B">
      <w:pPr>
        <w:pStyle w:val="Heading3"/>
        <w:spacing w:before="0" w:after="240"/>
      </w:pPr>
      <w:bookmarkStart w:id="6" w:name="_Toc230187091"/>
      <w:r>
        <w:t>Document Components</w:t>
      </w:r>
      <w:bookmarkEnd w:id="6"/>
    </w:p>
    <w:p w14:paraId="40374FA4" w14:textId="7DBCBFBB" w:rsidR="7DC799DD" w:rsidRDefault="7DC799DD" w:rsidP="7DC799DD">
      <w:pPr>
        <w:spacing w:before="280" w:line="276" w:lineRule="auto"/>
        <w:jc w:val="left"/>
        <w:rPr>
          <w:color w:val="000000" w:themeColor="text1"/>
        </w:rPr>
      </w:pPr>
      <w:r w:rsidRPr="7DC799DD">
        <w:rPr>
          <w:b/>
          <w:bCs/>
          <w:color w:val="000000" w:themeColor="text1"/>
          <w:lang w:val="en-US"/>
        </w:rPr>
        <w:t>Model Curriculum Standards:</w:t>
      </w:r>
      <w:r w:rsidRPr="7DC799DD">
        <w:rPr>
          <w:color w:val="000000" w:themeColor="text1"/>
          <w:lang w:val="en-US"/>
        </w:rPr>
        <w:t xml:space="preserve"> The MCS provide a focused set of high-level industry standards intended to guide curriculum development. These standards are designed to be unpacked and differentiated according to the learner’s skill level, rather than tied to a specific grade level or sequenced course. Because CTE pathways can vary from two to five courses in a sequence, the standards are adaptable to any program structure, emphasizing the goal of preparing students for postsecondary education and industry readiness.</w:t>
      </w:r>
    </w:p>
    <w:p w14:paraId="27423F7B" w14:textId="6A38F634" w:rsidR="7DC799DD" w:rsidRDefault="7DC799DD" w:rsidP="7DC799DD">
      <w:pPr>
        <w:spacing w:line="276" w:lineRule="auto"/>
        <w:jc w:val="left"/>
        <w:rPr>
          <w:color w:val="000000" w:themeColor="text1"/>
        </w:rPr>
      </w:pPr>
      <w:r w:rsidRPr="7DC799DD">
        <w:rPr>
          <w:b/>
          <w:bCs/>
          <w:color w:val="000000" w:themeColor="text1"/>
          <w:lang w:val="en-US"/>
        </w:rPr>
        <w:t>Career Ready Standards:</w:t>
      </w:r>
      <w:r w:rsidRPr="7DC799DD">
        <w:rPr>
          <w:color w:val="000000" w:themeColor="text1"/>
          <w:lang w:val="en-US"/>
        </w:rPr>
        <w:t xml:space="preserve"> (1.0–12.0) Career Ready Standards align with the National Career Clusters Framework</w:t>
      </w:r>
      <w:r w:rsidRPr="7DC799DD">
        <w:rPr>
          <w:color w:val="000000" w:themeColor="text1"/>
          <w:vertAlign w:val="superscript"/>
          <w:lang w:val="en-US"/>
        </w:rPr>
        <w:t>®</w:t>
      </w:r>
      <w:r w:rsidRPr="7DC799DD">
        <w:rPr>
          <w:color w:val="000000" w:themeColor="text1"/>
          <w:lang w:val="en-US"/>
        </w:rPr>
        <w:t xml:space="preserve"> Career Ready Practices. The Career Ready Standards emphasize the importance of essential workplace skills such as critical thinking, digital literacy, problem-solving, ethical decision-making, and collaboration. The Career Ready </w:t>
      </w:r>
      <w:r w:rsidRPr="7DC799DD">
        <w:rPr>
          <w:color w:val="000000" w:themeColor="text1"/>
          <w:lang w:val="en-US"/>
        </w:rPr>
        <w:lastRenderedPageBreak/>
        <w:t>Standards form the core of CTE instruction and are embedded in every level of a CTE pathway.</w:t>
      </w:r>
    </w:p>
    <w:p w14:paraId="30761860" w14:textId="571BA8BA" w:rsidR="7DC799DD" w:rsidRDefault="7DC799DD" w:rsidP="7DC799DD">
      <w:pPr>
        <w:spacing w:line="276" w:lineRule="auto"/>
        <w:jc w:val="left"/>
        <w:rPr>
          <w:color w:val="000000" w:themeColor="text1"/>
        </w:rPr>
      </w:pPr>
      <w:r w:rsidRPr="7DC799DD">
        <w:rPr>
          <w:b/>
          <w:bCs/>
          <w:color w:val="000000" w:themeColor="text1"/>
          <w:lang w:val="en-US"/>
        </w:rPr>
        <w:t>Cross-Pathway Standards:</w:t>
      </w:r>
      <w:r w:rsidRPr="7DC799DD">
        <w:rPr>
          <w:color w:val="000000" w:themeColor="text1"/>
          <w:lang w:val="en-US"/>
        </w:rPr>
        <w:t xml:space="preserve"> (13.0–16.0) Cross-Pathway Standards are interdisciplinary and address skills, knowledge, and competencies that apply to all pathways within a Career Cluster. These standards serve as prerequisites and corequisites for CTE pathway students.</w:t>
      </w:r>
    </w:p>
    <w:p w14:paraId="66BC7B1F" w14:textId="3A584F7B" w:rsidR="7DC799DD" w:rsidRDefault="7DC799DD" w:rsidP="7DC799DD">
      <w:pPr>
        <w:spacing w:line="276" w:lineRule="auto"/>
        <w:jc w:val="left"/>
        <w:rPr>
          <w:color w:val="000000" w:themeColor="text1"/>
        </w:rPr>
      </w:pPr>
      <w:r w:rsidRPr="7DC799DD">
        <w:rPr>
          <w:b/>
          <w:bCs/>
          <w:color w:val="000000" w:themeColor="text1"/>
          <w:lang w:val="en-US"/>
        </w:rPr>
        <w:t>Pathway Standards:</w:t>
      </w:r>
      <w:r w:rsidRPr="7DC799DD">
        <w:rPr>
          <w:color w:val="000000" w:themeColor="text1"/>
          <w:lang w:val="en-US"/>
        </w:rPr>
        <w:t xml:space="preserve"> (17.0–20.0) Pathway Standards build on the Career Ready Standards and Cross-Pathway Standards to incorporate technical skills, practical application, and industry practices. Pathway Standards are organized by Focus Areas to facilitate occupational and postsecondary alignment. Pathway Standards are organized in four general categories:</w:t>
      </w:r>
    </w:p>
    <w:p w14:paraId="390A6CDA" w14:textId="6C55F2D3" w:rsidR="7DC799DD" w:rsidRDefault="7DC799DD" w:rsidP="7DC799DD">
      <w:pPr>
        <w:pStyle w:val="ListParagraph"/>
        <w:numPr>
          <w:ilvl w:val="0"/>
          <w:numId w:val="2"/>
        </w:numPr>
        <w:pBdr>
          <w:top w:val="nil"/>
          <w:left w:val="nil"/>
          <w:bottom w:val="nil"/>
          <w:right w:val="nil"/>
          <w:between w:val="nil"/>
        </w:pBdr>
        <w:spacing w:line="276" w:lineRule="auto"/>
        <w:rPr>
          <w:rFonts w:ascii="Arial" w:eastAsia="Arial" w:hAnsi="Arial" w:cs="Arial"/>
          <w:color w:val="000000" w:themeColor="text1"/>
          <w:lang w:val="en"/>
        </w:rPr>
      </w:pPr>
      <w:r w:rsidRPr="7DC799DD">
        <w:rPr>
          <w:rFonts w:ascii="Arial" w:eastAsia="Arial" w:hAnsi="Arial" w:cs="Arial"/>
          <w:b/>
          <w:bCs/>
          <w:color w:val="000000" w:themeColor="text1"/>
        </w:rPr>
        <w:t>Skill Building:</w:t>
      </w:r>
      <w:r w:rsidRPr="7DC799DD">
        <w:rPr>
          <w:rFonts w:ascii="Arial" w:eastAsia="Arial" w:hAnsi="Arial" w:cs="Arial"/>
          <w:color w:val="000000" w:themeColor="text1"/>
        </w:rPr>
        <w:t xml:space="preserve"> Students will gain knowledge, refine technical skills, and demonstrate competencies specific to the focus area.</w:t>
      </w:r>
    </w:p>
    <w:p w14:paraId="649C602B" w14:textId="4AAE6AAF" w:rsidR="7DC799DD" w:rsidRDefault="7DC799DD" w:rsidP="7DC799DD">
      <w:pPr>
        <w:pStyle w:val="ListParagraph"/>
        <w:numPr>
          <w:ilvl w:val="0"/>
          <w:numId w:val="2"/>
        </w:numPr>
        <w:pBdr>
          <w:top w:val="nil"/>
          <w:left w:val="nil"/>
          <w:bottom w:val="nil"/>
          <w:right w:val="nil"/>
          <w:between w:val="nil"/>
        </w:pBdr>
        <w:spacing w:line="276" w:lineRule="auto"/>
        <w:rPr>
          <w:rFonts w:ascii="Arial" w:eastAsia="Arial" w:hAnsi="Arial" w:cs="Arial"/>
          <w:color w:val="000000" w:themeColor="text1"/>
          <w:lang w:val="en"/>
        </w:rPr>
      </w:pPr>
      <w:r w:rsidRPr="7DC799DD">
        <w:rPr>
          <w:rFonts w:ascii="Arial" w:eastAsia="Arial" w:hAnsi="Arial" w:cs="Arial"/>
          <w:b/>
          <w:bCs/>
          <w:color w:val="000000" w:themeColor="text1"/>
        </w:rPr>
        <w:t>Process &amp; Practice:</w:t>
      </w:r>
      <w:r w:rsidRPr="7DC799DD">
        <w:rPr>
          <w:rFonts w:ascii="Arial" w:eastAsia="Arial" w:hAnsi="Arial" w:cs="Arial"/>
          <w:color w:val="000000" w:themeColor="text1"/>
        </w:rPr>
        <w:t xml:space="preserve"> Students will engage in collaborative, industry-aligned environments</w:t>
      </w:r>
      <w:r w:rsidRPr="7DC799DD">
        <w:rPr>
          <w:rFonts w:ascii="Quattrocento Sans" w:eastAsia="Quattrocento Sans" w:hAnsi="Quattrocento Sans" w:cs="Quattrocento Sans"/>
          <w:b/>
          <w:bCs/>
          <w:color w:val="000000" w:themeColor="text1"/>
          <w:sz w:val="18"/>
          <w:szCs w:val="18"/>
        </w:rPr>
        <w:t xml:space="preserve"> </w:t>
      </w:r>
      <w:r w:rsidRPr="7DC799DD">
        <w:rPr>
          <w:rFonts w:ascii="Arial" w:eastAsia="Arial" w:hAnsi="Arial" w:cs="Arial"/>
          <w:color w:val="000000" w:themeColor="text1"/>
        </w:rPr>
        <w:t>where they apply structured problem-solving processes, iterative workflows, and technical skills to complete authentic, real-world projects.</w:t>
      </w:r>
    </w:p>
    <w:p w14:paraId="2D2293B4" w14:textId="1DBC9B68" w:rsidR="7DC799DD" w:rsidRDefault="7DC799DD" w:rsidP="7DC799DD">
      <w:pPr>
        <w:pStyle w:val="ListParagraph"/>
        <w:numPr>
          <w:ilvl w:val="0"/>
          <w:numId w:val="2"/>
        </w:numPr>
        <w:pBdr>
          <w:top w:val="nil"/>
          <w:left w:val="nil"/>
          <w:bottom w:val="nil"/>
          <w:right w:val="nil"/>
          <w:between w:val="nil"/>
        </w:pBdr>
        <w:spacing w:line="276" w:lineRule="auto"/>
        <w:rPr>
          <w:rFonts w:ascii="Arial" w:eastAsia="Arial" w:hAnsi="Arial" w:cs="Arial"/>
          <w:color w:val="000000" w:themeColor="text1"/>
          <w:lang w:val="en"/>
        </w:rPr>
      </w:pPr>
      <w:r w:rsidRPr="7DC799DD">
        <w:rPr>
          <w:rFonts w:ascii="Arial" w:eastAsia="Arial" w:hAnsi="Arial" w:cs="Arial"/>
          <w:b/>
          <w:bCs/>
          <w:color w:val="000000" w:themeColor="text1"/>
        </w:rPr>
        <w:t>Career Exploration:</w:t>
      </w:r>
      <w:r w:rsidRPr="7DC799DD">
        <w:rPr>
          <w:rFonts w:ascii="Arial" w:eastAsia="Arial" w:hAnsi="Arial" w:cs="Arial"/>
          <w:color w:val="000000" w:themeColor="text1"/>
        </w:rPr>
        <w:t xml:space="preserve"> Students will explore careers specific to the focus area.</w:t>
      </w:r>
    </w:p>
    <w:p w14:paraId="04D7B140" w14:textId="7DA04516" w:rsidR="7DC799DD" w:rsidRDefault="7DC799DD" w:rsidP="7DC799DD">
      <w:pPr>
        <w:pStyle w:val="ListParagraph"/>
        <w:numPr>
          <w:ilvl w:val="0"/>
          <w:numId w:val="2"/>
        </w:numPr>
        <w:pBdr>
          <w:top w:val="nil"/>
          <w:left w:val="nil"/>
          <w:bottom w:val="nil"/>
          <w:right w:val="nil"/>
          <w:between w:val="nil"/>
        </w:pBdr>
        <w:spacing w:line="276" w:lineRule="auto"/>
        <w:rPr>
          <w:rFonts w:ascii="Arial" w:eastAsia="Arial" w:hAnsi="Arial" w:cs="Arial"/>
          <w:color w:val="000000" w:themeColor="text1"/>
          <w:lang w:val="en"/>
        </w:rPr>
      </w:pPr>
      <w:r w:rsidRPr="7DC799DD">
        <w:rPr>
          <w:rFonts w:ascii="Arial" w:eastAsia="Arial" w:hAnsi="Arial" w:cs="Arial"/>
          <w:b/>
          <w:bCs/>
          <w:color w:val="000000" w:themeColor="text1"/>
        </w:rPr>
        <w:t xml:space="preserve">Advanced Technology &amp; Impact: </w:t>
      </w:r>
      <w:r w:rsidRPr="7DC799DD">
        <w:rPr>
          <w:rFonts w:ascii="Arial" w:eastAsia="Arial" w:hAnsi="Arial" w:cs="Arial"/>
          <w:color w:val="000000" w:themeColor="text1"/>
        </w:rPr>
        <w:t>Students will examine topics such as emerging technology, environmental sustainability, and social responsibility relevant to the focus area.</w:t>
      </w:r>
    </w:p>
    <w:p w14:paraId="25A816EA" w14:textId="38CB440B" w:rsidR="7DC799DD" w:rsidRDefault="7DC799DD" w:rsidP="7DC799DD">
      <w:pPr>
        <w:spacing w:line="276" w:lineRule="auto"/>
        <w:jc w:val="left"/>
        <w:rPr>
          <w:color w:val="000000" w:themeColor="text1"/>
        </w:rPr>
      </w:pPr>
      <w:r w:rsidRPr="7DC799DD">
        <w:rPr>
          <w:b/>
          <w:bCs/>
          <w:color w:val="000000" w:themeColor="text1"/>
          <w:lang w:val="en-US"/>
        </w:rPr>
        <w:t>Focus Areas:</w:t>
      </w:r>
      <w:r w:rsidRPr="7DC799DD">
        <w:rPr>
          <w:color w:val="000000" w:themeColor="text1"/>
          <w:lang w:val="en-US"/>
        </w:rPr>
        <w:t xml:space="preserve"> Focus areas are Pathway Standards organized by occupation-specific skills, knowledge, and competencies. The purpose of focus areas is to help CTE programs align with advanced training opportunities such as registered apprenticeship and postsecondary pathways.</w:t>
      </w:r>
    </w:p>
    <w:p w14:paraId="49EC1BCC" w14:textId="6165D2F5" w:rsidR="0014428C" w:rsidRPr="00217A21" w:rsidRDefault="00856160" w:rsidP="79E58ED4">
      <w:pPr>
        <w:spacing w:before="360" w:after="360" w:line="276" w:lineRule="auto"/>
        <w:jc w:val="left"/>
        <w:rPr>
          <w:b/>
          <w:bCs/>
          <w:color w:val="000000" w:themeColor="text1"/>
          <w:sz w:val="30"/>
          <w:szCs w:val="30"/>
          <w:lang w:val="en-US"/>
        </w:rPr>
      </w:pPr>
      <w:r w:rsidRPr="0E5EA48E">
        <w:rPr>
          <w:b/>
          <w:bCs/>
          <w:color w:val="000000"/>
          <w:lang w:val="en-US"/>
        </w:rPr>
        <w:t>Occupational Alignment to O*N</w:t>
      </w:r>
      <w:r w:rsidR="001354C4">
        <w:rPr>
          <w:b/>
          <w:bCs/>
          <w:color w:val="000000"/>
          <w:lang w:val="en-US"/>
        </w:rPr>
        <w:t>ET</w:t>
      </w:r>
      <w:r w:rsidR="00827D24">
        <w:rPr>
          <w:color w:val="000000"/>
          <w:lang w:val="en-US"/>
        </w:rPr>
        <w:t>-</w:t>
      </w:r>
      <w:r w:rsidRPr="0E5EA48E">
        <w:rPr>
          <w:b/>
          <w:bCs/>
          <w:color w:val="000000"/>
          <w:lang w:val="en-US"/>
        </w:rPr>
        <w:t>Standard Occupational Classification (SOC) Codes</w:t>
      </w:r>
      <w:r w:rsidR="00562BE8">
        <w:rPr>
          <w:b/>
          <w:bCs/>
          <w:color w:val="000000"/>
          <w:lang w:val="en-US"/>
        </w:rPr>
        <w:t>:</w:t>
      </w:r>
      <w:r w:rsidR="00E67CF7">
        <w:rPr>
          <w:rStyle w:val="FootnoteReference"/>
          <w:b/>
          <w:bCs/>
          <w:color w:val="000000"/>
          <w:lang w:val="en-US"/>
        </w:rPr>
        <w:footnoteReference w:id="7"/>
      </w:r>
      <w:r w:rsidRPr="00221246">
        <w:rPr>
          <w:color w:val="000000"/>
          <w:lang w:val="en-US"/>
        </w:rPr>
        <w:t xml:space="preserve"> </w:t>
      </w:r>
      <w:r w:rsidR="7DC799DD" w:rsidRPr="1F5F17BD">
        <w:rPr>
          <w:color w:val="000000" w:themeColor="text1"/>
          <w:lang w:val="en-US"/>
        </w:rPr>
        <w:t>The O*NET Program is the nation’s primary federal database of occupational information, providing regularly updated data on job characteristics, skills, and labor market trends. It is regularly updated to provide workforce information and economic data. O*NET-SOC Codes are used to identify and classify occupations for workforce research, labor market analysis, and alignment with systems such as registered apprenticeship and other workforce development programs. Each focus area in this document lists relevant O*NET-SOC codes to support clear connections between instructional content and corresponding occupations in the federal database.</w:t>
      </w:r>
    </w:p>
    <w:p w14:paraId="7E0EEB7F" w14:textId="6165D2F5" w:rsidR="0014428C" w:rsidRPr="00217A21" w:rsidRDefault="00856160" w:rsidP="79E58ED4">
      <w:pPr>
        <w:pStyle w:val="Heading3"/>
        <w:rPr>
          <w:color w:val="000000" w:themeColor="text1"/>
          <w:lang w:val="en-US"/>
        </w:rPr>
      </w:pPr>
      <w:r w:rsidRPr="79E58ED4">
        <w:rPr>
          <w:lang w:val="en-US"/>
        </w:rPr>
        <w:br w:type="page"/>
      </w:r>
      <w:r w:rsidR="43E2299E" w:rsidRPr="79E58ED4">
        <w:rPr>
          <w:lang w:val="en-US"/>
        </w:rPr>
        <w:lastRenderedPageBreak/>
        <w:t>Career Ready Standards</w:t>
      </w:r>
    </w:p>
    <w:p w14:paraId="0193437E" w14:textId="546CBD8E" w:rsidR="0014428C" w:rsidRPr="00217A21" w:rsidRDefault="43E2299E" w:rsidP="43E2299E">
      <w:pPr>
        <w:spacing w:line="276" w:lineRule="auto"/>
        <w:jc w:val="left"/>
        <w:rPr>
          <w:color w:val="000000" w:themeColor="text1"/>
          <w:lang w:val="en-US"/>
        </w:rPr>
      </w:pPr>
      <w:r w:rsidRPr="43E2299E">
        <w:rPr>
          <w:color w:val="000000" w:themeColor="text1"/>
          <w:lang w:val="en-US"/>
        </w:rPr>
        <w:t>Career Ready Standards outline the essential skills, knowledge, and behaviors that students need to succeed in any workplace or industry. Flexible by design, the Career Ready Standards emphasize transferable skills that prepare students for employment, postsecondary education, and long-term career growth.</w:t>
      </w:r>
    </w:p>
    <w:p w14:paraId="534FF413" w14:textId="50ECFBB4" w:rsidR="0014428C" w:rsidRPr="00217A21" w:rsidRDefault="43E2299E" w:rsidP="43E2299E">
      <w:pPr>
        <w:spacing w:line="276" w:lineRule="auto"/>
        <w:jc w:val="left"/>
        <w:rPr>
          <w:color w:val="000000" w:themeColor="text1"/>
          <w:lang w:val="en-US"/>
        </w:rPr>
      </w:pPr>
      <w:r w:rsidRPr="43E2299E">
        <w:rPr>
          <w:color w:val="000000" w:themeColor="text1"/>
          <w:lang w:val="en-US"/>
        </w:rPr>
        <w:t xml:space="preserve">Applied across all Career Clusters, these standards serve as a unifying framework that connects classroom learning to industry expectations and bridges education with workforce needs. The Career Ready Standards also provide CTE teachers with a valuable planning resource. Teachers are encouraged to teach all the standards, adapting the depth and breadth to best fit the CTE course level and student needs. </w:t>
      </w:r>
    </w:p>
    <w:p w14:paraId="0ABFEEEE" w14:textId="600F81E0" w:rsidR="0014428C" w:rsidRPr="00217A21" w:rsidRDefault="4A877B15" w:rsidP="4A877B15">
      <w:pPr>
        <w:pStyle w:val="Heading4"/>
        <w:spacing w:line="276" w:lineRule="auto"/>
        <w:rPr>
          <w:color w:val="000000" w:themeColor="text1"/>
          <w:lang w:val="en-US"/>
        </w:rPr>
      </w:pPr>
      <w:r w:rsidRPr="4A877B15">
        <w:rPr>
          <w:color w:val="000000" w:themeColor="text1"/>
          <w:lang w:val="en-US"/>
        </w:rPr>
        <w:t>1.0 Academics</w:t>
      </w:r>
    </w:p>
    <w:p w14:paraId="38CA93FE" w14:textId="77E7DB84" w:rsidR="0014428C" w:rsidRPr="00217A21" w:rsidRDefault="43E2299E" w:rsidP="43E2299E">
      <w:pPr>
        <w:pBdr>
          <w:top w:val="nil"/>
          <w:left w:val="nil"/>
          <w:bottom w:val="nil"/>
          <w:right w:val="nil"/>
          <w:between w:val="nil"/>
        </w:pBdr>
        <w:tabs>
          <w:tab w:val="right" w:pos="9994"/>
        </w:tabs>
        <w:spacing w:line="276" w:lineRule="auto"/>
        <w:jc w:val="left"/>
        <w:rPr>
          <w:color w:val="000000" w:themeColor="text1"/>
          <w:lang w:val="en-US"/>
        </w:rPr>
      </w:pPr>
      <w:r w:rsidRPr="43E2299E">
        <w:rPr>
          <w:i/>
          <w:iCs/>
          <w:color w:val="000000" w:themeColor="text1"/>
          <w:lang w:val="en-US"/>
        </w:rPr>
        <w:t>Integrate academic standards and knowledge (i.e., Common Core English Language Arts and Mathematics, Next Generation Science Standards, and other content-area standards) in CTE pathways.</w:t>
      </w:r>
    </w:p>
    <w:p w14:paraId="078006CA" w14:textId="70DCBB23" w:rsidR="0014428C" w:rsidRPr="00217A21" w:rsidRDefault="43E2299E" w:rsidP="43E2299E">
      <w:pPr>
        <w:pStyle w:val="ListParagraph"/>
        <w:numPr>
          <w:ilvl w:val="1"/>
          <w:numId w:val="1"/>
        </w:numPr>
        <w:pBdr>
          <w:top w:val="nil"/>
          <w:left w:val="nil"/>
          <w:bottom w:val="nil"/>
          <w:right w:val="nil"/>
          <w:between w:val="nil"/>
        </w:pBdr>
        <w:spacing w:after="0" w:line="276" w:lineRule="auto"/>
        <w:rPr>
          <w:rFonts w:ascii="Arial" w:eastAsia="Arial" w:hAnsi="Arial" w:cs="Arial"/>
          <w:color w:val="000000" w:themeColor="text1"/>
        </w:rPr>
      </w:pPr>
      <w:r w:rsidRPr="43E2299E">
        <w:rPr>
          <w:rFonts w:ascii="Arial" w:eastAsia="Arial" w:hAnsi="Arial" w:cs="Arial"/>
          <w:i/>
          <w:iCs/>
          <w:color w:val="000000" w:themeColor="text1"/>
        </w:rPr>
        <w:t>Literacy:</w:t>
      </w:r>
    </w:p>
    <w:p w14:paraId="1ACFA2FD" w14:textId="6A4DA17A" w:rsidR="0014428C" w:rsidRPr="00217A21" w:rsidRDefault="43E2299E" w:rsidP="43E2299E">
      <w:pPr>
        <w:pBdr>
          <w:top w:val="nil"/>
          <w:left w:val="nil"/>
          <w:bottom w:val="nil"/>
          <w:right w:val="nil"/>
          <w:between w:val="nil"/>
        </w:pBdr>
        <w:spacing w:line="276" w:lineRule="auto"/>
        <w:ind w:left="720"/>
        <w:jc w:val="left"/>
        <w:rPr>
          <w:color w:val="000000" w:themeColor="text1"/>
          <w:lang w:val="en-US"/>
        </w:rPr>
      </w:pPr>
      <w:r w:rsidRPr="43E2299E">
        <w:rPr>
          <w:color w:val="000000" w:themeColor="text1"/>
          <w:lang w:val="en-US"/>
        </w:rPr>
        <w:t>Apply academic literacy skills (e.g., reading, writing, speaking, and listening) to design, test, and refine solutions for challenges encountered in authentic industry contexts.</w:t>
      </w:r>
    </w:p>
    <w:p w14:paraId="75D34E0C" w14:textId="1DB0A536" w:rsidR="0014428C" w:rsidRPr="00217A21" w:rsidRDefault="43E2299E" w:rsidP="43E2299E">
      <w:pPr>
        <w:spacing w:after="0" w:line="276" w:lineRule="auto"/>
        <w:jc w:val="left"/>
        <w:rPr>
          <w:color w:val="000000" w:themeColor="text1"/>
          <w:lang w:val="en-US"/>
        </w:rPr>
      </w:pPr>
      <w:r w:rsidRPr="43E2299E">
        <w:rPr>
          <w:color w:val="000000" w:themeColor="text1"/>
          <w:lang w:val="en-US"/>
        </w:rPr>
        <w:t>1.2</w:t>
      </w:r>
      <w:r w:rsidR="00856160">
        <w:tab/>
      </w:r>
      <w:r w:rsidRPr="43E2299E">
        <w:rPr>
          <w:i/>
          <w:iCs/>
          <w:color w:val="000000" w:themeColor="text1"/>
          <w:lang w:val="en-US"/>
        </w:rPr>
        <w:t>Applied STEAM:</w:t>
      </w:r>
    </w:p>
    <w:p w14:paraId="0FE2974C" w14:textId="4E47E549"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Develop and apply scientific, technical, engineering, artistic, and mathematical skills to industry-specific projects, in cross-industry scenarios, and within the context of a career pathway.</w:t>
      </w:r>
    </w:p>
    <w:p w14:paraId="14F85EC7" w14:textId="2F308936" w:rsidR="0014428C" w:rsidRPr="00217A21" w:rsidRDefault="43E2299E" w:rsidP="43E2299E">
      <w:pPr>
        <w:spacing w:after="0" w:line="276" w:lineRule="auto"/>
        <w:jc w:val="left"/>
        <w:rPr>
          <w:color w:val="000000" w:themeColor="text1"/>
          <w:lang w:val="en-US"/>
        </w:rPr>
      </w:pPr>
      <w:r w:rsidRPr="43E2299E">
        <w:rPr>
          <w:color w:val="000000" w:themeColor="text1"/>
          <w:lang w:val="en-US"/>
        </w:rPr>
        <w:t>1.3</w:t>
      </w:r>
      <w:r w:rsidR="00856160">
        <w:tab/>
      </w:r>
      <w:r w:rsidRPr="43E2299E">
        <w:rPr>
          <w:i/>
          <w:iCs/>
          <w:color w:val="000000" w:themeColor="text1"/>
          <w:lang w:val="en-US"/>
        </w:rPr>
        <w:t>Cultural and Historical Influences:</w:t>
      </w:r>
    </w:p>
    <w:p w14:paraId="01C5387D" w14:textId="1B2AC764"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Investigate historical achievements, accomplishments, and advancements by industry pioneers, innovators, and inventors from diverse genres, regions, cultures, backgrounds, and experiences.</w:t>
      </w:r>
    </w:p>
    <w:p w14:paraId="2F56A585" w14:textId="3F13854D" w:rsidR="0014428C" w:rsidRPr="00217A21" w:rsidRDefault="43E2299E" w:rsidP="43E2299E">
      <w:pPr>
        <w:spacing w:after="0" w:line="276" w:lineRule="auto"/>
        <w:jc w:val="left"/>
        <w:rPr>
          <w:color w:val="000000" w:themeColor="text1"/>
          <w:lang w:val="en-US"/>
        </w:rPr>
      </w:pPr>
      <w:r w:rsidRPr="43E2299E">
        <w:rPr>
          <w:color w:val="000000" w:themeColor="text1"/>
          <w:lang w:val="en-US"/>
        </w:rPr>
        <w:t>1.4</w:t>
      </w:r>
      <w:r w:rsidR="00856160">
        <w:tab/>
      </w:r>
      <w:r w:rsidRPr="43E2299E">
        <w:rPr>
          <w:i/>
          <w:iCs/>
          <w:color w:val="000000" w:themeColor="text1"/>
          <w:lang w:val="en-US"/>
        </w:rPr>
        <w:t>Critical Response:</w:t>
      </w:r>
    </w:p>
    <w:p w14:paraId="01ABFD4A" w14:textId="6155DD92" w:rsidR="0014428C" w:rsidRPr="00217A21" w:rsidRDefault="42AA1ED5" w:rsidP="43E2299E">
      <w:pPr>
        <w:spacing w:line="276" w:lineRule="auto"/>
        <w:ind w:left="720"/>
        <w:jc w:val="left"/>
        <w:rPr>
          <w:color w:val="000000" w:themeColor="text1"/>
          <w:lang w:val="en-US"/>
        </w:rPr>
      </w:pPr>
      <w:r w:rsidRPr="42AA1ED5">
        <w:rPr>
          <w:color w:val="000000" w:themeColor="text1"/>
          <w:lang w:val="en-US"/>
        </w:rPr>
        <w:t>Examine industry-specific case studies and identify key trends, challenges, and innovations.</w:t>
      </w:r>
    </w:p>
    <w:p w14:paraId="584D738C" w14:textId="09B2CF43" w:rsidR="0014428C" w:rsidRPr="00217A21" w:rsidRDefault="4A877B15" w:rsidP="4A877B15">
      <w:pPr>
        <w:pStyle w:val="Heading4"/>
        <w:spacing w:line="276" w:lineRule="auto"/>
        <w:rPr>
          <w:color w:val="000000" w:themeColor="text1"/>
          <w:lang w:val="en-US"/>
        </w:rPr>
      </w:pPr>
      <w:r w:rsidRPr="4A877B15">
        <w:rPr>
          <w:color w:val="000000" w:themeColor="text1"/>
          <w:lang w:val="en-US"/>
        </w:rPr>
        <w:t>2.0 Communication</w:t>
      </w:r>
    </w:p>
    <w:p w14:paraId="3712B581" w14:textId="6BD86245" w:rsidR="0014428C" w:rsidRPr="00217A21" w:rsidRDefault="43E2299E" w:rsidP="43E2299E">
      <w:pPr>
        <w:pBdr>
          <w:top w:val="nil"/>
          <w:left w:val="nil"/>
          <w:bottom w:val="nil"/>
          <w:right w:val="nil"/>
          <w:between w:val="nil"/>
        </w:pBdr>
        <w:tabs>
          <w:tab w:val="right" w:pos="9994"/>
        </w:tabs>
        <w:spacing w:line="276" w:lineRule="auto"/>
        <w:jc w:val="left"/>
        <w:rPr>
          <w:color w:val="000000" w:themeColor="text1"/>
          <w:lang w:val="en-US"/>
        </w:rPr>
      </w:pPr>
      <w:r w:rsidRPr="43E2299E">
        <w:rPr>
          <w:i/>
          <w:iCs/>
          <w:color w:val="000000" w:themeColor="text1"/>
          <w:lang w:val="en-US"/>
        </w:rPr>
        <w:t>Develop professional written and verbal communication skills and communicate clearly, and with reason.</w:t>
      </w:r>
    </w:p>
    <w:p w14:paraId="19B5CD67" w14:textId="37BBB94E" w:rsidR="0014428C" w:rsidRPr="00217A21" w:rsidRDefault="43E2299E" w:rsidP="43E2299E">
      <w:pPr>
        <w:spacing w:after="0" w:line="276" w:lineRule="auto"/>
        <w:jc w:val="left"/>
        <w:rPr>
          <w:color w:val="000000" w:themeColor="text1"/>
          <w:lang w:val="en-US"/>
        </w:rPr>
      </w:pPr>
      <w:r w:rsidRPr="43E2299E">
        <w:rPr>
          <w:color w:val="000000" w:themeColor="text1"/>
          <w:lang w:val="en-US"/>
        </w:rPr>
        <w:lastRenderedPageBreak/>
        <w:t>2.1</w:t>
      </w:r>
      <w:r w:rsidR="00856160">
        <w:tab/>
      </w:r>
      <w:r w:rsidRPr="43E2299E">
        <w:rPr>
          <w:i/>
          <w:iCs/>
          <w:color w:val="000000" w:themeColor="text1"/>
          <w:lang w:val="en-US"/>
        </w:rPr>
        <w:t>Professional Communication:</w:t>
      </w:r>
    </w:p>
    <w:p w14:paraId="61069B5F" w14:textId="0E23C56C"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Respectfully communicate information and ideas in a variety of professional and educational environments.</w:t>
      </w:r>
    </w:p>
    <w:p w14:paraId="4BAE3E30" w14:textId="0688CD93" w:rsidR="0014428C" w:rsidRPr="00217A21" w:rsidRDefault="43E2299E" w:rsidP="43E2299E">
      <w:pPr>
        <w:spacing w:after="0" w:line="276" w:lineRule="auto"/>
        <w:jc w:val="left"/>
        <w:rPr>
          <w:color w:val="000000" w:themeColor="text1"/>
          <w:lang w:val="en-US"/>
        </w:rPr>
      </w:pPr>
      <w:r w:rsidRPr="43E2299E">
        <w:rPr>
          <w:color w:val="000000" w:themeColor="text1"/>
          <w:lang w:val="en-US"/>
        </w:rPr>
        <w:t>2.2</w:t>
      </w:r>
      <w:r w:rsidR="00856160">
        <w:tab/>
      </w:r>
      <w:r w:rsidRPr="43E2299E">
        <w:rPr>
          <w:i/>
          <w:iCs/>
          <w:color w:val="000000" w:themeColor="text1"/>
          <w:lang w:val="en-US"/>
        </w:rPr>
        <w:t>Industry Vocabulary:</w:t>
      </w:r>
    </w:p>
    <w:p w14:paraId="6957A1C3" w14:textId="4569CE53"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Use industry-appropriate terminology when discussing projects, writing proposals, and presenting work.</w:t>
      </w:r>
    </w:p>
    <w:p w14:paraId="4972DA12" w14:textId="38568B15" w:rsidR="0014428C" w:rsidRPr="00217A21" w:rsidRDefault="43E2299E" w:rsidP="43E2299E">
      <w:pPr>
        <w:spacing w:after="0" w:line="276" w:lineRule="auto"/>
        <w:jc w:val="left"/>
        <w:rPr>
          <w:color w:val="000000" w:themeColor="text1"/>
          <w:lang w:val="en-US"/>
        </w:rPr>
      </w:pPr>
      <w:r w:rsidRPr="43E2299E">
        <w:rPr>
          <w:color w:val="000000" w:themeColor="text1"/>
          <w:lang w:val="en-US"/>
        </w:rPr>
        <w:t>2.3</w:t>
      </w:r>
      <w:r w:rsidR="00856160">
        <w:tab/>
      </w:r>
      <w:r w:rsidRPr="43E2299E">
        <w:rPr>
          <w:i/>
          <w:iCs/>
          <w:color w:val="000000" w:themeColor="text1"/>
          <w:lang w:val="en-US"/>
        </w:rPr>
        <w:t>Oral Communication and Presentation Skills:</w:t>
      </w:r>
    </w:p>
    <w:p w14:paraId="7B984A78" w14:textId="43ED1A67"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Apply extemporaneous speaking skills by adapting language and approach in real time to address questions, solve problems, and manage audience or client needs.</w:t>
      </w:r>
    </w:p>
    <w:p w14:paraId="21711A6D" w14:textId="496B84A7" w:rsidR="0014428C" w:rsidRPr="00217A21" w:rsidRDefault="43E2299E" w:rsidP="43E2299E">
      <w:pPr>
        <w:spacing w:after="0" w:line="276" w:lineRule="auto"/>
        <w:jc w:val="left"/>
        <w:rPr>
          <w:color w:val="000000" w:themeColor="text1"/>
          <w:lang w:val="en-US"/>
        </w:rPr>
      </w:pPr>
      <w:r w:rsidRPr="43E2299E">
        <w:rPr>
          <w:color w:val="000000" w:themeColor="text1"/>
          <w:lang w:val="en-US"/>
        </w:rPr>
        <w:t>2.4</w:t>
      </w:r>
      <w:r w:rsidR="00856160">
        <w:tab/>
      </w:r>
      <w:r w:rsidRPr="43E2299E">
        <w:rPr>
          <w:i/>
          <w:iCs/>
          <w:color w:val="000000" w:themeColor="text1"/>
          <w:lang w:val="en-US"/>
        </w:rPr>
        <w:t>Social Media Networking:</w:t>
      </w:r>
    </w:p>
    <w:p w14:paraId="724A7105" w14:textId="288B329A"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Examine and explain the importance of establishing professional social media for the purpose of career-related networking and communication.</w:t>
      </w:r>
    </w:p>
    <w:p w14:paraId="6A8C2FCE" w14:textId="10D33AF6" w:rsidR="0014428C" w:rsidRPr="00217A21" w:rsidRDefault="43E2299E" w:rsidP="43E2299E">
      <w:pPr>
        <w:spacing w:after="0" w:line="276" w:lineRule="auto"/>
        <w:jc w:val="left"/>
        <w:rPr>
          <w:color w:val="000000" w:themeColor="text1"/>
          <w:lang w:val="en-US"/>
        </w:rPr>
      </w:pPr>
      <w:r w:rsidRPr="43E2299E">
        <w:rPr>
          <w:color w:val="000000" w:themeColor="text1"/>
          <w:lang w:val="en-US"/>
        </w:rPr>
        <w:t>2.5</w:t>
      </w:r>
      <w:r w:rsidR="00856160">
        <w:tab/>
      </w:r>
      <w:r w:rsidRPr="43E2299E">
        <w:rPr>
          <w:i/>
          <w:iCs/>
          <w:color w:val="000000" w:themeColor="text1"/>
          <w:lang w:val="en-US"/>
        </w:rPr>
        <w:t>Workplace Writing Formats:</w:t>
      </w:r>
    </w:p>
    <w:p w14:paraId="3AF52026" w14:textId="66DE3090"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Differentiate industry-specific writing processes, formats, and conventions when completing written tasks (e.g., proposals, technical documentation, emails, memos, reports, and presentations).</w:t>
      </w:r>
    </w:p>
    <w:p w14:paraId="79C68116" w14:textId="60F8373F" w:rsidR="0014428C" w:rsidRPr="00217A21" w:rsidRDefault="43E2299E" w:rsidP="43E2299E">
      <w:pPr>
        <w:spacing w:after="0" w:line="276" w:lineRule="auto"/>
        <w:jc w:val="left"/>
        <w:rPr>
          <w:color w:val="000000" w:themeColor="text1"/>
          <w:lang w:val="en-US"/>
        </w:rPr>
      </w:pPr>
      <w:r w:rsidRPr="43E2299E">
        <w:rPr>
          <w:color w:val="000000" w:themeColor="text1"/>
          <w:lang w:val="en-US"/>
        </w:rPr>
        <w:t>2.6</w:t>
      </w:r>
      <w:r w:rsidR="00856160">
        <w:tab/>
      </w:r>
      <w:r w:rsidRPr="43E2299E">
        <w:rPr>
          <w:i/>
          <w:iCs/>
          <w:color w:val="000000" w:themeColor="text1"/>
          <w:lang w:val="en-US"/>
        </w:rPr>
        <w:t>Multimedia Communication:</w:t>
      </w:r>
    </w:p>
    <w:p w14:paraId="2C002E8B" w14:textId="4813B0FE"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Communicate information and ideas to multiple audiences using a variety of media and formats.</w:t>
      </w:r>
    </w:p>
    <w:p w14:paraId="5C597F25" w14:textId="42DEF4D5" w:rsidR="0014428C" w:rsidRPr="00217A21" w:rsidRDefault="43E2299E" w:rsidP="43E2299E">
      <w:pPr>
        <w:spacing w:after="0" w:line="276" w:lineRule="auto"/>
        <w:jc w:val="left"/>
        <w:rPr>
          <w:color w:val="000000" w:themeColor="text1"/>
          <w:lang w:val="en-US"/>
        </w:rPr>
      </w:pPr>
      <w:r w:rsidRPr="43E2299E">
        <w:rPr>
          <w:color w:val="000000" w:themeColor="text1"/>
          <w:lang w:val="en-US"/>
        </w:rPr>
        <w:t>2.7</w:t>
      </w:r>
      <w:r w:rsidR="00856160">
        <w:tab/>
      </w:r>
      <w:r w:rsidRPr="43E2299E">
        <w:rPr>
          <w:i/>
          <w:iCs/>
          <w:color w:val="000000" w:themeColor="text1"/>
          <w:lang w:val="en-US"/>
        </w:rPr>
        <w:t>Digital Citizenship:</w:t>
      </w:r>
    </w:p>
    <w:p w14:paraId="7DCF0955" w14:textId="141D89C9"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Practice safe, legal, and responsible use of digital technology for communication purposes.</w:t>
      </w:r>
    </w:p>
    <w:p w14:paraId="7EAA94BD" w14:textId="56E727CE" w:rsidR="0014428C" w:rsidRPr="00217A21" w:rsidRDefault="43E2299E" w:rsidP="43E2299E">
      <w:pPr>
        <w:spacing w:after="0" w:line="276" w:lineRule="auto"/>
        <w:jc w:val="left"/>
        <w:rPr>
          <w:color w:val="000000" w:themeColor="text1"/>
          <w:lang w:val="en-US"/>
        </w:rPr>
      </w:pPr>
      <w:r w:rsidRPr="43E2299E">
        <w:rPr>
          <w:color w:val="000000" w:themeColor="text1"/>
          <w:lang w:val="en-US"/>
        </w:rPr>
        <w:t>2.8</w:t>
      </w:r>
      <w:r w:rsidR="00856160">
        <w:tab/>
      </w:r>
      <w:r w:rsidRPr="43E2299E">
        <w:rPr>
          <w:i/>
          <w:iCs/>
          <w:color w:val="000000" w:themeColor="text1"/>
          <w:lang w:val="en-US"/>
        </w:rPr>
        <w:t>Meeting Deadlines:</w:t>
      </w:r>
    </w:p>
    <w:p w14:paraId="189E32BC" w14:textId="266C00E4"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Coordinate with cross-functional teams to plan, execute, and evaluate projects, ensuring tasks are completed on schedule and deliverables meet expectations.</w:t>
      </w:r>
    </w:p>
    <w:p w14:paraId="1AB5C59C" w14:textId="1F7E07B1" w:rsidR="0014428C" w:rsidRPr="00217A21" w:rsidRDefault="43E2299E" w:rsidP="43E2299E">
      <w:pPr>
        <w:spacing w:after="0" w:line="276" w:lineRule="auto"/>
        <w:jc w:val="left"/>
        <w:rPr>
          <w:color w:val="000000" w:themeColor="text1"/>
          <w:lang w:val="en-US"/>
        </w:rPr>
      </w:pPr>
      <w:r w:rsidRPr="43E2299E">
        <w:rPr>
          <w:color w:val="000000" w:themeColor="text1"/>
          <w:lang w:val="en-US"/>
        </w:rPr>
        <w:t>2.9</w:t>
      </w:r>
      <w:r w:rsidR="00856160">
        <w:tab/>
      </w:r>
      <w:r w:rsidRPr="43E2299E">
        <w:rPr>
          <w:i/>
          <w:iCs/>
          <w:color w:val="000000" w:themeColor="text1"/>
          <w:lang w:val="en-US"/>
        </w:rPr>
        <w:t>Communication Patterns:</w:t>
      </w:r>
    </w:p>
    <w:p w14:paraId="30473DAD" w14:textId="6951C382" w:rsidR="0014428C" w:rsidRPr="00217A21" w:rsidRDefault="42AA1ED5" w:rsidP="43E2299E">
      <w:pPr>
        <w:spacing w:line="276" w:lineRule="auto"/>
        <w:ind w:left="720"/>
        <w:jc w:val="left"/>
        <w:rPr>
          <w:color w:val="000000" w:themeColor="text1"/>
          <w:lang w:val="en-US"/>
        </w:rPr>
      </w:pPr>
      <w:r w:rsidRPr="42AA1ED5">
        <w:rPr>
          <w:color w:val="000000" w:themeColor="text1"/>
          <w:lang w:val="en-US"/>
        </w:rPr>
        <w:t>Identify recurring structures, terminology, and formats that contribute to clear and aligned communication within an industry.</w:t>
      </w:r>
    </w:p>
    <w:p w14:paraId="688B1E90" w14:textId="68B78A1C" w:rsidR="0014428C" w:rsidRPr="00217A21" w:rsidRDefault="4A877B15" w:rsidP="4A877B15">
      <w:pPr>
        <w:pStyle w:val="Heading4"/>
        <w:spacing w:line="276" w:lineRule="auto"/>
        <w:rPr>
          <w:color w:val="000000" w:themeColor="text1"/>
          <w:lang w:val="en-US"/>
        </w:rPr>
      </w:pPr>
      <w:r w:rsidRPr="4A877B15">
        <w:rPr>
          <w:color w:val="000000" w:themeColor="text1"/>
          <w:lang w:val="en-US"/>
        </w:rPr>
        <w:t>3.0 Career Planning &amp; Management</w:t>
      </w:r>
    </w:p>
    <w:p w14:paraId="1233F2FE" w14:textId="56C3E960" w:rsidR="0014428C" w:rsidRPr="00217A21" w:rsidRDefault="43E2299E" w:rsidP="43E2299E">
      <w:pPr>
        <w:pBdr>
          <w:top w:val="nil"/>
          <w:left w:val="nil"/>
          <w:bottom w:val="nil"/>
          <w:right w:val="nil"/>
          <w:between w:val="nil"/>
        </w:pBdr>
        <w:tabs>
          <w:tab w:val="right" w:pos="9994"/>
        </w:tabs>
        <w:spacing w:line="276" w:lineRule="auto"/>
        <w:jc w:val="left"/>
        <w:rPr>
          <w:color w:val="000000" w:themeColor="text1"/>
          <w:lang w:val="en-US"/>
        </w:rPr>
      </w:pPr>
      <w:r w:rsidRPr="43E2299E">
        <w:rPr>
          <w:i/>
          <w:iCs/>
          <w:color w:val="000000" w:themeColor="text1"/>
          <w:lang w:val="en-US"/>
        </w:rPr>
        <w:t>Explore careers through career research, work-based learning, and ongoing career planning.</w:t>
      </w:r>
    </w:p>
    <w:p w14:paraId="783DD4B1" w14:textId="174D77AB" w:rsidR="0014428C" w:rsidRPr="00217A21" w:rsidRDefault="43E2299E" w:rsidP="43E2299E">
      <w:pPr>
        <w:spacing w:after="0" w:line="276" w:lineRule="auto"/>
        <w:jc w:val="left"/>
        <w:rPr>
          <w:color w:val="000000" w:themeColor="text1"/>
          <w:lang w:val="en-US"/>
        </w:rPr>
      </w:pPr>
      <w:r w:rsidRPr="43E2299E">
        <w:rPr>
          <w:color w:val="000000" w:themeColor="text1"/>
          <w:lang w:val="en-US"/>
        </w:rPr>
        <w:t>3.1</w:t>
      </w:r>
      <w:r w:rsidR="00856160">
        <w:tab/>
      </w:r>
      <w:r w:rsidRPr="43E2299E">
        <w:rPr>
          <w:i/>
          <w:iCs/>
          <w:color w:val="000000" w:themeColor="text1"/>
          <w:lang w:val="en-US"/>
        </w:rPr>
        <w:t>Career Pathways:</w:t>
      </w:r>
    </w:p>
    <w:p w14:paraId="3C950F2A" w14:textId="351372DE" w:rsidR="0014428C" w:rsidRPr="00217A21" w:rsidRDefault="43E2299E" w:rsidP="43E2299E">
      <w:pPr>
        <w:spacing w:after="0" w:line="276" w:lineRule="auto"/>
        <w:ind w:left="720"/>
        <w:jc w:val="left"/>
        <w:rPr>
          <w:color w:val="000000" w:themeColor="text1"/>
          <w:lang w:val="en-US"/>
        </w:rPr>
      </w:pPr>
      <w:r w:rsidRPr="43E2299E">
        <w:rPr>
          <w:color w:val="000000" w:themeColor="text1"/>
          <w:lang w:val="en-US"/>
        </w:rPr>
        <w:lastRenderedPageBreak/>
        <w:t>Research career pathways and identify required education and training, work experience, certifications, and credentials; understand salary, job growth,</w:t>
      </w:r>
    </w:p>
    <w:p w14:paraId="35671459" w14:textId="05161C14"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demographics, and workplace conditions.</w:t>
      </w:r>
    </w:p>
    <w:p w14:paraId="50A0CFF2" w14:textId="115A3A9D" w:rsidR="0014428C" w:rsidRPr="00217A21" w:rsidRDefault="43E2299E" w:rsidP="43E2299E">
      <w:pPr>
        <w:spacing w:before="240" w:after="0" w:line="276" w:lineRule="auto"/>
        <w:jc w:val="left"/>
        <w:rPr>
          <w:color w:val="000000" w:themeColor="text1"/>
          <w:lang w:val="en-US"/>
        </w:rPr>
      </w:pPr>
      <w:r w:rsidRPr="43E2299E">
        <w:rPr>
          <w:color w:val="000000" w:themeColor="text1"/>
          <w:lang w:val="en-US"/>
        </w:rPr>
        <w:t>3.2</w:t>
      </w:r>
      <w:r w:rsidR="00856160">
        <w:tab/>
      </w:r>
      <w:r w:rsidRPr="43E2299E">
        <w:rPr>
          <w:i/>
          <w:iCs/>
          <w:color w:val="000000" w:themeColor="text1"/>
          <w:lang w:val="en-US"/>
        </w:rPr>
        <w:t>Annual Career Planning:</w:t>
      </w:r>
    </w:p>
    <w:p w14:paraId="4FCF2D49" w14:textId="6D93F48B"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Conduct interest, skill, and aptitude assessments; develop a career plan that is adaptable and attainable; analyze how career planning can affect short- and long-term professional outcomes.</w:t>
      </w:r>
    </w:p>
    <w:p w14:paraId="6329589C" w14:textId="74433FB1" w:rsidR="0014428C" w:rsidRPr="00217A21" w:rsidRDefault="43E2299E" w:rsidP="43E2299E">
      <w:pPr>
        <w:spacing w:after="0" w:line="276" w:lineRule="auto"/>
        <w:jc w:val="left"/>
        <w:rPr>
          <w:color w:val="000000" w:themeColor="text1"/>
          <w:lang w:val="en-US"/>
        </w:rPr>
      </w:pPr>
      <w:r w:rsidRPr="43E2299E">
        <w:rPr>
          <w:color w:val="000000" w:themeColor="text1"/>
          <w:lang w:val="en-US"/>
        </w:rPr>
        <w:t>3.3</w:t>
      </w:r>
      <w:r w:rsidR="00856160">
        <w:tab/>
      </w:r>
      <w:r w:rsidRPr="43E2299E">
        <w:rPr>
          <w:i/>
          <w:iCs/>
          <w:color w:val="000000" w:themeColor="text1"/>
          <w:lang w:val="en-US"/>
        </w:rPr>
        <w:t>Networking:</w:t>
      </w:r>
    </w:p>
    <w:p w14:paraId="62B38459" w14:textId="2D6C3733"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Evaluate the importance of professional networking, including establishing and sustaining partnerships and relationships.</w:t>
      </w:r>
    </w:p>
    <w:p w14:paraId="23EEA677" w14:textId="345D0B72" w:rsidR="0014428C" w:rsidRPr="00217A21" w:rsidRDefault="43E2299E" w:rsidP="43E2299E">
      <w:pPr>
        <w:spacing w:after="0" w:line="276" w:lineRule="auto"/>
        <w:jc w:val="left"/>
        <w:rPr>
          <w:color w:val="000000" w:themeColor="text1"/>
          <w:lang w:val="en-US"/>
        </w:rPr>
      </w:pPr>
      <w:r w:rsidRPr="43E2299E">
        <w:rPr>
          <w:color w:val="000000" w:themeColor="text1"/>
          <w:lang w:val="en-US"/>
        </w:rPr>
        <w:t>3.4</w:t>
      </w:r>
      <w:r w:rsidR="00856160">
        <w:tab/>
      </w:r>
      <w:r w:rsidRPr="43E2299E">
        <w:rPr>
          <w:i/>
          <w:iCs/>
          <w:color w:val="000000" w:themeColor="text1"/>
          <w:lang w:val="en-US"/>
        </w:rPr>
        <w:t>Employment Opportunities:</w:t>
      </w:r>
    </w:p>
    <w:p w14:paraId="5DDD094A" w14:textId="22EA2EB5"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Search for jobs using online search engines; evaluate the application process for internships, apprenticeships, and entry-level positions.</w:t>
      </w:r>
    </w:p>
    <w:p w14:paraId="3499E47A" w14:textId="0D2B9322" w:rsidR="0014428C" w:rsidRPr="00217A21" w:rsidRDefault="43E2299E" w:rsidP="43E2299E">
      <w:pPr>
        <w:spacing w:after="0" w:line="276" w:lineRule="auto"/>
        <w:jc w:val="left"/>
        <w:rPr>
          <w:color w:val="000000" w:themeColor="text1"/>
          <w:lang w:val="en-US"/>
        </w:rPr>
      </w:pPr>
      <w:r w:rsidRPr="43E2299E">
        <w:rPr>
          <w:color w:val="000000" w:themeColor="text1"/>
          <w:lang w:val="en-US"/>
        </w:rPr>
        <w:t>3.5</w:t>
      </w:r>
      <w:r w:rsidR="00856160">
        <w:tab/>
      </w:r>
      <w:r w:rsidRPr="43E2299E">
        <w:rPr>
          <w:i/>
          <w:iCs/>
          <w:color w:val="000000" w:themeColor="text1"/>
          <w:lang w:val="en-US"/>
        </w:rPr>
        <w:t>Understanding Employment and Negotiating Job Offers:</w:t>
      </w:r>
    </w:p>
    <w:p w14:paraId="7A332E6A" w14:textId="145214C6"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Interpret and compare employment types (e.g., temporary, permanent, and freelance and work-for-hire) and their associated costs, benefits, and tax implications; practice negotiating fair compensation, terms, and benefits relative to individual circumstances.</w:t>
      </w:r>
    </w:p>
    <w:p w14:paraId="653CA368" w14:textId="4BB880F5" w:rsidR="0014428C" w:rsidRPr="00217A21" w:rsidRDefault="43E2299E" w:rsidP="43E2299E">
      <w:pPr>
        <w:spacing w:after="0" w:line="276" w:lineRule="auto"/>
        <w:jc w:val="left"/>
        <w:rPr>
          <w:color w:val="000000" w:themeColor="text1"/>
          <w:lang w:val="en-US"/>
        </w:rPr>
      </w:pPr>
      <w:r w:rsidRPr="43E2299E">
        <w:rPr>
          <w:color w:val="000000" w:themeColor="text1"/>
          <w:lang w:val="en-US"/>
        </w:rPr>
        <w:t>3.6</w:t>
      </w:r>
      <w:r w:rsidR="00856160">
        <w:tab/>
      </w:r>
      <w:r w:rsidRPr="43E2299E">
        <w:rPr>
          <w:i/>
          <w:iCs/>
          <w:color w:val="000000" w:themeColor="text1"/>
          <w:lang w:val="en-US"/>
        </w:rPr>
        <w:t>Professional Organizations and</w:t>
      </w:r>
      <w:r w:rsidRPr="43E2299E">
        <w:rPr>
          <w:color w:val="000000" w:themeColor="text1"/>
          <w:lang w:val="en-US"/>
        </w:rPr>
        <w:t xml:space="preserve"> </w:t>
      </w:r>
      <w:r w:rsidRPr="43E2299E">
        <w:rPr>
          <w:i/>
          <w:iCs/>
          <w:color w:val="000000" w:themeColor="text1"/>
          <w:lang w:val="en-US"/>
        </w:rPr>
        <w:t>Unions:</w:t>
      </w:r>
    </w:p>
    <w:p w14:paraId="314DB0A9" w14:textId="56DEE811"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Research and describe the role of labor unions, guilds, and professional associations in business and government; explain the requirements and processes for membership or affiliation.</w:t>
      </w:r>
    </w:p>
    <w:p w14:paraId="69CB789B" w14:textId="491A378D" w:rsidR="0014428C" w:rsidRPr="00217A21" w:rsidRDefault="43E2299E" w:rsidP="43E2299E">
      <w:pPr>
        <w:spacing w:after="0" w:line="276" w:lineRule="auto"/>
        <w:jc w:val="left"/>
        <w:rPr>
          <w:color w:val="000000" w:themeColor="text1"/>
          <w:lang w:val="en-US"/>
        </w:rPr>
      </w:pPr>
      <w:r w:rsidRPr="43E2299E">
        <w:rPr>
          <w:color w:val="000000" w:themeColor="text1"/>
          <w:lang w:val="en-US"/>
        </w:rPr>
        <w:t>3.7</w:t>
      </w:r>
      <w:r w:rsidR="00856160">
        <w:tab/>
      </w:r>
      <w:r w:rsidRPr="43E2299E">
        <w:rPr>
          <w:i/>
          <w:iCs/>
          <w:color w:val="000000" w:themeColor="text1"/>
          <w:lang w:val="en-US"/>
        </w:rPr>
        <w:t>Resumes and Portfolios:</w:t>
      </w:r>
    </w:p>
    <w:p w14:paraId="3CCAE013" w14:textId="1C8147FE"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Develop a professional resume, personal statement, and industry-specific portfolio that highlights skills, technical proficiencies, and iterative processes.</w:t>
      </w:r>
    </w:p>
    <w:p w14:paraId="727AB1EE" w14:textId="0D5CC00C" w:rsidR="0014428C" w:rsidRPr="00217A21" w:rsidRDefault="43E2299E" w:rsidP="43E2299E">
      <w:pPr>
        <w:spacing w:after="0" w:line="276" w:lineRule="auto"/>
        <w:jc w:val="left"/>
        <w:rPr>
          <w:color w:val="000000" w:themeColor="text1"/>
          <w:lang w:val="en-US"/>
        </w:rPr>
      </w:pPr>
      <w:r w:rsidRPr="43E2299E">
        <w:rPr>
          <w:color w:val="000000" w:themeColor="text1"/>
          <w:lang w:val="en-US"/>
        </w:rPr>
        <w:t>3.8</w:t>
      </w:r>
      <w:r w:rsidR="00856160">
        <w:tab/>
      </w:r>
      <w:r w:rsidRPr="43E2299E">
        <w:rPr>
          <w:i/>
          <w:iCs/>
          <w:color w:val="000000" w:themeColor="text1"/>
          <w:lang w:val="en-US"/>
        </w:rPr>
        <w:t>Entrepreneurship and</w:t>
      </w:r>
      <w:r w:rsidRPr="43E2299E">
        <w:rPr>
          <w:color w:val="000000" w:themeColor="text1"/>
          <w:lang w:val="en-US"/>
        </w:rPr>
        <w:t xml:space="preserve"> </w:t>
      </w:r>
      <w:r w:rsidRPr="43E2299E">
        <w:rPr>
          <w:i/>
          <w:iCs/>
          <w:color w:val="000000" w:themeColor="text1"/>
          <w:lang w:val="en-US"/>
        </w:rPr>
        <w:t>Self-Employment:</w:t>
      </w:r>
    </w:p>
    <w:p w14:paraId="3E67E351" w14:textId="46E38791" w:rsidR="0014428C" w:rsidRPr="00217A21" w:rsidRDefault="42AA1ED5" w:rsidP="43E2299E">
      <w:pPr>
        <w:tabs>
          <w:tab w:val="right" w:pos="9994"/>
        </w:tabs>
        <w:spacing w:line="276" w:lineRule="auto"/>
        <w:ind w:left="720"/>
        <w:jc w:val="left"/>
        <w:rPr>
          <w:color w:val="000000" w:themeColor="text1"/>
          <w:lang w:val="en-US"/>
        </w:rPr>
      </w:pPr>
      <w:r w:rsidRPr="42AA1ED5">
        <w:rPr>
          <w:color w:val="000000" w:themeColor="text1"/>
          <w:lang w:val="en-US"/>
        </w:rPr>
        <w:t>Demonstrate entrepreneurial skills (e.g., adaptability, confidence, discipline, perseverance, vision, and risk-taking) across industry contexts.</w:t>
      </w:r>
    </w:p>
    <w:p w14:paraId="1DA7C3CC" w14:textId="047081EC" w:rsidR="0014428C" w:rsidRPr="00217A21" w:rsidRDefault="4A877B15" w:rsidP="4A877B15">
      <w:pPr>
        <w:pStyle w:val="Heading4"/>
        <w:spacing w:line="276" w:lineRule="auto"/>
        <w:rPr>
          <w:color w:val="000000" w:themeColor="text1"/>
          <w:lang w:val="en-US"/>
        </w:rPr>
      </w:pPr>
      <w:r w:rsidRPr="4A877B15">
        <w:rPr>
          <w:color w:val="000000" w:themeColor="text1"/>
          <w:lang w:val="en-US"/>
        </w:rPr>
        <w:t>4.0 Technology</w:t>
      </w:r>
    </w:p>
    <w:p w14:paraId="24AADFC5" w14:textId="65B52090" w:rsidR="0014428C" w:rsidRPr="00217A21" w:rsidRDefault="43E2299E" w:rsidP="43E2299E">
      <w:pPr>
        <w:pBdr>
          <w:top w:val="nil"/>
          <w:left w:val="nil"/>
          <w:bottom w:val="nil"/>
          <w:right w:val="nil"/>
          <w:between w:val="nil"/>
        </w:pBdr>
        <w:tabs>
          <w:tab w:val="right" w:pos="9994"/>
        </w:tabs>
        <w:spacing w:line="276" w:lineRule="auto"/>
        <w:jc w:val="left"/>
        <w:rPr>
          <w:color w:val="000000" w:themeColor="text1"/>
          <w:lang w:val="en-US"/>
        </w:rPr>
      </w:pPr>
      <w:r w:rsidRPr="43E2299E">
        <w:rPr>
          <w:i/>
          <w:iCs/>
          <w:color w:val="000000" w:themeColor="text1"/>
          <w:lang w:val="en-US"/>
        </w:rPr>
        <w:t>Evaluate technological advancements; use technology to complete industry-specific tasks.</w:t>
      </w:r>
    </w:p>
    <w:p w14:paraId="3C0AA467" w14:textId="4492F199" w:rsidR="0014428C" w:rsidRPr="00217A21" w:rsidRDefault="43E2299E" w:rsidP="43E2299E">
      <w:pPr>
        <w:spacing w:after="0" w:line="276" w:lineRule="auto"/>
        <w:jc w:val="left"/>
        <w:rPr>
          <w:color w:val="000000" w:themeColor="text1"/>
          <w:lang w:val="en-US"/>
        </w:rPr>
      </w:pPr>
      <w:r w:rsidRPr="43E2299E">
        <w:rPr>
          <w:color w:val="000000" w:themeColor="text1"/>
          <w:lang w:val="en-US"/>
        </w:rPr>
        <w:t>4.1</w:t>
      </w:r>
      <w:r w:rsidR="00856160">
        <w:tab/>
      </w:r>
      <w:r w:rsidRPr="43E2299E">
        <w:rPr>
          <w:i/>
          <w:iCs/>
          <w:color w:val="000000" w:themeColor="text1"/>
          <w:lang w:val="en-US"/>
        </w:rPr>
        <w:t>Digital Safety and Information Integrity:</w:t>
      </w:r>
    </w:p>
    <w:p w14:paraId="0E7EB449" w14:textId="3BF0C465"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Practice internet safety, identify malicious activity (e.g., phishing and malware), discern and avoid misinformation, and keep personal information private.</w:t>
      </w:r>
    </w:p>
    <w:p w14:paraId="5F95DA14" w14:textId="744B92DD" w:rsidR="0014428C" w:rsidRPr="00217A21" w:rsidRDefault="43E2299E" w:rsidP="43E2299E">
      <w:pPr>
        <w:spacing w:after="0" w:line="276" w:lineRule="auto"/>
        <w:jc w:val="left"/>
        <w:rPr>
          <w:color w:val="000000" w:themeColor="text1"/>
          <w:lang w:val="en-US"/>
        </w:rPr>
      </w:pPr>
      <w:r w:rsidRPr="43E2299E">
        <w:rPr>
          <w:color w:val="000000" w:themeColor="text1"/>
          <w:lang w:val="en-US"/>
        </w:rPr>
        <w:lastRenderedPageBreak/>
        <w:t>4.2</w:t>
      </w:r>
      <w:r w:rsidR="00856160">
        <w:tab/>
      </w:r>
      <w:r w:rsidRPr="43E2299E">
        <w:rPr>
          <w:i/>
          <w:iCs/>
          <w:color w:val="000000" w:themeColor="text1"/>
          <w:lang w:val="en-US"/>
        </w:rPr>
        <w:t>Business and Collaboration Tools:</w:t>
      </w:r>
    </w:p>
    <w:p w14:paraId="76221E5C" w14:textId="6B4A9280"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Use standard business software and online tools to gather information, create documents and presentations, share files, and connect with collaborators or clients.</w:t>
      </w:r>
    </w:p>
    <w:p w14:paraId="005614F8" w14:textId="4D579979" w:rsidR="0014428C" w:rsidRPr="00217A21" w:rsidRDefault="43E2299E" w:rsidP="43E2299E">
      <w:pPr>
        <w:spacing w:after="0" w:line="276" w:lineRule="auto"/>
        <w:jc w:val="left"/>
        <w:rPr>
          <w:color w:val="000000" w:themeColor="text1"/>
          <w:lang w:val="en-US"/>
        </w:rPr>
      </w:pPr>
      <w:r w:rsidRPr="43E2299E">
        <w:rPr>
          <w:color w:val="000000" w:themeColor="text1"/>
          <w:lang w:val="en-US"/>
        </w:rPr>
        <w:t>4.3</w:t>
      </w:r>
      <w:r w:rsidR="00856160">
        <w:tab/>
      </w:r>
      <w:r w:rsidRPr="43E2299E">
        <w:rPr>
          <w:i/>
          <w:iCs/>
          <w:color w:val="000000" w:themeColor="text1"/>
          <w:lang w:val="en-US"/>
        </w:rPr>
        <w:t>Industry-Standard Technology:</w:t>
      </w:r>
    </w:p>
    <w:p w14:paraId="46174AA6" w14:textId="09D8DA3E"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Use industry-standard hardware, software, and technology to complete tasks accurately, efficiently, and safely.</w:t>
      </w:r>
    </w:p>
    <w:p w14:paraId="786AA45E" w14:textId="41CFBB98" w:rsidR="0014428C" w:rsidRPr="00217A21" w:rsidRDefault="43E2299E" w:rsidP="43E2299E">
      <w:pPr>
        <w:spacing w:after="0" w:line="276" w:lineRule="auto"/>
        <w:jc w:val="left"/>
        <w:rPr>
          <w:color w:val="000000" w:themeColor="text1"/>
          <w:lang w:val="en-US"/>
        </w:rPr>
      </w:pPr>
      <w:r w:rsidRPr="43E2299E">
        <w:rPr>
          <w:color w:val="000000" w:themeColor="text1"/>
          <w:lang w:val="en-US"/>
        </w:rPr>
        <w:t>4.4</w:t>
      </w:r>
      <w:r w:rsidR="00856160">
        <w:tab/>
      </w:r>
      <w:r w:rsidRPr="43E2299E">
        <w:rPr>
          <w:i/>
          <w:iCs/>
          <w:color w:val="000000" w:themeColor="text1"/>
          <w:lang w:val="en-US"/>
        </w:rPr>
        <w:t>Computing Systems</w:t>
      </w:r>
      <w:r w:rsidRPr="43E2299E">
        <w:rPr>
          <w:color w:val="000000" w:themeColor="text1"/>
          <w:lang w:val="en-US"/>
        </w:rPr>
        <w:t>:</w:t>
      </w:r>
    </w:p>
    <w:p w14:paraId="631A7770" w14:textId="4FB16EEA"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Differentiate and use appropriate industry-standard operating systems, databases, and cloud services for data management.</w:t>
      </w:r>
    </w:p>
    <w:p w14:paraId="650EB428" w14:textId="7244BCF2" w:rsidR="0014428C" w:rsidRPr="00217A21" w:rsidRDefault="43E2299E" w:rsidP="43E2299E">
      <w:pPr>
        <w:spacing w:after="0" w:line="276" w:lineRule="auto"/>
        <w:jc w:val="left"/>
        <w:rPr>
          <w:color w:val="000000" w:themeColor="text1"/>
          <w:lang w:val="en-US"/>
        </w:rPr>
      </w:pPr>
      <w:r w:rsidRPr="43E2299E">
        <w:rPr>
          <w:color w:val="000000" w:themeColor="text1"/>
          <w:lang w:val="en-US"/>
        </w:rPr>
        <w:t>4.5</w:t>
      </w:r>
      <w:r w:rsidR="00856160">
        <w:tab/>
      </w:r>
      <w:r w:rsidRPr="43E2299E">
        <w:rPr>
          <w:i/>
          <w:iCs/>
          <w:color w:val="000000" w:themeColor="text1"/>
          <w:lang w:val="en-US"/>
        </w:rPr>
        <w:t>Document and Asset Management:</w:t>
      </w:r>
    </w:p>
    <w:p w14:paraId="6643E01C" w14:textId="3BC7B7DB"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Apply industry-standard asset and document tracking, file naming conventions, version control practices, and storage and backup protocols to file management.</w:t>
      </w:r>
    </w:p>
    <w:p w14:paraId="011088B4" w14:textId="0D6F4786" w:rsidR="0014428C" w:rsidRPr="00217A21" w:rsidRDefault="43E2299E" w:rsidP="43E2299E">
      <w:pPr>
        <w:spacing w:after="0" w:line="276" w:lineRule="auto"/>
        <w:jc w:val="left"/>
        <w:rPr>
          <w:color w:val="000000" w:themeColor="text1"/>
          <w:lang w:val="en-US"/>
        </w:rPr>
      </w:pPr>
      <w:r w:rsidRPr="43E2299E">
        <w:rPr>
          <w:color w:val="000000" w:themeColor="text1"/>
          <w:lang w:val="en-US"/>
        </w:rPr>
        <w:t>4.6</w:t>
      </w:r>
      <w:r w:rsidR="00856160">
        <w:tab/>
      </w:r>
      <w:r w:rsidRPr="43E2299E">
        <w:rPr>
          <w:i/>
          <w:iCs/>
          <w:color w:val="000000" w:themeColor="text1"/>
          <w:lang w:val="en-US"/>
        </w:rPr>
        <w:t>Industry-Specific Artificial Intelligence (AI) Applications:</w:t>
      </w:r>
    </w:p>
    <w:p w14:paraId="61DA2D11" w14:textId="5BE968C6"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Evaluate applications, implications, ethics, and responsible use of AI and machine learning in business and industry; analyze the current and future impact of AI technology when career planning.</w:t>
      </w:r>
    </w:p>
    <w:p w14:paraId="282ACBFE" w14:textId="4D8A0C51" w:rsidR="0014428C" w:rsidRPr="00217A21" w:rsidRDefault="43E2299E" w:rsidP="43E2299E">
      <w:pPr>
        <w:spacing w:after="0" w:line="276" w:lineRule="auto"/>
        <w:jc w:val="left"/>
        <w:rPr>
          <w:color w:val="000000" w:themeColor="text1"/>
          <w:lang w:val="en-US"/>
        </w:rPr>
      </w:pPr>
      <w:r w:rsidRPr="43E2299E">
        <w:rPr>
          <w:color w:val="000000" w:themeColor="text1"/>
          <w:lang w:val="en-US"/>
        </w:rPr>
        <w:t>4.7</w:t>
      </w:r>
      <w:r w:rsidR="00856160">
        <w:tab/>
      </w:r>
      <w:r w:rsidRPr="43E2299E">
        <w:rPr>
          <w:i/>
          <w:iCs/>
          <w:color w:val="000000" w:themeColor="text1"/>
          <w:lang w:val="en-US"/>
        </w:rPr>
        <w:t>AI Responsible Use:</w:t>
      </w:r>
    </w:p>
    <w:p w14:paraId="3847CC12" w14:textId="268684A6"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Employ AI technology responsibly by writing clear and complex prompts, fact-checking, reviewing, editing, and refining all AI-generated content in alignment with business or organizational policies.</w:t>
      </w:r>
    </w:p>
    <w:p w14:paraId="0F2F01EB" w14:textId="3A1EE430" w:rsidR="0014428C" w:rsidRPr="00217A21" w:rsidRDefault="43E2299E" w:rsidP="43E2299E">
      <w:pPr>
        <w:spacing w:after="0" w:line="276" w:lineRule="auto"/>
        <w:jc w:val="left"/>
        <w:rPr>
          <w:color w:val="000000" w:themeColor="text1"/>
          <w:lang w:val="en-US"/>
        </w:rPr>
      </w:pPr>
      <w:r w:rsidRPr="43E2299E">
        <w:rPr>
          <w:color w:val="000000" w:themeColor="text1"/>
          <w:lang w:val="en-US"/>
        </w:rPr>
        <w:t>4.8</w:t>
      </w:r>
      <w:r w:rsidR="00856160">
        <w:tab/>
      </w:r>
      <w:r w:rsidRPr="43E2299E">
        <w:rPr>
          <w:i/>
          <w:iCs/>
          <w:color w:val="000000" w:themeColor="text1"/>
          <w:lang w:val="en-US"/>
        </w:rPr>
        <w:t>Emerging Technologies:</w:t>
      </w:r>
    </w:p>
    <w:p w14:paraId="4D7869B7" w14:textId="2D13D693" w:rsidR="0014428C" w:rsidRPr="00217A21" w:rsidRDefault="42AA1ED5" w:rsidP="43E2299E">
      <w:pPr>
        <w:spacing w:line="276" w:lineRule="auto"/>
        <w:ind w:left="720"/>
        <w:jc w:val="left"/>
        <w:rPr>
          <w:color w:val="000000" w:themeColor="text1"/>
          <w:lang w:val="en-US"/>
        </w:rPr>
      </w:pPr>
      <w:r w:rsidRPr="42AA1ED5">
        <w:rPr>
          <w:color w:val="000000" w:themeColor="text1"/>
          <w:lang w:val="en-US"/>
        </w:rPr>
        <w:t>Analyze industry-specific technological advancements; adapt and innovate with emerging technologies, cross-industry trends, and evolving technological tools.</w:t>
      </w:r>
    </w:p>
    <w:p w14:paraId="27FD9124" w14:textId="6E9B19B0" w:rsidR="0014428C" w:rsidRPr="00217A21" w:rsidRDefault="4A877B15" w:rsidP="4A877B15">
      <w:pPr>
        <w:pStyle w:val="Heading4"/>
        <w:spacing w:line="276" w:lineRule="auto"/>
        <w:rPr>
          <w:color w:val="000000" w:themeColor="text1"/>
          <w:lang w:val="en-US"/>
        </w:rPr>
      </w:pPr>
      <w:r w:rsidRPr="4A877B15">
        <w:rPr>
          <w:color w:val="000000" w:themeColor="text1"/>
          <w:lang w:val="en-US"/>
        </w:rPr>
        <w:t>5.0 Critical Thinking &amp; Problem Solving</w:t>
      </w:r>
    </w:p>
    <w:p w14:paraId="3924294A" w14:textId="10630EE8" w:rsidR="0014428C" w:rsidRPr="00217A21" w:rsidRDefault="43E2299E" w:rsidP="43E2299E">
      <w:pPr>
        <w:pBdr>
          <w:top w:val="nil"/>
          <w:left w:val="nil"/>
          <w:bottom w:val="nil"/>
          <w:right w:val="nil"/>
          <w:between w:val="nil"/>
        </w:pBdr>
        <w:tabs>
          <w:tab w:val="right" w:pos="9994"/>
        </w:tabs>
        <w:spacing w:line="276" w:lineRule="auto"/>
        <w:jc w:val="left"/>
        <w:rPr>
          <w:color w:val="000000" w:themeColor="text1"/>
          <w:lang w:val="en-US"/>
        </w:rPr>
      </w:pPr>
      <w:r w:rsidRPr="43E2299E">
        <w:rPr>
          <w:i/>
          <w:iCs/>
          <w:color w:val="000000" w:themeColor="text1"/>
          <w:lang w:val="en-US"/>
        </w:rPr>
        <w:t>Utilize critical thinking to make sense of problems and persevere in solving them.</w:t>
      </w:r>
    </w:p>
    <w:p w14:paraId="2FBF6AE2" w14:textId="17DC7723" w:rsidR="0014428C" w:rsidRPr="00217A21" w:rsidRDefault="43E2299E" w:rsidP="43E2299E">
      <w:pPr>
        <w:spacing w:after="0" w:line="276" w:lineRule="auto"/>
        <w:jc w:val="left"/>
        <w:rPr>
          <w:color w:val="000000" w:themeColor="text1"/>
          <w:lang w:val="en-US"/>
        </w:rPr>
      </w:pPr>
      <w:r w:rsidRPr="43E2299E">
        <w:rPr>
          <w:color w:val="000000" w:themeColor="text1"/>
          <w:lang w:val="en-US"/>
        </w:rPr>
        <w:t>5.1</w:t>
      </w:r>
      <w:r w:rsidR="00856160">
        <w:tab/>
      </w:r>
      <w:r w:rsidRPr="43E2299E">
        <w:rPr>
          <w:i/>
          <w:iCs/>
          <w:color w:val="000000" w:themeColor="text1"/>
          <w:lang w:val="en-US"/>
        </w:rPr>
        <w:t>Reasoning and Decision-Making:</w:t>
      </w:r>
    </w:p>
    <w:p w14:paraId="33B62101" w14:textId="59E7FCA4"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Use inductive and deductive reasoning to collect and analyze qualitative and quantitative data, make informed decisions, and construct well-supported arguments.</w:t>
      </w:r>
    </w:p>
    <w:p w14:paraId="5B61416B" w14:textId="5D69E2CE" w:rsidR="0014428C" w:rsidRPr="00217A21" w:rsidRDefault="43E2299E" w:rsidP="43E2299E">
      <w:pPr>
        <w:spacing w:after="0" w:line="276" w:lineRule="auto"/>
        <w:jc w:val="left"/>
        <w:rPr>
          <w:color w:val="000000" w:themeColor="text1"/>
          <w:lang w:val="en-US"/>
        </w:rPr>
      </w:pPr>
      <w:r w:rsidRPr="43E2299E">
        <w:rPr>
          <w:color w:val="000000" w:themeColor="text1"/>
          <w:lang w:val="en-US"/>
        </w:rPr>
        <w:t>5.2</w:t>
      </w:r>
      <w:r w:rsidR="00856160">
        <w:tab/>
      </w:r>
      <w:r w:rsidRPr="43E2299E">
        <w:rPr>
          <w:i/>
          <w:iCs/>
          <w:color w:val="000000" w:themeColor="text1"/>
          <w:lang w:val="en-US"/>
        </w:rPr>
        <w:t>Accepting and Applying Critique</w:t>
      </w:r>
      <w:r w:rsidRPr="43E2299E">
        <w:rPr>
          <w:color w:val="000000" w:themeColor="text1"/>
          <w:lang w:val="en-US"/>
        </w:rPr>
        <w:t>:</w:t>
      </w:r>
    </w:p>
    <w:p w14:paraId="2C66560B" w14:textId="76799666"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Accept critique and apply feedback to revise work and improve skills.</w:t>
      </w:r>
    </w:p>
    <w:p w14:paraId="7096F997" w14:textId="5AAA4F0C" w:rsidR="0014428C" w:rsidRPr="00217A21" w:rsidRDefault="43E2299E" w:rsidP="43E2299E">
      <w:pPr>
        <w:spacing w:after="0" w:line="276" w:lineRule="auto"/>
        <w:jc w:val="left"/>
        <w:rPr>
          <w:color w:val="000000" w:themeColor="text1"/>
          <w:lang w:val="en-US"/>
        </w:rPr>
      </w:pPr>
      <w:r w:rsidRPr="43E2299E">
        <w:rPr>
          <w:color w:val="000000" w:themeColor="text1"/>
          <w:lang w:val="en-US"/>
        </w:rPr>
        <w:t>5.3</w:t>
      </w:r>
      <w:r w:rsidR="00856160">
        <w:tab/>
      </w:r>
      <w:r w:rsidRPr="43E2299E">
        <w:rPr>
          <w:i/>
          <w:iCs/>
          <w:color w:val="000000" w:themeColor="text1"/>
          <w:lang w:val="en-US"/>
        </w:rPr>
        <w:t>Reflection and Iterative Processes:</w:t>
      </w:r>
    </w:p>
    <w:p w14:paraId="42A2D687" w14:textId="24A67277"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lastRenderedPageBreak/>
        <w:t>Use questioning, reflection, and feedback to refine problem-solving, explore multiple approaches, and evaluate the outcomes of each.</w:t>
      </w:r>
    </w:p>
    <w:p w14:paraId="1B865CFC" w14:textId="4451CB09" w:rsidR="0014428C" w:rsidRPr="00217A21" w:rsidRDefault="43E2299E" w:rsidP="43E2299E">
      <w:pPr>
        <w:spacing w:after="0" w:line="276" w:lineRule="auto"/>
        <w:jc w:val="left"/>
        <w:rPr>
          <w:color w:val="000000" w:themeColor="text1"/>
          <w:lang w:val="en-US"/>
        </w:rPr>
      </w:pPr>
      <w:r w:rsidRPr="43E2299E">
        <w:rPr>
          <w:color w:val="000000" w:themeColor="text1"/>
          <w:lang w:val="en-US"/>
        </w:rPr>
        <w:t>5.4</w:t>
      </w:r>
      <w:r w:rsidR="00856160">
        <w:tab/>
      </w:r>
      <w:r w:rsidRPr="43E2299E">
        <w:rPr>
          <w:i/>
          <w:iCs/>
          <w:color w:val="000000" w:themeColor="text1"/>
          <w:lang w:val="en-US"/>
        </w:rPr>
        <w:t>Creative Problem-Solving:</w:t>
      </w:r>
    </w:p>
    <w:p w14:paraId="6E27F8D4" w14:textId="22E86207"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Ask purposeful questions, analyze information, and apply logical reasoning to evaluate options, solve problems, and make informed decisions in professional contexts.</w:t>
      </w:r>
    </w:p>
    <w:p w14:paraId="7D91E63F" w14:textId="5ED9813A" w:rsidR="0014428C" w:rsidRPr="00217A21" w:rsidRDefault="43E2299E" w:rsidP="43E2299E">
      <w:pPr>
        <w:spacing w:after="0" w:line="276" w:lineRule="auto"/>
        <w:jc w:val="left"/>
        <w:rPr>
          <w:color w:val="000000" w:themeColor="text1"/>
          <w:lang w:val="en-US"/>
        </w:rPr>
      </w:pPr>
      <w:r w:rsidRPr="43E2299E">
        <w:rPr>
          <w:color w:val="000000" w:themeColor="text1"/>
          <w:lang w:val="en-US"/>
        </w:rPr>
        <w:t>5.5</w:t>
      </w:r>
      <w:r w:rsidR="00856160">
        <w:tab/>
      </w:r>
      <w:r w:rsidRPr="43E2299E">
        <w:rPr>
          <w:i/>
          <w:iCs/>
          <w:color w:val="000000" w:themeColor="text1"/>
          <w:lang w:val="en-US"/>
        </w:rPr>
        <w:t>Analyzing Arguments:</w:t>
      </w:r>
    </w:p>
    <w:p w14:paraId="7C5BA5BF" w14:textId="5029E960"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Examine and evaluate arguments to identify claims, evidence, assumptions, and logical strengths or weaknesses; recognize argumentative techniques and avoid being misled by logical fallacies.</w:t>
      </w:r>
    </w:p>
    <w:p w14:paraId="1778057B" w14:textId="560C03F2" w:rsidR="0014428C" w:rsidRPr="00217A21" w:rsidRDefault="43E2299E" w:rsidP="43E2299E">
      <w:pPr>
        <w:spacing w:before="240" w:after="0" w:line="276" w:lineRule="auto"/>
        <w:jc w:val="left"/>
        <w:rPr>
          <w:color w:val="000000" w:themeColor="text1"/>
          <w:lang w:val="en-US"/>
        </w:rPr>
      </w:pPr>
      <w:r w:rsidRPr="43E2299E">
        <w:rPr>
          <w:color w:val="000000" w:themeColor="text1"/>
          <w:lang w:val="en-US"/>
        </w:rPr>
        <w:t>5.6</w:t>
      </w:r>
      <w:r w:rsidR="00856160">
        <w:tab/>
      </w:r>
      <w:r w:rsidRPr="43E2299E">
        <w:rPr>
          <w:i/>
          <w:iCs/>
          <w:color w:val="000000" w:themeColor="text1"/>
          <w:lang w:val="en-US"/>
        </w:rPr>
        <w:t xml:space="preserve">Constructing Arguments: </w:t>
      </w:r>
    </w:p>
    <w:p w14:paraId="02460615" w14:textId="028F734F"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Develop and present well-reasoned arguments using clear evidence while maintaining logical consistency and avoiding fallacies.</w:t>
      </w:r>
    </w:p>
    <w:p w14:paraId="4A230626" w14:textId="2F674E50" w:rsidR="0014428C" w:rsidRPr="00217A21" w:rsidRDefault="43E2299E" w:rsidP="43E2299E">
      <w:pPr>
        <w:spacing w:after="0" w:line="276" w:lineRule="auto"/>
        <w:jc w:val="left"/>
        <w:rPr>
          <w:color w:val="000000" w:themeColor="text1"/>
          <w:lang w:val="en-US"/>
        </w:rPr>
      </w:pPr>
      <w:r w:rsidRPr="43E2299E">
        <w:rPr>
          <w:color w:val="000000" w:themeColor="text1"/>
          <w:lang w:val="en-US"/>
        </w:rPr>
        <w:t>5.7</w:t>
      </w:r>
      <w:r w:rsidR="00856160">
        <w:tab/>
      </w:r>
      <w:r w:rsidRPr="43E2299E">
        <w:rPr>
          <w:i/>
          <w:iCs/>
          <w:color w:val="000000" w:themeColor="text1"/>
          <w:lang w:val="en-US"/>
        </w:rPr>
        <w:t>Applied Academics:</w:t>
      </w:r>
    </w:p>
    <w:p w14:paraId="3ED89DF4" w14:textId="00B6AA77"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Apply academic subject knowledge to real-world problem solving; apply critical thinking strategies in professional environments to successfully navigate unanticipated situations.</w:t>
      </w:r>
    </w:p>
    <w:p w14:paraId="6E66AA02" w14:textId="27A600CB" w:rsidR="0014428C" w:rsidRPr="00217A21" w:rsidRDefault="43E2299E" w:rsidP="43E2299E">
      <w:pPr>
        <w:spacing w:before="240" w:after="0" w:line="276" w:lineRule="auto"/>
        <w:jc w:val="left"/>
        <w:rPr>
          <w:color w:val="000000" w:themeColor="text1"/>
          <w:lang w:val="en-US"/>
        </w:rPr>
      </w:pPr>
      <w:r w:rsidRPr="43E2299E">
        <w:rPr>
          <w:color w:val="000000" w:themeColor="text1"/>
          <w:lang w:val="en-US"/>
        </w:rPr>
        <w:t>5.8</w:t>
      </w:r>
      <w:r w:rsidR="00856160">
        <w:tab/>
      </w:r>
      <w:r w:rsidRPr="43E2299E">
        <w:rPr>
          <w:i/>
          <w:iCs/>
          <w:color w:val="000000" w:themeColor="text1"/>
          <w:lang w:val="en-US"/>
        </w:rPr>
        <w:t>Systems Thinking:</w:t>
      </w:r>
    </w:p>
    <w:p w14:paraId="4A4B8289" w14:textId="57C8245C"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Apply systems thinking to analyze complex problems, identify recurring issues and their causes, and generate solutions to inform decision-making.</w:t>
      </w:r>
    </w:p>
    <w:p w14:paraId="09903007" w14:textId="73469765" w:rsidR="0014428C" w:rsidRPr="00217A21" w:rsidRDefault="43E2299E" w:rsidP="43E2299E">
      <w:pPr>
        <w:spacing w:before="240" w:after="0" w:line="276" w:lineRule="auto"/>
        <w:jc w:val="left"/>
        <w:rPr>
          <w:color w:val="000000" w:themeColor="text1"/>
          <w:lang w:val="en-US"/>
        </w:rPr>
      </w:pPr>
      <w:r w:rsidRPr="43E2299E">
        <w:rPr>
          <w:color w:val="000000" w:themeColor="text1"/>
          <w:lang w:val="en-US"/>
        </w:rPr>
        <w:t>5.9</w:t>
      </w:r>
      <w:r w:rsidR="00856160">
        <w:tab/>
      </w:r>
      <w:r w:rsidRPr="43E2299E">
        <w:rPr>
          <w:i/>
          <w:iCs/>
          <w:color w:val="000000" w:themeColor="text1"/>
          <w:lang w:val="en-US"/>
        </w:rPr>
        <w:t>AI and Critical Thinking:</w:t>
      </w:r>
    </w:p>
    <w:p w14:paraId="1C18BA59" w14:textId="74224F67" w:rsidR="0014428C" w:rsidRPr="00217A21" w:rsidRDefault="42AA1ED5" w:rsidP="43E2299E">
      <w:pPr>
        <w:spacing w:line="276" w:lineRule="auto"/>
        <w:ind w:left="720"/>
        <w:jc w:val="left"/>
        <w:rPr>
          <w:color w:val="000000" w:themeColor="text1"/>
          <w:lang w:val="en-US"/>
        </w:rPr>
      </w:pPr>
      <w:r w:rsidRPr="42AA1ED5">
        <w:rPr>
          <w:color w:val="000000" w:themeColor="text1"/>
          <w:lang w:val="en-US"/>
        </w:rPr>
        <w:t>Employ analysis and decision-making skills when using AI technology; analyze AI-generated outputs to ensure validity, credibility, and accuracy.</w:t>
      </w:r>
    </w:p>
    <w:p w14:paraId="2EC1FF85" w14:textId="5EAAB104" w:rsidR="0014428C" w:rsidRPr="00217A21" w:rsidRDefault="4A877B15" w:rsidP="4A877B15">
      <w:pPr>
        <w:pStyle w:val="Heading4"/>
        <w:spacing w:line="276" w:lineRule="auto"/>
        <w:rPr>
          <w:color w:val="000000" w:themeColor="text1"/>
          <w:lang w:val="en-US"/>
        </w:rPr>
      </w:pPr>
      <w:r w:rsidRPr="4A877B15">
        <w:rPr>
          <w:color w:val="000000" w:themeColor="text1"/>
          <w:lang w:val="en-US"/>
        </w:rPr>
        <w:t>6.0 Health &amp; Safety</w:t>
      </w:r>
    </w:p>
    <w:p w14:paraId="30B8DE79" w14:textId="3CAF2B07" w:rsidR="0014428C" w:rsidRPr="00217A21" w:rsidRDefault="43E2299E" w:rsidP="43E2299E">
      <w:pPr>
        <w:pBdr>
          <w:top w:val="nil"/>
          <w:left w:val="nil"/>
          <w:bottom w:val="nil"/>
          <w:right w:val="nil"/>
          <w:between w:val="nil"/>
        </w:pBdr>
        <w:tabs>
          <w:tab w:val="right" w:pos="9994"/>
        </w:tabs>
        <w:spacing w:line="276" w:lineRule="auto"/>
        <w:jc w:val="left"/>
        <w:rPr>
          <w:color w:val="000000" w:themeColor="text1"/>
          <w:lang w:val="en-US"/>
        </w:rPr>
      </w:pPr>
      <w:r w:rsidRPr="43E2299E">
        <w:rPr>
          <w:i/>
          <w:iCs/>
          <w:color w:val="000000" w:themeColor="text1"/>
          <w:lang w:val="en-US"/>
        </w:rPr>
        <w:t>Evaluate how workplace practices impact health, safety, and financial stability.</w:t>
      </w:r>
    </w:p>
    <w:p w14:paraId="074406AD" w14:textId="401FDAB1" w:rsidR="0014428C" w:rsidRPr="00217A21" w:rsidRDefault="43E2299E" w:rsidP="43E2299E">
      <w:pPr>
        <w:spacing w:after="0" w:line="276" w:lineRule="auto"/>
        <w:jc w:val="left"/>
        <w:rPr>
          <w:color w:val="000000" w:themeColor="text1"/>
          <w:lang w:val="en-US"/>
        </w:rPr>
      </w:pPr>
      <w:r w:rsidRPr="43E2299E">
        <w:rPr>
          <w:color w:val="000000" w:themeColor="text1"/>
          <w:lang w:val="en-US"/>
        </w:rPr>
        <w:t>6.1</w:t>
      </w:r>
      <w:r w:rsidR="00856160">
        <w:tab/>
      </w:r>
      <w:r w:rsidRPr="43E2299E">
        <w:rPr>
          <w:i/>
          <w:iCs/>
          <w:color w:val="000000" w:themeColor="text1"/>
          <w:lang w:val="en-US"/>
        </w:rPr>
        <w:t>Equipment and Tools:</w:t>
      </w:r>
    </w:p>
    <w:p w14:paraId="1706A739" w14:textId="32E8D0CA"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Appropriately and safely handle industry-specific tools, equipment, and personal protective equipment; apply injury prevention and sanitation techniques in industry settings.</w:t>
      </w:r>
    </w:p>
    <w:p w14:paraId="4AA4F087" w14:textId="64DD80DA" w:rsidR="0014428C" w:rsidRPr="00217A21" w:rsidRDefault="43E2299E" w:rsidP="43E2299E">
      <w:pPr>
        <w:spacing w:after="0" w:line="276" w:lineRule="auto"/>
        <w:jc w:val="left"/>
        <w:rPr>
          <w:color w:val="000000" w:themeColor="text1"/>
          <w:lang w:val="en-US"/>
        </w:rPr>
      </w:pPr>
      <w:r w:rsidRPr="43E2299E">
        <w:rPr>
          <w:color w:val="000000" w:themeColor="text1"/>
          <w:lang w:val="en-US"/>
        </w:rPr>
        <w:t>6.2</w:t>
      </w:r>
      <w:r w:rsidR="00856160">
        <w:tab/>
      </w:r>
      <w:r w:rsidRPr="43E2299E">
        <w:rPr>
          <w:i/>
          <w:iCs/>
          <w:color w:val="000000" w:themeColor="text1"/>
          <w:lang w:val="en-US"/>
        </w:rPr>
        <w:t>Workplace Safety:</w:t>
      </w:r>
    </w:p>
    <w:p w14:paraId="73FFE352" w14:textId="79463BA9"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Practice workplace safety as defined by industry-specific regulations, state licensing, and certification standards; identify how safety practices evolve with new technology and industry standards.</w:t>
      </w:r>
    </w:p>
    <w:p w14:paraId="33D0E0DA" w14:textId="7DC0D2EE" w:rsidR="0014428C" w:rsidRPr="00217A21" w:rsidRDefault="43E2299E" w:rsidP="43E2299E">
      <w:pPr>
        <w:spacing w:after="0" w:line="276" w:lineRule="auto"/>
        <w:jc w:val="left"/>
        <w:rPr>
          <w:color w:val="000000" w:themeColor="text1"/>
          <w:lang w:val="en-US"/>
        </w:rPr>
      </w:pPr>
      <w:r w:rsidRPr="43E2299E">
        <w:rPr>
          <w:color w:val="000000" w:themeColor="text1"/>
          <w:lang w:val="en-US"/>
        </w:rPr>
        <w:lastRenderedPageBreak/>
        <w:t>6.3</w:t>
      </w:r>
      <w:r w:rsidR="00856160">
        <w:tab/>
      </w:r>
      <w:r w:rsidRPr="43E2299E">
        <w:rPr>
          <w:i/>
          <w:iCs/>
          <w:color w:val="000000" w:themeColor="text1"/>
          <w:lang w:val="en-US"/>
        </w:rPr>
        <w:t>Self-Care and Injury Prevention:</w:t>
      </w:r>
    </w:p>
    <w:p w14:paraId="00944C61" w14:textId="49561EA4"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Practice self-care and injury prevention strategies (e.g., rest, ergonomics, proper nutrition, exercise, and personal hygiene).</w:t>
      </w:r>
    </w:p>
    <w:p w14:paraId="5AF6004B" w14:textId="48EF591B" w:rsidR="0014428C" w:rsidRPr="00217A21" w:rsidRDefault="43E2299E" w:rsidP="43E2299E">
      <w:pPr>
        <w:spacing w:after="0" w:line="276" w:lineRule="auto"/>
        <w:jc w:val="left"/>
        <w:rPr>
          <w:color w:val="000000" w:themeColor="text1"/>
          <w:lang w:val="en-US"/>
        </w:rPr>
      </w:pPr>
      <w:r w:rsidRPr="43E2299E">
        <w:rPr>
          <w:color w:val="000000" w:themeColor="text1"/>
          <w:lang w:val="en-US"/>
        </w:rPr>
        <w:t>6.4</w:t>
      </w:r>
      <w:r w:rsidR="00856160">
        <w:tab/>
      </w:r>
      <w:r w:rsidRPr="43E2299E">
        <w:rPr>
          <w:i/>
          <w:iCs/>
          <w:color w:val="000000" w:themeColor="text1"/>
          <w:lang w:val="en-US"/>
        </w:rPr>
        <w:t>Workplace Culture:</w:t>
      </w:r>
    </w:p>
    <w:p w14:paraId="75A2432F" w14:textId="1DCF6BC4"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Contribute to healthful workplace culture through safety-related decision-making and problem-solving techniques.</w:t>
      </w:r>
    </w:p>
    <w:p w14:paraId="5791DE6B" w14:textId="6A54FA05" w:rsidR="0014428C" w:rsidRPr="00217A21" w:rsidRDefault="43E2299E" w:rsidP="43E2299E">
      <w:pPr>
        <w:spacing w:after="0" w:line="276" w:lineRule="auto"/>
        <w:jc w:val="left"/>
        <w:rPr>
          <w:color w:val="000000" w:themeColor="text1"/>
          <w:lang w:val="en-US"/>
        </w:rPr>
      </w:pPr>
      <w:r w:rsidRPr="43E2299E">
        <w:rPr>
          <w:color w:val="000000" w:themeColor="text1"/>
          <w:lang w:val="en-US"/>
        </w:rPr>
        <w:t>6.5</w:t>
      </w:r>
      <w:r w:rsidR="00856160">
        <w:tab/>
      </w:r>
      <w:r w:rsidRPr="43E2299E">
        <w:rPr>
          <w:i/>
          <w:iCs/>
          <w:color w:val="000000" w:themeColor="text1"/>
          <w:lang w:val="en-US"/>
        </w:rPr>
        <w:t>Mental Health and Wellness:</w:t>
      </w:r>
    </w:p>
    <w:p w14:paraId="690EFCE8" w14:textId="41E206F8"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Prioritize wellness and mental health needs including physical, emotional, psychological, and social well-being; practice individual and collective strategies for stress management.</w:t>
      </w:r>
    </w:p>
    <w:p w14:paraId="1BE17379" w14:textId="1B9F4FB6" w:rsidR="0014428C" w:rsidRPr="00217A21" w:rsidRDefault="43E2299E" w:rsidP="43E2299E">
      <w:pPr>
        <w:spacing w:after="0" w:line="276" w:lineRule="auto"/>
        <w:jc w:val="left"/>
        <w:rPr>
          <w:color w:val="000000" w:themeColor="text1"/>
          <w:lang w:val="en-US"/>
        </w:rPr>
      </w:pPr>
      <w:r w:rsidRPr="43E2299E">
        <w:rPr>
          <w:color w:val="000000" w:themeColor="text1"/>
          <w:lang w:val="en-US"/>
        </w:rPr>
        <w:t>6.6</w:t>
      </w:r>
      <w:r w:rsidR="00856160">
        <w:tab/>
      </w:r>
      <w:r w:rsidRPr="43E2299E">
        <w:rPr>
          <w:i/>
          <w:iCs/>
          <w:color w:val="000000" w:themeColor="text1"/>
          <w:lang w:val="en-US"/>
        </w:rPr>
        <w:t>Workplace Behavior and Accountability:</w:t>
      </w:r>
    </w:p>
    <w:p w14:paraId="0F0D82E6" w14:textId="754D8326"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Create a respectful and fair workplace by taking personal responsibility for harmful actions and working to repair relationships when conflicts occur; uphold sexual harassment policy.</w:t>
      </w:r>
    </w:p>
    <w:p w14:paraId="4DD32B01" w14:textId="40708B74" w:rsidR="0014428C" w:rsidRPr="00217A21" w:rsidRDefault="43E2299E" w:rsidP="43E2299E">
      <w:pPr>
        <w:spacing w:after="0" w:line="276" w:lineRule="auto"/>
        <w:jc w:val="left"/>
        <w:rPr>
          <w:color w:val="000000" w:themeColor="text1"/>
          <w:lang w:val="en-US"/>
        </w:rPr>
      </w:pPr>
      <w:r w:rsidRPr="43E2299E">
        <w:rPr>
          <w:color w:val="000000" w:themeColor="text1"/>
          <w:lang w:val="en-US"/>
        </w:rPr>
        <w:t>6.7</w:t>
      </w:r>
      <w:r w:rsidR="00856160">
        <w:tab/>
      </w:r>
      <w:r w:rsidRPr="43E2299E">
        <w:rPr>
          <w:i/>
          <w:iCs/>
          <w:color w:val="000000" w:themeColor="text1"/>
          <w:lang w:val="en-US"/>
        </w:rPr>
        <w:t>Financial Planning and Literacy:</w:t>
      </w:r>
    </w:p>
    <w:p w14:paraId="7F37AF73" w14:textId="7E2AE3BB"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Apply financial literacy to analyze cost of living, plan budgets, manage income and expenses, file taxes, make informed spending decisions, and maintain credit responsibly.</w:t>
      </w:r>
    </w:p>
    <w:p w14:paraId="4926D681" w14:textId="665226A7" w:rsidR="0014428C" w:rsidRPr="00217A21" w:rsidRDefault="43E2299E" w:rsidP="43E2299E">
      <w:pPr>
        <w:spacing w:before="240" w:after="0" w:line="276" w:lineRule="auto"/>
        <w:jc w:val="left"/>
        <w:rPr>
          <w:color w:val="000000" w:themeColor="text1"/>
          <w:lang w:val="en-US"/>
        </w:rPr>
      </w:pPr>
      <w:r w:rsidRPr="43E2299E">
        <w:rPr>
          <w:color w:val="000000" w:themeColor="text1"/>
          <w:lang w:val="en-US"/>
        </w:rPr>
        <w:t>6.8</w:t>
      </w:r>
      <w:r w:rsidR="00856160">
        <w:tab/>
      </w:r>
      <w:r w:rsidRPr="43E2299E">
        <w:rPr>
          <w:i/>
          <w:iCs/>
          <w:color w:val="000000" w:themeColor="text1"/>
          <w:lang w:val="en-US"/>
        </w:rPr>
        <w:t>Emergency Preparedness:</w:t>
      </w:r>
    </w:p>
    <w:p w14:paraId="025A94C2" w14:textId="3D9A8180" w:rsidR="0014428C" w:rsidRPr="00217A21" w:rsidRDefault="42AA1ED5" w:rsidP="43E2299E">
      <w:pPr>
        <w:spacing w:line="276" w:lineRule="auto"/>
        <w:ind w:left="720"/>
        <w:jc w:val="left"/>
        <w:rPr>
          <w:color w:val="000000" w:themeColor="text1"/>
          <w:lang w:val="en-US"/>
        </w:rPr>
      </w:pPr>
      <w:r w:rsidRPr="42AA1ED5">
        <w:rPr>
          <w:color w:val="000000" w:themeColor="text1"/>
          <w:lang w:val="en-US"/>
        </w:rPr>
        <w:t>Evaluate workplace hazards and implement safety, emergency, and disaster preparedness procedures; assess operational continuity, risk management, crisis communication, and mitigation planning.</w:t>
      </w:r>
    </w:p>
    <w:p w14:paraId="00329A7C" w14:textId="7BA9FAA9" w:rsidR="0014428C" w:rsidRPr="00217A21" w:rsidRDefault="43E2299E" w:rsidP="43E2299E">
      <w:pPr>
        <w:spacing w:after="0" w:line="276" w:lineRule="auto"/>
        <w:jc w:val="left"/>
        <w:rPr>
          <w:color w:val="000000" w:themeColor="text1"/>
          <w:lang w:val="en-US"/>
        </w:rPr>
      </w:pPr>
      <w:r w:rsidRPr="43E2299E">
        <w:rPr>
          <w:color w:val="000000" w:themeColor="text1"/>
          <w:lang w:val="en-US"/>
        </w:rPr>
        <w:t>6.9</w:t>
      </w:r>
      <w:r w:rsidR="00856160">
        <w:tab/>
      </w:r>
      <w:r w:rsidRPr="43E2299E">
        <w:rPr>
          <w:i/>
          <w:iCs/>
          <w:color w:val="000000" w:themeColor="text1"/>
          <w:lang w:val="en-US"/>
        </w:rPr>
        <w:t>Workplace Policies and Worker Rights:</w:t>
      </w:r>
    </w:p>
    <w:p w14:paraId="0254A325" w14:textId="2536AA7F" w:rsidR="0014428C" w:rsidRPr="00217A21" w:rsidRDefault="4A877B15" w:rsidP="4A877B15">
      <w:pPr>
        <w:spacing w:line="276" w:lineRule="auto"/>
        <w:ind w:left="720"/>
        <w:jc w:val="left"/>
        <w:rPr>
          <w:color w:val="000000" w:themeColor="text1"/>
          <w:lang w:val="en-US"/>
        </w:rPr>
      </w:pPr>
      <w:r w:rsidRPr="4A877B15">
        <w:rPr>
          <w:color w:val="000000" w:themeColor="text1"/>
          <w:lang w:val="en-US"/>
        </w:rPr>
        <w:t>Interpret policies, procedures, and regulations for the workplace, including employee rights and responsibilities; examine how unions promote worker voice through collective bargaining, workplace safety, and representation.</w:t>
      </w:r>
    </w:p>
    <w:p w14:paraId="105BB38B" w14:textId="67E666D1" w:rsidR="0014428C" w:rsidRPr="00217A21" w:rsidRDefault="4A877B15" w:rsidP="4A877B15">
      <w:pPr>
        <w:pStyle w:val="Heading4"/>
        <w:spacing w:line="276" w:lineRule="auto"/>
        <w:rPr>
          <w:color w:val="000000" w:themeColor="text1"/>
          <w:lang w:val="en-US"/>
        </w:rPr>
      </w:pPr>
      <w:r w:rsidRPr="4A877B15">
        <w:rPr>
          <w:color w:val="000000" w:themeColor="text1"/>
          <w:lang w:val="en-US"/>
        </w:rPr>
        <w:t>7.0 Social &amp; Civic Responsibility</w:t>
      </w:r>
    </w:p>
    <w:p w14:paraId="6914A233" w14:textId="19B4F74D" w:rsidR="0014428C" w:rsidRPr="00217A21" w:rsidRDefault="43E2299E" w:rsidP="43E2299E">
      <w:pPr>
        <w:pBdr>
          <w:top w:val="nil"/>
          <w:left w:val="nil"/>
          <w:bottom w:val="nil"/>
          <w:right w:val="nil"/>
          <w:between w:val="nil"/>
        </w:pBdr>
        <w:tabs>
          <w:tab w:val="right" w:pos="9994"/>
        </w:tabs>
        <w:spacing w:line="276" w:lineRule="auto"/>
        <w:jc w:val="left"/>
        <w:rPr>
          <w:color w:val="000000" w:themeColor="text1"/>
          <w:lang w:val="en-US"/>
        </w:rPr>
      </w:pPr>
      <w:r w:rsidRPr="43E2299E">
        <w:rPr>
          <w:i/>
          <w:iCs/>
          <w:color w:val="000000" w:themeColor="text1"/>
          <w:lang w:val="en-US"/>
        </w:rPr>
        <w:t>Act as a responsible and contributing member of society.</w:t>
      </w:r>
    </w:p>
    <w:p w14:paraId="79EFCF96" w14:textId="50E22B03" w:rsidR="0014428C" w:rsidRPr="00217A21" w:rsidRDefault="43E2299E" w:rsidP="43E2299E">
      <w:pPr>
        <w:spacing w:after="0" w:line="276" w:lineRule="auto"/>
        <w:jc w:val="left"/>
        <w:rPr>
          <w:color w:val="000000" w:themeColor="text1"/>
          <w:lang w:val="en-US"/>
        </w:rPr>
      </w:pPr>
      <w:r w:rsidRPr="43E2299E">
        <w:rPr>
          <w:color w:val="000000" w:themeColor="text1"/>
          <w:lang w:val="en-US"/>
        </w:rPr>
        <w:t>7.1</w:t>
      </w:r>
      <w:r w:rsidR="00856160">
        <w:tab/>
      </w:r>
      <w:r w:rsidRPr="43E2299E">
        <w:rPr>
          <w:i/>
          <w:iCs/>
          <w:color w:val="000000" w:themeColor="text1"/>
          <w:lang w:val="en-US"/>
        </w:rPr>
        <w:t>Ethical Conduct and Workplace Integrity:</w:t>
      </w:r>
    </w:p>
    <w:p w14:paraId="08E22CB0" w14:textId="0DDEBA0A"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Demonstrate personal integrity, confidentiality, and ethical behavior in the workplace.</w:t>
      </w:r>
    </w:p>
    <w:p w14:paraId="1B9C9D83" w14:textId="65B826B8" w:rsidR="0014428C" w:rsidRPr="00217A21" w:rsidRDefault="43E2299E" w:rsidP="43E2299E">
      <w:pPr>
        <w:spacing w:after="0" w:line="276" w:lineRule="auto"/>
        <w:jc w:val="left"/>
        <w:rPr>
          <w:color w:val="000000" w:themeColor="text1"/>
          <w:lang w:val="en-US"/>
        </w:rPr>
      </w:pPr>
      <w:r w:rsidRPr="43E2299E">
        <w:rPr>
          <w:color w:val="000000" w:themeColor="text1"/>
          <w:lang w:val="en-US"/>
        </w:rPr>
        <w:t>7.2</w:t>
      </w:r>
      <w:r w:rsidR="00856160">
        <w:tab/>
      </w:r>
      <w:r w:rsidRPr="43E2299E">
        <w:rPr>
          <w:i/>
          <w:iCs/>
          <w:color w:val="000000" w:themeColor="text1"/>
          <w:lang w:val="en-US"/>
        </w:rPr>
        <w:t>Cross-Cultural Understanding:</w:t>
      </w:r>
    </w:p>
    <w:p w14:paraId="364DE0CF" w14:textId="0AF3833C"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Demonstrate cross-cultural understanding through exploration of various resources that represent diverse perspectives and global viewpoints.</w:t>
      </w:r>
    </w:p>
    <w:p w14:paraId="2D292984" w14:textId="793B98B8" w:rsidR="0014428C" w:rsidRPr="00217A21" w:rsidRDefault="43E2299E" w:rsidP="43E2299E">
      <w:pPr>
        <w:spacing w:after="0" w:line="276" w:lineRule="auto"/>
        <w:jc w:val="left"/>
        <w:rPr>
          <w:color w:val="000000" w:themeColor="text1"/>
          <w:lang w:val="en-US"/>
        </w:rPr>
      </w:pPr>
      <w:r w:rsidRPr="43E2299E">
        <w:rPr>
          <w:color w:val="000000" w:themeColor="text1"/>
          <w:lang w:val="en-US"/>
        </w:rPr>
        <w:lastRenderedPageBreak/>
        <w:t>7.3</w:t>
      </w:r>
      <w:r w:rsidR="00856160">
        <w:tab/>
      </w:r>
      <w:r w:rsidRPr="43E2299E">
        <w:rPr>
          <w:i/>
          <w:iCs/>
          <w:color w:val="000000" w:themeColor="text1"/>
          <w:lang w:val="en-US"/>
        </w:rPr>
        <w:t>Avoiding Stereotypes:</w:t>
      </w:r>
    </w:p>
    <w:p w14:paraId="593E3B02" w14:textId="2E7C0BB2"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Evaluate individual and collective biases; avoid stereotypes and misrepresentation of individuals, groups, and communities.</w:t>
      </w:r>
    </w:p>
    <w:p w14:paraId="35DBEDA4" w14:textId="66659C27" w:rsidR="0014428C" w:rsidRPr="00217A21" w:rsidRDefault="43E2299E" w:rsidP="43E2299E">
      <w:pPr>
        <w:spacing w:after="0" w:line="276" w:lineRule="auto"/>
        <w:jc w:val="left"/>
        <w:rPr>
          <w:color w:val="000000" w:themeColor="text1"/>
          <w:lang w:val="en-US"/>
        </w:rPr>
      </w:pPr>
      <w:r w:rsidRPr="43E2299E">
        <w:rPr>
          <w:color w:val="000000" w:themeColor="text1"/>
          <w:lang w:val="en-US"/>
        </w:rPr>
        <w:t>7.4</w:t>
      </w:r>
      <w:r w:rsidR="00856160">
        <w:tab/>
      </w:r>
      <w:r w:rsidRPr="43E2299E">
        <w:rPr>
          <w:i/>
          <w:iCs/>
          <w:color w:val="000000" w:themeColor="text1"/>
          <w:lang w:val="en-US"/>
        </w:rPr>
        <w:t>Recognizing and Addressing Bias:</w:t>
      </w:r>
    </w:p>
    <w:p w14:paraId="623370CF" w14:textId="6284FB40"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Recognize strategies for mitigating bias in industry environments; analyze how individual and collective biases influence decision-making (e.g., hiring, promotion, and leadership).</w:t>
      </w:r>
    </w:p>
    <w:p w14:paraId="3C0C3330" w14:textId="19C99972" w:rsidR="0014428C" w:rsidRPr="00217A21" w:rsidRDefault="43E2299E" w:rsidP="43E2299E">
      <w:pPr>
        <w:spacing w:after="0" w:line="276" w:lineRule="auto"/>
        <w:jc w:val="left"/>
        <w:rPr>
          <w:color w:val="000000" w:themeColor="text1"/>
          <w:lang w:val="en-US"/>
        </w:rPr>
      </w:pPr>
      <w:r w:rsidRPr="43E2299E">
        <w:rPr>
          <w:color w:val="000000" w:themeColor="text1"/>
          <w:lang w:val="en-US"/>
        </w:rPr>
        <w:t>7.5</w:t>
      </w:r>
      <w:r w:rsidR="00856160">
        <w:tab/>
      </w:r>
      <w:r w:rsidRPr="43E2299E">
        <w:rPr>
          <w:i/>
          <w:iCs/>
          <w:color w:val="000000" w:themeColor="text1"/>
          <w:lang w:val="en-US"/>
        </w:rPr>
        <w:t>Civic Responsibility:</w:t>
      </w:r>
    </w:p>
    <w:p w14:paraId="2D4E7978" w14:textId="1FF8451B"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Analyze how individual choices, collective efforts, and industry practices influence social, economic, and environmental outcomes within communities.</w:t>
      </w:r>
    </w:p>
    <w:p w14:paraId="48A73EFE" w14:textId="24876FC9" w:rsidR="0014428C" w:rsidRPr="00217A21" w:rsidRDefault="43E2299E" w:rsidP="43E2299E">
      <w:pPr>
        <w:spacing w:after="0" w:line="276" w:lineRule="auto"/>
        <w:jc w:val="left"/>
        <w:rPr>
          <w:color w:val="000000" w:themeColor="text1"/>
          <w:lang w:val="en-US"/>
        </w:rPr>
      </w:pPr>
      <w:r w:rsidRPr="43E2299E">
        <w:rPr>
          <w:color w:val="000000" w:themeColor="text1"/>
          <w:lang w:val="en-US"/>
        </w:rPr>
        <w:t>7.6</w:t>
      </w:r>
      <w:r w:rsidR="00856160">
        <w:tab/>
      </w:r>
      <w:r w:rsidRPr="43E2299E">
        <w:rPr>
          <w:i/>
          <w:iCs/>
          <w:color w:val="000000" w:themeColor="text1"/>
          <w:lang w:val="en-US"/>
        </w:rPr>
        <w:t>Inclusive Workplace Practices:</w:t>
      </w:r>
    </w:p>
    <w:p w14:paraId="100A78A7" w14:textId="7ECADDFE" w:rsidR="0014428C" w:rsidRPr="00217A21" w:rsidRDefault="43E2299E" w:rsidP="43E2299E">
      <w:pPr>
        <w:tabs>
          <w:tab w:val="left" w:pos="720"/>
        </w:tabs>
        <w:spacing w:line="276" w:lineRule="auto"/>
        <w:ind w:left="720"/>
        <w:jc w:val="left"/>
        <w:rPr>
          <w:color w:val="000000" w:themeColor="text1"/>
          <w:lang w:val="en-US"/>
        </w:rPr>
      </w:pPr>
      <w:r w:rsidRPr="43E2299E">
        <w:rPr>
          <w:color w:val="000000" w:themeColor="text1"/>
          <w:lang w:val="en-US"/>
        </w:rPr>
        <w:t>Support inclusivity, ensure accessibility, and uplift diverse experiences and perspectives in the workplace.</w:t>
      </w:r>
    </w:p>
    <w:p w14:paraId="275E0277" w14:textId="3B60491F" w:rsidR="0014428C" w:rsidRPr="00217A21" w:rsidRDefault="43E2299E" w:rsidP="43E2299E">
      <w:pPr>
        <w:spacing w:after="0" w:line="276" w:lineRule="auto"/>
        <w:jc w:val="left"/>
        <w:rPr>
          <w:color w:val="000000" w:themeColor="text1"/>
          <w:lang w:val="en-US"/>
        </w:rPr>
      </w:pPr>
      <w:r w:rsidRPr="43E2299E">
        <w:rPr>
          <w:color w:val="000000" w:themeColor="text1"/>
          <w:lang w:val="en-US"/>
        </w:rPr>
        <w:t>7.7</w:t>
      </w:r>
      <w:r w:rsidR="00856160">
        <w:tab/>
      </w:r>
      <w:r w:rsidRPr="43E2299E">
        <w:rPr>
          <w:i/>
          <w:iCs/>
          <w:color w:val="000000" w:themeColor="text1"/>
          <w:lang w:val="en-US"/>
        </w:rPr>
        <w:t>Community Service</w:t>
      </w:r>
      <w:r w:rsidRPr="43E2299E">
        <w:rPr>
          <w:color w:val="000000" w:themeColor="text1"/>
          <w:lang w:val="en-US"/>
        </w:rPr>
        <w:t>:</w:t>
      </w:r>
    </w:p>
    <w:p w14:paraId="5704CEF2" w14:textId="0EEFF708"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Engage in initiatives that support communities, promote inclusivity, and advance social good (e.g., volunteering, service learning, mentorship, sustainability programs, and advocacy).</w:t>
      </w:r>
    </w:p>
    <w:p w14:paraId="6B815254" w14:textId="41F1646B" w:rsidR="0014428C" w:rsidRPr="00217A21" w:rsidRDefault="43E2299E" w:rsidP="43E2299E">
      <w:pPr>
        <w:spacing w:after="0" w:line="276" w:lineRule="auto"/>
        <w:jc w:val="left"/>
        <w:rPr>
          <w:color w:val="000000" w:themeColor="text1"/>
          <w:lang w:val="en-US"/>
        </w:rPr>
      </w:pPr>
      <w:r w:rsidRPr="43E2299E">
        <w:rPr>
          <w:color w:val="000000" w:themeColor="text1"/>
          <w:lang w:val="en-US"/>
        </w:rPr>
        <w:t>7.8</w:t>
      </w:r>
      <w:r w:rsidR="00856160">
        <w:tab/>
      </w:r>
      <w:r w:rsidRPr="43E2299E">
        <w:rPr>
          <w:i/>
          <w:iCs/>
          <w:color w:val="000000" w:themeColor="text1"/>
          <w:lang w:val="en-US"/>
        </w:rPr>
        <w:t>Industry and Community Connection:</w:t>
      </w:r>
    </w:p>
    <w:p w14:paraId="28D34704" w14:textId="2C77C3D0" w:rsidR="0014428C" w:rsidRPr="00217A21" w:rsidRDefault="42AA1ED5" w:rsidP="43E2299E">
      <w:pPr>
        <w:spacing w:line="276" w:lineRule="auto"/>
        <w:ind w:left="720"/>
        <w:jc w:val="left"/>
        <w:rPr>
          <w:color w:val="000000" w:themeColor="text1"/>
          <w:lang w:val="en-US"/>
        </w:rPr>
      </w:pPr>
      <w:r w:rsidRPr="42AA1ED5">
        <w:rPr>
          <w:color w:val="000000" w:themeColor="text1"/>
          <w:lang w:val="en-US"/>
        </w:rPr>
        <w:t>Engage in community partnerships, industry-aligned leadership development activities, and student-led community engagement projects.</w:t>
      </w:r>
    </w:p>
    <w:p w14:paraId="4A8F50DC" w14:textId="70B69532" w:rsidR="0014428C" w:rsidRPr="00217A21" w:rsidRDefault="43E2299E" w:rsidP="43E2299E">
      <w:pPr>
        <w:spacing w:after="0" w:line="276" w:lineRule="auto"/>
        <w:jc w:val="left"/>
        <w:rPr>
          <w:color w:val="000000" w:themeColor="text1"/>
          <w:lang w:val="en-US"/>
        </w:rPr>
      </w:pPr>
      <w:r w:rsidRPr="43E2299E">
        <w:rPr>
          <w:color w:val="000000" w:themeColor="text1"/>
          <w:lang w:val="en-US"/>
        </w:rPr>
        <w:t>7.9</w:t>
      </w:r>
      <w:r w:rsidR="00856160">
        <w:tab/>
      </w:r>
      <w:r w:rsidRPr="43E2299E">
        <w:rPr>
          <w:i/>
          <w:iCs/>
          <w:color w:val="000000" w:themeColor="text1"/>
          <w:lang w:val="en-US"/>
        </w:rPr>
        <w:t>Unions and Organized Labor:</w:t>
      </w:r>
    </w:p>
    <w:p w14:paraId="6E734891" w14:textId="26833FDF" w:rsidR="0014428C" w:rsidRPr="00217A21" w:rsidRDefault="42AA1ED5" w:rsidP="42AA1ED5">
      <w:pPr>
        <w:spacing w:line="276" w:lineRule="auto"/>
        <w:ind w:left="720"/>
        <w:jc w:val="left"/>
        <w:rPr>
          <w:color w:val="000000" w:themeColor="text1"/>
          <w:lang w:val="en-US"/>
        </w:rPr>
      </w:pPr>
      <w:r w:rsidRPr="42AA1ED5">
        <w:rPr>
          <w:color w:val="000000" w:themeColor="text1"/>
          <w:lang w:val="en-US"/>
        </w:rPr>
        <w:t>Explain how unions function as democratic, worker-led organizations and analyze their role in civic engagement and representation.</w:t>
      </w:r>
    </w:p>
    <w:p w14:paraId="105BBEBC" w14:textId="36E94CAE" w:rsidR="0014428C" w:rsidRPr="00217A21" w:rsidRDefault="4A877B15" w:rsidP="4A877B15">
      <w:pPr>
        <w:pStyle w:val="Heading4"/>
        <w:spacing w:line="276" w:lineRule="auto"/>
        <w:rPr>
          <w:color w:val="000000" w:themeColor="text1"/>
          <w:lang w:val="en-US"/>
        </w:rPr>
      </w:pPr>
      <w:r w:rsidRPr="4A877B15">
        <w:rPr>
          <w:color w:val="000000" w:themeColor="text1"/>
          <w:lang w:val="en-US"/>
        </w:rPr>
        <w:t>8.0 Leadership &amp; Management</w:t>
      </w:r>
    </w:p>
    <w:p w14:paraId="12229E9D" w14:textId="03C36455" w:rsidR="0014428C" w:rsidRPr="00217A21" w:rsidRDefault="43E2299E" w:rsidP="43E2299E">
      <w:pPr>
        <w:pBdr>
          <w:top w:val="nil"/>
          <w:left w:val="nil"/>
          <w:bottom w:val="nil"/>
          <w:right w:val="nil"/>
          <w:between w:val="nil"/>
        </w:pBdr>
        <w:tabs>
          <w:tab w:val="right" w:pos="9994"/>
        </w:tabs>
        <w:spacing w:line="276" w:lineRule="auto"/>
        <w:jc w:val="left"/>
        <w:rPr>
          <w:color w:val="000000" w:themeColor="text1"/>
          <w:lang w:val="en-US"/>
        </w:rPr>
      </w:pPr>
      <w:r w:rsidRPr="43E2299E">
        <w:rPr>
          <w:i/>
          <w:iCs/>
          <w:color w:val="000000" w:themeColor="text1"/>
          <w:lang w:val="en-US"/>
        </w:rPr>
        <w:t>Model accountability, ethical decision-making, and leadership.</w:t>
      </w:r>
    </w:p>
    <w:p w14:paraId="4F48FC7A" w14:textId="7CDF5730" w:rsidR="0014428C" w:rsidRPr="00217A21" w:rsidRDefault="43E2299E" w:rsidP="43E2299E">
      <w:pPr>
        <w:spacing w:after="0" w:line="276" w:lineRule="auto"/>
        <w:jc w:val="left"/>
        <w:rPr>
          <w:color w:val="000000" w:themeColor="text1"/>
          <w:lang w:val="en-US"/>
        </w:rPr>
      </w:pPr>
      <w:r w:rsidRPr="43E2299E">
        <w:rPr>
          <w:color w:val="000000" w:themeColor="text1"/>
          <w:lang w:val="en-US"/>
        </w:rPr>
        <w:t>8.1</w:t>
      </w:r>
      <w:r w:rsidR="00856160">
        <w:tab/>
      </w:r>
      <w:r w:rsidRPr="43E2299E">
        <w:rPr>
          <w:i/>
          <w:iCs/>
          <w:color w:val="000000" w:themeColor="text1"/>
          <w:lang w:val="en-US"/>
        </w:rPr>
        <w:t>Leadership Qualities:</w:t>
      </w:r>
    </w:p>
    <w:p w14:paraId="6B257949" w14:textId="5D816BFF"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Recognize and reflect the traits, responsibilities, and skills of successful employees, leaders, and managers (e.g., emotional intelligence, communication, time management, conflict resolution, and interpersonal skills).</w:t>
      </w:r>
    </w:p>
    <w:p w14:paraId="45AAEF9A" w14:textId="57DB3D34" w:rsidR="0014428C" w:rsidRPr="00217A21" w:rsidRDefault="43E2299E" w:rsidP="43E2299E">
      <w:pPr>
        <w:spacing w:before="240" w:after="0" w:line="276" w:lineRule="auto"/>
        <w:jc w:val="left"/>
        <w:rPr>
          <w:color w:val="000000" w:themeColor="text1"/>
          <w:lang w:val="en-US"/>
        </w:rPr>
      </w:pPr>
      <w:r w:rsidRPr="43E2299E">
        <w:rPr>
          <w:color w:val="000000" w:themeColor="text1"/>
          <w:lang w:val="en-US"/>
        </w:rPr>
        <w:t>8.2</w:t>
      </w:r>
      <w:r w:rsidR="00856160">
        <w:tab/>
      </w:r>
      <w:r w:rsidRPr="43E2299E">
        <w:rPr>
          <w:i/>
          <w:iCs/>
          <w:color w:val="000000" w:themeColor="text1"/>
          <w:lang w:val="en-US"/>
        </w:rPr>
        <w:t>Responsibility and Accountability:</w:t>
      </w:r>
    </w:p>
    <w:p w14:paraId="4C79E800" w14:textId="6162A9BB"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Take direction from leaders, ask for help when needed, build positive professional relationships, and follow through with individual responsibilities.</w:t>
      </w:r>
    </w:p>
    <w:p w14:paraId="5ECFB8E3" w14:textId="694359B4" w:rsidR="0014428C" w:rsidRPr="00217A21" w:rsidRDefault="43E2299E" w:rsidP="43E2299E">
      <w:pPr>
        <w:spacing w:after="0" w:line="276" w:lineRule="auto"/>
        <w:jc w:val="left"/>
        <w:rPr>
          <w:color w:val="000000" w:themeColor="text1"/>
          <w:lang w:val="en-US"/>
        </w:rPr>
      </w:pPr>
      <w:r w:rsidRPr="43E2299E">
        <w:rPr>
          <w:color w:val="000000" w:themeColor="text1"/>
          <w:lang w:val="en-US"/>
        </w:rPr>
        <w:t>8.3</w:t>
      </w:r>
      <w:r w:rsidR="00856160">
        <w:tab/>
      </w:r>
      <w:r w:rsidRPr="43E2299E">
        <w:rPr>
          <w:i/>
          <w:iCs/>
          <w:color w:val="000000" w:themeColor="text1"/>
          <w:lang w:val="en-US"/>
        </w:rPr>
        <w:t>Work Ethic:</w:t>
      </w:r>
    </w:p>
    <w:p w14:paraId="13A7AB2E" w14:textId="01D1145F"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lastRenderedPageBreak/>
        <w:t>Demonstrate independent initiative, time management strategies, versatility, and work ethic in professional environments.</w:t>
      </w:r>
    </w:p>
    <w:p w14:paraId="41FB5CF0" w14:textId="70E68E56" w:rsidR="0014428C" w:rsidRPr="00217A21" w:rsidRDefault="43E2299E" w:rsidP="43E2299E">
      <w:pPr>
        <w:spacing w:after="0" w:line="276" w:lineRule="auto"/>
        <w:jc w:val="left"/>
        <w:rPr>
          <w:color w:val="000000" w:themeColor="text1"/>
          <w:lang w:val="en-US"/>
        </w:rPr>
      </w:pPr>
      <w:r w:rsidRPr="43E2299E">
        <w:rPr>
          <w:color w:val="000000" w:themeColor="text1"/>
          <w:lang w:val="en-US"/>
        </w:rPr>
        <w:t>8.4</w:t>
      </w:r>
      <w:r w:rsidR="00856160">
        <w:tab/>
      </w:r>
      <w:r w:rsidRPr="43E2299E">
        <w:rPr>
          <w:i/>
          <w:iCs/>
          <w:color w:val="000000" w:themeColor="text1"/>
          <w:lang w:val="en-US"/>
        </w:rPr>
        <w:t>Constructive Feedback:</w:t>
      </w:r>
    </w:p>
    <w:p w14:paraId="4F2B760E" w14:textId="412F2887"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Provide, accept, and integrate constructive feedback at various stages of a project.</w:t>
      </w:r>
    </w:p>
    <w:p w14:paraId="0BF0CDFA" w14:textId="2C2B4917" w:rsidR="0014428C" w:rsidRPr="00217A21" w:rsidRDefault="43E2299E" w:rsidP="43E2299E">
      <w:pPr>
        <w:spacing w:after="0" w:line="276" w:lineRule="auto"/>
        <w:jc w:val="left"/>
        <w:rPr>
          <w:color w:val="000000" w:themeColor="text1"/>
          <w:lang w:val="en-US"/>
        </w:rPr>
      </w:pPr>
      <w:r w:rsidRPr="43E2299E">
        <w:rPr>
          <w:color w:val="000000" w:themeColor="text1"/>
          <w:lang w:val="en-US"/>
        </w:rPr>
        <w:t>8.5</w:t>
      </w:r>
      <w:r w:rsidR="00856160">
        <w:tab/>
      </w:r>
      <w:r w:rsidRPr="43E2299E">
        <w:rPr>
          <w:i/>
          <w:iCs/>
          <w:color w:val="000000" w:themeColor="text1"/>
          <w:lang w:val="en-US"/>
        </w:rPr>
        <w:t>Leading with Purpose:</w:t>
      </w:r>
    </w:p>
    <w:p w14:paraId="0D427BE8" w14:textId="7EDB6B9A"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Demonstrate the ability to lead inclusively and positively, foster teamwork and morale, and assess how leadership decisions impact team dynamics and outcomes.</w:t>
      </w:r>
    </w:p>
    <w:p w14:paraId="45ABB0A3" w14:textId="3685913C" w:rsidR="0014428C" w:rsidRPr="00217A21" w:rsidRDefault="43E2299E" w:rsidP="43E2299E">
      <w:pPr>
        <w:spacing w:before="240" w:after="0" w:line="276" w:lineRule="auto"/>
        <w:jc w:val="left"/>
        <w:rPr>
          <w:color w:val="000000" w:themeColor="text1"/>
          <w:lang w:val="en-US"/>
        </w:rPr>
      </w:pPr>
      <w:r w:rsidRPr="43E2299E">
        <w:rPr>
          <w:color w:val="000000" w:themeColor="text1"/>
          <w:lang w:val="en-US"/>
        </w:rPr>
        <w:t>8.6</w:t>
      </w:r>
      <w:r w:rsidR="00856160">
        <w:tab/>
      </w:r>
      <w:r w:rsidRPr="43E2299E">
        <w:rPr>
          <w:i/>
          <w:iCs/>
          <w:color w:val="000000" w:themeColor="text1"/>
          <w:lang w:val="en-US"/>
        </w:rPr>
        <w:t>Leadership Development and Student Organizations:</w:t>
      </w:r>
    </w:p>
    <w:p w14:paraId="279C9D7E" w14:textId="6818682C"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Participate in leadership development activities and Career Technical Student Organizations (CTSOs) to enhance academic preparation, promote career choices, and prepare for employment opportunities.</w:t>
      </w:r>
    </w:p>
    <w:p w14:paraId="7BFFAA71" w14:textId="3FE750DD" w:rsidR="0014428C" w:rsidRPr="00217A21" w:rsidRDefault="43E2299E" w:rsidP="43E2299E">
      <w:pPr>
        <w:spacing w:after="0" w:line="276" w:lineRule="auto"/>
        <w:jc w:val="left"/>
        <w:rPr>
          <w:color w:val="000000" w:themeColor="text1"/>
          <w:lang w:val="en-US"/>
        </w:rPr>
      </w:pPr>
      <w:r w:rsidRPr="43E2299E">
        <w:rPr>
          <w:color w:val="000000" w:themeColor="text1"/>
          <w:lang w:val="en-US"/>
        </w:rPr>
        <w:t>8.7</w:t>
      </w:r>
      <w:r w:rsidR="00856160">
        <w:tab/>
      </w:r>
      <w:r w:rsidRPr="43E2299E">
        <w:rPr>
          <w:i/>
          <w:iCs/>
          <w:color w:val="000000" w:themeColor="text1"/>
          <w:lang w:val="en-US"/>
        </w:rPr>
        <w:t>Organizational Culture:</w:t>
      </w:r>
    </w:p>
    <w:p w14:paraId="53ACEA6C" w14:textId="6C322447"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Analyze organizational culture and apply leadership strategies such as change management, conflict resolution, consensus building, and communication.</w:t>
      </w:r>
    </w:p>
    <w:p w14:paraId="5AFD04DF" w14:textId="57369315" w:rsidR="0014428C" w:rsidRPr="00217A21" w:rsidRDefault="43E2299E" w:rsidP="43E2299E">
      <w:pPr>
        <w:keepNext/>
        <w:keepLines/>
        <w:spacing w:before="240" w:after="0" w:line="276" w:lineRule="auto"/>
        <w:jc w:val="left"/>
        <w:rPr>
          <w:color w:val="000000" w:themeColor="text1"/>
          <w:lang w:val="en-US"/>
        </w:rPr>
      </w:pPr>
      <w:r w:rsidRPr="43E2299E">
        <w:rPr>
          <w:color w:val="000000" w:themeColor="text1"/>
          <w:lang w:val="en-US"/>
        </w:rPr>
        <w:t>8.8</w:t>
      </w:r>
      <w:r w:rsidR="00856160">
        <w:tab/>
      </w:r>
      <w:r w:rsidRPr="43E2299E">
        <w:rPr>
          <w:i/>
          <w:iCs/>
          <w:color w:val="000000" w:themeColor="text1"/>
          <w:lang w:val="en-US"/>
        </w:rPr>
        <w:t>Outcomes of Successful Leadership:</w:t>
      </w:r>
    </w:p>
    <w:p w14:paraId="326B9AE0" w14:textId="6CA19057" w:rsidR="0014428C" w:rsidRPr="00217A21" w:rsidRDefault="43E2299E" w:rsidP="43E2299E">
      <w:pPr>
        <w:keepNext/>
        <w:keepLines/>
        <w:spacing w:line="276" w:lineRule="auto"/>
        <w:ind w:left="720"/>
        <w:jc w:val="left"/>
        <w:rPr>
          <w:color w:val="000000" w:themeColor="text1"/>
          <w:lang w:val="en-US"/>
        </w:rPr>
      </w:pPr>
      <w:r w:rsidRPr="43E2299E">
        <w:rPr>
          <w:color w:val="000000" w:themeColor="text1"/>
          <w:lang w:val="en-US"/>
        </w:rPr>
        <w:t>Define the outcomes of successful leadership and management; develop personal management skills to function efficiently and collaboratively in industry environments.</w:t>
      </w:r>
    </w:p>
    <w:p w14:paraId="0F29EE58" w14:textId="234DE2F3" w:rsidR="0014428C" w:rsidRPr="00217A21" w:rsidRDefault="43E2299E" w:rsidP="43E2299E">
      <w:pPr>
        <w:spacing w:after="0" w:line="276" w:lineRule="auto"/>
        <w:jc w:val="left"/>
        <w:rPr>
          <w:color w:val="000000" w:themeColor="text1"/>
          <w:lang w:val="en-US"/>
        </w:rPr>
      </w:pPr>
      <w:r w:rsidRPr="43E2299E">
        <w:rPr>
          <w:color w:val="000000" w:themeColor="text1"/>
          <w:lang w:val="en-US"/>
        </w:rPr>
        <w:t>8.9</w:t>
      </w:r>
      <w:r w:rsidR="00856160">
        <w:tab/>
      </w:r>
      <w:r w:rsidRPr="43E2299E">
        <w:rPr>
          <w:i/>
          <w:iCs/>
          <w:color w:val="000000" w:themeColor="text1"/>
          <w:lang w:val="en-US"/>
        </w:rPr>
        <w:t>Organizational Dynamics:</w:t>
      </w:r>
    </w:p>
    <w:p w14:paraId="36D39E0C" w14:textId="25319219" w:rsidR="0014428C" w:rsidRPr="00217A21" w:rsidRDefault="42AA1ED5" w:rsidP="42AA1ED5">
      <w:pPr>
        <w:spacing w:line="276" w:lineRule="auto"/>
        <w:ind w:left="720"/>
        <w:jc w:val="left"/>
        <w:rPr>
          <w:color w:val="000000" w:themeColor="text1"/>
          <w:lang w:val="en-US"/>
        </w:rPr>
      </w:pPr>
      <w:r w:rsidRPr="42AA1ED5">
        <w:rPr>
          <w:color w:val="000000" w:themeColor="text1"/>
          <w:lang w:val="en-US"/>
        </w:rPr>
        <w:t>Differentiate the roles and responsibilities of employees across an organization, and analyze how hierarchical structure, management styles, and power dynamics impact decision-making.</w:t>
      </w:r>
    </w:p>
    <w:p w14:paraId="18176997" w14:textId="4D289C50" w:rsidR="0014428C" w:rsidRPr="00217A21" w:rsidRDefault="4A877B15" w:rsidP="4A877B15">
      <w:pPr>
        <w:pStyle w:val="Heading4"/>
        <w:spacing w:line="276" w:lineRule="auto"/>
        <w:rPr>
          <w:color w:val="000000" w:themeColor="text1"/>
          <w:lang w:val="en-US"/>
        </w:rPr>
      </w:pPr>
      <w:r w:rsidRPr="4A877B15">
        <w:rPr>
          <w:color w:val="000000" w:themeColor="text1"/>
          <w:lang w:val="en-US"/>
        </w:rPr>
        <w:t>9.0 Collaboration &amp; Teamwork</w:t>
      </w:r>
    </w:p>
    <w:p w14:paraId="677CE64C" w14:textId="7C1DC9AD" w:rsidR="0014428C" w:rsidRPr="00217A21" w:rsidRDefault="43E2299E" w:rsidP="43E2299E">
      <w:pPr>
        <w:pBdr>
          <w:top w:val="nil"/>
          <w:left w:val="nil"/>
          <w:bottom w:val="nil"/>
          <w:right w:val="nil"/>
          <w:between w:val="nil"/>
        </w:pBdr>
        <w:tabs>
          <w:tab w:val="right" w:pos="9994"/>
        </w:tabs>
        <w:spacing w:line="276" w:lineRule="auto"/>
        <w:jc w:val="left"/>
        <w:rPr>
          <w:color w:val="000000" w:themeColor="text1"/>
          <w:lang w:val="en-US"/>
        </w:rPr>
      </w:pPr>
      <w:r w:rsidRPr="43E2299E">
        <w:rPr>
          <w:i/>
          <w:iCs/>
          <w:color w:val="000000" w:themeColor="text1"/>
          <w:lang w:val="en-US"/>
        </w:rPr>
        <w:t>Work productively in teams while integrating cultural and global competence.</w:t>
      </w:r>
    </w:p>
    <w:p w14:paraId="2C9F2829" w14:textId="3CEBAD96" w:rsidR="0014428C" w:rsidRPr="00217A21" w:rsidRDefault="43E2299E" w:rsidP="43E2299E">
      <w:pPr>
        <w:spacing w:after="0" w:line="276" w:lineRule="auto"/>
        <w:jc w:val="left"/>
        <w:rPr>
          <w:color w:val="000000" w:themeColor="text1"/>
          <w:lang w:val="en-US"/>
        </w:rPr>
      </w:pPr>
      <w:r w:rsidRPr="43E2299E">
        <w:rPr>
          <w:color w:val="000000" w:themeColor="text1"/>
          <w:lang w:val="en-US"/>
        </w:rPr>
        <w:t>9.1</w:t>
      </w:r>
      <w:r w:rsidR="00856160">
        <w:tab/>
      </w:r>
      <w:r w:rsidRPr="43E2299E">
        <w:rPr>
          <w:i/>
          <w:iCs/>
          <w:color w:val="000000" w:themeColor="text1"/>
          <w:lang w:val="en-US"/>
        </w:rPr>
        <w:t>Collaboration and Shared Responsibility:</w:t>
      </w:r>
    </w:p>
    <w:p w14:paraId="4390A17B" w14:textId="2214B4E3"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Work in teams to establish goals, share responsibilities, and contribute to collective decision-making.</w:t>
      </w:r>
    </w:p>
    <w:p w14:paraId="214EE58F" w14:textId="658F6BA4" w:rsidR="0014428C" w:rsidRPr="00217A21" w:rsidRDefault="43E2299E" w:rsidP="43E2299E">
      <w:pPr>
        <w:spacing w:after="0" w:line="276" w:lineRule="auto"/>
        <w:jc w:val="left"/>
        <w:rPr>
          <w:color w:val="000000" w:themeColor="text1"/>
          <w:lang w:val="en-US"/>
        </w:rPr>
      </w:pPr>
      <w:r w:rsidRPr="43E2299E">
        <w:rPr>
          <w:color w:val="000000" w:themeColor="text1"/>
          <w:lang w:val="en-US"/>
        </w:rPr>
        <w:t>9.2</w:t>
      </w:r>
      <w:r w:rsidR="00856160">
        <w:tab/>
      </w:r>
      <w:r w:rsidRPr="43E2299E">
        <w:rPr>
          <w:i/>
          <w:iCs/>
          <w:color w:val="000000" w:themeColor="text1"/>
          <w:lang w:val="en-US"/>
        </w:rPr>
        <w:t>High-Performing Teams:</w:t>
      </w:r>
    </w:p>
    <w:p w14:paraId="4B74B013" w14:textId="59ED9C90"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Demonstrate the characteristics and qualities of successful teams (e.g., cooperation, communication, empathy, and shared decision-making) that support strong collaboration.</w:t>
      </w:r>
    </w:p>
    <w:p w14:paraId="64C38197" w14:textId="41CA1F32" w:rsidR="0014428C" w:rsidRPr="00217A21" w:rsidRDefault="43E2299E" w:rsidP="43E2299E">
      <w:pPr>
        <w:spacing w:after="0" w:line="276" w:lineRule="auto"/>
        <w:jc w:val="left"/>
        <w:rPr>
          <w:color w:val="000000" w:themeColor="text1"/>
          <w:lang w:val="en-US"/>
        </w:rPr>
      </w:pPr>
      <w:r w:rsidRPr="43E2299E">
        <w:rPr>
          <w:color w:val="000000" w:themeColor="text1"/>
          <w:lang w:val="en-US"/>
        </w:rPr>
        <w:lastRenderedPageBreak/>
        <w:t>9.3</w:t>
      </w:r>
      <w:r w:rsidR="00856160">
        <w:tab/>
      </w:r>
      <w:r w:rsidRPr="43E2299E">
        <w:rPr>
          <w:i/>
          <w:iCs/>
          <w:color w:val="000000" w:themeColor="text1"/>
          <w:lang w:val="en-US"/>
        </w:rPr>
        <w:t>Conflict Management:</w:t>
      </w:r>
    </w:p>
    <w:p w14:paraId="3DB0E108" w14:textId="6D547D01"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Navigate disagreements constructively and apply strategies to de-escalate and resolve conflict in collaborative environments.</w:t>
      </w:r>
    </w:p>
    <w:p w14:paraId="077000C6" w14:textId="6EF7CC6C" w:rsidR="0014428C" w:rsidRPr="00217A21" w:rsidRDefault="43E2299E" w:rsidP="43E2299E">
      <w:pPr>
        <w:spacing w:after="0" w:line="276" w:lineRule="auto"/>
        <w:jc w:val="left"/>
        <w:rPr>
          <w:color w:val="000000" w:themeColor="text1"/>
          <w:lang w:val="en-US"/>
        </w:rPr>
      </w:pPr>
      <w:r w:rsidRPr="43E2299E">
        <w:rPr>
          <w:color w:val="000000" w:themeColor="text1"/>
          <w:lang w:val="en-US"/>
        </w:rPr>
        <w:t>9.4</w:t>
      </w:r>
      <w:r w:rsidR="00856160">
        <w:tab/>
      </w:r>
      <w:r w:rsidRPr="43E2299E">
        <w:rPr>
          <w:i/>
          <w:iCs/>
          <w:color w:val="000000" w:themeColor="text1"/>
          <w:lang w:val="en-US"/>
        </w:rPr>
        <w:t>Inclusive Teams:</w:t>
      </w:r>
    </w:p>
    <w:p w14:paraId="467D212A" w14:textId="1E439C44"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Engage with peers, instructors, and collaborators in a professional and respectful manner, actively listening to diverse perspectives and valuing the contributions of others.</w:t>
      </w:r>
    </w:p>
    <w:p w14:paraId="0325A4D1" w14:textId="5F24CEF7" w:rsidR="0014428C" w:rsidRPr="00217A21" w:rsidRDefault="43E2299E" w:rsidP="43E2299E">
      <w:pPr>
        <w:spacing w:after="0" w:line="276" w:lineRule="auto"/>
        <w:jc w:val="left"/>
        <w:rPr>
          <w:color w:val="000000" w:themeColor="text1"/>
          <w:lang w:val="en-US"/>
        </w:rPr>
      </w:pPr>
      <w:r w:rsidRPr="43E2299E">
        <w:rPr>
          <w:color w:val="000000" w:themeColor="text1"/>
          <w:lang w:val="en-US"/>
        </w:rPr>
        <w:t>9.5</w:t>
      </w:r>
      <w:r w:rsidR="00856160">
        <w:tab/>
      </w:r>
      <w:r w:rsidRPr="43E2299E">
        <w:rPr>
          <w:i/>
          <w:iCs/>
          <w:color w:val="000000" w:themeColor="text1"/>
          <w:lang w:val="en-US"/>
        </w:rPr>
        <w:t>Diverse Perspectives:</w:t>
      </w:r>
    </w:p>
    <w:p w14:paraId="5FD5C68D" w14:textId="29F0CFFD"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Respect individual and cultural differences and respond thoughtfully to divergent perspectives and viewpoints to build trust and collaboration within a team.</w:t>
      </w:r>
    </w:p>
    <w:p w14:paraId="5B381E96" w14:textId="70894FAF" w:rsidR="0014428C" w:rsidRPr="00217A21" w:rsidRDefault="43E2299E" w:rsidP="43E2299E">
      <w:pPr>
        <w:spacing w:after="0" w:line="276" w:lineRule="auto"/>
        <w:jc w:val="left"/>
        <w:rPr>
          <w:color w:val="000000" w:themeColor="text1"/>
          <w:lang w:val="en-US"/>
        </w:rPr>
      </w:pPr>
      <w:r w:rsidRPr="43E2299E">
        <w:rPr>
          <w:color w:val="000000" w:themeColor="text1"/>
          <w:lang w:val="en-US"/>
        </w:rPr>
        <w:t>9.6</w:t>
      </w:r>
      <w:r w:rsidR="00856160">
        <w:tab/>
      </w:r>
      <w:r w:rsidRPr="43E2299E">
        <w:rPr>
          <w:i/>
          <w:iCs/>
          <w:color w:val="000000" w:themeColor="text1"/>
          <w:lang w:val="en-US"/>
        </w:rPr>
        <w:t>Adaptability and Flexibility:</w:t>
      </w:r>
    </w:p>
    <w:p w14:paraId="5019EB3A" w14:textId="47D67149"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Adapt to changing and varied roles and responsibilities when working in teams.</w:t>
      </w:r>
    </w:p>
    <w:p w14:paraId="73267023" w14:textId="61CAD715" w:rsidR="0014428C" w:rsidRPr="00217A21" w:rsidRDefault="43E2299E" w:rsidP="43E2299E">
      <w:pPr>
        <w:spacing w:after="0" w:line="276" w:lineRule="auto"/>
        <w:jc w:val="left"/>
        <w:rPr>
          <w:color w:val="000000" w:themeColor="text1"/>
          <w:lang w:val="en-US"/>
        </w:rPr>
      </w:pPr>
      <w:r w:rsidRPr="43E2299E">
        <w:rPr>
          <w:color w:val="000000" w:themeColor="text1"/>
          <w:lang w:val="en-US"/>
        </w:rPr>
        <w:t>9.7</w:t>
      </w:r>
      <w:r w:rsidR="00856160">
        <w:tab/>
      </w:r>
      <w:r w:rsidRPr="43E2299E">
        <w:rPr>
          <w:i/>
          <w:iCs/>
          <w:color w:val="000000" w:themeColor="text1"/>
          <w:lang w:val="en-US"/>
        </w:rPr>
        <w:t>Time Management:</w:t>
      </w:r>
    </w:p>
    <w:p w14:paraId="5267FEB2" w14:textId="3B7D83DC"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Manage time in collaborative settings by prioritizing tasks, coordinating schedules, meeting deadlines, and supporting teammates to sustain trust and productivity.</w:t>
      </w:r>
    </w:p>
    <w:p w14:paraId="5CDD2B9F" w14:textId="7F8C6998" w:rsidR="0014428C" w:rsidRPr="00217A21" w:rsidRDefault="43E2299E" w:rsidP="43E2299E">
      <w:pPr>
        <w:spacing w:after="0" w:line="276" w:lineRule="auto"/>
        <w:jc w:val="left"/>
        <w:rPr>
          <w:color w:val="000000" w:themeColor="text1"/>
          <w:lang w:val="en-US"/>
        </w:rPr>
      </w:pPr>
      <w:r w:rsidRPr="43E2299E">
        <w:rPr>
          <w:color w:val="000000" w:themeColor="text1"/>
          <w:lang w:val="en-US"/>
        </w:rPr>
        <w:t>9.8</w:t>
      </w:r>
      <w:r w:rsidR="00856160">
        <w:tab/>
      </w:r>
      <w:r w:rsidRPr="43E2299E">
        <w:rPr>
          <w:i/>
          <w:iCs/>
          <w:color w:val="000000" w:themeColor="text1"/>
          <w:lang w:val="en-US"/>
        </w:rPr>
        <w:t>High-Agency Mindset:</w:t>
      </w:r>
    </w:p>
    <w:p w14:paraId="4CCE7F09" w14:textId="26D49AFD" w:rsidR="0014428C" w:rsidRPr="00217A21" w:rsidRDefault="42AA1ED5" w:rsidP="42AA1ED5">
      <w:pPr>
        <w:spacing w:line="276" w:lineRule="auto"/>
        <w:ind w:left="720"/>
        <w:jc w:val="left"/>
        <w:rPr>
          <w:color w:val="000000" w:themeColor="text1"/>
          <w:lang w:val="en-US"/>
        </w:rPr>
      </w:pPr>
      <w:r w:rsidRPr="42AA1ED5">
        <w:rPr>
          <w:color w:val="000000" w:themeColor="text1"/>
          <w:lang w:val="en-US"/>
        </w:rPr>
        <w:t>Take ownership of collective and individual actions and outcomes, demonstrate initiative and persistence, and proactively address challenges while seeking opportunities for growth.</w:t>
      </w:r>
    </w:p>
    <w:p w14:paraId="70482CEF" w14:textId="36C29702" w:rsidR="0014428C" w:rsidRPr="00217A21" w:rsidRDefault="4A877B15" w:rsidP="4A877B15">
      <w:pPr>
        <w:pStyle w:val="Heading4"/>
        <w:spacing w:line="276" w:lineRule="auto"/>
        <w:rPr>
          <w:color w:val="000000" w:themeColor="text1"/>
          <w:lang w:val="en-US"/>
        </w:rPr>
      </w:pPr>
      <w:r w:rsidRPr="4A877B15">
        <w:rPr>
          <w:color w:val="000000" w:themeColor="text1"/>
          <w:lang w:val="en-US"/>
        </w:rPr>
        <w:t>10.0 Creativity &amp; Innovation</w:t>
      </w:r>
    </w:p>
    <w:p w14:paraId="17F5352A" w14:textId="0D934222" w:rsidR="0014428C" w:rsidRPr="00217A21" w:rsidRDefault="43E2299E" w:rsidP="43E2299E">
      <w:pPr>
        <w:pBdr>
          <w:top w:val="nil"/>
          <w:left w:val="nil"/>
          <w:bottom w:val="nil"/>
          <w:right w:val="nil"/>
          <w:between w:val="nil"/>
        </w:pBdr>
        <w:tabs>
          <w:tab w:val="right" w:pos="9994"/>
        </w:tabs>
        <w:spacing w:line="276" w:lineRule="auto"/>
        <w:jc w:val="left"/>
        <w:rPr>
          <w:color w:val="000000" w:themeColor="text1"/>
          <w:lang w:val="en-US"/>
        </w:rPr>
      </w:pPr>
      <w:r w:rsidRPr="43E2299E">
        <w:rPr>
          <w:i/>
          <w:iCs/>
          <w:color w:val="000000" w:themeColor="text1"/>
          <w:lang w:val="en-US"/>
        </w:rPr>
        <w:t>Apply original thinking to develop new ideas, approaches, or products.</w:t>
      </w:r>
    </w:p>
    <w:p w14:paraId="2069A19E" w14:textId="2EE0CA1D" w:rsidR="0014428C" w:rsidRPr="00217A21" w:rsidRDefault="43E2299E" w:rsidP="43E2299E">
      <w:pPr>
        <w:spacing w:after="0" w:line="276" w:lineRule="auto"/>
        <w:jc w:val="left"/>
        <w:rPr>
          <w:color w:val="000000" w:themeColor="text1"/>
          <w:lang w:val="en-US"/>
        </w:rPr>
      </w:pPr>
      <w:r w:rsidRPr="43E2299E">
        <w:rPr>
          <w:color w:val="000000" w:themeColor="text1"/>
          <w:lang w:val="en-US"/>
        </w:rPr>
        <w:t>10.1</w:t>
      </w:r>
      <w:r w:rsidR="00856160">
        <w:tab/>
      </w:r>
      <w:r w:rsidRPr="43E2299E">
        <w:rPr>
          <w:i/>
          <w:iCs/>
          <w:color w:val="000000" w:themeColor="text1"/>
          <w:lang w:val="en-US"/>
        </w:rPr>
        <w:t>Conditions for Innovation:</w:t>
      </w:r>
    </w:p>
    <w:p w14:paraId="1368B5AE" w14:textId="48EF6C9E"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Create the physical (e.g., flexible workspaces, access to tools, and access to technology) and mental conditions (e.g., growth mindset, autonomy, and trust) that allow for innovation and exploration of new ideas.</w:t>
      </w:r>
    </w:p>
    <w:p w14:paraId="430FC12C" w14:textId="3FE226FC" w:rsidR="0014428C" w:rsidRPr="00217A21" w:rsidRDefault="43E2299E" w:rsidP="43E2299E">
      <w:pPr>
        <w:spacing w:after="0" w:line="276" w:lineRule="auto"/>
        <w:jc w:val="left"/>
        <w:rPr>
          <w:color w:val="000000" w:themeColor="text1"/>
          <w:lang w:val="en-US"/>
        </w:rPr>
      </w:pPr>
      <w:r w:rsidRPr="43E2299E">
        <w:rPr>
          <w:color w:val="000000" w:themeColor="text1"/>
          <w:lang w:val="en-US"/>
        </w:rPr>
        <w:t>10.2</w:t>
      </w:r>
      <w:r w:rsidR="00856160">
        <w:tab/>
      </w:r>
      <w:r w:rsidRPr="43E2299E">
        <w:rPr>
          <w:i/>
          <w:iCs/>
          <w:color w:val="000000" w:themeColor="text1"/>
          <w:lang w:val="en-US"/>
        </w:rPr>
        <w:t>Developing Ideas:</w:t>
      </w:r>
    </w:p>
    <w:p w14:paraId="257B457F" w14:textId="005A53AF"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Use research, brainstorming, and creative strategies to generate, refine, and expand original concepts.</w:t>
      </w:r>
    </w:p>
    <w:p w14:paraId="0C0859DC" w14:textId="6074CD5D" w:rsidR="0014428C" w:rsidRPr="00217A21" w:rsidRDefault="43E2299E" w:rsidP="43E2299E">
      <w:pPr>
        <w:spacing w:after="0" w:line="276" w:lineRule="auto"/>
        <w:jc w:val="left"/>
        <w:rPr>
          <w:color w:val="000000" w:themeColor="text1"/>
          <w:lang w:val="en-US"/>
        </w:rPr>
      </w:pPr>
      <w:r w:rsidRPr="43E2299E">
        <w:rPr>
          <w:color w:val="000000" w:themeColor="text1"/>
          <w:lang w:val="en-US"/>
        </w:rPr>
        <w:t>10.3</w:t>
      </w:r>
      <w:r w:rsidR="00856160">
        <w:tab/>
      </w:r>
      <w:r w:rsidRPr="43E2299E">
        <w:rPr>
          <w:i/>
          <w:iCs/>
          <w:color w:val="000000" w:themeColor="text1"/>
          <w:lang w:val="en-US"/>
        </w:rPr>
        <w:t>Visualization Techniques</w:t>
      </w:r>
      <w:r w:rsidRPr="43E2299E">
        <w:rPr>
          <w:color w:val="000000" w:themeColor="text1"/>
          <w:lang w:val="en-US"/>
        </w:rPr>
        <w:t>:</w:t>
      </w:r>
    </w:p>
    <w:p w14:paraId="399A6AC9" w14:textId="61675895"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Communicate and refine ideas through visual methods (e.g., diagrams, charts, mood boards, illustrations, wireframes, renderings, and storyboards).</w:t>
      </w:r>
    </w:p>
    <w:p w14:paraId="21D2B22D" w14:textId="48F18BF4" w:rsidR="0014428C" w:rsidRPr="00217A21" w:rsidRDefault="43E2299E" w:rsidP="43E2299E">
      <w:pPr>
        <w:spacing w:after="0" w:line="276" w:lineRule="auto"/>
        <w:jc w:val="left"/>
        <w:rPr>
          <w:color w:val="000000" w:themeColor="text1"/>
          <w:lang w:val="en-US"/>
        </w:rPr>
      </w:pPr>
      <w:r w:rsidRPr="43E2299E">
        <w:rPr>
          <w:color w:val="000000" w:themeColor="text1"/>
          <w:lang w:val="en-US"/>
        </w:rPr>
        <w:t>10.4</w:t>
      </w:r>
      <w:r w:rsidR="00856160">
        <w:tab/>
      </w:r>
      <w:r w:rsidRPr="43E2299E">
        <w:rPr>
          <w:i/>
          <w:iCs/>
          <w:color w:val="000000" w:themeColor="text1"/>
          <w:lang w:val="en-US"/>
        </w:rPr>
        <w:t>Building and Refining Concepts:</w:t>
      </w:r>
    </w:p>
    <w:p w14:paraId="3065771A" w14:textId="41883C9B"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lastRenderedPageBreak/>
        <w:t>Develop, test, and refine concepts through models, mock-ups, or prototypes that move ideas toward implementation.</w:t>
      </w:r>
    </w:p>
    <w:p w14:paraId="5E8A140D" w14:textId="26AA79CB" w:rsidR="0014428C" w:rsidRPr="00217A21" w:rsidRDefault="43E2299E" w:rsidP="43E2299E">
      <w:pPr>
        <w:spacing w:after="0" w:line="276" w:lineRule="auto"/>
        <w:jc w:val="left"/>
        <w:rPr>
          <w:color w:val="000000" w:themeColor="text1"/>
          <w:lang w:val="en-US"/>
        </w:rPr>
      </w:pPr>
      <w:r w:rsidRPr="43E2299E">
        <w:rPr>
          <w:color w:val="000000" w:themeColor="text1"/>
          <w:lang w:val="en-US"/>
        </w:rPr>
        <w:t>10.5</w:t>
      </w:r>
      <w:r w:rsidR="00856160">
        <w:tab/>
      </w:r>
      <w:r w:rsidRPr="43E2299E">
        <w:rPr>
          <w:i/>
          <w:iCs/>
          <w:color w:val="000000" w:themeColor="text1"/>
          <w:lang w:val="en-US"/>
        </w:rPr>
        <w:t>Iteration and Feedback:</w:t>
      </w:r>
    </w:p>
    <w:p w14:paraId="33EC2372" w14:textId="443C0DFA"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Reflect and ask questions to inform analysis and refinement of work; create multiple versions or drafts of a project and apply feedback throughout the process.</w:t>
      </w:r>
    </w:p>
    <w:p w14:paraId="27B02C45" w14:textId="0A6C1124" w:rsidR="0014428C" w:rsidRPr="00217A21" w:rsidRDefault="43E2299E" w:rsidP="43E2299E">
      <w:pPr>
        <w:spacing w:after="0" w:line="276" w:lineRule="auto"/>
        <w:jc w:val="left"/>
        <w:rPr>
          <w:color w:val="000000" w:themeColor="text1"/>
          <w:lang w:val="en-US"/>
        </w:rPr>
      </w:pPr>
      <w:r w:rsidRPr="43E2299E">
        <w:rPr>
          <w:color w:val="000000" w:themeColor="text1"/>
          <w:lang w:val="en-US"/>
        </w:rPr>
        <w:t>10.6</w:t>
      </w:r>
      <w:r w:rsidR="00856160">
        <w:tab/>
      </w:r>
      <w:r w:rsidRPr="43E2299E">
        <w:rPr>
          <w:i/>
          <w:iCs/>
          <w:color w:val="000000" w:themeColor="text1"/>
          <w:lang w:val="en-US"/>
        </w:rPr>
        <w:t>Risk-Taking, Experimentation, and Resilience:</w:t>
      </w:r>
    </w:p>
    <w:p w14:paraId="3222DED3" w14:textId="17F188D7"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Explore and test new methods and approaches in safe and responsible ways; embrace uncertainty, pilot ideas, recover from setbacks, and use challenges as opportunities to learn and improve.</w:t>
      </w:r>
    </w:p>
    <w:p w14:paraId="21FBC90B" w14:textId="697BD061" w:rsidR="0014428C" w:rsidRPr="00217A21" w:rsidRDefault="43E2299E" w:rsidP="43E2299E">
      <w:pPr>
        <w:spacing w:before="240" w:after="0" w:line="276" w:lineRule="auto"/>
        <w:jc w:val="left"/>
        <w:rPr>
          <w:color w:val="000000" w:themeColor="text1"/>
          <w:lang w:val="en-US"/>
        </w:rPr>
      </w:pPr>
      <w:r w:rsidRPr="43E2299E">
        <w:rPr>
          <w:color w:val="000000" w:themeColor="text1"/>
          <w:lang w:val="en-US"/>
        </w:rPr>
        <w:t>10.7</w:t>
      </w:r>
      <w:r w:rsidR="00856160">
        <w:tab/>
      </w:r>
      <w:r w:rsidRPr="43E2299E">
        <w:rPr>
          <w:i/>
          <w:iCs/>
          <w:color w:val="000000" w:themeColor="text1"/>
          <w:lang w:val="en-US"/>
        </w:rPr>
        <w:t>Application and Implementation:</w:t>
      </w:r>
    </w:p>
    <w:p w14:paraId="65BF796D" w14:textId="07B2D1C1" w:rsidR="00A62F10" w:rsidRDefault="42AA1ED5" w:rsidP="42AA1ED5">
      <w:pPr>
        <w:spacing w:line="276" w:lineRule="auto"/>
        <w:ind w:left="720"/>
        <w:jc w:val="left"/>
        <w:rPr>
          <w:color w:val="000000" w:themeColor="text1"/>
          <w:lang w:val="en-US"/>
        </w:rPr>
      </w:pPr>
      <w:r w:rsidRPr="42AA1ED5">
        <w:rPr>
          <w:color w:val="000000" w:themeColor="text1"/>
          <w:lang w:val="en-US"/>
        </w:rPr>
        <w:t>Translate innovative concepts into real-world projects, processes, or products that meet identified goals or solve problems.</w:t>
      </w:r>
    </w:p>
    <w:p w14:paraId="0737F231" w14:textId="16B98211" w:rsidR="0014428C" w:rsidRPr="00217A21" w:rsidRDefault="43E2299E" w:rsidP="43E2299E">
      <w:pPr>
        <w:spacing w:before="240" w:after="0" w:line="276" w:lineRule="auto"/>
        <w:jc w:val="left"/>
        <w:rPr>
          <w:color w:val="000000" w:themeColor="text1"/>
          <w:lang w:val="en-US"/>
        </w:rPr>
      </w:pPr>
      <w:r w:rsidRPr="43E2299E">
        <w:rPr>
          <w:color w:val="000000" w:themeColor="text1"/>
          <w:lang w:val="en-US"/>
        </w:rPr>
        <w:t>10.8</w:t>
      </w:r>
      <w:r w:rsidR="00856160">
        <w:tab/>
      </w:r>
      <w:r w:rsidRPr="43E2299E">
        <w:rPr>
          <w:i/>
          <w:iCs/>
          <w:color w:val="000000" w:themeColor="text1"/>
          <w:lang w:val="en-US"/>
        </w:rPr>
        <w:t>Evaluation and Impact:</w:t>
      </w:r>
    </w:p>
    <w:p w14:paraId="51C11E52" w14:textId="77777777" w:rsidR="00A62F10" w:rsidRDefault="43E2299E" w:rsidP="00370759">
      <w:pPr>
        <w:spacing w:after="0" w:line="276" w:lineRule="auto"/>
        <w:ind w:left="720"/>
        <w:jc w:val="left"/>
        <w:rPr>
          <w:color w:val="000000" w:themeColor="text1"/>
          <w:lang w:val="en-US"/>
        </w:rPr>
      </w:pPr>
      <w:r w:rsidRPr="43E2299E">
        <w:rPr>
          <w:color w:val="000000" w:themeColor="text1"/>
          <w:lang w:val="en-US"/>
        </w:rPr>
        <w:t>Evaluate innovative outcomes for sustainability and economic impact and apply observations and insights to guide future innovation.</w:t>
      </w:r>
    </w:p>
    <w:p w14:paraId="78F6D98E" w14:textId="7DA22DB9" w:rsidR="0014428C" w:rsidRPr="00217A21" w:rsidRDefault="43E2299E" w:rsidP="00A62F10">
      <w:pPr>
        <w:spacing w:before="240" w:after="0" w:line="276" w:lineRule="auto"/>
        <w:jc w:val="left"/>
        <w:rPr>
          <w:color w:val="000000" w:themeColor="text1"/>
          <w:lang w:val="en-US"/>
        </w:rPr>
      </w:pPr>
      <w:r w:rsidRPr="43E2299E">
        <w:rPr>
          <w:color w:val="000000" w:themeColor="text1"/>
          <w:lang w:val="en-US"/>
        </w:rPr>
        <w:t>10.9</w:t>
      </w:r>
      <w:r w:rsidR="00856160">
        <w:tab/>
      </w:r>
      <w:r w:rsidRPr="43E2299E">
        <w:rPr>
          <w:i/>
          <w:iCs/>
          <w:color w:val="000000" w:themeColor="text1"/>
          <w:lang w:val="en-US"/>
        </w:rPr>
        <w:t>Collaborative Creativity:</w:t>
      </w:r>
    </w:p>
    <w:p w14:paraId="3FA235AE" w14:textId="35328302" w:rsidR="0014428C" w:rsidRPr="00217A21" w:rsidRDefault="42AA1ED5" w:rsidP="42AA1ED5">
      <w:pPr>
        <w:spacing w:line="276" w:lineRule="auto"/>
        <w:ind w:left="720"/>
        <w:jc w:val="left"/>
        <w:rPr>
          <w:color w:val="000000" w:themeColor="text1"/>
          <w:lang w:val="en-US"/>
        </w:rPr>
      </w:pPr>
      <w:r w:rsidRPr="42AA1ED5">
        <w:rPr>
          <w:color w:val="000000" w:themeColor="text1"/>
          <w:lang w:val="en-US"/>
        </w:rPr>
        <w:t>Leverage and apply the knowledge, skills, experiences, and strengths of team members to generate original ideas, experiment with approaches, and develop innovative solutions.</w:t>
      </w:r>
    </w:p>
    <w:p w14:paraId="733FC9B3" w14:textId="3EEB3B3F" w:rsidR="0014428C" w:rsidRPr="00217A21" w:rsidRDefault="4A877B15" w:rsidP="4A877B15">
      <w:pPr>
        <w:pStyle w:val="Heading4"/>
        <w:spacing w:line="276" w:lineRule="auto"/>
        <w:rPr>
          <w:color w:val="000000" w:themeColor="text1"/>
          <w:lang w:val="en-US"/>
        </w:rPr>
      </w:pPr>
      <w:r w:rsidRPr="4A877B15">
        <w:rPr>
          <w:color w:val="000000" w:themeColor="text1"/>
          <w:lang w:val="en-US"/>
        </w:rPr>
        <w:t>11.0 Research &amp; Media Literacy</w:t>
      </w:r>
    </w:p>
    <w:p w14:paraId="2DA7EE56" w14:textId="45068BD9" w:rsidR="0014428C" w:rsidRPr="00217A21" w:rsidRDefault="43E2299E" w:rsidP="43E2299E">
      <w:pPr>
        <w:pBdr>
          <w:top w:val="nil"/>
          <w:left w:val="nil"/>
          <w:bottom w:val="nil"/>
          <w:right w:val="nil"/>
          <w:between w:val="nil"/>
        </w:pBdr>
        <w:tabs>
          <w:tab w:val="right" w:pos="9994"/>
        </w:tabs>
        <w:spacing w:line="276" w:lineRule="auto"/>
        <w:jc w:val="left"/>
        <w:rPr>
          <w:color w:val="000000" w:themeColor="text1"/>
          <w:lang w:val="en-US"/>
        </w:rPr>
      </w:pPr>
      <w:r w:rsidRPr="43E2299E">
        <w:rPr>
          <w:i/>
          <w:iCs/>
          <w:color w:val="000000" w:themeColor="text1"/>
          <w:lang w:val="en-US"/>
        </w:rPr>
        <w:t>Employ valid and reliable research strategies.</w:t>
      </w:r>
    </w:p>
    <w:p w14:paraId="44221457" w14:textId="7FD5FA17" w:rsidR="0014428C" w:rsidRPr="00217A21" w:rsidRDefault="43E2299E" w:rsidP="43E2299E">
      <w:pPr>
        <w:spacing w:after="0" w:line="276" w:lineRule="auto"/>
        <w:jc w:val="left"/>
        <w:rPr>
          <w:color w:val="000000" w:themeColor="text1"/>
          <w:lang w:val="en-US"/>
        </w:rPr>
      </w:pPr>
      <w:r w:rsidRPr="43E2299E">
        <w:rPr>
          <w:color w:val="000000" w:themeColor="text1"/>
          <w:lang w:val="en-US"/>
        </w:rPr>
        <w:t>11.1</w:t>
      </w:r>
      <w:r w:rsidR="00856160">
        <w:tab/>
      </w:r>
      <w:r w:rsidRPr="43E2299E">
        <w:rPr>
          <w:i/>
          <w:iCs/>
          <w:color w:val="000000" w:themeColor="text1"/>
          <w:lang w:val="en-US"/>
        </w:rPr>
        <w:t>Critical Inquiry and</w:t>
      </w:r>
      <w:r w:rsidRPr="43E2299E">
        <w:rPr>
          <w:color w:val="000000" w:themeColor="text1"/>
          <w:lang w:val="en-US"/>
        </w:rPr>
        <w:t xml:space="preserve"> </w:t>
      </w:r>
      <w:r w:rsidRPr="43E2299E">
        <w:rPr>
          <w:i/>
          <w:iCs/>
          <w:color w:val="000000" w:themeColor="text1"/>
          <w:lang w:val="en-US"/>
        </w:rPr>
        <w:t>Media Analysis:</w:t>
      </w:r>
    </w:p>
    <w:p w14:paraId="49F2D8C0" w14:textId="613ECB63"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Demonstrate media literacy through critical inquiry, analysis, and reflection.</w:t>
      </w:r>
    </w:p>
    <w:p w14:paraId="7F20BD89" w14:textId="64CEA9AE" w:rsidR="0014428C" w:rsidRPr="00217A21" w:rsidRDefault="43E2299E" w:rsidP="43E2299E">
      <w:pPr>
        <w:spacing w:after="0" w:line="276" w:lineRule="auto"/>
        <w:jc w:val="left"/>
        <w:rPr>
          <w:color w:val="000000" w:themeColor="text1"/>
          <w:lang w:val="en-US"/>
        </w:rPr>
      </w:pPr>
      <w:r w:rsidRPr="43E2299E">
        <w:rPr>
          <w:color w:val="000000" w:themeColor="text1"/>
          <w:lang w:val="en-US"/>
        </w:rPr>
        <w:t>11.2</w:t>
      </w:r>
      <w:r w:rsidR="00856160">
        <w:tab/>
      </w:r>
      <w:r w:rsidRPr="43E2299E">
        <w:rPr>
          <w:i/>
          <w:iCs/>
          <w:color w:val="000000" w:themeColor="text1"/>
          <w:lang w:val="en-US"/>
        </w:rPr>
        <w:t>Diversity of Perspective:</w:t>
      </w:r>
    </w:p>
    <w:p w14:paraId="4FD9CFFB" w14:textId="08783524"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Gather and synthesize information from diverse sources (e.g., research, interviews, observation, and experience) to develop original insight and perspective.</w:t>
      </w:r>
    </w:p>
    <w:p w14:paraId="314B50D4" w14:textId="5BB694C0" w:rsidR="0014428C" w:rsidRPr="00217A21" w:rsidRDefault="43E2299E" w:rsidP="43E2299E">
      <w:pPr>
        <w:spacing w:after="0" w:line="276" w:lineRule="auto"/>
        <w:jc w:val="left"/>
        <w:rPr>
          <w:color w:val="000000" w:themeColor="text1"/>
          <w:lang w:val="en-US"/>
        </w:rPr>
      </w:pPr>
      <w:r w:rsidRPr="43E2299E">
        <w:rPr>
          <w:color w:val="000000" w:themeColor="text1"/>
          <w:lang w:val="en-US"/>
        </w:rPr>
        <w:t>11.3</w:t>
      </w:r>
      <w:r w:rsidR="00856160">
        <w:tab/>
      </w:r>
      <w:r w:rsidRPr="43E2299E">
        <w:rPr>
          <w:i/>
          <w:iCs/>
          <w:color w:val="000000" w:themeColor="text1"/>
          <w:lang w:val="en-US"/>
        </w:rPr>
        <w:t>Citing Sources:</w:t>
      </w:r>
    </w:p>
    <w:p w14:paraId="34C564CD" w14:textId="6B340941"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Avoid plagiarism and properly cite sources and proprietary information using appropriate formats.</w:t>
      </w:r>
    </w:p>
    <w:p w14:paraId="160CE5CB" w14:textId="4DECB584" w:rsidR="0014428C" w:rsidRPr="00217A21" w:rsidRDefault="43E2299E" w:rsidP="43E2299E">
      <w:pPr>
        <w:spacing w:after="0" w:line="276" w:lineRule="auto"/>
        <w:jc w:val="left"/>
        <w:rPr>
          <w:color w:val="000000" w:themeColor="text1"/>
          <w:lang w:val="en-US"/>
        </w:rPr>
      </w:pPr>
      <w:r w:rsidRPr="43E2299E">
        <w:rPr>
          <w:color w:val="000000" w:themeColor="text1"/>
          <w:lang w:val="en-US"/>
        </w:rPr>
        <w:t>11.4</w:t>
      </w:r>
      <w:r w:rsidR="00856160">
        <w:tab/>
      </w:r>
      <w:r w:rsidRPr="43E2299E">
        <w:rPr>
          <w:i/>
          <w:iCs/>
          <w:color w:val="000000" w:themeColor="text1"/>
          <w:lang w:val="en-US"/>
        </w:rPr>
        <w:t>Industry Trends:</w:t>
      </w:r>
    </w:p>
    <w:p w14:paraId="0706A1F1" w14:textId="6625DA9C"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lastRenderedPageBreak/>
        <w:t>Research current and emerging industry-specific technology, equipment, tools, and practices; collect, analyze, and apply quantitative and qualitative data to drive decisions.</w:t>
      </w:r>
    </w:p>
    <w:p w14:paraId="56EA59E1" w14:textId="05864FF3" w:rsidR="0014428C" w:rsidRPr="00217A21" w:rsidRDefault="43E2299E" w:rsidP="43E2299E">
      <w:pPr>
        <w:spacing w:after="0" w:line="276" w:lineRule="auto"/>
        <w:jc w:val="left"/>
        <w:rPr>
          <w:color w:val="000000" w:themeColor="text1"/>
          <w:lang w:val="en-US"/>
        </w:rPr>
      </w:pPr>
      <w:r w:rsidRPr="43E2299E">
        <w:rPr>
          <w:color w:val="000000" w:themeColor="text1"/>
          <w:lang w:val="en-US"/>
        </w:rPr>
        <w:t>11.5</w:t>
      </w:r>
      <w:r w:rsidR="00856160">
        <w:tab/>
      </w:r>
      <w:r w:rsidRPr="43E2299E">
        <w:rPr>
          <w:i/>
          <w:iCs/>
          <w:color w:val="000000" w:themeColor="text1"/>
          <w:lang w:val="en-US"/>
        </w:rPr>
        <w:t>Source Credibility and Bias:</w:t>
      </w:r>
    </w:p>
    <w:p w14:paraId="209E0C8B" w14:textId="168F472D"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Analyze and interpret resources from various sources to assess bias and discern the credibility, quality, and value of information collected online.</w:t>
      </w:r>
    </w:p>
    <w:p w14:paraId="66BE0CF5" w14:textId="0CC9632F" w:rsidR="0014428C" w:rsidRPr="00217A21" w:rsidRDefault="43E2299E" w:rsidP="43E2299E">
      <w:pPr>
        <w:spacing w:after="0" w:line="276" w:lineRule="auto"/>
        <w:jc w:val="left"/>
        <w:rPr>
          <w:color w:val="000000" w:themeColor="text1"/>
          <w:lang w:val="en-US"/>
        </w:rPr>
      </w:pPr>
      <w:r w:rsidRPr="43E2299E">
        <w:rPr>
          <w:color w:val="000000" w:themeColor="text1"/>
          <w:lang w:val="en-US"/>
        </w:rPr>
        <w:t>11.6</w:t>
      </w:r>
      <w:r w:rsidR="00856160">
        <w:tab/>
      </w:r>
      <w:r w:rsidRPr="43E2299E">
        <w:rPr>
          <w:i/>
          <w:iCs/>
          <w:color w:val="000000" w:themeColor="text1"/>
          <w:lang w:val="en-US"/>
        </w:rPr>
        <w:t>Use of Technology in Research:</w:t>
      </w:r>
    </w:p>
    <w:p w14:paraId="330B42EF" w14:textId="361E2F7F" w:rsidR="00A62F10" w:rsidRDefault="63045268" w:rsidP="63045268">
      <w:pPr>
        <w:spacing w:line="276" w:lineRule="auto"/>
        <w:ind w:left="720"/>
        <w:jc w:val="left"/>
        <w:rPr>
          <w:color w:val="000000" w:themeColor="text1"/>
          <w:lang w:val="en-US"/>
        </w:rPr>
      </w:pPr>
      <w:r w:rsidRPr="63045268">
        <w:rPr>
          <w:color w:val="000000" w:themeColor="text1"/>
          <w:lang w:val="en-US"/>
        </w:rPr>
        <w:t>Follow fair use guidelines, fact-check information, identify and cite source material, and respect intellectual property rights when using technology or web-based research tools.</w:t>
      </w:r>
    </w:p>
    <w:p w14:paraId="3F7F53BE" w14:textId="79C5C45E" w:rsidR="0014428C" w:rsidRPr="00217A21" w:rsidRDefault="43E2299E" w:rsidP="43E2299E">
      <w:pPr>
        <w:spacing w:after="0" w:line="276" w:lineRule="auto"/>
        <w:jc w:val="left"/>
        <w:rPr>
          <w:color w:val="000000" w:themeColor="text1"/>
          <w:lang w:val="en-US"/>
        </w:rPr>
      </w:pPr>
      <w:r w:rsidRPr="43E2299E">
        <w:rPr>
          <w:color w:val="000000" w:themeColor="text1"/>
          <w:lang w:val="en-US"/>
        </w:rPr>
        <w:t>11.7</w:t>
      </w:r>
      <w:r w:rsidR="00856160">
        <w:tab/>
      </w:r>
      <w:r w:rsidRPr="43E2299E">
        <w:rPr>
          <w:i/>
          <w:iCs/>
          <w:color w:val="000000" w:themeColor="text1"/>
          <w:lang w:val="en-US"/>
        </w:rPr>
        <w:t>Messaging:</w:t>
      </w:r>
    </w:p>
    <w:p w14:paraId="18AF6636" w14:textId="0C33F2E0"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Create original industry-specific messages (e.g., reports, presentations, digital communications, and product messaging) that demonstrate ethical use of information, clear purpose, and consideration of intended audiences.</w:t>
      </w:r>
    </w:p>
    <w:p w14:paraId="2D4C98FB" w14:textId="478D419E" w:rsidR="0014428C" w:rsidRPr="00217A21" w:rsidRDefault="4A877B15" w:rsidP="4A877B15">
      <w:pPr>
        <w:pStyle w:val="Heading4"/>
        <w:spacing w:line="276" w:lineRule="auto"/>
        <w:rPr>
          <w:color w:val="000000" w:themeColor="text1"/>
          <w:lang w:val="en-US"/>
        </w:rPr>
      </w:pPr>
      <w:r w:rsidRPr="4A877B15">
        <w:rPr>
          <w:color w:val="000000" w:themeColor="text1"/>
          <w:lang w:val="en-US"/>
        </w:rPr>
        <w:t>12.0 Audience &amp; Behavior</w:t>
      </w:r>
    </w:p>
    <w:p w14:paraId="33F50C6D" w14:textId="20A962D8" w:rsidR="0014428C" w:rsidRPr="00217A21" w:rsidRDefault="43E2299E" w:rsidP="43E2299E">
      <w:pPr>
        <w:pBdr>
          <w:top w:val="nil"/>
          <w:left w:val="nil"/>
          <w:bottom w:val="nil"/>
          <w:right w:val="nil"/>
          <w:between w:val="nil"/>
        </w:pBdr>
        <w:tabs>
          <w:tab w:val="right" w:pos="9994"/>
        </w:tabs>
        <w:spacing w:line="276" w:lineRule="auto"/>
        <w:jc w:val="left"/>
        <w:rPr>
          <w:color w:val="000000" w:themeColor="text1"/>
          <w:lang w:val="en-US"/>
        </w:rPr>
      </w:pPr>
      <w:r w:rsidRPr="43E2299E">
        <w:rPr>
          <w:i/>
          <w:iCs/>
          <w:color w:val="000000" w:themeColor="text1"/>
          <w:lang w:val="en-US"/>
        </w:rPr>
        <w:t>Understand the environmental, social, and economic impacts of human behavior.</w:t>
      </w:r>
    </w:p>
    <w:p w14:paraId="3178F8E3" w14:textId="6E36E95A" w:rsidR="0014428C" w:rsidRPr="00217A21" w:rsidRDefault="43E2299E" w:rsidP="43E2299E">
      <w:pPr>
        <w:spacing w:after="0" w:line="276" w:lineRule="auto"/>
        <w:jc w:val="left"/>
        <w:rPr>
          <w:color w:val="000000" w:themeColor="text1"/>
          <w:lang w:val="en-US"/>
        </w:rPr>
      </w:pPr>
      <w:r w:rsidRPr="43E2299E">
        <w:rPr>
          <w:color w:val="000000" w:themeColor="text1"/>
          <w:lang w:val="en-US"/>
        </w:rPr>
        <w:t>12.1</w:t>
      </w:r>
      <w:r w:rsidR="00856160">
        <w:tab/>
      </w:r>
      <w:r w:rsidRPr="43E2299E">
        <w:rPr>
          <w:i/>
          <w:iCs/>
          <w:color w:val="000000" w:themeColor="text1"/>
          <w:lang w:val="en-US"/>
        </w:rPr>
        <w:t>Emerging Technology:</w:t>
      </w:r>
    </w:p>
    <w:p w14:paraId="6BED1564" w14:textId="776398C4"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Analyze how emerging technologies and technological trends (e.g., AI, automation, biotechnology, and renewable energy) affect environmental sustainability, community well-being, and economic development.</w:t>
      </w:r>
    </w:p>
    <w:p w14:paraId="727F79FF" w14:textId="4270294A" w:rsidR="0014428C" w:rsidRPr="00217A21" w:rsidRDefault="43E2299E" w:rsidP="43E2299E">
      <w:pPr>
        <w:spacing w:after="0" w:line="276" w:lineRule="auto"/>
        <w:jc w:val="left"/>
        <w:rPr>
          <w:color w:val="000000" w:themeColor="text1"/>
          <w:lang w:val="en-US"/>
        </w:rPr>
      </w:pPr>
      <w:r w:rsidRPr="43E2299E">
        <w:rPr>
          <w:color w:val="000000" w:themeColor="text1"/>
          <w:lang w:val="en-US"/>
        </w:rPr>
        <w:t>12.2</w:t>
      </w:r>
      <w:r w:rsidR="00856160">
        <w:tab/>
      </w:r>
      <w:r w:rsidRPr="43E2299E">
        <w:rPr>
          <w:i/>
          <w:iCs/>
          <w:color w:val="000000" w:themeColor="text1"/>
          <w:lang w:val="en-US"/>
        </w:rPr>
        <w:t>Environmental Responsibility:</w:t>
      </w:r>
    </w:p>
    <w:p w14:paraId="3BF34ECF" w14:textId="3CB1035E"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Evaluate and apply practices that reduce environmental impact and support sustainable resource use in industry-specific settings (e.g., lifecycle analysis, sustainable sourcing, resource management, and waste reduction).</w:t>
      </w:r>
    </w:p>
    <w:p w14:paraId="1D7C6657" w14:textId="231D8F5A" w:rsidR="0014428C" w:rsidRPr="00217A21" w:rsidRDefault="43E2299E" w:rsidP="43E2299E">
      <w:pPr>
        <w:spacing w:after="0" w:line="276" w:lineRule="auto"/>
        <w:jc w:val="left"/>
        <w:rPr>
          <w:color w:val="000000" w:themeColor="text1"/>
          <w:lang w:val="en-US"/>
        </w:rPr>
      </w:pPr>
      <w:r w:rsidRPr="43E2299E">
        <w:rPr>
          <w:color w:val="000000" w:themeColor="text1"/>
          <w:lang w:val="en-US"/>
        </w:rPr>
        <w:t>12.3</w:t>
      </w:r>
      <w:r w:rsidR="00856160">
        <w:tab/>
      </w:r>
      <w:r w:rsidRPr="43E2299E">
        <w:rPr>
          <w:i/>
          <w:iCs/>
          <w:color w:val="000000" w:themeColor="text1"/>
          <w:lang w:val="en-US"/>
        </w:rPr>
        <w:t>Social Impact:</w:t>
      </w:r>
    </w:p>
    <w:p w14:paraId="5ADE0F4F" w14:textId="68CA3CD2"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Develop and contribute to industry-specific projects that address social, cultural, environmental, and community needs.</w:t>
      </w:r>
    </w:p>
    <w:p w14:paraId="7D5864AF" w14:textId="54A0DA1F" w:rsidR="0014428C" w:rsidRPr="00217A21" w:rsidRDefault="43E2299E" w:rsidP="43E2299E">
      <w:pPr>
        <w:spacing w:after="0" w:line="276" w:lineRule="auto"/>
        <w:jc w:val="left"/>
        <w:rPr>
          <w:color w:val="000000" w:themeColor="text1"/>
          <w:lang w:val="en-US"/>
        </w:rPr>
      </w:pPr>
      <w:r w:rsidRPr="43E2299E">
        <w:rPr>
          <w:color w:val="000000" w:themeColor="text1"/>
          <w:lang w:val="en-US"/>
        </w:rPr>
        <w:t>12.4</w:t>
      </w:r>
      <w:r w:rsidR="00856160">
        <w:tab/>
      </w:r>
      <w:r w:rsidRPr="43E2299E">
        <w:rPr>
          <w:i/>
          <w:iCs/>
          <w:color w:val="000000" w:themeColor="text1"/>
          <w:lang w:val="en-US"/>
        </w:rPr>
        <w:t>Audience Awareness:</w:t>
      </w:r>
    </w:p>
    <w:p w14:paraId="278A3451" w14:textId="59C266B9"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Study and engage with diverse audiences by observing perspectives, behaviors, and needs; examine how social and cultural trends influence communication, decision-making, and adoption of products or practices.</w:t>
      </w:r>
    </w:p>
    <w:p w14:paraId="2C498DE9" w14:textId="48FA70B5" w:rsidR="0014428C" w:rsidRPr="00217A21" w:rsidRDefault="43E2299E" w:rsidP="43E2299E">
      <w:pPr>
        <w:spacing w:after="0" w:line="276" w:lineRule="auto"/>
        <w:jc w:val="left"/>
        <w:rPr>
          <w:color w:val="000000" w:themeColor="text1"/>
          <w:lang w:val="en-US"/>
        </w:rPr>
      </w:pPr>
      <w:r w:rsidRPr="43E2299E">
        <w:rPr>
          <w:color w:val="000000" w:themeColor="text1"/>
          <w:lang w:val="en-US"/>
        </w:rPr>
        <w:t>12.5</w:t>
      </w:r>
      <w:r w:rsidR="00856160">
        <w:tab/>
      </w:r>
      <w:r w:rsidRPr="43E2299E">
        <w:rPr>
          <w:i/>
          <w:iCs/>
          <w:color w:val="000000" w:themeColor="text1"/>
          <w:lang w:val="en-US"/>
        </w:rPr>
        <w:t>Consumer Behavior:</w:t>
      </w:r>
    </w:p>
    <w:p w14:paraId="0E03A354" w14:textId="2370203E"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lastRenderedPageBreak/>
        <w:t>Evaluate how consumer choices are shaped by technology, data, and trends, and how those choices impact businesses and industries (e.g., algorithm-driven recommendations, data analytics, product reviews, and social influence).</w:t>
      </w:r>
    </w:p>
    <w:p w14:paraId="09056C4D" w14:textId="578A73FD" w:rsidR="0014428C" w:rsidRPr="00217A21" w:rsidRDefault="43E2299E" w:rsidP="43E2299E">
      <w:pPr>
        <w:spacing w:after="0" w:line="276" w:lineRule="auto"/>
        <w:jc w:val="left"/>
        <w:rPr>
          <w:color w:val="000000" w:themeColor="text1"/>
          <w:lang w:val="en-US"/>
        </w:rPr>
      </w:pPr>
      <w:r w:rsidRPr="43E2299E">
        <w:rPr>
          <w:color w:val="000000" w:themeColor="text1"/>
          <w:lang w:val="en-US"/>
        </w:rPr>
        <w:t>12.6</w:t>
      </w:r>
      <w:r w:rsidR="00856160">
        <w:tab/>
      </w:r>
      <w:r w:rsidRPr="43E2299E">
        <w:rPr>
          <w:i/>
          <w:iCs/>
          <w:color w:val="000000" w:themeColor="text1"/>
          <w:lang w:val="en-US"/>
        </w:rPr>
        <w:t>Economic Impact:</w:t>
      </w:r>
    </w:p>
    <w:p w14:paraId="0CD3632A" w14:textId="79E8CDF7"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Assess how individual and collective behaviors affect local and global economies, including supply chains, markets, and workforce needs.</w:t>
      </w:r>
    </w:p>
    <w:p w14:paraId="0EA9D53B" w14:textId="50B24060" w:rsidR="0014428C" w:rsidRPr="00217A21" w:rsidRDefault="43E2299E" w:rsidP="43E2299E">
      <w:pPr>
        <w:spacing w:after="0" w:line="276" w:lineRule="auto"/>
        <w:jc w:val="left"/>
        <w:rPr>
          <w:color w:val="000000" w:themeColor="text1"/>
          <w:lang w:val="en-US"/>
        </w:rPr>
      </w:pPr>
      <w:r w:rsidRPr="43E2299E">
        <w:rPr>
          <w:color w:val="000000" w:themeColor="text1"/>
          <w:lang w:val="en-US"/>
        </w:rPr>
        <w:t>12.7</w:t>
      </w:r>
      <w:r w:rsidR="00856160">
        <w:tab/>
      </w:r>
      <w:r w:rsidRPr="43E2299E">
        <w:rPr>
          <w:i/>
          <w:iCs/>
          <w:color w:val="000000" w:themeColor="text1"/>
          <w:lang w:val="en-US"/>
        </w:rPr>
        <w:t>Civic and Ethical Responsibility:</w:t>
      </w:r>
    </w:p>
    <w:p w14:paraId="55816C5C" w14:textId="1570F534" w:rsidR="00A62F10" w:rsidRDefault="63045268" w:rsidP="63045268">
      <w:pPr>
        <w:spacing w:line="276" w:lineRule="auto"/>
        <w:ind w:left="720"/>
        <w:jc w:val="left"/>
        <w:rPr>
          <w:color w:val="000000" w:themeColor="text1"/>
          <w:lang w:val="en-US"/>
        </w:rPr>
      </w:pPr>
      <w:r w:rsidRPr="63045268">
        <w:rPr>
          <w:color w:val="000000" w:themeColor="text1"/>
          <w:lang w:val="en-US"/>
        </w:rPr>
        <w:t>Examine how industries and individuals can promote ethical practices, accountability, and civic engagement to address societal challenges (e.g., fair labor, ethical sourcing, data privacy, and transparency).</w:t>
      </w:r>
    </w:p>
    <w:p w14:paraId="1953CB2C" w14:textId="52139D2B" w:rsidR="0014428C" w:rsidRPr="00217A21" w:rsidRDefault="43E2299E" w:rsidP="43E2299E">
      <w:pPr>
        <w:spacing w:after="0" w:line="276" w:lineRule="auto"/>
        <w:jc w:val="left"/>
        <w:rPr>
          <w:color w:val="000000" w:themeColor="text1"/>
          <w:lang w:val="en-US"/>
        </w:rPr>
      </w:pPr>
      <w:r w:rsidRPr="43E2299E">
        <w:rPr>
          <w:color w:val="000000" w:themeColor="text1"/>
          <w:lang w:val="en-US"/>
        </w:rPr>
        <w:t>12.8</w:t>
      </w:r>
      <w:r w:rsidR="00856160">
        <w:tab/>
      </w:r>
      <w:r w:rsidRPr="43E2299E">
        <w:rPr>
          <w:i/>
          <w:iCs/>
          <w:color w:val="000000" w:themeColor="text1"/>
          <w:lang w:val="en-US"/>
        </w:rPr>
        <w:t>Adaptation and Change:</w:t>
      </w:r>
    </w:p>
    <w:p w14:paraId="05FAC24B" w14:textId="747546BD" w:rsidR="0014428C" w:rsidRPr="00217A21" w:rsidRDefault="43E2299E" w:rsidP="43E2299E">
      <w:pPr>
        <w:spacing w:line="276" w:lineRule="auto"/>
        <w:ind w:left="720"/>
        <w:jc w:val="left"/>
        <w:rPr>
          <w:color w:val="000000" w:themeColor="text1"/>
          <w:lang w:val="en-US"/>
        </w:rPr>
      </w:pPr>
      <w:r w:rsidRPr="43E2299E">
        <w:rPr>
          <w:color w:val="000000" w:themeColor="text1"/>
          <w:lang w:val="en-US"/>
        </w:rPr>
        <w:t>Evaluate how industries, organizations, and professionals adapt to shifting environmental, social, and economic expectations, and apply strategies for resilience and innovation.</w:t>
      </w:r>
    </w:p>
    <w:p w14:paraId="090877F7" w14:textId="1742303C" w:rsidR="0014428C" w:rsidRPr="00A62F10" w:rsidRDefault="43E2299E" w:rsidP="00A62F10">
      <w:pPr>
        <w:spacing w:after="0" w:line="276" w:lineRule="auto"/>
        <w:jc w:val="left"/>
        <w:rPr>
          <w:lang w:val="en-US"/>
        </w:rPr>
      </w:pPr>
      <w:r w:rsidRPr="00A62F10">
        <w:rPr>
          <w:lang w:val="en-US"/>
        </w:rPr>
        <w:t>12.9</w:t>
      </w:r>
      <w:r w:rsidR="00856160" w:rsidRPr="00A62F10">
        <w:tab/>
      </w:r>
      <w:r w:rsidRPr="00370759">
        <w:rPr>
          <w:i/>
          <w:iCs/>
          <w:lang w:val="en-US"/>
        </w:rPr>
        <w:t>Long-Term Impacts of Decisions</w:t>
      </w:r>
      <w:r w:rsidRPr="00A62F10">
        <w:rPr>
          <w:lang w:val="en-US"/>
        </w:rPr>
        <w:t>:</w:t>
      </w:r>
    </w:p>
    <w:p w14:paraId="52C796CD" w14:textId="3C7C7B6F" w:rsidR="0014428C" w:rsidRPr="00A62F10" w:rsidRDefault="43E2299E" w:rsidP="00A62F10">
      <w:pPr>
        <w:spacing w:line="276" w:lineRule="auto"/>
        <w:ind w:left="720"/>
        <w:jc w:val="left"/>
      </w:pPr>
      <w:r w:rsidRPr="00A62F10">
        <w:rPr>
          <w:lang w:val="en-US"/>
        </w:rPr>
        <w:t>Analyze the interconnectedness of environmental, social, and economic systems to understand the long-term impacts of decisions (e.g., circular economy models, regenerative agriculture, and sustainable digital technology practices).</w:t>
      </w:r>
    </w:p>
    <w:p w14:paraId="7A3C1C70" w14:textId="0D27DF46" w:rsidR="0014428C" w:rsidRPr="008A0E59" w:rsidRDefault="00A2758F" w:rsidP="43E2299E">
      <w:pPr>
        <w:keepNext/>
        <w:keepLines/>
        <w:ind w:left="720" w:hanging="720"/>
        <w:jc w:val="left"/>
        <w:rPr>
          <w:i/>
          <w:iCs/>
          <w:color w:val="000000"/>
        </w:rPr>
      </w:pPr>
      <w:r w:rsidRPr="43E2299E">
        <w:rPr>
          <w:lang w:val="en-US"/>
        </w:rPr>
        <w:br w:type="page"/>
      </w:r>
    </w:p>
    <w:p w14:paraId="6F1BF812" w14:textId="4FDC6689" w:rsidR="0014428C" w:rsidRDefault="00856160" w:rsidP="00BB623B">
      <w:pPr>
        <w:pStyle w:val="Heading3"/>
        <w:spacing w:before="0" w:after="240"/>
      </w:pPr>
      <w:bookmarkStart w:id="7" w:name="_Toc230187093"/>
      <w:r>
        <w:lastRenderedPageBreak/>
        <w:t>Cross-Pathway Standards</w:t>
      </w:r>
      <w:bookmarkEnd w:id="7"/>
    </w:p>
    <w:p w14:paraId="1F08CB0B" w14:textId="59D609C1" w:rsidR="0014428C" w:rsidRDefault="00856160" w:rsidP="00BB623B">
      <w:pPr>
        <w:pStyle w:val="Heading4"/>
        <w:spacing w:before="0"/>
      </w:pPr>
      <w:r>
        <w:t>13.0</w:t>
      </w:r>
      <w:r w:rsidR="00326B5F">
        <w:t xml:space="preserve"> </w:t>
      </w:r>
      <w:r w:rsidR="005C3420">
        <w:t>Customer Service</w:t>
      </w:r>
      <w:r w:rsidR="00C33665">
        <w:t xml:space="preserve"> &amp; Hospitality Foundations</w:t>
      </w:r>
    </w:p>
    <w:p w14:paraId="607C4D28" w14:textId="7345FD75" w:rsidR="00326B5F" w:rsidRDefault="00326B5F" w:rsidP="00BB623B">
      <w:pPr>
        <w:jc w:val="left"/>
        <w:rPr>
          <w:i/>
          <w:iCs/>
        </w:rPr>
      </w:pPr>
      <w:r w:rsidRPr="00326B5F">
        <w:rPr>
          <w:i/>
          <w:iCs/>
        </w:rPr>
        <w:t>E</w:t>
      </w:r>
      <w:r w:rsidR="00824095" w:rsidRPr="00326B5F">
        <w:rPr>
          <w:i/>
          <w:iCs/>
        </w:rPr>
        <w:t xml:space="preserve">mploy </w:t>
      </w:r>
      <w:r w:rsidR="00A001AB">
        <w:rPr>
          <w:i/>
          <w:iCs/>
        </w:rPr>
        <w:t>and e</w:t>
      </w:r>
      <w:r w:rsidRPr="00326B5F">
        <w:rPr>
          <w:i/>
          <w:iCs/>
        </w:rPr>
        <w:t>valuate service strategies to enhance guest experiences.</w:t>
      </w:r>
    </w:p>
    <w:p w14:paraId="4DC67D87" w14:textId="77777777" w:rsidR="00A62F10" w:rsidRDefault="00856160" w:rsidP="00A62F10">
      <w:pPr>
        <w:spacing w:after="0"/>
        <w:ind w:left="720" w:hanging="720"/>
        <w:jc w:val="left"/>
      </w:pPr>
      <w:r w:rsidRPr="58D4E3CB">
        <w:rPr>
          <w:color w:val="000000" w:themeColor="text1"/>
          <w:lang w:val="en-US"/>
        </w:rPr>
        <w:t>13.1</w:t>
      </w:r>
      <w:r>
        <w:tab/>
      </w:r>
      <w:r w:rsidR="00C63E42" w:rsidRPr="00117DBC">
        <w:rPr>
          <w:rStyle w:val="Strong"/>
          <w:b w:val="0"/>
          <w:bCs w:val="0"/>
          <w:i/>
          <w:iCs/>
          <w:lang w:val="en-US"/>
        </w:rPr>
        <w:t>Customer Experience and Relationships:</w:t>
      </w:r>
    </w:p>
    <w:p w14:paraId="6448897C" w14:textId="30732E5D" w:rsidR="0014428C" w:rsidRDefault="00E5661C" w:rsidP="00D80C40">
      <w:pPr>
        <w:spacing w:line="276" w:lineRule="auto"/>
        <w:ind w:left="720"/>
        <w:jc w:val="left"/>
      </w:pPr>
      <w:r>
        <w:rPr>
          <w:lang w:val="en-US"/>
        </w:rPr>
        <w:t>Analyze</w:t>
      </w:r>
      <w:r w:rsidR="00035BAF" w:rsidRPr="58D4E3CB">
        <w:rPr>
          <w:lang w:val="en-US"/>
        </w:rPr>
        <w:t xml:space="preserve"> </w:t>
      </w:r>
      <w:r w:rsidR="00C63E42" w:rsidRPr="58D4E3CB">
        <w:rPr>
          <w:lang w:val="en-US"/>
        </w:rPr>
        <w:t xml:space="preserve">how </w:t>
      </w:r>
      <w:r w:rsidR="00AA7318">
        <w:rPr>
          <w:lang w:val="en-US"/>
        </w:rPr>
        <w:t xml:space="preserve">customer </w:t>
      </w:r>
      <w:r w:rsidR="00C63E42" w:rsidRPr="58D4E3CB">
        <w:rPr>
          <w:lang w:val="en-US"/>
        </w:rPr>
        <w:t xml:space="preserve">service interactions, </w:t>
      </w:r>
      <w:r w:rsidR="00B64A85">
        <w:rPr>
          <w:lang w:val="en-US"/>
        </w:rPr>
        <w:t xml:space="preserve">follow-up, and </w:t>
      </w:r>
      <w:r w:rsidR="00C63E42" w:rsidRPr="58D4E3CB">
        <w:rPr>
          <w:lang w:val="en-US"/>
        </w:rPr>
        <w:t>quality</w:t>
      </w:r>
      <w:r w:rsidR="00B64A85">
        <w:rPr>
          <w:lang w:val="en-US"/>
        </w:rPr>
        <w:t xml:space="preserve"> </w:t>
      </w:r>
      <w:r w:rsidR="00C63E42" w:rsidRPr="58D4E3CB">
        <w:rPr>
          <w:lang w:val="en-US"/>
        </w:rPr>
        <w:t>influence customer satisfaction, loyalty, and repeat business across hospitality settings</w:t>
      </w:r>
      <w:r w:rsidR="001D3CF9" w:rsidRPr="58D4E3CB">
        <w:rPr>
          <w:lang w:val="en-US"/>
        </w:rPr>
        <w:t xml:space="preserve">; apply </w:t>
      </w:r>
      <w:r w:rsidR="001D3CF9" w:rsidRPr="00563E20">
        <w:rPr>
          <w:rFonts w:eastAsia="Times New Roman"/>
          <w:lang w:val="en-US"/>
        </w:rPr>
        <w:t>concepts of quality service to ensure customer satisfaction.</w:t>
      </w:r>
    </w:p>
    <w:p w14:paraId="5B89C0D0" w14:textId="77777777" w:rsidR="00D80C40" w:rsidRDefault="00856160" w:rsidP="00D80C40">
      <w:pPr>
        <w:spacing w:after="0"/>
        <w:ind w:left="720" w:hanging="720"/>
        <w:jc w:val="left"/>
        <w:rPr>
          <w:b/>
          <w:bCs/>
        </w:rPr>
      </w:pPr>
      <w:r>
        <w:rPr>
          <w:color w:val="000000"/>
        </w:rPr>
        <w:t>13.2</w:t>
      </w:r>
      <w:r>
        <w:rPr>
          <w:color w:val="000000"/>
        </w:rPr>
        <w:tab/>
      </w:r>
      <w:r w:rsidR="00C63E42" w:rsidRPr="00C63E42">
        <w:rPr>
          <w:rStyle w:val="Strong"/>
          <w:b w:val="0"/>
          <w:bCs w:val="0"/>
          <w:i/>
          <w:iCs/>
        </w:rPr>
        <w:t xml:space="preserve">Customer Behavior </w:t>
      </w:r>
      <w:r w:rsidR="005869D4">
        <w:rPr>
          <w:rStyle w:val="Strong"/>
          <w:b w:val="0"/>
          <w:bCs w:val="0"/>
          <w:i/>
          <w:iCs/>
        </w:rPr>
        <w:t>and</w:t>
      </w:r>
      <w:r w:rsidR="00C63E42" w:rsidRPr="00C63E42">
        <w:rPr>
          <w:rStyle w:val="Strong"/>
          <w:b w:val="0"/>
          <w:bCs w:val="0"/>
          <w:i/>
          <w:iCs/>
        </w:rPr>
        <w:t xml:space="preserve"> Personalization:</w:t>
      </w:r>
    </w:p>
    <w:p w14:paraId="40C111E6" w14:textId="2750A2FE" w:rsidR="0014428C" w:rsidRDefault="005A6C64" w:rsidP="00D80C40">
      <w:pPr>
        <w:spacing w:line="276" w:lineRule="auto"/>
        <w:ind w:left="720"/>
        <w:jc w:val="left"/>
      </w:pPr>
      <w:r>
        <w:t>Evaluate customer motivations, expectations, and cultural factors; apply inclusive service practices to meet the needs of diverse customers</w:t>
      </w:r>
      <w:r w:rsidR="00C63E42">
        <w:t>.</w:t>
      </w:r>
    </w:p>
    <w:p w14:paraId="5A28162B" w14:textId="77777777" w:rsidR="00D80C40" w:rsidRDefault="00856160" w:rsidP="00D80C40">
      <w:pPr>
        <w:spacing w:after="0"/>
        <w:ind w:left="720" w:hanging="720"/>
        <w:jc w:val="left"/>
      </w:pPr>
      <w:r w:rsidRPr="58D4E3CB">
        <w:rPr>
          <w:color w:val="000000" w:themeColor="text1"/>
          <w:lang w:val="en-US"/>
        </w:rPr>
        <w:t>13.3</w:t>
      </w:r>
      <w:r>
        <w:tab/>
      </w:r>
      <w:r w:rsidR="006D0327" w:rsidRPr="58D4E3CB">
        <w:rPr>
          <w:i/>
          <w:iCs/>
          <w:color w:val="000000" w:themeColor="text1"/>
          <w:lang w:val="en-US"/>
        </w:rPr>
        <w:t xml:space="preserve">Service </w:t>
      </w:r>
      <w:r w:rsidR="005869D4" w:rsidRPr="58D4E3CB">
        <w:rPr>
          <w:rStyle w:val="Strong"/>
          <w:b w:val="0"/>
          <w:bCs w:val="0"/>
          <w:i/>
          <w:iCs/>
          <w:lang w:val="en-US"/>
        </w:rPr>
        <w:t>Communication:</w:t>
      </w:r>
    </w:p>
    <w:p w14:paraId="108CE4D8" w14:textId="1204B889" w:rsidR="0014428C" w:rsidRDefault="006D0327" w:rsidP="00D80C40">
      <w:pPr>
        <w:spacing w:line="276" w:lineRule="auto"/>
        <w:ind w:left="720"/>
        <w:jc w:val="left"/>
      </w:pPr>
      <w:r w:rsidRPr="58D4E3CB">
        <w:rPr>
          <w:lang w:val="en-US"/>
        </w:rPr>
        <w:t>Apply professional communication skills across in-person and digital interactions to deliver accurate, consistent, and responsive service.</w:t>
      </w:r>
    </w:p>
    <w:p w14:paraId="309BE7F9" w14:textId="77777777" w:rsidR="00D80C40" w:rsidRDefault="00856160" w:rsidP="00D80C40">
      <w:pPr>
        <w:spacing w:after="0" w:line="276" w:lineRule="auto"/>
        <w:ind w:left="720" w:hanging="720"/>
        <w:jc w:val="left"/>
      </w:pPr>
      <w:r>
        <w:rPr>
          <w:color w:val="000000"/>
        </w:rPr>
        <w:t>13.4</w:t>
      </w:r>
      <w:r>
        <w:tab/>
      </w:r>
      <w:r w:rsidR="005869D4" w:rsidRPr="005869D4">
        <w:rPr>
          <w:rStyle w:val="Strong"/>
          <w:b w:val="0"/>
          <w:bCs w:val="0"/>
          <w:i/>
          <w:iCs/>
        </w:rPr>
        <w:t xml:space="preserve">Operations </w:t>
      </w:r>
      <w:r w:rsidR="005869D4">
        <w:rPr>
          <w:rStyle w:val="Strong"/>
          <w:b w:val="0"/>
          <w:bCs w:val="0"/>
          <w:i/>
          <w:iCs/>
        </w:rPr>
        <w:t>and</w:t>
      </w:r>
      <w:r w:rsidR="005869D4" w:rsidRPr="005869D4">
        <w:rPr>
          <w:rStyle w:val="Strong"/>
          <w:b w:val="0"/>
          <w:bCs w:val="0"/>
          <w:i/>
          <w:iCs/>
        </w:rPr>
        <w:t xml:space="preserve"> Technology Systems:</w:t>
      </w:r>
    </w:p>
    <w:p w14:paraId="314E6FCE" w14:textId="6D4CA67D" w:rsidR="005869D4" w:rsidRDefault="00D327BA" w:rsidP="00D80C40">
      <w:pPr>
        <w:spacing w:line="276" w:lineRule="auto"/>
        <w:ind w:left="720"/>
        <w:jc w:val="left"/>
      </w:pPr>
      <w:r>
        <w:t xml:space="preserve">Illustrate </w:t>
      </w:r>
      <w:r w:rsidR="005869D4">
        <w:t xml:space="preserve">how </w:t>
      </w:r>
      <w:r w:rsidR="00885851">
        <w:t xml:space="preserve">industry technologies </w:t>
      </w:r>
      <w:r w:rsidR="00217B20">
        <w:t>support</w:t>
      </w:r>
      <w:r w:rsidR="00885851">
        <w:t xml:space="preserve"> </w:t>
      </w:r>
      <w:r w:rsidR="005869D4">
        <w:t>coordination across hospitality functions</w:t>
      </w:r>
      <w:r w:rsidR="005C2EC3">
        <w:t xml:space="preserve"> </w:t>
      </w:r>
      <w:r w:rsidR="001B4092">
        <w:t xml:space="preserve">(e.g., </w:t>
      </w:r>
      <w:r w:rsidR="005869D4">
        <w:t xml:space="preserve">lodging, food service, events, </w:t>
      </w:r>
      <w:r w:rsidR="00885851">
        <w:t xml:space="preserve">and </w:t>
      </w:r>
      <w:r w:rsidR="005869D4">
        <w:t>transportation</w:t>
      </w:r>
      <w:r w:rsidR="001B4092">
        <w:t>)</w:t>
      </w:r>
      <w:r w:rsidR="005C2EC3">
        <w:t xml:space="preserve"> </w:t>
      </w:r>
      <w:r w:rsidR="0097082E">
        <w:t>to ensure efficient</w:t>
      </w:r>
      <w:r w:rsidR="005869D4">
        <w:t xml:space="preserve"> operation</w:t>
      </w:r>
      <w:r w:rsidR="0097082E">
        <w:t xml:space="preserve">s </w:t>
      </w:r>
      <w:r w:rsidR="005869D4">
        <w:t>and service delivery.</w:t>
      </w:r>
    </w:p>
    <w:p w14:paraId="0CD73C69" w14:textId="77777777" w:rsidR="00D80C40" w:rsidRDefault="00856160" w:rsidP="00D80C40">
      <w:pPr>
        <w:spacing w:after="0" w:line="276" w:lineRule="auto"/>
        <w:ind w:left="720" w:hanging="720"/>
        <w:jc w:val="left"/>
      </w:pPr>
      <w:r w:rsidRPr="58D4E3CB">
        <w:rPr>
          <w:color w:val="000000" w:themeColor="text1"/>
          <w:lang w:val="en-US"/>
        </w:rPr>
        <w:t>13.5</w:t>
      </w:r>
      <w:r>
        <w:tab/>
      </w:r>
      <w:r w:rsidR="005869D4" w:rsidRPr="58D4E3CB">
        <w:rPr>
          <w:rStyle w:val="Strong"/>
          <w:b w:val="0"/>
          <w:bCs w:val="0"/>
          <w:i/>
          <w:iCs/>
          <w:lang w:val="en-US"/>
        </w:rPr>
        <w:t>Service Recovery and Problem Solving:</w:t>
      </w:r>
    </w:p>
    <w:p w14:paraId="08EE63CD" w14:textId="071A08FB" w:rsidR="005869D4" w:rsidRDefault="005869D4" w:rsidP="00D80C40">
      <w:pPr>
        <w:spacing w:line="276" w:lineRule="auto"/>
        <w:ind w:left="720"/>
        <w:jc w:val="left"/>
      </w:pPr>
      <w:r w:rsidRPr="58D4E3CB">
        <w:rPr>
          <w:lang w:val="en-US"/>
        </w:rPr>
        <w:t xml:space="preserve">Apply conflict resolution and service recovery strategies </w:t>
      </w:r>
      <w:r w:rsidR="00EE32E4">
        <w:rPr>
          <w:lang w:val="en-US"/>
        </w:rPr>
        <w:t xml:space="preserve">(e.g., acknowledge concerns, offer solutions, and follow up) </w:t>
      </w:r>
      <w:r w:rsidRPr="58D4E3CB">
        <w:rPr>
          <w:lang w:val="en-US"/>
        </w:rPr>
        <w:t xml:space="preserve">to address </w:t>
      </w:r>
      <w:r w:rsidR="005A6C64" w:rsidRPr="58D4E3CB">
        <w:rPr>
          <w:lang w:val="en-US"/>
        </w:rPr>
        <w:t>customer complaints</w:t>
      </w:r>
      <w:r w:rsidRPr="58D4E3CB">
        <w:rPr>
          <w:lang w:val="en-US"/>
        </w:rPr>
        <w:t xml:space="preserve"> and maintain positive customer relationships.</w:t>
      </w:r>
    </w:p>
    <w:p w14:paraId="7ED80909" w14:textId="77777777" w:rsidR="00D80C40" w:rsidRDefault="00856160" w:rsidP="00D80C40">
      <w:pPr>
        <w:spacing w:after="0" w:line="276" w:lineRule="auto"/>
        <w:ind w:left="720" w:hanging="720"/>
        <w:jc w:val="left"/>
      </w:pPr>
      <w:r w:rsidRPr="58D4E3CB">
        <w:rPr>
          <w:color w:val="000000" w:themeColor="text1"/>
          <w:lang w:val="en-US"/>
        </w:rPr>
        <w:t>13.6</w:t>
      </w:r>
      <w:r>
        <w:tab/>
      </w:r>
      <w:r w:rsidR="00AC6582" w:rsidRPr="58D4E3CB">
        <w:rPr>
          <w:rStyle w:val="Strong"/>
          <w:b w:val="0"/>
          <w:bCs w:val="0"/>
          <w:i/>
          <w:iCs/>
          <w:lang w:val="en-US"/>
        </w:rPr>
        <w:t>Loyalty</w:t>
      </w:r>
      <w:r w:rsidR="005869D4" w:rsidRPr="58D4E3CB">
        <w:rPr>
          <w:rStyle w:val="Strong"/>
          <w:b w:val="0"/>
          <w:bCs w:val="0"/>
          <w:i/>
          <w:iCs/>
          <w:lang w:val="en-US"/>
        </w:rPr>
        <w:t xml:space="preserve"> Strategies:</w:t>
      </w:r>
    </w:p>
    <w:p w14:paraId="264F0582" w14:textId="6C7C7D19" w:rsidR="005869D4" w:rsidRDefault="005869D4" w:rsidP="00D80C40">
      <w:pPr>
        <w:spacing w:line="276" w:lineRule="auto"/>
        <w:ind w:left="720"/>
        <w:jc w:val="left"/>
      </w:pPr>
      <w:r w:rsidRPr="58D4E3CB">
        <w:rPr>
          <w:lang w:val="en-US"/>
        </w:rPr>
        <w:t>Apply sales techniques, pricing strategies, and loyalty programs to enhance customer value</w:t>
      </w:r>
      <w:r w:rsidR="0032790C" w:rsidRPr="58D4E3CB">
        <w:rPr>
          <w:lang w:val="en-US"/>
        </w:rPr>
        <w:t>, maintain long-term guest relationships,</w:t>
      </w:r>
      <w:r w:rsidRPr="58D4E3CB">
        <w:rPr>
          <w:lang w:val="en-US"/>
        </w:rPr>
        <w:t xml:space="preserve"> and support organizational goals.</w:t>
      </w:r>
    </w:p>
    <w:p w14:paraId="4D4B1C20" w14:textId="77777777" w:rsidR="00D80C40" w:rsidRDefault="00856160" w:rsidP="00D80C40">
      <w:pPr>
        <w:spacing w:after="0" w:line="276" w:lineRule="auto"/>
        <w:ind w:left="720" w:hanging="720"/>
        <w:jc w:val="left"/>
      </w:pPr>
      <w:r>
        <w:rPr>
          <w:color w:val="000000"/>
        </w:rPr>
        <w:t>13.7</w:t>
      </w:r>
      <w:r>
        <w:tab/>
      </w:r>
      <w:r w:rsidR="005869D4" w:rsidRPr="005869D4">
        <w:rPr>
          <w:rStyle w:val="Strong"/>
          <w:b w:val="0"/>
          <w:bCs w:val="0"/>
          <w:i/>
          <w:iCs/>
        </w:rPr>
        <w:t xml:space="preserve">Safety, Ethics </w:t>
      </w:r>
      <w:r w:rsidR="005869D4">
        <w:rPr>
          <w:rStyle w:val="Strong"/>
          <w:b w:val="0"/>
          <w:bCs w:val="0"/>
          <w:i/>
          <w:iCs/>
        </w:rPr>
        <w:t>and</w:t>
      </w:r>
      <w:r w:rsidR="005869D4" w:rsidRPr="005869D4">
        <w:rPr>
          <w:rStyle w:val="Strong"/>
          <w:b w:val="0"/>
          <w:bCs w:val="0"/>
          <w:i/>
          <w:iCs/>
        </w:rPr>
        <w:t xml:space="preserve"> Legal Practices:</w:t>
      </w:r>
    </w:p>
    <w:p w14:paraId="71851C95" w14:textId="5E145699" w:rsidR="0095665D" w:rsidRDefault="005869D4" w:rsidP="00D80C40">
      <w:pPr>
        <w:spacing w:line="276" w:lineRule="auto"/>
        <w:ind w:left="720"/>
        <w:jc w:val="left"/>
      </w:pPr>
      <w:r>
        <w:t xml:space="preserve">Demonstrate understanding of safety, security, consumer protection, accessibility (ADA), and ethical practices </w:t>
      </w:r>
      <w:r w:rsidR="006A2520">
        <w:t xml:space="preserve">when responding to operational scenarios </w:t>
      </w:r>
      <w:r>
        <w:t>across hospitality environments.</w:t>
      </w:r>
    </w:p>
    <w:p w14:paraId="410CD21E" w14:textId="77777777" w:rsidR="00D80C40" w:rsidRPr="00537FCF" w:rsidRDefault="00856160" w:rsidP="00537FCF">
      <w:pPr>
        <w:spacing w:after="0"/>
        <w:jc w:val="left"/>
      </w:pPr>
      <w:r w:rsidRPr="00537FCF">
        <w:t>13.8</w:t>
      </w:r>
      <w:r w:rsidRPr="00537FCF">
        <w:tab/>
      </w:r>
      <w:r w:rsidR="00AC6582" w:rsidRPr="00537FCF">
        <w:rPr>
          <w:i/>
          <w:iCs/>
        </w:rPr>
        <w:t xml:space="preserve">Customer Service </w:t>
      </w:r>
      <w:r w:rsidR="006D0327" w:rsidRPr="00537FCF">
        <w:rPr>
          <w:i/>
          <w:iCs/>
        </w:rPr>
        <w:t>Management</w:t>
      </w:r>
      <w:r w:rsidR="00AC6582" w:rsidRPr="00537FCF">
        <w:t>:</w:t>
      </w:r>
    </w:p>
    <w:p w14:paraId="3A35245C" w14:textId="646CE7FD" w:rsidR="00AC6582" w:rsidRPr="00537FCF" w:rsidRDefault="006D0327" w:rsidP="00537FCF">
      <w:pPr>
        <w:ind w:left="720"/>
        <w:jc w:val="left"/>
      </w:pPr>
      <w:r w:rsidRPr="00537FCF">
        <w:t>Explain how workflows, service standards, and management practices influence service quality, consistency, and guest satisfaction</w:t>
      </w:r>
      <w:r w:rsidR="0027700F" w:rsidRPr="00537FCF">
        <w:t>;</w:t>
      </w:r>
      <w:r w:rsidR="00346234" w:rsidRPr="00537FCF">
        <w:t xml:space="preserve"> manage customer service </w:t>
      </w:r>
      <w:r w:rsidR="00741D94" w:rsidRPr="00537FCF">
        <w:t>across multiple platforms (i.e., in-person, mobile app</w:t>
      </w:r>
      <w:r w:rsidR="007C0E12" w:rsidRPr="00537FCF">
        <w:t>s</w:t>
      </w:r>
      <w:r w:rsidR="00741D94" w:rsidRPr="00537FCF">
        <w:t>,</w:t>
      </w:r>
      <w:r w:rsidR="009B1AC7" w:rsidRPr="00537FCF">
        <w:t xml:space="preserve"> and third-party delivery) simultaneously.</w:t>
      </w:r>
    </w:p>
    <w:p w14:paraId="468B4F9D" w14:textId="77777777" w:rsidR="00D80C40" w:rsidRDefault="00856160" w:rsidP="00D80C40">
      <w:pPr>
        <w:spacing w:after="0" w:line="276" w:lineRule="auto"/>
        <w:ind w:left="720" w:hanging="720"/>
        <w:jc w:val="left"/>
        <w:rPr>
          <w:rStyle w:val="Strong"/>
          <w:b w:val="0"/>
          <w:bCs w:val="0"/>
          <w:i/>
          <w:iCs/>
        </w:rPr>
      </w:pPr>
      <w:r>
        <w:rPr>
          <w:color w:val="000000"/>
        </w:rPr>
        <w:lastRenderedPageBreak/>
        <w:t>13.9</w:t>
      </w:r>
      <w:r>
        <w:rPr>
          <w:color w:val="000000"/>
        </w:rPr>
        <w:tab/>
      </w:r>
      <w:r w:rsidR="005869D4" w:rsidRPr="005869D4">
        <w:rPr>
          <w:rStyle w:val="Strong"/>
          <w:b w:val="0"/>
          <w:bCs w:val="0"/>
          <w:i/>
          <w:iCs/>
        </w:rPr>
        <w:t xml:space="preserve">Data, Metrics </w:t>
      </w:r>
      <w:r w:rsidR="005869D4">
        <w:rPr>
          <w:rStyle w:val="Strong"/>
          <w:b w:val="0"/>
          <w:bCs w:val="0"/>
          <w:i/>
          <w:iCs/>
        </w:rPr>
        <w:t>and</w:t>
      </w:r>
      <w:r w:rsidR="005869D4" w:rsidRPr="005869D4">
        <w:rPr>
          <w:rStyle w:val="Strong"/>
          <w:b w:val="0"/>
          <w:bCs w:val="0"/>
          <w:i/>
          <w:iCs/>
        </w:rPr>
        <w:t xml:space="preserve"> Continuous Improvement</w:t>
      </w:r>
    </w:p>
    <w:p w14:paraId="52F3D504" w14:textId="20E6850F" w:rsidR="0014428C" w:rsidRPr="005869D4" w:rsidRDefault="005869D4" w:rsidP="00D80C40">
      <w:pPr>
        <w:spacing w:line="276" w:lineRule="auto"/>
        <w:ind w:left="720"/>
        <w:jc w:val="left"/>
      </w:pPr>
      <w:r>
        <w:t>Interpret customer feedback, reviews, and operational data to evaluate performance and improve service outcomes.</w:t>
      </w:r>
    </w:p>
    <w:p w14:paraId="6F3FCED2" w14:textId="1660FC0B" w:rsidR="0014428C" w:rsidRPr="00E71D51" w:rsidRDefault="00856160" w:rsidP="00BB623B">
      <w:pPr>
        <w:pStyle w:val="Heading4"/>
        <w:spacing w:before="0"/>
      </w:pPr>
      <w:r w:rsidRPr="00E71D51">
        <w:t xml:space="preserve">14.0 </w:t>
      </w:r>
      <w:r w:rsidR="005C3420" w:rsidRPr="00E71D51">
        <w:t xml:space="preserve">Logistics &amp; </w:t>
      </w:r>
      <w:r w:rsidR="007C39FE" w:rsidRPr="00E71D51">
        <w:t>Operations</w:t>
      </w:r>
    </w:p>
    <w:p w14:paraId="0F49F93F" w14:textId="2CE6EF31" w:rsidR="00DE1235" w:rsidRPr="00E71D51" w:rsidRDefault="00DE1235" w:rsidP="00BB623B">
      <w:pPr>
        <w:keepNext/>
        <w:keepLines/>
        <w:jc w:val="left"/>
        <w:rPr>
          <w:i/>
          <w:iCs/>
          <w:color w:val="000000"/>
        </w:rPr>
      </w:pPr>
      <w:r w:rsidRPr="00E71D51">
        <w:rPr>
          <w:i/>
          <w:iCs/>
          <w:color w:val="000000"/>
        </w:rPr>
        <w:t>Apply and manage operational systems to ensure efficient, safe, and sustainable hospitality</w:t>
      </w:r>
      <w:r w:rsidR="00E71D51" w:rsidRPr="00E71D51">
        <w:rPr>
          <w:i/>
          <w:iCs/>
          <w:color w:val="000000"/>
        </w:rPr>
        <w:t xml:space="preserve"> environments.</w:t>
      </w:r>
    </w:p>
    <w:p w14:paraId="525993A8" w14:textId="77777777" w:rsidR="00537FCF" w:rsidRDefault="00856160" w:rsidP="00370759">
      <w:pPr>
        <w:spacing w:after="0" w:line="276" w:lineRule="auto"/>
        <w:jc w:val="left"/>
      </w:pPr>
      <w:r w:rsidRPr="00537FCF">
        <w:t>14.1</w:t>
      </w:r>
      <w:r w:rsidRPr="00537FCF">
        <w:tab/>
      </w:r>
      <w:r w:rsidR="00AC6582" w:rsidRPr="00537FCF">
        <w:rPr>
          <w:i/>
          <w:iCs/>
        </w:rPr>
        <w:t>Operations, Logistics</w:t>
      </w:r>
      <w:r w:rsidR="007F24B5" w:rsidRPr="00537FCF">
        <w:rPr>
          <w:i/>
          <w:iCs/>
        </w:rPr>
        <w:t>,</w:t>
      </w:r>
      <w:r w:rsidR="00AC6582" w:rsidRPr="00537FCF">
        <w:rPr>
          <w:i/>
          <w:iCs/>
        </w:rPr>
        <w:t xml:space="preserve"> </w:t>
      </w:r>
      <w:r w:rsidR="0004203A" w:rsidRPr="00537FCF">
        <w:rPr>
          <w:i/>
          <w:iCs/>
        </w:rPr>
        <w:t>and</w:t>
      </w:r>
      <w:r w:rsidR="00AC6582" w:rsidRPr="00537FCF">
        <w:rPr>
          <w:i/>
          <w:iCs/>
        </w:rPr>
        <w:t xml:space="preserve"> Workflow</w:t>
      </w:r>
      <w:r w:rsidR="00AC6582" w:rsidRPr="00537FCF">
        <w:t>:</w:t>
      </w:r>
    </w:p>
    <w:p w14:paraId="5E6FE099" w14:textId="0E118CF7" w:rsidR="006D0327" w:rsidRPr="00537FCF" w:rsidRDefault="006D0327" w:rsidP="00370759">
      <w:pPr>
        <w:spacing w:line="276" w:lineRule="auto"/>
        <w:ind w:left="720"/>
        <w:jc w:val="left"/>
      </w:pPr>
      <w:r w:rsidRPr="00537FCF">
        <w:t>Explain how scheduling, staffing, inventory, and coordination systems support efficient daily operations across hospitality settings.</w:t>
      </w:r>
    </w:p>
    <w:p w14:paraId="516764DA" w14:textId="77777777" w:rsidR="00537FCF" w:rsidRDefault="00856160" w:rsidP="00370759">
      <w:pPr>
        <w:spacing w:after="0" w:line="276" w:lineRule="auto"/>
        <w:jc w:val="left"/>
      </w:pPr>
      <w:r w:rsidRPr="00537FCF">
        <w:t>14.2</w:t>
      </w:r>
      <w:r w:rsidRPr="00537FCF">
        <w:tab/>
      </w:r>
      <w:r w:rsidR="00664835" w:rsidRPr="00537FCF">
        <w:rPr>
          <w:i/>
          <w:iCs/>
        </w:rPr>
        <w:t>Supply Chain and Inventory Management</w:t>
      </w:r>
      <w:r w:rsidR="00664835" w:rsidRPr="00537FCF">
        <w:t>:</w:t>
      </w:r>
    </w:p>
    <w:p w14:paraId="6326ACC0" w14:textId="1308BDD6" w:rsidR="0014428C" w:rsidRPr="00537FCF" w:rsidRDefault="00664835" w:rsidP="00370759">
      <w:pPr>
        <w:spacing w:line="276" w:lineRule="auto"/>
        <w:ind w:left="720"/>
        <w:jc w:val="left"/>
      </w:pPr>
      <w:r w:rsidRPr="00537FCF">
        <w:t>Manage sourcing, inventory, and distribution of goods and services to meet operational needs and control costs.</w:t>
      </w:r>
    </w:p>
    <w:p w14:paraId="1732F95A" w14:textId="77777777" w:rsidR="00537FCF" w:rsidRDefault="00856160" w:rsidP="00370759">
      <w:pPr>
        <w:spacing w:after="0" w:line="276" w:lineRule="auto"/>
        <w:jc w:val="left"/>
      </w:pPr>
      <w:r w:rsidRPr="00537FCF">
        <w:rPr>
          <w:lang w:val="en-US"/>
        </w:rPr>
        <w:t>14.3</w:t>
      </w:r>
      <w:r w:rsidRPr="00537FCF">
        <w:tab/>
      </w:r>
      <w:r w:rsidR="00664835" w:rsidRPr="00537FCF">
        <w:rPr>
          <w:i/>
          <w:iCs/>
          <w:lang w:val="en-US"/>
        </w:rPr>
        <w:t>Scheduling and Resource Allocation</w:t>
      </w:r>
      <w:r w:rsidR="00664835" w:rsidRPr="00537FCF">
        <w:rPr>
          <w:lang w:val="en-US"/>
        </w:rPr>
        <w:t>:</w:t>
      </w:r>
    </w:p>
    <w:p w14:paraId="65850FDD" w14:textId="17CFBA83" w:rsidR="0014428C" w:rsidRPr="00537FCF" w:rsidRDefault="00664835" w:rsidP="00370759">
      <w:pPr>
        <w:spacing w:line="276" w:lineRule="auto"/>
        <w:ind w:left="720"/>
        <w:jc w:val="left"/>
      </w:pPr>
      <w:r w:rsidRPr="00537FCF">
        <w:rPr>
          <w:lang w:val="en-US"/>
        </w:rPr>
        <w:t>Develop staffing plans and allocate resources to align with demand, service standards, and operational efficiency.</w:t>
      </w:r>
    </w:p>
    <w:p w14:paraId="72707868" w14:textId="77777777" w:rsidR="00537FCF" w:rsidRDefault="00856160" w:rsidP="00370759">
      <w:pPr>
        <w:spacing w:after="0" w:line="276" w:lineRule="auto"/>
        <w:jc w:val="left"/>
      </w:pPr>
      <w:r w:rsidRPr="00537FCF">
        <w:t>14.4</w:t>
      </w:r>
      <w:r w:rsidRPr="00537FCF">
        <w:tab/>
      </w:r>
      <w:r w:rsidR="00664835" w:rsidRPr="00537FCF">
        <w:rPr>
          <w:i/>
          <w:iCs/>
        </w:rPr>
        <w:t>Facilities and Asset Management</w:t>
      </w:r>
      <w:r w:rsidR="00664835" w:rsidRPr="00537FCF">
        <w:t>:</w:t>
      </w:r>
    </w:p>
    <w:p w14:paraId="745F0B69" w14:textId="772F738A" w:rsidR="0014428C" w:rsidRPr="00537FCF" w:rsidRDefault="00664835" w:rsidP="00370759">
      <w:pPr>
        <w:spacing w:line="276" w:lineRule="auto"/>
        <w:ind w:left="720"/>
        <w:jc w:val="left"/>
      </w:pPr>
      <w:r w:rsidRPr="00537FCF">
        <w:t>Maintain physical spaces, equipment, and assets to ensure safety, functionality, and positive guest experiences.</w:t>
      </w:r>
    </w:p>
    <w:p w14:paraId="33286E77" w14:textId="77777777" w:rsidR="00537FCF" w:rsidRDefault="00856160" w:rsidP="00370759">
      <w:pPr>
        <w:spacing w:after="0" w:line="276" w:lineRule="auto"/>
        <w:jc w:val="left"/>
      </w:pPr>
      <w:r w:rsidRPr="00537FCF">
        <w:rPr>
          <w:lang w:val="en-US"/>
        </w:rPr>
        <w:t>14.5</w:t>
      </w:r>
      <w:r w:rsidRPr="00537FCF">
        <w:tab/>
      </w:r>
      <w:r w:rsidR="00F70618" w:rsidRPr="00537FCF">
        <w:rPr>
          <w:i/>
          <w:iCs/>
          <w:lang w:val="en-US"/>
        </w:rPr>
        <w:t>Facilities Management and Quality Control</w:t>
      </w:r>
      <w:r w:rsidR="00F70618" w:rsidRPr="00537FCF">
        <w:rPr>
          <w:lang w:val="en-US"/>
        </w:rPr>
        <w:t>:</w:t>
      </w:r>
    </w:p>
    <w:p w14:paraId="12648540" w14:textId="193220FE" w:rsidR="0014428C" w:rsidRPr="00537FCF" w:rsidRDefault="006D0327" w:rsidP="00370759">
      <w:pPr>
        <w:spacing w:line="276" w:lineRule="auto"/>
        <w:ind w:left="720"/>
        <w:jc w:val="left"/>
        <w:rPr>
          <w:lang w:val="en-US"/>
        </w:rPr>
      </w:pPr>
      <w:r w:rsidRPr="00537FCF">
        <w:rPr>
          <w:lang w:val="en-US"/>
        </w:rPr>
        <w:t>Analyze how facilities management, maintenance, and resource use impact cost control, safety, and service quality.</w:t>
      </w:r>
    </w:p>
    <w:p w14:paraId="72C5FB58" w14:textId="77777777" w:rsidR="00537FCF" w:rsidRDefault="00856160" w:rsidP="00370759">
      <w:pPr>
        <w:spacing w:after="0" w:line="276" w:lineRule="auto"/>
        <w:jc w:val="left"/>
      </w:pPr>
      <w:r w:rsidRPr="00537FCF">
        <w:rPr>
          <w:lang w:val="en-US"/>
        </w:rPr>
        <w:t>14.6</w:t>
      </w:r>
      <w:r w:rsidRPr="00537FCF">
        <w:tab/>
      </w:r>
      <w:r w:rsidR="00664835" w:rsidRPr="00537FCF">
        <w:rPr>
          <w:i/>
          <w:iCs/>
          <w:lang w:val="en-US"/>
        </w:rPr>
        <w:t>Technology</w:t>
      </w:r>
      <w:r w:rsidR="006577B5" w:rsidRPr="00537FCF">
        <w:rPr>
          <w:i/>
          <w:iCs/>
          <w:lang w:val="en-US"/>
        </w:rPr>
        <w:t xml:space="preserve">, </w:t>
      </w:r>
      <w:r w:rsidR="00664835" w:rsidRPr="00537FCF">
        <w:rPr>
          <w:i/>
          <w:iCs/>
          <w:lang w:val="en-US"/>
        </w:rPr>
        <w:t>Operational Tools</w:t>
      </w:r>
      <w:r w:rsidR="006577B5" w:rsidRPr="00537FCF">
        <w:rPr>
          <w:i/>
          <w:iCs/>
          <w:lang w:val="en-US"/>
        </w:rPr>
        <w:t>,</w:t>
      </w:r>
      <w:r w:rsidR="00306AA1" w:rsidRPr="00537FCF">
        <w:rPr>
          <w:i/>
          <w:iCs/>
          <w:lang w:val="en-US"/>
        </w:rPr>
        <w:t xml:space="preserve"> </w:t>
      </w:r>
      <w:r w:rsidR="006577B5" w:rsidRPr="00537FCF">
        <w:rPr>
          <w:i/>
          <w:iCs/>
          <w:lang w:val="en-US"/>
        </w:rPr>
        <w:t>and Digital Security</w:t>
      </w:r>
      <w:r w:rsidR="00664835" w:rsidRPr="00537FCF">
        <w:rPr>
          <w:lang w:val="en-US"/>
        </w:rPr>
        <w:t>:</w:t>
      </w:r>
    </w:p>
    <w:p w14:paraId="274ED2B9" w14:textId="17C4C4FE" w:rsidR="0014428C" w:rsidRPr="00537FCF" w:rsidRDefault="00664835" w:rsidP="00370759">
      <w:pPr>
        <w:spacing w:line="276" w:lineRule="auto"/>
        <w:ind w:left="720"/>
        <w:jc w:val="left"/>
        <w:rPr>
          <w:lang w:val="en-US"/>
        </w:rPr>
      </w:pPr>
      <w:r w:rsidRPr="00537FCF">
        <w:rPr>
          <w:lang w:val="en-US"/>
        </w:rPr>
        <w:t xml:space="preserve">Use industry systems (e.g., </w:t>
      </w:r>
      <w:r w:rsidR="006C2ACF" w:rsidRPr="00537FCF">
        <w:rPr>
          <w:lang w:val="en-US"/>
        </w:rPr>
        <w:t>p</w:t>
      </w:r>
      <w:r w:rsidR="00EA4FC2" w:rsidRPr="00537FCF">
        <w:rPr>
          <w:lang w:val="en-US"/>
        </w:rPr>
        <w:t xml:space="preserve">oint </w:t>
      </w:r>
      <w:r w:rsidR="006C2ACF" w:rsidRPr="00537FCF">
        <w:rPr>
          <w:lang w:val="en-US"/>
        </w:rPr>
        <w:t>o</w:t>
      </w:r>
      <w:r w:rsidR="00EA4FC2" w:rsidRPr="00537FCF">
        <w:rPr>
          <w:lang w:val="en-US"/>
        </w:rPr>
        <w:t xml:space="preserve">f </w:t>
      </w:r>
      <w:r w:rsidR="006C2ACF" w:rsidRPr="00537FCF">
        <w:rPr>
          <w:lang w:val="en-US"/>
        </w:rPr>
        <w:t>s</w:t>
      </w:r>
      <w:r w:rsidR="00EA4FC2" w:rsidRPr="00537FCF">
        <w:rPr>
          <w:lang w:val="en-US"/>
        </w:rPr>
        <w:t>ale [POS]</w:t>
      </w:r>
      <w:r w:rsidRPr="00537FCF">
        <w:rPr>
          <w:lang w:val="en-US"/>
        </w:rPr>
        <w:t>, reservation, scheduling, and inventory tools) to support operations and decision-making</w:t>
      </w:r>
      <w:r w:rsidR="008134F2" w:rsidRPr="00537FCF">
        <w:rPr>
          <w:lang w:val="en-US"/>
        </w:rPr>
        <w:t>; apply</w:t>
      </w:r>
      <w:r w:rsidR="001207BE" w:rsidRPr="00537FCF">
        <w:rPr>
          <w:lang w:val="en-US"/>
        </w:rPr>
        <w:t xml:space="preserve"> digital security and</w:t>
      </w:r>
      <w:r w:rsidR="008134F2" w:rsidRPr="00537FCF">
        <w:rPr>
          <w:lang w:val="en-US"/>
        </w:rPr>
        <w:t xml:space="preserve"> </w:t>
      </w:r>
      <w:r w:rsidR="00E056E2" w:rsidRPr="00537FCF">
        <w:rPr>
          <w:lang w:val="en-US"/>
        </w:rPr>
        <w:t>data privacy practices to protect guest data</w:t>
      </w:r>
      <w:r w:rsidR="004871E6" w:rsidRPr="00537FCF">
        <w:rPr>
          <w:lang w:val="en-US"/>
        </w:rPr>
        <w:t>.</w:t>
      </w:r>
    </w:p>
    <w:p w14:paraId="0F2DDBD4" w14:textId="77777777" w:rsidR="00537FCF" w:rsidRDefault="00856160" w:rsidP="00370759">
      <w:pPr>
        <w:spacing w:after="0" w:line="276" w:lineRule="auto"/>
        <w:jc w:val="left"/>
      </w:pPr>
      <w:r w:rsidRPr="00537FCF">
        <w:rPr>
          <w:lang w:val="en-US"/>
        </w:rPr>
        <w:t>14.7</w:t>
      </w:r>
      <w:r w:rsidRPr="00537FCF">
        <w:tab/>
      </w:r>
      <w:r w:rsidR="00AC6582" w:rsidRPr="00537FCF">
        <w:rPr>
          <w:i/>
          <w:iCs/>
          <w:lang w:val="en-US"/>
        </w:rPr>
        <w:t>Health, Safety</w:t>
      </w:r>
      <w:r w:rsidR="007F24B5" w:rsidRPr="00537FCF">
        <w:rPr>
          <w:i/>
          <w:iCs/>
          <w:lang w:val="en-US"/>
        </w:rPr>
        <w:t>,</w:t>
      </w:r>
      <w:r w:rsidR="00AC6582" w:rsidRPr="00537FCF">
        <w:rPr>
          <w:i/>
          <w:iCs/>
          <w:lang w:val="en-US"/>
        </w:rPr>
        <w:t xml:space="preserve"> </w:t>
      </w:r>
      <w:r w:rsidR="0004203A" w:rsidRPr="00537FCF">
        <w:rPr>
          <w:i/>
          <w:iCs/>
          <w:lang w:val="en-US"/>
        </w:rPr>
        <w:t>and</w:t>
      </w:r>
      <w:r w:rsidR="00AC6582" w:rsidRPr="00537FCF">
        <w:rPr>
          <w:i/>
          <w:iCs/>
          <w:lang w:val="en-US"/>
        </w:rPr>
        <w:t xml:space="preserve"> Security Practices</w:t>
      </w:r>
      <w:r w:rsidR="00AC6582" w:rsidRPr="00537FCF">
        <w:rPr>
          <w:lang w:val="en-US"/>
        </w:rPr>
        <w:t>:</w:t>
      </w:r>
    </w:p>
    <w:p w14:paraId="35CDDD9C" w14:textId="60A0AD86" w:rsidR="0014428C" w:rsidRPr="00537FCF" w:rsidRDefault="00AC6582" w:rsidP="00370759">
      <w:pPr>
        <w:spacing w:line="276" w:lineRule="auto"/>
        <w:ind w:left="720"/>
        <w:jc w:val="left"/>
      </w:pPr>
      <w:r w:rsidRPr="00537FCF">
        <w:rPr>
          <w:lang w:val="en-US"/>
        </w:rPr>
        <w:t>Apply health, safety</w:t>
      </w:r>
      <w:r w:rsidR="007F24B5" w:rsidRPr="00537FCF">
        <w:rPr>
          <w:lang w:val="en-US"/>
        </w:rPr>
        <w:t>,</w:t>
      </w:r>
      <w:r w:rsidRPr="00537FCF">
        <w:rPr>
          <w:lang w:val="en-US"/>
        </w:rPr>
        <w:t xml:space="preserve"> and security procedures to protect guests, staff, and property; follow industry protocols (e.g., safe work practices, </w:t>
      </w:r>
      <w:r w:rsidR="00654A18" w:rsidRPr="00537FCF">
        <w:rPr>
          <w:lang w:val="en-US"/>
        </w:rPr>
        <w:t xml:space="preserve">use of Safety Data Sheets </w:t>
      </w:r>
      <w:r w:rsidR="00B26A64" w:rsidRPr="00537FCF">
        <w:rPr>
          <w:lang w:val="en-US"/>
        </w:rPr>
        <w:t>[</w:t>
      </w:r>
      <w:r w:rsidR="00654A18" w:rsidRPr="00537FCF">
        <w:rPr>
          <w:lang w:val="en-US"/>
        </w:rPr>
        <w:t>SDS</w:t>
      </w:r>
      <w:r w:rsidR="00B26A64" w:rsidRPr="00537FCF">
        <w:rPr>
          <w:lang w:val="en-US"/>
        </w:rPr>
        <w:t>]</w:t>
      </w:r>
      <w:r w:rsidR="00673F74" w:rsidRPr="00537FCF">
        <w:rPr>
          <w:lang w:val="en-US"/>
        </w:rPr>
        <w:t xml:space="preserve">). </w:t>
      </w:r>
    </w:p>
    <w:p w14:paraId="1259F027" w14:textId="77777777" w:rsidR="00537FCF" w:rsidRDefault="00856160" w:rsidP="00370759">
      <w:pPr>
        <w:spacing w:after="0" w:line="276" w:lineRule="auto"/>
        <w:jc w:val="left"/>
      </w:pPr>
      <w:r w:rsidRPr="00537FCF">
        <w:t>14.8</w:t>
      </w:r>
      <w:r w:rsidRPr="00537FCF">
        <w:tab/>
      </w:r>
      <w:r w:rsidR="00664835" w:rsidRPr="00537FCF">
        <w:rPr>
          <w:i/>
          <w:iCs/>
        </w:rPr>
        <w:t>Logistics and Coordination</w:t>
      </w:r>
      <w:r w:rsidR="00664835" w:rsidRPr="00537FCF">
        <w:t>:</w:t>
      </w:r>
    </w:p>
    <w:p w14:paraId="71C8B744" w14:textId="3ED87DAB" w:rsidR="0014428C" w:rsidRPr="00537FCF" w:rsidRDefault="00664835" w:rsidP="00370759">
      <w:pPr>
        <w:spacing w:line="276" w:lineRule="auto"/>
        <w:ind w:left="720"/>
        <w:jc w:val="left"/>
        <w:rPr>
          <w:lang w:val="en-US"/>
        </w:rPr>
      </w:pPr>
      <w:r w:rsidRPr="00537FCF">
        <w:t>Coordinate movement of people, products, and services across departments and locations to ensure seamless operations.</w:t>
      </w:r>
    </w:p>
    <w:p w14:paraId="365468F9" w14:textId="77777777" w:rsidR="00370759" w:rsidRDefault="00370759">
      <w:pPr>
        <w:rPr>
          <w:lang w:val="en-US"/>
        </w:rPr>
      </w:pPr>
      <w:r>
        <w:rPr>
          <w:lang w:val="en-US"/>
        </w:rPr>
        <w:br w:type="page"/>
      </w:r>
    </w:p>
    <w:p w14:paraId="4877FE17" w14:textId="1E54CD4B" w:rsidR="00537FCF" w:rsidRDefault="38872FA6" w:rsidP="00370759">
      <w:pPr>
        <w:spacing w:after="0" w:line="276" w:lineRule="auto"/>
        <w:jc w:val="left"/>
      </w:pPr>
      <w:r w:rsidRPr="00537FCF">
        <w:rPr>
          <w:lang w:val="en-US"/>
        </w:rPr>
        <w:lastRenderedPageBreak/>
        <w:t>14.9</w:t>
      </w:r>
      <w:r w:rsidR="00856160" w:rsidRPr="00537FCF">
        <w:tab/>
      </w:r>
      <w:r w:rsidRPr="00537FCF">
        <w:rPr>
          <w:i/>
          <w:iCs/>
          <w:lang w:val="en-US"/>
        </w:rPr>
        <w:t>Sustainability and Efficiency Practices</w:t>
      </w:r>
      <w:r w:rsidRPr="00537FCF">
        <w:rPr>
          <w:lang w:val="en-US"/>
        </w:rPr>
        <w:t>:</w:t>
      </w:r>
    </w:p>
    <w:p w14:paraId="6ED11EAB" w14:textId="0EEA2AC8" w:rsidR="0014428C" w:rsidRPr="00537FCF" w:rsidRDefault="550A468D" w:rsidP="00370759">
      <w:pPr>
        <w:spacing w:line="276" w:lineRule="auto"/>
        <w:ind w:left="720"/>
        <w:jc w:val="left"/>
        <w:rPr>
          <w:lang w:val="en-US"/>
        </w:rPr>
      </w:pPr>
      <w:r w:rsidRPr="550A468D">
        <w:rPr>
          <w:lang w:val="en-US"/>
        </w:rPr>
        <w:t>Implement sustainable and cost-effective operational practices, including waste reduction, energy, water, and resource conservation, and sustainable procurement practices.</w:t>
      </w:r>
    </w:p>
    <w:p w14:paraId="79D65FBA" w14:textId="4E47F5FE" w:rsidR="0014428C" w:rsidRDefault="4A877B15" w:rsidP="00BB623B">
      <w:pPr>
        <w:pStyle w:val="Heading4"/>
        <w:spacing w:before="0"/>
      </w:pPr>
      <w:r>
        <w:t>15.0 Hospitality Business &amp; Marketing</w:t>
      </w:r>
    </w:p>
    <w:p w14:paraId="7BE9C2FD" w14:textId="344ADF19" w:rsidR="0073233A" w:rsidRDefault="00326B5F" w:rsidP="00BB623B">
      <w:pPr>
        <w:jc w:val="left"/>
        <w:rPr>
          <w:i/>
          <w:iCs/>
        </w:rPr>
      </w:pPr>
      <w:r>
        <w:rPr>
          <w:i/>
          <w:iCs/>
        </w:rPr>
        <w:t>Use strategies to connect</w:t>
      </w:r>
      <w:r w:rsidR="0073233A" w:rsidRPr="0073233A">
        <w:rPr>
          <w:i/>
          <w:iCs/>
        </w:rPr>
        <w:t xml:space="preserve"> guests, brands, and business success.</w:t>
      </w:r>
    </w:p>
    <w:p w14:paraId="0F142D75" w14:textId="77777777" w:rsidR="00537FCF" w:rsidRDefault="00856160" w:rsidP="00370759">
      <w:pPr>
        <w:spacing w:after="0" w:line="276" w:lineRule="auto"/>
        <w:jc w:val="left"/>
      </w:pPr>
      <w:r w:rsidRPr="00537FCF">
        <w:t>15.1</w:t>
      </w:r>
      <w:r w:rsidRPr="00537FCF">
        <w:tab/>
      </w:r>
      <w:r w:rsidR="0073233A" w:rsidRPr="00370759">
        <w:rPr>
          <w:i/>
          <w:iCs/>
        </w:rPr>
        <w:t>Opportunity Recognition and Market Analysis</w:t>
      </w:r>
      <w:r w:rsidR="0073233A" w:rsidRPr="00537FCF">
        <w:t>:</w:t>
      </w:r>
    </w:p>
    <w:p w14:paraId="59B92A6E" w14:textId="5CC1BA47" w:rsidR="0014428C" w:rsidRPr="00537FCF" w:rsidRDefault="00A8512A" w:rsidP="00370759">
      <w:pPr>
        <w:spacing w:line="276" w:lineRule="auto"/>
        <w:ind w:left="720"/>
        <w:jc w:val="left"/>
        <w:rPr>
          <w:lang w:val="en-US"/>
        </w:rPr>
      </w:pPr>
      <w:r w:rsidRPr="00537FCF">
        <w:rPr>
          <w:lang w:val="en-US"/>
        </w:rPr>
        <w:t>Identify and evaluate hospitality business opportunities using market research and customer insights; analyze consumer trends and market segments to inform product development and targeted marketing strategies.</w:t>
      </w:r>
    </w:p>
    <w:p w14:paraId="68F2CA77" w14:textId="77777777" w:rsidR="00537FCF" w:rsidRDefault="00856160" w:rsidP="00370759">
      <w:pPr>
        <w:spacing w:after="0" w:line="276" w:lineRule="auto"/>
        <w:jc w:val="left"/>
      </w:pPr>
      <w:r w:rsidRPr="00537FCF">
        <w:t>15.2</w:t>
      </w:r>
      <w:r w:rsidRPr="00537FCF">
        <w:tab/>
      </w:r>
      <w:r w:rsidR="0073233A" w:rsidRPr="00370759">
        <w:rPr>
          <w:i/>
          <w:iCs/>
        </w:rPr>
        <w:t>Business Models and Value Proposition</w:t>
      </w:r>
      <w:r w:rsidR="0073233A" w:rsidRPr="00537FCF">
        <w:t>:</w:t>
      </w:r>
    </w:p>
    <w:p w14:paraId="4D7BF222" w14:textId="41760D8E" w:rsidR="0014428C" w:rsidRPr="00537FCF" w:rsidRDefault="0073233A" w:rsidP="00370759">
      <w:pPr>
        <w:spacing w:line="276" w:lineRule="auto"/>
        <w:ind w:left="720"/>
        <w:jc w:val="left"/>
      </w:pPr>
      <w:r w:rsidRPr="00537FCF">
        <w:t>Explain hospitality business structures</w:t>
      </w:r>
      <w:r w:rsidR="00923F54" w:rsidRPr="00537FCF">
        <w:t xml:space="preserve"> and core functions</w:t>
      </w:r>
      <w:r w:rsidR="001060DD" w:rsidRPr="00537FCF">
        <w:t>;</w:t>
      </w:r>
      <w:r w:rsidR="00052F30" w:rsidRPr="00537FCF">
        <w:t xml:space="preserve"> </w:t>
      </w:r>
      <w:r w:rsidR="00AA37E2" w:rsidRPr="00537FCF">
        <w:t>develop</w:t>
      </w:r>
      <w:r w:rsidR="00052F30" w:rsidRPr="00537FCF">
        <w:t xml:space="preserve"> a business plan that </w:t>
      </w:r>
      <w:r w:rsidR="007B6F87" w:rsidRPr="00537FCF">
        <w:t>includes mission and vision,</w:t>
      </w:r>
      <w:r w:rsidRPr="00537FCF">
        <w:t xml:space="preserve"> value propositions, and revenue streams across sectors (e.g., lodging, food service, tourism, </w:t>
      </w:r>
      <w:r w:rsidR="00664835" w:rsidRPr="00537FCF">
        <w:t xml:space="preserve">recreation, </w:t>
      </w:r>
      <w:r w:rsidRPr="00537FCF">
        <w:t>and events).</w:t>
      </w:r>
    </w:p>
    <w:p w14:paraId="02E8EC8B" w14:textId="77777777" w:rsidR="00537FCF" w:rsidRDefault="00856160" w:rsidP="00370759">
      <w:pPr>
        <w:spacing w:after="0" w:line="276" w:lineRule="auto"/>
        <w:jc w:val="left"/>
      </w:pPr>
      <w:r w:rsidRPr="00537FCF">
        <w:t>15.3</w:t>
      </w:r>
      <w:r w:rsidRPr="00537FCF">
        <w:tab/>
      </w:r>
      <w:r w:rsidR="0073233A" w:rsidRPr="00370759">
        <w:rPr>
          <w:i/>
          <w:iCs/>
        </w:rPr>
        <w:t>Financial Management and Profitability</w:t>
      </w:r>
      <w:r w:rsidR="0073233A" w:rsidRPr="00537FCF">
        <w:t>:</w:t>
      </w:r>
    </w:p>
    <w:p w14:paraId="01A2686A" w14:textId="5F816ABE" w:rsidR="0014428C" w:rsidRPr="00537FCF" w:rsidRDefault="0073233A" w:rsidP="00370759">
      <w:pPr>
        <w:spacing w:line="276" w:lineRule="auto"/>
        <w:ind w:left="720"/>
        <w:jc w:val="left"/>
      </w:pPr>
      <w:r w:rsidRPr="00537FCF">
        <w:t xml:space="preserve">Analyze key financial concepts (e.g., profit and loss, pricing, demand, cost control, and </w:t>
      </w:r>
      <w:r w:rsidR="00664835" w:rsidRPr="00537FCF">
        <w:t>return on investment [</w:t>
      </w:r>
      <w:r w:rsidRPr="00537FCF">
        <w:t>ROI</w:t>
      </w:r>
      <w:r w:rsidR="00664835" w:rsidRPr="00537FCF">
        <w:t>]</w:t>
      </w:r>
      <w:r w:rsidRPr="00537FCF">
        <w:t>) to support sustainable and profitable hospitality operations.</w:t>
      </w:r>
    </w:p>
    <w:p w14:paraId="2B6022FF" w14:textId="77777777" w:rsidR="00537FCF" w:rsidRDefault="00856160" w:rsidP="00370759">
      <w:pPr>
        <w:spacing w:after="0" w:line="276" w:lineRule="auto"/>
        <w:jc w:val="left"/>
      </w:pPr>
      <w:r w:rsidRPr="00537FCF">
        <w:t>15.4</w:t>
      </w:r>
      <w:r w:rsidRPr="00537FCF">
        <w:tab/>
      </w:r>
      <w:r w:rsidR="0073233A" w:rsidRPr="00370759">
        <w:rPr>
          <w:i/>
          <w:iCs/>
        </w:rPr>
        <w:t>Funding and Business Growth</w:t>
      </w:r>
      <w:r w:rsidR="0073233A" w:rsidRPr="00537FCF">
        <w:t>:</w:t>
      </w:r>
    </w:p>
    <w:p w14:paraId="7ACA7509" w14:textId="44988CD8" w:rsidR="0014428C" w:rsidRPr="00537FCF" w:rsidRDefault="0073233A" w:rsidP="00370759">
      <w:pPr>
        <w:spacing w:line="276" w:lineRule="auto"/>
        <w:ind w:left="720"/>
        <w:jc w:val="left"/>
      </w:pPr>
      <w:r w:rsidRPr="00537FCF">
        <w:t>Evaluate methods for financing and scaling hospitality businesses, including risks and benefits of various funding sources.</w:t>
      </w:r>
    </w:p>
    <w:p w14:paraId="3675C0E3" w14:textId="77777777" w:rsidR="00537FCF" w:rsidRDefault="00856160" w:rsidP="00370759">
      <w:pPr>
        <w:spacing w:after="0" w:line="276" w:lineRule="auto"/>
        <w:jc w:val="left"/>
      </w:pPr>
      <w:r w:rsidRPr="00537FCF">
        <w:rPr>
          <w:lang w:val="en-US"/>
        </w:rPr>
        <w:t>15.5</w:t>
      </w:r>
      <w:r w:rsidRPr="00537FCF">
        <w:tab/>
      </w:r>
      <w:r w:rsidR="0073233A" w:rsidRPr="00537FCF">
        <w:rPr>
          <w:lang w:val="en-US"/>
        </w:rPr>
        <w:t>Human Resources and Workforce Management:</w:t>
      </w:r>
    </w:p>
    <w:p w14:paraId="3AEDFC35" w14:textId="731CE478" w:rsidR="0014428C" w:rsidRPr="00537FCF" w:rsidRDefault="0073233A" w:rsidP="00370759">
      <w:pPr>
        <w:spacing w:line="276" w:lineRule="auto"/>
        <w:ind w:left="720"/>
        <w:jc w:val="left"/>
      </w:pPr>
      <w:r w:rsidRPr="00537FCF">
        <w:rPr>
          <w:lang w:val="en-US"/>
        </w:rPr>
        <w:t>Explain the role of human resources in recruiting, training, scheduling, compliance, and maintaining a safe, effective hospitality workforce.</w:t>
      </w:r>
    </w:p>
    <w:p w14:paraId="35A3523C" w14:textId="77777777" w:rsidR="00537FCF" w:rsidRDefault="00326B5F" w:rsidP="00370759">
      <w:pPr>
        <w:spacing w:after="0" w:line="276" w:lineRule="auto"/>
        <w:jc w:val="left"/>
      </w:pPr>
      <w:bookmarkStart w:id="8" w:name="OLE_LINK1"/>
      <w:r w:rsidRPr="00537FCF">
        <w:t>15.6</w:t>
      </w:r>
      <w:r w:rsidRPr="00537FCF">
        <w:tab/>
      </w:r>
      <w:r w:rsidR="0082392E" w:rsidRPr="00370759">
        <w:rPr>
          <w:i/>
          <w:iCs/>
        </w:rPr>
        <w:t xml:space="preserve">Financial Transactions </w:t>
      </w:r>
      <w:r w:rsidR="0004203A" w:rsidRPr="00370759">
        <w:rPr>
          <w:i/>
          <w:iCs/>
        </w:rPr>
        <w:t>and</w:t>
      </w:r>
      <w:r w:rsidR="0082392E" w:rsidRPr="00370759">
        <w:rPr>
          <w:i/>
          <w:iCs/>
        </w:rPr>
        <w:t xml:space="preserve"> Payment Systems</w:t>
      </w:r>
      <w:r w:rsidR="0082392E" w:rsidRPr="00537FCF">
        <w:t>:</w:t>
      </w:r>
    </w:p>
    <w:p w14:paraId="1BCDB6F5" w14:textId="5F35FFCD" w:rsidR="0082392E" w:rsidRPr="00537FCF" w:rsidRDefault="0082392E" w:rsidP="00370759">
      <w:pPr>
        <w:spacing w:line="276" w:lineRule="auto"/>
        <w:ind w:left="720"/>
        <w:jc w:val="left"/>
      </w:pPr>
      <w:r w:rsidRPr="00537FCF">
        <w:t xml:space="preserve">Apply procedures for processing financial transactions </w:t>
      </w:r>
      <w:r w:rsidR="00817E31" w:rsidRPr="00537FCF">
        <w:t>including</w:t>
      </w:r>
      <w:r w:rsidRPr="00537FCF">
        <w:t xml:space="preserve"> cash handling, </w:t>
      </w:r>
      <w:r w:rsidR="008A080E" w:rsidRPr="00537FCF">
        <w:t>contactless payments</w:t>
      </w:r>
      <w:r w:rsidR="003F3CC2" w:rsidRPr="00537FCF">
        <w:t xml:space="preserve">, </w:t>
      </w:r>
      <w:r w:rsidRPr="00537FCF">
        <w:t xml:space="preserve">discounts, </w:t>
      </w:r>
      <w:r w:rsidR="009B7FF7" w:rsidRPr="00537FCF">
        <w:t xml:space="preserve">and </w:t>
      </w:r>
      <w:r w:rsidRPr="00537FCF">
        <w:t>refunds; ensure accuracy, security, and ethical practices while preventing fraud and protecting customer information.</w:t>
      </w:r>
    </w:p>
    <w:bookmarkEnd w:id="8"/>
    <w:p w14:paraId="0E04B46F" w14:textId="77777777" w:rsidR="00537FCF" w:rsidRDefault="00326B5F" w:rsidP="00370759">
      <w:pPr>
        <w:spacing w:after="0" w:line="276" w:lineRule="auto"/>
        <w:jc w:val="left"/>
      </w:pPr>
      <w:r w:rsidRPr="00537FCF">
        <w:t>15.7</w:t>
      </w:r>
      <w:r w:rsidRPr="00537FCF">
        <w:tab/>
      </w:r>
      <w:r w:rsidR="0082392E" w:rsidRPr="00370759">
        <w:rPr>
          <w:i/>
          <w:iCs/>
        </w:rPr>
        <w:t>Marketing, Messaging</w:t>
      </w:r>
      <w:r w:rsidR="007F24B5" w:rsidRPr="00370759">
        <w:rPr>
          <w:i/>
          <w:iCs/>
        </w:rPr>
        <w:t>,</w:t>
      </w:r>
      <w:r w:rsidR="0082392E" w:rsidRPr="00370759">
        <w:rPr>
          <w:i/>
          <w:iCs/>
        </w:rPr>
        <w:t xml:space="preserve"> </w:t>
      </w:r>
      <w:r w:rsidR="0004203A" w:rsidRPr="00370759">
        <w:rPr>
          <w:i/>
          <w:iCs/>
        </w:rPr>
        <w:t>and</w:t>
      </w:r>
      <w:r w:rsidR="0082392E" w:rsidRPr="00370759">
        <w:rPr>
          <w:i/>
          <w:iCs/>
        </w:rPr>
        <w:t xml:space="preserve"> Brand Strategy</w:t>
      </w:r>
      <w:r w:rsidR="0082392E" w:rsidRPr="00537FCF">
        <w:t>:</w:t>
      </w:r>
    </w:p>
    <w:p w14:paraId="0D93FD7A" w14:textId="0E31227C" w:rsidR="0082392E" w:rsidRPr="00537FCF" w:rsidRDefault="0082392E" w:rsidP="00370759">
      <w:pPr>
        <w:spacing w:line="276" w:lineRule="auto"/>
        <w:ind w:left="720"/>
        <w:jc w:val="left"/>
      </w:pPr>
      <w:r w:rsidRPr="00537FCF">
        <w:t>Develop targeted messaging and storytelling across platforms;</w:t>
      </w:r>
      <w:r w:rsidR="00920C0A" w:rsidRPr="00537FCF">
        <w:t xml:space="preserve"> </w:t>
      </w:r>
      <w:r w:rsidRPr="00537FCF">
        <w:t>analyze consumer behavior and apply ethical marketing and branding strategies to engage audiences and drive revenue.</w:t>
      </w:r>
    </w:p>
    <w:p w14:paraId="0DD0965D" w14:textId="77777777" w:rsidR="00370759" w:rsidRDefault="00370759">
      <w:r>
        <w:br w:type="page"/>
      </w:r>
    </w:p>
    <w:p w14:paraId="0BEDF8AF" w14:textId="1D3ED07A" w:rsidR="00537FCF" w:rsidRDefault="00326B5F" w:rsidP="00370759">
      <w:pPr>
        <w:spacing w:after="0" w:line="276" w:lineRule="auto"/>
        <w:jc w:val="left"/>
      </w:pPr>
      <w:r w:rsidRPr="00537FCF">
        <w:lastRenderedPageBreak/>
        <w:t>15.8</w:t>
      </w:r>
      <w:r w:rsidRPr="00537FCF">
        <w:tab/>
      </w:r>
      <w:r w:rsidRPr="00370759">
        <w:rPr>
          <w:i/>
          <w:iCs/>
        </w:rPr>
        <w:t xml:space="preserve">Advertising </w:t>
      </w:r>
      <w:r w:rsidR="0004203A" w:rsidRPr="00370759">
        <w:rPr>
          <w:i/>
          <w:iCs/>
        </w:rPr>
        <w:t>and</w:t>
      </w:r>
      <w:r w:rsidRPr="00370759">
        <w:rPr>
          <w:i/>
          <w:iCs/>
        </w:rPr>
        <w:t xml:space="preserve"> Public Relations</w:t>
      </w:r>
      <w:r w:rsidRPr="00537FCF">
        <w:t>:</w:t>
      </w:r>
    </w:p>
    <w:p w14:paraId="5A5208BF" w14:textId="172BF1F5" w:rsidR="00326B5F" w:rsidRPr="00537FCF" w:rsidRDefault="00326B5F" w:rsidP="00370759">
      <w:pPr>
        <w:spacing w:line="276" w:lineRule="auto"/>
        <w:ind w:left="720"/>
        <w:jc w:val="left"/>
        <w:rPr>
          <w:lang w:val="en-US"/>
        </w:rPr>
      </w:pPr>
      <w:r w:rsidRPr="00537FCF">
        <w:rPr>
          <w:lang w:val="en-US"/>
        </w:rPr>
        <w:t>Design integrated promotional strategies using traditional, digital, and emerging media, including campaign planning, publicity, and reputation management.</w:t>
      </w:r>
    </w:p>
    <w:p w14:paraId="6E512C3F" w14:textId="77777777" w:rsidR="00537FCF" w:rsidRDefault="00856160" w:rsidP="00370759">
      <w:pPr>
        <w:spacing w:after="0" w:line="276" w:lineRule="auto"/>
        <w:jc w:val="left"/>
      </w:pPr>
      <w:r w:rsidRPr="00537FCF">
        <w:rPr>
          <w:lang w:val="en-US"/>
        </w:rPr>
        <w:t>15.</w:t>
      </w:r>
      <w:r w:rsidR="00326B5F" w:rsidRPr="00537FCF">
        <w:rPr>
          <w:lang w:val="en-US"/>
        </w:rPr>
        <w:t>9</w:t>
      </w:r>
      <w:r w:rsidRPr="00537FCF">
        <w:tab/>
      </w:r>
      <w:r w:rsidR="0073233A" w:rsidRPr="00370759">
        <w:rPr>
          <w:i/>
          <w:iCs/>
          <w:lang w:val="en-US"/>
        </w:rPr>
        <w:t>Performance Metrics and Revenue Optimization</w:t>
      </w:r>
      <w:r w:rsidR="0073233A" w:rsidRPr="00537FCF">
        <w:rPr>
          <w:lang w:val="en-US"/>
        </w:rPr>
        <w:t>:</w:t>
      </w:r>
    </w:p>
    <w:p w14:paraId="66BB8936" w14:textId="2BC43EA1" w:rsidR="00537FCF" w:rsidRPr="00370759" w:rsidRDefault="0073233A" w:rsidP="00370759">
      <w:pPr>
        <w:spacing w:line="276" w:lineRule="auto"/>
        <w:ind w:left="720"/>
        <w:jc w:val="left"/>
      </w:pPr>
      <w:r w:rsidRPr="00537FCF">
        <w:rPr>
          <w:lang w:val="en-US"/>
        </w:rPr>
        <w:t>Use K</w:t>
      </w:r>
      <w:r w:rsidR="00664835" w:rsidRPr="00537FCF">
        <w:rPr>
          <w:lang w:val="en-US"/>
        </w:rPr>
        <w:t xml:space="preserve">ey </w:t>
      </w:r>
      <w:r w:rsidRPr="00537FCF">
        <w:rPr>
          <w:lang w:val="en-US"/>
        </w:rPr>
        <w:t>P</w:t>
      </w:r>
      <w:r w:rsidR="00664835" w:rsidRPr="00537FCF">
        <w:rPr>
          <w:lang w:val="en-US"/>
        </w:rPr>
        <w:t xml:space="preserve">erformance </w:t>
      </w:r>
      <w:r w:rsidRPr="00537FCF">
        <w:rPr>
          <w:lang w:val="en-US"/>
        </w:rPr>
        <w:t>I</w:t>
      </w:r>
      <w:r w:rsidR="00664835" w:rsidRPr="00537FCF">
        <w:rPr>
          <w:lang w:val="en-US"/>
        </w:rPr>
        <w:t>ndicator</w:t>
      </w:r>
      <w:r w:rsidRPr="00537FCF">
        <w:rPr>
          <w:lang w:val="en-US"/>
        </w:rPr>
        <w:t>s</w:t>
      </w:r>
      <w:r w:rsidR="00664835" w:rsidRPr="00537FCF">
        <w:rPr>
          <w:lang w:val="en-US"/>
        </w:rPr>
        <w:t xml:space="preserve"> (KPIs)</w:t>
      </w:r>
      <w:r w:rsidRPr="00537FCF">
        <w:rPr>
          <w:lang w:val="en-US"/>
        </w:rPr>
        <w:t>, customer data, and marketing analytics to evaluate performance, refine strategies, and optimize revenue across hospitality businesses</w:t>
      </w:r>
      <w:r w:rsidR="00E76379" w:rsidRPr="00537FCF">
        <w:rPr>
          <w:lang w:val="en-US"/>
        </w:rPr>
        <w:t>.</w:t>
      </w:r>
    </w:p>
    <w:p w14:paraId="422A0A3E" w14:textId="3FF2F55B" w:rsidR="005869D4" w:rsidRPr="008F3934" w:rsidRDefault="005869D4" w:rsidP="008F3934">
      <w:pPr>
        <w:pStyle w:val="Heading4"/>
      </w:pPr>
      <w:r w:rsidRPr="008F3934">
        <w:t>16.0 Project Management</w:t>
      </w:r>
    </w:p>
    <w:p w14:paraId="61D7D6EB" w14:textId="35713331" w:rsidR="005869D4" w:rsidRPr="003009C8" w:rsidRDefault="005869D4" w:rsidP="00BB623B">
      <w:pPr>
        <w:pStyle w:val="paragraph"/>
        <w:spacing w:before="0" w:beforeAutospacing="0" w:after="240" w:afterAutospacing="0"/>
        <w:textAlignment w:val="baseline"/>
        <w:rPr>
          <w:rFonts w:ascii="Arial" w:hAnsi="Arial" w:cs="Arial"/>
        </w:rPr>
      </w:pPr>
      <w:r w:rsidRPr="003009C8">
        <w:rPr>
          <w:rStyle w:val="normaltextrun"/>
          <w:rFonts w:ascii="Arial" w:hAnsi="Arial" w:cs="Arial"/>
          <w:i/>
          <w:iCs/>
          <w:lang w:val="en"/>
        </w:rPr>
        <w:t>Manage</w:t>
      </w:r>
      <w:r w:rsidR="00BD6E4B" w:rsidRPr="003009C8">
        <w:rPr>
          <w:rStyle w:val="normaltextrun"/>
          <w:rFonts w:ascii="Arial" w:hAnsi="Arial" w:cs="Arial"/>
          <w:i/>
          <w:iCs/>
          <w:color w:val="000000"/>
          <w:lang w:val="en"/>
        </w:rPr>
        <w:t xml:space="preserve"> </w:t>
      </w:r>
      <w:r w:rsidRPr="003009C8">
        <w:rPr>
          <w:rStyle w:val="normaltextrun"/>
          <w:rFonts w:ascii="Arial" w:hAnsi="Arial" w:cs="Arial"/>
          <w:i/>
          <w:iCs/>
          <w:color w:val="000000"/>
          <w:lang w:val="en"/>
        </w:rPr>
        <w:t>project workflow, timelines, budgets, and responsibilities.</w:t>
      </w:r>
    </w:p>
    <w:p w14:paraId="305CF2E1" w14:textId="7E5A67D4" w:rsidR="005869D4" w:rsidRPr="003009C8" w:rsidRDefault="005869D4" w:rsidP="00537FCF">
      <w:pPr>
        <w:pStyle w:val="paragraph"/>
        <w:spacing w:before="0" w:beforeAutospacing="0" w:after="240" w:afterAutospacing="0" w:line="276" w:lineRule="auto"/>
        <w:contextualSpacing/>
        <w:textAlignment w:val="baseline"/>
        <w:rPr>
          <w:rFonts w:ascii="Segoe UI" w:hAnsi="Segoe UI" w:cs="Segoe UI"/>
        </w:rPr>
      </w:pPr>
      <w:r w:rsidRPr="003009C8">
        <w:rPr>
          <w:rStyle w:val="normaltextrun"/>
          <w:rFonts w:ascii="Arial" w:hAnsi="Arial" w:cs="Arial"/>
          <w:color w:val="000000"/>
          <w:lang w:val="en"/>
        </w:rPr>
        <w:t>16.1</w:t>
      </w:r>
      <w:r w:rsidRPr="003009C8">
        <w:rPr>
          <w:rStyle w:val="tabchar"/>
          <w:rFonts w:ascii="Calibri" w:hAnsi="Calibri" w:cs="Calibri"/>
          <w:color w:val="000000"/>
        </w:rPr>
        <w:tab/>
      </w:r>
      <w:r w:rsidRPr="003009C8">
        <w:rPr>
          <w:rStyle w:val="normaltextrun"/>
          <w:rFonts w:ascii="Arial" w:hAnsi="Arial" w:cs="Arial"/>
          <w:i/>
          <w:iCs/>
          <w:color w:val="000000"/>
          <w:lang w:val="en"/>
        </w:rPr>
        <w:t xml:space="preserve">Roles </w:t>
      </w:r>
      <w:r w:rsidR="0004203A" w:rsidRPr="003009C8">
        <w:rPr>
          <w:rStyle w:val="normaltextrun"/>
          <w:rFonts w:ascii="Arial" w:hAnsi="Arial" w:cs="Arial"/>
          <w:i/>
          <w:iCs/>
          <w:color w:val="000000"/>
          <w:lang w:val="en"/>
        </w:rPr>
        <w:t>and</w:t>
      </w:r>
      <w:r w:rsidRPr="003009C8">
        <w:rPr>
          <w:rStyle w:val="normaltextrun"/>
          <w:rFonts w:ascii="Arial" w:hAnsi="Arial" w:cs="Arial"/>
          <w:i/>
          <w:iCs/>
          <w:color w:val="000000"/>
          <w:lang w:val="en"/>
        </w:rPr>
        <w:t xml:space="preserve"> Responsibilities:</w:t>
      </w:r>
    </w:p>
    <w:p w14:paraId="78DE5EBA" w14:textId="60FE4205" w:rsidR="005869D4" w:rsidRPr="003009C8" w:rsidRDefault="00177056" w:rsidP="00537FCF">
      <w:pPr>
        <w:pStyle w:val="paragraph"/>
        <w:spacing w:before="0" w:beforeAutospacing="0" w:after="240" w:afterAutospacing="0" w:line="276" w:lineRule="auto"/>
        <w:ind w:left="720"/>
        <w:textAlignment w:val="baseline"/>
        <w:rPr>
          <w:rFonts w:ascii="Segoe UI" w:hAnsi="Segoe UI" w:cs="Segoe UI"/>
        </w:rPr>
      </w:pPr>
      <w:r w:rsidRPr="003009C8">
        <w:rPr>
          <w:rStyle w:val="normaltextrun"/>
          <w:rFonts w:ascii="Arial" w:hAnsi="Arial" w:cs="Arial"/>
          <w:color w:val="000000"/>
          <w:lang w:val="en"/>
        </w:rPr>
        <w:t>Differentiate the</w:t>
      </w:r>
      <w:r w:rsidR="005869D4" w:rsidRPr="003009C8">
        <w:rPr>
          <w:rStyle w:val="normaltextrun"/>
          <w:rFonts w:ascii="Arial" w:hAnsi="Arial" w:cs="Arial"/>
          <w:color w:val="000000"/>
          <w:lang w:val="en"/>
        </w:rPr>
        <w:t xml:space="preserve"> roles and responsibilities for each member of a project team; work collaboratively and interact professionally to execute project needs</w:t>
      </w:r>
      <w:r w:rsidR="0073369C" w:rsidRPr="003009C8">
        <w:rPr>
          <w:rStyle w:val="normaltextrun"/>
          <w:rFonts w:ascii="Arial" w:hAnsi="Arial" w:cs="Arial"/>
          <w:color w:val="000000"/>
          <w:lang w:val="en"/>
        </w:rPr>
        <w:t>.</w:t>
      </w:r>
    </w:p>
    <w:p w14:paraId="05E5003B" w14:textId="396BB7A7" w:rsidR="005869D4" w:rsidRPr="003009C8" w:rsidRDefault="005869D4" w:rsidP="00537FCF">
      <w:pPr>
        <w:pStyle w:val="paragraph"/>
        <w:spacing w:before="0" w:beforeAutospacing="0" w:after="240" w:afterAutospacing="0" w:line="276" w:lineRule="auto"/>
        <w:contextualSpacing/>
        <w:textAlignment w:val="baseline"/>
        <w:rPr>
          <w:rFonts w:ascii="Segoe UI" w:hAnsi="Segoe UI" w:cs="Segoe UI"/>
        </w:rPr>
      </w:pPr>
      <w:r w:rsidRPr="003009C8">
        <w:rPr>
          <w:rStyle w:val="normaltextrun"/>
          <w:rFonts w:ascii="Arial" w:hAnsi="Arial" w:cs="Arial"/>
          <w:color w:val="000000"/>
          <w:lang w:val="en"/>
        </w:rPr>
        <w:t>16.2</w:t>
      </w:r>
      <w:r w:rsidRPr="003009C8">
        <w:rPr>
          <w:rStyle w:val="tabchar"/>
          <w:rFonts w:ascii="Calibri" w:hAnsi="Calibri" w:cs="Calibri"/>
          <w:color w:val="000000"/>
        </w:rPr>
        <w:tab/>
      </w:r>
      <w:r w:rsidRPr="003009C8">
        <w:rPr>
          <w:rStyle w:val="normaltextrun"/>
          <w:rFonts w:ascii="Arial" w:hAnsi="Arial" w:cs="Arial"/>
          <w:i/>
          <w:iCs/>
          <w:color w:val="000000"/>
          <w:lang w:val="en"/>
        </w:rPr>
        <w:t xml:space="preserve">Project Planning </w:t>
      </w:r>
      <w:r w:rsidR="0004203A" w:rsidRPr="003009C8">
        <w:rPr>
          <w:rStyle w:val="normaltextrun"/>
          <w:rFonts w:ascii="Arial" w:hAnsi="Arial" w:cs="Arial"/>
          <w:i/>
          <w:iCs/>
          <w:color w:val="000000"/>
          <w:lang w:val="en"/>
        </w:rPr>
        <w:t>and</w:t>
      </w:r>
      <w:r w:rsidRPr="003009C8">
        <w:rPr>
          <w:rStyle w:val="normaltextrun"/>
          <w:rFonts w:ascii="Arial" w:hAnsi="Arial" w:cs="Arial"/>
          <w:i/>
          <w:iCs/>
          <w:color w:val="000000"/>
          <w:lang w:val="en"/>
        </w:rPr>
        <w:t xml:space="preserve"> Scoping</w:t>
      </w:r>
      <w:r w:rsidR="00020DF2" w:rsidRPr="003009C8">
        <w:rPr>
          <w:rStyle w:val="normaltextrun"/>
          <w:rFonts w:ascii="Arial" w:hAnsi="Arial" w:cs="Arial"/>
          <w:i/>
          <w:iCs/>
          <w:color w:val="000000"/>
          <w:lang w:val="en"/>
        </w:rPr>
        <w:t>:</w:t>
      </w:r>
    </w:p>
    <w:p w14:paraId="3D46983F" w14:textId="1F4EA0D0" w:rsidR="005869D4" w:rsidRPr="003009C8" w:rsidRDefault="005869D4" w:rsidP="00537FCF">
      <w:pPr>
        <w:pStyle w:val="paragraph"/>
        <w:spacing w:before="0" w:beforeAutospacing="0" w:after="240" w:afterAutospacing="0" w:line="276" w:lineRule="auto"/>
        <w:ind w:left="720"/>
        <w:textAlignment w:val="baseline"/>
        <w:rPr>
          <w:rFonts w:ascii="Segoe UI" w:hAnsi="Segoe UI" w:cs="Segoe UI"/>
        </w:rPr>
      </w:pPr>
      <w:r w:rsidRPr="003009C8">
        <w:rPr>
          <w:rStyle w:val="normaltextrun"/>
          <w:rFonts w:ascii="Arial" w:hAnsi="Arial" w:cs="Arial"/>
          <w:color w:val="000000"/>
        </w:rPr>
        <w:t>Define specific, measurable, achievable,</w:t>
      </w:r>
      <w:r w:rsidR="00BD6E4B" w:rsidRPr="003009C8">
        <w:rPr>
          <w:rStyle w:val="normaltextrun"/>
          <w:rFonts w:ascii="Arial" w:hAnsi="Arial" w:cs="Arial"/>
          <w:color w:val="000000"/>
        </w:rPr>
        <w:t xml:space="preserve"> </w:t>
      </w:r>
      <w:r w:rsidRPr="003009C8">
        <w:rPr>
          <w:rStyle w:val="normaltextrun"/>
          <w:rFonts w:ascii="Arial" w:hAnsi="Arial" w:cs="Arial"/>
          <w:color w:val="000000"/>
        </w:rPr>
        <w:t>realistic</w:t>
      </w:r>
      <w:r w:rsidR="007F24B5" w:rsidRPr="003009C8">
        <w:rPr>
          <w:rStyle w:val="normaltextrun"/>
          <w:rFonts w:ascii="Arial" w:hAnsi="Arial" w:cs="Arial"/>
          <w:color w:val="000000"/>
        </w:rPr>
        <w:t>,</w:t>
      </w:r>
      <w:r w:rsidR="00BD6E4B" w:rsidRPr="003009C8">
        <w:rPr>
          <w:rStyle w:val="normaltextrun"/>
          <w:rFonts w:ascii="Arial" w:hAnsi="Arial" w:cs="Arial"/>
          <w:color w:val="000000"/>
        </w:rPr>
        <w:t xml:space="preserve"> </w:t>
      </w:r>
      <w:r w:rsidRPr="003009C8">
        <w:rPr>
          <w:rStyle w:val="normaltextrun"/>
          <w:rFonts w:ascii="Arial" w:hAnsi="Arial" w:cs="Arial"/>
          <w:color w:val="000000"/>
        </w:rPr>
        <w:t>and time-bound (SMART) project goals, deliverables, scope, and success criteria to guide decision-making and keep the project focused and achievable</w:t>
      </w:r>
      <w:r w:rsidR="0073369C" w:rsidRPr="003009C8">
        <w:rPr>
          <w:rStyle w:val="normaltextrun"/>
          <w:rFonts w:ascii="Arial" w:hAnsi="Arial" w:cs="Arial"/>
          <w:color w:val="000000"/>
        </w:rPr>
        <w:t>.</w:t>
      </w:r>
    </w:p>
    <w:p w14:paraId="584B874C" w14:textId="6B3BC32A" w:rsidR="005869D4" w:rsidRPr="003009C8" w:rsidRDefault="005869D4" w:rsidP="00537FCF">
      <w:pPr>
        <w:pStyle w:val="paragraph"/>
        <w:spacing w:before="0" w:beforeAutospacing="0" w:after="240" w:afterAutospacing="0" w:line="276" w:lineRule="auto"/>
        <w:contextualSpacing/>
        <w:textAlignment w:val="baseline"/>
        <w:rPr>
          <w:rFonts w:ascii="Segoe UI" w:hAnsi="Segoe UI" w:cs="Segoe UI"/>
        </w:rPr>
      </w:pPr>
      <w:r w:rsidRPr="003009C8">
        <w:rPr>
          <w:rStyle w:val="normaltextrun"/>
          <w:rFonts w:ascii="Arial" w:hAnsi="Arial" w:cs="Arial"/>
          <w:color w:val="000000"/>
          <w:lang w:val="en"/>
        </w:rPr>
        <w:t>16.3</w:t>
      </w:r>
      <w:r w:rsidRPr="003009C8">
        <w:rPr>
          <w:rStyle w:val="tabchar"/>
          <w:rFonts w:ascii="Calibri" w:hAnsi="Calibri" w:cs="Calibri"/>
          <w:color w:val="000000"/>
        </w:rPr>
        <w:tab/>
      </w:r>
      <w:r w:rsidRPr="003009C8">
        <w:rPr>
          <w:rStyle w:val="normaltextrun"/>
          <w:rFonts w:ascii="Arial" w:hAnsi="Arial" w:cs="Arial"/>
          <w:i/>
          <w:iCs/>
          <w:color w:val="000000"/>
          <w:lang w:val="en"/>
        </w:rPr>
        <w:t xml:space="preserve">Time </w:t>
      </w:r>
      <w:r w:rsidR="0004203A" w:rsidRPr="003009C8">
        <w:rPr>
          <w:rStyle w:val="normaltextrun"/>
          <w:rFonts w:ascii="Arial" w:hAnsi="Arial" w:cs="Arial"/>
          <w:i/>
          <w:iCs/>
          <w:color w:val="000000"/>
          <w:lang w:val="en"/>
        </w:rPr>
        <w:t>and</w:t>
      </w:r>
      <w:r w:rsidRPr="003009C8">
        <w:rPr>
          <w:rStyle w:val="normaltextrun"/>
          <w:rFonts w:ascii="Arial" w:hAnsi="Arial" w:cs="Arial"/>
          <w:i/>
          <w:iCs/>
          <w:color w:val="000000"/>
          <w:lang w:val="en"/>
        </w:rPr>
        <w:t xml:space="preserve"> Task Management</w:t>
      </w:r>
      <w:r w:rsidR="00020DF2" w:rsidRPr="003009C8">
        <w:rPr>
          <w:rStyle w:val="normaltextrun"/>
          <w:rFonts w:ascii="Arial" w:hAnsi="Arial" w:cs="Arial"/>
          <w:i/>
          <w:iCs/>
          <w:color w:val="000000"/>
          <w:lang w:val="en"/>
        </w:rPr>
        <w:t>:</w:t>
      </w:r>
    </w:p>
    <w:p w14:paraId="6492435A" w14:textId="51B9C2B7" w:rsidR="005869D4" w:rsidRPr="003009C8" w:rsidRDefault="005869D4" w:rsidP="00537FCF">
      <w:pPr>
        <w:pStyle w:val="paragraph"/>
        <w:spacing w:before="0" w:beforeAutospacing="0" w:after="240" w:afterAutospacing="0" w:line="276" w:lineRule="auto"/>
        <w:ind w:left="720"/>
        <w:textAlignment w:val="baseline"/>
        <w:rPr>
          <w:rFonts w:ascii="Segoe UI" w:hAnsi="Segoe UI" w:cs="Segoe UI"/>
        </w:rPr>
      </w:pPr>
      <w:r w:rsidRPr="003009C8">
        <w:rPr>
          <w:rStyle w:val="normaltextrun"/>
          <w:rFonts w:ascii="Arial" w:hAnsi="Arial" w:cs="Arial"/>
          <w:color w:val="000000"/>
          <w:lang w:val="en"/>
        </w:rPr>
        <w:t>Break down a project into actionable tasks, assign responsibilities, and manage deadlines using calendars and industry-standard project management software</w:t>
      </w:r>
      <w:r w:rsidR="0073369C" w:rsidRPr="003009C8">
        <w:rPr>
          <w:rStyle w:val="normaltextrun"/>
          <w:rFonts w:ascii="Arial" w:hAnsi="Arial" w:cs="Arial"/>
          <w:color w:val="000000"/>
          <w:lang w:val="en"/>
        </w:rPr>
        <w:t>.</w:t>
      </w:r>
    </w:p>
    <w:p w14:paraId="5A2EBE3E" w14:textId="7E1625B2" w:rsidR="005869D4" w:rsidRPr="003009C8" w:rsidRDefault="005869D4" w:rsidP="00537FCF">
      <w:pPr>
        <w:pStyle w:val="paragraph"/>
        <w:spacing w:before="0" w:beforeAutospacing="0" w:after="240" w:afterAutospacing="0" w:line="276" w:lineRule="auto"/>
        <w:contextualSpacing/>
        <w:textAlignment w:val="baseline"/>
        <w:rPr>
          <w:rFonts w:ascii="Segoe UI" w:hAnsi="Segoe UI" w:cs="Segoe UI"/>
        </w:rPr>
      </w:pPr>
      <w:r w:rsidRPr="003009C8">
        <w:rPr>
          <w:rStyle w:val="normaltextrun"/>
          <w:rFonts w:ascii="Arial" w:hAnsi="Arial" w:cs="Arial"/>
          <w:color w:val="000000"/>
          <w:shd w:val="clear" w:color="auto" w:fill="FFFFFF"/>
          <w:lang w:val="en"/>
        </w:rPr>
        <w:t>16.4</w:t>
      </w:r>
      <w:r w:rsidRPr="003009C8">
        <w:rPr>
          <w:rStyle w:val="tabchar"/>
          <w:rFonts w:ascii="Calibri" w:hAnsi="Calibri" w:cs="Calibri"/>
          <w:color w:val="000000"/>
        </w:rPr>
        <w:tab/>
      </w:r>
      <w:r w:rsidRPr="003009C8">
        <w:rPr>
          <w:rStyle w:val="normaltextrun"/>
          <w:rFonts w:ascii="Arial" w:hAnsi="Arial" w:cs="Arial"/>
          <w:i/>
          <w:iCs/>
          <w:color w:val="000000"/>
          <w:shd w:val="clear" w:color="auto" w:fill="FFFFFF"/>
          <w:lang w:val="en"/>
        </w:rPr>
        <w:t>Budgeting</w:t>
      </w:r>
      <w:r w:rsidR="00BD6E4B" w:rsidRPr="003009C8">
        <w:rPr>
          <w:rStyle w:val="normaltextrun"/>
          <w:rFonts w:ascii="Arial" w:hAnsi="Arial" w:cs="Arial"/>
          <w:i/>
          <w:iCs/>
          <w:color w:val="000000"/>
          <w:shd w:val="clear" w:color="auto" w:fill="FFFFFF"/>
          <w:lang w:val="en"/>
        </w:rPr>
        <w:t xml:space="preserve"> </w:t>
      </w:r>
      <w:r w:rsidR="0004203A" w:rsidRPr="003009C8">
        <w:rPr>
          <w:rStyle w:val="normaltextrun"/>
          <w:rFonts w:ascii="Arial" w:hAnsi="Arial" w:cs="Arial"/>
          <w:i/>
          <w:iCs/>
          <w:color w:val="000000"/>
          <w:lang w:val="en"/>
        </w:rPr>
        <w:t>and</w:t>
      </w:r>
      <w:r w:rsidR="00BD6E4B" w:rsidRPr="003009C8">
        <w:rPr>
          <w:rStyle w:val="normaltextrun"/>
          <w:rFonts w:ascii="Arial" w:hAnsi="Arial" w:cs="Arial"/>
          <w:i/>
          <w:iCs/>
          <w:color w:val="000000"/>
          <w:shd w:val="clear" w:color="auto" w:fill="FFFFFF"/>
          <w:lang w:val="en"/>
        </w:rPr>
        <w:t xml:space="preserve"> </w:t>
      </w:r>
      <w:r w:rsidRPr="003009C8">
        <w:rPr>
          <w:rStyle w:val="normaltextrun"/>
          <w:rFonts w:ascii="Arial" w:hAnsi="Arial" w:cs="Arial"/>
          <w:i/>
          <w:iCs/>
          <w:color w:val="000000"/>
          <w:shd w:val="clear" w:color="auto" w:fill="FFFFFF"/>
          <w:lang w:val="en"/>
        </w:rPr>
        <w:t>Scheduling</w:t>
      </w:r>
      <w:r w:rsidR="00020DF2" w:rsidRPr="003009C8">
        <w:rPr>
          <w:rStyle w:val="normaltextrun"/>
          <w:rFonts w:ascii="Arial" w:hAnsi="Arial" w:cs="Arial"/>
          <w:i/>
          <w:iCs/>
          <w:color w:val="000000"/>
          <w:shd w:val="clear" w:color="auto" w:fill="FFFFFF"/>
          <w:lang w:val="en"/>
        </w:rPr>
        <w:t>:</w:t>
      </w:r>
    </w:p>
    <w:p w14:paraId="4E45359A" w14:textId="1B40D0E8" w:rsidR="005869D4" w:rsidRPr="003009C8" w:rsidRDefault="005869D4" w:rsidP="00537FCF">
      <w:pPr>
        <w:pStyle w:val="paragraph"/>
        <w:spacing w:before="0" w:beforeAutospacing="0" w:after="240" w:afterAutospacing="0" w:line="276" w:lineRule="auto"/>
        <w:ind w:left="720"/>
        <w:textAlignment w:val="baseline"/>
        <w:rPr>
          <w:rFonts w:ascii="Segoe UI" w:hAnsi="Segoe UI" w:cs="Segoe UI"/>
        </w:rPr>
      </w:pPr>
      <w:r w:rsidRPr="003009C8">
        <w:rPr>
          <w:rStyle w:val="normaltextrun"/>
          <w:rFonts w:ascii="Arial" w:hAnsi="Arial" w:cs="Arial"/>
          <w:color w:val="000000"/>
          <w:lang w:val="en"/>
        </w:rPr>
        <w:t>Develop</w:t>
      </w:r>
      <w:r w:rsidR="00BD6E4B" w:rsidRPr="003009C8">
        <w:rPr>
          <w:rStyle w:val="normaltextrun"/>
          <w:rFonts w:ascii="Arial" w:hAnsi="Arial" w:cs="Arial"/>
          <w:color w:val="000000"/>
          <w:lang w:val="en"/>
        </w:rPr>
        <w:t xml:space="preserve"> </w:t>
      </w:r>
      <w:r w:rsidRPr="003009C8">
        <w:rPr>
          <w:rStyle w:val="normaltextrun"/>
          <w:rFonts w:ascii="Arial" w:hAnsi="Arial" w:cs="Arial"/>
          <w:color w:val="000000"/>
          <w:lang w:val="en"/>
        </w:rPr>
        <w:t>a project budget and explain the importance and interrelationship between a schedule and budget constraints using industry-standard tools and processes</w:t>
      </w:r>
      <w:r w:rsidR="0073369C" w:rsidRPr="003009C8">
        <w:rPr>
          <w:rStyle w:val="normaltextrun"/>
          <w:rFonts w:ascii="Arial" w:hAnsi="Arial" w:cs="Arial"/>
          <w:color w:val="000000"/>
          <w:lang w:val="en"/>
        </w:rPr>
        <w:t>.</w:t>
      </w:r>
    </w:p>
    <w:p w14:paraId="5026300F" w14:textId="1F0FF945" w:rsidR="005869D4" w:rsidRPr="003009C8" w:rsidRDefault="005869D4" w:rsidP="00537FCF">
      <w:pPr>
        <w:pStyle w:val="paragraph"/>
        <w:spacing w:before="0" w:beforeAutospacing="0" w:after="240" w:afterAutospacing="0" w:line="276" w:lineRule="auto"/>
        <w:contextualSpacing/>
        <w:textAlignment w:val="baseline"/>
        <w:rPr>
          <w:rFonts w:ascii="Segoe UI" w:hAnsi="Segoe UI" w:cs="Segoe UI"/>
        </w:rPr>
      </w:pPr>
      <w:r w:rsidRPr="003009C8">
        <w:rPr>
          <w:rStyle w:val="normaltextrun"/>
          <w:rFonts w:ascii="Arial" w:hAnsi="Arial" w:cs="Arial"/>
          <w:color w:val="000000"/>
          <w:lang w:val="en"/>
        </w:rPr>
        <w:t>16.5</w:t>
      </w:r>
      <w:r w:rsidRPr="003009C8">
        <w:rPr>
          <w:rStyle w:val="tabchar"/>
          <w:rFonts w:ascii="Calibri" w:hAnsi="Calibri" w:cs="Calibri"/>
          <w:color w:val="000000"/>
        </w:rPr>
        <w:tab/>
      </w:r>
      <w:r w:rsidRPr="003009C8">
        <w:rPr>
          <w:rStyle w:val="normaltextrun"/>
          <w:rFonts w:ascii="Arial" w:hAnsi="Arial" w:cs="Arial"/>
          <w:i/>
          <w:iCs/>
          <w:color w:val="000000"/>
          <w:lang w:val="en"/>
        </w:rPr>
        <w:t>Collaborative Workflow</w:t>
      </w:r>
      <w:r w:rsidR="00020DF2" w:rsidRPr="003009C8">
        <w:rPr>
          <w:rStyle w:val="normaltextrun"/>
          <w:rFonts w:ascii="Arial" w:hAnsi="Arial" w:cs="Arial"/>
          <w:i/>
          <w:iCs/>
          <w:lang w:val="en"/>
        </w:rPr>
        <w:t>:</w:t>
      </w:r>
    </w:p>
    <w:p w14:paraId="640E847E" w14:textId="77F11A86" w:rsidR="005869D4" w:rsidRPr="003009C8" w:rsidRDefault="005869D4" w:rsidP="00537FCF">
      <w:pPr>
        <w:pStyle w:val="paragraph"/>
        <w:spacing w:before="0" w:beforeAutospacing="0" w:after="240" w:afterAutospacing="0" w:line="276" w:lineRule="auto"/>
        <w:ind w:left="720"/>
        <w:textAlignment w:val="baseline"/>
        <w:rPr>
          <w:rFonts w:ascii="Segoe UI" w:hAnsi="Segoe UI" w:cs="Segoe UI"/>
        </w:rPr>
      </w:pPr>
      <w:r w:rsidRPr="003009C8">
        <w:rPr>
          <w:rStyle w:val="normaltextrun"/>
          <w:rFonts w:ascii="Arial" w:hAnsi="Arial" w:cs="Arial"/>
          <w:color w:val="000000"/>
        </w:rPr>
        <w:t>Contribute to multi-phase projects by managing shared tasks through collaboration platforms, shared drives, and version-controlled files to support remote and asynchronous</w:t>
      </w:r>
      <w:r w:rsidR="00BD6E4B" w:rsidRPr="003009C8">
        <w:rPr>
          <w:rStyle w:val="normaltextrun"/>
          <w:rFonts w:ascii="Arial" w:hAnsi="Arial" w:cs="Arial"/>
          <w:color w:val="000000"/>
        </w:rPr>
        <w:t xml:space="preserve"> </w:t>
      </w:r>
      <w:r w:rsidRPr="003009C8">
        <w:rPr>
          <w:rStyle w:val="normaltextrun"/>
          <w:rFonts w:ascii="Arial" w:hAnsi="Arial" w:cs="Arial"/>
          <w:color w:val="000000"/>
        </w:rPr>
        <w:t>workflow</w:t>
      </w:r>
      <w:r w:rsidR="0073369C" w:rsidRPr="003009C8">
        <w:rPr>
          <w:rStyle w:val="normaltextrun"/>
          <w:rFonts w:ascii="Arial" w:hAnsi="Arial" w:cs="Arial"/>
          <w:color w:val="000000"/>
        </w:rPr>
        <w:t>.</w:t>
      </w:r>
    </w:p>
    <w:p w14:paraId="1BFDB5D6" w14:textId="2CFD417E" w:rsidR="005869D4" w:rsidRPr="003009C8" w:rsidRDefault="005869D4" w:rsidP="00537FCF">
      <w:pPr>
        <w:pStyle w:val="paragraph"/>
        <w:spacing w:before="0" w:beforeAutospacing="0" w:after="240" w:afterAutospacing="0" w:line="276" w:lineRule="auto"/>
        <w:contextualSpacing/>
        <w:textAlignment w:val="baseline"/>
        <w:rPr>
          <w:rFonts w:ascii="Segoe UI" w:hAnsi="Segoe UI" w:cs="Segoe UI"/>
        </w:rPr>
      </w:pPr>
      <w:r w:rsidRPr="003009C8">
        <w:rPr>
          <w:rStyle w:val="normaltextrun"/>
          <w:rFonts w:ascii="Arial" w:hAnsi="Arial" w:cs="Arial"/>
          <w:color w:val="000000"/>
          <w:lang w:val="en"/>
        </w:rPr>
        <w:t>16.6</w:t>
      </w:r>
      <w:r w:rsidRPr="003009C8">
        <w:rPr>
          <w:rStyle w:val="tabchar"/>
          <w:rFonts w:ascii="Calibri" w:hAnsi="Calibri" w:cs="Calibri"/>
          <w:color w:val="000000"/>
        </w:rPr>
        <w:tab/>
      </w:r>
      <w:r w:rsidRPr="003009C8">
        <w:rPr>
          <w:rStyle w:val="normaltextrun"/>
          <w:rFonts w:ascii="Arial" w:hAnsi="Arial" w:cs="Arial"/>
          <w:i/>
          <w:iCs/>
          <w:color w:val="000000"/>
          <w:lang w:val="en"/>
        </w:rPr>
        <w:t xml:space="preserve">AI </w:t>
      </w:r>
      <w:r w:rsidR="0004203A" w:rsidRPr="003009C8">
        <w:rPr>
          <w:rStyle w:val="normaltextrun"/>
          <w:rFonts w:ascii="Arial" w:hAnsi="Arial" w:cs="Arial"/>
          <w:i/>
          <w:iCs/>
          <w:color w:val="000000"/>
          <w:lang w:val="en"/>
        </w:rPr>
        <w:t>and</w:t>
      </w:r>
      <w:r w:rsidRPr="003009C8">
        <w:rPr>
          <w:rStyle w:val="normaltextrun"/>
          <w:rFonts w:ascii="Arial" w:hAnsi="Arial" w:cs="Arial"/>
          <w:i/>
          <w:iCs/>
          <w:color w:val="000000"/>
          <w:lang w:val="en"/>
        </w:rPr>
        <w:t xml:space="preserve"> Project Management</w:t>
      </w:r>
      <w:r w:rsidR="00020DF2" w:rsidRPr="003009C8">
        <w:rPr>
          <w:rStyle w:val="normaltextrun"/>
          <w:rFonts w:ascii="Arial" w:hAnsi="Arial" w:cs="Arial"/>
          <w:i/>
          <w:iCs/>
          <w:color w:val="000000"/>
          <w:lang w:val="en"/>
        </w:rPr>
        <w:t>:</w:t>
      </w:r>
    </w:p>
    <w:p w14:paraId="6F3580F8" w14:textId="75DA4065" w:rsidR="005869D4" w:rsidRPr="003009C8" w:rsidRDefault="005869D4" w:rsidP="00537FCF">
      <w:pPr>
        <w:pStyle w:val="paragraph"/>
        <w:spacing w:before="0" w:beforeAutospacing="0" w:after="240" w:afterAutospacing="0" w:line="276" w:lineRule="auto"/>
        <w:ind w:left="720"/>
        <w:textAlignment w:val="baseline"/>
        <w:rPr>
          <w:rFonts w:ascii="Segoe UI" w:hAnsi="Segoe UI" w:cs="Segoe UI"/>
        </w:rPr>
      </w:pPr>
      <w:r w:rsidRPr="003009C8">
        <w:rPr>
          <w:rStyle w:val="normaltextrun"/>
          <w:rFonts w:ascii="Arial" w:hAnsi="Arial" w:cs="Arial"/>
          <w:lang w:val="en"/>
        </w:rPr>
        <w:t xml:space="preserve">Demonstrate knowledge of AI project management technology (e.g., automated status updates, progress tracking, and reporting, </w:t>
      </w:r>
      <w:r w:rsidR="00042217" w:rsidRPr="003009C8">
        <w:rPr>
          <w:rStyle w:val="normaltextrun"/>
          <w:rFonts w:ascii="Arial" w:hAnsi="Arial" w:cs="Arial"/>
          <w:lang w:val="en"/>
        </w:rPr>
        <w:t xml:space="preserve">predictive scheduling, </w:t>
      </w:r>
      <w:r w:rsidRPr="003009C8">
        <w:rPr>
          <w:rStyle w:val="normaltextrun"/>
          <w:rFonts w:ascii="Arial" w:hAnsi="Arial" w:cs="Arial"/>
          <w:lang w:val="en"/>
        </w:rPr>
        <w:t>meeting agendas, summaries, and follow-up task lists from meeting transcripts)</w:t>
      </w:r>
      <w:r w:rsidR="0073369C" w:rsidRPr="003009C8">
        <w:rPr>
          <w:rStyle w:val="normaltextrun"/>
          <w:rFonts w:ascii="Arial" w:hAnsi="Arial" w:cs="Arial"/>
          <w:lang w:val="en"/>
        </w:rPr>
        <w:t>.</w:t>
      </w:r>
    </w:p>
    <w:p w14:paraId="72A1AD11" w14:textId="40837620" w:rsidR="005869D4" w:rsidRPr="003009C8" w:rsidRDefault="005869D4" w:rsidP="00537FCF">
      <w:pPr>
        <w:pStyle w:val="paragraph"/>
        <w:spacing w:before="0" w:beforeAutospacing="0" w:after="240" w:afterAutospacing="0" w:line="276" w:lineRule="auto"/>
        <w:contextualSpacing/>
        <w:textAlignment w:val="baseline"/>
        <w:rPr>
          <w:rFonts w:ascii="Segoe UI" w:hAnsi="Segoe UI" w:cs="Segoe UI"/>
        </w:rPr>
      </w:pPr>
      <w:r w:rsidRPr="003009C8">
        <w:rPr>
          <w:rStyle w:val="normaltextrun"/>
          <w:rFonts w:ascii="Arial" w:hAnsi="Arial" w:cs="Arial"/>
          <w:lang w:val="en"/>
        </w:rPr>
        <w:t>16.7</w:t>
      </w:r>
      <w:r w:rsidRPr="003009C8">
        <w:rPr>
          <w:rStyle w:val="tabchar"/>
          <w:rFonts w:ascii="Calibri" w:hAnsi="Calibri" w:cs="Calibri"/>
        </w:rPr>
        <w:tab/>
      </w:r>
      <w:r w:rsidRPr="003009C8">
        <w:rPr>
          <w:rStyle w:val="normaltextrun"/>
          <w:rFonts w:ascii="Arial" w:hAnsi="Arial" w:cs="Arial"/>
          <w:i/>
          <w:iCs/>
          <w:lang w:val="en"/>
        </w:rPr>
        <w:t>Problem-Solving</w:t>
      </w:r>
      <w:r w:rsidR="00020DF2" w:rsidRPr="003009C8">
        <w:rPr>
          <w:rStyle w:val="normaltextrun"/>
          <w:rFonts w:ascii="Arial" w:hAnsi="Arial" w:cs="Arial"/>
          <w:i/>
          <w:iCs/>
          <w:lang w:val="en"/>
        </w:rPr>
        <w:t>:</w:t>
      </w:r>
    </w:p>
    <w:p w14:paraId="3F79527F" w14:textId="610CF3DB" w:rsidR="005869D4" w:rsidRPr="003009C8" w:rsidRDefault="005869D4" w:rsidP="00537FCF">
      <w:pPr>
        <w:pStyle w:val="paragraph"/>
        <w:spacing w:before="0" w:beforeAutospacing="0" w:after="240" w:afterAutospacing="0" w:line="276" w:lineRule="auto"/>
        <w:ind w:left="720"/>
        <w:textAlignment w:val="baseline"/>
        <w:rPr>
          <w:rFonts w:ascii="Segoe UI" w:hAnsi="Segoe UI" w:cs="Segoe UI"/>
        </w:rPr>
      </w:pPr>
      <w:r w:rsidRPr="003009C8">
        <w:rPr>
          <w:rStyle w:val="normaltextrun"/>
          <w:rFonts w:ascii="Arial" w:hAnsi="Arial" w:cs="Arial"/>
          <w:color w:val="000000"/>
        </w:rPr>
        <w:t>Identify</w:t>
      </w:r>
      <w:r w:rsidR="00BD6E4B" w:rsidRPr="003009C8">
        <w:rPr>
          <w:rStyle w:val="normaltextrun"/>
          <w:rFonts w:ascii="Arial" w:hAnsi="Arial" w:cs="Arial"/>
          <w:color w:val="000000"/>
        </w:rPr>
        <w:t xml:space="preserve"> </w:t>
      </w:r>
      <w:r w:rsidRPr="003009C8">
        <w:rPr>
          <w:rStyle w:val="normaltextrun"/>
          <w:rFonts w:ascii="Arial" w:hAnsi="Arial" w:cs="Arial"/>
          <w:color w:val="000000"/>
        </w:rPr>
        <w:t>proactive and reactive problem-solving strategies to address potential challenges, reduce delays, and keep the project on track</w:t>
      </w:r>
      <w:r w:rsidR="0073369C" w:rsidRPr="003009C8">
        <w:rPr>
          <w:rStyle w:val="normaltextrun"/>
          <w:rFonts w:ascii="Arial" w:hAnsi="Arial" w:cs="Arial"/>
          <w:color w:val="000000"/>
        </w:rPr>
        <w:t>.</w:t>
      </w:r>
    </w:p>
    <w:p w14:paraId="2C5EAC94" w14:textId="080E536A" w:rsidR="005869D4" w:rsidRPr="003009C8" w:rsidRDefault="005869D4" w:rsidP="00537FCF">
      <w:pPr>
        <w:pStyle w:val="paragraph"/>
        <w:spacing w:before="0" w:beforeAutospacing="0" w:after="240" w:afterAutospacing="0" w:line="276" w:lineRule="auto"/>
        <w:contextualSpacing/>
        <w:textAlignment w:val="baseline"/>
        <w:rPr>
          <w:rFonts w:ascii="Segoe UI" w:hAnsi="Segoe UI" w:cs="Segoe UI"/>
        </w:rPr>
      </w:pPr>
      <w:r w:rsidRPr="003009C8">
        <w:rPr>
          <w:rStyle w:val="normaltextrun"/>
          <w:rFonts w:ascii="Arial" w:hAnsi="Arial" w:cs="Arial"/>
          <w:lang w:val="en"/>
        </w:rPr>
        <w:lastRenderedPageBreak/>
        <w:t>16.8</w:t>
      </w:r>
      <w:r w:rsidRPr="003009C8">
        <w:rPr>
          <w:rStyle w:val="tabchar"/>
          <w:rFonts w:ascii="Calibri" w:hAnsi="Calibri" w:cs="Calibri"/>
        </w:rPr>
        <w:tab/>
      </w:r>
      <w:r w:rsidRPr="003009C8">
        <w:rPr>
          <w:rStyle w:val="normaltextrun"/>
          <w:rFonts w:ascii="Arial" w:hAnsi="Arial" w:cs="Arial"/>
          <w:i/>
          <w:iCs/>
          <w:lang w:val="en"/>
        </w:rPr>
        <w:t>Project Documentation and Reporting</w:t>
      </w:r>
      <w:r w:rsidR="00020DF2" w:rsidRPr="003009C8">
        <w:rPr>
          <w:rStyle w:val="normaltextrun"/>
          <w:rFonts w:ascii="Arial" w:hAnsi="Arial" w:cs="Arial"/>
          <w:i/>
          <w:iCs/>
          <w:lang w:val="en"/>
        </w:rPr>
        <w:t>:</w:t>
      </w:r>
    </w:p>
    <w:p w14:paraId="470F6675" w14:textId="53EEF028" w:rsidR="005869D4" w:rsidRPr="003009C8" w:rsidRDefault="005869D4" w:rsidP="00537FCF">
      <w:pPr>
        <w:pStyle w:val="paragraph"/>
        <w:spacing w:before="0" w:beforeAutospacing="0" w:after="240" w:afterAutospacing="0" w:line="276" w:lineRule="auto"/>
        <w:ind w:left="720"/>
        <w:textAlignment w:val="baseline"/>
        <w:rPr>
          <w:rFonts w:ascii="Segoe UI" w:hAnsi="Segoe UI" w:cs="Segoe UI"/>
        </w:rPr>
      </w:pPr>
      <w:r w:rsidRPr="003009C8">
        <w:rPr>
          <w:rStyle w:val="normaltextrun"/>
          <w:rFonts w:ascii="Arial" w:hAnsi="Arial" w:cs="Arial"/>
          <w:color w:val="000000"/>
        </w:rPr>
        <w:t>Maintain</w:t>
      </w:r>
      <w:r w:rsidR="00BD6E4B" w:rsidRPr="003009C8">
        <w:rPr>
          <w:rStyle w:val="normaltextrun"/>
          <w:rFonts w:ascii="Arial" w:hAnsi="Arial" w:cs="Arial"/>
          <w:color w:val="000000"/>
        </w:rPr>
        <w:t xml:space="preserve"> </w:t>
      </w:r>
      <w:r w:rsidRPr="003009C8">
        <w:rPr>
          <w:rStyle w:val="normaltextrun"/>
          <w:rFonts w:ascii="Arial" w:hAnsi="Arial" w:cs="Arial"/>
          <w:color w:val="000000"/>
        </w:rPr>
        <w:t>accurate</w:t>
      </w:r>
      <w:r w:rsidR="00BD6E4B" w:rsidRPr="003009C8">
        <w:rPr>
          <w:rStyle w:val="normaltextrun"/>
          <w:rFonts w:ascii="Arial" w:hAnsi="Arial" w:cs="Arial"/>
          <w:color w:val="000000"/>
        </w:rPr>
        <w:t xml:space="preserve"> </w:t>
      </w:r>
      <w:r w:rsidRPr="003009C8">
        <w:rPr>
          <w:rStyle w:val="normaltextrun"/>
          <w:rFonts w:ascii="Arial" w:hAnsi="Arial" w:cs="Arial"/>
          <w:color w:val="000000"/>
        </w:rPr>
        <w:t>and organized records throughout a project, and prepare professional progress reports, presentations, updates, and final summaries</w:t>
      </w:r>
      <w:r w:rsidR="0073369C" w:rsidRPr="003009C8">
        <w:rPr>
          <w:rStyle w:val="normaltextrun"/>
          <w:rFonts w:ascii="Arial" w:hAnsi="Arial" w:cs="Arial"/>
          <w:color w:val="000000"/>
        </w:rPr>
        <w:t>.</w:t>
      </w:r>
    </w:p>
    <w:p w14:paraId="34DA754A" w14:textId="1E6E0B00" w:rsidR="005869D4" w:rsidRPr="003009C8" w:rsidRDefault="005869D4" w:rsidP="00537FCF">
      <w:pPr>
        <w:pStyle w:val="paragraph"/>
        <w:spacing w:before="0" w:beforeAutospacing="0" w:after="240" w:afterAutospacing="0" w:line="276" w:lineRule="auto"/>
        <w:contextualSpacing/>
        <w:textAlignment w:val="baseline"/>
        <w:rPr>
          <w:rFonts w:ascii="Segoe UI" w:hAnsi="Segoe UI" w:cs="Segoe UI"/>
        </w:rPr>
      </w:pPr>
      <w:r w:rsidRPr="003009C8">
        <w:rPr>
          <w:rStyle w:val="normaltextrun"/>
          <w:rFonts w:ascii="Arial" w:hAnsi="Arial" w:cs="Arial"/>
          <w:lang w:val="en"/>
        </w:rPr>
        <w:t>16.9</w:t>
      </w:r>
      <w:r w:rsidRPr="003009C8">
        <w:rPr>
          <w:rStyle w:val="tabchar"/>
          <w:rFonts w:ascii="Calibri" w:hAnsi="Calibri" w:cs="Calibri"/>
        </w:rPr>
        <w:tab/>
      </w:r>
      <w:r w:rsidRPr="003009C8">
        <w:rPr>
          <w:rStyle w:val="normaltextrun"/>
          <w:rFonts w:ascii="Arial" w:hAnsi="Arial" w:cs="Arial"/>
          <w:i/>
          <w:iCs/>
          <w:lang w:val="en"/>
        </w:rPr>
        <w:t>Post-Project Evaluation</w:t>
      </w:r>
      <w:r w:rsidR="00020DF2" w:rsidRPr="003009C8">
        <w:rPr>
          <w:rStyle w:val="normaltextrun"/>
          <w:rFonts w:ascii="Arial" w:hAnsi="Arial" w:cs="Arial"/>
          <w:i/>
          <w:iCs/>
          <w:lang w:val="en"/>
        </w:rPr>
        <w:t>:</w:t>
      </w:r>
    </w:p>
    <w:p w14:paraId="77724984" w14:textId="39010078" w:rsidR="0014428C" w:rsidRPr="00537FCF" w:rsidRDefault="005869D4" w:rsidP="00537FCF">
      <w:pPr>
        <w:pStyle w:val="paragraph"/>
        <w:spacing w:before="0" w:beforeAutospacing="0" w:after="240" w:afterAutospacing="0" w:line="276" w:lineRule="auto"/>
        <w:ind w:left="720"/>
        <w:textAlignment w:val="baseline"/>
        <w:rPr>
          <w:rFonts w:ascii="Arial" w:hAnsi="Arial" w:cs="Arial"/>
          <w:color w:val="000000"/>
        </w:rPr>
      </w:pPr>
      <w:r w:rsidRPr="003009C8">
        <w:rPr>
          <w:rStyle w:val="normaltextrun"/>
          <w:rFonts w:ascii="Arial" w:hAnsi="Arial" w:cs="Arial"/>
          <w:color w:val="000000"/>
        </w:rPr>
        <w:t>Evaluate project outcomes against</w:t>
      </w:r>
      <w:r w:rsidR="00BD6E4B" w:rsidRPr="003009C8">
        <w:rPr>
          <w:rStyle w:val="normaltextrun"/>
          <w:rFonts w:ascii="Arial" w:hAnsi="Arial" w:cs="Arial"/>
          <w:color w:val="000000"/>
        </w:rPr>
        <w:t xml:space="preserve"> </w:t>
      </w:r>
      <w:r w:rsidRPr="003009C8">
        <w:rPr>
          <w:rStyle w:val="normaltextrun"/>
          <w:rFonts w:ascii="Arial" w:hAnsi="Arial" w:cs="Arial"/>
          <w:color w:val="000000"/>
        </w:rPr>
        <w:t>objectives</w:t>
      </w:r>
      <w:r w:rsidR="00BD6E4B" w:rsidRPr="003009C8">
        <w:rPr>
          <w:rStyle w:val="normaltextrun"/>
          <w:rFonts w:ascii="Arial" w:hAnsi="Arial" w:cs="Arial"/>
          <w:color w:val="000000"/>
        </w:rPr>
        <w:t xml:space="preserve"> </w:t>
      </w:r>
      <w:r w:rsidRPr="003009C8">
        <w:rPr>
          <w:rStyle w:val="normaltextrun"/>
          <w:rFonts w:ascii="Arial" w:hAnsi="Arial" w:cs="Arial"/>
          <w:color w:val="000000"/>
        </w:rPr>
        <w:t>and analyze successes and areas for improvement to inform future planning and decision-making.</w:t>
      </w:r>
    </w:p>
    <w:p w14:paraId="657B25C1" w14:textId="77777777" w:rsidR="00195717" w:rsidRDefault="00195717">
      <w:pPr>
        <w:rPr>
          <w:b/>
          <w:bCs/>
          <w:color w:val="000000"/>
          <w:sz w:val="30"/>
          <w:szCs w:val="30"/>
        </w:rPr>
      </w:pPr>
      <w:bookmarkStart w:id="9" w:name="_Toc230187094"/>
      <w:r>
        <w:br w:type="page"/>
      </w:r>
    </w:p>
    <w:p w14:paraId="767B4296" w14:textId="6FFD5A39" w:rsidR="0014428C" w:rsidRDefault="00856160" w:rsidP="00BB623B">
      <w:pPr>
        <w:pStyle w:val="Heading3"/>
        <w:spacing w:before="0" w:after="240"/>
      </w:pPr>
      <w:r>
        <w:lastRenderedPageBreak/>
        <w:t>Pathway Standards</w:t>
      </w:r>
      <w:bookmarkEnd w:id="9"/>
    </w:p>
    <w:p w14:paraId="71B67B96" w14:textId="22376AC8" w:rsidR="0014428C" w:rsidRDefault="2CBAB9E0" w:rsidP="2CBAB9E0">
      <w:pPr>
        <w:pStyle w:val="Heading4"/>
        <w:spacing w:before="0"/>
        <w:jc w:val="center"/>
        <w:rPr>
          <w:sz w:val="28"/>
          <w:szCs w:val="28"/>
        </w:rPr>
      </w:pPr>
      <w:bookmarkStart w:id="10" w:name="_Toc230187095"/>
      <w:r w:rsidRPr="2CBAB9E0">
        <w:rPr>
          <w:sz w:val="28"/>
          <w:szCs w:val="28"/>
        </w:rPr>
        <w:t>Culinary Arts &amp; Food Services Pathway</w:t>
      </w:r>
      <w:bookmarkEnd w:id="10"/>
    </w:p>
    <w:p w14:paraId="2890EA85" w14:textId="662C231F" w:rsidR="00072FC8" w:rsidRDefault="00856160" w:rsidP="00537FCF">
      <w:pPr>
        <w:spacing w:line="276" w:lineRule="auto"/>
        <w:jc w:val="left"/>
      </w:pPr>
      <w:r w:rsidRPr="001C3105">
        <w:rPr>
          <w:b/>
          <w:bCs/>
        </w:rPr>
        <w:t>Pathway Description</w:t>
      </w:r>
      <w:r w:rsidRPr="00EE2566">
        <w:t>:</w:t>
      </w:r>
      <w:r w:rsidR="001C3105">
        <w:t xml:space="preserve"> </w:t>
      </w:r>
      <w:r w:rsidR="00072FC8">
        <w:t>The Culinary Arts &amp; Food Service</w:t>
      </w:r>
      <w:r w:rsidR="00BD16B3">
        <w:t>s</w:t>
      </w:r>
      <w:r w:rsidR="00072FC8">
        <w:t xml:space="preserve"> pathway prepares students with the knowledge and technical skills to produce, prepare, and serve food in professional culinary and hospitality environments. Students develop competencies in cooking techniques, food production, kitchen operations, culinary nutrition, baking and pastry, catering, and food safety. Through hands-on, collaborative experiences such as menu development, restaurant and catering simulations, and high-volume production, students apply industry practices in real-world contexts. The pathway emphasizes culinary arts, food preparation, kitchen operations, restaurant service, and catering aligned to commercial and institutional food service operations.</w:t>
      </w:r>
      <w:r w:rsidR="004F0BE3">
        <w:t xml:space="preserve"> </w:t>
      </w:r>
    </w:p>
    <w:p w14:paraId="51DD5D99" w14:textId="63C9F07F" w:rsidR="0014428C" w:rsidRPr="003F3195" w:rsidRDefault="550A468D" w:rsidP="003F3195">
      <w:pPr>
        <w:jc w:val="left"/>
        <w:rPr>
          <w:b/>
          <w:bCs/>
          <w:sz w:val="25"/>
          <w:szCs w:val="25"/>
          <w:lang w:val="fr-FR"/>
        </w:rPr>
      </w:pPr>
      <w:proofErr w:type="spellStart"/>
      <w:r w:rsidRPr="550A468D">
        <w:rPr>
          <w:b/>
          <w:bCs/>
          <w:sz w:val="25"/>
          <w:szCs w:val="25"/>
          <w:lang w:val="fr-FR"/>
        </w:rPr>
        <w:t>Occupational</w:t>
      </w:r>
      <w:proofErr w:type="spellEnd"/>
      <w:r w:rsidRPr="550A468D">
        <w:rPr>
          <w:b/>
          <w:bCs/>
          <w:sz w:val="25"/>
          <w:szCs w:val="25"/>
          <w:lang w:val="fr-FR"/>
        </w:rPr>
        <w:t xml:space="preserve"> </w:t>
      </w:r>
      <w:proofErr w:type="spellStart"/>
      <w:r w:rsidRPr="550A468D">
        <w:rPr>
          <w:b/>
          <w:bCs/>
          <w:sz w:val="25"/>
          <w:szCs w:val="25"/>
          <w:lang w:val="fr-FR"/>
        </w:rPr>
        <w:t>Alignment</w:t>
      </w:r>
      <w:proofErr w:type="spellEnd"/>
      <w:r w:rsidRPr="550A468D">
        <w:rPr>
          <w:b/>
          <w:bCs/>
          <w:sz w:val="25"/>
          <w:szCs w:val="25"/>
          <w:lang w:val="fr-FR"/>
        </w:rPr>
        <w:t>: Sample O*NET-SOC Codes:</w:t>
      </w:r>
    </w:p>
    <w:p w14:paraId="0339CC16" w14:textId="77777777" w:rsidR="00740450" w:rsidRPr="008A5410" w:rsidRDefault="00740450" w:rsidP="001C3105">
      <w:pPr>
        <w:spacing w:after="0" w:line="276" w:lineRule="auto"/>
        <w:jc w:val="left"/>
        <w:rPr>
          <w:lang w:val="en-US"/>
        </w:rPr>
      </w:pPr>
      <w:r w:rsidRPr="008A5410">
        <w:t xml:space="preserve">11-9051.00 </w:t>
      </w:r>
      <w:r>
        <w:t xml:space="preserve">– </w:t>
      </w:r>
      <w:r w:rsidRPr="008A5410">
        <w:t>Food Service Managers</w:t>
      </w:r>
    </w:p>
    <w:p w14:paraId="521ADD12" w14:textId="77777777" w:rsidR="00C04B15" w:rsidRPr="008A5410" w:rsidRDefault="00C04B15" w:rsidP="001C3105">
      <w:pPr>
        <w:spacing w:after="0" w:line="276" w:lineRule="auto"/>
        <w:jc w:val="left"/>
        <w:rPr>
          <w:lang w:val="en-US"/>
        </w:rPr>
      </w:pPr>
      <w:r w:rsidRPr="008A5410">
        <w:t xml:space="preserve">35-1011.00 </w:t>
      </w:r>
      <w:r>
        <w:t xml:space="preserve">– </w:t>
      </w:r>
      <w:r w:rsidRPr="008A5410">
        <w:t>Chefs and Head Cooks</w:t>
      </w:r>
    </w:p>
    <w:p w14:paraId="7CD90FA3" w14:textId="77777777" w:rsidR="00C04B15" w:rsidRPr="008A5410" w:rsidRDefault="00C04B15" w:rsidP="001C3105">
      <w:pPr>
        <w:spacing w:after="0" w:line="276" w:lineRule="auto"/>
        <w:jc w:val="left"/>
        <w:rPr>
          <w:lang w:val="en-US"/>
        </w:rPr>
      </w:pPr>
      <w:r w:rsidRPr="008A5410">
        <w:t xml:space="preserve">35-1012.00 </w:t>
      </w:r>
      <w:r>
        <w:t xml:space="preserve">– </w:t>
      </w:r>
      <w:r w:rsidRPr="008A5410">
        <w:t>First-Line Supervisors of Food Preparation and Serving Workers</w:t>
      </w:r>
    </w:p>
    <w:p w14:paraId="40F5E0CC" w14:textId="77777777" w:rsidR="00740450" w:rsidRPr="008A5410" w:rsidRDefault="00740450" w:rsidP="001C3105">
      <w:pPr>
        <w:spacing w:after="0" w:line="276" w:lineRule="auto"/>
        <w:jc w:val="left"/>
        <w:rPr>
          <w:lang w:val="en-US"/>
        </w:rPr>
      </w:pPr>
      <w:r w:rsidRPr="008A5410">
        <w:t xml:space="preserve">35-2011.00 </w:t>
      </w:r>
      <w:r>
        <w:t xml:space="preserve">– </w:t>
      </w:r>
      <w:r w:rsidRPr="008A5410">
        <w:t>Cooks, Fast Food</w:t>
      </w:r>
    </w:p>
    <w:p w14:paraId="33BDBF36" w14:textId="77777777" w:rsidR="00740450" w:rsidRPr="008A5410" w:rsidRDefault="00740450" w:rsidP="001C3105">
      <w:pPr>
        <w:spacing w:after="0" w:line="276" w:lineRule="auto"/>
        <w:jc w:val="left"/>
        <w:rPr>
          <w:lang w:val="en-US"/>
        </w:rPr>
      </w:pPr>
      <w:r w:rsidRPr="008A5410">
        <w:t xml:space="preserve">35-2012.00 </w:t>
      </w:r>
      <w:r>
        <w:t xml:space="preserve">– </w:t>
      </w:r>
      <w:r w:rsidRPr="008A5410">
        <w:t>Cooks, Institution and Cafeteria</w:t>
      </w:r>
    </w:p>
    <w:p w14:paraId="115D50F0" w14:textId="77777777" w:rsidR="00740450" w:rsidRPr="008A5410" w:rsidRDefault="00740450" w:rsidP="001C3105">
      <w:pPr>
        <w:spacing w:after="0" w:line="276" w:lineRule="auto"/>
        <w:jc w:val="left"/>
        <w:rPr>
          <w:lang w:val="en-US"/>
        </w:rPr>
      </w:pPr>
      <w:r w:rsidRPr="008A5410">
        <w:t xml:space="preserve">35-2013.00 </w:t>
      </w:r>
      <w:r>
        <w:t xml:space="preserve">– </w:t>
      </w:r>
      <w:r w:rsidRPr="008A5410">
        <w:t>Cooks, Private Household</w:t>
      </w:r>
    </w:p>
    <w:p w14:paraId="43F6C441" w14:textId="77777777" w:rsidR="00740450" w:rsidRPr="008A5410" w:rsidRDefault="00740450" w:rsidP="001C3105">
      <w:pPr>
        <w:spacing w:after="0" w:line="276" w:lineRule="auto"/>
        <w:jc w:val="left"/>
        <w:rPr>
          <w:lang w:val="en-US"/>
        </w:rPr>
      </w:pPr>
      <w:r w:rsidRPr="008A5410">
        <w:t xml:space="preserve">35-2014.00 </w:t>
      </w:r>
      <w:r>
        <w:t xml:space="preserve">– </w:t>
      </w:r>
      <w:r w:rsidRPr="008A5410">
        <w:t>Cooks, Restaurant</w:t>
      </w:r>
    </w:p>
    <w:p w14:paraId="6CD3CCE0" w14:textId="77777777" w:rsidR="00740450" w:rsidRPr="008A5410" w:rsidRDefault="00740450" w:rsidP="001C3105">
      <w:pPr>
        <w:spacing w:after="0" w:line="276" w:lineRule="auto"/>
        <w:jc w:val="left"/>
        <w:rPr>
          <w:lang w:val="en-US"/>
        </w:rPr>
      </w:pPr>
      <w:r w:rsidRPr="008A5410">
        <w:t xml:space="preserve">35-2015.00 </w:t>
      </w:r>
      <w:r>
        <w:t xml:space="preserve">– </w:t>
      </w:r>
      <w:r w:rsidRPr="008A5410">
        <w:t>Cooks, Short Order</w:t>
      </w:r>
    </w:p>
    <w:p w14:paraId="2ABE8112" w14:textId="77777777" w:rsidR="00DA11A2" w:rsidRPr="008A5410" w:rsidRDefault="00DA11A2" w:rsidP="001C3105">
      <w:pPr>
        <w:spacing w:after="0" w:line="276" w:lineRule="auto"/>
        <w:jc w:val="left"/>
        <w:rPr>
          <w:lang w:val="en-US"/>
        </w:rPr>
      </w:pPr>
      <w:r w:rsidRPr="008A5410">
        <w:t xml:space="preserve">35-2019.00 </w:t>
      </w:r>
      <w:r>
        <w:t xml:space="preserve">– </w:t>
      </w:r>
      <w:r w:rsidRPr="008A5410">
        <w:t>Cooks, All Other</w:t>
      </w:r>
    </w:p>
    <w:p w14:paraId="6ABCBF4B" w14:textId="77777777" w:rsidR="00CF2145" w:rsidRPr="008A5410" w:rsidRDefault="00CF2145" w:rsidP="001C3105">
      <w:pPr>
        <w:spacing w:after="0" w:line="276" w:lineRule="auto"/>
        <w:jc w:val="left"/>
        <w:rPr>
          <w:lang w:val="en-US"/>
        </w:rPr>
      </w:pPr>
      <w:r w:rsidRPr="008A5410">
        <w:t xml:space="preserve">35-2021.00 </w:t>
      </w:r>
      <w:r>
        <w:t xml:space="preserve">– </w:t>
      </w:r>
      <w:r w:rsidRPr="008A5410">
        <w:t>Food Preparation Workers</w:t>
      </w:r>
    </w:p>
    <w:p w14:paraId="38D9D086" w14:textId="77777777" w:rsidR="00C04B15" w:rsidRPr="008A5410" w:rsidRDefault="00C04B15" w:rsidP="001C3105">
      <w:pPr>
        <w:spacing w:after="0" w:line="276" w:lineRule="auto"/>
        <w:jc w:val="left"/>
        <w:rPr>
          <w:lang w:val="en-US"/>
        </w:rPr>
      </w:pPr>
      <w:r w:rsidRPr="008A5410">
        <w:t xml:space="preserve">35-3011.00 </w:t>
      </w:r>
      <w:r>
        <w:t xml:space="preserve">– </w:t>
      </w:r>
      <w:r w:rsidRPr="008A5410">
        <w:t>Bartenders</w:t>
      </w:r>
    </w:p>
    <w:p w14:paraId="16C99B1E" w14:textId="77777777" w:rsidR="00CF2145" w:rsidRPr="008A5410" w:rsidRDefault="00CF2145" w:rsidP="001C3105">
      <w:pPr>
        <w:spacing w:after="0" w:line="276" w:lineRule="auto"/>
        <w:jc w:val="left"/>
        <w:rPr>
          <w:lang w:val="en-US"/>
        </w:rPr>
      </w:pPr>
      <w:r w:rsidRPr="008A5410">
        <w:t xml:space="preserve">35-3023.00 </w:t>
      </w:r>
      <w:r>
        <w:t xml:space="preserve">– </w:t>
      </w:r>
      <w:r w:rsidRPr="008A5410">
        <w:t>Fast Food and Counter Workers</w:t>
      </w:r>
    </w:p>
    <w:p w14:paraId="5D39B0F3" w14:textId="77777777" w:rsidR="00CF2145" w:rsidRPr="008A5410" w:rsidRDefault="00CF2145" w:rsidP="001C3105">
      <w:pPr>
        <w:spacing w:after="0" w:line="276" w:lineRule="auto"/>
        <w:jc w:val="left"/>
        <w:rPr>
          <w:lang w:val="en-US"/>
        </w:rPr>
      </w:pPr>
      <w:r w:rsidRPr="008A5410">
        <w:t>35-3023.01</w:t>
      </w:r>
      <w:r>
        <w:t xml:space="preserve"> – </w:t>
      </w:r>
      <w:r w:rsidRPr="008A5410">
        <w:t>Baristas</w:t>
      </w:r>
    </w:p>
    <w:p w14:paraId="251A31A9" w14:textId="77777777" w:rsidR="00E038A4" w:rsidRPr="00E038A4" w:rsidRDefault="00E038A4" w:rsidP="001C3105">
      <w:pPr>
        <w:spacing w:after="0" w:line="276" w:lineRule="auto"/>
        <w:jc w:val="left"/>
        <w:rPr>
          <w:lang w:val="en-US"/>
        </w:rPr>
      </w:pPr>
      <w:r w:rsidRPr="008A5410">
        <w:t xml:space="preserve">35-3031.00 </w:t>
      </w:r>
      <w:r>
        <w:t xml:space="preserve">– </w:t>
      </w:r>
      <w:r w:rsidRPr="008A5410">
        <w:t>Waiters and Waitresses</w:t>
      </w:r>
    </w:p>
    <w:p w14:paraId="1A93E24C" w14:textId="058A48DE" w:rsidR="008A5410" w:rsidRPr="008A5410" w:rsidRDefault="008A5410" w:rsidP="001C3105">
      <w:pPr>
        <w:spacing w:after="0" w:line="276" w:lineRule="auto"/>
        <w:jc w:val="left"/>
        <w:rPr>
          <w:lang w:val="en-US"/>
        </w:rPr>
      </w:pPr>
      <w:r w:rsidRPr="008A5410">
        <w:t xml:space="preserve">35-9011.00 </w:t>
      </w:r>
      <w:r w:rsidR="00115A27">
        <w:t xml:space="preserve">– </w:t>
      </w:r>
      <w:r w:rsidRPr="008A5410">
        <w:t>Dining Room and Cafeteria Attendants and Bartender Helpers</w:t>
      </w:r>
    </w:p>
    <w:p w14:paraId="365D3C8D" w14:textId="736BBEF4" w:rsidR="008A5410" w:rsidRPr="008A5410" w:rsidRDefault="008A5410" w:rsidP="001C3105">
      <w:pPr>
        <w:spacing w:after="0" w:line="276" w:lineRule="auto"/>
        <w:jc w:val="left"/>
        <w:rPr>
          <w:lang w:val="en-US"/>
        </w:rPr>
      </w:pPr>
      <w:r w:rsidRPr="008A5410">
        <w:t xml:space="preserve">35-9021.00 </w:t>
      </w:r>
      <w:r w:rsidR="00115A27">
        <w:t xml:space="preserve">– </w:t>
      </w:r>
      <w:r w:rsidRPr="008A5410">
        <w:t>Dishwashers</w:t>
      </w:r>
    </w:p>
    <w:p w14:paraId="2E0428DE" w14:textId="77777777" w:rsidR="00E038A4" w:rsidRPr="008A5410" w:rsidRDefault="00E038A4" w:rsidP="001C3105">
      <w:pPr>
        <w:spacing w:after="0" w:line="276" w:lineRule="auto"/>
        <w:jc w:val="left"/>
        <w:rPr>
          <w:lang w:val="en-US"/>
        </w:rPr>
      </w:pPr>
      <w:r w:rsidRPr="008A5410">
        <w:rPr>
          <w:lang w:val="en-US"/>
        </w:rPr>
        <w:t xml:space="preserve">35-9031.00 </w:t>
      </w:r>
      <w:r>
        <w:rPr>
          <w:lang w:val="en-US"/>
        </w:rPr>
        <w:t xml:space="preserve">– </w:t>
      </w:r>
      <w:r w:rsidRPr="008A5410">
        <w:rPr>
          <w:lang w:val="en-US"/>
        </w:rPr>
        <w:t>Hosts and</w:t>
      </w:r>
      <w:r>
        <w:rPr>
          <w:lang w:val="en-US"/>
        </w:rPr>
        <w:t xml:space="preserve"> </w:t>
      </w:r>
      <w:r w:rsidRPr="008A5410">
        <w:rPr>
          <w:lang w:val="en-US"/>
        </w:rPr>
        <w:t>Hostesses, Restaurant, Lounge, and Coffee Shop</w:t>
      </w:r>
    </w:p>
    <w:p w14:paraId="2A16500E" w14:textId="1A5DD26E" w:rsidR="008A5410" w:rsidRPr="008A5410" w:rsidRDefault="008A5410" w:rsidP="001C3105">
      <w:pPr>
        <w:spacing w:after="0" w:line="276" w:lineRule="auto"/>
        <w:jc w:val="left"/>
        <w:rPr>
          <w:lang w:val="en-US"/>
        </w:rPr>
      </w:pPr>
      <w:r w:rsidRPr="008A5410">
        <w:t xml:space="preserve">35-9099.00 </w:t>
      </w:r>
      <w:r w:rsidR="00115A27">
        <w:t xml:space="preserve">– </w:t>
      </w:r>
      <w:r w:rsidRPr="008A5410">
        <w:t xml:space="preserve">Food Preparation and Serving Related Workers </w:t>
      </w:r>
      <w:r w:rsidR="00115A27">
        <w:t xml:space="preserve">– </w:t>
      </w:r>
      <w:r w:rsidRPr="008A5410">
        <w:t>All Other</w:t>
      </w:r>
    </w:p>
    <w:p w14:paraId="19E0A2CE" w14:textId="1305F503" w:rsidR="00537FCF" w:rsidRPr="00370759" w:rsidRDefault="00A64FB9" w:rsidP="00370759">
      <w:pPr>
        <w:spacing w:line="276" w:lineRule="auto"/>
        <w:jc w:val="left"/>
        <w:rPr>
          <w:lang w:val="en-US"/>
        </w:rPr>
      </w:pPr>
      <w:r w:rsidRPr="008A5410">
        <w:t>51-3011.00</w:t>
      </w:r>
      <w:r>
        <w:t xml:space="preserve"> – </w:t>
      </w:r>
      <w:r w:rsidRPr="008A5410">
        <w:t>Bakers</w:t>
      </w:r>
    </w:p>
    <w:p w14:paraId="636E5457" w14:textId="77777777" w:rsidR="00195717" w:rsidRDefault="00195717">
      <w:pPr>
        <w:rPr>
          <w:b/>
          <w:bCs/>
        </w:rPr>
      </w:pPr>
      <w:r>
        <w:rPr>
          <w:b/>
          <w:bCs/>
        </w:rPr>
        <w:br w:type="page"/>
      </w:r>
    </w:p>
    <w:p w14:paraId="6609E180" w14:textId="4064506E" w:rsidR="0014428C" w:rsidRPr="001C3105" w:rsidRDefault="00856160" w:rsidP="001C3105">
      <w:pPr>
        <w:jc w:val="left"/>
        <w:rPr>
          <w:b/>
          <w:bCs/>
        </w:rPr>
      </w:pPr>
      <w:r w:rsidRPr="001C3105">
        <w:rPr>
          <w:b/>
          <w:bCs/>
        </w:rPr>
        <w:lastRenderedPageBreak/>
        <w:t>Focus Areas:</w:t>
      </w:r>
    </w:p>
    <w:p w14:paraId="503FB6AA" w14:textId="0CE1CBC6" w:rsidR="005E13AC" w:rsidRDefault="00B40E4D" w:rsidP="001C3105">
      <w:pPr>
        <w:keepNext/>
        <w:keepLines/>
        <w:pBdr>
          <w:top w:val="nil"/>
          <w:left w:val="nil"/>
          <w:bottom w:val="nil"/>
          <w:right w:val="nil"/>
          <w:between w:val="nil"/>
        </w:pBdr>
        <w:spacing w:after="0" w:line="276" w:lineRule="auto"/>
        <w:ind w:left="446" w:hanging="446"/>
        <w:jc w:val="left"/>
      </w:pPr>
      <w:r>
        <w:t>Food</w:t>
      </w:r>
      <w:r w:rsidR="005E13AC">
        <w:t xml:space="preserve"> Science &amp; Nutrition</w:t>
      </w:r>
    </w:p>
    <w:p w14:paraId="00FEC724" w14:textId="20BE8A71" w:rsidR="005E13AC" w:rsidRDefault="003325EA" w:rsidP="001C3105">
      <w:pPr>
        <w:keepNext/>
        <w:keepLines/>
        <w:pBdr>
          <w:top w:val="nil"/>
          <w:left w:val="nil"/>
          <w:bottom w:val="nil"/>
          <w:right w:val="nil"/>
          <w:between w:val="nil"/>
        </w:pBdr>
        <w:spacing w:after="0" w:line="276" w:lineRule="auto"/>
        <w:ind w:left="446" w:hanging="446"/>
        <w:jc w:val="left"/>
      </w:pPr>
      <w:r>
        <w:t xml:space="preserve">Culinary </w:t>
      </w:r>
      <w:r w:rsidR="002F34EB">
        <w:t>Arts &amp; Production</w:t>
      </w:r>
    </w:p>
    <w:p w14:paraId="7B22E5C8" w14:textId="011F57B1" w:rsidR="005E13AC" w:rsidRDefault="005E13AC" w:rsidP="001C3105">
      <w:pPr>
        <w:keepNext/>
        <w:keepLines/>
        <w:pBdr>
          <w:top w:val="nil"/>
          <w:left w:val="nil"/>
          <w:bottom w:val="nil"/>
          <w:right w:val="nil"/>
          <w:between w:val="nil"/>
        </w:pBdr>
        <w:spacing w:after="0" w:line="276" w:lineRule="auto"/>
        <w:ind w:left="446" w:hanging="446"/>
        <w:jc w:val="left"/>
      </w:pPr>
      <w:r>
        <w:t>Restaurant Service</w:t>
      </w:r>
      <w:r w:rsidR="00491801">
        <w:t xml:space="preserve"> &amp; Management</w:t>
      </w:r>
    </w:p>
    <w:p w14:paraId="3C67C8CE" w14:textId="7B7A893C" w:rsidR="001C3105" w:rsidRPr="00537FCF" w:rsidRDefault="005E13AC" w:rsidP="00537FCF">
      <w:pPr>
        <w:keepNext/>
        <w:keepLines/>
        <w:pBdr>
          <w:top w:val="nil"/>
          <w:left w:val="nil"/>
          <w:bottom w:val="nil"/>
          <w:right w:val="nil"/>
          <w:between w:val="nil"/>
        </w:pBdr>
        <w:spacing w:line="276" w:lineRule="auto"/>
        <w:ind w:left="446" w:hanging="446"/>
        <w:jc w:val="left"/>
      </w:pPr>
      <w:r>
        <w:t>Catering</w:t>
      </w:r>
      <w:r w:rsidR="00491801">
        <w:t xml:space="preserve"> &amp;</w:t>
      </w:r>
      <w:r>
        <w:t xml:space="preserve"> Events</w:t>
      </w:r>
    </w:p>
    <w:p w14:paraId="747E580B" w14:textId="548639E4" w:rsidR="00537690" w:rsidRPr="001C3105" w:rsidRDefault="00856160" w:rsidP="001C3105">
      <w:pPr>
        <w:jc w:val="left"/>
        <w:rPr>
          <w:b/>
          <w:bCs/>
        </w:rPr>
      </w:pPr>
      <w:r w:rsidRPr="001C3105">
        <w:rPr>
          <w:b/>
          <w:bCs/>
        </w:rPr>
        <w:t xml:space="preserve">Advance CTE Sub-Cluster Alignment: </w:t>
      </w:r>
    </w:p>
    <w:p w14:paraId="55D482C0" w14:textId="411B115B" w:rsidR="373CA533" w:rsidRPr="00146C01" w:rsidRDefault="008A5410" w:rsidP="00146C01">
      <w:pPr>
        <w:pBdr>
          <w:top w:val="nil"/>
          <w:left w:val="nil"/>
          <w:bottom w:val="nil"/>
          <w:right w:val="nil"/>
          <w:between w:val="nil"/>
        </w:pBdr>
        <w:ind w:left="446" w:hanging="446"/>
        <w:jc w:val="left"/>
        <w:rPr>
          <w:b/>
          <w:bCs/>
          <w:color w:val="000000"/>
          <w:sz w:val="20"/>
          <w:szCs w:val="20"/>
        </w:rPr>
      </w:pPr>
      <w:r w:rsidRPr="00AD7902">
        <w:rPr>
          <w:color w:val="000000" w:themeColor="text1"/>
        </w:rPr>
        <w:t>Culinary &amp; Food Services</w:t>
      </w:r>
    </w:p>
    <w:p w14:paraId="3BF350AD" w14:textId="77777777" w:rsidR="0014428C" w:rsidRDefault="00856160" w:rsidP="00BB623B">
      <w:pPr>
        <w:jc w:val="left"/>
        <w:rPr>
          <w:b/>
          <w:bCs/>
          <w:color w:val="000000"/>
        </w:rPr>
      </w:pPr>
      <w:r>
        <w:br w:type="page"/>
      </w:r>
    </w:p>
    <w:p w14:paraId="48F0FBC6" w14:textId="5FF7B751" w:rsidR="006674D1" w:rsidRDefault="2CBAB9E0" w:rsidP="2CBAB9E0">
      <w:pPr>
        <w:rPr>
          <w:b/>
          <w:bCs/>
          <w:sz w:val="28"/>
          <w:szCs w:val="28"/>
        </w:rPr>
      </w:pPr>
      <w:bookmarkStart w:id="11" w:name="_Toc230187096"/>
      <w:r w:rsidRPr="2CBAB9E0">
        <w:rPr>
          <w:b/>
          <w:bCs/>
          <w:sz w:val="28"/>
          <w:szCs w:val="28"/>
        </w:rPr>
        <w:lastRenderedPageBreak/>
        <w:t>Culinary Arts &amp; Food Services Pathway</w:t>
      </w:r>
    </w:p>
    <w:p w14:paraId="0FF2B619" w14:textId="511C6239" w:rsidR="008A5410" w:rsidRPr="008A5410" w:rsidRDefault="2CBAB9E0" w:rsidP="2CBAB9E0">
      <w:pPr>
        <w:pStyle w:val="Heading5"/>
        <w:spacing w:before="0"/>
        <w:jc w:val="center"/>
        <w:rPr>
          <w:sz w:val="26"/>
          <w:szCs w:val="26"/>
        </w:rPr>
      </w:pPr>
      <w:r w:rsidRPr="2CBAB9E0">
        <w:rPr>
          <w:sz w:val="26"/>
          <w:szCs w:val="26"/>
        </w:rPr>
        <w:t>Food Science &amp; Nutrition</w:t>
      </w:r>
      <w:bookmarkEnd w:id="11"/>
    </w:p>
    <w:p w14:paraId="5F4EE381" w14:textId="387D210D" w:rsidR="008A5410" w:rsidRDefault="706AE889" w:rsidP="00537FCF">
      <w:pPr>
        <w:spacing w:line="276" w:lineRule="auto"/>
        <w:jc w:val="left"/>
      </w:pPr>
      <w:r w:rsidRPr="706AE889">
        <w:rPr>
          <w:b/>
          <w:bCs/>
        </w:rPr>
        <w:t xml:space="preserve">Focus Area Description: </w:t>
      </w:r>
      <w:r>
        <w:t xml:space="preserve">The </w:t>
      </w:r>
      <w:r w:rsidRPr="706AE889">
        <w:rPr>
          <w:rStyle w:val="Strong"/>
          <w:b w:val="0"/>
          <w:bCs w:val="0"/>
        </w:rPr>
        <w:t xml:space="preserve">Food Science &amp; Nutrition </w:t>
      </w:r>
      <w:r>
        <w:t>focus area emphasizes the scientific principles and nutritional considerations that inform food formulation, preparation, and menu development. Students explore how ingredients interact through chemical and physical processes while developing an understanding of how cooking methods and ingredient choices influence flavor, texture, safety, and nutritional value. Emphasis is placed on applying scientific inquiry and nutritional knowledge to recipe development, ingredient selection, and food preparation, helping students understand how culinary decisions impact health, quality, and overall dining experiences.</w:t>
      </w:r>
    </w:p>
    <w:p w14:paraId="24FA02BE" w14:textId="5BF758F9" w:rsidR="0014428C" w:rsidRPr="0065001E" w:rsidRDefault="00856160" w:rsidP="00BB623B">
      <w:pPr>
        <w:pStyle w:val="Heading6"/>
        <w:spacing w:before="0"/>
      </w:pPr>
      <w:r>
        <w:t xml:space="preserve">17.0 </w:t>
      </w:r>
      <w:r w:rsidR="003040CD">
        <w:t>Food</w:t>
      </w:r>
      <w:r w:rsidR="00E85669">
        <w:t xml:space="preserve"> Science &amp; Nutrition </w:t>
      </w:r>
      <w:r>
        <w:t>(</w:t>
      </w:r>
      <w:r w:rsidR="00B9061F">
        <w:t>FSN</w:t>
      </w:r>
      <w:r>
        <w:t>): Skill Building</w:t>
      </w:r>
    </w:p>
    <w:p w14:paraId="12B7B5FE" w14:textId="77777777" w:rsidR="00537FCF" w:rsidRDefault="00B9061F" w:rsidP="00537FCF">
      <w:pPr>
        <w:spacing w:after="0" w:line="276" w:lineRule="auto"/>
        <w:ind w:left="1440" w:hanging="1440"/>
        <w:jc w:val="left"/>
      </w:pPr>
      <w:r>
        <w:rPr>
          <w:color w:val="000000"/>
        </w:rPr>
        <w:t>FSN</w:t>
      </w:r>
      <w:r w:rsidR="00856160">
        <w:rPr>
          <w:color w:val="000000"/>
        </w:rPr>
        <w:t>.17.1</w:t>
      </w:r>
      <w:r w:rsidR="00856160">
        <w:tab/>
      </w:r>
      <w:r w:rsidR="002F34EB" w:rsidRPr="002F34EB">
        <w:rPr>
          <w:rStyle w:val="Strong"/>
          <w:b w:val="0"/>
          <w:bCs w:val="0"/>
          <w:i/>
          <w:iCs/>
        </w:rPr>
        <w:t xml:space="preserve">Food Safety Systems </w:t>
      </w:r>
      <w:r w:rsidR="002F34EB">
        <w:rPr>
          <w:rStyle w:val="Strong"/>
          <w:b w:val="0"/>
          <w:bCs w:val="0"/>
          <w:i/>
          <w:iCs/>
        </w:rPr>
        <w:t>and</w:t>
      </w:r>
      <w:r w:rsidR="002F34EB" w:rsidRPr="002F34EB">
        <w:rPr>
          <w:rStyle w:val="Strong"/>
          <w:b w:val="0"/>
          <w:bCs w:val="0"/>
          <w:i/>
          <w:iCs/>
        </w:rPr>
        <w:t xml:space="preserve"> Standards</w:t>
      </w:r>
      <w:r w:rsidR="002F34EB">
        <w:rPr>
          <w:rStyle w:val="Strong"/>
        </w:rPr>
        <w:t>:</w:t>
      </w:r>
    </w:p>
    <w:p w14:paraId="55ABD9EA" w14:textId="382230D2" w:rsidR="008D7A40" w:rsidRDefault="002F34EB" w:rsidP="00537FCF">
      <w:pPr>
        <w:spacing w:line="276" w:lineRule="auto"/>
        <w:ind w:left="1440"/>
        <w:jc w:val="left"/>
      </w:pPr>
      <w:r>
        <w:t>Explain food safety principles aligned with industry standards (e.g., Hazard Analysis Critical Control Point [HACCP] and Food and Drug Administration [FDA] Food Code) and their role in safe food handling and processing.</w:t>
      </w:r>
    </w:p>
    <w:p w14:paraId="0363CA40" w14:textId="77777777" w:rsidR="00537FCF" w:rsidRDefault="00B9061F" w:rsidP="00537FCF">
      <w:pPr>
        <w:spacing w:after="0" w:line="276" w:lineRule="auto"/>
        <w:ind w:left="1440" w:hanging="1440"/>
        <w:jc w:val="left"/>
        <w:rPr>
          <w:b/>
          <w:bCs/>
          <w:i/>
          <w:iCs/>
        </w:rPr>
      </w:pPr>
      <w:r>
        <w:rPr>
          <w:color w:val="000000"/>
        </w:rPr>
        <w:t>FSN</w:t>
      </w:r>
      <w:r w:rsidR="00856160">
        <w:rPr>
          <w:color w:val="000000"/>
        </w:rPr>
        <w:t>.17.2</w:t>
      </w:r>
      <w:r w:rsidR="00856160">
        <w:tab/>
      </w:r>
      <w:r w:rsidR="002F34EB" w:rsidRPr="002F34EB">
        <w:rPr>
          <w:rStyle w:val="Strong"/>
          <w:b w:val="0"/>
          <w:bCs w:val="0"/>
          <w:i/>
          <w:iCs/>
        </w:rPr>
        <w:t>Contamination and Allergen Prevention:</w:t>
      </w:r>
    </w:p>
    <w:p w14:paraId="3326738A" w14:textId="052F51DA" w:rsidR="002F34EB" w:rsidRPr="00537FCF" w:rsidRDefault="002F34EB" w:rsidP="00537FCF">
      <w:pPr>
        <w:spacing w:line="276" w:lineRule="auto"/>
        <w:ind w:left="1440"/>
        <w:jc w:val="left"/>
        <w:rPr>
          <w:b/>
          <w:bCs/>
          <w:i/>
          <w:iCs/>
        </w:rPr>
      </w:pPr>
      <w:r>
        <w:t>Describe practices to prevent contamination, foodborne illness, and allergen cross-contact across food preparation and production processes.</w:t>
      </w:r>
    </w:p>
    <w:p w14:paraId="6EF846BA" w14:textId="0677BF08" w:rsidR="0014428C" w:rsidRDefault="00B9061F" w:rsidP="00537FCF">
      <w:pPr>
        <w:spacing w:line="276" w:lineRule="auto"/>
        <w:contextualSpacing/>
        <w:jc w:val="left"/>
        <w:rPr>
          <w:i/>
          <w:iCs/>
        </w:rPr>
      </w:pPr>
      <w:r>
        <w:rPr>
          <w:color w:val="000000"/>
        </w:rPr>
        <w:t>FSN</w:t>
      </w:r>
      <w:r w:rsidR="00856160">
        <w:rPr>
          <w:color w:val="000000"/>
        </w:rPr>
        <w:t>.17.3</w:t>
      </w:r>
      <w:r w:rsidR="00856160">
        <w:tab/>
      </w:r>
      <w:r w:rsidR="00933B4E">
        <w:rPr>
          <w:i/>
          <w:iCs/>
        </w:rPr>
        <w:t>Nutrition Science and Human Health</w:t>
      </w:r>
      <w:r w:rsidR="00856160">
        <w:t>:</w:t>
      </w:r>
    </w:p>
    <w:p w14:paraId="11EBBC75" w14:textId="124CC8DD" w:rsidR="00933B4E" w:rsidRDefault="002F34EB" w:rsidP="00537FCF">
      <w:pPr>
        <w:spacing w:line="276" w:lineRule="auto"/>
        <w:ind w:left="1440"/>
        <w:jc w:val="left"/>
      </w:pPr>
      <w:r>
        <w:t>Illustrate</w:t>
      </w:r>
      <w:r w:rsidR="00933B4E">
        <w:t xml:space="preserve"> the functions of macronutrients, micronutrients, and hydration in supporting human health, energy balance, and disease prevention across different life stages.</w:t>
      </w:r>
    </w:p>
    <w:p w14:paraId="2DA6DA1D" w14:textId="690B14DE" w:rsidR="0014428C" w:rsidRDefault="00B9061F" w:rsidP="00537FCF">
      <w:pPr>
        <w:spacing w:line="276" w:lineRule="auto"/>
        <w:contextualSpacing/>
        <w:jc w:val="left"/>
        <w:rPr>
          <w:i/>
          <w:iCs/>
        </w:rPr>
      </w:pPr>
      <w:r>
        <w:rPr>
          <w:color w:val="000000"/>
        </w:rPr>
        <w:t>FSN</w:t>
      </w:r>
      <w:r w:rsidR="00856160">
        <w:rPr>
          <w:color w:val="000000"/>
        </w:rPr>
        <w:t>.17.4</w:t>
      </w:r>
      <w:r w:rsidR="00856160">
        <w:tab/>
      </w:r>
      <w:r w:rsidR="00933B4E" w:rsidRPr="008D7A40">
        <w:rPr>
          <w:i/>
          <w:iCs/>
        </w:rPr>
        <w:t xml:space="preserve">Digestive Physiology </w:t>
      </w:r>
      <w:r w:rsidR="007078C3">
        <w:rPr>
          <w:i/>
          <w:iCs/>
        </w:rPr>
        <w:t>and</w:t>
      </w:r>
      <w:r w:rsidR="00933B4E" w:rsidRPr="008D7A40">
        <w:rPr>
          <w:i/>
          <w:iCs/>
        </w:rPr>
        <w:t xml:space="preserve"> Metabolism</w:t>
      </w:r>
      <w:r w:rsidR="008D7A40">
        <w:rPr>
          <w:i/>
          <w:iCs/>
        </w:rPr>
        <w:t>:</w:t>
      </w:r>
    </w:p>
    <w:p w14:paraId="27D7B295" w14:textId="11833473" w:rsidR="00933B4E" w:rsidRDefault="00933B4E" w:rsidP="00537FCF">
      <w:pPr>
        <w:spacing w:line="276" w:lineRule="auto"/>
        <w:ind w:left="1440"/>
        <w:jc w:val="left"/>
      </w:pPr>
      <w:r>
        <w:t>Describe the structure and function of the human digestive system and analyze how food is digested, absorbed, metabolized, and converted into energy.</w:t>
      </w:r>
    </w:p>
    <w:p w14:paraId="287202CD" w14:textId="6A41C10A" w:rsidR="0014428C" w:rsidRDefault="00B9061F" w:rsidP="00537FCF">
      <w:pPr>
        <w:spacing w:line="276" w:lineRule="auto"/>
        <w:ind w:left="1440" w:hanging="1440"/>
        <w:contextualSpacing/>
        <w:jc w:val="left"/>
        <w:rPr>
          <w:i/>
          <w:iCs/>
        </w:rPr>
      </w:pPr>
      <w:r>
        <w:rPr>
          <w:color w:val="000000"/>
        </w:rPr>
        <w:t>FSN</w:t>
      </w:r>
      <w:r w:rsidR="00856160">
        <w:rPr>
          <w:color w:val="000000"/>
        </w:rPr>
        <w:t>.17.5</w:t>
      </w:r>
      <w:r w:rsidR="00856160">
        <w:tab/>
      </w:r>
      <w:r w:rsidR="00933B4E">
        <w:rPr>
          <w:i/>
          <w:iCs/>
        </w:rPr>
        <w:t>Culinary Food Science</w:t>
      </w:r>
      <w:r w:rsidR="008D7A40">
        <w:rPr>
          <w:i/>
          <w:iCs/>
        </w:rPr>
        <w:t>:</w:t>
      </w:r>
    </w:p>
    <w:p w14:paraId="38E24485" w14:textId="407A34F7" w:rsidR="00D624E1" w:rsidRDefault="7DC799DD" w:rsidP="00537FCF">
      <w:pPr>
        <w:spacing w:line="276" w:lineRule="auto"/>
        <w:ind w:left="1440"/>
        <w:jc w:val="left"/>
        <w:rPr>
          <w:lang w:val="en-US"/>
        </w:rPr>
      </w:pPr>
      <w:r w:rsidRPr="538DF783">
        <w:rPr>
          <w:lang w:val="en-US"/>
        </w:rPr>
        <w:t>Interpret the chemical and physical changes that occur in food during cooking, processing, and preservation, including heat transfer, emulsification, fermentation, and enzymatic reactions.</w:t>
      </w:r>
    </w:p>
    <w:p w14:paraId="5B6B782F" w14:textId="0ADC3849" w:rsidR="0014428C" w:rsidRDefault="00B9061F" w:rsidP="00537FCF">
      <w:pPr>
        <w:spacing w:line="276" w:lineRule="auto"/>
        <w:contextualSpacing/>
        <w:jc w:val="left"/>
      </w:pPr>
      <w:r>
        <w:rPr>
          <w:color w:val="000000"/>
        </w:rPr>
        <w:t>FSN</w:t>
      </w:r>
      <w:r w:rsidR="00856160">
        <w:rPr>
          <w:color w:val="000000"/>
        </w:rPr>
        <w:t>.17.6</w:t>
      </w:r>
      <w:r w:rsidR="00856160">
        <w:tab/>
      </w:r>
      <w:r w:rsidR="00933B4E" w:rsidRPr="00933B4E">
        <w:rPr>
          <w:i/>
          <w:iCs/>
        </w:rPr>
        <w:t>Nutritional Analysis and Dietary Planning</w:t>
      </w:r>
      <w:r w:rsidR="008D7A40">
        <w:rPr>
          <w:i/>
          <w:iCs/>
          <w:color w:val="000000"/>
        </w:rPr>
        <w:t>:</w:t>
      </w:r>
    </w:p>
    <w:p w14:paraId="3862EFE2" w14:textId="46997A15" w:rsidR="0055078A" w:rsidRDefault="00933B4E" w:rsidP="00537FCF">
      <w:pPr>
        <w:spacing w:line="276" w:lineRule="auto"/>
        <w:ind w:left="1440"/>
        <w:jc w:val="left"/>
      </w:pPr>
      <w:r>
        <w:t>Analyze dietary needs and nutrient requirements to design balanced meals and menus for individuals with diverse health conditions, lifestyles, and cultural preferences.</w:t>
      </w:r>
    </w:p>
    <w:p w14:paraId="0D26A414" w14:textId="58DF3B72" w:rsidR="0014428C" w:rsidRDefault="00B9061F" w:rsidP="00537FCF">
      <w:pPr>
        <w:spacing w:line="276" w:lineRule="auto"/>
        <w:contextualSpacing/>
        <w:jc w:val="left"/>
        <w:rPr>
          <w:i/>
          <w:iCs/>
        </w:rPr>
      </w:pPr>
      <w:r>
        <w:rPr>
          <w:color w:val="000000"/>
        </w:rPr>
        <w:lastRenderedPageBreak/>
        <w:t>FSN</w:t>
      </w:r>
      <w:r w:rsidR="00856160">
        <w:rPr>
          <w:color w:val="000000"/>
        </w:rPr>
        <w:t>.17.7</w:t>
      </w:r>
      <w:r w:rsidR="00856160">
        <w:tab/>
      </w:r>
      <w:r w:rsidR="008D7A40" w:rsidRPr="008D7A40">
        <w:rPr>
          <w:i/>
          <w:iCs/>
        </w:rPr>
        <w:t>Food Research and Product Development</w:t>
      </w:r>
      <w:r w:rsidR="00856160">
        <w:rPr>
          <w:i/>
          <w:iCs/>
        </w:rPr>
        <w:t>:</w:t>
      </w:r>
    </w:p>
    <w:p w14:paraId="1E714DA3" w14:textId="0A1549AD" w:rsidR="0014428C" w:rsidRDefault="550A468D" w:rsidP="00537FCF">
      <w:pPr>
        <w:spacing w:line="276" w:lineRule="auto"/>
        <w:ind w:left="1440"/>
        <w:jc w:val="left"/>
        <w:rPr>
          <w:color w:val="000000"/>
          <w:lang w:val="en-US"/>
        </w:rPr>
      </w:pPr>
      <w:r w:rsidRPr="550A468D">
        <w:rPr>
          <w:lang w:val="en-US"/>
        </w:rPr>
        <w:t>Examine the principles of food research, product formulation, and experimental design used in developing and testing new food products such as plant-based meat alternatives.</w:t>
      </w:r>
    </w:p>
    <w:p w14:paraId="7BBC2CCB" w14:textId="03B75919" w:rsidR="0014428C" w:rsidRDefault="00B9061F" w:rsidP="00537FCF">
      <w:pPr>
        <w:spacing w:line="276" w:lineRule="auto"/>
        <w:contextualSpacing/>
        <w:jc w:val="left"/>
        <w:rPr>
          <w:i/>
          <w:iCs/>
        </w:rPr>
      </w:pPr>
      <w:r>
        <w:rPr>
          <w:color w:val="000000"/>
        </w:rPr>
        <w:t>FSN</w:t>
      </w:r>
      <w:r w:rsidR="00856160">
        <w:rPr>
          <w:color w:val="000000"/>
        </w:rPr>
        <w:t>.17.8</w:t>
      </w:r>
      <w:r w:rsidR="00856160">
        <w:tab/>
      </w:r>
      <w:r w:rsidR="008D7A40" w:rsidRPr="008D7A40">
        <w:rPr>
          <w:i/>
          <w:iCs/>
        </w:rPr>
        <w:t>Sensory Evaluation and Quality Assessment</w:t>
      </w:r>
      <w:r w:rsidR="00856160">
        <w:rPr>
          <w:i/>
          <w:iCs/>
        </w:rPr>
        <w:t>:</w:t>
      </w:r>
    </w:p>
    <w:p w14:paraId="0B400851" w14:textId="6EE979CA" w:rsidR="008D7A40" w:rsidRPr="008D7A40" w:rsidRDefault="002F34EB" w:rsidP="00537FCF">
      <w:pPr>
        <w:spacing w:line="276" w:lineRule="auto"/>
        <w:ind w:left="1440"/>
        <w:jc w:val="left"/>
        <w:rPr>
          <w:lang w:val="en-US"/>
        </w:rPr>
      </w:pPr>
      <w:r>
        <w:rPr>
          <w:lang w:val="en-US"/>
        </w:rPr>
        <w:t>Describe</w:t>
      </w:r>
      <w:r w:rsidR="008D7A40" w:rsidRPr="008D7A40">
        <w:rPr>
          <w:lang w:val="en-US"/>
        </w:rPr>
        <w:t xml:space="preserve"> methods used in sensory analysis to evaluate taste, texture, aroma, appearance, and consumer acceptance of food products.</w:t>
      </w:r>
    </w:p>
    <w:p w14:paraId="53AEE00A" w14:textId="0D392714" w:rsidR="0014428C" w:rsidRDefault="00B9061F" w:rsidP="00537FCF">
      <w:pPr>
        <w:spacing w:line="276" w:lineRule="auto"/>
        <w:contextualSpacing/>
        <w:jc w:val="left"/>
        <w:rPr>
          <w:i/>
          <w:iCs/>
        </w:rPr>
      </w:pPr>
      <w:r>
        <w:rPr>
          <w:color w:val="000000"/>
        </w:rPr>
        <w:t>FSN</w:t>
      </w:r>
      <w:r w:rsidR="00856160">
        <w:rPr>
          <w:color w:val="000000"/>
        </w:rPr>
        <w:t>.17.9</w:t>
      </w:r>
      <w:r w:rsidR="00856160">
        <w:tab/>
      </w:r>
      <w:r w:rsidR="008D7A40" w:rsidRPr="008D7A40">
        <w:rPr>
          <w:i/>
          <w:iCs/>
        </w:rPr>
        <w:t>Communication and Marketing</w:t>
      </w:r>
      <w:r w:rsidR="00856160">
        <w:t>:</w:t>
      </w:r>
    </w:p>
    <w:p w14:paraId="19BB79ED" w14:textId="4B01A3DB" w:rsidR="0083522D" w:rsidRDefault="008D7A40" w:rsidP="00537FCF">
      <w:pPr>
        <w:spacing w:line="276" w:lineRule="auto"/>
        <w:ind w:left="1440"/>
        <w:jc w:val="left"/>
        <w:rPr>
          <w:color w:val="000000" w:themeColor="text1"/>
          <w:lang w:val="en-US"/>
        </w:rPr>
      </w:pPr>
      <w:r>
        <w:t>Evaluate how nutrition information, food labeling, marketing strategies, and consumer trends</w:t>
      </w:r>
      <w:r w:rsidR="00D30853">
        <w:t xml:space="preserve"> </w:t>
      </w:r>
      <w:r>
        <w:t>influence public understanding of food, health, and dietary choices</w:t>
      </w:r>
      <w:r w:rsidR="00856160" w:rsidRPr="0E5EA48E">
        <w:rPr>
          <w:color w:val="000000" w:themeColor="text1"/>
          <w:lang w:val="en-US"/>
        </w:rPr>
        <w:t>.</w:t>
      </w:r>
    </w:p>
    <w:p w14:paraId="025B5010" w14:textId="0D7B55D1" w:rsidR="0014428C" w:rsidRDefault="00856160" w:rsidP="00BB623B">
      <w:pPr>
        <w:pStyle w:val="Heading6"/>
        <w:spacing w:before="0"/>
      </w:pPr>
      <w:r>
        <w:t xml:space="preserve">18.0 </w:t>
      </w:r>
      <w:r w:rsidR="008D7A40">
        <w:t>Food Science &amp; Nutrition</w:t>
      </w:r>
      <w:r>
        <w:t xml:space="preserve">: Process </w:t>
      </w:r>
      <w:r w:rsidR="002E4BA4">
        <w:t xml:space="preserve">&amp; </w:t>
      </w:r>
      <w:r>
        <w:t>Practice</w:t>
      </w:r>
    </w:p>
    <w:p w14:paraId="041B191C" w14:textId="6EC5ECC8" w:rsidR="0014428C" w:rsidRDefault="00B9061F" w:rsidP="00537FCF">
      <w:pPr>
        <w:spacing w:line="276" w:lineRule="auto"/>
        <w:contextualSpacing/>
        <w:jc w:val="left"/>
      </w:pPr>
      <w:r>
        <w:rPr>
          <w:color w:val="000000"/>
        </w:rPr>
        <w:t>FSN</w:t>
      </w:r>
      <w:r w:rsidR="00856160">
        <w:rPr>
          <w:color w:val="000000"/>
        </w:rPr>
        <w:t>.18.1</w:t>
      </w:r>
      <w:r w:rsidR="00856160">
        <w:tab/>
      </w:r>
      <w:r w:rsidR="00F51C7C" w:rsidRPr="00747D46">
        <w:rPr>
          <w:i/>
          <w:iCs/>
        </w:rPr>
        <w:t>Food Safety Compliance</w:t>
      </w:r>
      <w:r w:rsidR="00747D46" w:rsidRPr="00747D46">
        <w:rPr>
          <w:i/>
          <w:iCs/>
        </w:rPr>
        <w:t>:</w:t>
      </w:r>
    </w:p>
    <w:p w14:paraId="51795F52" w14:textId="17C9C9D9" w:rsidR="00F51C7C" w:rsidRDefault="00F51C7C" w:rsidP="00537FCF">
      <w:pPr>
        <w:spacing w:line="276" w:lineRule="auto"/>
        <w:ind w:left="1440"/>
        <w:jc w:val="left"/>
      </w:pPr>
      <w:r>
        <w:t xml:space="preserve">Demonstrate industry-standard </w:t>
      </w:r>
      <w:r w:rsidR="002F34EB">
        <w:t>s</w:t>
      </w:r>
      <w:r>
        <w:t>anitation, personal hygiene, and safe food handling practices when preparing, processing, or serving food.</w:t>
      </w:r>
    </w:p>
    <w:p w14:paraId="51705896" w14:textId="36DAB9F1" w:rsidR="0014428C" w:rsidRPr="00F51C7C" w:rsidRDefault="00B9061F" w:rsidP="00537FCF">
      <w:pPr>
        <w:spacing w:line="276" w:lineRule="auto"/>
        <w:contextualSpacing/>
        <w:jc w:val="left"/>
        <w:rPr>
          <w:i/>
          <w:iCs/>
          <w:lang w:val="en-US"/>
        </w:rPr>
      </w:pPr>
      <w:r>
        <w:rPr>
          <w:color w:val="000000"/>
        </w:rPr>
        <w:t>FSN</w:t>
      </w:r>
      <w:r w:rsidR="00856160">
        <w:rPr>
          <w:color w:val="000000"/>
        </w:rPr>
        <w:t>.18.2</w:t>
      </w:r>
      <w:r w:rsidR="00856160">
        <w:tab/>
      </w:r>
      <w:r w:rsidR="00F51C7C" w:rsidRPr="00F51C7C">
        <w:rPr>
          <w:i/>
          <w:iCs/>
          <w:lang w:val="en-US"/>
        </w:rPr>
        <w:t>Food Product Development</w:t>
      </w:r>
      <w:r w:rsidR="00D8764B">
        <w:rPr>
          <w:i/>
          <w:iCs/>
          <w:lang w:val="en-US"/>
        </w:rPr>
        <w:t>:</w:t>
      </w:r>
    </w:p>
    <w:p w14:paraId="5E034A92" w14:textId="29EB1772" w:rsidR="0014428C" w:rsidRDefault="00F51C7C" w:rsidP="00537FCF">
      <w:pPr>
        <w:spacing w:line="276" w:lineRule="auto"/>
        <w:ind w:left="1440"/>
        <w:jc w:val="left"/>
      </w:pPr>
      <w:r>
        <w:t>Develop and test food product formulations by adjusting ingredients, preparation techniques, and processing methods to achieve desired nutritional and sensory outcomes.</w:t>
      </w:r>
    </w:p>
    <w:p w14:paraId="58A7400E" w14:textId="77777777" w:rsidR="00537FCF" w:rsidRDefault="38872FA6" w:rsidP="00537FCF">
      <w:pPr>
        <w:spacing w:after="0" w:line="276" w:lineRule="auto"/>
        <w:ind w:left="1440" w:hanging="1440"/>
        <w:jc w:val="left"/>
      </w:pPr>
      <w:r w:rsidRPr="538DF783">
        <w:rPr>
          <w:color w:val="000000" w:themeColor="text1"/>
          <w:lang w:val="en-US"/>
        </w:rPr>
        <w:t>FSN.18.3</w:t>
      </w:r>
      <w:r w:rsidR="00B9061F">
        <w:tab/>
      </w:r>
      <w:r w:rsidRPr="538DF783">
        <w:rPr>
          <w:rStyle w:val="Strong"/>
          <w:b w:val="0"/>
          <w:bCs w:val="0"/>
          <w:i/>
          <w:iCs/>
          <w:lang w:val="en-US"/>
        </w:rPr>
        <w:t>Nutritional Menu Design</w:t>
      </w:r>
      <w:r w:rsidRPr="538DF783">
        <w:rPr>
          <w:lang w:val="en-US"/>
        </w:rPr>
        <w:t>:</w:t>
      </w:r>
    </w:p>
    <w:p w14:paraId="7C31428C" w14:textId="550B6E2A" w:rsidR="00F51C7C" w:rsidRDefault="550A468D" w:rsidP="00537FCF">
      <w:pPr>
        <w:spacing w:line="276" w:lineRule="auto"/>
        <w:ind w:left="1440"/>
        <w:jc w:val="left"/>
      </w:pPr>
      <w:r w:rsidRPr="550A468D">
        <w:rPr>
          <w:lang w:val="en-US"/>
        </w:rPr>
        <w:t>Create menus or meal plans that align with evidence-based dietary guidelines, address the nutritional needs of specific populations and individuals with specialized diets, and reduce food waste; provide nutritional labels and calorie intake.</w:t>
      </w:r>
    </w:p>
    <w:p w14:paraId="614A8F8C" w14:textId="74FBCC47" w:rsidR="0014428C" w:rsidRDefault="00B9061F" w:rsidP="00537FCF">
      <w:pPr>
        <w:spacing w:line="276" w:lineRule="auto"/>
        <w:ind w:left="1440" w:hanging="1440"/>
        <w:contextualSpacing/>
        <w:jc w:val="left"/>
        <w:rPr>
          <w:i/>
          <w:iCs/>
        </w:rPr>
      </w:pPr>
      <w:r>
        <w:rPr>
          <w:color w:val="000000"/>
        </w:rPr>
        <w:t>FSN</w:t>
      </w:r>
      <w:r w:rsidR="00856160">
        <w:rPr>
          <w:color w:val="000000"/>
        </w:rPr>
        <w:t>.18.4</w:t>
      </w:r>
      <w:r w:rsidR="00856160">
        <w:tab/>
      </w:r>
      <w:r w:rsidR="00F51C7C" w:rsidRPr="00F51C7C">
        <w:rPr>
          <w:i/>
          <w:iCs/>
        </w:rPr>
        <w:t>Laboratory and Equipment Operations</w:t>
      </w:r>
      <w:r w:rsidR="00856160" w:rsidRPr="00F51C7C">
        <w:rPr>
          <w:i/>
          <w:iCs/>
        </w:rPr>
        <w:t>:</w:t>
      </w:r>
    </w:p>
    <w:p w14:paraId="5B119824" w14:textId="77777777" w:rsidR="00F51C7C" w:rsidRDefault="00F51C7C" w:rsidP="00537FCF">
      <w:pPr>
        <w:spacing w:line="276" w:lineRule="auto"/>
        <w:ind w:left="1440"/>
        <w:jc w:val="left"/>
      </w:pPr>
      <w:r>
        <w:t>Use laboratory and kitchen equipment safely and accurately to measure ingredients, conduct experiments, and analyze food properties.</w:t>
      </w:r>
    </w:p>
    <w:p w14:paraId="208A7BB6" w14:textId="648D3686" w:rsidR="0014428C" w:rsidRDefault="00B9061F" w:rsidP="00537FCF">
      <w:pPr>
        <w:keepNext/>
        <w:keepLines/>
        <w:spacing w:line="276" w:lineRule="auto"/>
        <w:ind w:left="1440" w:hanging="1440"/>
        <w:contextualSpacing/>
        <w:jc w:val="left"/>
        <w:rPr>
          <w:i/>
          <w:iCs/>
        </w:rPr>
      </w:pPr>
      <w:r>
        <w:rPr>
          <w:color w:val="000000"/>
        </w:rPr>
        <w:t>FSN</w:t>
      </w:r>
      <w:r w:rsidR="00856160">
        <w:rPr>
          <w:color w:val="000000"/>
        </w:rPr>
        <w:t>.18.5</w:t>
      </w:r>
      <w:r w:rsidR="00856160">
        <w:tab/>
      </w:r>
      <w:r w:rsidR="00F51C7C" w:rsidRPr="00F51C7C">
        <w:rPr>
          <w:i/>
          <w:iCs/>
        </w:rPr>
        <w:t>Testing and Consumer Feedback</w:t>
      </w:r>
      <w:r w:rsidR="00856160" w:rsidRPr="00F51C7C">
        <w:rPr>
          <w:i/>
          <w:iCs/>
        </w:rPr>
        <w:t>:</w:t>
      </w:r>
    </w:p>
    <w:p w14:paraId="7BB8C776" w14:textId="6452EE5E" w:rsidR="0014428C" w:rsidRDefault="00F51C7C" w:rsidP="00537FCF">
      <w:pPr>
        <w:keepNext/>
        <w:keepLines/>
        <w:spacing w:line="276" w:lineRule="auto"/>
        <w:ind w:left="1440"/>
        <w:jc w:val="left"/>
      </w:pPr>
      <w:r>
        <w:t>Design and conduct sensory evaluation trials using controls, variables, and sampling methods to assess product quality and consumer preference</w:t>
      </w:r>
      <w:r w:rsidR="00856160">
        <w:t>.</w:t>
      </w:r>
    </w:p>
    <w:p w14:paraId="65B9A83B" w14:textId="77777777" w:rsidR="00537FCF" w:rsidRDefault="00B9061F" w:rsidP="00537FCF">
      <w:pPr>
        <w:spacing w:after="0" w:line="276" w:lineRule="auto"/>
        <w:ind w:left="1440" w:hanging="1350"/>
        <w:jc w:val="left"/>
        <w:rPr>
          <w:i/>
          <w:iCs/>
          <w:lang w:val="en-US"/>
        </w:rPr>
      </w:pPr>
      <w:r>
        <w:rPr>
          <w:color w:val="000000"/>
        </w:rPr>
        <w:t>FSN</w:t>
      </w:r>
      <w:r w:rsidR="00856160">
        <w:rPr>
          <w:color w:val="000000"/>
        </w:rPr>
        <w:t>.18.6</w:t>
      </w:r>
      <w:r w:rsidR="00856160">
        <w:tab/>
      </w:r>
      <w:r w:rsidR="00594A42" w:rsidRPr="00594A42">
        <w:rPr>
          <w:i/>
          <w:iCs/>
          <w:lang w:val="en-US"/>
        </w:rPr>
        <w:t xml:space="preserve">Investigation </w:t>
      </w:r>
      <w:r w:rsidR="00594A42">
        <w:rPr>
          <w:i/>
          <w:iCs/>
          <w:lang w:val="en-US"/>
        </w:rPr>
        <w:t>and</w:t>
      </w:r>
      <w:r w:rsidR="00594A42" w:rsidRPr="00594A42">
        <w:rPr>
          <w:i/>
          <w:iCs/>
          <w:lang w:val="en-US"/>
        </w:rPr>
        <w:t xml:space="preserve"> Experimentation:</w:t>
      </w:r>
    </w:p>
    <w:p w14:paraId="1D6657BB" w14:textId="1474F3CC" w:rsidR="00594A42" w:rsidRDefault="00594A42" w:rsidP="00537FCF">
      <w:pPr>
        <w:spacing w:line="276" w:lineRule="auto"/>
        <w:ind w:left="1440"/>
        <w:jc w:val="left"/>
        <w:rPr>
          <w:lang w:val="en-US"/>
        </w:rPr>
      </w:pPr>
      <w:r w:rsidRPr="00594A42">
        <w:rPr>
          <w:lang w:val="en-US"/>
        </w:rPr>
        <w:t>Conduct food science investigations using the scientific method to develop and test recipes, including designing experiments, testing variables, collecting data, and documenting results.</w:t>
      </w:r>
    </w:p>
    <w:p w14:paraId="74E2B820" w14:textId="66DFEF2C" w:rsidR="00594A42" w:rsidRDefault="00B9061F" w:rsidP="00370759">
      <w:pPr>
        <w:spacing w:line="276" w:lineRule="auto"/>
        <w:ind w:left="1440" w:hanging="1440"/>
        <w:contextualSpacing/>
        <w:jc w:val="left"/>
      </w:pPr>
      <w:r>
        <w:lastRenderedPageBreak/>
        <w:t>FSN</w:t>
      </w:r>
      <w:r w:rsidR="00594A42">
        <w:t>.18.7</w:t>
      </w:r>
      <w:r w:rsidR="00594A42">
        <w:tab/>
      </w:r>
      <w:r w:rsidR="00594A42" w:rsidRPr="0063131B">
        <w:rPr>
          <w:i/>
          <w:iCs/>
        </w:rPr>
        <w:t>Food Chemistry:</w:t>
      </w:r>
    </w:p>
    <w:p w14:paraId="38BE875B" w14:textId="62E581DA" w:rsidR="00594A42" w:rsidRDefault="00594A42" w:rsidP="00370759">
      <w:pPr>
        <w:spacing w:line="276" w:lineRule="auto"/>
        <w:ind w:left="1440"/>
        <w:jc w:val="left"/>
      </w:pPr>
      <w:r>
        <w:t xml:space="preserve">Apply knowledge of chemical and physical changes in food during cooking, processing, and preservation (e.g., heat transfer, emulsification, fermentation, </w:t>
      </w:r>
      <w:r w:rsidR="00491801">
        <w:t xml:space="preserve">dehydration, </w:t>
      </w:r>
      <w:r w:rsidR="00FB4C4E">
        <w:t xml:space="preserve">and </w:t>
      </w:r>
      <w:r>
        <w:t>enzymatic reactions) to explain changes in texture, flavor, and appearance.</w:t>
      </w:r>
    </w:p>
    <w:p w14:paraId="1D527F6E" w14:textId="77777777" w:rsidR="00370759" w:rsidRDefault="00B9061F" w:rsidP="00370759">
      <w:pPr>
        <w:spacing w:after="0" w:line="276" w:lineRule="auto"/>
        <w:ind w:left="1440" w:hanging="1440"/>
        <w:jc w:val="left"/>
        <w:rPr>
          <w:i/>
          <w:iCs/>
          <w:lang w:val="en-US"/>
        </w:rPr>
      </w:pPr>
      <w:r>
        <w:t>FSN</w:t>
      </w:r>
      <w:r w:rsidR="0063131B">
        <w:t>.18.</w:t>
      </w:r>
      <w:r w:rsidR="00594A42">
        <w:t>8</w:t>
      </w:r>
      <w:r w:rsidR="0063131B">
        <w:tab/>
      </w:r>
      <w:r w:rsidR="00594A42" w:rsidRPr="00594A42">
        <w:rPr>
          <w:i/>
          <w:iCs/>
          <w:lang w:val="en-US"/>
        </w:rPr>
        <w:t>Data Analysis:</w:t>
      </w:r>
    </w:p>
    <w:p w14:paraId="386117A0" w14:textId="379D0195" w:rsidR="009560F4" w:rsidRDefault="00594A42" w:rsidP="00370759">
      <w:pPr>
        <w:spacing w:line="276" w:lineRule="auto"/>
        <w:ind w:left="1440"/>
        <w:jc w:val="left"/>
        <w:rPr>
          <w:lang w:val="en-US"/>
        </w:rPr>
      </w:pPr>
      <w:r w:rsidRPr="00594A42">
        <w:rPr>
          <w:lang w:val="en-US"/>
        </w:rPr>
        <w:t>Analyze experimental results and communicate findings using data visualization and clear, evidence-based reporting.</w:t>
      </w:r>
    </w:p>
    <w:p w14:paraId="13DB7339" w14:textId="77777777" w:rsidR="00370759" w:rsidRDefault="00B9061F" w:rsidP="00370759">
      <w:pPr>
        <w:spacing w:after="0" w:line="276" w:lineRule="auto"/>
        <w:ind w:left="1440" w:hanging="1440"/>
        <w:jc w:val="left"/>
      </w:pPr>
      <w:r>
        <w:t>FSN</w:t>
      </w:r>
      <w:r w:rsidR="00594A42">
        <w:t>.18.9</w:t>
      </w:r>
      <w:r w:rsidR="00594A42">
        <w:tab/>
      </w:r>
      <w:r w:rsidR="00594A42" w:rsidRPr="00594A42">
        <w:rPr>
          <w:rStyle w:val="Strong"/>
          <w:b w:val="0"/>
          <w:bCs w:val="0"/>
          <w:i/>
          <w:iCs/>
        </w:rPr>
        <w:t>Quality Assurance:</w:t>
      </w:r>
    </w:p>
    <w:p w14:paraId="6C84FD48" w14:textId="7CE90E6D" w:rsidR="00594A42" w:rsidRPr="00594A42" w:rsidRDefault="00594A42" w:rsidP="00370759">
      <w:pPr>
        <w:spacing w:line="276" w:lineRule="auto"/>
        <w:ind w:left="1440"/>
        <w:jc w:val="left"/>
        <w:rPr>
          <w:color w:val="7F7F7F" w:themeColor="text1" w:themeTint="80"/>
          <w:sz w:val="20"/>
          <w:szCs w:val="20"/>
          <w:lang w:val="en-US"/>
        </w:rPr>
      </w:pPr>
      <w:r>
        <w:t>Apply quality assurance standards and procedures to ensure consistency, safety, and reliability in food research, development, and production.</w:t>
      </w:r>
    </w:p>
    <w:p w14:paraId="0ADC14C5" w14:textId="766B4D24" w:rsidR="0014428C" w:rsidRDefault="2F2AFB3F" w:rsidP="00BB623B">
      <w:pPr>
        <w:pStyle w:val="Heading6"/>
        <w:spacing w:before="0"/>
      </w:pPr>
      <w:r>
        <w:t>19.0 Food Science &amp; Nutrition: Career Exploration</w:t>
      </w:r>
    </w:p>
    <w:p w14:paraId="4EF95B25" w14:textId="2529114D" w:rsidR="00370759" w:rsidRDefault="64060A74" w:rsidP="64060A74">
      <w:pPr>
        <w:spacing w:after="0" w:line="276" w:lineRule="auto"/>
        <w:ind w:left="1440" w:hanging="1440"/>
        <w:jc w:val="left"/>
        <w:rPr>
          <w:lang w:val="en-US"/>
        </w:rPr>
      </w:pPr>
      <w:r w:rsidRPr="64060A74">
        <w:rPr>
          <w:color w:val="000000" w:themeColor="text1"/>
          <w:lang w:val="en-US"/>
        </w:rPr>
        <w:t>FSN.19.1</w:t>
      </w:r>
      <w:r w:rsidR="47878C5B">
        <w:tab/>
      </w:r>
      <w:r w:rsidRPr="64060A74">
        <w:rPr>
          <w:i/>
          <w:iCs/>
          <w:color w:val="000000" w:themeColor="text1"/>
          <w:lang w:val="en-US"/>
        </w:rPr>
        <w:t>Career Advancement:</w:t>
      </w:r>
      <w:r w:rsidR="47878C5B">
        <w:tab/>
      </w:r>
    </w:p>
    <w:p w14:paraId="609D0C04" w14:textId="07D19A84" w:rsidR="00370759" w:rsidRDefault="47878C5B" w:rsidP="00195717">
      <w:pPr>
        <w:spacing w:line="276" w:lineRule="auto"/>
        <w:ind w:left="1440"/>
        <w:jc w:val="left"/>
        <w:rPr>
          <w:color w:val="000000" w:themeColor="text1"/>
        </w:rPr>
      </w:pPr>
      <w:r w:rsidRPr="47878C5B">
        <w:rPr>
          <w:color w:val="000000" w:themeColor="text1"/>
        </w:rPr>
        <w:t>Explore industry certifications, labor union pathways, credit for prior learning (CPL) and competency-based preparation models (CPM), registered apprenticeships, licensing requirements, safety training, and postsecondary pathways related to advancing in food science and nutrition careers.</w:t>
      </w:r>
    </w:p>
    <w:p w14:paraId="0CA175B0" w14:textId="2BCCD046" w:rsidR="00370759" w:rsidRDefault="47878C5B" w:rsidP="47878C5B">
      <w:pPr>
        <w:spacing w:after="0" w:line="276" w:lineRule="auto"/>
        <w:ind w:left="1440" w:hanging="1440"/>
        <w:jc w:val="left"/>
        <w:rPr>
          <w:rStyle w:val="Strong"/>
          <w:b w:val="0"/>
          <w:bCs w:val="0"/>
          <w:i/>
          <w:iCs/>
        </w:rPr>
      </w:pPr>
      <w:r w:rsidRPr="47878C5B">
        <w:rPr>
          <w:color w:val="000000" w:themeColor="text1"/>
        </w:rPr>
        <w:t>FSN.19.2</w:t>
      </w:r>
      <w:r w:rsidR="00B9061F">
        <w:tab/>
      </w:r>
      <w:r w:rsidRPr="47878C5B">
        <w:rPr>
          <w:rStyle w:val="Strong"/>
          <w:b w:val="0"/>
          <w:bCs w:val="0"/>
          <w:i/>
          <w:iCs/>
        </w:rPr>
        <w:t>Food Science and Product Development:</w:t>
      </w:r>
    </w:p>
    <w:p w14:paraId="297F56C9" w14:textId="695C1513" w:rsidR="0014428C" w:rsidRDefault="00700E64" w:rsidP="00370759">
      <w:pPr>
        <w:spacing w:line="276" w:lineRule="auto"/>
        <w:ind w:left="1440"/>
        <w:jc w:val="left"/>
        <w:rPr>
          <w:color w:val="000000"/>
        </w:rPr>
      </w:pPr>
      <w:r>
        <w:t xml:space="preserve">Explore careers in food science and product development (e.g., food scientist, product developer, research and development technician, </w:t>
      </w:r>
      <w:r w:rsidR="00931C83">
        <w:t xml:space="preserve">and </w:t>
      </w:r>
      <w:r>
        <w:t>sensory analyst).</w:t>
      </w:r>
    </w:p>
    <w:p w14:paraId="62643A2A" w14:textId="05421135" w:rsidR="00370759" w:rsidRDefault="47878C5B" w:rsidP="00370759">
      <w:pPr>
        <w:spacing w:after="0" w:line="276" w:lineRule="auto"/>
        <w:ind w:left="1440" w:hanging="1440"/>
        <w:jc w:val="left"/>
        <w:rPr>
          <w:lang w:val="en-US"/>
        </w:rPr>
      </w:pPr>
      <w:r w:rsidRPr="47878C5B">
        <w:rPr>
          <w:color w:val="000000" w:themeColor="text1"/>
        </w:rPr>
        <w:t>FSN.19.3</w:t>
      </w:r>
      <w:r w:rsidR="00B9061F">
        <w:tab/>
      </w:r>
      <w:r w:rsidRPr="47878C5B">
        <w:rPr>
          <w:i/>
          <w:iCs/>
          <w:lang w:val="en-US"/>
        </w:rPr>
        <w:t>Nutrition and Dietetics</w:t>
      </w:r>
      <w:r w:rsidRPr="47878C5B">
        <w:rPr>
          <w:lang w:val="en-US"/>
        </w:rPr>
        <w:t>:</w:t>
      </w:r>
    </w:p>
    <w:p w14:paraId="1860B225" w14:textId="2EADF386" w:rsidR="0014428C" w:rsidRPr="00700E64" w:rsidRDefault="00700E64" w:rsidP="00370759">
      <w:pPr>
        <w:spacing w:line="276" w:lineRule="auto"/>
        <w:ind w:left="1440"/>
        <w:jc w:val="left"/>
        <w:rPr>
          <w:lang w:val="en-US"/>
        </w:rPr>
      </w:pPr>
      <w:r w:rsidRPr="00700E64">
        <w:rPr>
          <w:lang w:val="en-US"/>
        </w:rPr>
        <w:t xml:space="preserve">Explore careers in nutrition and dietetics (e.g., registered dietitian, nutritionist, clinical dietitian, </w:t>
      </w:r>
      <w:r>
        <w:rPr>
          <w:lang w:val="en-US"/>
        </w:rPr>
        <w:t xml:space="preserve">and </w:t>
      </w:r>
      <w:r w:rsidRPr="00700E64">
        <w:rPr>
          <w:lang w:val="en-US"/>
        </w:rPr>
        <w:t>community nutrition educator).</w:t>
      </w:r>
    </w:p>
    <w:p w14:paraId="310C9BC5" w14:textId="0FFD5094" w:rsidR="00370759" w:rsidRDefault="47878C5B" w:rsidP="00370759">
      <w:pPr>
        <w:tabs>
          <w:tab w:val="left" w:pos="720"/>
          <w:tab w:val="left" w:pos="1440"/>
          <w:tab w:val="left" w:pos="1962"/>
        </w:tabs>
        <w:spacing w:after="0" w:line="276" w:lineRule="auto"/>
        <w:ind w:left="1440" w:hanging="1440"/>
        <w:jc w:val="left"/>
      </w:pPr>
      <w:r w:rsidRPr="47878C5B">
        <w:rPr>
          <w:color w:val="000000" w:themeColor="text1"/>
        </w:rPr>
        <w:t>FSN.19.4</w:t>
      </w:r>
      <w:r w:rsidR="00B9061F">
        <w:tab/>
      </w:r>
      <w:r w:rsidRPr="47878C5B">
        <w:rPr>
          <w:rStyle w:val="Strong"/>
          <w:b w:val="0"/>
          <w:bCs w:val="0"/>
          <w:i/>
          <w:iCs/>
        </w:rPr>
        <w:t>Food Safety and Quality Assurance</w:t>
      </w:r>
      <w:r>
        <w:t>:</w:t>
      </w:r>
    </w:p>
    <w:p w14:paraId="7D401B2F" w14:textId="4E4E6885" w:rsidR="00D624E1" w:rsidRDefault="00700E64" w:rsidP="00370759">
      <w:pPr>
        <w:tabs>
          <w:tab w:val="left" w:pos="720"/>
          <w:tab w:val="left" w:pos="1440"/>
          <w:tab w:val="left" w:pos="1962"/>
        </w:tabs>
        <w:spacing w:line="276" w:lineRule="auto"/>
        <w:ind w:left="1440"/>
        <w:jc w:val="left"/>
      </w:pPr>
      <w:r>
        <w:t xml:space="preserve">Explore careers in food safety and quality control (e.g., food safety specialist, quality assurance technician, regulatory compliance officer, </w:t>
      </w:r>
      <w:r w:rsidR="00931C83">
        <w:t xml:space="preserve">and </w:t>
      </w:r>
      <w:r>
        <w:t>HACCP coordinator).</w:t>
      </w:r>
    </w:p>
    <w:p w14:paraId="4C37DBCF" w14:textId="07A41A6E" w:rsidR="00370759" w:rsidRDefault="47878C5B" w:rsidP="00370759">
      <w:pPr>
        <w:spacing w:after="0" w:line="276" w:lineRule="auto"/>
        <w:ind w:left="1440" w:hanging="1440"/>
        <w:jc w:val="left"/>
      </w:pPr>
      <w:r w:rsidRPr="47878C5B">
        <w:rPr>
          <w:color w:val="000000" w:themeColor="text1"/>
        </w:rPr>
        <w:t>FSN.19.5</w:t>
      </w:r>
      <w:r w:rsidR="00B9061F">
        <w:tab/>
      </w:r>
      <w:r w:rsidRPr="47878C5B">
        <w:rPr>
          <w:rStyle w:val="Strong"/>
          <w:b w:val="0"/>
          <w:bCs w:val="0"/>
          <w:i/>
          <w:iCs/>
        </w:rPr>
        <w:t>Public Health and Community Nutrition</w:t>
      </w:r>
      <w:r>
        <w:t>:</w:t>
      </w:r>
    </w:p>
    <w:p w14:paraId="51C17810" w14:textId="2727A465" w:rsidR="00195717" w:rsidRDefault="4A877B15" w:rsidP="4A877B15">
      <w:pPr>
        <w:spacing w:line="276" w:lineRule="auto"/>
        <w:ind w:left="1440"/>
        <w:jc w:val="left"/>
        <w:rPr>
          <w:color w:val="000000" w:themeColor="text1"/>
          <w:lang w:val="en-US"/>
        </w:rPr>
      </w:pPr>
      <w:r>
        <w:t>Explore careers in public health and community-based nutrition (e.g., public health nutritionist, school nutrition director, wellness coordinator, and outreach specialist).</w:t>
      </w:r>
    </w:p>
    <w:p w14:paraId="7585F417" w14:textId="0C090996" w:rsidR="00370759" w:rsidRDefault="47878C5B" w:rsidP="00370759">
      <w:pPr>
        <w:spacing w:after="0" w:line="276" w:lineRule="auto"/>
        <w:ind w:left="1440" w:hanging="1440"/>
        <w:jc w:val="left"/>
      </w:pPr>
      <w:r>
        <w:t>FSN.19.6</w:t>
      </w:r>
      <w:r w:rsidR="00B9061F">
        <w:tab/>
      </w:r>
      <w:r w:rsidRPr="47878C5B">
        <w:rPr>
          <w:rStyle w:val="Strong"/>
          <w:b w:val="0"/>
          <w:bCs w:val="0"/>
          <w:i/>
          <w:iCs/>
        </w:rPr>
        <w:t>Food Manufacturing and Operations</w:t>
      </w:r>
      <w:r>
        <w:t>:</w:t>
      </w:r>
    </w:p>
    <w:p w14:paraId="11C2D53B" w14:textId="78F54C88" w:rsidR="000832FF" w:rsidRDefault="00700E64" w:rsidP="00370759">
      <w:pPr>
        <w:spacing w:line="276" w:lineRule="auto"/>
        <w:ind w:left="1440"/>
        <w:jc w:val="left"/>
        <w:rPr>
          <w:lang w:val="en-US"/>
        </w:rPr>
      </w:pPr>
      <w:r>
        <w:lastRenderedPageBreak/>
        <w:t xml:space="preserve">Explore careers in food production and manufacturing systems (e.g., production supervisor, process technician, supply chain coordinator, </w:t>
      </w:r>
      <w:r w:rsidR="00931C83">
        <w:t>a</w:t>
      </w:r>
      <w:r w:rsidR="00372451">
        <w:t>n</w:t>
      </w:r>
      <w:r w:rsidR="00931C83">
        <w:t xml:space="preserve">d </w:t>
      </w:r>
      <w:r>
        <w:t>food operations manager).</w:t>
      </w:r>
    </w:p>
    <w:p w14:paraId="04A825C5" w14:textId="387BEBD8" w:rsidR="00370759" w:rsidRDefault="47878C5B" w:rsidP="47878C5B">
      <w:pPr>
        <w:spacing w:after="0" w:line="276" w:lineRule="auto"/>
        <w:ind w:left="1440" w:hanging="1440"/>
        <w:contextualSpacing/>
        <w:jc w:val="left"/>
      </w:pPr>
      <w:r>
        <w:t>FSN.19.7</w:t>
      </w:r>
      <w:r w:rsidR="00B9061F">
        <w:tab/>
      </w:r>
      <w:r w:rsidRPr="47878C5B">
        <w:rPr>
          <w:rStyle w:val="Strong"/>
          <w:b w:val="0"/>
          <w:bCs w:val="0"/>
          <w:i/>
          <w:iCs/>
        </w:rPr>
        <w:t>Entrepreneurship and Food Innovation</w:t>
      </w:r>
      <w:r>
        <w:t>:</w:t>
      </w:r>
    </w:p>
    <w:p w14:paraId="156BE33A" w14:textId="16BA5052" w:rsidR="00A8512A" w:rsidRPr="00A8512A" w:rsidRDefault="00700E64" w:rsidP="00370759">
      <w:pPr>
        <w:spacing w:line="276" w:lineRule="auto"/>
        <w:ind w:left="1440"/>
        <w:jc w:val="left"/>
        <w:rPr>
          <w:color w:val="808080" w:themeColor="background1" w:themeShade="80"/>
          <w:sz w:val="20"/>
          <w:szCs w:val="20"/>
        </w:rPr>
      </w:pPr>
      <w:r>
        <w:t xml:space="preserve">Explore entrepreneurship opportunities in food </w:t>
      </w:r>
      <w:r w:rsidR="00931C83">
        <w:t xml:space="preserve">science </w:t>
      </w:r>
      <w:r>
        <w:t xml:space="preserve">and nutrition (e.g., food developer, meal prep business owner, nutrition consultant, </w:t>
      </w:r>
      <w:r w:rsidR="00931C83">
        <w:t xml:space="preserve">and </w:t>
      </w:r>
      <w:r>
        <w:t>health-focused product entrepreneur).</w:t>
      </w:r>
    </w:p>
    <w:p w14:paraId="4B54C1DD" w14:textId="470A6FAE" w:rsidR="0014428C" w:rsidRDefault="00856160" w:rsidP="00BB623B">
      <w:pPr>
        <w:pStyle w:val="Heading6"/>
        <w:spacing w:before="0"/>
      </w:pPr>
      <w:r>
        <w:t xml:space="preserve">20.0 </w:t>
      </w:r>
      <w:r w:rsidR="008D7A40">
        <w:t>Food Science &amp; Nutrition</w:t>
      </w:r>
      <w:r>
        <w:t xml:space="preserve">: Advanced Technology </w:t>
      </w:r>
      <w:r w:rsidR="0043554E">
        <w:t xml:space="preserve">&amp; </w:t>
      </w:r>
      <w:r>
        <w:t>Impact</w:t>
      </w:r>
    </w:p>
    <w:p w14:paraId="38406FF5" w14:textId="77777777" w:rsidR="00370759" w:rsidRDefault="00B9061F" w:rsidP="00370759">
      <w:pPr>
        <w:spacing w:after="0"/>
        <w:jc w:val="left"/>
      </w:pPr>
      <w:r w:rsidRPr="00370759">
        <w:t>FSN</w:t>
      </w:r>
      <w:r w:rsidR="00856160" w:rsidRPr="00370759">
        <w:t>.20.1</w:t>
      </w:r>
      <w:r w:rsidR="00856160" w:rsidRPr="00370759">
        <w:tab/>
      </w:r>
      <w:r w:rsidR="00F51C7C" w:rsidRPr="00370759">
        <w:rPr>
          <w:i/>
          <w:iCs/>
        </w:rPr>
        <w:t>Food Systems and Sustainability Analysis</w:t>
      </w:r>
      <w:r w:rsidR="00F51C7C" w:rsidRPr="00370759">
        <w:t>:</w:t>
      </w:r>
    </w:p>
    <w:p w14:paraId="543EBEB3" w14:textId="1B91824C" w:rsidR="00F51C7C" w:rsidRPr="00370759" w:rsidRDefault="00F51C7C" w:rsidP="00370759">
      <w:pPr>
        <w:ind w:left="1440"/>
        <w:jc w:val="left"/>
      </w:pPr>
      <w:r w:rsidRPr="00370759">
        <w:t>Evaluate environmental, economic, and logistical factors affecting food production, processing, packaging, and distribution within global food systems.</w:t>
      </w:r>
    </w:p>
    <w:p w14:paraId="5ABB1491" w14:textId="77777777" w:rsidR="00370759" w:rsidRDefault="00B9061F" w:rsidP="00370759">
      <w:pPr>
        <w:spacing w:after="0"/>
        <w:jc w:val="left"/>
      </w:pPr>
      <w:r w:rsidRPr="00370759">
        <w:rPr>
          <w:lang w:val="en-US"/>
        </w:rPr>
        <w:t>FSN</w:t>
      </w:r>
      <w:r w:rsidR="00856160" w:rsidRPr="00370759">
        <w:rPr>
          <w:lang w:val="en-US"/>
        </w:rPr>
        <w:t>.20.2</w:t>
      </w:r>
      <w:r w:rsidRPr="00370759">
        <w:tab/>
      </w:r>
      <w:r w:rsidR="00101A0A" w:rsidRPr="00370759">
        <w:rPr>
          <w:i/>
          <w:iCs/>
          <w:lang w:val="en-US"/>
        </w:rPr>
        <w:t xml:space="preserve">Global Hunger </w:t>
      </w:r>
      <w:r w:rsidR="007078C3" w:rsidRPr="00370759">
        <w:rPr>
          <w:i/>
          <w:iCs/>
          <w:lang w:val="en-US"/>
        </w:rPr>
        <w:t>and</w:t>
      </w:r>
      <w:r w:rsidR="00101A0A" w:rsidRPr="00370759">
        <w:rPr>
          <w:i/>
          <w:iCs/>
          <w:lang w:val="en-US"/>
        </w:rPr>
        <w:t xml:space="preserve"> Food Access</w:t>
      </w:r>
      <w:r w:rsidR="00101A0A" w:rsidRPr="00370759">
        <w:rPr>
          <w:lang w:val="en-US"/>
        </w:rPr>
        <w:t>:</w:t>
      </w:r>
    </w:p>
    <w:p w14:paraId="55F84263" w14:textId="62EDE019" w:rsidR="0014428C" w:rsidRPr="00370759" w:rsidRDefault="00101A0A" w:rsidP="00370759">
      <w:pPr>
        <w:ind w:left="1440"/>
        <w:jc w:val="left"/>
      </w:pPr>
      <w:r w:rsidRPr="00370759">
        <w:rPr>
          <w:lang w:val="en-US"/>
        </w:rPr>
        <w:t>Understand how emotional, psychological, and physiological factors influence hunger, and examine how these needs are impacted by food insecurity and global hunger.</w:t>
      </w:r>
    </w:p>
    <w:p w14:paraId="29D01308" w14:textId="77777777" w:rsidR="00370759" w:rsidRDefault="00B9061F" w:rsidP="00370759">
      <w:pPr>
        <w:spacing w:after="0"/>
        <w:jc w:val="left"/>
      </w:pPr>
      <w:r w:rsidRPr="00370759">
        <w:rPr>
          <w:lang w:val="en-US"/>
        </w:rPr>
        <w:t>FSN</w:t>
      </w:r>
      <w:r w:rsidR="00856160" w:rsidRPr="00370759">
        <w:rPr>
          <w:lang w:val="en-US"/>
        </w:rPr>
        <w:t>.20.3</w:t>
      </w:r>
      <w:r w:rsidRPr="00370759">
        <w:tab/>
      </w:r>
      <w:r w:rsidR="0083522D" w:rsidRPr="00370759">
        <w:rPr>
          <w:i/>
          <w:iCs/>
          <w:lang w:val="en-US"/>
        </w:rPr>
        <w:t>Cultural Influences</w:t>
      </w:r>
      <w:r w:rsidR="0083522D" w:rsidRPr="00370759">
        <w:rPr>
          <w:lang w:val="en-US"/>
        </w:rPr>
        <w:t>:</w:t>
      </w:r>
    </w:p>
    <w:p w14:paraId="16615AF1" w14:textId="63FADBD3" w:rsidR="0014428C" w:rsidRPr="00370759" w:rsidRDefault="0083522D" w:rsidP="00370759">
      <w:pPr>
        <w:ind w:left="1440"/>
        <w:jc w:val="left"/>
      </w:pPr>
      <w:r w:rsidRPr="00370759">
        <w:rPr>
          <w:lang w:val="en-US"/>
        </w:rPr>
        <w:t>Analyze how cultural traditions, values, and social factors influence food choices, dietary practices, and the preparation and perception of food.</w:t>
      </w:r>
    </w:p>
    <w:p w14:paraId="3DDA104A" w14:textId="77777777" w:rsidR="00370759" w:rsidRDefault="00B9061F" w:rsidP="00370759">
      <w:pPr>
        <w:spacing w:after="0"/>
        <w:jc w:val="left"/>
        <w:rPr>
          <w:lang w:val="en-US"/>
        </w:rPr>
      </w:pPr>
      <w:r w:rsidRPr="00370759">
        <w:t>FSN</w:t>
      </w:r>
      <w:r w:rsidR="00856160" w:rsidRPr="00370759">
        <w:t>.20.4</w:t>
      </w:r>
      <w:r w:rsidR="00856160" w:rsidRPr="00370759">
        <w:tab/>
      </w:r>
      <w:r w:rsidR="00594A42" w:rsidRPr="00370759">
        <w:rPr>
          <w:i/>
          <w:iCs/>
          <w:lang w:val="en-US"/>
        </w:rPr>
        <w:t xml:space="preserve">Food Science Technology </w:t>
      </w:r>
      <w:r w:rsidR="007078C3" w:rsidRPr="00370759">
        <w:rPr>
          <w:i/>
          <w:iCs/>
          <w:lang w:val="en-US"/>
        </w:rPr>
        <w:t>and</w:t>
      </w:r>
      <w:r w:rsidR="00594A42" w:rsidRPr="00370759">
        <w:rPr>
          <w:i/>
          <w:iCs/>
          <w:lang w:val="en-US"/>
        </w:rPr>
        <w:t xml:space="preserve"> Innovation</w:t>
      </w:r>
      <w:r w:rsidR="00594A42" w:rsidRPr="00370759">
        <w:rPr>
          <w:lang w:val="en-US"/>
        </w:rPr>
        <w:t>:</w:t>
      </w:r>
    </w:p>
    <w:p w14:paraId="6B0B904C" w14:textId="231027F8" w:rsidR="00594A42" w:rsidRPr="00370759" w:rsidRDefault="00594A42" w:rsidP="00370759">
      <w:pPr>
        <w:ind w:left="1440"/>
        <w:jc w:val="left"/>
        <w:rPr>
          <w:lang w:val="en-US"/>
        </w:rPr>
      </w:pPr>
      <w:r w:rsidRPr="00370759">
        <w:rPr>
          <w:lang w:val="en-US"/>
        </w:rPr>
        <w:t>Analyze how emerging technologies and innovations influence research and development, food analysis, and sensory evaluation in food science.</w:t>
      </w:r>
    </w:p>
    <w:p w14:paraId="1E2BBB57" w14:textId="77777777" w:rsidR="00370759" w:rsidRDefault="00B9061F" w:rsidP="00370759">
      <w:pPr>
        <w:spacing w:after="0"/>
        <w:jc w:val="left"/>
      </w:pPr>
      <w:r w:rsidRPr="00370759">
        <w:t>FSN</w:t>
      </w:r>
      <w:r w:rsidR="00594A42" w:rsidRPr="00370759">
        <w:t>.20.5</w:t>
      </w:r>
      <w:r w:rsidR="00594A42" w:rsidRPr="00370759">
        <w:tab/>
      </w:r>
      <w:r w:rsidR="00594A42" w:rsidRPr="00370759">
        <w:rPr>
          <w:i/>
          <w:iCs/>
        </w:rPr>
        <w:t>Emerging Technology</w:t>
      </w:r>
      <w:r w:rsidR="00594A42" w:rsidRPr="00370759">
        <w:t>:</w:t>
      </w:r>
    </w:p>
    <w:p w14:paraId="2C81B3F6" w14:textId="7B9BAC3E" w:rsidR="00594A42" w:rsidRPr="00370759" w:rsidRDefault="5D5C0D26" w:rsidP="00370759">
      <w:pPr>
        <w:ind w:left="1440"/>
        <w:jc w:val="left"/>
      </w:pPr>
      <w:r w:rsidRPr="5D5C0D26">
        <w:rPr>
          <w:lang w:val="en-US"/>
        </w:rPr>
        <w:t>Analyze how emerging technologies and research, including value-added processing, genetic engineering, and irradiation influence food trends, production practices, and the global food system.</w:t>
      </w:r>
    </w:p>
    <w:p w14:paraId="1C8E384E" w14:textId="77777777" w:rsidR="00370759" w:rsidRDefault="002F34EB" w:rsidP="00370759">
      <w:pPr>
        <w:spacing w:after="0"/>
        <w:jc w:val="left"/>
      </w:pPr>
      <w:r w:rsidRPr="00370759">
        <w:t>FSN.20.6</w:t>
      </w:r>
      <w:r w:rsidRPr="00370759">
        <w:tab/>
      </w:r>
      <w:r w:rsidRPr="00370759">
        <w:rPr>
          <w:i/>
          <w:iCs/>
        </w:rPr>
        <w:t>Industry Intersections</w:t>
      </w:r>
      <w:r w:rsidRPr="00370759">
        <w:t>:</w:t>
      </w:r>
    </w:p>
    <w:p w14:paraId="53B6641C" w14:textId="44E4E767" w:rsidR="002F34EB" w:rsidRPr="00370759" w:rsidRDefault="002F34EB" w:rsidP="00370759">
      <w:pPr>
        <w:ind w:left="1440"/>
        <w:jc w:val="left"/>
      </w:pPr>
      <w:r w:rsidRPr="00370759">
        <w:t>Outline how food science and nutrition industries intersect with related sectors (e.g., agriculture, food manufacturing, healthcare, regulatory agencies, and research) to influence food systems, policy, and public health outcomes.</w:t>
      </w:r>
    </w:p>
    <w:p w14:paraId="481DD4C4" w14:textId="354792BA" w:rsidR="00D624E1" w:rsidRPr="00370759" w:rsidRDefault="00D624E1" w:rsidP="00370759">
      <w:pPr>
        <w:jc w:val="left"/>
      </w:pPr>
      <w:r w:rsidRPr="00370759">
        <w:br w:type="page"/>
      </w:r>
    </w:p>
    <w:p w14:paraId="4BB955E5" w14:textId="77777777" w:rsidR="006674D1" w:rsidRDefault="2CBAB9E0" w:rsidP="2CBAB9E0">
      <w:pPr>
        <w:rPr>
          <w:b/>
          <w:bCs/>
          <w:sz w:val="28"/>
          <w:szCs w:val="28"/>
        </w:rPr>
      </w:pPr>
      <w:bookmarkStart w:id="12" w:name="_Toc230187097"/>
      <w:r w:rsidRPr="2CBAB9E0">
        <w:rPr>
          <w:b/>
          <w:bCs/>
          <w:sz w:val="28"/>
          <w:szCs w:val="28"/>
        </w:rPr>
        <w:lastRenderedPageBreak/>
        <w:t>Culinary Arts &amp; Food Services Pathway</w:t>
      </w:r>
    </w:p>
    <w:p w14:paraId="46B876E0" w14:textId="43CDDD8D" w:rsidR="0014428C" w:rsidRDefault="2CBAB9E0" w:rsidP="2CBAB9E0">
      <w:pPr>
        <w:pStyle w:val="Heading5"/>
        <w:spacing w:before="0"/>
        <w:jc w:val="center"/>
        <w:rPr>
          <w:sz w:val="26"/>
          <w:szCs w:val="26"/>
        </w:rPr>
      </w:pPr>
      <w:r w:rsidRPr="2CBAB9E0">
        <w:rPr>
          <w:sz w:val="26"/>
          <w:szCs w:val="26"/>
        </w:rPr>
        <w:t>Culinary Arts &amp; Production</w:t>
      </w:r>
      <w:bookmarkEnd w:id="12"/>
    </w:p>
    <w:p w14:paraId="4A983273" w14:textId="6C8EAA43" w:rsidR="000349C8" w:rsidRDefault="00856160" w:rsidP="00370759">
      <w:pPr>
        <w:spacing w:line="276" w:lineRule="auto"/>
        <w:jc w:val="left"/>
      </w:pPr>
      <w:r w:rsidRPr="001C3105">
        <w:rPr>
          <w:b/>
          <w:bCs/>
        </w:rPr>
        <w:t>Focus Area Description</w:t>
      </w:r>
      <w:r>
        <w:t>:</w:t>
      </w:r>
      <w:r w:rsidR="001C3105">
        <w:t xml:space="preserve"> </w:t>
      </w:r>
      <w:r w:rsidR="006C6851" w:rsidRPr="58D4E3CB">
        <w:rPr>
          <w:lang w:val="en-US"/>
        </w:rPr>
        <w:t xml:space="preserve">The </w:t>
      </w:r>
      <w:r w:rsidR="003325EA" w:rsidRPr="58D4E3CB">
        <w:rPr>
          <w:lang w:val="en-US"/>
        </w:rPr>
        <w:t xml:space="preserve">Culinary </w:t>
      </w:r>
      <w:r w:rsidR="006D0327" w:rsidRPr="58D4E3CB">
        <w:rPr>
          <w:lang w:val="en-US"/>
        </w:rPr>
        <w:t xml:space="preserve">Arts &amp; </w:t>
      </w:r>
      <w:r w:rsidR="003325EA" w:rsidRPr="58D4E3CB">
        <w:rPr>
          <w:lang w:val="en-US"/>
        </w:rPr>
        <w:t xml:space="preserve">Production </w:t>
      </w:r>
      <w:r w:rsidR="006C6851" w:rsidRPr="58D4E3CB">
        <w:rPr>
          <w:lang w:val="en-US"/>
        </w:rPr>
        <w:t xml:space="preserve">focus area emphasizes the skills required to prepare food in professional and commercial kitchen environments while building a foundation in culinary arts. </w:t>
      </w:r>
      <w:r w:rsidR="00DF202A" w:rsidRPr="58D4E3CB">
        <w:rPr>
          <w:lang w:val="en-US"/>
        </w:rPr>
        <w:t>Emphasis is placed on</w:t>
      </w:r>
      <w:r w:rsidR="006C6851" w:rsidRPr="58D4E3CB">
        <w:rPr>
          <w:lang w:val="en-US"/>
        </w:rPr>
        <w:t xml:space="preserve"> ingredient </w:t>
      </w:r>
      <w:r w:rsidR="00DF202A" w:rsidRPr="58D4E3CB">
        <w:rPr>
          <w:lang w:val="en-US"/>
        </w:rPr>
        <w:t xml:space="preserve">selection and </w:t>
      </w:r>
      <w:r w:rsidR="006C6851" w:rsidRPr="58D4E3CB">
        <w:rPr>
          <w:lang w:val="en-US"/>
        </w:rPr>
        <w:t xml:space="preserve">preparation, cooking methods, kitchen organization, sanitation, </w:t>
      </w:r>
      <w:r w:rsidR="00DF202A" w:rsidRPr="58D4E3CB">
        <w:rPr>
          <w:lang w:val="en-US"/>
        </w:rPr>
        <w:t>f</w:t>
      </w:r>
      <w:r w:rsidR="006C6851" w:rsidRPr="58D4E3CB">
        <w:rPr>
          <w:lang w:val="en-US"/>
        </w:rPr>
        <w:t xml:space="preserve">ood </w:t>
      </w:r>
      <w:r w:rsidR="00DF202A" w:rsidRPr="58D4E3CB">
        <w:rPr>
          <w:lang w:val="en-US"/>
        </w:rPr>
        <w:t>safety, and kitchen operations</w:t>
      </w:r>
      <w:r w:rsidR="006C6851" w:rsidRPr="58D4E3CB">
        <w:rPr>
          <w:lang w:val="en-US"/>
        </w:rPr>
        <w:t xml:space="preserve">. </w:t>
      </w:r>
      <w:r w:rsidR="00DF202A" w:rsidRPr="58D4E3CB">
        <w:rPr>
          <w:lang w:val="en-US"/>
        </w:rPr>
        <w:t>Students</w:t>
      </w:r>
      <w:r w:rsidR="006C6851" w:rsidRPr="58D4E3CB">
        <w:rPr>
          <w:lang w:val="en-US"/>
        </w:rPr>
        <w:t xml:space="preserve"> </w:t>
      </w:r>
      <w:r w:rsidR="00931C83" w:rsidRPr="58D4E3CB">
        <w:rPr>
          <w:lang w:val="en-US"/>
        </w:rPr>
        <w:t>develop and refine</w:t>
      </w:r>
      <w:r w:rsidR="006C6851" w:rsidRPr="58D4E3CB">
        <w:rPr>
          <w:lang w:val="en-US"/>
        </w:rPr>
        <w:t xml:space="preserve"> culinary arts skills and operational awareness necessary to produce high-quality food while maintaining safety, consistency, and efficiency in</w:t>
      </w:r>
      <w:r w:rsidR="00931C83" w:rsidRPr="58D4E3CB">
        <w:rPr>
          <w:lang w:val="en-US"/>
        </w:rPr>
        <w:t xml:space="preserve"> professional</w:t>
      </w:r>
      <w:r w:rsidR="006C6851" w:rsidRPr="58D4E3CB">
        <w:rPr>
          <w:lang w:val="en-US"/>
        </w:rPr>
        <w:t xml:space="preserve"> kitchen settings.</w:t>
      </w:r>
    </w:p>
    <w:p w14:paraId="58C9024B" w14:textId="2F3F8001" w:rsidR="0014428C" w:rsidRPr="00035322" w:rsidRDefault="00856160" w:rsidP="00BB623B">
      <w:pPr>
        <w:pStyle w:val="Heading6"/>
        <w:spacing w:before="0"/>
      </w:pPr>
      <w:r>
        <w:t xml:space="preserve">17.0 </w:t>
      </w:r>
      <w:r w:rsidR="003325EA" w:rsidRPr="003325EA">
        <w:t xml:space="preserve">Culinary </w:t>
      </w:r>
      <w:r w:rsidR="006D0327">
        <w:t xml:space="preserve">Arts &amp; </w:t>
      </w:r>
      <w:r w:rsidR="003325EA" w:rsidRPr="003325EA">
        <w:t>Productio</w:t>
      </w:r>
      <w:r w:rsidR="006D0327">
        <w:t>n</w:t>
      </w:r>
      <w:r w:rsidR="00E85669">
        <w:t xml:space="preserve"> </w:t>
      </w:r>
      <w:r>
        <w:t>(</w:t>
      </w:r>
      <w:r w:rsidR="006D0327">
        <w:t>CAP</w:t>
      </w:r>
      <w:r>
        <w:t>): Skill Building</w:t>
      </w:r>
    </w:p>
    <w:p w14:paraId="2A41CD20" w14:textId="77777777" w:rsidR="00A55A0B" w:rsidRDefault="006D0327" w:rsidP="00A55A0B">
      <w:pPr>
        <w:spacing w:after="0" w:line="276" w:lineRule="auto"/>
        <w:ind w:left="1440" w:hanging="1440"/>
        <w:jc w:val="left"/>
      </w:pPr>
      <w:r>
        <w:rPr>
          <w:color w:val="000000"/>
        </w:rPr>
        <w:t>CAP</w:t>
      </w:r>
      <w:r w:rsidR="00856160">
        <w:rPr>
          <w:color w:val="000000"/>
        </w:rPr>
        <w:t>.17.1</w:t>
      </w:r>
      <w:r w:rsidR="00856160">
        <w:tab/>
      </w:r>
      <w:r w:rsidR="00BD73CF" w:rsidRPr="00BD73CF">
        <w:rPr>
          <w:rStyle w:val="Strong"/>
          <w:b w:val="0"/>
          <w:bCs w:val="0"/>
          <w:i/>
          <w:iCs/>
        </w:rPr>
        <w:t>Food Safety Systems</w:t>
      </w:r>
      <w:r w:rsidR="00BD73CF">
        <w:rPr>
          <w:rStyle w:val="Strong"/>
          <w:b w:val="0"/>
          <w:bCs w:val="0"/>
          <w:i/>
          <w:iCs/>
        </w:rPr>
        <w:t xml:space="preserve">: </w:t>
      </w:r>
    </w:p>
    <w:p w14:paraId="445EFD04" w14:textId="09A21665" w:rsidR="00C70D95" w:rsidRDefault="00C70D95" w:rsidP="00A55A0B">
      <w:pPr>
        <w:spacing w:line="276" w:lineRule="auto"/>
        <w:ind w:left="1440"/>
        <w:jc w:val="left"/>
      </w:pPr>
      <w:r>
        <w:t xml:space="preserve">Explain food safety and sanitation principles, including </w:t>
      </w:r>
      <w:r w:rsidRPr="000D69A7">
        <w:t>Hazard Analysis and Critical Control Points</w:t>
      </w:r>
      <w:r>
        <w:t xml:space="preserve"> (HACCP), time and temperature control, and types of contamination (biological, chemical, and physical); apply prevention methods such as cross-contamination controls, proper storage, and safe handling practices.</w:t>
      </w:r>
    </w:p>
    <w:p w14:paraId="6410A03A" w14:textId="77777777" w:rsidR="00A55A0B" w:rsidRDefault="006D0327" w:rsidP="00A55A0B">
      <w:pPr>
        <w:spacing w:after="0" w:line="276" w:lineRule="auto"/>
        <w:ind w:left="1440" w:hanging="1440"/>
        <w:jc w:val="left"/>
      </w:pPr>
      <w:r w:rsidRPr="58D4E3CB">
        <w:rPr>
          <w:color w:val="000000" w:themeColor="text1"/>
          <w:lang w:val="en-US"/>
        </w:rPr>
        <w:t>CAP</w:t>
      </w:r>
      <w:r w:rsidR="00856160" w:rsidRPr="58D4E3CB">
        <w:rPr>
          <w:color w:val="000000" w:themeColor="text1"/>
          <w:lang w:val="en-US"/>
        </w:rPr>
        <w:t>.17.2</w:t>
      </w:r>
      <w:r>
        <w:tab/>
      </w:r>
      <w:r w:rsidR="00BD73CF" w:rsidRPr="58D4E3CB">
        <w:rPr>
          <w:rStyle w:val="Strong"/>
          <w:b w:val="0"/>
          <w:bCs w:val="0"/>
          <w:i/>
          <w:iCs/>
          <w:lang w:val="en-US"/>
        </w:rPr>
        <w:t xml:space="preserve">Kitchen Safety </w:t>
      </w:r>
      <w:r w:rsidR="00384CDD" w:rsidRPr="58D4E3CB">
        <w:rPr>
          <w:rStyle w:val="Strong"/>
          <w:b w:val="0"/>
          <w:bCs w:val="0"/>
          <w:i/>
          <w:iCs/>
          <w:lang w:val="en-US"/>
        </w:rPr>
        <w:t>and</w:t>
      </w:r>
      <w:r w:rsidR="00BD73CF" w:rsidRPr="58D4E3CB">
        <w:rPr>
          <w:rStyle w:val="Strong"/>
          <w:b w:val="0"/>
          <w:bCs w:val="0"/>
          <w:i/>
          <w:iCs/>
          <w:lang w:val="en-US"/>
        </w:rPr>
        <w:t xml:space="preserve"> Regulations</w:t>
      </w:r>
      <w:r w:rsidR="00BD73CF" w:rsidRPr="58D4E3CB">
        <w:rPr>
          <w:i/>
          <w:iCs/>
          <w:lang w:val="en-US"/>
        </w:rPr>
        <w:t>:</w:t>
      </w:r>
    </w:p>
    <w:p w14:paraId="7EFB6F6D" w14:textId="19B2310E" w:rsidR="00700E64" w:rsidRDefault="00BD73CF" w:rsidP="00A55A0B">
      <w:pPr>
        <w:spacing w:line="276" w:lineRule="auto"/>
        <w:ind w:left="1440"/>
        <w:jc w:val="left"/>
        <w:rPr>
          <w:color w:val="7F7F7F" w:themeColor="text1" w:themeTint="80"/>
          <w:sz w:val="20"/>
          <w:szCs w:val="20"/>
          <w:lang w:val="en-US"/>
        </w:rPr>
      </w:pPr>
      <w:r w:rsidRPr="58D4E3CB">
        <w:rPr>
          <w:lang w:val="en-US"/>
        </w:rPr>
        <w:t xml:space="preserve">Describe </w:t>
      </w:r>
      <w:r w:rsidR="00C70D95" w:rsidRPr="58D4E3CB">
        <w:rPr>
          <w:lang w:val="en-US"/>
        </w:rPr>
        <w:t>kitchen</w:t>
      </w:r>
      <w:r w:rsidRPr="58D4E3CB">
        <w:rPr>
          <w:lang w:val="en-US"/>
        </w:rPr>
        <w:t xml:space="preserve"> safety practices, PPE use, </w:t>
      </w:r>
      <w:r w:rsidR="007325BD" w:rsidRPr="58D4E3CB">
        <w:rPr>
          <w:lang w:val="en-US"/>
        </w:rPr>
        <w:t xml:space="preserve">and </w:t>
      </w:r>
      <w:r w:rsidRPr="58D4E3CB">
        <w:rPr>
          <w:lang w:val="en-US"/>
        </w:rPr>
        <w:t>emergency procedures</w:t>
      </w:r>
      <w:r w:rsidR="00700E64" w:rsidRPr="58D4E3CB">
        <w:rPr>
          <w:lang w:val="en-US"/>
        </w:rPr>
        <w:t>; differentiate the roles of</w:t>
      </w:r>
      <w:r w:rsidRPr="58D4E3CB">
        <w:rPr>
          <w:lang w:val="en-US"/>
        </w:rPr>
        <w:t xml:space="preserve"> regulatory agencies (O</w:t>
      </w:r>
      <w:r w:rsidR="00700E64" w:rsidRPr="58D4E3CB">
        <w:rPr>
          <w:lang w:val="en-US"/>
        </w:rPr>
        <w:t xml:space="preserve">ccupational </w:t>
      </w:r>
      <w:r w:rsidRPr="58D4E3CB">
        <w:rPr>
          <w:lang w:val="en-US"/>
        </w:rPr>
        <w:t>S</w:t>
      </w:r>
      <w:r w:rsidR="00700E64" w:rsidRPr="58D4E3CB">
        <w:rPr>
          <w:lang w:val="en-US"/>
        </w:rPr>
        <w:t xml:space="preserve">afety &amp; </w:t>
      </w:r>
      <w:r w:rsidRPr="58D4E3CB">
        <w:rPr>
          <w:lang w:val="en-US"/>
        </w:rPr>
        <w:t>H</w:t>
      </w:r>
      <w:r w:rsidR="00700E64" w:rsidRPr="58D4E3CB">
        <w:rPr>
          <w:lang w:val="en-US"/>
        </w:rPr>
        <w:t>ealth Administration [OSHA</w:t>
      </w:r>
      <w:r w:rsidR="007325BD" w:rsidRPr="58D4E3CB">
        <w:rPr>
          <w:lang w:val="en-US"/>
        </w:rPr>
        <w:t>]</w:t>
      </w:r>
      <w:r w:rsidR="00700E64" w:rsidRPr="58D4E3CB">
        <w:rPr>
          <w:lang w:val="en-US"/>
        </w:rPr>
        <w:t xml:space="preserve"> and county </w:t>
      </w:r>
      <w:r w:rsidRPr="58D4E3CB">
        <w:rPr>
          <w:lang w:val="en-US"/>
        </w:rPr>
        <w:t xml:space="preserve">health departments) </w:t>
      </w:r>
      <w:r w:rsidR="000D69A7" w:rsidRPr="58D4E3CB">
        <w:rPr>
          <w:lang w:val="en-US"/>
        </w:rPr>
        <w:t>pertaining to</w:t>
      </w:r>
      <w:r w:rsidRPr="58D4E3CB">
        <w:rPr>
          <w:lang w:val="en-US"/>
        </w:rPr>
        <w:t xml:space="preserve"> </w:t>
      </w:r>
      <w:r w:rsidR="000D69A7" w:rsidRPr="58D4E3CB">
        <w:rPr>
          <w:lang w:val="en-US"/>
        </w:rPr>
        <w:t xml:space="preserve">food handling and </w:t>
      </w:r>
      <w:r w:rsidRPr="58D4E3CB">
        <w:rPr>
          <w:lang w:val="en-US"/>
        </w:rPr>
        <w:t xml:space="preserve">kitchen </w:t>
      </w:r>
      <w:r w:rsidR="000D69A7" w:rsidRPr="58D4E3CB">
        <w:rPr>
          <w:lang w:val="en-US"/>
        </w:rPr>
        <w:t>operations</w:t>
      </w:r>
      <w:r w:rsidR="0073369C">
        <w:rPr>
          <w:lang w:val="en-US"/>
        </w:rPr>
        <w:t>.</w:t>
      </w:r>
    </w:p>
    <w:p w14:paraId="39B09D9C" w14:textId="77777777" w:rsidR="00A55A0B" w:rsidRPr="00A55A0B" w:rsidRDefault="006D0327" w:rsidP="00A55A0B">
      <w:pPr>
        <w:spacing w:after="0"/>
        <w:jc w:val="left"/>
      </w:pPr>
      <w:r w:rsidRPr="00A55A0B">
        <w:t>CAP</w:t>
      </w:r>
      <w:r w:rsidR="00856160" w:rsidRPr="00A55A0B">
        <w:t>.17.3</w:t>
      </w:r>
      <w:r w:rsidR="00856160" w:rsidRPr="00A55A0B">
        <w:tab/>
      </w:r>
      <w:r w:rsidR="00BD73CF" w:rsidRPr="00B17763">
        <w:rPr>
          <w:i/>
          <w:iCs/>
        </w:rPr>
        <w:t>Culinary Techniques Fundamentals</w:t>
      </w:r>
      <w:r w:rsidR="00BD73CF" w:rsidRPr="00A55A0B">
        <w:t>:</w:t>
      </w:r>
    </w:p>
    <w:p w14:paraId="238D6232" w14:textId="61273F34" w:rsidR="000D69A7" w:rsidRPr="00A55A0B" w:rsidRDefault="000D69A7" w:rsidP="00A55A0B">
      <w:pPr>
        <w:spacing w:line="276" w:lineRule="auto"/>
        <w:ind w:left="1440"/>
        <w:jc w:val="left"/>
      </w:pPr>
      <w:r w:rsidRPr="00A55A0B">
        <w:rPr>
          <w:lang w:val="en-US"/>
        </w:rPr>
        <w:t xml:space="preserve">Identify and explain foundational cooking methods (e.g., sautéing, roasting, braising, and steaming); </w:t>
      </w:r>
      <w:r w:rsidR="00C65C78" w:rsidRPr="00A55A0B">
        <w:rPr>
          <w:lang w:val="en-US"/>
        </w:rPr>
        <w:t>describe how heat, equipment, and technique affect flavor, texture, and doneness.</w:t>
      </w:r>
    </w:p>
    <w:p w14:paraId="46D67576" w14:textId="77777777" w:rsidR="00A55A0B" w:rsidRDefault="006D0327" w:rsidP="00A55A0B">
      <w:pPr>
        <w:spacing w:after="0" w:line="276" w:lineRule="auto"/>
        <w:ind w:left="1440" w:hanging="1440"/>
        <w:jc w:val="left"/>
      </w:pPr>
      <w:r w:rsidRPr="58D4E3CB">
        <w:rPr>
          <w:color w:val="000000" w:themeColor="text1"/>
          <w:lang w:val="en-US"/>
        </w:rPr>
        <w:t>CAP</w:t>
      </w:r>
      <w:r w:rsidR="00856160" w:rsidRPr="58D4E3CB">
        <w:rPr>
          <w:color w:val="000000" w:themeColor="text1"/>
          <w:lang w:val="en-US"/>
        </w:rPr>
        <w:t>.17.</w:t>
      </w:r>
      <w:r w:rsidR="00B9061F" w:rsidRPr="58D4E3CB">
        <w:rPr>
          <w:color w:val="000000" w:themeColor="text1"/>
          <w:lang w:val="en-US"/>
        </w:rPr>
        <w:t>4</w:t>
      </w:r>
      <w:r>
        <w:tab/>
      </w:r>
      <w:r w:rsidR="00BD73CF" w:rsidRPr="58D4E3CB">
        <w:rPr>
          <w:rStyle w:val="Strong"/>
          <w:b w:val="0"/>
          <w:bCs w:val="0"/>
          <w:i/>
          <w:iCs/>
          <w:lang w:val="en-US"/>
        </w:rPr>
        <w:t xml:space="preserve">Knife Skills </w:t>
      </w:r>
      <w:r w:rsidR="00384CDD" w:rsidRPr="58D4E3CB">
        <w:rPr>
          <w:rStyle w:val="Strong"/>
          <w:b w:val="0"/>
          <w:bCs w:val="0"/>
          <w:i/>
          <w:iCs/>
          <w:lang w:val="en-US"/>
        </w:rPr>
        <w:t>and</w:t>
      </w:r>
      <w:r w:rsidR="00BD73CF" w:rsidRPr="58D4E3CB">
        <w:rPr>
          <w:rStyle w:val="Strong"/>
          <w:b w:val="0"/>
          <w:bCs w:val="0"/>
          <w:i/>
          <w:iCs/>
          <w:lang w:val="en-US"/>
        </w:rPr>
        <w:t xml:space="preserve"> Tool Functions</w:t>
      </w:r>
      <w:r w:rsidR="00BD73CF" w:rsidRPr="58D4E3CB">
        <w:rPr>
          <w:lang w:val="en-US"/>
        </w:rPr>
        <w:t>:</w:t>
      </w:r>
    </w:p>
    <w:p w14:paraId="6376BB46" w14:textId="2979F5C6" w:rsidR="00C65C78" w:rsidRDefault="000D69A7" w:rsidP="00B17763">
      <w:pPr>
        <w:spacing w:line="276" w:lineRule="auto"/>
        <w:ind w:left="1440"/>
        <w:jc w:val="left"/>
      </w:pPr>
      <w:r w:rsidRPr="58D4E3CB">
        <w:rPr>
          <w:lang w:val="en-US"/>
        </w:rPr>
        <w:t xml:space="preserve">Differentiate knife types and cuts (e.g., julienne, brunoise, chiffonade); </w:t>
      </w:r>
      <w:r w:rsidR="00C65C78" w:rsidRPr="58D4E3CB">
        <w:rPr>
          <w:lang w:val="en-US"/>
        </w:rPr>
        <w:t>demonstrate proper tool selection, handling, and safety principles for consistent food preparation.</w:t>
      </w:r>
    </w:p>
    <w:p w14:paraId="282A669C" w14:textId="77777777" w:rsidR="00A55A0B" w:rsidRDefault="006D0327" w:rsidP="00A55A0B">
      <w:pPr>
        <w:spacing w:after="0" w:line="276" w:lineRule="auto"/>
        <w:ind w:left="1440" w:hanging="1440"/>
        <w:jc w:val="left"/>
      </w:pPr>
      <w:r w:rsidRPr="58D4E3CB">
        <w:rPr>
          <w:color w:val="000000" w:themeColor="text1"/>
          <w:lang w:val="en-US"/>
        </w:rPr>
        <w:t>CAP</w:t>
      </w:r>
      <w:r w:rsidR="00856160" w:rsidRPr="58D4E3CB">
        <w:rPr>
          <w:color w:val="000000" w:themeColor="text1"/>
          <w:lang w:val="en-US"/>
        </w:rPr>
        <w:t>.17.</w:t>
      </w:r>
      <w:r w:rsidR="00B9061F" w:rsidRPr="58D4E3CB">
        <w:rPr>
          <w:color w:val="000000" w:themeColor="text1"/>
          <w:lang w:val="en-US"/>
        </w:rPr>
        <w:t>5</w:t>
      </w:r>
      <w:r>
        <w:tab/>
      </w:r>
      <w:r w:rsidR="00BD73CF" w:rsidRPr="58D4E3CB">
        <w:rPr>
          <w:rStyle w:val="Strong"/>
          <w:b w:val="0"/>
          <w:bCs w:val="0"/>
          <w:i/>
          <w:iCs/>
          <w:lang w:val="en-US"/>
        </w:rPr>
        <w:t xml:space="preserve">Mise </w:t>
      </w:r>
      <w:proofErr w:type="spellStart"/>
      <w:r w:rsidR="00BD73CF" w:rsidRPr="58D4E3CB">
        <w:rPr>
          <w:rStyle w:val="Strong"/>
          <w:b w:val="0"/>
          <w:bCs w:val="0"/>
          <w:i/>
          <w:iCs/>
          <w:lang w:val="en-US"/>
        </w:rPr>
        <w:t>en</w:t>
      </w:r>
      <w:proofErr w:type="spellEnd"/>
      <w:r w:rsidR="00BD73CF" w:rsidRPr="58D4E3CB">
        <w:rPr>
          <w:rStyle w:val="Strong"/>
          <w:b w:val="0"/>
          <w:bCs w:val="0"/>
          <w:i/>
          <w:iCs/>
          <w:lang w:val="en-US"/>
        </w:rPr>
        <w:t xml:space="preserve"> Place Principles</w:t>
      </w:r>
      <w:r w:rsidR="00BD73CF" w:rsidRPr="58D4E3CB">
        <w:rPr>
          <w:lang w:val="en-US"/>
        </w:rPr>
        <w:t>:</w:t>
      </w:r>
    </w:p>
    <w:p w14:paraId="2837C364" w14:textId="51032179" w:rsidR="00D624E1" w:rsidRDefault="00BD73CF" w:rsidP="00B17763">
      <w:pPr>
        <w:spacing w:line="276" w:lineRule="auto"/>
        <w:ind w:left="1440"/>
        <w:jc w:val="left"/>
        <w:rPr>
          <w:lang w:val="en-US"/>
        </w:rPr>
      </w:pPr>
      <w:r w:rsidRPr="58D4E3CB">
        <w:rPr>
          <w:lang w:val="en-US"/>
        </w:rPr>
        <w:t xml:space="preserve">Explain the purpose and components of mise </w:t>
      </w:r>
      <w:proofErr w:type="spellStart"/>
      <w:r w:rsidRPr="58D4E3CB">
        <w:rPr>
          <w:lang w:val="en-US"/>
        </w:rPr>
        <w:t>en</w:t>
      </w:r>
      <w:proofErr w:type="spellEnd"/>
      <w:r w:rsidRPr="58D4E3CB">
        <w:rPr>
          <w:lang w:val="en-US"/>
        </w:rPr>
        <w:t xml:space="preserve"> place, including organization, sequencing, and workflow efficiency.</w:t>
      </w:r>
    </w:p>
    <w:p w14:paraId="2EF13F6A" w14:textId="77777777" w:rsidR="006674D1" w:rsidRDefault="006674D1">
      <w:r>
        <w:br w:type="page"/>
      </w:r>
    </w:p>
    <w:p w14:paraId="7B212FCE" w14:textId="20210CB5" w:rsidR="00B17763" w:rsidRDefault="006D0327" w:rsidP="00B17763">
      <w:pPr>
        <w:spacing w:after="0" w:line="276" w:lineRule="auto"/>
        <w:jc w:val="left"/>
      </w:pPr>
      <w:r w:rsidRPr="00B17763">
        <w:lastRenderedPageBreak/>
        <w:t>CAP</w:t>
      </w:r>
      <w:r w:rsidR="00856160" w:rsidRPr="00B17763">
        <w:t>.17.</w:t>
      </w:r>
      <w:r w:rsidR="00B9061F" w:rsidRPr="00B17763">
        <w:t>6</w:t>
      </w:r>
      <w:r w:rsidR="00856160" w:rsidRPr="00B17763">
        <w:tab/>
      </w:r>
      <w:r w:rsidR="00B9061F" w:rsidRPr="00B17763">
        <w:rPr>
          <w:i/>
          <w:iCs/>
        </w:rPr>
        <w:t xml:space="preserve">Recipe Structure </w:t>
      </w:r>
      <w:r w:rsidR="00384CDD" w:rsidRPr="00B17763">
        <w:rPr>
          <w:i/>
          <w:iCs/>
        </w:rPr>
        <w:t>and</w:t>
      </w:r>
      <w:r w:rsidR="00B9061F" w:rsidRPr="00B17763">
        <w:rPr>
          <w:i/>
          <w:iCs/>
        </w:rPr>
        <w:t xml:space="preserve"> Standardization</w:t>
      </w:r>
      <w:r w:rsidR="00B9061F" w:rsidRPr="00B17763">
        <w:t>:</w:t>
      </w:r>
    </w:p>
    <w:p w14:paraId="4D85D7E7" w14:textId="72C498A7" w:rsidR="0014428C" w:rsidRPr="00B17763" w:rsidRDefault="007325BD" w:rsidP="00B17763">
      <w:pPr>
        <w:spacing w:line="276" w:lineRule="auto"/>
        <w:ind w:left="1440"/>
        <w:jc w:val="left"/>
      </w:pPr>
      <w:r w:rsidRPr="00B17763">
        <w:t>Interpret and apply standardized recipes using industry measurements, yield calculations, and scaling techniques; use culinary terminology to ensure accuracy, consistency, and cost control in production.</w:t>
      </w:r>
    </w:p>
    <w:p w14:paraId="426368DA" w14:textId="77777777" w:rsidR="00B17763" w:rsidRDefault="006D0327" w:rsidP="00B17763">
      <w:pPr>
        <w:spacing w:after="0" w:line="276" w:lineRule="auto"/>
        <w:jc w:val="left"/>
      </w:pPr>
      <w:r w:rsidRPr="00B17763">
        <w:rPr>
          <w:lang w:val="en-US"/>
        </w:rPr>
        <w:t>CAP</w:t>
      </w:r>
      <w:r w:rsidR="00856160" w:rsidRPr="00B17763">
        <w:rPr>
          <w:lang w:val="en-US"/>
        </w:rPr>
        <w:t>.17.</w:t>
      </w:r>
      <w:r w:rsidR="00B9061F" w:rsidRPr="00B17763">
        <w:rPr>
          <w:lang w:val="en-US"/>
        </w:rPr>
        <w:t>7</w:t>
      </w:r>
      <w:r w:rsidRPr="00B17763">
        <w:tab/>
      </w:r>
      <w:r w:rsidR="00D5581C" w:rsidRPr="00B17763">
        <w:rPr>
          <w:i/>
          <w:iCs/>
          <w:lang w:val="en-US"/>
        </w:rPr>
        <w:t>Ingredient Quality</w:t>
      </w:r>
      <w:r w:rsidR="00D5581C" w:rsidRPr="00B17763">
        <w:rPr>
          <w:lang w:val="en-US"/>
        </w:rPr>
        <w:t>:</w:t>
      </w:r>
    </w:p>
    <w:p w14:paraId="1FCB982A" w14:textId="3C7728C2" w:rsidR="0014428C" w:rsidRPr="00B17763" w:rsidRDefault="00D5581C" w:rsidP="00B17763">
      <w:pPr>
        <w:spacing w:line="276" w:lineRule="auto"/>
        <w:ind w:left="1440"/>
        <w:jc w:val="left"/>
      </w:pPr>
      <w:r w:rsidRPr="00B17763">
        <w:rPr>
          <w:lang w:val="en-US"/>
        </w:rPr>
        <w:t>Evaluate the quality and functional properties of ingredients (e.g., freshness, ripeness, texture, flavor, and shelf life); determine suitability for preparation methods and impact on final product quality</w:t>
      </w:r>
      <w:r w:rsidR="00893B76" w:rsidRPr="00B17763">
        <w:rPr>
          <w:lang w:val="en-US"/>
        </w:rPr>
        <w:t>.</w:t>
      </w:r>
      <w:r w:rsidR="001257AA" w:rsidRPr="00B17763">
        <w:rPr>
          <w:lang w:val="en-US"/>
        </w:rPr>
        <w:t xml:space="preserve"> </w:t>
      </w:r>
    </w:p>
    <w:p w14:paraId="0724DA2A" w14:textId="77777777" w:rsidR="00B17763" w:rsidRDefault="006D0327" w:rsidP="00B17763">
      <w:pPr>
        <w:spacing w:after="0" w:line="276" w:lineRule="auto"/>
        <w:jc w:val="left"/>
      </w:pPr>
      <w:r w:rsidRPr="00B17763">
        <w:t>CAP</w:t>
      </w:r>
      <w:r w:rsidR="00856160" w:rsidRPr="00B17763">
        <w:t>.17.</w:t>
      </w:r>
      <w:r w:rsidR="00B9061F" w:rsidRPr="00B17763">
        <w:t>8</w:t>
      </w:r>
      <w:r w:rsidR="00856160" w:rsidRPr="00B17763">
        <w:tab/>
      </w:r>
      <w:r w:rsidR="00B9061F" w:rsidRPr="00B17763">
        <w:rPr>
          <w:i/>
          <w:iCs/>
        </w:rPr>
        <w:t xml:space="preserve">Baking </w:t>
      </w:r>
      <w:r w:rsidR="00384CDD" w:rsidRPr="00B17763">
        <w:rPr>
          <w:i/>
          <w:iCs/>
        </w:rPr>
        <w:t>and</w:t>
      </w:r>
      <w:r w:rsidR="00B9061F" w:rsidRPr="00B17763">
        <w:rPr>
          <w:i/>
          <w:iCs/>
        </w:rPr>
        <w:t xml:space="preserve"> Pastry Fundamentals</w:t>
      </w:r>
      <w:r w:rsidR="00B9061F" w:rsidRPr="00B17763">
        <w:t>:</w:t>
      </w:r>
    </w:p>
    <w:p w14:paraId="7502EBDB" w14:textId="58246433" w:rsidR="0014428C" w:rsidRPr="00B17763" w:rsidRDefault="5D5C0D26" w:rsidP="00B17763">
      <w:pPr>
        <w:spacing w:line="276" w:lineRule="auto"/>
        <w:ind w:left="1440"/>
        <w:jc w:val="left"/>
      </w:pPr>
      <w:r w:rsidRPr="5D5C0D26">
        <w:rPr>
          <w:lang w:val="en-US"/>
        </w:rPr>
        <w:t>Identify baking ingredients and their functional roles (e.g., leavening, structure, and fat); differentiate mixing methods (e.g., creaming and folding) and their impact on product texture, volume, and consistency.</w:t>
      </w:r>
    </w:p>
    <w:p w14:paraId="60B95C86" w14:textId="77777777" w:rsidR="00B17763" w:rsidRDefault="006D0327" w:rsidP="00B17763">
      <w:pPr>
        <w:spacing w:after="0" w:line="276" w:lineRule="auto"/>
        <w:jc w:val="left"/>
      </w:pPr>
      <w:r w:rsidRPr="00B17763">
        <w:t>CAP</w:t>
      </w:r>
      <w:r w:rsidR="00B9061F" w:rsidRPr="00B17763">
        <w:t>.17.9</w:t>
      </w:r>
      <w:r w:rsidR="00B9061F" w:rsidRPr="00B17763">
        <w:tab/>
      </w:r>
      <w:r w:rsidR="00D5581C" w:rsidRPr="00B17763">
        <w:rPr>
          <w:i/>
          <w:iCs/>
        </w:rPr>
        <w:t xml:space="preserve">Plating </w:t>
      </w:r>
      <w:r w:rsidR="006137FE" w:rsidRPr="00B17763">
        <w:rPr>
          <w:i/>
          <w:iCs/>
        </w:rPr>
        <w:t>and</w:t>
      </w:r>
      <w:r w:rsidR="00D5581C" w:rsidRPr="00B17763">
        <w:rPr>
          <w:i/>
          <w:iCs/>
        </w:rPr>
        <w:t xml:space="preserve"> Presentation Standards</w:t>
      </w:r>
      <w:r w:rsidR="00D5581C" w:rsidRPr="00B17763">
        <w:t>:</w:t>
      </w:r>
    </w:p>
    <w:p w14:paraId="5B1E4AE3" w14:textId="37CA234F" w:rsidR="00D5581C" w:rsidRPr="00B17763" w:rsidRDefault="00D5581C" w:rsidP="00B17763">
      <w:pPr>
        <w:spacing w:line="276" w:lineRule="auto"/>
        <w:ind w:left="1440"/>
        <w:jc w:val="left"/>
      </w:pPr>
      <w:r w:rsidRPr="00B17763">
        <w:t>A</w:t>
      </w:r>
      <w:r w:rsidR="00060A3A" w:rsidRPr="00B17763">
        <w:t>nalyze</w:t>
      </w:r>
      <w:r w:rsidRPr="00B17763">
        <w:t xml:space="preserve"> professional plating techniques, including precise portioning, composition, and visual balance</w:t>
      </w:r>
      <w:r w:rsidR="00060A3A" w:rsidRPr="00B17763">
        <w:t>.</w:t>
      </w:r>
    </w:p>
    <w:p w14:paraId="0C1F31D0" w14:textId="57ABFE9B" w:rsidR="0014428C" w:rsidRDefault="00856160" w:rsidP="00BB623B">
      <w:pPr>
        <w:pStyle w:val="Heading6"/>
        <w:spacing w:before="0"/>
      </w:pPr>
      <w:r>
        <w:t xml:space="preserve">18.0 </w:t>
      </w:r>
      <w:r w:rsidR="006D0327" w:rsidRPr="003325EA">
        <w:t xml:space="preserve">Culinary </w:t>
      </w:r>
      <w:r w:rsidR="006D0327">
        <w:t xml:space="preserve">Arts &amp; </w:t>
      </w:r>
      <w:r w:rsidR="006D0327" w:rsidRPr="003325EA">
        <w:t>Productio</w:t>
      </w:r>
      <w:r w:rsidR="006D0327">
        <w:t>n</w:t>
      </w:r>
      <w:r>
        <w:t xml:space="preserve">: Process </w:t>
      </w:r>
      <w:r w:rsidR="0043554E">
        <w:t xml:space="preserve">&amp; </w:t>
      </w:r>
      <w:r>
        <w:t>Practice</w:t>
      </w:r>
    </w:p>
    <w:p w14:paraId="6E9A4185" w14:textId="77777777" w:rsidR="00B17763" w:rsidRDefault="006D0327" w:rsidP="00B17763">
      <w:pPr>
        <w:spacing w:after="0" w:line="276" w:lineRule="auto"/>
        <w:jc w:val="left"/>
      </w:pPr>
      <w:r w:rsidRPr="00B17763">
        <w:t>CAP</w:t>
      </w:r>
      <w:r w:rsidR="00856160" w:rsidRPr="00B17763">
        <w:t>.18.1</w:t>
      </w:r>
      <w:r w:rsidR="00856160" w:rsidRPr="00B17763">
        <w:tab/>
      </w:r>
      <w:r w:rsidR="00C7011B" w:rsidRPr="00B17763">
        <w:rPr>
          <w:i/>
          <w:iCs/>
        </w:rPr>
        <w:t>Safe Food Handling</w:t>
      </w:r>
      <w:r w:rsidR="002C2F69" w:rsidRPr="00B17763">
        <w:rPr>
          <w:i/>
          <w:iCs/>
        </w:rPr>
        <w:t xml:space="preserve"> Practices</w:t>
      </w:r>
      <w:r w:rsidR="00C7011B" w:rsidRPr="00B17763">
        <w:t>:</w:t>
      </w:r>
    </w:p>
    <w:p w14:paraId="19AB7752" w14:textId="43AA12A6" w:rsidR="0014428C" w:rsidRPr="00B17763" w:rsidRDefault="5D5C0D26" w:rsidP="00B17763">
      <w:pPr>
        <w:spacing w:line="276" w:lineRule="auto"/>
        <w:ind w:left="1440"/>
        <w:jc w:val="left"/>
      </w:pPr>
      <w:r w:rsidRPr="5D5C0D26">
        <w:rPr>
          <w:lang w:val="en-US"/>
        </w:rPr>
        <w:t>Apply sanitation and food safety practices across operations (e.g., receiving, storage, prep, cooking, holding, and cleaning).</w:t>
      </w:r>
    </w:p>
    <w:p w14:paraId="77806118" w14:textId="77777777" w:rsidR="00B17763" w:rsidRDefault="006D0327" w:rsidP="00B17763">
      <w:pPr>
        <w:spacing w:after="0" w:line="276" w:lineRule="auto"/>
        <w:jc w:val="left"/>
      </w:pPr>
      <w:r w:rsidRPr="00B17763">
        <w:t>CAP</w:t>
      </w:r>
      <w:r w:rsidR="00856160" w:rsidRPr="00B17763">
        <w:t>.18.2</w:t>
      </w:r>
      <w:r w:rsidR="00856160" w:rsidRPr="00B17763">
        <w:tab/>
      </w:r>
      <w:r w:rsidR="00C7011B" w:rsidRPr="00B17763">
        <w:rPr>
          <w:i/>
          <w:iCs/>
        </w:rPr>
        <w:t>Knife Skills Application</w:t>
      </w:r>
      <w:r w:rsidR="00C7011B" w:rsidRPr="00B17763">
        <w:t>:</w:t>
      </w:r>
    </w:p>
    <w:p w14:paraId="7AF34589" w14:textId="0E3DE4D4" w:rsidR="003325EA" w:rsidRPr="00B17763" w:rsidRDefault="000D69A7" w:rsidP="00B17763">
      <w:pPr>
        <w:spacing w:line="276" w:lineRule="auto"/>
        <w:ind w:left="1440"/>
        <w:jc w:val="left"/>
        <w:rPr>
          <w:lang w:val="en-US"/>
        </w:rPr>
      </w:pPr>
      <w:r w:rsidRPr="00B17763">
        <w:t>Demonstrate precision knife cuts and safe handling techniques; produce consistent sizes and shapes to support even cooking, portion control, and professional presentation.</w:t>
      </w:r>
    </w:p>
    <w:p w14:paraId="664831B1" w14:textId="77777777" w:rsidR="00B17763" w:rsidRDefault="006D0327" w:rsidP="00B17763">
      <w:pPr>
        <w:spacing w:after="0" w:line="276" w:lineRule="auto"/>
        <w:jc w:val="left"/>
      </w:pPr>
      <w:r w:rsidRPr="00B17763">
        <w:rPr>
          <w:lang w:val="en-US"/>
        </w:rPr>
        <w:t>CAP</w:t>
      </w:r>
      <w:r w:rsidR="00856160" w:rsidRPr="00B17763">
        <w:rPr>
          <w:lang w:val="en-US"/>
        </w:rPr>
        <w:t>.18.3</w:t>
      </w:r>
      <w:r w:rsidRPr="00B17763">
        <w:tab/>
      </w:r>
      <w:r w:rsidR="00817367" w:rsidRPr="00B17763">
        <w:rPr>
          <w:i/>
          <w:iCs/>
          <w:lang w:val="en-US"/>
        </w:rPr>
        <w:t xml:space="preserve">Cooking Methods </w:t>
      </w:r>
      <w:r w:rsidR="00025A06" w:rsidRPr="00B17763">
        <w:rPr>
          <w:i/>
          <w:iCs/>
          <w:lang w:val="en-US"/>
        </w:rPr>
        <w:t>Application</w:t>
      </w:r>
      <w:r w:rsidR="00817367" w:rsidRPr="00B17763">
        <w:rPr>
          <w:lang w:val="en-US"/>
        </w:rPr>
        <w:t>:</w:t>
      </w:r>
    </w:p>
    <w:p w14:paraId="540CE673" w14:textId="5FAF61CF" w:rsidR="00817367" w:rsidRPr="00B17763" w:rsidRDefault="00817367" w:rsidP="00B17763">
      <w:pPr>
        <w:spacing w:line="276" w:lineRule="auto"/>
        <w:ind w:left="1440"/>
        <w:jc w:val="left"/>
      </w:pPr>
      <w:r w:rsidRPr="00B17763">
        <w:rPr>
          <w:lang w:val="en-US"/>
        </w:rPr>
        <w:t>Prepare foods using appropriate techniques to achieve desired outcomes (e.g., sear proteins, control doneness, and balance textures)</w:t>
      </w:r>
      <w:r w:rsidR="00C70D95" w:rsidRPr="00B17763">
        <w:rPr>
          <w:lang w:val="en-US"/>
        </w:rPr>
        <w:t xml:space="preserve"> as specified in recipes and formulas</w:t>
      </w:r>
      <w:r w:rsidR="00C65C78" w:rsidRPr="00B17763">
        <w:rPr>
          <w:lang w:val="en-US"/>
        </w:rPr>
        <w:t>.</w:t>
      </w:r>
    </w:p>
    <w:p w14:paraId="78E2228B" w14:textId="77777777" w:rsidR="00B17763" w:rsidRDefault="38872FA6" w:rsidP="00B17763">
      <w:pPr>
        <w:spacing w:after="0" w:line="276" w:lineRule="auto"/>
        <w:jc w:val="left"/>
      </w:pPr>
      <w:r w:rsidRPr="00B17763">
        <w:rPr>
          <w:lang w:val="en-US"/>
        </w:rPr>
        <w:t>CAP.18.4</w:t>
      </w:r>
      <w:r w:rsidR="006D0327" w:rsidRPr="00B17763">
        <w:tab/>
      </w:r>
      <w:r w:rsidRPr="00B17763">
        <w:rPr>
          <w:i/>
          <w:iCs/>
          <w:lang w:val="en-US"/>
        </w:rPr>
        <w:t xml:space="preserve">Mise </w:t>
      </w:r>
      <w:proofErr w:type="spellStart"/>
      <w:r w:rsidRPr="00B17763">
        <w:rPr>
          <w:i/>
          <w:iCs/>
          <w:lang w:val="en-US"/>
        </w:rPr>
        <w:t>en</w:t>
      </w:r>
      <w:proofErr w:type="spellEnd"/>
      <w:r w:rsidRPr="00B17763">
        <w:rPr>
          <w:i/>
          <w:iCs/>
          <w:lang w:val="en-US"/>
        </w:rPr>
        <w:t xml:space="preserve"> Place Implementation</w:t>
      </w:r>
      <w:r w:rsidRPr="00B17763">
        <w:rPr>
          <w:lang w:val="en-US"/>
        </w:rPr>
        <w:t>:</w:t>
      </w:r>
    </w:p>
    <w:p w14:paraId="0FBC353B" w14:textId="7C197D20" w:rsidR="0014428C" w:rsidRPr="00B17763" w:rsidRDefault="550A468D" w:rsidP="00B17763">
      <w:pPr>
        <w:spacing w:line="276" w:lineRule="auto"/>
        <w:ind w:left="1440"/>
        <w:jc w:val="left"/>
        <w:rPr>
          <w:lang w:val="en-US"/>
        </w:rPr>
      </w:pPr>
      <w:r w:rsidRPr="550A468D">
        <w:rPr>
          <w:lang w:val="en-US"/>
        </w:rPr>
        <w:t xml:space="preserve">Organize and maintain mise </w:t>
      </w:r>
      <w:proofErr w:type="spellStart"/>
      <w:r w:rsidRPr="550A468D">
        <w:rPr>
          <w:lang w:val="en-US"/>
        </w:rPr>
        <w:t>en</w:t>
      </w:r>
      <w:proofErr w:type="spellEnd"/>
      <w:r w:rsidRPr="550A468D">
        <w:rPr>
          <w:lang w:val="en-US"/>
        </w:rPr>
        <w:t xml:space="preserve"> place by preparing, portioning, and arranging ingredients, tools, and equipment in order of use; execute recipes efficiently under time constraints while maintaining workflow, safety, consistency, and waste reduction.</w:t>
      </w:r>
    </w:p>
    <w:p w14:paraId="66CCAD27" w14:textId="77777777" w:rsidR="00B17763" w:rsidRDefault="006D0327" w:rsidP="00B17763">
      <w:pPr>
        <w:spacing w:after="0" w:line="276" w:lineRule="auto"/>
        <w:jc w:val="left"/>
      </w:pPr>
      <w:r w:rsidRPr="00B17763">
        <w:rPr>
          <w:lang w:val="en-US"/>
        </w:rPr>
        <w:t>CAP</w:t>
      </w:r>
      <w:r w:rsidR="00856160" w:rsidRPr="00B17763">
        <w:rPr>
          <w:lang w:val="en-US"/>
        </w:rPr>
        <w:t>.18.5</w:t>
      </w:r>
      <w:r w:rsidR="00856160" w:rsidRPr="00B17763">
        <w:tab/>
      </w:r>
      <w:r w:rsidR="00817367" w:rsidRPr="00B17763">
        <w:rPr>
          <w:i/>
          <w:iCs/>
          <w:lang w:val="en-US"/>
        </w:rPr>
        <w:t xml:space="preserve">Recipe </w:t>
      </w:r>
      <w:r w:rsidR="00465FDD" w:rsidRPr="00B17763">
        <w:rPr>
          <w:i/>
          <w:iCs/>
          <w:lang w:val="en-US"/>
        </w:rPr>
        <w:t xml:space="preserve">Completion </w:t>
      </w:r>
      <w:r w:rsidR="00384CDD" w:rsidRPr="00B17763">
        <w:rPr>
          <w:i/>
          <w:iCs/>
          <w:lang w:val="en-US"/>
        </w:rPr>
        <w:t>and</w:t>
      </w:r>
      <w:r w:rsidR="00817367" w:rsidRPr="00B17763">
        <w:rPr>
          <w:i/>
          <w:iCs/>
          <w:lang w:val="en-US"/>
        </w:rPr>
        <w:t xml:space="preserve"> Adaptation</w:t>
      </w:r>
      <w:r w:rsidR="00817367" w:rsidRPr="00B17763">
        <w:rPr>
          <w:lang w:val="en-US"/>
        </w:rPr>
        <w:t>:</w:t>
      </w:r>
    </w:p>
    <w:p w14:paraId="1B2C9D01" w14:textId="307F8995" w:rsidR="00D34533" w:rsidRPr="006674D1" w:rsidRDefault="00817367" w:rsidP="006674D1">
      <w:pPr>
        <w:spacing w:line="276" w:lineRule="auto"/>
        <w:ind w:left="1440"/>
        <w:jc w:val="left"/>
      </w:pPr>
      <w:r w:rsidRPr="00B17763">
        <w:rPr>
          <w:lang w:val="en-US"/>
        </w:rPr>
        <w:t>Follow and adjust recipes for yield, substitutions, and dietary needs (e.g., allergen-free and vegetarian modifications).</w:t>
      </w:r>
    </w:p>
    <w:p w14:paraId="0B186508" w14:textId="00280AA2" w:rsidR="00B17763" w:rsidRDefault="006D0327" w:rsidP="00B17763">
      <w:pPr>
        <w:spacing w:after="0" w:line="276" w:lineRule="auto"/>
        <w:jc w:val="left"/>
      </w:pPr>
      <w:r w:rsidRPr="00B17763">
        <w:rPr>
          <w:lang w:val="en-US"/>
        </w:rPr>
        <w:lastRenderedPageBreak/>
        <w:t>CAP</w:t>
      </w:r>
      <w:r w:rsidR="00856160" w:rsidRPr="00B17763">
        <w:rPr>
          <w:lang w:val="en-US"/>
        </w:rPr>
        <w:t xml:space="preserve">.18.6 </w:t>
      </w:r>
      <w:r w:rsidRPr="00B17763">
        <w:tab/>
      </w:r>
      <w:r w:rsidR="00817367" w:rsidRPr="00B17763">
        <w:rPr>
          <w:i/>
          <w:iCs/>
          <w:lang w:val="en-US"/>
        </w:rPr>
        <w:t xml:space="preserve">Baking </w:t>
      </w:r>
      <w:r w:rsidR="00384CDD" w:rsidRPr="00B17763">
        <w:rPr>
          <w:i/>
          <w:iCs/>
          <w:lang w:val="en-US"/>
        </w:rPr>
        <w:t>and</w:t>
      </w:r>
      <w:r w:rsidR="00817367" w:rsidRPr="00B17763">
        <w:rPr>
          <w:i/>
          <w:iCs/>
          <w:lang w:val="en-US"/>
        </w:rPr>
        <w:t xml:space="preserve"> Pastry Production</w:t>
      </w:r>
      <w:r w:rsidR="00817367" w:rsidRPr="00B17763">
        <w:rPr>
          <w:lang w:val="en-US"/>
        </w:rPr>
        <w:t>:</w:t>
      </w:r>
    </w:p>
    <w:p w14:paraId="4BED261A" w14:textId="567CC181" w:rsidR="0014428C" w:rsidRPr="00B17763" w:rsidRDefault="00817367" w:rsidP="00B17763">
      <w:pPr>
        <w:spacing w:line="276" w:lineRule="auto"/>
        <w:ind w:left="1440"/>
        <w:jc w:val="left"/>
      </w:pPr>
      <w:r w:rsidRPr="00B17763">
        <w:rPr>
          <w:lang w:val="en-US"/>
        </w:rPr>
        <w:t>Produce baked goods using accurate scaling and appropriate mixing methods (e.g., creaming, muffin, and laminated dough); control baking variables and apply finishing techniques to achieve consistent quality, texture, and presentation.</w:t>
      </w:r>
    </w:p>
    <w:p w14:paraId="38E93AA7" w14:textId="77777777" w:rsidR="00B17763" w:rsidRDefault="006D0327" w:rsidP="00B17763">
      <w:pPr>
        <w:spacing w:after="0" w:line="276" w:lineRule="auto"/>
        <w:jc w:val="left"/>
      </w:pPr>
      <w:r w:rsidRPr="00B17763">
        <w:t>CAP</w:t>
      </w:r>
      <w:r w:rsidR="00856160" w:rsidRPr="00B17763">
        <w:t xml:space="preserve">.18.7 </w:t>
      </w:r>
      <w:r w:rsidR="00856160" w:rsidRPr="00B17763">
        <w:tab/>
      </w:r>
      <w:r w:rsidR="00817367" w:rsidRPr="00B17763">
        <w:rPr>
          <w:i/>
          <w:iCs/>
        </w:rPr>
        <w:t xml:space="preserve">Production Planning </w:t>
      </w:r>
      <w:r w:rsidR="00384CDD" w:rsidRPr="00B17763">
        <w:rPr>
          <w:i/>
          <w:iCs/>
        </w:rPr>
        <w:t>and</w:t>
      </w:r>
      <w:r w:rsidR="00817367" w:rsidRPr="00B17763">
        <w:rPr>
          <w:i/>
          <w:iCs/>
        </w:rPr>
        <w:t xml:space="preserve"> Workflow</w:t>
      </w:r>
      <w:r w:rsidR="00817367" w:rsidRPr="00B17763">
        <w:t>:</w:t>
      </w:r>
    </w:p>
    <w:p w14:paraId="791E374F" w14:textId="140FB040" w:rsidR="0014428C" w:rsidRPr="00B17763" w:rsidRDefault="00F70618" w:rsidP="00B17763">
      <w:pPr>
        <w:spacing w:line="276" w:lineRule="auto"/>
        <w:ind w:left="1440"/>
        <w:jc w:val="left"/>
      </w:pPr>
      <w:r w:rsidRPr="00B17763">
        <w:t>Prioritize tasks, p</w:t>
      </w:r>
      <w:r w:rsidR="00817367" w:rsidRPr="00B17763">
        <w:t>lan</w:t>
      </w:r>
      <w:r w:rsidRPr="00B17763">
        <w:t>,</w:t>
      </w:r>
      <w:r w:rsidR="00817367" w:rsidRPr="00B17763">
        <w:t xml:space="preserve"> and execute production schedules (e.g., batch cooking, station timing, and order prioritization)</w:t>
      </w:r>
      <w:r w:rsidRPr="00B17763">
        <w:t xml:space="preserve"> in alignment with personnel and budgetary constraints</w:t>
      </w:r>
      <w:r w:rsidR="0073369C" w:rsidRPr="00B17763">
        <w:t>.</w:t>
      </w:r>
    </w:p>
    <w:p w14:paraId="449E6108" w14:textId="77777777" w:rsidR="00B17763" w:rsidRDefault="006D0327" w:rsidP="00B17763">
      <w:pPr>
        <w:spacing w:after="0" w:line="276" w:lineRule="auto"/>
        <w:jc w:val="left"/>
      </w:pPr>
      <w:r w:rsidRPr="00B17763">
        <w:t>CAP</w:t>
      </w:r>
      <w:r w:rsidR="00856160" w:rsidRPr="00B17763">
        <w:t>.18.8</w:t>
      </w:r>
      <w:r w:rsidR="00856160" w:rsidRPr="00B17763">
        <w:tab/>
      </w:r>
      <w:r w:rsidR="00060A3A" w:rsidRPr="00B17763">
        <w:rPr>
          <w:i/>
          <w:iCs/>
        </w:rPr>
        <w:t>Food Quality and Presentation</w:t>
      </w:r>
      <w:r w:rsidR="00817367" w:rsidRPr="00B17763">
        <w:t>:</w:t>
      </w:r>
    </w:p>
    <w:p w14:paraId="173CC8EA" w14:textId="39CE9106" w:rsidR="0014428C" w:rsidRPr="00B17763" w:rsidRDefault="00060A3A" w:rsidP="00B17763">
      <w:pPr>
        <w:spacing w:line="276" w:lineRule="auto"/>
        <w:ind w:left="1440"/>
        <w:jc w:val="left"/>
      </w:pPr>
      <w:r w:rsidRPr="00B17763">
        <w:t>Assess final food quality prior to serving based on taste, texture, appearance, and temperature; present dishes to meet industry standards for consistency, aesthetics, and brand expectations.</w:t>
      </w:r>
    </w:p>
    <w:p w14:paraId="79DE2441" w14:textId="77777777" w:rsidR="00B17763" w:rsidRDefault="38872FA6" w:rsidP="00B17763">
      <w:pPr>
        <w:spacing w:after="0" w:line="276" w:lineRule="auto"/>
        <w:jc w:val="left"/>
      </w:pPr>
      <w:r w:rsidRPr="00B17763">
        <w:rPr>
          <w:lang w:val="en-US"/>
        </w:rPr>
        <w:t>CAP.18.9</w:t>
      </w:r>
      <w:r w:rsidR="006D0327" w:rsidRPr="00B17763">
        <w:tab/>
      </w:r>
      <w:r w:rsidRPr="00B17763">
        <w:rPr>
          <w:i/>
          <w:iCs/>
          <w:lang w:val="en-US"/>
        </w:rPr>
        <w:t>Inventory Management</w:t>
      </w:r>
      <w:r w:rsidRPr="00B17763">
        <w:rPr>
          <w:lang w:val="en-US"/>
        </w:rPr>
        <w:t>:</w:t>
      </w:r>
    </w:p>
    <w:p w14:paraId="0513275A" w14:textId="306DA84B" w:rsidR="002B6E7B" w:rsidRPr="00B17763" w:rsidRDefault="550A468D" w:rsidP="00B17763">
      <w:pPr>
        <w:spacing w:line="276" w:lineRule="auto"/>
        <w:ind w:left="1440"/>
        <w:jc w:val="left"/>
        <w:rPr>
          <w:lang w:val="en-US"/>
        </w:rPr>
      </w:pPr>
      <w:r w:rsidRPr="550A468D">
        <w:rPr>
          <w:lang w:val="en-US"/>
        </w:rPr>
        <w:t>Apply industry-standard inventory systems to track usage, manage stock levels, and order food, equipment, and supplies; store, rotate, and restock inventory to maintain quality and operational efficiency, and reduce waste.</w:t>
      </w:r>
    </w:p>
    <w:p w14:paraId="73836674" w14:textId="25F826FE" w:rsidR="0014428C" w:rsidRDefault="2F2AFB3F" w:rsidP="00BB623B">
      <w:pPr>
        <w:pStyle w:val="Heading6"/>
        <w:spacing w:before="0"/>
      </w:pPr>
      <w:r>
        <w:t>19.0 Culinary Arts &amp; Production: Career Exploration</w:t>
      </w:r>
    </w:p>
    <w:p w14:paraId="6575379C" w14:textId="2B72B3E9" w:rsidR="00700E64" w:rsidRPr="00195717" w:rsidRDefault="4A877B15" w:rsidP="006674D1">
      <w:pPr>
        <w:spacing w:after="0"/>
        <w:jc w:val="left"/>
      </w:pPr>
      <w:r>
        <w:t>CAP.19.1</w:t>
      </w:r>
      <w:r w:rsidR="47878C5B">
        <w:tab/>
      </w:r>
      <w:r w:rsidRPr="4A877B15">
        <w:rPr>
          <w:i/>
          <w:iCs/>
        </w:rPr>
        <w:t>Career Advancement:</w:t>
      </w:r>
      <w:r w:rsidR="47878C5B">
        <w:tab/>
      </w:r>
    </w:p>
    <w:p w14:paraId="3F972D9C" w14:textId="51B82873" w:rsidR="00700E64" w:rsidRPr="00195717" w:rsidRDefault="47878C5B" w:rsidP="00195717">
      <w:pPr>
        <w:ind w:left="1440"/>
        <w:jc w:val="left"/>
      </w:pPr>
      <w:r w:rsidRPr="00195717">
        <w:t>Explore industry certifications, labor union pathways, credit for prior learning (CPL) and competency-based preparation models (CPM), registered apprenticeships, licensing requirements, safety training, and postsecondary pathways related to advancing in culinary arts and production careers.</w:t>
      </w:r>
    </w:p>
    <w:p w14:paraId="45CA9C80" w14:textId="1C1E9C3C" w:rsidR="00700E64" w:rsidRDefault="47878C5B" w:rsidP="00195717">
      <w:pPr>
        <w:spacing w:before="240" w:line="276" w:lineRule="auto"/>
        <w:ind w:left="1440" w:hanging="1440"/>
        <w:contextualSpacing/>
        <w:jc w:val="left"/>
      </w:pPr>
      <w:r w:rsidRPr="47878C5B">
        <w:rPr>
          <w:color w:val="000000" w:themeColor="text1"/>
        </w:rPr>
        <w:t>CAP.19.2</w:t>
      </w:r>
      <w:r w:rsidR="006D0327">
        <w:tab/>
      </w:r>
      <w:r w:rsidRPr="47878C5B">
        <w:rPr>
          <w:i/>
          <w:iCs/>
        </w:rPr>
        <w:t>Kitchen Operations:</w:t>
      </w:r>
    </w:p>
    <w:p w14:paraId="44EF5FE3" w14:textId="078F4126" w:rsidR="0014428C" w:rsidRDefault="550A468D" w:rsidP="00B17763">
      <w:pPr>
        <w:spacing w:line="276" w:lineRule="auto"/>
        <w:ind w:left="1440"/>
        <w:jc w:val="left"/>
      </w:pPr>
      <w:r>
        <w:t>Explore careers in culinary production and kitchen operations (e.g., line cook, prep cook, sous chef, executive chef, and kitchen manager).</w:t>
      </w:r>
    </w:p>
    <w:p w14:paraId="4499987A" w14:textId="73EF4186" w:rsidR="00700E64" w:rsidRDefault="47878C5B" w:rsidP="2F2AFB3F">
      <w:pPr>
        <w:spacing w:line="276" w:lineRule="auto"/>
        <w:ind w:left="1440" w:hanging="1440"/>
        <w:contextualSpacing/>
        <w:jc w:val="left"/>
      </w:pPr>
      <w:r w:rsidRPr="47878C5B">
        <w:rPr>
          <w:color w:val="000000" w:themeColor="text1"/>
        </w:rPr>
        <w:t>CAP.19.3</w:t>
      </w:r>
      <w:r w:rsidR="006D0327">
        <w:tab/>
      </w:r>
      <w:r w:rsidRPr="47878C5B">
        <w:rPr>
          <w:i/>
          <w:iCs/>
        </w:rPr>
        <w:t>Baking and Pastry:</w:t>
      </w:r>
    </w:p>
    <w:p w14:paraId="2A80DB00" w14:textId="5DAF0642" w:rsidR="0014428C" w:rsidRDefault="00A62CAC" w:rsidP="00B17763">
      <w:pPr>
        <w:spacing w:line="276" w:lineRule="auto"/>
        <w:ind w:left="1440"/>
        <w:jc w:val="left"/>
        <w:rPr>
          <w:color w:val="000000"/>
        </w:rPr>
      </w:pPr>
      <w:r>
        <w:t xml:space="preserve">Explore careers in baking and pastry arts (e.g., baker, pastry chef, cake decorator, artisan bread baker, </w:t>
      </w:r>
      <w:r w:rsidR="00931C83">
        <w:t xml:space="preserve">and </w:t>
      </w:r>
      <w:r>
        <w:t>dessert specialist).</w:t>
      </w:r>
    </w:p>
    <w:p w14:paraId="696DF3C1" w14:textId="0BC7C9CB" w:rsidR="00700E64" w:rsidRDefault="47878C5B" w:rsidP="2F2AFB3F">
      <w:pPr>
        <w:spacing w:line="276" w:lineRule="auto"/>
        <w:ind w:left="1440" w:hanging="1440"/>
        <w:contextualSpacing/>
        <w:jc w:val="left"/>
      </w:pPr>
      <w:r w:rsidRPr="47878C5B">
        <w:rPr>
          <w:color w:val="000000" w:themeColor="text1"/>
        </w:rPr>
        <w:t>CAP.19.4</w:t>
      </w:r>
      <w:r w:rsidR="006D0327">
        <w:tab/>
      </w:r>
      <w:r w:rsidRPr="47878C5B">
        <w:rPr>
          <w:i/>
          <w:iCs/>
        </w:rPr>
        <w:t>Food Production and Manufacturing:</w:t>
      </w:r>
    </w:p>
    <w:p w14:paraId="0875DF3D" w14:textId="7FB23C67" w:rsidR="00195717" w:rsidRDefault="4A877B15" w:rsidP="4A877B15">
      <w:pPr>
        <w:spacing w:line="276" w:lineRule="auto"/>
        <w:ind w:left="1440"/>
        <w:jc w:val="left"/>
      </w:pPr>
      <w:r>
        <w:t>Explore careers in food production and manufacturing (e.g., food production supervisor, product development chef, quality assurance technician, and food safety specialist).</w:t>
      </w:r>
    </w:p>
    <w:p w14:paraId="5253EF32" w14:textId="3189A46E" w:rsidR="00B17763" w:rsidRDefault="47878C5B" w:rsidP="47878C5B">
      <w:pPr>
        <w:spacing w:after="0" w:line="276" w:lineRule="auto"/>
        <w:ind w:left="1440" w:hanging="1440"/>
        <w:jc w:val="left"/>
        <w:rPr>
          <w:i/>
          <w:iCs/>
        </w:rPr>
      </w:pPr>
      <w:r w:rsidRPr="47878C5B">
        <w:rPr>
          <w:color w:val="000000" w:themeColor="text1"/>
        </w:rPr>
        <w:t>CAP.19.5</w:t>
      </w:r>
      <w:r w:rsidR="006D0327">
        <w:tab/>
      </w:r>
      <w:r w:rsidRPr="47878C5B">
        <w:rPr>
          <w:i/>
          <w:iCs/>
        </w:rPr>
        <w:t>Institutional and Commercial Food Service:</w:t>
      </w:r>
    </w:p>
    <w:p w14:paraId="426B163B" w14:textId="3C30253F" w:rsidR="00D34533" w:rsidRDefault="47878C5B" w:rsidP="00195717">
      <w:pPr>
        <w:spacing w:line="276" w:lineRule="auto"/>
        <w:ind w:left="1440"/>
        <w:jc w:val="left"/>
      </w:pPr>
      <w:r>
        <w:lastRenderedPageBreak/>
        <w:t>Explore careers in institutional and commercial food service (e.g., school nutrition manager, hospital food service director, corporate dining chef, and commissary kitchen manager).</w:t>
      </w:r>
    </w:p>
    <w:p w14:paraId="01ADC32A" w14:textId="0599A276" w:rsidR="00700E64" w:rsidRDefault="47878C5B" w:rsidP="47878C5B">
      <w:pPr>
        <w:spacing w:line="276" w:lineRule="auto"/>
        <w:ind w:left="1440" w:hanging="1440"/>
        <w:contextualSpacing/>
        <w:jc w:val="left"/>
        <w:rPr>
          <w:i/>
          <w:iCs/>
        </w:rPr>
      </w:pPr>
      <w:r>
        <w:t>CAP.19.6</w:t>
      </w:r>
      <w:r w:rsidR="006D0327">
        <w:tab/>
      </w:r>
      <w:r w:rsidRPr="47878C5B">
        <w:rPr>
          <w:i/>
          <w:iCs/>
        </w:rPr>
        <w:t>Culinary Entrepreneurship:</w:t>
      </w:r>
    </w:p>
    <w:p w14:paraId="20FB2B6C" w14:textId="7EB3F814" w:rsidR="0014428C" w:rsidRDefault="00A62CAC" w:rsidP="00B17763">
      <w:pPr>
        <w:spacing w:line="276" w:lineRule="auto"/>
        <w:ind w:left="1440"/>
        <w:jc w:val="left"/>
      </w:pPr>
      <w:r>
        <w:t xml:space="preserve">Explore entrepreneurship opportunities in culinary operations (e.g., restaurant owner, catering business owner, meal prep service operator, </w:t>
      </w:r>
      <w:r w:rsidR="00931C83">
        <w:t xml:space="preserve">and </w:t>
      </w:r>
      <w:r>
        <w:t>food truck operator).</w:t>
      </w:r>
    </w:p>
    <w:p w14:paraId="392EC62F" w14:textId="1B5F8BBE" w:rsidR="00700E64" w:rsidRDefault="47878C5B" w:rsidP="2F2AFB3F">
      <w:pPr>
        <w:spacing w:line="276" w:lineRule="auto"/>
        <w:ind w:left="1440" w:hanging="1440"/>
        <w:contextualSpacing/>
        <w:jc w:val="left"/>
      </w:pPr>
      <w:r>
        <w:t>CAP.19.7</w:t>
      </w:r>
      <w:r w:rsidR="006D0327">
        <w:tab/>
      </w:r>
      <w:r w:rsidRPr="47878C5B">
        <w:rPr>
          <w:i/>
          <w:iCs/>
        </w:rPr>
        <w:t>Food Media and Criticism Careers:</w:t>
      </w:r>
    </w:p>
    <w:p w14:paraId="28052A29" w14:textId="1EE29D78" w:rsidR="00A62CAC" w:rsidRDefault="00A62CAC" w:rsidP="00B17763">
      <w:pPr>
        <w:spacing w:line="276" w:lineRule="auto"/>
        <w:ind w:left="1440"/>
        <w:jc w:val="left"/>
      </w:pPr>
      <w:r w:rsidRPr="58D4E3CB">
        <w:rPr>
          <w:lang w:val="en-US"/>
        </w:rPr>
        <w:t>Explore careers in food media and criticism (e.g., food blogger, restaurant critic, food writer, photographer</w:t>
      </w:r>
      <w:r w:rsidR="00827E6C">
        <w:rPr>
          <w:lang w:val="en-US"/>
        </w:rPr>
        <w:t>,</w:t>
      </w:r>
      <w:r w:rsidRPr="58D4E3CB">
        <w:rPr>
          <w:lang w:val="en-US"/>
        </w:rPr>
        <w:t xml:space="preserve"> and content creator)</w:t>
      </w:r>
      <w:r w:rsidR="00827E6C">
        <w:rPr>
          <w:lang w:val="en-US"/>
        </w:rPr>
        <w:t>.</w:t>
      </w:r>
    </w:p>
    <w:p w14:paraId="5EBD9A49" w14:textId="7C6CF3C6" w:rsidR="0014428C" w:rsidRDefault="47878C5B" w:rsidP="00195717">
      <w:pPr>
        <w:pStyle w:val="Heading6"/>
        <w:spacing w:before="0" w:line="276" w:lineRule="auto"/>
        <w:ind w:left="1440" w:hanging="1440"/>
        <w:rPr>
          <w:rStyle w:val="Strong"/>
          <w:i/>
          <w:iCs/>
          <w:lang w:val="en-US"/>
        </w:rPr>
      </w:pPr>
      <w:r>
        <w:t>20.0 Culinary Arts &amp; Production: Advanced Technology &amp; Impact</w:t>
      </w:r>
    </w:p>
    <w:p w14:paraId="18C2CDF1" w14:textId="77777777" w:rsidR="00B17763" w:rsidRDefault="006D0327" w:rsidP="00B17763">
      <w:pPr>
        <w:spacing w:after="0" w:line="276" w:lineRule="auto"/>
        <w:ind w:left="1440" w:hanging="1440"/>
        <w:jc w:val="left"/>
      </w:pPr>
      <w:r>
        <w:rPr>
          <w:color w:val="000000"/>
        </w:rPr>
        <w:t>CAP</w:t>
      </w:r>
      <w:r w:rsidR="00856160">
        <w:rPr>
          <w:color w:val="000000"/>
        </w:rPr>
        <w:t>.20.1</w:t>
      </w:r>
      <w:r w:rsidR="00856160">
        <w:tab/>
      </w:r>
      <w:r w:rsidR="00817367" w:rsidRPr="00817367">
        <w:rPr>
          <w:rStyle w:val="Strong"/>
          <w:b w:val="0"/>
          <w:bCs w:val="0"/>
          <w:i/>
          <w:iCs/>
        </w:rPr>
        <w:t>Kitchen Technology Systems</w:t>
      </w:r>
      <w:r w:rsidR="00817367">
        <w:t>:</w:t>
      </w:r>
    </w:p>
    <w:p w14:paraId="40646EE9" w14:textId="23C35C90" w:rsidR="0014428C" w:rsidRDefault="00817367" w:rsidP="00B17763">
      <w:pPr>
        <w:spacing w:line="276" w:lineRule="auto"/>
        <w:ind w:left="1440"/>
        <w:jc w:val="left"/>
        <w:rPr>
          <w:lang w:val="en-US"/>
        </w:rPr>
      </w:pPr>
      <w:r>
        <w:t xml:space="preserve">Analyze </w:t>
      </w:r>
      <w:r w:rsidR="00931C83">
        <w:t xml:space="preserve">technological </w:t>
      </w:r>
      <w:r>
        <w:t>tools such as kitchen display systems (KDS), smart equipment, and automation and their impact on workflow.</w:t>
      </w:r>
    </w:p>
    <w:p w14:paraId="14F7E550" w14:textId="77777777" w:rsidR="00B17763" w:rsidRDefault="006D0327" w:rsidP="00B17763">
      <w:pPr>
        <w:spacing w:after="0" w:line="276" w:lineRule="auto"/>
        <w:ind w:left="1440" w:hanging="1440"/>
        <w:jc w:val="left"/>
      </w:pPr>
      <w:r>
        <w:rPr>
          <w:color w:val="000000"/>
        </w:rPr>
        <w:t>CAP</w:t>
      </w:r>
      <w:r w:rsidR="00856160">
        <w:rPr>
          <w:color w:val="000000"/>
        </w:rPr>
        <w:t>.20.2</w:t>
      </w:r>
      <w:r w:rsidR="00856160">
        <w:rPr>
          <w:color w:val="000000"/>
        </w:rPr>
        <w:tab/>
      </w:r>
      <w:r w:rsidR="00817367" w:rsidRPr="00817367">
        <w:rPr>
          <w:rStyle w:val="Strong"/>
          <w:b w:val="0"/>
          <w:bCs w:val="0"/>
          <w:i/>
          <w:iCs/>
        </w:rPr>
        <w:t xml:space="preserve">Food Innovation </w:t>
      </w:r>
      <w:r w:rsidR="00384CDD">
        <w:rPr>
          <w:rStyle w:val="Strong"/>
          <w:b w:val="0"/>
          <w:bCs w:val="0"/>
          <w:i/>
          <w:iCs/>
        </w:rPr>
        <w:t>and</w:t>
      </w:r>
      <w:r w:rsidR="00817367" w:rsidRPr="00817367">
        <w:rPr>
          <w:rStyle w:val="Strong"/>
          <w:b w:val="0"/>
          <w:bCs w:val="0"/>
          <w:i/>
          <w:iCs/>
        </w:rPr>
        <w:t xml:space="preserve"> Production</w:t>
      </w:r>
      <w:r w:rsidR="00817367">
        <w:t>:</w:t>
      </w:r>
    </w:p>
    <w:p w14:paraId="1EEF0864" w14:textId="71243450" w:rsidR="003325EA" w:rsidRDefault="00817367" w:rsidP="00B17763">
      <w:pPr>
        <w:spacing w:line="276" w:lineRule="auto"/>
        <w:ind w:left="1440"/>
        <w:jc w:val="left"/>
      </w:pPr>
      <w:r>
        <w:t xml:space="preserve">Evaluate </w:t>
      </w:r>
      <w:r w:rsidR="00931C83">
        <w:t xml:space="preserve">culinary </w:t>
      </w:r>
      <w:r>
        <w:t xml:space="preserve">innovations (e.g., alternative proteins, advanced preservation, </w:t>
      </w:r>
      <w:r w:rsidR="00931C83">
        <w:t xml:space="preserve">and </w:t>
      </w:r>
      <w:r>
        <w:t>food processing technologies) and culinary implications.</w:t>
      </w:r>
    </w:p>
    <w:p w14:paraId="626D16C4" w14:textId="77777777" w:rsidR="00B17763" w:rsidRDefault="006D0327" w:rsidP="00B17763">
      <w:pPr>
        <w:spacing w:after="0" w:line="276" w:lineRule="auto"/>
        <w:ind w:left="1440" w:hanging="1440"/>
        <w:jc w:val="left"/>
        <w:rPr>
          <w:i/>
          <w:iCs/>
          <w:color w:val="000000"/>
        </w:rPr>
      </w:pPr>
      <w:r>
        <w:rPr>
          <w:color w:val="000000"/>
        </w:rPr>
        <w:t>CAP</w:t>
      </w:r>
      <w:r w:rsidR="00856160">
        <w:rPr>
          <w:color w:val="000000"/>
        </w:rPr>
        <w:t>.20</w:t>
      </w:r>
      <w:r w:rsidR="00607F4F">
        <w:rPr>
          <w:color w:val="000000"/>
        </w:rPr>
        <w:t>.</w:t>
      </w:r>
      <w:r w:rsidR="00931C83">
        <w:rPr>
          <w:color w:val="000000"/>
        </w:rPr>
        <w:t>3</w:t>
      </w:r>
      <w:r w:rsidR="00856160">
        <w:rPr>
          <w:color w:val="000000"/>
        </w:rPr>
        <w:tab/>
      </w:r>
      <w:r w:rsidR="00817367" w:rsidRPr="00817367">
        <w:rPr>
          <w:i/>
          <w:iCs/>
          <w:color w:val="000000"/>
        </w:rPr>
        <w:t xml:space="preserve">Sustainability </w:t>
      </w:r>
      <w:r w:rsidR="00384CDD">
        <w:rPr>
          <w:i/>
          <w:iCs/>
          <w:color w:val="000000"/>
        </w:rPr>
        <w:t>and</w:t>
      </w:r>
      <w:r w:rsidR="00817367" w:rsidRPr="00817367">
        <w:rPr>
          <w:i/>
          <w:iCs/>
          <w:color w:val="000000"/>
        </w:rPr>
        <w:t xml:space="preserve"> Resource Impact:</w:t>
      </w:r>
    </w:p>
    <w:p w14:paraId="09F33C0B" w14:textId="765CD53A" w:rsidR="00F30B66" w:rsidRDefault="00817367" w:rsidP="00B17763">
      <w:pPr>
        <w:spacing w:line="276" w:lineRule="auto"/>
        <w:ind w:left="1440"/>
        <w:jc w:val="left"/>
        <w:rPr>
          <w:color w:val="000000"/>
        </w:rPr>
      </w:pPr>
      <w:r w:rsidRPr="00817367">
        <w:rPr>
          <w:color w:val="000000"/>
        </w:rPr>
        <w:t>Assess environmental impacts of sourcing, waste, and energy use and apply sustainable kitchen practices.</w:t>
      </w:r>
    </w:p>
    <w:p w14:paraId="04707D07" w14:textId="77777777" w:rsidR="00B17763" w:rsidRDefault="006D0327" w:rsidP="00B17763">
      <w:pPr>
        <w:spacing w:after="0" w:line="276" w:lineRule="auto"/>
        <w:ind w:left="1440" w:hanging="1440"/>
        <w:jc w:val="left"/>
      </w:pPr>
      <w:r>
        <w:rPr>
          <w:color w:val="000000"/>
        </w:rPr>
        <w:t>CAP</w:t>
      </w:r>
      <w:r w:rsidR="00A62CAC">
        <w:rPr>
          <w:color w:val="000000"/>
        </w:rPr>
        <w:t>.20.</w:t>
      </w:r>
      <w:r w:rsidR="00607F4F">
        <w:rPr>
          <w:color w:val="000000"/>
        </w:rPr>
        <w:t>4</w:t>
      </w:r>
      <w:r w:rsidR="00A62CAC">
        <w:rPr>
          <w:color w:val="000000"/>
        </w:rPr>
        <w:tab/>
      </w:r>
      <w:r w:rsidR="00A62CAC" w:rsidRPr="00A62CAC">
        <w:rPr>
          <w:rStyle w:val="Strong"/>
          <w:b w:val="0"/>
          <w:bCs w:val="0"/>
          <w:i/>
          <w:iCs/>
        </w:rPr>
        <w:t xml:space="preserve">Global Hospitality Systems </w:t>
      </w:r>
      <w:r w:rsidR="00384CDD">
        <w:rPr>
          <w:rStyle w:val="Strong"/>
          <w:b w:val="0"/>
          <w:bCs w:val="0"/>
          <w:i/>
          <w:iCs/>
        </w:rPr>
        <w:t>and</w:t>
      </w:r>
      <w:r w:rsidR="00A62CAC" w:rsidRPr="00A62CAC">
        <w:rPr>
          <w:rStyle w:val="Strong"/>
          <w:b w:val="0"/>
          <w:bCs w:val="0"/>
          <w:i/>
          <w:iCs/>
        </w:rPr>
        <w:t xml:space="preserve"> Impact:</w:t>
      </w:r>
    </w:p>
    <w:p w14:paraId="726833FD" w14:textId="7CB34524" w:rsidR="00A62CAC" w:rsidRDefault="00A62CAC" w:rsidP="00B17763">
      <w:pPr>
        <w:spacing w:line="276" w:lineRule="auto"/>
        <w:ind w:left="1440"/>
        <w:jc w:val="left"/>
        <w:rPr>
          <w:color w:val="000000"/>
        </w:rPr>
      </w:pPr>
      <w:r>
        <w:t>Analyze how global food service and hospitality systems interact with economic trends, cultural dynamics, workforce conditions, and environmental factors, and evaluate their impact across local, national, and international contexts.</w:t>
      </w:r>
    </w:p>
    <w:p w14:paraId="19D1E4B9" w14:textId="307353ED" w:rsidR="0014428C" w:rsidRPr="00390A52" w:rsidRDefault="00F30B66" w:rsidP="00D34533">
      <w:pPr>
        <w:pStyle w:val="Cross-walkPathwayStandard"/>
        <w:shd w:val="clear" w:color="auto" w:fill="auto"/>
        <w:spacing w:before="0" w:line="240" w:lineRule="auto"/>
        <w:ind w:left="0"/>
        <w:rPr>
          <w:color w:val="000000"/>
          <w:lang w:val="en-US"/>
        </w:rPr>
      </w:pPr>
      <w:r w:rsidRPr="58D4E3CB">
        <w:rPr>
          <w:lang w:val="en-US"/>
        </w:rPr>
        <w:br w:type="page"/>
      </w:r>
    </w:p>
    <w:p w14:paraId="21D53271" w14:textId="0AFCE050" w:rsidR="006674D1" w:rsidRDefault="2CBAB9E0" w:rsidP="2CBAB9E0">
      <w:pPr>
        <w:rPr>
          <w:b/>
          <w:bCs/>
          <w:sz w:val="28"/>
          <w:szCs w:val="28"/>
        </w:rPr>
      </w:pPr>
      <w:bookmarkStart w:id="13" w:name="_Toc230187098"/>
      <w:r w:rsidRPr="2CBAB9E0">
        <w:rPr>
          <w:b/>
          <w:bCs/>
          <w:sz w:val="28"/>
          <w:szCs w:val="28"/>
        </w:rPr>
        <w:lastRenderedPageBreak/>
        <w:t>Culinary Arts &amp; Food Services Pathway</w:t>
      </w:r>
    </w:p>
    <w:p w14:paraId="50EFC062" w14:textId="27CDEBA0" w:rsidR="0014428C" w:rsidRDefault="2CBAB9E0" w:rsidP="2CBAB9E0">
      <w:pPr>
        <w:pStyle w:val="Heading5"/>
        <w:spacing w:before="0"/>
        <w:jc w:val="center"/>
        <w:rPr>
          <w:sz w:val="26"/>
          <w:szCs w:val="26"/>
        </w:rPr>
      </w:pPr>
      <w:r w:rsidRPr="2CBAB9E0">
        <w:rPr>
          <w:sz w:val="26"/>
          <w:szCs w:val="26"/>
        </w:rPr>
        <w:t>Restaurant Service &amp; Management</w:t>
      </w:r>
      <w:bookmarkEnd w:id="13"/>
    </w:p>
    <w:p w14:paraId="18B44818" w14:textId="4F7E33AF" w:rsidR="0014428C" w:rsidRPr="001C3105" w:rsidRDefault="00856160" w:rsidP="00B17763">
      <w:pPr>
        <w:spacing w:line="276" w:lineRule="auto"/>
        <w:jc w:val="left"/>
        <w:rPr>
          <w:rFonts w:ascii="Times New Roman" w:eastAsia="Times New Roman" w:hAnsi="Times New Roman" w:cs="Times New Roman"/>
          <w:lang w:val="en-US" w:eastAsia="en-US"/>
        </w:rPr>
      </w:pPr>
      <w:r w:rsidRPr="001C3105">
        <w:rPr>
          <w:b/>
          <w:bCs/>
        </w:rPr>
        <w:t>Focus Area Description</w:t>
      </w:r>
      <w:r w:rsidR="00020DF2">
        <w:t>:</w:t>
      </w:r>
      <w:r w:rsidR="001C3105">
        <w:t xml:space="preserve"> </w:t>
      </w:r>
      <w:r w:rsidR="008954C5" w:rsidRPr="008954C5">
        <w:rPr>
          <w:lang w:val="en-US"/>
        </w:rPr>
        <w:t xml:space="preserve">The Restaurant Service </w:t>
      </w:r>
      <w:r w:rsidR="00390A52">
        <w:rPr>
          <w:lang w:val="en-US"/>
        </w:rPr>
        <w:t>&amp;</w:t>
      </w:r>
      <w:r w:rsidR="008954C5" w:rsidRPr="008954C5">
        <w:rPr>
          <w:lang w:val="en-US"/>
        </w:rPr>
        <w:t xml:space="preserve"> Management focus area emphasizes the skills, knowledge, and professional practices required to deliver high-quality dining experiences and support effective restaurant operations. Students </w:t>
      </w:r>
      <w:r w:rsidR="00DF202A">
        <w:rPr>
          <w:lang w:val="en-US"/>
        </w:rPr>
        <w:t>gain skills in</w:t>
      </w:r>
      <w:r w:rsidR="008954C5" w:rsidRPr="008954C5">
        <w:rPr>
          <w:lang w:val="en-US"/>
        </w:rPr>
        <w:t xml:space="preserve"> customer service, front-of-house operations, and restaurant management while developing an understanding of how service standards</w:t>
      </w:r>
      <w:r w:rsidR="00931C83">
        <w:rPr>
          <w:lang w:val="en-US"/>
        </w:rPr>
        <w:t xml:space="preserve">, </w:t>
      </w:r>
      <w:r w:rsidR="008954C5" w:rsidRPr="008954C5">
        <w:rPr>
          <w:lang w:val="en-US"/>
        </w:rPr>
        <w:t>guest relations, dining room procedures, and management decisions influence customer satisfaction, efficiency, and overall restaurant performance.</w:t>
      </w:r>
    </w:p>
    <w:p w14:paraId="14F63191" w14:textId="140C62B2" w:rsidR="0014428C" w:rsidRDefault="00856160" w:rsidP="00BB623B">
      <w:pPr>
        <w:pStyle w:val="Heading6"/>
        <w:spacing w:before="0"/>
      </w:pPr>
      <w:r>
        <w:t xml:space="preserve">17.0 </w:t>
      </w:r>
      <w:r w:rsidR="000832FF">
        <w:t>Restaurant Service &amp; Management</w:t>
      </w:r>
      <w:r>
        <w:t xml:space="preserve"> (</w:t>
      </w:r>
      <w:r w:rsidR="000832FF">
        <w:t>RSM</w:t>
      </w:r>
      <w:r>
        <w:t>): Skill Building</w:t>
      </w:r>
    </w:p>
    <w:p w14:paraId="41899192" w14:textId="77777777" w:rsidR="00561365" w:rsidRDefault="000832FF" w:rsidP="00561365">
      <w:pPr>
        <w:spacing w:after="0" w:line="276" w:lineRule="auto"/>
        <w:ind w:left="1440" w:hanging="1440"/>
        <w:jc w:val="left"/>
      </w:pPr>
      <w:r>
        <w:rPr>
          <w:color w:val="000000"/>
        </w:rPr>
        <w:t>RSM</w:t>
      </w:r>
      <w:r w:rsidR="00856160">
        <w:rPr>
          <w:color w:val="000000"/>
        </w:rPr>
        <w:t>.17.1</w:t>
      </w:r>
      <w:r w:rsidR="00856160">
        <w:tab/>
      </w:r>
      <w:r w:rsidR="004D1D22" w:rsidRPr="00634195">
        <w:rPr>
          <w:rStyle w:val="Strong"/>
          <w:b w:val="0"/>
          <w:bCs w:val="0"/>
          <w:i/>
          <w:iCs/>
        </w:rPr>
        <w:t>Customer Service Principles</w:t>
      </w:r>
      <w:r w:rsidR="00634195" w:rsidRPr="00634195">
        <w:rPr>
          <w:rStyle w:val="Strong"/>
          <w:b w:val="0"/>
          <w:bCs w:val="0"/>
          <w:i/>
          <w:iCs/>
        </w:rPr>
        <w:t>:</w:t>
      </w:r>
    </w:p>
    <w:p w14:paraId="5C61964F" w14:textId="7EACAD84" w:rsidR="0014428C" w:rsidRDefault="004D1D22" w:rsidP="00561365">
      <w:pPr>
        <w:spacing w:line="276" w:lineRule="auto"/>
        <w:ind w:left="1440"/>
        <w:jc w:val="left"/>
      </w:pPr>
      <w:r>
        <w:t xml:space="preserve">Explain </w:t>
      </w:r>
      <w:r w:rsidR="00F70618">
        <w:t xml:space="preserve">casual and fine dining </w:t>
      </w:r>
      <w:r>
        <w:t>restaurant service expectations, including guest interaction standards, service styles</w:t>
      </w:r>
      <w:r w:rsidR="00827E6C">
        <w:t>,</w:t>
      </w:r>
      <w:r>
        <w:t xml:space="preserve"> and factors influencing satisfaction (e.g., speed, accuracy, hospitality, </w:t>
      </w:r>
      <w:r w:rsidR="00F70618">
        <w:t xml:space="preserve">and </w:t>
      </w:r>
      <w:r>
        <w:t>atmosphere).</w:t>
      </w:r>
    </w:p>
    <w:p w14:paraId="1801E119" w14:textId="77777777" w:rsidR="00561365" w:rsidRDefault="000832FF" w:rsidP="00561365">
      <w:pPr>
        <w:spacing w:after="0" w:line="276" w:lineRule="auto"/>
        <w:ind w:left="1440" w:hanging="1440"/>
        <w:jc w:val="left"/>
      </w:pPr>
      <w:r w:rsidRPr="58D4E3CB">
        <w:rPr>
          <w:color w:val="000000" w:themeColor="text1"/>
          <w:lang w:val="en-US"/>
        </w:rPr>
        <w:t>RSM</w:t>
      </w:r>
      <w:r w:rsidR="00856160" w:rsidRPr="58D4E3CB">
        <w:rPr>
          <w:color w:val="000000" w:themeColor="text1"/>
          <w:lang w:val="en-US"/>
        </w:rPr>
        <w:t>.17.2</w:t>
      </w:r>
      <w:r>
        <w:tab/>
      </w:r>
      <w:r w:rsidR="004D1D22" w:rsidRPr="58D4E3CB">
        <w:rPr>
          <w:rStyle w:val="Strong"/>
          <w:b w:val="0"/>
          <w:bCs w:val="0"/>
          <w:i/>
          <w:iCs/>
          <w:lang w:val="en-US"/>
        </w:rPr>
        <w:t xml:space="preserve">Service Roles </w:t>
      </w:r>
      <w:r w:rsidR="00384CDD" w:rsidRPr="58D4E3CB">
        <w:rPr>
          <w:rStyle w:val="Strong"/>
          <w:b w:val="0"/>
          <w:bCs w:val="0"/>
          <w:i/>
          <w:iCs/>
          <w:lang w:val="en-US"/>
        </w:rPr>
        <w:t>and</w:t>
      </w:r>
      <w:r w:rsidR="004D1D22" w:rsidRPr="58D4E3CB">
        <w:rPr>
          <w:rStyle w:val="Strong"/>
          <w:b w:val="0"/>
          <w:bCs w:val="0"/>
          <w:i/>
          <w:iCs/>
          <w:lang w:val="en-US"/>
        </w:rPr>
        <w:t xml:space="preserve"> Responsibilities</w:t>
      </w:r>
      <w:r w:rsidR="00634195" w:rsidRPr="58D4E3CB">
        <w:rPr>
          <w:rStyle w:val="Strong"/>
          <w:b w:val="0"/>
          <w:bCs w:val="0"/>
          <w:i/>
          <w:iCs/>
          <w:lang w:val="en-US"/>
        </w:rPr>
        <w:t>:</w:t>
      </w:r>
    </w:p>
    <w:p w14:paraId="6AC8DA1E" w14:textId="528373E4" w:rsidR="00EA4FC2" w:rsidRDefault="00EA4FC2" w:rsidP="00561365">
      <w:pPr>
        <w:spacing w:line="276" w:lineRule="auto"/>
        <w:ind w:left="1440"/>
        <w:jc w:val="left"/>
      </w:pPr>
      <w:r w:rsidRPr="58D4E3CB">
        <w:rPr>
          <w:lang w:val="en-US"/>
        </w:rPr>
        <w:t>Differentiate the duties of front-of-house positions across service phases; Identify roles and responsibilities related to opening, shift transitions, service, and closing operations</w:t>
      </w:r>
      <w:r w:rsidR="0073369C">
        <w:rPr>
          <w:lang w:val="en-US"/>
        </w:rPr>
        <w:t>.</w:t>
      </w:r>
    </w:p>
    <w:p w14:paraId="468667EE" w14:textId="77777777" w:rsidR="00561365" w:rsidRDefault="000832FF" w:rsidP="00561365">
      <w:pPr>
        <w:spacing w:after="0" w:line="276" w:lineRule="auto"/>
        <w:ind w:left="1440" w:hanging="1440"/>
        <w:jc w:val="left"/>
      </w:pPr>
      <w:r>
        <w:rPr>
          <w:color w:val="000000"/>
        </w:rPr>
        <w:t>RSM</w:t>
      </w:r>
      <w:r w:rsidR="00856160">
        <w:rPr>
          <w:color w:val="000000"/>
        </w:rPr>
        <w:t>.17.3</w:t>
      </w:r>
      <w:r w:rsidR="00856160">
        <w:rPr>
          <w:color w:val="000000"/>
        </w:rPr>
        <w:tab/>
      </w:r>
      <w:r w:rsidR="004D1D22" w:rsidRPr="00634195">
        <w:rPr>
          <w:rStyle w:val="Strong"/>
          <w:b w:val="0"/>
          <w:bCs w:val="0"/>
          <w:i/>
          <w:iCs/>
        </w:rPr>
        <w:t xml:space="preserve">Service Flow </w:t>
      </w:r>
      <w:r w:rsidR="00384CDD">
        <w:rPr>
          <w:rStyle w:val="Strong"/>
          <w:b w:val="0"/>
          <w:bCs w:val="0"/>
          <w:i/>
          <w:iCs/>
        </w:rPr>
        <w:t>and</w:t>
      </w:r>
      <w:r w:rsidR="004D1D22" w:rsidRPr="00634195">
        <w:rPr>
          <w:rStyle w:val="Strong"/>
          <w:b w:val="0"/>
          <w:bCs w:val="0"/>
          <w:i/>
          <w:iCs/>
        </w:rPr>
        <w:t xml:space="preserve"> Operations</w:t>
      </w:r>
      <w:r w:rsidR="00634195" w:rsidRPr="00634195">
        <w:rPr>
          <w:rStyle w:val="Strong"/>
          <w:b w:val="0"/>
          <w:bCs w:val="0"/>
          <w:i/>
          <w:iCs/>
        </w:rPr>
        <w:t>:</w:t>
      </w:r>
    </w:p>
    <w:p w14:paraId="16252422" w14:textId="00DA01DF" w:rsidR="0014428C" w:rsidRDefault="5D5C0D26" w:rsidP="5D5C0D26">
      <w:pPr>
        <w:spacing w:line="276" w:lineRule="auto"/>
        <w:ind w:left="1440"/>
        <w:jc w:val="left"/>
        <w:rPr>
          <w:color w:val="000000"/>
          <w:lang w:val="en-US"/>
        </w:rPr>
      </w:pPr>
      <w:r w:rsidRPr="5D5C0D26">
        <w:rPr>
          <w:lang w:val="en-US"/>
        </w:rPr>
        <w:t>Describe the full restaurant service sequence (e.g., greet, seat, order, fire, serve, clear, and check) and coordination between dining room and kitchen.</w:t>
      </w:r>
    </w:p>
    <w:p w14:paraId="10385456" w14:textId="77777777" w:rsidR="00561365" w:rsidRDefault="000832FF" w:rsidP="00561365">
      <w:pPr>
        <w:spacing w:after="0" w:line="276" w:lineRule="auto"/>
        <w:ind w:left="1440" w:hanging="1440"/>
        <w:jc w:val="left"/>
      </w:pPr>
      <w:r w:rsidRPr="58D4E3CB">
        <w:rPr>
          <w:color w:val="000000" w:themeColor="text1"/>
          <w:lang w:val="en-US"/>
        </w:rPr>
        <w:t>RSM</w:t>
      </w:r>
      <w:r w:rsidR="00856160" w:rsidRPr="58D4E3CB">
        <w:rPr>
          <w:color w:val="000000" w:themeColor="text1"/>
          <w:lang w:val="en-US"/>
        </w:rPr>
        <w:t>.17.4</w:t>
      </w:r>
      <w:r>
        <w:tab/>
      </w:r>
      <w:r w:rsidR="004D1D22" w:rsidRPr="58D4E3CB">
        <w:rPr>
          <w:rStyle w:val="Strong"/>
          <w:b w:val="0"/>
          <w:bCs w:val="0"/>
          <w:i/>
          <w:iCs/>
          <w:lang w:val="en-US"/>
        </w:rPr>
        <w:t xml:space="preserve">Menu Knowledge </w:t>
      </w:r>
      <w:r w:rsidR="00384CDD" w:rsidRPr="58D4E3CB">
        <w:rPr>
          <w:rStyle w:val="Strong"/>
          <w:b w:val="0"/>
          <w:bCs w:val="0"/>
          <w:i/>
          <w:iCs/>
          <w:lang w:val="en-US"/>
        </w:rPr>
        <w:t>and</w:t>
      </w:r>
      <w:r w:rsidR="004D1D22" w:rsidRPr="58D4E3CB">
        <w:rPr>
          <w:rStyle w:val="Strong"/>
          <w:b w:val="0"/>
          <w:bCs w:val="0"/>
          <w:i/>
          <w:iCs/>
          <w:lang w:val="en-US"/>
        </w:rPr>
        <w:t xml:space="preserve"> Communication</w:t>
      </w:r>
      <w:r w:rsidR="00634195" w:rsidRPr="58D4E3CB">
        <w:rPr>
          <w:rStyle w:val="Strong"/>
          <w:b w:val="0"/>
          <w:bCs w:val="0"/>
          <w:i/>
          <w:iCs/>
          <w:lang w:val="en-US"/>
        </w:rPr>
        <w:t>:</w:t>
      </w:r>
    </w:p>
    <w:p w14:paraId="3382CC9B" w14:textId="240FE105" w:rsidR="0032790C" w:rsidRDefault="004D1D22" w:rsidP="00561365">
      <w:pPr>
        <w:spacing w:line="276" w:lineRule="auto"/>
        <w:ind w:left="1440"/>
        <w:jc w:val="left"/>
      </w:pPr>
      <w:r w:rsidRPr="58D4E3CB">
        <w:rPr>
          <w:lang w:val="en-US"/>
        </w:rPr>
        <w:t>Interpret restaurant menus, including ingredients, preparation methods, modifiers, allergens, and daily specials</w:t>
      </w:r>
      <w:r w:rsidR="0032790C" w:rsidRPr="58D4E3CB">
        <w:rPr>
          <w:lang w:val="en-US"/>
        </w:rPr>
        <w:t>; communicate accurate information about nutrition, food safety, and food products to enhance the guest experience.</w:t>
      </w:r>
    </w:p>
    <w:p w14:paraId="11347699" w14:textId="77777777" w:rsidR="00561365" w:rsidRDefault="000832FF" w:rsidP="00561365">
      <w:pPr>
        <w:spacing w:after="0" w:line="276" w:lineRule="auto"/>
        <w:ind w:left="1440" w:hanging="1440"/>
        <w:jc w:val="left"/>
      </w:pPr>
      <w:r>
        <w:rPr>
          <w:color w:val="000000"/>
        </w:rPr>
        <w:t>RSM</w:t>
      </w:r>
      <w:r w:rsidR="00856160">
        <w:rPr>
          <w:color w:val="000000"/>
        </w:rPr>
        <w:t>.17.5</w:t>
      </w:r>
      <w:r w:rsidR="00856160">
        <w:rPr>
          <w:color w:val="000000"/>
        </w:rPr>
        <w:tab/>
      </w:r>
      <w:r w:rsidR="00384CDD">
        <w:rPr>
          <w:rStyle w:val="Strong"/>
          <w:b w:val="0"/>
          <w:bCs w:val="0"/>
          <w:i/>
          <w:iCs/>
        </w:rPr>
        <w:t>POS and</w:t>
      </w:r>
      <w:r w:rsidR="004D1D22" w:rsidRPr="00634195">
        <w:rPr>
          <w:rStyle w:val="Strong"/>
          <w:b w:val="0"/>
          <w:bCs w:val="0"/>
          <w:i/>
          <w:iCs/>
        </w:rPr>
        <w:t xml:space="preserve"> Payment Systems</w:t>
      </w:r>
      <w:r w:rsidR="00634195" w:rsidRPr="00634195">
        <w:rPr>
          <w:rStyle w:val="Strong"/>
          <w:b w:val="0"/>
          <w:bCs w:val="0"/>
          <w:i/>
          <w:iCs/>
        </w:rPr>
        <w:t>:</w:t>
      </w:r>
    </w:p>
    <w:p w14:paraId="6DA2985B" w14:textId="3EDBCC2B" w:rsidR="00137D08" w:rsidRDefault="00C65C78" w:rsidP="00561365">
      <w:pPr>
        <w:spacing w:line="276" w:lineRule="auto"/>
        <w:ind w:left="1440"/>
        <w:jc w:val="left"/>
      </w:pPr>
      <w:r w:rsidRPr="00C65C78">
        <w:t xml:space="preserve">Explain </w:t>
      </w:r>
      <w:r>
        <w:t xml:space="preserve">POS </w:t>
      </w:r>
      <w:r w:rsidRPr="00C65C78">
        <w:t xml:space="preserve">functions (e.g., order entry, modifiers, coursing, </w:t>
      </w:r>
      <w:r>
        <w:t xml:space="preserve">and </w:t>
      </w:r>
      <w:r w:rsidRPr="00C65C78">
        <w:t>seat numbers) and transaction processes; describe how standardized systems support financial tracking and operations.</w:t>
      </w:r>
    </w:p>
    <w:p w14:paraId="7D41360A" w14:textId="77777777" w:rsidR="006674D1" w:rsidRDefault="006674D1">
      <w:pPr>
        <w:rPr>
          <w:lang w:val="en-US"/>
        </w:rPr>
      </w:pPr>
      <w:r>
        <w:rPr>
          <w:lang w:val="en-US"/>
        </w:rPr>
        <w:br w:type="page"/>
      </w:r>
    </w:p>
    <w:p w14:paraId="0580B9DE" w14:textId="681EB636" w:rsidR="00561365" w:rsidRPr="00561365" w:rsidRDefault="000832FF" w:rsidP="00561365">
      <w:pPr>
        <w:spacing w:after="0" w:line="276" w:lineRule="auto"/>
        <w:jc w:val="left"/>
      </w:pPr>
      <w:r w:rsidRPr="00561365">
        <w:rPr>
          <w:lang w:val="en-US"/>
        </w:rPr>
        <w:lastRenderedPageBreak/>
        <w:t>RSM</w:t>
      </w:r>
      <w:r w:rsidR="00856160" w:rsidRPr="00561365">
        <w:rPr>
          <w:lang w:val="en-US"/>
        </w:rPr>
        <w:t>.17.6</w:t>
      </w:r>
      <w:r w:rsidRPr="00561365">
        <w:tab/>
      </w:r>
      <w:r w:rsidR="00A62CAC" w:rsidRPr="00561365">
        <w:rPr>
          <w:lang w:val="en-US"/>
        </w:rPr>
        <w:t>Licensing and Regulation</w:t>
      </w:r>
      <w:r w:rsidR="00634195" w:rsidRPr="00561365">
        <w:rPr>
          <w:lang w:val="en-US"/>
        </w:rPr>
        <w:t>:</w:t>
      </w:r>
    </w:p>
    <w:p w14:paraId="5CA164B2" w14:textId="0AF57471" w:rsidR="0014428C" w:rsidRPr="00561365" w:rsidRDefault="00A62CAC" w:rsidP="00561365">
      <w:pPr>
        <w:spacing w:line="276" w:lineRule="auto"/>
        <w:ind w:left="1440"/>
        <w:jc w:val="left"/>
      </w:pPr>
      <w:r w:rsidRPr="00561365">
        <w:rPr>
          <w:lang w:val="en-US"/>
        </w:rPr>
        <w:t>Ex</w:t>
      </w:r>
      <w:r w:rsidR="00137D08" w:rsidRPr="00561365">
        <w:rPr>
          <w:lang w:val="en-US"/>
        </w:rPr>
        <w:t>amine</w:t>
      </w:r>
      <w:r w:rsidRPr="00561365">
        <w:rPr>
          <w:lang w:val="en-US"/>
        </w:rPr>
        <w:t xml:space="preserve"> licensing and regulatory requirements for culinary businesses in California (e.g., cottage food operations permits, health department permits, food safety certifications, zoning regulations, and business licensing).</w:t>
      </w:r>
    </w:p>
    <w:p w14:paraId="54AEA1F8" w14:textId="77777777" w:rsidR="00561365" w:rsidRDefault="000832FF" w:rsidP="00561365">
      <w:pPr>
        <w:spacing w:after="0" w:line="276" w:lineRule="auto"/>
        <w:ind w:left="1440" w:hanging="1440"/>
        <w:jc w:val="left"/>
      </w:pPr>
      <w:r>
        <w:rPr>
          <w:color w:val="000000"/>
        </w:rPr>
        <w:t>RSM</w:t>
      </w:r>
      <w:r w:rsidR="00856160">
        <w:rPr>
          <w:color w:val="000000"/>
        </w:rPr>
        <w:t>.17.7</w:t>
      </w:r>
      <w:r w:rsidR="00856160">
        <w:rPr>
          <w:color w:val="000000"/>
        </w:rPr>
        <w:tab/>
      </w:r>
      <w:r w:rsidR="004D1D22" w:rsidRPr="00634195">
        <w:rPr>
          <w:rStyle w:val="Strong"/>
          <w:b w:val="0"/>
          <w:bCs w:val="0"/>
          <w:i/>
          <w:iCs/>
        </w:rPr>
        <w:t>Hospitality Marketing Concepts</w:t>
      </w:r>
      <w:r w:rsidR="00634195" w:rsidRPr="00634195">
        <w:rPr>
          <w:rStyle w:val="Strong"/>
          <w:b w:val="0"/>
          <w:bCs w:val="0"/>
          <w:i/>
          <w:iCs/>
        </w:rPr>
        <w:t>:</w:t>
      </w:r>
    </w:p>
    <w:p w14:paraId="57F34A1B" w14:textId="2FBF3059" w:rsidR="0014428C" w:rsidRDefault="004D1D22" w:rsidP="00561365">
      <w:pPr>
        <w:spacing w:line="276" w:lineRule="auto"/>
        <w:ind w:left="1440"/>
        <w:jc w:val="left"/>
        <w:rPr>
          <w:color w:val="000000"/>
          <w:lang w:val="en-US"/>
        </w:rPr>
      </w:pPr>
      <w:r>
        <w:t xml:space="preserve">Explain restaurant branding, target demographics, promotions, and guest retention strategies </w:t>
      </w:r>
      <w:r w:rsidR="00F73CAB">
        <w:t xml:space="preserve">(e.g., </w:t>
      </w:r>
      <w:r>
        <w:t>loyalty programs</w:t>
      </w:r>
      <w:r w:rsidR="00137D08">
        <w:t xml:space="preserve"> and </w:t>
      </w:r>
      <w:r>
        <w:t>online presence).</w:t>
      </w:r>
    </w:p>
    <w:p w14:paraId="4E244153" w14:textId="77777777" w:rsidR="00561365" w:rsidRDefault="000832FF" w:rsidP="00561365">
      <w:pPr>
        <w:spacing w:after="0" w:line="276" w:lineRule="auto"/>
        <w:ind w:left="1440" w:hanging="1440"/>
        <w:jc w:val="left"/>
      </w:pPr>
      <w:r>
        <w:rPr>
          <w:color w:val="000000"/>
        </w:rPr>
        <w:t>RSM</w:t>
      </w:r>
      <w:r w:rsidR="00856160">
        <w:rPr>
          <w:color w:val="000000"/>
        </w:rPr>
        <w:t>.17.8</w:t>
      </w:r>
      <w:r w:rsidR="00856160">
        <w:rPr>
          <w:color w:val="000000"/>
        </w:rPr>
        <w:tab/>
      </w:r>
      <w:r w:rsidR="004D1D22" w:rsidRPr="00634195">
        <w:rPr>
          <w:rStyle w:val="Strong"/>
          <w:b w:val="0"/>
          <w:bCs w:val="0"/>
          <w:i/>
          <w:iCs/>
        </w:rPr>
        <w:t>Financial Fundamentals</w:t>
      </w:r>
      <w:r w:rsidR="00634195">
        <w:t>:</w:t>
      </w:r>
    </w:p>
    <w:p w14:paraId="565DC0E9" w14:textId="729EB8CB" w:rsidR="0014428C" w:rsidRDefault="004D1D22" w:rsidP="00561365">
      <w:pPr>
        <w:spacing w:line="276" w:lineRule="auto"/>
        <w:ind w:left="1440"/>
        <w:jc w:val="left"/>
      </w:pPr>
      <w:r>
        <w:t>Interpret restaurant financial metrics (e.g., food cost %, labor cost %, average check,</w:t>
      </w:r>
      <w:r w:rsidR="00137D08">
        <w:t xml:space="preserve"> and </w:t>
      </w:r>
      <w:r w:rsidR="0004203A">
        <w:t>t</w:t>
      </w:r>
      <w:r>
        <w:t>able turn rate) and their impact on profitability.</w:t>
      </w:r>
    </w:p>
    <w:p w14:paraId="23D27040" w14:textId="77777777" w:rsidR="00561365" w:rsidRDefault="000832FF" w:rsidP="00561365">
      <w:pPr>
        <w:spacing w:after="0" w:line="276" w:lineRule="auto"/>
        <w:ind w:left="1440" w:hanging="1440"/>
        <w:jc w:val="left"/>
      </w:pPr>
      <w:r>
        <w:rPr>
          <w:color w:val="000000"/>
        </w:rPr>
        <w:t>RSM</w:t>
      </w:r>
      <w:r w:rsidR="00856160">
        <w:rPr>
          <w:color w:val="000000"/>
        </w:rPr>
        <w:t>.17.9</w:t>
      </w:r>
      <w:r w:rsidR="00856160">
        <w:rPr>
          <w:color w:val="000000"/>
        </w:rPr>
        <w:tab/>
      </w:r>
      <w:r w:rsidR="00584F85" w:rsidRPr="00584F85">
        <w:rPr>
          <w:rStyle w:val="Strong"/>
          <w:b w:val="0"/>
          <w:bCs w:val="0"/>
          <w:i/>
          <w:iCs/>
        </w:rPr>
        <w:t>Management Standards:</w:t>
      </w:r>
    </w:p>
    <w:p w14:paraId="5CD2CDD7" w14:textId="5424D37E" w:rsidR="0014428C" w:rsidRDefault="00C65C78" w:rsidP="00561365">
      <w:pPr>
        <w:spacing w:line="276" w:lineRule="auto"/>
        <w:ind w:left="1440"/>
        <w:jc w:val="left"/>
      </w:pPr>
      <w:r>
        <w:t>Explain restaurant labor laws, health codes, and workplace policies; analyze how management practices and HR procedures impact compliance, workplace culture, and business performance.</w:t>
      </w:r>
    </w:p>
    <w:p w14:paraId="1E2FA64C" w14:textId="4935D6C4" w:rsidR="0014428C" w:rsidRDefault="00856160" w:rsidP="00BB623B">
      <w:pPr>
        <w:pStyle w:val="Heading6"/>
        <w:spacing w:before="0"/>
      </w:pPr>
      <w:r>
        <w:t xml:space="preserve">18.0 </w:t>
      </w:r>
      <w:r w:rsidR="000832FF">
        <w:t>Restaurant Service &amp; Management</w:t>
      </w:r>
      <w:r>
        <w:t xml:space="preserve">: Process </w:t>
      </w:r>
      <w:r w:rsidR="0043554E">
        <w:t xml:space="preserve">&amp; </w:t>
      </w:r>
      <w:r>
        <w:t>Practice</w:t>
      </w:r>
    </w:p>
    <w:p w14:paraId="45EE0732" w14:textId="77777777" w:rsidR="00561365" w:rsidRDefault="000832FF" w:rsidP="00561365">
      <w:pPr>
        <w:spacing w:after="0" w:line="276" w:lineRule="auto"/>
        <w:ind w:left="1440" w:hanging="1440"/>
        <w:jc w:val="left"/>
      </w:pPr>
      <w:r>
        <w:rPr>
          <w:color w:val="000000"/>
        </w:rPr>
        <w:t>RSM</w:t>
      </w:r>
      <w:r w:rsidR="00856160">
        <w:rPr>
          <w:color w:val="000000"/>
        </w:rPr>
        <w:t>.18.1</w:t>
      </w:r>
      <w:r w:rsidR="00856160">
        <w:rPr>
          <w:color w:val="000000"/>
        </w:rPr>
        <w:tab/>
      </w:r>
      <w:r w:rsidR="004D1D22" w:rsidRPr="00634195">
        <w:rPr>
          <w:rStyle w:val="Strong"/>
          <w:b w:val="0"/>
          <w:bCs w:val="0"/>
          <w:i/>
          <w:iCs/>
        </w:rPr>
        <w:t xml:space="preserve">Guest Service </w:t>
      </w:r>
      <w:r w:rsidR="00F73CAB">
        <w:rPr>
          <w:rStyle w:val="Strong"/>
          <w:b w:val="0"/>
          <w:bCs w:val="0"/>
          <w:i/>
          <w:iCs/>
        </w:rPr>
        <w:t>Delivery</w:t>
      </w:r>
      <w:r w:rsidR="00634195" w:rsidRPr="00634195">
        <w:rPr>
          <w:rStyle w:val="Strong"/>
          <w:b w:val="0"/>
          <w:bCs w:val="0"/>
          <w:i/>
          <w:iCs/>
        </w:rPr>
        <w:t>:</w:t>
      </w:r>
    </w:p>
    <w:p w14:paraId="41B048F9" w14:textId="37EE2429" w:rsidR="0014428C" w:rsidRDefault="004D1D22" w:rsidP="00561365">
      <w:pPr>
        <w:spacing w:line="276" w:lineRule="auto"/>
        <w:ind w:left="1440"/>
        <w:jc w:val="left"/>
      </w:pPr>
      <w:r>
        <w:t xml:space="preserve">Deliver full-service dining interactions (e.g., greeting, menu explanation, order taking, food delivery, </w:t>
      </w:r>
      <w:r w:rsidR="00EA4FC2">
        <w:t xml:space="preserve">bussing, and </w:t>
      </w:r>
      <w:r>
        <w:t>check presentation) with accuracy and professionalism.</w:t>
      </w:r>
    </w:p>
    <w:p w14:paraId="77823A0B" w14:textId="77777777" w:rsidR="00561365" w:rsidRDefault="000832FF" w:rsidP="00561365">
      <w:pPr>
        <w:spacing w:after="0" w:line="276" w:lineRule="auto"/>
        <w:ind w:left="1440" w:hanging="1440"/>
        <w:jc w:val="left"/>
      </w:pPr>
      <w:r w:rsidRPr="58D4E3CB">
        <w:rPr>
          <w:color w:val="000000" w:themeColor="text1"/>
          <w:lang w:val="en-US"/>
        </w:rPr>
        <w:t>RSM</w:t>
      </w:r>
      <w:r w:rsidR="00856160" w:rsidRPr="58D4E3CB">
        <w:rPr>
          <w:color w:val="000000" w:themeColor="text1"/>
          <w:lang w:val="en-US"/>
        </w:rPr>
        <w:t>.18.2</w:t>
      </w:r>
      <w:r>
        <w:tab/>
      </w:r>
      <w:r w:rsidR="004D1D22" w:rsidRPr="58D4E3CB">
        <w:rPr>
          <w:rStyle w:val="Strong"/>
          <w:b w:val="0"/>
          <w:bCs w:val="0"/>
          <w:i/>
          <w:iCs/>
          <w:lang w:val="en-US"/>
        </w:rPr>
        <w:t xml:space="preserve">Dining Room Setup </w:t>
      </w:r>
      <w:r w:rsidR="00384CDD" w:rsidRPr="58D4E3CB">
        <w:rPr>
          <w:rStyle w:val="Strong"/>
          <w:b w:val="0"/>
          <w:bCs w:val="0"/>
          <w:i/>
          <w:iCs/>
          <w:lang w:val="en-US"/>
        </w:rPr>
        <w:t>and</w:t>
      </w:r>
      <w:r w:rsidR="004D1D22" w:rsidRPr="58D4E3CB">
        <w:rPr>
          <w:rStyle w:val="Strong"/>
          <w:b w:val="0"/>
          <w:bCs w:val="0"/>
          <w:i/>
          <w:iCs/>
          <w:lang w:val="en-US"/>
        </w:rPr>
        <w:t xml:space="preserve"> Mise </w:t>
      </w:r>
      <w:proofErr w:type="spellStart"/>
      <w:r w:rsidR="004D1D22" w:rsidRPr="58D4E3CB">
        <w:rPr>
          <w:rStyle w:val="Strong"/>
          <w:b w:val="0"/>
          <w:bCs w:val="0"/>
          <w:i/>
          <w:iCs/>
          <w:lang w:val="en-US"/>
        </w:rPr>
        <w:t>en</w:t>
      </w:r>
      <w:proofErr w:type="spellEnd"/>
      <w:r w:rsidR="004D1D22" w:rsidRPr="58D4E3CB">
        <w:rPr>
          <w:rStyle w:val="Strong"/>
          <w:b w:val="0"/>
          <w:bCs w:val="0"/>
          <w:i/>
          <w:iCs/>
          <w:lang w:val="en-US"/>
        </w:rPr>
        <w:t xml:space="preserve"> Place</w:t>
      </w:r>
      <w:r w:rsidR="00634195" w:rsidRPr="58D4E3CB">
        <w:rPr>
          <w:rStyle w:val="Strong"/>
          <w:b w:val="0"/>
          <w:bCs w:val="0"/>
          <w:i/>
          <w:iCs/>
          <w:lang w:val="en-US"/>
        </w:rPr>
        <w:t>:</w:t>
      </w:r>
    </w:p>
    <w:p w14:paraId="1AF72167" w14:textId="517E5B52" w:rsidR="00060A3A" w:rsidRDefault="004D1D22" w:rsidP="00561365">
      <w:pPr>
        <w:spacing w:line="276" w:lineRule="auto"/>
        <w:ind w:left="1440"/>
        <w:jc w:val="left"/>
      </w:pPr>
      <w:r w:rsidRPr="58D4E3CB">
        <w:rPr>
          <w:lang w:val="en-US"/>
        </w:rPr>
        <w:t xml:space="preserve">Set up dining areas (e.g., table settings, side stations, condiments, </w:t>
      </w:r>
      <w:r w:rsidR="00EA4FC2" w:rsidRPr="58D4E3CB">
        <w:rPr>
          <w:lang w:val="en-US"/>
        </w:rPr>
        <w:t xml:space="preserve">and </w:t>
      </w:r>
      <w:r w:rsidRPr="58D4E3CB">
        <w:rPr>
          <w:lang w:val="en-US"/>
        </w:rPr>
        <w:t>POS readiness) to support efficient and organized service.</w:t>
      </w:r>
    </w:p>
    <w:p w14:paraId="707EE4B0" w14:textId="77777777" w:rsidR="00561365" w:rsidRDefault="000832FF" w:rsidP="00561365">
      <w:pPr>
        <w:spacing w:after="0" w:line="276" w:lineRule="auto"/>
        <w:ind w:left="1440" w:hanging="1440"/>
        <w:jc w:val="left"/>
      </w:pPr>
      <w:r w:rsidRPr="58D4E3CB">
        <w:rPr>
          <w:color w:val="000000" w:themeColor="text1"/>
          <w:lang w:val="en-US"/>
        </w:rPr>
        <w:t>RSM</w:t>
      </w:r>
      <w:r w:rsidR="00856160" w:rsidRPr="58D4E3CB">
        <w:rPr>
          <w:color w:val="000000" w:themeColor="text1"/>
          <w:lang w:val="en-US"/>
        </w:rPr>
        <w:t>.18.3</w:t>
      </w:r>
      <w:r>
        <w:tab/>
      </w:r>
      <w:r w:rsidR="004D1D22" w:rsidRPr="58D4E3CB">
        <w:rPr>
          <w:rStyle w:val="Strong"/>
          <w:b w:val="0"/>
          <w:bCs w:val="0"/>
          <w:i/>
          <w:iCs/>
          <w:lang w:val="en-US"/>
        </w:rPr>
        <w:t xml:space="preserve">Order Management </w:t>
      </w:r>
      <w:r w:rsidR="00384CDD" w:rsidRPr="58D4E3CB">
        <w:rPr>
          <w:rStyle w:val="Strong"/>
          <w:b w:val="0"/>
          <w:bCs w:val="0"/>
          <w:i/>
          <w:iCs/>
          <w:lang w:val="en-US"/>
        </w:rPr>
        <w:t>and</w:t>
      </w:r>
      <w:r w:rsidR="004D1D22" w:rsidRPr="58D4E3CB">
        <w:rPr>
          <w:rStyle w:val="Strong"/>
          <w:b w:val="0"/>
          <w:bCs w:val="0"/>
          <w:i/>
          <w:iCs/>
          <w:lang w:val="en-US"/>
        </w:rPr>
        <w:t xml:space="preserve"> Communication</w:t>
      </w:r>
      <w:r w:rsidR="00634195" w:rsidRPr="58D4E3CB">
        <w:rPr>
          <w:rStyle w:val="Strong"/>
          <w:b w:val="0"/>
          <w:bCs w:val="0"/>
          <w:i/>
          <w:iCs/>
          <w:lang w:val="en-US"/>
        </w:rPr>
        <w:t>:</w:t>
      </w:r>
    </w:p>
    <w:p w14:paraId="2AF1102E" w14:textId="5AC91D89" w:rsidR="00A62CAC" w:rsidRDefault="00EA4FC2" w:rsidP="00561365">
      <w:pPr>
        <w:spacing w:line="276" w:lineRule="auto"/>
        <w:ind w:left="1440"/>
        <w:jc w:val="left"/>
      </w:pPr>
      <w:r w:rsidRPr="58D4E3CB">
        <w:rPr>
          <w:lang w:val="en-US"/>
        </w:rPr>
        <w:t>Apply efficient order management techniques; input and modify orders in POS systems, communicate with kitchen staff, coordinate order assembly, and present checks accurately and on time.</w:t>
      </w:r>
    </w:p>
    <w:p w14:paraId="59FBD07F" w14:textId="77777777" w:rsidR="00561365" w:rsidRDefault="000832FF" w:rsidP="00561365">
      <w:pPr>
        <w:spacing w:after="0" w:line="276" w:lineRule="auto"/>
        <w:ind w:left="1440" w:hanging="1440"/>
        <w:jc w:val="left"/>
      </w:pPr>
      <w:r w:rsidRPr="58D4E3CB">
        <w:rPr>
          <w:color w:val="000000" w:themeColor="text1"/>
          <w:lang w:val="en-US"/>
        </w:rPr>
        <w:t>RSM</w:t>
      </w:r>
      <w:r w:rsidR="00856160" w:rsidRPr="58D4E3CB">
        <w:rPr>
          <w:color w:val="000000" w:themeColor="text1"/>
          <w:lang w:val="en-US"/>
        </w:rPr>
        <w:t>.18.4</w:t>
      </w:r>
      <w:r>
        <w:tab/>
      </w:r>
      <w:r w:rsidR="004D1D22" w:rsidRPr="58D4E3CB">
        <w:rPr>
          <w:rStyle w:val="Strong"/>
          <w:b w:val="0"/>
          <w:bCs w:val="0"/>
          <w:i/>
          <w:iCs/>
          <w:lang w:val="en-US"/>
        </w:rPr>
        <w:t>Payment Processing</w:t>
      </w:r>
      <w:r w:rsidR="00634195" w:rsidRPr="58D4E3CB">
        <w:rPr>
          <w:rStyle w:val="Strong"/>
          <w:lang w:val="en-US"/>
        </w:rPr>
        <w:t>:</w:t>
      </w:r>
    </w:p>
    <w:p w14:paraId="2933E698" w14:textId="6B594012" w:rsidR="00A62CAC" w:rsidRDefault="004D1D22" w:rsidP="00561365">
      <w:pPr>
        <w:spacing w:line="276" w:lineRule="auto"/>
        <w:ind w:left="1440"/>
        <w:jc w:val="left"/>
      </w:pPr>
      <w:r w:rsidRPr="58D4E3CB">
        <w:rPr>
          <w:lang w:val="en-US"/>
        </w:rPr>
        <w:t xml:space="preserve">Process transactions (e.g., split checks, tips, discounts, </w:t>
      </w:r>
      <w:r w:rsidR="00EA4FC2" w:rsidRPr="58D4E3CB">
        <w:rPr>
          <w:lang w:val="en-US"/>
        </w:rPr>
        <w:t xml:space="preserve">and </w:t>
      </w:r>
      <w:r w:rsidRPr="58D4E3CB">
        <w:rPr>
          <w:lang w:val="en-US"/>
        </w:rPr>
        <w:t>refunds) accurately while maintaining security and accountability.</w:t>
      </w:r>
      <w:r w:rsidR="00EA4FC2" w:rsidRPr="58D4E3CB">
        <w:rPr>
          <w:lang w:val="en-US"/>
        </w:rPr>
        <w:t xml:space="preserve"> </w:t>
      </w:r>
    </w:p>
    <w:p w14:paraId="61A9106D" w14:textId="77777777" w:rsidR="00561365" w:rsidRDefault="000832FF" w:rsidP="00561365">
      <w:pPr>
        <w:spacing w:after="0" w:line="276" w:lineRule="auto"/>
        <w:ind w:left="1440" w:hanging="1440"/>
        <w:jc w:val="left"/>
        <w:rPr>
          <w:color w:val="000000"/>
          <w:lang w:val="en-US"/>
        </w:rPr>
      </w:pPr>
      <w:r>
        <w:rPr>
          <w:color w:val="000000"/>
        </w:rPr>
        <w:t>RSM</w:t>
      </w:r>
      <w:r w:rsidR="00856160">
        <w:rPr>
          <w:color w:val="000000"/>
        </w:rPr>
        <w:t>.18.5</w:t>
      </w:r>
      <w:r w:rsidR="00856160">
        <w:rPr>
          <w:color w:val="000000"/>
        </w:rPr>
        <w:tab/>
      </w:r>
      <w:r w:rsidR="00634195" w:rsidRPr="00634195">
        <w:rPr>
          <w:i/>
          <w:iCs/>
          <w:color w:val="000000"/>
          <w:lang w:val="en-US"/>
        </w:rPr>
        <w:t>Sales Techniques Application:</w:t>
      </w:r>
    </w:p>
    <w:p w14:paraId="40ECE556" w14:textId="74F121C2" w:rsidR="0014428C" w:rsidRDefault="00A62CAC" w:rsidP="00561365">
      <w:pPr>
        <w:spacing w:line="276" w:lineRule="auto"/>
        <w:ind w:left="1440"/>
        <w:jc w:val="left"/>
        <w:rPr>
          <w:color w:val="000000"/>
        </w:rPr>
      </w:pPr>
      <w:r>
        <w:t xml:space="preserve">Apply restaurant-specific suggestive sales techniques (e.g., upselling appetizers, beverages, and add-ons) and menu pricing strategies </w:t>
      </w:r>
      <w:r w:rsidRPr="00634195">
        <w:rPr>
          <w:color w:val="000000"/>
          <w:lang w:val="en-US"/>
        </w:rPr>
        <w:t>to increase revenue and enhance guest experience</w:t>
      </w:r>
      <w:r w:rsidR="00F73CAB">
        <w:rPr>
          <w:color w:val="000000"/>
          <w:lang w:val="en-US"/>
        </w:rPr>
        <w:t>.</w:t>
      </w:r>
    </w:p>
    <w:p w14:paraId="5D7C56DD" w14:textId="77777777" w:rsidR="00561365" w:rsidRDefault="000832FF" w:rsidP="00561365">
      <w:pPr>
        <w:spacing w:after="0" w:line="276" w:lineRule="auto"/>
        <w:ind w:left="1440" w:hanging="1440"/>
        <w:jc w:val="left"/>
      </w:pPr>
      <w:r w:rsidRPr="58D4E3CB">
        <w:rPr>
          <w:color w:val="000000" w:themeColor="text1"/>
          <w:lang w:val="en-US"/>
        </w:rPr>
        <w:lastRenderedPageBreak/>
        <w:t>RSM</w:t>
      </w:r>
      <w:r w:rsidR="00856160" w:rsidRPr="58D4E3CB">
        <w:rPr>
          <w:color w:val="000000" w:themeColor="text1"/>
          <w:lang w:val="en-US"/>
        </w:rPr>
        <w:t>.18.6</w:t>
      </w:r>
      <w:r>
        <w:tab/>
      </w:r>
      <w:r w:rsidR="00634195" w:rsidRPr="58D4E3CB">
        <w:rPr>
          <w:rStyle w:val="Strong"/>
          <w:b w:val="0"/>
          <w:bCs w:val="0"/>
          <w:i/>
          <w:iCs/>
          <w:lang w:val="en-US"/>
        </w:rPr>
        <w:t xml:space="preserve">Service Recovery </w:t>
      </w:r>
      <w:r w:rsidR="00384CDD" w:rsidRPr="58D4E3CB">
        <w:rPr>
          <w:rStyle w:val="Strong"/>
          <w:b w:val="0"/>
          <w:bCs w:val="0"/>
          <w:i/>
          <w:iCs/>
          <w:lang w:val="en-US"/>
        </w:rPr>
        <w:t>and</w:t>
      </w:r>
      <w:r w:rsidR="00634195" w:rsidRPr="58D4E3CB">
        <w:rPr>
          <w:rStyle w:val="Strong"/>
          <w:b w:val="0"/>
          <w:bCs w:val="0"/>
          <w:i/>
          <w:iCs/>
          <w:lang w:val="en-US"/>
        </w:rPr>
        <w:t xml:space="preserve"> Problem Solving:</w:t>
      </w:r>
    </w:p>
    <w:p w14:paraId="6109336A" w14:textId="5F451681" w:rsidR="00D34533" w:rsidRPr="006674D1" w:rsidRDefault="00634195" w:rsidP="006674D1">
      <w:pPr>
        <w:spacing w:line="276" w:lineRule="auto"/>
        <w:ind w:left="1440"/>
        <w:jc w:val="left"/>
        <w:rPr>
          <w:color w:val="000000"/>
          <w:lang w:val="en-US"/>
        </w:rPr>
      </w:pPr>
      <w:r w:rsidRPr="58D4E3CB">
        <w:rPr>
          <w:lang w:val="en-US"/>
        </w:rPr>
        <w:t xml:space="preserve">Address guest complaints (e.g., incorrect orders, delays, </w:t>
      </w:r>
      <w:r w:rsidR="00931C83" w:rsidRPr="58D4E3CB">
        <w:rPr>
          <w:lang w:val="en-US"/>
        </w:rPr>
        <w:t xml:space="preserve">and </w:t>
      </w:r>
      <w:r w:rsidRPr="58D4E3CB">
        <w:rPr>
          <w:lang w:val="en-US"/>
        </w:rPr>
        <w:t>quality issues) using professional communication and appropriate solutions.</w:t>
      </w:r>
    </w:p>
    <w:p w14:paraId="17A47E91" w14:textId="33F53544" w:rsidR="00561365" w:rsidRDefault="000832FF" w:rsidP="00561365">
      <w:pPr>
        <w:spacing w:after="0" w:line="276" w:lineRule="auto"/>
        <w:ind w:left="1440" w:hanging="1440"/>
        <w:jc w:val="left"/>
      </w:pPr>
      <w:r>
        <w:rPr>
          <w:color w:val="000000"/>
        </w:rPr>
        <w:t>RSM</w:t>
      </w:r>
      <w:r w:rsidR="00856160">
        <w:rPr>
          <w:color w:val="000000"/>
        </w:rPr>
        <w:t>.18.7</w:t>
      </w:r>
      <w:r w:rsidR="00856160">
        <w:rPr>
          <w:color w:val="000000"/>
        </w:rPr>
        <w:tab/>
      </w:r>
      <w:r w:rsidR="00634195" w:rsidRPr="00634195">
        <w:rPr>
          <w:rStyle w:val="Strong"/>
          <w:b w:val="0"/>
          <w:bCs w:val="0"/>
          <w:i/>
          <w:iCs/>
        </w:rPr>
        <w:t>Operations Coordination:</w:t>
      </w:r>
    </w:p>
    <w:p w14:paraId="6D6BACEC" w14:textId="06D7960F" w:rsidR="0014428C" w:rsidRDefault="00634195" w:rsidP="00561365">
      <w:pPr>
        <w:spacing w:line="276" w:lineRule="auto"/>
        <w:ind w:left="1440"/>
        <w:jc w:val="left"/>
        <w:rPr>
          <w:color w:val="000000"/>
          <w:lang w:val="en-US"/>
        </w:rPr>
      </w:pPr>
      <w:r>
        <w:t>Manage reservations, waitlists, table turns, and service pacing to balance guest flow and kitchen capacity.</w:t>
      </w:r>
    </w:p>
    <w:p w14:paraId="4C349D22" w14:textId="77777777" w:rsidR="00561365" w:rsidRDefault="000832FF" w:rsidP="00561365">
      <w:pPr>
        <w:spacing w:after="0" w:line="276" w:lineRule="auto"/>
        <w:ind w:left="1440" w:hanging="1440"/>
        <w:jc w:val="left"/>
      </w:pPr>
      <w:r w:rsidRPr="58D4E3CB">
        <w:rPr>
          <w:color w:val="000000" w:themeColor="text1"/>
          <w:lang w:val="en-US"/>
        </w:rPr>
        <w:t>RSM</w:t>
      </w:r>
      <w:r w:rsidR="00856160" w:rsidRPr="58D4E3CB">
        <w:rPr>
          <w:color w:val="000000" w:themeColor="text1"/>
          <w:lang w:val="en-US"/>
        </w:rPr>
        <w:t>.18.8</w:t>
      </w:r>
      <w:r>
        <w:tab/>
      </w:r>
      <w:r w:rsidR="00634195" w:rsidRPr="58D4E3CB">
        <w:rPr>
          <w:rStyle w:val="Strong"/>
          <w:b w:val="0"/>
          <w:bCs w:val="0"/>
          <w:i/>
          <w:iCs/>
          <w:lang w:val="en-US"/>
        </w:rPr>
        <w:t xml:space="preserve">Marketing </w:t>
      </w:r>
      <w:r w:rsidR="00384CDD" w:rsidRPr="58D4E3CB">
        <w:rPr>
          <w:rStyle w:val="Strong"/>
          <w:b w:val="0"/>
          <w:bCs w:val="0"/>
          <w:i/>
          <w:iCs/>
          <w:lang w:val="en-US"/>
        </w:rPr>
        <w:t>and</w:t>
      </w:r>
      <w:r w:rsidR="00634195" w:rsidRPr="58D4E3CB">
        <w:rPr>
          <w:rStyle w:val="Strong"/>
          <w:b w:val="0"/>
          <w:bCs w:val="0"/>
          <w:i/>
          <w:iCs/>
          <w:lang w:val="en-US"/>
        </w:rPr>
        <w:t xml:space="preserve"> Promotion </w:t>
      </w:r>
      <w:r w:rsidR="002D5E85">
        <w:rPr>
          <w:rStyle w:val="Strong"/>
          <w:b w:val="0"/>
          <w:bCs w:val="0"/>
          <w:i/>
          <w:iCs/>
          <w:lang w:val="en-US"/>
        </w:rPr>
        <w:t>Pra</w:t>
      </w:r>
      <w:r w:rsidR="00B05B63">
        <w:rPr>
          <w:rStyle w:val="Strong"/>
          <w:b w:val="0"/>
          <w:bCs w:val="0"/>
          <w:i/>
          <w:iCs/>
          <w:lang w:val="en-US"/>
        </w:rPr>
        <w:t>c</w:t>
      </w:r>
      <w:r w:rsidR="002D5E85">
        <w:rPr>
          <w:rStyle w:val="Strong"/>
          <w:b w:val="0"/>
          <w:bCs w:val="0"/>
          <w:i/>
          <w:iCs/>
          <w:lang w:val="en-US"/>
        </w:rPr>
        <w:t>tices</w:t>
      </w:r>
      <w:r w:rsidR="00634195" w:rsidRPr="58D4E3CB">
        <w:rPr>
          <w:rStyle w:val="Strong"/>
          <w:b w:val="0"/>
          <w:bCs w:val="0"/>
          <w:i/>
          <w:iCs/>
          <w:lang w:val="en-US"/>
        </w:rPr>
        <w:t>:</w:t>
      </w:r>
    </w:p>
    <w:p w14:paraId="6261DD2D" w14:textId="1532780F" w:rsidR="0014428C" w:rsidRDefault="00A8512A" w:rsidP="00561365">
      <w:pPr>
        <w:spacing w:line="276" w:lineRule="auto"/>
        <w:ind w:left="1440"/>
        <w:jc w:val="left"/>
      </w:pPr>
      <w:r w:rsidRPr="58D4E3CB">
        <w:rPr>
          <w:lang w:val="en-US"/>
        </w:rPr>
        <w:t>Develop and support restaurant marketing strategies (e.g., promotions, branding, upselling,</w:t>
      </w:r>
      <w:r w:rsidR="00931C83" w:rsidRPr="58D4E3CB">
        <w:rPr>
          <w:lang w:val="en-US"/>
        </w:rPr>
        <w:t xml:space="preserve"> and</w:t>
      </w:r>
      <w:r w:rsidRPr="58D4E3CB">
        <w:rPr>
          <w:lang w:val="en-US"/>
        </w:rPr>
        <w:t xml:space="preserve"> social media) to attract and retain customers and increase revenue.</w:t>
      </w:r>
    </w:p>
    <w:p w14:paraId="1E843B81" w14:textId="77777777" w:rsidR="00561365" w:rsidRPr="00561365" w:rsidRDefault="000832FF" w:rsidP="00561365">
      <w:pPr>
        <w:spacing w:after="0" w:line="276" w:lineRule="auto"/>
        <w:jc w:val="left"/>
      </w:pPr>
      <w:r w:rsidRPr="00561365">
        <w:t>RSM</w:t>
      </w:r>
      <w:r w:rsidR="00856160" w:rsidRPr="00561365">
        <w:t>.18.9</w:t>
      </w:r>
      <w:r w:rsidR="00856160" w:rsidRPr="00561365">
        <w:tab/>
      </w:r>
      <w:r w:rsidR="00634195" w:rsidRPr="0080761D">
        <w:rPr>
          <w:i/>
          <w:iCs/>
        </w:rPr>
        <w:t xml:space="preserve">Performance Monitoring </w:t>
      </w:r>
      <w:r w:rsidR="0004203A" w:rsidRPr="0080761D">
        <w:rPr>
          <w:i/>
          <w:iCs/>
        </w:rPr>
        <w:t>and</w:t>
      </w:r>
      <w:r w:rsidR="00634195" w:rsidRPr="0080761D">
        <w:rPr>
          <w:i/>
          <w:iCs/>
        </w:rPr>
        <w:t xml:space="preserve"> Improvement</w:t>
      </w:r>
      <w:r w:rsidR="00634195" w:rsidRPr="00561365">
        <w:t>:</w:t>
      </w:r>
    </w:p>
    <w:p w14:paraId="3D235034" w14:textId="6A501D62" w:rsidR="0014428C" w:rsidRPr="00561365" w:rsidRDefault="00634195" w:rsidP="00561365">
      <w:pPr>
        <w:spacing w:line="276" w:lineRule="auto"/>
        <w:ind w:left="1440"/>
        <w:jc w:val="left"/>
      </w:pPr>
      <w:r w:rsidRPr="00561365">
        <w:t xml:space="preserve">Use guest feedback, sales reports, </w:t>
      </w:r>
      <w:r w:rsidR="00060A3A" w:rsidRPr="00561365">
        <w:t xml:space="preserve">forecasting, </w:t>
      </w:r>
      <w:r w:rsidRPr="00561365">
        <w:t>and service observations to adjust practices and improve service quality and efficiency</w:t>
      </w:r>
      <w:r w:rsidR="00060A3A" w:rsidRPr="00561365">
        <w:t>, and to reduce waste</w:t>
      </w:r>
      <w:r w:rsidRPr="00561365">
        <w:t>.</w:t>
      </w:r>
    </w:p>
    <w:p w14:paraId="0EC8AC1E" w14:textId="233DA5BD" w:rsidR="0014428C" w:rsidRDefault="2F2AFB3F" w:rsidP="00BB623B">
      <w:pPr>
        <w:pStyle w:val="Heading6"/>
        <w:spacing w:before="0"/>
      </w:pPr>
      <w:r>
        <w:t>19.0 Restaurant Service &amp; Management: Career Exploration</w:t>
      </w:r>
    </w:p>
    <w:p w14:paraId="5DC16BA2" w14:textId="0F6442A3" w:rsidR="0080761D" w:rsidRDefault="47878C5B" w:rsidP="2F2AFB3F">
      <w:pPr>
        <w:spacing w:after="0" w:line="276" w:lineRule="auto"/>
        <w:ind w:left="1440" w:hanging="1440"/>
        <w:jc w:val="left"/>
        <w:rPr>
          <w:color w:val="000000" w:themeColor="text1"/>
          <w:lang w:val="en-US"/>
        </w:rPr>
      </w:pPr>
      <w:r w:rsidRPr="47878C5B">
        <w:rPr>
          <w:color w:val="000000" w:themeColor="text1"/>
        </w:rPr>
        <w:t>RSM.19.1</w:t>
      </w:r>
      <w:r w:rsidR="000832FF">
        <w:tab/>
      </w:r>
      <w:r w:rsidRPr="47878C5B">
        <w:rPr>
          <w:i/>
          <w:iCs/>
          <w:color w:val="000000" w:themeColor="text1"/>
          <w:lang w:val="en-US"/>
        </w:rPr>
        <w:t>Career Advancement</w:t>
      </w:r>
      <w:r w:rsidRPr="47878C5B">
        <w:rPr>
          <w:color w:val="000000" w:themeColor="text1"/>
          <w:lang w:val="en-US"/>
        </w:rPr>
        <w:t>:</w:t>
      </w:r>
    </w:p>
    <w:p w14:paraId="694632B8" w14:textId="44190456" w:rsidR="0080761D" w:rsidRDefault="47878C5B" w:rsidP="00195717">
      <w:pPr>
        <w:spacing w:line="276" w:lineRule="auto"/>
        <w:ind w:left="1440"/>
        <w:jc w:val="left"/>
        <w:rPr>
          <w:color w:val="000000" w:themeColor="text1"/>
          <w:lang w:val="en-US"/>
        </w:rPr>
      </w:pPr>
      <w:r w:rsidRPr="47878C5B">
        <w:rPr>
          <w:color w:val="000000" w:themeColor="text1"/>
          <w:lang w:val="en-US"/>
        </w:rPr>
        <w:t>Explore industry certifications, labor union pathways, credit for prior learning (CPL) and competency-based preparation models (CPM), registered apprenticeships, licensing requirements, safety training, and postsecondary pathways related to advancing in restaurant service and management careers.</w:t>
      </w:r>
    </w:p>
    <w:p w14:paraId="7F68EC09" w14:textId="1652ABE2" w:rsidR="0080761D" w:rsidRDefault="47878C5B" w:rsidP="0080761D">
      <w:pPr>
        <w:spacing w:after="0" w:line="276" w:lineRule="auto"/>
        <w:ind w:left="1440" w:hanging="1440"/>
        <w:jc w:val="left"/>
        <w:rPr>
          <w:color w:val="000000"/>
          <w:lang w:val="en-US"/>
        </w:rPr>
      </w:pPr>
      <w:r w:rsidRPr="47878C5B">
        <w:rPr>
          <w:color w:val="000000" w:themeColor="text1"/>
        </w:rPr>
        <w:t>RSM.19.2</w:t>
      </w:r>
      <w:r w:rsidR="000832FF">
        <w:tab/>
      </w:r>
      <w:r w:rsidRPr="47878C5B">
        <w:rPr>
          <w:i/>
          <w:iCs/>
          <w:color w:val="000000" w:themeColor="text1"/>
          <w:lang w:val="en-US"/>
        </w:rPr>
        <w:t>Front-of-House Service Careers</w:t>
      </w:r>
      <w:r w:rsidRPr="47878C5B">
        <w:rPr>
          <w:color w:val="000000" w:themeColor="text1"/>
          <w:lang w:val="en-US"/>
        </w:rPr>
        <w:t>:</w:t>
      </w:r>
    </w:p>
    <w:p w14:paraId="7DB06682" w14:textId="09C5AC20" w:rsidR="00584F85" w:rsidRPr="00584F85" w:rsidRDefault="47878C5B" w:rsidP="0080761D">
      <w:pPr>
        <w:spacing w:line="276" w:lineRule="auto"/>
        <w:ind w:left="1440"/>
        <w:jc w:val="left"/>
        <w:rPr>
          <w:color w:val="000000"/>
          <w:lang w:val="en-US"/>
        </w:rPr>
      </w:pPr>
      <w:r w:rsidRPr="47878C5B">
        <w:rPr>
          <w:color w:val="000000" w:themeColor="text1"/>
          <w:lang w:val="en-US"/>
        </w:rPr>
        <w:t>Explore careers in restaurant service (e.g., server, host, bartender, busser, food runner) and required skills for guest interaction and service delivery.</w:t>
      </w:r>
    </w:p>
    <w:p w14:paraId="6EEC5A4C" w14:textId="3DF2B72C" w:rsidR="0080761D" w:rsidRDefault="47878C5B" w:rsidP="0080761D">
      <w:pPr>
        <w:spacing w:after="0" w:line="276" w:lineRule="auto"/>
        <w:ind w:left="1440" w:hanging="1440"/>
        <w:jc w:val="left"/>
      </w:pPr>
      <w:r w:rsidRPr="47878C5B">
        <w:rPr>
          <w:color w:val="000000" w:themeColor="text1"/>
        </w:rPr>
        <w:t>RSM.19.3</w:t>
      </w:r>
      <w:r w:rsidR="000832FF">
        <w:tab/>
      </w:r>
      <w:r w:rsidRPr="47878C5B">
        <w:rPr>
          <w:rStyle w:val="Strong"/>
          <w:b w:val="0"/>
          <w:bCs w:val="0"/>
          <w:i/>
          <w:iCs/>
        </w:rPr>
        <w:t>Restaurant Management</w:t>
      </w:r>
      <w:r>
        <w:t>:</w:t>
      </w:r>
    </w:p>
    <w:p w14:paraId="049E14FA" w14:textId="25C0C257" w:rsidR="00584F85" w:rsidRDefault="00584F85" w:rsidP="0080761D">
      <w:pPr>
        <w:spacing w:line="276" w:lineRule="auto"/>
        <w:ind w:left="1440"/>
        <w:jc w:val="left"/>
      </w:pPr>
      <w:r>
        <w:t>Explore careers in restaurant leadership (e.g., shift supervisor, assistant manager, general manager, operations manager) and responsibilities for staffing, service, and performance.</w:t>
      </w:r>
    </w:p>
    <w:p w14:paraId="7C3CF662" w14:textId="51B8CE2C" w:rsidR="0080761D" w:rsidRDefault="47878C5B" w:rsidP="0080761D">
      <w:pPr>
        <w:spacing w:after="0" w:line="276" w:lineRule="auto"/>
        <w:ind w:left="1440" w:hanging="1440"/>
        <w:jc w:val="left"/>
      </w:pPr>
      <w:r w:rsidRPr="47878C5B">
        <w:rPr>
          <w:color w:val="000000" w:themeColor="text1"/>
        </w:rPr>
        <w:t>RSM.19.4</w:t>
      </w:r>
      <w:r w:rsidR="000832FF">
        <w:tab/>
      </w:r>
      <w:r w:rsidRPr="47878C5B">
        <w:rPr>
          <w:rStyle w:val="Strong"/>
          <w:b w:val="0"/>
          <w:bCs w:val="0"/>
          <w:i/>
          <w:iCs/>
        </w:rPr>
        <w:t>Culinary and Back-of-House:</w:t>
      </w:r>
    </w:p>
    <w:p w14:paraId="4F194CD2" w14:textId="48E7B5F9" w:rsidR="0014428C" w:rsidRPr="00584F85" w:rsidRDefault="00584F85" w:rsidP="0080761D">
      <w:pPr>
        <w:spacing w:line="276" w:lineRule="auto"/>
        <w:ind w:left="1440"/>
        <w:jc w:val="left"/>
      </w:pPr>
      <w:r>
        <w:t xml:space="preserve">Explore how front-of-house roles interact with kitchen positions (e.g., expo, line cook, </w:t>
      </w:r>
      <w:r w:rsidR="007078C3">
        <w:t xml:space="preserve">and </w:t>
      </w:r>
      <w:r>
        <w:t>chef) to support efficient service and guest satisfaction.</w:t>
      </w:r>
    </w:p>
    <w:p w14:paraId="74A1AD23" w14:textId="77777777" w:rsidR="006674D1" w:rsidRDefault="006674D1">
      <w:pPr>
        <w:rPr>
          <w:color w:val="000000" w:themeColor="text1"/>
        </w:rPr>
      </w:pPr>
      <w:r>
        <w:rPr>
          <w:color w:val="000000" w:themeColor="text1"/>
        </w:rPr>
        <w:br w:type="page"/>
      </w:r>
    </w:p>
    <w:p w14:paraId="42F951D6" w14:textId="787D292D" w:rsidR="0080761D" w:rsidRDefault="47878C5B" w:rsidP="0080761D">
      <w:pPr>
        <w:spacing w:after="0" w:line="276" w:lineRule="auto"/>
        <w:ind w:left="1440" w:hanging="1440"/>
        <w:jc w:val="left"/>
      </w:pPr>
      <w:r w:rsidRPr="47878C5B">
        <w:rPr>
          <w:color w:val="000000" w:themeColor="text1"/>
        </w:rPr>
        <w:lastRenderedPageBreak/>
        <w:t>RSM.19.5</w:t>
      </w:r>
      <w:r w:rsidR="000832FF">
        <w:tab/>
      </w:r>
      <w:r w:rsidRPr="47878C5B">
        <w:rPr>
          <w:rStyle w:val="Strong"/>
          <w:b w:val="0"/>
          <w:bCs w:val="0"/>
          <w:i/>
          <w:iCs/>
        </w:rPr>
        <w:t>Hospitality Sales and Marketing:</w:t>
      </w:r>
    </w:p>
    <w:p w14:paraId="2B330B09" w14:textId="28E7E188" w:rsidR="00195717" w:rsidRPr="006674D1" w:rsidRDefault="00584F85" w:rsidP="006674D1">
      <w:pPr>
        <w:spacing w:line="276" w:lineRule="auto"/>
        <w:ind w:left="1440"/>
        <w:jc w:val="left"/>
      </w:pPr>
      <w:r>
        <w:t xml:space="preserve">Explore careers related to restaurant promotion and revenue (e.g., marketing coordinator, event sales manager, brand manager, </w:t>
      </w:r>
      <w:r w:rsidR="007078C3">
        <w:t xml:space="preserve">and </w:t>
      </w:r>
      <w:r>
        <w:t>social media manager).</w:t>
      </w:r>
    </w:p>
    <w:p w14:paraId="50B08844" w14:textId="1E11C804" w:rsidR="0080761D" w:rsidRDefault="47878C5B" w:rsidP="0080761D">
      <w:pPr>
        <w:spacing w:after="0" w:line="276" w:lineRule="auto"/>
        <w:ind w:left="1440" w:hanging="1440"/>
        <w:jc w:val="left"/>
      </w:pPr>
      <w:r w:rsidRPr="47878C5B">
        <w:rPr>
          <w:color w:val="000000" w:themeColor="text1"/>
          <w:lang w:val="en-US"/>
        </w:rPr>
        <w:t>RSM.19.6</w:t>
      </w:r>
      <w:r w:rsidR="000832FF">
        <w:tab/>
      </w:r>
      <w:r w:rsidRPr="47878C5B">
        <w:rPr>
          <w:rStyle w:val="Strong"/>
          <w:b w:val="0"/>
          <w:bCs w:val="0"/>
          <w:i/>
          <w:iCs/>
          <w:lang w:val="en-US"/>
        </w:rPr>
        <w:t>Restaurant Entrepreneurship</w:t>
      </w:r>
      <w:r w:rsidRPr="47878C5B">
        <w:rPr>
          <w:lang w:val="en-US"/>
        </w:rPr>
        <w:t>:</w:t>
      </w:r>
    </w:p>
    <w:p w14:paraId="420A4B38" w14:textId="5660977C" w:rsidR="00D34533" w:rsidRPr="00195717" w:rsidRDefault="47878C5B" w:rsidP="00195717">
      <w:pPr>
        <w:spacing w:line="276" w:lineRule="auto"/>
        <w:ind w:left="1440"/>
        <w:jc w:val="left"/>
        <w:rPr>
          <w:lang w:val="en-US"/>
        </w:rPr>
      </w:pPr>
      <w:r w:rsidRPr="47878C5B">
        <w:rPr>
          <w:lang w:val="en-US"/>
        </w:rPr>
        <w:t>Explore opportunities in restaurant ownership and business development (e.g., restaurateur, franchise owner, consultant, pop-up or concept developer).</w:t>
      </w:r>
    </w:p>
    <w:p w14:paraId="397F1EE0" w14:textId="39064ED0" w:rsidR="0014428C" w:rsidRDefault="47878C5B" w:rsidP="00BB623B">
      <w:pPr>
        <w:pStyle w:val="Heading6"/>
        <w:spacing w:before="0"/>
      </w:pPr>
      <w:r>
        <w:t>20.0 Restaurant Service &amp; Management: Advanced Technology &amp; Impact</w:t>
      </w:r>
    </w:p>
    <w:p w14:paraId="59B10DF1" w14:textId="77777777" w:rsidR="0080761D" w:rsidRDefault="000832FF" w:rsidP="0080761D">
      <w:pPr>
        <w:spacing w:after="0" w:line="276" w:lineRule="auto"/>
        <w:ind w:left="1440" w:hanging="1440"/>
        <w:jc w:val="left"/>
      </w:pPr>
      <w:r>
        <w:rPr>
          <w:color w:val="000000"/>
        </w:rPr>
        <w:t>RSM</w:t>
      </w:r>
      <w:r w:rsidR="00856160">
        <w:rPr>
          <w:color w:val="000000"/>
        </w:rPr>
        <w:t>.20.1</w:t>
      </w:r>
      <w:r w:rsidR="00856160">
        <w:rPr>
          <w:color w:val="000000"/>
        </w:rPr>
        <w:tab/>
      </w:r>
      <w:r w:rsidR="00584F85" w:rsidRPr="00584F85">
        <w:rPr>
          <w:rStyle w:val="Strong"/>
          <w:b w:val="0"/>
          <w:bCs w:val="0"/>
          <w:i/>
          <w:iCs/>
        </w:rPr>
        <w:t xml:space="preserve">Data Analytics </w:t>
      </w:r>
      <w:r w:rsidR="00384CDD">
        <w:rPr>
          <w:rStyle w:val="Strong"/>
          <w:b w:val="0"/>
          <w:bCs w:val="0"/>
          <w:i/>
          <w:iCs/>
        </w:rPr>
        <w:t>and</w:t>
      </w:r>
      <w:r w:rsidR="00584F85" w:rsidRPr="00584F85">
        <w:rPr>
          <w:rStyle w:val="Strong"/>
          <w:b w:val="0"/>
          <w:bCs w:val="0"/>
          <w:i/>
          <w:iCs/>
        </w:rPr>
        <w:t xml:space="preserve"> Performance Tracking</w:t>
      </w:r>
      <w:r w:rsidR="007078C3">
        <w:rPr>
          <w:rStyle w:val="Strong"/>
          <w:b w:val="0"/>
          <w:bCs w:val="0"/>
          <w:i/>
          <w:iCs/>
        </w:rPr>
        <w:t>:</w:t>
      </w:r>
    </w:p>
    <w:p w14:paraId="3C9DB59D" w14:textId="72379737" w:rsidR="0014428C" w:rsidRDefault="00584F85" w:rsidP="0080761D">
      <w:pPr>
        <w:spacing w:line="276" w:lineRule="auto"/>
        <w:ind w:left="1440"/>
        <w:jc w:val="left"/>
      </w:pPr>
      <w:r>
        <w:t xml:space="preserve">Evaluate how restaurants </w:t>
      </w:r>
      <w:r w:rsidR="00384CDD">
        <w:t xml:space="preserve">collect and analyze data using </w:t>
      </w:r>
      <w:r w:rsidR="004423DA">
        <w:t>advanced technology</w:t>
      </w:r>
      <w:r>
        <w:t xml:space="preserve"> (e.g., sales reports, table turns, guest feedback, </w:t>
      </w:r>
      <w:r w:rsidR="00931C83">
        <w:t xml:space="preserve">and </w:t>
      </w:r>
      <w:r>
        <w:t>labor metrics) to inform operational and financial decisions.</w:t>
      </w:r>
    </w:p>
    <w:p w14:paraId="679BDCFE" w14:textId="77777777" w:rsidR="0080761D" w:rsidRDefault="000832FF" w:rsidP="0080761D">
      <w:pPr>
        <w:spacing w:after="0" w:line="276" w:lineRule="auto"/>
        <w:ind w:left="1440" w:hanging="1440"/>
        <w:jc w:val="left"/>
      </w:pPr>
      <w:r>
        <w:rPr>
          <w:color w:val="000000"/>
        </w:rPr>
        <w:t>RSM</w:t>
      </w:r>
      <w:r w:rsidR="00856160">
        <w:rPr>
          <w:color w:val="000000"/>
        </w:rPr>
        <w:t>.20.2</w:t>
      </w:r>
      <w:r w:rsidR="00856160">
        <w:rPr>
          <w:color w:val="000000"/>
        </w:rPr>
        <w:tab/>
      </w:r>
      <w:r w:rsidR="007078C3" w:rsidRPr="007078C3">
        <w:rPr>
          <w:rStyle w:val="Strong"/>
          <w:b w:val="0"/>
          <w:bCs w:val="0"/>
          <w:i/>
          <w:iCs/>
        </w:rPr>
        <w:t xml:space="preserve">Automation </w:t>
      </w:r>
      <w:r w:rsidR="004423DA">
        <w:rPr>
          <w:rStyle w:val="Strong"/>
          <w:b w:val="0"/>
          <w:bCs w:val="0"/>
          <w:i/>
          <w:iCs/>
        </w:rPr>
        <w:t>and</w:t>
      </w:r>
      <w:r w:rsidR="007078C3" w:rsidRPr="007078C3">
        <w:rPr>
          <w:rStyle w:val="Strong"/>
          <w:b w:val="0"/>
          <w:bCs w:val="0"/>
          <w:i/>
          <w:iCs/>
        </w:rPr>
        <w:t xml:space="preserve"> Service Innovation</w:t>
      </w:r>
      <w:r w:rsidR="007078C3">
        <w:t>:</w:t>
      </w:r>
    </w:p>
    <w:p w14:paraId="6D7E528A" w14:textId="194ADA0D" w:rsidR="0014428C" w:rsidRDefault="007078C3" w:rsidP="0080761D">
      <w:pPr>
        <w:spacing w:line="276" w:lineRule="auto"/>
        <w:ind w:left="1440"/>
        <w:jc w:val="left"/>
        <w:rPr>
          <w:color w:val="000000"/>
        </w:rPr>
      </w:pPr>
      <w:r>
        <w:t xml:space="preserve">Evaluate the impact of automation and emerging technologies (e.g., kiosks, robotics, </w:t>
      </w:r>
      <w:r w:rsidR="00931C83">
        <w:t xml:space="preserve">and </w:t>
      </w:r>
      <w:r>
        <w:t>AI-driven recommendations) on service models and workforce roles.</w:t>
      </w:r>
    </w:p>
    <w:p w14:paraId="063D5994" w14:textId="77777777" w:rsidR="0080761D" w:rsidRDefault="000832FF" w:rsidP="0080761D">
      <w:pPr>
        <w:spacing w:after="0" w:line="276" w:lineRule="auto"/>
        <w:ind w:left="1440" w:hanging="1440"/>
        <w:jc w:val="left"/>
        <w:rPr>
          <w:color w:val="000000"/>
          <w:lang w:val="en-US"/>
        </w:rPr>
      </w:pPr>
      <w:r>
        <w:rPr>
          <w:color w:val="000000"/>
        </w:rPr>
        <w:t>RSM</w:t>
      </w:r>
      <w:r w:rsidR="00856160">
        <w:rPr>
          <w:color w:val="000000"/>
        </w:rPr>
        <w:t>.20.3</w:t>
      </w:r>
      <w:r w:rsidR="00856160">
        <w:rPr>
          <w:color w:val="000000"/>
        </w:rPr>
        <w:tab/>
      </w:r>
      <w:r w:rsidR="007078C3" w:rsidRPr="007078C3">
        <w:rPr>
          <w:i/>
          <w:iCs/>
          <w:color w:val="000000"/>
          <w:lang w:val="en-US"/>
        </w:rPr>
        <w:t>Sustainab</w:t>
      </w:r>
      <w:r w:rsidR="004423DA">
        <w:rPr>
          <w:i/>
          <w:iCs/>
          <w:color w:val="000000"/>
          <w:lang w:val="en-US"/>
        </w:rPr>
        <w:t>le Practices</w:t>
      </w:r>
      <w:r w:rsidR="007078C3" w:rsidRPr="007078C3">
        <w:rPr>
          <w:i/>
          <w:iCs/>
          <w:color w:val="000000"/>
          <w:lang w:val="en-US"/>
        </w:rPr>
        <w:t>:</w:t>
      </w:r>
    </w:p>
    <w:p w14:paraId="26E2A882" w14:textId="1C766CEC" w:rsidR="007078C3" w:rsidRDefault="007078C3" w:rsidP="0080761D">
      <w:pPr>
        <w:spacing w:line="276" w:lineRule="auto"/>
        <w:ind w:left="1440"/>
        <w:jc w:val="left"/>
        <w:rPr>
          <w:color w:val="000000"/>
          <w:lang w:val="en-US"/>
        </w:rPr>
      </w:pPr>
      <w:r w:rsidRPr="007078C3">
        <w:rPr>
          <w:color w:val="000000"/>
          <w:lang w:val="en-US"/>
        </w:rPr>
        <w:t xml:space="preserve">Assess sustainable </w:t>
      </w:r>
      <w:r>
        <w:rPr>
          <w:color w:val="000000"/>
          <w:lang w:val="en-US"/>
        </w:rPr>
        <w:t xml:space="preserve">restaurant </w:t>
      </w:r>
      <w:r w:rsidRPr="007078C3">
        <w:rPr>
          <w:color w:val="000000"/>
          <w:lang w:val="en-US"/>
        </w:rPr>
        <w:t>practices (e.g., waste reduction, sourcing, labor practices,</w:t>
      </w:r>
      <w:r w:rsidR="00931C83">
        <w:rPr>
          <w:color w:val="000000"/>
          <w:lang w:val="en-US"/>
        </w:rPr>
        <w:t xml:space="preserve"> and</w:t>
      </w:r>
      <w:r w:rsidRPr="007078C3">
        <w:rPr>
          <w:color w:val="000000"/>
          <w:lang w:val="en-US"/>
        </w:rPr>
        <w:t xml:space="preserve"> energy use) and their impact on business performance and public perception.</w:t>
      </w:r>
    </w:p>
    <w:p w14:paraId="25639F43" w14:textId="77777777" w:rsidR="0080761D" w:rsidRPr="0080761D" w:rsidRDefault="007078C3" w:rsidP="0080761D">
      <w:pPr>
        <w:spacing w:after="0" w:line="276" w:lineRule="auto"/>
        <w:jc w:val="left"/>
        <w:rPr>
          <w:lang w:val="en-US"/>
        </w:rPr>
      </w:pPr>
      <w:r w:rsidRPr="0080761D">
        <w:rPr>
          <w:lang w:val="en-US"/>
        </w:rPr>
        <w:t>RSM.20.4</w:t>
      </w:r>
      <w:r w:rsidRPr="0080761D">
        <w:rPr>
          <w:lang w:val="en-US"/>
        </w:rPr>
        <w:tab/>
      </w:r>
      <w:r w:rsidRPr="0080761D">
        <w:rPr>
          <w:i/>
          <w:iCs/>
          <w:lang w:val="en-US"/>
        </w:rPr>
        <w:t xml:space="preserve">Social Impact </w:t>
      </w:r>
      <w:r w:rsidR="004423DA" w:rsidRPr="0080761D">
        <w:rPr>
          <w:i/>
          <w:iCs/>
          <w:lang w:val="en-US"/>
        </w:rPr>
        <w:t>and</w:t>
      </w:r>
      <w:r w:rsidRPr="0080761D">
        <w:rPr>
          <w:i/>
          <w:iCs/>
          <w:lang w:val="en-US"/>
        </w:rPr>
        <w:t xml:space="preserve"> Community Engagement</w:t>
      </w:r>
      <w:r w:rsidRPr="0080761D">
        <w:rPr>
          <w:lang w:val="en-US"/>
        </w:rPr>
        <w:t>:</w:t>
      </w:r>
    </w:p>
    <w:p w14:paraId="579E6B44" w14:textId="3AA34A3B" w:rsidR="0074013E" w:rsidRPr="0080761D" w:rsidRDefault="007078C3" w:rsidP="0080761D">
      <w:pPr>
        <w:spacing w:line="276" w:lineRule="auto"/>
        <w:ind w:left="1440"/>
        <w:jc w:val="left"/>
        <w:rPr>
          <w:lang w:val="en-US"/>
        </w:rPr>
      </w:pPr>
      <w:r w:rsidRPr="0080761D">
        <w:rPr>
          <w:lang w:val="en-US"/>
        </w:rPr>
        <w:t>Analyze how restaurants contribute to community and social impact (e.g., local sourcing, workforce development, food access initiatives,</w:t>
      </w:r>
      <w:r w:rsidR="00931C83" w:rsidRPr="0080761D">
        <w:rPr>
          <w:lang w:val="en-US"/>
        </w:rPr>
        <w:t xml:space="preserve"> and</w:t>
      </w:r>
      <w:r w:rsidRPr="0080761D">
        <w:rPr>
          <w:lang w:val="en-US"/>
        </w:rPr>
        <w:t xml:space="preserve"> charitable partnerships) and their influence on brand reputation and customer loyalty.</w:t>
      </w:r>
      <w:bookmarkStart w:id="14" w:name="_opg556jnk2xs" w:colFirst="0" w:colLast="0"/>
      <w:bookmarkEnd w:id="14"/>
    </w:p>
    <w:p w14:paraId="7A4C6308" w14:textId="6B5E183F" w:rsidR="0006762E" w:rsidRDefault="0006762E" w:rsidP="0080761D">
      <w:pPr>
        <w:spacing w:line="276" w:lineRule="auto"/>
        <w:ind w:left="1440" w:hanging="1440"/>
        <w:contextualSpacing/>
        <w:jc w:val="left"/>
        <w:rPr>
          <w:color w:val="000000"/>
          <w:lang w:val="en-US"/>
        </w:rPr>
      </w:pPr>
      <w:r>
        <w:rPr>
          <w:color w:val="000000"/>
          <w:lang w:val="en-US"/>
        </w:rPr>
        <w:t>RSM 20.5</w:t>
      </w:r>
      <w:r>
        <w:rPr>
          <w:color w:val="000000"/>
          <w:lang w:val="en-US"/>
        </w:rPr>
        <w:tab/>
      </w:r>
      <w:r>
        <w:rPr>
          <w:i/>
          <w:iCs/>
          <w:color w:val="000000"/>
          <w:lang w:val="en-US"/>
        </w:rPr>
        <w:t>Emerging Payment Technologies:</w:t>
      </w:r>
    </w:p>
    <w:p w14:paraId="31A20E4C" w14:textId="79E1A168" w:rsidR="0006762E" w:rsidRPr="0006762E" w:rsidRDefault="0006762E" w:rsidP="0080761D">
      <w:pPr>
        <w:spacing w:line="276" w:lineRule="auto"/>
        <w:ind w:left="1440"/>
        <w:jc w:val="left"/>
        <w:rPr>
          <w:color w:val="000000"/>
          <w:lang w:val="en-US"/>
        </w:rPr>
      </w:pPr>
      <w:r>
        <w:rPr>
          <w:color w:val="000000"/>
          <w:lang w:val="en-US"/>
        </w:rPr>
        <w:t>Evaluate the use of emerging payment methods (e.g., cryptocurrency and biometric transactions) on restaurant operations, guest experience, security, and data privacy.</w:t>
      </w:r>
    </w:p>
    <w:p w14:paraId="37EA3B06" w14:textId="3F530FA6" w:rsidR="0014428C" w:rsidRPr="007078C3" w:rsidRDefault="00856160" w:rsidP="0080761D">
      <w:pPr>
        <w:spacing w:line="276" w:lineRule="auto"/>
        <w:ind w:left="1440" w:hanging="1440"/>
        <w:jc w:val="left"/>
        <w:rPr>
          <w:color w:val="000000"/>
          <w:lang w:val="en-US"/>
        </w:rPr>
      </w:pPr>
      <w:r>
        <w:br w:type="page"/>
      </w:r>
    </w:p>
    <w:p w14:paraId="1339D902" w14:textId="2D46F007" w:rsidR="006674D1" w:rsidRDefault="2CBAB9E0" w:rsidP="2CBAB9E0">
      <w:pPr>
        <w:rPr>
          <w:b/>
          <w:bCs/>
          <w:sz w:val="28"/>
          <w:szCs w:val="28"/>
        </w:rPr>
      </w:pPr>
      <w:bookmarkStart w:id="15" w:name="_Toc230187099"/>
      <w:r w:rsidRPr="2CBAB9E0">
        <w:rPr>
          <w:b/>
          <w:bCs/>
          <w:sz w:val="28"/>
          <w:szCs w:val="28"/>
        </w:rPr>
        <w:lastRenderedPageBreak/>
        <w:t>Culinary Arts &amp; Food Services Pathway</w:t>
      </w:r>
    </w:p>
    <w:p w14:paraId="51DE71AE" w14:textId="62C3F925" w:rsidR="0014428C" w:rsidRDefault="2CBAB9E0" w:rsidP="2CBAB9E0">
      <w:pPr>
        <w:pStyle w:val="Heading5"/>
        <w:spacing w:before="0"/>
        <w:jc w:val="center"/>
        <w:rPr>
          <w:sz w:val="26"/>
          <w:szCs w:val="26"/>
        </w:rPr>
      </w:pPr>
      <w:r w:rsidRPr="2CBAB9E0">
        <w:rPr>
          <w:sz w:val="26"/>
          <w:szCs w:val="26"/>
        </w:rPr>
        <w:t>Catering &amp; Events</w:t>
      </w:r>
      <w:bookmarkEnd w:id="15"/>
    </w:p>
    <w:p w14:paraId="2C15E52A" w14:textId="7536215F" w:rsidR="003325EA" w:rsidRPr="001C3105" w:rsidRDefault="00856160" w:rsidP="0080761D">
      <w:pPr>
        <w:spacing w:line="276" w:lineRule="auto"/>
        <w:jc w:val="left"/>
        <w:rPr>
          <w:b/>
          <w:bCs/>
        </w:rPr>
      </w:pPr>
      <w:r w:rsidRPr="001C3105">
        <w:rPr>
          <w:b/>
          <w:bCs/>
        </w:rPr>
        <w:t>Focus Area Description</w:t>
      </w:r>
      <w:r>
        <w:t>:</w:t>
      </w:r>
      <w:r w:rsidR="001C3105">
        <w:t xml:space="preserve"> </w:t>
      </w:r>
      <w:r w:rsidR="003325EA" w:rsidRPr="58D4E3CB">
        <w:rPr>
          <w:lang w:val="en-US"/>
        </w:rPr>
        <w:t xml:space="preserve">The Catering </w:t>
      </w:r>
      <w:r w:rsidR="009E0143">
        <w:rPr>
          <w:lang w:val="en-US"/>
        </w:rPr>
        <w:t>&amp;</w:t>
      </w:r>
      <w:r w:rsidR="009E0143" w:rsidRPr="58D4E3CB">
        <w:rPr>
          <w:lang w:val="en-US"/>
        </w:rPr>
        <w:t xml:space="preserve"> </w:t>
      </w:r>
      <w:r w:rsidR="003325EA" w:rsidRPr="58D4E3CB">
        <w:rPr>
          <w:lang w:val="en-US"/>
        </w:rPr>
        <w:t xml:space="preserve">Events focus area prepares students to plan, produce, and execute food service for events across a variety of settings and service models. Students develop </w:t>
      </w:r>
      <w:r w:rsidR="00DF202A" w:rsidRPr="58D4E3CB">
        <w:rPr>
          <w:lang w:val="en-US"/>
        </w:rPr>
        <w:t xml:space="preserve">and refine </w:t>
      </w:r>
      <w:r w:rsidR="003325EA" w:rsidRPr="58D4E3CB">
        <w:rPr>
          <w:lang w:val="en-US"/>
        </w:rPr>
        <w:t xml:space="preserve">skills in event menu planning, large-scale food production, and catering operations while learning how service style, logistics, and timing impact quality and guest experience. Emphasis is placed on </w:t>
      </w:r>
      <w:r w:rsidR="00AB0EBE" w:rsidRPr="58D4E3CB">
        <w:rPr>
          <w:lang w:val="en-US"/>
        </w:rPr>
        <w:t>high</w:t>
      </w:r>
      <w:r w:rsidR="001C3105">
        <w:rPr>
          <w:lang w:val="en-US"/>
        </w:rPr>
        <w:t>-</w:t>
      </w:r>
      <w:r w:rsidR="003325EA" w:rsidRPr="58D4E3CB">
        <w:rPr>
          <w:lang w:val="en-US"/>
        </w:rPr>
        <w:t xml:space="preserve">production workflows, cost control, and maintaining consistency </w:t>
      </w:r>
      <w:r w:rsidR="00AB0EBE" w:rsidRPr="58D4E3CB">
        <w:rPr>
          <w:lang w:val="en-US"/>
        </w:rPr>
        <w:t xml:space="preserve">and service standards </w:t>
      </w:r>
      <w:r w:rsidR="003325EA" w:rsidRPr="58D4E3CB">
        <w:rPr>
          <w:lang w:val="en-US"/>
        </w:rPr>
        <w:t>under high-volume and time-sensitive conditions.</w:t>
      </w:r>
    </w:p>
    <w:p w14:paraId="7706E524" w14:textId="47161DBD" w:rsidR="0014428C" w:rsidRDefault="00856160" w:rsidP="00BB623B">
      <w:pPr>
        <w:pStyle w:val="Heading6"/>
        <w:spacing w:before="0"/>
      </w:pPr>
      <w:r>
        <w:t xml:space="preserve">17.0 </w:t>
      </w:r>
      <w:r w:rsidR="00FE777C">
        <w:t>Catering &amp; Events</w:t>
      </w:r>
      <w:r>
        <w:t xml:space="preserve"> (</w:t>
      </w:r>
      <w:r w:rsidR="00EE6B34">
        <w:t>CE</w:t>
      </w:r>
      <w:r>
        <w:t>): Skill Building</w:t>
      </w:r>
    </w:p>
    <w:p w14:paraId="0EEF1FFC" w14:textId="0ABFC7CD" w:rsidR="0014428C" w:rsidRDefault="00EE6B34" w:rsidP="0080761D">
      <w:pPr>
        <w:spacing w:line="276" w:lineRule="auto"/>
        <w:ind w:left="1440" w:hanging="1440"/>
        <w:jc w:val="left"/>
        <w:rPr>
          <w:color w:val="000000"/>
          <w:lang w:val="en-US"/>
        </w:rPr>
      </w:pPr>
      <w:r>
        <w:rPr>
          <w:color w:val="000000"/>
        </w:rPr>
        <w:t>CE</w:t>
      </w:r>
      <w:r w:rsidR="00856160">
        <w:rPr>
          <w:color w:val="000000"/>
        </w:rPr>
        <w:t>.17.1</w:t>
      </w:r>
      <w:r w:rsidR="00856160">
        <w:tab/>
      </w:r>
      <w:r w:rsidR="00DE3B63" w:rsidRPr="00EE6B34">
        <w:rPr>
          <w:rStyle w:val="Strong"/>
          <w:b w:val="0"/>
          <w:bCs w:val="0"/>
          <w:i/>
          <w:iCs/>
        </w:rPr>
        <w:t xml:space="preserve">Catering </w:t>
      </w:r>
      <w:r w:rsidR="004423DA">
        <w:rPr>
          <w:rStyle w:val="Strong"/>
          <w:b w:val="0"/>
          <w:bCs w:val="0"/>
          <w:i/>
          <w:iCs/>
        </w:rPr>
        <w:t>and</w:t>
      </w:r>
      <w:r w:rsidR="00DE3B63" w:rsidRPr="00EE6B34">
        <w:rPr>
          <w:rStyle w:val="Strong"/>
          <w:b w:val="0"/>
          <w:bCs w:val="0"/>
          <w:i/>
          <w:iCs/>
        </w:rPr>
        <w:t xml:space="preserve"> Event Food Service Models</w:t>
      </w:r>
      <w:r>
        <w:t>:</w:t>
      </w:r>
      <w:r w:rsidR="00DE3B63">
        <w:br/>
        <w:t xml:space="preserve">Explain catering formats (e.g., plated, buffet, stations, family-style, </w:t>
      </w:r>
      <w:r w:rsidR="00931C83">
        <w:t xml:space="preserve">and </w:t>
      </w:r>
      <w:r w:rsidR="00DE3B63">
        <w:t>drop-off) and how service style impacts menu design, staffing, and production.</w:t>
      </w:r>
    </w:p>
    <w:p w14:paraId="5CD4FF30" w14:textId="0A24364E" w:rsidR="0014428C" w:rsidRDefault="550A468D" w:rsidP="0080761D">
      <w:pPr>
        <w:spacing w:line="276" w:lineRule="auto"/>
        <w:ind w:left="1440" w:hanging="1440"/>
        <w:jc w:val="left"/>
        <w:rPr>
          <w:color w:val="000000"/>
          <w:lang w:val="en-US"/>
        </w:rPr>
      </w:pPr>
      <w:r w:rsidRPr="550A468D">
        <w:rPr>
          <w:color w:val="000000" w:themeColor="text1"/>
          <w:lang w:val="en-US"/>
        </w:rPr>
        <w:t>CE.17.2</w:t>
      </w:r>
      <w:r w:rsidR="38872FA6">
        <w:tab/>
      </w:r>
      <w:r w:rsidRPr="550A468D">
        <w:rPr>
          <w:rStyle w:val="Strong"/>
          <w:b w:val="0"/>
          <w:bCs w:val="0"/>
          <w:i/>
          <w:iCs/>
          <w:lang w:val="en-US"/>
        </w:rPr>
        <w:t>Event Menu Planning:</w:t>
      </w:r>
      <w:r w:rsidR="38872FA6">
        <w:br/>
      </w:r>
      <w:r w:rsidRPr="550A468D">
        <w:rPr>
          <w:lang w:val="en-US"/>
        </w:rPr>
        <w:t>Describe principles of menu planning for events, including theme alignment, dietary needs, portioning, food waste reduction, and scalability for large groups.</w:t>
      </w:r>
    </w:p>
    <w:p w14:paraId="05898114" w14:textId="7E729172" w:rsidR="00C70D95" w:rsidRDefault="00EE6B34" w:rsidP="0080761D">
      <w:pPr>
        <w:spacing w:line="276" w:lineRule="auto"/>
        <w:ind w:left="1440" w:hanging="1440"/>
        <w:jc w:val="left"/>
      </w:pPr>
      <w:r w:rsidRPr="58D4E3CB">
        <w:rPr>
          <w:color w:val="000000" w:themeColor="text1"/>
          <w:lang w:val="en-US"/>
        </w:rPr>
        <w:t>CE</w:t>
      </w:r>
      <w:r w:rsidR="00856160" w:rsidRPr="58D4E3CB">
        <w:rPr>
          <w:color w:val="000000" w:themeColor="text1"/>
          <w:lang w:val="en-US"/>
        </w:rPr>
        <w:t>.17.3</w:t>
      </w:r>
      <w:r>
        <w:tab/>
      </w:r>
      <w:r w:rsidR="00DE3B63" w:rsidRPr="58D4E3CB">
        <w:rPr>
          <w:rStyle w:val="Strong"/>
          <w:b w:val="0"/>
          <w:bCs w:val="0"/>
          <w:i/>
          <w:iCs/>
          <w:lang w:val="en-US"/>
        </w:rPr>
        <w:t>Large-Scale Food Production</w:t>
      </w:r>
      <w:r w:rsidRPr="58D4E3CB">
        <w:rPr>
          <w:lang w:val="en-US"/>
        </w:rPr>
        <w:t>:</w:t>
      </w:r>
      <w:r>
        <w:br/>
      </w:r>
      <w:r w:rsidR="009333EA" w:rsidRPr="58D4E3CB">
        <w:rPr>
          <w:lang w:val="en-US"/>
        </w:rPr>
        <w:t>Illustrate</w:t>
      </w:r>
      <w:r w:rsidR="00DE3B63" w:rsidRPr="58D4E3CB">
        <w:rPr>
          <w:lang w:val="en-US"/>
        </w:rPr>
        <w:t xml:space="preserve"> techniques for batch cooking, recipe scaling, yield adjustment, and maintaining consistency across high-volume production.</w:t>
      </w:r>
    </w:p>
    <w:p w14:paraId="50A3C7C9" w14:textId="63AC02B1" w:rsidR="00774E5D" w:rsidRPr="0E5EA48E" w:rsidRDefault="00EE6B34" w:rsidP="0080761D">
      <w:pPr>
        <w:spacing w:line="276" w:lineRule="auto"/>
        <w:ind w:left="1440" w:hanging="1440"/>
        <w:jc w:val="left"/>
        <w:rPr>
          <w:lang w:val="en-US"/>
        </w:rPr>
      </w:pPr>
      <w:r>
        <w:rPr>
          <w:color w:val="000000"/>
        </w:rPr>
        <w:t>CE</w:t>
      </w:r>
      <w:r w:rsidR="00856160">
        <w:rPr>
          <w:color w:val="000000"/>
        </w:rPr>
        <w:t>.17.4</w:t>
      </w:r>
      <w:r w:rsidR="00856160">
        <w:rPr>
          <w:color w:val="000000"/>
        </w:rPr>
        <w:tab/>
      </w:r>
      <w:r w:rsidR="00DE3B63" w:rsidRPr="00EE6B34">
        <w:rPr>
          <w:rStyle w:val="Strong"/>
          <w:b w:val="0"/>
          <w:bCs w:val="0"/>
          <w:i/>
          <w:iCs/>
        </w:rPr>
        <w:t>Food Safety for Events</w:t>
      </w:r>
      <w:r>
        <w:t>:</w:t>
      </w:r>
      <w:r w:rsidR="00DE3B63">
        <w:br/>
      </w:r>
      <w:r w:rsidR="009333EA">
        <w:t>Outline</w:t>
      </w:r>
      <w:r w:rsidR="00DE3B63">
        <w:t xml:space="preserve"> food safety considerations specific to catering (e.g., transport, holding temperatures, time control, </w:t>
      </w:r>
      <w:r w:rsidR="00C70D95">
        <w:t xml:space="preserve">and </w:t>
      </w:r>
      <w:r w:rsidR="00DE3B63">
        <w:t>off-site service risks).</w:t>
      </w:r>
    </w:p>
    <w:p w14:paraId="308B25CA" w14:textId="4322301D" w:rsidR="0014428C" w:rsidRPr="00E0326A" w:rsidRDefault="00EE6B34" w:rsidP="0080761D">
      <w:pPr>
        <w:spacing w:line="276" w:lineRule="auto"/>
        <w:ind w:left="1440" w:hanging="1440"/>
        <w:jc w:val="left"/>
        <w:rPr>
          <w:lang w:val="en-US"/>
        </w:rPr>
      </w:pPr>
      <w:r>
        <w:rPr>
          <w:color w:val="000000"/>
        </w:rPr>
        <w:t>CE</w:t>
      </w:r>
      <w:r w:rsidR="00856160">
        <w:rPr>
          <w:color w:val="000000"/>
        </w:rPr>
        <w:t>.17.5</w:t>
      </w:r>
      <w:r w:rsidR="00856160">
        <w:tab/>
      </w:r>
      <w:r w:rsidR="00DE3B63" w:rsidRPr="00EE6B34">
        <w:rPr>
          <w:i/>
          <w:iCs/>
          <w:lang w:val="en-US"/>
        </w:rPr>
        <w:t>Event Workflow</w:t>
      </w:r>
      <w:r>
        <w:rPr>
          <w:lang w:val="en-US"/>
        </w:rPr>
        <w:t>:</w:t>
      </w:r>
      <w:r w:rsidR="00DE3B63" w:rsidRPr="00DE3B63">
        <w:rPr>
          <w:lang w:val="en-US"/>
        </w:rPr>
        <w:br/>
      </w:r>
      <w:r w:rsidR="00FB035F">
        <w:t xml:space="preserve">Explain catering workflows, including production planning, transport, on-site </w:t>
      </w:r>
      <w:r w:rsidR="008D0035">
        <w:t>handling</w:t>
      </w:r>
      <w:r w:rsidR="00FB035F">
        <w:t>, and breakdown; describe how timing and coordination impact service quality.</w:t>
      </w:r>
    </w:p>
    <w:p w14:paraId="526C3212" w14:textId="1644D5D6" w:rsidR="0014428C" w:rsidRPr="00EE6B34" w:rsidRDefault="00EE6B34" w:rsidP="0080761D">
      <w:pPr>
        <w:spacing w:line="276" w:lineRule="auto"/>
        <w:ind w:left="1440" w:hanging="1440"/>
        <w:jc w:val="left"/>
        <w:rPr>
          <w:lang w:val="en-US"/>
        </w:rPr>
      </w:pPr>
      <w:r>
        <w:rPr>
          <w:color w:val="000000"/>
        </w:rPr>
        <w:t>CE</w:t>
      </w:r>
      <w:r w:rsidR="00856160">
        <w:rPr>
          <w:color w:val="000000"/>
        </w:rPr>
        <w:t>.17.6</w:t>
      </w:r>
      <w:r w:rsidR="00856160">
        <w:tab/>
      </w:r>
      <w:r w:rsidR="00DE3B63" w:rsidRPr="00EE6B34">
        <w:rPr>
          <w:i/>
          <w:iCs/>
          <w:lang w:val="en-US"/>
        </w:rPr>
        <w:t xml:space="preserve">Equipment </w:t>
      </w:r>
      <w:r w:rsidR="004423DA">
        <w:rPr>
          <w:i/>
          <w:iCs/>
          <w:lang w:val="en-US"/>
        </w:rPr>
        <w:t>and</w:t>
      </w:r>
      <w:r w:rsidR="00DE3B63" w:rsidRPr="00EE6B34">
        <w:rPr>
          <w:i/>
          <w:iCs/>
          <w:lang w:val="en-US"/>
        </w:rPr>
        <w:t xml:space="preserve"> Transport Logistics</w:t>
      </w:r>
      <w:r>
        <w:rPr>
          <w:lang w:val="en-US"/>
        </w:rPr>
        <w:t>:</w:t>
      </w:r>
      <w:r w:rsidR="00DE3B63" w:rsidRPr="00DE3B63">
        <w:rPr>
          <w:lang w:val="en-US"/>
        </w:rPr>
        <w:br/>
        <w:t xml:space="preserve">Identify equipment used in catering (e.g., hot boxes, </w:t>
      </w:r>
      <w:proofErr w:type="spellStart"/>
      <w:r w:rsidR="00DE3B63" w:rsidRPr="00DE3B63">
        <w:rPr>
          <w:lang w:val="en-US"/>
        </w:rPr>
        <w:t>cambros</w:t>
      </w:r>
      <w:proofErr w:type="spellEnd"/>
      <w:r w:rsidR="00DE3B63" w:rsidRPr="00DE3B63">
        <w:rPr>
          <w:lang w:val="en-US"/>
        </w:rPr>
        <w:t>, chafing dishes,</w:t>
      </w:r>
      <w:r w:rsidR="002317AD">
        <w:rPr>
          <w:lang w:val="en-US"/>
        </w:rPr>
        <w:t xml:space="preserve"> </w:t>
      </w:r>
      <w:r w:rsidR="002317AD">
        <w:t>refrigerated transport, and</w:t>
      </w:r>
      <w:r w:rsidR="00DE3B63" w:rsidRPr="00DE3B63">
        <w:rPr>
          <w:lang w:val="en-US"/>
        </w:rPr>
        <w:t xml:space="preserve"> mobile kitchens) and their functions in food transport and service.</w:t>
      </w:r>
    </w:p>
    <w:p w14:paraId="22C2CBCB" w14:textId="430784A4" w:rsidR="0014428C" w:rsidRDefault="00EE6B34" w:rsidP="0080761D">
      <w:pPr>
        <w:spacing w:line="276" w:lineRule="auto"/>
        <w:ind w:left="1440" w:hanging="1440"/>
        <w:jc w:val="left"/>
      </w:pPr>
      <w:r>
        <w:rPr>
          <w:color w:val="000000"/>
        </w:rPr>
        <w:lastRenderedPageBreak/>
        <w:t>CE</w:t>
      </w:r>
      <w:r w:rsidR="00856160">
        <w:rPr>
          <w:color w:val="000000"/>
        </w:rPr>
        <w:t>.17.7</w:t>
      </w:r>
      <w:r w:rsidR="00856160">
        <w:rPr>
          <w:color w:val="000000"/>
        </w:rPr>
        <w:tab/>
      </w:r>
      <w:r w:rsidR="00DE3B63" w:rsidRPr="00EE6B34">
        <w:rPr>
          <w:rStyle w:val="Strong"/>
          <w:b w:val="0"/>
          <w:bCs w:val="0"/>
          <w:i/>
          <w:iCs/>
        </w:rPr>
        <w:t>Coordination with Event Teams</w:t>
      </w:r>
      <w:r>
        <w:t>:</w:t>
      </w:r>
      <w:r w:rsidR="00DE3B63">
        <w:br/>
      </w:r>
      <w:r w:rsidR="009333EA">
        <w:t>Define</w:t>
      </w:r>
      <w:r w:rsidR="00DE3B63">
        <w:t xml:space="preserve"> roles and communication</w:t>
      </w:r>
      <w:r w:rsidR="009333EA">
        <w:t xml:space="preserve"> protocol</w:t>
      </w:r>
      <w:r w:rsidR="00DE3B63">
        <w:t xml:space="preserve"> between kitchen, service staff, event planners, and vendors during event</w:t>
      </w:r>
      <w:r w:rsidR="009F42F0">
        <w:t>s</w:t>
      </w:r>
      <w:r w:rsidR="00DE3B63">
        <w:t>.</w:t>
      </w:r>
    </w:p>
    <w:p w14:paraId="7406D5E3" w14:textId="0C69F0FC" w:rsidR="0014428C" w:rsidRDefault="00EE6B34" w:rsidP="0080761D">
      <w:pPr>
        <w:spacing w:line="276" w:lineRule="auto"/>
        <w:ind w:left="1440" w:hanging="1440"/>
        <w:jc w:val="left"/>
        <w:rPr>
          <w:color w:val="000000"/>
        </w:rPr>
      </w:pPr>
      <w:r>
        <w:rPr>
          <w:color w:val="000000"/>
        </w:rPr>
        <w:t>CE</w:t>
      </w:r>
      <w:r w:rsidR="00856160">
        <w:rPr>
          <w:color w:val="000000"/>
        </w:rPr>
        <w:t>.17.8</w:t>
      </w:r>
      <w:r w:rsidR="00856160">
        <w:rPr>
          <w:color w:val="000000"/>
        </w:rPr>
        <w:tab/>
      </w:r>
      <w:r w:rsidR="00DE3B63" w:rsidRPr="00EE6B34">
        <w:rPr>
          <w:rStyle w:val="Strong"/>
          <w:b w:val="0"/>
          <w:bCs w:val="0"/>
          <w:i/>
          <w:iCs/>
        </w:rPr>
        <w:t xml:space="preserve">Costing </w:t>
      </w:r>
      <w:r w:rsidR="004423DA">
        <w:rPr>
          <w:rStyle w:val="Strong"/>
          <w:b w:val="0"/>
          <w:bCs w:val="0"/>
          <w:i/>
          <w:iCs/>
        </w:rPr>
        <w:t>and</w:t>
      </w:r>
      <w:r w:rsidR="00DE3B63" w:rsidRPr="00EE6B34">
        <w:rPr>
          <w:rStyle w:val="Strong"/>
          <w:b w:val="0"/>
          <w:bCs w:val="0"/>
          <w:i/>
          <w:iCs/>
        </w:rPr>
        <w:t xml:space="preserve"> Pricing for Events</w:t>
      </w:r>
      <w:r>
        <w:t>:</w:t>
      </w:r>
      <w:r w:rsidR="00DE3B63">
        <w:br/>
        <w:t>Explain catering cost structures, including food cost, labor, rentals, and pricing models (e.g., per person</w:t>
      </w:r>
      <w:r w:rsidR="009333EA">
        <w:t xml:space="preserve"> and </w:t>
      </w:r>
      <w:r w:rsidR="00DE3B63">
        <w:t>package pricing).</w:t>
      </w:r>
    </w:p>
    <w:p w14:paraId="05A4E08B" w14:textId="1F84DC1F" w:rsidR="0014428C" w:rsidRDefault="00EE6B34" w:rsidP="0080761D">
      <w:pPr>
        <w:spacing w:line="276" w:lineRule="auto"/>
        <w:ind w:left="1440" w:hanging="1440"/>
        <w:jc w:val="left"/>
      </w:pPr>
      <w:r>
        <w:rPr>
          <w:color w:val="000000"/>
        </w:rPr>
        <w:t>CE</w:t>
      </w:r>
      <w:r w:rsidR="00856160">
        <w:rPr>
          <w:color w:val="000000"/>
        </w:rPr>
        <w:t>.17.9</w:t>
      </w:r>
      <w:r w:rsidR="00856160">
        <w:rPr>
          <w:color w:val="000000"/>
        </w:rPr>
        <w:tab/>
      </w:r>
      <w:r w:rsidR="00DE3B63" w:rsidRPr="00EE6B34">
        <w:rPr>
          <w:rStyle w:val="Strong"/>
          <w:b w:val="0"/>
          <w:bCs w:val="0"/>
          <w:i/>
          <w:iCs/>
        </w:rPr>
        <w:t xml:space="preserve">Guest Experience </w:t>
      </w:r>
      <w:r w:rsidR="004423DA">
        <w:rPr>
          <w:rStyle w:val="Strong"/>
          <w:b w:val="0"/>
          <w:bCs w:val="0"/>
          <w:i/>
          <w:iCs/>
        </w:rPr>
        <w:t>and</w:t>
      </w:r>
      <w:r w:rsidR="00DE3B63" w:rsidRPr="00EE6B34">
        <w:rPr>
          <w:rStyle w:val="Strong"/>
          <w:b w:val="0"/>
          <w:bCs w:val="0"/>
          <w:i/>
          <w:iCs/>
        </w:rPr>
        <w:t xml:space="preserve"> Presentation</w:t>
      </w:r>
      <w:r>
        <w:t>:</w:t>
      </w:r>
      <w:r w:rsidR="00DE3B63">
        <w:br/>
        <w:t>Describe how food presentation, service timing, and interaction contribute to the overall event experience.</w:t>
      </w:r>
    </w:p>
    <w:p w14:paraId="2146F10A" w14:textId="16B95EB1" w:rsidR="0014428C" w:rsidRDefault="00856160" w:rsidP="00BB623B">
      <w:pPr>
        <w:pStyle w:val="Heading6"/>
        <w:spacing w:before="0"/>
      </w:pPr>
      <w:r>
        <w:t xml:space="preserve">18.0 </w:t>
      </w:r>
      <w:r w:rsidR="00FE777C">
        <w:t>Catering &amp; Events</w:t>
      </w:r>
      <w:r>
        <w:t xml:space="preserve">: </w:t>
      </w:r>
      <w:r w:rsidR="0016522C">
        <w:t>Process &amp; Practice</w:t>
      </w:r>
    </w:p>
    <w:p w14:paraId="5ED29125" w14:textId="59661D83" w:rsidR="0014428C" w:rsidRDefault="00EE6B34" w:rsidP="0080761D">
      <w:pPr>
        <w:spacing w:line="276" w:lineRule="auto"/>
        <w:ind w:left="1440" w:hanging="1440"/>
        <w:jc w:val="left"/>
      </w:pPr>
      <w:r>
        <w:rPr>
          <w:color w:val="000000"/>
        </w:rPr>
        <w:t>CE</w:t>
      </w:r>
      <w:r w:rsidR="00856160">
        <w:rPr>
          <w:color w:val="000000"/>
        </w:rPr>
        <w:t>.18.1</w:t>
      </w:r>
      <w:r w:rsidR="00856160">
        <w:rPr>
          <w:color w:val="000000"/>
        </w:rPr>
        <w:tab/>
      </w:r>
      <w:r w:rsidRPr="00EE6B34">
        <w:rPr>
          <w:rStyle w:val="Strong"/>
          <w:b w:val="0"/>
          <w:bCs w:val="0"/>
          <w:i/>
          <w:iCs/>
        </w:rPr>
        <w:t>Event Menu Development</w:t>
      </w:r>
      <w:r>
        <w:t>:</w:t>
      </w:r>
      <w:r>
        <w:br/>
        <w:t xml:space="preserve">Design </w:t>
      </w:r>
      <w:r w:rsidR="00137D08" w:rsidRPr="00137D08">
        <w:t xml:space="preserve">nutritious, creative, and profitable </w:t>
      </w:r>
      <w:r>
        <w:t xml:space="preserve">event menus based on client needs, theme, dietary considerations, </w:t>
      </w:r>
      <w:r w:rsidR="00137D08">
        <w:t xml:space="preserve">budget, </w:t>
      </w:r>
      <w:r>
        <w:t>and service style (e.g., buffet vs. plated).</w:t>
      </w:r>
    </w:p>
    <w:p w14:paraId="4832ABA2" w14:textId="5B856251" w:rsidR="0014428C" w:rsidRDefault="00EE6B34" w:rsidP="0080761D">
      <w:pPr>
        <w:spacing w:line="276" w:lineRule="auto"/>
        <w:ind w:left="1440" w:hanging="1440"/>
        <w:jc w:val="left"/>
      </w:pPr>
      <w:r>
        <w:rPr>
          <w:color w:val="000000"/>
        </w:rPr>
        <w:t>CE</w:t>
      </w:r>
      <w:r w:rsidR="00856160">
        <w:rPr>
          <w:color w:val="000000"/>
        </w:rPr>
        <w:t>.18.2</w:t>
      </w:r>
      <w:r w:rsidR="00856160">
        <w:rPr>
          <w:color w:val="000000"/>
        </w:rPr>
        <w:tab/>
      </w:r>
      <w:r w:rsidRPr="00EE6B34">
        <w:rPr>
          <w:rStyle w:val="Strong"/>
          <w:b w:val="0"/>
          <w:bCs w:val="0"/>
          <w:i/>
          <w:iCs/>
        </w:rPr>
        <w:t>Large-Scale Production</w:t>
      </w:r>
      <w:r w:rsidR="004D6C91">
        <w:rPr>
          <w:rStyle w:val="Strong"/>
          <w:b w:val="0"/>
          <w:bCs w:val="0"/>
          <w:i/>
          <w:iCs/>
        </w:rPr>
        <w:t xml:space="preserve"> Fulfillment</w:t>
      </w:r>
      <w:r>
        <w:t>:</w:t>
      </w:r>
      <w:r>
        <w:br/>
        <w:t>P</w:t>
      </w:r>
      <w:r w:rsidR="00C70D95">
        <w:t xml:space="preserve">lan </w:t>
      </w:r>
      <w:r>
        <w:t xml:space="preserve">and execute high-volume food production </w:t>
      </w:r>
      <w:r w:rsidR="00C70D95">
        <w:t xml:space="preserve">schedule, </w:t>
      </w:r>
      <w:r>
        <w:t>using batch cooking, scaling, and standardized recipes.</w:t>
      </w:r>
    </w:p>
    <w:p w14:paraId="2565D241" w14:textId="21E440FE" w:rsidR="0014428C" w:rsidRDefault="00EE6B34" w:rsidP="0080761D">
      <w:pPr>
        <w:keepNext/>
        <w:keepLines/>
        <w:spacing w:line="276" w:lineRule="auto"/>
        <w:ind w:left="1440" w:hanging="1440"/>
        <w:jc w:val="left"/>
      </w:pPr>
      <w:r>
        <w:rPr>
          <w:color w:val="000000"/>
        </w:rPr>
        <w:t>CE</w:t>
      </w:r>
      <w:r w:rsidR="00856160">
        <w:rPr>
          <w:color w:val="000000"/>
        </w:rPr>
        <w:t>.18.3</w:t>
      </w:r>
      <w:r w:rsidR="00856160">
        <w:rPr>
          <w:color w:val="000000"/>
        </w:rPr>
        <w:tab/>
      </w:r>
      <w:r w:rsidRPr="00EE6B34">
        <w:rPr>
          <w:rStyle w:val="Strong"/>
          <w:b w:val="0"/>
          <w:bCs w:val="0"/>
          <w:i/>
          <w:iCs/>
        </w:rPr>
        <w:t>Event Production Planning</w:t>
      </w:r>
      <w:r>
        <w:t>:</w:t>
      </w:r>
      <w:r>
        <w:br/>
        <w:t>Develop production timelines (e.g., prep lists, load-in schedules, service timelines) aligned to event flow.</w:t>
      </w:r>
    </w:p>
    <w:p w14:paraId="7FD65D8E" w14:textId="14D1DAB0" w:rsidR="0014428C" w:rsidRDefault="00EE6B34" w:rsidP="0080761D">
      <w:pPr>
        <w:spacing w:line="276" w:lineRule="auto"/>
        <w:ind w:left="1440" w:hanging="1440"/>
        <w:jc w:val="left"/>
      </w:pPr>
      <w:r w:rsidRPr="58D4E3CB">
        <w:rPr>
          <w:color w:val="000000" w:themeColor="text1"/>
          <w:lang w:val="en-US"/>
        </w:rPr>
        <w:t>CE</w:t>
      </w:r>
      <w:r w:rsidR="00856160" w:rsidRPr="58D4E3CB">
        <w:rPr>
          <w:color w:val="000000" w:themeColor="text1"/>
          <w:lang w:val="en-US"/>
        </w:rPr>
        <w:t>.18.4</w:t>
      </w:r>
      <w:r>
        <w:tab/>
      </w:r>
      <w:r w:rsidRPr="58D4E3CB">
        <w:rPr>
          <w:rStyle w:val="Strong"/>
          <w:b w:val="0"/>
          <w:bCs w:val="0"/>
          <w:i/>
          <w:iCs/>
          <w:lang w:val="en-US"/>
        </w:rPr>
        <w:t xml:space="preserve">Food Transport </w:t>
      </w:r>
      <w:r w:rsidR="004423DA" w:rsidRPr="58D4E3CB">
        <w:rPr>
          <w:rStyle w:val="Strong"/>
          <w:b w:val="0"/>
          <w:bCs w:val="0"/>
          <w:i/>
          <w:iCs/>
          <w:lang w:val="en-US"/>
        </w:rPr>
        <w:t>and</w:t>
      </w:r>
      <w:r w:rsidRPr="58D4E3CB">
        <w:rPr>
          <w:rStyle w:val="Strong"/>
          <w:b w:val="0"/>
          <w:bCs w:val="0"/>
          <w:i/>
          <w:iCs/>
          <w:lang w:val="en-US"/>
        </w:rPr>
        <w:t xml:space="preserve"> Holding</w:t>
      </w:r>
      <w:r w:rsidRPr="58D4E3CB">
        <w:rPr>
          <w:lang w:val="en-US"/>
        </w:rPr>
        <w:t>:</w:t>
      </w:r>
      <w:r>
        <w:br/>
      </w:r>
      <w:r w:rsidR="00650DDF" w:rsidRPr="58D4E3CB">
        <w:rPr>
          <w:lang w:val="en-US"/>
        </w:rPr>
        <w:t>Package food for transport and service using appropriate materials and techniques; maintain food safety and quality through proper temperature control, storage, and presentation for off-site and retail settings.</w:t>
      </w:r>
    </w:p>
    <w:p w14:paraId="1306DCC9" w14:textId="1B45BB9D" w:rsidR="0014428C" w:rsidRDefault="00EE6B34" w:rsidP="0080761D">
      <w:pPr>
        <w:spacing w:line="276" w:lineRule="auto"/>
        <w:ind w:left="1440" w:hanging="1440"/>
        <w:jc w:val="left"/>
      </w:pPr>
      <w:r>
        <w:rPr>
          <w:color w:val="000000"/>
        </w:rPr>
        <w:t>CE</w:t>
      </w:r>
      <w:r w:rsidR="00856160">
        <w:rPr>
          <w:color w:val="000000"/>
        </w:rPr>
        <w:t>.18.5</w:t>
      </w:r>
      <w:r w:rsidR="00856160">
        <w:rPr>
          <w:color w:val="000000"/>
        </w:rPr>
        <w:tab/>
      </w:r>
      <w:r w:rsidRPr="00EE6B34">
        <w:rPr>
          <w:rStyle w:val="Strong"/>
          <w:b w:val="0"/>
          <w:bCs w:val="0"/>
          <w:i/>
          <w:iCs/>
        </w:rPr>
        <w:t xml:space="preserve">On-Site Event </w:t>
      </w:r>
      <w:r w:rsidR="00B7782C">
        <w:rPr>
          <w:rStyle w:val="Strong"/>
          <w:b w:val="0"/>
          <w:bCs w:val="0"/>
          <w:i/>
          <w:iCs/>
        </w:rPr>
        <w:t>Fulfillment</w:t>
      </w:r>
      <w:r>
        <w:t>:</w:t>
      </w:r>
      <w:r>
        <w:br/>
        <w:t xml:space="preserve">Execute food service at events (e.g., buffet setup, plated service, </w:t>
      </w:r>
      <w:r w:rsidR="00E74C52">
        <w:t xml:space="preserve">and </w:t>
      </w:r>
      <w:r>
        <w:t>stations) with attention to timing, coordination, and quality.</w:t>
      </w:r>
    </w:p>
    <w:p w14:paraId="7CF8D9A7" w14:textId="74012530" w:rsidR="0014428C" w:rsidRDefault="00EE6B34" w:rsidP="0080761D">
      <w:pPr>
        <w:spacing w:line="276" w:lineRule="auto"/>
        <w:ind w:left="1440" w:hanging="1440"/>
        <w:jc w:val="left"/>
      </w:pPr>
      <w:r>
        <w:rPr>
          <w:color w:val="000000"/>
        </w:rPr>
        <w:t>CE</w:t>
      </w:r>
      <w:r w:rsidR="00856160">
        <w:rPr>
          <w:color w:val="000000"/>
        </w:rPr>
        <w:t>.18.6</w:t>
      </w:r>
      <w:r w:rsidR="00856160">
        <w:rPr>
          <w:color w:val="000000"/>
        </w:rPr>
        <w:tab/>
      </w:r>
      <w:r w:rsidRPr="00EE6B34">
        <w:rPr>
          <w:rStyle w:val="Strong"/>
          <w:b w:val="0"/>
          <w:bCs w:val="0"/>
          <w:i/>
          <w:iCs/>
        </w:rPr>
        <w:t xml:space="preserve">Team Coordination </w:t>
      </w:r>
      <w:r w:rsidR="004423DA">
        <w:rPr>
          <w:rStyle w:val="Strong"/>
          <w:b w:val="0"/>
          <w:bCs w:val="0"/>
          <w:i/>
          <w:iCs/>
        </w:rPr>
        <w:t>and</w:t>
      </w:r>
      <w:r w:rsidRPr="00EE6B34">
        <w:rPr>
          <w:rStyle w:val="Strong"/>
          <w:b w:val="0"/>
          <w:bCs w:val="0"/>
          <w:i/>
          <w:iCs/>
        </w:rPr>
        <w:t xml:space="preserve"> Communication</w:t>
      </w:r>
      <w:r>
        <w:t>:</w:t>
      </w:r>
      <w:r>
        <w:br/>
        <w:t xml:space="preserve">Collaborate with service staff, planners, and vendors to ensure seamless event </w:t>
      </w:r>
      <w:r w:rsidR="00221F08">
        <w:t xml:space="preserve">fulfillment </w:t>
      </w:r>
      <w:r>
        <w:t>and service transitions.</w:t>
      </w:r>
    </w:p>
    <w:p w14:paraId="5D3197E5" w14:textId="2BEDB6BB" w:rsidR="0014428C" w:rsidRDefault="00EE6B34" w:rsidP="0080761D">
      <w:pPr>
        <w:spacing w:line="276" w:lineRule="auto"/>
        <w:ind w:left="1440" w:hanging="1440"/>
        <w:jc w:val="left"/>
        <w:rPr>
          <w:color w:val="000000"/>
          <w:lang w:val="en-US"/>
        </w:rPr>
      </w:pPr>
      <w:r>
        <w:rPr>
          <w:color w:val="000000"/>
        </w:rPr>
        <w:t>CE</w:t>
      </w:r>
      <w:r w:rsidR="00856160">
        <w:rPr>
          <w:color w:val="000000"/>
        </w:rPr>
        <w:t>.18.7</w:t>
      </w:r>
      <w:r w:rsidR="00856160">
        <w:rPr>
          <w:color w:val="000000"/>
        </w:rPr>
        <w:tab/>
      </w:r>
      <w:r w:rsidRPr="00EE6B34">
        <w:rPr>
          <w:rStyle w:val="Strong"/>
          <w:b w:val="0"/>
          <w:bCs w:val="0"/>
          <w:i/>
          <w:iCs/>
        </w:rPr>
        <w:t>Equipment Setup</w:t>
      </w:r>
      <w:r w:rsidR="004423DA">
        <w:rPr>
          <w:rStyle w:val="Strong"/>
          <w:b w:val="0"/>
          <w:bCs w:val="0"/>
          <w:i/>
          <w:iCs/>
        </w:rPr>
        <w:t xml:space="preserve"> and</w:t>
      </w:r>
      <w:r w:rsidRPr="00EE6B34">
        <w:rPr>
          <w:rStyle w:val="Strong"/>
          <w:b w:val="0"/>
          <w:bCs w:val="0"/>
          <w:i/>
          <w:iCs/>
        </w:rPr>
        <w:t xml:space="preserve"> Breakdown</w:t>
      </w:r>
      <w:r>
        <w:t>:</w:t>
      </w:r>
      <w:r>
        <w:br/>
        <w:t>Set up and break down catering equipment, service stations, and food displays efficiently and safely.</w:t>
      </w:r>
    </w:p>
    <w:p w14:paraId="06F4C2E7" w14:textId="4880F984" w:rsidR="003325EA" w:rsidRDefault="00EE6B34" w:rsidP="0080761D">
      <w:pPr>
        <w:spacing w:line="276" w:lineRule="auto"/>
        <w:contextualSpacing/>
        <w:jc w:val="left"/>
        <w:rPr>
          <w:color w:val="000000"/>
        </w:rPr>
      </w:pPr>
      <w:r>
        <w:rPr>
          <w:color w:val="000000"/>
        </w:rPr>
        <w:lastRenderedPageBreak/>
        <w:t>CE</w:t>
      </w:r>
      <w:r w:rsidR="00856160">
        <w:rPr>
          <w:color w:val="000000"/>
        </w:rPr>
        <w:t>.18.8</w:t>
      </w:r>
      <w:r w:rsidR="00856160">
        <w:rPr>
          <w:color w:val="000000"/>
        </w:rPr>
        <w:tab/>
      </w:r>
      <w:r w:rsidRPr="00EE6B34">
        <w:rPr>
          <w:i/>
          <w:iCs/>
          <w:color w:val="000000"/>
        </w:rPr>
        <w:t xml:space="preserve">Cost Control </w:t>
      </w:r>
      <w:r w:rsidR="004423DA">
        <w:rPr>
          <w:i/>
          <w:iCs/>
          <w:color w:val="000000"/>
        </w:rPr>
        <w:t>and</w:t>
      </w:r>
      <w:r w:rsidRPr="00EE6B34">
        <w:rPr>
          <w:i/>
          <w:iCs/>
          <w:color w:val="000000"/>
        </w:rPr>
        <w:t xml:space="preserve"> Resource Management</w:t>
      </w:r>
      <w:r>
        <w:rPr>
          <w:i/>
          <w:iCs/>
          <w:color w:val="000000"/>
        </w:rPr>
        <w:t>:</w:t>
      </w:r>
    </w:p>
    <w:p w14:paraId="702D8DD9" w14:textId="2AE0A3B3" w:rsidR="0014428C" w:rsidRDefault="00EE6B34" w:rsidP="0080761D">
      <w:pPr>
        <w:spacing w:line="276" w:lineRule="auto"/>
        <w:ind w:left="1440"/>
        <w:jc w:val="left"/>
        <w:rPr>
          <w:color w:val="000000"/>
        </w:rPr>
      </w:pPr>
      <w:r w:rsidRPr="00EE6B34">
        <w:rPr>
          <w:color w:val="000000"/>
        </w:rPr>
        <w:t>Track food, labor, and supply usage to manage costs, reduce waste, and meet budget targets.</w:t>
      </w:r>
    </w:p>
    <w:p w14:paraId="2135936B" w14:textId="2908D872" w:rsidR="0014428C" w:rsidRDefault="00EE6B34" w:rsidP="0080761D">
      <w:pPr>
        <w:keepNext/>
        <w:keepLines/>
        <w:spacing w:line="276" w:lineRule="auto"/>
        <w:ind w:left="1440" w:hanging="1440"/>
        <w:jc w:val="left"/>
      </w:pPr>
      <w:r>
        <w:rPr>
          <w:color w:val="000000"/>
        </w:rPr>
        <w:t>CE</w:t>
      </w:r>
      <w:r w:rsidR="00856160">
        <w:rPr>
          <w:color w:val="000000"/>
        </w:rPr>
        <w:t>.18.9</w:t>
      </w:r>
      <w:r w:rsidR="00856160">
        <w:rPr>
          <w:color w:val="000000"/>
        </w:rPr>
        <w:tab/>
      </w:r>
      <w:r w:rsidRPr="00EE6B34">
        <w:rPr>
          <w:rStyle w:val="Strong"/>
          <w:b w:val="0"/>
          <w:bCs w:val="0"/>
          <w:i/>
          <w:iCs/>
        </w:rPr>
        <w:t>Quality Control in Event Settings</w:t>
      </w:r>
      <w:r>
        <w:t>:</w:t>
      </w:r>
      <w:r>
        <w:br/>
        <w:t xml:space="preserve">Monitor and adjust food quality (e.g., temperature, appearance, </w:t>
      </w:r>
      <w:r w:rsidR="00E74C52">
        <w:t xml:space="preserve">and </w:t>
      </w:r>
      <w:r>
        <w:t>replenishment) during service and under event conditions.</w:t>
      </w:r>
    </w:p>
    <w:p w14:paraId="1F653FE6" w14:textId="63992CDE" w:rsidR="0014428C" w:rsidRDefault="00856160" w:rsidP="00BB623B">
      <w:pPr>
        <w:pStyle w:val="Heading6"/>
        <w:spacing w:before="0"/>
      </w:pPr>
      <w:r>
        <w:t xml:space="preserve">19.0 </w:t>
      </w:r>
      <w:r w:rsidR="00FE777C">
        <w:t>Catering &amp; Events</w:t>
      </w:r>
      <w:r>
        <w:t>: Career Exploration</w:t>
      </w:r>
    </w:p>
    <w:p w14:paraId="0A510DBC" w14:textId="058EBD88" w:rsidR="0014428C" w:rsidRDefault="47878C5B" w:rsidP="0080761D">
      <w:pPr>
        <w:spacing w:line="276" w:lineRule="auto"/>
        <w:ind w:left="1440" w:hanging="1440"/>
        <w:jc w:val="left"/>
      </w:pPr>
      <w:r w:rsidRPr="47878C5B">
        <w:rPr>
          <w:color w:val="000000" w:themeColor="text1"/>
        </w:rPr>
        <w:t>CE.19.1</w:t>
      </w:r>
      <w:r w:rsidR="00EE6B34">
        <w:tab/>
      </w:r>
      <w:r w:rsidRPr="47878C5B">
        <w:rPr>
          <w:rStyle w:val="Strong"/>
          <w:b w:val="0"/>
          <w:bCs w:val="0"/>
          <w:i/>
          <w:iCs/>
        </w:rPr>
        <w:t>Career Advancement:</w:t>
      </w:r>
      <w:r w:rsidR="00EE6B34">
        <w:br/>
      </w:r>
      <w:r>
        <w:t>Explore industry certifications, labor union pathways, credit for prior learning (CPL) and competency-based preparation models (CPM), registered apprenticeships, licensing requirements, safety training, and postsecondary pathways related to advancing in catering and events careers.</w:t>
      </w:r>
    </w:p>
    <w:p w14:paraId="2E84D65B" w14:textId="3887138D" w:rsidR="00E92D9B" w:rsidRDefault="00EE6B34" w:rsidP="0080761D">
      <w:pPr>
        <w:spacing w:line="276" w:lineRule="auto"/>
        <w:ind w:left="1440" w:hanging="1440"/>
        <w:jc w:val="left"/>
      </w:pPr>
      <w:r>
        <w:rPr>
          <w:color w:val="000000"/>
        </w:rPr>
        <w:t>CE</w:t>
      </w:r>
      <w:r w:rsidR="00856160">
        <w:rPr>
          <w:color w:val="000000"/>
        </w:rPr>
        <w:t>.19.2</w:t>
      </w:r>
      <w:r w:rsidR="00856160">
        <w:rPr>
          <w:color w:val="000000"/>
        </w:rPr>
        <w:tab/>
      </w:r>
      <w:r w:rsidR="004423DA" w:rsidRPr="004423DA">
        <w:rPr>
          <w:rStyle w:val="Strong"/>
          <w:b w:val="0"/>
          <w:bCs w:val="0"/>
          <w:i/>
          <w:iCs/>
        </w:rPr>
        <w:t xml:space="preserve">Banquet </w:t>
      </w:r>
      <w:r w:rsidR="00E92D9B">
        <w:rPr>
          <w:rStyle w:val="Strong"/>
          <w:b w:val="0"/>
          <w:bCs w:val="0"/>
          <w:i/>
          <w:iCs/>
        </w:rPr>
        <w:t>and</w:t>
      </w:r>
      <w:r w:rsidR="004423DA" w:rsidRPr="004423DA">
        <w:rPr>
          <w:rStyle w:val="Strong"/>
          <w:b w:val="0"/>
          <w:bCs w:val="0"/>
          <w:i/>
          <w:iCs/>
        </w:rPr>
        <w:t xml:space="preserve"> Event Service Careers</w:t>
      </w:r>
      <w:r w:rsidR="004423DA">
        <w:t>:</w:t>
      </w:r>
      <w:r w:rsidR="004423DA" w:rsidRPr="004423DA">
        <w:br/>
      </w:r>
      <w:r w:rsidR="004423DA">
        <w:t>Explore careers in banquet and event service (e.g., banquet captain, event server, food and beverage supervisor,</w:t>
      </w:r>
      <w:r w:rsidR="002317AD">
        <w:t xml:space="preserve"> on-set</w:t>
      </w:r>
      <w:r w:rsidR="004423DA">
        <w:t xml:space="preserve"> </w:t>
      </w:r>
      <w:r w:rsidR="002317AD">
        <w:t xml:space="preserve">craft services, and </w:t>
      </w:r>
      <w:r w:rsidR="004423DA">
        <w:t>service manager).</w:t>
      </w:r>
    </w:p>
    <w:p w14:paraId="6B1111B6" w14:textId="47D3A560" w:rsidR="00E92D9B" w:rsidRDefault="00EE6B34" w:rsidP="0080761D">
      <w:pPr>
        <w:spacing w:line="276" w:lineRule="auto"/>
        <w:ind w:left="1440" w:hanging="1440"/>
        <w:jc w:val="left"/>
      </w:pPr>
      <w:r w:rsidRPr="58D4E3CB">
        <w:rPr>
          <w:color w:val="000000" w:themeColor="text1"/>
          <w:lang w:val="en-US"/>
        </w:rPr>
        <w:t>CE</w:t>
      </w:r>
      <w:r w:rsidR="00856160" w:rsidRPr="58D4E3CB">
        <w:rPr>
          <w:color w:val="000000" w:themeColor="text1"/>
          <w:lang w:val="en-US"/>
        </w:rPr>
        <w:t>.19.3</w:t>
      </w:r>
      <w:r>
        <w:tab/>
      </w:r>
      <w:r w:rsidR="00E92D9B" w:rsidRPr="58D4E3CB">
        <w:rPr>
          <w:rStyle w:val="Strong"/>
          <w:b w:val="0"/>
          <w:bCs w:val="0"/>
          <w:i/>
          <w:iCs/>
          <w:lang w:val="en-US"/>
        </w:rPr>
        <w:t>Event Kitchen Operations Careers</w:t>
      </w:r>
      <w:r w:rsidR="00E92D9B" w:rsidRPr="58D4E3CB">
        <w:rPr>
          <w:lang w:val="en-US"/>
        </w:rPr>
        <w:t>:</w:t>
      </w:r>
      <w:r>
        <w:br/>
      </w:r>
      <w:r w:rsidR="00E92D9B" w:rsidRPr="58D4E3CB">
        <w:rPr>
          <w:lang w:val="en-US"/>
        </w:rPr>
        <w:t>Explore careers focused on large-scale production and logistics (e.g., commissary kitchen manager, production supervisor,</w:t>
      </w:r>
      <w:r w:rsidR="002317AD" w:rsidRPr="58D4E3CB">
        <w:rPr>
          <w:lang w:val="en-US"/>
        </w:rPr>
        <w:t xml:space="preserve"> and </w:t>
      </w:r>
      <w:r w:rsidR="00E92D9B" w:rsidRPr="58D4E3CB">
        <w:rPr>
          <w:lang w:val="en-US"/>
        </w:rPr>
        <w:t>catering operations manager).</w:t>
      </w:r>
    </w:p>
    <w:p w14:paraId="4881378A" w14:textId="669A683F" w:rsidR="00E92D9B" w:rsidRDefault="00EE6B34" w:rsidP="0080761D">
      <w:pPr>
        <w:spacing w:line="276" w:lineRule="auto"/>
        <w:ind w:left="1440" w:hanging="1440"/>
        <w:jc w:val="left"/>
      </w:pPr>
      <w:r>
        <w:rPr>
          <w:color w:val="000000"/>
        </w:rPr>
        <w:t>CE</w:t>
      </w:r>
      <w:r w:rsidR="00856160">
        <w:rPr>
          <w:color w:val="000000"/>
        </w:rPr>
        <w:t>.19.4</w:t>
      </w:r>
      <w:r w:rsidR="00856160">
        <w:rPr>
          <w:color w:val="000000"/>
        </w:rPr>
        <w:tab/>
      </w:r>
      <w:r w:rsidR="00E92D9B" w:rsidRPr="00E92D9B">
        <w:rPr>
          <w:rStyle w:val="Strong"/>
          <w:b w:val="0"/>
          <w:bCs w:val="0"/>
          <w:i/>
          <w:iCs/>
        </w:rPr>
        <w:t xml:space="preserve">Venue </w:t>
      </w:r>
      <w:r w:rsidR="0004203A">
        <w:rPr>
          <w:rStyle w:val="Strong"/>
          <w:b w:val="0"/>
          <w:bCs w:val="0"/>
          <w:i/>
          <w:iCs/>
        </w:rPr>
        <w:t>and</w:t>
      </w:r>
      <w:r w:rsidR="00E92D9B" w:rsidRPr="00E92D9B">
        <w:rPr>
          <w:rStyle w:val="Strong"/>
          <w:b w:val="0"/>
          <w:bCs w:val="0"/>
          <w:i/>
          <w:iCs/>
        </w:rPr>
        <w:t xml:space="preserve"> Banquet Operations</w:t>
      </w:r>
      <w:r w:rsidR="002317AD">
        <w:rPr>
          <w:rStyle w:val="Strong"/>
          <w:b w:val="0"/>
          <w:bCs w:val="0"/>
          <w:i/>
          <w:iCs/>
        </w:rPr>
        <w:t>:</w:t>
      </w:r>
      <w:r w:rsidR="00E92D9B">
        <w:br/>
        <w:t xml:space="preserve">Explore careers in venue-based food service (e.g., banquet manager, food and beverage director, </w:t>
      </w:r>
      <w:r w:rsidR="002317AD">
        <w:t xml:space="preserve">and </w:t>
      </w:r>
      <w:r w:rsidR="00E92D9B">
        <w:t>event venue manager).</w:t>
      </w:r>
    </w:p>
    <w:p w14:paraId="43EBCB4C" w14:textId="3FD1430A" w:rsidR="00E92D9B" w:rsidRDefault="00E92D9B" w:rsidP="0080761D">
      <w:pPr>
        <w:spacing w:line="276" w:lineRule="auto"/>
        <w:ind w:left="1440" w:hanging="1440"/>
        <w:jc w:val="left"/>
        <w:rPr>
          <w:color w:val="000000"/>
          <w:lang w:val="en-US"/>
        </w:rPr>
      </w:pPr>
      <w:r>
        <w:rPr>
          <w:color w:val="000000"/>
        </w:rPr>
        <w:t>CE.19.5</w:t>
      </w:r>
      <w:r>
        <w:rPr>
          <w:color w:val="000000"/>
        </w:rPr>
        <w:tab/>
      </w:r>
      <w:r w:rsidRPr="00E92D9B">
        <w:rPr>
          <w:i/>
          <w:iCs/>
          <w:color w:val="000000"/>
          <w:lang w:val="en-US"/>
        </w:rPr>
        <w:t>Catering Entrepreneurship</w:t>
      </w:r>
      <w:r>
        <w:rPr>
          <w:color w:val="000000"/>
          <w:lang w:val="en-US"/>
        </w:rPr>
        <w:t>:</w:t>
      </w:r>
      <w:r w:rsidRPr="00E92D9B">
        <w:rPr>
          <w:color w:val="000000"/>
          <w:lang w:val="en-US"/>
        </w:rPr>
        <w:br/>
        <w:t>Explore entrepreneurship opportunities in event food service (e.g., catering business owner,</w:t>
      </w:r>
      <w:r w:rsidR="002317AD">
        <w:rPr>
          <w:color w:val="000000"/>
          <w:lang w:val="en-US"/>
        </w:rPr>
        <w:t xml:space="preserve"> food trucks,</w:t>
      </w:r>
      <w:r w:rsidRPr="00E92D9B">
        <w:rPr>
          <w:color w:val="000000"/>
          <w:lang w:val="en-US"/>
        </w:rPr>
        <w:t xml:space="preserve"> private chef, pop-up dining operator, </w:t>
      </w:r>
      <w:r w:rsidR="002317AD">
        <w:rPr>
          <w:color w:val="000000"/>
          <w:lang w:val="en-US"/>
        </w:rPr>
        <w:t xml:space="preserve">and </w:t>
      </w:r>
      <w:r w:rsidRPr="00E92D9B">
        <w:rPr>
          <w:color w:val="000000"/>
          <w:lang w:val="en-US"/>
        </w:rPr>
        <w:t>mobile catering).</w:t>
      </w:r>
    </w:p>
    <w:p w14:paraId="4ACA2F87" w14:textId="0BFA40E8" w:rsidR="00E92D9B" w:rsidRPr="002317AD" w:rsidRDefault="00E92D9B" w:rsidP="0080761D">
      <w:pPr>
        <w:spacing w:line="276" w:lineRule="auto"/>
        <w:ind w:left="1440" w:hanging="1440"/>
        <w:jc w:val="left"/>
        <w:rPr>
          <w:color w:val="000000"/>
          <w:lang w:val="en-US"/>
        </w:rPr>
      </w:pPr>
      <w:r>
        <w:rPr>
          <w:color w:val="000000"/>
        </w:rPr>
        <w:t>CE.19.6</w:t>
      </w:r>
      <w:r>
        <w:rPr>
          <w:color w:val="000000"/>
        </w:rPr>
        <w:tab/>
      </w:r>
      <w:r w:rsidRPr="002317AD">
        <w:rPr>
          <w:rStyle w:val="Strong"/>
          <w:b w:val="0"/>
          <w:bCs w:val="0"/>
          <w:i/>
          <w:iCs/>
        </w:rPr>
        <w:t xml:space="preserve">Event Sales </w:t>
      </w:r>
      <w:r w:rsidR="0004203A">
        <w:rPr>
          <w:rStyle w:val="Strong"/>
          <w:b w:val="0"/>
          <w:bCs w:val="0"/>
          <w:i/>
          <w:iCs/>
        </w:rPr>
        <w:t>and</w:t>
      </w:r>
      <w:r w:rsidRPr="002317AD">
        <w:rPr>
          <w:rStyle w:val="Strong"/>
          <w:b w:val="0"/>
          <w:bCs w:val="0"/>
          <w:i/>
          <w:iCs/>
        </w:rPr>
        <w:t xml:space="preserve"> Client Relations (Food Service)</w:t>
      </w:r>
      <w:r w:rsidR="002317AD">
        <w:t>:</w:t>
      </w:r>
      <w:r>
        <w:br/>
        <w:t>Explore careers in catering sales and client management (e.g., catering</w:t>
      </w:r>
      <w:r w:rsidR="002317AD">
        <w:t xml:space="preserve"> </w:t>
      </w:r>
      <w:r>
        <w:t xml:space="preserve">sales manager, event coordinator, </w:t>
      </w:r>
      <w:r w:rsidR="002317AD">
        <w:t xml:space="preserve">and </w:t>
      </w:r>
      <w:r>
        <w:t>client services manager).</w:t>
      </w:r>
    </w:p>
    <w:p w14:paraId="1F16A591" w14:textId="77777777" w:rsidR="006674D1" w:rsidRDefault="006674D1">
      <w:pPr>
        <w:rPr>
          <w:b/>
          <w:bCs/>
        </w:rPr>
      </w:pPr>
      <w:r>
        <w:br w:type="page"/>
      </w:r>
    </w:p>
    <w:p w14:paraId="78264017" w14:textId="412AB961" w:rsidR="0014428C" w:rsidRDefault="00856160" w:rsidP="00BB623B">
      <w:pPr>
        <w:pStyle w:val="Heading6"/>
        <w:spacing w:before="0"/>
      </w:pPr>
      <w:r>
        <w:lastRenderedPageBreak/>
        <w:t xml:space="preserve">20.0 </w:t>
      </w:r>
      <w:r w:rsidR="00FE777C">
        <w:t>Catering &amp; Events</w:t>
      </w:r>
      <w:r>
        <w:t xml:space="preserve">: </w:t>
      </w:r>
      <w:r w:rsidR="0016522C">
        <w:t>Advanced Technology &amp; Impact</w:t>
      </w:r>
    </w:p>
    <w:p w14:paraId="3383D2CE" w14:textId="42C3C2F7" w:rsidR="0014428C" w:rsidRDefault="00EE6B34" w:rsidP="0080761D">
      <w:pPr>
        <w:spacing w:line="276" w:lineRule="auto"/>
        <w:ind w:left="1440" w:hanging="1440"/>
        <w:jc w:val="left"/>
        <w:rPr>
          <w:color w:val="000000"/>
          <w:lang w:val="en-US"/>
        </w:rPr>
      </w:pPr>
      <w:r>
        <w:rPr>
          <w:color w:val="000000"/>
        </w:rPr>
        <w:t>CE</w:t>
      </w:r>
      <w:r w:rsidR="00856160">
        <w:rPr>
          <w:color w:val="000000"/>
        </w:rPr>
        <w:t>.20.1</w:t>
      </w:r>
      <w:r w:rsidR="00856160">
        <w:rPr>
          <w:color w:val="000000"/>
        </w:rPr>
        <w:tab/>
      </w:r>
      <w:r w:rsidR="002317AD" w:rsidRPr="002317AD">
        <w:rPr>
          <w:rStyle w:val="Strong"/>
          <w:b w:val="0"/>
          <w:bCs w:val="0"/>
          <w:i/>
          <w:iCs/>
        </w:rPr>
        <w:t xml:space="preserve">Catering Production </w:t>
      </w:r>
      <w:r w:rsidR="0004203A">
        <w:rPr>
          <w:rStyle w:val="Strong"/>
          <w:b w:val="0"/>
          <w:bCs w:val="0"/>
          <w:i/>
          <w:iCs/>
        </w:rPr>
        <w:t>and</w:t>
      </w:r>
      <w:r w:rsidR="002317AD" w:rsidRPr="002317AD">
        <w:rPr>
          <w:rStyle w:val="Strong"/>
          <w:b w:val="0"/>
          <w:bCs w:val="0"/>
          <w:i/>
          <w:iCs/>
        </w:rPr>
        <w:t xml:space="preserve"> Management Systems</w:t>
      </w:r>
      <w:r w:rsidR="002317AD">
        <w:t>:</w:t>
      </w:r>
      <w:r w:rsidR="002317AD">
        <w:br/>
        <w:t>Analyze tools (e.g., digital Banquet Event Orders [BEOs], catering management software, and inventory systems) used to plan, track, and execute event food production.</w:t>
      </w:r>
    </w:p>
    <w:p w14:paraId="67AF11DE" w14:textId="4B35D4FE" w:rsidR="0014428C" w:rsidRDefault="00EE6B34" w:rsidP="0080761D">
      <w:pPr>
        <w:keepNext/>
        <w:keepLines/>
        <w:spacing w:line="276" w:lineRule="auto"/>
        <w:ind w:left="1440" w:hanging="1440"/>
        <w:jc w:val="left"/>
        <w:rPr>
          <w:color w:val="000000"/>
        </w:rPr>
      </w:pPr>
      <w:r>
        <w:rPr>
          <w:color w:val="000000"/>
        </w:rPr>
        <w:t>CE</w:t>
      </w:r>
      <w:r w:rsidR="00856160">
        <w:rPr>
          <w:color w:val="000000"/>
        </w:rPr>
        <w:t>.20.2</w:t>
      </w:r>
      <w:r w:rsidR="00856160">
        <w:rPr>
          <w:color w:val="000000"/>
        </w:rPr>
        <w:tab/>
      </w:r>
      <w:r w:rsidR="002317AD" w:rsidRPr="002317AD">
        <w:rPr>
          <w:rStyle w:val="Strong"/>
          <w:b w:val="0"/>
          <w:bCs w:val="0"/>
          <w:i/>
          <w:iCs/>
        </w:rPr>
        <w:t>Social Impact in Event Food Service</w:t>
      </w:r>
      <w:r w:rsidR="002317AD">
        <w:t>:</w:t>
      </w:r>
      <w:r w:rsidR="002317AD">
        <w:br/>
        <w:t>Analyze how catering operations support community impact (e.g., food donation programs, local sourcing, culturally relevant menus, and community events).</w:t>
      </w:r>
    </w:p>
    <w:p w14:paraId="2A95093D" w14:textId="05D598B9" w:rsidR="0014428C" w:rsidRDefault="00EE6B34" w:rsidP="0080761D">
      <w:pPr>
        <w:spacing w:line="276" w:lineRule="auto"/>
        <w:ind w:left="1440" w:hanging="1440"/>
        <w:jc w:val="left"/>
        <w:rPr>
          <w:color w:val="000000"/>
          <w:lang w:val="en-US"/>
        </w:rPr>
      </w:pPr>
      <w:r w:rsidRPr="538DF783">
        <w:rPr>
          <w:color w:val="000000" w:themeColor="text1"/>
        </w:rPr>
        <w:t>CE</w:t>
      </w:r>
      <w:r w:rsidR="00856160" w:rsidRPr="538DF783">
        <w:rPr>
          <w:color w:val="000000" w:themeColor="text1"/>
        </w:rPr>
        <w:t>.20.3</w:t>
      </w:r>
      <w:r>
        <w:tab/>
      </w:r>
      <w:r w:rsidR="002317AD" w:rsidRPr="538DF783">
        <w:rPr>
          <w:rStyle w:val="Strong"/>
          <w:b w:val="0"/>
          <w:bCs w:val="0"/>
          <w:i/>
          <w:iCs/>
        </w:rPr>
        <w:t>Sustainability in Event Food Production:</w:t>
      </w:r>
      <w:r>
        <w:br/>
      </w:r>
      <w:r w:rsidR="002317AD">
        <w:t>Assess sustainable practices (e.g., waste reduction, composting, reusable service</w:t>
      </w:r>
      <w:r w:rsidR="07B5C8BD">
        <w:t xml:space="preserve"> </w:t>
      </w:r>
      <w:r w:rsidR="002317AD">
        <w:t>ware, and local sourcing) in catering and event food operations.</w:t>
      </w:r>
    </w:p>
    <w:p w14:paraId="471A63AB" w14:textId="77777777" w:rsidR="0014428C" w:rsidRDefault="00856160" w:rsidP="00BB623B">
      <w:pPr>
        <w:jc w:val="left"/>
        <w:rPr>
          <w:b/>
          <w:bCs/>
          <w:color w:val="000000"/>
          <w:sz w:val="28"/>
          <w:szCs w:val="28"/>
        </w:rPr>
      </w:pPr>
      <w:r>
        <w:br w:type="page"/>
      </w:r>
    </w:p>
    <w:p w14:paraId="5A6E7AD9" w14:textId="080FD89A" w:rsidR="0014428C" w:rsidRDefault="2CBAB9E0" w:rsidP="2CBAB9E0">
      <w:pPr>
        <w:pStyle w:val="Heading4"/>
        <w:spacing w:before="0"/>
        <w:jc w:val="center"/>
        <w:rPr>
          <w:sz w:val="28"/>
          <w:szCs w:val="28"/>
        </w:rPr>
      </w:pPr>
      <w:bookmarkStart w:id="16" w:name="_Toc230187100"/>
      <w:r w:rsidRPr="2CBAB9E0">
        <w:rPr>
          <w:sz w:val="28"/>
          <w:szCs w:val="28"/>
        </w:rPr>
        <w:lastRenderedPageBreak/>
        <w:t>Experiences, Travel, &amp; Tourism Pathway</w:t>
      </w:r>
      <w:bookmarkEnd w:id="16"/>
    </w:p>
    <w:p w14:paraId="532D4B06" w14:textId="1C3F2E51" w:rsidR="00072FC8" w:rsidRDefault="00856160" w:rsidP="0080761D">
      <w:pPr>
        <w:spacing w:line="276" w:lineRule="auto"/>
        <w:jc w:val="left"/>
      </w:pPr>
      <w:r w:rsidRPr="001C3105">
        <w:rPr>
          <w:b/>
          <w:bCs/>
        </w:rPr>
        <w:t>Pathway Description</w:t>
      </w:r>
      <w:r>
        <w:t>:</w:t>
      </w:r>
      <w:r w:rsidR="001C3105">
        <w:t xml:space="preserve"> </w:t>
      </w:r>
      <w:r w:rsidR="00072FC8">
        <w:t xml:space="preserve">The Experiences, </w:t>
      </w:r>
      <w:r w:rsidR="00072FC8" w:rsidRPr="007C3166">
        <w:t>Travel</w:t>
      </w:r>
      <w:r w:rsidR="00734915" w:rsidRPr="007C3166">
        <w:t>,</w:t>
      </w:r>
      <w:r w:rsidR="00072FC8" w:rsidRPr="007C3166">
        <w:t xml:space="preserve"> &amp; Tourism</w:t>
      </w:r>
      <w:r w:rsidR="00072FC8">
        <w:t xml:space="preserve"> pathway prepares students with the knowledge and technical skills to design, coordinate, and deliver travel, tourism, event, and recreation experiences. Students develop competencies in itinerary planning, reservation and booking systems, event and program design, attractions and venue operations, and recreation services. Through hands-on, collaborative experiences such as travel planning projects, event production, and simulated tourism operations, students apply industry practices in real-world contexts. The pathway emphasizes travel planning and booking, event and experience production, attractions and recreation management, and operational practices used across global tourism and experience-based industries.</w:t>
      </w:r>
    </w:p>
    <w:p w14:paraId="78A08E3D" w14:textId="5F0EC6FC" w:rsidR="0014428C" w:rsidRPr="00195717" w:rsidRDefault="550A468D" w:rsidP="00195717">
      <w:pPr>
        <w:jc w:val="left"/>
        <w:rPr>
          <w:b/>
          <w:bCs/>
          <w:sz w:val="25"/>
          <w:szCs w:val="25"/>
          <w:lang w:val="fr-FR"/>
        </w:rPr>
      </w:pPr>
      <w:proofErr w:type="spellStart"/>
      <w:r w:rsidRPr="550A468D">
        <w:rPr>
          <w:b/>
          <w:bCs/>
          <w:sz w:val="25"/>
          <w:szCs w:val="25"/>
          <w:lang w:val="fr-FR"/>
        </w:rPr>
        <w:t>Occupational</w:t>
      </w:r>
      <w:proofErr w:type="spellEnd"/>
      <w:r w:rsidRPr="550A468D">
        <w:rPr>
          <w:b/>
          <w:bCs/>
          <w:sz w:val="25"/>
          <w:szCs w:val="25"/>
          <w:lang w:val="fr-FR"/>
        </w:rPr>
        <w:t xml:space="preserve"> </w:t>
      </w:r>
      <w:proofErr w:type="spellStart"/>
      <w:r w:rsidRPr="550A468D">
        <w:rPr>
          <w:b/>
          <w:bCs/>
          <w:sz w:val="25"/>
          <w:szCs w:val="25"/>
          <w:lang w:val="fr-FR"/>
        </w:rPr>
        <w:t>Alignment</w:t>
      </w:r>
      <w:proofErr w:type="spellEnd"/>
      <w:r w:rsidRPr="550A468D">
        <w:rPr>
          <w:b/>
          <w:bCs/>
          <w:sz w:val="25"/>
          <w:szCs w:val="25"/>
          <w:lang w:val="fr-FR"/>
        </w:rPr>
        <w:t>: Sample O*NET–SOC Codes</w:t>
      </w:r>
    </w:p>
    <w:p w14:paraId="6251E784" w14:textId="7EC3CCBF" w:rsidR="00184F4A" w:rsidRDefault="00184F4A" w:rsidP="00EB4426">
      <w:pPr>
        <w:spacing w:after="0" w:line="276" w:lineRule="auto"/>
        <w:jc w:val="left"/>
      </w:pPr>
      <w:r>
        <w:t>11.2033.00 – Fundraising Managers</w:t>
      </w:r>
    </w:p>
    <w:p w14:paraId="5CDAB72C" w14:textId="0571302D" w:rsidR="00223A0F" w:rsidRDefault="00223A0F" w:rsidP="00EB4426">
      <w:pPr>
        <w:spacing w:after="0" w:line="276" w:lineRule="auto"/>
        <w:jc w:val="left"/>
      </w:pPr>
      <w:r>
        <w:t>11-</w:t>
      </w:r>
      <w:r w:rsidR="001A0A9F">
        <w:t>9072.00 – Entertainment and Recreation Managers, Except Gambling</w:t>
      </w:r>
    </w:p>
    <w:p w14:paraId="01FA9F31" w14:textId="1E206BF7" w:rsidR="00A87B10" w:rsidRDefault="00A87B10" w:rsidP="00EB4426">
      <w:pPr>
        <w:spacing w:after="0" w:line="276" w:lineRule="auto"/>
        <w:jc w:val="left"/>
      </w:pPr>
      <w:r w:rsidRPr="00115A27">
        <w:t xml:space="preserve">11-9081.00 </w:t>
      </w:r>
      <w:r>
        <w:t xml:space="preserve">– </w:t>
      </w:r>
      <w:r w:rsidRPr="00115A27">
        <w:t>Lodging Managers</w:t>
      </w:r>
    </w:p>
    <w:p w14:paraId="2C799AA2" w14:textId="100C9A55" w:rsidR="00184F4A" w:rsidRDefault="00184F4A" w:rsidP="00EB4426">
      <w:pPr>
        <w:spacing w:after="0" w:line="276" w:lineRule="auto"/>
        <w:jc w:val="left"/>
      </w:pPr>
      <w:r>
        <w:t>13-1121.00</w:t>
      </w:r>
      <w:r w:rsidR="00581D16">
        <w:t xml:space="preserve"> – Meeting, Convention, and Event Planners</w:t>
      </w:r>
    </w:p>
    <w:p w14:paraId="23CC1E92" w14:textId="2C2415F3" w:rsidR="00184F4A" w:rsidRPr="00687082" w:rsidRDefault="00955F81" w:rsidP="00EB4426">
      <w:pPr>
        <w:spacing w:after="0" w:line="276" w:lineRule="auto"/>
        <w:jc w:val="left"/>
      </w:pPr>
      <w:r>
        <w:t>13</w:t>
      </w:r>
      <w:r w:rsidR="00184F4A">
        <w:t>-1131.00 – Fundraisers</w:t>
      </w:r>
    </w:p>
    <w:p w14:paraId="24323C48" w14:textId="68BEAF35" w:rsidR="00A87B10" w:rsidRPr="00115A27" w:rsidRDefault="00A87B10" w:rsidP="00EB4426">
      <w:pPr>
        <w:spacing w:after="0" w:line="276" w:lineRule="auto"/>
        <w:jc w:val="left"/>
        <w:rPr>
          <w:lang w:val="en-US"/>
        </w:rPr>
      </w:pPr>
      <w:r w:rsidRPr="00115A27">
        <w:t xml:space="preserve">25-4013.00 </w:t>
      </w:r>
      <w:r>
        <w:t xml:space="preserve">– </w:t>
      </w:r>
      <w:r w:rsidRPr="00115A27">
        <w:t>Museum Technicians and Conservators</w:t>
      </w:r>
    </w:p>
    <w:p w14:paraId="74D6B8FD" w14:textId="5CD9FCE5" w:rsidR="00A87B10" w:rsidRDefault="00A87B10" w:rsidP="00EB4426">
      <w:pPr>
        <w:spacing w:after="0" w:line="276" w:lineRule="auto"/>
        <w:jc w:val="left"/>
      </w:pPr>
      <w:r w:rsidRPr="000D3B99">
        <w:t>37-1011.00 – First-Line Supervisors of Housekeeping and Janitorial Workers</w:t>
      </w:r>
    </w:p>
    <w:p w14:paraId="5C80A215" w14:textId="32337A0C" w:rsidR="00D21930" w:rsidRPr="000D3B99" w:rsidRDefault="00D21930" w:rsidP="00EB4426">
      <w:pPr>
        <w:spacing w:after="0" w:line="276" w:lineRule="auto"/>
        <w:jc w:val="left"/>
        <w:rPr>
          <w:lang w:val="en-US"/>
        </w:rPr>
      </w:pPr>
      <w:r>
        <w:rPr>
          <w:lang w:val="en-US"/>
        </w:rPr>
        <w:t>37-1012.00 – First-Line Supervisors of Landscaping, Lawn Service, and Groundskeeping Workers</w:t>
      </w:r>
    </w:p>
    <w:p w14:paraId="6F0585E2" w14:textId="77777777" w:rsidR="008E2637" w:rsidRDefault="008E2637" w:rsidP="00EB4426">
      <w:pPr>
        <w:spacing w:after="0" w:line="276" w:lineRule="auto"/>
        <w:jc w:val="left"/>
      </w:pPr>
      <w:r w:rsidRPr="00E20F75">
        <w:t>37-2011.00</w:t>
      </w:r>
      <w:r>
        <w:t xml:space="preserve"> – Janitors and Cleaners, Except Maids and Housekeeping Cleaners</w:t>
      </w:r>
    </w:p>
    <w:p w14:paraId="4AB4325F" w14:textId="3948E3FE" w:rsidR="00A87B10" w:rsidRPr="00E20F75" w:rsidRDefault="00A87B10" w:rsidP="00EB4426">
      <w:pPr>
        <w:spacing w:after="0" w:line="276" w:lineRule="auto"/>
        <w:jc w:val="left"/>
      </w:pPr>
      <w:r w:rsidRPr="000D3B99">
        <w:t>37-2012.00 – Maids and Housekeeping Cleaners</w:t>
      </w:r>
    </w:p>
    <w:p w14:paraId="23B48089" w14:textId="316B5357" w:rsidR="00D21930" w:rsidRDefault="00D21930" w:rsidP="00EB4426">
      <w:pPr>
        <w:spacing w:after="0" w:line="276" w:lineRule="auto"/>
        <w:jc w:val="left"/>
      </w:pPr>
      <w:r>
        <w:t>37-</w:t>
      </w:r>
      <w:r w:rsidR="00785978">
        <w:t>3011.00 – Landscaping and Groundskeeping Workers</w:t>
      </w:r>
    </w:p>
    <w:p w14:paraId="735D432E" w14:textId="2F4CBBFA" w:rsidR="00785978" w:rsidRDefault="00785978" w:rsidP="00EB4426">
      <w:pPr>
        <w:spacing w:after="0" w:line="276" w:lineRule="auto"/>
        <w:jc w:val="left"/>
      </w:pPr>
      <w:r>
        <w:t>37-3013.00 – Tree Trimmers and Pruners</w:t>
      </w:r>
    </w:p>
    <w:p w14:paraId="5E24B929" w14:textId="77777777" w:rsidR="00ED4FAD" w:rsidRPr="00115A27" w:rsidRDefault="00ED4FAD" w:rsidP="00EB4426">
      <w:pPr>
        <w:spacing w:after="0" w:line="276" w:lineRule="auto"/>
        <w:jc w:val="left"/>
        <w:rPr>
          <w:lang w:val="en-US"/>
        </w:rPr>
      </w:pPr>
      <w:r w:rsidRPr="00115A27">
        <w:t xml:space="preserve">39-1014.00 </w:t>
      </w:r>
      <w:r>
        <w:t xml:space="preserve">– </w:t>
      </w:r>
      <w:r w:rsidRPr="00115A27">
        <w:t>First-Line Supervisors of Entertainment and Recreation Workers</w:t>
      </w:r>
    </w:p>
    <w:p w14:paraId="242EDDE4" w14:textId="7DD9F55F" w:rsidR="00ED4FAD" w:rsidRPr="00115A27" w:rsidRDefault="00ED4FAD" w:rsidP="00EB4426">
      <w:pPr>
        <w:spacing w:after="0" w:line="276" w:lineRule="auto"/>
        <w:jc w:val="left"/>
        <w:rPr>
          <w:lang w:val="en-US"/>
        </w:rPr>
      </w:pPr>
      <w:r w:rsidRPr="00115A27">
        <w:t xml:space="preserve">39-3031.00 </w:t>
      </w:r>
      <w:r>
        <w:t xml:space="preserve">– </w:t>
      </w:r>
      <w:r w:rsidRPr="00115A27">
        <w:t>Ushers, Lobby Attendants, and Ticket Takers</w:t>
      </w:r>
    </w:p>
    <w:p w14:paraId="30076581" w14:textId="5E5B50DF" w:rsidR="00115A27" w:rsidRPr="00115A27" w:rsidRDefault="00115A27" w:rsidP="00EB4426">
      <w:pPr>
        <w:spacing w:after="0" w:line="276" w:lineRule="auto"/>
        <w:jc w:val="left"/>
        <w:rPr>
          <w:lang w:val="en-US"/>
        </w:rPr>
      </w:pPr>
      <w:r w:rsidRPr="00115A27">
        <w:t xml:space="preserve">39-3091.00 </w:t>
      </w:r>
      <w:r>
        <w:t xml:space="preserve">– </w:t>
      </w:r>
      <w:r w:rsidRPr="00115A27">
        <w:t>Amusement and Recreation Attendants</w:t>
      </w:r>
    </w:p>
    <w:p w14:paraId="730C7CC4" w14:textId="37F7D77D" w:rsidR="00ED4FAD" w:rsidRPr="000D3B99" w:rsidRDefault="00ED4FAD" w:rsidP="00EB4426">
      <w:pPr>
        <w:spacing w:after="0" w:line="276" w:lineRule="auto"/>
        <w:jc w:val="left"/>
        <w:rPr>
          <w:lang w:val="en-US"/>
        </w:rPr>
      </w:pPr>
      <w:r w:rsidRPr="000D3B99">
        <w:t>39-6011.00 – Baggage Porters and Bellhops</w:t>
      </w:r>
    </w:p>
    <w:p w14:paraId="411B6A48" w14:textId="44830879" w:rsidR="00ED4FAD" w:rsidRPr="000D3B99" w:rsidRDefault="00ED4FAD" w:rsidP="00EB4426">
      <w:pPr>
        <w:spacing w:after="0" w:line="276" w:lineRule="auto"/>
        <w:jc w:val="left"/>
        <w:rPr>
          <w:lang w:val="fr-FR"/>
        </w:rPr>
      </w:pPr>
      <w:r w:rsidRPr="000D3B99">
        <w:rPr>
          <w:lang w:val="fr-FR"/>
        </w:rPr>
        <w:t>39-6012.00 – Concierges</w:t>
      </w:r>
    </w:p>
    <w:p w14:paraId="5A5510DA" w14:textId="21CEFB69" w:rsidR="00ED4FAD" w:rsidRPr="00734915" w:rsidRDefault="00ED4FAD" w:rsidP="00EB4426">
      <w:pPr>
        <w:spacing w:after="0" w:line="276" w:lineRule="auto"/>
        <w:jc w:val="left"/>
        <w:rPr>
          <w:lang w:val="fr-FR"/>
        </w:rPr>
      </w:pPr>
      <w:r w:rsidRPr="00734915">
        <w:rPr>
          <w:lang w:val="fr-FR"/>
        </w:rPr>
        <w:t xml:space="preserve">39-7011.00 – Tour Guides and </w:t>
      </w:r>
      <w:proofErr w:type="spellStart"/>
      <w:r w:rsidRPr="00734915">
        <w:rPr>
          <w:lang w:val="fr-FR"/>
        </w:rPr>
        <w:t>Escorts</w:t>
      </w:r>
      <w:proofErr w:type="spellEnd"/>
    </w:p>
    <w:p w14:paraId="0C746153" w14:textId="1FFBC50B" w:rsidR="00ED4FAD" w:rsidRPr="00734915" w:rsidRDefault="00ED4FAD" w:rsidP="00EB4426">
      <w:pPr>
        <w:spacing w:after="0" w:line="276" w:lineRule="auto"/>
        <w:jc w:val="left"/>
        <w:rPr>
          <w:lang w:val="fr-FR"/>
        </w:rPr>
      </w:pPr>
      <w:r w:rsidRPr="00734915">
        <w:rPr>
          <w:lang w:val="fr-FR"/>
        </w:rPr>
        <w:t>39-7012.00 – Travel Guides</w:t>
      </w:r>
    </w:p>
    <w:p w14:paraId="26CDDF1B" w14:textId="3DED3215" w:rsidR="00115A27" w:rsidRPr="00115A27" w:rsidRDefault="00115A27" w:rsidP="00EB4426">
      <w:pPr>
        <w:spacing w:after="0" w:line="276" w:lineRule="auto"/>
        <w:jc w:val="left"/>
        <w:rPr>
          <w:lang w:val="en-US"/>
        </w:rPr>
      </w:pPr>
      <w:r w:rsidRPr="00115A27">
        <w:t xml:space="preserve">39-9032.00 </w:t>
      </w:r>
      <w:r>
        <w:t xml:space="preserve">– </w:t>
      </w:r>
      <w:r w:rsidRPr="00115A27">
        <w:t>Recreation Workers</w:t>
      </w:r>
    </w:p>
    <w:p w14:paraId="44B9C614" w14:textId="16779914" w:rsidR="00115A27" w:rsidRPr="00115A27" w:rsidRDefault="00115A27" w:rsidP="00EB4426">
      <w:pPr>
        <w:spacing w:after="0" w:line="276" w:lineRule="auto"/>
        <w:jc w:val="left"/>
        <w:rPr>
          <w:lang w:val="en-US"/>
        </w:rPr>
      </w:pPr>
      <w:r w:rsidRPr="00115A27">
        <w:t xml:space="preserve">41-2021.00 </w:t>
      </w:r>
      <w:r>
        <w:t xml:space="preserve">– </w:t>
      </w:r>
      <w:r w:rsidRPr="00115A27">
        <w:t>Counter and Rental Clerks</w:t>
      </w:r>
    </w:p>
    <w:p w14:paraId="665EABDC" w14:textId="6636CE53" w:rsidR="00115A27" w:rsidRPr="00115A27" w:rsidRDefault="00115A27" w:rsidP="00EB4426">
      <w:pPr>
        <w:spacing w:after="0" w:line="276" w:lineRule="auto"/>
        <w:jc w:val="left"/>
        <w:rPr>
          <w:lang w:val="en-US"/>
        </w:rPr>
      </w:pPr>
      <w:r w:rsidRPr="00115A27">
        <w:t xml:space="preserve">41-3041.00 </w:t>
      </w:r>
      <w:r>
        <w:t xml:space="preserve">– </w:t>
      </w:r>
      <w:r w:rsidRPr="00115A27">
        <w:t>Travel Agents</w:t>
      </w:r>
    </w:p>
    <w:p w14:paraId="1D6669BE" w14:textId="0EE076C2" w:rsidR="00115A27" w:rsidRPr="000D3B99" w:rsidRDefault="00115A27" w:rsidP="00EB4426">
      <w:pPr>
        <w:spacing w:after="0" w:line="276" w:lineRule="auto"/>
        <w:jc w:val="left"/>
        <w:rPr>
          <w:lang w:val="en-US"/>
        </w:rPr>
      </w:pPr>
      <w:r w:rsidRPr="000D3B99">
        <w:t>43-4081.00 – Hotel, Motel, and Resort Desk Clerks</w:t>
      </w:r>
    </w:p>
    <w:p w14:paraId="22B7E34B" w14:textId="32C10B0F" w:rsidR="002210CB" w:rsidRPr="000D3B99" w:rsidRDefault="002210CB" w:rsidP="00EB4426">
      <w:pPr>
        <w:spacing w:after="0" w:line="276" w:lineRule="auto"/>
        <w:jc w:val="left"/>
        <w:rPr>
          <w:lang w:val="en-US"/>
        </w:rPr>
      </w:pPr>
      <w:r w:rsidRPr="000D3B99">
        <w:t>43-4171.00 – Receptionists and Information Clerks</w:t>
      </w:r>
    </w:p>
    <w:p w14:paraId="5A397C6B" w14:textId="59DC529A" w:rsidR="002210CB" w:rsidRPr="00115A27" w:rsidRDefault="002210CB" w:rsidP="00EB4426">
      <w:pPr>
        <w:spacing w:after="0" w:line="276" w:lineRule="auto"/>
        <w:jc w:val="left"/>
        <w:rPr>
          <w:lang w:val="en-US"/>
        </w:rPr>
      </w:pPr>
      <w:r w:rsidRPr="00115A27">
        <w:t xml:space="preserve">43-4181.00 </w:t>
      </w:r>
      <w:r>
        <w:t xml:space="preserve">– </w:t>
      </w:r>
      <w:r w:rsidRPr="00115A27">
        <w:t>Reservation and Transportation Ticket Agents and Travel Clerks</w:t>
      </w:r>
    </w:p>
    <w:p w14:paraId="64254407" w14:textId="77777777" w:rsidR="00195717" w:rsidRDefault="00195717">
      <w:r>
        <w:br w:type="page"/>
      </w:r>
    </w:p>
    <w:p w14:paraId="0F69C1E1" w14:textId="6FECA28F" w:rsidR="002210CB" w:rsidRDefault="002210CB" w:rsidP="00EB4426">
      <w:pPr>
        <w:spacing w:after="0" w:line="276" w:lineRule="auto"/>
        <w:jc w:val="left"/>
      </w:pPr>
      <w:r w:rsidRPr="00115A27">
        <w:lastRenderedPageBreak/>
        <w:t xml:space="preserve">49-9091.00 </w:t>
      </w:r>
      <w:r>
        <w:t xml:space="preserve">– </w:t>
      </w:r>
      <w:r w:rsidRPr="00115A27">
        <w:t>Coin, Vending, and Amusement Machine Servicers and Repairers</w:t>
      </w:r>
    </w:p>
    <w:p w14:paraId="20763C92" w14:textId="6949EB3C" w:rsidR="4C741207" w:rsidRDefault="4C741207" w:rsidP="4C741207">
      <w:pPr>
        <w:spacing w:after="0" w:line="276" w:lineRule="auto"/>
        <w:jc w:val="left"/>
        <w:rPr>
          <w:lang w:val="en-US"/>
        </w:rPr>
      </w:pPr>
      <w:r>
        <w:t>53-6061.00 – Passenger Attendant</w:t>
      </w:r>
    </w:p>
    <w:p w14:paraId="348481A9" w14:textId="2475BEAC" w:rsidR="0014428C" w:rsidRPr="008F3934" w:rsidRDefault="4C741207" w:rsidP="00195717">
      <w:pPr>
        <w:spacing w:before="240"/>
        <w:jc w:val="left"/>
        <w:rPr>
          <w:b/>
          <w:bCs/>
        </w:rPr>
      </w:pPr>
      <w:r w:rsidRPr="008F3934">
        <w:rPr>
          <w:b/>
          <w:bCs/>
        </w:rPr>
        <w:t>Focus Areas:</w:t>
      </w:r>
    </w:p>
    <w:p w14:paraId="216C113B" w14:textId="2881855B" w:rsidR="00501634" w:rsidRPr="003325EA" w:rsidRDefault="003325EA" w:rsidP="00EB4426">
      <w:pPr>
        <w:spacing w:after="0" w:line="276" w:lineRule="auto"/>
        <w:jc w:val="left"/>
      </w:pPr>
      <w:r w:rsidRPr="003325EA">
        <w:t>Lodging &amp;</w:t>
      </w:r>
      <w:r w:rsidR="00E0326A" w:rsidRPr="003325EA">
        <w:t xml:space="preserve"> Accommodations</w:t>
      </w:r>
    </w:p>
    <w:p w14:paraId="0727A41D" w14:textId="0C33BDC4" w:rsidR="003325EA" w:rsidRPr="003325EA" w:rsidRDefault="003325EA" w:rsidP="00EB4426">
      <w:pPr>
        <w:spacing w:after="0" w:line="276" w:lineRule="auto"/>
        <w:jc w:val="left"/>
      </w:pPr>
      <w:r w:rsidRPr="003325EA">
        <w:t>Travel Planning &amp; Booking</w:t>
      </w:r>
    </w:p>
    <w:p w14:paraId="021B95B3" w14:textId="7FAF2E5B" w:rsidR="003325EA" w:rsidRPr="003325EA" w:rsidRDefault="003325EA" w:rsidP="00EB4426">
      <w:pPr>
        <w:spacing w:line="276" w:lineRule="auto"/>
        <w:jc w:val="left"/>
      </w:pPr>
      <w:r w:rsidRPr="003325EA">
        <w:t>Events &amp; Experiences</w:t>
      </w:r>
    </w:p>
    <w:p w14:paraId="5C61CABC" w14:textId="5A353054" w:rsidR="0014428C" w:rsidRPr="00EB4426" w:rsidRDefault="00856160" w:rsidP="00EB4426">
      <w:pPr>
        <w:jc w:val="left"/>
        <w:rPr>
          <w:b/>
          <w:bCs/>
          <w:i/>
          <w:iCs/>
          <w:color w:val="000000"/>
        </w:rPr>
      </w:pPr>
      <w:r w:rsidRPr="00EB4426">
        <w:rPr>
          <w:b/>
          <w:bCs/>
        </w:rPr>
        <w:t>Advance CTE Sub-Cluster Alignment</w:t>
      </w:r>
      <w:r w:rsidR="00020DF2" w:rsidRPr="00EB4426">
        <w:rPr>
          <w:b/>
          <w:bCs/>
        </w:rPr>
        <w:t>:</w:t>
      </w:r>
    </w:p>
    <w:p w14:paraId="1F55B1D4" w14:textId="4437E612" w:rsidR="00E50E7F" w:rsidRDefault="005E04E1" w:rsidP="00EB4426">
      <w:pPr>
        <w:spacing w:after="0" w:line="276" w:lineRule="auto"/>
        <w:jc w:val="left"/>
      </w:pPr>
      <w:r>
        <w:t>Accom</w:t>
      </w:r>
      <w:r w:rsidR="00E50E7F">
        <w:t>m</w:t>
      </w:r>
      <w:r>
        <w:t>odations</w:t>
      </w:r>
    </w:p>
    <w:p w14:paraId="41E31E59" w14:textId="77777777" w:rsidR="00E50E7F" w:rsidRDefault="00E50E7F" w:rsidP="00EB4426">
      <w:pPr>
        <w:spacing w:after="0" w:line="276" w:lineRule="auto"/>
        <w:jc w:val="left"/>
      </w:pPr>
      <w:r>
        <w:t>Conferences &amp; Events</w:t>
      </w:r>
    </w:p>
    <w:p w14:paraId="1FF29979" w14:textId="55A3099E" w:rsidR="0014428C" w:rsidRPr="00734915" w:rsidRDefault="00E50E7F" w:rsidP="00EB4426">
      <w:pPr>
        <w:spacing w:after="0" w:line="276" w:lineRule="auto"/>
        <w:jc w:val="left"/>
        <w:rPr>
          <w:b/>
          <w:bCs/>
        </w:rPr>
      </w:pPr>
      <w:r>
        <w:t>Travel &amp; Leisure</w:t>
      </w:r>
      <w:r w:rsidR="00856160">
        <w:br w:type="page"/>
      </w:r>
    </w:p>
    <w:p w14:paraId="35CBC319" w14:textId="77777777" w:rsidR="006674D1" w:rsidRDefault="2CBAB9E0" w:rsidP="2CBAB9E0">
      <w:pPr>
        <w:rPr>
          <w:b/>
          <w:bCs/>
          <w:sz w:val="28"/>
          <w:szCs w:val="28"/>
        </w:rPr>
      </w:pPr>
      <w:bookmarkStart w:id="17" w:name="_Toc230187101"/>
      <w:r w:rsidRPr="2CBAB9E0">
        <w:rPr>
          <w:b/>
          <w:bCs/>
          <w:sz w:val="28"/>
          <w:szCs w:val="28"/>
        </w:rPr>
        <w:lastRenderedPageBreak/>
        <w:t>Experiences, Travel, &amp; Tourism Pathway</w:t>
      </w:r>
    </w:p>
    <w:p w14:paraId="6049D6E6" w14:textId="06186EA9" w:rsidR="0014428C" w:rsidRDefault="2CBAB9E0" w:rsidP="2CBAB9E0">
      <w:pPr>
        <w:pStyle w:val="Heading5"/>
        <w:spacing w:before="0"/>
        <w:jc w:val="center"/>
        <w:rPr>
          <w:sz w:val="26"/>
          <w:szCs w:val="26"/>
        </w:rPr>
      </w:pPr>
      <w:r w:rsidRPr="2CBAB9E0">
        <w:rPr>
          <w:sz w:val="26"/>
          <w:szCs w:val="26"/>
        </w:rPr>
        <w:t>Lodging &amp; Accommodations</w:t>
      </w:r>
      <w:bookmarkEnd w:id="17"/>
    </w:p>
    <w:p w14:paraId="50A65BA1" w14:textId="14784705" w:rsidR="00477149" w:rsidRPr="00EB4426" w:rsidRDefault="00456D83" w:rsidP="0080761D">
      <w:pPr>
        <w:spacing w:line="276" w:lineRule="auto"/>
        <w:jc w:val="left"/>
        <w:rPr>
          <w:lang w:val="en-US"/>
        </w:rPr>
      </w:pPr>
      <w:r w:rsidRPr="00EB4426">
        <w:rPr>
          <w:b/>
          <w:bCs/>
          <w:lang w:val="en-US"/>
        </w:rPr>
        <w:t>Focus Area Description</w:t>
      </w:r>
      <w:r w:rsidRPr="00456D83">
        <w:rPr>
          <w:lang w:val="en-US"/>
        </w:rPr>
        <w:t>:</w:t>
      </w:r>
      <w:r w:rsidR="00EB4426">
        <w:rPr>
          <w:lang w:val="en-US"/>
        </w:rPr>
        <w:t xml:space="preserve"> </w:t>
      </w:r>
      <w:r w:rsidR="00477149" w:rsidRPr="58D4E3CB">
        <w:rPr>
          <w:lang w:val="en-US"/>
        </w:rPr>
        <w:t xml:space="preserve">The Lodging </w:t>
      </w:r>
      <w:r w:rsidR="005F4761">
        <w:rPr>
          <w:lang w:val="en-US"/>
        </w:rPr>
        <w:t>&amp;</w:t>
      </w:r>
      <w:r w:rsidR="005F4761" w:rsidRPr="58D4E3CB">
        <w:rPr>
          <w:lang w:val="en-US"/>
        </w:rPr>
        <w:t xml:space="preserve"> </w:t>
      </w:r>
      <w:r w:rsidR="00477149" w:rsidRPr="58D4E3CB">
        <w:rPr>
          <w:lang w:val="en-US"/>
        </w:rPr>
        <w:t>Accommodations focus area prepares students to deliver high-quality guest experiences in hotel and hospitality settings. Students develop skills in front office operations, reservations, housekeeping coordination, maintenance support, and group bookings while learning how service quality and operational efficiency impact guest satisfaction, occupancy, and revenue. Emphasis is placed on coordination across departments, including front desk, housekeeping, maintenance, and sales, to ensure seamless service from booking through post-stay follow</w:t>
      </w:r>
      <w:r w:rsidR="00DF0024">
        <w:rPr>
          <w:lang w:val="en-US"/>
        </w:rPr>
        <w:t>-</w:t>
      </w:r>
      <w:r w:rsidR="00477149" w:rsidRPr="58D4E3CB">
        <w:rPr>
          <w:lang w:val="en-US"/>
        </w:rPr>
        <w:t>up</w:t>
      </w:r>
      <w:r w:rsidR="00DA1F36">
        <w:rPr>
          <w:lang w:val="en-US"/>
        </w:rPr>
        <w:t xml:space="preserve">. </w:t>
      </w:r>
      <w:r w:rsidR="00072FC8" w:rsidRPr="58D4E3CB">
        <w:rPr>
          <w:lang w:val="en-US"/>
        </w:rPr>
        <w:t>S</w:t>
      </w:r>
      <w:r w:rsidR="00477149" w:rsidRPr="58D4E3CB">
        <w:rPr>
          <w:lang w:val="en-US"/>
        </w:rPr>
        <w:t>tudents build skills in communication, service recovery, safety, and operations while exploring careers in lodging operations, facilities management, reservations, and hospitality leadership.</w:t>
      </w:r>
    </w:p>
    <w:p w14:paraId="054DF8BD" w14:textId="08FF17BE" w:rsidR="0014428C" w:rsidRDefault="00856160" w:rsidP="00BB623B">
      <w:pPr>
        <w:pStyle w:val="Heading6"/>
        <w:spacing w:before="0"/>
      </w:pPr>
      <w:r>
        <w:t xml:space="preserve">17.0 </w:t>
      </w:r>
      <w:r w:rsidR="00456D83">
        <w:t>Lodging &amp; Accommodations</w:t>
      </w:r>
      <w:r>
        <w:t xml:space="preserve"> (</w:t>
      </w:r>
      <w:r w:rsidR="00734915">
        <w:t>LA</w:t>
      </w:r>
      <w:r>
        <w:t>): Skill Building</w:t>
      </w:r>
    </w:p>
    <w:p w14:paraId="54775C01" w14:textId="194F8D69" w:rsidR="0014428C" w:rsidRDefault="00E90BD7" w:rsidP="0080761D">
      <w:pPr>
        <w:spacing w:line="276" w:lineRule="auto"/>
        <w:ind w:left="1440" w:hanging="1440"/>
        <w:jc w:val="left"/>
      </w:pPr>
      <w:bookmarkStart w:id="18" w:name="OLE_LINK2"/>
      <w:r w:rsidRPr="58D4E3CB">
        <w:rPr>
          <w:color w:val="000000" w:themeColor="text1"/>
          <w:lang w:val="en-US"/>
        </w:rPr>
        <w:t>LA</w:t>
      </w:r>
      <w:r w:rsidR="00856160" w:rsidRPr="58D4E3CB">
        <w:rPr>
          <w:color w:val="000000" w:themeColor="text1"/>
          <w:lang w:val="en-US"/>
        </w:rPr>
        <w:t>.17.1</w:t>
      </w:r>
      <w:r>
        <w:tab/>
      </w:r>
      <w:r w:rsidR="003A0A61" w:rsidRPr="58D4E3CB">
        <w:rPr>
          <w:rStyle w:val="Strong"/>
          <w:b w:val="0"/>
          <w:bCs w:val="0"/>
          <w:i/>
          <w:iCs/>
          <w:lang w:val="en-US"/>
        </w:rPr>
        <w:t>Lodging Industry Fundamentals:</w:t>
      </w:r>
      <w:r>
        <w:br/>
      </w:r>
      <w:r w:rsidR="003A0A61" w:rsidRPr="58D4E3CB">
        <w:rPr>
          <w:lang w:val="en-US"/>
        </w:rPr>
        <w:t>Explain key aspects of the lodging industry; distinguish between property segments (e.g., limited service/full service, extended stay/residential, resort/destination</w:t>
      </w:r>
      <w:r w:rsidR="00C568A6">
        <w:rPr>
          <w:lang w:val="en-US"/>
        </w:rPr>
        <w:t>,</w:t>
      </w:r>
      <w:r w:rsidR="003A0A61" w:rsidRPr="58D4E3CB">
        <w:rPr>
          <w:lang w:val="en-US"/>
        </w:rPr>
        <w:t xml:space="preserve"> and specialty/niche); describe organizational structure, hierarchy, and departmental relationships within lodging operations.</w:t>
      </w:r>
    </w:p>
    <w:p w14:paraId="7DC60C18" w14:textId="0B44FE48" w:rsidR="003A0A61" w:rsidRDefault="00E90BD7" w:rsidP="0080761D">
      <w:pPr>
        <w:spacing w:line="276" w:lineRule="auto"/>
        <w:ind w:left="1440" w:hanging="1440"/>
        <w:jc w:val="left"/>
      </w:pPr>
      <w:r w:rsidRPr="58D4E3CB">
        <w:rPr>
          <w:color w:val="000000" w:themeColor="text1"/>
          <w:lang w:val="en-US"/>
        </w:rPr>
        <w:t>LA.17.2</w:t>
      </w:r>
      <w:r>
        <w:tab/>
      </w:r>
      <w:r w:rsidRPr="58D4E3CB">
        <w:rPr>
          <w:rStyle w:val="Strong"/>
          <w:b w:val="0"/>
          <w:bCs w:val="0"/>
          <w:i/>
          <w:iCs/>
          <w:lang w:val="en-US"/>
        </w:rPr>
        <w:t>Lodging Service Standards:</w:t>
      </w:r>
      <w:r>
        <w:br/>
      </w:r>
      <w:r w:rsidR="003A0A61" w:rsidRPr="58D4E3CB">
        <w:rPr>
          <w:lang w:val="en-US"/>
        </w:rPr>
        <w:t>Explain how service processes (e.g., reservations, check-in/out, room readiness, and follow-up) support guest satisfaction; identify professional practices including communication, personalization, and service recovery across lodging operations.</w:t>
      </w:r>
    </w:p>
    <w:p w14:paraId="1398F6AA" w14:textId="77777777" w:rsidR="00FB035F" w:rsidRDefault="00E90BD7" w:rsidP="0080761D">
      <w:pPr>
        <w:spacing w:line="276" w:lineRule="auto"/>
        <w:ind w:left="1440" w:hanging="1440"/>
        <w:jc w:val="left"/>
        <w:rPr>
          <w:lang w:val="en-US"/>
        </w:rPr>
      </w:pPr>
      <w:r>
        <w:rPr>
          <w:color w:val="000000"/>
        </w:rPr>
        <w:t>LA</w:t>
      </w:r>
      <w:r w:rsidR="00856160">
        <w:rPr>
          <w:color w:val="000000"/>
        </w:rPr>
        <w:t>.17.3</w:t>
      </w:r>
      <w:r w:rsidR="00856160">
        <w:tab/>
      </w:r>
      <w:r w:rsidRPr="00E90BD7">
        <w:rPr>
          <w:rStyle w:val="Strong"/>
          <w:b w:val="0"/>
          <w:bCs w:val="0"/>
          <w:i/>
          <w:iCs/>
        </w:rPr>
        <w:t>Multi-Channel Guest Communication:</w:t>
      </w:r>
      <w:r>
        <w:br/>
      </w:r>
      <w:r w:rsidR="00345DD3">
        <w:t xml:space="preserve">Compare communication methods (e.g., front desk, phone, email, booking platforms, </w:t>
      </w:r>
      <w:r w:rsidR="003A0A61">
        <w:t xml:space="preserve">and </w:t>
      </w:r>
      <w:r w:rsidR="00345DD3">
        <w:t>mobile apps) to ensure consistent messaging and service quality.</w:t>
      </w:r>
    </w:p>
    <w:p w14:paraId="5E4E2ADB" w14:textId="1FF46C07" w:rsidR="005C2886" w:rsidRDefault="00E90BD7" w:rsidP="0080761D">
      <w:pPr>
        <w:spacing w:line="276" w:lineRule="auto"/>
        <w:ind w:left="1440" w:hanging="1440"/>
        <w:jc w:val="left"/>
        <w:rPr>
          <w:lang w:val="en-US"/>
        </w:rPr>
      </w:pPr>
      <w:r w:rsidRPr="58D4E3CB">
        <w:rPr>
          <w:color w:val="000000" w:themeColor="text1"/>
          <w:lang w:val="en-US"/>
        </w:rPr>
        <w:t>LA</w:t>
      </w:r>
      <w:r w:rsidR="00856160" w:rsidRPr="58D4E3CB">
        <w:rPr>
          <w:color w:val="000000" w:themeColor="text1"/>
          <w:lang w:val="en-US"/>
        </w:rPr>
        <w:t>.17.4</w:t>
      </w:r>
      <w:r>
        <w:tab/>
      </w:r>
      <w:r w:rsidRPr="58D4E3CB">
        <w:rPr>
          <w:rStyle w:val="Strong"/>
          <w:b w:val="0"/>
          <w:bCs w:val="0"/>
          <w:i/>
          <w:iCs/>
          <w:lang w:val="en-US"/>
        </w:rPr>
        <w:t xml:space="preserve">Loyalty </w:t>
      </w:r>
      <w:r w:rsidR="0004203A" w:rsidRPr="58D4E3CB">
        <w:rPr>
          <w:rStyle w:val="Strong"/>
          <w:b w:val="0"/>
          <w:bCs w:val="0"/>
          <w:i/>
          <w:iCs/>
          <w:lang w:val="en-US"/>
        </w:rPr>
        <w:t>and</w:t>
      </w:r>
      <w:r w:rsidRPr="58D4E3CB">
        <w:rPr>
          <w:rStyle w:val="Strong"/>
          <w:b w:val="0"/>
          <w:bCs w:val="0"/>
          <w:i/>
          <w:iCs/>
          <w:lang w:val="en-US"/>
        </w:rPr>
        <w:t xml:space="preserve"> Repeat Guest Programs:</w:t>
      </w:r>
      <w:r>
        <w:br/>
      </w:r>
      <w:r w:rsidR="00E275A7" w:rsidRPr="58D4E3CB">
        <w:rPr>
          <w:lang w:val="en-US"/>
        </w:rPr>
        <w:t>Outline</w:t>
      </w:r>
      <w:r w:rsidRPr="58D4E3CB">
        <w:rPr>
          <w:lang w:val="en-US"/>
        </w:rPr>
        <w:t xml:space="preserve"> hotel loyalty programs (e.g., rewards tiers, </w:t>
      </w:r>
      <w:r w:rsidR="00F879DF">
        <w:rPr>
          <w:lang w:val="en-US"/>
        </w:rPr>
        <w:t>benefit</w:t>
      </w:r>
      <w:r w:rsidRPr="58D4E3CB">
        <w:rPr>
          <w:lang w:val="en-US"/>
        </w:rPr>
        <w:t xml:space="preserve">s, </w:t>
      </w:r>
      <w:r w:rsidR="00314726">
        <w:rPr>
          <w:lang w:val="en-US"/>
        </w:rPr>
        <w:t xml:space="preserve">and </w:t>
      </w:r>
      <w:r w:rsidRPr="58D4E3CB">
        <w:rPr>
          <w:lang w:val="en-US"/>
        </w:rPr>
        <w:t>upgrades) and their role in retention and brand loyalty.</w:t>
      </w:r>
    </w:p>
    <w:p w14:paraId="00F43216" w14:textId="77777777" w:rsidR="006674D1" w:rsidRDefault="006674D1">
      <w:pPr>
        <w:rPr>
          <w:color w:val="000000"/>
        </w:rPr>
      </w:pPr>
      <w:r>
        <w:rPr>
          <w:color w:val="000000"/>
        </w:rPr>
        <w:br w:type="page"/>
      </w:r>
    </w:p>
    <w:p w14:paraId="783EDD4F" w14:textId="3BC49E28" w:rsidR="00345DD3" w:rsidRDefault="00E90BD7" w:rsidP="0080761D">
      <w:pPr>
        <w:spacing w:line="276" w:lineRule="auto"/>
        <w:ind w:left="1440" w:hanging="1440"/>
        <w:jc w:val="left"/>
      </w:pPr>
      <w:r>
        <w:rPr>
          <w:color w:val="000000"/>
        </w:rPr>
        <w:lastRenderedPageBreak/>
        <w:t>LA</w:t>
      </w:r>
      <w:r w:rsidR="00856160">
        <w:rPr>
          <w:color w:val="000000"/>
        </w:rPr>
        <w:t>.17.5</w:t>
      </w:r>
      <w:r w:rsidR="00856160">
        <w:rPr>
          <w:color w:val="000000"/>
        </w:rPr>
        <w:tab/>
      </w:r>
      <w:r w:rsidRPr="00E90BD7">
        <w:rPr>
          <w:rStyle w:val="Strong"/>
          <w:b w:val="0"/>
          <w:bCs w:val="0"/>
          <w:i/>
          <w:iCs/>
        </w:rPr>
        <w:t>Digital Guest Services</w:t>
      </w:r>
      <w:r>
        <w:br/>
      </w:r>
      <w:r w:rsidR="00E275A7">
        <w:t>Analyze</w:t>
      </w:r>
      <w:r w:rsidR="00345DD3">
        <w:t xml:space="preserve"> best practices for online booking, mobile check-in/out, digital concierge services; differentiate reservation and management systems (e.g., Property Management Systems [PMS], Central Reservation Systems [CRS], </w:t>
      </w:r>
      <w:r w:rsidR="00E275A7">
        <w:t xml:space="preserve">and </w:t>
      </w:r>
      <w:r w:rsidR="00345DD3">
        <w:t>Customer Relationship Management [CRM] systems).</w:t>
      </w:r>
    </w:p>
    <w:p w14:paraId="1F041689" w14:textId="14E36D25" w:rsidR="0014428C" w:rsidRDefault="00E90BD7" w:rsidP="0080761D">
      <w:pPr>
        <w:spacing w:line="276" w:lineRule="auto"/>
        <w:ind w:left="1440" w:hanging="1440"/>
        <w:jc w:val="left"/>
      </w:pPr>
      <w:r>
        <w:rPr>
          <w:color w:val="000000"/>
        </w:rPr>
        <w:t>LA</w:t>
      </w:r>
      <w:r w:rsidR="00856160">
        <w:rPr>
          <w:color w:val="000000"/>
        </w:rPr>
        <w:t>.17.6</w:t>
      </w:r>
      <w:r w:rsidR="00856160">
        <w:rPr>
          <w:color w:val="000000"/>
        </w:rPr>
        <w:tab/>
      </w:r>
      <w:r w:rsidRPr="00E90BD7">
        <w:rPr>
          <w:i/>
          <w:iCs/>
          <w:color w:val="000000"/>
          <w:lang w:val="en-US"/>
        </w:rPr>
        <w:t>Hotel Operations Coordination:</w:t>
      </w:r>
      <w:r w:rsidRPr="00E90BD7">
        <w:rPr>
          <w:color w:val="000000"/>
          <w:lang w:val="en-US"/>
        </w:rPr>
        <w:br/>
      </w:r>
      <w:r w:rsidR="00E275A7">
        <w:t xml:space="preserve">Describe </w:t>
      </w:r>
      <w:r w:rsidR="00345DD3">
        <w:t xml:space="preserve">how coordination among departments (e.g., front office, housekeeping, maintenance, sales, </w:t>
      </w:r>
      <w:r w:rsidR="00FB035F">
        <w:t xml:space="preserve">and </w:t>
      </w:r>
      <w:r w:rsidR="00345DD3">
        <w:t>events) supports room readiness, service flow, overall operations</w:t>
      </w:r>
      <w:r w:rsidR="0082392E">
        <w:t xml:space="preserve">, and business </w:t>
      </w:r>
      <w:r w:rsidR="00D35318">
        <w:t>success</w:t>
      </w:r>
      <w:r w:rsidR="00345DD3">
        <w:t>.</w:t>
      </w:r>
    </w:p>
    <w:p w14:paraId="292E5152" w14:textId="43705E20" w:rsidR="00FB035F" w:rsidRDefault="00E90BD7" w:rsidP="0080761D">
      <w:pPr>
        <w:spacing w:line="276" w:lineRule="auto"/>
        <w:ind w:left="1440" w:hanging="1440"/>
        <w:jc w:val="left"/>
        <w:rPr>
          <w:color w:val="000000"/>
          <w:lang w:val="en-US"/>
        </w:rPr>
      </w:pPr>
      <w:r>
        <w:rPr>
          <w:color w:val="000000"/>
        </w:rPr>
        <w:t>LA</w:t>
      </w:r>
      <w:r w:rsidR="00856160">
        <w:rPr>
          <w:color w:val="000000"/>
        </w:rPr>
        <w:t>.17.7</w:t>
      </w:r>
      <w:r w:rsidR="00856160">
        <w:rPr>
          <w:color w:val="000000"/>
        </w:rPr>
        <w:tab/>
      </w:r>
      <w:r w:rsidR="00FB035F" w:rsidRPr="00E90BD7">
        <w:rPr>
          <w:i/>
          <w:iCs/>
          <w:color w:val="000000"/>
          <w:lang w:val="en-US"/>
        </w:rPr>
        <w:t xml:space="preserve">Pricing </w:t>
      </w:r>
      <w:r w:rsidR="00FB035F">
        <w:rPr>
          <w:i/>
          <w:iCs/>
          <w:color w:val="000000"/>
          <w:lang w:val="en-US"/>
        </w:rPr>
        <w:t>and</w:t>
      </w:r>
      <w:r w:rsidR="00FB035F" w:rsidRPr="00E90BD7">
        <w:rPr>
          <w:i/>
          <w:iCs/>
          <w:color w:val="000000"/>
          <w:lang w:val="en-US"/>
        </w:rPr>
        <w:t xml:space="preserve"> Booking Practices:</w:t>
      </w:r>
      <w:r w:rsidR="00FB035F" w:rsidRPr="00E90BD7">
        <w:rPr>
          <w:color w:val="000000"/>
          <w:lang w:val="en-US"/>
        </w:rPr>
        <w:br/>
      </w:r>
      <w:r w:rsidR="00E275A7">
        <w:rPr>
          <w:color w:val="000000"/>
          <w:lang w:val="en-US"/>
        </w:rPr>
        <w:t>Describe</w:t>
      </w:r>
      <w:r w:rsidR="00FB035F" w:rsidRPr="00E90BD7">
        <w:rPr>
          <w:color w:val="000000"/>
          <w:lang w:val="en-US"/>
        </w:rPr>
        <w:t xml:space="preserve"> lodging pricing strategies (e.g., dynamic pricing, occupancy rates, </w:t>
      </w:r>
      <w:r w:rsidR="00FB035F">
        <w:rPr>
          <w:color w:val="000000"/>
          <w:lang w:val="en-US"/>
        </w:rPr>
        <w:t xml:space="preserve">and </w:t>
      </w:r>
      <w:r w:rsidR="00FB035F" w:rsidRPr="00E90BD7">
        <w:rPr>
          <w:color w:val="000000"/>
          <w:lang w:val="en-US"/>
        </w:rPr>
        <w:t>group rates) and ethical communication of fees, policies, and cancellations.</w:t>
      </w:r>
    </w:p>
    <w:p w14:paraId="1D6B8E13" w14:textId="57702641" w:rsidR="0014428C" w:rsidRDefault="00E90BD7" w:rsidP="0080761D">
      <w:pPr>
        <w:spacing w:line="276" w:lineRule="auto"/>
        <w:ind w:left="1440" w:hanging="1440"/>
        <w:jc w:val="left"/>
      </w:pPr>
      <w:r>
        <w:rPr>
          <w:color w:val="000000"/>
        </w:rPr>
        <w:t>LA</w:t>
      </w:r>
      <w:r w:rsidR="00856160">
        <w:rPr>
          <w:color w:val="000000"/>
        </w:rPr>
        <w:t>.17.8</w:t>
      </w:r>
      <w:r w:rsidR="00856160">
        <w:rPr>
          <w:color w:val="000000"/>
        </w:rPr>
        <w:tab/>
      </w:r>
      <w:r w:rsidR="00FB035F" w:rsidRPr="00FB035F">
        <w:rPr>
          <w:rStyle w:val="Strong"/>
          <w:b w:val="0"/>
          <w:bCs w:val="0"/>
          <w:i/>
          <w:iCs/>
        </w:rPr>
        <w:t>Facilities and Maintenance Operations:</w:t>
      </w:r>
      <w:r w:rsidR="00FB035F">
        <w:br/>
      </w:r>
      <w:r w:rsidR="00E275A7">
        <w:t xml:space="preserve">Illustrate </w:t>
      </w:r>
      <w:r w:rsidR="00FB035F">
        <w:t>the role of maintenance and engineering in lodging operations, including inspections, work orders, repairs, and preventive maintenance; describe how these functions ensure safety, functionality, and operational efficiency.</w:t>
      </w:r>
    </w:p>
    <w:p w14:paraId="50971E5E" w14:textId="5B1048B3" w:rsidR="00FB035F" w:rsidRDefault="00A836AA" w:rsidP="0080761D">
      <w:pPr>
        <w:spacing w:line="276" w:lineRule="auto"/>
        <w:ind w:left="1440" w:hanging="1440"/>
        <w:jc w:val="left"/>
      </w:pPr>
      <w:r>
        <w:rPr>
          <w:color w:val="000000"/>
          <w:lang w:val="en-US"/>
        </w:rPr>
        <w:t>LA.17.9</w:t>
      </w:r>
      <w:r>
        <w:rPr>
          <w:color w:val="000000"/>
          <w:lang w:val="en-US"/>
        </w:rPr>
        <w:tab/>
      </w:r>
      <w:r w:rsidR="00FB035F" w:rsidRPr="00FB035F">
        <w:rPr>
          <w:rStyle w:val="Strong"/>
          <w:b w:val="0"/>
          <w:bCs w:val="0"/>
          <w:i/>
          <w:iCs/>
        </w:rPr>
        <w:t xml:space="preserve">Housekeeping </w:t>
      </w:r>
      <w:r w:rsidR="00B5782B">
        <w:rPr>
          <w:rStyle w:val="Strong"/>
          <w:b w:val="0"/>
          <w:bCs w:val="0"/>
          <w:i/>
          <w:iCs/>
        </w:rPr>
        <w:t>and</w:t>
      </w:r>
      <w:r w:rsidR="00FB035F" w:rsidRPr="00FB035F">
        <w:rPr>
          <w:rStyle w:val="Strong"/>
          <w:b w:val="0"/>
          <w:bCs w:val="0"/>
          <w:i/>
          <w:iCs/>
        </w:rPr>
        <w:t xml:space="preserve"> Room Readiness:</w:t>
      </w:r>
      <w:r w:rsidR="00FB035F">
        <w:br/>
      </w:r>
      <w:r w:rsidR="00E275A7">
        <w:t>Outline</w:t>
      </w:r>
      <w:r w:rsidR="00FB035F">
        <w:t xml:space="preserve"> the role of housekeeping in cleanliness, sanitation, and room turnaround; describe coordination with maintenance to ensure room readiness, quality standards, and guest satisfaction.</w:t>
      </w:r>
    </w:p>
    <w:bookmarkEnd w:id="18"/>
    <w:p w14:paraId="76A27030" w14:textId="6030A2AE" w:rsidR="0014428C" w:rsidRDefault="00856160" w:rsidP="00BB623B">
      <w:pPr>
        <w:pStyle w:val="Heading6"/>
        <w:spacing w:before="0"/>
      </w:pPr>
      <w:r>
        <w:t xml:space="preserve">18.0 </w:t>
      </w:r>
      <w:r w:rsidR="00456D83">
        <w:t>Lodging &amp; Accommodations</w:t>
      </w:r>
      <w:r>
        <w:t xml:space="preserve">: </w:t>
      </w:r>
      <w:r w:rsidR="0016522C">
        <w:t>Process &amp; Practice</w:t>
      </w:r>
    </w:p>
    <w:p w14:paraId="54FA52DB" w14:textId="656E81A9" w:rsidR="00E90BD7" w:rsidRPr="00E90BD7" w:rsidRDefault="00E90BD7" w:rsidP="0080761D">
      <w:pPr>
        <w:keepNext/>
        <w:keepLines/>
        <w:spacing w:line="276" w:lineRule="auto"/>
        <w:ind w:left="1440" w:hanging="1440"/>
        <w:jc w:val="left"/>
        <w:rPr>
          <w:lang w:val="en-US"/>
        </w:rPr>
      </w:pPr>
      <w:r>
        <w:rPr>
          <w:color w:val="000000"/>
        </w:rPr>
        <w:t>LA</w:t>
      </w:r>
      <w:r w:rsidR="00856160">
        <w:rPr>
          <w:color w:val="000000"/>
        </w:rPr>
        <w:t>.18.1</w:t>
      </w:r>
      <w:r w:rsidR="00856160">
        <w:tab/>
      </w:r>
      <w:r w:rsidRPr="00E90BD7">
        <w:rPr>
          <w:i/>
          <w:iCs/>
          <w:lang w:val="en-US"/>
        </w:rPr>
        <w:t xml:space="preserve">Guest </w:t>
      </w:r>
      <w:r w:rsidR="009445CB">
        <w:rPr>
          <w:i/>
          <w:iCs/>
          <w:lang w:val="en-US"/>
        </w:rPr>
        <w:t>Cycle</w:t>
      </w:r>
      <w:r w:rsidRPr="00E90BD7">
        <w:rPr>
          <w:i/>
          <w:iCs/>
          <w:lang w:val="en-US"/>
        </w:rPr>
        <w:t>:</w:t>
      </w:r>
      <w:r w:rsidRPr="00E90BD7">
        <w:rPr>
          <w:lang w:val="en-US"/>
        </w:rPr>
        <w:br/>
      </w:r>
      <w:r w:rsidR="00826449">
        <w:t>Perform the full guest cycle</w:t>
      </w:r>
      <w:r w:rsidR="00826449" w:rsidRPr="00E90BD7">
        <w:rPr>
          <w:lang w:val="en-US"/>
        </w:rPr>
        <w:t xml:space="preserve"> </w:t>
      </w:r>
      <w:r w:rsidRPr="00E90BD7">
        <w:rPr>
          <w:lang w:val="en-US"/>
        </w:rPr>
        <w:t>(e.g., reservation, arrival, stay, departure</w:t>
      </w:r>
      <w:r w:rsidR="00532610" w:rsidRPr="00E90BD7">
        <w:rPr>
          <w:lang w:val="en-US"/>
        </w:rPr>
        <w:t>,</w:t>
      </w:r>
      <w:r w:rsidR="00532610">
        <w:rPr>
          <w:lang w:val="en-US"/>
        </w:rPr>
        <w:t xml:space="preserve"> and </w:t>
      </w:r>
      <w:r w:rsidRPr="00E90BD7">
        <w:rPr>
          <w:lang w:val="en-US"/>
        </w:rPr>
        <w:t>follow-up), ensuring accuracy, personalization, and service consistency.</w:t>
      </w:r>
    </w:p>
    <w:p w14:paraId="3B366D3A" w14:textId="06A7DE49" w:rsidR="00345DD3" w:rsidRDefault="00E90BD7" w:rsidP="0080761D">
      <w:pPr>
        <w:spacing w:line="276" w:lineRule="auto"/>
        <w:ind w:left="1440" w:hanging="1440"/>
        <w:jc w:val="left"/>
      </w:pPr>
      <w:r w:rsidRPr="58D4E3CB">
        <w:rPr>
          <w:color w:val="000000" w:themeColor="text1"/>
          <w:lang w:val="en-US"/>
        </w:rPr>
        <w:t>LA</w:t>
      </w:r>
      <w:r w:rsidR="00856160" w:rsidRPr="58D4E3CB">
        <w:rPr>
          <w:color w:val="000000" w:themeColor="text1"/>
          <w:lang w:val="en-US"/>
        </w:rPr>
        <w:t>.18.2</w:t>
      </w:r>
      <w:r>
        <w:tab/>
      </w:r>
      <w:r w:rsidR="00345DD3" w:rsidRPr="58D4E3CB">
        <w:rPr>
          <w:rStyle w:val="Strong"/>
          <w:b w:val="0"/>
          <w:bCs w:val="0"/>
          <w:i/>
          <w:iCs/>
          <w:lang w:val="en-US"/>
        </w:rPr>
        <w:t>Reservation</w:t>
      </w:r>
      <w:r w:rsidR="00826449" w:rsidRPr="58D4E3CB">
        <w:rPr>
          <w:rStyle w:val="Strong"/>
          <w:b w:val="0"/>
          <w:bCs w:val="0"/>
          <w:i/>
          <w:iCs/>
          <w:lang w:val="en-US"/>
        </w:rPr>
        <w:t xml:space="preserve">s </w:t>
      </w:r>
      <w:r w:rsidR="00921960" w:rsidRPr="58D4E3CB">
        <w:rPr>
          <w:rStyle w:val="Strong"/>
          <w:b w:val="0"/>
          <w:bCs w:val="0"/>
          <w:i/>
          <w:iCs/>
          <w:lang w:val="en-US"/>
        </w:rPr>
        <w:t>and</w:t>
      </w:r>
      <w:r w:rsidR="00826449" w:rsidRPr="58D4E3CB">
        <w:rPr>
          <w:rStyle w:val="Strong"/>
          <w:b w:val="0"/>
          <w:bCs w:val="0"/>
          <w:i/>
          <w:iCs/>
          <w:lang w:val="en-US"/>
        </w:rPr>
        <w:t xml:space="preserve"> Booking</w:t>
      </w:r>
      <w:r w:rsidR="00345DD3" w:rsidRPr="58D4E3CB">
        <w:rPr>
          <w:lang w:val="en-US"/>
        </w:rPr>
        <w:t>:</w:t>
      </w:r>
      <w:r>
        <w:br/>
      </w:r>
      <w:r w:rsidR="00826449" w:rsidRPr="58D4E3CB">
        <w:rPr>
          <w:lang w:val="en-US"/>
        </w:rPr>
        <w:t>Use reservation systems to enter, update, and manage bookings; maintain accurate room availability across direct and third-party platforms.</w:t>
      </w:r>
    </w:p>
    <w:p w14:paraId="77614B5D" w14:textId="7AD6297B" w:rsidR="00064BDD" w:rsidRDefault="00E90BD7" w:rsidP="0080761D">
      <w:pPr>
        <w:spacing w:line="276" w:lineRule="auto"/>
        <w:ind w:left="1440" w:hanging="1440"/>
        <w:jc w:val="left"/>
      </w:pPr>
      <w:r>
        <w:rPr>
          <w:color w:val="000000"/>
        </w:rPr>
        <w:t>LA</w:t>
      </w:r>
      <w:r w:rsidR="00856160">
        <w:rPr>
          <w:color w:val="000000"/>
        </w:rPr>
        <w:t>.18.3</w:t>
      </w:r>
      <w:r w:rsidR="00856160">
        <w:rPr>
          <w:color w:val="000000"/>
        </w:rPr>
        <w:tab/>
      </w:r>
      <w:r w:rsidRPr="00E90BD7">
        <w:rPr>
          <w:i/>
          <w:iCs/>
          <w:color w:val="000000"/>
          <w:lang w:val="en-US"/>
        </w:rPr>
        <w:t>Service Recovery in Lodging:</w:t>
      </w:r>
      <w:r w:rsidRPr="00E90BD7">
        <w:rPr>
          <w:color w:val="000000"/>
          <w:lang w:val="en-US"/>
        </w:rPr>
        <w:br/>
      </w:r>
      <w:r w:rsidR="00826449">
        <w:t xml:space="preserve">Respond to guest issues (e.g., room readiness, maintenance requests, </w:t>
      </w:r>
      <w:r w:rsidR="00DD613A">
        <w:t xml:space="preserve">and </w:t>
      </w:r>
      <w:r w:rsidR="00826449">
        <w:t>billing concerns); communicate solutions clearly and follow through to resolution.</w:t>
      </w:r>
    </w:p>
    <w:p w14:paraId="22DBAD59" w14:textId="4C285D5B" w:rsidR="00E275A7" w:rsidRDefault="00E90BD7" w:rsidP="0080761D">
      <w:pPr>
        <w:spacing w:line="276" w:lineRule="auto"/>
        <w:ind w:left="1440" w:hanging="1440"/>
        <w:jc w:val="left"/>
      </w:pPr>
      <w:r w:rsidRPr="58D4E3CB">
        <w:rPr>
          <w:color w:val="000000" w:themeColor="text1"/>
          <w:lang w:val="en-US"/>
        </w:rPr>
        <w:lastRenderedPageBreak/>
        <w:t>LA</w:t>
      </w:r>
      <w:r w:rsidR="00856160" w:rsidRPr="58D4E3CB">
        <w:rPr>
          <w:color w:val="000000" w:themeColor="text1"/>
          <w:lang w:val="en-US"/>
        </w:rPr>
        <w:t>.18.4</w:t>
      </w:r>
      <w:r>
        <w:tab/>
      </w:r>
      <w:r w:rsidRPr="58D4E3CB">
        <w:rPr>
          <w:rStyle w:val="Strong"/>
          <w:b w:val="0"/>
          <w:bCs w:val="0"/>
          <w:i/>
          <w:iCs/>
          <w:lang w:val="en-US"/>
        </w:rPr>
        <w:t xml:space="preserve">Reservation </w:t>
      </w:r>
      <w:r w:rsidR="0004203A" w:rsidRPr="58D4E3CB">
        <w:rPr>
          <w:rStyle w:val="Strong"/>
          <w:b w:val="0"/>
          <w:bCs w:val="0"/>
          <w:i/>
          <w:iCs/>
          <w:lang w:val="en-US"/>
        </w:rPr>
        <w:t>and</w:t>
      </w:r>
      <w:r w:rsidRPr="58D4E3CB">
        <w:rPr>
          <w:rStyle w:val="Strong"/>
          <w:b w:val="0"/>
          <w:bCs w:val="0"/>
          <w:i/>
          <w:iCs/>
          <w:lang w:val="en-US"/>
        </w:rPr>
        <w:t xml:space="preserve"> Policy Compliance:</w:t>
      </w:r>
      <w:r>
        <w:br/>
      </w:r>
      <w:r w:rsidR="00E275A7" w:rsidRPr="58D4E3CB">
        <w:rPr>
          <w:lang w:val="en-US"/>
        </w:rPr>
        <w:t>Complete</w:t>
      </w:r>
      <w:r w:rsidRPr="58D4E3CB">
        <w:rPr>
          <w:lang w:val="en-US"/>
        </w:rPr>
        <w:t xml:space="preserve"> bookings,</w:t>
      </w:r>
      <w:r w:rsidR="00E275A7" w:rsidRPr="58D4E3CB">
        <w:rPr>
          <w:lang w:val="en-US"/>
        </w:rPr>
        <w:t xml:space="preserve"> financial transactions,</w:t>
      </w:r>
      <w:r w:rsidRPr="58D4E3CB">
        <w:rPr>
          <w:lang w:val="en-US"/>
        </w:rPr>
        <w:t xml:space="preserve"> cancellations, refunds, overbooking, and guest privacy in accordance with </w:t>
      </w:r>
      <w:r w:rsidR="00E275A7" w:rsidRPr="58D4E3CB">
        <w:rPr>
          <w:lang w:val="en-US"/>
        </w:rPr>
        <w:t>company policies.</w:t>
      </w:r>
    </w:p>
    <w:p w14:paraId="7BF31D54" w14:textId="6118459E" w:rsidR="0014428C" w:rsidRDefault="00E90BD7" w:rsidP="0080761D">
      <w:pPr>
        <w:keepNext/>
        <w:keepLines/>
        <w:spacing w:line="276" w:lineRule="auto"/>
        <w:ind w:left="1440" w:hanging="1440"/>
        <w:jc w:val="left"/>
      </w:pPr>
      <w:r w:rsidRPr="58D4E3CB">
        <w:rPr>
          <w:color w:val="000000" w:themeColor="text1"/>
          <w:lang w:val="en-US"/>
        </w:rPr>
        <w:t>LA</w:t>
      </w:r>
      <w:r w:rsidR="00856160" w:rsidRPr="58D4E3CB">
        <w:rPr>
          <w:color w:val="000000" w:themeColor="text1"/>
          <w:lang w:val="en-US"/>
        </w:rPr>
        <w:t>.18.</w:t>
      </w:r>
      <w:r w:rsidR="00826449" w:rsidRPr="58D4E3CB">
        <w:rPr>
          <w:lang w:val="en-US"/>
        </w:rPr>
        <w:t>5</w:t>
      </w:r>
      <w:r>
        <w:tab/>
      </w:r>
      <w:r w:rsidR="00826449" w:rsidRPr="58D4E3CB">
        <w:rPr>
          <w:rStyle w:val="Strong"/>
          <w:b w:val="0"/>
          <w:bCs w:val="0"/>
          <w:i/>
          <w:iCs/>
          <w:lang w:val="en-US"/>
        </w:rPr>
        <w:t xml:space="preserve">Housekeeping </w:t>
      </w:r>
      <w:r w:rsidR="0004203A" w:rsidRPr="58D4E3CB">
        <w:rPr>
          <w:rStyle w:val="Strong"/>
          <w:b w:val="0"/>
          <w:bCs w:val="0"/>
          <w:i/>
          <w:iCs/>
          <w:lang w:val="en-US"/>
        </w:rPr>
        <w:t>and</w:t>
      </w:r>
      <w:r w:rsidR="00826449" w:rsidRPr="58D4E3CB">
        <w:rPr>
          <w:rStyle w:val="Strong"/>
          <w:b w:val="0"/>
          <w:bCs w:val="0"/>
          <w:i/>
          <w:iCs/>
          <w:lang w:val="en-US"/>
        </w:rPr>
        <w:t xml:space="preserve"> Maintenance Coordination:</w:t>
      </w:r>
      <w:r>
        <w:br/>
      </w:r>
      <w:r w:rsidR="00A836AA" w:rsidRPr="58D4E3CB">
        <w:rPr>
          <w:lang w:val="en-US"/>
        </w:rPr>
        <w:t>Communicate room status, cleaning needs, and maintenance requests; apply procedures for cleaning, maintaining, and repairing facilities and equipment, including preventive maintenance practices.</w:t>
      </w:r>
    </w:p>
    <w:p w14:paraId="717D4693" w14:textId="26E082FA" w:rsidR="0014428C" w:rsidRDefault="00E90BD7" w:rsidP="0080761D">
      <w:pPr>
        <w:spacing w:line="276" w:lineRule="auto"/>
        <w:ind w:left="1440" w:hanging="1440"/>
        <w:jc w:val="left"/>
      </w:pPr>
      <w:r>
        <w:rPr>
          <w:color w:val="000000"/>
        </w:rPr>
        <w:t>LA</w:t>
      </w:r>
      <w:r w:rsidR="00856160">
        <w:rPr>
          <w:color w:val="000000"/>
        </w:rPr>
        <w:t>.18.</w:t>
      </w:r>
      <w:r w:rsidR="00921960">
        <w:rPr>
          <w:color w:val="000000"/>
        </w:rPr>
        <w:t>6</w:t>
      </w:r>
      <w:r w:rsidR="00856160">
        <w:rPr>
          <w:color w:val="000000"/>
        </w:rPr>
        <w:tab/>
      </w:r>
      <w:r w:rsidR="00EB1261" w:rsidRPr="00EB1261">
        <w:rPr>
          <w:rStyle w:val="Strong"/>
          <w:b w:val="0"/>
          <w:bCs w:val="0"/>
          <w:i/>
          <w:iCs/>
        </w:rPr>
        <w:t>Safety, Security</w:t>
      </w:r>
      <w:r w:rsidR="00E9622D">
        <w:rPr>
          <w:rStyle w:val="Strong"/>
          <w:b w:val="0"/>
          <w:bCs w:val="0"/>
          <w:i/>
          <w:iCs/>
        </w:rPr>
        <w:t>,</w:t>
      </w:r>
      <w:r w:rsidR="00EB1261" w:rsidRPr="00EB1261">
        <w:rPr>
          <w:rStyle w:val="Strong"/>
          <w:b w:val="0"/>
          <w:bCs w:val="0"/>
          <w:i/>
          <w:iCs/>
        </w:rPr>
        <w:t xml:space="preserve"> </w:t>
      </w:r>
      <w:r w:rsidR="00912CD7">
        <w:rPr>
          <w:rStyle w:val="Strong"/>
          <w:b w:val="0"/>
          <w:bCs w:val="0"/>
          <w:i/>
          <w:iCs/>
        </w:rPr>
        <w:t>and</w:t>
      </w:r>
      <w:r w:rsidR="00EB1261" w:rsidRPr="00EB1261">
        <w:rPr>
          <w:rStyle w:val="Strong"/>
          <w:b w:val="0"/>
          <w:bCs w:val="0"/>
          <w:i/>
          <w:iCs/>
        </w:rPr>
        <w:t xml:space="preserve"> Loss Prevention:</w:t>
      </w:r>
      <w:r w:rsidR="00EB1261">
        <w:br/>
        <w:t xml:space="preserve">Implement safety </w:t>
      </w:r>
      <w:r w:rsidR="00FB035F">
        <w:t xml:space="preserve">and security </w:t>
      </w:r>
      <w:r w:rsidR="00EB1261">
        <w:t xml:space="preserve">procedures (e.g., key control, guest verification, </w:t>
      </w:r>
      <w:r w:rsidR="00826449">
        <w:t xml:space="preserve">and </w:t>
      </w:r>
      <w:r w:rsidR="00EB1261">
        <w:t xml:space="preserve">emergency response) and </w:t>
      </w:r>
      <w:r w:rsidR="00FB035F">
        <w:t>protect assets, prevent loss, and ensure safe operations.</w:t>
      </w:r>
    </w:p>
    <w:p w14:paraId="7C9B257F" w14:textId="245B9DC7" w:rsidR="0014428C" w:rsidRDefault="00E90BD7" w:rsidP="0080761D">
      <w:pPr>
        <w:spacing w:line="276" w:lineRule="auto"/>
        <w:ind w:left="1440" w:hanging="1440"/>
        <w:jc w:val="left"/>
      </w:pPr>
      <w:r>
        <w:rPr>
          <w:color w:val="000000"/>
        </w:rPr>
        <w:t>LA</w:t>
      </w:r>
      <w:r w:rsidR="00856160">
        <w:rPr>
          <w:color w:val="000000"/>
        </w:rPr>
        <w:t>.18.</w:t>
      </w:r>
      <w:r w:rsidR="00921960">
        <w:rPr>
          <w:color w:val="000000"/>
        </w:rPr>
        <w:t>7</w:t>
      </w:r>
      <w:r w:rsidR="00856160">
        <w:tab/>
      </w:r>
      <w:r w:rsidR="00EB1261" w:rsidRPr="00EB1261">
        <w:rPr>
          <w:rStyle w:val="Strong"/>
          <w:b w:val="0"/>
          <w:bCs w:val="0"/>
          <w:i/>
          <w:iCs/>
        </w:rPr>
        <w:t xml:space="preserve">Group Bookings </w:t>
      </w:r>
      <w:r w:rsidR="00912CD7">
        <w:rPr>
          <w:rStyle w:val="Strong"/>
          <w:b w:val="0"/>
          <w:bCs w:val="0"/>
          <w:i/>
          <w:iCs/>
        </w:rPr>
        <w:t>and</w:t>
      </w:r>
      <w:r w:rsidR="00EB1261" w:rsidRPr="00EB1261">
        <w:rPr>
          <w:rStyle w:val="Strong"/>
          <w:b w:val="0"/>
          <w:bCs w:val="0"/>
          <w:i/>
          <w:iCs/>
        </w:rPr>
        <w:t xml:space="preserve"> Sales Support</w:t>
      </w:r>
      <w:r w:rsidR="00826449">
        <w:rPr>
          <w:rStyle w:val="Strong"/>
          <w:b w:val="0"/>
          <w:bCs w:val="0"/>
          <w:i/>
          <w:iCs/>
        </w:rPr>
        <w:t>:</w:t>
      </w:r>
      <w:r w:rsidR="00EB1261">
        <w:br/>
      </w:r>
      <w:r w:rsidR="00826449">
        <w:t>Assist with group reservations (e.g., room blocks</w:t>
      </w:r>
      <w:r w:rsidR="00021D53">
        <w:t xml:space="preserve"> and</w:t>
      </w:r>
      <w:r w:rsidR="00826449">
        <w:t xml:space="preserve"> special requests); support coordination with events and sales teams.</w:t>
      </w:r>
    </w:p>
    <w:p w14:paraId="08060639" w14:textId="02508BDB" w:rsidR="00826449" w:rsidRDefault="00826449" w:rsidP="0080761D">
      <w:pPr>
        <w:spacing w:line="276" w:lineRule="auto"/>
        <w:ind w:left="1440" w:hanging="1440"/>
        <w:jc w:val="left"/>
      </w:pPr>
      <w:r>
        <w:rPr>
          <w:color w:val="000000"/>
        </w:rPr>
        <w:t>LA.</w:t>
      </w:r>
      <w:r w:rsidRPr="00826449">
        <w:rPr>
          <w:rStyle w:val="Strong"/>
          <w:b w:val="0"/>
          <w:bCs w:val="0"/>
        </w:rPr>
        <w:t>18.</w:t>
      </w:r>
      <w:r w:rsidR="00921960">
        <w:rPr>
          <w:rStyle w:val="Strong"/>
          <w:b w:val="0"/>
          <w:bCs w:val="0"/>
        </w:rPr>
        <w:t>8</w:t>
      </w:r>
      <w:r w:rsidRPr="00826449">
        <w:rPr>
          <w:rStyle w:val="Strong"/>
          <w:b w:val="0"/>
          <w:bCs w:val="0"/>
        </w:rPr>
        <w:t xml:space="preserve"> </w:t>
      </w:r>
      <w:r w:rsidRPr="00826449">
        <w:rPr>
          <w:rStyle w:val="Strong"/>
          <w:b w:val="0"/>
          <w:bCs w:val="0"/>
        </w:rPr>
        <w:tab/>
      </w:r>
      <w:r w:rsidRPr="00826449">
        <w:rPr>
          <w:rStyle w:val="Strong"/>
          <w:b w:val="0"/>
          <w:bCs w:val="0"/>
          <w:i/>
          <w:iCs/>
        </w:rPr>
        <w:t xml:space="preserve">Team Coordination </w:t>
      </w:r>
      <w:r w:rsidR="00912CD7">
        <w:rPr>
          <w:rStyle w:val="Strong"/>
          <w:b w:val="0"/>
          <w:bCs w:val="0"/>
          <w:i/>
          <w:iCs/>
        </w:rPr>
        <w:t>and</w:t>
      </w:r>
      <w:r w:rsidRPr="00826449">
        <w:rPr>
          <w:rStyle w:val="Strong"/>
          <w:b w:val="0"/>
          <w:bCs w:val="0"/>
          <w:i/>
          <w:iCs/>
        </w:rPr>
        <w:t xml:space="preserve"> Daily Operations:</w:t>
      </w:r>
      <w:r w:rsidRPr="00826449">
        <w:rPr>
          <w:b/>
          <w:bCs/>
        </w:rPr>
        <w:br/>
      </w:r>
      <w:r>
        <w:t>Work with front desk, housekeeping, and maintenance teams to support daily operations and consistent guest service.</w:t>
      </w:r>
    </w:p>
    <w:p w14:paraId="6161EA0E" w14:textId="24C5CFEA" w:rsidR="00A836AA" w:rsidRDefault="00A836AA" w:rsidP="0080761D">
      <w:pPr>
        <w:spacing w:line="276" w:lineRule="auto"/>
        <w:ind w:left="1440" w:hanging="1440"/>
        <w:jc w:val="left"/>
      </w:pPr>
      <w:r>
        <w:rPr>
          <w:color w:val="000000"/>
        </w:rPr>
        <w:t>LA.</w:t>
      </w:r>
      <w:r>
        <w:rPr>
          <w:color w:val="000000"/>
          <w:lang w:val="en-US"/>
        </w:rPr>
        <w:t>18.9</w:t>
      </w:r>
      <w:r>
        <w:rPr>
          <w:color w:val="000000"/>
          <w:lang w:val="en-US"/>
        </w:rPr>
        <w:tab/>
      </w:r>
      <w:r w:rsidRPr="00A836AA">
        <w:rPr>
          <w:rStyle w:val="Strong"/>
          <w:b w:val="0"/>
          <w:bCs w:val="0"/>
          <w:i/>
          <w:iCs/>
        </w:rPr>
        <w:t>Inventory Management:</w:t>
      </w:r>
      <w:r>
        <w:br/>
        <w:t>Track, order, store, and restock supplies and equipment; maintain accurate inventory levels and apply procedures to minimize loss, waste, and shortages.</w:t>
      </w:r>
    </w:p>
    <w:p w14:paraId="66FA79F0" w14:textId="39D5A018" w:rsidR="0014428C" w:rsidRDefault="2F2AFB3F" w:rsidP="00BB623B">
      <w:pPr>
        <w:pStyle w:val="Heading6"/>
        <w:spacing w:before="0"/>
      </w:pPr>
      <w:r>
        <w:t>19.0 Lodging &amp; Accommodations: Career Exploration</w:t>
      </w:r>
    </w:p>
    <w:p w14:paraId="06AFBBE4" w14:textId="77E9B9C7" w:rsidR="0014428C" w:rsidRDefault="4A877B15" w:rsidP="4A877B15">
      <w:pPr>
        <w:spacing w:after="0" w:line="276" w:lineRule="auto"/>
        <w:ind w:left="1440" w:hanging="1440"/>
        <w:jc w:val="left"/>
        <w:rPr>
          <w:i/>
          <w:iCs/>
        </w:rPr>
      </w:pPr>
      <w:r w:rsidRPr="4A877B15">
        <w:rPr>
          <w:color w:val="000000" w:themeColor="text1"/>
        </w:rPr>
        <w:t>LA.19.1</w:t>
      </w:r>
      <w:r w:rsidR="47878C5B">
        <w:tab/>
      </w:r>
      <w:r w:rsidRPr="4A877B15">
        <w:rPr>
          <w:i/>
          <w:iCs/>
          <w:color w:val="000000" w:themeColor="text1"/>
        </w:rPr>
        <w:t>Career Advancement:</w:t>
      </w:r>
      <w:r w:rsidR="47878C5B">
        <w:tab/>
      </w:r>
    </w:p>
    <w:p w14:paraId="457EAE95" w14:textId="12673B1A" w:rsidR="0014428C" w:rsidRPr="00DA04CF" w:rsidRDefault="550A468D" w:rsidP="00DA04CF">
      <w:pPr>
        <w:ind w:left="1440"/>
        <w:jc w:val="left"/>
      </w:pPr>
      <w:r>
        <w:t>Explore industry certifications, labor union pathways, credit for prior learning (CPL) and competency-based preparation models (CPM), registered apprenticeships, licensing requirements, safety training, and postsecondary pathways related to advancing in lodging and accommodations careers.</w:t>
      </w:r>
    </w:p>
    <w:p w14:paraId="49323C2E" w14:textId="259643B4" w:rsidR="0014428C" w:rsidRDefault="47878C5B" w:rsidP="0080761D">
      <w:pPr>
        <w:spacing w:line="276" w:lineRule="auto"/>
        <w:ind w:left="1440" w:hanging="1440"/>
        <w:jc w:val="left"/>
      </w:pPr>
      <w:r w:rsidRPr="47878C5B">
        <w:rPr>
          <w:color w:val="000000" w:themeColor="text1"/>
        </w:rPr>
        <w:t>LA.19.2</w:t>
      </w:r>
      <w:r w:rsidR="00E90BD7">
        <w:tab/>
      </w:r>
      <w:r w:rsidRPr="47878C5B">
        <w:rPr>
          <w:rStyle w:val="Strong"/>
          <w:b w:val="0"/>
          <w:bCs w:val="0"/>
          <w:i/>
          <w:iCs/>
        </w:rPr>
        <w:t>Front Office and Guest Services:</w:t>
      </w:r>
      <w:r w:rsidR="00E90BD7">
        <w:br/>
      </w:r>
      <w:r>
        <w:t>Explore careers in front office operations (e.g., front desk agent, concierge, and guest services supervisor) focused on reservations, check-in/out, and guest relations.</w:t>
      </w:r>
    </w:p>
    <w:p w14:paraId="266AD266" w14:textId="77777777" w:rsidR="006674D1" w:rsidRDefault="006674D1">
      <w:pPr>
        <w:rPr>
          <w:color w:val="000000" w:themeColor="text1"/>
        </w:rPr>
      </w:pPr>
      <w:r>
        <w:rPr>
          <w:color w:val="000000" w:themeColor="text1"/>
        </w:rPr>
        <w:br w:type="page"/>
      </w:r>
    </w:p>
    <w:p w14:paraId="1381C082" w14:textId="33322965" w:rsidR="006A3012" w:rsidRPr="006A3012" w:rsidRDefault="47878C5B" w:rsidP="0080761D">
      <w:pPr>
        <w:spacing w:line="276" w:lineRule="auto"/>
        <w:ind w:left="1440" w:hanging="1440"/>
        <w:jc w:val="left"/>
        <w:rPr>
          <w:color w:val="000000"/>
          <w:lang w:val="en-US"/>
        </w:rPr>
      </w:pPr>
      <w:r w:rsidRPr="47878C5B">
        <w:rPr>
          <w:color w:val="000000" w:themeColor="text1"/>
        </w:rPr>
        <w:lastRenderedPageBreak/>
        <w:t>LA.19.3</w:t>
      </w:r>
      <w:r w:rsidR="00E90BD7">
        <w:tab/>
      </w:r>
      <w:r w:rsidRPr="47878C5B">
        <w:rPr>
          <w:rStyle w:val="Strong"/>
          <w:b w:val="0"/>
          <w:bCs w:val="0"/>
          <w:i/>
          <w:iCs/>
        </w:rPr>
        <w:t>Housekeeping and Facilities:</w:t>
      </w:r>
      <w:r w:rsidR="00E90BD7">
        <w:br/>
      </w:r>
      <w:r>
        <w:t>Explore careers in housekeeping and facilities (e.g., room attendant, housekeeping supervisor, maintenance technician, and facilities manager) supporting cleanliness and property operations.</w:t>
      </w:r>
    </w:p>
    <w:p w14:paraId="3C1ED5E2" w14:textId="020E6993" w:rsidR="0014428C" w:rsidRDefault="47878C5B" w:rsidP="0080761D">
      <w:pPr>
        <w:keepNext/>
        <w:keepLines/>
        <w:spacing w:line="276" w:lineRule="auto"/>
        <w:ind w:left="1440" w:hanging="1440"/>
        <w:jc w:val="left"/>
        <w:rPr>
          <w:color w:val="000000"/>
          <w:lang w:val="en-US"/>
        </w:rPr>
      </w:pPr>
      <w:r w:rsidRPr="47878C5B">
        <w:rPr>
          <w:color w:val="000000" w:themeColor="text1"/>
        </w:rPr>
        <w:t>LA.19.4</w:t>
      </w:r>
      <w:r w:rsidR="00E90BD7">
        <w:tab/>
      </w:r>
      <w:r w:rsidRPr="47878C5B">
        <w:rPr>
          <w:rStyle w:val="Strong"/>
          <w:b w:val="0"/>
          <w:bCs w:val="0"/>
          <w:i/>
          <w:iCs/>
        </w:rPr>
        <w:t>Sales, Reservations, and Revenue:</w:t>
      </w:r>
      <w:r w:rsidR="00E90BD7">
        <w:br/>
      </w:r>
      <w:r>
        <w:t>Explore careers in reservations and revenue management (e.g., reservations agent, revenue manager, and sales coordinator) focused on bookings, pricing, and occupancy.</w:t>
      </w:r>
    </w:p>
    <w:p w14:paraId="4E2E1730" w14:textId="69E36DBE" w:rsidR="0014428C" w:rsidRDefault="47878C5B" w:rsidP="0080761D">
      <w:pPr>
        <w:spacing w:line="276" w:lineRule="auto"/>
        <w:ind w:left="1440" w:hanging="1440"/>
        <w:jc w:val="left"/>
      </w:pPr>
      <w:r w:rsidRPr="47878C5B">
        <w:rPr>
          <w:color w:val="000000" w:themeColor="text1"/>
        </w:rPr>
        <w:t>LA.19.5</w:t>
      </w:r>
      <w:r w:rsidR="00E90BD7">
        <w:tab/>
      </w:r>
      <w:r w:rsidRPr="47878C5B">
        <w:rPr>
          <w:rStyle w:val="Strong"/>
          <w:b w:val="0"/>
          <w:bCs w:val="0"/>
          <w:i/>
          <w:iCs/>
        </w:rPr>
        <w:t>Lodging Operations and Management</w:t>
      </w:r>
      <w:r>
        <w:t>:</w:t>
      </w:r>
      <w:r w:rsidR="00E90BD7">
        <w:br/>
      </w:r>
      <w:r>
        <w:t>Explore careers in hotel management (e.g., operations manager, hotel manager, and department supervisor) overseeing daily operations and staff.</w:t>
      </w:r>
    </w:p>
    <w:p w14:paraId="3E78B652" w14:textId="02F71C54" w:rsidR="000406A6" w:rsidRDefault="47878C5B" w:rsidP="0080761D">
      <w:pPr>
        <w:spacing w:line="276" w:lineRule="auto"/>
        <w:ind w:left="1440" w:hanging="1440"/>
        <w:jc w:val="left"/>
      </w:pPr>
      <w:r w:rsidRPr="47878C5B">
        <w:rPr>
          <w:color w:val="000000" w:themeColor="text1"/>
        </w:rPr>
        <w:t>LA.19.6</w:t>
      </w:r>
      <w:r w:rsidR="000406A6">
        <w:tab/>
      </w:r>
      <w:r w:rsidRPr="47878C5B">
        <w:rPr>
          <w:rStyle w:val="Strong"/>
          <w:b w:val="0"/>
          <w:bCs w:val="0"/>
          <w:i/>
          <w:iCs/>
        </w:rPr>
        <w:t>Hospitality Sales and Events:</w:t>
      </w:r>
      <w:r w:rsidR="000406A6">
        <w:br/>
      </w:r>
      <w:r>
        <w:t>Explore careers in hotel sales and events (e.g., sales manager, event coordinator, and conference services manager) focused on group bookings and event services.</w:t>
      </w:r>
    </w:p>
    <w:p w14:paraId="3B2231FE" w14:textId="0B1CCD74" w:rsidR="004E1359" w:rsidRDefault="47878C5B" w:rsidP="2F2AFB3F">
      <w:pPr>
        <w:keepNext/>
        <w:keepLines/>
        <w:spacing w:line="276" w:lineRule="auto"/>
        <w:ind w:left="1440" w:hanging="1440"/>
        <w:contextualSpacing/>
        <w:jc w:val="left"/>
        <w:rPr>
          <w:color w:val="000000"/>
          <w:lang w:val="en-US"/>
        </w:rPr>
      </w:pPr>
      <w:r w:rsidRPr="47878C5B">
        <w:rPr>
          <w:color w:val="000000" w:themeColor="text1"/>
        </w:rPr>
        <w:t>LA. 19.</w:t>
      </w:r>
      <w:r w:rsidRPr="47878C5B">
        <w:rPr>
          <w:color w:val="000000" w:themeColor="text1"/>
          <w:lang w:val="en-US"/>
        </w:rPr>
        <w:t>7</w:t>
      </w:r>
      <w:r w:rsidR="00344DBB">
        <w:tab/>
      </w:r>
      <w:r w:rsidRPr="47878C5B">
        <w:rPr>
          <w:i/>
          <w:iCs/>
          <w:color w:val="000000" w:themeColor="text1"/>
          <w:lang w:val="en-US"/>
        </w:rPr>
        <w:t>Landscaping and Groundskeeping:</w:t>
      </w:r>
    </w:p>
    <w:p w14:paraId="69A784EE" w14:textId="06195155" w:rsidR="00784312" w:rsidRPr="001117AD" w:rsidRDefault="00784312" w:rsidP="0080761D">
      <w:pPr>
        <w:keepLines/>
        <w:spacing w:line="276" w:lineRule="auto"/>
        <w:ind w:left="1440"/>
        <w:jc w:val="left"/>
        <w:rPr>
          <w:lang w:val="en-US"/>
        </w:rPr>
      </w:pPr>
      <w:r>
        <w:t>Explore careers in landscaping and groundskeeping (e.g.,</w:t>
      </w:r>
      <w:r w:rsidR="00362FBF">
        <w:t xml:space="preserve"> landscaper, tree trimmer, </w:t>
      </w:r>
      <w:r w:rsidR="001C29A9">
        <w:t xml:space="preserve">and </w:t>
      </w:r>
      <w:r w:rsidR="00362FBF">
        <w:t>groundskeeper</w:t>
      </w:r>
      <w:r w:rsidR="008A07D6">
        <w:t>)</w:t>
      </w:r>
      <w:r w:rsidR="004F1E27">
        <w:t xml:space="preserve"> focused on installation</w:t>
      </w:r>
      <w:r w:rsidR="00ED6906">
        <w:t xml:space="preserve">, </w:t>
      </w:r>
      <w:r w:rsidR="00586008">
        <w:t>maintenance</w:t>
      </w:r>
      <w:r w:rsidR="00ED6906">
        <w:t>, and upkeep</w:t>
      </w:r>
      <w:r w:rsidR="004F1E27">
        <w:t xml:space="preserve"> of outdoor aesthetic features</w:t>
      </w:r>
      <w:r w:rsidR="00571E91">
        <w:t xml:space="preserve"> and exterior property.</w:t>
      </w:r>
      <w:r w:rsidR="00362FBF">
        <w:t xml:space="preserve"> </w:t>
      </w:r>
    </w:p>
    <w:p w14:paraId="755E3AE0" w14:textId="27B007A7" w:rsidR="0014428C" w:rsidRDefault="00856160" w:rsidP="00BB623B">
      <w:pPr>
        <w:pStyle w:val="Heading6"/>
        <w:spacing w:before="0"/>
      </w:pPr>
      <w:r>
        <w:t xml:space="preserve">20.0 </w:t>
      </w:r>
      <w:r w:rsidR="00456D83">
        <w:t>Lodging &amp; Accommodations</w:t>
      </w:r>
      <w:r>
        <w:t xml:space="preserve">: Advanced Technology </w:t>
      </w:r>
      <w:r w:rsidR="001F4B66">
        <w:t xml:space="preserve">&amp; </w:t>
      </w:r>
      <w:r>
        <w:t>Impact</w:t>
      </w:r>
    </w:p>
    <w:p w14:paraId="6280D52A" w14:textId="7644A398" w:rsidR="0014428C" w:rsidRDefault="00E90BD7" w:rsidP="0080761D">
      <w:pPr>
        <w:spacing w:line="276" w:lineRule="auto"/>
        <w:ind w:left="1440" w:hanging="1440"/>
        <w:jc w:val="left"/>
        <w:rPr>
          <w:color w:val="000000"/>
          <w:lang w:val="en-US"/>
        </w:rPr>
      </w:pPr>
      <w:r w:rsidRPr="58D4E3CB">
        <w:rPr>
          <w:color w:val="000000" w:themeColor="text1"/>
          <w:lang w:val="en-US"/>
        </w:rPr>
        <w:t>LA</w:t>
      </w:r>
      <w:r w:rsidR="00856160" w:rsidRPr="58D4E3CB">
        <w:rPr>
          <w:color w:val="000000" w:themeColor="text1"/>
          <w:lang w:val="en-US"/>
        </w:rPr>
        <w:t>.20.1</w:t>
      </w:r>
      <w:r>
        <w:tab/>
      </w:r>
      <w:r w:rsidR="00B71C97" w:rsidRPr="58D4E3CB">
        <w:rPr>
          <w:rStyle w:val="Strong"/>
          <w:b w:val="0"/>
          <w:bCs w:val="0"/>
          <w:i/>
          <w:iCs/>
          <w:lang w:val="en-US"/>
        </w:rPr>
        <w:t xml:space="preserve">Accessibility </w:t>
      </w:r>
      <w:r w:rsidR="0004203A" w:rsidRPr="58D4E3CB">
        <w:rPr>
          <w:rStyle w:val="Strong"/>
          <w:b w:val="0"/>
          <w:bCs w:val="0"/>
          <w:i/>
          <w:iCs/>
          <w:lang w:val="en-US"/>
        </w:rPr>
        <w:t>and</w:t>
      </w:r>
      <w:r w:rsidR="00B71C97" w:rsidRPr="58D4E3CB">
        <w:rPr>
          <w:rStyle w:val="Strong"/>
          <w:b w:val="0"/>
          <w:bCs w:val="0"/>
          <w:i/>
          <w:iCs/>
          <w:lang w:val="en-US"/>
        </w:rPr>
        <w:t xml:space="preserve"> Inclusive Lodging</w:t>
      </w:r>
      <w:r w:rsidR="00B71C97" w:rsidRPr="58D4E3CB">
        <w:rPr>
          <w:lang w:val="en-US"/>
        </w:rPr>
        <w:t>:</w:t>
      </w:r>
      <w:r>
        <w:br/>
      </w:r>
      <w:r w:rsidR="00B71C97" w:rsidRPr="58D4E3CB">
        <w:rPr>
          <w:lang w:val="en-US"/>
        </w:rPr>
        <w:t>Evaluate lodging facilities and services for ADA compliance and inclusive guest experiences (e.g., accessible rooms</w:t>
      </w:r>
      <w:r w:rsidR="002108F6" w:rsidRPr="58D4E3CB">
        <w:rPr>
          <w:lang w:val="en-US"/>
        </w:rPr>
        <w:t xml:space="preserve"> and</w:t>
      </w:r>
      <w:r w:rsidR="00B71C97" w:rsidRPr="58D4E3CB">
        <w:rPr>
          <w:lang w:val="en-US"/>
        </w:rPr>
        <w:t xml:space="preserve"> communication support</w:t>
      </w:r>
      <w:r w:rsidR="00C76F8A">
        <w:rPr>
          <w:lang w:val="en-US"/>
        </w:rPr>
        <w:t xml:space="preserve"> systems</w:t>
      </w:r>
      <w:r w:rsidR="00B71C97" w:rsidRPr="58D4E3CB">
        <w:rPr>
          <w:lang w:val="en-US"/>
        </w:rPr>
        <w:t>).</w:t>
      </w:r>
    </w:p>
    <w:p w14:paraId="037E8C9F" w14:textId="5E43B007" w:rsidR="0014428C" w:rsidRDefault="00E90BD7" w:rsidP="0080761D">
      <w:pPr>
        <w:spacing w:line="276" w:lineRule="auto"/>
        <w:ind w:left="1440" w:hanging="1440"/>
        <w:jc w:val="left"/>
        <w:rPr>
          <w:color w:val="000000"/>
        </w:rPr>
      </w:pPr>
      <w:r>
        <w:rPr>
          <w:color w:val="000000"/>
        </w:rPr>
        <w:t>LA</w:t>
      </w:r>
      <w:r w:rsidR="00856160">
        <w:rPr>
          <w:color w:val="000000"/>
        </w:rPr>
        <w:t>.20.2</w:t>
      </w:r>
      <w:r w:rsidR="00856160">
        <w:tab/>
      </w:r>
      <w:r w:rsidR="00B71C97" w:rsidRPr="00B71C97">
        <w:rPr>
          <w:i/>
          <w:iCs/>
          <w:color w:val="000000"/>
          <w:lang w:val="en-US"/>
        </w:rPr>
        <w:t>Sustainability in Lodging Operations</w:t>
      </w:r>
      <w:r w:rsidR="00B71C97">
        <w:rPr>
          <w:color w:val="000000"/>
          <w:lang w:val="en-US"/>
        </w:rPr>
        <w:t>:</w:t>
      </w:r>
      <w:r w:rsidR="00B71C97" w:rsidRPr="006A3012">
        <w:rPr>
          <w:color w:val="000000"/>
          <w:lang w:val="en-US"/>
        </w:rPr>
        <w:br/>
        <w:t xml:space="preserve">Analyze sustainable practices (e.g., linen reuse programs, energy management, </w:t>
      </w:r>
      <w:r w:rsidR="00F973F8">
        <w:rPr>
          <w:color w:val="000000"/>
          <w:lang w:val="en-US"/>
        </w:rPr>
        <w:t xml:space="preserve">and </w:t>
      </w:r>
      <w:r w:rsidR="00B71C97" w:rsidRPr="006A3012">
        <w:rPr>
          <w:color w:val="000000"/>
          <w:lang w:val="en-US"/>
        </w:rPr>
        <w:t>waste reduction) and their impact on costs and environment.</w:t>
      </w:r>
    </w:p>
    <w:p w14:paraId="71B68D5E" w14:textId="22A17EC3" w:rsidR="00C30457" w:rsidRPr="00B74767" w:rsidRDefault="00E90BD7" w:rsidP="0080761D">
      <w:pPr>
        <w:spacing w:line="276" w:lineRule="auto"/>
        <w:ind w:left="1440" w:hanging="1440"/>
        <w:jc w:val="left"/>
      </w:pPr>
      <w:r>
        <w:rPr>
          <w:color w:val="000000"/>
        </w:rPr>
        <w:t>LA</w:t>
      </w:r>
      <w:r w:rsidR="00856160">
        <w:rPr>
          <w:color w:val="000000"/>
        </w:rPr>
        <w:t>.20.3</w:t>
      </w:r>
      <w:r w:rsidR="00856160">
        <w:tab/>
      </w:r>
      <w:r w:rsidR="00B71C97" w:rsidRPr="00B71C97">
        <w:rPr>
          <w:rStyle w:val="Strong"/>
          <w:b w:val="0"/>
          <w:bCs w:val="0"/>
          <w:i/>
          <w:iCs/>
        </w:rPr>
        <w:t>Smart Hotel Technologies</w:t>
      </w:r>
      <w:r w:rsidR="00B71C97">
        <w:t>:</w:t>
      </w:r>
      <w:r w:rsidR="00B71C97">
        <w:br/>
        <w:t xml:space="preserve">Evaluate technologies (e.g., mobile keys, smart rooms, AI concierge, </w:t>
      </w:r>
      <w:r w:rsidR="000406A6">
        <w:t xml:space="preserve">and </w:t>
      </w:r>
      <w:r w:rsidR="00B71C97">
        <w:t>automated check-in kiosks) and their impact on operations and guest experience.</w:t>
      </w:r>
    </w:p>
    <w:p w14:paraId="36DBBD90" w14:textId="52E2B6E4" w:rsidR="00DA04CF" w:rsidRPr="006674D1" w:rsidRDefault="00464A15" w:rsidP="006674D1">
      <w:pPr>
        <w:spacing w:line="276" w:lineRule="auto"/>
        <w:ind w:left="1440" w:hanging="1440"/>
        <w:jc w:val="left"/>
      </w:pPr>
      <w:r w:rsidRPr="00464A15">
        <w:rPr>
          <w:color w:val="000000"/>
          <w:lang w:val="en-US"/>
        </w:rPr>
        <w:t>LA.20.4</w:t>
      </w:r>
      <w:r w:rsidRPr="005536F6">
        <w:rPr>
          <w:color w:val="000000"/>
          <w:lang w:val="en-US"/>
        </w:rPr>
        <w:tab/>
      </w:r>
      <w:r w:rsidRPr="005536F6">
        <w:rPr>
          <w:i/>
          <w:iCs/>
          <w:color w:val="000000"/>
          <w:lang w:val="en-US"/>
        </w:rPr>
        <w:t>Economic</w:t>
      </w:r>
      <w:r w:rsidRPr="00464A15">
        <w:rPr>
          <w:i/>
          <w:iCs/>
          <w:color w:val="000000"/>
          <w:lang w:val="en-US"/>
        </w:rPr>
        <w:t xml:space="preserve"> Impact:</w:t>
      </w:r>
      <w:r w:rsidRPr="00464A15">
        <w:rPr>
          <w:color w:val="000000"/>
          <w:lang w:val="en-US"/>
        </w:rPr>
        <w:br/>
      </w:r>
      <w:r w:rsidR="005536F6">
        <w:t xml:space="preserve">Analyze how global travel trends, regulations, and market conditions </w:t>
      </w:r>
      <w:r w:rsidR="005536F6">
        <w:lastRenderedPageBreak/>
        <w:t>influence lodging demand, pricing, workforce needs, and business performance across local and international markets.</w:t>
      </w:r>
    </w:p>
    <w:p w14:paraId="2E99512A" w14:textId="4F98E025" w:rsidR="00464A15" w:rsidRDefault="00464A15" w:rsidP="0080761D">
      <w:pPr>
        <w:spacing w:line="276" w:lineRule="auto"/>
        <w:ind w:left="1440" w:hanging="1440"/>
        <w:jc w:val="left"/>
      </w:pPr>
      <w:r w:rsidRPr="00464A15">
        <w:rPr>
          <w:color w:val="000000"/>
          <w:lang w:val="en-US"/>
        </w:rPr>
        <w:t>LA.20.5</w:t>
      </w:r>
      <w:r w:rsidRPr="005536F6">
        <w:rPr>
          <w:color w:val="000000"/>
          <w:lang w:val="en-US"/>
        </w:rPr>
        <w:tab/>
      </w:r>
      <w:r w:rsidR="005536F6" w:rsidRPr="005536F6">
        <w:rPr>
          <w:rStyle w:val="Strong"/>
          <w:b w:val="0"/>
          <w:bCs w:val="0"/>
          <w:i/>
          <w:iCs/>
        </w:rPr>
        <w:t xml:space="preserve">International Guest Services </w:t>
      </w:r>
      <w:r w:rsidR="0004203A">
        <w:rPr>
          <w:rStyle w:val="Strong"/>
          <w:b w:val="0"/>
          <w:bCs w:val="0"/>
          <w:i/>
          <w:iCs/>
        </w:rPr>
        <w:t>and</w:t>
      </w:r>
      <w:r w:rsidR="005536F6" w:rsidRPr="005536F6">
        <w:rPr>
          <w:rStyle w:val="Strong"/>
          <w:b w:val="0"/>
          <w:bCs w:val="0"/>
          <w:i/>
          <w:iCs/>
        </w:rPr>
        <w:t xml:space="preserve"> Cultural Practices:</w:t>
      </w:r>
      <w:r w:rsidR="005536F6">
        <w:br/>
        <w:t xml:space="preserve">Apply knowledge of geography, cultural norms, and travel requirements (e.g., time zones, customs, laws, </w:t>
      </w:r>
      <w:r w:rsidR="0096126E">
        <w:t xml:space="preserve">and </w:t>
      </w:r>
      <w:r w:rsidR="005536F6">
        <w:t>safety) to support international guests and deliver culturally responsive lodging services.</w:t>
      </w:r>
    </w:p>
    <w:p w14:paraId="37B51734" w14:textId="16E2457C" w:rsidR="005C3420" w:rsidRPr="0094280A" w:rsidRDefault="005C3420" w:rsidP="0080761D">
      <w:pPr>
        <w:pStyle w:val="Cross-walkPathwayStandard"/>
        <w:shd w:val="clear" w:color="auto" w:fill="auto"/>
        <w:spacing w:before="0"/>
        <w:rPr>
          <w:lang w:val="en-US"/>
        </w:rPr>
      </w:pPr>
      <w:r>
        <w:br w:type="page"/>
      </w:r>
    </w:p>
    <w:p w14:paraId="5E8F18A0" w14:textId="77777777" w:rsidR="006674D1" w:rsidRDefault="2CBAB9E0" w:rsidP="2CBAB9E0">
      <w:pPr>
        <w:rPr>
          <w:b/>
          <w:bCs/>
          <w:sz w:val="28"/>
          <w:szCs w:val="28"/>
        </w:rPr>
      </w:pPr>
      <w:bookmarkStart w:id="19" w:name="_Toc230187102"/>
      <w:r w:rsidRPr="2CBAB9E0">
        <w:rPr>
          <w:b/>
          <w:bCs/>
          <w:sz w:val="28"/>
          <w:szCs w:val="28"/>
        </w:rPr>
        <w:lastRenderedPageBreak/>
        <w:t>Experiences, Travel, &amp; Tourism Pathway</w:t>
      </w:r>
    </w:p>
    <w:p w14:paraId="10A754B4" w14:textId="4DBF3D72" w:rsidR="0063131B" w:rsidRDefault="2CBAB9E0" w:rsidP="2CBAB9E0">
      <w:pPr>
        <w:pStyle w:val="Heading5"/>
        <w:spacing w:before="0"/>
        <w:jc w:val="center"/>
        <w:rPr>
          <w:sz w:val="26"/>
          <w:szCs w:val="26"/>
        </w:rPr>
      </w:pPr>
      <w:r w:rsidRPr="2CBAB9E0">
        <w:rPr>
          <w:sz w:val="26"/>
          <w:szCs w:val="26"/>
        </w:rPr>
        <w:t>Travel Planning &amp; Booking</w:t>
      </w:r>
      <w:bookmarkEnd w:id="19"/>
    </w:p>
    <w:p w14:paraId="2481A674" w14:textId="2F9A86EE" w:rsidR="0063131B" w:rsidRPr="00EB4426" w:rsidRDefault="0063131B" w:rsidP="0080761D">
      <w:pPr>
        <w:spacing w:line="276" w:lineRule="auto"/>
        <w:jc w:val="left"/>
        <w:rPr>
          <w:lang w:val="en-US"/>
        </w:rPr>
      </w:pPr>
      <w:r w:rsidRPr="00EB4426">
        <w:rPr>
          <w:b/>
          <w:bCs/>
          <w:lang w:val="en-US"/>
        </w:rPr>
        <w:t>Focus Area Description</w:t>
      </w:r>
      <w:r w:rsidR="00020DF2">
        <w:rPr>
          <w:lang w:val="en-US"/>
        </w:rPr>
        <w:t>:</w:t>
      </w:r>
      <w:r w:rsidR="00EB4426">
        <w:rPr>
          <w:lang w:val="en-US"/>
        </w:rPr>
        <w:t xml:space="preserve"> </w:t>
      </w:r>
      <w:r w:rsidR="00477149">
        <w:t xml:space="preserve">The Travel Planning </w:t>
      </w:r>
      <w:r w:rsidR="00864718">
        <w:t xml:space="preserve">&amp; </w:t>
      </w:r>
      <w:r w:rsidR="00477149">
        <w:t>Booking focus area prepares students to design, coordinate, and manage travel experiences across the tourism industry. Students develop skills in itinerary planning, reservations, pricing, and customer consultation while learning how traveler needs, destination knowledge, and logistics impact successful travel experiences</w:t>
      </w:r>
      <w:r w:rsidR="00072FC8">
        <w:t xml:space="preserve">. </w:t>
      </w:r>
      <w:r w:rsidR="00477149">
        <w:t xml:space="preserve">Emphasis is placed on coordinating transportation, tours, and activities while ensuring accuracy, compliance with travel requirements, and clear communication with clients. </w:t>
      </w:r>
      <w:r w:rsidR="00072FC8">
        <w:t>Students</w:t>
      </w:r>
      <w:r w:rsidR="00477149">
        <w:t xml:space="preserve"> build skills in problem solving, sales, and customer service while exploring careers in travel advising, tour operations, reservations, and tourism management.</w:t>
      </w:r>
    </w:p>
    <w:p w14:paraId="1CDB675E" w14:textId="48C59574" w:rsidR="0063131B" w:rsidRDefault="0063131B" w:rsidP="00BB623B">
      <w:pPr>
        <w:pStyle w:val="Heading6"/>
        <w:spacing w:before="0"/>
      </w:pPr>
      <w:r>
        <w:t xml:space="preserve">17.0 </w:t>
      </w:r>
      <w:r w:rsidRPr="0063131B">
        <w:t xml:space="preserve">Travel Planning &amp; Booking </w:t>
      </w:r>
      <w:r>
        <w:t>(</w:t>
      </w:r>
      <w:r w:rsidR="00E9622D">
        <w:t>TPB</w:t>
      </w:r>
      <w:r>
        <w:t>): Skill Building</w:t>
      </w:r>
    </w:p>
    <w:p w14:paraId="28192F9B" w14:textId="709EF05C" w:rsidR="0063131B" w:rsidRDefault="0063131B" w:rsidP="0080761D">
      <w:pPr>
        <w:spacing w:line="276" w:lineRule="auto"/>
        <w:ind w:left="1440" w:hanging="1440"/>
        <w:jc w:val="left"/>
      </w:pPr>
      <w:r>
        <w:rPr>
          <w:color w:val="000000"/>
        </w:rPr>
        <w:t>TPB.17.1</w:t>
      </w:r>
      <w:r>
        <w:rPr>
          <w:color w:val="000000"/>
        </w:rPr>
        <w:tab/>
      </w:r>
      <w:r w:rsidR="00AC7678" w:rsidRPr="00DE3B63">
        <w:rPr>
          <w:rStyle w:val="Strong"/>
          <w:b w:val="0"/>
          <w:bCs w:val="0"/>
          <w:i/>
          <w:iCs/>
        </w:rPr>
        <w:t xml:space="preserve">Travel Industry Structure </w:t>
      </w:r>
      <w:r w:rsidR="0004203A">
        <w:rPr>
          <w:rStyle w:val="Strong"/>
          <w:b w:val="0"/>
          <w:bCs w:val="0"/>
          <w:i/>
          <w:iCs/>
        </w:rPr>
        <w:t>and</w:t>
      </w:r>
      <w:r w:rsidR="00AC7678" w:rsidRPr="00DE3B63">
        <w:rPr>
          <w:rStyle w:val="Strong"/>
          <w:b w:val="0"/>
          <w:bCs w:val="0"/>
          <w:i/>
          <w:iCs/>
        </w:rPr>
        <w:t xml:space="preserve"> Services</w:t>
      </w:r>
      <w:r w:rsidR="00DE3B63" w:rsidRPr="00DE3B63">
        <w:rPr>
          <w:rStyle w:val="Strong"/>
          <w:b w:val="0"/>
          <w:bCs w:val="0"/>
          <w:i/>
          <w:iCs/>
        </w:rPr>
        <w:t>:</w:t>
      </w:r>
      <w:r w:rsidR="00AC7678">
        <w:br/>
      </w:r>
      <w:r w:rsidR="003D13F0">
        <w:t xml:space="preserve">Explain </w:t>
      </w:r>
      <w:r w:rsidR="00613726">
        <w:t>the roles of major travel industry sectors, tourism boards</w:t>
      </w:r>
      <w:r w:rsidR="00BB11CC">
        <w:t>, and online platforms; describe how partnerships, distribution systems, and service providers coordinate travel experiences.</w:t>
      </w:r>
    </w:p>
    <w:p w14:paraId="44713B07" w14:textId="44EE6069" w:rsidR="003D13F0" w:rsidRDefault="0063131B" w:rsidP="0080761D">
      <w:pPr>
        <w:spacing w:line="276" w:lineRule="auto"/>
        <w:ind w:left="1440" w:hanging="1440"/>
        <w:jc w:val="left"/>
      </w:pPr>
      <w:r>
        <w:rPr>
          <w:color w:val="000000"/>
        </w:rPr>
        <w:t>TPB.17.2</w:t>
      </w:r>
      <w:r>
        <w:tab/>
      </w:r>
      <w:r w:rsidR="00AC7678" w:rsidRPr="00DE3B63">
        <w:rPr>
          <w:rStyle w:val="Strong"/>
          <w:b w:val="0"/>
          <w:bCs w:val="0"/>
          <w:i/>
          <w:iCs/>
        </w:rPr>
        <w:t xml:space="preserve">Travel Products </w:t>
      </w:r>
      <w:r w:rsidR="0004203A">
        <w:rPr>
          <w:rStyle w:val="Strong"/>
          <w:b w:val="0"/>
          <w:bCs w:val="0"/>
          <w:i/>
          <w:iCs/>
        </w:rPr>
        <w:t>and</w:t>
      </w:r>
      <w:r w:rsidR="00AC7678" w:rsidRPr="00DE3B63">
        <w:rPr>
          <w:rStyle w:val="Strong"/>
          <w:b w:val="0"/>
          <w:bCs w:val="0"/>
          <w:i/>
          <w:iCs/>
        </w:rPr>
        <w:t xml:space="preserve"> Itineraries</w:t>
      </w:r>
      <w:r w:rsidR="00DE3B63" w:rsidRPr="00DE3B63">
        <w:rPr>
          <w:rStyle w:val="Strong"/>
          <w:b w:val="0"/>
          <w:bCs w:val="0"/>
          <w:i/>
          <w:iCs/>
        </w:rPr>
        <w:t>:</w:t>
      </w:r>
      <w:r w:rsidR="00AC7678">
        <w:br/>
      </w:r>
      <w:r w:rsidR="003D13F0">
        <w:t xml:space="preserve">Describe components of travel products (e.g., transportation, accommodations, tours, and activities); </w:t>
      </w:r>
      <w:r w:rsidR="00570AE2">
        <w:t>outline</w:t>
      </w:r>
      <w:r w:rsidR="003D13F0">
        <w:t xml:space="preserve"> reservation, ticketing, and itinerary planning processes, including fares, pricing, and travel considerations.</w:t>
      </w:r>
    </w:p>
    <w:p w14:paraId="1FA66CEB" w14:textId="533BC311" w:rsidR="00AC7678" w:rsidRDefault="0063131B" w:rsidP="0080761D">
      <w:pPr>
        <w:spacing w:line="276" w:lineRule="auto"/>
        <w:ind w:left="1440" w:hanging="1440"/>
        <w:jc w:val="left"/>
        <w:rPr>
          <w:lang w:val="en-US"/>
        </w:rPr>
      </w:pPr>
      <w:r>
        <w:rPr>
          <w:color w:val="000000"/>
        </w:rPr>
        <w:t>TPB.17.3</w:t>
      </w:r>
      <w:r>
        <w:tab/>
      </w:r>
      <w:r w:rsidR="00AC7678" w:rsidRPr="00DE3B63">
        <w:rPr>
          <w:rStyle w:val="Strong"/>
          <w:b w:val="0"/>
          <w:bCs w:val="0"/>
          <w:i/>
          <w:iCs/>
        </w:rPr>
        <w:t xml:space="preserve">Fare Structures </w:t>
      </w:r>
      <w:r w:rsidR="0004203A">
        <w:rPr>
          <w:rStyle w:val="Strong"/>
          <w:b w:val="0"/>
          <w:bCs w:val="0"/>
          <w:i/>
          <w:iCs/>
        </w:rPr>
        <w:t>and</w:t>
      </w:r>
      <w:r w:rsidR="00AC7678" w:rsidRPr="00DE3B63">
        <w:rPr>
          <w:rStyle w:val="Strong"/>
          <w:b w:val="0"/>
          <w:bCs w:val="0"/>
          <w:i/>
          <w:iCs/>
        </w:rPr>
        <w:t xml:space="preserve"> Pricing</w:t>
      </w:r>
      <w:r w:rsidR="00DE3B63" w:rsidRPr="00DE3B63">
        <w:rPr>
          <w:rStyle w:val="Strong"/>
          <w:b w:val="0"/>
          <w:bCs w:val="0"/>
          <w:i/>
          <w:iCs/>
        </w:rPr>
        <w:t>:</w:t>
      </w:r>
      <w:r w:rsidR="00AC7678">
        <w:br/>
        <w:t>Explain pricing concepts (e.g., fare classes, dynamic pricing, bundled packages, commissions, fees, and penalties).</w:t>
      </w:r>
    </w:p>
    <w:p w14:paraId="52AF4524" w14:textId="6D68E57A" w:rsidR="0063131B" w:rsidRPr="00AC7678" w:rsidRDefault="0063131B" w:rsidP="0080761D">
      <w:pPr>
        <w:spacing w:line="276" w:lineRule="auto"/>
        <w:ind w:left="1440" w:hanging="1440"/>
        <w:jc w:val="left"/>
        <w:rPr>
          <w:lang w:val="en-US"/>
        </w:rPr>
      </w:pPr>
      <w:r>
        <w:rPr>
          <w:color w:val="000000"/>
        </w:rPr>
        <w:t>TPB.17.4</w:t>
      </w:r>
      <w:r>
        <w:rPr>
          <w:color w:val="000000"/>
        </w:rPr>
        <w:tab/>
      </w:r>
      <w:r w:rsidR="00AC7678" w:rsidRPr="00DE3B63">
        <w:rPr>
          <w:i/>
          <w:iCs/>
          <w:color w:val="000000"/>
          <w:lang w:val="en-US"/>
        </w:rPr>
        <w:t xml:space="preserve">Reservation Systems </w:t>
      </w:r>
      <w:r w:rsidR="0004203A">
        <w:rPr>
          <w:i/>
          <w:iCs/>
          <w:color w:val="000000"/>
          <w:lang w:val="en-US"/>
        </w:rPr>
        <w:t>and</w:t>
      </w:r>
      <w:r w:rsidR="00AC7678" w:rsidRPr="00DE3B63">
        <w:rPr>
          <w:i/>
          <w:iCs/>
          <w:color w:val="000000"/>
          <w:lang w:val="en-US"/>
        </w:rPr>
        <w:t xml:space="preserve"> Terminology</w:t>
      </w:r>
      <w:r w:rsidR="00DE3B63" w:rsidRPr="00DE3B63">
        <w:rPr>
          <w:i/>
          <w:iCs/>
          <w:color w:val="000000"/>
          <w:lang w:val="en-US"/>
        </w:rPr>
        <w:t>:</w:t>
      </w:r>
      <w:r w:rsidR="00AC7678" w:rsidRPr="00AC7678">
        <w:rPr>
          <w:color w:val="000000"/>
          <w:lang w:val="en-US"/>
        </w:rPr>
        <w:br/>
        <w:t>Identify functions and terminology used in reservation systems (e.g., G</w:t>
      </w:r>
      <w:r w:rsidR="007325BD">
        <w:rPr>
          <w:color w:val="000000"/>
          <w:lang w:val="en-US"/>
        </w:rPr>
        <w:t xml:space="preserve">lobal </w:t>
      </w:r>
      <w:r w:rsidR="00AC7678" w:rsidRPr="00AC7678">
        <w:rPr>
          <w:color w:val="000000"/>
          <w:lang w:val="en-US"/>
        </w:rPr>
        <w:t>D</w:t>
      </w:r>
      <w:r w:rsidR="007325BD">
        <w:rPr>
          <w:color w:val="000000"/>
          <w:lang w:val="en-US"/>
        </w:rPr>
        <w:t xml:space="preserve">istribution </w:t>
      </w:r>
      <w:r w:rsidR="00AC7678" w:rsidRPr="00AC7678">
        <w:rPr>
          <w:color w:val="000000"/>
          <w:lang w:val="en-US"/>
        </w:rPr>
        <w:t>S</w:t>
      </w:r>
      <w:r w:rsidR="007325BD">
        <w:rPr>
          <w:color w:val="000000"/>
          <w:lang w:val="en-US"/>
        </w:rPr>
        <w:t xml:space="preserve">ystem [GDS] and </w:t>
      </w:r>
      <w:r w:rsidR="007325BD">
        <w:t>Central Reservation System [</w:t>
      </w:r>
      <w:r w:rsidR="00AC7678" w:rsidRPr="00AC7678">
        <w:rPr>
          <w:color w:val="000000"/>
          <w:lang w:val="en-US"/>
        </w:rPr>
        <w:t>CRS</w:t>
      </w:r>
      <w:r w:rsidR="007325BD">
        <w:rPr>
          <w:color w:val="000000"/>
          <w:lang w:val="en-US"/>
        </w:rPr>
        <w:t>]</w:t>
      </w:r>
      <w:r w:rsidR="00AC7678" w:rsidRPr="00AC7678">
        <w:rPr>
          <w:color w:val="000000"/>
          <w:lang w:val="en-US"/>
        </w:rPr>
        <w:t xml:space="preserve">, booking codes, ticketing, confirmations, </w:t>
      </w:r>
      <w:r w:rsidR="007325BD">
        <w:rPr>
          <w:color w:val="000000"/>
          <w:lang w:val="en-US"/>
        </w:rPr>
        <w:t xml:space="preserve">and </w:t>
      </w:r>
      <w:r w:rsidR="00AC7678" w:rsidRPr="00AC7678">
        <w:rPr>
          <w:color w:val="000000"/>
          <w:lang w:val="en-US"/>
        </w:rPr>
        <w:t>cancellations).</w:t>
      </w:r>
    </w:p>
    <w:p w14:paraId="61759CC7" w14:textId="701B02AB" w:rsidR="005C2886" w:rsidRDefault="0063131B" w:rsidP="0080761D">
      <w:pPr>
        <w:spacing w:line="276" w:lineRule="auto"/>
        <w:ind w:left="1440" w:hanging="1440"/>
        <w:jc w:val="left"/>
        <w:rPr>
          <w:lang w:val="en-US"/>
        </w:rPr>
      </w:pPr>
      <w:r w:rsidRPr="58D4E3CB">
        <w:rPr>
          <w:color w:val="000000" w:themeColor="text1"/>
          <w:lang w:val="en-US"/>
        </w:rPr>
        <w:t>TPB.17.5</w:t>
      </w:r>
      <w:r>
        <w:tab/>
      </w:r>
      <w:r w:rsidR="008334B1" w:rsidRPr="58D4E3CB">
        <w:rPr>
          <w:rStyle w:val="Strong"/>
          <w:b w:val="0"/>
          <w:bCs w:val="0"/>
          <w:i/>
          <w:iCs/>
          <w:lang w:val="en-US"/>
        </w:rPr>
        <w:t xml:space="preserve">Travel Documentation </w:t>
      </w:r>
      <w:r w:rsidR="0004203A" w:rsidRPr="58D4E3CB">
        <w:rPr>
          <w:rStyle w:val="Strong"/>
          <w:b w:val="0"/>
          <w:bCs w:val="0"/>
          <w:i/>
          <w:iCs/>
          <w:lang w:val="en-US"/>
        </w:rPr>
        <w:t>and</w:t>
      </w:r>
      <w:r w:rsidR="008334B1" w:rsidRPr="58D4E3CB">
        <w:rPr>
          <w:rStyle w:val="Strong"/>
          <w:b w:val="0"/>
          <w:bCs w:val="0"/>
          <w:i/>
          <w:iCs/>
          <w:lang w:val="en-US"/>
        </w:rPr>
        <w:t xml:space="preserve"> Requirements</w:t>
      </w:r>
      <w:r w:rsidR="00DE3B63" w:rsidRPr="58D4E3CB">
        <w:rPr>
          <w:rStyle w:val="Strong"/>
          <w:b w:val="0"/>
          <w:bCs w:val="0"/>
          <w:i/>
          <w:iCs/>
          <w:lang w:val="en-US"/>
        </w:rPr>
        <w:t>:</w:t>
      </w:r>
      <w:r>
        <w:br/>
      </w:r>
      <w:r w:rsidR="00570AE2" w:rsidRPr="58D4E3CB">
        <w:rPr>
          <w:lang w:val="en-US"/>
        </w:rPr>
        <w:t>Evaluate itineraries to determine required travel information, including insurance needs, vehicle rentals, passports, visas, and health documents, as well as how to plan specialty packages to fit client needs.</w:t>
      </w:r>
    </w:p>
    <w:p w14:paraId="2E0B0157" w14:textId="77777777" w:rsidR="006674D1" w:rsidRDefault="006674D1">
      <w:pPr>
        <w:rPr>
          <w:color w:val="000000"/>
        </w:rPr>
      </w:pPr>
      <w:r>
        <w:rPr>
          <w:color w:val="000000"/>
        </w:rPr>
        <w:br w:type="page"/>
      </w:r>
    </w:p>
    <w:p w14:paraId="088ACD28" w14:textId="4B4B97CA" w:rsidR="008334B1" w:rsidRPr="008334B1" w:rsidRDefault="0063131B" w:rsidP="0080761D">
      <w:pPr>
        <w:spacing w:line="276" w:lineRule="auto"/>
        <w:contextualSpacing/>
        <w:jc w:val="left"/>
        <w:rPr>
          <w:color w:val="000000"/>
        </w:rPr>
      </w:pPr>
      <w:r>
        <w:rPr>
          <w:color w:val="000000"/>
        </w:rPr>
        <w:lastRenderedPageBreak/>
        <w:t>TPB.17.6</w:t>
      </w:r>
      <w:r>
        <w:rPr>
          <w:color w:val="000000"/>
        </w:rPr>
        <w:tab/>
      </w:r>
      <w:r w:rsidR="008334B1" w:rsidRPr="00DE3B63">
        <w:rPr>
          <w:i/>
          <w:iCs/>
          <w:color w:val="000000"/>
        </w:rPr>
        <w:t xml:space="preserve">Geography </w:t>
      </w:r>
      <w:r w:rsidR="0004203A">
        <w:rPr>
          <w:i/>
          <w:iCs/>
          <w:color w:val="000000"/>
        </w:rPr>
        <w:t>and</w:t>
      </w:r>
      <w:r w:rsidR="008334B1" w:rsidRPr="00DE3B63">
        <w:rPr>
          <w:i/>
          <w:iCs/>
          <w:color w:val="000000"/>
        </w:rPr>
        <w:t xml:space="preserve"> Destination Knowledge</w:t>
      </w:r>
      <w:r w:rsidR="00DE3B63" w:rsidRPr="00DE3B63">
        <w:rPr>
          <w:i/>
          <w:iCs/>
          <w:color w:val="000000"/>
        </w:rPr>
        <w:t>:</w:t>
      </w:r>
    </w:p>
    <w:p w14:paraId="71568A44" w14:textId="6F5B35A2" w:rsidR="0063131B" w:rsidRDefault="008334B1" w:rsidP="0080761D">
      <w:pPr>
        <w:spacing w:line="276" w:lineRule="auto"/>
        <w:ind w:left="1440"/>
        <w:jc w:val="left"/>
        <w:rPr>
          <w:b/>
          <w:bCs/>
          <w:color w:val="000000"/>
        </w:rPr>
      </w:pPr>
      <w:r w:rsidRPr="008334B1">
        <w:rPr>
          <w:color w:val="000000"/>
        </w:rPr>
        <w:t xml:space="preserve">Interpret geographic factors (e.g., time zones, climate, transportation hubs, </w:t>
      </w:r>
      <w:r w:rsidR="003D13F0">
        <w:rPr>
          <w:color w:val="000000"/>
        </w:rPr>
        <w:t xml:space="preserve">and </w:t>
      </w:r>
      <w:r w:rsidRPr="008334B1">
        <w:rPr>
          <w:color w:val="000000"/>
        </w:rPr>
        <w:t>cultural considerations) that influence travel planning.</w:t>
      </w:r>
    </w:p>
    <w:p w14:paraId="20034B6A" w14:textId="0B2F11BA" w:rsidR="0063131B" w:rsidRDefault="0063131B" w:rsidP="0080761D">
      <w:pPr>
        <w:spacing w:line="276" w:lineRule="auto"/>
        <w:ind w:left="1440" w:hanging="1440"/>
        <w:jc w:val="left"/>
        <w:rPr>
          <w:color w:val="000000"/>
        </w:rPr>
      </w:pPr>
      <w:r>
        <w:rPr>
          <w:color w:val="000000"/>
        </w:rPr>
        <w:t>TPB.17.7</w:t>
      </w:r>
      <w:r>
        <w:rPr>
          <w:color w:val="000000"/>
        </w:rPr>
        <w:tab/>
      </w:r>
      <w:r w:rsidR="008334B1" w:rsidRPr="00DE3B63">
        <w:rPr>
          <w:rStyle w:val="Strong"/>
          <w:b w:val="0"/>
          <w:bCs w:val="0"/>
          <w:i/>
          <w:iCs/>
        </w:rPr>
        <w:t xml:space="preserve">Customer Needs </w:t>
      </w:r>
      <w:r w:rsidR="0004203A">
        <w:rPr>
          <w:rStyle w:val="Strong"/>
          <w:b w:val="0"/>
          <w:bCs w:val="0"/>
          <w:i/>
          <w:iCs/>
        </w:rPr>
        <w:t>and</w:t>
      </w:r>
      <w:r w:rsidR="008334B1" w:rsidRPr="00DE3B63">
        <w:rPr>
          <w:rStyle w:val="Strong"/>
          <w:b w:val="0"/>
          <w:bCs w:val="0"/>
          <w:i/>
          <w:iCs/>
        </w:rPr>
        <w:t xml:space="preserve"> Travel Preferences</w:t>
      </w:r>
      <w:r w:rsidR="00DE3B63" w:rsidRPr="00DE3B63">
        <w:rPr>
          <w:rStyle w:val="Strong"/>
          <w:b w:val="0"/>
          <w:bCs w:val="0"/>
          <w:i/>
          <w:iCs/>
        </w:rPr>
        <w:t>:</w:t>
      </w:r>
      <w:r w:rsidR="008334B1">
        <w:br/>
        <w:t xml:space="preserve">Analyze traveler profiles (e.g., leisure, business, group, </w:t>
      </w:r>
      <w:r w:rsidR="00570AE2">
        <w:t xml:space="preserve">and </w:t>
      </w:r>
      <w:r w:rsidR="008334B1">
        <w:t>specialty travel) and preferences to inform planning decisions.</w:t>
      </w:r>
    </w:p>
    <w:p w14:paraId="3970ECF6" w14:textId="76017C9D" w:rsidR="0063131B" w:rsidRDefault="0063131B" w:rsidP="0080761D">
      <w:pPr>
        <w:spacing w:line="276" w:lineRule="auto"/>
        <w:ind w:left="1440" w:hanging="1440"/>
        <w:jc w:val="left"/>
        <w:rPr>
          <w:color w:val="000000"/>
          <w:lang w:val="en-US"/>
        </w:rPr>
      </w:pPr>
      <w:r w:rsidRPr="58D4E3CB">
        <w:rPr>
          <w:color w:val="000000" w:themeColor="text1"/>
          <w:lang w:val="en-US"/>
        </w:rPr>
        <w:t>TPB.17.8</w:t>
      </w:r>
      <w:r>
        <w:tab/>
      </w:r>
      <w:r w:rsidR="00570AE2" w:rsidRPr="58D4E3CB">
        <w:rPr>
          <w:rStyle w:val="Strong"/>
          <w:b w:val="0"/>
          <w:bCs w:val="0"/>
          <w:i/>
          <w:iCs/>
          <w:lang w:val="en-US"/>
        </w:rPr>
        <w:t>Travel Systems, Carriers</w:t>
      </w:r>
      <w:r w:rsidR="00E9622D">
        <w:rPr>
          <w:rStyle w:val="Strong"/>
          <w:b w:val="0"/>
          <w:bCs w:val="0"/>
          <w:i/>
          <w:iCs/>
          <w:lang w:val="en-US"/>
        </w:rPr>
        <w:t>,</w:t>
      </w:r>
      <w:r w:rsidR="00570AE2" w:rsidRPr="58D4E3CB">
        <w:rPr>
          <w:rStyle w:val="Strong"/>
          <w:b w:val="0"/>
          <w:bCs w:val="0"/>
          <w:i/>
          <w:iCs/>
          <w:lang w:val="en-US"/>
        </w:rPr>
        <w:t xml:space="preserve"> </w:t>
      </w:r>
      <w:r w:rsidR="0004203A" w:rsidRPr="58D4E3CB">
        <w:rPr>
          <w:rStyle w:val="Strong"/>
          <w:b w:val="0"/>
          <w:bCs w:val="0"/>
          <w:i/>
          <w:iCs/>
          <w:lang w:val="en-US"/>
        </w:rPr>
        <w:t>and</w:t>
      </w:r>
      <w:r w:rsidR="00570AE2" w:rsidRPr="58D4E3CB">
        <w:rPr>
          <w:rStyle w:val="Strong"/>
          <w:b w:val="0"/>
          <w:bCs w:val="0"/>
          <w:i/>
          <w:iCs/>
          <w:lang w:val="en-US"/>
        </w:rPr>
        <w:t xml:space="preserve"> Industry Structure:</w:t>
      </w:r>
      <w:r>
        <w:br/>
      </w:r>
      <w:r w:rsidR="00570AE2" w:rsidRPr="58D4E3CB">
        <w:rPr>
          <w:lang w:val="en-US"/>
        </w:rPr>
        <w:t>Classify and interpret key codes and terminology (e.g., airport codes</w:t>
      </w:r>
      <w:r w:rsidR="00C73AEE">
        <w:rPr>
          <w:lang w:val="en-US"/>
        </w:rPr>
        <w:t xml:space="preserve"> and</w:t>
      </w:r>
      <w:r w:rsidR="00570AE2" w:rsidRPr="58D4E3CB">
        <w:rPr>
          <w:lang w:val="en-US"/>
        </w:rPr>
        <w:t xml:space="preserve"> fare classes); explain the role of travel systems and regulatory bodies in reservations, ticketing, and operations.</w:t>
      </w:r>
    </w:p>
    <w:p w14:paraId="3C3F6FD6" w14:textId="0CDA6C0F" w:rsidR="0063131B" w:rsidRDefault="0063131B" w:rsidP="0080761D">
      <w:pPr>
        <w:spacing w:line="276" w:lineRule="auto"/>
        <w:ind w:left="1440" w:hanging="1440"/>
        <w:jc w:val="left"/>
        <w:rPr>
          <w:color w:val="000000"/>
        </w:rPr>
      </w:pPr>
      <w:r>
        <w:rPr>
          <w:color w:val="000000"/>
        </w:rPr>
        <w:t>TPB.17.9</w:t>
      </w:r>
      <w:r>
        <w:rPr>
          <w:color w:val="000000"/>
        </w:rPr>
        <w:tab/>
      </w:r>
      <w:r w:rsidR="008334B1" w:rsidRPr="00DE3B63">
        <w:rPr>
          <w:rStyle w:val="Strong"/>
          <w:b w:val="0"/>
          <w:bCs w:val="0"/>
          <w:i/>
          <w:iCs/>
        </w:rPr>
        <w:t xml:space="preserve">Travel Regulations </w:t>
      </w:r>
      <w:r w:rsidR="0004203A">
        <w:rPr>
          <w:rStyle w:val="Strong"/>
          <w:b w:val="0"/>
          <w:bCs w:val="0"/>
          <w:i/>
          <w:iCs/>
        </w:rPr>
        <w:t>and</w:t>
      </w:r>
      <w:r w:rsidR="008334B1" w:rsidRPr="00DE3B63">
        <w:rPr>
          <w:rStyle w:val="Strong"/>
          <w:b w:val="0"/>
          <w:bCs w:val="0"/>
          <w:i/>
          <w:iCs/>
        </w:rPr>
        <w:t xml:space="preserve"> Ethics</w:t>
      </w:r>
      <w:r w:rsidR="00DE3B63" w:rsidRPr="00DE3B63">
        <w:rPr>
          <w:rStyle w:val="Strong"/>
          <w:b w:val="0"/>
          <w:bCs w:val="0"/>
          <w:i/>
          <w:iCs/>
        </w:rPr>
        <w:t>:</w:t>
      </w:r>
      <w:r w:rsidR="008334B1">
        <w:br/>
        <w:t>Explain policies related to cancellations, refunds, privacy, consumer protection, and ethical sales practices in travel booking.</w:t>
      </w:r>
    </w:p>
    <w:p w14:paraId="68B22FBE" w14:textId="788636C9" w:rsidR="0063131B" w:rsidRDefault="0063131B" w:rsidP="00BB623B">
      <w:pPr>
        <w:pStyle w:val="Heading6"/>
        <w:spacing w:before="0"/>
      </w:pPr>
      <w:r>
        <w:t xml:space="preserve">18.0 </w:t>
      </w:r>
      <w:r w:rsidRPr="0063131B">
        <w:t>Travel Planning &amp; Booking</w:t>
      </w:r>
      <w:r>
        <w:t>: Process &amp; Practice</w:t>
      </w:r>
    </w:p>
    <w:p w14:paraId="16DE8569" w14:textId="0603F132" w:rsidR="0063131B" w:rsidRPr="00DE3B63" w:rsidRDefault="0063131B" w:rsidP="0080761D">
      <w:pPr>
        <w:spacing w:line="276" w:lineRule="auto"/>
        <w:ind w:left="1440" w:hanging="1440"/>
        <w:jc w:val="left"/>
        <w:rPr>
          <w:color w:val="000000"/>
        </w:rPr>
      </w:pPr>
      <w:r w:rsidRPr="00DE3B63">
        <w:rPr>
          <w:color w:val="000000"/>
        </w:rPr>
        <w:t>TPB.18.1</w:t>
      </w:r>
      <w:r w:rsidRPr="00DE3B63">
        <w:tab/>
      </w:r>
      <w:r w:rsidR="008334B1" w:rsidRPr="00DE3B63">
        <w:rPr>
          <w:rStyle w:val="Strong"/>
          <w:b w:val="0"/>
          <w:bCs w:val="0"/>
          <w:i/>
          <w:iCs/>
        </w:rPr>
        <w:t>Itinerary Development</w:t>
      </w:r>
      <w:r w:rsidR="00DE3B63" w:rsidRPr="00DE3B63">
        <w:rPr>
          <w:rStyle w:val="Strong"/>
          <w:b w:val="0"/>
          <w:bCs w:val="0"/>
          <w:i/>
          <w:iCs/>
        </w:rPr>
        <w:t>:</w:t>
      </w:r>
      <w:r w:rsidR="008334B1" w:rsidRPr="00DE3B63">
        <w:br/>
        <w:t xml:space="preserve">Design detailed travel itineraries (e.g., multi-destination trips, tours, </w:t>
      </w:r>
      <w:r w:rsidR="00570AE2">
        <w:t xml:space="preserve">and </w:t>
      </w:r>
      <w:r w:rsidR="008334B1" w:rsidRPr="00DE3B63">
        <w:t>packages) that align with client needs, budgets, and schedules.</w:t>
      </w:r>
    </w:p>
    <w:p w14:paraId="71B0CA82" w14:textId="3C74FD84" w:rsidR="0063131B" w:rsidRPr="00DE3B63" w:rsidRDefault="0063131B" w:rsidP="0080761D">
      <w:pPr>
        <w:spacing w:line="276" w:lineRule="auto"/>
        <w:ind w:left="1440" w:hanging="1440"/>
        <w:jc w:val="left"/>
        <w:rPr>
          <w:lang w:val="en-US"/>
        </w:rPr>
      </w:pPr>
      <w:r w:rsidRPr="00DE3B63">
        <w:rPr>
          <w:color w:val="000000"/>
        </w:rPr>
        <w:t>TPB.18.2</w:t>
      </w:r>
      <w:r w:rsidRPr="00DE3B63">
        <w:tab/>
      </w:r>
      <w:r w:rsidR="008334B1" w:rsidRPr="00DE3B63">
        <w:rPr>
          <w:i/>
          <w:iCs/>
          <w:lang w:val="en-US"/>
        </w:rPr>
        <w:t xml:space="preserve">Reservation </w:t>
      </w:r>
      <w:r w:rsidR="0004203A">
        <w:rPr>
          <w:i/>
          <w:iCs/>
          <w:lang w:val="en-US"/>
        </w:rPr>
        <w:t>and</w:t>
      </w:r>
      <w:r w:rsidR="008334B1" w:rsidRPr="00DE3B63">
        <w:rPr>
          <w:i/>
          <w:iCs/>
          <w:lang w:val="en-US"/>
        </w:rPr>
        <w:t xml:space="preserve"> Booking</w:t>
      </w:r>
      <w:r w:rsidR="00DE3B63" w:rsidRPr="00DE3B63">
        <w:rPr>
          <w:i/>
          <w:iCs/>
          <w:lang w:val="en-US"/>
        </w:rPr>
        <w:t>:</w:t>
      </w:r>
      <w:r w:rsidR="008334B1" w:rsidRPr="00DE3B63">
        <w:rPr>
          <w:lang w:val="en-US"/>
        </w:rPr>
        <w:br/>
        <w:t>Use reservation systems to book transportation, tours, and services, ensuring accuracy in dates, pricing, and traveler details.</w:t>
      </w:r>
    </w:p>
    <w:p w14:paraId="2655D45D" w14:textId="1CC6E40B" w:rsidR="0063131B" w:rsidRPr="00DE3B63" w:rsidRDefault="0063131B" w:rsidP="0080761D">
      <w:pPr>
        <w:spacing w:line="276" w:lineRule="auto"/>
        <w:ind w:left="1440" w:hanging="1440"/>
        <w:jc w:val="left"/>
        <w:rPr>
          <w:color w:val="000000"/>
          <w:lang w:val="en-US"/>
        </w:rPr>
      </w:pPr>
      <w:r w:rsidRPr="00DE3B63">
        <w:rPr>
          <w:color w:val="000000"/>
        </w:rPr>
        <w:t>TPB.18.3</w:t>
      </w:r>
      <w:r w:rsidRPr="00DE3B63">
        <w:rPr>
          <w:color w:val="000000"/>
        </w:rPr>
        <w:tab/>
      </w:r>
      <w:r w:rsidR="008334B1" w:rsidRPr="00DE3B63">
        <w:rPr>
          <w:rStyle w:val="Strong"/>
          <w:b w:val="0"/>
          <w:bCs w:val="0"/>
          <w:i/>
          <w:iCs/>
        </w:rPr>
        <w:t xml:space="preserve">Pricing </w:t>
      </w:r>
      <w:r w:rsidR="0004203A">
        <w:rPr>
          <w:rStyle w:val="Strong"/>
          <w:b w:val="0"/>
          <w:bCs w:val="0"/>
          <w:i/>
          <w:iCs/>
        </w:rPr>
        <w:t>and</w:t>
      </w:r>
      <w:r w:rsidR="008334B1" w:rsidRPr="00DE3B63">
        <w:rPr>
          <w:rStyle w:val="Strong"/>
          <w:b w:val="0"/>
          <w:bCs w:val="0"/>
          <w:i/>
          <w:iCs/>
        </w:rPr>
        <w:t xml:space="preserve"> Cost Calculation</w:t>
      </w:r>
      <w:r w:rsidR="00DE3B63" w:rsidRPr="00DE3B63">
        <w:rPr>
          <w:rStyle w:val="Strong"/>
          <w:b w:val="0"/>
          <w:bCs w:val="0"/>
          <w:i/>
          <w:iCs/>
        </w:rPr>
        <w:t>:</w:t>
      </w:r>
      <w:r w:rsidR="008334B1" w:rsidRPr="00DE3B63">
        <w:br/>
        <w:t xml:space="preserve">Calculate total trip costs (e.g., fares, taxes, fees, insurance, </w:t>
      </w:r>
      <w:r w:rsidR="0054066F">
        <w:t xml:space="preserve">and </w:t>
      </w:r>
      <w:r w:rsidR="008334B1" w:rsidRPr="00DE3B63">
        <w:t>add-ons) and present clear pricing options to clients.</w:t>
      </w:r>
    </w:p>
    <w:p w14:paraId="45C0C66E" w14:textId="5EE22091" w:rsidR="0063131B" w:rsidRPr="00DE3B63" w:rsidRDefault="0063131B" w:rsidP="0080761D">
      <w:pPr>
        <w:keepNext/>
        <w:keepLines/>
        <w:spacing w:line="276" w:lineRule="auto"/>
        <w:ind w:left="1440" w:hanging="1440"/>
        <w:jc w:val="left"/>
        <w:rPr>
          <w:strike/>
          <w:color w:val="000000"/>
          <w:lang w:val="en-US"/>
        </w:rPr>
      </w:pPr>
      <w:r w:rsidRPr="00DE3B63">
        <w:rPr>
          <w:color w:val="000000"/>
        </w:rPr>
        <w:t>TPB.18.4</w:t>
      </w:r>
      <w:r w:rsidRPr="00DE3B63">
        <w:tab/>
      </w:r>
      <w:r w:rsidR="008334B1" w:rsidRPr="00DE3B63">
        <w:rPr>
          <w:rStyle w:val="Strong"/>
          <w:b w:val="0"/>
          <w:bCs w:val="0"/>
          <w:i/>
          <w:iCs/>
        </w:rPr>
        <w:t xml:space="preserve">Client Consultation </w:t>
      </w:r>
      <w:r w:rsidR="0004203A">
        <w:rPr>
          <w:rStyle w:val="Strong"/>
          <w:b w:val="0"/>
          <w:bCs w:val="0"/>
          <w:i/>
          <w:iCs/>
        </w:rPr>
        <w:t>and</w:t>
      </w:r>
      <w:r w:rsidR="008334B1" w:rsidRPr="00DE3B63">
        <w:rPr>
          <w:rStyle w:val="Strong"/>
          <w:b w:val="0"/>
          <w:bCs w:val="0"/>
          <w:i/>
          <w:iCs/>
        </w:rPr>
        <w:t xml:space="preserve"> Sales</w:t>
      </w:r>
      <w:r w:rsidR="00DE3B63" w:rsidRPr="00DE3B63">
        <w:rPr>
          <w:rStyle w:val="Strong"/>
          <w:b w:val="0"/>
          <w:bCs w:val="0"/>
          <w:i/>
          <w:iCs/>
        </w:rPr>
        <w:t>:</w:t>
      </w:r>
      <w:r w:rsidR="008334B1" w:rsidRPr="00DE3B63">
        <w:br/>
        <w:t>Conduct client consultations to recommend destinations, services, and upgrades based on preferences, budget, and travel goals.</w:t>
      </w:r>
    </w:p>
    <w:p w14:paraId="0F895137" w14:textId="6C2F2277" w:rsidR="0063131B" w:rsidRPr="00DE3B63" w:rsidRDefault="0063131B" w:rsidP="0080761D">
      <w:pPr>
        <w:spacing w:line="276" w:lineRule="auto"/>
        <w:ind w:left="1440" w:hanging="1440"/>
        <w:jc w:val="left"/>
        <w:rPr>
          <w:color w:val="000000"/>
        </w:rPr>
      </w:pPr>
      <w:r w:rsidRPr="00DE3B63">
        <w:rPr>
          <w:color w:val="000000"/>
        </w:rPr>
        <w:t>TPB.18.5</w:t>
      </w:r>
      <w:r w:rsidRPr="00DE3B63">
        <w:rPr>
          <w:color w:val="000000"/>
        </w:rPr>
        <w:tab/>
      </w:r>
      <w:r w:rsidR="008334B1" w:rsidRPr="00DE3B63">
        <w:rPr>
          <w:rStyle w:val="Strong"/>
          <w:b w:val="0"/>
          <w:bCs w:val="0"/>
          <w:i/>
          <w:iCs/>
        </w:rPr>
        <w:t xml:space="preserve">Documentation </w:t>
      </w:r>
      <w:r w:rsidR="0004203A">
        <w:rPr>
          <w:rStyle w:val="Strong"/>
          <w:b w:val="0"/>
          <w:bCs w:val="0"/>
          <w:i/>
          <w:iCs/>
        </w:rPr>
        <w:t>and</w:t>
      </w:r>
      <w:r w:rsidR="008334B1" w:rsidRPr="00DE3B63">
        <w:rPr>
          <w:rStyle w:val="Strong"/>
          <w:b w:val="0"/>
          <w:bCs w:val="0"/>
          <w:i/>
          <w:iCs/>
        </w:rPr>
        <w:t xml:space="preserve"> Compliance Management</w:t>
      </w:r>
      <w:r w:rsidR="00DE3B63" w:rsidRPr="00DE3B63">
        <w:rPr>
          <w:rStyle w:val="Strong"/>
          <w:b w:val="0"/>
          <w:bCs w:val="0"/>
          <w:i/>
          <w:iCs/>
        </w:rPr>
        <w:t>:</w:t>
      </w:r>
      <w:r w:rsidR="008334B1" w:rsidRPr="00DE3B63">
        <w:br/>
        <w:t>Verify and manage travel documents, entry requirements, and policies to ensure compliance with regulations.</w:t>
      </w:r>
    </w:p>
    <w:p w14:paraId="21FD69FF" w14:textId="1AD40B3F" w:rsidR="0063131B" w:rsidRPr="00DE3B63" w:rsidRDefault="0063131B" w:rsidP="0080761D">
      <w:pPr>
        <w:spacing w:line="276" w:lineRule="auto"/>
        <w:ind w:left="1440" w:hanging="1440"/>
        <w:jc w:val="left"/>
      </w:pPr>
      <w:r w:rsidRPr="00DE3B63">
        <w:rPr>
          <w:color w:val="000000"/>
        </w:rPr>
        <w:t>TPB.18.6</w:t>
      </w:r>
      <w:r w:rsidRPr="00DE3B63">
        <w:rPr>
          <w:color w:val="000000"/>
        </w:rPr>
        <w:tab/>
      </w:r>
      <w:r w:rsidR="008334B1" w:rsidRPr="00DE3B63">
        <w:rPr>
          <w:rStyle w:val="Strong"/>
          <w:b w:val="0"/>
          <w:bCs w:val="0"/>
          <w:i/>
          <w:iCs/>
        </w:rPr>
        <w:t xml:space="preserve">Travel Coordination </w:t>
      </w:r>
      <w:r w:rsidR="0004203A">
        <w:rPr>
          <w:rStyle w:val="Strong"/>
          <w:b w:val="0"/>
          <w:bCs w:val="0"/>
          <w:i/>
          <w:iCs/>
        </w:rPr>
        <w:t>and</w:t>
      </w:r>
      <w:r w:rsidR="008334B1" w:rsidRPr="00DE3B63">
        <w:rPr>
          <w:rStyle w:val="Strong"/>
          <w:b w:val="0"/>
          <w:bCs w:val="0"/>
          <w:i/>
          <w:iCs/>
        </w:rPr>
        <w:t xml:space="preserve"> Logistics</w:t>
      </w:r>
      <w:r w:rsidR="00DE3B63" w:rsidRPr="00DE3B63">
        <w:rPr>
          <w:rStyle w:val="Strong"/>
          <w:b w:val="0"/>
          <w:bCs w:val="0"/>
          <w:i/>
          <w:iCs/>
        </w:rPr>
        <w:t>:</w:t>
      </w:r>
      <w:r w:rsidR="008334B1" w:rsidRPr="00DE3B63">
        <w:br/>
        <w:t xml:space="preserve">Coordinate travel components (e.g., connections, transfers, schedules, </w:t>
      </w:r>
      <w:r w:rsidR="007D3600">
        <w:t xml:space="preserve">and </w:t>
      </w:r>
      <w:r w:rsidR="008334B1" w:rsidRPr="00DE3B63">
        <w:t>group bookings) to ensure seamless travel experiences.</w:t>
      </w:r>
    </w:p>
    <w:p w14:paraId="11D82C43" w14:textId="2AF771BF" w:rsidR="0063131B" w:rsidRPr="00DE3B63" w:rsidRDefault="0063131B" w:rsidP="0080761D">
      <w:pPr>
        <w:spacing w:line="276" w:lineRule="auto"/>
        <w:ind w:left="1440" w:hanging="1440"/>
        <w:jc w:val="left"/>
        <w:rPr>
          <w:color w:val="000000"/>
          <w:lang w:val="en-US"/>
        </w:rPr>
      </w:pPr>
      <w:r w:rsidRPr="00DE3B63">
        <w:rPr>
          <w:color w:val="000000"/>
        </w:rPr>
        <w:lastRenderedPageBreak/>
        <w:t>TPB.18.7</w:t>
      </w:r>
      <w:r w:rsidRPr="00DE3B63">
        <w:rPr>
          <w:color w:val="000000"/>
        </w:rPr>
        <w:tab/>
      </w:r>
      <w:r w:rsidR="008334B1" w:rsidRPr="00DE3B63">
        <w:rPr>
          <w:rStyle w:val="Strong"/>
          <w:b w:val="0"/>
          <w:bCs w:val="0"/>
          <w:i/>
          <w:iCs/>
        </w:rPr>
        <w:t xml:space="preserve">Customer Service </w:t>
      </w:r>
      <w:r w:rsidR="0004203A">
        <w:rPr>
          <w:rStyle w:val="Strong"/>
          <w:b w:val="0"/>
          <w:bCs w:val="0"/>
          <w:i/>
          <w:iCs/>
        </w:rPr>
        <w:t>and</w:t>
      </w:r>
      <w:r w:rsidR="008334B1" w:rsidRPr="00DE3B63">
        <w:rPr>
          <w:rStyle w:val="Strong"/>
          <w:b w:val="0"/>
          <w:bCs w:val="0"/>
          <w:i/>
          <w:iCs/>
        </w:rPr>
        <w:t xml:space="preserve"> Issue Resolution</w:t>
      </w:r>
      <w:r w:rsidR="00DE3B63" w:rsidRPr="00DE3B63">
        <w:rPr>
          <w:rStyle w:val="Strong"/>
          <w:b w:val="0"/>
          <w:bCs w:val="0"/>
          <w:i/>
          <w:iCs/>
        </w:rPr>
        <w:t>:</w:t>
      </w:r>
      <w:r w:rsidR="008334B1" w:rsidRPr="00DE3B63">
        <w:br/>
        <w:t xml:space="preserve">Address booking issues (e.g., cancellations, delays, </w:t>
      </w:r>
      <w:r w:rsidR="007D3600">
        <w:t xml:space="preserve">and </w:t>
      </w:r>
      <w:r w:rsidR="008334B1" w:rsidRPr="00DE3B63">
        <w:t>rebooking) and provide timely solutions to maintain customer satisfaction.</w:t>
      </w:r>
    </w:p>
    <w:p w14:paraId="2D26CAE7" w14:textId="5650C953" w:rsidR="0063131B" w:rsidRPr="00DE3B63" w:rsidRDefault="0063131B" w:rsidP="0080761D">
      <w:pPr>
        <w:spacing w:line="276" w:lineRule="auto"/>
        <w:ind w:left="1440" w:hanging="1440"/>
        <w:jc w:val="left"/>
        <w:rPr>
          <w:color w:val="000000"/>
          <w:lang w:val="en-US"/>
        </w:rPr>
      </w:pPr>
      <w:r w:rsidRPr="00DE3B63">
        <w:rPr>
          <w:color w:val="000000"/>
        </w:rPr>
        <w:t>TPB.18.8</w:t>
      </w:r>
      <w:r w:rsidRPr="00DE3B63">
        <w:rPr>
          <w:color w:val="000000"/>
        </w:rPr>
        <w:tab/>
      </w:r>
      <w:r w:rsidR="008334B1" w:rsidRPr="00DE3B63">
        <w:rPr>
          <w:rStyle w:val="Strong"/>
          <w:b w:val="0"/>
          <w:bCs w:val="0"/>
          <w:i/>
          <w:iCs/>
        </w:rPr>
        <w:t xml:space="preserve">Digital Tools </w:t>
      </w:r>
      <w:r w:rsidR="0004203A">
        <w:rPr>
          <w:rStyle w:val="Strong"/>
          <w:b w:val="0"/>
          <w:bCs w:val="0"/>
          <w:i/>
          <w:iCs/>
        </w:rPr>
        <w:t>and</w:t>
      </w:r>
      <w:r w:rsidR="008334B1" w:rsidRPr="00DE3B63">
        <w:rPr>
          <w:rStyle w:val="Strong"/>
          <w:b w:val="0"/>
          <w:bCs w:val="0"/>
          <w:i/>
          <w:iCs/>
        </w:rPr>
        <w:t xml:space="preserve"> Platforms</w:t>
      </w:r>
      <w:r w:rsidR="00DE3B63" w:rsidRPr="00DE3B63">
        <w:rPr>
          <w:rStyle w:val="Strong"/>
          <w:b w:val="0"/>
          <w:bCs w:val="0"/>
          <w:i/>
          <w:iCs/>
        </w:rPr>
        <w:t>:</w:t>
      </w:r>
      <w:r w:rsidR="008334B1" w:rsidRPr="00DE3B63">
        <w:br/>
        <w:t>Use online booking platforms, travel apps, and CRM tools to manage reservations, communication, and customer data.</w:t>
      </w:r>
    </w:p>
    <w:p w14:paraId="4442BB1D" w14:textId="16A92553" w:rsidR="0063131B" w:rsidRPr="00DE3B63" w:rsidRDefault="0063131B" w:rsidP="0080761D">
      <w:pPr>
        <w:spacing w:line="276" w:lineRule="auto"/>
        <w:ind w:left="1440" w:hanging="1440"/>
        <w:jc w:val="left"/>
        <w:rPr>
          <w:color w:val="000000"/>
          <w:lang w:val="en-US"/>
        </w:rPr>
      </w:pPr>
      <w:r w:rsidRPr="00DE3B63">
        <w:rPr>
          <w:color w:val="000000"/>
        </w:rPr>
        <w:t>TPB.18.9</w:t>
      </w:r>
      <w:r w:rsidRPr="00DE3B63">
        <w:tab/>
      </w:r>
      <w:r w:rsidR="008334B1" w:rsidRPr="00DE3B63">
        <w:rPr>
          <w:rStyle w:val="Strong"/>
          <w:b w:val="0"/>
          <w:bCs w:val="0"/>
          <w:i/>
          <w:iCs/>
        </w:rPr>
        <w:t xml:space="preserve">Post-Trip Evaluation </w:t>
      </w:r>
      <w:r w:rsidR="0004203A">
        <w:rPr>
          <w:rStyle w:val="Strong"/>
          <w:b w:val="0"/>
          <w:bCs w:val="0"/>
          <w:i/>
          <w:iCs/>
        </w:rPr>
        <w:t>and</w:t>
      </w:r>
      <w:r w:rsidR="008334B1" w:rsidRPr="00DE3B63">
        <w:rPr>
          <w:rStyle w:val="Strong"/>
          <w:b w:val="0"/>
          <w:bCs w:val="0"/>
          <w:i/>
          <w:iCs/>
        </w:rPr>
        <w:t xml:space="preserve"> Follow-Up</w:t>
      </w:r>
      <w:r w:rsidR="00DE3B63" w:rsidRPr="00DE3B63">
        <w:rPr>
          <w:rStyle w:val="Strong"/>
          <w:b w:val="0"/>
          <w:bCs w:val="0"/>
          <w:i/>
          <w:iCs/>
        </w:rPr>
        <w:t>:</w:t>
      </w:r>
      <w:r w:rsidR="008334B1" w:rsidRPr="00DE3B63">
        <w:br/>
        <w:t>Collect feedback, evaluate travel outcomes, and maintain client relationships for repeat business and referrals.</w:t>
      </w:r>
    </w:p>
    <w:p w14:paraId="4F110E0B" w14:textId="620B4DB2" w:rsidR="0063131B" w:rsidRDefault="2F2AFB3F" w:rsidP="00BB623B">
      <w:pPr>
        <w:pStyle w:val="Heading6"/>
        <w:spacing w:before="0"/>
      </w:pPr>
      <w:r>
        <w:t>19.0 Travel Planning &amp; Booking: Career Exploration</w:t>
      </w:r>
    </w:p>
    <w:p w14:paraId="0072BDF0" w14:textId="0E7717F2" w:rsidR="006130B9" w:rsidRPr="00DA04CF" w:rsidRDefault="47878C5B" w:rsidP="00DA04CF">
      <w:pPr>
        <w:spacing w:after="0"/>
        <w:jc w:val="left"/>
        <w:rPr>
          <w:lang w:val="en-US"/>
        </w:rPr>
      </w:pPr>
      <w:r w:rsidRPr="00DA04CF">
        <w:rPr>
          <w:lang w:val="en-US"/>
        </w:rPr>
        <w:t>TPB.19.1</w:t>
      </w:r>
      <w:r w:rsidR="006130B9" w:rsidRPr="00DA04CF">
        <w:tab/>
      </w:r>
      <w:r w:rsidRPr="00DA04CF">
        <w:rPr>
          <w:i/>
          <w:iCs/>
          <w:lang w:val="en-US"/>
        </w:rPr>
        <w:t>Career Advancement</w:t>
      </w:r>
      <w:r w:rsidRPr="00DA04CF">
        <w:rPr>
          <w:lang w:val="en-US"/>
        </w:rPr>
        <w:t>:</w:t>
      </w:r>
    </w:p>
    <w:p w14:paraId="2A00035E" w14:textId="4A25A3C7" w:rsidR="006130B9" w:rsidRPr="00DA04CF" w:rsidRDefault="47878C5B" w:rsidP="00DA04CF">
      <w:pPr>
        <w:ind w:left="1440"/>
        <w:jc w:val="left"/>
        <w:rPr>
          <w:lang w:val="en-US"/>
        </w:rPr>
      </w:pPr>
      <w:r w:rsidRPr="00DA04CF">
        <w:rPr>
          <w:lang w:val="en-US"/>
        </w:rPr>
        <w:t>Explore industry certifications, labor union pathways, credit for prior learning (CPL) and competency-based preparation models (CPM), registered apprenticeships, licensing requirements, safety training, and postsecondary pathways related to advancing in travel planning and booking careers.</w:t>
      </w:r>
    </w:p>
    <w:p w14:paraId="77238F6B" w14:textId="3C4DE32D" w:rsidR="006130B9" w:rsidRDefault="47878C5B" w:rsidP="2F2AFB3F">
      <w:pPr>
        <w:spacing w:line="276" w:lineRule="auto"/>
        <w:contextualSpacing/>
        <w:jc w:val="left"/>
        <w:rPr>
          <w:color w:val="000000"/>
          <w:lang w:val="en-US"/>
        </w:rPr>
      </w:pPr>
      <w:r w:rsidRPr="47878C5B">
        <w:rPr>
          <w:color w:val="000000" w:themeColor="text1"/>
          <w:lang w:val="en-US"/>
        </w:rPr>
        <w:t>TPB.19.2</w:t>
      </w:r>
      <w:r w:rsidR="006130B9">
        <w:tab/>
      </w:r>
      <w:r w:rsidRPr="47878C5B">
        <w:rPr>
          <w:i/>
          <w:iCs/>
          <w:color w:val="000000" w:themeColor="text1"/>
          <w:lang w:val="en-US"/>
        </w:rPr>
        <w:t>Travel Agencies:</w:t>
      </w:r>
    </w:p>
    <w:p w14:paraId="78405F25" w14:textId="183F6174" w:rsidR="006130B9" w:rsidRPr="006130B9" w:rsidRDefault="47878C5B" w:rsidP="0080761D">
      <w:pPr>
        <w:spacing w:line="276" w:lineRule="auto"/>
        <w:ind w:left="1440"/>
        <w:jc w:val="left"/>
        <w:rPr>
          <w:color w:val="000000"/>
          <w:lang w:val="en-US"/>
        </w:rPr>
      </w:pPr>
      <w:r w:rsidRPr="47878C5B">
        <w:rPr>
          <w:color w:val="000000" w:themeColor="text1"/>
          <w:lang w:val="en-US"/>
        </w:rPr>
        <w:t>Explore careers in travel planning and agency services (e.g., travel advisor, travel agent, leisure specialist, and corporate travel consultant).</w:t>
      </w:r>
    </w:p>
    <w:p w14:paraId="588F05F3" w14:textId="248D7B00" w:rsidR="006130B9" w:rsidRPr="006130B9" w:rsidRDefault="47878C5B" w:rsidP="0080761D">
      <w:pPr>
        <w:spacing w:line="276" w:lineRule="auto"/>
        <w:ind w:left="1440" w:hanging="1440"/>
        <w:jc w:val="left"/>
        <w:rPr>
          <w:color w:val="000000"/>
          <w:lang w:val="en-US"/>
        </w:rPr>
      </w:pPr>
      <w:r w:rsidRPr="47878C5B">
        <w:rPr>
          <w:color w:val="000000" w:themeColor="text1"/>
          <w:lang w:val="en-US"/>
        </w:rPr>
        <w:t>TPB.19.3</w:t>
      </w:r>
      <w:r w:rsidR="006130B9">
        <w:tab/>
      </w:r>
      <w:r w:rsidRPr="47878C5B">
        <w:rPr>
          <w:i/>
          <w:iCs/>
          <w:color w:val="000000" w:themeColor="text1"/>
          <w:lang w:val="en-US"/>
        </w:rPr>
        <w:t>Tour Operations and Experience Planning:</w:t>
      </w:r>
      <w:r w:rsidR="006130B9">
        <w:br/>
      </w:r>
      <w:r w:rsidRPr="47878C5B">
        <w:rPr>
          <w:color w:val="000000" w:themeColor="text1"/>
          <w:lang w:val="en-US"/>
        </w:rPr>
        <w:t>Explore careers in tour and itinerary development (e.g., tour operator, tour coordinator, destination specialist, and travel program manager).</w:t>
      </w:r>
    </w:p>
    <w:p w14:paraId="01E430B2" w14:textId="1733C803" w:rsidR="006130B9" w:rsidRPr="006130B9" w:rsidRDefault="47878C5B" w:rsidP="0080761D">
      <w:pPr>
        <w:spacing w:line="276" w:lineRule="auto"/>
        <w:ind w:left="1440" w:hanging="1440"/>
        <w:jc w:val="left"/>
        <w:rPr>
          <w:color w:val="000000"/>
          <w:lang w:val="en-US"/>
        </w:rPr>
      </w:pPr>
      <w:r w:rsidRPr="47878C5B">
        <w:rPr>
          <w:color w:val="000000" w:themeColor="text1"/>
          <w:lang w:val="en-US"/>
        </w:rPr>
        <w:t xml:space="preserve">TPB.19.4 </w:t>
      </w:r>
      <w:r w:rsidR="006130B9">
        <w:tab/>
      </w:r>
      <w:r w:rsidRPr="47878C5B">
        <w:rPr>
          <w:i/>
          <w:iCs/>
          <w:color w:val="000000" w:themeColor="text1"/>
          <w:lang w:val="en-US"/>
        </w:rPr>
        <w:t>Reservations and Booking Systems:</w:t>
      </w:r>
      <w:r w:rsidR="006130B9">
        <w:br/>
      </w:r>
      <w:r w:rsidRPr="47878C5B">
        <w:rPr>
          <w:color w:val="000000" w:themeColor="text1"/>
          <w:lang w:val="en-US"/>
        </w:rPr>
        <w:t>Explore careers in reservations and booking operations (e.g., reservations agent, booking specialist, distribution coordinator, and online travel platform specialist).</w:t>
      </w:r>
    </w:p>
    <w:p w14:paraId="121A7F33" w14:textId="439629AB" w:rsidR="006130B9" w:rsidRPr="006130B9" w:rsidRDefault="47878C5B" w:rsidP="0080761D">
      <w:pPr>
        <w:spacing w:line="276" w:lineRule="auto"/>
        <w:ind w:left="1440" w:hanging="1440"/>
        <w:jc w:val="left"/>
        <w:rPr>
          <w:color w:val="000000"/>
          <w:lang w:val="en-US"/>
        </w:rPr>
      </w:pPr>
      <w:r w:rsidRPr="47878C5B">
        <w:rPr>
          <w:color w:val="000000" w:themeColor="text1"/>
          <w:lang w:val="en-US"/>
        </w:rPr>
        <w:t>TPB.19.5</w:t>
      </w:r>
      <w:r w:rsidR="006130B9">
        <w:tab/>
      </w:r>
      <w:r w:rsidRPr="47878C5B">
        <w:rPr>
          <w:i/>
          <w:iCs/>
          <w:color w:val="000000" w:themeColor="text1"/>
          <w:lang w:val="en-US"/>
        </w:rPr>
        <w:t>Travel Industry Certifications:</w:t>
      </w:r>
      <w:r w:rsidR="006130B9">
        <w:br/>
      </w:r>
      <w:r w:rsidRPr="47878C5B">
        <w:rPr>
          <w:color w:val="000000" w:themeColor="text1"/>
          <w:lang w:val="en-US"/>
        </w:rPr>
        <w:t>Explain the purpose, requirements, and renewal processes for travel industry certifications (e.g., Certified Travel Associate), and their role in professional advancement and industry credibility.</w:t>
      </w:r>
    </w:p>
    <w:p w14:paraId="781EAE02" w14:textId="2DAE6335" w:rsidR="0063131B" w:rsidRDefault="0063131B" w:rsidP="00BB623B">
      <w:pPr>
        <w:pStyle w:val="Heading6"/>
        <w:spacing w:before="0"/>
      </w:pPr>
      <w:r>
        <w:t xml:space="preserve">20.0 </w:t>
      </w:r>
      <w:r w:rsidRPr="0063131B">
        <w:t>Travel Planning &amp; Booking</w:t>
      </w:r>
      <w:r>
        <w:t>: Advanced Technology &amp; Impact</w:t>
      </w:r>
    </w:p>
    <w:p w14:paraId="1F1B1884" w14:textId="50D7643D" w:rsidR="00DA04CF" w:rsidRPr="006674D1" w:rsidRDefault="0063131B" w:rsidP="006674D1">
      <w:pPr>
        <w:spacing w:line="276" w:lineRule="auto"/>
        <w:ind w:left="1440" w:hanging="1440"/>
        <w:jc w:val="left"/>
        <w:rPr>
          <w:color w:val="000000"/>
        </w:rPr>
      </w:pPr>
      <w:r>
        <w:rPr>
          <w:color w:val="000000"/>
        </w:rPr>
        <w:t>TPB.20.1</w:t>
      </w:r>
      <w:r>
        <w:tab/>
      </w:r>
      <w:r w:rsidR="006130B9" w:rsidRPr="006130B9">
        <w:rPr>
          <w:rStyle w:val="Strong"/>
          <w:b w:val="0"/>
          <w:bCs w:val="0"/>
          <w:i/>
          <w:iCs/>
        </w:rPr>
        <w:t xml:space="preserve">Sustainability </w:t>
      </w:r>
      <w:r w:rsidR="00E9622D">
        <w:rPr>
          <w:rStyle w:val="Strong"/>
          <w:b w:val="0"/>
          <w:bCs w:val="0"/>
          <w:i/>
          <w:iCs/>
        </w:rPr>
        <w:t>and</w:t>
      </w:r>
      <w:r w:rsidR="006130B9" w:rsidRPr="006130B9">
        <w:rPr>
          <w:rStyle w:val="Strong"/>
          <w:b w:val="0"/>
          <w:bCs w:val="0"/>
          <w:i/>
          <w:iCs/>
        </w:rPr>
        <w:t xml:space="preserve"> Community Impact in Travel:</w:t>
      </w:r>
      <w:r w:rsidR="006130B9" w:rsidRPr="006130B9">
        <w:rPr>
          <w:b/>
          <w:bCs/>
          <w:i/>
          <w:iCs/>
        </w:rPr>
        <w:br/>
      </w:r>
      <w:r w:rsidR="006130B9">
        <w:t>Assess sustainable and responsible travel practices (e.g., eco-tourism, local sourcing, cultural preservation, and community-based tourism) and their impact on destinations, economies, and traveler experiences.</w:t>
      </w:r>
    </w:p>
    <w:p w14:paraId="194AD0D1" w14:textId="1D189569" w:rsidR="00D34533" w:rsidRPr="00DA04CF" w:rsidRDefault="47878C5B" w:rsidP="00DA04CF">
      <w:pPr>
        <w:spacing w:line="276" w:lineRule="auto"/>
        <w:ind w:left="1440" w:hanging="1440"/>
        <w:jc w:val="left"/>
        <w:rPr>
          <w:lang w:val="en-US"/>
        </w:rPr>
      </w:pPr>
      <w:r w:rsidRPr="47878C5B">
        <w:rPr>
          <w:color w:val="000000" w:themeColor="text1"/>
          <w:lang w:val="en-US"/>
        </w:rPr>
        <w:lastRenderedPageBreak/>
        <w:t>TPB.20.2</w:t>
      </w:r>
      <w:r w:rsidR="0063131B">
        <w:tab/>
      </w:r>
      <w:r w:rsidRPr="47878C5B">
        <w:rPr>
          <w:rStyle w:val="Strong"/>
          <w:b w:val="0"/>
          <w:bCs w:val="0"/>
          <w:i/>
          <w:iCs/>
          <w:lang w:val="en-US"/>
        </w:rPr>
        <w:t>Reservation Systems and Digital Platforms:</w:t>
      </w:r>
      <w:r w:rsidR="0063131B">
        <w:br/>
      </w:r>
      <w:r w:rsidRPr="47878C5B">
        <w:rPr>
          <w:lang w:val="en-US"/>
        </w:rPr>
        <w:t>Analyze how AI is impacting travel technologies (e.g., Global Distribution Systems, online booking platforms, and mobile apps) used to manage reservations, pricing, and customer access.</w:t>
      </w:r>
    </w:p>
    <w:p w14:paraId="6B1FF615" w14:textId="7EE1035C" w:rsidR="00405136" w:rsidRDefault="47878C5B" w:rsidP="47878C5B">
      <w:pPr>
        <w:spacing w:line="276" w:lineRule="auto"/>
        <w:ind w:left="1440" w:hanging="1440"/>
        <w:contextualSpacing/>
        <w:jc w:val="left"/>
        <w:rPr>
          <w:i/>
          <w:iCs/>
        </w:rPr>
      </w:pPr>
      <w:r w:rsidRPr="47878C5B">
        <w:rPr>
          <w:color w:val="000000" w:themeColor="text1"/>
        </w:rPr>
        <w:t>TPB.20.3</w:t>
      </w:r>
      <w:r w:rsidR="0063131B">
        <w:tab/>
      </w:r>
      <w:r w:rsidRPr="47878C5B">
        <w:rPr>
          <w:i/>
          <w:iCs/>
        </w:rPr>
        <w:t>Artificial Intelligence in Travel Planning:</w:t>
      </w:r>
    </w:p>
    <w:p w14:paraId="45046A46" w14:textId="5928045B" w:rsidR="0063131B" w:rsidRDefault="00405136" w:rsidP="0080761D">
      <w:pPr>
        <w:spacing w:line="276" w:lineRule="auto"/>
        <w:ind w:left="1440"/>
        <w:jc w:val="left"/>
        <w:rPr>
          <w:color w:val="000000"/>
          <w:lang w:val="en-US"/>
        </w:rPr>
      </w:pPr>
      <w:r>
        <w:t>Analyze the use of AI technologies (e.g., chatbots, recommendation engines, and dynamic pricing tools) in travel planning; evaluate their impact on customer experience, efficiency, personalization, and workforce roles.</w:t>
      </w:r>
    </w:p>
    <w:p w14:paraId="0E1F0919" w14:textId="10DB81B9" w:rsidR="00905E39" w:rsidRPr="00EE6B34" w:rsidRDefault="00905E39" w:rsidP="00BB623B">
      <w:pPr>
        <w:jc w:val="left"/>
        <w:rPr>
          <w:lang w:val="en-US"/>
        </w:rPr>
      </w:pPr>
      <w:r>
        <w:rPr>
          <w:lang w:val="en-US"/>
        </w:rPr>
        <w:br w:type="page"/>
      </w:r>
    </w:p>
    <w:p w14:paraId="722D69F9" w14:textId="77777777" w:rsidR="006674D1" w:rsidRDefault="2CBAB9E0" w:rsidP="2CBAB9E0">
      <w:pPr>
        <w:rPr>
          <w:b/>
          <w:bCs/>
          <w:sz w:val="28"/>
          <w:szCs w:val="28"/>
        </w:rPr>
      </w:pPr>
      <w:bookmarkStart w:id="20" w:name="_Toc230187103"/>
      <w:r w:rsidRPr="2CBAB9E0">
        <w:rPr>
          <w:b/>
          <w:bCs/>
          <w:sz w:val="28"/>
          <w:szCs w:val="28"/>
        </w:rPr>
        <w:lastRenderedPageBreak/>
        <w:t>Experiences, Travel, &amp; Tourism Pathway</w:t>
      </w:r>
    </w:p>
    <w:p w14:paraId="1A66EC0B" w14:textId="50836235" w:rsidR="0014428C" w:rsidRDefault="2CBAB9E0" w:rsidP="2CBAB9E0">
      <w:pPr>
        <w:pStyle w:val="Heading5"/>
        <w:spacing w:before="0"/>
        <w:jc w:val="center"/>
        <w:rPr>
          <w:sz w:val="26"/>
          <w:szCs w:val="26"/>
        </w:rPr>
      </w:pPr>
      <w:r w:rsidRPr="2CBAB9E0">
        <w:rPr>
          <w:sz w:val="26"/>
          <w:szCs w:val="26"/>
        </w:rPr>
        <w:t>Events &amp; Experiences</w:t>
      </w:r>
      <w:bookmarkEnd w:id="20"/>
    </w:p>
    <w:p w14:paraId="5CDFC9F0" w14:textId="53D10DB8" w:rsidR="00EE6B34" w:rsidRPr="00EB4426" w:rsidRDefault="00856160" w:rsidP="0080761D">
      <w:pPr>
        <w:spacing w:line="276" w:lineRule="auto"/>
        <w:jc w:val="left"/>
      </w:pPr>
      <w:r w:rsidRPr="00EB4426">
        <w:rPr>
          <w:b/>
          <w:bCs/>
        </w:rPr>
        <w:t>Focus Area Description</w:t>
      </w:r>
      <w:r>
        <w:t>:</w:t>
      </w:r>
      <w:r w:rsidR="00EB4426">
        <w:t xml:space="preserve"> </w:t>
      </w:r>
      <w:r w:rsidR="00EE6B34" w:rsidRPr="58D4E3CB">
        <w:rPr>
          <w:color w:val="000000" w:themeColor="text1"/>
          <w:lang w:val="en-US"/>
        </w:rPr>
        <w:t xml:space="preserve">The Events &amp; Experiences </w:t>
      </w:r>
      <w:r w:rsidR="00EE6B34" w:rsidRPr="58D4E3CB">
        <w:rPr>
          <w:lang w:val="en-US"/>
        </w:rPr>
        <w:t xml:space="preserve">focus area prepares students to design, plan, and deliver engaging events, programs, and attraction-based experiences across a variety of settings. Students develop skills in event planning, recreation programming, logistics coordination, budgeting, marketing, and safety while learning how to create experiences that meet the needs of diverse audiences and participants. </w:t>
      </w:r>
      <w:r w:rsidR="00072FC8" w:rsidRPr="58D4E3CB">
        <w:rPr>
          <w:lang w:val="en-US"/>
        </w:rPr>
        <w:t>S</w:t>
      </w:r>
      <w:r w:rsidR="00EE6B34" w:rsidRPr="58D4E3CB">
        <w:rPr>
          <w:lang w:val="en-US"/>
        </w:rPr>
        <w:t>tudents build competencies in communication, problem solving, and real-time decision making while exploring careers in event planning, recreation services, attractions operations, and experience management</w:t>
      </w:r>
      <w:r w:rsidR="00942706">
        <w:rPr>
          <w:lang w:val="en-US"/>
        </w:rPr>
        <w:t>.</w:t>
      </w:r>
    </w:p>
    <w:p w14:paraId="5AAC7EE7" w14:textId="3325C515" w:rsidR="00CB53A9" w:rsidRDefault="00CB53A9" w:rsidP="00BB623B">
      <w:pPr>
        <w:pStyle w:val="Heading6"/>
        <w:spacing w:before="0"/>
      </w:pPr>
      <w:r>
        <w:t xml:space="preserve">17.0 </w:t>
      </w:r>
      <w:r w:rsidR="005C3420">
        <w:t xml:space="preserve">Events </w:t>
      </w:r>
      <w:r w:rsidR="00AD6469">
        <w:t xml:space="preserve">&amp; </w:t>
      </w:r>
      <w:r w:rsidR="005C3420">
        <w:t>Experiences</w:t>
      </w:r>
      <w:r w:rsidRPr="0063131B">
        <w:t xml:space="preserve"> </w:t>
      </w:r>
      <w:r>
        <w:t>(</w:t>
      </w:r>
      <w:r w:rsidR="005C3420">
        <w:t>EE</w:t>
      </w:r>
      <w:r>
        <w:t>): Skill Building</w:t>
      </w:r>
    </w:p>
    <w:p w14:paraId="268D5955" w14:textId="434A1AA8" w:rsidR="00CB53A9" w:rsidRDefault="005C3420" w:rsidP="0080761D">
      <w:pPr>
        <w:spacing w:line="276" w:lineRule="auto"/>
        <w:ind w:left="1440" w:hanging="1440"/>
        <w:jc w:val="left"/>
      </w:pPr>
      <w:r w:rsidRPr="58D4E3CB">
        <w:rPr>
          <w:color w:val="000000" w:themeColor="text1"/>
          <w:lang w:val="en-US"/>
        </w:rPr>
        <w:t>EE</w:t>
      </w:r>
      <w:r w:rsidR="00CB53A9" w:rsidRPr="58D4E3CB">
        <w:rPr>
          <w:color w:val="000000" w:themeColor="text1"/>
          <w:lang w:val="en-US"/>
        </w:rPr>
        <w:t>.17.1</w:t>
      </w:r>
      <w:r>
        <w:tab/>
      </w:r>
      <w:r w:rsidR="00477149" w:rsidRPr="58D4E3CB">
        <w:rPr>
          <w:rStyle w:val="Strong"/>
          <w:b w:val="0"/>
          <w:bCs w:val="0"/>
          <w:i/>
          <w:iCs/>
          <w:lang w:val="en-US"/>
        </w:rPr>
        <w:t>Industry S</w:t>
      </w:r>
      <w:r w:rsidR="004B5795" w:rsidRPr="58D4E3CB">
        <w:rPr>
          <w:rStyle w:val="Strong"/>
          <w:b w:val="0"/>
          <w:bCs w:val="0"/>
          <w:i/>
          <w:iCs/>
          <w:lang w:val="en-US"/>
        </w:rPr>
        <w:t>egments</w:t>
      </w:r>
      <w:r w:rsidR="00477149" w:rsidRPr="58D4E3CB">
        <w:rPr>
          <w:rStyle w:val="Strong"/>
          <w:b w:val="0"/>
          <w:bCs w:val="0"/>
          <w:i/>
          <w:iCs/>
          <w:lang w:val="en-US"/>
        </w:rPr>
        <w:t xml:space="preserve"> and </w:t>
      </w:r>
      <w:r w:rsidR="004B5795" w:rsidRPr="58D4E3CB">
        <w:rPr>
          <w:rStyle w:val="Strong"/>
          <w:b w:val="0"/>
          <w:bCs w:val="0"/>
          <w:i/>
          <w:iCs/>
          <w:lang w:val="en-US"/>
        </w:rPr>
        <w:t>Venues</w:t>
      </w:r>
      <w:r w:rsidR="00477149" w:rsidRPr="58D4E3CB">
        <w:rPr>
          <w:rStyle w:val="Strong"/>
          <w:b w:val="0"/>
          <w:bCs w:val="0"/>
          <w:i/>
          <w:iCs/>
          <w:lang w:val="en-US"/>
        </w:rPr>
        <w:t>:</w:t>
      </w:r>
      <w:r>
        <w:br/>
      </w:r>
      <w:r w:rsidR="004B5795" w:rsidRPr="58D4E3CB">
        <w:rPr>
          <w:lang w:val="en-US"/>
        </w:rPr>
        <w:t xml:space="preserve">Differentiate industry segments (e.g., live events, attractions, recreation, </w:t>
      </w:r>
      <w:r w:rsidR="00781FDA">
        <w:rPr>
          <w:lang w:val="en-US"/>
        </w:rPr>
        <w:t xml:space="preserve">and </w:t>
      </w:r>
      <w:r w:rsidR="004B5795" w:rsidRPr="58D4E3CB">
        <w:rPr>
          <w:lang w:val="en-US"/>
        </w:rPr>
        <w:t xml:space="preserve">tourism) and venue types (e.g., parks, event spaces, </w:t>
      </w:r>
      <w:r w:rsidR="00781FDA">
        <w:rPr>
          <w:lang w:val="en-US"/>
        </w:rPr>
        <w:t xml:space="preserve">and </w:t>
      </w:r>
      <w:r w:rsidR="004B5795" w:rsidRPr="58D4E3CB">
        <w:rPr>
          <w:lang w:val="en-US"/>
        </w:rPr>
        <w:t>entertainment venues); identify target markets and uses.</w:t>
      </w:r>
    </w:p>
    <w:p w14:paraId="17A8DD8F" w14:textId="6802E04A" w:rsidR="00CB53A9" w:rsidRDefault="005C3420" w:rsidP="0080761D">
      <w:pPr>
        <w:spacing w:line="276" w:lineRule="auto"/>
        <w:ind w:left="1440" w:hanging="1440"/>
        <w:jc w:val="left"/>
      </w:pPr>
      <w:r w:rsidRPr="58D4E3CB">
        <w:rPr>
          <w:color w:val="000000" w:themeColor="text1"/>
          <w:lang w:val="en-US"/>
        </w:rPr>
        <w:t>EE</w:t>
      </w:r>
      <w:r w:rsidR="00CB53A9" w:rsidRPr="58D4E3CB">
        <w:rPr>
          <w:color w:val="000000" w:themeColor="text1"/>
          <w:lang w:val="en-US"/>
        </w:rPr>
        <w:t>.17.2</w:t>
      </w:r>
      <w:r>
        <w:tab/>
      </w:r>
      <w:r w:rsidR="00477149" w:rsidRPr="58D4E3CB">
        <w:rPr>
          <w:rStyle w:val="Strong"/>
          <w:b w:val="0"/>
          <w:bCs w:val="0"/>
          <w:i/>
          <w:iCs/>
          <w:lang w:val="en-US"/>
        </w:rPr>
        <w:t>Event Planning Foundations</w:t>
      </w:r>
      <w:r w:rsidR="00AC7678" w:rsidRPr="58D4E3CB">
        <w:rPr>
          <w:lang w:val="en-US"/>
        </w:rPr>
        <w:t>:</w:t>
      </w:r>
      <w:r>
        <w:br/>
      </w:r>
      <w:r w:rsidR="004B5795" w:rsidRPr="58D4E3CB">
        <w:rPr>
          <w:lang w:val="en-US"/>
        </w:rPr>
        <w:t xml:space="preserve">Describe core event planning elements (e.g., client goals, audience, site </w:t>
      </w:r>
      <w:r w:rsidR="00455FD2">
        <w:rPr>
          <w:lang w:val="en-US"/>
        </w:rPr>
        <w:t xml:space="preserve">research and </w:t>
      </w:r>
      <w:r w:rsidR="004B5795" w:rsidRPr="58D4E3CB">
        <w:rPr>
          <w:lang w:val="en-US"/>
        </w:rPr>
        <w:t>selection, logistics, and programming).</w:t>
      </w:r>
    </w:p>
    <w:p w14:paraId="7F90FE2E" w14:textId="6F02A470" w:rsidR="00477149" w:rsidRPr="00477149" w:rsidRDefault="005C3420" w:rsidP="0080761D">
      <w:pPr>
        <w:spacing w:line="276" w:lineRule="auto"/>
        <w:ind w:left="1440" w:hanging="1440"/>
        <w:jc w:val="left"/>
      </w:pPr>
      <w:r>
        <w:rPr>
          <w:color w:val="000000"/>
        </w:rPr>
        <w:t>EE</w:t>
      </w:r>
      <w:r w:rsidR="00CB53A9">
        <w:rPr>
          <w:color w:val="000000"/>
        </w:rPr>
        <w:t>.17.3</w:t>
      </w:r>
      <w:r w:rsidR="00CB53A9">
        <w:tab/>
      </w:r>
      <w:r w:rsidR="004B5795">
        <w:rPr>
          <w:rStyle w:val="Strong"/>
          <w:b w:val="0"/>
          <w:bCs w:val="0"/>
          <w:i/>
          <w:iCs/>
        </w:rPr>
        <w:t>Event Planning Tools</w:t>
      </w:r>
      <w:r w:rsidR="00AC7678" w:rsidRPr="00AC7678">
        <w:rPr>
          <w:rStyle w:val="Strong"/>
          <w:b w:val="0"/>
          <w:bCs w:val="0"/>
          <w:i/>
          <w:iCs/>
        </w:rPr>
        <w:t>:</w:t>
      </w:r>
      <w:r w:rsidR="00477149">
        <w:br/>
      </w:r>
      <w:r w:rsidR="004B5795">
        <w:t>Interpret industry planning tools (e.g., run-of-show, production schedules, site maps, and itineraries) used to coordinate events and experiences.</w:t>
      </w:r>
    </w:p>
    <w:p w14:paraId="2BC84B02" w14:textId="43000F0E" w:rsidR="00CB53A9" w:rsidRDefault="005C3420" w:rsidP="0080761D">
      <w:pPr>
        <w:keepNext/>
        <w:keepLines/>
        <w:spacing w:line="276" w:lineRule="auto"/>
        <w:ind w:left="1440" w:hanging="1440"/>
        <w:jc w:val="left"/>
      </w:pPr>
      <w:r>
        <w:rPr>
          <w:color w:val="000000"/>
        </w:rPr>
        <w:t>EE</w:t>
      </w:r>
      <w:r w:rsidR="00CB53A9">
        <w:rPr>
          <w:color w:val="000000"/>
        </w:rPr>
        <w:t>.17.4</w:t>
      </w:r>
      <w:r w:rsidR="00CB53A9">
        <w:rPr>
          <w:color w:val="000000"/>
        </w:rPr>
        <w:tab/>
      </w:r>
      <w:r w:rsidR="00477149" w:rsidRPr="00AC7678">
        <w:rPr>
          <w:rStyle w:val="Strong"/>
          <w:b w:val="0"/>
          <w:bCs w:val="0"/>
          <w:i/>
          <w:iCs/>
        </w:rPr>
        <w:t xml:space="preserve">Budgeting </w:t>
      </w:r>
      <w:r w:rsidR="0004203A">
        <w:rPr>
          <w:rStyle w:val="Strong"/>
          <w:b w:val="0"/>
          <w:bCs w:val="0"/>
          <w:i/>
          <w:iCs/>
        </w:rPr>
        <w:t>and</w:t>
      </w:r>
      <w:r w:rsidR="00477149" w:rsidRPr="00AC7678">
        <w:rPr>
          <w:rStyle w:val="Strong"/>
          <w:b w:val="0"/>
          <w:bCs w:val="0"/>
          <w:i/>
          <w:iCs/>
        </w:rPr>
        <w:t xml:space="preserve"> Financial Concepts:</w:t>
      </w:r>
      <w:r w:rsidR="00477149">
        <w:br/>
      </w:r>
      <w:r w:rsidR="004B5795">
        <w:t>Explain cost structures</w:t>
      </w:r>
      <w:r w:rsidR="00BC0D88">
        <w:t>,</w:t>
      </w:r>
      <w:r w:rsidR="004B5795">
        <w:t xml:space="preserve"> revenue streams (e.g., ticketing, sponsorships, and concessions)</w:t>
      </w:r>
      <w:r w:rsidR="00BC0D88">
        <w:t>, and profit margins</w:t>
      </w:r>
      <w:r w:rsidR="004B5795">
        <w:t>; describe how pricing and promotions (e.g., packages and discount passes) impact attendance and profitability.</w:t>
      </w:r>
    </w:p>
    <w:p w14:paraId="3DF25FDF" w14:textId="7F12539A" w:rsidR="00CB53A9" w:rsidRDefault="005C3420" w:rsidP="0080761D">
      <w:pPr>
        <w:spacing w:line="276" w:lineRule="auto"/>
        <w:ind w:left="1440" w:hanging="1440"/>
        <w:jc w:val="left"/>
        <w:rPr>
          <w:color w:val="000000"/>
        </w:rPr>
      </w:pPr>
      <w:r>
        <w:rPr>
          <w:color w:val="000000"/>
        </w:rPr>
        <w:t>EE</w:t>
      </w:r>
      <w:r w:rsidR="00CB53A9">
        <w:rPr>
          <w:color w:val="000000"/>
        </w:rPr>
        <w:t>.17.5</w:t>
      </w:r>
      <w:r w:rsidR="00CB53A9">
        <w:rPr>
          <w:color w:val="000000"/>
        </w:rPr>
        <w:tab/>
      </w:r>
      <w:r w:rsidR="004B5795">
        <w:rPr>
          <w:rStyle w:val="Strong"/>
          <w:b w:val="0"/>
          <w:bCs w:val="0"/>
          <w:i/>
          <w:iCs/>
        </w:rPr>
        <w:t>Operational</w:t>
      </w:r>
      <w:r w:rsidR="00477149" w:rsidRPr="00AC7678">
        <w:rPr>
          <w:rStyle w:val="Strong"/>
          <w:b w:val="0"/>
          <w:bCs w:val="0"/>
          <w:i/>
          <w:iCs/>
        </w:rPr>
        <w:t xml:space="preserve"> Workflow</w:t>
      </w:r>
      <w:r w:rsidR="00AC7678" w:rsidRPr="00AC7678">
        <w:rPr>
          <w:rStyle w:val="Strong"/>
          <w:b w:val="0"/>
          <w:bCs w:val="0"/>
          <w:i/>
          <w:iCs/>
        </w:rPr>
        <w:t>:</w:t>
      </w:r>
      <w:r w:rsidR="00477149">
        <w:br/>
      </w:r>
      <w:r w:rsidR="004B5795">
        <w:t>Describe operational workflows, including staffing, scheduling, and department coordination for events, recreation programs, and attractions.</w:t>
      </w:r>
    </w:p>
    <w:p w14:paraId="1654C72E" w14:textId="468281D3" w:rsidR="00CB53A9" w:rsidRDefault="005C3420" w:rsidP="0080761D">
      <w:pPr>
        <w:spacing w:line="276" w:lineRule="auto"/>
        <w:ind w:left="1440" w:hanging="1440"/>
        <w:jc w:val="left"/>
      </w:pPr>
      <w:r>
        <w:rPr>
          <w:color w:val="000000"/>
        </w:rPr>
        <w:t>EE</w:t>
      </w:r>
      <w:r w:rsidR="00CB53A9">
        <w:rPr>
          <w:color w:val="000000"/>
        </w:rPr>
        <w:t>.17.6</w:t>
      </w:r>
      <w:r w:rsidR="00CB53A9">
        <w:rPr>
          <w:color w:val="000000"/>
        </w:rPr>
        <w:tab/>
      </w:r>
      <w:r w:rsidR="00477149" w:rsidRPr="00AC7678">
        <w:rPr>
          <w:rStyle w:val="Strong"/>
          <w:b w:val="0"/>
          <w:bCs w:val="0"/>
          <w:i/>
          <w:iCs/>
        </w:rPr>
        <w:t xml:space="preserve">Marketing </w:t>
      </w:r>
      <w:r w:rsidR="0004203A">
        <w:rPr>
          <w:rStyle w:val="Strong"/>
          <w:b w:val="0"/>
          <w:bCs w:val="0"/>
          <w:i/>
          <w:iCs/>
        </w:rPr>
        <w:t>and</w:t>
      </w:r>
      <w:r w:rsidR="00477149" w:rsidRPr="00AC7678">
        <w:rPr>
          <w:rStyle w:val="Strong"/>
          <w:b w:val="0"/>
          <w:bCs w:val="0"/>
          <w:i/>
          <w:iCs/>
        </w:rPr>
        <w:t xml:space="preserve"> Audience Engagement</w:t>
      </w:r>
      <w:r w:rsidR="00AC7678" w:rsidRPr="00AC7678">
        <w:rPr>
          <w:rStyle w:val="Strong"/>
          <w:b w:val="0"/>
          <w:bCs w:val="0"/>
          <w:i/>
          <w:iCs/>
        </w:rPr>
        <w:t>:</w:t>
      </w:r>
      <w:r w:rsidR="00477149">
        <w:br/>
      </w:r>
      <w:r w:rsidR="004B5795">
        <w:t xml:space="preserve">Explain marketing and sales strategies (e.g., audience targeting, promotions, </w:t>
      </w:r>
      <w:r w:rsidR="00D45F92">
        <w:t xml:space="preserve">and </w:t>
      </w:r>
      <w:r w:rsidR="004B5795">
        <w:t>sponsorships); describe the role of vendor, sponsor, and community partnerships.</w:t>
      </w:r>
    </w:p>
    <w:p w14:paraId="4CCBC392" w14:textId="77777777" w:rsidR="00D34533" w:rsidRDefault="00D34533">
      <w:pPr>
        <w:rPr>
          <w:color w:val="000000"/>
        </w:rPr>
      </w:pPr>
      <w:r>
        <w:rPr>
          <w:color w:val="000000"/>
        </w:rPr>
        <w:br w:type="page"/>
      </w:r>
    </w:p>
    <w:p w14:paraId="4D69E908" w14:textId="6639A715" w:rsidR="00CB53A9" w:rsidRDefault="005C3420" w:rsidP="0080761D">
      <w:pPr>
        <w:spacing w:line="276" w:lineRule="auto"/>
        <w:ind w:left="1440" w:hanging="1440"/>
        <w:jc w:val="left"/>
        <w:rPr>
          <w:color w:val="000000"/>
        </w:rPr>
      </w:pPr>
      <w:r>
        <w:rPr>
          <w:color w:val="000000"/>
        </w:rPr>
        <w:lastRenderedPageBreak/>
        <w:t>EE</w:t>
      </w:r>
      <w:r w:rsidR="00CB53A9">
        <w:rPr>
          <w:color w:val="000000"/>
        </w:rPr>
        <w:t>.17.7</w:t>
      </w:r>
      <w:r w:rsidR="00CB53A9">
        <w:rPr>
          <w:color w:val="000000"/>
        </w:rPr>
        <w:tab/>
      </w:r>
      <w:r w:rsidR="00477149" w:rsidRPr="00AC7678">
        <w:rPr>
          <w:rStyle w:val="Strong"/>
          <w:b w:val="0"/>
          <w:bCs w:val="0"/>
          <w:i/>
          <w:iCs/>
        </w:rPr>
        <w:t>Safety, Ri</w:t>
      </w:r>
      <w:r w:rsidR="00881FB1">
        <w:rPr>
          <w:rStyle w:val="Strong"/>
          <w:b w:val="0"/>
          <w:bCs w:val="0"/>
          <w:i/>
          <w:iCs/>
        </w:rPr>
        <w:t>s</w:t>
      </w:r>
      <w:r w:rsidR="00477149" w:rsidRPr="00AC7678">
        <w:rPr>
          <w:rStyle w:val="Strong"/>
          <w:b w:val="0"/>
          <w:bCs w:val="0"/>
          <w:i/>
          <w:iCs/>
        </w:rPr>
        <w:t>k</w:t>
      </w:r>
      <w:r w:rsidR="00942706">
        <w:rPr>
          <w:rStyle w:val="Strong"/>
          <w:b w:val="0"/>
          <w:bCs w:val="0"/>
          <w:i/>
          <w:iCs/>
        </w:rPr>
        <w:t>,</w:t>
      </w:r>
      <w:r w:rsidR="00477149" w:rsidRPr="00AC7678">
        <w:rPr>
          <w:rStyle w:val="Strong"/>
          <w:b w:val="0"/>
          <w:bCs w:val="0"/>
          <w:i/>
          <w:iCs/>
        </w:rPr>
        <w:t xml:space="preserve"> </w:t>
      </w:r>
      <w:r w:rsidR="0004203A">
        <w:rPr>
          <w:rStyle w:val="Strong"/>
          <w:b w:val="0"/>
          <w:bCs w:val="0"/>
          <w:i/>
          <w:iCs/>
        </w:rPr>
        <w:t>and</w:t>
      </w:r>
      <w:r w:rsidR="00477149" w:rsidRPr="00AC7678">
        <w:rPr>
          <w:rStyle w:val="Strong"/>
          <w:b w:val="0"/>
          <w:bCs w:val="0"/>
          <w:i/>
          <w:iCs/>
        </w:rPr>
        <w:t xml:space="preserve"> Compliance</w:t>
      </w:r>
      <w:r w:rsidR="00AC7678" w:rsidRPr="00AC7678">
        <w:rPr>
          <w:rStyle w:val="Strong"/>
          <w:b w:val="0"/>
          <w:bCs w:val="0"/>
          <w:i/>
          <w:iCs/>
        </w:rPr>
        <w:t>:</w:t>
      </w:r>
      <w:r w:rsidR="00477149">
        <w:br/>
      </w:r>
      <w:r w:rsidR="004B5795">
        <w:t xml:space="preserve">Identify safety protocols, </w:t>
      </w:r>
      <w:r w:rsidR="00455FD2">
        <w:t xml:space="preserve">expected guest flow patterns, </w:t>
      </w:r>
      <w:r w:rsidR="004B5795">
        <w:t>permits, insurance, and compliance requirements for events, attractions, and recreation operations.</w:t>
      </w:r>
    </w:p>
    <w:p w14:paraId="54F6A108" w14:textId="1A895FDF" w:rsidR="00CB53A9" w:rsidRDefault="005C3420" w:rsidP="0080761D">
      <w:pPr>
        <w:spacing w:line="276" w:lineRule="auto"/>
        <w:ind w:left="1440" w:hanging="1440"/>
        <w:jc w:val="left"/>
      </w:pPr>
      <w:r w:rsidRPr="7465E7F7">
        <w:rPr>
          <w:color w:val="000000" w:themeColor="text1"/>
          <w:lang w:val="en-US"/>
        </w:rPr>
        <w:t>EE</w:t>
      </w:r>
      <w:r w:rsidR="00CB53A9" w:rsidRPr="7465E7F7">
        <w:rPr>
          <w:color w:val="000000" w:themeColor="text1"/>
          <w:lang w:val="en-US"/>
        </w:rPr>
        <w:t>.17.8</w:t>
      </w:r>
      <w:r w:rsidR="00CB53A9">
        <w:tab/>
      </w:r>
      <w:r w:rsidR="00477149" w:rsidRPr="7465E7F7">
        <w:rPr>
          <w:rStyle w:val="Strong"/>
          <w:b w:val="0"/>
          <w:i/>
          <w:lang w:val="en-US"/>
        </w:rPr>
        <w:t xml:space="preserve">Recreation </w:t>
      </w:r>
      <w:r w:rsidR="00405136" w:rsidRPr="7465E7F7">
        <w:rPr>
          <w:rStyle w:val="Strong"/>
          <w:b w:val="0"/>
          <w:i/>
          <w:lang w:val="en-US"/>
        </w:rPr>
        <w:t>and</w:t>
      </w:r>
      <w:r w:rsidR="00477149" w:rsidRPr="7465E7F7">
        <w:rPr>
          <w:rStyle w:val="Strong"/>
          <w:b w:val="0"/>
          <w:i/>
          <w:lang w:val="en-US"/>
        </w:rPr>
        <w:t xml:space="preserve"> Experience Programming</w:t>
      </w:r>
      <w:r w:rsidR="00AC7678" w:rsidRPr="7465E7F7">
        <w:rPr>
          <w:rStyle w:val="Strong"/>
          <w:b w:val="0"/>
          <w:i/>
          <w:lang w:val="en-US"/>
        </w:rPr>
        <w:t>:</w:t>
      </w:r>
      <w:r w:rsidR="00477149">
        <w:br/>
      </w:r>
      <w:r w:rsidR="00D13348" w:rsidRPr="7465E7F7">
        <w:rPr>
          <w:lang w:val="en-US"/>
        </w:rPr>
        <w:t>Identify various types of parks (e.g., community, regional, state, and national), their functions</w:t>
      </w:r>
      <w:r w:rsidR="00934605" w:rsidRPr="7465E7F7">
        <w:rPr>
          <w:lang w:val="en-US"/>
        </w:rPr>
        <w:t>,</w:t>
      </w:r>
      <w:r w:rsidR="00D13348" w:rsidRPr="7465E7F7">
        <w:rPr>
          <w:lang w:val="en-US"/>
        </w:rPr>
        <w:t xml:space="preserve"> and amenities offered</w:t>
      </w:r>
      <w:r w:rsidR="00F44E2C">
        <w:rPr>
          <w:lang w:val="en-US"/>
        </w:rPr>
        <w:t>; e</w:t>
      </w:r>
      <w:r w:rsidR="004B5795" w:rsidRPr="7465E7F7">
        <w:rPr>
          <w:lang w:val="en-US"/>
        </w:rPr>
        <w:t>xplain how recreation and experience programs are designed to meet participant needs, including accessibility, safety, engagement, and wellness outcomes.</w:t>
      </w:r>
    </w:p>
    <w:p w14:paraId="28B54EB0" w14:textId="232FB08D" w:rsidR="00405136" w:rsidRDefault="00405136" w:rsidP="0080761D">
      <w:pPr>
        <w:spacing w:line="276" w:lineRule="auto"/>
        <w:ind w:left="1440" w:hanging="1440"/>
        <w:jc w:val="left"/>
      </w:pPr>
      <w:r w:rsidRPr="58D4E3CB">
        <w:rPr>
          <w:color w:val="000000" w:themeColor="text1"/>
          <w:lang w:val="en-US"/>
        </w:rPr>
        <w:t>EE.17.</w:t>
      </w:r>
      <w:r w:rsidR="00F4607B">
        <w:rPr>
          <w:color w:val="000000" w:themeColor="text1"/>
          <w:lang w:val="en-US"/>
        </w:rPr>
        <w:t>9</w:t>
      </w:r>
      <w:r>
        <w:tab/>
      </w:r>
      <w:r w:rsidRPr="58D4E3CB">
        <w:rPr>
          <w:rStyle w:val="Strong"/>
          <w:b w:val="0"/>
          <w:bCs w:val="0"/>
          <w:i/>
          <w:iCs/>
          <w:lang w:val="en-US"/>
        </w:rPr>
        <w:t xml:space="preserve">Attractions and </w:t>
      </w:r>
      <w:r w:rsidR="004B5795" w:rsidRPr="58D4E3CB">
        <w:rPr>
          <w:rStyle w:val="Strong"/>
          <w:b w:val="0"/>
          <w:bCs w:val="0"/>
          <w:i/>
          <w:iCs/>
          <w:lang w:val="en-US"/>
        </w:rPr>
        <w:t>Facility</w:t>
      </w:r>
      <w:r w:rsidRPr="58D4E3CB">
        <w:rPr>
          <w:rStyle w:val="Strong"/>
          <w:b w:val="0"/>
          <w:bCs w:val="0"/>
          <w:i/>
          <w:iCs/>
          <w:lang w:val="en-US"/>
        </w:rPr>
        <w:t xml:space="preserve"> Operations:</w:t>
      </w:r>
      <w:r>
        <w:br/>
      </w:r>
      <w:r w:rsidR="004B5795" w:rsidRPr="58D4E3CB">
        <w:rPr>
          <w:lang w:val="en-US"/>
        </w:rPr>
        <w:t>Describe how attractions and facilities operate, including departments (e.g., operations, guest services, and maintenance), staffing roles, and daily service delivery</w:t>
      </w:r>
      <w:r w:rsidRPr="58D4E3CB">
        <w:rPr>
          <w:lang w:val="en-US"/>
        </w:rPr>
        <w:t>.</w:t>
      </w:r>
    </w:p>
    <w:p w14:paraId="148C9B6E" w14:textId="34F08C46" w:rsidR="00CB53A9" w:rsidRDefault="00CB53A9" w:rsidP="00BB623B">
      <w:pPr>
        <w:pStyle w:val="Heading6"/>
        <w:spacing w:before="0"/>
      </w:pPr>
      <w:r>
        <w:t xml:space="preserve">18.0 </w:t>
      </w:r>
      <w:r w:rsidR="005C3420">
        <w:t>Events &amp; Experiences</w:t>
      </w:r>
      <w:r>
        <w:t>: Process &amp; Practice</w:t>
      </w:r>
    </w:p>
    <w:p w14:paraId="71339789" w14:textId="6D2E8573" w:rsidR="00CB53A9" w:rsidRDefault="005C3420" w:rsidP="0080761D">
      <w:pPr>
        <w:spacing w:line="276" w:lineRule="auto"/>
        <w:ind w:left="1440" w:hanging="1440"/>
        <w:jc w:val="left"/>
      </w:pPr>
      <w:r>
        <w:rPr>
          <w:color w:val="000000"/>
        </w:rPr>
        <w:t>EE</w:t>
      </w:r>
      <w:r w:rsidR="00CB53A9">
        <w:rPr>
          <w:color w:val="000000"/>
        </w:rPr>
        <w:t>.18.1</w:t>
      </w:r>
      <w:r w:rsidR="00CB53A9">
        <w:tab/>
      </w:r>
      <w:r w:rsidR="00AC7678" w:rsidRPr="00AC7678">
        <w:rPr>
          <w:rStyle w:val="Strong"/>
          <w:b w:val="0"/>
          <w:bCs w:val="0"/>
          <w:i/>
          <w:iCs/>
        </w:rPr>
        <w:t xml:space="preserve">Event Planning </w:t>
      </w:r>
      <w:r w:rsidR="0004203A">
        <w:rPr>
          <w:rStyle w:val="Strong"/>
          <w:b w:val="0"/>
          <w:bCs w:val="0"/>
          <w:i/>
          <w:iCs/>
        </w:rPr>
        <w:t>and</w:t>
      </w:r>
      <w:r w:rsidR="00AC7678" w:rsidRPr="00AC7678">
        <w:rPr>
          <w:rStyle w:val="Strong"/>
          <w:b w:val="0"/>
          <w:bCs w:val="0"/>
          <w:i/>
          <w:iCs/>
        </w:rPr>
        <w:t xml:space="preserve"> </w:t>
      </w:r>
      <w:r w:rsidR="00781149">
        <w:rPr>
          <w:rStyle w:val="Strong"/>
          <w:b w:val="0"/>
          <w:bCs w:val="0"/>
          <w:i/>
          <w:iCs/>
        </w:rPr>
        <w:t>Implementation</w:t>
      </w:r>
      <w:r w:rsidR="00AC7678" w:rsidRPr="00AC7678">
        <w:rPr>
          <w:rStyle w:val="Strong"/>
          <w:b w:val="0"/>
          <w:bCs w:val="0"/>
          <w:i/>
          <w:iCs/>
        </w:rPr>
        <w:t>:</w:t>
      </w:r>
      <w:r w:rsidR="00AC7678">
        <w:br/>
      </w:r>
      <w:r w:rsidR="0068278C">
        <w:t>Identify goals, d</w:t>
      </w:r>
      <w:r w:rsidR="00441DC8">
        <w:t xml:space="preserve">esign, plan, and execute events, programs, and attraction-based experiences for diverse venues, sites, audiences, and purposes (e.g., festivals, recreation programs, </w:t>
      </w:r>
      <w:r w:rsidR="004B5795">
        <w:t xml:space="preserve">and </w:t>
      </w:r>
      <w:r w:rsidR="00441DC8">
        <w:t>exhibits)</w:t>
      </w:r>
      <w:r w:rsidR="00AC7678">
        <w:t>.</w:t>
      </w:r>
    </w:p>
    <w:p w14:paraId="0F501443" w14:textId="1DB61F14" w:rsidR="00CB53A9" w:rsidRDefault="005C3420" w:rsidP="0080761D">
      <w:pPr>
        <w:spacing w:line="276" w:lineRule="auto"/>
        <w:ind w:left="1440" w:hanging="1440"/>
        <w:jc w:val="left"/>
        <w:rPr>
          <w:color w:val="000000"/>
          <w:lang w:val="en-US"/>
        </w:rPr>
      </w:pPr>
      <w:r>
        <w:rPr>
          <w:color w:val="000000"/>
        </w:rPr>
        <w:t>EE</w:t>
      </w:r>
      <w:r w:rsidR="00CB53A9">
        <w:rPr>
          <w:color w:val="000000"/>
        </w:rPr>
        <w:t>.18.</w:t>
      </w:r>
      <w:r w:rsidR="004B5795">
        <w:rPr>
          <w:color w:val="000000"/>
        </w:rPr>
        <w:t>2</w:t>
      </w:r>
      <w:r w:rsidR="00CB53A9">
        <w:rPr>
          <w:color w:val="000000"/>
        </w:rPr>
        <w:tab/>
      </w:r>
      <w:r w:rsidR="00AC7678" w:rsidRPr="00AC7678">
        <w:rPr>
          <w:rStyle w:val="Strong"/>
          <w:b w:val="0"/>
          <w:bCs w:val="0"/>
          <w:i/>
          <w:iCs/>
        </w:rPr>
        <w:t>Creative Plan Development:</w:t>
      </w:r>
      <w:r w:rsidR="00AC7678">
        <w:br/>
      </w:r>
      <w:r w:rsidR="00441DC8">
        <w:t xml:space="preserve">Develop creative plans (e.g., run-of-show, program plans, activity guides, layouts, </w:t>
      </w:r>
      <w:r w:rsidR="004B5795">
        <w:t xml:space="preserve">and </w:t>
      </w:r>
      <w:r w:rsidR="00441DC8">
        <w:t>schematics)</w:t>
      </w:r>
      <w:r w:rsidR="00AC7678">
        <w:t xml:space="preserve"> </w:t>
      </w:r>
      <w:r w:rsidR="00942706">
        <w:t xml:space="preserve">including </w:t>
      </w:r>
      <w:r w:rsidR="00D45F92">
        <w:t>aligned</w:t>
      </w:r>
      <w:r w:rsidR="00AC7678">
        <w:t xml:space="preserve"> logistical requirements</w:t>
      </w:r>
      <w:r w:rsidR="00D45F92">
        <w:t xml:space="preserve"> and constraints</w:t>
      </w:r>
      <w:r w:rsidR="0073369C">
        <w:t>.</w:t>
      </w:r>
    </w:p>
    <w:p w14:paraId="0E260797" w14:textId="187484C1" w:rsidR="00CB53A9" w:rsidRDefault="005C3420" w:rsidP="0080761D">
      <w:pPr>
        <w:keepNext/>
        <w:keepLines/>
        <w:tabs>
          <w:tab w:val="left" w:pos="720"/>
          <w:tab w:val="left" w:pos="1440"/>
          <w:tab w:val="left" w:pos="1899"/>
        </w:tabs>
        <w:spacing w:line="276" w:lineRule="auto"/>
        <w:ind w:left="1440" w:hanging="1440"/>
        <w:jc w:val="left"/>
        <w:rPr>
          <w:lang w:val="en-US"/>
        </w:rPr>
      </w:pPr>
      <w:r>
        <w:rPr>
          <w:color w:val="000000"/>
        </w:rPr>
        <w:t>EE</w:t>
      </w:r>
      <w:r w:rsidR="00CB53A9">
        <w:rPr>
          <w:color w:val="000000"/>
        </w:rPr>
        <w:t>.18.</w:t>
      </w:r>
      <w:r w:rsidR="004B5795">
        <w:rPr>
          <w:color w:val="000000"/>
        </w:rPr>
        <w:t>3</w:t>
      </w:r>
      <w:r w:rsidR="00CB53A9">
        <w:tab/>
      </w:r>
      <w:r w:rsidR="00AC7678" w:rsidRPr="00AC7678">
        <w:rPr>
          <w:i/>
          <w:iCs/>
          <w:lang w:val="en-US"/>
        </w:rPr>
        <w:t xml:space="preserve">Budget </w:t>
      </w:r>
      <w:r w:rsidR="0004203A">
        <w:rPr>
          <w:i/>
          <w:iCs/>
          <w:lang w:val="en-US"/>
        </w:rPr>
        <w:t>and</w:t>
      </w:r>
      <w:r w:rsidR="00AC7678" w:rsidRPr="00AC7678">
        <w:rPr>
          <w:i/>
          <w:iCs/>
          <w:lang w:val="en-US"/>
        </w:rPr>
        <w:t xml:space="preserve"> Resource Management:</w:t>
      </w:r>
      <w:r w:rsidR="00AC7678" w:rsidRPr="00AC7678">
        <w:rPr>
          <w:lang w:val="en-US"/>
        </w:rPr>
        <w:br/>
        <w:t xml:space="preserve">Create and manage event budgets, track expenses, allocate resources (e.g., staffing, equipment, </w:t>
      </w:r>
      <w:r w:rsidR="00177056">
        <w:rPr>
          <w:lang w:val="en-US"/>
        </w:rPr>
        <w:t xml:space="preserve">and </w:t>
      </w:r>
      <w:r w:rsidR="00AC7678" w:rsidRPr="00AC7678">
        <w:rPr>
          <w:lang w:val="en-US"/>
        </w:rPr>
        <w:t xml:space="preserve">materials) within </w:t>
      </w:r>
      <w:r w:rsidR="004B5795">
        <w:rPr>
          <w:lang w:val="en-US"/>
        </w:rPr>
        <w:t xml:space="preserve">budget </w:t>
      </w:r>
      <w:r w:rsidR="00AC7678" w:rsidRPr="00AC7678">
        <w:rPr>
          <w:lang w:val="en-US"/>
        </w:rPr>
        <w:t>constraints</w:t>
      </w:r>
      <w:r w:rsidR="0068278C">
        <w:rPr>
          <w:lang w:val="en-US"/>
        </w:rPr>
        <w:t>, and measure various forms of return on investment (ROI)</w:t>
      </w:r>
      <w:r w:rsidR="00AC7678" w:rsidRPr="00AC7678">
        <w:rPr>
          <w:lang w:val="en-US"/>
        </w:rPr>
        <w:t>.</w:t>
      </w:r>
    </w:p>
    <w:p w14:paraId="796FA112" w14:textId="06035403" w:rsidR="00D45F92" w:rsidRDefault="005C3420" w:rsidP="0080761D">
      <w:pPr>
        <w:spacing w:line="276" w:lineRule="auto"/>
        <w:ind w:left="1440" w:hanging="1440"/>
        <w:jc w:val="left"/>
      </w:pPr>
      <w:r w:rsidRPr="58D4E3CB">
        <w:rPr>
          <w:color w:val="000000" w:themeColor="text1"/>
          <w:lang w:val="en-US"/>
        </w:rPr>
        <w:t>EE</w:t>
      </w:r>
      <w:r w:rsidR="00CB53A9" w:rsidRPr="58D4E3CB">
        <w:rPr>
          <w:color w:val="000000" w:themeColor="text1"/>
          <w:lang w:val="en-US"/>
        </w:rPr>
        <w:t>.18.</w:t>
      </w:r>
      <w:r w:rsidR="004B5795" w:rsidRPr="58D4E3CB">
        <w:rPr>
          <w:color w:val="000000" w:themeColor="text1"/>
          <w:lang w:val="en-US"/>
        </w:rPr>
        <w:t>4</w:t>
      </w:r>
      <w:r>
        <w:tab/>
      </w:r>
      <w:r w:rsidR="00AC7678" w:rsidRPr="58D4E3CB">
        <w:rPr>
          <w:rStyle w:val="Strong"/>
          <w:b w:val="0"/>
          <w:bCs w:val="0"/>
          <w:i/>
          <w:iCs/>
          <w:lang w:val="en-US"/>
        </w:rPr>
        <w:t xml:space="preserve">Logistics </w:t>
      </w:r>
      <w:r w:rsidR="0004203A" w:rsidRPr="58D4E3CB">
        <w:rPr>
          <w:rStyle w:val="Strong"/>
          <w:b w:val="0"/>
          <w:bCs w:val="0"/>
          <w:i/>
          <w:iCs/>
          <w:lang w:val="en-US"/>
        </w:rPr>
        <w:t>and</w:t>
      </w:r>
      <w:r w:rsidR="00AC7678" w:rsidRPr="58D4E3CB">
        <w:rPr>
          <w:rStyle w:val="Strong"/>
          <w:b w:val="0"/>
          <w:bCs w:val="0"/>
          <w:i/>
          <w:iCs/>
          <w:lang w:val="en-US"/>
        </w:rPr>
        <w:t xml:space="preserve"> Operations Management:</w:t>
      </w:r>
      <w:r>
        <w:br/>
      </w:r>
      <w:r w:rsidR="00977D98" w:rsidRPr="58D4E3CB">
        <w:rPr>
          <w:lang w:val="en-US"/>
        </w:rPr>
        <w:t>Organize resources and information about locations, facilities, suppliers, and vendors for specific services; c</w:t>
      </w:r>
      <w:r w:rsidR="00AC7678" w:rsidRPr="58D4E3CB">
        <w:rPr>
          <w:lang w:val="en-US"/>
        </w:rPr>
        <w:t xml:space="preserve">oordinate logistics </w:t>
      </w:r>
      <w:r w:rsidR="00441DC8" w:rsidRPr="58D4E3CB">
        <w:rPr>
          <w:lang w:val="en-US"/>
        </w:rPr>
        <w:t xml:space="preserve">(e.g., scheduling, </w:t>
      </w:r>
      <w:r w:rsidR="00977D98" w:rsidRPr="58D4E3CB">
        <w:rPr>
          <w:lang w:val="en-US"/>
        </w:rPr>
        <w:t>permitting</w:t>
      </w:r>
      <w:r w:rsidR="00441DC8" w:rsidRPr="58D4E3CB">
        <w:rPr>
          <w:lang w:val="en-US"/>
        </w:rPr>
        <w:t>, equipment</w:t>
      </w:r>
      <w:r w:rsidR="00977D98" w:rsidRPr="58D4E3CB">
        <w:rPr>
          <w:lang w:val="en-US"/>
        </w:rPr>
        <w:t xml:space="preserve"> needs</w:t>
      </w:r>
      <w:r w:rsidR="00441DC8" w:rsidRPr="58D4E3CB">
        <w:rPr>
          <w:lang w:val="en-US"/>
        </w:rPr>
        <w:t>, site operations</w:t>
      </w:r>
      <w:r w:rsidR="0068278C">
        <w:rPr>
          <w:lang w:val="en-US"/>
        </w:rPr>
        <w:t xml:space="preserve"> and restrictions</w:t>
      </w:r>
      <w:r w:rsidR="00977D98" w:rsidRPr="58D4E3CB">
        <w:rPr>
          <w:lang w:val="en-US"/>
        </w:rPr>
        <w:t xml:space="preserve">, budgets, and </w:t>
      </w:r>
      <w:r w:rsidR="00441DC8" w:rsidRPr="58D4E3CB">
        <w:rPr>
          <w:lang w:val="en-US"/>
        </w:rPr>
        <w:t xml:space="preserve">safety protocols) </w:t>
      </w:r>
      <w:r w:rsidR="00AC7678" w:rsidRPr="58D4E3CB">
        <w:rPr>
          <w:lang w:val="en-US"/>
        </w:rPr>
        <w:t xml:space="preserve">to support event </w:t>
      </w:r>
      <w:r w:rsidR="006106B0">
        <w:rPr>
          <w:lang w:val="en-US"/>
        </w:rPr>
        <w:t>fulfillment</w:t>
      </w:r>
      <w:r w:rsidR="00DC6A02">
        <w:rPr>
          <w:lang w:val="en-US"/>
        </w:rPr>
        <w:t>.</w:t>
      </w:r>
    </w:p>
    <w:p w14:paraId="71C0D341" w14:textId="374F19E9" w:rsidR="000544FA" w:rsidRDefault="005C3420" w:rsidP="0080761D">
      <w:pPr>
        <w:spacing w:line="276" w:lineRule="auto"/>
        <w:ind w:left="1440" w:hanging="1440"/>
        <w:jc w:val="left"/>
      </w:pPr>
      <w:r>
        <w:rPr>
          <w:color w:val="000000"/>
        </w:rPr>
        <w:t>EE</w:t>
      </w:r>
      <w:r w:rsidR="00CB53A9">
        <w:rPr>
          <w:color w:val="000000"/>
        </w:rPr>
        <w:t>.18.</w:t>
      </w:r>
      <w:r w:rsidR="004B5795">
        <w:rPr>
          <w:color w:val="000000"/>
        </w:rPr>
        <w:t>5</w:t>
      </w:r>
      <w:r w:rsidR="00CB53A9">
        <w:rPr>
          <w:color w:val="000000"/>
        </w:rPr>
        <w:tab/>
      </w:r>
      <w:r w:rsidR="000544FA" w:rsidRPr="000544FA">
        <w:rPr>
          <w:rStyle w:val="Strong"/>
          <w:b w:val="0"/>
          <w:bCs w:val="0"/>
          <w:i/>
          <w:iCs/>
        </w:rPr>
        <w:t xml:space="preserve">Event Materials </w:t>
      </w:r>
      <w:r w:rsidR="000544FA">
        <w:rPr>
          <w:rStyle w:val="Strong"/>
          <w:b w:val="0"/>
          <w:bCs w:val="0"/>
          <w:i/>
          <w:iCs/>
        </w:rPr>
        <w:t>and</w:t>
      </w:r>
      <w:r w:rsidR="000544FA" w:rsidRPr="000544FA">
        <w:rPr>
          <w:rStyle w:val="Strong"/>
          <w:b w:val="0"/>
          <w:bCs w:val="0"/>
          <w:i/>
          <w:iCs/>
        </w:rPr>
        <w:t xml:space="preserve"> Program Development:</w:t>
      </w:r>
      <w:r w:rsidR="000544FA">
        <w:br/>
        <w:t xml:space="preserve">Develop schedules, registration tools, and event materials (e.g., programs, agendas, </w:t>
      </w:r>
      <w:r w:rsidR="00602659">
        <w:t xml:space="preserve">and </w:t>
      </w:r>
      <w:r w:rsidR="000544FA">
        <w:t xml:space="preserve">participant resources) to support organized and effective event </w:t>
      </w:r>
      <w:r w:rsidR="00D67456">
        <w:t>implementation</w:t>
      </w:r>
      <w:r w:rsidR="000544FA">
        <w:t>.</w:t>
      </w:r>
    </w:p>
    <w:p w14:paraId="178DAC4C" w14:textId="50623811" w:rsidR="00CB53A9" w:rsidRDefault="005C3420" w:rsidP="0080761D">
      <w:pPr>
        <w:spacing w:line="276" w:lineRule="auto"/>
        <w:ind w:left="1440" w:hanging="1440"/>
        <w:jc w:val="left"/>
      </w:pPr>
      <w:r>
        <w:rPr>
          <w:color w:val="000000"/>
        </w:rPr>
        <w:lastRenderedPageBreak/>
        <w:t>EE</w:t>
      </w:r>
      <w:r w:rsidR="00CB53A9">
        <w:rPr>
          <w:color w:val="000000"/>
        </w:rPr>
        <w:t>.18.</w:t>
      </w:r>
      <w:r w:rsidR="004B5795">
        <w:rPr>
          <w:color w:val="000000"/>
        </w:rPr>
        <w:t>6</w:t>
      </w:r>
      <w:r w:rsidR="00CB53A9">
        <w:rPr>
          <w:color w:val="000000"/>
        </w:rPr>
        <w:tab/>
      </w:r>
      <w:r w:rsidR="00AC7678" w:rsidRPr="00AC7678">
        <w:rPr>
          <w:rStyle w:val="Strong"/>
          <w:b w:val="0"/>
          <w:bCs w:val="0"/>
          <w:i/>
          <w:iCs/>
        </w:rPr>
        <w:t xml:space="preserve">Guest </w:t>
      </w:r>
      <w:r w:rsidR="0004203A">
        <w:rPr>
          <w:rStyle w:val="Strong"/>
          <w:b w:val="0"/>
          <w:bCs w:val="0"/>
          <w:i/>
          <w:iCs/>
        </w:rPr>
        <w:t>and</w:t>
      </w:r>
      <w:r w:rsidR="00AC7678" w:rsidRPr="00AC7678">
        <w:rPr>
          <w:rStyle w:val="Strong"/>
          <w:b w:val="0"/>
          <w:bCs w:val="0"/>
          <w:i/>
          <w:iCs/>
        </w:rPr>
        <w:t xml:space="preserve"> Participant Experience Delivery:</w:t>
      </w:r>
      <w:r w:rsidR="00AC7678">
        <w:br/>
        <w:t>Facilitate engaging and inclusive experiences</w:t>
      </w:r>
      <w:r w:rsidR="00977D98">
        <w:t xml:space="preserve"> </w:t>
      </w:r>
      <w:r w:rsidR="00977D98" w:rsidRPr="00977D98">
        <w:t>for specific age groups or diverse populations</w:t>
      </w:r>
      <w:r w:rsidR="00AC7678">
        <w:t xml:space="preserve"> through customer service, </w:t>
      </w:r>
      <w:r w:rsidR="00441DC8">
        <w:t xml:space="preserve">activity leadership, </w:t>
      </w:r>
      <w:r w:rsidR="00AC7678">
        <w:t>crowd management, and real-time problem solving.</w:t>
      </w:r>
    </w:p>
    <w:p w14:paraId="525273F8" w14:textId="18D2A027" w:rsidR="00EB4426" w:rsidRPr="0080761D" w:rsidRDefault="005C3420" w:rsidP="0080761D">
      <w:pPr>
        <w:spacing w:line="276" w:lineRule="auto"/>
        <w:ind w:left="1440" w:hanging="1440"/>
        <w:jc w:val="left"/>
        <w:rPr>
          <w:lang w:val="en-US"/>
        </w:rPr>
      </w:pPr>
      <w:r w:rsidRPr="003F3195">
        <w:t>EE</w:t>
      </w:r>
      <w:r w:rsidR="00CB53A9" w:rsidRPr="003F3195">
        <w:t>.18.</w:t>
      </w:r>
      <w:r w:rsidR="004B5795" w:rsidRPr="003F3195">
        <w:t>7</w:t>
      </w:r>
      <w:r w:rsidR="00CB53A9" w:rsidRPr="003F3195">
        <w:tab/>
      </w:r>
      <w:r w:rsidR="00AC7678" w:rsidRPr="003F3195">
        <w:rPr>
          <w:lang w:val="en-US"/>
        </w:rPr>
        <w:t xml:space="preserve">Safety </w:t>
      </w:r>
      <w:r w:rsidR="0004203A" w:rsidRPr="003F3195">
        <w:rPr>
          <w:lang w:val="en-US"/>
        </w:rPr>
        <w:t>and</w:t>
      </w:r>
      <w:r w:rsidR="00AC7678" w:rsidRPr="003F3195">
        <w:rPr>
          <w:lang w:val="en-US"/>
        </w:rPr>
        <w:t xml:space="preserve"> Risk Management Implementation:</w:t>
      </w:r>
      <w:r w:rsidR="003F3195" w:rsidRPr="003F3195">
        <w:rPr>
          <w:lang w:val="en-US"/>
        </w:rPr>
        <w:br/>
      </w:r>
      <w:r w:rsidR="4C741207" w:rsidRPr="003F3195">
        <w:t xml:space="preserve">Evaluate safety systems and regulations (e.g., crowd control, expected guest flow patterns, emergency planning, equipment safety, permits, and inspections) to ensure safe operations, and participant </w:t>
      </w:r>
      <w:r w:rsidR="4C741207" w:rsidRPr="003F3195">
        <w:rPr>
          <w:lang w:val="en-US"/>
        </w:rPr>
        <w:t>and staff well-being.</w:t>
      </w:r>
    </w:p>
    <w:p w14:paraId="34196B8D" w14:textId="16082A7B" w:rsidR="00146C01" w:rsidRDefault="4C741207" w:rsidP="0080761D">
      <w:pPr>
        <w:spacing w:line="276" w:lineRule="auto"/>
        <w:ind w:left="1440" w:hanging="1440"/>
        <w:contextualSpacing/>
        <w:jc w:val="left"/>
        <w:rPr>
          <w:lang w:val="en-US"/>
        </w:rPr>
      </w:pPr>
      <w:r w:rsidRPr="4C741207">
        <w:rPr>
          <w:color w:val="000000" w:themeColor="text1"/>
        </w:rPr>
        <w:t>EE.18.8</w:t>
      </w:r>
      <w:r w:rsidR="005C3420">
        <w:tab/>
      </w:r>
      <w:r w:rsidRPr="4C741207">
        <w:rPr>
          <w:i/>
          <w:iCs/>
          <w:lang w:val="en-US"/>
        </w:rPr>
        <w:t>Evaluation and Continuous Improvement</w:t>
      </w:r>
      <w:r w:rsidRPr="4C741207">
        <w:rPr>
          <w:lang w:val="en-US"/>
        </w:rPr>
        <w:t>:</w:t>
      </w:r>
    </w:p>
    <w:p w14:paraId="73B13F49" w14:textId="6653B37B" w:rsidR="00CB53A9" w:rsidRDefault="00AC7678" w:rsidP="0080761D">
      <w:pPr>
        <w:spacing w:line="276" w:lineRule="auto"/>
        <w:ind w:left="1440"/>
        <w:jc w:val="left"/>
        <w:rPr>
          <w:lang w:val="en-US"/>
        </w:rPr>
      </w:pPr>
      <w:r w:rsidRPr="00AC7678">
        <w:rPr>
          <w:lang w:val="en-US"/>
        </w:rPr>
        <w:t xml:space="preserve">Assess event outcomes using feedback, attendance data, and financial results to improve future planning and </w:t>
      </w:r>
      <w:r w:rsidR="00890612">
        <w:rPr>
          <w:lang w:val="en-US"/>
        </w:rPr>
        <w:t>implementation</w:t>
      </w:r>
      <w:r w:rsidRPr="00AC7678">
        <w:rPr>
          <w:lang w:val="en-US"/>
        </w:rPr>
        <w:t>.</w:t>
      </w:r>
    </w:p>
    <w:p w14:paraId="12082250" w14:textId="77777777" w:rsidR="00146C01" w:rsidRDefault="00D45F92" w:rsidP="0080761D">
      <w:pPr>
        <w:spacing w:line="276" w:lineRule="auto"/>
        <w:ind w:left="1440" w:hanging="1440"/>
        <w:contextualSpacing/>
        <w:jc w:val="left"/>
        <w:rPr>
          <w:b/>
          <w:bCs/>
          <w:i/>
          <w:iCs/>
        </w:rPr>
      </w:pPr>
      <w:r>
        <w:rPr>
          <w:color w:val="000000"/>
        </w:rPr>
        <w:t>EE</w:t>
      </w:r>
      <w:r w:rsidRPr="00D45F92">
        <w:rPr>
          <w:lang w:val="en-US"/>
        </w:rPr>
        <w:t>.</w:t>
      </w:r>
      <w:r>
        <w:rPr>
          <w:lang w:val="en-US"/>
        </w:rPr>
        <w:t>18.9</w:t>
      </w:r>
      <w:r>
        <w:rPr>
          <w:lang w:val="en-US"/>
        </w:rPr>
        <w:tab/>
      </w:r>
      <w:r w:rsidRPr="00D45F92">
        <w:rPr>
          <w:rStyle w:val="Strong"/>
          <w:b w:val="0"/>
          <w:bCs w:val="0"/>
          <w:i/>
          <w:iCs/>
        </w:rPr>
        <w:t>Partnerships &amp; Sponsorship Development</w:t>
      </w:r>
      <w:r w:rsidR="00F56255">
        <w:rPr>
          <w:rStyle w:val="Strong"/>
          <w:b w:val="0"/>
          <w:bCs w:val="0"/>
          <w:i/>
          <w:iCs/>
        </w:rPr>
        <w:t>:</w:t>
      </w:r>
    </w:p>
    <w:p w14:paraId="6907D824" w14:textId="3554D1FA" w:rsidR="00D45F92" w:rsidRDefault="7DC799DD" w:rsidP="0080761D">
      <w:pPr>
        <w:spacing w:line="276" w:lineRule="auto"/>
        <w:ind w:left="1440"/>
        <w:jc w:val="left"/>
      </w:pPr>
      <w:r w:rsidRPr="7DC799DD">
        <w:rPr>
          <w:lang w:val="en-US"/>
        </w:rPr>
        <w:t>Identify, secure, and manage partnerships and sponsorships (e.g., vendors, community organizations, and corporate sponsors); align agreements to support funding, resources, and event or program goals.</w:t>
      </w:r>
    </w:p>
    <w:p w14:paraId="27171299" w14:textId="15ADA524" w:rsidR="00D02570" w:rsidRDefault="2F2AFB3F" w:rsidP="00BB623B">
      <w:pPr>
        <w:pStyle w:val="Heading6"/>
        <w:spacing w:before="0"/>
      </w:pPr>
      <w:r>
        <w:t>19.0 Events &amp; Experiences: Career Exploration</w:t>
      </w:r>
    </w:p>
    <w:p w14:paraId="6A49223C" w14:textId="63124512" w:rsidR="00D02570" w:rsidRPr="00DA04CF" w:rsidRDefault="47878C5B" w:rsidP="00DA04CF">
      <w:pPr>
        <w:spacing w:after="0"/>
        <w:jc w:val="left"/>
      </w:pPr>
      <w:r w:rsidRPr="00DA04CF">
        <w:t>EE.19.1</w:t>
      </w:r>
      <w:r w:rsidR="005C3420" w:rsidRPr="00DA04CF">
        <w:tab/>
      </w:r>
      <w:r w:rsidRPr="00DA04CF">
        <w:rPr>
          <w:i/>
          <w:iCs/>
        </w:rPr>
        <w:t>Career Advancement</w:t>
      </w:r>
      <w:r w:rsidRPr="00DA04CF">
        <w:t>:</w:t>
      </w:r>
    </w:p>
    <w:p w14:paraId="677B8189" w14:textId="127C84EE" w:rsidR="00D02570" w:rsidRPr="00DA04CF" w:rsidRDefault="47878C5B" w:rsidP="00DA04CF">
      <w:pPr>
        <w:ind w:left="1440"/>
        <w:jc w:val="left"/>
      </w:pPr>
      <w:r w:rsidRPr="00DA04CF">
        <w:t>Explore industry certifications, labor union pathways, credit for prior learning (CPL) and competency-based preparation models (CPM), registered apprenticeships, licensing requirements, safety training, and postsecondary pathways related to advancing in events and experiences careers.</w:t>
      </w:r>
    </w:p>
    <w:p w14:paraId="41868813" w14:textId="0444C553" w:rsidR="00D02570" w:rsidRDefault="64060A74" w:rsidP="64060A74">
      <w:pPr>
        <w:spacing w:line="276" w:lineRule="auto"/>
        <w:contextualSpacing/>
        <w:jc w:val="left"/>
      </w:pPr>
      <w:r w:rsidRPr="64060A74">
        <w:rPr>
          <w:color w:val="000000" w:themeColor="text1"/>
        </w:rPr>
        <w:t>EE.19.2</w:t>
      </w:r>
      <w:r w:rsidR="47878C5B">
        <w:tab/>
      </w:r>
      <w:r w:rsidRPr="64060A74">
        <w:rPr>
          <w:i/>
          <w:iCs/>
        </w:rPr>
        <w:t>Cross-Sector Careers:</w:t>
      </w:r>
    </w:p>
    <w:p w14:paraId="32D4D5C8" w14:textId="449D130A" w:rsidR="00CB53A9" w:rsidRDefault="00D02570" w:rsidP="0080761D">
      <w:pPr>
        <w:spacing w:line="276" w:lineRule="auto"/>
        <w:ind w:left="1440"/>
        <w:jc w:val="left"/>
        <w:rPr>
          <w:color w:val="000000"/>
        </w:rPr>
      </w:pPr>
      <w:r>
        <w:rPr>
          <w:color w:val="000000"/>
        </w:rPr>
        <w:t xml:space="preserve">Explore careers </w:t>
      </w:r>
      <w:r w:rsidR="002108F6">
        <w:rPr>
          <w:color w:val="000000"/>
        </w:rPr>
        <w:t>in live events and entertainment</w:t>
      </w:r>
      <w:r>
        <w:rPr>
          <w:color w:val="000000"/>
        </w:rPr>
        <w:t xml:space="preserve"> (e.g., concerts, theatre and dance, </w:t>
      </w:r>
      <w:r w:rsidR="002108F6">
        <w:rPr>
          <w:color w:val="000000"/>
        </w:rPr>
        <w:t xml:space="preserve">marketing, conventions, </w:t>
      </w:r>
      <w:r>
        <w:rPr>
          <w:color w:val="000000"/>
        </w:rPr>
        <w:t>festivals, esports, tournaments, and conferences).</w:t>
      </w:r>
    </w:p>
    <w:p w14:paraId="5A934012" w14:textId="42543F2A" w:rsidR="00D02570" w:rsidRDefault="64060A74" w:rsidP="64060A74">
      <w:pPr>
        <w:spacing w:line="276" w:lineRule="auto"/>
        <w:contextualSpacing/>
        <w:jc w:val="left"/>
        <w:rPr>
          <w:color w:val="000000"/>
        </w:rPr>
      </w:pPr>
      <w:r w:rsidRPr="64060A74">
        <w:rPr>
          <w:color w:val="000000" w:themeColor="text1"/>
        </w:rPr>
        <w:t>EE.19.3</w:t>
      </w:r>
      <w:r w:rsidR="005C3420">
        <w:tab/>
      </w:r>
      <w:r w:rsidRPr="64060A74">
        <w:rPr>
          <w:i/>
          <w:iCs/>
        </w:rPr>
        <w:t>Creative Direction</w:t>
      </w:r>
      <w:r w:rsidRPr="64060A74">
        <w:rPr>
          <w:i/>
          <w:iCs/>
          <w:color w:val="000000" w:themeColor="text1"/>
        </w:rPr>
        <w:t>:</w:t>
      </w:r>
    </w:p>
    <w:p w14:paraId="22CA155F" w14:textId="77777777" w:rsidR="00F30B66" w:rsidRDefault="00D02570" w:rsidP="0080761D">
      <w:pPr>
        <w:spacing w:line="276" w:lineRule="auto"/>
        <w:ind w:left="1440"/>
        <w:jc w:val="left"/>
        <w:rPr>
          <w:color w:val="000000"/>
        </w:rPr>
      </w:pPr>
      <w:r>
        <w:rPr>
          <w:color w:val="000000"/>
        </w:rPr>
        <w:t>Explore careers for producers, creative directors, and designers (e.g., production design, lighting design, sound design, experiential marketing direction, and tour direction).</w:t>
      </w:r>
    </w:p>
    <w:p w14:paraId="38459A8F" w14:textId="7883B424" w:rsidR="00146C01" w:rsidRDefault="64060A74" w:rsidP="64060A74">
      <w:pPr>
        <w:spacing w:line="276" w:lineRule="auto"/>
        <w:ind w:left="1440" w:hanging="1440"/>
        <w:contextualSpacing/>
        <w:jc w:val="left"/>
      </w:pPr>
      <w:r w:rsidRPr="64060A74">
        <w:rPr>
          <w:color w:val="000000" w:themeColor="text1"/>
          <w:lang w:val="en-US"/>
        </w:rPr>
        <w:t>EE.19.4</w:t>
      </w:r>
      <w:r w:rsidR="005C3420">
        <w:tab/>
      </w:r>
      <w:r w:rsidRPr="64060A74">
        <w:rPr>
          <w:rStyle w:val="Strong"/>
          <w:b w:val="0"/>
          <w:bCs w:val="0"/>
          <w:i/>
          <w:iCs/>
          <w:lang w:val="en-US"/>
        </w:rPr>
        <w:t>Venue, Park, and Facility Operations</w:t>
      </w:r>
      <w:r w:rsidRPr="64060A74">
        <w:rPr>
          <w:lang w:val="en-US"/>
        </w:rPr>
        <w:t>:</w:t>
      </w:r>
    </w:p>
    <w:p w14:paraId="5BC5EBCE" w14:textId="3C0F7699" w:rsidR="00F30B66" w:rsidRDefault="00F30B66" w:rsidP="0080761D">
      <w:pPr>
        <w:spacing w:line="276" w:lineRule="auto"/>
        <w:ind w:left="1440"/>
        <w:jc w:val="left"/>
        <w:rPr>
          <w:color w:val="000000"/>
          <w:lang w:val="en-US"/>
        </w:rPr>
      </w:pPr>
      <w:r w:rsidRPr="58D4E3CB">
        <w:rPr>
          <w:lang w:val="en-US"/>
        </w:rPr>
        <w:t>Explore careers in venue, park, and recreation facility operations (e.g., operations coordinator, park supervisor, facilities manager, guest services manager, event services</w:t>
      </w:r>
      <w:r w:rsidR="00E21DAC">
        <w:rPr>
          <w:lang w:val="en-US"/>
        </w:rPr>
        <w:t>, landscaper, and groundskeeper</w:t>
      </w:r>
      <w:r w:rsidRPr="58D4E3CB">
        <w:rPr>
          <w:lang w:val="en-US"/>
        </w:rPr>
        <w:t>).</w:t>
      </w:r>
    </w:p>
    <w:p w14:paraId="07F295E2" w14:textId="5F6C99CA" w:rsidR="00F30B66" w:rsidRPr="00942706" w:rsidRDefault="64060A74" w:rsidP="64060A74">
      <w:pPr>
        <w:spacing w:line="276" w:lineRule="auto"/>
        <w:ind w:left="1440" w:hanging="1440"/>
        <w:contextualSpacing/>
        <w:jc w:val="left"/>
        <w:rPr>
          <w:i/>
          <w:iCs/>
          <w:color w:val="000000"/>
        </w:rPr>
      </w:pPr>
      <w:r w:rsidRPr="64060A74">
        <w:rPr>
          <w:color w:val="000000" w:themeColor="text1"/>
        </w:rPr>
        <w:lastRenderedPageBreak/>
        <w:t>EE.19.5</w:t>
      </w:r>
      <w:r w:rsidR="005C3420">
        <w:tab/>
      </w:r>
      <w:r w:rsidRPr="64060A74">
        <w:rPr>
          <w:i/>
          <w:iCs/>
        </w:rPr>
        <w:t>Booking, Programming, and Attractions</w:t>
      </w:r>
      <w:r w:rsidRPr="64060A74">
        <w:rPr>
          <w:i/>
          <w:iCs/>
          <w:color w:val="000000" w:themeColor="text1"/>
        </w:rPr>
        <w:t>:</w:t>
      </w:r>
    </w:p>
    <w:p w14:paraId="7F97D6BF" w14:textId="77777777" w:rsidR="00F30B66" w:rsidRDefault="00F30B66" w:rsidP="0080761D">
      <w:pPr>
        <w:spacing w:line="276" w:lineRule="auto"/>
        <w:ind w:left="1440"/>
        <w:jc w:val="left"/>
        <w:rPr>
          <w:color w:val="000000"/>
          <w:lang w:val="en-US"/>
        </w:rPr>
      </w:pPr>
      <w:r w:rsidRPr="58D4E3CB">
        <w:rPr>
          <w:lang w:val="en-US"/>
        </w:rPr>
        <w:t>Explore careers in booking, scheduling, and programming (e.g., event booking, attractions scheduling, recreation programming, entertainment coordination, and talent management).</w:t>
      </w:r>
    </w:p>
    <w:p w14:paraId="0E8E0335" w14:textId="4DB58AD3" w:rsidR="00146C01" w:rsidRDefault="64060A74" w:rsidP="64060A74">
      <w:pPr>
        <w:keepNext/>
        <w:keepLines/>
        <w:spacing w:line="276" w:lineRule="auto"/>
        <w:ind w:left="1440" w:hanging="1440"/>
        <w:contextualSpacing/>
        <w:jc w:val="left"/>
        <w:rPr>
          <w:i/>
          <w:iCs/>
          <w:color w:val="000000"/>
        </w:rPr>
      </w:pPr>
      <w:r w:rsidRPr="64060A74">
        <w:rPr>
          <w:color w:val="000000" w:themeColor="text1"/>
        </w:rPr>
        <w:t>EE.19.6</w:t>
      </w:r>
      <w:r w:rsidR="005C3420">
        <w:tab/>
      </w:r>
      <w:r w:rsidRPr="64060A74">
        <w:rPr>
          <w:i/>
          <w:iCs/>
          <w:color w:val="000000" w:themeColor="text1"/>
        </w:rPr>
        <w:t>Travel Blogging:</w:t>
      </w:r>
    </w:p>
    <w:p w14:paraId="16EB9E04" w14:textId="7588B03F" w:rsidR="00CB53A9" w:rsidRDefault="00F30B66" w:rsidP="0080761D">
      <w:pPr>
        <w:keepNext/>
        <w:keepLines/>
        <w:spacing w:line="276" w:lineRule="auto"/>
        <w:ind w:left="1440"/>
        <w:jc w:val="left"/>
        <w:rPr>
          <w:color w:val="000000"/>
        </w:rPr>
      </w:pPr>
      <w:r>
        <w:rPr>
          <w:color w:val="000000"/>
        </w:rPr>
        <w:t xml:space="preserve">Examine the realities and scope of opportunity for travel and experience bloggers and content creators. (e.g., freelance work, influencer marketing, brand partnerships and sponsorships, subscriptions, e-commerce and </w:t>
      </w:r>
      <w:r>
        <w:t>merchandise</w:t>
      </w:r>
      <w:r>
        <w:rPr>
          <w:color w:val="000000"/>
        </w:rPr>
        <w:t xml:space="preserve"> sales, and content licensing).</w:t>
      </w:r>
    </w:p>
    <w:p w14:paraId="3995C5D0" w14:textId="3F18B89D" w:rsidR="00CB2C2B" w:rsidRDefault="64060A74" w:rsidP="64060A74">
      <w:pPr>
        <w:keepNext/>
        <w:keepLines/>
        <w:spacing w:line="276" w:lineRule="auto"/>
        <w:ind w:left="1440" w:hanging="1440"/>
        <w:contextualSpacing/>
        <w:jc w:val="left"/>
        <w:rPr>
          <w:i/>
          <w:iCs/>
          <w:color w:val="000000"/>
        </w:rPr>
      </w:pPr>
      <w:r w:rsidRPr="64060A74">
        <w:rPr>
          <w:color w:val="000000" w:themeColor="text1"/>
        </w:rPr>
        <w:t>EE.19.7</w:t>
      </w:r>
      <w:r w:rsidR="00CB2C2B">
        <w:tab/>
      </w:r>
      <w:r w:rsidRPr="64060A74">
        <w:rPr>
          <w:i/>
          <w:iCs/>
          <w:color w:val="000000" w:themeColor="text1"/>
        </w:rPr>
        <w:t>Organized Labor:</w:t>
      </w:r>
    </w:p>
    <w:p w14:paraId="4FCFD297" w14:textId="5E989412" w:rsidR="00CB2C2B" w:rsidRPr="00CB2C2B" w:rsidRDefault="00CB2C2B" w:rsidP="0080761D">
      <w:pPr>
        <w:keepNext/>
        <w:keepLines/>
        <w:spacing w:line="276" w:lineRule="auto"/>
        <w:ind w:left="1440"/>
        <w:jc w:val="left"/>
        <w:rPr>
          <w:color w:val="000000"/>
          <w:lang w:val="en-US"/>
        </w:rPr>
      </w:pPr>
      <w:r w:rsidRPr="2B473F01">
        <w:rPr>
          <w:color w:val="000000"/>
          <w:lang w:val="en-US"/>
        </w:rPr>
        <w:t>Outline the role of unions and professional organizations in venues and live events, including labor rights, workplace safety, jurisdiction, and collaboration with union crews.</w:t>
      </w:r>
    </w:p>
    <w:p w14:paraId="6819CF06" w14:textId="6DD8A5AE" w:rsidR="00CB53A9" w:rsidRDefault="00CB53A9" w:rsidP="00BB623B">
      <w:pPr>
        <w:pStyle w:val="Heading6"/>
        <w:spacing w:before="0"/>
      </w:pPr>
      <w:r>
        <w:t xml:space="preserve">20.0 </w:t>
      </w:r>
      <w:r w:rsidR="005C3420">
        <w:t>Events &amp; Experiences</w:t>
      </w:r>
      <w:r>
        <w:t>: Advanced Technology &amp; Impact</w:t>
      </w:r>
    </w:p>
    <w:p w14:paraId="7F10BC26" w14:textId="77777777" w:rsidR="00146C01" w:rsidRDefault="005C3420" w:rsidP="0080761D">
      <w:pPr>
        <w:spacing w:line="276" w:lineRule="auto"/>
        <w:ind w:left="1440" w:hanging="1440"/>
        <w:contextualSpacing/>
        <w:jc w:val="left"/>
      </w:pPr>
      <w:r w:rsidRPr="58D4E3CB">
        <w:rPr>
          <w:color w:val="000000" w:themeColor="text1"/>
          <w:lang w:val="en-US"/>
        </w:rPr>
        <w:t>EE</w:t>
      </w:r>
      <w:r w:rsidR="00CB53A9" w:rsidRPr="58D4E3CB">
        <w:rPr>
          <w:color w:val="000000" w:themeColor="text1"/>
          <w:lang w:val="en-US"/>
        </w:rPr>
        <w:t>.20.1</w:t>
      </w:r>
      <w:r>
        <w:tab/>
      </w:r>
      <w:r w:rsidR="00EE6B34" w:rsidRPr="58D4E3CB">
        <w:rPr>
          <w:rStyle w:val="Strong"/>
          <w:b w:val="0"/>
          <w:bCs w:val="0"/>
          <w:i/>
          <w:iCs/>
          <w:lang w:val="en-US"/>
        </w:rPr>
        <w:t xml:space="preserve">Accessibility </w:t>
      </w:r>
      <w:r w:rsidR="0004203A" w:rsidRPr="58D4E3CB">
        <w:rPr>
          <w:rStyle w:val="Strong"/>
          <w:b w:val="0"/>
          <w:bCs w:val="0"/>
          <w:i/>
          <w:iCs/>
          <w:lang w:val="en-US"/>
        </w:rPr>
        <w:t>and</w:t>
      </w:r>
      <w:r w:rsidR="00EE6B34" w:rsidRPr="58D4E3CB">
        <w:rPr>
          <w:rStyle w:val="Strong"/>
          <w:b w:val="0"/>
          <w:bCs w:val="0"/>
          <w:i/>
          <w:iCs/>
          <w:lang w:val="en-US"/>
        </w:rPr>
        <w:t xml:space="preserve"> Inclusive Experiences</w:t>
      </w:r>
    </w:p>
    <w:p w14:paraId="412815A3" w14:textId="38F3E123" w:rsidR="00CB53A9" w:rsidRDefault="00EE6B34" w:rsidP="0080761D">
      <w:pPr>
        <w:spacing w:line="276" w:lineRule="auto"/>
        <w:ind w:left="1440"/>
        <w:jc w:val="left"/>
        <w:rPr>
          <w:color w:val="000000"/>
          <w:lang w:val="en-US"/>
        </w:rPr>
      </w:pPr>
      <w:r w:rsidRPr="58D4E3CB">
        <w:rPr>
          <w:lang w:val="en-US"/>
        </w:rPr>
        <w:t>Apply accessibility and inclusive design practices (e.g., site access, wayfinding, adaptive programming, multilingual communication, assistive technologies, and staff training) to ensure equitable participation across events, recreation programs, and attractions.</w:t>
      </w:r>
    </w:p>
    <w:p w14:paraId="1186BFF9" w14:textId="77777777" w:rsidR="00146C01" w:rsidRDefault="005C3420" w:rsidP="0080761D">
      <w:pPr>
        <w:spacing w:line="276" w:lineRule="auto"/>
        <w:ind w:left="1440" w:hanging="1440"/>
        <w:contextualSpacing/>
        <w:jc w:val="left"/>
      </w:pPr>
      <w:r>
        <w:rPr>
          <w:color w:val="000000"/>
        </w:rPr>
        <w:t>EE</w:t>
      </w:r>
      <w:r w:rsidR="00CB53A9">
        <w:rPr>
          <w:color w:val="000000"/>
        </w:rPr>
        <w:t>.20.2</w:t>
      </w:r>
      <w:r w:rsidR="00CB53A9">
        <w:tab/>
      </w:r>
      <w:r w:rsidR="00EE6B34" w:rsidRPr="00EE6B34">
        <w:rPr>
          <w:rStyle w:val="Strong"/>
          <w:b w:val="0"/>
          <w:bCs w:val="0"/>
          <w:i/>
          <w:iCs/>
        </w:rPr>
        <w:t>Experience Technology Systems</w:t>
      </w:r>
      <w:r w:rsidR="00EE6B34">
        <w:rPr>
          <w:rStyle w:val="Strong"/>
          <w:b w:val="0"/>
          <w:bCs w:val="0"/>
          <w:i/>
          <w:iCs/>
        </w:rPr>
        <w:t>:</w:t>
      </w:r>
    </w:p>
    <w:p w14:paraId="39D2DCBE" w14:textId="319DE5D4" w:rsidR="00CB53A9" w:rsidRDefault="00EE6B34" w:rsidP="0080761D">
      <w:pPr>
        <w:spacing w:line="276" w:lineRule="auto"/>
        <w:ind w:left="1440"/>
        <w:jc w:val="left"/>
        <w:rPr>
          <w:color w:val="000000"/>
        </w:rPr>
      </w:pPr>
      <w:r>
        <w:t>Analyze how technology systems (e.g., ticketing platforms, crowd management tools, interactive exhibits, mobile apps, and show control systems) support safety, operations, and guest engagement.</w:t>
      </w:r>
    </w:p>
    <w:p w14:paraId="396A6628" w14:textId="77777777" w:rsidR="00146C01" w:rsidRDefault="005C3420" w:rsidP="0080761D">
      <w:pPr>
        <w:spacing w:line="276" w:lineRule="auto"/>
        <w:ind w:left="1440" w:hanging="1440"/>
        <w:contextualSpacing/>
        <w:jc w:val="left"/>
      </w:pPr>
      <w:r>
        <w:rPr>
          <w:color w:val="000000"/>
        </w:rPr>
        <w:t>EE</w:t>
      </w:r>
      <w:r w:rsidR="00CB53A9">
        <w:rPr>
          <w:color w:val="000000"/>
        </w:rPr>
        <w:t>.20.3</w:t>
      </w:r>
      <w:r w:rsidR="00CB53A9">
        <w:tab/>
      </w:r>
      <w:r w:rsidR="00EE6B34" w:rsidRPr="00EE6B34">
        <w:rPr>
          <w:rStyle w:val="Strong"/>
          <w:b w:val="0"/>
          <w:bCs w:val="0"/>
          <w:i/>
          <w:iCs/>
        </w:rPr>
        <w:t xml:space="preserve">Interactive </w:t>
      </w:r>
      <w:r w:rsidR="0004203A">
        <w:rPr>
          <w:rStyle w:val="Strong"/>
          <w:b w:val="0"/>
          <w:bCs w:val="0"/>
          <w:i/>
          <w:iCs/>
        </w:rPr>
        <w:t>and</w:t>
      </w:r>
      <w:r w:rsidR="00EE6B34" w:rsidRPr="00EE6B34">
        <w:rPr>
          <w:rStyle w:val="Strong"/>
          <w:b w:val="0"/>
          <w:bCs w:val="0"/>
          <w:i/>
          <w:iCs/>
        </w:rPr>
        <w:t xml:space="preserve"> Immersive Design</w:t>
      </w:r>
      <w:r w:rsidR="00EE6B34">
        <w:t>:</w:t>
      </w:r>
    </w:p>
    <w:p w14:paraId="696B2649" w14:textId="2F5A61E5" w:rsidR="00CB53A9" w:rsidRDefault="00EE6B34" w:rsidP="0080761D">
      <w:pPr>
        <w:spacing w:line="276" w:lineRule="auto"/>
        <w:ind w:left="1440"/>
        <w:jc w:val="left"/>
      </w:pPr>
      <w:r>
        <w:t>Evaluate the use of interactive and sensory elements (e.g., themed environments, projection, soundscapes, lighting, and digital media) to enhance engagement in events, attractions, and recreation settings.</w:t>
      </w:r>
    </w:p>
    <w:p w14:paraId="421C5754" w14:textId="331CA93E" w:rsidR="005879E6" w:rsidRDefault="005879E6" w:rsidP="0080761D">
      <w:pPr>
        <w:spacing w:line="276" w:lineRule="auto"/>
        <w:ind w:left="1440" w:hanging="1440"/>
        <w:contextualSpacing/>
        <w:jc w:val="left"/>
        <w:rPr>
          <w:i/>
          <w:iCs/>
          <w:color w:val="000000"/>
          <w:lang w:val="en-US"/>
        </w:rPr>
      </w:pPr>
      <w:r>
        <w:rPr>
          <w:color w:val="000000"/>
        </w:rPr>
        <w:t>EE</w:t>
      </w:r>
      <w:r w:rsidRPr="00174A22">
        <w:rPr>
          <w:color w:val="000000"/>
          <w:lang w:val="en-US"/>
        </w:rPr>
        <w:t>.</w:t>
      </w:r>
      <w:r>
        <w:rPr>
          <w:color w:val="000000"/>
          <w:lang w:val="en-US"/>
        </w:rPr>
        <w:t>20.4</w:t>
      </w:r>
      <w:r>
        <w:rPr>
          <w:color w:val="000000"/>
          <w:lang w:val="en-US"/>
        </w:rPr>
        <w:tab/>
      </w:r>
      <w:r>
        <w:rPr>
          <w:i/>
          <w:iCs/>
          <w:color w:val="000000"/>
          <w:lang w:val="en-US"/>
        </w:rPr>
        <w:t>Intentional Experience Design:</w:t>
      </w:r>
    </w:p>
    <w:p w14:paraId="1D44F7A5" w14:textId="2BE1FB5B" w:rsidR="005879E6" w:rsidRPr="00C21CE2" w:rsidRDefault="001F6BB0" w:rsidP="0080761D">
      <w:pPr>
        <w:spacing w:line="276" w:lineRule="auto"/>
        <w:ind w:left="1440"/>
        <w:jc w:val="left"/>
        <w:rPr>
          <w:color w:val="000000"/>
          <w:lang w:val="en-US"/>
        </w:rPr>
      </w:pPr>
      <w:r>
        <w:rPr>
          <w:color w:val="000000"/>
          <w:lang w:val="en-US"/>
        </w:rPr>
        <w:t xml:space="preserve">Apply creative and strategic </w:t>
      </w:r>
      <w:r w:rsidR="0097032F">
        <w:rPr>
          <w:color w:val="000000"/>
          <w:lang w:val="en-US"/>
        </w:rPr>
        <w:t>practices to design purposeful hospitality experiences that advance mission, strengthen brand, and</w:t>
      </w:r>
      <w:r>
        <w:rPr>
          <w:color w:val="000000"/>
          <w:lang w:val="en-US"/>
        </w:rPr>
        <w:t xml:space="preserve"> connect with guests and contributors.</w:t>
      </w:r>
    </w:p>
    <w:p w14:paraId="1468A592" w14:textId="77777777" w:rsidR="00C21CE2" w:rsidRDefault="005C3420" w:rsidP="0080761D">
      <w:pPr>
        <w:spacing w:line="276" w:lineRule="auto"/>
        <w:ind w:left="1440" w:hanging="1440"/>
        <w:contextualSpacing/>
        <w:jc w:val="left"/>
        <w:rPr>
          <w:lang w:val="en-US"/>
        </w:rPr>
      </w:pPr>
      <w:r>
        <w:rPr>
          <w:color w:val="000000"/>
        </w:rPr>
        <w:t>EE</w:t>
      </w:r>
      <w:r w:rsidR="00CB53A9">
        <w:rPr>
          <w:color w:val="000000"/>
        </w:rPr>
        <w:t>.20.</w:t>
      </w:r>
      <w:r w:rsidR="005879E6">
        <w:rPr>
          <w:color w:val="000000"/>
        </w:rPr>
        <w:t>5</w:t>
      </w:r>
      <w:r w:rsidR="00CB53A9">
        <w:tab/>
      </w:r>
      <w:r w:rsidR="00EE6B34" w:rsidRPr="00EE6B34">
        <w:rPr>
          <w:i/>
          <w:iCs/>
          <w:lang w:val="en-US"/>
        </w:rPr>
        <w:t>Environmental Sustainability in Experiences</w:t>
      </w:r>
      <w:r w:rsidR="00EE6B34">
        <w:rPr>
          <w:lang w:val="en-US"/>
        </w:rPr>
        <w:t>:</w:t>
      </w:r>
    </w:p>
    <w:p w14:paraId="512D288C" w14:textId="1F90E332" w:rsidR="000544FA" w:rsidRDefault="00EE6B34" w:rsidP="0080761D">
      <w:pPr>
        <w:spacing w:line="276" w:lineRule="auto"/>
        <w:ind w:left="1440"/>
        <w:jc w:val="left"/>
        <w:rPr>
          <w:lang w:val="en-US"/>
        </w:rPr>
      </w:pPr>
      <w:r w:rsidRPr="00EE6B34">
        <w:rPr>
          <w:lang w:val="en-US"/>
        </w:rPr>
        <w:t>Apply sustainable practices (e.g., waste reduction, resource conservation, eco-friendly materials, and low-impact operations) in events, recreation programs, and attraction environments.</w:t>
      </w:r>
    </w:p>
    <w:p w14:paraId="14AAA8EE" w14:textId="77777777" w:rsidR="00146C01" w:rsidRDefault="000544FA" w:rsidP="0080761D">
      <w:pPr>
        <w:spacing w:line="276" w:lineRule="auto"/>
        <w:ind w:left="1440" w:hanging="1440"/>
        <w:contextualSpacing/>
        <w:jc w:val="left"/>
      </w:pPr>
      <w:r>
        <w:rPr>
          <w:color w:val="000000"/>
        </w:rPr>
        <w:lastRenderedPageBreak/>
        <w:t>EE</w:t>
      </w:r>
      <w:r w:rsidRPr="000544FA">
        <w:rPr>
          <w:lang w:val="en-US"/>
        </w:rPr>
        <w:t>.</w:t>
      </w:r>
      <w:r>
        <w:rPr>
          <w:lang w:val="en-US"/>
        </w:rPr>
        <w:t>20.</w:t>
      </w:r>
      <w:r w:rsidR="005879E6">
        <w:rPr>
          <w:lang w:val="en-US"/>
        </w:rPr>
        <w:t>6</w:t>
      </w:r>
      <w:r>
        <w:rPr>
          <w:lang w:val="en-US"/>
        </w:rPr>
        <w:tab/>
      </w:r>
      <w:r w:rsidRPr="000544FA">
        <w:rPr>
          <w:rStyle w:val="Strong"/>
          <w:b w:val="0"/>
          <w:bCs w:val="0"/>
          <w:i/>
          <w:iCs/>
        </w:rPr>
        <w:t>Outdoor Recreation and Mental Health:</w:t>
      </w:r>
    </w:p>
    <w:p w14:paraId="4C7963AB" w14:textId="13F40D30" w:rsidR="000544FA" w:rsidRPr="000544FA" w:rsidRDefault="000544FA" w:rsidP="0080761D">
      <w:pPr>
        <w:spacing w:line="276" w:lineRule="auto"/>
        <w:ind w:left="1440"/>
        <w:jc w:val="left"/>
        <w:rPr>
          <w:lang w:val="en-US"/>
        </w:rPr>
      </w:pPr>
      <w:r>
        <w:t>Analyze how parks, recreation areas, and outdoor programs support physical and mental health; evaluate how activities and experiences meet diverse participant needs and promote accessibility.</w:t>
      </w:r>
    </w:p>
    <w:p w14:paraId="66DAF475" w14:textId="77777777" w:rsidR="00146C01" w:rsidRDefault="005C3420" w:rsidP="0080761D">
      <w:pPr>
        <w:keepNext/>
        <w:keepLines/>
        <w:spacing w:line="276" w:lineRule="auto"/>
        <w:ind w:left="1440" w:hanging="1440"/>
        <w:contextualSpacing/>
        <w:jc w:val="left"/>
      </w:pPr>
      <w:r>
        <w:rPr>
          <w:color w:val="000000"/>
        </w:rPr>
        <w:t>EE</w:t>
      </w:r>
      <w:r w:rsidR="00CB53A9">
        <w:rPr>
          <w:color w:val="000000"/>
        </w:rPr>
        <w:t>.20.</w:t>
      </w:r>
      <w:r w:rsidR="005879E6">
        <w:rPr>
          <w:color w:val="000000"/>
        </w:rPr>
        <w:t>7</w:t>
      </w:r>
      <w:r w:rsidR="00CB53A9">
        <w:tab/>
      </w:r>
      <w:r w:rsidR="000544FA" w:rsidRPr="000544FA">
        <w:rPr>
          <w:rStyle w:val="Strong"/>
          <w:b w:val="0"/>
          <w:bCs w:val="0"/>
          <w:i/>
          <w:iCs/>
        </w:rPr>
        <w:t xml:space="preserve">Outdoor Recreation Operations </w:t>
      </w:r>
      <w:r w:rsidR="000544FA">
        <w:rPr>
          <w:rStyle w:val="Strong"/>
          <w:b w:val="0"/>
          <w:bCs w:val="0"/>
          <w:i/>
          <w:iCs/>
        </w:rPr>
        <w:t xml:space="preserve">and </w:t>
      </w:r>
      <w:r w:rsidR="000544FA" w:rsidRPr="000544FA">
        <w:rPr>
          <w:rStyle w:val="Strong"/>
          <w:b w:val="0"/>
          <w:bCs w:val="0"/>
          <w:i/>
          <w:iCs/>
        </w:rPr>
        <w:t>Sustainability:</w:t>
      </w:r>
    </w:p>
    <w:p w14:paraId="291834C6" w14:textId="2CE1A09A" w:rsidR="000544FA" w:rsidRDefault="000544FA" w:rsidP="0080761D">
      <w:pPr>
        <w:keepNext/>
        <w:keepLines/>
        <w:spacing w:line="276" w:lineRule="auto"/>
        <w:ind w:left="1440"/>
        <w:jc w:val="left"/>
      </w:pPr>
      <w:r>
        <w:t xml:space="preserve">Evaluate operational requirements (e.g., staffing, risk, permits, </w:t>
      </w:r>
      <w:r w:rsidR="00233F78">
        <w:t xml:space="preserve">and </w:t>
      </w:r>
      <w:r>
        <w:t>regulations) for outdoor recreation; analyze their impact on environmental sustainability, safety, and community resources.</w:t>
      </w:r>
    </w:p>
    <w:p w14:paraId="14785D9E" w14:textId="7510AD28" w:rsidR="0014428C" w:rsidRPr="00977D98" w:rsidRDefault="000544FA" w:rsidP="00BB623B">
      <w:pPr>
        <w:pStyle w:val="Cross-walkPathwayStandard"/>
        <w:shd w:val="clear" w:color="auto" w:fill="auto"/>
        <w:spacing w:before="0" w:line="240" w:lineRule="auto"/>
        <w:rPr>
          <w:lang w:val="en-US"/>
        </w:rPr>
      </w:pPr>
      <w:r w:rsidRPr="58D4E3CB">
        <w:rPr>
          <w:lang w:val="en-US"/>
        </w:rPr>
        <w:br w:type="page"/>
      </w:r>
    </w:p>
    <w:p w14:paraId="4DC4CE92" w14:textId="75AA1DBC" w:rsidR="0014428C" w:rsidRDefault="00856160" w:rsidP="00BB623B">
      <w:pPr>
        <w:pStyle w:val="Heading3"/>
        <w:spacing w:before="0" w:after="240"/>
      </w:pPr>
      <w:bookmarkStart w:id="21" w:name="_hz5e81p0qitf"/>
      <w:bookmarkStart w:id="22" w:name="_Toc230187104"/>
      <w:bookmarkEnd w:id="21"/>
      <w:r>
        <w:lastRenderedPageBreak/>
        <w:t>Implementation</w:t>
      </w:r>
      <w:bookmarkEnd w:id="22"/>
    </w:p>
    <w:p w14:paraId="12358D0F" w14:textId="77777777" w:rsidR="0014428C" w:rsidRDefault="00856160" w:rsidP="0080761D">
      <w:pPr>
        <w:spacing w:line="276" w:lineRule="auto"/>
        <w:jc w:val="left"/>
        <w:rPr>
          <w:color w:val="000000"/>
        </w:rPr>
      </w:pPr>
      <w:r>
        <w:rPr>
          <w:color w:val="000000"/>
        </w:rPr>
        <w:t>The MCS publication serves as a guidance document for CTE educators. It outlines the industry-aligned knowledge, skills, and competencies needed to prepare students for success in a wide range of careers. These standards are intended to help teachers align classroom instruction with workforce expectations, while still allowing for local flexibility.</w:t>
      </w:r>
    </w:p>
    <w:p w14:paraId="2B714002" w14:textId="77777777" w:rsidR="0014428C" w:rsidRDefault="00856160" w:rsidP="0080761D">
      <w:pPr>
        <w:spacing w:line="276" w:lineRule="auto"/>
        <w:jc w:val="left"/>
      </w:pPr>
      <w:r w:rsidRPr="0E5EA48E">
        <w:rPr>
          <w:color w:val="000000" w:themeColor="text1"/>
          <w:lang w:val="en-US"/>
        </w:rPr>
        <w:t>Though the standards outline the industry knowledge, skills, and competencies that should be covered in a CTE pathway, CTE educators can determine how they are implemented and taught. The standards are designed to support every level of instruction through the scaffolding of appropriate activities and projects. Educators have the flexibility to integrate the MCS at various levels of instructional depth. Educators may incorporate multiple standards into a single lesson or build extended units of instruction around a single standard. The standards can be implemented through a wide range of instructional strategies, including direct instruction, project-based learning, work-based learning experiences, and workplace simulations.</w:t>
      </w:r>
    </w:p>
    <w:p w14:paraId="32B1521C" w14:textId="77777777" w:rsidR="0014428C" w:rsidRDefault="00856160" w:rsidP="0080761D">
      <w:pPr>
        <w:spacing w:line="276" w:lineRule="auto"/>
        <w:jc w:val="left"/>
      </w:pPr>
      <w:r w:rsidRPr="0E5EA48E">
        <w:rPr>
          <w:color w:val="000000" w:themeColor="text1"/>
          <w:lang w:val="en-US"/>
        </w:rPr>
        <w:t>The MCS are designed to be meaningful, manageable, and measurable. They represent the highest level of competency, allowing educators to scaffold instruction and create grade-level appropriate rubrics. The MCS is designed to help define clear expectations for student achievement while familiarizing learners with the habits, knowledge, and behaviors expected in professional work environments.</w:t>
      </w:r>
    </w:p>
    <w:p w14:paraId="57A7DDA7" w14:textId="355FBC9B" w:rsidR="0014428C" w:rsidRDefault="550A468D" w:rsidP="0080761D">
      <w:pPr>
        <w:spacing w:line="276" w:lineRule="auto"/>
        <w:jc w:val="left"/>
      </w:pPr>
      <w:r w:rsidRPr="550A468D">
        <w:rPr>
          <w:color w:val="000000" w:themeColor="text1"/>
          <w:lang w:val="en-US"/>
        </w:rPr>
        <w:t>The Career Ready Standards (1.0–12.0) focus on essential workplace skills and Cross-Pathway Standards (13.0–16.0) and focus on the knowledge central to CTE instruction. These standards offer flexibility in curriculum design, articulation, and course sequencing because they transfer seamlessly across multiple pathways and focus areas. These standards are also especially helpful in middle school and other introductory CTE programs, where students are being introduced to skills and knowledge that will support multiple high school pathways. The Career Ready Standards and Cross-Pathway Standards are prerequisite and corequisite to Pathway Standards for all Career Clusters.</w:t>
      </w:r>
    </w:p>
    <w:p w14:paraId="5DEF3592" w14:textId="6970A972" w:rsidR="0014428C" w:rsidRDefault="00856160" w:rsidP="0080761D">
      <w:pPr>
        <w:spacing w:line="276" w:lineRule="auto"/>
        <w:jc w:val="left"/>
        <w:rPr>
          <w:color w:val="000000"/>
          <w:lang w:val="en-US"/>
        </w:rPr>
      </w:pPr>
      <w:r w:rsidRPr="0E5EA48E">
        <w:rPr>
          <w:color w:val="000000" w:themeColor="text1"/>
          <w:lang w:val="en-US"/>
        </w:rPr>
        <w:t>The Pathway Standards (17.0</w:t>
      </w:r>
      <w:r w:rsidR="003F3195">
        <w:rPr>
          <w:color w:val="000000" w:themeColor="text1"/>
          <w:lang w:val="en-US"/>
        </w:rPr>
        <w:t>–</w:t>
      </w:r>
      <w:r w:rsidRPr="0E5EA48E">
        <w:rPr>
          <w:color w:val="000000" w:themeColor="text1"/>
          <w:lang w:val="en-US"/>
        </w:rPr>
        <w:t xml:space="preserve">20.0) are specific to technical skill development and professional practice within a particular career pathway. These Pathway Standards support students as they prepare for entry-level work and postsecondary planning in targeted occupations. It is highly recommended that Career-Ready </w:t>
      </w:r>
      <w:r w:rsidR="00614997">
        <w:rPr>
          <w:color w:val="000000" w:themeColor="text1"/>
          <w:lang w:val="en-US"/>
        </w:rPr>
        <w:t xml:space="preserve">Standards </w:t>
      </w:r>
      <w:r w:rsidRPr="0E5EA48E">
        <w:rPr>
          <w:color w:val="000000" w:themeColor="text1"/>
          <w:lang w:val="en-US"/>
        </w:rPr>
        <w:t>and Cross-Pathway Standards are addressed in introductory and concentrator courses, prior to implementing Pathway Standards.</w:t>
      </w:r>
    </w:p>
    <w:p w14:paraId="3CE6FD14" w14:textId="3514609F" w:rsidR="0014428C" w:rsidRDefault="00856160" w:rsidP="0080761D">
      <w:pPr>
        <w:keepLines/>
        <w:spacing w:line="276" w:lineRule="auto"/>
        <w:jc w:val="left"/>
        <w:rPr>
          <w:color w:val="000000"/>
          <w:lang w:val="en-US"/>
        </w:rPr>
      </w:pPr>
      <w:r w:rsidRPr="0E5EA48E">
        <w:rPr>
          <w:color w:val="000000"/>
          <w:lang w:val="en-US"/>
        </w:rPr>
        <w:lastRenderedPageBreak/>
        <w:t xml:space="preserve">CTE programs may develop curriculum around a single focus area or use an integrated, project-based instructional model that blends standards from multiple focus areas within a single pathway. Many focus areas are aligned with registered apprenticeship occupations, making it easier for programs to develop </w:t>
      </w:r>
      <w:r w:rsidR="00EB4426">
        <w:rPr>
          <w:color w:val="000000"/>
          <w:lang w:val="en-US"/>
        </w:rPr>
        <w:t>pre-apprenticeship</w:t>
      </w:r>
      <w:r w:rsidRPr="0E5EA48E">
        <w:rPr>
          <w:color w:val="000000"/>
          <w:lang w:val="en-US"/>
        </w:rPr>
        <w:t xml:space="preserve"> programs and apprenticeship-aligned curricula. Focus areas can be used to design different types of courses within a </w:t>
      </w:r>
      <w:r w:rsidR="003F4F34" w:rsidRPr="0E5EA48E">
        <w:rPr>
          <w:color w:val="000000"/>
          <w:lang w:val="en-US"/>
        </w:rPr>
        <w:t>pathway and</w:t>
      </w:r>
      <w:r w:rsidRPr="0E5EA48E">
        <w:rPr>
          <w:color w:val="000000"/>
          <w:lang w:val="en-US"/>
        </w:rPr>
        <w:t xml:space="preserve"> should be prioritized for dual enrollment, </w:t>
      </w:r>
      <w:r w:rsidR="00EB4426">
        <w:rPr>
          <w:color w:val="000000"/>
          <w:lang w:val="en-US"/>
        </w:rPr>
        <w:t>pre-apprenticeship</w:t>
      </w:r>
      <w:r w:rsidR="005C0768">
        <w:rPr>
          <w:rStyle w:val="FootnoteReference"/>
          <w:color w:val="000000"/>
          <w:lang w:val="en-US"/>
        </w:rPr>
        <w:footnoteReference w:id="8"/>
      </w:r>
      <w:r w:rsidR="005C0768">
        <w:rPr>
          <w:color w:val="000000"/>
          <w:lang w:val="en-US"/>
        </w:rPr>
        <w:t xml:space="preserve"> </w:t>
      </w:r>
      <w:r w:rsidRPr="0E5EA48E">
        <w:rPr>
          <w:color w:val="000000"/>
          <w:lang w:val="en-US"/>
        </w:rPr>
        <w:t>and youth apprenticeship alignment in CTE.</w:t>
      </w:r>
    </w:p>
    <w:p w14:paraId="0487B658" w14:textId="77777777" w:rsidR="0014428C" w:rsidRPr="0005198D" w:rsidRDefault="00856160" w:rsidP="00BB623B">
      <w:pPr>
        <w:pStyle w:val="Heading4"/>
        <w:spacing w:before="0"/>
      </w:pPr>
      <w:r w:rsidRPr="0005198D">
        <w:t>Example of Leveled Implementation of a Career Ready Standard</w:t>
      </w:r>
    </w:p>
    <w:p w14:paraId="656B0BC8" w14:textId="77777777" w:rsidR="0014428C" w:rsidRDefault="00856160" w:rsidP="0080761D">
      <w:pPr>
        <w:spacing w:line="276" w:lineRule="auto"/>
        <w:contextualSpacing/>
        <w:jc w:val="left"/>
      </w:pPr>
      <w:r>
        <w:rPr>
          <w:color w:val="000000"/>
        </w:rPr>
        <w:t>10.4</w:t>
      </w:r>
      <w:r>
        <w:tab/>
      </w:r>
      <w:r>
        <w:rPr>
          <w:i/>
          <w:iCs/>
        </w:rPr>
        <w:t xml:space="preserve">Building </w:t>
      </w:r>
      <w:r w:rsidR="007C2828">
        <w:rPr>
          <w:i/>
          <w:iCs/>
          <w:color w:val="000000"/>
        </w:rPr>
        <w:t>and</w:t>
      </w:r>
      <w:r>
        <w:rPr>
          <w:i/>
          <w:iCs/>
        </w:rPr>
        <w:t xml:space="preserve"> Refining Concepts:</w:t>
      </w:r>
    </w:p>
    <w:p w14:paraId="56AFF23D" w14:textId="77777777" w:rsidR="0014428C" w:rsidRDefault="00856160" w:rsidP="0080761D">
      <w:pPr>
        <w:spacing w:line="276" w:lineRule="auto"/>
        <w:ind w:left="720"/>
        <w:jc w:val="left"/>
        <w:rPr>
          <w:color w:val="000000"/>
        </w:rPr>
      </w:pPr>
      <w:r>
        <w:t>Develop, test, and refine concepts through models, mock-ups, or prototypes that move ideas toward implementation.</w:t>
      </w:r>
    </w:p>
    <w:p w14:paraId="73263761" w14:textId="01BA5330" w:rsidR="00DA391C" w:rsidRPr="00DA391C" w:rsidRDefault="00DA391C" w:rsidP="0080761D">
      <w:pPr>
        <w:spacing w:line="276" w:lineRule="auto"/>
        <w:jc w:val="left"/>
      </w:pPr>
      <w:r w:rsidRPr="00EB4426">
        <w:rPr>
          <w:b/>
          <w:bCs/>
        </w:rPr>
        <w:t>Introductory</w:t>
      </w:r>
      <w:r w:rsidR="00157604" w:rsidRPr="00EB4426">
        <w:rPr>
          <w:b/>
          <w:bCs/>
        </w:rPr>
        <w:t xml:space="preserve"> Course</w:t>
      </w:r>
      <w:r w:rsidRPr="00EB4426">
        <w:rPr>
          <w:b/>
          <w:bCs/>
        </w:rPr>
        <w:t xml:space="preserve"> </w:t>
      </w:r>
      <w:r w:rsidR="00D616C5" w:rsidRPr="00EB4426">
        <w:rPr>
          <w:b/>
          <w:bCs/>
        </w:rPr>
        <w:t xml:space="preserve">(Introductory </w:t>
      </w:r>
      <w:r w:rsidRPr="00EB4426">
        <w:rPr>
          <w:b/>
          <w:bCs/>
        </w:rPr>
        <w:t>Level</w:t>
      </w:r>
      <w:r w:rsidR="00D616C5" w:rsidRPr="00EB4426">
        <w:rPr>
          <w:b/>
          <w:bCs/>
        </w:rPr>
        <w:t>)</w:t>
      </w:r>
      <w:r w:rsidR="00EB4426">
        <w:t xml:space="preserve">: </w:t>
      </w:r>
      <w:r w:rsidR="00820696" w:rsidRPr="7465E7F7">
        <w:rPr>
          <w:lang w:val="en-US"/>
        </w:rPr>
        <w:t xml:space="preserve">At the </w:t>
      </w:r>
      <w:r w:rsidR="00D616C5">
        <w:rPr>
          <w:lang w:val="en-US"/>
        </w:rPr>
        <w:t>introductory</w:t>
      </w:r>
      <w:r w:rsidR="00D616C5" w:rsidRPr="7465E7F7">
        <w:rPr>
          <w:lang w:val="en-US"/>
        </w:rPr>
        <w:t xml:space="preserve"> </w:t>
      </w:r>
      <w:r w:rsidR="00820696" w:rsidRPr="7465E7F7">
        <w:rPr>
          <w:lang w:val="en-US"/>
        </w:rPr>
        <w:t>level, s</w:t>
      </w:r>
      <w:r w:rsidRPr="7465E7F7">
        <w:rPr>
          <w:lang w:val="en-US"/>
        </w:rPr>
        <w:t>tudents select a single dish, create and prepare a prototype recipe, and collect peer feedback to identify what worked and what could be improved. They revise their recipe based on results and compare the two versions to observe how testing and feedback drive refinement.</w:t>
      </w:r>
    </w:p>
    <w:p w14:paraId="1C277216" w14:textId="77777777" w:rsidR="00DA391C" w:rsidRPr="00D812B3" w:rsidRDefault="00DA391C" w:rsidP="0080761D">
      <w:pPr>
        <w:spacing w:line="276" w:lineRule="auto"/>
        <w:jc w:val="left"/>
      </w:pPr>
      <w:r w:rsidRPr="00D812B3">
        <w:t>Sample Activities:</w:t>
      </w:r>
    </w:p>
    <w:p w14:paraId="30507469" w14:textId="77777777" w:rsidR="00DA391C" w:rsidRPr="00EE1627" w:rsidRDefault="00DA391C" w:rsidP="0080761D">
      <w:pPr>
        <w:pStyle w:val="ListParagraph"/>
        <w:numPr>
          <w:ilvl w:val="0"/>
          <w:numId w:val="50"/>
        </w:numPr>
        <w:spacing w:after="240" w:line="276" w:lineRule="auto"/>
        <w:ind w:left="1080"/>
        <w:contextualSpacing w:val="0"/>
        <w:rPr>
          <w:rFonts w:ascii="Arial" w:hAnsi="Arial" w:cs="Arial"/>
        </w:rPr>
      </w:pPr>
      <w:r w:rsidRPr="00EE1627">
        <w:rPr>
          <w:rFonts w:ascii="Arial" w:hAnsi="Arial" w:cs="Arial"/>
        </w:rPr>
        <w:t xml:space="preserve">Select a single dish, and create a prototype recipe that includes ingredients, quantities, and preparation steps. </w:t>
      </w:r>
    </w:p>
    <w:p w14:paraId="198E9F63" w14:textId="77777777" w:rsidR="00DA391C" w:rsidRPr="00EE1627" w:rsidRDefault="00DA391C" w:rsidP="0080761D">
      <w:pPr>
        <w:pStyle w:val="ListParagraph"/>
        <w:numPr>
          <w:ilvl w:val="0"/>
          <w:numId w:val="50"/>
        </w:numPr>
        <w:spacing w:after="240" w:line="276" w:lineRule="auto"/>
        <w:ind w:left="1080"/>
        <w:contextualSpacing w:val="0"/>
        <w:rPr>
          <w:rFonts w:ascii="Arial" w:hAnsi="Arial" w:cs="Arial"/>
        </w:rPr>
      </w:pPr>
      <w:r w:rsidRPr="00EE1627">
        <w:rPr>
          <w:rFonts w:ascii="Arial" w:hAnsi="Arial" w:cs="Arial"/>
        </w:rPr>
        <w:t xml:space="preserve">Prepare the dish, taste-test it with peers, and collect feedback on a simple form to note what aspects of the dish worked and what can be improved. </w:t>
      </w:r>
    </w:p>
    <w:p w14:paraId="6DDD1964" w14:textId="78E26214" w:rsidR="00910E7E" w:rsidRPr="00481250" w:rsidRDefault="00DA391C" w:rsidP="0080761D">
      <w:pPr>
        <w:pStyle w:val="ListParagraph"/>
        <w:numPr>
          <w:ilvl w:val="0"/>
          <w:numId w:val="50"/>
        </w:numPr>
        <w:spacing w:after="240" w:line="276" w:lineRule="auto"/>
        <w:ind w:left="1080"/>
        <w:contextualSpacing w:val="0"/>
        <w:rPr>
          <w:rFonts w:ascii="Arial" w:hAnsi="Arial" w:cs="Arial"/>
        </w:rPr>
      </w:pPr>
      <w:r w:rsidRPr="00EE1627">
        <w:rPr>
          <w:rFonts w:ascii="Arial" w:hAnsi="Arial" w:cs="Arial"/>
        </w:rPr>
        <w:t>Revise the recipe based on feedback, prepare the dish again, and discuss the differences between the two versions.</w:t>
      </w:r>
    </w:p>
    <w:p w14:paraId="6F809008" w14:textId="020CFB8B" w:rsidR="00D513F7" w:rsidRPr="00EB4426" w:rsidRDefault="00DF69C7" w:rsidP="0080761D">
      <w:pPr>
        <w:spacing w:line="276" w:lineRule="auto"/>
        <w:jc w:val="left"/>
      </w:pPr>
      <w:r w:rsidRPr="00EB4426">
        <w:rPr>
          <w:b/>
          <w:bCs/>
        </w:rPr>
        <w:t>Concentrator</w:t>
      </w:r>
      <w:r w:rsidR="00157604" w:rsidRPr="00EB4426">
        <w:rPr>
          <w:b/>
          <w:bCs/>
        </w:rPr>
        <w:t xml:space="preserve"> Course (</w:t>
      </w:r>
      <w:r w:rsidR="00856160" w:rsidRPr="00EB4426">
        <w:rPr>
          <w:b/>
          <w:bCs/>
        </w:rPr>
        <w:t>Intermediate</w:t>
      </w:r>
      <w:r w:rsidR="00D616C5" w:rsidRPr="00EB4426">
        <w:rPr>
          <w:b/>
          <w:bCs/>
        </w:rPr>
        <w:t xml:space="preserve"> Level</w:t>
      </w:r>
      <w:r w:rsidR="00157604" w:rsidRPr="00EB4426">
        <w:rPr>
          <w:b/>
          <w:bCs/>
        </w:rPr>
        <w:t>)</w:t>
      </w:r>
      <w:r w:rsidR="00EB4426">
        <w:t>:</w:t>
      </w:r>
      <w:r w:rsidR="00856160" w:rsidRPr="00D616C5">
        <w:t xml:space="preserve"> </w:t>
      </w:r>
      <w:r w:rsidR="002C56E7" w:rsidRPr="7465E7F7">
        <w:rPr>
          <w:lang w:val="en-US"/>
        </w:rPr>
        <w:t>At the intermediate level, s</w:t>
      </w:r>
      <w:r w:rsidR="00C213C3" w:rsidRPr="7465E7F7">
        <w:rPr>
          <w:lang w:val="en-US"/>
        </w:rPr>
        <w:t>tudent teams develop and test a three-item menu for a specific dining scenario, incorporating at least one dietary consideration, and refine it based on structured peer feedback before presenting their final version with rationale.</w:t>
      </w:r>
    </w:p>
    <w:p w14:paraId="59908CAB" w14:textId="77777777" w:rsidR="00D513F7" w:rsidRDefault="00D513F7" w:rsidP="0080761D">
      <w:pPr>
        <w:spacing w:line="276" w:lineRule="auto"/>
        <w:jc w:val="both"/>
        <w:rPr>
          <w:lang w:val="en-US"/>
        </w:rPr>
      </w:pPr>
      <w:r>
        <w:rPr>
          <w:lang w:val="en-US"/>
        </w:rPr>
        <w:br w:type="page"/>
      </w:r>
    </w:p>
    <w:p w14:paraId="53187389" w14:textId="77777777" w:rsidR="00D812B3" w:rsidRPr="00D812B3" w:rsidRDefault="00D812B3" w:rsidP="0080761D">
      <w:pPr>
        <w:spacing w:line="276" w:lineRule="auto"/>
        <w:jc w:val="left"/>
      </w:pPr>
      <w:r w:rsidRPr="00D812B3">
        <w:lastRenderedPageBreak/>
        <w:t>Sample Activities:</w:t>
      </w:r>
    </w:p>
    <w:p w14:paraId="36658266" w14:textId="77777777" w:rsidR="008763A5" w:rsidRPr="00EE1627" w:rsidRDefault="008763A5" w:rsidP="0080761D">
      <w:pPr>
        <w:pStyle w:val="ListParagraph"/>
        <w:numPr>
          <w:ilvl w:val="0"/>
          <w:numId w:val="51"/>
        </w:numPr>
        <w:spacing w:after="240" w:line="276" w:lineRule="auto"/>
        <w:ind w:left="1080"/>
        <w:contextualSpacing w:val="0"/>
        <w:rPr>
          <w:rFonts w:ascii="Arial" w:hAnsi="Arial" w:cs="Arial"/>
        </w:rPr>
      </w:pPr>
      <w:r w:rsidRPr="00EE1627">
        <w:rPr>
          <w:rFonts w:ascii="Arial" w:hAnsi="Arial" w:cs="Arial"/>
        </w:rPr>
        <w:t xml:space="preserve">Collaborate in teams to develop a three-item mock menu for a specific dining scenario. </w:t>
      </w:r>
    </w:p>
    <w:p w14:paraId="6F4858B2" w14:textId="77777777" w:rsidR="008763A5" w:rsidRPr="00EE1627" w:rsidRDefault="008763A5" w:rsidP="0080761D">
      <w:pPr>
        <w:pStyle w:val="ListParagraph"/>
        <w:numPr>
          <w:ilvl w:val="0"/>
          <w:numId w:val="51"/>
        </w:numPr>
        <w:spacing w:after="240" w:line="276" w:lineRule="auto"/>
        <w:ind w:left="1080"/>
        <w:contextualSpacing w:val="0"/>
        <w:rPr>
          <w:rFonts w:ascii="Arial" w:hAnsi="Arial" w:cs="Arial"/>
        </w:rPr>
      </w:pPr>
      <w:r w:rsidRPr="00EE1627">
        <w:rPr>
          <w:rFonts w:ascii="Arial" w:hAnsi="Arial" w:cs="Arial"/>
        </w:rPr>
        <w:t xml:space="preserve">Choose one dietary need to address in the menu. </w:t>
      </w:r>
    </w:p>
    <w:p w14:paraId="457F961B" w14:textId="77777777" w:rsidR="008763A5" w:rsidRPr="00EE1627" w:rsidRDefault="008763A5" w:rsidP="0080761D">
      <w:pPr>
        <w:pStyle w:val="ListParagraph"/>
        <w:numPr>
          <w:ilvl w:val="0"/>
          <w:numId w:val="51"/>
        </w:numPr>
        <w:spacing w:after="240" w:line="276" w:lineRule="auto"/>
        <w:ind w:left="1080"/>
        <w:contextualSpacing w:val="0"/>
        <w:rPr>
          <w:rFonts w:ascii="Arial" w:hAnsi="Arial" w:cs="Arial"/>
        </w:rPr>
      </w:pPr>
      <w:r w:rsidRPr="00EE1627">
        <w:rPr>
          <w:rFonts w:ascii="Arial" w:hAnsi="Arial" w:cs="Arial"/>
        </w:rPr>
        <w:t xml:space="preserve">Prepare and plate each item, collect peer feedback on taste, presentation, and nutritional balance. </w:t>
      </w:r>
    </w:p>
    <w:p w14:paraId="4AAE63CC" w14:textId="77777777" w:rsidR="008763A5" w:rsidRPr="00EE1627" w:rsidRDefault="008763A5" w:rsidP="0080761D">
      <w:pPr>
        <w:pStyle w:val="ListParagraph"/>
        <w:numPr>
          <w:ilvl w:val="0"/>
          <w:numId w:val="51"/>
        </w:numPr>
        <w:spacing w:after="240" w:line="276" w:lineRule="auto"/>
        <w:ind w:left="1080"/>
        <w:contextualSpacing w:val="0"/>
        <w:rPr>
          <w:rFonts w:ascii="Arial" w:hAnsi="Arial" w:cs="Arial"/>
        </w:rPr>
      </w:pPr>
      <w:r w:rsidRPr="00EE1627">
        <w:rPr>
          <w:rFonts w:ascii="Arial" w:hAnsi="Arial" w:cs="Arial"/>
        </w:rPr>
        <w:t>Revise the menu based on findings before presenting a refined version with rationale.</w:t>
      </w:r>
    </w:p>
    <w:p w14:paraId="41DE4E4C" w14:textId="0EEE30C9" w:rsidR="0014428C" w:rsidRPr="00EE1627" w:rsidRDefault="00D616C5" w:rsidP="0080761D">
      <w:pPr>
        <w:spacing w:line="276" w:lineRule="auto"/>
        <w:jc w:val="left"/>
      </w:pPr>
      <w:r w:rsidRPr="00EB4426">
        <w:rPr>
          <w:b/>
          <w:bCs/>
          <w:lang w:val="en-US"/>
        </w:rPr>
        <w:t>Capstone Course (</w:t>
      </w:r>
      <w:r w:rsidR="00856160" w:rsidRPr="00EB4426">
        <w:rPr>
          <w:b/>
          <w:bCs/>
        </w:rPr>
        <w:t>Advanced Level</w:t>
      </w:r>
      <w:r w:rsidRPr="00EB4426">
        <w:rPr>
          <w:b/>
          <w:bCs/>
        </w:rPr>
        <w:t>)</w:t>
      </w:r>
      <w:r w:rsidR="00EB4426">
        <w:t xml:space="preserve">: </w:t>
      </w:r>
      <w:r w:rsidR="002C56E7">
        <w:t>At the advanced level, student teams design and pilot a complete catering concept for a real or simulated event</w:t>
      </w:r>
      <w:r w:rsidR="008940EA">
        <w:t xml:space="preserve">, </w:t>
      </w:r>
      <w:r w:rsidR="002C56E7">
        <w:t>including a themed menu, production timeline, cost estimate, and service plan</w:t>
      </w:r>
      <w:r w:rsidR="008940EA">
        <w:t xml:space="preserve">. </w:t>
      </w:r>
      <w:r w:rsidR="002F23EE">
        <w:t>They will</w:t>
      </w:r>
      <w:r w:rsidR="002C56E7">
        <w:t xml:space="preserve"> gather structured feedback from a panel and deliver a final presentation documenting their planning process, pilot results, and refined implementation plan.</w:t>
      </w:r>
    </w:p>
    <w:p w14:paraId="086E8969" w14:textId="713901DE" w:rsidR="0014428C" w:rsidRDefault="00856160" w:rsidP="0080761D">
      <w:pPr>
        <w:spacing w:line="276" w:lineRule="auto"/>
        <w:jc w:val="left"/>
      </w:pPr>
      <w:r>
        <w:t>Sample Activities:</w:t>
      </w:r>
    </w:p>
    <w:p w14:paraId="7D97BDB2" w14:textId="77777777" w:rsidR="00143F47" w:rsidRPr="00EE1627" w:rsidRDefault="00143F47" w:rsidP="0080761D">
      <w:pPr>
        <w:pStyle w:val="ListParagraph"/>
        <w:numPr>
          <w:ilvl w:val="0"/>
          <w:numId w:val="52"/>
        </w:numPr>
        <w:spacing w:after="240" w:line="276" w:lineRule="auto"/>
        <w:contextualSpacing w:val="0"/>
        <w:rPr>
          <w:rFonts w:ascii="Arial" w:hAnsi="Arial" w:cs="Arial"/>
        </w:rPr>
      </w:pPr>
      <w:r w:rsidRPr="00EE1627">
        <w:rPr>
          <w:rFonts w:ascii="Arial" w:hAnsi="Arial" w:cs="Arial"/>
        </w:rPr>
        <w:t xml:space="preserve">In teams, assign roles to design a complete catering concept for a real or simulated event, including a themed menu, production timeline, cost estimate, and service plan. </w:t>
      </w:r>
    </w:p>
    <w:p w14:paraId="41554A11" w14:textId="77777777" w:rsidR="00143F47" w:rsidRPr="00EE1627" w:rsidRDefault="00143F47" w:rsidP="0080761D">
      <w:pPr>
        <w:pStyle w:val="ListParagraph"/>
        <w:numPr>
          <w:ilvl w:val="0"/>
          <w:numId w:val="52"/>
        </w:numPr>
        <w:spacing w:after="240" w:line="276" w:lineRule="auto"/>
        <w:contextualSpacing w:val="0"/>
        <w:rPr>
          <w:rFonts w:ascii="Arial" w:hAnsi="Arial" w:cs="Arial"/>
        </w:rPr>
      </w:pPr>
      <w:r w:rsidRPr="00EE1627">
        <w:rPr>
          <w:rFonts w:ascii="Arial" w:hAnsi="Arial" w:cs="Arial"/>
        </w:rPr>
        <w:t xml:space="preserve">Execute a small-scale pilot of the event, and gather structured feedback from a panel (peers, instructor, or community members). </w:t>
      </w:r>
    </w:p>
    <w:p w14:paraId="00073BBB" w14:textId="77777777" w:rsidR="00143F47" w:rsidRPr="00EE1627" w:rsidRDefault="00143F47" w:rsidP="0080761D">
      <w:pPr>
        <w:pStyle w:val="ListParagraph"/>
        <w:numPr>
          <w:ilvl w:val="0"/>
          <w:numId w:val="52"/>
        </w:numPr>
        <w:spacing w:after="240" w:line="276" w:lineRule="auto"/>
        <w:contextualSpacing w:val="0"/>
        <w:rPr>
          <w:rFonts w:ascii="Arial" w:hAnsi="Arial" w:cs="Arial"/>
        </w:rPr>
      </w:pPr>
      <w:r w:rsidRPr="00EE1627">
        <w:rPr>
          <w:rFonts w:ascii="Arial" w:hAnsi="Arial" w:cs="Arial"/>
        </w:rPr>
        <w:t>Deliver a final presentation documenting concept planning, pilot results, and an implementation plan for refinement.</w:t>
      </w:r>
    </w:p>
    <w:p w14:paraId="779D3923" w14:textId="77777777" w:rsidR="0014428C" w:rsidRPr="00481250" w:rsidRDefault="00856160" w:rsidP="0080761D">
      <w:pPr>
        <w:pStyle w:val="Heading4"/>
        <w:spacing w:before="0" w:line="276" w:lineRule="auto"/>
      </w:pPr>
      <w:r w:rsidRPr="00481250">
        <w:t>Example of Leveled Implementation of a Cross-Pathway Standard</w:t>
      </w:r>
    </w:p>
    <w:p w14:paraId="30CC89A8" w14:textId="65741840" w:rsidR="00FC106E" w:rsidRPr="00D513F7" w:rsidRDefault="00FC106E" w:rsidP="0080761D">
      <w:pPr>
        <w:pStyle w:val="paragraph"/>
        <w:spacing w:before="0" w:beforeAutospacing="0" w:after="240" w:afterAutospacing="0" w:line="276" w:lineRule="auto"/>
        <w:contextualSpacing/>
        <w:textAlignment w:val="baseline"/>
        <w:rPr>
          <w:rFonts w:ascii="Arial" w:hAnsi="Arial" w:cs="Arial"/>
        </w:rPr>
      </w:pPr>
      <w:r>
        <w:rPr>
          <w:rStyle w:val="normaltextrun"/>
          <w:rFonts w:ascii="Arial" w:hAnsi="Arial" w:cs="Arial"/>
          <w:color w:val="000000"/>
          <w:shd w:val="clear" w:color="auto" w:fill="FFFFFF"/>
          <w:lang w:val="en"/>
        </w:rPr>
        <w:t>16.4</w:t>
      </w:r>
      <w:r>
        <w:rPr>
          <w:rStyle w:val="tabchar"/>
          <w:rFonts w:ascii="Calibri" w:hAnsi="Calibri" w:cs="Calibri"/>
          <w:color w:val="000000"/>
        </w:rPr>
        <w:tab/>
      </w:r>
      <w:r w:rsidR="00FC0334">
        <w:rPr>
          <w:rStyle w:val="normaltextrun"/>
          <w:rFonts w:ascii="Arial" w:hAnsi="Arial" w:cs="Arial"/>
          <w:i/>
          <w:iCs/>
          <w:color w:val="000000"/>
          <w:shd w:val="clear" w:color="auto" w:fill="FFFFFF"/>
          <w:lang w:val="en"/>
        </w:rPr>
        <w:t xml:space="preserve">Budgeting </w:t>
      </w:r>
      <w:r w:rsidR="00FC0334">
        <w:rPr>
          <w:rStyle w:val="normaltextrun"/>
          <w:rFonts w:ascii="Arial" w:hAnsi="Arial" w:cs="Arial"/>
          <w:i/>
          <w:iCs/>
          <w:color w:val="000000"/>
          <w:lang w:val="en"/>
        </w:rPr>
        <w:t>&amp;</w:t>
      </w:r>
      <w:r w:rsidR="00FC0334">
        <w:rPr>
          <w:rStyle w:val="normaltextrun"/>
          <w:rFonts w:ascii="Arial" w:hAnsi="Arial" w:cs="Arial"/>
          <w:i/>
          <w:iCs/>
          <w:color w:val="000000"/>
          <w:shd w:val="clear" w:color="auto" w:fill="FFFFFF"/>
          <w:lang w:val="en"/>
        </w:rPr>
        <w:t xml:space="preserve"> </w:t>
      </w:r>
      <w:r>
        <w:rPr>
          <w:rStyle w:val="normaltextrun"/>
          <w:rFonts w:ascii="Arial" w:hAnsi="Arial" w:cs="Arial"/>
          <w:i/>
          <w:iCs/>
          <w:color w:val="000000"/>
          <w:shd w:val="clear" w:color="auto" w:fill="FFFFFF"/>
          <w:lang w:val="en"/>
        </w:rPr>
        <w:t>Scheduling</w:t>
      </w:r>
      <w:r w:rsidR="00447637">
        <w:rPr>
          <w:rStyle w:val="normaltextrun"/>
          <w:rFonts w:ascii="Arial" w:hAnsi="Arial" w:cs="Arial"/>
          <w:i/>
          <w:iCs/>
          <w:color w:val="000000"/>
          <w:shd w:val="clear" w:color="auto" w:fill="FFFFFF"/>
          <w:lang w:val="en"/>
        </w:rPr>
        <w:t>:</w:t>
      </w:r>
    </w:p>
    <w:p w14:paraId="31C9B5C5" w14:textId="43204843" w:rsidR="00FC106E" w:rsidRPr="00D513F7" w:rsidRDefault="00FC106E" w:rsidP="0080761D">
      <w:pPr>
        <w:pStyle w:val="paragraph"/>
        <w:spacing w:before="0" w:beforeAutospacing="0" w:after="240" w:afterAutospacing="0" w:line="276" w:lineRule="auto"/>
        <w:ind w:left="720"/>
        <w:textAlignment w:val="baseline"/>
        <w:rPr>
          <w:rFonts w:ascii="Arial" w:hAnsi="Arial" w:cs="Arial"/>
        </w:rPr>
      </w:pPr>
      <w:r>
        <w:rPr>
          <w:rStyle w:val="normaltextrun"/>
          <w:rFonts w:ascii="Arial" w:hAnsi="Arial" w:cs="Arial"/>
          <w:color w:val="000000"/>
          <w:lang w:val="en"/>
        </w:rPr>
        <w:t>Develop a project budget and explain the importance and interrelationship between a schedule and budget constraints using industry-standard tools and processes</w:t>
      </w:r>
      <w:r w:rsidR="0073369C">
        <w:rPr>
          <w:rStyle w:val="normaltextrun"/>
          <w:rFonts w:ascii="Arial" w:hAnsi="Arial" w:cs="Arial"/>
          <w:color w:val="000000"/>
          <w:lang w:val="en"/>
        </w:rPr>
        <w:t>.</w:t>
      </w:r>
    </w:p>
    <w:p w14:paraId="5835C930" w14:textId="108ADA9F" w:rsidR="00D33BC2" w:rsidRPr="00EB4426" w:rsidRDefault="0018431B" w:rsidP="0080761D">
      <w:pPr>
        <w:spacing w:line="276" w:lineRule="auto"/>
        <w:jc w:val="left"/>
        <w:rPr>
          <w:b/>
          <w:bCs/>
          <w:color w:val="000000"/>
        </w:rPr>
      </w:pPr>
      <w:r w:rsidRPr="00EB4426">
        <w:rPr>
          <w:b/>
          <w:bCs/>
        </w:rPr>
        <w:t>Introductory Course (Introductory Level)</w:t>
      </w:r>
      <w:r w:rsidR="00EB4426">
        <w:t xml:space="preserve">: </w:t>
      </w:r>
      <w:r w:rsidR="00856160" w:rsidRPr="0E5EA48E">
        <w:rPr>
          <w:lang w:val="en-US"/>
        </w:rPr>
        <w:t>At the entry level, students are introduced to the purpose of budgeting and the basic components of a simple budget. Students learn to estimate costs, distinguish between fixed and variable expenses, and track spending using basic templates or tools.</w:t>
      </w:r>
    </w:p>
    <w:p w14:paraId="54448E77" w14:textId="77777777" w:rsidR="00D34533" w:rsidRDefault="00D34533">
      <w:r>
        <w:br w:type="page"/>
      </w:r>
    </w:p>
    <w:p w14:paraId="35CC9420" w14:textId="401A83F1" w:rsidR="0014428C" w:rsidRDefault="00856160" w:rsidP="0080761D">
      <w:pPr>
        <w:spacing w:line="276" w:lineRule="auto"/>
        <w:jc w:val="left"/>
      </w:pPr>
      <w:r>
        <w:lastRenderedPageBreak/>
        <w:t>Sample Activities:</w:t>
      </w:r>
    </w:p>
    <w:p w14:paraId="045B572F" w14:textId="5B3EEF40" w:rsidR="0014428C" w:rsidRDefault="00856160" w:rsidP="0080761D">
      <w:pPr>
        <w:numPr>
          <w:ilvl w:val="0"/>
          <w:numId w:val="7"/>
        </w:numPr>
        <w:pBdr>
          <w:top w:val="nil"/>
          <w:left w:val="nil"/>
          <w:bottom w:val="nil"/>
          <w:right w:val="nil"/>
          <w:between w:val="nil"/>
        </w:pBdr>
        <w:spacing w:line="276" w:lineRule="auto"/>
        <w:jc w:val="left"/>
        <w:rPr>
          <w:color w:val="000000"/>
          <w:lang w:val="en-US"/>
        </w:rPr>
      </w:pPr>
      <w:r w:rsidRPr="0E5EA48E">
        <w:rPr>
          <w:color w:val="000000" w:themeColor="text1"/>
          <w:lang w:val="en-US"/>
        </w:rPr>
        <w:t xml:space="preserve">Identify typical expenses </w:t>
      </w:r>
      <w:r w:rsidR="00FC106E">
        <w:rPr>
          <w:color w:val="000000" w:themeColor="text1"/>
          <w:lang w:val="en-US"/>
        </w:rPr>
        <w:t>for an event</w:t>
      </w:r>
      <w:r w:rsidRPr="0E5EA48E">
        <w:rPr>
          <w:color w:val="000000" w:themeColor="text1"/>
          <w:lang w:val="en-US"/>
        </w:rPr>
        <w:t xml:space="preserve"> (e.g., materials, </w:t>
      </w:r>
      <w:r w:rsidR="00FC106E">
        <w:rPr>
          <w:color w:val="000000" w:themeColor="text1"/>
          <w:lang w:val="en-US"/>
        </w:rPr>
        <w:t xml:space="preserve">permits, </w:t>
      </w:r>
      <w:r w:rsidRPr="0E5EA48E">
        <w:rPr>
          <w:color w:val="000000" w:themeColor="text1"/>
          <w:lang w:val="en-US"/>
        </w:rPr>
        <w:t xml:space="preserve">labor, </w:t>
      </w:r>
      <w:r w:rsidR="00FC106E">
        <w:rPr>
          <w:color w:val="000000" w:themeColor="text1"/>
          <w:lang w:val="en-US"/>
        </w:rPr>
        <w:t xml:space="preserve">and </w:t>
      </w:r>
      <w:r w:rsidRPr="0E5EA48E">
        <w:rPr>
          <w:color w:val="000000" w:themeColor="text1"/>
          <w:lang w:val="en-US"/>
        </w:rPr>
        <w:t>equipment).</w:t>
      </w:r>
    </w:p>
    <w:p w14:paraId="3F2C6B75" w14:textId="33BD0DD0" w:rsidR="0014428C" w:rsidRDefault="00856160" w:rsidP="0080761D">
      <w:pPr>
        <w:numPr>
          <w:ilvl w:val="0"/>
          <w:numId w:val="7"/>
        </w:numPr>
        <w:pBdr>
          <w:top w:val="nil"/>
          <w:left w:val="nil"/>
          <w:bottom w:val="nil"/>
          <w:right w:val="nil"/>
          <w:between w:val="nil"/>
        </w:pBdr>
        <w:spacing w:line="276" w:lineRule="auto"/>
        <w:jc w:val="left"/>
        <w:rPr>
          <w:color w:val="000000"/>
        </w:rPr>
      </w:pPr>
      <w:r>
        <w:rPr>
          <w:color w:val="000000"/>
        </w:rPr>
        <w:t>Create a basic budget using a spreadsheet or printed template.</w:t>
      </w:r>
    </w:p>
    <w:p w14:paraId="262348FD" w14:textId="35EC1BB9" w:rsidR="0014428C" w:rsidRDefault="00856160" w:rsidP="0080761D">
      <w:pPr>
        <w:numPr>
          <w:ilvl w:val="0"/>
          <w:numId w:val="7"/>
        </w:numPr>
        <w:pBdr>
          <w:top w:val="nil"/>
          <w:left w:val="nil"/>
          <w:bottom w:val="nil"/>
          <w:right w:val="nil"/>
          <w:between w:val="nil"/>
        </w:pBdr>
        <w:spacing w:line="276" w:lineRule="auto"/>
        <w:jc w:val="left"/>
        <w:rPr>
          <w:color w:val="000000"/>
        </w:rPr>
      </w:pPr>
      <w:r>
        <w:rPr>
          <w:color w:val="000000"/>
        </w:rPr>
        <w:t>Categorize expenses as fixed or variable</w:t>
      </w:r>
      <w:r w:rsidR="000D6235">
        <w:rPr>
          <w:color w:val="000000"/>
        </w:rPr>
        <w:t>.</w:t>
      </w:r>
    </w:p>
    <w:p w14:paraId="3448B509" w14:textId="37C8F0E4" w:rsidR="00D513F7" w:rsidRDefault="00856160" w:rsidP="0080761D">
      <w:pPr>
        <w:numPr>
          <w:ilvl w:val="0"/>
          <w:numId w:val="7"/>
        </w:numPr>
        <w:pBdr>
          <w:top w:val="nil"/>
          <w:left w:val="nil"/>
          <w:bottom w:val="nil"/>
          <w:right w:val="nil"/>
          <w:between w:val="nil"/>
        </w:pBdr>
        <w:spacing w:line="276" w:lineRule="auto"/>
        <w:jc w:val="left"/>
        <w:rPr>
          <w:color w:val="000000"/>
        </w:rPr>
      </w:pPr>
      <w:r>
        <w:rPr>
          <w:color w:val="000000"/>
        </w:rPr>
        <w:t xml:space="preserve">Compare estimated vs. actual costs </w:t>
      </w:r>
      <w:r w:rsidR="00FC106E">
        <w:rPr>
          <w:color w:val="000000"/>
        </w:rPr>
        <w:t>following research</w:t>
      </w:r>
      <w:r w:rsidR="00286D5B">
        <w:rPr>
          <w:color w:val="000000"/>
        </w:rPr>
        <w:t>.</w:t>
      </w:r>
    </w:p>
    <w:p w14:paraId="6BDA3700" w14:textId="3E126ED8" w:rsidR="0014428C" w:rsidRPr="00EB4426" w:rsidRDefault="00B263D8" w:rsidP="0080761D">
      <w:pPr>
        <w:spacing w:line="276" w:lineRule="auto"/>
        <w:jc w:val="left"/>
        <w:rPr>
          <w:b/>
          <w:bCs/>
          <w:color w:val="000000"/>
        </w:rPr>
      </w:pPr>
      <w:r w:rsidRPr="00891A3C">
        <w:rPr>
          <w:b/>
          <w:bCs/>
          <w:color w:val="000000"/>
        </w:rPr>
        <w:t>C</w:t>
      </w:r>
      <w:r w:rsidR="00891A3C" w:rsidRPr="00891A3C">
        <w:rPr>
          <w:b/>
          <w:bCs/>
          <w:color w:val="000000"/>
        </w:rPr>
        <w:t>oncentrator Course</w:t>
      </w:r>
      <w:r w:rsidR="001478F2" w:rsidRPr="00891A3C">
        <w:rPr>
          <w:b/>
          <w:bCs/>
          <w:color w:val="000000"/>
        </w:rPr>
        <w:t xml:space="preserve"> (</w:t>
      </w:r>
      <w:r w:rsidR="00856160" w:rsidRPr="00891A3C">
        <w:rPr>
          <w:b/>
          <w:bCs/>
          <w:color w:val="000000"/>
        </w:rPr>
        <w:t>Intermediate Level</w:t>
      </w:r>
      <w:r w:rsidR="001478F2" w:rsidRPr="00891A3C">
        <w:rPr>
          <w:b/>
          <w:bCs/>
          <w:color w:val="000000"/>
        </w:rPr>
        <w:t>)</w:t>
      </w:r>
      <w:r w:rsidR="00EB4426" w:rsidRPr="00EB4426">
        <w:rPr>
          <w:color w:val="000000"/>
        </w:rPr>
        <w:t xml:space="preserve">: </w:t>
      </w:r>
      <w:r w:rsidR="00856160" w:rsidRPr="0E5EA48E">
        <w:rPr>
          <w:color w:val="000000" w:themeColor="text1"/>
          <w:lang w:val="en-US"/>
        </w:rPr>
        <w:t xml:space="preserve">In the intermediate phase, students apply budgeting skills to real or simulated </w:t>
      </w:r>
      <w:r w:rsidR="00FC106E">
        <w:rPr>
          <w:color w:val="000000" w:themeColor="text1"/>
          <w:lang w:val="en-US"/>
        </w:rPr>
        <w:t>event</w:t>
      </w:r>
      <w:r w:rsidR="00856160" w:rsidRPr="0E5EA48E">
        <w:rPr>
          <w:color w:val="000000" w:themeColor="text1"/>
          <w:lang w:val="en-US"/>
        </w:rPr>
        <w:t xml:space="preserve">s. They explore how to justify expenses, </w:t>
      </w:r>
      <w:r w:rsidR="00FC106E" w:rsidRPr="0E5EA48E">
        <w:rPr>
          <w:color w:val="000000" w:themeColor="text1"/>
          <w:lang w:val="en-US"/>
        </w:rPr>
        <w:t>adjust</w:t>
      </w:r>
      <w:r w:rsidR="00856160" w:rsidRPr="0E5EA48E">
        <w:rPr>
          <w:color w:val="000000" w:themeColor="text1"/>
          <w:lang w:val="en-US"/>
        </w:rPr>
        <w:t xml:space="preserve"> </w:t>
      </w:r>
      <w:r w:rsidR="00FC106E">
        <w:rPr>
          <w:color w:val="000000" w:themeColor="text1"/>
          <w:lang w:val="en-US"/>
        </w:rPr>
        <w:t xml:space="preserve">expenses </w:t>
      </w:r>
      <w:r w:rsidR="00856160" w:rsidRPr="0E5EA48E">
        <w:rPr>
          <w:color w:val="000000" w:themeColor="text1"/>
          <w:lang w:val="en-US"/>
        </w:rPr>
        <w:t>based on constraints, and allocate funds across categories such as production, marketing, and labor.</w:t>
      </w:r>
    </w:p>
    <w:p w14:paraId="2D7CDF2E" w14:textId="4AADF0B1" w:rsidR="0014428C" w:rsidRDefault="00856160" w:rsidP="0080761D">
      <w:pPr>
        <w:spacing w:line="276" w:lineRule="auto"/>
        <w:jc w:val="left"/>
      </w:pPr>
      <w:r>
        <w:t>Sample Activities:</w:t>
      </w:r>
    </w:p>
    <w:p w14:paraId="2A8ABC02" w14:textId="3323A783" w:rsidR="0014428C" w:rsidRDefault="00856160" w:rsidP="0080761D">
      <w:pPr>
        <w:numPr>
          <w:ilvl w:val="0"/>
          <w:numId w:val="5"/>
        </w:numPr>
        <w:pBdr>
          <w:top w:val="nil"/>
          <w:left w:val="nil"/>
          <w:bottom w:val="nil"/>
          <w:right w:val="nil"/>
          <w:between w:val="nil"/>
        </w:pBdr>
        <w:spacing w:line="276" w:lineRule="auto"/>
        <w:ind w:left="1080"/>
        <w:jc w:val="left"/>
        <w:rPr>
          <w:color w:val="000000"/>
        </w:rPr>
      </w:pPr>
      <w:r>
        <w:rPr>
          <w:color w:val="000000"/>
        </w:rPr>
        <w:t xml:space="preserve">Develop a line-item budget for a </w:t>
      </w:r>
      <w:r w:rsidR="00FC106E">
        <w:rPr>
          <w:color w:val="000000"/>
        </w:rPr>
        <w:t>live event</w:t>
      </w:r>
      <w:r>
        <w:rPr>
          <w:color w:val="000000"/>
        </w:rPr>
        <w:t xml:space="preserve"> using a template.</w:t>
      </w:r>
    </w:p>
    <w:p w14:paraId="275B5977" w14:textId="5A91DA57" w:rsidR="0014428C" w:rsidRDefault="00856160" w:rsidP="0080761D">
      <w:pPr>
        <w:numPr>
          <w:ilvl w:val="0"/>
          <w:numId w:val="5"/>
        </w:numPr>
        <w:pBdr>
          <w:top w:val="nil"/>
          <w:left w:val="nil"/>
          <w:bottom w:val="nil"/>
          <w:right w:val="nil"/>
          <w:between w:val="nil"/>
        </w:pBdr>
        <w:spacing w:line="276" w:lineRule="auto"/>
        <w:ind w:left="1080"/>
        <w:jc w:val="left"/>
        <w:rPr>
          <w:color w:val="000000"/>
        </w:rPr>
      </w:pPr>
      <w:r>
        <w:rPr>
          <w:color w:val="000000"/>
        </w:rPr>
        <w:t>Use spreadsheet software (e.g., Google Sheets or Excel) with formulas to calculate totals and track changes.</w:t>
      </w:r>
    </w:p>
    <w:p w14:paraId="768401AB" w14:textId="3500EDE8" w:rsidR="0014428C" w:rsidRDefault="00856160" w:rsidP="0080761D">
      <w:pPr>
        <w:numPr>
          <w:ilvl w:val="0"/>
          <w:numId w:val="5"/>
        </w:numPr>
        <w:pBdr>
          <w:top w:val="nil"/>
          <w:left w:val="nil"/>
          <w:bottom w:val="nil"/>
          <w:right w:val="nil"/>
          <w:between w:val="nil"/>
        </w:pBdr>
        <w:spacing w:line="276" w:lineRule="auto"/>
        <w:ind w:left="1080"/>
        <w:jc w:val="left"/>
        <w:rPr>
          <w:color w:val="000000"/>
          <w:lang w:val="en-US"/>
        </w:rPr>
      </w:pPr>
      <w:r w:rsidRPr="0E5EA48E">
        <w:rPr>
          <w:color w:val="000000" w:themeColor="text1"/>
          <w:lang w:val="en-US"/>
        </w:rPr>
        <w:t xml:space="preserve">Analyze a sample </w:t>
      </w:r>
      <w:r w:rsidR="00FC106E">
        <w:rPr>
          <w:color w:val="000000" w:themeColor="text1"/>
          <w:lang w:val="en-US"/>
        </w:rPr>
        <w:t xml:space="preserve">event </w:t>
      </w:r>
      <w:r w:rsidRPr="0E5EA48E">
        <w:rPr>
          <w:color w:val="000000" w:themeColor="text1"/>
          <w:lang w:val="en-US"/>
        </w:rPr>
        <w:t>budget to identify areas for cost-saving.</w:t>
      </w:r>
    </w:p>
    <w:p w14:paraId="4140FC59" w14:textId="2AA207A9" w:rsidR="0014428C" w:rsidRDefault="00856160" w:rsidP="0080761D">
      <w:pPr>
        <w:numPr>
          <w:ilvl w:val="0"/>
          <w:numId w:val="5"/>
        </w:numPr>
        <w:pBdr>
          <w:top w:val="nil"/>
          <w:left w:val="nil"/>
          <w:bottom w:val="nil"/>
          <w:right w:val="nil"/>
          <w:between w:val="nil"/>
        </w:pBdr>
        <w:spacing w:line="276" w:lineRule="auto"/>
        <w:ind w:left="1080"/>
        <w:jc w:val="left"/>
        <w:rPr>
          <w:color w:val="000000"/>
        </w:rPr>
      </w:pPr>
      <w:r>
        <w:rPr>
          <w:color w:val="000000"/>
        </w:rPr>
        <w:t>Present a budget proposal with rationales for key expenses.</w:t>
      </w:r>
    </w:p>
    <w:p w14:paraId="13411935" w14:textId="75751595" w:rsidR="0014428C" w:rsidRPr="00EB4426" w:rsidRDefault="00891A3C" w:rsidP="0080761D">
      <w:pPr>
        <w:spacing w:line="276" w:lineRule="auto"/>
        <w:jc w:val="left"/>
        <w:rPr>
          <w:color w:val="000000" w:themeColor="text1"/>
        </w:rPr>
      </w:pPr>
      <w:r w:rsidRPr="00EB4426">
        <w:rPr>
          <w:b/>
          <w:bCs/>
        </w:rPr>
        <w:t>Capstone Course (</w:t>
      </w:r>
      <w:r w:rsidR="00856160" w:rsidRPr="00EB4426">
        <w:rPr>
          <w:b/>
          <w:bCs/>
        </w:rPr>
        <w:t>Advanced Level</w:t>
      </w:r>
      <w:r w:rsidRPr="00EB4426">
        <w:rPr>
          <w:b/>
          <w:bCs/>
        </w:rPr>
        <w:t>)</w:t>
      </w:r>
      <w:r w:rsidR="00EB4426">
        <w:t xml:space="preserve">: </w:t>
      </w:r>
      <w:r w:rsidR="00856160">
        <w:t>At the advanced level, students are expected to create and manage detailed budgets that reflect industry expectations. Students consider contingency planning, return on investment (ROI), and client expectations, and revise budgets based on real-time changes or feedback.</w:t>
      </w:r>
    </w:p>
    <w:p w14:paraId="4370C784" w14:textId="77777777" w:rsidR="0014428C" w:rsidRDefault="00856160" w:rsidP="0080761D">
      <w:pPr>
        <w:spacing w:line="276" w:lineRule="auto"/>
        <w:jc w:val="left"/>
      </w:pPr>
      <w:r>
        <w:t>Sample Activities:</w:t>
      </w:r>
    </w:p>
    <w:p w14:paraId="58A2F4CF" w14:textId="3DD0D08A" w:rsidR="0014428C" w:rsidRPr="00F95E65" w:rsidRDefault="00856160" w:rsidP="0080761D">
      <w:pPr>
        <w:numPr>
          <w:ilvl w:val="0"/>
          <w:numId w:val="4"/>
        </w:numPr>
        <w:pBdr>
          <w:top w:val="nil"/>
          <w:left w:val="nil"/>
          <w:bottom w:val="nil"/>
          <w:right w:val="nil"/>
          <w:between w:val="nil"/>
        </w:pBdr>
        <w:spacing w:line="276" w:lineRule="auto"/>
        <w:ind w:left="1080"/>
        <w:jc w:val="left"/>
      </w:pPr>
      <w:r w:rsidRPr="00F95E65">
        <w:t xml:space="preserve">Create a professional-level budget for a </w:t>
      </w:r>
      <w:r w:rsidR="00FC106E" w:rsidRPr="00F95E65">
        <w:t>live event</w:t>
      </w:r>
      <w:r w:rsidRPr="00F95E65">
        <w:t>.</w:t>
      </w:r>
    </w:p>
    <w:p w14:paraId="7E968B94" w14:textId="21404120" w:rsidR="0014428C" w:rsidRPr="00F95E65" w:rsidRDefault="00856160" w:rsidP="0080761D">
      <w:pPr>
        <w:numPr>
          <w:ilvl w:val="0"/>
          <w:numId w:val="4"/>
        </w:numPr>
        <w:pBdr>
          <w:top w:val="nil"/>
          <w:left w:val="nil"/>
          <w:bottom w:val="nil"/>
          <w:right w:val="nil"/>
          <w:between w:val="nil"/>
        </w:pBdr>
        <w:spacing w:line="276" w:lineRule="auto"/>
        <w:ind w:left="1080"/>
        <w:jc w:val="left"/>
      </w:pPr>
      <w:r w:rsidRPr="00F95E65">
        <w:t>Monitor and adjust a project budget in response to simulated changes (e.g., vendor delays</w:t>
      </w:r>
      <w:r w:rsidR="00FC106E" w:rsidRPr="00F95E65">
        <w:t xml:space="preserve"> or </w:t>
      </w:r>
      <w:r w:rsidRPr="00F95E65">
        <w:t>cost increases).</w:t>
      </w:r>
    </w:p>
    <w:p w14:paraId="7075998F" w14:textId="1584AE4C" w:rsidR="0014428C" w:rsidRPr="000D6235" w:rsidRDefault="00856160" w:rsidP="0080761D">
      <w:pPr>
        <w:numPr>
          <w:ilvl w:val="0"/>
          <w:numId w:val="4"/>
        </w:numPr>
        <w:pBdr>
          <w:top w:val="nil"/>
          <w:left w:val="nil"/>
          <w:bottom w:val="nil"/>
          <w:right w:val="nil"/>
          <w:between w:val="nil"/>
        </w:pBdr>
        <w:spacing w:line="276" w:lineRule="auto"/>
        <w:ind w:left="1080"/>
        <w:jc w:val="left"/>
      </w:pPr>
      <w:r w:rsidRPr="7465E7F7">
        <w:rPr>
          <w:lang w:val="en-US"/>
        </w:rPr>
        <w:t>Analyze the financial impact of creative decisions and report on ROI.</w:t>
      </w:r>
    </w:p>
    <w:p w14:paraId="6A90F942" w14:textId="35D988C1" w:rsidR="0014428C" w:rsidRPr="00F95E65" w:rsidRDefault="00856160" w:rsidP="0080761D">
      <w:pPr>
        <w:numPr>
          <w:ilvl w:val="0"/>
          <w:numId w:val="4"/>
        </w:numPr>
        <w:pBdr>
          <w:top w:val="nil"/>
          <w:left w:val="nil"/>
          <w:bottom w:val="nil"/>
          <w:right w:val="nil"/>
          <w:between w:val="nil"/>
        </w:pBdr>
        <w:spacing w:line="276" w:lineRule="auto"/>
        <w:ind w:left="1080"/>
        <w:jc w:val="left"/>
      </w:pPr>
      <w:r w:rsidRPr="00F95E65">
        <w:t>Work as a team to present a full project pitch, including timeline, deliverables, and budget justification.</w:t>
      </w:r>
    </w:p>
    <w:p w14:paraId="6055ECB0" w14:textId="77777777" w:rsidR="00D513F7" w:rsidRDefault="00D513F7">
      <w:pPr>
        <w:rPr>
          <w:b/>
          <w:bCs/>
          <w:color w:val="000000"/>
        </w:rPr>
      </w:pPr>
      <w:r>
        <w:br w:type="page"/>
      </w:r>
    </w:p>
    <w:p w14:paraId="56B751FC" w14:textId="6A3A798C" w:rsidR="0014428C" w:rsidRPr="006D63FF" w:rsidRDefault="00856160" w:rsidP="00EB4426">
      <w:pPr>
        <w:pStyle w:val="Heading4"/>
      </w:pPr>
      <w:r w:rsidRPr="006D63FF">
        <w:lastRenderedPageBreak/>
        <w:t>Example of Leveled Implementation of a Pathway Standard</w:t>
      </w:r>
    </w:p>
    <w:p w14:paraId="1E53A677" w14:textId="3C372F98" w:rsidR="00F30B66" w:rsidRDefault="00F30B66" w:rsidP="0080761D">
      <w:pPr>
        <w:spacing w:line="276" w:lineRule="auto"/>
        <w:contextualSpacing/>
        <w:jc w:val="left"/>
        <w:rPr>
          <w:color w:val="000000"/>
        </w:rPr>
      </w:pPr>
      <w:r>
        <w:rPr>
          <w:color w:val="000000"/>
        </w:rPr>
        <w:t>EE.19.</w:t>
      </w:r>
      <w:r w:rsidR="00A82086">
        <w:rPr>
          <w:color w:val="000000"/>
        </w:rPr>
        <w:t>5</w:t>
      </w:r>
      <w:r>
        <w:rPr>
          <w:color w:val="000000"/>
        </w:rPr>
        <w:tab/>
      </w:r>
      <w:r>
        <w:rPr>
          <w:i/>
          <w:iCs/>
          <w:color w:val="000000"/>
        </w:rPr>
        <w:t>Entrepreneurship:</w:t>
      </w:r>
    </w:p>
    <w:p w14:paraId="0A25F32F" w14:textId="5B660D4D" w:rsidR="005C2886" w:rsidRDefault="00F30B66" w:rsidP="0080761D">
      <w:pPr>
        <w:spacing w:line="276" w:lineRule="auto"/>
        <w:ind w:left="1440"/>
        <w:jc w:val="left"/>
        <w:rPr>
          <w:color w:val="000000"/>
        </w:rPr>
      </w:pPr>
      <w:r>
        <w:rPr>
          <w:color w:val="000000"/>
        </w:rPr>
        <w:t xml:space="preserve">Examine the realities and scope of opportunity for travel and experience bloggers and content creators. (e.g., freelance work, influencer marketing, brand partnerships and sponsorships, subscriptions, e-commerce and </w:t>
      </w:r>
      <w:r>
        <w:t>merchandise</w:t>
      </w:r>
      <w:r>
        <w:rPr>
          <w:color w:val="000000"/>
        </w:rPr>
        <w:t xml:space="preserve"> sales, and content licensing).</w:t>
      </w:r>
    </w:p>
    <w:p w14:paraId="4154DBD4" w14:textId="1B3DBF5C" w:rsidR="0014428C" w:rsidRPr="00EB4426" w:rsidRDefault="0018431B" w:rsidP="0080761D">
      <w:pPr>
        <w:spacing w:line="276" w:lineRule="auto"/>
        <w:jc w:val="left"/>
        <w:rPr>
          <w:color w:val="000000" w:themeColor="text1"/>
        </w:rPr>
      </w:pPr>
      <w:r w:rsidRPr="00EB4426">
        <w:rPr>
          <w:b/>
          <w:bCs/>
        </w:rPr>
        <w:t>Introductory Course (Introductory Level)</w:t>
      </w:r>
      <w:r w:rsidR="00EB4426">
        <w:t xml:space="preserve">: </w:t>
      </w:r>
      <w:r w:rsidR="00856160">
        <w:t xml:space="preserve">At the </w:t>
      </w:r>
      <w:r w:rsidR="00891A3C">
        <w:t xml:space="preserve">introductory </w:t>
      </w:r>
      <w:r w:rsidR="00856160">
        <w:t xml:space="preserve">level, students are introduced to the concept of </w:t>
      </w:r>
      <w:r w:rsidR="00F30B66">
        <w:t>travel blogging</w:t>
      </w:r>
      <w:r w:rsidR="00856160">
        <w:t xml:space="preserve"> as a business. They explore how creators earn income, learn basic terminology, and examine real-world examples of monetized content across platforms.</w:t>
      </w:r>
    </w:p>
    <w:p w14:paraId="6F823592" w14:textId="77777777" w:rsidR="0014428C" w:rsidRDefault="00856160" w:rsidP="0080761D">
      <w:pPr>
        <w:spacing w:line="276" w:lineRule="auto"/>
        <w:jc w:val="left"/>
      </w:pPr>
      <w:r>
        <w:t>Sample Activities:</w:t>
      </w:r>
    </w:p>
    <w:p w14:paraId="714E0EE8" w14:textId="77777777" w:rsidR="0014428C" w:rsidRDefault="00856160" w:rsidP="0080761D">
      <w:pPr>
        <w:numPr>
          <w:ilvl w:val="0"/>
          <w:numId w:val="4"/>
        </w:numPr>
        <w:pBdr>
          <w:top w:val="nil"/>
          <w:left w:val="nil"/>
          <w:bottom w:val="nil"/>
          <w:right w:val="nil"/>
          <w:between w:val="nil"/>
        </w:pBdr>
        <w:tabs>
          <w:tab w:val="right" w:leader="dot" w:pos="9360"/>
        </w:tabs>
        <w:spacing w:line="276" w:lineRule="auto"/>
        <w:ind w:left="1080"/>
        <w:jc w:val="left"/>
        <w:rPr>
          <w:color w:val="000000"/>
          <w:lang w:val="en-US"/>
        </w:rPr>
      </w:pPr>
      <w:r w:rsidRPr="0E5EA48E">
        <w:rPr>
          <w:color w:val="000000" w:themeColor="text1"/>
          <w:lang w:val="en-US"/>
        </w:rPr>
        <w:t>Research and present on different ways content creators generate revenue.</w:t>
      </w:r>
    </w:p>
    <w:p w14:paraId="5A9ED7A3" w14:textId="77777777" w:rsidR="0014428C" w:rsidRDefault="00856160" w:rsidP="0080761D">
      <w:pPr>
        <w:numPr>
          <w:ilvl w:val="0"/>
          <w:numId w:val="4"/>
        </w:numPr>
        <w:pBdr>
          <w:top w:val="nil"/>
          <w:left w:val="nil"/>
          <w:bottom w:val="nil"/>
          <w:right w:val="nil"/>
          <w:between w:val="nil"/>
        </w:pBdr>
        <w:tabs>
          <w:tab w:val="right" w:leader="dot" w:pos="9360"/>
        </w:tabs>
        <w:spacing w:line="276" w:lineRule="auto"/>
        <w:ind w:left="1080"/>
        <w:jc w:val="left"/>
        <w:rPr>
          <w:color w:val="000000"/>
        </w:rPr>
      </w:pPr>
      <w:r>
        <w:rPr>
          <w:color w:val="000000"/>
        </w:rPr>
        <w:t>Define key terms such as monetization, sponsorship, affiliate marketing, and licensing.</w:t>
      </w:r>
    </w:p>
    <w:p w14:paraId="1AC35DB6" w14:textId="77777777" w:rsidR="0014428C" w:rsidRDefault="00856160" w:rsidP="0080761D">
      <w:pPr>
        <w:numPr>
          <w:ilvl w:val="0"/>
          <w:numId w:val="4"/>
        </w:numPr>
        <w:pBdr>
          <w:top w:val="nil"/>
          <w:left w:val="nil"/>
          <w:bottom w:val="nil"/>
          <w:right w:val="nil"/>
          <w:between w:val="nil"/>
        </w:pBdr>
        <w:tabs>
          <w:tab w:val="right" w:leader="dot" w:pos="9360"/>
        </w:tabs>
        <w:spacing w:line="276" w:lineRule="auto"/>
        <w:ind w:left="1080"/>
        <w:jc w:val="left"/>
        <w:rPr>
          <w:color w:val="000000"/>
        </w:rPr>
      </w:pPr>
      <w:r>
        <w:rPr>
          <w:color w:val="000000"/>
        </w:rPr>
        <w:t>Analyze case studies of content creators who have built audiences.</w:t>
      </w:r>
    </w:p>
    <w:p w14:paraId="53EECC42" w14:textId="77777777" w:rsidR="0014428C" w:rsidRDefault="00856160" w:rsidP="0080761D">
      <w:pPr>
        <w:numPr>
          <w:ilvl w:val="0"/>
          <w:numId w:val="4"/>
        </w:numPr>
        <w:pBdr>
          <w:top w:val="nil"/>
          <w:left w:val="nil"/>
          <w:bottom w:val="nil"/>
          <w:right w:val="nil"/>
          <w:between w:val="nil"/>
        </w:pBdr>
        <w:tabs>
          <w:tab w:val="right" w:leader="dot" w:pos="9360"/>
        </w:tabs>
        <w:spacing w:line="276" w:lineRule="auto"/>
        <w:ind w:left="1080"/>
        <w:jc w:val="left"/>
        <w:rPr>
          <w:color w:val="000000"/>
        </w:rPr>
      </w:pPr>
      <w:r>
        <w:rPr>
          <w:color w:val="000000"/>
        </w:rPr>
        <w:t>Brainstorm potential content niches and platforms aligned with student interests.</w:t>
      </w:r>
    </w:p>
    <w:p w14:paraId="3AD8EA1D" w14:textId="441DB597" w:rsidR="0014428C" w:rsidRPr="00EB4426" w:rsidRDefault="00891A3C" w:rsidP="0080761D">
      <w:pPr>
        <w:spacing w:line="276" w:lineRule="auto"/>
        <w:jc w:val="left"/>
      </w:pPr>
      <w:r w:rsidRPr="00EB4426">
        <w:rPr>
          <w:b/>
          <w:bCs/>
        </w:rPr>
        <w:t>C</w:t>
      </w:r>
      <w:r w:rsidR="004B0DD3" w:rsidRPr="00EB4426">
        <w:rPr>
          <w:b/>
          <w:bCs/>
        </w:rPr>
        <w:t>oncentrator Course (</w:t>
      </w:r>
      <w:r w:rsidR="00856160" w:rsidRPr="00EB4426">
        <w:rPr>
          <w:b/>
          <w:bCs/>
        </w:rPr>
        <w:t>Intermediate Level</w:t>
      </w:r>
      <w:r w:rsidR="004B0DD3" w:rsidRPr="00EB4426">
        <w:rPr>
          <w:b/>
          <w:bCs/>
        </w:rPr>
        <w:t>)</w:t>
      </w:r>
      <w:r w:rsidR="00EB4426">
        <w:t xml:space="preserve">: </w:t>
      </w:r>
      <w:r w:rsidR="00856160" w:rsidRPr="0E5EA48E">
        <w:rPr>
          <w:lang w:val="en-US"/>
        </w:rPr>
        <w:t xml:space="preserve">In the intermediate phase, students begin applying entrepreneurial thinking to </w:t>
      </w:r>
      <w:r w:rsidR="00F30B66">
        <w:rPr>
          <w:lang w:val="en-US"/>
        </w:rPr>
        <w:t>travel blogging</w:t>
      </w:r>
      <w:r w:rsidR="00856160" w:rsidRPr="0E5EA48E">
        <w:rPr>
          <w:lang w:val="en-US"/>
        </w:rPr>
        <w:t>. They learn how to define an audience, develop a personal brand, and explore income streams like merchandise, partnerships, or paid subscriptions.</w:t>
      </w:r>
    </w:p>
    <w:p w14:paraId="2E9A32BA" w14:textId="77777777" w:rsidR="0014428C" w:rsidRDefault="00856160" w:rsidP="0080761D">
      <w:pPr>
        <w:spacing w:line="276" w:lineRule="auto"/>
        <w:jc w:val="left"/>
      </w:pPr>
      <w:r>
        <w:t>Sample Activities:</w:t>
      </w:r>
    </w:p>
    <w:p w14:paraId="6C98DB64" w14:textId="77777777" w:rsidR="0014428C" w:rsidRDefault="00856160" w:rsidP="0080761D">
      <w:pPr>
        <w:numPr>
          <w:ilvl w:val="0"/>
          <w:numId w:val="4"/>
        </w:numPr>
        <w:pBdr>
          <w:top w:val="nil"/>
          <w:left w:val="nil"/>
          <w:bottom w:val="nil"/>
          <w:right w:val="nil"/>
          <w:between w:val="nil"/>
        </w:pBdr>
        <w:tabs>
          <w:tab w:val="right" w:leader="dot" w:pos="9360"/>
        </w:tabs>
        <w:spacing w:line="276" w:lineRule="auto"/>
        <w:ind w:left="1080"/>
        <w:jc w:val="left"/>
        <w:rPr>
          <w:color w:val="000000"/>
        </w:rPr>
      </w:pPr>
      <w:r>
        <w:rPr>
          <w:color w:val="000000"/>
        </w:rPr>
        <w:t>Develop a basic pitch deck for a brand.</w:t>
      </w:r>
    </w:p>
    <w:p w14:paraId="3F2572A8" w14:textId="77777777" w:rsidR="0014428C" w:rsidRDefault="00856160" w:rsidP="0080761D">
      <w:pPr>
        <w:numPr>
          <w:ilvl w:val="0"/>
          <w:numId w:val="4"/>
        </w:numPr>
        <w:pBdr>
          <w:top w:val="nil"/>
          <w:left w:val="nil"/>
          <w:bottom w:val="nil"/>
          <w:right w:val="nil"/>
          <w:between w:val="nil"/>
        </w:pBdr>
        <w:tabs>
          <w:tab w:val="right" w:leader="dot" w:pos="9360"/>
        </w:tabs>
        <w:spacing w:line="276" w:lineRule="auto"/>
        <w:ind w:left="1080"/>
        <w:jc w:val="left"/>
        <w:rPr>
          <w:color w:val="000000"/>
        </w:rPr>
      </w:pPr>
      <w:r>
        <w:rPr>
          <w:color w:val="000000"/>
        </w:rPr>
        <w:t>Simulate outreach to businesses for partnership or sponsorship.</w:t>
      </w:r>
    </w:p>
    <w:p w14:paraId="63838346" w14:textId="10006FC3" w:rsidR="006D63FF" w:rsidRDefault="00856160" w:rsidP="0080761D">
      <w:pPr>
        <w:numPr>
          <w:ilvl w:val="0"/>
          <w:numId w:val="4"/>
        </w:numPr>
        <w:pBdr>
          <w:top w:val="nil"/>
          <w:left w:val="nil"/>
          <w:bottom w:val="nil"/>
          <w:right w:val="nil"/>
          <w:between w:val="nil"/>
        </w:pBdr>
        <w:tabs>
          <w:tab w:val="right" w:leader="dot" w:pos="9360"/>
        </w:tabs>
        <w:spacing w:line="276" w:lineRule="auto"/>
        <w:ind w:left="1080"/>
        <w:jc w:val="left"/>
        <w:rPr>
          <w:color w:val="000000"/>
        </w:rPr>
      </w:pPr>
      <w:r>
        <w:rPr>
          <w:color w:val="000000"/>
        </w:rPr>
        <w:t>Design mockups for branded merchandise or digital products.</w:t>
      </w:r>
    </w:p>
    <w:p w14:paraId="2EDADB1D" w14:textId="6B1B8DC4" w:rsidR="002C0594" w:rsidRPr="006D63FF" w:rsidRDefault="00856160" w:rsidP="0080761D">
      <w:pPr>
        <w:numPr>
          <w:ilvl w:val="0"/>
          <w:numId w:val="4"/>
        </w:numPr>
        <w:pBdr>
          <w:top w:val="nil"/>
          <w:left w:val="nil"/>
          <w:bottom w:val="nil"/>
          <w:right w:val="nil"/>
          <w:between w:val="nil"/>
        </w:pBdr>
        <w:tabs>
          <w:tab w:val="right" w:leader="dot" w:pos="9360"/>
        </w:tabs>
        <w:spacing w:line="276" w:lineRule="auto"/>
        <w:ind w:left="1080"/>
        <w:jc w:val="left"/>
        <w:rPr>
          <w:color w:val="000000"/>
          <w:lang w:val="en-US"/>
        </w:rPr>
      </w:pPr>
      <w:r w:rsidRPr="006D63FF">
        <w:rPr>
          <w:color w:val="000000" w:themeColor="text1"/>
          <w:lang w:val="en-US"/>
        </w:rPr>
        <w:t>Set up a sample creator profile (with bios, content themes, and visual branding) that can be used on social media.</w:t>
      </w:r>
    </w:p>
    <w:p w14:paraId="2B351CC0" w14:textId="3BAA9748" w:rsidR="00D513F7" w:rsidRPr="00D34533" w:rsidRDefault="007412F1" w:rsidP="00D34533">
      <w:pPr>
        <w:pBdr>
          <w:top w:val="nil"/>
          <w:left w:val="nil"/>
          <w:bottom w:val="nil"/>
          <w:right w:val="nil"/>
          <w:between w:val="nil"/>
        </w:pBdr>
        <w:tabs>
          <w:tab w:val="right" w:leader="dot" w:pos="9360"/>
        </w:tabs>
        <w:spacing w:line="276" w:lineRule="auto"/>
        <w:jc w:val="left"/>
        <w:rPr>
          <w:b/>
          <w:bCs/>
          <w:color w:val="000000"/>
        </w:rPr>
      </w:pPr>
      <w:r w:rsidRPr="007319D3">
        <w:rPr>
          <w:b/>
          <w:bCs/>
          <w:color w:val="000000"/>
        </w:rPr>
        <w:t>Capstone Course (</w:t>
      </w:r>
      <w:r w:rsidR="00856160" w:rsidRPr="007319D3">
        <w:rPr>
          <w:b/>
          <w:bCs/>
          <w:color w:val="000000"/>
        </w:rPr>
        <w:t>Advanced Leve</w:t>
      </w:r>
      <w:r w:rsidRPr="007319D3">
        <w:rPr>
          <w:b/>
          <w:bCs/>
          <w:color w:val="000000"/>
        </w:rPr>
        <w:t>l</w:t>
      </w:r>
      <w:r>
        <w:rPr>
          <w:b/>
          <w:bCs/>
          <w:color w:val="000000"/>
        </w:rPr>
        <w:t>)</w:t>
      </w:r>
      <w:r w:rsidR="00EB4426">
        <w:rPr>
          <w:b/>
          <w:bCs/>
          <w:color w:val="000000"/>
        </w:rPr>
        <w:t xml:space="preserve">: </w:t>
      </w:r>
      <w:r w:rsidR="00856160" w:rsidRPr="0E5EA48E">
        <w:rPr>
          <w:color w:val="000000" w:themeColor="text1"/>
          <w:lang w:val="en-US"/>
        </w:rPr>
        <w:t xml:space="preserve">At the advanced level, students demonstrate a full understanding of the </w:t>
      </w:r>
      <w:r w:rsidR="00F30B66">
        <w:rPr>
          <w:color w:val="000000" w:themeColor="text1"/>
          <w:lang w:val="en-US"/>
        </w:rPr>
        <w:t xml:space="preserve">travel blogging and </w:t>
      </w:r>
      <w:r w:rsidR="00856160" w:rsidRPr="0E5EA48E">
        <w:rPr>
          <w:color w:val="000000" w:themeColor="text1"/>
          <w:lang w:val="en-US"/>
        </w:rPr>
        <w:t>content creation economy. They build business plans, analyze performance data, and make strategic decisions around scaling, monetization, and rights management.</w:t>
      </w:r>
    </w:p>
    <w:p w14:paraId="66081457" w14:textId="2A2010E6" w:rsidR="0014428C" w:rsidRDefault="00856160" w:rsidP="0080761D">
      <w:pPr>
        <w:pBdr>
          <w:top w:val="nil"/>
          <w:left w:val="nil"/>
          <w:bottom w:val="nil"/>
          <w:right w:val="nil"/>
          <w:between w:val="nil"/>
        </w:pBdr>
        <w:tabs>
          <w:tab w:val="right" w:leader="dot" w:pos="9360"/>
        </w:tabs>
        <w:spacing w:line="276" w:lineRule="auto"/>
        <w:jc w:val="left"/>
        <w:rPr>
          <w:b/>
          <w:bCs/>
          <w:color w:val="000000"/>
        </w:rPr>
      </w:pPr>
      <w:r>
        <w:rPr>
          <w:b/>
          <w:bCs/>
          <w:color w:val="000000"/>
        </w:rPr>
        <w:lastRenderedPageBreak/>
        <w:t>Sample Activities:</w:t>
      </w:r>
    </w:p>
    <w:p w14:paraId="5F013827" w14:textId="7366BD4C" w:rsidR="0014428C" w:rsidRDefault="00856160" w:rsidP="0080761D">
      <w:pPr>
        <w:numPr>
          <w:ilvl w:val="0"/>
          <w:numId w:val="4"/>
        </w:numPr>
        <w:pBdr>
          <w:top w:val="nil"/>
          <w:left w:val="nil"/>
          <w:bottom w:val="nil"/>
          <w:right w:val="nil"/>
          <w:between w:val="nil"/>
        </w:pBdr>
        <w:tabs>
          <w:tab w:val="right" w:leader="dot" w:pos="9360"/>
        </w:tabs>
        <w:spacing w:line="276" w:lineRule="auto"/>
        <w:ind w:left="1080"/>
        <w:jc w:val="left"/>
        <w:rPr>
          <w:color w:val="000000"/>
        </w:rPr>
      </w:pPr>
      <w:r>
        <w:rPr>
          <w:color w:val="000000"/>
        </w:rPr>
        <w:t xml:space="preserve">Create a monetization strategy that includes multiple revenue streams (e.g., affiliate links, merchandise, </w:t>
      </w:r>
      <w:r w:rsidR="00B44C42">
        <w:rPr>
          <w:color w:val="000000"/>
        </w:rPr>
        <w:t xml:space="preserve">and </w:t>
      </w:r>
      <w:r>
        <w:rPr>
          <w:color w:val="000000"/>
        </w:rPr>
        <w:t>licensing).</w:t>
      </w:r>
    </w:p>
    <w:p w14:paraId="4CD4153F" w14:textId="77777777" w:rsidR="0014428C" w:rsidRDefault="00856160" w:rsidP="0080761D">
      <w:pPr>
        <w:numPr>
          <w:ilvl w:val="0"/>
          <w:numId w:val="4"/>
        </w:numPr>
        <w:pBdr>
          <w:top w:val="nil"/>
          <w:left w:val="nil"/>
          <w:bottom w:val="nil"/>
          <w:right w:val="nil"/>
          <w:between w:val="nil"/>
        </w:pBdr>
        <w:tabs>
          <w:tab w:val="right" w:leader="dot" w:pos="9360"/>
        </w:tabs>
        <w:spacing w:line="276" w:lineRule="auto"/>
        <w:ind w:left="1080"/>
        <w:jc w:val="left"/>
        <w:rPr>
          <w:color w:val="000000"/>
        </w:rPr>
      </w:pPr>
      <w:r>
        <w:rPr>
          <w:color w:val="000000"/>
        </w:rPr>
        <w:t>Draft a pitch for a real or simulated brand partnership, including content samples.</w:t>
      </w:r>
    </w:p>
    <w:p w14:paraId="7F3FECFF" w14:textId="77777777" w:rsidR="0014428C" w:rsidRDefault="00856160" w:rsidP="0080761D">
      <w:pPr>
        <w:numPr>
          <w:ilvl w:val="0"/>
          <w:numId w:val="4"/>
        </w:numPr>
        <w:pBdr>
          <w:top w:val="nil"/>
          <w:left w:val="nil"/>
          <w:bottom w:val="nil"/>
          <w:right w:val="nil"/>
          <w:between w:val="nil"/>
        </w:pBdr>
        <w:tabs>
          <w:tab w:val="right" w:leader="dot" w:pos="9360"/>
        </w:tabs>
        <w:spacing w:line="276" w:lineRule="auto"/>
        <w:ind w:left="1080"/>
        <w:jc w:val="left"/>
        <w:rPr>
          <w:color w:val="000000"/>
          <w:lang w:val="en-US"/>
        </w:rPr>
      </w:pPr>
      <w:r w:rsidRPr="0E5EA48E">
        <w:rPr>
          <w:color w:val="000000" w:themeColor="text1"/>
          <w:lang w:val="en-US"/>
        </w:rPr>
        <w:t>Explore copyright, licensing, and intellectual property as they relate to digital content and contracts.</w:t>
      </w:r>
      <w:r w:rsidRPr="0E5EA48E">
        <w:rPr>
          <w:lang w:val="en-US"/>
        </w:rPr>
        <w:br w:type="page"/>
      </w:r>
    </w:p>
    <w:p w14:paraId="012A86BA" w14:textId="2EC9BEA9" w:rsidR="001C3105" w:rsidRDefault="3862EF08" w:rsidP="001C3105">
      <w:pPr>
        <w:pStyle w:val="Heading3"/>
      </w:pPr>
      <w:bookmarkStart w:id="23" w:name="_Toc230187105"/>
      <w:r>
        <w:lastRenderedPageBreak/>
        <w:t>Contributors</w:t>
      </w:r>
      <w:bookmarkStart w:id="24" w:name="_ueapyqez46wv"/>
      <w:bookmarkEnd w:id="23"/>
      <w:bookmarkEnd w:id="24"/>
    </w:p>
    <w:p w14:paraId="231BB779" w14:textId="47F79C0D" w:rsidR="00AC3CA0" w:rsidRPr="001C3105" w:rsidRDefault="43E2299E" w:rsidP="0080761D">
      <w:pPr>
        <w:spacing w:line="276" w:lineRule="auto"/>
        <w:jc w:val="left"/>
        <w:rPr>
          <w:i/>
          <w:iCs/>
          <w:lang w:val="en-US"/>
        </w:rPr>
      </w:pPr>
      <w:r w:rsidRPr="43E2299E">
        <w:rPr>
          <w:i/>
          <w:iCs/>
          <w:lang w:val="en-US"/>
        </w:rPr>
        <w:t>The CDE extends its sincere appreciation to the members of the standards development committee for their invaluable time, expertise, and collaborative efforts in shaping the MCS.</w:t>
      </w:r>
    </w:p>
    <w:p w14:paraId="574828D5" w14:textId="6A0F86D9" w:rsidR="43E2299E" w:rsidRDefault="43E2299E" w:rsidP="43E2299E">
      <w:pPr>
        <w:pStyle w:val="Heading4"/>
        <w:spacing w:before="360" w:after="360" w:line="276" w:lineRule="auto"/>
        <w:rPr>
          <w:sz w:val="28"/>
          <w:szCs w:val="28"/>
          <w:lang w:val="en-US"/>
        </w:rPr>
      </w:pPr>
      <w:r w:rsidRPr="43E2299E">
        <w:rPr>
          <w:sz w:val="28"/>
          <w:szCs w:val="28"/>
          <w:lang w:val="en-US"/>
        </w:rPr>
        <w:t>Career Ready Standards Contributors</w:t>
      </w:r>
    </w:p>
    <w:p w14:paraId="437D36B4" w14:textId="77777777" w:rsidR="00A87CF2" w:rsidRPr="008F3934" w:rsidRDefault="00A87CF2" w:rsidP="00A87CF2">
      <w:pPr>
        <w:tabs>
          <w:tab w:val="right" w:leader="dot" w:pos="9360"/>
        </w:tabs>
        <w:jc w:val="left"/>
        <w:rPr>
          <w:lang w:val="en-US"/>
        </w:rPr>
      </w:pPr>
      <w:r w:rsidRPr="008F3934">
        <w:rPr>
          <w:lang w:val="en-US"/>
        </w:rPr>
        <w:t>Ashley Adams, Executive Director, Creative Educators Network*</w:t>
      </w:r>
    </w:p>
    <w:p w14:paraId="35A8682A" w14:textId="77777777" w:rsidR="00A87CF2" w:rsidRPr="008F3934" w:rsidRDefault="00A87CF2" w:rsidP="00A87CF2">
      <w:pPr>
        <w:tabs>
          <w:tab w:val="right" w:leader="dot" w:pos="9360"/>
        </w:tabs>
        <w:jc w:val="left"/>
        <w:rPr>
          <w:lang w:val="en-US"/>
        </w:rPr>
      </w:pPr>
      <w:proofErr w:type="spellStart"/>
      <w:r w:rsidRPr="008F3934">
        <w:rPr>
          <w:lang w:val="en-US"/>
        </w:rPr>
        <w:t>Jewyl</w:t>
      </w:r>
      <w:proofErr w:type="spellEnd"/>
      <w:r w:rsidRPr="008F3934">
        <w:rPr>
          <w:lang w:val="en-US"/>
        </w:rPr>
        <w:t xml:space="preserve"> Alderson, Integrated Curriculum Coordinator, San Diego County Office of Education</w:t>
      </w:r>
    </w:p>
    <w:p w14:paraId="18B0E5C2" w14:textId="75451970" w:rsidR="00A87CF2" w:rsidRPr="008F3934" w:rsidRDefault="5E56DF9A" w:rsidP="00A87CF2">
      <w:pPr>
        <w:tabs>
          <w:tab w:val="right" w:leader="dot" w:pos="9360"/>
        </w:tabs>
        <w:jc w:val="left"/>
        <w:rPr>
          <w:lang w:val="en-US"/>
        </w:rPr>
      </w:pPr>
      <w:r w:rsidRPr="5E56DF9A">
        <w:rPr>
          <w:lang w:val="en-US"/>
        </w:rPr>
        <w:t>Sean Bacon, Designer; Instructor, San Diego City College</w:t>
      </w:r>
    </w:p>
    <w:p w14:paraId="556AF66D" w14:textId="77777777" w:rsidR="00A87CF2" w:rsidRPr="008F3934" w:rsidRDefault="00A87CF2" w:rsidP="00A87CF2">
      <w:pPr>
        <w:tabs>
          <w:tab w:val="right" w:leader="dot" w:pos="9360"/>
        </w:tabs>
        <w:jc w:val="left"/>
        <w:rPr>
          <w:lang w:val="en-US"/>
        </w:rPr>
      </w:pPr>
      <w:r w:rsidRPr="008F3934">
        <w:rPr>
          <w:lang w:val="en-US"/>
        </w:rPr>
        <w:t xml:space="preserve">Love Beach, Vice President of Creative Strategy, </w:t>
      </w:r>
      <w:proofErr w:type="spellStart"/>
      <w:r w:rsidRPr="008F3934">
        <w:rPr>
          <w:lang w:val="en-US"/>
        </w:rPr>
        <w:t>Blavity</w:t>
      </w:r>
      <w:proofErr w:type="spellEnd"/>
    </w:p>
    <w:p w14:paraId="037CA139" w14:textId="77777777" w:rsidR="00A87CF2" w:rsidRPr="008F3934" w:rsidRDefault="00A87CF2" w:rsidP="00A87CF2">
      <w:pPr>
        <w:tabs>
          <w:tab w:val="right" w:leader="dot" w:pos="9360"/>
        </w:tabs>
        <w:jc w:val="left"/>
        <w:rPr>
          <w:lang w:val="en-US"/>
        </w:rPr>
      </w:pPr>
      <w:r w:rsidRPr="008F3934">
        <w:rPr>
          <w:lang w:val="en-US"/>
        </w:rPr>
        <w:t>Anne Bown Crawford, Resident Artist, Google Quantum AI Labs; Executive Director, California Arts Council (2018-2022)*</w:t>
      </w:r>
    </w:p>
    <w:p w14:paraId="5F41B137" w14:textId="77777777" w:rsidR="00A87CF2" w:rsidRPr="008F3934" w:rsidRDefault="00A87CF2" w:rsidP="00A87CF2">
      <w:pPr>
        <w:tabs>
          <w:tab w:val="right" w:leader="dot" w:pos="9360"/>
        </w:tabs>
        <w:jc w:val="left"/>
        <w:rPr>
          <w:lang w:val="en-US"/>
        </w:rPr>
      </w:pPr>
      <w:r w:rsidRPr="008F3934">
        <w:rPr>
          <w:lang w:val="en-US"/>
        </w:rPr>
        <w:t>Inez S. Bush, Partner Programs Director, College of Continuing and Professional Education</w:t>
      </w:r>
    </w:p>
    <w:p w14:paraId="76387CF2" w14:textId="77777777" w:rsidR="00A87CF2" w:rsidRPr="008F3934" w:rsidRDefault="00A87CF2" w:rsidP="00A87CF2">
      <w:pPr>
        <w:tabs>
          <w:tab w:val="right" w:leader="dot" w:pos="9360"/>
        </w:tabs>
        <w:jc w:val="left"/>
        <w:rPr>
          <w:lang w:val="en-US"/>
        </w:rPr>
      </w:pPr>
      <w:r w:rsidRPr="008F3934">
        <w:rPr>
          <w:lang w:val="en-US"/>
        </w:rPr>
        <w:t>Darrel Branch, CEO, Branch Out Group, LLC*</w:t>
      </w:r>
    </w:p>
    <w:p w14:paraId="701E3451" w14:textId="77777777" w:rsidR="00A87CF2" w:rsidRPr="008F3934" w:rsidRDefault="00A87CF2" w:rsidP="00A87CF2">
      <w:pPr>
        <w:tabs>
          <w:tab w:val="right" w:leader="dot" w:pos="9360"/>
        </w:tabs>
        <w:jc w:val="left"/>
        <w:rPr>
          <w:lang w:val="en-US"/>
        </w:rPr>
      </w:pPr>
      <w:r w:rsidRPr="008F3934">
        <w:rPr>
          <w:lang w:val="en-US"/>
        </w:rPr>
        <w:t>Michael Buxton, CTE Instructor, Poway Unified School District; California DECA Board of Directors, President Elect*</w:t>
      </w:r>
    </w:p>
    <w:p w14:paraId="51C9F08D" w14:textId="77777777" w:rsidR="00A87CF2" w:rsidRPr="008F3934" w:rsidRDefault="00A87CF2" w:rsidP="00A87CF2">
      <w:pPr>
        <w:tabs>
          <w:tab w:val="right" w:leader="dot" w:pos="9360"/>
        </w:tabs>
        <w:jc w:val="left"/>
        <w:rPr>
          <w:lang w:val="en-US"/>
        </w:rPr>
      </w:pPr>
      <w:r w:rsidRPr="008F3934">
        <w:rPr>
          <w:lang w:val="en-US"/>
        </w:rPr>
        <w:t>Sam Cabrera, President, American Institute of Graphic Arts (AIGA) Los Angeles</w:t>
      </w:r>
    </w:p>
    <w:p w14:paraId="4B1E2511" w14:textId="77777777" w:rsidR="00A87CF2" w:rsidRPr="008F3934" w:rsidRDefault="00A87CF2" w:rsidP="00A87CF2">
      <w:pPr>
        <w:tabs>
          <w:tab w:val="right" w:leader="dot" w:pos="9360"/>
        </w:tabs>
        <w:jc w:val="left"/>
        <w:rPr>
          <w:lang w:val="en-US"/>
        </w:rPr>
      </w:pPr>
      <w:r w:rsidRPr="008F3934">
        <w:rPr>
          <w:lang w:val="en-US"/>
        </w:rPr>
        <w:t>Matthew Carlson, Director of User Experience Design, Adobe Creative Cloud*</w:t>
      </w:r>
    </w:p>
    <w:p w14:paraId="5E80E0D4" w14:textId="77777777" w:rsidR="00A87CF2" w:rsidRPr="008F3934" w:rsidRDefault="00A87CF2" w:rsidP="00A87CF2">
      <w:pPr>
        <w:tabs>
          <w:tab w:val="right" w:leader="dot" w:pos="9360"/>
        </w:tabs>
        <w:jc w:val="left"/>
        <w:rPr>
          <w:lang w:val="en-US"/>
        </w:rPr>
      </w:pPr>
      <w:r w:rsidRPr="008F3934">
        <w:rPr>
          <w:lang w:val="en-US"/>
        </w:rPr>
        <w:t>Laura Clark, Director of Live Nation Gives, Live Nation</w:t>
      </w:r>
    </w:p>
    <w:p w14:paraId="113E1530" w14:textId="0AEC2671" w:rsidR="00A87CF2" w:rsidRPr="008F3934" w:rsidRDefault="5E56DF9A" w:rsidP="00A87CF2">
      <w:pPr>
        <w:tabs>
          <w:tab w:val="right" w:leader="dot" w:pos="9360"/>
        </w:tabs>
        <w:jc w:val="left"/>
        <w:rPr>
          <w:lang w:val="en-US"/>
        </w:rPr>
      </w:pPr>
      <w:r w:rsidRPr="5E56DF9A">
        <w:rPr>
          <w:lang w:val="en-US"/>
        </w:rPr>
        <w:t>Sebastien Elkouby, CTE Instructor, Inner City Education Foundation (ICEF)</w:t>
      </w:r>
    </w:p>
    <w:p w14:paraId="15BF82B2" w14:textId="77777777" w:rsidR="00A87CF2" w:rsidRPr="008F3934" w:rsidRDefault="00A87CF2" w:rsidP="00A87CF2">
      <w:pPr>
        <w:tabs>
          <w:tab w:val="right" w:leader="dot" w:pos="9360"/>
        </w:tabs>
        <w:jc w:val="left"/>
        <w:rPr>
          <w:lang w:val="en-US"/>
        </w:rPr>
      </w:pPr>
      <w:proofErr w:type="spellStart"/>
      <w:r w:rsidRPr="008F3934">
        <w:rPr>
          <w:lang w:val="en-US"/>
        </w:rPr>
        <w:t>DeJon</w:t>
      </w:r>
      <w:proofErr w:type="spellEnd"/>
      <w:r w:rsidRPr="008F3934">
        <w:rPr>
          <w:lang w:val="en-US"/>
        </w:rPr>
        <w:t xml:space="preserve"> Ellis, Business Manager, International Alliance of Theatrical Stage Employees, Moving Picture Technicians, Artists, and Allied Crafts (IATSE) Local 80*</w:t>
      </w:r>
    </w:p>
    <w:p w14:paraId="6F05993D" w14:textId="77777777" w:rsidR="00A87CF2" w:rsidRPr="008F3934" w:rsidRDefault="00A87CF2" w:rsidP="00A87CF2">
      <w:pPr>
        <w:tabs>
          <w:tab w:val="right" w:leader="dot" w:pos="9360"/>
        </w:tabs>
        <w:jc w:val="left"/>
        <w:rPr>
          <w:lang w:val="en-US"/>
        </w:rPr>
      </w:pPr>
      <w:r w:rsidRPr="008F3934">
        <w:rPr>
          <w:lang w:val="en-US"/>
        </w:rPr>
        <w:t xml:space="preserve">Melecio Estrella, Artistic Director, </w:t>
      </w:r>
      <w:proofErr w:type="spellStart"/>
      <w:r w:rsidRPr="008F3934">
        <w:rPr>
          <w:lang w:val="en-US"/>
        </w:rPr>
        <w:t>Bandaloop</w:t>
      </w:r>
      <w:proofErr w:type="spellEnd"/>
    </w:p>
    <w:p w14:paraId="44D4AA4D" w14:textId="77777777" w:rsidR="00A87CF2" w:rsidRPr="008F3934" w:rsidRDefault="00A87CF2" w:rsidP="00A87CF2">
      <w:pPr>
        <w:tabs>
          <w:tab w:val="right" w:leader="dot" w:pos="9360"/>
        </w:tabs>
        <w:jc w:val="left"/>
        <w:rPr>
          <w:lang w:val="en-US"/>
        </w:rPr>
      </w:pPr>
      <w:r w:rsidRPr="008F3934">
        <w:rPr>
          <w:lang w:val="en-US"/>
        </w:rPr>
        <w:t>James Fauntleroy, Grammy award winning singer-songwriter and record producer; CEO, Laboratory*</w:t>
      </w:r>
    </w:p>
    <w:p w14:paraId="2D96309A" w14:textId="77777777" w:rsidR="00A87CF2" w:rsidRPr="008F3934" w:rsidRDefault="00A87CF2" w:rsidP="00A87CF2">
      <w:pPr>
        <w:tabs>
          <w:tab w:val="right" w:leader="dot" w:pos="9360"/>
        </w:tabs>
        <w:jc w:val="left"/>
        <w:rPr>
          <w:lang w:val="en-US"/>
        </w:rPr>
      </w:pPr>
      <w:r w:rsidRPr="008F3934">
        <w:rPr>
          <w:lang w:val="en-US"/>
        </w:rPr>
        <w:t>Allison Frenzel, Education Programs Consultant, California Department of Education*</w:t>
      </w:r>
    </w:p>
    <w:p w14:paraId="75D35B9C" w14:textId="77777777" w:rsidR="00A87CF2" w:rsidRPr="008F3934" w:rsidRDefault="00A87CF2" w:rsidP="00A87CF2">
      <w:pPr>
        <w:tabs>
          <w:tab w:val="right" w:leader="dot" w:pos="9360"/>
        </w:tabs>
        <w:jc w:val="left"/>
        <w:rPr>
          <w:lang w:val="en-US"/>
        </w:rPr>
      </w:pPr>
      <w:r w:rsidRPr="008F3934">
        <w:rPr>
          <w:lang w:val="en-US"/>
        </w:rPr>
        <w:t>Katherine Goyette, Computer Science Coordinator, California Department of Education* (former)</w:t>
      </w:r>
    </w:p>
    <w:p w14:paraId="486E5D71" w14:textId="77777777" w:rsidR="00A87CF2" w:rsidRPr="008F3934" w:rsidRDefault="00A87CF2" w:rsidP="00A87CF2">
      <w:pPr>
        <w:tabs>
          <w:tab w:val="right" w:leader="dot" w:pos="9360"/>
        </w:tabs>
        <w:jc w:val="left"/>
        <w:rPr>
          <w:lang w:val="en-US"/>
        </w:rPr>
      </w:pPr>
      <w:r w:rsidRPr="008F3934">
        <w:rPr>
          <w:lang w:val="en-US"/>
        </w:rPr>
        <w:lastRenderedPageBreak/>
        <w:t>Erika Hall, Co-Founder, Mule Design</w:t>
      </w:r>
    </w:p>
    <w:p w14:paraId="4D0395EF" w14:textId="77777777" w:rsidR="00A87CF2" w:rsidRPr="008F3934" w:rsidRDefault="00A87CF2" w:rsidP="00A87CF2">
      <w:pPr>
        <w:tabs>
          <w:tab w:val="right" w:leader="dot" w:pos="9360"/>
        </w:tabs>
        <w:jc w:val="left"/>
        <w:rPr>
          <w:lang w:val="en-US"/>
        </w:rPr>
      </w:pPr>
      <w:r w:rsidRPr="008F3934">
        <w:rPr>
          <w:lang w:val="en-US"/>
        </w:rPr>
        <w:t>Ri-Karlo Handy, Chief Executive Officer, Producer, Sun Rise Media; Executive Director and Founder, The Handy Foundation*</w:t>
      </w:r>
    </w:p>
    <w:p w14:paraId="1D9BE285" w14:textId="77777777" w:rsidR="00A87CF2" w:rsidRPr="008F3934" w:rsidRDefault="00A87CF2" w:rsidP="00A87CF2">
      <w:pPr>
        <w:tabs>
          <w:tab w:val="right" w:leader="dot" w:pos="9360"/>
        </w:tabs>
        <w:jc w:val="left"/>
        <w:rPr>
          <w:lang w:val="en-US"/>
        </w:rPr>
      </w:pPr>
      <w:r w:rsidRPr="008F3934">
        <w:rPr>
          <w:lang w:val="en-US"/>
        </w:rPr>
        <w:t>Nathan Harrenstein, Director of Education and Training, San Diego Theatrical Training Corporation; IATSE 122*</w:t>
      </w:r>
    </w:p>
    <w:p w14:paraId="004DC2FD" w14:textId="77777777" w:rsidR="00A87CF2" w:rsidRPr="008F3934" w:rsidRDefault="00A87CF2" w:rsidP="00A87CF2">
      <w:pPr>
        <w:tabs>
          <w:tab w:val="right" w:leader="dot" w:pos="9360"/>
        </w:tabs>
        <w:jc w:val="left"/>
        <w:rPr>
          <w:lang w:val="en-US"/>
        </w:rPr>
      </w:pPr>
      <w:r w:rsidRPr="008F3934">
        <w:rPr>
          <w:lang w:val="en-US"/>
        </w:rPr>
        <w:t>Nicole Hendrix, Executive Director and Co-Founder, BRIC Foundation, Executive Producer, 9B Collective; Concept Art Association*</w:t>
      </w:r>
    </w:p>
    <w:p w14:paraId="423E2001" w14:textId="77777777" w:rsidR="00A87CF2" w:rsidRPr="008F3934" w:rsidRDefault="00A87CF2" w:rsidP="00A87CF2">
      <w:pPr>
        <w:tabs>
          <w:tab w:val="right" w:leader="dot" w:pos="9360"/>
        </w:tabs>
        <w:jc w:val="left"/>
        <w:rPr>
          <w:lang w:val="en-US"/>
        </w:rPr>
      </w:pPr>
      <w:r w:rsidRPr="008F3934">
        <w:rPr>
          <w:lang w:val="en-US"/>
        </w:rPr>
        <w:t>Rahel Lebsekal, VP of Outreach and Programs, Laboratory</w:t>
      </w:r>
    </w:p>
    <w:p w14:paraId="645E93C4" w14:textId="77777777" w:rsidR="00A87CF2" w:rsidRPr="008F3934" w:rsidRDefault="00A87CF2" w:rsidP="00A87CF2">
      <w:pPr>
        <w:tabs>
          <w:tab w:val="right" w:leader="dot" w:pos="9360"/>
        </w:tabs>
        <w:jc w:val="left"/>
        <w:rPr>
          <w:lang w:val="en-US"/>
        </w:rPr>
      </w:pPr>
      <w:r w:rsidRPr="008F3934">
        <w:rPr>
          <w:lang w:val="en-US"/>
        </w:rPr>
        <w:t>MaeLin Levine, President, AIGA San Diego</w:t>
      </w:r>
    </w:p>
    <w:p w14:paraId="1B57A06B" w14:textId="77777777" w:rsidR="00A87CF2" w:rsidRPr="008F3934" w:rsidRDefault="00A87CF2" w:rsidP="00A87CF2">
      <w:pPr>
        <w:tabs>
          <w:tab w:val="right" w:leader="dot" w:pos="9360"/>
        </w:tabs>
        <w:jc w:val="left"/>
        <w:rPr>
          <w:lang w:val="en-US"/>
        </w:rPr>
      </w:pPr>
      <w:r w:rsidRPr="008F3934">
        <w:rPr>
          <w:lang w:val="en-US"/>
        </w:rPr>
        <w:t>Donovan Malloy, Human Resources, Microsoft</w:t>
      </w:r>
    </w:p>
    <w:p w14:paraId="0BB1F706" w14:textId="77777777" w:rsidR="00A87CF2" w:rsidRPr="008F3934" w:rsidRDefault="00A87CF2" w:rsidP="00A87CF2">
      <w:pPr>
        <w:tabs>
          <w:tab w:val="right" w:leader="dot" w:pos="9360"/>
        </w:tabs>
        <w:jc w:val="left"/>
        <w:rPr>
          <w:lang w:val="en-US"/>
        </w:rPr>
      </w:pPr>
      <w:r w:rsidRPr="008F3934">
        <w:rPr>
          <w:lang w:val="en-US"/>
        </w:rPr>
        <w:t>Alison Mann, Co-Founder, BRIC Foundation; Manager and Co-president, Fourth Wall Management</w:t>
      </w:r>
    </w:p>
    <w:p w14:paraId="455E65F7" w14:textId="77777777" w:rsidR="00A87CF2" w:rsidRPr="008F3934" w:rsidRDefault="00A87CF2" w:rsidP="00A87CF2">
      <w:pPr>
        <w:tabs>
          <w:tab w:val="right" w:leader="dot" w:pos="9360"/>
        </w:tabs>
        <w:jc w:val="left"/>
        <w:rPr>
          <w:lang w:val="en-US"/>
        </w:rPr>
      </w:pPr>
      <w:r w:rsidRPr="008F3934">
        <w:rPr>
          <w:lang w:val="en-US"/>
        </w:rPr>
        <w:t>Arnon Manor, Education Chair, The Visual Effects Society; Senior Vice President of Visual Effects Production, Sony Pictures (former)*</w:t>
      </w:r>
    </w:p>
    <w:p w14:paraId="517A84D4" w14:textId="77777777" w:rsidR="00A87CF2" w:rsidRPr="008F3934" w:rsidRDefault="00A87CF2" w:rsidP="00A87CF2">
      <w:pPr>
        <w:tabs>
          <w:tab w:val="right" w:leader="dot" w:pos="9360"/>
        </w:tabs>
        <w:jc w:val="left"/>
        <w:rPr>
          <w:lang w:val="en-US"/>
        </w:rPr>
      </w:pPr>
      <w:r w:rsidRPr="008F3934">
        <w:rPr>
          <w:lang w:val="en-US"/>
        </w:rPr>
        <w:t xml:space="preserve">Ann Whitney McCombs, Manager, Talent Acquisition, Skydance Animation </w:t>
      </w:r>
    </w:p>
    <w:p w14:paraId="64469985" w14:textId="77777777" w:rsidR="00A87CF2" w:rsidRPr="008F3934" w:rsidRDefault="00A87CF2" w:rsidP="00A87CF2">
      <w:pPr>
        <w:tabs>
          <w:tab w:val="right" w:leader="dot" w:pos="9360"/>
        </w:tabs>
        <w:jc w:val="left"/>
        <w:rPr>
          <w:lang w:val="en-US"/>
        </w:rPr>
      </w:pPr>
      <w:r w:rsidRPr="008F3934">
        <w:rPr>
          <w:lang w:val="en-US"/>
        </w:rPr>
        <w:t xml:space="preserve">April J. Miller, Vice President of Teaching and Learning, MBA Research and Curriculum Center* </w:t>
      </w:r>
    </w:p>
    <w:p w14:paraId="037C81B9" w14:textId="77777777" w:rsidR="00A87CF2" w:rsidRPr="008F3934" w:rsidRDefault="00A87CF2" w:rsidP="00A87CF2">
      <w:pPr>
        <w:tabs>
          <w:tab w:val="right" w:leader="dot" w:pos="9360"/>
        </w:tabs>
        <w:jc w:val="left"/>
        <w:rPr>
          <w:lang w:val="en-US"/>
        </w:rPr>
      </w:pPr>
      <w:r w:rsidRPr="008F3934">
        <w:rPr>
          <w:lang w:val="en-US"/>
        </w:rPr>
        <w:t xml:space="preserve">Mike Monteiro, Creative Director, Mule Design </w:t>
      </w:r>
    </w:p>
    <w:p w14:paraId="5A895A17" w14:textId="77777777" w:rsidR="00A87CF2" w:rsidRPr="008F3934" w:rsidRDefault="00A87CF2" w:rsidP="00A87CF2">
      <w:pPr>
        <w:tabs>
          <w:tab w:val="right" w:leader="dot" w:pos="9360"/>
        </w:tabs>
        <w:jc w:val="left"/>
        <w:rPr>
          <w:lang w:val="en-US"/>
        </w:rPr>
      </w:pPr>
      <w:r w:rsidRPr="008F3934">
        <w:rPr>
          <w:lang w:val="en-US"/>
        </w:rPr>
        <w:t xml:space="preserve">Lucas </w:t>
      </w:r>
      <w:proofErr w:type="spellStart"/>
      <w:r w:rsidRPr="008F3934">
        <w:rPr>
          <w:lang w:val="en-US"/>
        </w:rPr>
        <w:t>Mosing</w:t>
      </w:r>
      <w:proofErr w:type="spellEnd"/>
      <w:r w:rsidRPr="008F3934">
        <w:rPr>
          <w:lang w:val="en-US"/>
        </w:rPr>
        <w:t xml:space="preserve"> (</w:t>
      </w:r>
      <w:proofErr w:type="spellStart"/>
      <w:r w:rsidRPr="008F3934">
        <w:rPr>
          <w:lang w:val="en-US"/>
        </w:rPr>
        <w:t>FaZe</w:t>
      </w:r>
      <w:proofErr w:type="spellEnd"/>
      <w:r w:rsidRPr="008F3934">
        <w:rPr>
          <w:lang w:val="en-US"/>
        </w:rPr>
        <w:t xml:space="preserve"> Blaze), Content Creator; Co-Founder, </w:t>
      </w:r>
      <w:proofErr w:type="spellStart"/>
      <w:r w:rsidRPr="008F3934">
        <w:rPr>
          <w:lang w:val="en-US"/>
        </w:rPr>
        <w:t>FaZe</w:t>
      </w:r>
      <w:proofErr w:type="spellEnd"/>
      <w:r w:rsidRPr="008F3934">
        <w:rPr>
          <w:lang w:val="en-US"/>
        </w:rPr>
        <w:t xml:space="preserve"> Clan*</w:t>
      </w:r>
    </w:p>
    <w:p w14:paraId="625213EC" w14:textId="77777777" w:rsidR="00A87CF2" w:rsidRPr="008F3934" w:rsidRDefault="00A87CF2" w:rsidP="00A87CF2">
      <w:pPr>
        <w:tabs>
          <w:tab w:val="right" w:leader="dot" w:pos="9360"/>
        </w:tabs>
        <w:jc w:val="left"/>
        <w:rPr>
          <w:lang w:val="en-US"/>
        </w:rPr>
      </w:pPr>
      <w:r w:rsidRPr="008F3934">
        <w:rPr>
          <w:lang w:val="en-US"/>
        </w:rPr>
        <w:t>Aba Ngissah, CTE Coordinator, Inglewood Unified School District</w:t>
      </w:r>
    </w:p>
    <w:p w14:paraId="01D33056" w14:textId="77777777" w:rsidR="00A87CF2" w:rsidRPr="008F3934" w:rsidRDefault="00A87CF2" w:rsidP="00A87CF2">
      <w:pPr>
        <w:tabs>
          <w:tab w:val="right" w:leader="dot" w:pos="9360"/>
        </w:tabs>
        <w:jc w:val="left"/>
        <w:rPr>
          <w:lang w:val="en-US"/>
        </w:rPr>
      </w:pPr>
      <w:r w:rsidRPr="008F3934">
        <w:rPr>
          <w:lang w:val="en-US"/>
        </w:rPr>
        <w:t>Gayle Nicholls-Ali, CTE Instructor, La Canada Unified School District (Former); Founder, Altadena Photographers Recovery, LLC</w:t>
      </w:r>
    </w:p>
    <w:p w14:paraId="1DF2006D" w14:textId="77777777" w:rsidR="00A87CF2" w:rsidRPr="008F3934" w:rsidRDefault="00A87CF2" w:rsidP="00A87CF2">
      <w:pPr>
        <w:tabs>
          <w:tab w:val="right" w:leader="dot" w:pos="9360"/>
        </w:tabs>
        <w:jc w:val="left"/>
        <w:rPr>
          <w:lang w:val="en-US"/>
        </w:rPr>
      </w:pPr>
      <w:r w:rsidRPr="008F3934">
        <w:rPr>
          <w:lang w:val="en-US"/>
        </w:rPr>
        <w:t>Mike Packer, CEO, Inspire EDU*</w:t>
      </w:r>
    </w:p>
    <w:p w14:paraId="68071D61" w14:textId="77777777" w:rsidR="00A87CF2" w:rsidRPr="008F3934" w:rsidRDefault="00A87CF2" w:rsidP="00A87CF2">
      <w:pPr>
        <w:tabs>
          <w:tab w:val="right" w:leader="dot" w:pos="9360"/>
        </w:tabs>
        <w:jc w:val="left"/>
        <w:rPr>
          <w:lang w:val="en-US"/>
        </w:rPr>
      </w:pPr>
      <w:r w:rsidRPr="008F3934">
        <w:rPr>
          <w:lang w:val="en-US"/>
        </w:rPr>
        <w:t xml:space="preserve">Kaina Pereira, Executive Director, California Workforce Development Board* </w:t>
      </w:r>
    </w:p>
    <w:p w14:paraId="73FF0387" w14:textId="77777777" w:rsidR="00A87CF2" w:rsidRPr="008F3934" w:rsidRDefault="00A87CF2" w:rsidP="00A87CF2">
      <w:pPr>
        <w:tabs>
          <w:tab w:val="right" w:leader="dot" w:pos="9360"/>
        </w:tabs>
        <w:jc w:val="left"/>
        <w:rPr>
          <w:lang w:val="en-US"/>
        </w:rPr>
      </w:pPr>
      <w:r w:rsidRPr="008F3934">
        <w:rPr>
          <w:lang w:val="en-US"/>
        </w:rPr>
        <w:t>Julia Pinhey, CTE Instructor, Simi Valley Unified School District*</w:t>
      </w:r>
    </w:p>
    <w:p w14:paraId="19374476" w14:textId="77777777" w:rsidR="00A87CF2" w:rsidRPr="008F3934" w:rsidRDefault="00A87CF2" w:rsidP="00A87CF2">
      <w:pPr>
        <w:tabs>
          <w:tab w:val="right" w:leader="dot" w:pos="9360"/>
        </w:tabs>
        <w:jc w:val="left"/>
        <w:rPr>
          <w:lang w:val="en-US"/>
        </w:rPr>
      </w:pPr>
      <w:r w:rsidRPr="008F3934">
        <w:rPr>
          <w:lang w:val="en-US"/>
        </w:rPr>
        <w:t>Jean Pongsai, Design Director, Founder, AIGA Los Angeles, Studio DBJ</w:t>
      </w:r>
    </w:p>
    <w:p w14:paraId="784A246D" w14:textId="77777777" w:rsidR="00A87CF2" w:rsidRPr="008F3934" w:rsidRDefault="00A87CF2" w:rsidP="00A87CF2">
      <w:pPr>
        <w:tabs>
          <w:tab w:val="right" w:leader="dot" w:pos="9360"/>
        </w:tabs>
        <w:jc w:val="left"/>
        <w:rPr>
          <w:lang w:val="en-US"/>
        </w:rPr>
      </w:pPr>
      <w:r w:rsidRPr="008F3934">
        <w:rPr>
          <w:lang w:val="en-US"/>
        </w:rPr>
        <w:t>Simone Price, Manager of Corporate Social Responsibility, The Walt Disney Company</w:t>
      </w:r>
    </w:p>
    <w:p w14:paraId="4F646754" w14:textId="77777777" w:rsidR="00A87CF2" w:rsidRPr="008F3934" w:rsidRDefault="00A87CF2" w:rsidP="00A87CF2">
      <w:pPr>
        <w:tabs>
          <w:tab w:val="right" w:leader="dot" w:pos="9360"/>
        </w:tabs>
        <w:jc w:val="left"/>
        <w:rPr>
          <w:lang w:val="en-US"/>
        </w:rPr>
      </w:pPr>
      <w:r w:rsidRPr="008F3934">
        <w:rPr>
          <w:lang w:val="en-US"/>
        </w:rPr>
        <w:t>Renee Reid, Manager, User Experience Design Research, LinkedIn</w:t>
      </w:r>
    </w:p>
    <w:p w14:paraId="59DCD390" w14:textId="77777777" w:rsidR="00A87CF2" w:rsidRPr="008F3934" w:rsidRDefault="00A87CF2" w:rsidP="00A87CF2">
      <w:pPr>
        <w:tabs>
          <w:tab w:val="right" w:leader="dot" w:pos="9360"/>
        </w:tabs>
        <w:jc w:val="left"/>
        <w:rPr>
          <w:lang w:val="en-US"/>
        </w:rPr>
      </w:pPr>
      <w:r w:rsidRPr="008F3934">
        <w:rPr>
          <w:lang w:val="en-US"/>
        </w:rPr>
        <w:lastRenderedPageBreak/>
        <w:t>Jean-Francios Revon, CTE Instructor, Oakland School for the Arts; Member, IATSE Local 107</w:t>
      </w:r>
    </w:p>
    <w:p w14:paraId="07AD112F" w14:textId="77777777" w:rsidR="00A87CF2" w:rsidRPr="008F3934" w:rsidRDefault="00A87CF2" w:rsidP="00A87CF2">
      <w:pPr>
        <w:tabs>
          <w:tab w:val="right" w:leader="dot" w:pos="9360"/>
        </w:tabs>
        <w:jc w:val="left"/>
        <w:rPr>
          <w:lang w:val="en-US"/>
        </w:rPr>
      </w:pPr>
      <w:r w:rsidRPr="008F3934">
        <w:rPr>
          <w:lang w:val="en-US"/>
        </w:rPr>
        <w:t>Marco Robles, Business Agent, IATSE Local 80*</w:t>
      </w:r>
    </w:p>
    <w:p w14:paraId="1578F1B2" w14:textId="77777777" w:rsidR="00A87CF2" w:rsidRPr="008F3934" w:rsidRDefault="00A87CF2" w:rsidP="00A87CF2">
      <w:pPr>
        <w:tabs>
          <w:tab w:val="right" w:leader="dot" w:pos="9360"/>
        </w:tabs>
        <w:jc w:val="left"/>
        <w:rPr>
          <w:lang w:val="en-US"/>
        </w:rPr>
      </w:pPr>
      <w:r w:rsidRPr="008F3934">
        <w:rPr>
          <w:lang w:val="en-US"/>
        </w:rPr>
        <w:t>Luis Rodriguez, CTE Instructor, Centinela Valley Union High School District*</w:t>
      </w:r>
    </w:p>
    <w:p w14:paraId="5BDD074A" w14:textId="77777777" w:rsidR="00A87CF2" w:rsidRPr="008F3934" w:rsidRDefault="00A87CF2" w:rsidP="00A87CF2">
      <w:pPr>
        <w:tabs>
          <w:tab w:val="right" w:leader="dot" w:pos="9360"/>
        </w:tabs>
        <w:jc w:val="left"/>
        <w:rPr>
          <w:lang w:val="en-US"/>
        </w:rPr>
      </w:pPr>
      <w:r w:rsidRPr="008F3934">
        <w:rPr>
          <w:lang w:val="en-US"/>
        </w:rPr>
        <w:t>Louise Sanhaus, Faculty, Founder/Co-Director, The People’s Graphic Design Archive, Cal Arts</w:t>
      </w:r>
    </w:p>
    <w:p w14:paraId="496D829D" w14:textId="77777777" w:rsidR="00A87CF2" w:rsidRPr="008F3934" w:rsidRDefault="00A87CF2" w:rsidP="00A87CF2">
      <w:pPr>
        <w:tabs>
          <w:tab w:val="right" w:leader="dot" w:pos="9360"/>
        </w:tabs>
        <w:jc w:val="left"/>
        <w:rPr>
          <w:lang w:val="en-US"/>
        </w:rPr>
      </w:pPr>
      <w:r w:rsidRPr="008F3934">
        <w:rPr>
          <w:lang w:val="en-US"/>
        </w:rPr>
        <w:t>Andrew Saunders, Co-Founder Futureproof Ventures, Global Head of Entertainment and Culture Marketing, Amazon (former)</w:t>
      </w:r>
    </w:p>
    <w:p w14:paraId="0938ADFC" w14:textId="77777777" w:rsidR="00A87CF2" w:rsidRPr="008F3934" w:rsidRDefault="00A87CF2" w:rsidP="00A87CF2">
      <w:pPr>
        <w:tabs>
          <w:tab w:val="right" w:leader="dot" w:pos="9360"/>
        </w:tabs>
        <w:jc w:val="left"/>
        <w:rPr>
          <w:lang w:val="en-US"/>
        </w:rPr>
      </w:pPr>
      <w:r w:rsidRPr="008F3934">
        <w:rPr>
          <w:lang w:val="en-US"/>
        </w:rPr>
        <w:t>Nurit Siegel Smith, Executive Director, Music Forward Foundation (former)</w:t>
      </w:r>
    </w:p>
    <w:p w14:paraId="5E775411" w14:textId="77777777" w:rsidR="00A87CF2" w:rsidRPr="008F3934" w:rsidRDefault="00A87CF2" w:rsidP="00A87CF2">
      <w:pPr>
        <w:tabs>
          <w:tab w:val="right" w:leader="dot" w:pos="9360"/>
        </w:tabs>
        <w:jc w:val="left"/>
        <w:rPr>
          <w:lang w:val="en-US"/>
        </w:rPr>
      </w:pPr>
      <w:r w:rsidRPr="008F3934">
        <w:rPr>
          <w:lang w:val="en-US"/>
        </w:rPr>
        <w:t>Carson Smith, Vice President of Community Engagement, Nickelodeon (former)</w:t>
      </w:r>
    </w:p>
    <w:p w14:paraId="22E100DF" w14:textId="77777777" w:rsidR="00A87CF2" w:rsidRPr="008F3934" w:rsidRDefault="00A87CF2" w:rsidP="00A87CF2">
      <w:pPr>
        <w:tabs>
          <w:tab w:val="right" w:leader="dot" w:pos="9360"/>
        </w:tabs>
        <w:jc w:val="left"/>
        <w:rPr>
          <w:lang w:val="en-US"/>
        </w:rPr>
      </w:pPr>
      <w:r w:rsidRPr="008F3934">
        <w:rPr>
          <w:lang w:val="en-US"/>
        </w:rPr>
        <w:t>Daniel Spinka, Linked Learning Coordinator, Sacramento City Unified School District</w:t>
      </w:r>
    </w:p>
    <w:p w14:paraId="2CEB25AF" w14:textId="77777777" w:rsidR="00A87CF2" w:rsidRPr="008F3934" w:rsidRDefault="00A87CF2" w:rsidP="00A87CF2">
      <w:pPr>
        <w:tabs>
          <w:tab w:val="right" w:leader="dot" w:pos="9360"/>
        </w:tabs>
        <w:jc w:val="left"/>
        <w:rPr>
          <w:lang w:val="en-US"/>
        </w:rPr>
      </w:pPr>
      <w:r w:rsidRPr="008F3934">
        <w:rPr>
          <w:lang w:val="en-US"/>
        </w:rPr>
        <w:t>David Dylan Thomas, Founder &amp; Chief Executive Officer, David Dylan Thomas, LLC</w:t>
      </w:r>
    </w:p>
    <w:p w14:paraId="541166AA" w14:textId="77777777" w:rsidR="00A87CF2" w:rsidRPr="008F3934" w:rsidRDefault="00A87CF2" w:rsidP="00A87CF2">
      <w:pPr>
        <w:tabs>
          <w:tab w:val="right" w:leader="dot" w:pos="9360"/>
        </w:tabs>
        <w:jc w:val="left"/>
        <w:rPr>
          <w:lang w:val="en-US"/>
        </w:rPr>
      </w:pPr>
      <w:r w:rsidRPr="008F3934">
        <w:rPr>
          <w:lang w:val="en-US"/>
        </w:rPr>
        <w:t>Dr. Delores Thompson, CTE Pathways Director, Oakland School for the Arts*</w:t>
      </w:r>
    </w:p>
    <w:p w14:paraId="3A9C7B86" w14:textId="77777777" w:rsidR="00A87CF2" w:rsidRPr="008F3934" w:rsidRDefault="00A87CF2" w:rsidP="00A87CF2">
      <w:pPr>
        <w:tabs>
          <w:tab w:val="right" w:leader="dot" w:pos="9360"/>
        </w:tabs>
        <w:jc w:val="left"/>
        <w:rPr>
          <w:lang w:val="en-US"/>
        </w:rPr>
      </w:pPr>
      <w:r w:rsidRPr="008F3934">
        <w:rPr>
          <w:lang w:val="en-US"/>
        </w:rPr>
        <w:t>Herb Trawick, Host, Co-founder, Pensado’s Place; Senior Partner, RJT Advisors*</w:t>
      </w:r>
    </w:p>
    <w:p w14:paraId="203B8F82" w14:textId="77777777" w:rsidR="00A87CF2" w:rsidRPr="008F3934" w:rsidRDefault="00A87CF2" w:rsidP="00A87CF2">
      <w:pPr>
        <w:tabs>
          <w:tab w:val="right" w:leader="dot" w:pos="9360"/>
        </w:tabs>
        <w:jc w:val="left"/>
        <w:rPr>
          <w:lang w:val="en-US"/>
        </w:rPr>
      </w:pPr>
      <w:r w:rsidRPr="008F3934">
        <w:rPr>
          <w:lang w:val="en-US"/>
        </w:rPr>
        <w:t>Lisa Vasquez, Corporate Social Responsibility Manager, Education and Research, The Walt Disney Company</w:t>
      </w:r>
    </w:p>
    <w:p w14:paraId="27FD412D" w14:textId="77777777" w:rsidR="00A87CF2" w:rsidRPr="008F3934" w:rsidRDefault="00A87CF2" w:rsidP="00A87CF2">
      <w:pPr>
        <w:tabs>
          <w:tab w:val="right" w:leader="dot" w:pos="9360"/>
        </w:tabs>
        <w:jc w:val="left"/>
        <w:rPr>
          <w:lang w:val="en-US"/>
        </w:rPr>
      </w:pPr>
      <w:r w:rsidRPr="008F3934">
        <w:rPr>
          <w:lang w:val="en-US"/>
        </w:rPr>
        <w:t>Laura Walls, Education Programs Consultant, California Department of Education *</w:t>
      </w:r>
    </w:p>
    <w:p w14:paraId="74CEA5D6" w14:textId="44AFFC45" w:rsidR="43E2299E" w:rsidRPr="008F3934" w:rsidRDefault="43E2299E" w:rsidP="538DF783">
      <w:pPr>
        <w:tabs>
          <w:tab w:val="right" w:leader="dot" w:pos="9360"/>
        </w:tabs>
        <w:jc w:val="left"/>
        <w:rPr>
          <w:lang w:val="en-US"/>
        </w:rPr>
      </w:pPr>
      <w:r w:rsidRPr="008F3934">
        <w:rPr>
          <w:lang w:val="en-US"/>
        </w:rPr>
        <w:t>Matthew Waynee, CTE Instructor, Los Angeles Unified School District*</w:t>
      </w:r>
    </w:p>
    <w:p w14:paraId="67097260" w14:textId="77777777" w:rsidR="00411F98" w:rsidRDefault="00411F98" w:rsidP="00411F98">
      <w:pPr>
        <w:pStyle w:val="Heading4"/>
        <w:rPr>
          <w:color w:val="auto"/>
          <w:sz w:val="28"/>
          <w:szCs w:val="28"/>
        </w:rPr>
      </w:pPr>
      <w:r w:rsidRPr="12D09DF2">
        <w:rPr>
          <w:color w:val="auto"/>
          <w:sz w:val="28"/>
          <w:szCs w:val="28"/>
          <w:lang w:val="en-US"/>
        </w:rPr>
        <w:t>Industry-Specific Standards Contributors</w:t>
      </w:r>
    </w:p>
    <w:p w14:paraId="26F55167" w14:textId="77777777" w:rsidR="00BE31FC" w:rsidRPr="008F3934" w:rsidRDefault="00BE31FC" w:rsidP="00BE31FC">
      <w:pPr>
        <w:tabs>
          <w:tab w:val="right" w:leader="dot" w:pos="9360"/>
        </w:tabs>
        <w:jc w:val="left"/>
        <w:rPr>
          <w:lang w:val="en-US"/>
        </w:rPr>
      </w:pPr>
      <w:r w:rsidRPr="008F3934">
        <w:rPr>
          <w:lang w:val="en-US"/>
        </w:rPr>
        <w:t>Erica Abarca, Community Development Manager, Visit Greater Palm Springs</w:t>
      </w:r>
    </w:p>
    <w:p w14:paraId="2C40A9BF" w14:textId="77777777" w:rsidR="00BE31FC" w:rsidRPr="008F3934" w:rsidRDefault="00BE31FC" w:rsidP="00BE31FC">
      <w:pPr>
        <w:tabs>
          <w:tab w:val="right" w:leader="dot" w:pos="9360"/>
        </w:tabs>
        <w:jc w:val="left"/>
        <w:rPr>
          <w:lang w:val="en-US"/>
        </w:rPr>
      </w:pPr>
      <w:r w:rsidRPr="008F3934">
        <w:rPr>
          <w:lang w:val="en-US"/>
        </w:rPr>
        <w:t>Nikki Arends, Senior Manager, Meeting and Event Planner, International Myeloma Foundation</w:t>
      </w:r>
    </w:p>
    <w:p w14:paraId="47BCC93F" w14:textId="51BBF3A8" w:rsidR="00BE31FC" w:rsidRPr="008F3934" w:rsidRDefault="5E56DF9A" w:rsidP="3B4C1687">
      <w:pPr>
        <w:tabs>
          <w:tab w:val="right" w:leader="dot" w:pos="9360"/>
        </w:tabs>
        <w:jc w:val="left"/>
        <w:rPr>
          <w:lang w:val="en-US"/>
        </w:rPr>
      </w:pPr>
      <w:r w:rsidRPr="5E56DF9A">
        <w:rPr>
          <w:lang w:val="en-US"/>
        </w:rPr>
        <w:t>Michelle R. Baker, Family and Consumer Science Teacher, Kern Valley High School District</w:t>
      </w:r>
    </w:p>
    <w:p w14:paraId="30814CF4" w14:textId="77777777" w:rsidR="00BE31FC" w:rsidRPr="008F3934" w:rsidRDefault="00BE31FC" w:rsidP="00BE31FC">
      <w:pPr>
        <w:tabs>
          <w:tab w:val="right" w:leader="dot" w:pos="9360"/>
        </w:tabs>
        <w:jc w:val="left"/>
        <w:rPr>
          <w:lang w:val="en-US"/>
        </w:rPr>
      </w:pPr>
      <w:r w:rsidRPr="008F3934">
        <w:rPr>
          <w:lang w:val="en-US"/>
        </w:rPr>
        <w:t>Tiffany Bradshaw, Producer/Agency Director, VIPWineTastings.com / Bradshaw and Co. Business Consulting</w:t>
      </w:r>
    </w:p>
    <w:p w14:paraId="48A76336" w14:textId="5002A7F8" w:rsidR="00BE31FC" w:rsidRPr="008F3934" w:rsidRDefault="5E56DF9A" w:rsidP="3B4C1687">
      <w:pPr>
        <w:tabs>
          <w:tab w:val="right" w:leader="dot" w:pos="9360"/>
        </w:tabs>
        <w:jc w:val="left"/>
      </w:pPr>
      <w:r w:rsidRPr="5E56DF9A">
        <w:rPr>
          <w:lang w:val="en-US"/>
        </w:rPr>
        <w:t>Malaysia Berquist, Culinary CTE Teacher, Temecula Valley Unified School District</w:t>
      </w:r>
    </w:p>
    <w:p w14:paraId="6B720906" w14:textId="7C6C26B5" w:rsidR="00BE31FC" w:rsidRPr="008F3934" w:rsidRDefault="00BE31FC" w:rsidP="00BE31FC">
      <w:pPr>
        <w:tabs>
          <w:tab w:val="right" w:leader="dot" w:pos="9360"/>
        </w:tabs>
        <w:jc w:val="left"/>
        <w:rPr>
          <w:lang w:val="en-US"/>
        </w:rPr>
      </w:pPr>
      <w:r w:rsidRPr="008F3934">
        <w:rPr>
          <w:lang w:val="en-US"/>
        </w:rPr>
        <w:t>Lauren Bruggemans, Sr. Director of Destination Stewardship, Visit Greater Palm Springs</w:t>
      </w:r>
    </w:p>
    <w:p w14:paraId="292A1D30" w14:textId="239DD070" w:rsidR="00BE31FC" w:rsidRPr="008F3934" w:rsidRDefault="4FA3AAA2" w:rsidP="00BE31FC">
      <w:pPr>
        <w:tabs>
          <w:tab w:val="right" w:leader="dot" w:pos="9360"/>
        </w:tabs>
        <w:jc w:val="left"/>
      </w:pPr>
      <w:r w:rsidRPr="008F3934">
        <w:rPr>
          <w:lang w:val="en-US"/>
        </w:rPr>
        <w:lastRenderedPageBreak/>
        <w:t>Bevyn Cassidy, Project Specialist, Fresno County Superintendent of Schools</w:t>
      </w:r>
    </w:p>
    <w:p w14:paraId="10D129F6" w14:textId="05D80393" w:rsidR="00BE31FC" w:rsidRPr="008F3934" w:rsidRDefault="00BE31FC" w:rsidP="00BE31FC">
      <w:pPr>
        <w:tabs>
          <w:tab w:val="right" w:leader="dot" w:pos="9360"/>
        </w:tabs>
        <w:jc w:val="left"/>
        <w:rPr>
          <w:lang w:val="en-US"/>
        </w:rPr>
      </w:pPr>
      <w:r w:rsidRPr="008F3934">
        <w:rPr>
          <w:lang w:val="en-US"/>
        </w:rPr>
        <w:t>Jamie Chau, Founder/Wedding Planner, Tied to You Events</w:t>
      </w:r>
    </w:p>
    <w:p w14:paraId="551F7436" w14:textId="458D7400" w:rsidR="00BE31FC" w:rsidRPr="008F3934" w:rsidRDefault="4FA3AAA2" w:rsidP="00BE31FC">
      <w:pPr>
        <w:tabs>
          <w:tab w:val="right" w:leader="dot" w:pos="9360"/>
        </w:tabs>
        <w:jc w:val="left"/>
      </w:pPr>
      <w:r w:rsidRPr="008F3934">
        <w:rPr>
          <w:lang w:val="en-US"/>
        </w:rPr>
        <w:t>Ashlie Clark, Teacher, Trinity Alps Unified School District</w:t>
      </w:r>
    </w:p>
    <w:p w14:paraId="434382BB" w14:textId="30AC270C" w:rsidR="00BE31FC" w:rsidRPr="008F3934" w:rsidRDefault="00BE31FC" w:rsidP="00BE31FC">
      <w:pPr>
        <w:tabs>
          <w:tab w:val="right" w:leader="dot" w:pos="9360"/>
        </w:tabs>
        <w:jc w:val="left"/>
        <w:rPr>
          <w:lang w:val="en-US"/>
        </w:rPr>
      </w:pPr>
      <w:r w:rsidRPr="008F3934">
        <w:rPr>
          <w:lang w:val="en-US"/>
        </w:rPr>
        <w:t>Virginia Cortez, Teacher, Compton Unified School District</w:t>
      </w:r>
    </w:p>
    <w:p w14:paraId="0FFB1AE6" w14:textId="77777777" w:rsidR="00BE31FC" w:rsidRPr="008F3934" w:rsidRDefault="00BE31FC" w:rsidP="00BE31FC">
      <w:pPr>
        <w:tabs>
          <w:tab w:val="right" w:leader="dot" w:pos="9360"/>
        </w:tabs>
        <w:jc w:val="left"/>
        <w:rPr>
          <w:lang w:val="en-US"/>
        </w:rPr>
      </w:pPr>
      <w:r w:rsidRPr="008F3934">
        <w:rPr>
          <w:lang w:val="en-US"/>
        </w:rPr>
        <w:t>Caitlin Curl, Events Lead, Cedars-Sinai</w:t>
      </w:r>
    </w:p>
    <w:p w14:paraId="1244C2AF" w14:textId="5722437A" w:rsidR="00BE31FC" w:rsidRPr="008F3934" w:rsidRDefault="4FA3AAA2" w:rsidP="00BE31FC">
      <w:pPr>
        <w:tabs>
          <w:tab w:val="right" w:leader="dot" w:pos="9360"/>
        </w:tabs>
        <w:jc w:val="left"/>
      </w:pPr>
      <w:r w:rsidRPr="008F3934">
        <w:rPr>
          <w:lang w:val="en-US"/>
        </w:rPr>
        <w:t xml:space="preserve">Hilary Dito, Director, Contra Costa County Office of Education </w:t>
      </w:r>
    </w:p>
    <w:p w14:paraId="2F43B0AA" w14:textId="16684EB9" w:rsidR="00BE31FC" w:rsidRPr="008F3934" w:rsidRDefault="00BE31FC" w:rsidP="00BE31FC">
      <w:pPr>
        <w:tabs>
          <w:tab w:val="right" w:leader="dot" w:pos="9360"/>
        </w:tabs>
        <w:jc w:val="left"/>
        <w:rPr>
          <w:lang w:val="en-US"/>
        </w:rPr>
      </w:pPr>
      <w:r w:rsidRPr="008F3934">
        <w:rPr>
          <w:lang w:val="en-US"/>
        </w:rPr>
        <w:t>Nicole Edwards, General Manager, Hampton Inn Rancho Cucamonga</w:t>
      </w:r>
    </w:p>
    <w:p w14:paraId="109EC8EE" w14:textId="633FE18D" w:rsidR="00BE31FC" w:rsidRPr="008F3934" w:rsidRDefault="5E56DF9A" w:rsidP="3B4C1687">
      <w:pPr>
        <w:tabs>
          <w:tab w:val="right" w:leader="dot" w:pos="9360"/>
        </w:tabs>
        <w:jc w:val="left"/>
      </w:pPr>
      <w:r w:rsidRPr="5E56DF9A">
        <w:rPr>
          <w:lang w:val="en-US"/>
        </w:rPr>
        <w:t>Ivan Flowers, Culinary Arts CTE Teacher, Temecula Valley Unified School District</w:t>
      </w:r>
    </w:p>
    <w:p w14:paraId="52DD2BB2" w14:textId="3ADB7A82" w:rsidR="00BE31FC" w:rsidRPr="008F3934" w:rsidRDefault="5E56DF9A" w:rsidP="3B4C1687">
      <w:pPr>
        <w:tabs>
          <w:tab w:val="right" w:leader="dot" w:pos="9360"/>
        </w:tabs>
        <w:jc w:val="left"/>
        <w:rPr>
          <w:lang w:val="en-US"/>
        </w:rPr>
      </w:pPr>
      <w:proofErr w:type="spellStart"/>
      <w:r w:rsidRPr="5E56DF9A">
        <w:rPr>
          <w:lang w:val="en-US"/>
        </w:rPr>
        <w:t>Raean</w:t>
      </w:r>
      <w:proofErr w:type="spellEnd"/>
      <w:r w:rsidRPr="5E56DF9A">
        <w:rPr>
          <w:lang w:val="en-US"/>
        </w:rPr>
        <w:t xml:space="preserve"> Gaddoni, Culinary Arts CTE Teacher, Lincoln Unified School District</w:t>
      </w:r>
    </w:p>
    <w:p w14:paraId="290AB128" w14:textId="700A62C8" w:rsidR="00BE31FC" w:rsidRPr="008F3934" w:rsidRDefault="4FA3AAA2" w:rsidP="00BE31FC">
      <w:pPr>
        <w:tabs>
          <w:tab w:val="right" w:leader="dot" w:pos="9360"/>
        </w:tabs>
        <w:jc w:val="left"/>
      </w:pPr>
      <w:r w:rsidRPr="008F3934">
        <w:rPr>
          <w:lang w:val="en-US"/>
        </w:rPr>
        <w:t>Rosalia Garcia-Torres, Associate Professor and Department Chair, California State University Northridge</w:t>
      </w:r>
    </w:p>
    <w:p w14:paraId="2E13ADE9" w14:textId="6E0B66DF" w:rsidR="00BE31FC" w:rsidRPr="008F3934" w:rsidRDefault="4FA3AAA2" w:rsidP="00BE31FC">
      <w:pPr>
        <w:tabs>
          <w:tab w:val="right" w:leader="dot" w:pos="9360"/>
        </w:tabs>
        <w:jc w:val="left"/>
      </w:pPr>
      <w:r w:rsidRPr="008F3934">
        <w:rPr>
          <w:lang w:val="en-US"/>
        </w:rPr>
        <w:t>Heather Gaylen, Innovation Coordinator, Feaster Charter</w:t>
      </w:r>
    </w:p>
    <w:p w14:paraId="09E21F83" w14:textId="6110B80F" w:rsidR="00BE31FC" w:rsidRPr="008F3934" w:rsidRDefault="00BE31FC" w:rsidP="00BE31FC">
      <w:pPr>
        <w:tabs>
          <w:tab w:val="right" w:leader="dot" w:pos="9360"/>
        </w:tabs>
        <w:jc w:val="left"/>
        <w:rPr>
          <w:lang w:val="en-US"/>
        </w:rPr>
      </w:pPr>
      <w:r w:rsidRPr="008F3934">
        <w:rPr>
          <w:lang w:val="en-US"/>
        </w:rPr>
        <w:t>Annette Gregg, CEO, Society for Incentive Travel Excellence (SITE)</w:t>
      </w:r>
    </w:p>
    <w:p w14:paraId="42DFA1E2" w14:textId="77777777" w:rsidR="00BE31FC" w:rsidRPr="008F3934" w:rsidRDefault="00BE31FC" w:rsidP="00BE31FC">
      <w:pPr>
        <w:tabs>
          <w:tab w:val="right" w:leader="dot" w:pos="9360"/>
        </w:tabs>
        <w:jc w:val="left"/>
        <w:rPr>
          <w:lang w:val="en-US"/>
        </w:rPr>
      </w:pPr>
      <w:r w:rsidRPr="008F3934">
        <w:rPr>
          <w:lang w:val="en-US"/>
        </w:rPr>
        <w:t>Jermaine Hampton, Vice President of Workforce Development and Strategic Initiatives, Los Angeles County Economic Development Corporation</w:t>
      </w:r>
    </w:p>
    <w:p w14:paraId="185224E9" w14:textId="2E78F19C" w:rsidR="00BE31FC" w:rsidRPr="008F3934" w:rsidRDefault="5E56DF9A" w:rsidP="3B4C1687">
      <w:pPr>
        <w:tabs>
          <w:tab w:val="right" w:leader="dot" w:pos="9360"/>
        </w:tabs>
        <w:jc w:val="left"/>
        <w:rPr>
          <w:lang w:val="en-US"/>
        </w:rPr>
      </w:pPr>
      <w:r w:rsidRPr="5E56DF9A">
        <w:rPr>
          <w:lang w:val="en-US"/>
        </w:rPr>
        <w:t>Tamara Hardy, Teacher, San Jacinto Unified School District</w:t>
      </w:r>
    </w:p>
    <w:p w14:paraId="225EAEE7" w14:textId="77777777" w:rsidR="00BE31FC" w:rsidRPr="008F3934" w:rsidRDefault="00BE31FC" w:rsidP="00BE31FC">
      <w:pPr>
        <w:tabs>
          <w:tab w:val="right" w:leader="dot" w:pos="9360"/>
        </w:tabs>
        <w:jc w:val="left"/>
        <w:rPr>
          <w:lang w:val="en-US"/>
        </w:rPr>
      </w:pPr>
      <w:r w:rsidRPr="008F3934">
        <w:rPr>
          <w:lang w:val="en-US"/>
        </w:rPr>
        <w:t>Nathan Harrenstein, Director of Education and Training, San Diego Theatrical Training Corporation; International Alliance of Theatrical Stage Employees Local 122</w:t>
      </w:r>
    </w:p>
    <w:p w14:paraId="2568867F" w14:textId="77777777" w:rsidR="00BE31FC" w:rsidRPr="008F3934" w:rsidRDefault="00BE31FC" w:rsidP="00BE31FC">
      <w:pPr>
        <w:tabs>
          <w:tab w:val="right" w:leader="dot" w:pos="9360"/>
        </w:tabs>
        <w:jc w:val="left"/>
        <w:rPr>
          <w:lang w:val="en-US"/>
        </w:rPr>
      </w:pPr>
      <w:r w:rsidRPr="008F3934">
        <w:rPr>
          <w:lang w:val="en-US"/>
        </w:rPr>
        <w:t>Alycia Harshfield, President, California Restaurant Foundation</w:t>
      </w:r>
    </w:p>
    <w:p w14:paraId="335B0E4A" w14:textId="17EA79CC" w:rsidR="00BE31FC" w:rsidRPr="008F3934" w:rsidRDefault="5E56DF9A" w:rsidP="3B4C1687">
      <w:pPr>
        <w:tabs>
          <w:tab w:val="right" w:leader="dot" w:pos="9360"/>
        </w:tabs>
        <w:jc w:val="left"/>
      </w:pPr>
      <w:r w:rsidRPr="5E56DF9A">
        <w:rPr>
          <w:lang w:val="en-US"/>
        </w:rPr>
        <w:t>David Haynes, Teacher, Oxnard Union High School District</w:t>
      </w:r>
    </w:p>
    <w:p w14:paraId="244B8234" w14:textId="6E1D1794" w:rsidR="00BE31FC" w:rsidRPr="008F3934" w:rsidRDefault="5E56DF9A" w:rsidP="3B4C1687">
      <w:pPr>
        <w:tabs>
          <w:tab w:val="right" w:leader="dot" w:pos="9360"/>
        </w:tabs>
        <w:jc w:val="left"/>
        <w:rPr>
          <w:lang w:val="en-US"/>
        </w:rPr>
      </w:pPr>
      <w:r w:rsidRPr="5E56DF9A">
        <w:rPr>
          <w:lang w:val="en-US"/>
        </w:rPr>
        <w:t xml:space="preserve">Jessica Holman, Teacher, </w:t>
      </w:r>
      <w:proofErr w:type="spellStart"/>
      <w:r w:rsidRPr="5E56DF9A">
        <w:rPr>
          <w:lang w:val="en-US"/>
        </w:rPr>
        <w:t>Cotate</w:t>
      </w:r>
      <w:proofErr w:type="spellEnd"/>
      <w:r w:rsidRPr="5E56DF9A">
        <w:rPr>
          <w:lang w:val="en-US"/>
        </w:rPr>
        <w:t>-Rohnert Park Unified School District</w:t>
      </w:r>
    </w:p>
    <w:p w14:paraId="35FC80EB" w14:textId="4A1EB429" w:rsidR="00BE31FC" w:rsidRPr="008F3934" w:rsidRDefault="5E56DF9A" w:rsidP="00BE31FC">
      <w:pPr>
        <w:tabs>
          <w:tab w:val="right" w:leader="dot" w:pos="9360"/>
        </w:tabs>
        <w:jc w:val="left"/>
        <w:rPr>
          <w:lang w:val="en-US"/>
        </w:rPr>
      </w:pPr>
      <w:r w:rsidRPr="5E56DF9A">
        <w:rPr>
          <w:lang w:val="en-US"/>
        </w:rPr>
        <w:t>Maia Hopkins, Instructor, Monterey Peninsula College</w:t>
      </w:r>
    </w:p>
    <w:p w14:paraId="32EA757D" w14:textId="77777777" w:rsidR="00BE31FC" w:rsidRPr="008F3934" w:rsidRDefault="00BE31FC" w:rsidP="00BE31FC">
      <w:pPr>
        <w:tabs>
          <w:tab w:val="right" w:leader="dot" w:pos="9360"/>
        </w:tabs>
        <w:jc w:val="left"/>
        <w:rPr>
          <w:lang w:val="en-US"/>
        </w:rPr>
      </w:pPr>
      <w:r w:rsidRPr="008F3934">
        <w:rPr>
          <w:lang w:val="en-US"/>
        </w:rPr>
        <w:t>Eva-Marie Kailas, Project Manager, Events by One</w:t>
      </w:r>
    </w:p>
    <w:p w14:paraId="7F06B060" w14:textId="1B818AA5" w:rsidR="00BE31FC" w:rsidRPr="008F3934" w:rsidRDefault="4FA3AAA2" w:rsidP="00BE31FC">
      <w:pPr>
        <w:tabs>
          <w:tab w:val="right" w:leader="dot" w:pos="9360"/>
        </w:tabs>
        <w:jc w:val="left"/>
      </w:pPr>
      <w:r w:rsidRPr="008F3934">
        <w:rPr>
          <w:lang w:val="en-US"/>
        </w:rPr>
        <w:t>Hunter Love, Human Resources Manager, Acme Hospitality LLC</w:t>
      </w:r>
    </w:p>
    <w:p w14:paraId="67AA0623" w14:textId="37324F8D" w:rsidR="00BE31FC" w:rsidRPr="008F3934" w:rsidRDefault="5E56DF9A" w:rsidP="3B4C1687">
      <w:pPr>
        <w:tabs>
          <w:tab w:val="right" w:leader="dot" w:pos="9360"/>
        </w:tabs>
        <w:jc w:val="left"/>
        <w:rPr>
          <w:lang w:val="en-US"/>
        </w:rPr>
      </w:pPr>
      <w:r w:rsidRPr="5E56DF9A">
        <w:rPr>
          <w:lang w:val="en-US"/>
        </w:rPr>
        <w:t>Christina Martin, Family and Consumer Sciences CTE Teacher, Redondo Beach Unified School District</w:t>
      </w:r>
    </w:p>
    <w:p w14:paraId="00BA62BB" w14:textId="064073BF" w:rsidR="00BE31FC" w:rsidRPr="008F3934" w:rsidRDefault="5E56DF9A" w:rsidP="3B4C1687">
      <w:pPr>
        <w:tabs>
          <w:tab w:val="right" w:leader="dot" w:pos="9360"/>
        </w:tabs>
        <w:jc w:val="left"/>
        <w:rPr>
          <w:lang w:val="en-US"/>
        </w:rPr>
      </w:pPr>
      <w:r w:rsidRPr="5E56DF9A">
        <w:rPr>
          <w:lang w:val="en-US"/>
        </w:rPr>
        <w:t>Maurice McIntire, CTE Department Chair, Snowline Joint Unified School District</w:t>
      </w:r>
    </w:p>
    <w:p w14:paraId="096A56A3" w14:textId="77777777" w:rsidR="00BE31FC" w:rsidRPr="008F3934" w:rsidRDefault="00BE31FC" w:rsidP="00BE31FC">
      <w:pPr>
        <w:tabs>
          <w:tab w:val="right" w:leader="dot" w:pos="9360"/>
        </w:tabs>
        <w:jc w:val="left"/>
        <w:rPr>
          <w:lang w:val="en-US"/>
        </w:rPr>
      </w:pPr>
      <w:r w:rsidRPr="008F3934">
        <w:rPr>
          <w:lang w:val="en-US"/>
        </w:rPr>
        <w:lastRenderedPageBreak/>
        <w:t>Karen McLoughlin, Global Account Executive, Conference Direct</w:t>
      </w:r>
    </w:p>
    <w:p w14:paraId="2B0E0E07" w14:textId="4A05D601" w:rsidR="00BE31FC" w:rsidRPr="008F3934" w:rsidRDefault="5E56DF9A" w:rsidP="3B4C1687">
      <w:pPr>
        <w:tabs>
          <w:tab w:val="right" w:leader="dot" w:pos="9360"/>
        </w:tabs>
        <w:jc w:val="left"/>
        <w:rPr>
          <w:lang w:val="en-US"/>
        </w:rPr>
      </w:pPr>
      <w:r w:rsidRPr="5E56DF9A">
        <w:rPr>
          <w:lang w:val="en-US"/>
        </w:rPr>
        <w:t>Laith Morse, Culinary CTE Teacher, Woodland Joint Unified School District</w:t>
      </w:r>
    </w:p>
    <w:p w14:paraId="4F8A4F42" w14:textId="33950B70" w:rsidR="00BE31FC" w:rsidRPr="008F3934" w:rsidRDefault="5E56DF9A" w:rsidP="3B4C1687">
      <w:pPr>
        <w:tabs>
          <w:tab w:val="right" w:leader="dot" w:pos="9360"/>
        </w:tabs>
        <w:jc w:val="left"/>
        <w:rPr>
          <w:lang w:val="en-US"/>
        </w:rPr>
      </w:pPr>
      <w:r w:rsidRPr="5E56DF9A">
        <w:rPr>
          <w:lang w:val="en-US"/>
        </w:rPr>
        <w:t>Dani Munoz, Teacher, Kern High School District</w:t>
      </w:r>
    </w:p>
    <w:p w14:paraId="080F641E" w14:textId="77777777" w:rsidR="00BE31FC" w:rsidRPr="008F3934" w:rsidRDefault="00BE31FC" w:rsidP="00BE31FC">
      <w:pPr>
        <w:tabs>
          <w:tab w:val="right" w:leader="dot" w:pos="9360"/>
        </w:tabs>
        <w:jc w:val="left"/>
        <w:rPr>
          <w:lang w:val="en-US"/>
        </w:rPr>
      </w:pPr>
      <w:r w:rsidRPr="008F3934">
        <w:rPr>
          <w:lang w:val="en-US"/>
        </w:rPr>
        <w:t>Olga Munoz, Teacher, Lynwood Unified</w:t>
      </w:r>
    </w:p>
    <w:p w14:paraId="5180997B" w14:textId="27CCC765" w:rsidR="00BE31FC" w:rsidRPr="008F3934" w:rsidRDefault="5E56DF9A" w:rsidP="3B4C1687">
      <w:pPr>
        <w:tabs>
          <w:tab w:val="right" w:leader="dot" w:pos="9360"/>
        </w:tabs>
        <w:jc w:val="left"/>
        <w:rPr>
          <w:lang w:val="en-US"/>
        </w:rPr>
      </w:pPr>
      <w:r w:rsidRPr="5E56DF9A">
        <w:rPr>
          <w:lang w:val="en-US"/>
        </w:rPr>
        <w:t>Stephanie Nhim, Teacher, Fullerton Joint Union High School District</w:t>
      </w:r>
    </w:p>
    <w:p w14:paraId="41755579" w14:textId="5F9FE6F3" w:rsidR="00BE31FC" w:rsidRPr="008F3934" w:rsidRDefault="4FA3AAA2" w:rsidP="00BE31FC">
      <w:pPr>
        <w:tabs>
          <w:tab w:val="right" w:leader="dot" w:pos="9360"/>
        </w:tabs>
        <w:jc w:val="left"/>
      </w:pPr>
      <w:r w:rsidRPr="008F3934">
        <w:rPr>
          <w:lang w:val="en-US"/>
        </w:rPr>
        <w:t>Aimee Nicewonger, Director, San Joaquin County Office of Education</w:t>
      </w:r>
    </w:p>
    <w:p w14:paraId="1883D51F" w14:textId="3A5C9ED0" w:rsidR="00BE31FC" w:rsidRPr="008F3934" w:rsidRDefault="4FA3AAA2" w:rsidP="00BE31FC">
      <w:pPr>
        <w:tabs>
          <w:tab w:val="right" w:leader="dot" w:pos="9360"/>
        </w:tabs>
        <w:jc w:val="left"/>
      </w:pPr>
      <w:r w:rsidRPr="008F3934">
        <w:rPr>
          <w:lang w:val="en-US"/>
        </w:rPr>
        <w:t>Julie O’Brien, Foods Teacher, Torrance Unified School District</w:t>
      </w:r>
    </w:p>
    <w:p w14:paraId="7AF2751D" w14:textId="1D19D70B" w:rsidR="00BE31FC" w:rsidRPr="008F3934" w:rsidRDefault="5E56DF9A" w:rsidP="5E56DF9A">
      <w:pPr>
        <w:tabs>
          <w:tab w:val="right" w:leader="dot" w:pos="9360"/>
        </w:tabs>
        <w:jc w:val="left"/>
        <w:rPr>
          <w:lang w:val="en-US"/>
        </w:rPr>
      </w:pPr>
      <w:r w:rsidRPr="5E56DF9A">
        <w:rPr>
          <w:lang w:val="en-US"/>
        </w:rPr>
        <w:t>Amanda Olson, Culinary Arts and Nutrition CTE Teacher, CTE Lead, Sequoia Union High School District</w:t>
      </w:r>
    </w:p>
    <w:p w14:paraId="4D8CE191" w14:textId="4E677F5A" w:rsidR="00BE31FC" w:rsidRPr="008F3934" w:rsidRDefault="00BE31FC" w:rsidP="00BE31FC">
      <w:pPr>
        <w:tabs>
          <w:tab w:val="right" w:leader="dot" w:pos="9360"/>
        </w:tabs>
        <w:jc w:val="left"/>
        <w:rPr>
          <w:lang w:val="en-US"/>
        </w:rPr>
      </w:pPr>
      <w:r w:rsidRPr="008F3934">
        <w:rPr>
          <w:lang w:val="en-US"/>
        </w:rPr>
        <w:t>James Oviatt, Operations Training Manager, Disneyland Resort</w:t>
      </w:r>
    </w:p>
    <w:p w14:paraId="30B6685F" w14:textId="77777777" w:rsidR="00BE31FC" w:rsidRPr="008F3934" w:rsidRDefault="00BE31FC" w:rsidP="00BE31FC">
      <w:pPr>
        <w:tabs>
          <w:tab w:val="right" w:leader="dot" w:pos="9360"/>
        </w:tabs>
        <w:jc w:val="left"/>
        <w:rPr>
          <w:lang w:val="en-US"/>
        </w:rPr>
      </w:pPr>
      <w:r w:rsidRPr="008F3934">
        <w:rPr>
          <w:lang w:val="en-US"/>
        </w:rPr>
        <w:t>Patricia Peck, Supervisor, CSU, Point Loma University</w:t>
      </w:r>
    </w:p>
    <w:p w14:paraId="43171AF1" w14:textId="706CB72B" w:rsidR="00BE31FC" w:rsidRPr="008F3934" w:rsidRDefault="5E56DF9A" w:rsidP="00BE31FC">
      <w:pPr>
        <w:tabs>
          <w:tab w:val="right" w:leader="dot" w:pos="9360"/>
        </w:tabs>
        <w:jc w:val="left"/>
      </w:pPr>
      <w:r w:rsidRPr="5E56DF9A">
        <w:rPr>
          <w:lang w:val="en-US"/>
        </w:rPr>
        <w:t>Christopher Pisciotti, Culinary Arts CTE Teacher, Apple Valley Unified School District</w:t>
      </w:r>
    </w:p>
    <w:p w14:paraId="60CEBF2E" w14:textId="10939C41" w:rsidR="00BE31FC" w:rsidRPr="008F3934" w:rsidRDefault="00BE31FC" w:rsidP="00BE31FC">
      <w:pPr>
        <w:tabs>
          <w:tab w:val="right" w:leader="dot" w:pos="9360"/>
        </w:tabs>
        <w:jc w:val="left"/>
        <w:rPr>
          <w:lang w:val="en-US"/>
        </w:rPr>
      </w:pPr>
      <w:r w:rsidRPr="008F3934">
        <w:rPr>
          <w:lang w:val="en-US"/>
        </w:rPr>
        <w:t>Deidra Puentes, Curriculum Specialist, San Bernardino County ROP</w:t>
      </w:r>
    </w:p>
    <w:p w14:paraId="76892A2A" w14:textId="412F8661" w:rsidR="00BE31FC" w:rsidRPr="008F3934" w:rsidRDefault="5E56DF9A" w:rsidP="00BE31FC">
      <w:pPr>
        <w:tabs>
          <w:tab w:val="right" w:leader="dot" w:pos="9360"/>
        </w:tabs>
        <w:jc w:val="left"/>
        <w:rPr>
          <w:lang w:val="en-US"/>
        </w:rPr>
      </w:pPr>
      <w:r w:rsidRPr="5E56DF9A">
        <w:rPr>
          <w:lang w:val="en-US"/>
        </w:rPr>
        <w:t>Yessenia Ramos, Teacher, Sweetwater Union High School District</w:t>
      </w:r>
    </w:p>
    <w:p w14:paraId="07238107" w14:textId="6185256D" w:rsidR="00BE31FC" w:rsidRPr="008F3934" w:rsidRDefault="5E56DF9A" w:rsidP="3B4C1687">
      <w:pPr>
        <w:tabs>
          <w:tab w:val="right" w:leader="dot" w:pos="9360"/>
        </w:tabs>
        <w:jc w:val="left"/>
        <w:rPr>
          <w:lang w:val="en-US"/>
        </w:rPr>
      </w:pPr>
      <w:r w:rsidRPr="5E56DF9A">
        <w:rPr>
          <w:lang w:val="en-US"/>
        </w:rPr>
        <w:t>Scot Rice, Teacher, Elk Grove Unified School District</w:t>
      </w:r>
    </w:p>
    <w:p w14:paraId="78198F14" w14:textId="0E03621E" w:rsidR="00BE31FC" w:rsidRPr="008F3934" w:rsidRDefault="5E56DF9A" w:rsidP="3B4C1687">
      <w:pPr>
        <w:tabs>
          <w:tab w:val="right" w:leader="dot" w:pos="9360"/>
        </w:tabs>
        <w:jc w:val="left"/>
        <w:rPr>
          <w:lang w:val="en-US"/>
        </w:rPr>
      </w:pPr>
      <w:r w:rsidRPr="5E56DF9A">
        <w:rPr>
          <w:lang w:val="en-US"/>
        </w:rPr>
        <w:t>Anica Romo, Culinary Arts CTE Teacher, Tracy Unified School District</w:t>
      </w:r>
    </w:p>
    <w:p w14:paraId="0792F28C" w14:textId="77777777" w:rsidR="00BE31FC" w:rsidRPr="008F3934" w:rsidRDefault="00BE31FC" w:rsidP="00BE31FC">
      <w:pPr>
        <w:tabs>
          <w:tab w:val="right" w:leader="dot" w:pos="9360"/>
        </w:tabs>
        <w:jc w:val="left"/>
        <w:rPr>
          <w:lang w:val="en-US"/>
        </w:rPr>
      </w:pPr>
      <w:r w:rsidRPr="008F3934">
        <w:rPr>
          <w:lang w:val="en-US"/>
        </w:rPr>
        <w:t>Fashion San Martin, Teacher, Bellflower Unified</w:t>
      </w:r>
    </w:p>
    <w:p w14:paraId="6B823E8F" w14:textId="703C7466" w:rsidR="00BE31FC" w:rsidRPr="008F3934" w:rsidRDefault="4FA3AAA2" w:rsidP="632E436B">
      <w:pPr>
        <w:tabs>
          <w:tab w:val="right" w:leader="dot" w:pos="9360"/>
        </w:tabs>
        <w:jc w:val="left"/>
        <w:rPr>
          <w:lang w:val="en-US"/>
        </w:rPr>
      </w:pPr>
      <w:r w:rsidRPr="008F3934">
        <w:rPr>
          <w:lang w:val="en-US"/>
        </w:rPr>
        <w:t>Nancy Schlink, CTE Teacher on Special Assignment, Santa Clara Unified School District</w:t>
      </w:r>
    </w:p>
    <w:p w14:paraId="2B6F9723" w14:textId="1B74DB3A" w:rsidR="00BE31FC" w:rsidRPr="008F3934" w:rsidRDefault="00BE31FC" w:rsidP="00BE31FC">
      <w:pPr>
        <w:tabs>
          <w:tab w:val="right" w:leader="dot" w:pos="9360"/>
        </w:tabs>
        <w:jc w:val="left"/>
        <w:rPr>
          <w:lang w:val="en-US"/>
        </w:rPr>
      </w:pPr>
      <w:r w:rsidRPr="008F3934">
        <w:rPr>
          <w:lang w:val="en-US"/>
        </w:rPr>
        <w:t>Agustin Toledo, Teacher, Conejo Valley Unified</w:t>
      </w:r>
    </w:p>
    <w:p w14:paraId="148F0DCD" w14:textId="5099440D" w:rsidR="00A80935" w:rsidRPr="008F3934" w:rsidRDefault="38872FA6" w:rsidP="38872FA6">
      <w:pPr>
        <w:tabs>
          <w:tab w:val="right" w:leader="dot" w:pos="9360"/>
        </w:tabs>
        <w:jc w:val="left"/>
        <w:rPr>
          <w:lang w:val="en-US"/>
        </w:rPr>
      </w:pPr>
      <w:r w:rsidRPr="008F3934">
        <w:rPr>
          <w:lang w:val="en-US"/>
        </w:rPr>
        <w:t xml:space="preserve">Evan Tzeng, Founder, </w:t>
      </w:r>
      <w:proofErr w:type="spellStart"/>
      <w:r w:rsidRPr="008F3934">
        <w:rPr>
          <w:lang w:val="en-US"/>
        </w:rPr>
        <w:t>StayAltered</w:t>
      </w:r>
      <w:proofErr w:type="spellEnd"/>
    </w:p>
    <w:p w14:paraId="4EC5E76D" w14:textId="7699841B" w:rsidR="00A80935" w:rsidRPr="008F3934" w:rsidRDefault="4FA3AAA2" w:rsidP="00BE31FC">
      <w:pPr>
        <w:tabs>
          <w:tab w:val="right" w:leader="dot" w:pos="9360"/>
        </w:tabs>
        <w:jc w:val="left"/>
      </w:pPr>
      <w:r w:rsidRPr="008F3934">
        <w:rPr>
          <w:lang w:val="en-US"/>
        </w:rPr>
        <w:t>Sarah Whiting, Director of Client Engagement and Data Science Services, Ten Strands</w:t>
      </w:r>
    </w:p>
    <w:p w14:paraId="1BDFF9E4" w14:textId="08EF90AB" w:rsidR="0AFF10DF" w:rsidRPr="008F3934" w:rsidRDefault="4FA3AAA2" w:rsidP="632E436B">
      <w:pPr>
        <w:tabs>
          <w:tab w:val="right" w:leader="dot" w:pos="9360"/>
        </w:tabs>
        <w:jc w:val="left"/>
      </w:pPr>
      <w:r w:rsidRPr="008F3934">
        <w:rPr>
          <w:lang w:val="en-US"/>
        </w:rPr>
        <w:t>David Wood, Chef, Desert Sands Unified School District</w:t>
      </w:r>
    </w:p>
    <w:p w14:paraId="5A6B8AC9" w14:textId="2EEBF36D" w:rsidR="003B5D6F" w:rsidRPr="00C801DE" w:rsidRDefault="6FBDA7D2" w:rsidP="00ED6952">
      <w:pPr>
        <w:tabs>
          <w:tab w:val="right" w:leader="dot" w:pos="9360"/>
        </w:tabs>
        <w:jc w:val="left"/>
        <w:rPr>
          <w:sz w:val="26"/>
          <w:szCs w:val="26"/>
          <w:lang w:val="en-US"/>
        </w:rPr>
      </w:pPr>
      <w:r w:rsidRPr="6FBDA7D2">
        <w:rPr>
          <w:i/>
          <w:iCs/>
          <w:sz w:val="26"/>
          <w:szCs w:val="26"/>
          <w:lang w:val="en-US"/>
        </w:rPr>
        <w:t>*The CDE offers special thanks to those who directly participated in the writing and revision process.</w:t>
      </w:r>
      <w:r w:rsidR="000007D1" w:rsidRPr="6FBDA7D2">
        <w:rPr>
          <w:sz w:val="26"/>
          <w:szCs w:val="26"/>
          <w:lang w:val="en-US"/>
        </w:rPr>
        <w:br w:type="page"/>
      </w:r>
    </w:p>
    <w:p w14:paraId="03462962" w14:textId="3550D823" w:rsidR="0014428C" w:rsidRDefault="00856160" w:rsidP="00BB623B">
      <w:pPr>
        <w:pStyle w:val="Heading3"/>
        <w:spacing w:before="0" w:after="240"/>
      </w:pPr>
      <w:bookmarkStart w:id="25" w:name="_Toc230187106"/>
      <w:r>
        <w:lastRenderedPageBreak/>
        <w:t>Glossary</w:t>
      </w:r>
      <w:bookmarkEnd w:id="25"/>
    </w:p>
    <w:p w14:paraId="767C5B52" w14:textId="30614F74" w:rsidR="00A544EA" w:rsidRDefault="00A544EA" w:rsidP="00BB623B">
      <w:pPr>
        <w:pStyle w:val="Heading4"/>
        <w:spacing w:before="0"/>
      </w:pPr>
      <w:bookmarkStart w:id="26" w:name="_Toc230187107"/>
      <w:r>
        <w:t>Universal Terms</w:t>
      </w:r>
      <w:bookmarkEnd w:id="26"/>
    </w:p>
    <w:p w14:paraId="3296D52F" w14:textId="594B07FA" w:rsidR="005C48A2" w:rsidRDefault="005C48A2" w:rsidP="00616D12">
      <w:pPr>
        <w:tabs>
          <w:tab w:val="right" w:leader="dot" w:pos="9360"/>
        </w:tabs>
        <w:jc w:val="left"/>
      </w:pPr>
      <w:r w:rsidRPr="005D436E">
        <w:rPr>
          <w:b/>
          <w:bCs/>
        </w:rPr>
        <w:t>21st Century Skills:</w:t>
      </w:r>
      <w:r>
        <w:t xml:space="preserve"> </w:t>
      </w:r>
      <w:r w:rsidR="00D34533">
        <w:t>E</w:t>
      </w:r>
      <w:r>
        <w:t xml:space="preserve">ssential workplace skills, habits, and characteristics such as collaboration, communication, creativity, critical thinking, and </w:t>
      </w:r>
      <w:r w:rsidR="00D34533">
        <w:t>problem-solving.</w:t>
      </w:r>
    </w:p>
    <w:p w14:paraId="5F7D2E02" w14:textId="46C7DCFC" w:rsidR="005C48A2" w:rsidRDefault="005C48A2" w:rsidP="00616D12">
      <w:pPr>
        <w:tabs>
          <w:tab w:val="right" w:leader="dot" w:pos="9360"/>
        </w:tabs>
        <w:jc w:val="left"/>
      </w:pPr>
      <w:r w:rsidRPr="005D436E">
        <w:rPr>
          <w:b/>
          <w:bCs/>
        </w:rPr>
        <w:t>Accessibility (ADA Compliance):</w:t>
      </w:r>
      <w:r>
        <w:t xml:space="preserve"> </w:t>
      </w:r>
      <w:r w:rsidR="00D34533">
        <w:t>D</w:t>
      </w:r>
      <w:r>
        <w:t>esigning services, spaces, and experiences to be usable by individuals of all abilities in compliance with the Americans with Disabilities Act (ADA)</w:t>
      </w:r>
      <w:r w:rsidR="00D34533">
        <w:t>.</w:t>
      </w:r>
    </w:p>
    <w:p w14:paraId="605AFCEF" w14:textId="20D6395B" w:rsidR="005C48A2" w:rsidRDefault="7DC799DD" w:rsidP="00616D12">
      <w:pPr>
        <w:tabs>
          <w:tab w:val="right" w:leader="dot" w:pos="9360"/>
        </w:tabs>
        <w:jc w:val="left"/>
      </w:pPr>
      <w:r w:rsidRPr="7DC799DD">
        <w:rPr>
          <w:b/>
          <w:bCs/>
          <w:lang w:val="en-US"/>
        </w:rPr>
        <w:t>Accommodation (Education):</w:t>
      </w:r>
      <w:r w:rsidRPr="7DC799DD">
        <w:rPr>
          <w:lang w:val="en-US"/>
        </w:rPr>
        <w:t xml:space="preserve"> </w:t>
      </w:r>
      <w:r w:rsidR="00D34533">
        <w:rPr>
          <w:lang w:val="en-US"/>
        </w:rPr>
        <w:t>A</w:t>
      </w:r>
      <w:r w:rsidRPr="7DC799DD">
        <w:rPr>
          <w:lang w:val="en-US"/>
        </w:rPr>
        <w:t>djustments to instruction, materials, or environment that enable equitable access to learning without altering content expectations (e.g., extended time and visual supports)</w:t>
      </w:r>
      <w:r w:rsidR="00D34533">
        <w:rPr>
          <w:lang w:val="en-US"/>
        </w:rPr>
        <w:t>.</w:t>
      </w:r>
      <w:r w:rsidRPr="7DC799DD">
        <w:rPr>
          <w:lang w:val="en-US"/>
        </w:rPr>
        <w:t xml:space="preserve"> </w:t>
      </w:r>
    </w:p>
    <w:p w14:paraId="1DA6407B" w14:textId="616AAC97" w:rsidR="005C48A2" w:rsidRDefault="005C48A2" w:rsidP="00616D12">
      <w:pPr>
        <w:tabs>
          <w:tab w:val="right" w:leader="dot" w:pos="9360"/>
        </w:tabs>
        <w:jc w:val="left"/>
      </w:pPr>
      <w:r w:rsidRPr="00296CC6">
        <w:rPr>
          <w:b/>
          <w:bCs/>
        </w:rPr>
        <w:t>Advance CTE National Career Clusters Framework®:</w:t>
      </w:r>
      <w:r>
        <w:t xml:space="preserve"> </w:t>
      </w:r>
      <w:r w:rsidR="00D34533">
        <w:t>A</w:t>
      </w:r>
      <w:r>
        <w:t xml:space="preserve"> national system organizing CTE programs into career clusters and pathways aligned with workforce needs and postsecondary education</w:t>
      </w:r>
      <w:r w:rsidR="00D34533">
        <w:t>.</w:t>
      </w:r>
    </w:p>
    <w:p w14:paraId="0E04787E" w14:textId="7BB1984B" w:rsidR="005C48A2" w:rsidRDefault="005C48A2" w:rsidP="00616D12">
      <w:pPr>
        <w:tabs>
          <w:tab w:val="right" w:leader="dot" w:pos="9360"/>
        </w:tabs>
        <w:jc w:val="left"/>
      </w:pPr>
      <w:r w:rsidRPr="00296CC6">
        <w:rPr>
          <w:b/>
          <w:bCs/>
        </w:rPr>
        <w:t>Artificial General Intelligence (AGI):</w:t>
      </w:r>
      <w:r>
        <w:t xml:space="preserve"> </w:t>
      </w:r>
      <w:r w:rsidR="00D34533">
        <w:t>T</w:t>
      </w:r>
      <w:r>
        <w:t>he ability of an AI system to perform tasks with flexibility and autonomy across domains (e.g., chatbots)</w:t>
      </w:r>
      <w:r w:rsidR="00D34533">
        <w:t>.</w:t>
      </w:r>
    </w:p>
    <w:p w14:paraId="5C8F2A07" w14:textId="77777777" w:rsidR="005C48A2" w:rsidRDefault="005C48A2" w:rsidP="00616D12">
      <w:pPr>
        <w:tabs>
          <w:tab w:val="right" w:leader="dot" w:pos="9360"/>
        </w:tabs>
        <w:jc w:val="left"/>
      </w:pPr>
      <w:r w:rsidRPr="00296CC6">
        <w:rPr>
          <w:b/>
          <w:bCs/>
        </w:rPr>
        <w:t>Assessment:</w:t>
      </w:r>
      <w:r>
        <w:t xml:space="preserve"> Processes used to measure student learning, including formative, summative, diagnostic, and performance-based assessments.</w:t>
      </w:r>
    </w:p>
    <w:p w14:paraId="7B4C277B" w14:textId="47C86C22" w:rsidR="005C48A2" w:rsidRDefault="005C48A2" w:rsidP="00616D12">
      <w:pPr>
        <w:tabs>
          <w:tab w:val="right" w:leader="dot" w:pos="9360"/>
        </w:tabs>
        <w:jc w:val="left"/>
      </w:pPr>
      <w:r w:rsidRPr="00296CC6">
        <w:rPr>
          <w:b/>
          <w:bCs/>
        </w:rPr>
        <w:t>Authentic Learning Experiences:</w:t>
      </w:r>
      <w:r>
        <w:t xml:space="preserve"> </w:t>
      </w:r>
      <w:r w:rsidR="00D34533">
        <w:t>C</w:t>
      </w:r>
      <w:r>
        <w:t>lassroom experiences that emulate situations, tasks, and interactions found in professional environments</w:t>
      </w:r>
      <w:r w:rsidR="00D34533">
        <w:t>.</w:t>
      </w:r>
    </w:p>
    <w:p w14:paraId="33938AD4" w14:textId="77777777" w:rsidR="005C48A2" w:rsidRDefault="7DC799DD" w:rsidP="00616D12">
      <w:pPr>
        <w:tabs>
          <w:tab w:val="right" w:leader="dot" w:pos="9360"/>
        </w:tabs>
        <w:jc w:val="left"/>
      </w:pPr>
      <w:r w:rsidRPr="7DC799DD">
        <w:rPr>
          <w:b/>
          <w:bCs/>
          <w:lang w:val="en-US"/>
        </w:rPr>
        <w:t>Blended Learning:</w:t>
      </w:r>
      <w:r w:rsidRPr="7DC799DD">
        <w:rPr>
          <w:lang w:val="en-US"/>
        </w:rPr>
        <w:t xml:space="preserve"> An instructional model combining in-person and digital learning experiences.</w:t>
      </w:r>
    </w:p>
    <w:p w14:paraId="3E41A548" w14:textId="30B9BF81" w:rsidR="005C48A2" w:rsidRDefault="005C48A2" w:rsidP="00616D12">
      <w:pPr>
        <w:tabs>
          <w:tab w:val="right" w:leader="dot" w:pos="9360"/>
        </w:tabs>
        <w:jc w:val="left"/>
      </w:pPr>
      <w:r w:rsidRPr="00296CC6">
        <w:rPr>
          <w:b/>
          <w:bCs/>
        </w:rPr>
        <w:t>Capstone Course:</w:t>
      </w:r>
      <w:r>
        <w:t xml:space="preserve"> </w:t>
      </w:r>
      <w:r w:rsidR="00D34533">
        <w:t>A</w:t>
      </w:r>
      <w:r>
        <w:t>dvanced, final course in CTE pathway sequence of courses</w:t>
      </w:r>
      <w:r w:rsidR="00D34533">
        <w:t>.</w:t>
      </w:r>
      <w:r>
        <w:t xml:space="preserve"> </w:t>
      </w:r>
    </w:p>
    <w:p w14:paraId="776E92D2" w14:textId="7D4AF83B" w:rsidR="005C48A2" w:rsidRDefault="005C48A2" w:rsidP="00616D12">
      <w:pPr>
        <w:tabs>
          <w:tab w:val="right" w:leader="dot" w:pos="9360"/>
        </w:tabs>
        <w:jc w:val="left"/>
      </w:pPr>
      <w:r w:rsidRPr="00296CC6">
        <w:rPr>
          <w:b/>
          <w:bCs/>
        </w:rPr>
        <w:t>Career Clusters:</w:t>
      </w:r>
      <w:r>
        <w:t xml:space="preserve"> </w:t>
      </w:r>
      <w:r w:rsidR="00D34533">
        <w:t>I</w:t>
      </w:r>
      <w:r>
        <w:t>ndustry sectors as defined by groupings from Standard Occupational Classification (SOC) and North American Industry Classification System (NAICS) codes</w:t>
      </w:r>
      <w:r w:rsidR="00D34533">
        <w:t>.</w:t>
      </w:r>
    </w:p>
    <w:p w14:paraId="6803700F" w14:textId="580A8602" w:rsidR="005C48A2" w:rsidRDefault="7DC799DD" w:rsidP="00616D12">
      <w:pPr>
        <w:tabs>
          <w:tab w:val="right" w:leader="dot" w:pos="9360"/>
        </w:tabs>
        <w:jc w:val="left"/>
      </w:pPr>
      <w:r w:rsidRPr="7DC799DD">
        <w:rPr>
          <w:b/>
          <w:bCs/>
          <w:lang w:val="en-US"/>
        </w:rPr>
        <w:t>Career Ready Practices:</w:t>
      </w:r>
      <w:r w:rsidRPr="7DC799DD">
        <w:rPr>
          <w:lang w:val="en-US"/>
        </w:rPr>
        <w:t xml:space="preserve"> </w:t>
      </w:r>
      <w:r w:rsidR="00D34533">
        <w:rPr>
          <w:lang w:val="en-US"/>
        </w:rPr>
        <w:t>T</w:t>
      </w:r>
      <w:r w:rsidRPr="7DC799DD">
        <w:rPr>
          <w:lang w:val="en-US"/>
        </w:rPr>
        <w:t>ransferable knowledge, skills, and mindsets that learners develop and demonstrate across all Career Clusters to be successful in postsecondary education, the workplace, and community contexts</w:t>
      </w:r>
      <w:r w:rsidR="00D34533">
        <w:rPr>
          <w:lang w:val="en-US"/>
        </w:rPr>
        <w:t>.</w:t>
      </w:r>
    </w:p>
    <w:p w14:paraId="66EECD55" w14:textId="42E6B798" w:rsidR="005C48A2" w:rsidRDefault="005C48A2" w:rsidP="00616D12">
      <w:pPr>
        <w:tabs>
          <w:tab w:val="right" w:leader="dot" w:pos="9360"/>
        </w:tabs>
        <w:jc w:val="left"/>
      </w:pPr>
      <w:r w:rsidRPr="00296CC6">
        <w:rPr>
          <w:b/>
          <w:bCs/>
        </w:rPr>
        <w:t>Career Ready Standards:</w:t>
      </w:r>
      <w:r>
        <w:t xml:space="preserve"> </w:t>
      </w:r>
      <w:r w:rsidR="00D34533">
        <w:t>S</w:t>
      </w:r>
      <w:r>
        <w:t>tandards (1.0–12.0) that define essential employability and academic skills, aligned to the National Career Clusters Framework® Career Ready Practices and the California Standards for Career Ready Practice</w:t>
      </w:r>
      <w:r w:rsidR="00D34533">
        <w:t>.</w:t>
      </w:r>
    </w:p>
    <w:p w14:paraId="72482691" w14:textId="7F8D69FA" w:rsidR="005C48A2" w:rsidRDefault="005C48A2" w:rsidP="00616D12">
      <w:pPr>
        <w:tabs>
          <w:tab w:val="right" w:leader="dot" w:pos="9360"/>
        </w:tabs>
        <w:jc w:val="left"/>
      </w:pPr>
      <w:r w:rsidRPr="00296CC6">
        <w:rPr>
          <w:b/>
          <w:bCs/>
        </w:rPr>
        <w:t>Career Technical Education (CTE):</w:t>
      </w:r>
      <w:r>
        <w:t xml:space="preserve"> </w:t>
      </w:r>
      <w:r w:rsidR="00D34533">
        <w:t>A</w:t>
      </w:r>
      <w:r>
        <w:t xml:space="preserve"> program of study that integrates academic knowledge with technical and occupational skills to prepare students for postsecondary education, training programs, apprenticeships, and careers in specific industry sectors</w:t>
      </w:r>
      <w:r w:rsidR="00D34533">
        <w:t>.</w:t>
      </w:r>
    </w:p>
    <w:p w14:paraId="54FC9012" w14:textId="25D90A1F" w:rsidR="005C48A2" w:rsidRDefault="005C48A2" w:rsidP="00616D12">
      <w:pPr>
        <w:tabs>
          <w:tab w:val="right" w:leader="dot" w:pos="9360"/>
        </w:tabs>
        <w:jc w:val="left"/>
      </w:pPr>
      <w:r w:rsidRPr="00296CC6">
        <w:rPr>
          <w:b/>
          <w:bCs/>
        </w:rPr>
        <w:lastRenderedPageBreak/>
        <w:t>Cluster Groupings:</w:t>
      </w:r>
      <w:r>
        <w:t xml:space="preserve"> </w:t>
      </w:r>
      <w:r w:rsidR="00D34533">
        <w:t>L</w:t>
      </w:r>
      <w:r>
        <w:t>arge purpose-driven meta-sectors that help guide young people toward Clusters that are aligned with their interests, their sense of purpose, and the impact they want to make on their communities</w:t>
      </w:r>
      <w:r w:rsidR="00D34533">
        <w:t>.</w:t>
      </w:r>
    </w:p>
    <w:p w14:paraId="782FE511" w14:textId="63B48809" w:rsidR="005C48A2" w:rsidRDefault="005C48A2" w:rsidP="00616D12">
      <w:pPr>
        <w:tabs>
          <w:tab w:val="right" w:leader="dot" w:pos="9360"/>
        </w:tabs>
        <w:jc w:val="left"/>
      </w:pPr>
      <w:r w:rsidRPr="00296CC6">
        <w:rPr>
          <w:b/>
          <w:bCs/>
        </w:rPr>
        <w:t>Co-Curricular Programs:</w:t>
      </w:r>
      <w:r>
        <w:t xml:space="preserve"> </w:t>
      </w:r>
      <w:r w:rsidR="00D34533">
        <w:t>P</w:t>
      </w:r>
      <w:r>
        <w:t>rograms that align with and enhance classroom learning to develop career self-efficacy and build skills necessary for the workplace, such as Career and Technical Student Organizations (CTSOs)</w:t>
      </w:r>
      <w:r w:rsidR="00D34533">
        <w:t>.</w:t>
      </w:r>
      <w:r>
        <w:t xml:space="preserve"> </w:t>
      </w:r>
    </w:p>
    <w:p w14:paraId="6073B7E8" w14:textId="2EAF9B6D" w:rsidR="005C48A2" w:rsidRDefault="7DC799DD" w:rsidP="00616D12">
      <w:pPr>
        <w:tabs>
          <w:tab w:val="right" w:leader="dot" w:pos="9360"/>
        </w:tabs>
        <w:jc w:val="left"/>
      </w:pPr>
      <w:r w:rsidRPr="7DC799DD">
        <w:rPr>
          <w:b/>
          <w:bCs/>
          <w:lang w:val="en-US"/>
        </w:rPr>
        <w:t>Competencies:</w:t>
      </w:r>
      <w:r w:rsidRPr="7DC799DD">
        <w:rPr>
          <w:lang w:val="en-US"/>
        </w:rPr>
        <w:t xml:space="preserve"> </w:t>
      </w:r>
      <w:r w:rsidR="00D34533">
        <w:rPr>
          <w:lang w:val="en-US"/>
        </w:rPr>
        <w:t>M</w:t>
      </w:r>
      <w:r w:rsidRPr="7DC799DD">
        <w:rPr>
          <w:lang w:val="en-US"/>
        </w:rPr>
        <w:t>easurable objectives that provide targeted goals and outcomes for student learning</w:t>
      </w:r>
      <w:r w:rsidR="00D34533">
        <w:rPr>
          <w:lang w:val="en-US"/>
        </w:rPr>
        <w:t>.</w:t>
      </w:r>
    </w:p>
    <w:p w14:paraId="52632D80" w14:textId="17ED9D94" w:rsidR="005C48A2" w:rsidRDefault="5D5C0D26" w:rsidP="00616D12">
      <w:pPr>
        <w:tabs>
          <w:tab w:val="right" w:leader="dot" w:pos="9360"/>
        </w:tabs>
        <w:jc w:val="left"/>
      </w:pPr>
      <w:r w:rsidRPr="5D5C0D26">
        <w:rPr>
          <w:b/>
          <w:bCs/>
          <w:lang w:val="en-US"/>
        </w:rPr>
        <w:t>Concentrator Course:</w:t>
      </w:r>
      <w:r w:rsidRPr="5D5C0D26">
        <w:rPr>
          <w:lang w:val="en-US"/>
        </w:rPr>
        <w:t xml:space="preserve"> An intermediate-level focus area course in a CTE pathway sequence of courses. </w:t>
      </w:r>
    </w:p>
    <w:p w14:paraId="41D568C2" w14:textId="5DA16E58" w:rsidR="005C48A2" w:rsidRDefault="005C48A2" w:rsidP="00616D12">
      <w:pPr>
        <w:tabs>
          <w:tab w:val="right" w:leader="dot" w:pos="9360"/>
        </w:tabs>
        <w:jc w:val="left"/>
      </w:pPr>
      <w:r w:rsidRPr="00296CC6">
        <w:rPr>
          <w:b/>
          <w:bCs/>
        </w:rPr>
        <w:t>Concentrator:</w:t>
      </w:r>
      <w:r>
        <w:t xml:space="preserve"> </w:t>
      </w:r>
      <w:r w:rsidR="00D34533">
        <w:t>A</w:t>
      </w:r>
      <w:r>
        <w:t xml:space="preserve"> student who has successfully completed two courses within a specific career pathway or sub pathway</w:t>
      </w:r>
      <w:r w:rsidR="00D34533">
        <w:t>.</w:t>
      </w:r>
    </w:p>
    <w:p w14:paraId="3320AB7A" w14:textId="79504C7D" w:rsidR="005C48A2" w:rsidRDefault="005C48A2" w:rsidP="00616D12">
      <w:pPr>
        <w:tabs>
          <w:tab w:val="right" w:leader="dot" w:pos="9360"/>
        </w:tabs>
        <w:jc w:val="left"/>
      </w:pPr>
      <w:r w:rsidRPr="00296CC6">
        <w:rPr>
          <w:b/>
          <w:bCs/>
        </w:rPr>
        <w:t>Content:</w:t>
      </w:r>
      <w:r>
        <w:t xml:space="preserve"> </w:t>
      </w:r>
      <w:r w:rsidR="00D34533">
        <w:t>A</w:t>
      </w:r>
      <w:r>
        <w:t>ny material or media appearing on a website or other electronic medium</w:t>
      </w:r>
      <w:r w:rsidR="00D34533">
        <w:t>.</w:t>
      </w:r>
    </w:p>
    <w:p w14:paraId="075F285D" w14:textId="1BCC27C7" w:rsidR="005C48A2" w:rsidRDefault="005C48A2" w:rsidP="00616D12">
      <w:pPr>
        <w:tabs>
          <w:tab w:val="right" w:leader="dot" w:pos="9360"/>
        </w:tabs>
        <w:jc w:val="left"/>
      </w:pPr>
      <w:r w:rsidRPr="00296CC6">
        <w:rPr>
          <w:b/>
          <w:bCs/>
        </w:rPr>
        <w:t>Cross-Cutting Clusters:</w:t>
      </w:r>
      <w:r>
        <w:t xml:space="preserve"> </w:t>
      </w:r>
      <w:r w:rsidR="00D34533">
        <w:t>C</w:t>
      </w:r>
      <w:r>
        <w:t>lusters that are based on both sector-specific and contextualized functions. Cross-Cutting Cluster standards can be used across all industry sectors or used for an independent Career Cluster</w:t>
      </w:r>
      <w:r w:rsidR="00D34533">
        <w:t>.</w:t>
      </w:r>
    </w:p>
    <w:p w14:paraId="689C1E5F" w14:textId="179089B6" w:rsidR="005C48A2" w:rsidRDefault="005C48A2" w:rsidP="00616D12">
      <w:pPr>
        <w:tabs>
          <w:tab w:val="right" w:leader="dot" w:pos="9360"/>
        </w:tabs>
        <w:jc w:val="left"/>
      </w:pPr>
      <w:r w:rsidRPr="005C48A2">
        <w:rPr>
          <w:b/>
          <w:bCs/>
        </w:rPr>
        <w:t>Cross-Pathway Standards:</w:t>
      </w:r>
      <w:r>
        <w:t xml:space="preserve"> </w:t>
      </w:r>
      <w:r w:rsidR="00D34533">
        <w:t>I</w:t>
      </w:r>
      <w:r>
        <w:t>nterdisciplinary standards (13.0–16.0) that apply across all pathways in each Career Cluster</w:t>
      </w:r>
      <w:r w:rsidR="00D34533">
        <w:t>.</w:t>
      </w:r>
    </w:p>
    <w:p w14:paraId="48461141" w14:textId="21500F63" w:rsidR="005C48A2" w:rsidRDefault="005C48A2" w:rsidP="00616D12">
      <w:pPr>
        <w:tabs>
          <w:tab w:val="right" w:leader="dot" w:pos="9360"/>
        </w:tabs>
        <w:jc w:val="left"/>
      </w:pPr>
      <w:r w:rsidRPr="005C48A2">
        <w:rPr>
          <w:b/>
          <w:bCs/>
        </w:rPr>
        <w:t>Culturally Responsive Teaching:</w:t>
      </w:r>
      <w:r>
        <w:t xml:space="preserve"> </w:t>
      </w:r>
      <w:r w:rsidR="00D34533">
        <w:t>A</w:t>
      </w:r>
      <w:r>
        <w:t>n instructional approach that recognizes students’ cultural backgrounds, identities, and lived experiences as assets in the learning process and incorporates culturally relevant perspectives into curriculum and instruction</w:t>
      </w:r>
      <w:r w:rsidR="00D34533">
        <w:t>.</w:t>
      </w:r>
    </w:p>
    <w:p w14:paraId="4310D649" w14:textId="440CBB57" w:rsidR="005C48A2" w:rsidRDefault="005C48A2" w:rsidP="00616D12">
      <w:pPr>
        <w:tabs>
          <w:tab w:val="right" w:leader="dot" w:pos="9360"/>
        </w:tabs>
        <w:jc w:val="left"/>
      </w:pPr>
      <w:r w:rsidRPr="005C48A2">
        <w:rPr>
          <w:b/>
          <w:bCs/>
        </w:rPr>
        <w:t>Differentiated Instruction:</w:t>
      </w:r>
      <w:r>
        <w:t xml:space="preserve"> </w:t>
      </w:r>
      <w:r w:rsidR="00D34533">
        <w:t>A</w:t>
      </w:r>
      <w:r>
        <w:t>n instructional approach that adapts content, process, and assessment to meet diverse learner needs</w:t>
      </w:r>
      <w:r w:rsidR="00D34533">
        <w:t>.</w:t>
      </w:r>
    </w:p>
    <w:p w14:paraId="77F98908" w14:textId="3896D138" w:rsidR="005C48A2" w:rsidRDefault="005C48A2" w:rsidP="00616D12">
      <w:pPr>
        <w:tabs>
          <w:tab w:val="right" w:leader="dot" w:pos="9360"/>
        </w:tabs>
        <w:jc w:val="left"/>
      </w:pPr>
      <w:r w:rsidRPr="005C48A2">
        <w:rPr>
          <w:b/>
          <w:bCs/>
        </w:rPr>
        <w:t>Educational Technology:</w:t>
      </w:r>
      <w:r>
        <w:t xml:space="preserve"> </w:t>
      </w:r>
      <w:r w:rsidR="00D34533">
        <w:t>T</w:t>
      </w:r>
      <w:r>
        <w:t>ools and systems (e.g., learning management systems, AI tools, and digital platforms) used to support instruction, assessment, and communication</w:t>
      </w:r>
      <w:r w:rsidR="00D34533">
        <w:t>.</w:t>
      </w:r>
    </w:p>
    <w:p w14:paraId="66B7A1B5" w14:textId="77777777" w:rsidR="00D34533" w:rsidRDefault="00D34533" w:rsidP="00616D12">
      <w:pPr>
        <w:rPr>
          <w:b/>
          <w:bCs/>
          <w:lang w:val="en-US"/>
        </w:rPr>
      </w:pPr>
      <w:r>
        <w:rPr>
          <w:b/>
          <w:bCs/>
          <w:lang w:val="en-US"/>
        </w:rPr>
        <w:br w:type="page"/>
      </w:r>
    </w:p>
    <w:p w14:paraId="3B0AE1EE" w14:textId="518FF23F" w:rsidR="005C48A2" w:rsidRDefault="7DC799DD" w:rsidP="00616D12">
      <w:pPr>
        <w:tabs>
          <w:tab w:val="right" w:leader="dot" w:pos="9360"/>
        </w:tabs>
        <w:jc w:val="left"/>
      </w:pPr>
      <w:r w:rsidRPr="7DC799DD">
        <w:rPr>
          <w:b/>
          <w:bCs/>
          <w:lang w:val="en-US"/>
        </w:rPr>
        <w:lastRenderedPageBreak/>
        <w:t>English Learner (EL) or Multilingual Learner (ML):</w:t>
      </w:r>
      <w:r w:rsidRPr="7DC799DD">
        <w:rPr>
          <w:lang w:val="en-US"/>
        </w:rPr>
        <w:t xml:space="preserve"> </w:t>
      </w:r>
      <w:r w:rsidR="00D34533">
        <w:rPr>
          <w:lang w:val="en-US"/>
        </w:rPr>
        <w:t>A</w:t>
      </w:r>
      <w:r w:rsidRPr="7DC799DD">
        <w:rPr>
          <w:lang w:val="en-US"/>
        </w:rPr>
        <w:t xml:space="preserve"> student whose primary language is not English and who is developing proficiency in English. Under the Every Student Succeeds Act (ESSA) and California Education Code §313, schools must identify and provide language development services to these students</w:t>
      </w:r>
      <w:r w:rsidR="00D34533">
        <w:rPr>
          <w:lang w:val="en-US"/>
        </w:rPr>
        <w:t>.</w:t>
      </w:r>
    </w:p>
    <w:p w14:paraId="2B8A4233" w14:textId="36F28148" w:rsidR="005C48A2" w:rsidRDefault="005C48A2" w:rsidP="00616D12">
      <w:pPr>
        <w:tabs>
          <w:tab w:val="right" w:leader="dot" w:pos="9360"/>
        </w:tabs>
        <w:jc w:val="left"/>
      </w:pPr>
      <w:r w:rsidRPr="005C48A2">
        <w:rPr>
          <w:b/>
          <w:bCs/>
        </w:rPr>
        <w:t>Essential Workplace Skills:</w:t>
      </w:r>
      <w:r>
        <w:t xml:space="preserve"> </w:t>
      </w:r>
      <w:r w:rsidR="00D34533">
        <w:t>T</w:t>
      </w:r>
      <w:r>
        <w:t>ransferable skills for the workplace, often referred to as “soft skills</w:t>
      </w:r>
      <w:r w:rsidR="00D34533">
        <w:t>.</w:t>
      </w:r>
      <w:r>
        <w:t>”</w:t>
      </w:r>
    </w:p>
    <w:p w14:paraId="721A7717" w14:textId="2EA29F16" w:rsidR="005C48A2" w:rsidRDefault="005C48A2" w:rsidP="00616D12">
      <w:pPr>
        <w:tabs>
          <w:tab w:val="right" w:leader="dot" w:pos="9360"/>
        </w:tabs>
        <w:jc w:val="left"/>
      </w:pPr>
      <w:r w:rsidRPr="005C48A2">
        <w:rPr>
          <w:b/>
          <w:bCs/>
        </w:rPr>
        <w:t>Ethical:</w:t>
      </w:r>
      <w:r>
        <w:t xml:space="preserve"> </w:t>
      </w:r>
      <w:r w:rsidR="00D34533">
        <w:t>R</w:t>
      </w:r>
      <w:r>
        <w:t>eferring to workplace or educational behavior; a set of rules, principles, values, and standards that students, instructors, employees, and employers follow in workplace or educational environments</w:t>
      </w:r>
      <w:r w:rsidR="00D34533">
        <w:t>.</w:t>
      </w:r>
    </w:p>
    <w:p w14:paraId="7C57A204" w14:textId="56EDEB11" w:rsidR="005C48A2" w:rsidRDefault="005C48A2" w:rsidP="00616D12">
      <w:pPr>
        <w:tabs>
          <w:tab w:val="right" w:leader="dot" w:pos="9360"/>
        </w:tabs>
        <w:jc w:val="left"/>
      </w:pPr>
      <w:r w:rsidRPr="005C48A2">
        <w:rPr>
          <w:b/>
          <w:bCs/>
        </w:rPr>
        <w:t>Focus Area:</w:t>
      </w:r>
      <w:r>
        <w:t xml:space="preserve"> </w:t>
      </w:r>
      <w:r w:rsidR="00D34533">
        <w:t>A</w:t>
      </w:r>
      <w:r>
        <w:t xml:space="preserve"> sub-group of standards within a pathway organized by occupation-specific skills, knowledge, and competencies</w:t>
      </w:r>
      <w:r w:rsidR="00D34533">
        <w:t>.</w:t>
      </w:r>
    </w:p>
    <w:p w14:paraId="48EF6C9D" w14:textId="77777777" w:rsidR="005C48A2" w:rsidRDefault="7DC799DD" w:rsidP="00616D12">
      <w:pPr>
        <w:tabs>
          <w:tab w:val="right" w:leader="dot" w:pos="9360"/>
        </w:tabs>
        <w:jc w:val="left"/>
      </w:pPr>
      <w:r w:rsidRPr="7DC799DD">
        <w:rPr>
          <w:b/>
          <w:bCs/>
          <w:lang w:val="en-US"/>
        </w:rPr>
        <w:t>Formative Assessment:</w:t>
      </w:r>
      <w:r w:rsidRPr="7DC799DD">
        <w:rPr>
          <w:lang w:val="en-US"/>
        </w:rPr>
        <w:t xml:space="preserve"> Ongoing evaluation used to monitor student progress and inform instruction. </w:t>
      </w:r>
    </w:p>
    <w:p w14:paraId="242691F0" w14:textId="53B699BC" w:rsidR="005C48A2" w:rsidRDefault="7DC799DD" w:rsidP="00616D12">
      <w:pPr>
        <w:tabs>
          <w:tab w:val="right" w:leader="dot" w:pos="9360"/>
        </w:tabs>
        <w:jc w:val="left"/>
      </w:pPr>
      <w:r w:rsidRPr="7DC799DD">
        <w:rPr>
          <w:b/>
          <w:bCs/>
          <w:lang w:val="en-US"/>
        </w:rPr>
        <w:t>Free Appropriate Public Education (FAPE):</w:t>
      </w:r>
      <w:r w:rsidRPr="7DC799DD">
        <w:rPr>
          <w:lang w:val="en-US"/>
        </w:rPr>
        <w:t xml:space="preserve"> </w:t>
      </w:r>
      <w:r w:rsidR="00D34533">
        <w:rPr>
          <w:lang w:val="en-US"/>
        </w:rPr>
        <w:t>A</w:t>
      </w:r>
      <w:r w:rsidRPr="7DC799DD">
        <w:rPr>
          <w:lang w:val="en-US"/>
        </w:rPr>
        <w:t xml:space="preserve"> legal right under the Individuals with Disabilities Education Act (IDEA), 20 U.S.C. §1400, ensuring that students with disabilities receive specialized instruction and related services at no cost to families in order to meet their educational needs</w:t>
      </w:r>
      <w:r w:rsidR="00D34533">
        <w:rPr>
          <w:lang w:val="en-US"/>
        </w:rPr>
        <w:t>.</w:t>
      </w:r>
    </w:p>
    <w:p w14:paraId="76B961ED" w14:textId="424CC713" w:rsidR="005C48A2" w:rsidRDefault="7DC799DD" w:rsidP="00616D12">
      <w:pPr>
        <w:tabs>
          <w:tab w:val="right" w:leader="dot" w:pos="9360"/>
        </w:tabs>
        <w:jc w:val="left"/>
      </w:pPr>
      <w:r w:rsidRPr="7DC799DD">
        <w:rPr>
          <w:b/>
          <w:bCs/>
          <w:lang w:val="en-US"/>
        </w:rPr>
        <w:t>Generative Artificial Intelligence (AI):</w:t>
      </w:r>
      <w:r w:rsidRPr="7DC799DD">
        <w:rPr>
          <w:lang w:val="en-US"/>
        </w:rPr>
        <w:t xml:space="preserve"> </w:t>
      </w:r>
      <w:r w:rsidR="00D34533">
        <w:rPr>
          <w:lang w:val="en-US"/>
        </w:rPr>
        <w:t>P</w:t>
      </w:r>
      <w:r w:rsidRPr="7DC799DD">
        <w:rPr>
          <w:lang w:val="en-US"/>
        </w:rPr>
        <w:t>re-trained AI models that can generate new content (e.g., images, videos, audio, text, and derived synthetic content) by learning patterns from large datasets.</w:t>
      </w:r>
    </w:p>
    <w:p w14:paraId="40EEB4B6" w14:textId="794B8167" w:rsidR="005C48A2" w:rsidRDefault="005C48A2" w:rsidP="00616D12">
      <w:pPr>
        <w:tabs>
          <w:tab w:val="right" w:leader="dot" w:pos="9360"/>
        </w:tabs>
        <w:jc w:val="left"/>
      </w:pPr>
      <w:r w:rsidRPr="005C48A2">
        <w:rPr>
          <w:b/>
          <w:bCs/>
        </w:rPr>
        <w:t>Implementation:</w:t>
      </w:r>
      <w:r>
        <w:t xml:space="preserve"> </w:t>
      </w:r>
      <w:r w:rsidR="00D34533">
        <w:t>T</w:t>
      </w:r>
      <w:r>
        <w:t>he process by which educators adopt, adapt, and deliver curriculum based on the standards</w:t>
      </w:r>
    </w:p>
    <w:p w14:paraId="20978E73" w14:textId="60B034A4" w:rsidR="005C48A2" w:rsidRDefault="7DC799DD" w:rsidP="00616D12">
      <w:pPr>
        <w:tabs>
          <w:tab w:val="right" w:leader="dot" w:pos="9360"/>
        </w:tabs>
        <w:jc w:val="left"/>
      </w:pPr>
      <w:r w:rsidRPr="7DC799DD">
        <w:rPr>
          <w:b/>
          <w:bCs/>
          <w:lang w:val="en-US"/>
        </w:rPr>
        <w:t>Inclusive Practices:</w:t>
      </w:r>
      <w:r w:rsidRPr="7DC799DD">
        <w:rPr>
          <w:lang w:val="en-US"/>
        </w:rPr>
        <w:t xml:space="preserve"> strategies that ensure all students, including those with disabilities or diverse needs, can access and participate in learning</w:t>
      </w:r>
      <w:r w:rsidR="00D34533">
        <w:rPr>
          <w:lang w:val="en-US"/>
        </w:rPr>
        <w:t>.</w:t>
      </w:r>
    </w:p>
    <w:p w14:paraId="71408D91" w14:textId="5F6A1BB6" w:rsidR="005C48A2" w:rsidRDefault="7DC799DD" w:rsidP="00616D12">
      <w:pPr>
        <w:tabs>
          <w:tab w:val="right" w:leader="dot" w:pos="9360"/>
        </w:tabs>
        <w:jc w:val="left"/>
      </w:pPr>
      <w:r w:rsidRPr="7DC799DD">
        <w:rPr>
          <w:b/>
          <w:bCs/>
          <w:lang w:val="en-US"/>
        </w:rPr>
        <w:t>Inclusive, Equitable, and Accessible Design Practices:</w:t>
      </w:r>
      <w:r w:rsidRPr="7DC799DD">
        <w:rPr>
          <w:lang w:val="en-US"/>
        </w:rPr>
        <w:t xml:space="preserve"> </w:t>
      </w:r>
      <w:r w:rsidR="00D34533">
        <w:rPr>
          <w:lang w:val="en-US"/>
        </w:rPr>
        <w:t>D</w:t>
      </w:r>
      <w:r w:rsidRPr="7DC799DD">
        <w:rPr>
          <w:lang w:val="en-US"/>
        </w:rPr>
        <w:t>esign practices that consider and engage with groups that have historically been disadvantaged or harmed by design, especially those who might be impacted by the outcomes of the design project in question</w:t>
      </w:r>
      <w:r w:rsidR="00D34533">
        <w:rPr>
          <w:lang w:val="en-US"/>
        </w:rPr>
        <w:t>.</w:t>
      </w:r>
    </w:p>
    <w:p w14:paraId="5483F1EE" w14:textId="4C5CC541" w:rsidR="005C48A2" w:rsidRDefault="005C48A2" w:rsidP="00616D12">
      <w:pPr>
        <w:tabs>
          <w:tab w:val="right" w:leader="dot" w:pos="9360"/>
        </w:tabs>
        <w:jc w:val="left"/>
      </w:pPr>
      <w:r w:rsidRPr="005C48A2">
        <w:rPr>
          <w:b/>
          <w:bCs/>
        </w:rPr>
        <w:t>Individualized Education Program (IEP):</w:t>
      </w:r>
      <w:r>
        <w:t xml:space="preserve"> </w:t>
      </w:r>
      <w:r w:rsidR="00D34533">
        <w:t>A</w:t>
      </w:r>
      <w:r>
        <w:t xml:space="preserve"> legally required document under the Individuals with Disabilities Education Act (IDEA) outlining a student's educational goals, services, accommodations, and supports designed to ensure access to a Free Appropriate Public Education</w:t>
      </w:r>
      <w:r w:rsidR="00D34533">
        <w:t>.</w:t>
      </w:r>
    </w:p>
    <w:p w14:paraId="64E513D8" w14:textId="006473FC" w:rsidR="005C48A2" w:rsidRDefault="005C48A2" w:rsidP="00616D12">
      <w:pPr>
        <w:tabs>
          <w:tab w:val="right" w:leader="dot" w:pos="9360"/>
        </w:tabs>
        <w:jc w:val="left"/>
      </w:pPr>
      <w:r w:rsidRPr="005C48A2">
        <w:rPr>
          <w:b/>
          <w:bCs/>
        </w:rPr>
        <w:t>Industry-Standard:</w:t>
      </w:r>
      <w:r>
        <w:t xml:space="preserve"> </w:t>
      </w:r>
      <w:r w:rsidR="00D34533">
        <w:t>T</w:t>
      </w:r>
      <w:r>
        <w:t>ools, equipment, technology, and practices used in professional environments</w:t>
      </w:r>
      <w:r w:rsidR="00D34533">
        <w:t>.</w:t>
      </w:r>
    </w:p>
    <w:p w14:paraId="4337443F" w14:textId="7F85E712" w:rsidR="005C48A2" w:rsidRDefault="5D5C0D26" w:rsidP="00616D12">
      <w:pPr>
        <w:tabs>
          <w:tab w:val="right" w:leader="dot" w:pos="9360"/>
        </w:tabs>
        <w:jc w:val="left"/>
      </w:pPr>
      <w:r w:rsidRPr="5D5C0D26">
        <w:rPr>
          <w:b/>
          <w:bCs/>
          <w:lang w:val="en-US"/>
        </w:rPr>
        <w:t>Instructional Scaffolding:</w:t>
      </w:r>
      <w:r w:rsidRPr="5D5C0D26">
        <w:rPr>
          <w:lang w:val="en-US"/>
        </w:rPr>
        <w:t xml:space="preserve"> Temporary supports provided to help students achieve learning goals, gradually removed as independence increases.</w:t>
      </w:r>
    </w:p>
    <w:p w14:paraId="3A420B9D" w14:textId="77777777" w:rsidR="005C48A2" w:rsidRDefault="005C48A2" w:rsidP="00616D12">
      <w:pPr>
        <w:tabs>
          <w:tab w:val="right" w:leader="dot" w:pos="9360"/>
        </w:tabs>
        <w:jc w:val="left"/>
      </w:pPr>
      <w:r w:rsidRPr="005C48A2">
        <w:rPr>
          <w:b/>
          <w:bCs/>
        </w:rPr>
        <w:lastRenderedPageBreak/>
        <w:t>Interdisciplinary Learning:</w:t>
      </w:r>
      <w:r>
        <w:t xml:space="preserve"> Integration of multiple subject areas to enhance understanding and application. </w:t>
      </w:r>
    </w:p>
    <w:p w14:paraId="12C46100" w14:textId="50F65E6B" w:rsidR="005C48A2" w:rsidRDefault="5D5C0D26" w:rsidP="00616D12">
      <w:pPr>
        <w:tabs>
          <w:tab w:val="right" w:leader="dot" w:pos="9360"/>
        </w:tabs>
        <w:jc w:val="left"/>
      </w:pPr>
      <w:r w:rsidRPr="5D5C0D26">
        <w:rPr>
          <w:b/>
          <w:bCs/>
          <w:lang w:val="en-US"/>
        </w:rPr>
        <w:t>Introductory Course:</w:t>
      </w:r>
      <w:r w:rsidRPr="5D5C0D26">
        <w:rPr>
          <w:lang w:val="en-US"/>
        </w:rPr>
        <w:t xml:space="preserve"> Exploratory, beginning-level course in a CTE pathway, providing foundational knowledge and broad exposure to an industry sector.</w:t>
      </w:r>
    </w:p>
    <w:p w14:paraId="12CA041C" w14:textId="36C68C3E" w:rsidR="005C48A2" w:rsidRDefault="005C48A2" w:rsidP="00616D12">
      <w:pPr>
        <w:tabs>
          <w:tab w:val="right" w:leader="dot" w:pos="9360"/>
        </w:tabs>
        <w:jc w:val="left"/>
      </w:pPr>
      <w:r w:rsidRPr="005C48A2">
        <w:rPr>
          <w:b/>
          <w:bCs/>
        </w:rPr>
        <w:t>Learning Objectives:</w:t>
      </w:r>
      <w:r>
        <w:t xml:space="preserve"> </w:t>
      </w:r>
      <w:r w:rsidR="00D34533">
        <w:t>C</w:t>
      </w:r>
      <w:r>
        <w:t>lear, measurable statements describing what students are expected to know or be able to do</w:t>
      </w:r>
      <w:r w:rsidR="00D34533">
        <w:t>.</w:t>
      </w:r>
    </w:p>
    <w:p w14:paraId="6B0C681B" w14:textId="5B525643" w:rsidR="005C48A2" w:rsidRDefault="7DC799DD" w:rsidP="00616D12">
      <w:pPr>
        <w:tabs>
          <w:tab w:val="right" w:leader="dot" w:pos="9360"/>
        </w:tabs>
        <w:jc w:val="left"/>
      </w:pPr>
      <w:r w:rsidRPr="7DC799DD">
        <w:rPr>
          <w:b/>
          <w:bCs/>
          <w:lang w:val="en-US"/>
        </w:rPr>
        <w:t>Least Restrictive Environment (LRE):</w:t>
      </w:r>
      <w:r w:rsidRPr="7DC799DD">
        <w:rPr>
          <w:lang w:val="en-US"/>
        </w:rPr>
        <w:t xml:space="preserve"> </w:t>
      </w:r>
      <w:r w:rsidR="00D34533">
        <w:rPr>
          <w:lang w:val="en-US"/>
        </w:rPr>
        <w:t>A</w:t>
      </w:r>
      <w:r w:rsidRPr="7DC799DD">
        <w:rPr>
          <w:lang w:val="en-US"/>
        </w:rPr>
        <w:t xml:space="preserve"> requirement under the Individuals with Disabilities Education Act (IDEA) stating that students with disabilities must be educated with their non-disabled peers to the greatest extent appropriate</w:t>
      </w:r>
      <w:r w:rsidR="00D34533">
        <w:rPr>
          <w:lang w:val="en-US"/>
        </w:rPr>
        <w:t>.</w:t>
      </w:r>
    </w:p>
    <w:p w14:paraId="5602CE04" w14:textId="6841B042" w:rsidR="005C48A2" w:rsidRDefault="7DC799DD" w:rsidP="00616D12">
      <w:pPr>
        <w:tabs>
          <w:tab w:val="right" w:leader="dot" w:pos="9360"/>
        </w:tabs>
        <w:jc w:val="left"/>
      </w:pPr>
      <w:r w:rsidRPr="7DC799DD">
        <w:rPr>
          <w:b/>
          <w:bCs/>
          <w:lang w:val="en-US"/>
        </w:rPr>
        <w:t>Lesson Planning:</w:t>
      </w:r>
      <w:r w:rsidRPr="7DC799DD">
        <w:rPr>
          <w:lang w:val="en-US"/>
        </w:rPr>
        <w:t xml:space="preserve"> </w:t>
      </w:r>
      <w:r w:rsidR="00D34533">
        <w:rPr>
          <w:lang w:val="en-US"/>
        </w:rPr>
        <w:t>T</w:t>
      </w:r>
      <w:r w:rsidRPr="7DC799DD">
        <w:rPr>
          <w:lang w:val="en-US"/>
        </w:rPr>
        <w:t>he structured design of instruction, including objectives, materials, activities, and assessment</w:t>
      </w:r>
      <w:r w:rsidR="00D34533">
        <w:rPr>
          <w:lang w:val="en-US"/>
        </w:rPr>
        <w:t>.</w:t>
      </w:r>
    </w:p>
    <w:p w14:paraId="44A6532F" w14:textId="6DA59D69" w:rsidR="005C48A2" w:rsidRDefault="005C48A2" w:rsidP="00616D12">
      <w:pPr>
        <w:tabs>
          <w:tab w:val="right" w:leader="dot" w:pos="9360"/>
        </w:tabs>
        <w:jc w:val="left"/>
      </w:pPr>
      <w:r w:rsidRPr="005C48A2">
        <w:rPr>
          <w:b/>
          <w:bCs/>
        </w:rPr>
        <w:t>Machine Learning:</w:t>
      </w:r>
      <w:r>
        <w:t xml:space="preserve"> </w:t>
      </w:r>
      <w:r w:rsidR="00D34533">
        <w:t>C</w:t>
      </w:r>
      <w:r>
        <w:t>omputer systems that use algorithms and data to adapt and change without explicit commands or instructions from a user</w:t>
      </w:r>
      <w:r w:rsidR="00D34533">
        <w:t>.</w:t>
      </w:r>
    </w:p>
    <w:p w14:paraId="3BD202D9" w14:textId="77777777" w:rsidR="005C48A2" w:rsidRDefault="005C48A2" w:rsidP="00616D12">
      <w:pPr>
        <w:tabs>
          <w:tab w:val="right" w:leader="dot" w:pos="9360"/>
        </w:tabs>
        <w:jc w:val="left"/>
      </w:pPr>
      <w:r w:rsidRPr="6648FF68">
        <w:rPr>
          <w:b/>
          <w:bCs/>
          <w:lang w:val="en-US"/>
        </w:rPr>
        <w:t>Mandated Reporter:</w:t>
      </w:r>
      <w:r w:rsidRPr="6648FF68">
        <w:rPr>
          <w:lang w:val="en-US"/>
        </w:rPr>
        <w:t xml:space="preserve"> an individual legally required to report suspected child abuse or neglect</w:t>
      </w:r>
    </w:p>
    <w:p w14:paraId="02C41155" w14:textId="37190DA7" w:rsidR="005C48A2" w:rsidRDefault="005C48A2" w:rsidP="00616D12">
      <w:pPr>
        <w:tabs>
          <w:tab w:val="right" w:leader="dot" w:pos="9360"/>
        </w:tabs>
        <w:jc w:val="left"/>
      </w:pPr>
      <w:r w:rsidRPr="005C48A2">
        <w:rPr>
          <w:b/>
          <w:bCs/>
        </w:rPr>
        <w:t>Media Literacy:</w:t>
      </w:r>
      <w:r>
        <w:t xml:space="preserve"> </w:t>
      </w:r>
      <w:r w:rsidR="00D34533">
        <w:t>T</w:t>
      </w:r>
      <w:r>
        <w:t>he ability to research, organize, analyze, evaluate, and create media in a variety of forms</w:t>
      </w:r>
      <w:r w:rsidR="00D34533">
        <w:t>.</w:t>
      </w:r>
    </w:p>
    <w:p w14:paraId="36D99CD5" w14:textId="08C2D613" w:rsidR="005C48A2" w:rsidRDefault="005C48A2" w:rsidP="00616D12">
      <w:pPr>
        <w:tabs>
          <w:tab w:val="right" w:leader="dot" w:pos="9360"/>
        </w:tabs>
        <w:jc w:val="left"/>
      </w:pPr>
      <w:r w:rsidRPr="005C48A2">
        <w:rPr>
          <w:b/>
          <w:bCs/>
        </w:rPr>
        <w:t>Occupational Alignment:</w:t>
      </w:r>
      <w:r>
        <w:t xml:space="preserve"> </w:t>
      </w:r>
      <w:r w:rsidR="00D34533">
        <w:t>T</w:t>
      </w:r>
      <w:r>
        <w:t>he matching of CTE standards to specific industry job classifications (e.g., O*NET-SOC Codes)</w:t>
      </w:r>
      <w:r w:rsidR="00D34533">
        <w:t>.</w:t>
      </w:r>
    </w:p>
    <w:p w14:paraId="55625EA3" w14:textId="446D5B9F" w:rsidR="005C48A2" w:rsidRDefault="005C48A2" w:rsidP="00616D12">
      <w:pPr>
        <w:tabs>
          <w:tab w:val="right" w:leader="dot" w:pos="9360"/>
        </w:tabs>
        <w:jc w:val="left"/>
      </w:pPr>
      <w:r w:rsidRPr="005C48A2">
        <w:rPr>
          <w:b/>
          <w:bCs/>
        </w:rPr>
        <w:t>Participants:</w:t>
      </w:r>
      <w:r>
        <w:t xml:space="preserve"> </w:t>
      </w:r>
      <w:r w:rsidR="00D34533">
        <w:t>S</w:t>
      </w:r>
      <w:r>
        <w:t>tudents who take a single CTE course in a pathway or across multiple pathways</w:t>
      </w:r>
      <w:r w:rsidR="00D34533">
        <w:t>.</w:t>
      </w:r>
    </w:p>
    <w:p w14:paraId="39D57A18" w14:textId="3190A0A1" w:rsidR="005C48A2" w:rsidRDefault="005C48A2" w:rsidP="00616D12">
      <w:pPr>
        <w:tabs>
          <w:tab w:val="right" w:leader="dot" w:pos="9360"/>
        </w:tabs>
        <w:jc w:val="left"/>
      </w:pPr>
      <w:r w:rsidRPr="005C48A2">
        <w:rPr>
          <w:b/>
          <w:bCs/>
        </w:rPr>
        <w:t>Pathway:</w:t>
      </w:r>
      <w:r>
        <w:t xml:space="preserve"> </w:t>
      </w:r>
      <w:r w:rsidR="00D34533">
        <w:t>A</w:t>
      </w:r>
      <w:r>
        <w:t xml:space="preserve"> sequence of two or more CTE courses in a specific Career Cluster with a final capstone course, organized around job-alike skills, knowledge, and competencies, ensuring alignment with workforce demands</w:t>
      </w:r>
      <w:r w:rsidR="00D34533">
        <w:t>.</w:t>
      </w:r>
    </w:p>
    <w:p w14:paraId="4DB9AD41" w14:textId="489367FC" w:rsidR="005C48A2" w:rsidRDefault="005C48A2" w:rsidP="00616D12">
      <w:pPr>
        <w:tabs>
          <w:tab w:val="right" w:leader="dot" w:pos="9360"/>
        </w:tabs>
        <w:jc w:val="left"/>
      </w:pPr>
      <w:r w:rsidRPr="005C48A2">
        <w:rPr>
          <w:b/>
          <w:bCs/>
        </w:rPr>
        <w:t>Pathway Standards:</w:t>
      </w:r>
      <w:r>
        <w:t xml:space="preserve"> </w:t>
      </w:r>
      <w:r w:rsidR="00D34533">
        <w:t>S</w:t>
      </w:r>
      <w:r>
        <w:t>tandards (17.0–20.0) focused on technical and occupational competencies within each pathway</w:t>
      </w:r>
      <w:r w:rsidR="00D34533">
        <w:t>.</w:t>
      </w:r>
    </w:p>
    <w:p w14:paraId="67387BD7" w14:textId="429A76EB" w:rsidR="005C48A2" w:rsidRDefault="7DC799DD" w:rsidP="00616D12">
      <w:pPr>
        <w:tabs>
          <w:tab w:val="right" w:leader="dot" w:pos="9360"/>
        </w:tabs>
        <w:jc w:val="left"/>
      </w:pPr>
      <w:r w:rsidRPr="7DC799DD">
        <w:rPr>
          <w:b/>
          <w:bCs/>
          <w:lang w:val="en-US"/>
        </w:rPr>
        <w:t>Pedagogy:</w:t>
      </w:r>
      <w:r w:rsidRPr="7DC799DD">
        <w:rPr>
          <w:lang w:val="en-US"/>
        </w:rPr>
        <w:t xml:space="preserve"> </w:t>
      </w:r>
      <w:r w:rsidR="00D34533">
        <w:rPr>
          <w:lang w:val="en-US"/>
        </w:rPr>
        <w:t>T</w:t>
      </w:r>
      <w:r w:rsidRPr="7DC799DD">
        <w:rPr>
          <w:lang w:val="en-US"/>
        </w:rPr>
        <w:t>he methods, strategies, and theories used to support teaching and learning; includes instructional approaches, curriculum design, classroom management, and assessment practices</w:t>
      </w:r>
      <w:r w:rsidR="00542987">
        <w:rPr>
          <w:lang w:val="en-US"/>
        </w:rPr>
        <w:t>.</w:t>
      </w:r>
    </w:p>
    <w:p w14:paraId="7CF3D027" w14:textId="3A49E061" w:rsidR="005C48A2" w:rsidRDefault="7DC799DD" w:rsidP="00616D12">
      <w:pPr>
        <w:tabs>
          <w:tab w:val="right" w:leader="dot" w:pos="9360"/>
        </w:tabs>
        <w:jc w:val="left"/>
      </w:pPr>
      <w:r w:rsidRPr="7DC799DD">
        <w:rPr>
          <w:b/>
          <w:bCs/>
          <w:lang w:val="en-US"/>
        </w:rPr>
        <w:t>Professional Ethics:</w:t>
      </w:r>
      <w:r w:rsidRPr="7DC799DD">
        <w:rPr>
          <w:lang w:val="en-US"/>
        </w:rPr>
        <w:t xml:space="preserve"> </w:t>
      </w:r>
      <w:r w:rsidR="00542987">
        <w:rPr>
          <w:lang w:val="en-US"/>
        </w:rPr>
        <w:t>S</w:t>
      </w:r>
      <w:r w:rsidRPr="7DC799DD">
        <w:rPr>
          <w:lang w:val="en-US"/>
        </w:rPr>
        <w:t>tandards of conduct that guide the behavior of educators and education professionals, including maintaining confidentiality, equity, integrity, and responsibility toward students and colleagues</w:t>
      </w:r>
      <w:r w:rsidR="00542987">
        <w:rPr>
          <w:lang w:val="en-US"/>
        </w:rPr>
        <w:t>.</w:t>
      </w:r>
    </w:p>
    <w:p w14:paraId="30855B56" w14:textId="11A15B12" w:rsidR="005C48A2" w:rsidRDefault="7DC799DD" w:rsidP="00616D12">
      <w:pPr>
        <w:tabs>
          <w:tab w:val="right" w:leader="dot" w:pos="9360"/>
        </w:tabs>
        <w:jc w:val="left"/>
      </w:pPr>
      <w:r w:rsidRPr="7DC799DD">
        <w:rPr>
          <w:b/>
          <w:bCs/>
          <w:lang w:val="en-US"/>
        </w:rPr>
        <w:t>Registered Pre-Apprenticeship:</w:t>
      </w:r>
      <w:r w:rsidRPr="7DC799DD">
        <w:rPr>
          <w:lang w:val="en-US"/>
        </w:rPr>
        <w:t xml:space="preserve"> </w:t>
      </w:r>
      <w:r w:rsidR="00542987">
        <w:rPr>
          <w:lang w:val="en-US"/>
        </w:rPr>
        <w:t>A</w:t>
      </w:r>
      <w:r w:rsidRPr="7DC799DD">
        <w:rPr>
          <w:lang w:val="en-US"/>
        </w:rPr>
        <w:t xml:space="preserve"> classroom-based prerequisite program for registered apprenticeship that is approved by program sponsors and registered with the Division of Apprenticeship Standards</w:t>
      </w:r>
      <w:r w:rsidR="00542987">
        <w:rPr>
          <w:lang w:val="en-US"/>
        </w:rPr>
        <w:t>.</w:t>
      </w:r>
    </w:p>
    <w:p w14:paraId="070DACC4" w14:textId="1083635C" w:rsidR="005C48A2" w:rsidRDefault="5D5C0D26" w:rsidP="00616D12">
      <w:pPr>
        <w:tabs>
          <w:tab w:val="right" w:leader="dot" w:pos="9360"/>
        </w:tabs>
        <w:jc w:val="left"/>
      </w:pPr>
      <w:r w:rsidRPr="5D5C0D26">
        <w:rPr>
          <w:b/>
          <w:bCs/>
          <w:lang w:val="en-US"/>
        </w:rPr>
        <w:lastRenderedPageBreak/>
        <w:t>Registered Youth Apprenticeship:</w:t>
      </w:r>
      <w:r w:rsidRPr="5D5C0D26">
        <w:rPr>
          <w:lang w:val="en-US"/>
        </w:rPr>
        <w:t xml:space="preserve"> An apprentice training program that is registered with the Division of Apprenticeship Standards and/or the United States Department of Labor, consisting of paid on-the-job training, classroom instruction, and related certifications; “youth” refers to a target age range of 16–24.  </w:t>
      </w:r>
    </w:p>
    <w:p w14:paraId="32A9895C" w14:textId="77777777" w:rsidR="005C48A2" w:rsidRDefault="005C48A2" w:rsidP="00616D12">
      <w:pPr>
        <w:tabs>
          <w:tab w:val="right" w:leader="dot" w:pos="9360"/>
        </w:tabs>
        <w:jc w:val="left"/>
      </w:pPr>
      <w:r w:rsidRPr="005C48A2">
        <w:rPr>
          <w:b/>
          <w:bCs/>
        </w:rPr>
        <w:t>Restorative Practices:</w:t>
      </w:r>
      <w:r>
        <w:t xml:space="preserve"> Approaches that focus on relationship-building and repairing harm rather than punishment. </w:t>
      </w:r>
    </w:p>
    <w:p w14:paraId="2D076411" w14:textId="46C71122" w:rsidR="005C48A2" w:rsidRDefault="5D5C0D26" w:rsidP="00616D12">
      <w:pPr>
        <w:tabs>
          <w:tab w:val="right" w:leader="dot" w:pos="9360"/>
        </w:tabs>
        <w:jc w:val="left"/>
      </w:pPr>
      <w:r w:rsidRPr="5D5C0D26">
        <w:rPr>
          <w:b/>
          <w:bCs/>
          <w:lang w:val="en-US"/>
        </w:rPr>
        <w:t>Rubric:</w:t>
      </w:r>
      <w:r w:rsidRPr="5D5C0D26">
        <w:rPr>
          <w:lang w:val="en-US"/>
        </w:rPr>
        <w:t xml:space="preserve"> A scoring guide used to evaluate student performance based on defined criteria.</w:t>
      </w:r>
    </w:p>
    <w:p w14:paraId="0F96AB42" w14:textId="71F6ABAA" w:rsidR="005C48A2" w:rsidRDefault="005C48A2" w:rsidP="00616D12">
      <w:pPr>
        <w:tabs>
          <w:tab w:val="right" w:leader="dot" w:pos="9360"/>
        </w:tabs>
        <w:jc w:val="left"/>
      </w:pPr>
      <w:r w:rsidRPr="005C48A2">
        <w:rPr>
          <w:b/>
          <w:bCs/>
        </w:rPr>
        <w:t>Service Animal vs. Emotional Support Animal:</w:t>
      </w:r>
      <w:r>
        <w:t xml:space="preserve"> </w:t>
      </w:r>
      <w:r w:rsidR="00542987">
        <w:t>D</w:t>
      </w:r>
      <w:r>
        <w:t>istinction affecting access rights under ADA rules</w:t>
      </w:r>
      <w:r w:rsidR="00542987">
        <w:t>.</w:t>
      </w:r>
    </w:p>
    <w:p w14:paraId="2234B69B" w14:textId="0D4ADC88" w:rsidR="005C48A2" w:rsidRDefault="005C48A2" w:rsidP="00616D12">
      <w:pPr>
        <w:tabs>
          <w:tab w:val="right" w:leader="dot" w:pos="9360"/>
        </w:tabs>
        <w:jc w:val="left"/>
      </w:pPr>
      <w:r w:rsidRPr="005C48A2">
        <w:rPr>
          <w:b/>
          <w:bCs/>
        </w:rPr>
        <w:t>Standards-Based Instruction:</w:t>
      </w:r>
      <w:r>
        <w:t xml:space="preserve"> </w:t>
      </w:r>
      <w:r w:rsidR="00542987">
        <w:t>T</w:t>
      </w:r>
      <w:r>
        <w:t>eaching aligned to defined academic or industry standards with measurable outcomes</w:t>
      </w:r>
      <w:r w:rsidR="00542987">
        <w:t>.</w:t>
      </w:r>
    </w:p>
    <w:p w14:paraId="5B4E118D" w14:textId="18534DDA" w:rsidR="005C48A2" w:rsidRDefault="7DC799DD" w:rsidP="00616D12">
      <w:pPr>
        <w:tabs>
          <w:tab w:val="right" w:leader="dot" w:pos="9360"/>
        </w:tabs>
        <w:jc w:val="left"/>
      </w:pPr>
      <w:r w:rsidRPr="7DC799DD">
        <w:rPr>
          <w:b/>
          <w:bCs/>
          <w:lang w:val="en-US"/>
        </w:rPr>
        <w:t>Sub-Clusters:</w:t>
      </w:r>
      <w:r w:rsidRPr="7DC799DD">
        <w:rPr>
          <w:lang w:val="en-US"/>
        </w:rPr>
        <w:t xml:space="preserve"> </w:t>
      </w:r>
      <w:r w:rsidR="00542987">
        <w:rPr>
          <w:lang w:val="en-US"/>
        </w:rPr>
        <w:t>M</w:t>
      </w:r>
      <w:r w:rsidRPr="7DC799DD">
        <w:rPr>
          <w:lang w:val="en-US"/>
        </w:rPr>
        <w:t>ajor groupings of career areas within a given field that have similar skills as defined by industry area, included in the Advance CTE National Career Clusters Framework® and considered when developing California’s Model Curriculum Standards and Framework</w:t>
      </w:r>
      <w:r w:rsidR="00542987">
        <w:rPr>
          <w:lang w:val="en-US"/>
        </w:rPr>
        <w:t>.</w:t>
      </w:r>
    </w:p>
    <w:p w14:paraId="5D0445BB" w14:textId="77777777" w:rsidR="005C48A2" w:rsidRDefault="005C48A2" w:rsidP="00616D12">
      <w:pPr>
        <w:tabs>
          <w:tab w:val="right" w:leader="dot" w:pos="9360"/>
        </w:tabs>
        <w:jc w:val="left"/>
      </w:pPr>
      <w:r w:rsidRPr="005C48A2">
        <w:rPr>
          <w:b/>
          <w:bCs/>
        </w:rPr>
        <w:t>Summative Assessment:</w:t>
      </w:r>
      <w:r>
        <w:t xml:space="preserve"> Evaluation conducted at the end of a learning period to measure overall achievement. </w:t>
      </w:r>
    </w:p>
    <w:p w14:paraId="07F40C46" w14:textId="4F66158A" w:rsidR="005C48A2" w:rsidRDefault="005C48A2" w:rsidP="00616D12">
      <w:pPr>
        <w:tabs>
          <w:tab w:val="right" w:leader="dot" w:pos="9360"/>
        </w:tabs>
        <w:jc w:val="left"/>
      </w:pPr>
      <w:r w:rsidRPr="005C48A2">
        <w:rPr>
          <w:b/>
          <w:bCs/>
        </w:rPr>
        <w:t>Universal Design for Learning (UDL):</w:t>
      </w:r>
      <w:r>
        <w:t xml:space="preserve"> </w:t>
      </w:r>
      <w:r w:rsidR="00542987">
        <w:t>A</w:t>
      </w:r>
      <w:r>
        <w:t>n instructional design framework that provides multiple means of engagement, representation, and expression to support diverse learners and remove barriers to learning</w:t>
      </w:r>
      <w:r w:rsidR="00542987">
        <w:t>.</w:t>
      </w:r>
    </w:p>
    <w:p w14:paraId="38879E24" w14:textId="17227164" w:rsidR="005C48A2" w:rsidRDefault="7DC799DD" w:rsidP="00616D12">
      <w:pPr>
        <w:tabs>
          <w:tab w:val="right" w:leader="dot" w:pos="9360"/>
        </w:tabs>
        <w:jc w:val="left"/>
      </w:pPr>
      <w:r w:rsidRPr="7DC799DD">
        <w:rPr>
          <w:b/>
          <w:bCs/>
          <w:lang w:val="en-US"/>
        </w:rPr>
        <w:t>Unpacking a Standard:</w:t>
      </w:r>
      <w:r w:rsidRPr="7DC799DD">
        <w:rPr>
          <w:lang w:val="en-US"/>
        </w:rPr>
        <w:t xml:space="preserve"> </w:t>
      </w:r>
      <w:r w:rsidR="00542987">
        <w:rPr>
          <w:lang w:val="en-US"/>
        </w:rPr>
        <w:t>T</w:t>
      </w:r>
      <w:r w:rsidRPr="7DC799DD">
        <w:rPr>
          <w:lang w:val="en-US"/>
        </w:rPr>
        <w:t>he process of analyzing a curriculum standard to identify its key knowledge, skills, and competencies, helping educators design lessons, assess learning, and ensure alignment with the standard</w:t>
      </w:r>
      <w:r w:rsidR="00542987">
        <w:rPr>
          <w:lang w:val="en-US"/>
        </w:rPr>
        <w:t>.</w:t>
      </w:r>
    </w:p>
    <w:p w14:paraId="45CA9435" w14:textId="40CAA793" w:rsidR="005C48A2" w:rsidRDefault="005C48A2" w:rsidP="00616D12">
      <w:pPr>
        <w:tabs>
          <w:tab w:val="right" w:leader="dot" w:pos="9360"/>
        </w:tabs>
        <w:jc w:val="left"/>
      </w:pPr>
      <w:r w:rsidRPr="005C48A2">
        <w:rPr>
          <w:b/>
          <w:bCs/>
        </w:rPr>
        <w:t>Web-Based Technology:</w:t>
      </w:r>
      <w:r>
        <w:t xml:space="preserve"> </w:t>
      </w:r>
      <w:r w:rsidR="00542987">
        <w:t>O</w:t>
      </w:r>
      <w:r>
        <w:t>nline applications and tools allowing individuals to connect and interact with each other, goods, and services in digital spaces</w:t>
      </w:r>
      <w:r w:rsidR="00542987">
        <w:t>.</w:t>
      </w:r>
    </w:p>
    <w:p w14:paraId="4F5A41A3" w14:textId="6064382C" w:rsidR="00DC7331" w:rsidRDefault="7DC799DD" w:rsidP="00616D12">
      <w:pPr>
        <w:tabs>
          <w:tab w:val="right" w:leader="dot" w:pos="9360"/>
        </w:tabs>
        <w:jc w:val="left"/>
        <w:rPr>
          <w:b/>
          <w:bCs/>
          <w:lang w:val="en-US"/>
        </w:rPr>
      </w:pPr>
      <w:r w:rsidRPr="7DC799DD">
        <w:rPr>
          <w:b/>
          <w:bCs/>
          <w:lang w:val="en-US"/>
        </w:rPr>
        <w:t>Work-Based Learning (WBL):</w:t>
      </w:r>
      <w:r w:rsidRPr="7DC799DD">
        <w:rPr>
          <w:lang w:val="en-US"/>
        </w:rPr>
        <w:t xml:space="preserve"> </w:t>
      </w:r>
      <w:r w:rsidR="00542987">
        <w:rPr>
          <w:lang w:val="en-US"/>
        </w:rPr>
        <w:t>E</w:t>
      </w:r>
      <w:r w:rsidRPr="7DC799DD">
        <w:rPr>
          <w:lang w:val="en-US"/>
        </w:rPr>
        <w:t>ducational experiences that integrate classroom instruction with real-world workplace activities (e.g., job shadowing, service learning, internships, clinical experiences, cooperative education, and apprenticeships)</w:t>
      </w:r>
      <w:r w:rsidR="00542987">
        <w:rPr>
          <w:lang w:val="en-US"/>
        </w:rPr>
        <w:t>.</w:t>
      </w:r>
    </w:p>
    <w:p w14:paraId="07C9C6B7" w14:textId="09E7AE23" w:rsidR="00DC7331" w:rsidRPr="003E4825" w:rsidRDefault="00DC7331" w:rsidP="00BB623B">
      <w:pPr>
        <w:pStyle w:val="Heading4"/>
        <w:spacing w:before="0"/>
      </w:pPr>
      <w:bookmarkStart w:id="27" w:name="_Toc230187108"/>
      <w:bookmarkStart w:id="28" w:name="_Toc295264166"/>
      <w:r>
        <w:t>In</w:t>
      </w:r>
      <w:r w:rsidR="002D5C28">
        <w:t>dustry-Specific Terms</w:t>
      </w:r>
      <w:bookmarkEnd w:id="27"/>
      <w:bookmarkEnd w:id="28"/>
    </w:p>
    <w:p w14:paraId="230274FF" w14:textId="7B2052D0" w:rsidR="00DC15F3" w:rsidRPr="00DC15F3" w:rsidRDefault="00DC15F3" w:rsidP="00616D12">
      <w:pPr>
        <w:jc w:val="left"/>
      </w:pPr>
      <w:r w:rsidRPr="00DC15F3">
        <w:rPr>
          <w:rStyle w:val="Strong"/>
        </w:rPr>
        <w:t>Advanced Daily Rate (ADR</w:t>
      </w:r>
      <w:r w:rsidRPr="00B94BBD">
        <w:rPr>
          <w:rStyle w:val="Strong"/>
        </w:rPr>
        <w:t>)</w:t>
      </w:r>
      <w:r w:rsidRPr="00117DBC">
        <w:rPr>
          <w:b/>
          <w:bCs/>
        </w:rPr>
        <w:t>:</w:t>
      </w:r>
      <w:r>
        <w:t xml:space="preserve"> </w:t>
      </w:r>
      <w:r w:rsidR="00815A02">
        <w:t>A</w:t>
      </w:r>
      <w:r w:rsidR="00815A02" w:rsidRPr="00DC15F3">
        <w:t xml:space="preserve"> </w:t>
      </w:r>
      <w:r w:rsidRPr="00DC15F3">
        <w:t>lodging metric calculated by dividing total room revenue by the number of rooms sold</w:t>
      </w:r>
      <w:r w:rsidR="00815A02">
        <w:t>.</w:t>
      </w:r>
    </w:p>
    <w:p w14:paraId="304F3035" w14:textId="4042C95C" w:rsidR="00DC15F3" w:rsidRPr="00DC15F3" w:rsidRDefault="00DC15F3" w:rsidP="00616D12">
      <w:pPr>
        <w:jc w:val="left"/>
      </w:pPr>
      <w:r w:rsidRPr="00DC15F3">
        <w:rPr>
          <w:rStyle w:val="Strong"/>
        </w:rPr>
        <w:t>Allergen Cross-Contact</w:t>
      </w:r>
      <w:r w:rsidRPr="00117DBC">
        <w:rPr>
          <w:b/>
          <w:bCs/>
        </w:rPr>
        <w:t>:</w:t>
      </w:r>
      <w:r>
        <w:t xml:space="preserve"> </w:t>
      </w:r>
      <w:r w:rsidR="00815A02">
        <w:t>T</w:t>
      </w:r>
      <w:r w:rsidR="00815A02" w:rsidRPr="00DC15F3">
        <w:t xml:space="preserve">he </w:t>
      </w:r>
      <w:r w:rsidRPr="00DC15F3">
        <w:t>transfer of allergens from one food or surface to another, making food unsafe for individuals with allergies</w:t>
      </w:r>
      <w:r w:rsidR="00815A02">
        <w:t>.</w:t>
      </w:r>
    </w:p>
    <w:p w14:paraId="68F9255D" w14:textId="22ADF9CC" w:rsidR="00DC15F3" w:rsidRDefault="00DC15F3" w:rsidP="00616D12">
      <w:pPr>
        <w:jc w:val="left"/>
        <w:rPr>
          <w:lang w:val="en-US"/>
        </w:rPr>
      </w:pPr>
      <w:r w:rsidRPr="58D4E3CB">
        <w:rPr>
          <w:rStyle w:val="Strong"/>
          <w:lang w:val="en-US"/>
        </w:rPr>
        <w:lastRenderedPageBreak/>
        <w:t>Attractions Industry</w:t>
      </w:r>
      <w:r w:rsidRPr="00117DBC">
        <w:rPr>
          <w:b/>
          <w:bCs/>
          <w:lang w:val="en-US"/>
        </w:rPr>
        <w:t>:</w:t>
      </w:r>
      <w:r w:rsidRPr="58D4E3CB">
        <w:rPr>
          <w:lang w:val="en-US"/>
        </w:rPr>
        <w:t xml:space="preserve"> </w:t>
      </w:r>
      <w:r w:rsidR="00815A02">
        <w:rPr>
          <w:lang w:val="en-US"/>
        </w:rPr>
        <w:t>B</w:t>
      </w:r>
      <w:r w:rsidR="00815A02" w:rsidRPr="58D4E3CB">
        <w:rPr>
          <w:lang w:val="en-US"/>
        </w:rPr>
        <w:t xml:space="preserve">usinesses </w:t>
      </w:r>
      <w:r w:rsidRPr="58D4E3CB">
        <w:rPr>
          <w:lang w:val="en-US"/>
        </w:rPr>
        <w:t xml:space="preserve">and organizations that provide entertainment experiences (e.g., theme parks, museums, </w:t>
      </w:r>
      <w:r w:rsidR="00654125">
        <w:rPr>
          <w:lang w:val="en-US"/>
        </w:rPr>
        <w:t xml:space="preserve">and </w:t>
      </w:r>
      <w:r w:rsidRPr="58D4E3CB">
        <w:rPr>
          <w:lang w:val="en-US"/>
        </w:rPr>
        <w:t>exhibits)</w:t>
      </w:r>
      <w:r w:rsidR="00815A02">
        <w:rPr>
          <w:lang w:val="en-US"/>
        </w:rPr>
        <w:t>.</w:t>
      </w:r>
    </w:p>
    <w:p w14:paraId="0577787B" w14:textId="0754CDD8" w:rsidR="008B541D" w:rsidRPr="008B541D" w:rsidRDefault="008B541D" w:rsidP="00616D12">
      <w:pPr>
        <w:jc w:val="left"/>
      </w:pPr>
      <w:r>
        <w:rPr>
          <w:b/>
          <w:bCs/>
          <w:lang w:val="en-US"/>
        </w:rPr>
        <w:t>Average Length of Stay:</w:t>
      </w:r>
      <w:r>
        <w:rPr>
          <w:lang w:val="en-US"/>
        </w:rPr>
        <w:t xml:space="preserve"> </w:t>
      </w:r>
      <w:r w:rsidR="00815A02">
        <w:rPr>
          <w:lang w:val="en-US"/>
        </w:rPr>
        <w:t xml:space="preserve">Average </w:t>
      </w:r>
      <w:r>
        <w:rPr>
          <w:lang w:val="en-US"/>
        </w:rPr>
        <w:t>number of nights per occupied reservation</w:t>
      </w:r>
      <w:r w:rsidR="00815A02">
        <w:rPr>
          <w:lang w:val="en-US"/>
        </w:rPr>
        <w:t>.</w:t>
      </w:r>
    </w:p>
    <w:p w14:paraId="318B4845" w14:textId="7DB6188B" w:rsidR="00DC15F3" w:rsidRPr="00DC15F3" w:rsidRDefault="00DC15F3" w:rsidP="00616D12">
      <w:pPr>
        <w:jc w:val="left"/>
      </w:pPr>
      <w:r w:rsidRPr="00DC15F3">
        <w:rPr>
          <w:rStyle w:val="Strong"/>
        </w:rPr>
        <w:t>Back-of-House (BOH)</w:t>
      </w:r>
      <w:r w:rsidRPr="00117DBC">
        <w:rPr>
          <w:b/>
          <w:bCs/>
        </w:rPr>
        <w:t>:</w:t>
      </w:r>
      <w:r>
        <w:t xml:space="preserve"> </w:t>
      </w:r>
      <w:r w:rsidR="00815A02">
        <w:t>K</w:t>
      </w:r>
      <w:r w:rsidR="00815A02" w:rsidRPr="00DC15F3">
        <w:t xml:space="preserve">itchen </w:t>
      </w:r>
      <w:r w:rsidRPr="00DC15F3">
        <w:t>and operational areas not visible to guests, including food prep, cooking, and storage</w:t>
      </w:r>
      <w:r w:rsidR="00815A02">
        <w:t>.</w:t>
      </w:r>
    </w:p>
    <w:p w14:paraId="47603C48" w14:textId="08CB3312" w:rsidR="00DC15F3" w:rsidRPr="00DC15F3" w:rsidRDefault="00DC15F3" w:rsidP="00616D12">
      <w:pPr>
        <w:jc w:val="left"/>
      </w:pPr>
      <w:r w:rsidRPr="58D4E3CB">
        <w:rPr>
          <w:rStyle w:val="Strong"/>
          <w:lang w:val="en-US"/>
        </w:rPr>
        <w:t>Batch Cooking</w:t>
      </w:r>
      <w:r w:rsidRPr="00117DBC">
        <w:rPr>
          <w:b/>
          <w:bCs/>
          <w:lang w:val="en-US"/>
        </w:rPr>
        <w:t xml:space="preserve">: </w:t>
      </w:r>
      <w:r w:rsidR="00815A02">
        <w:rPr>
          <w:lang w:val="en-US"/>
        </w:rPr>
        <w:t>P</w:t>
      </w:r>
      <w:r w:rsidR="00815A02" w:rsidRPr="58D4E3CB">
        <w:rPr>
          <w:lang w:val="en-US"/>
        </w:rPr>
        <w:t xml:space="preserve">reparing </w:t>
      </w:r>
      <w:r w:rsidRPr="58D4E3CB">
        <w:rPr>
          <w:lang w:val="en-US"/>
        </w:rPr>
        <w:t>large quantities of food at once, often for high-volume service or events</w:t>
      </w:r>
      <w:r w:rsidR="00815A02">
        <w:rPr>
          <w:lang w:val="en-US"/>
        </w:rPr>
        <w:t>.</w:t>
      </w:r>
    </w:p>
    <w:p w14:paraId="51F57F5B" w14:textId="30BC727B" w:rsidR="00DC15F3" w:rsidRPr="00DC15F3" w:rsidRDefault="00DC15F3" w:rsidP="00616D12">
      <w:pPr>
        <w:jc w:val="left"/>
      </w:pPr>
      <w:r w:rsidRPr="00DC15F3">
        <w:rPr>
          <w:rStyle w:val="Strong"/>
        </w:rPr>
        <w:t>Benchmarking</w:t>
      </w:r>
      <w:r w:rsidRPr="00117DBC">
        <w:rPr>
          <w:b/>
          <w:bCs/>
        </w:rPr>
        <w:t>:</w:t>
      </w:r>
      <w:r>
        <w:t xml:space="preserve"> </w:t>
      </w:r>
      <w:r w:rsidR="00815A02">
        <w:t>C</w:t>
      </w:r>
      <w:r w:rsidR="00815A02" w:rsidRPr="00DC15F3">
        <w:t xml:space="preserve">omparing </w:t>
      </w:r>
      <w:r w:rsidRPr="00DC15F3">
        <w:t>business performance metrics to industry standards or competitors</w:t>
      </w:r>
      <w:r w:rsidR="00815A02">
        <w:t>.</w:t>
      </w:r>
    </w:p>
    <w:p w14:paraId="5223A0CC" w14:textId="0BCF160C" w:rsidR="00DC15F3" w:rsidRDefault="00DC15F3" w:rsidP="00616D12">
      <w:pPr>
        <w:jc w:val="left"/>
        <w:rPr>
          <w:lang w:val="en-US"/>
        </w:rPr>
      </w:pPr>
      <w:r w:rsidRPr="58D4E3CB">
        <w:rPr>
          <w:rStyle w:val="Strong"/>
          <w:lang w:val="en-US"/>
        </w:rPr>
        <w:t>Branding</w:t>
      </w:r>
      <w:r w:rsidRPr="00117DBC">
        <w:rPr>
          <w:b/>
          <w:bCs/>
          <w:lang w:val="en-US"/>
        </w:rPr>
        <w:t>:</w:t>
      </w:r>
      <w:r w:rsidRPr="58D4E3CB">
        <w:rPr>
          <w:lang w:val="en-US"/>
        </w:rPr>
        <w:t xml:space="preserve"> </w:t>
      </w:r>
      <w:r w:rsidR="00815A02">
        <w:rPr>
          <w:lang w:val="en-US"/>
        </w:rPr>
        <w:t>T</w:t>
      </w:r>
      <w:r w:rsidR="00815A02" w:rsidRPr="58D4E3CB">
        <w:rPr>
          <w:lang w:val="en-US"/>
        </w:rPr>
        <w:t xml:space="preserve">he </w:t>
      </w:r>
      <w:r w:rsidRPr="58D4E3CB">
        <w:rPr>
          <w:lang w:val="en-US"/>
        </w:rPr>
        <w:t xml:space="preserve">process of creating a distinct identity (e.g., name, logo, </w:t>
      </w:r>
      <w:r w:rsidR="00654125">
        <w:rPr>
          <w:lang w:val="en-US"/>
        </w:rPr>
        <w:t xml:space="preserve">and </w:t>
      </w:r>
      <w:r w:rsidRPr="58D4E3CB">
        <w:rPr>
          <w:lang w:val="en-US"/>
        </w:rPr>
        <w:t>messaging) to attract and retain customers</w:t>
      </w:r>
      <w:r w:rsidR="00815A02">
        <w:rPr>
          <w:lang w:val="en-US"/>
        </w:rPr>
        <w:t>.</w:t>
      </w:r>
    </w:p>
    <w:p w14:paraId="65ECE9BD" w14:textId="4DBC5194" w:rsidR="00C85E65" w:rsidRPr="00C85E65" w:rsidRDefault="00C85E65" w:rsidP="00616D12">
      <w:pPr>
        <w:jc w:val="left"/>
        <w:rPr>
          <w:lang w:val="en-US"/>
        </w:rPr>
      </w:pPr>
      <w:r>
        <w:rPr>
          <w:b/>
          <w:bCs/>
          <w:lang w:val="en-US"/>
        </w:rPr>
        <w:t xml:space="preserve">Cal/OSHA: </w:t>
      </w:r>
      <w:r>
        <w:rPr>
          <w:lang w:val="en-US"/>
        </w:rPr>
        <w:t>California workplace safety and health regulations and enforcement</w:t>
      </w:r>
      <w:r w:rsidR="00815A02">
        <w:rPr>
          <w:lang w:val="en-US"/>
        </w:rPr>
        <w:t>.</w:t>
      </w:r>
    </w:p>
    <w:p w14:paraId="567F1547" w14:textId="228D72E6" w:rsidR="004468DB" w:rsidRPr="004468DB" w:rsidRDefault="004468DB" w:rsidP="00616D12">
      <w:pPr>
        <w:jc w:val="left"/>
      </w:pPr>
      <w:r>
        <w:rPr>
          <w:b/>
          <w:bCs/>
          <w:lang w:val="en-US"/>
        </w:rPr>
        <w:t>Capacity (Occupancy Load):</w:t>
      </w:r>
      <w:r>
        <w:rPr>
          <w:lang w:val="en-US"/>
        </w:rPr>
        <w:t xml:space="preserve"> </w:t>
      </w:r>
      <w:r w:rsidR="00815A02">
        <w:rPr>
          <w:lang w:val="en-US"/>
        </w:rPr>
        <w:t xml:space="preserve">Maximum </w:t>
      </w:r>
      <w:r w:rsidR="00591A8C">
        <w:rPr>
          <w:lang w:val="en-US"/>
        </w:rPr>
        <w:t>number of people allowed in a space under code</w:t>
      </w:r>
      <w:r w:rsidR="00815A02">
        <w:rPr>
          <w:lang w:val="en-US"/>
        </w:rPr>
        <w:t>.</w:t>
      </w:r>
    </w:p>
    <w:p w14:paraId="7FF0CD86" w14:textId="1954F3DD" w:rsidR="00DC15F3" w:rsidRPr="00DC15F3" w:rsidRDefault="00DC15F3" w:rsidP="00616D12">
      <w:pPr>
        <w:jc w:val="left"/>
      </w:pPr>
      <w:r w:rsidRPr="58D4E3CB">
        <w:rPr>
          <w:rStyle w:val="Strong"/>
          <w:lang w:val="en-US"/>
        </w:rPr>
        <w:t>Central Reservation System (CRS)</w:t>
      </w:r>
      <w:r w:rsidRPr="00117DBC">
        <w:rPr>
          <w:b/>
          <w:bCs/>
          <w:lang w:val="en-US"/>
        </w:rPr>
        <w:t>:</w:t>
      </w:r>
      <w:r w:rsidR="00977E85">
        <w:rPr>
          <w:lang w:val="en-US"/>
        </w:rPr>
        <w:t xml:space="preserve"> </w:t>
      </w:r>
      <w:r w:rsidR="00B67480">
        <w:rPr>
          <w:lang w:val="en-US"/>
        </w:rPr>
        <w:t>A</w:t>
      </w:r>
      <w:r w:rsidR="00B67480" w:rsidRPr="58D4E3CB">
        <w:rPr>
          <w:lang w:val="en-US"/>
        </w:rPr>
        <w:t xml:space="preserve"> </w:t>
      </w:r>
      <w:r w:rsidRPr="58D4E3CB">
        <w:rPr>
          <w:lang w:val="en-US"/>
        </w:rPr>
        <w:t>system used by hotels and travel companies to manage room inventory and bookings across multiple platforms</w:t>
      </w:r>
      <w:r w:rsidR="00B67480">
        <w:rPr>
          <w:lang w:val="en-US"/>
        </w:rPr>
        <w:t>.</w:t>
      </w:r>
    </w:p>
    <w:p w14:paraId="54097BE6" w14:textId="317E5089" w:rsidR="00DC15F3" w:rsidRDefault="00DC15F3" w:rsidP="00616D12">
      <w:pPr>
        <w:jc w:val="left"/>
      </w:pPr>
      <w:r w:rsidRPr="00DC15F3">
        <w:rPr>
          <w:rStyle w:val="Strong"/>
        </w:rPr>
        <w:t>Chafing Dish</w:t>
      </w:r>
      <w:r w:rsidRPr="00117DBC">
        <w:rPr>
          <w:b/>
          <w:bCs/>
        </w:rPr>
        <w:t>:</w:t>
      </w:r>
      <w:r>
        <w:t xml:space="preserve"> </w:t>
      </w:r>
      <w:r w:rsidR="00B67480">
        <w:t>E</w:t>
      </w:r>
      <w:r w:rsidR="00B67480" w:rsidRPr="00DC15F3">
        <w:t xml:space="preserve">quipment </w:t>
      </w:r>
      <w:r w:rsidRPr="00DC15F3">
        <w:t>used to keep food warm during catering or buffet service</w:t>
      </w:r>
      <w:r w:rsidR="00B67480">
        <w:t>.</w:t>
      </w:r>
    </w:p>
    <w:p w14:paraId="431218C8" w14:textId="55E473DB" w:rsidR="004A07AE" w:rsidRPr="004A07AE" w:rsidRDefault="004A07AE" w:rsidP="00616D12">
      <w:pPr>
        <w:jc w:val="left"/>
      </w:pPr>
      <w:r>
        <w:rPr>
          <w:b/>
          <w:bCs/>
        </w:rPr>
        <w:t>Check-in/Check-out:</w:t>
      </w:r>
      <w:r>
        <w:t xml:space="preserve"> </w:t>
      </w:r>
      <w:r w:rsidR="00B67480">
        <w:t xml:space="preserve">Procedures </w:t>
      </w:r>
      <w:r>
        <w:t>for registering arrivals and closing guest accounts at departure</w:t>
      </w:r>
      <w:r w:rsidR="00B67480">
        <w:t>.</w:t>
      </w:r>
    </w:p>
    <w:p w14:paraId="0AE307E4" w14:textId="29B65514" w:rsidR="00DC15F3" w:rsidRPr="00DC15F3" w:rsidRDefault="00DC15F3" w:rsidP="00616D12">
      <w:pPr>
        <w:jc w:val="left"/>
      </w:pPr>
      <w:r w:rsidRPr="58D4E3CB">
        <w:rPr>
          <w:rStyle w:val="Strong"/>
          <w:lang w:val="en-US"/>
        </w:rPr>
        <w:t>Commissary Kitchen</w:t>
      </w:r>
      <w:r w:rsidRPr="00117DBC">
        <w:rPr>
          <w:b/>
          <w:bCs/>
          <w:lang w:val="en-US"/>
        </w:rPr>
        <w:t>:</w:t>
      </w:r>
      <w:r w:rsidR="00447637">
        <w:rPr>
          <w:lang w:val="en-US"/>
        </w:rPr>
        <w:t xml:space="preserve"> </w:t>
      </w:r>
      <w:r w:rsidR="00B67480">
        <w:rPr>
          <w:lang w:val="en-US"/>
        </w:rPr>
        <w:t>A</w:t>
      </w:r>
      <w:r w:rsidR="00B67480" w:rsidRPr="58D4E3CB">
        <w:rPr>
          <w:lang w:val="en-US"/>
        </w:rPr>
        <w:t xml:space="preserve"> </w:t>
      </w:r>
      <w:r w:rsidRPr="58D4E3CB">
        <w:rPr>
          <w:lang w:val="en-US"/>
        </w:rPr>
        <w:t>centralized kitchen used for large-scale food production or shared by multiple food businesses</w:t>
      </w:r>
      <w:r w:rsidR="00B67480">
        <w:rPr>
          <w:lang w:val="en-US"/>
        </w:rPr>
        <w:t>.</w:t>
      </w:r>
    </w:p>
    <w:p w14:paraId="6A5E7E69" w14:textId="52EAB9BB" w:rsidR="00EE0E89" w:rsidRPr="001A6612" w:rsidRDefault="00EE0E89" w:rsidP="00616D12">
      <w:pPr>
        <w:tabs>
          <w:tab w:val="right" w:leader="dot" w:pos="9360"/>
        </w:tabs>
        <w:jc w:val="left"/>
        <w:rPr>
          <w:color w:val="000000" w:themeColor="text1"/>
          <w:lang w:val="en-US"/>
        </w:rPr>
      </w:pPr>
      <w:r w:rsidRPr="001A6612">
        <w:rPr>
          <w:b/>
          <w:bCs/>
          <w:color w:val="000000" w:themeColor="text1"/>
          <w:lang w:val="en-US"/>
        </w:rPr>
        <w:t>Competencies:</w:t>
      </w:r>
      <w:r w:rsidRPr="001A6612">
        <w:rPr>
          <w:color w:val="000000" w:themeColor="text1"/>
          <w:lang w:val="en-US"/>
        </w:rPr>
        <w:t xml:space="preserve"> </w:t>
      </w:r>
      <w:r w:rsidR="00B67480">
        <w:rPr>
          <w:color w:val="000000" w:themeColor="text1"/>
          <w:lang w:val="en-US"/>
        </w:rPr>
        <w:t>M</w:t>
      </w:r>
      <w:r w:rsidR="00B67480" w:rsidRPr="001A6612">
        <w:rPr>
          <w:color w:val="000000" w:themeColor="text1"/>
          <w:lang w:val="en-US"/>
        </w:rPr>
        <w:t xml:space="preserve">easurable </w:t>
      </w:r>
      <w:r w:rsidRPr="001A6612">
        <w:rPr>
          <w:color w:val="000000" w:themeColor="text1"/>
          <w:lang w:val="en-US"/>
        </w:rPr>
        <w:t>objectives that provide targeted goals and outcomes for student learning</w:t>
      </w:r>
      <w:r w:rsidR="00B67480">
        <w:rPr>
          <w:color w:val="000000" w:themeColor="text1"/>
          <w:lang w:val="en-US"/>
        </w:rPr>
        <w:t>.</w:t>
      </w:r>
    </w:p>
    <w:p w14:paraId="42B2676E" w14:textId="754B899E" w:rsidR="00DC15F3" w:rsidRDefault="00DC15F3" w:rsidP="00616D12">
      <w:pPr>
        <w:jc w:val="left"/>
      </w:pPr>
      <w:r w:rsidRPr="00DC15F3">
        <w:rPr>
          <w:rStyle w:val="Strong"/>
        </w:rPr>
        <w:t>Contamination (Biological, Chemical, Physical)</w:t>
      </w:r>
      <w:r w:rsidRPr="00117DBC">
        <w:rPr>
          <w:b/>
          <w:bCs/>
        </w:rPr>
        <w:t>:</w:t>
      </w:r>
      <w:r>
        <w:t xml:space="preserve"> </w:t>
      </w:r>
      <w:r w:rsidR="00B67480">
        <w:t>T</w:t>
      </w:r>
      <w:r w:rsidR="00B67480" w:rsidRPr="00DC15F3">
        <w:t xml:space="preserve">he </w:t>
      </w:r>
      <w:r w:rsidRPr="00DC15F3">
        <w:t>presence of harmful substances in food that can cause illness or injury</w:t>
      </w:r>
      <w:r w:rsidR="00B67480">
        <w:t>.</w:t>
      </w:r>
    </w:p>
    <w:p w14:paraId="46B243E7" w14:textId="6DEB651C" w:rsidR="00775F9E" w:rsidRPr="00775F9E" w:rsidRDefault="00775F9E" w:rsidP="00616D12">
      <w:pPr>
        <w:jc w:val="left"/>
      </w:pPr>
      <w:r>
        <w:rPr>
          <w:b/>
          <w:bCs/>
        </w:rPr>
        <w:t xml:space="preserve">Cooling/Reheating Procedures: </w:t>
      </w:r>
      <w:r w:rsidR="00B67480">
        <w:t xml:space="preserve">Approved </w:t>
      </w:r>
      <w:r w:rsidR="007F0701">
        <w:t>methods and time limits for safely cooling and reheating foods</w:t>
      </w:r>
      <w:r w:rsidR="00B67480">
        <w:t>.</w:t>
      </w:r>
    </w:p>
    <w:p w14:paraId="5136CA3D" w14:textId="70B3A569" w:rsidR="00DC15F3" w:rsidRDefault="00DC15F3" w:rsidP="00616D12">
      <w:pPr>
        <w:jc w:val="left"/>
        <w:rPr>
          <w:lang w:val="en-US"/>
        </w:rPr>
      </w:pPr>
      <w:r w:rsidRPr="58D4E3CB">
        <w:rPr>
          <w:rStyle w:val="Strong"/>
          <w:lang w:val="en-US"/>
        </w:rPr>
        <w:t xml:space="preserve">Cost </w:t>
      </w:r>
      <w:r w:rsidRPr="00B94BBD">
        <w:rPr>
          <w:rStyle w:val="Strong"/>
          <w:lang w:val="en-US"/>
        </w:rPr>
        <w:t>Control</w:t>
      </w:r>
      <w:r w:rsidRPr="00117DBC">
        <w:rPr>
          <w:b/>
          <w:bCs/>
          <w:lang w:val="en-US"/>
        </w:rPr>
        <w:t>:</w:t>
      </w:r>
      <w:r w:rsidRPr="58D4E3CB">
        <w:rPr>
          <w:lang w:val="en-US"/>
        </w:rPr>
        <w:t xml:space="preserve"> </w:t>
      </w:r>
      <w:r w:rsidR="00B67480">
        <w:rPr>
          <w:lang w:val="en-US"/>
        </w:rPr>
        <w:t>M</w:t>
      </w:r>
      <w:r w:rsidR="00B67480" w:rsidRPr="58D4E3CB">
        <w:rPr>
          <w:lang w:val="en-US"/>
        </w:rPr>
        <w:t xml:space="preserve">anaging </w:t>
      </w:r>
      <w:r w:rsidRPr="58D4E3CB">
        <w:rPr>
          <w:lang w:val="en-US"/>
        </w:rPr>
        <w:t xml:space="preserve">expenses (e.g., food, labor, </w:t>
      </w:r>
      <w:r w:rsidR="00654125">
        <w:rPr>
          <w:lang w:val="en-US"/>
        </w:rPr>
        <w:t xml:space="preserve">and </w:t>
      </w:r>
      <w:r w:rsidRPr="58D4E3CB">
        <w:rPr>
          <w:lang w:val="en-US"/>
        </w:rPr>
        <w:t>supplies) to maintain profitability</w:t>
      </w:r>
      <w:r w:rsidR="00B67480">
        <w:rPr>
          <w:lang w:val="en-US"/>
        </w:rPr>
        <w:t>.</w:t>
      </w:r>
    </w:p>
    <w:p w14:paraId="5BC0A602" w14:textId="7167000B" w:rsidR="007F0701" w:rsidRPr="007F0701" w:rsidRDefault="007F0701" w:rsidP="00616D12">
      <w:pPr>
        <w:jc w:val="left"/>
      </w:pPr>
      <w:r>
        <w:rPr>
          <w:b/>
          <w:bCs/>
          <w:lang w:val="en-US"/>
        </w:rPr>
        <w:t xml:space="preserve">Critical Limits: </w:t>
      </w:r>
      <w:r w:rsidR="00B67480">
        <w:rPr>
          <w:lang w:val="en-US"/>
        </w:rPr>
        <w:t>Minimum</w:t>
      </w:r>
      <w:r w:rsidR="00DA0CAC">
        <w:rPr>
          <w:lang w:val="en-US"/>
        </w:rPr>
        <w:t xml:space="preserve">/maximum values (i.e., time, temperature, </w:t>
      </w:r>
      <w:r w:rsidR="00654125">
        <w:rPr>
          <w:lang w:val="en-US"/>
        </w:rPr>
        <w:t xml:space="preserve">and </w:t>
      </w:r>
      <w:r w:rsidR="00DA0CAC">
        <w:rPr>
          <w:lang w:val="en-US"/>
        </w:rPr>
        <w:t>pH)</w:t>
      </w:r>
      <w:r w:rsidR="00B602E8">
        <w:rPr>
          <w:lang w:val="en-US"/>
        </w:rPr>
        <w:t xml:space="preserve"> required at a </w:t>
      </w:r>
      <w:r w:rsidR="00A3137C">
        <w:rPr>
          <w:lang w:val="en-US"/>
        </w:rPr>
        <w:t>critical control point</w:t>
      </w:r>
      <w:r w:rsidR="00B602E8">
        <w:rPr>
          <w:lang w:val="en-US"/>
        </w:rPr>
        <w:t xml:space="preserve"> in HACCP</w:t>
      </w:r>
      <w:r w:rsidR="00B67480">
        <w:rPr>
          <w:lang w:val="en-US"/>
        </w:rPr>
        <w:t>.</w:t>
      </w:r>
    </w:p>
    <w:p w14:paraId="5765A127" w14:textId="2CF31201" w:rsidR="00DC15F3" w:rsidRPr="00DC15F3" w:rsidRDefault="00DC15F3" w:rsidP="00616D12">
      <w:pPr>
        <w:jc w:val="left"/>
      </w:pPr>
      <w:r w:rsidRPr="00DC15F3">
        <w:rPr>
          <w:rStyle w:val="Strong"/>
        </w:rPr>
        <w:t>Dynamic Pricing</w:t>
      </w:r>
      <w:r w:rsidRPr="00117DBC">
        <w:rPr>
          <w:b/>
          <w:bCs/>
        </w:rPr>
        <w:t>:</w:t>
      </w:r>
      <w:r>
        <w:t xml:space="preserve"> </w:t>
      </w:r>
      <w:r w:rsidR="00B67480">
        <w:t>A</w:t>
      </w:r>
      <w:r w:rsidR="00B67480" w:rsidRPr="00DC15F3">
        <w:t xml:space="preserve">djusting </w:t>
      </w:r>
      <w:r w:rsidRPr="00DC15F3">
        <w:t>prices based on demand, seasonality, or market conditions</w:t>
      </w:r>
      <w:r w:rsidR="00B67480">
        <w:t>.</w:t>
      </w:r>
    </w:p>
    <w:p w14:paraId="70E4318D" w14:textId="05C08ECE" w:rsidR="00DC15F3" w:rsidRPr="00DC15F3" w:rsidRDefault="00DC15F3" w:rsidP="00616D12">
      <w:pPr>
        <w:jc w:val="left"/>
      </w:pPr>
      <w:r w:rsidRPr="00DC15F3">
        <w:rPr>
          <w:rStyle w:val="Strong"/>
        </w:rPr>
        <w:lastRenderedPageBreak/>
        <w:t>Dietary Guidelines</w:t>
      </w:r>
      <w:r w:rsidRPr="00117DBC">
        <w:rPr>
          <w:b/>
          <w:bCs/>
        </w:rPr>
        <w:t xml:space="preserve">: </w:t>
      </w:r>
      <w:r w:rsidR="00B67480">
        <w:t>S</w:t>
      </w:r>
      <w:r w:rsidR="00B67480" w:rsidRPr="00DC15F3">
        <w:t>cience</w:t>
      </w:r>
      <w:r w:rsidRPr="00DC15F3">
        <w:t>-based recommendations for healthy eating patterns (e.g., Dietary Guidelines for Americans)</w:t>
      </w:r>
      <w:r w:rsidR="00B67480">
        <w:t>.</w:t>
      </w:r>
    </w:p>
    <w:p w14:paraId="16245D9C" w14:textId="10F1B2FD" w:rsidR="00DC15F3" w:rsidRPr="00DC15F3" w:rsidRDefault="00DC15F3" w:rsidP="00616D12">
      <w:pPr>
        <w:jc w:val="left"/>
      </w:pPr>
      <w:r w:rsidRPr="00DC15F3">
        <w:rPr>
          <w:rStyle w:val="Strong"/>
        </w:rPr>
        <w:t>Event Lifecycle</w:t>
      </w:r>
      <w:r w:rsidRPr="00117DBC">
        <w:rPr>
          <w:b/>
          <w:bCs/>
        </w:rPr>
        <w:t>:</w:t>
      </w:r>
      <w:r>
        <w:t xml:space="preserve"> </w:t>
      </w:r>
      <w:r w:rsidR="00B67480">
        <w:t>T</w:t>
      </w:r>
      <w:r w:rsidR="00B67480" w:rsidRPr="00DC15F3">
        <w:t xml:space="preserve">he </w:t>
      </w:r>
      <w:r w:rsidRPr="00DC15F3">
        <w:t xml:space="preserve">stages of an event: planning, promotion, </w:t>
      </w:r>
      <w:r w:rsidR="00D660C2">
        <w:t>implementation</w:t>
      </w:r>
      <w:r w:rsidRPr="00DC15F3">
        <w:t>, and evaluation</w:t>
      </w:r>
      <w:r w:rsidR="00B67480">
        <w:t>.</w:t>
      </w:r>
    </w:p>
    <w:p w14:paraId="0C27F7C0" w14:textId="0B409B0C" w:rsidR="00DC15F3" w:rsidRPr="00DC15F3" w:rsidRDefault="00DC15F3" w:rsidP="00616D12">
      <w:pPr>
        <w:jc w:val="left"/>
      </w:pPr>
      <w:r w:rsidRPr="00DC15F3">
        <w:rPr>
          <w:rStyle w:val="Strong"/>
        </w:rPr>
        <w:t>Experiential Design</w:t>
      </w:r>
      <w:r w:rsidRPr="00117DBC">
        <w:rPr>
          <w:b/>
          <w:bCs/>
        </w:rPr>
        <w:t>:</w:t>
      </w:r>
      <w:r>
        <w:t xml:space="preserve"> </w:t>
      </w:r>
      <w:r w:rsidR="00B67480">
        <w:t>C</w:t>
      </w:r>
      <w:r w:rsidR="00B67480" w:rsidRPr="00DC15F3">
        <w:t xml:space="preserve">reating </w:t>
      </w:r>
      <w:r w:rsidRPr="00DC15F3">
        <w:t>engaging and immersive experiences for participants or guests</w:t>
      </w:r>
      <w:r w:rsidR="00B67480">
        <w:t>.</w:t>
      </w:r>
    </w:p>
    <w:p w14:paraId="58DF7553" w14:textId="43489B5B" w:rsidR="00DC15F3" w:rsidRDefault="00DC15F3" w:rsidP="00616D12">
      <w:pPr>
        <w:jc w:val="left"/>
      </w:pPr>
      <w:r w:rsidRPr="00DC15F3">
        <w:rPr>
          <w:rStyle w:val="Strong"/>
        </w:rPr>
        <w:t>Facilities Management</w:t>
      </w:r>
      <w:r w:rsidRPr="00117DBC">
        <w:rPr>
          <w:b/>
          <w:bCs/>
        </w:rPr>
        <w:t>:</w:t>
      </w:r>
      <w:r>
        <w:t xml:space="preserve"> </w:t>
      </w:r>
      <w:r w:rsidR="00B67480">
        <w:t>T</w:t>
      </w:r>
      <w:r w:rsidR="00B67480" w:rsidRPr="00DC15F3">
        <w:t xml:space="preserve">he </w:t>
      </w:r>
      <w:r w:rsidRPr="00DC15F3">
        <w:t>maintenance and operation of buildings, equipment, and physical spaces to ensure safety and functionality</w:t>
      </w:r>
      <w:r w:rsidR="00B67480">
        <w:t>.</w:t>
      </w:r>
    </w:p>
    <w:p w14:paraId="1646E3D0" w14:textId="537CBC89" w:rsidR="0050083C" w:rsidRPr="0050083C" w:rsidRDefault="0050083C" w:rsidP="00616D12">
      <w:pPr>
        <w:jc w:val="left"/>
      </w:pPr>
      <w:r>
        <w:rPr>
          <w:b/>
          <w:bCs/>
        </w:rPr>
        <w:t>FIFO (First In, First Out):</w:t>
      </w:r>
      <w:r>
        <w:t xml:space="preserve"> </w:t>
      </w:r>
      <w:r w:rsidR="00B67480">
        <w:t xml:space="preserve">Stock </w:t>
      </w:r>
      <w:r>
        <w:t>rotation method using oldest items first</w:t>
      </w:r>
      <w:r w:rsidR="00B67480">
        <w:t>.</w:t>
      </w:r>
    </w:p>
    <w:p w14:paraId="0FA4CCCB" w14:textId="5590A6DF" w:rsidR="00DC15F3" w:rsidRPr="00DC15F3" w:rsidRDefault="00DC15F3" w:rsidP="00616D12">
      <w:pPr>
        <w:jc w:val="left"/>
      </w:pPr>
      <w:r w:rsidRPr="00DC15F3">
        <w:rPr>
          <w:rStyle w:val="Strong"/>
        </w:rPr>
        <w:t>Foodborne Illness</w:t>
      </w:r>
      <w:r w:rsidRPr="00117DBC">
        <w:rPr>
          <w:b/>
          <w:bCs/>
        </w:rPr>
        <w:t>:</w:t>
      </w:r>
      <w:r>
        <w:t xml:space="preserve"> </w:t>
      </w:r>
      <w:r w:rsidR="00B67480">
        <w:t>I</w:t>
      </w:r>
      <w:r w:rsidR="00B67480" w:rsidRPr="00DC15F3">
        <w:t xml:space="preserve">llness </w:t>
      </w:r>
      <w:r w:rsidRPr="00DC15F3">
        <w:t>caused by consuming contaminated food</w:t>
      </w:r>
      <w:r w:rsidR="00B67480">
        <w:t>.</w:t>
      </w:r>
    </w:p>
    <w:p w14:paraId="405140D7" w14:textId="3033D8D4" w:rsidR="00DC15F3" w:rsidRPr="00DC15F3" w:rsidRDefault="00DC15F3" w:rsidP="00616D12">
      <w:pPr>
        <w:jc w:val="left"/>
      </w:pPr>
      <w:r w:rsidRPr="00DC15F3">
        <w:rPr>
          <w:rStyle w:val="Strong"/>
        </w:rPr>
        <w:t>Food Cost Percentage</w:t>
      </w:r>
      <w:r w:rsidRPr="00117DBC">
        <w:rPr>
          <w:b/>
          <w:bCs/>
        </w:rPr>
        <w:t>:</w:t>
      </w:r>
      <w:r>
        <w:t xml:space="preserve"> </w:t>
      </w:r>
      <w:r w:rsidR="00B67480">
        <w:t>T</w:t>
      </w:r>
      <w:r w:rsidR="00B67480" w:rsidRPr="00DC15F3">
        <w:t xml:space="preserve">he </w:t>
      </w:r>
      <w:r w:rsidRPr="00DC15F3">
        <w:t>ratio of food cost to total food sales, used to evaluate profitability</w:t>
      </w:r>
      <w:r w:rsidR="00B67480">
        <w:t>.</w:t>
      </w:r>
    </w:p>
    <w:p w14:paraId="083161AF" w14:textId="5F8DF20B" w:rsidR="00DC15F3" w:rsidRPr="00DC15F3" w:rsidRDefault="00DC15F3" w:rsidP="00616D12">
      <w:pPr>
        <w:jc w:val="left"/>
      </w:pPr>
      <w:r w:rsidRPr="00DC15F3">
        <w:rPr>
          <w:rStyle w:val="Strong"/>
        </w:rPr>
        <w:t>Food Safety Management System</w:t>
      </w:r>
      <w:r w:rsidRPr="00117DBC">
        <w:rPr>
          <w:b/>
          <w:bCs/>
        </w:rPr>
        <w:t>:</w:t>
      </w:r>
      <w:r>
        <w:t xml:space="preserve"> </w:t>
      </w:r>
      <w:r w:rsidR="00B67480">
        <w:t>A</w:t>
      </w:r>
      <w:r w:rsidR="00B67480" w:rsidRPr="00DC15F3">
        <w:t xml:space="preserve"> </w:t>
      </w:r>
      <w:r w:rsidRPr="00DC15F3">
        <w:t>structured approach (e.g., HACCP) to ensure food is safe for consumption</w:t>
      </w:r>
      <w:r w:rsidR="00B67480">
        <w:t>.</w:t>
      </w:r>
    </w:p>
    <w:p w14:paraId="06B49681" w14:textId="76230B84" w:rsidR="00827E6C" w:rsidRPr="0062337D" w:rsidRDefault="00827E6C" w:rsidP="00616D12">
      <w:pPr>
        <w:tabs>
          <w:tab w:val="right" w:leader="dot" w:pos="9360"/>
        </w:tabs>
        <w:jc w:val="left"/>
        <w:rPr>
          <w:color w:val="000000" w:themeColor="text1"/>
          <w:lang w:val="en-US"/>
        </w:rPr>
      </w:pPr>
      <w:r>
        <w:rPr>
          <w:b/>
          <w:bCs/>
          <w:color w:val="000000" w:themeColor="text1"/>
          <w:lang w:val="en-US"/>
        </w:rPr>
        <w:t>Front-of-House (FOH):</w:t>
      </w:r>
      <w:r w:rsidR="00D30B84">
        <w:rPr>
          <w:b/>
          <w:bCs/>
          <w:color w:val="000000" w:themeColor="text1"/>
          <w:lang w:val="en-US"/>
        </w:rPr>
        <w:t xml:space="preserve"> </w:t>
      </w:r>
      <w:r w:rsidR="00B67480">
        <w:rPr>
          <w:color w:val="000000" w:themeColor="text1"/>
          <w:lang w:val="en-US"/>
        </w:rPr>
        <w:t>Guest</w:t>
      </w:r>
      <w:r w:rsidR="00D30B84">
        <w:rPr>
          <w:color w:val="000000" w:themeColor="text1"/>
          <w:lang w:val="en-US"/>
        </w:rPr>
        <w:t>-facing areas</w:t>
      </w:r>
      <w:r w:rsidR="00AB4DAB">
        <w:rPr>
          <w:color w:val="000000" w:themeColor="text1"/>
          <w:lang w:val="en-US"/>
        </w:rPr>
        <w:t xml:space="preserve"> and roles in a hospitality venue,</w:t>
      </w:r>
      <w:r w:rsidR="008A1039">
        <w:rPr>
          <w:color w:val="000000" w:themeColor="text1"/>
          <w:lang w:val="en-US"/>
        </w:rPr>
        <w:t xml:space="preserve"> such as concierge or front desk, host stand, </w:t>
      </w:r>
      <w:r w:rsidR="00F83A6A">
        <w:rPr>
          <w:color w:val="000000" w:themeColor="text1"/>
          <w:lang w:val="en-US"/>
        </w:rPr>
        <w:t>dining room, and service staff respon</w:t>
      </w:r>
      <w:r w:rsidR="00467EE3">
        <w:rPr>
          <w:color w:val="000000" w:themeColor="text1"/>
          <w:lang w:val="en-US"/>
        </w:rPr>
        <w:t>sible for customer service and experience</w:t>
      </w:r>
      <w:r w:rsidR="00B67480">
        <w:rPr>
          <w:color w:val="000000" w:themeColor="text1"/>
          <w:lang w:val="en-US"/>
        </w:rPr>
        <w:t>.</w:t>
      </w:r>
    </w:p>
    <w:p w14:paraId="1E38AFE9" w14:textId="26CFF7FD" w:rsidR="00DC15F3" w:rsidRDefault="00DC15F3" w:rsidP="00616D12">
      <w:pPr>
        <w:jc w:val="left"/>
      </w:pPr>
      <w:r w:rsidRPr="00DC15F3">
        <w:rPr>
          <w:rStyle w:val="Strong"/>
        </w:rPr>
        <w:t>Global Distribution System (GDS</w:t>
      </w:r>
      <w:r w:rsidRPr="00B94BBD">
        <w:rPr>
          <w:rStyle w:val="Strong"/>
        </w:rPr>
        <w:t>)</w:t>
      </w:r>
      <w:r w:rsidRPr="00117DBC">
        <w:rPr>
          <w:b/>
          <w:bCs/>
        </w:rPr>
        <w:t>:</w:t>
      </w:r>
      <w:r>
        <w:t xml:space="preserve"> </w:t>
      </w:r>
      <w:r w:rsidR="00B67480">
        <w:t>A</w:t>
      </w:r>
      <w:r w:rsidR="00B67480" w:rsidRPr="00DC15F3">
        <w:t xml:space="preserve"> </w:t>
      </w:r>
      <w:r w:rsidRPr="00DC15F3">
        <w:t>network that enables travel agents and companies to access and book travel services (e.g., flights</w:t>
      </w:r>
      <w:r w:rsidR="00977D9E">
        <w:t xml:space="preserve"> and</w:t>
      </w:r>
      <w:r w:rsidRPr="00DC15F3">
        <w:t xml:space="preserve"> hotels)</w:t>
      </w:r>
      <w:r w:rsidR="00B67480">
        <w:t>.</w:t>
      </w:r>
    </w:p>
    <w:p w14:paraId="2E1273EA" w14:textId="13697F6D" w:rsidR="0052475E" w:rsidRPr="0052475E" w:rsidRDefault="0052475E" w:rsidP="00616D12">
      <w:pPr>
        <w:jc w:val="left"/>
      </w:pPr>
      <w:r>
        <w:rPr>
          <w:b/>
          <w:bCs/>
        </w:rPr>
        <w:t xml:space="preserve">Group Block: </w:t>
      </w:r>
      <w:r w:rsidR="00B67480">
        <w:t xml:space="preserve">Reserved </w:t>
      </w:r>
      <w:r>
        <w:t>set of rooms held for an event or group at agreed terms</w:t>
      </w:r>
      <w:r w:rsidR="00B67480">
        <w:t>.</w:t>
      </w:r>
    </w:p>
    <w:p w14:paraId="7FC13EC1" w14:textId="27F68AA4" w:rsidR="00DC15F3" w:rsidRDefault="00DC15F3" w:rsidP="00616D12">
      <w:pPr>
        <w:jc w:val="left"/>
        <w:rPr>
          <w:lang w:val="en-US"/>
        </w:rPr>
      </w:pPr>
      <w:r w:rsidRPr="58D4E3CB">
        <w:rPr>
          <w:rStyle w:val="Strong"/>
          <w:lang w:val="en-US"/>
        </w:rPr>
        <w:t>Guest Experience</w:t>
      </w:r>
      <w:r w:rsidRPr="00117DBC">
        <w:rPr>
          <w:b/>
          <w:bCs/>
          <w:lang w:val="en-US"/>
        </w:rPr>
        <w:t>:</w:t>
      </w:r>
      <w:r w:rsidRPr="58D4E3CB">
        <w:rPr>
          <w:lang w:val="en-US"/>
        </w:rPr>
        <w:t xml:space="preserve"> </w:t>
      </w:r>
      <w:r w:rsidR="00B67480">
        <w:rPr>
          <w:lang w:val="en-US"/>
        </w:rPr>
        <w:t>T</w:t>
      </w:r>
      <w:r w:rsidR="00B67480" w:rsidRPr="58D4E3CB">
        <w:rPr>
          <w:lang w:val="en-US"/>
        </w:rPr>
        <w:t xml:space="preserve">he </w:t>
      </w:r>
      <w:r w:rsidRPr="58D4E3CB">
        <w:rPr>
          <w:lang w:val="en-US"/>
        </w:rPr>
        <w:t>overall perception and satisfaction of a guest based on interactions and services received</w:t>
      </w:r>
      <w:r w:rsidR="00B67480">
        <w:rPr>
          <w:lang w:val="en-US"/>
        </w:rPr>
        <w:t>.</w:t>
      </w:r>
    </w:p>
    <w:p w14:paraId="335E7630" w14:textId="3831872D" w:rsidR="00000C1D" w:rsidRPr="00000C1D" w:rsidRDefault="00000C1D" w:rsidP="00616D12">
      <w:pPr>
        <w:jc w:val="left"/>
      </w:pPr>
      <w:r>
        <w:rPr>
          <w:b/>
          <w:bCs/>
          <w:lang w:val="en-US"/>
        </w:rPr>
        <w:t>Guest Service Standards:</w:t>
      </w:r>
      <w:r>
        <w:rPr>
          <w:lang w:val="en-US"/>
        </w:rPr>
        <w:t xml:space="preserve"> </w:t>
      </w:r>
      <w:r w:rsidR="00B67480">
        <w:rPr>
          <w:lang w:val="en-US"/>
        </w:rPr>
        <w:t xml:space="preserve">Agreed </w:t>
      </w:r>
      <w:r>
        <w:rPr>
          <w:lang w:val="en-US"/>
        </w:rPr>
        <w:t>expectations for service behaviors and response times</w:t>
      </w:r>
      <w:r w:rsidR="00B67480">
        <w:rPr>
          <w:lang w:val="en-US"/>
        </w:rPr>
        <w:t>.</w:t>
      </w:r>
    </w:p>
    <w:p w14:paraId="2B5B5C43" w14:textId="4133A6EA" w:rsidR="00DC15F3" w:rsidRPr="00DC15F3" w:rsidRDefault="00DC15F3" w:rsidP="00616D12">
      <w:pPr>
        <w:jc w:val="left"/>
      </w:pPr>
      <w:r w:rsidRPr="58D4E3CB">
        <w:rPr>
          <w:rStyle w:val="Strong"/>
          <w:lang w:val="en-US"/>
        </w:rPr>
        <w:t>Hazard Analysis Critical Control Point (HACCP)</w:t>
      </w:r>
      <w:r w:rsidRPr="00117DBC">
        <w:rPr>
          <w:b/>
          <w:bCs/>
          <w:lang w:val="en-US"/>
        </w:rPr>
        <w:t>:</w:t>
      </w:r>
      <w:r w:rsidRPr="58D4E3CB">
        <w:rPr>
          <w:lang w:val="en-US"/>
        </w:rPr>
        <w:t xml:space="preserve"> </w:t>
      </w:r>
      <w:r w:rsidR="00B67480">
        <w:rPr>
          <w:lang w:val="en-US"/>
        </w:rPr>
        <w:t>A</w:t>
      </w:r>
      <w:r w:rsidR="00B67480" w:rsidRPr="58D4E3CB">
        <w:rPr>
          <w:lang w:val="en-US"/>
        </w:rPr>
        <w:t xml:space="preserve"> </w:t>
      </w:r>
      <w:r w:rsidRPr="58D4E3CB">
        <w:rPr>
          <w:lang w:val="en-US"/>
        </w:rPr>
        <w:t>preventive system for identifying and controlling food safety hazards</w:t>
      </w:r>
      <w:r w:rsidR="00B67480">
        <w:rPr>
          <w:lang w:val="en-US"/>
        </w:rPr>
        <w:t>.</w:t>
      </w:r>
    </w:p>
    <w:p w14:paraId="6AEF4B62" w14:textId="4341E777" w:rsidR="00DC15F3" w:rsidRPr="00DC15F3" w:rsidRDefault="00DC15F3" w:rsidP="00616D12">
      <w:pPr>
        <w:jc w:val="left"/>
      </w:pPr>
      <w:r w:rsidRPr="58D4E3CB">
        <w:rPr>
          <w:rStyle w:val="Strong"/>
          <w:lang w:val="en-US"/>
        </w:rPr>
        <w:t>Housekeeping Operations</w:t>
      </w:r>
      <w:r w:rsidRPr="00117DBC">
        <w:rPr>
          <w:b/>
          <w:bCs/>
          <w:lang w:val="en-US"/>
        </w:rPr>
        <w:t>:</w:t>
      </w:r>
      <w:r w:rsidRPr="58D4E3CB">
        <w:rPr>
          <w:lang w:val="en-US"/>
        </w:rPr>
        <w:t xml:space="preserve"> </w:t>
      </w:r>
      <w:r w:rsidR="00B67480">
        <w:rPr>
          <w:lang w:val="en-US"/>
        </w:rPr>
        <w:t>C</w:t>
      </w:r>
      <w:r w:rsidR="00B67480" w:rsidRPr="58D4E3CB">
        <w:rPr>
          <w:lang w:val="en-US"/>
        </w:rPr>
        <w:t>leaning</w:t>
      </w:r>
      <w:r w:rsidRPr="58D4E3CB">
        <w:rPr>
          <w:lang w:val="en-US"/>
        </w:rPr>
        <w:t>, maintaining, and preparing guest rooms and public spaces in lodging facilities</w:t>
      </w:r>
      <w:r w:rsidR="00B67480">
        <w:rPr>
          <w:lang w:val="en-US"/>
        </w:rPr>
        <w:t>.</w:t>
      </w:r>
    </w:p>
    <w:p w14:paraId="6F6DF81E" w14:textId="52598F6E" w:rsidR="00003CE3" w:rsidRPr="00003CE3" w:rsidRDefault="00003CE3" w:rsidP="00616D12">
      <w:pPr>
        <w:tabs>
          <w:tab w:val="right" w:leader="dot" w:pos="9360"/>
        </w:tabs>
        <w:jc w:val="left"/>
      </w:pPr>
      <w:r>
        <w:rPr>
          <w:b/>
          <w:bCs/>
        </w:rPr>
        <w:t>Incident Report</w:t>
      </w:r>
      <w:r w:rsidRPr="00117DBC">
        <w:rPr>
          <w:b/>
          <w:bCs/>
        </w:rPr>
        <w:t>:</w:t>
      </w:r>
      <w:r>
        <w:t xml:space="preserve"> </w:t>
      </w:r>
      <w:r w:rsidR="00B67480">
        <w:t xml:space="preserve">Documentation </w:t>
      </w:r>
      <w:r>
        <w:t>of accidents, injuries, or significant guest/staff issues</w:t>
      </w:r>
      <w:r w:rsidR="00B67480">
        <w:t>.</w:t>
      </w:r>
    </w:p>
    <w:p w14:paraId="369E98B8" w14:textId="50E04893" w:rsidR="00B939DB" w:rsidRPr="000430FA" w:rsidRDefault="00B939DB" w:rsidP="00616D12">
      <w:pPr>
        <w:tabs>
          <w:tab w:val="right" w:leader="dot" w:pos="9360"/>
        </w:tabs>
        <w:jc w:val="left"/>
        <w:rPr>
          <w:color w:val="000000"/>
          <w:lang w:val="en-US"/>
        </w:rPr>
      </w:pPr>
      <w:r w:rsidRPr="58D4E3CB">
        <w:rPr>
          <w:b/>
          <w:bCs/>
          <w:color w:val="000000" w:themeColor="text1"/>
          <w:lang w:val="en-US"/>
        </w:rPr>
        <w:t>Industry-Standard:</w:t>
      </w:r>
      <w:r w:rsidRPr="58D4E3CB">
        <w:rPr>
          <w:color w:val="000000" w:themeColor="text1"/>
          <w:lang w:val="en-US"/>
        </w:rPr>
        <w:t xml:space="preserve"> </w:t>
      </w:r>
      <w:r w:rsidR="00B67480">
        <w:rPr>
          <w:color w:val="000000" w:themeColor="text1"/>
          <w:lang w:val="en-US"/>
        </w:rPr>
        <w:t>T</w:t>
      </w:r>
      <w:r w:rsidR="00B67480" w:rsidRPr="58D4E3CB">
        <w:rPr>
          <w:color w:val="000000" w:themeColor="text1"/>
          <w:lang w:val="en-US"/>
        </w:rPr>
        <w:t>ools</w:t>
      </w:r>
      <w:r w:rsidRPr="58D4E3CB">
        <w:rPr>
          <w:color w:val="000000" w:themeColor="text1"/>
          <w:lang w:val="en-US"/>
        </w:rPr>
        <w:t>, equipment, technology, and practices used in professional environments</w:t>
      </w:r>
      <w:r w:rsidR="00B67480">
        <w:rPr>
          <w:color w:val="000000" w:themeColor="text1"/>
          <w:lang w:val="en-US"/>
        </w:rPr>
        <w:t>.</w:t>
      </w:r>
    </w:p>
    <w:p w14:paraId="4E596F56" w14:textId="72CCD128" w:rsidR="00DC15F3" w:rsidRPr="00DC15F3" w:rsidRDefault="00DC15F3" w:rsidP="00616D12">
      <w:pPr>
        <w:jc w:val="left"/>
      </w:pPr>
      <w:r w:rsidRPr="00DC15F3">
        <w:rPr>
          <w:rStyle w:val="Strong"/>
        </w:rPr>
        <w:t>Inventory Management</w:t>
      </w:r>
      <w:r w:rsidRPr="00117DBC">
        <w:rPr>
          <w:b/>
          <w:bCs/>
        </w:rPr>
        <w:t>:</w:t>
      </w:r>
      <w:r>
        <w:t xml:space="preserve"> </w:t>
      </w:r>
      <w:r w:rsidR="00B67480">
        <w:t>T</w:t>
      </w:r>
      <w:r w:rsidR="00B67480" w:rsidRPr="00DC15F3">
        <w:t xml:space="preserve">racking </w:t>
      </w:r>
      <w:r w:rsidRPr="00DC15F3">
        <w:t>and controlling stock levels of food, supplies, and equipment</w:t>
      </w:r>
      <w:r w:rsidR="00B67480">
        <w:t>.</w:t>
      </w:r>
    </w:p>
    <w:p w14:paraId="5811224A" w14:textId="08F7B308" w:rsidR="00DC15F3" w:rsidRPr="00DC15F3" w:rsidRDefault="00DC15F3" w:rsidP="00616D12">
      <w:pPr>
        <w:jc w:val="left"/>
      </w:pPr>
      <w:r w:rsidRPr="00DC15F3">
        <w:rPr>
          <w:rStyle w:val="Strong"/>
        </w:rPr>
        <w:lastRenderedPageBreak/>
        <w:t>Itinerary</w:t>
      </w:r>
      <w:r w:rsidRPr="00117DBC">
        <w:rPr>
          <w:b/>
          <w:bCs/>
        </w:rPr>
        <w:t>:</w:t>
      </w:r>
      <w:r>
        <w:t xml:space="preserve"> </w:t>
      </w:r>
      <w:r w:rsidR="00B67480">
        <w:t>A</w:t>
      </w:r>
      <w:r w:rsidR="00B67480" w:rsidRPr="00DC15F3">
        <w:t xml:space="preserve"> </w:t>
      </w:r>
      <w:r w:rsidRPr="00DC15F3">
        <w:t>planned schedule of travel activities, transportation, and accommodations</w:t>
      </w:r>
      <w:r w:rsidR="00B67480">
        <w:t>.</w:t>
      </w:r>
    </w:p>
    <w:p w14:paraId="41D21548" w14:textId="7869DDB0" w:rsidR="00DC15F3" w:rsidRPr="00DC15F3" w:rsidRDefault="00DC15F3" w:rsidP="00616D12">
      <w:pPr>
        <w:jc w:val="left"/>
      </w:pPr>
      <w:r w:rsidRPr="00DC15F3">
        <w:rPr>
          <w:rStyle w:val="Strong"/>
        </w:rPr>
        <w:t>Kitchen Display System (KDS)</w:t>
      </w:r>
      <w:r w:rsidRPr="00117DBC">
        <w:rPr>
          <w:b/>
          <w:bCs/>
        </w:rPr>
        <w:t>:</w:t>
      </w:r>
      <w:r>
        <w:t xml:space="preserve"> </w:t>
      </w:r>
      <w:r w:rsidR="00B67480">
        <w:t>A</w:t>
      </w:r>
      <w:r w:rsidR="00B67480" w:rsidRPr="00DC15F3">
        <w:t xml:space="preserve"> </w:t>
      </w:r>
      <w:r w:rsidRPr="00DC15F3">
        <w:t>digital system used in kitchens to display and manage orders</w:t>
      </w:r>
      <w:r w:rsidR="00B67480">
        <w:t>.</w:t>
      </w:r>
    </w:p>
    <w:p w14:paraId="0E2A0FD5" w14:textId="6854AB79" w:rsidR="00DC15F3" w:rsidRPr="00DC15F3" w:rsidRDefault="00DC15F3" w:rsidP="00616D12">
      <w:pPr>
        <w:jc w:val="left"/>
      </w:pPr>
      <w:r w:rsidRPr="00DC15F3">
        <w:rPr>
          <w:rStyle w:val="Strong"/>
        </w:rPr>
        <w:t>Labor Cost</w:t>
      </w:r>
      <w:r w:rsidRPr="00117DBC">
        <w:rPr>
          <w:b/>
          <w:bCs/>
        </w:rPr>
        <w:t>:</w:t>
      </w:r>
      <w:r>
        <w:t xml:space="preserve"> </w:t>
      </w:r>
      <w:r w:rsidR="00B67480">
        <w:t>T</w:t>
      </w:r>
      <w:r w:rsidR="00B67480" w:rsidRPr="00DC15F3">
        <w:t xml:space="preserve">he </w:t>
      </w:r>
      <w:r w:rsidRPr="00DC15F3">
        <w:t>total cost of employee wages and benefits</w:t>
      </w:r>
      <w:r w:rsidR="00B67480">
        <w:t>.</w:t>
      </w:r>
    </w:p>
    <w:p w14:paraId="4749BE9B" w14:textId="147B46D7" w:rsidR="00DC15F3" w:rsidRDefault="00DC15F3" w:rsidP="00616D12">
      <w:pPr>
        <w:jc w:val="left"/>
      </w:pPr>
      <w:r w:rsidRPr="00DC15F3">
        <w:rPr>
          <w:rStyle w:val="Strong"/>
        </w:rPr>
        <w:t>Lodging Segment</w:t>
      </w:r>
      <w:r w:rsidRPr="00B94BBD">
        <w:rPr>
          <w:rStyle w:val="Strong"/>
        </w:rPr>
        <w:t>s</w:t>
      </w:r>
      <w:r w:rsidRPr="00117DBC">
        <w:rPr>
          <w:b/>
          <w:bCs/>
        </w:rPr>
        <w:t>:</w:t>
      </w:r>
      <w:r>
        <w:t xml:space="preserve"> </w:t>
      </w:r>
      <w:r w:rsidR="00B67480">
        <w:t>T</w:t>
      </w:r>
      <w:r w:rsidR="00B67480" w:rsidRPr="00DC15F3">
        <w:t xml:space="preserve">ypes </w:t>
      </w:r>
      <w:r w:rsidRPr="00DC15F3">
        <w:t xml:space="preserve">of accommodations (e.g., full-service hotels, resorts, boutique hotels, </w:t>
      </w:r>
      <w:r w:rsidR="00977D9E">
        <w:t xml:space="preserve">and </w:t>
      </w:r>
      <w:r w:rsidRPr="00DC15F3">
        <w:t>extended stay)</w:t>
      </w:r>
      <w:r w:rsidR="00B67480">
        <w:t>.</w:t>
      </w:r>
    </w:p>
    <w:p w14:paraId="73220EC1" w14:textId="76C5DB30" w:rsidR="00DC15F3" w:rsidRPr="00DC15F3" w:rsidRDefault="00DC15F3" w:rsidP="00616D12">
      <w:pPr>
        <w:jc w:val="left"/>
      </w:pPr>
      <w:r w:rsidRPr="58D4E3CB">
        <w:rPr>
          <w:rStyle w:val="Strong"/>
          <w:lang w:val="en-US"/>
        </w:rPr>
        <w:t>Menu Engineering</w:t>
      </w:r>
      <w:r w:rsidR="00352E9A">
        <w:rPr>
          <w:rStyle w:val="Strong"/>
          <w:lang w:val="en-US"/>
        </w:rPr>
        <w:t xml:space="preserve">: </w:t>
      </w:r>
      <w:r w:rsidR="00B67480">
        <w:rPr>
          <w:lang w:val="en-US"/>
        </w:rPr>
        <w:t>A</w:t>
      </w:r>
      <w:r w:rsidR="00B67480" w:rsidRPr="58D4E3CB">
        <w:rPr>
          <w:lang w:val="en-US"/>
        </w:rPr>
        <w:t xml:space="preserve">nalyzing </w:t>
      </w:r>
      <w:r w:rsidRPr="58D4E3CB">
        <w:rPr>
          <w:lang w:val="en-US"/>
        </w:rPr>
        <w:t>menu items based on popularity and profitability to optimize revenue</w:t>
      </w:r>
      <w:r w:rsidR="00B67480">
        <w:rPr>
          <w:lang w:val="en-US"/>
        </w:rPr>
        <w:t>.</w:t>
      </w:r>
    </w:p>
    <w:p w14:paraId="7C9D0921" w14:textId="25D2730E" w:rsidR="00DC15F3" w:rsidRPr="00DC15F3" w:rsidRDefault="00DC15F3" w:rsidP="00616D12">
      <w:pPr>
        <w:jc w:val="left"/>
      </w:pPr>
      <w:r w:rsidRPr="58D4E3CB">
        <w:rPr>
          <w:rStyle w:val="Strong"/>
          <w:lang w:val="en-US"/>
        </w:rPr>
        <w:t xml:space="preserve">Mise </w:t>
      </w:r>
      <w:proofErr w:type="spellStart"/>
      <w:r w:rsidRPr="58D4E3CB">
        <w:rPr>
          <w:rStyle w:val="Strong"/>
          <w:lang w:val="en-US"/>
        </w:rPr>
        <w:t>en</w:t>
      </w:r>
      <w:proofErr w:type="spellEnd"/>
      <w:r w:rsidRPr="58D4E3CB">
        <w:rPr>
          <w:rStyle w:val="Strong"/>
          <w:lang w:val="en-US"/>
        </w:rPr>
        <w:t xml:space="preserve"> Place</w:t>
      </w:r>
      <w:r w:rsidRPr="00117DBC">
        <w:rPr>
          <w:b/>
          <w:bCs/>
          <w:lang w:val="en-US"/>
        </w:rPr>
        <w:t>:</w:t>
      </w:r>
      <w:r w:rsidRPr="58D4E3CB">
        <w:rPr>
          <w:lang w:val="en-US"/>
        </w:rPr>
        <w:t xml:space="preserve"> </w:t>
      </w:r>
      <w:r w:rsidR="00B67480">
        <w:rPr>
          <w:lang w:val="en-US"/>
        </w:rPr>
        <w:t>O</w:t>
      </w:r>
      <w:r w:rsidR="00B67480" w:rsidRPr="58D4E3CB">
        <w:rPr>
          <w:lang w:val="en-US"/>
        </w:rPr>
        <w:t xml:space="preserve">rganizing </w:t>
      </w:r>
      <w:r w:rsidRPr="58D4E3CB">
        <w:rPr>
          <w:lang w:val="en-US"/>
        </w:rPr>
        <w:t>ingredients and tools before cooking to improve efficiency</w:t>
      </w:r>
      <w:r w:rsidR="00B67480">
        <w:rPr>
          <w:lang w:val="en-US"/>
        </w:rPr>
        <w:t>.</w:t>
      </w:r>
    </w:p>
    <w:p w14:paraId="2C80C54A" w14:textId="017D5B03" w:rsidR="00DC15F3" w:rsidRPr="00DC15F3" w:rsidRDefault="00DC15F3" w:rsidP="00616D12">
      <w:pPr>
        <w:jc w:val="left"/>
      </w:pPr>
      <w:r w:rsidRPr="00DC15F3">
        <w:rPr>
          <w:rStyle w:val="Strong"/>
        </w:rPr>
        <w:t>Occupancy Rate</w:t>
      </w:r>
      <w:r w:rsidRPr="00117DBC">
        <w:rPr>
          <w:b/>
          <w:bCs/>
        </w:rPr>
        <w:t>:</w:t>
      </w:r>
      <w:r>
        <w:t xml:space="preserve"> </w:t>
      </w:r>
      <w:r w:rsidR="00B67480">
        <w:t>T</w:t>
      </w:r>
      <w:r w:rsidR="00B67480" w:rsidRPr="00DC15F3">
        <w:t xml:space="preserve">he </w:t>
      </w:r>
      <w:r w:rsidRPr="00DC15F3">
        <w:t>percentage of available rooms occupied in a lodging facility</w:t>
      </w:r>
      <w:r w:rsidR="00B67480">
        <w:t>.</w:t>
      </w:r>
    </w:p>
    <w:p w14:paraId="76F8A9C6" w14:textId="411937BD" w:rsidR="00B939DB" w:rsidRPr="001A6612" w:rsidRDefault="00B939DB" w:rsidP="00616D12">
      <w:pPr>
        <w:tabs>
          <w:tab w:val="right" w:leader="dot" w:pos="9360"/>
        </w:tabs>
        <w:jc w:val="left"/>
      </w:pPr>
      <w:r w:rsidRPr="001A6612">
        <w:rPr>
          <w:b/>
          <w:bCs/>
        </w:rPr>
        <w:t>Occupational Alignment:</w:t>
      </w:r>
      <w:r w:rsidRPr="001A6612">
        <w:t xml:space="preserve"> </w:t>
      </w:r>
      <w:r w:rsidR="00B67480">
        <w:t>T</w:t>
      </w:r>
      <w:r w:rsidR="00B67480" w:rsidRPr="001A6612">
        <w:t xml:space="preserve">he </w:t>
      </w:r>
      <w:r w:rsidRPr="001A6612">
        <w:t>matching of CTE standards to specific industry job classifications (e.g., O*NET-SOC Codes)</w:t>
      </w:r>
      <w:r w:rsidR="00B67480">
        <w:t>.</w:t>
      </w:r>
    </w:p>
    <w:p w14:paraId="631D62B3" w14:textId="5954B303" w:rsidR="00DC15F3" w:rsidRPr="00DC15F3" w:rsidRDefault="00DC15F3" w:rsidP="00616D12">
      <w:pPr>
        <w:jc w:val="left"/>
      </w:pPr>
      <w:r w:rsidRPr="00DC15F3">
        <w:rPr>
          <w:rStyle w:val="Strong"/>
        </w:rPr>
        <w:t>Operations Workflow</w:t>
      </w:r>
      <w:r w:rsidRPr="00117DBC">
        <w:rPr>
          <w:b/>
          <w:bCs/>
        </w:rPr>
        <w:t>:</w:t>
      </w:r>
      <w:r>
        <w:t xml:space="preserve"> </w:t>
      </w:r>
      <w:r w:rsidR="00B67480">
        <w:t>T</w:t>
      </w:r>
      <w:r w:rsidR="00B67480" w:rsidRPr="00DC15F3">
        <w:t xml:space="preserve">he </w:t>
      </w:r>
      <w:r w:rsidRPr="00DC15F3">
        <w:t>sequence of tasks and processes used to deliver services efficiently</w:t>
      </w:r>
      <w:r w:rsidR="00B67480">
        <w:t>.</w:t>
      </w:r>
    </w:p>
    <w:p w14:paraId="152A9859" w14:textId="2566EFEC" w:rsidR="00DC15F3" w:rsidRPr="00DC15F3" w:rsidRDefault="00DC15F3" w:rsidP="00616D12">
      <w:pPr>
        <w:jc w:val="left"/>
      </w:pPr>
      <w:r w:rsidRPr="00DC15F3">
        <w:rPr>
          <w:rStyle w:val="Strong"/>
        </w:rPr>
        <w:t>Point of Sale (POS) System</w:t>
      </w:r>
      <w:r w:rsidRPr="00117DBC">
        <w:rPr>
          <w:b/>
          <w:bCs/>
        </w:rPr>
        <w:t>:</w:t>
      </w:r>
      <w:r>
        <w:t xml:space="preserve"> </w:t>
      </w:r>
      <w:r w:rsidR="00B67480">
        <w:t>A</w:t>
      </w:r>
      <w:r w:rsidR="00B67480" w:rsidRPr="00DC15F3">
        <w:t xml:space="preserve"> </w:t>
      </w:r>
      <w:r w:rsidRPr="00DC15F3">
        <w:t>system used to process transactions, manage orders, and track sales</w:t>
      </w:r>
      <w:r w:rsidR="00B67480">
        <w:t>.</w:t>
      </w:r>
    </w:p>
    <w:p w14:paraId="1E233AD8" w14:textId="4DEADF8B" w:rsidR="00DC15F3" w:rsidRPr="00DC15F3" w:rsidRDefault="00DC15F3" w:rsidP="00616D12">
      <w:pPr>
        <w:jc w:val="left"/>
      </w:pPr>
      <w:r w:rsidRPr="00DC15F3">
        <w:rPr>
          <w:rStyle w:val="Strong"/>
        </w:rPr>
        <w:t>Preventive Maintenance</w:t>
      </w:r>
      <w:r w:rsidRPr="00117DBC">
        <w:rPr>
          <w:b/>
          <w:bCs/>
        </w:rPr>
        <w:t>:</w:t>
      </w:r>
      <w:r>
        <w:t xml:space="preserve"> </w:t>
      </w:r>
      <w:r w:rsidR="00B67480">
        <w:t>R</w:t>
      </w:r>
      <w:r w:rsidR="00B67480" w:rsidRPr="00DC15F3">
        <w:t xml:space="preserve">outine </w:t>
      </w:r>
      <w:r w:rsidRPr="00DC15F3">
        <w:t>inspections and upkeep to prevent equipment or facility failures</w:t>
      </w:r>
      <w:r w:rsidR="00B67480">
        <w:t>.</w:t>
      </w:r>
    </w:p>
    <w:p w14:paraId="566397F7" w14:textId="6CD3EF4A" w:rsidR="00DC15F3" w:rsidRPr="00DC15F3" w:rsidRDefault="00DC15F3" w:rsidP="00616D12">
      <w:pPr>
        <w:jc w:val="left"/>
        <w:rPr>
          <w:lang w:val="en-US"/>
        </w:rPr>
      </w:pPr>
      <w:r w:rsidRPr="58D4E3CB">
        <w:rPr>
          <w:rStyle w:val="Strong"/>
          <w:lang w:val="en-US"/>
        </w:rPr>
        <w:t>Quality Assurance</w:t>
      </w:r>
      <w:r w:rsidRPr="00117DBC">
        <w:rPr>
          <w:b/>
          <w:bCs/>
          <w:lang w:val="en-US"/>
        </w:rPr>
        <w:t>:</w:t>
      </w:r>
      <w:r w:rsidRPr="58D4E3CB">
        <w:rPr>
          <w:lang w:val="en-US"/>
        </w:rPr>
        <w:t xml:space="preserve"> </w:t>
      </w:r>
      <w:r w:rsidR="00B67480">
        <w:rPr>
          <w:lang w:val="en-US"/>
        </w:rPr>
        <w:t>P</w:t>
      </w:r>
      <w:r w:rsidR="00B67480" w:rsidRPr="58D4E3CB">
        <w:rPr>
          <w:lang w:val="en-US"/>
        </w:rPr>
        <w:t xml:space="preserve">rocesses </w:t>
      </w:r>
      <w:r w:rsidRPr="58D4E3CB">
        <w:rPr>
          <w:lang w:val="en-US"/>
        </w:rPr>
        <w:t>used to ensure products and services meet established standards</w:t>
      </w:r>
      <w:r w:rsidR="00B67480">
        <w:rPr>
          <w:lang w:val="en-US"/>
        </w:rPr>
        <w:t>.</w:t>
      </w:r>
    </w:p>
    <w:p w14:paraId="5868CD22" w14:textId="3E50FF8E" w:rsidR="00DC15F3" w:rsidRPr="00DC15F3" w:rsidRDefault="00DC15F3" w:rsidP="00616D12">
      <w:pPr>
        <w:jc w:val="left"/>
      </w:pPr>
      <w:r w:rsidRPr="00DC15F3">
        <w:rPr>
          <w:rStyle w:val="Strong"/>
        </w:rPr>
        <w:t>Reservation System</w:t>
      </w:r>
      <w:r w:rsidRPr="00117DBC">
        <w:rPr>
          <w:b/>
          <w:bCs/>
        </w:rPr>
        <w:t>:</w:t>
      </w:r>
      <w:r>
        <w:t xml:space="preserve"> </w:t>
      </w:r>
      <w:r w:rsidR="00B67480">
        <w:t>T</w:t>
      </w:r>
      <w:r w:rsidR="00B67480" w:rsidRPr="00DC15F3">
        <w:t xml:space="preserve">echnology </w:t>
      </w:r>
      <w:r w:rsidRPr="00DC15F3">
        <w:t>used to book and manage travel or lodging services</w:t>
      </w:r>
      <w:r w:rsidR="00B67480">
        <w:t>.</w:t>
      </w:r>
    </w:p>
    <w:p w14:paraId="47926E90" w14:textId="7FF15609" w:rsidR="00DC15F3" w:rsidRPr="00DC15F3" w:rsidRDefault="00DC15F3" w:rsidP="00616D12">
      <w:pPr>
        <w:jc w:val="left"/>
      </w:pPr>
      <w:r w:rsidRPr="00DC15F3">
        <w:rPr>
          <w:rStyle w:val="Strong"/>
        </w:rPr>
        <w:t>Revenue per Available Room (RevPAR)</w:t>
      </w:r>
      <w:r w:rsidRPr="00117DBC">
        <w:rPr>
          <w:b/>
          <w:bCs/>
        </w:rPr>
        <w:t>:</w:t>
      </w:r>
      <w:r>
        <w:t xml:space="preserve"> </w:t>
      </w:r>
      <w:r w:rsidR="00B67480">
        <w:t>A</w:t>
      </w:r>
      <w:r w:rsidR="00B67480" w:rsidRPr="00DC15F3">
        <w:t xml:space="preserve"> </w:t>
      </w:r>
      <w:r w:rsidRPr="00DC15F3">
        <w:t>performance metric combining occupancy and room rates</w:t>
      </w:r>
      <w:r w:rsidR="00B67480">
        <w:t>.</w:t>
      </w:r>
    </w:p>
    <w:p w14:paraId="0D62BFBA" w14:textId="687EA016" w:rsidR="00942706" w:rsidRPr="00347E10" w:rsidRDefault="00942706" w:rsidP="00616D12">
      <w:pPr>
        <w:jc w:val="left"/>
        <w:rPr>
          <w:rStyle w:val="Strong"/>
          <w:b w:val="0"/>
          <w:bCs w:val="0"/>
          <w:lang w:val="en-US"/>
        </w:rPr>
      </w:pPr>
      <w:r>
        <w:rPr>
          <w:rStyle w:val="Strong"/>
          <w:lang w:val="en-US"/>
        </w:rPr>
        <w:t>Run-of-Show:</w:t>
      </w:r>
      <w:r w:rsidR="00467EE3">
        <w:rPr>
          <w:rStyle w:val="Strong"/>
          <w:lang w:val="en-US"/>
        </w:rPr>
        <w:t xml:space="preserve"> </w:t>
      </w:r>
      <w:r w:rsidR="00B67480">
        <w:rPr>
          <w:rStyle w:val="Strong"/>
          <w:b w:val="0"/>
          <w:bCs w:val="0"/>
          <w:lang w:val="en-US"/>
        </w:rPr>
        <w:t xml:space="preserve">A </w:t>
      </w:r>
      <w:r w:rsidR="00BD25C2">
        <w:rPr>
          <w:rStyle w:val="Strong"/>
          <w:b w:val="0"/>
          <w:bCs w:val="0"/>
          <w:lang w:val="en-US"/>
        </w:rPr>
        <w:t>detailed event timeline of the sequence of activities, cues, locations, and responsibilities for staff and vendors during an event or program</w:t>
      </w:r>
      <w:r w:rsidR="00B67480">
        <w:rPr>
          <w:rStyle w:val="Strong"/>
          <w:b w:val="0"/>
          <w:bCs w:val="0"/>
          <w:lang w:val="en-US"/>
        </w:rPr>
        <w:t>.</w:t>
      </w:r>
    </w:p>
    <w:p w14:paraId="58D86B0F" w14:textId="5CD05FE8" w:rsidR="0062337D" w:rsidRPr="00347E10" w:rsidRDefault="7DC799DD" w:rsidP="00616D12">
      <w:pPr>
        <w:jc w:val="left"/>
        <w:rPr>
          <w:rStyle w:val="Strong"/>
          <w:b w:val="0"/>
          <w:bCs w:val="0"/>
          <w:lang w:val="en-US"/>
        </w:rPr>
      </w:pPr>
      <w:r w:rsidRPr="7DC799DD">
        <w:rPr>
          <w:b/>
          <w:bCs/>
          <w:lang w:val="en-US"/>
        </w:rPr>
        <w:t>Safety Data Sheet (SDS):</w:t>
      </w:r>
      <w:r w:rsidRPr="7DC799DD">
        <w:rPr>
          <w:lang w:val="en-US"/>
        </w:rPr>
        <w:t xml:space="preserve"> A standardized, technical document provided by manufacturers that details the hazards, safe handling, storage, disposal, and emergency procedures for a chemical product; OSHA mandated.</w:t>
      </w:r>
    </w:p>
    <w:p w14:paraId="5994B4AE" w14:textId="238C9411" w:rsidR="00DC15F3" w:rsidRDefault="00DC15F3" w:rsidP="00616D12">
      <w:pPr>
        <w:jc w:val="left"/>
        <w:rPr>
          <w:lang w:val="en-US"/>
        </w:rPr>
      </w:pPr>
      <w:r w:rsidRPr="58D4E3CB">
        <w:rPr>
          <w:rStyle w:val="Strong"/>
          <w:lang w:val="en-US"/>
        </w:rPr>
        <w:t>Sanitation</w:t>
      </w:r>
      <w:r w:rsidRPr="00117DBC">
        <w:rPr>
          <w:b/>
          <w:bCs/>
          <w:lang w:val="en-US"/>
        </w:rPr>
        <w:t>:</w:t>
      </w:r>
      <w:r w:rsidRPr="58D4E3CB">
        <w:rPr>
          <w:lang w:val="en-US"/>
        </w:rPr>
        <w:t xml:space="preserve"> </w:t>
      </w:r>
      <w:r w:rsidR="00B67480">
        <w:rPr>
          <w:lang w:val="en-US"/>
        </w:rPr>
        <w:t>P</w:t>
      </w:r>
      <w:r w:rsidR="00B67480" w:rsidRPr="58D4E3CB">
        <w:rPr>
          <w:lang w:val="en-US"/>
        </w:rPr>
        <w:t xml:space="preserve">ractices </w:t>
      </w:r>
      <w:r w:rsidRPr="58D4E3CB">
        <w:rPr>
          <w:lang w:val="en-US"/>
        </w:rPr>
        <w:t>that maintain cleanliness and prevent contamination</w:t>
      </w:r>
      <w:r w:rsidR="00B67480">
        <w:rPr>
          <w:lang w:val="en-US"/>
        </w:rPr>
        <w:t>.</w:t>
      </w:r>
    </w:p>
    <w:p w14:paraId="38E46462" w14:textId="523AC901" w:rsidR="00DC15F3" w:rsidRPr="00DC15F3" w:rsidRDefault="00DC15F3" w:rsidP="00616D12">
      <w:pPr>
        <w:jc w:val="left"/>
      </w:pPr>
      <w:r w:rsidRPr="00DC15F3">
        <w:rPr>
          <w:rStyle w:val="Strong"/>
        </w:rPr>
        <w:t>Service Recovery</w:t>
      </w:r>
      <w:r w:rsidRPr="00117DBC">
        <w:rPr>
          <w:b/>
          <w:bCs/>
        </w:rPr>
        <w:t>:</w:t>
      </w:r>
      <w:r>
        <w:t xml:space="preserve"> </w:t>
      </w:r>
      <w:r w:rsidR="00B67480">
        <w:t>A</w:t>
      </w:r>
      <w:r w:rsidR="00B67480" w:rsidRPr="00DC15F3">
        <w:t xml:space="preserve">ctions </w:t>
      </w:r>
      <w:r w:rsidRPr="00DC15F3">
        <w:t>taken to resolve customer complaints and restore satisfaction</w:t>
      </w:r>
      <w:r w:rsidR="00B67480">
        <w:t>.</w:t>
      </w:r>
    </w:p>
    <w:p w14:paraId="2CEBD008" w14:textId="48C51FCC" w:rsidR="00DC15F3" w:rsidRPr="00DC15F3" w:rsidRDefault="00DC15F3" w:rsidP="00616D12">
      <w:pPr>
        <w:jc w:val="left"/>
      </w:pPr>
      <w:r w:rsidRPr="58D4E3CB">
        <w:rPr>
          <w:rStyle w:val="Strong"/>
          <w:lang w:val="en-US"/>
        </w:rPr>
        <w:lastRenderedPageBreak/>
        <w:t>Standardized Recipe</w:t>
      </w:r>
      <w:r w:rsidRPr="00117DBC">
        <w:rPr>
          <w:b/>
          <w:bCs/>
          <w:lang w:val="en-US"/>
        </w:rPr>
        <w:t>:</w:t>
      </w:r>
      <w:r w:rsidRPr="58D4E3CB">
        <w:rPr>
          <w:lang w:val="en-US"/>
        </w:rPr>
        <w:t xml:space="preserve"> </w:t>
      </w:r>
      <w:r w:rsidR="00B67480">
        <w:rPr>
          <w:lang w:val="en-US"/>
        </w:rPr>
        <w:t>A</w:t>
      </w:r>
      <w:r w:rsidR="00B67480" w:rsidRPr="58D4E3CB">
        <w:rPr>
          <w:lang w:val="en-US"/>
        </w:rPr>
        <w:t xml:space="preserve"> </w:t>
      </w:r>
      <w:r w:rsidRPr="58D4E3CB">
        <w:rPr>
          <w:lang w:val="en-US"/>
        </w:rPr>
        <w:t>recipe that ensures consistent results through exact measurements and procedures</w:t>
      </w:r>
      <w:r w:rsidR="00B67480">
        <w:rPr>
          <w:lang w:val="en-US"/>
        </w:rPr>
        <w:t>.</w:t>
      </w:r>
    </w:p>
    <w:p w14:paraId="6D9880DF" w14:textId="3847C907" w:rsidR="00DC15F3" w:rsidRPr="00DC15F3" w:rsidRDefault="00DC15F3" w:rsidP="00616D12">
      <w:pPr>
        <w:jc w:val="left"/>
      </w:pPr>
      <w:r w:rsidRPr="00DC15F3">
        <w:rPr>
          <w:rStyle w:val="Strong"/>
        </w:rPr>
        <w:t>Sustainability</w:t>
      </w:r>
      <w:r w:rsidRPr="00117DBC">
        <w:rPr>
          <w:b/>
          <w:bCs/>
        </w:rPr>
        <w:t>:</w:t>
      </w:r>
      <w:r>
        <w:t xml:space="preserve"> </w:t>
      </w:r>
      <w:r w:rsidR="00B67480">
        <w:t>P</w:t>
      </w:r>
      <w:r w:rsidR="00B67480" w:rsidRPr="00DC15F3">
        <w:t xml:space="preserve">ractices </w:t>
      </w:r>
      <w:r w:rsidRPr="00DC15F3">
        <w:t>that reduce environmental impact (e.g., waste reduction, energy efficiency)</w:t>
      </w:r>
      <w:r w:rsidR="00B67480">
        <w:t>.</w:t>
      </w:r>
    </w:p>
    <w:p w14:paraId="0F2BB7A5" w14:textId="34F7DB20" w:rsidR="00DC15F3" w:rsidRPr="00DC15F3" w:rsidRDefault="00DC15F3" w:rsidP="00616D12">
      <w:pPr>
        <w:jc w:val="left"/>
      </w:pPr>
      <w:r w:rsidRPr="00DC15F3">
        <w:rPr>
          <w:rStyle w:val="Strong"/>
        </w:rPr>
        <w:t>Ticketing Systems</w:t>
      </w:r>
      <w:r w:rsidRPr="00117DBC">
        <w:rPr>
          <w:b/>
          <w:bCs/>
        </w:rPr>
        <w:t>:</w:t>
      </w:r>
      <w:r>
        <w:t xml:space="preserve"> </w:t>
      </w:r>
      <w:r w:rsidR="00B67480">
        <w:t>P</w:t>
      </w:r>
      <w:r w:rsidRPr="00DC15F3">
        <w:t>latforms used to sell and manage admission to events, attractions, or transportation</w:t>
      </w:r>
      <w:r w:rsidR="00B67480">
        <w:t>.</w:t>
      </w:r>
    </w:p>
    <w:p w14:paraId="1B30FE4C" w14:textId="03B1F48D" w:rsidR="00DC15F3" w:rsidRDefault="00DC15F3" w:rsidP="00616D12">
      <w:pPr>
        <w:jc w:val="left"/>
      </w:pPr>
      <w:r w:rsidRPr="00DC15F3">
        <w:rPr>
          <w:rStyle w:val="Strong"/>
        </w:rPr>
        <w:t>Time-Temperature Control</w:t>
      </w:r>
      <w:r w:rsidRPr="00117DBC">
        <w:rPr>
          <w:b/>
          <w:bCs/>
        </w:rPr>
        <w:t>:</w:t>
      </w:r>
      <w:r>
        <w:t xml:space="preserve"> </w:t>
      </w:r>
      <w:r w:rsidR="00B67480">
        <w:t>M</w:t>
      </w:r>
      <w:r w:rsidR="00B67480" w:rsidRPr="00DC15F3">
        <w:t xml:space="preserve">anaging </w:t>
      </w:r>
      <w:r w:rsidRPr="00DC15F3">
        <w:t>food temperatures to prevent bacterial growth</w:t>
      </w:r>
      <w:r w:rsidR="00B67480">
        <w:t>.</w:t>
      </w:r>
    </w:p>
    <w:p w14:paraId="66436036" w14:textId="5CFF6883" w:rsidR="00FE566E" w:rsidRPr="005F0215" w:rsidRDefault="005F0215" w:rsidP="00616D12">
      <w:pPr>
        <w:jc w:val="left"/>
      </w:pPr>
      <w:r>
        <w:rPr>
          <w:b/>
          <w:bCs/>
        </w:rPr>
        <w:t xml:space="preserve">Travel Advisory: </w:t>
      </w:r>
      <w:r w:rsidR="00B67480">
        <w:t>O</w:t>
      </w:r>
      <w:r>
        <w:t>fficial guidance about conditions affecting travel to a destination</w:t>
      </w:r>
      <w:r w:rsidR="00B67480">
        <w:t>.</w:t>
      </w:r>
    </w:p>
    <w:p w14:paraId="6AF1D8E5" w14:textId="77AA2008" w:rsidR="00DC15F3" w:rsidRDefault="00DC15F3" w:rsidP="00616D12">
      <w:pPr>
        <w:jc w:val="left"/>
      </w:pPr>
      <w:r w:rsidRPr="00DC15F3">
        <w:rPr>
          <w:rStyle w:val="Strong"/>
        </w:rPr>
        <w:t>Vendor Management</w:t>
      </w:r>
      <w:r w:rsidRPr="00117DBC">
        <w:rPr>
          <w:b/>
          <w:bCs/>
        </w:rPr>
        <w:t>:</w:t>
      </w:r>
      <w:r>
        <w:t xml:space="preserve"> </w:t>
      </w:r>
      <w:r w:rsidR="00B67480">
        <w:t>C</w:t>
      </w:r>
      <w:r w:rsidR="00B67480" w:rsidRPr="00DC15F3">
        <w:t xml:space="preserve">oordinating </w:t>
      </w:r>
      <w:r w:rsidRPr="00DC15F3">
        <w:t>with suppliers and service providers to support operations</w:t>
      </w:r>
      <w:r w:rsidR="00B67480">
        <w:t>.</w:t>
      </w:r>
    </w:p>
    <w:p w14:paraId="65F223FB" w14:textId="33C12C21" w:rsidR="00786EB8" w:rsidRPr="004D76AD" w:rsidRDefault="00786EB8" w:rsidP="00616D12">
      <w:pPr>
        <w:tabs>
          <w:tab w:val="right" w:leader="dot" w:pos="9360"/>
        </w:tabs>
        <w:jc w:val="left"/>
        <w:rPr>
          <w:lang w:val="en-US"/>
        </w:rPr>
      </w:pPr>
      <w:r w:rsidRPr="002F31F5">
        <w:rPr>
          <w:b/>
          <w:bCs/>
          <w:lang w:val="en-US"/>
        </w:rPr>
        <w:t>Web-based technology:</w:t>
      </w:r>
      <w:r w:rsidRPr="002F31F5">
        <w:rPr>
          <w:lang w:val="en-US"/>
        </w:rPr>
        <w:t xml:space="preserve"> </w:t>
      </w:r>
      <w:r>
        <w:rPr>
          <w:lang w:val="en-US"/>
        </w:rPr>
        <w:t>O</w:t>
      </w:r>
      <w:r w:rsidRPr="002F31F5">
        <w:rPr>
          <w:lang w:val="en-US"/>
        </w:rPr>
        <w:t>nline applications and tools allowing individuals to connect and interact with each other, goods, and services in digital spaces</w:t>
      </w:r>
      <w:r w:rsidR="00B67480">
        <w:rPr>
          <w:lang w:val="en-US"/>
        </w:rPr>
        <w:t>.</w:t>
      </w:r>
    </w:p>
    <w:p w14:paraId="509E1719" w14:textId="5593E00D" w:rsidR="0014428C" w:rsidRPr="008476EB" w:rsidRDefault="00856160" w:rsidP="00D34533">
      <w:pPr>
        <w:spacing w:line="276" w:lineRule="auto"/>
        <w:jc w:val="left"/>
        <w:rPr>
          <w:strike/>
        </w:rPr>
      </w:pPr>
      <w:r w:rsidRPr="008476EB">
        <w:rPr>
          <w:strike/>
          <w:lang w:val="en-US"/>
        </w:rPr>
        <w:br w:type="page"/>
      </w:r>
    </w:p>
    <w:p w14:paraId="5BE8F412" w14:textId="379CB9B3" w:rsidR="0014428C" w:rsidRPr="004D50BF" w:rsidRDefault="00412C63" w:rsidP="00BB623B">
      <w:pPr>
        <w:pStyle w:val="Heading3"/>
        <w:spacing w:before="0" w:after="240"/>
      </w:pPr>
      <w:bookmarkStart w:id="29" w:name="_Toc230187109"/>
      <w:r>
        <w:lastRenderedPageBreak/>
        <w:t>Resources</w:t>
      </w:r>
      <w:bookmarkEnd w:id="29"/>
    </w:p>
    <w:p w14:paraId="12E83627" w14:textId="24FA5B97" w:rsidR="0014428C" w:rsidRPr="00BB623B" w:rsidRDefault="00856160" w:rsidP="00616D12">
      <w:pPr>
        <w:tabs>
          <w:tab w:val="right" w:leader="dot" w:pos="9360"/>
        </w:tabs>
        <w:jc w:val="left"/>
      </w:pPr>
      <w:r w:rsidRPr="00BB623B">
        <w:rPr>
          <w:lang w:val="en-US"/>
        </w:rPr>
        <w:t>Advance CTE. (2024)</w:t>
      </w:r>
      <w:r w:rsidR="00544E84" w:rsidRPr="00BB623B">
        <w:rPr>
          <w:lang w:val="en-US"/>
        </w:rPr>
        <w:t>.</w:t>
      </w:r>
      <w:r w:rsidRPr="00BB623B">
        <w:rPr>
          <w:lang w:val="en-US"/>
        </w:rPr>
        <w:t xml:space="preserve"> </w:t>
      </w:r>
      <w:r w:rsidRPr="00BB623B">
        <w:rPr>
          <w:i/>
          <w:iCs/>
          <w:lang w:val="en-US"/>
        </w:rPr>
        <w:t xml:space="preserve">Advancing the </w:t>
      </w:r>
      <w:r w:rsidR="004D7934" w:rsidRPr="00BB623B">
        <w:rPr>
          <w:i/>
          <w:iCs/>
          <w:lang w:val="en-US"/>
        </w:rPr>
        <w:t>f</w:t>
      </w:r>
      <w:r w:rsidRPr="00BB623B">
        <w:rPr>
          <w:i/>
          <w:iCs/>
          <w:lang w:val="en-US"/>
        </w:rPr>
        <w:t>ramework</w:t>
      </w:r>
      <w:r w:rsidR="00A36947" w:rsidRPr="00BB623B">
        <w:rPr>
          <w:i/>
          <w:iCs/>
          <w:lang w:val="en-US"/>
        </w:rPr>
        <w:t xml:space="preserve">. </w:t>
      </w:r>
      <w:hyperlink r:id="rId9" w:tooltip="Advancing the framework" w:history="1">
        <w:r w:rsidR="00B94BBD" w:rsidRPr="00BB623B">
          <w:rPr>
            <w:rStyle w:val="Hyperlink"/>
            <w:lang w:val="en-US"/>
          </w:rPr>
          <w:t>https://careertech.org/career-clusters/advancing-the-framework/</w:t>
        </w:r>
      </w:hyperlink>
      <w:r w:rsidR="00B94BBD" w:rsidRPr="00BB623B">
        <w:rPr>
          <w:lang w:val="en-US"/>
        </w:rPr>
        <w:t xml:space="preserve"> </w:t>
      </w:r>
    </w:p>
    <w:p w14:paraId="3C8DB041" w14:textId="2B19E36F" w:rsidR="00D74C9B" w:rsidRPr="00BB623B" w:rsidRDefault="00D74C9B" w:rsidP="00616D12">
      <w:pPr>
        <w:pStyle w:val="paragraph"/>
        <w:spacing w:before="0" w:beforeAutospacing="0" w:after="240" w:afterAutospacing="0"/>
        <w:textAlignment w:val="baseline"/>
        <w:rPr>
          <w:rFonts w:ascii="Arial" w:hAnsi="Arial" w:cs="Arial"/>
          <w:bdr w:val="none" w:sz="0" w:space="0" w:color="auto" w:frame="1"/>
          <w:shd w:val="clear" w:color="auto" w:fill="C6C6C6"/>
          <w:lang w:val="fr-FR"/>
        </w:rPr>
      </w:pPr>
      <w:r w:rsidRPr="00BB623B">
        <w:rPr>
          <w:rStyle w:val="normaltextrun"/>
          <w:rFonts w:ascii="Arial" w:hAnsi="Arial" w:cs="Arial"/>
          <w:color w:val="000000"/>
          <w:lang w:val="en"/>
        </w:rPr>
        <w:t>Advance CTE. (2025).</w:t>
      </w:r>
      <w:r w:rsidR="008F3934">
        <w:rPr>
          <w:rStyle w:val="normaltextrun"/>
          <w:rFonts w:ascii="Arial" w:hAnsi="Arial" w:cs="Arial"/>
          <w:color w:val="000000"/>
          <w:lang w:val="en"/>
        </w:rPr>
        <w:t xml:space="preserve"> </w:t>
      </w:r>
      <w:r w:rsidRPr="00BB623B">
        <w:rPr>
          <w:rStyle w:val="normaltextrun"/>
          <w:rFonts w:ascii="Arial" w:hAnsi="Arial" w:cs="Arial"/>
          <w:i/>
          <w:iCs/>
          <w:color w:val="000000"/>
          <w:lang w:val="en"/>
        </w:rPr>
        <w:t>Hospitality</w:t>
      </w:r>
      <w:r w:rsidR="00345D00" w:rsidRPr="00BB623B">
        <w:rPr>
          <w:rStyle w:val="normaltextrun"/>
          <w:rFonts w:ascii="Arial" w:hAnsi="Arial" w:cs="Arial"/>
          <w:i/>
          <w:iCs/>
          <w:color w:val="000000"/>
          <w:lang w:val="en"/>
        </w:rPr>
        <w:t>, events, and tourism</w:t>
      </w:r>
      <w:r w:rsidRPr="00BB623B">
        <w:rPr>
          <w:rStyle w:val="normaltextrun"/>
          <w:rFonts w:ascii="Arial" w:hAnsi="Arial" w:cs="Arial"/>
          <w:color w:val="000000"/>
          <w:lang w:val="en"/>
        </w:rPr>
        <w:t>.</w:t>
      </w:r>
      <w:r w:rsidR="008F3934">
        <w:rPr>
          <w:rStyle w:val="normaltextrun"/>
          <w:rFonts w:ascii="Arial" w:hAnsi="Arial" w:cs="Arial"/>
          <w:color w:val="000000"/>
          <w:lang w:val="en"/>
        </w:rPr>
        <w:t xml:space="preserve"> </w:t>
      </w:r>
      <w:hyperlink r:id="rId10" w:tooltip="Hospitality, events, and tourism" w:history="1">
        <w:r w:rsidR="008F3934" w:rsidRPr="006B44BD">
          <w:rPr>
            <w:rStyle w:val="Hyperlink"/>
            <w:rFonts w:ascii="Arial" w:eastAsia="Arial" w:hAnsi="Arial" w:cs="Arial"/>
            <w:lang w:eastAsia="ja-JP"/>
          </w:rPr>
          <w:t>https://careertech.org/career-clusters/hospitality-events-tourism/</w:t>
        </w:r>
      </w:hyperlink>
    </w:p>
    <w:p w14:paraId="3DDD1425" w14:textId="55969E3A" w:rsidR="00D74C9B" w:rsidRPr="00BB623B" w:rsidRDefault="00D74C9B" w:rsidP="00616D12">
      <w:pPr>
        <w:pStyle w:val="paragraph"/>
        <w:spacing w:before="0" w:beforeAutospacing="0" w:after="240" w:afterAutospacing="0"/>
        <w:textAlignment w:val="baseline"/>
        <w:rPr>
          <w:rFonts w:ascii="Arial" w:hAnsi="Arial" w:cs="Arial"/>
        </w:rPr>
      </w:pPr>
      <w:r w:rsidRPr="00BB623B">
        <w:rPr>
          <w:rStyle w:val="normaltextrun"/>
          <w:rFonts w:ascii="Arial" w:hAnsi="Arial" w:cs="Arial"/>
          <w:lang w:val="fr-FR"/>
        </w:rPr>
        <w:t xml:space="preserve">Advance CTE. </w:t>
      </w:r>
      <w:r w:rsidRPr="00BB623B">
        <w:rPr>
          <w:rStyle w:val="normaltextrun"/>
          <w:rFonts w:ascii="Arial" w:hAnsi="Arial" w:cs="Arial"/>
        </w:rPr>
        <w:t>(2025,</w:t>
      </w:r>
      <w:r w:rsidR="008F3934">
        <w:rPr>
          <w:rStyle w:val="normaltextrun"/>
          <w:rFonts w:ascii="Arial" w:hAnsi="Arial" w:cs="Arial"/>
        </w:rPr>
        <w:t xml:space="preserve"> </w:t>
      </w:r>
      <w:r w:rsidRPr="00BB623B">
        <w:rPr>
          <w:rStyle w:val="normaltextrun"/>
          <w:rFonts w:ascii="Arial" w:hAnsi="Arial" w:cs="Arial"/>
        </w:rPr>
        <w:t>May).</w:t>
      </w:r>
      <w:r w:rsidR="008F3934">
        <w:rPr>
          <w:rStyle w:val="normaltextrun"/>
          <w:rFonts w:ascii="Arial" w:hAnsi="Arial" w:cs="Arial"/>
        </w:rPr>
        <w:t xml:space="preserve"> </w:t>
      </w:r>
      <w:r w:rsidRPr="00BB623B">
        <w:rPr>
          <w:rStyle w:val="normaltextrun"/>
          <w:rFonts w:ascii="Arial" w:hAnsi="Arial" w:cs="Arial"/>
          <w:i/>
          <w:iCs/>
        </w:rPr>
        <w:t>Industry sector profile: Hospitality, events, &amp; tourism career cluster</w:t>
      </w:r>
      <w:r w:rsidRPr="00BB623B">
        <w:rPr>
          <w:rStyle w:val="normaltextrun"/>
          <w:rFonts w:ascii="Arial" w:hAnsi="Arial" w:cs="Arial"/>
        </w:rPr>
        <w:t>.</w:t>
      </w:r>
      <w:r w:rsidR="008F3934">
        <w:rPr>
          <w:rStyle w:val="normaltextrun"/>
          <w:rFonts w:ascii="Arial" w:hAnsi="Arial" w:cs="Arial"/>
        </w:rPr>
        <w:t xml:space="preserve"> </w:t>
      </w:r>
      <w:hyperlink r:id="rId11" w:tooltip="Industry sector profile: Hospitality, events, &amp; tourism career cluster" w:history="1">
        <w:r w:rsidR="00BE5A20" w:rsidRPr="006B44BD">
          <w:rPr>
            <w:rStyle w:val="Hyperlink"/>
            <w:rFonts w:ascii="Arial" w:hAnsi="Arial" w:cs="Arial"/>
          </w:rPr>
          <w:t>https://careertech.org/resource/industry-sector-profile-hospitality-events-tourism-career-cluster/</w:t>
        </w:r>
      </w:hyperlink>
    </w:p>
    <w:p w14:paraId="77F84E5A" w14:textId="51C1708B" w:rsidR="008E62F9" w:rsidRPr="00BB623B" w:rsidRDefault="007D2037" w:rsidP="00616D12">
      <w:pPr>
        <w:tabs>
          <w:tab w:val="right" w:leader="dot" w:pos="9360"/>
        </w:tabs>
        <w:jc w:val="left"/>
        <w:rPr>
          <w:lang w:val="en-US"/>
        </w:rPr>
      </w:pPr>
      <w:r w:rsidRPr="00BB623B">
        <w:rPr>
          <w:lang w:val="en-US"/>
        </w:rPr>
        <w:t xml:space="preserve">American Association of Family &amp; Consumer Sciences. (n.d.). </w:t>
      </w:r>
      <w:hyperlink r:id="rId12" w:tooltip="American Association of Family &amp; Consumer Sciences" w:history="1">
        <w:r w:rsidR="004D355D" w:rsidRPr="00BB623B">
          <w:rPr>
            <w:rStyle w:val="Hyperlink"/>
            <w:lang w:val="en-US"/>
          </w:rPr>
          <w:t>https://aafcs.org</w:t>
        </w:r>
      </w:hyperlink>
    </w:p>
    <w:p w14:paraId="3E94E366" w14:textId="3EEDD5F8" w:rsidR="00471966" w:rsidRPr="00BB623B" w:rsidRDefault="00471966" w:rsidP="00616D12">
      <w:pPr>
        <w:tabs>
          <w:tab w:val="right" w:leader="dot" w:pos="9360"/>
        </w:tabs>
        <w:jc w:val="left"/>
        <w:rPr>
          <w:lang w:val="en-US"/>
        </w:rPr>
      </w:pPr>
      <w:r w:rsidRPr="00BB623B">
        <w:rPr>
          <w:lang w:val="en-US"/>
        </w:rPr>
        <w:t xml:space="preserve">American Hotel &amp; Lodging Association. (n.d.). </w:t>
      </w:r>
      <w:r w:rsidRPr="00BB623B">
        <w:rPr>
          <w:i/>
          <w:lang w:val="en-US"/>
        </w:rPr>
        <w:t>Hospitality certifications and training</w:t>
      </w:r>
      <w:r w:rsidRPr="00BB623B">
        <w:rPr>
          <w:lang w:val="en-US"/>
        </w:rPr>
        <w:t xml:space="preserve">. </w:t>
      </w:r>
      <w:hyperlink r:id="rId13" w:tgtFrame="_new" w:tooltip="American Hotel &amp; Lodging Association" w:history="1">
        <w:r w:rsidRPr="00BB623B">
          <w:rPr>
            <w:rStyle w:val="Hyperlink"/>
            <w:lang w:val="en-US"/>
          </w:rPr>
          <w:t>https://www.ahla.com</w:t>
        </w:r>
      </w:hyperlink>
    </w:p>
    <w:p w14:paraId="28095FDD" w14:textId="7C34584B" w:rsidR="00A87B14" w:rsidRPr="00BB623B" w:rsidRDefault="00A87B14" w:rsidP="00616D12">
      <w:pPr>
        <w:tabs>
          <w:tab w:val="right" w:leader="dot" w:pos="9360"/>
        </w:tabs>
        <w:jc w:val="left"/>
        <w:rPr>
          <w:lang w:val="en-US"/>
        </w:rPr>
      </w:pPr>
      <w:r w:rsidRPr="00BB623B">
        <w:rPr>
          <w:lang w:val="en-US"/>
        </w:rPr>
        <w:t xml:space="preserve">American Hotel &amp; Lodging Educational Institute. (n.d.). </w:t>
      </w:r>
      <w:r w:rsidRPr="00BB623B">
        <w:rPr>
          <w:i/>
          <w:lang w:val="en-US"/>
        </w:rPr>
        <w:t>Professional certification programs</w:t>
      </w:r>
      <w:r w:rsidRPr="00BB623B">
        <w:rPr>
          <w:lang w:val="en-US"/>
        </w:rPr>
        <w:t xml:space="preserve">. </w:t>
      </w:r>
      <w:hyperlink r:id="rId14" w:tgtFrame="_new" w:tooltip="American Hotel &amp; Lodging Educational Institute" w:history="1">
        <w:r w:rsidRPr="00BB623B">
          <w:rPr>
            <w:rStyle w:val="Hyperlink"/>
            <w:lang w:val="en-US"/>
          </w:rPr>
          <w:t>https://www.ahlei.org</w:t>
        </w:r>
      </w:hyperlink>
    </w:p>
    <w:p w14:paraId="5EFA213D" w14:textId="02E5C8AB" w:rsidR="002D3D52" w:rsidRPr="00BB623B" w:rsidRDefault="002D3D52" w:rsidP="00616D12">
      <w:pPr>
        <w:tabs>
          <w:tab w:val="right" w:leader="dot" w:pos="9360"/>
        </w:tabs>
        <w:jc w:val="left"/>
        <w:rPr>
          <w:lang w:val="en-US"/>
        </w:rPr>
      </w:pPr>
      <w:r w:rsidRPr="00BB623B">
        <w:rPr>
          <w:lang w:val="en-US"/>
        </w:rPr>
        <w:t xml:space="preserve">American Meat Science Association. (n.d.). </w:t>
      </w:r>
      <w:r w:rsidRPr="00BB623B">
        <w:rPr>
          <w:i/>
          <w:lang w:val="en-US"/>
        </w:rPr>
        <w:t>Food safety and science certification.</w:t>
      </w:r>
      <w:r w:rsidRPr="00BB623B">
        <w:rPr>
          <w:lang w:val="en-US"/>
        </w:rPr>
        <w:t xml:space="preserve"> </w:t>
      </w:r>
      <w:hyperlink r:id="rId15" w:tgtFrame="_new" w:tooltip="Food safety and science certification" w:history="1">
        <w:r w:rsidRPr="00BB623B">
          <w:rPr>
            <w:rStyle w:val="Hyperlink"/>
            <w:lang w:val="en-US"/>
          </w:rPr>
          <w:t>https://www.meatscience.org/events-education/meat-industry-certifications</w:t>
        </w:r>
      </w:hyperlink>
    </w:p>
    <w:p w14:paraId="4BA20BFF" w14:textId="7F5FAECB" w:rsidR="002D3D52" w:rsidRPr="00BB623B" w:rsidRDefault="002D3D52" w:rsidP="00616D12">
      <w:pPr>
        <w:tabs>
          <w:tab w:val="right" w:leader="dot" w:pos="9360"/>
        </w:tabs>
        <w:jc w:val="left"/>
        <w:rPr>
          <w:lang w:val="en-US"/>
        </w:rPr>
      </w:pPr>
      <w:r w:rsidRPr="00BB623B">
        <w:rPr>
          <w:lang w:val="en-US"/>
        </w:rPr>
        <w:t xml:space="preserve">American National Standards Institute &amp; National Restaurant Association Educational Foundation. (n.d.). </w:t>
      </w:r>
      <w:proofErr w:type="spellStart"/>
      <w:r w:rsidRPr="00BB623B">
        <w:rPr>
          <w:i/>
          <w:iCs/>
          <w:lang w:val="en-US"/>
        </w:rPr>
        <w:t>ServSafe</w:t>
      </w:r>
      <w:proofErr w:type="spellEnd"/>
      <w:r w:rsidRPr="00BB623B">
        <w:rPr>
          <w:i/>
          <w:iCs/>
          <w:lang w:val="en-US"/>
        </w:rPr>
        <w:t xml:space="preserve"> food protection manager certification.</w:t>
      </w:r>
      <w:r w:rsidRPr="00BB623B">
        <w:rPr>
          <w:lang w:val="en-US"/>
        </w:rPr>
        <w:t xml:space="preserve"> </w:t>
      </w:r>
      <w:hyperlink r:id="rId16" w:tgtFrame="_new" w:tooltip="ServSafe food protection manager certification" w:history="1">
        <w:r w:rsidRPr="00BB623B">
          <w:rPr>
            <w:rStyle w:val="Hyperlink"/>
            <w:lang w:val="en-US"/>
          </w:rPr>
          <w:t>https://www.servsafe.com</w:t>
        </w:r>
      </w:hyperlink>
    </w:p>
    <w:p w14:paraId="4E615C0B" w14:textId="703116C7" w:rsidR="00E47DC6" w:rsidRPr="00BB623B" w:rsidRDefault="00E47DC6" w:rsidP="00616D12">
      <w:pPr>
        <w:tabs>
          <w:tab w:val="right" w:leader="dot" w:pos="9360"/>
        </w:tabs>
        <w:jc w:val="left"/>
      </w:pPr>
      <w:r w:rsidRPr="00BB623B">
        <w:rPr>
          <w:lang w:val="en-US"/>
        </w:rPr>
        <w:t>California Department of Education. (</w:t>
      </w:r>
      <w:r w:rsidR="009C607D" w:rsidRPr="00BB623B">
        <w:rPr>
          <w:lang w:val="en-US"/>
        </w:rPr>
        <w:t>2026</w:t>
      </w:r>
      <w:r w:rsidRPr="00BB623B">
        <w:rPr>
          <w:lang w:val="en-US"/>
        </w:rPr>
        <w:t>)</w:t>
      </w:r>
      <w:r w:rsidR="00A629C2" w:rsidRPr="00BB623B">
        <w:rPr>
          <w:lang w:val="en-US"/>
        </w:rPr>
        <w:t xml:space="preserve">. </w:t>
      </w:r>
      <w:r w:rsidR="00A629C2" w:rsidRPr="00BB623B">
        <w:rPr>
          <w:i/>
          <w:lang w:val="en-US"/>
        </w:rPr>
        <w:t>Artificial intelligence in California</w:t>
      </w:r>
      <w:r w:rsidR="009C607D" w:rsidRPr="00BB623B">
        <w:rPr>
          <w:lang w:val="en-US"/>
        </w:rPr>
        <w:t xml:space="preserve">. </w:t>
      </w:r>
      <w:hyperlink r:id="rId17" w:tooltip="Artificial intelligence in California">
        <w:r w:rsidR="009C607D" w:rsidRPr="00BB623B">
          <w:rPr>
            <w:rStyle w:val="Hyperlink"/>
            <w:lang w:val="en-US"/>
          </w:rPr>
          <w:t>https://www.cde.ca.gov/ci/pl/aiincalifornia.asp</w:t>
        </w:r>
      </w:hyperlink>
    </w:p>
    <w:p w14:paraId="7FFB21D3" w14:textId="08CA491D" w:rsidR="00E0347E" w:rsidRPr="00BB623B" w:rsidRDefault="7DC799DD" w:rsidP="00616D12">
      <w:pPr>
        <w:tabs>
          <w:tab w:val="right" w:leader="dot" w:pos="9360"/>
        </w:tabs>
        <w:jc w:val="left"/>
        <w:rPr>
          <w:color w:val="000000"/>
          <w:lang w:val="en-US"/>
        </w:rPr>
      </w:pPr>
      <w:r w:rsidRPr="7DC799DD">
        <w:rPr>
          <w:color w:val="000000" w:themeColor="text1"/>
          <w:lang w:val="en-US"/>
        </w:rPr>
        <w:t xml:space="preserve">California Department of Education. (n.d.). </w:t>
      </w:r>
      <w:r w:rsidRPr="7DC799DD">
        <w:rPr>
          <w:i/>
          <w:iCs/>
          <w:color w:val="000000" w:themeColor="text1"/>
          <w:lang w:val="en-US"/>
        </w:rPr>
        <w:t>Career technical education standards &amp; framework</w:t>
      </w:r>
      <w:r w:rsidRPr="7DC799DD">
        <w:rPr>
          <w:color w:val="000000" w:themeColor="text1"/>
          <w:lang w:val="en-US"/>
        </w:rPr>
        <w:t xml:space="preserve">. </w:t>
      </w:r>
      <w:hyperlink r:id="rId18" w:tooltip="Career technical education standards &amp; framework">
        <w:r w:rsidRPr="7DC799DD">
          <w:rPr>
            <w:color w:val="0000FF"/>
            <w:u w:val="single"/>
            <w:lang w:val="en-US"/>
          </w:rPr>
          <w:t>https://www.cde.ca.gov/ci/ct/sf/</w:t>
        </w:r>
      </w:hyperlink>
    </w:p>
    <w:p w14:paraId="3000799B" w14:textId="62F0C62B" w:rsidR="00125C29" w:rsidRPr="00BB623B" w:rsidRDefault="00125C29" w:rsidP="00616D12">
      <w:pPr>
        <w:tabs>
          <w:tab w:val="right" w:leader="dot" w:pos="9360"/>
        </w:tabs>
        <w:jc w:val="left"/>
        <w:rPr>
          <w:color w:val="000000"/>
        </w:rPr>
      </w:pPr>
      <w:r w:rsidRPr="00BB623B">
        <w:rPr>
          <w:color w:val="000000"/>
        </w:rPr>
        <w:t xml:space="preserve">California Department of Education. (2013). </w:t>
      </w:r>
      <w:r w:rsidRPr="00BB623B">
        <w:rPr>
          <w:i/>
          <w:color w:val="000000"/>
        </w:rPr>
        <w:t xml:space="preserve">CTE model curriculum standards. </w:t>
      </w:r>
      <w:hyperlink r:id="rId19" w:tooltip="CTE model curriculum standards" w:history="1">
        <w:r w:rsidR="00285C70" w:rsidRPr="00BB623B">
          <w:rPr>
            <w:rStyle w:val="Hyperlink"/>
          </w:rPr>
          <w:t>https://www.cde.ca.gov/ci/ct/sf/ctemcstandards.asp</w:t>
        </w:r>
      </w:hyperlink>
      <w:r w:rsidR="00285C70" w:rsidRPr="00BB623B">
        <w:rPr>
          <w:color w:val="000000"/>
        </w:rPr>
        <w:t xml:space="preserve"> </w:t>
      </w:r>
    </w:p>
    <w:p w14:paraId="423B4CCA" w14:textId="302BB3B6" w:rsidR="002D3D52" w:rsidRPr="00BB623B" w:rsidRDefault="002D3D52" w:rsidP="00616D12">
      <w:pPr>
        <w:tabs>
          <w:tab w:val="right" w:leader="dot" w:pos="9360"/>
        </w:tabs>
        <w:jc w:val="left"/>
      </w:pPr>
      <w:r w:rsidRPr="00BB623B">
        <w:t xml:space="preserve">California Department of Public Health. (n.d.). </w:t>
      </w:r>
      <w:r w:rsidR="00E16623" w:rsidRPr="00BB623B">
        <w:rPr>
          <w:rStyle w:val="Emphasis"/>
        </w:rPr>
        <w:t>C</w:t>
      </w:r>
      <w:r w:rsidRPr="00BB623B">
        <w:rPr>
          <w:rStyle w:val="Emphasis"/>
        </w:rPr>
        <w:t>ottage food operations</w:t>
      </w:r>
      <w:r w:rsidRPr="00BB623B">
        <w:t xml:space="preserve">. </w:t>
      </w:r>
      <w:hyperlink r:id="rId20" w:tooltip="Cottage food operations" w:history="1">
        <w:r w:rsidR="00F61877" w:rsidRPr="00BB623B">
          <w:rPr>
            <w:rStyle w:val="Hyperlink"/>
          </w:rPr>
          <w:t>https://www.cdph.ca.gov/Programs/CEH/DFDCS/Pages/FDBPrograms/FoodSafetyProgram/CottageFoodOperations.aspx</w:t>
        </w:r>
      </w:hyperlink>
      <w:r w:rsidR="00F61877" w:rsidRPr="00BB623B">
        <w:t xml:space="preserve"> </w:t>
      </w:r>
      <w:r w:rsidR="00E16623" w:rsidRPr="00BB623B" w:rsidDel="00E16623">
        <w:t xml:space="preserve"> </w:t>
      </w:r>
    </w:p>
    <w:p w14:paraId="4A6AA153" w14:textId="6A97E30D" w:rsidR="00527CBE" w:rsidRPr="00BB623B" w:rsidRDefault="00527CBE" w:rsidP="00616D12">
      <w:pPr>
        <w:tabs>
          <w:tab w:val="right" w:leader="dot" w:pos="9360"/>
        </w:tabs>
        <w:jc w:val="left"/>
        <w:rPr>
          <w:lang w:val="en-US"/>
        </w:rPr>
      </w:pPr>
      <w:r w:rsidRPr="00BB623B">
        <w:rPr>
          <w:lang w:val="en-US"/>
        </w:rPr>
        <w:t>California Family and Consumer Sciences Professional Development Project. (n.d.).</w:t>
      </w:r>
      <w:r w:rsidR="00103046" w:rsidRPr="00BB623B">
        <w:rPr>
          <w:lang w:val="en-US"/>
        </w:rPr>
        <w:t xml:space="preserve"> </w:t>
      </w:r>
      <w:r w:rsidR="00103046" w:rsidRPr="00BB623B">
        <w:rPr>
          <w:i/>
          <w:iCs/>
          <w:lang w:val="en-US"/>
        </w:rPr>
        <w:t xml:space="preserve">California </w:t>
      </w:r>
      <w:r w:rsidR="00C31960" w:rsidRPr="00BB623B">
        <w:rPr>
          <w:i/>
          <w:iCs/>
          <w:lang w:val="en-US"/>
        </w:rPr>
        <w:t>family &amp; consumer sciences education</w:t>
      </w:r>
      <w:r w:rsidR="00103046" w:rsidRPr="00BB623B">
        <w:rPr>
          <w:i/>
          <w:iCs/>
          <w:lang w:val="en-US"/>
        </w:rPr>
        <w:t>.</w:t>
      </w:r>
      <w:r w:rsidR="00BE5A20">
        <w:rPr>
          <w:lang w:val="en-US"/>
        </w:rPr>
        <w:t xml:space="preserve"> </w:t>
      </w:r>
      <w:hyperlink r:id="rId21" w:tooltip="California family &amp; consumer sciences education" w:history="1">
        <w:r w:rsidR="00BE5A20" w:rsidRPr="006B44BD">
          <w:rPr>
            <w:rStyle w:val="Hyperlink"/>
            <w:lang w:val="en-US"/>
          </w:rPr>
          <w:t>https://ca-fcs.org/</w:t>
        </w:r>
      </w:hyperlink>
    </w:p>
    <w:p w14:paraId="2172657C" w14:textId="3BED8250" w:rsidR="00A40014" w:rsidRPr="00BB623B" w:rsidRDefault="49819A85" w:rsidP="00616D12">
      <w:pPr>
        <w:jc w:val="left"/>
      </w:pPr>
      <w:r w:rsidRPr="00BB623B">
        <w:rPr>
          <w:lang w:val="en-US"/>
        </w:rPr>
        <w:t xml:space="preserve">California Legislature. (2025). </w:t>
      </w:r>
      <w:r w:rsidRPr="00BB623B">
        <w:rPr>
          <w:i/>
          <w:lang w:val="en-US"/>
        </w:rPr>
        <w:t>California Government Code § 11546.45.5</w:t>
      </w:r>
      <w:r w:rsidRPr="00BB623B">
        <w:rPr>
          <w:lang w:val="en-US"/>
        </w:rPr>
        <w:t xml:space="preserve">. </w:t>
      </w:r>
      <w:hyperlink r:id="rId22" w:tooltip="California Government Code § 11546.45.5" w:history="1">
        <w:r w:rsidR="009C2A04" w:rsidRPr="00BB623B">
          <w:rPr>
            <w:rStyle w:val="Hyperlink"/>
            <w:lang w:val="en-US"/>
          </w:rPr>
          <w:t>https://leginfo.legislature.ca.gov/faces/codes_displaySection.xhtml?sectionNum=11546.45.5.&amp;lawCode=GOV</w:t>
        </w:r>
      </w:hyperlink>
      <w:r w:rsidR="009C2A04" w:rsidRPr="00BB623B">
        <w:rPr>
          <w:lang w:val="en-US"/>
        </w:rPr>
        <w:t xml:space="preserve"> </w:t>
      </w:r>
      <w:r w:rsidR="00A40014" w:rsidRPr="00BB623B" w:rsidDel="000277D0">
        <w:rPr>
          <w:lang w:val="en-US"/>
        </w:rPr>
        <w:t xml:space="preserve"> </w:t>
      </w:r>
      <w:r w:rsidR="009C2A04" w:rsidRPr="00BB623B">
        <w:rPr>
          <w:lang w:val="en-US"/>
        </w:rPr>
        <w:t xml:space="preserve"> </w:t>
      </w:r>
    </w:p>
    <w:p w14:paraId="2609FE05" w14:textId="71374A4C" w:rsidR="0014428C" w:rsidRPr="00BB623B" w:rsidRDefault="00856160" w:rsidP="00616D12">
      <w:pPr>
        <w:tabs>
          <w:tab w:val="right" w:leader="dot" w:pos="9360"/>
        </w:tabs>
        <w:jc w:val="left"/>
      </w:pPr>
      <w:r w:rsidRPr="00BB623B">
        <w:rPr>
          <w:lang w:val="es-MX"/>
        </w:rPr>
        <w:lastRenderedPageBreak/>
        <w:t>Calvino,</w:t>
      </w:r>
      <w:r w:rsidR="004101E7" w:rsidRPr="00BB623B">
        <w:rPr>
          <w:lang w:val="es-MX"/>
        </w:rPr>
        <w:t xml:space="preserve"> </w:t>
      </w:r>
      <w:r w:rsidRPr="00BB623B">
        <w:rPr>
          <w:lang w:val="es-MX"/>
        </w:rPr>
        <w:t>F., Haerle</w:t>
      </w:r>
      <w:r w:rsidR="007F090F" w:rsidRPr="00BB623B">
        <w:rPr>
          <w:lang w:val="es-MX"/>
        </w:rPr>
        <w:t>, D.,</w:t>
      </w:r>
      <w:r w:rsidRPr="00BB623B">
        <w:rPr>
          <w:lang w:val="es-MX"/>
        </w:rPr>
        <w:t xml:space="preserve"> </w:t>
      </w:r>
      <w:r w:rsidR="007F090F" w:rsidRPr="00BB623B">
        <w:rPr>
          <w:lang w:val="es-MX"/>
        </w:rPr>
        <w:t>&amp;</w:t>
      </w:r>
      <w:r w:rsidRPr="00BB623B">
        <w:rPr>
          <w:lang w:val="es-MX"/>
        </w:rPr>
        <w:t xml:space="preserve"> Liu</w:t>
      </w:r>
      <w:r w:rsidR="00FE07D7" w:rsidRPr="00BB623B">
        <w:rPr>
          <w:lang w:val="es-MX"/>
        </w:rPr>
        <w:t>, S.</w:t>
      </w:r>
      <w:r w:rsidRPr="00BB623B">
        <w:rPr>
          <w:lang w:val="es-MX"/>
        </w:rPr>
        <w:t xml:space="preserve"> (2025)</w:t>
      </w:r>
      <w:r w:rsidR="00E870F2" w:rsidRPr="00BB623B">
        <w:rPr>
          <w:lang w:val="es-MX"/>
        </w:rPr>
        <w:t>.</w:t>
      </w:r>
      <w:r w:rsidRPr="00BB623B">
        <w:rPr>
          <w:lang w:val="es-MX"/>
        </w:rPr>
        <w:t xml:space="preserve"> </w:t>
      </w:r>
      <w:r w:rsidRPr="00BB623B">
        <w:rPr>
          <w:i/>
          <w:lang w:val="en-US"/>
        </w:rPr>
        <w:t xml:space="preserve">Is generative AI a </w:t>
      </w:r>
      <w:r w:rsidR="00FE07D7" w:rsidRPr="00BB623B">
        <w:rPr>
          <w:i/>
          <w:lang w:val="en-US"/>
        </w:rPr>
        <w:t>g</w:t>
      </w:r>
      <w:r w:rsidRPr="00BB623B">
        <w:rPr>
          <w:i/>
          <w:lang w:val="en-US"/>
        </w:rPr>
        <w:t xml:space="preserve">eneral </w:t>
      </w:r>
      <w:r w:rsidR="00FE07D7" w:rsidRPr="00BB623B">
        <w:rPr>
          <w:i/>
          <w:lang w:val="en-US"/>
        </w:rPr>
        <w:t>p</w:t>
      </w:r>
      <w:r w:rsidRPr="00BB623B">
        <w:rPr>
          <w:i/>
          <w:lang w:val="en-US"/>
        </w:rPr>
        <w:t xml:space="preserve">urpose </w:t>
      </w:r>
      <w:r w:rsidR="00FE07D7" w:rsidRPr="00BB623B">
        <w:rPr>
          <w:i/>
          <w:lang w:val="en-US"/>
        </w:rPr>
        <w:t>t</w:t>
      </w:r>
      <w:r w:rsidRPr="00BB623B">
        <w:rPr>
          <w:i/>
          <w:lang w:val="en-US"/>
        </w:rPr>
        <w:t>echnology?</w:t>
      </w:r>
      <w:r w:rsidRPr="00BB623B">
        <w:rPr>
          <w:lang w:val="en-US"/>
        </w:rPr>
        <w:t xml:space="preserve"> </w:t>
      </w:r>
      <w:r w:rsidRPr="00BB623B">
        <w:rPr>
          <w:i/>
          <w:lang w:val="en-US"/>
        </w:rPr>
        <w:t>Implications for productivity and policy</w:t>
      </w:r>
      <w:r w:rsidR="004101E7" w:rsidRPr="00BB623B">
        <w:rPr>
          <w:lang w:val="en-US"/>
        </w:rPr>
        <w:t xml:space="preserve"> </w:t>
      </w:r>
      <w:r w:rsidR="009C2BA5" w:rsidRPr="00BB623B">
        <w:rPr>
          <w:lang w:val="en-US"/>
        </w:rPr>
        <w:t>(</w:t>
      </w:r>
      <w:r w:rsidRPr="00BB623B">
        <w:rPr>
          <w:i/>
          <w:lang w:val="en-US"/>
        </w:rPr>
        <w:t>OECD Artificial Intelligence Papers</w:t>
      </w:r>
      <w:r w:rsidRPr="00BB623B">
        <w:rPr>
          <w:lang w:val="en-US"/>
        </w:rPr>
        <w:t>, No.</w:t>
      </w:r>
      <w:r w:rsidR="004101E7" w:rsidRPr="00BB623B">
        <w:rPr>
          <w:lang w:val="en-US"/>
        </w:rPr>
        <w:t xml:space="preserve"> </w:t>
      </w:r>
      <w:r w:rsidRPr="00BB623B">
        <w:rPr>
          <w:lang w:val="en-US"/>
        </w:rPr>
        <w:t>40</w:t>
      </w:r>
      <w:r w:rsidR="009C2BA5" w:rsidRPr="00BB623B">
        <w:rPr>
          <w:lang w:val="en-US"/>
        </w:rPr>
        <w:t>).</w:t>
      </w:r>
      <w:r w:rsidRPr="00BB623B">
        <w:rPr>
          <w:lang w:val="en-US"/>
        </w:rPr>
        <w:t xml:space="preserve"> OECD Publishing</w:t>
      </w:r>
      <w:r w:rsidR="009C2BA5" w:rsidRPr="00BB623B">
        <w:rPr>
          <w:lang w:val="en-US"/>
        </w:rPr>
        <w:t>.</w:t>
      </w:r>
      <w:r w:rsidRPr="00BB623B">
        <w:rPr>
          <w:lang w:val="en-US"/>
        </w:rPr>
        <w:t xml:space="preserve"> </w:t>
      </w:r>
      <w:hyperlink r:id="rId23" w:tooltip="Is generative AI a general purpose technology? Implications for productivity and policy">
        <w:r w:rsidRPr="00BB623B">
          <w:rPr>
            <w:color w:val="0000FF"/>
            <w:u w:val="single"/>
            <w:lang w:val="en-US"/>
          </w:rPr>
          <w:t>https://doi.org/10.1787/704e2d12-en</w:t>
        </w:r>
      </w:hyperlink>
    </w:p>
    <w:p w14:paraId="706F77BF" w14:textId="7E693615" w:rsidR="008141DF" w:rsidRPr="00BB623B" w:rsidRDefault="008141DF" w:rsidP="00616D12">
      <w:pPr>
        <w:tabs>
          <w:tab w:val="right" w:leader="dot" w:pos="9360"/>
        </w:tabs>
        <w:jc w:val="left"/>
      </w:pPr>
      <w:r w:rsidRPr="00BB623B">
        <w:t xml:space="preserve">Centers for Disease Control and Prevention. (n.d.). </w:t>
      </w:r>
      <w:r w:rsidRPr="00BB623B">
        <w:rPr>
          <w:rStyle w:val="Emphasis"/>
        </w:rPr>
        <w:t>Food safety</w:t>
      </w:r>
      <w:r w:rsidRPr="00BB623B">
        <w:t xml:space="preserve">. </w:t>
      </w:r>
      <w:hyperlink r:id="rId24" w:tgtFrame="_new" w:tooltip="Food safety" w:history="1">
        <w:r w:rsidRPr="00BB623B">
          <w:rPr>
            <w:rStyle w:val="Hyperlink"/>
          </w:rPr>
          <w:t>https://www.cdc.gov/foodsafety</w:t>
        </w:r>
      </w:hyperlink>
    </w:p>
    <w:p w14:paraId="69EDDAA9" w14:textId="06E21A5C" w:rsidR="00AF7628" w:rsidRPr="00BB623B" w:rsidRDefault="00AF7628" w:rsidP="00616D12">
      <w:pPr>
        <w:pStyle w:val="paragraph"/>
        <w:spacing w:before="0" w:beforeAutospacing="0" w:after="240" w:afterAutospacing="0"/>
        <w:textAlignment w:val="baseline"/>
        <w:rPr>
          <w:rStyle w:val="normaltextrun"/>
          <w:rFonts w:ascii="Arial" w:hAnsi="Arial" w:cs="Arial"/>
        </w:rPr>
      </w:pPr>
      <w:r w:rsidRPr="00BB623B">
        <w:rPr>
          <w:rStyle w:val="normaltextrun"/>
          <w:rFonts w:ascii="Arial" w:hAnsi="Arial" w:cs="Arial"/>
        </w:rPr>
        <w:t>Centers of Excellence</w:t>
      </w:r>
      <w:r w:rsidR="00BE5A20">
        <w:rPr>
          <w:rStyle w:val="normaltextrun"/>
          <w:rFonts w:ascii="Arial" w:hAnsi="Arial" w:cs="Arial"/>
        </w:rPr>
        <w:t xml:space="preserve"> </w:t>
      </w:r>
      <w:r w:rsidRPr="00BB623B">
        <w:rPr>
          <w:rStyle w:val="normaltextrun"/>
          <w:rFonts w:ascii="Arial" w:hAnsi="Arial" w:cs="Arial"/>
        </w:rPr>
        <w:t>for</w:t>
      </w:r>
      <w:r w:rsidR="00BE5A20">
        <w:rPr>
          <w:rStyle w:val="normaltextrun"/>
          <w:rFonts w:ascii="Arial" w:hAnsi="Arial" w:cs="Arial"/>
        </w:rPr>
        <w:t xml:space="preserve"> </w:t>
      </w:r>
      <w:r w:rsidRPr="00BB623B">
        <w:rPr>
          <w:rStyle w:val="normaltextrun"/>
          <w:rFonts w:ascii="Arial" w:hAnsi="Arial" w:cs="Arial"/>
        </w:rPr>
        <w:t>Labor Market Research. (2026, March).</w:t>
      </w:r>
      <w:r w:rsidR="00BE5A20">
        <w:rPr>
          <w:rStyle w:val="normaltextrun"/>
          <w:rFonts w:ascii="Arial" w:hAnsi="Arial" w:cs="Arial"/>
        </w:rPr>
        <w:t xml:space="preserve"> </w:t>
      </w:r>
      <w:r w:rsidRPr="00BB623B">
        <w:rPr>
          <w:rStyle w:val="normaltextrun"/>
          <w:rFonts w:ascii="Arial" w:hAnsi="Arial" w:cs="Arial"/>
          <w:i/>
          <w:iCs/>
        </w:rPr>
        <w:t>Retail, hospitality, and tourism career &amp; training pathways profile</w:t>
      </w:r>
      <w:r w:rsidRPr="00BB623B">
        <w:rPr>
          <w:rStyle w:val="normaltextrun"/>
          <w:rFonts w:ascii="Arial" w:hAnsi="Arial" w:cs="Arial"/>
        </w:rPr>
        <w:t>. Far North.</w:t>
      </w:r>
      <w:r w:rsidR="00BE5A20">
        <w:rPr>
          <w:rStyle w:val="normaltextrun"/>
          <w:rFonts w:ascii="Arial" w:hAnsi="Arial" w:cs="Arial"/>
        </w:rPr>
        <w:t xml:space="preserve"> </w:t>
      </w:r>
      <w:hyperlink r:id="rId25" w:tooltip="Center for Excellence Labor Market Research" w:history="1">
        <w:r w:rsidR="00BE5A20" w:rsidRPr="006B44BD">
          <w:rPr>
            <w:rStyle w:val="Hyperlink"/>
            <w:rFonts w:ascii="Arial" w:eastAsia="Arial" w:hAnsi="Arial" w:cs="Arial"/>
            <w:lang w:val="en" w:eastAsia="ja-JP"/>
          </w:rPr>
          <w:t>https://coeccc.net/far-north/2026/03/retail-hospitality-and-tourism-career-training-pathways-profile/</w:t>
        </w:r>
      </w:hyperlink>
    </w:p>
    <w:p w14:paraId="12F77D0F" w14:textId="6852DF51" w:rsidR="00AF7628" w:rsidRPr="00BB623B" w:rsidRDefault="00AF7628" w:rsidP="00616D12">
      <w:pPr>
        <w:pStyle w:val="paragraph"/>
        <w:spacing w:before="0" w:beforeAutospacing="0" w:after="240" w:afterAutospacing="0"/>
        <w:textAlignment w:val="baseline"/>
        <w:rPr>
          <w:rStyle w:val="normaltextrun"/>
          <w:rFonts w:ascii="Arial" w:hAnsi="Arial" w:cs="Arial"/>
        </w:rPr>
      </w:pPr>
      <w:r w:rsidRPr="00BB623B">
        <w:rPr>
          <w:rStyle w:val="normaltextrun"/>
          <w:rFonts w:ascii="Arial" w:hAnsi="Arial" w:cs="Arial"/>
        </w:rPr>
        <w:t>Centers of Excellence</w:t>
      </w:r>
      <w:r w:rsidR="00BE5A20">
        <w:rPr>
          <w:rStyle w:val="normaltextrun"/>
          <w:rFonts w:ascii="Arial" w:hAnsi="Arial" w:cs="Arial"/>
        </w:rPr>
        <w:t xml:space="preserve"> </w:t>
      </w:r>
      <w:r w:rsidRPr="00BB623B">
        <w:rPr>
          <w:rStyle w:val="normaltextrun"/>
          <w:rFonts w:ascii="Arial" w:hAnsi="Arial" w:cs="Arial"/>
        </w:rPr>
        <w:t>for</w:t>
      </w:r>
      <w:r w:rsidR="00BE5A20">
        <w:rPr>
          <w:rStyle w:val="normaltextrun"/>
          <w:rFonts w:ascii="Arial" w:hAnsi="Arial" w:cs="Arial"/>
        </w:rPr>
        <w:t xml:space="preserve"> </w:t>
      </w:r>
      <w:r w:rsidRPr="00BB623B">
        <w:rPr>
          <w:rStyle w:val="normaltextrun"/>
          <w:rFonts w:ascii="Arial" w:hAnsi="Arial" w:cs="Arial"/>
        </w:rPr>
        <w:t>Labor Market Research. (2026, March).</w:t>
      </w:r>
      <w:r w:rsidR="00BE5A20">
        <w:rPr>
          <w:rStyle w:val="normaltextrun"/>
          <w:rFonts w:ascii="Arial" w:hAnsi="Arial" w:cs="Arial"/>
        </w:rPr>
        <w:t xml:space="preserve"> </w:t>
      </w:r>
      <w:r w:rsidRPr="00BB623B">
        <w:rPr>
          <w:rStyle w:val="normaltextrun"/>
          <w:rFonts w:ascii="Arial" w:hAnsi="Arial" w:cs="Arial"/>
          <w:i/>
          <w:iCs/>
        </w:rPr>
        <w:t>Retail, hospitality, and tourism sector profile</w:t>
      </w:r>
      <w:r w:rsidRPr="00BB623B">
        <w:rPr>
          <w:rStyle w:val="normaltextrun"/>
          <w:rFonts w:ascii="Arial" w:hAnsi="Arial" w:cs="Arial"/>
        </w:rPr>
        <w:t>. Greater Sacramento.</w:t>
      </w:r>
      <w:r w:rsidR="00BE5A20">
        <w:rPr>
          <w:rStyle w:val="normaltextrun"/>
          <w:rFonts w:ascii="Arial" w:hAnsi="Arial" w:cs="Arial"/>
        </w:rPr>
        <w:t xml:space="preserve"> </w:t>
      </w:r>
      <w:hyperlink r:id="rId26" w:tooltip="Greater Sacramento Retail, hospitality, and tourism sector profile" w:history="1">
        <w:r w:rsidR="00BE5A20" w:rsidRPr="006B44BD">
          <w:rPr>
            <w:rStyle w:val="Hyperlink"/>
            <w:rFonts w:ascii="Arial" w:eastAsia="Arial" w:hAnsi="Arial" w:cs="Arial"/>
            <w:lang w:val="en" w:eastAsia="ja-JP"/>
          </w:rPr>
          <w:t>https://coeccc.net/greater- sacramento/2026/03/retail-hospitality-and-tourism-sector-profile-2/</w:t>
        </w:r>
      </w:hyperlink>
    </w:p>
    <w:p w14:paraId="09B95B85" w14:textId="73227BC3" w:rsidR="00AF7628" w:rsidRPr="00BB623B" w:rsidRDefault="00AF7628" w:rsidP="00616D12">
      <w:pPr>
        <w:pStyle w:val="paragraph"/>
        <w:spacing w:before="0" w:beforeAutospacing="0" w:after="240" w:afterAutospacing="0"/>
        <w:textAlignment w:val="baseline"/>
        <w:rPr>
          <w:rStyle w:val="normaltextrun"/>
          <w:rFonts w:ascii="Arial" w:hAnsi="Arial" w:cs="Arial"/>
          <w:lang w:val="es-MX"/>
        </w:rPr>
      </w:pPr>
      <w:r w:rsidRPr="00BB623B">
        <w:rPr>
          <w:rStyle w:val="normaltextrun"/>
          <w:rFonts w:ascii="Arial" w:hAnsi="Arial" w:cs="Arial"/>
        </w:rPr>
        <w:t>Centers of Excellence</w:t>
      </w:r>
      <w:r w:rsidR="00BE5A20">
        <w:rPr>
          <w:rStyle w:val="normaltextrun"/>
          <w:rFonts w:ascii="Arial" w:hAnsi="Arial" w:cs="Arial"/>
        </w:rPr>
        <w:t xml:space="preserve"> </w:t>
      </w:r>
      <w:r w:rsidRPr="00BB623B">
        <w:rPr>
          <w:rStyle w:val="normaltextrun"/>
          <w:rFonts w:ascii="Arial" w:hAnsi="Arial" w:cs="Arial"/>
        </w:rPr>
        <w:t>for</w:t>
      </w:r>
      <w:r w:rsidR="00BE5A20">
        <w:rPr>
          <w:rStyle w:val="normaltextrun"/>
          <w:rFonts w:ascii="Arial" w:hAnsi="Arial" w:cs="Arial"/>
        </w:rPr>
        <w:t xml:space="preserve"> </w:t>
      </w:r>
      <w:r w:rsidRPr="00BB623B">
        <w:rPr>
          <w:rStyle w:val="normaltextrun"/>
          <w:rFonts w:ascii="Arial" w:hAnsi="Arial" w:cs="Arial"/>
        </w:rPr>
        <w:t>Labor Market Research. (2025,</w:t>
      </w:r>
      <w:r w:rsidR="00BE5A20">
        <w:rPr>
          <w:rStyle w:val="normaltextrun"/>
          <w:rFonts w:ascii="Arial" w:hAnsi="Arial" w:cs="Arial"/>
        </w:rPr>
        <w:t xml:space="preserve"> </w:t>
      </w:r>
      <w:r w:rsidRPr="00BB623B">
        <w:rPr>
          <w:rStyle w:val="normaltextrun"/>
          <w:rFonts w:ascii="Arial" w:hAnsi="Arial" w:cs="Arial"/>
        </w:rPr>
        <w:t>November).</w:t>
      </w:r>
      <w:r w:rsidR="00BE5A20">
        <w:rPr>
          <w:rStyle w:val="normaltextrun"/>
          <w:rFonts w:ascii="Arial" w:hAnsi="Arial" w:cs="Arial"/>
        </w:rPr>
        <w:t xml:space="preserve"> </w:t>
      </w:r>
      <w:r w:rsidRPr="00BB623B">
        <w:rPr>
          <w:rStyle w:val="normaltextrun"/>
          <w:rFonts w:ascii="Arial" w:hAnsi="Arial" w:cs="Arial"/>
          <w:i/>
          <w:iCs/>
        </w:rPr>
        <w:t>Retail, hospitality, and tourism sector profile</w:t>
      </w:r>
      <w:r w:rsidRPr="00BB623B">
        <w:rPr>
          <w:rStyle w:val="normaltextrun"/>
          <w:rFonts w:ascii="Arial" w:hAnsi="Arial" w:cs="Arial"/>
        </w:rPr>
        <w:t xml:space="preserve">. </w:t>
      </w:r>
      <w:r w:rsidRPr="00BB623B">
        <w:rPr>
          <w:rStyle w:val="normaltextrun"/>
          <w:rFonts w:ascii="Arial" w:hAnsi="Arial" w:cs="Arial"/>
          <w:lang w:val="es-MX"/>
        </w:rPr>
        <w:t xml:space="preserve">Los </w:t>
      </w:r>
      <w:proofErr w:type="spellStart"/>
      <w:r w:rsidRPr="00BB623B">
        <w:rPr>
          <w:rStyle w:val="normaltextrun"/>
          <w:rFonts w:ascii="Arial" w:hAnsi="Arial" w:cs="Arial"/>
          <w:lang w:val="es-MX"/>
        </w:rPr>
        <w:t>Angeles</w:t>
      </w:r>
      <w:proofErr w:type="spellEnd"/>
      <w:r w:rsidRPr="00BB623B">
        <w:rPr>
          <w:rStyle w:val="normaltextrun"/>
          <w:rFonts w:ascii="Arial" w:hAnsi="Arial" w:cs="Arial"/>
          <w:lang w:val="es-MX"/>
        </w:rPr>
        <w:t>.</w:t>
      </w:r>
      <w:r w:rsidR="00031CBD" w:rsidRPr="00BB623B">
        <w:rPr>
          <w:rStyle w:val="normaltextrun"/>
          <w:rFonts w:ascii="Arial" w:hAnsi="Arial" w:cs="Arial"/>
          <w:lang w:val="es-MX"/>
        </w:rPr>
        <w:t xml:space="preserve"> </w:t>
      </w:r>
      <w:hyperlink r:id="rId27" w:tooltip="Retail, hospitality, and tourism sector profile" w:history="1">
        <w:r w:rsidR="00820C86" w:rsidRPr="00BB623B">
          <w:rPr>
            <w:rStyle w:val="Hyperlink"/>
            <w:rFonts w:ascii="Arial" w:hAnsi="Arial" w:cs="Arial"/>
            <w:lang w:val="es-MX"/>
          </w:rPr>
          <w:t>https://coeccc.net/los-angeles/2025/11/la-sector-profile-retail-hospitality-tourism/</w:t>
        </w:r>
      </w:hyperlink>
      <w:r w:rsidR="00820C86" w:rsidRPr="00BB623B">
        <w:rPr>
          <w:rStyle w:val="normaltextrun"/>
          <w:rFonts w:ascii="Arial" w:hAnsi="Arial" w:cs="Arial"/>
          <w:lang w:val="es-MX"/>
        </w:rPr>
        <w:t xml:space="preserve"> </w:t>
      </w:r>
    </w:p>
    <w:p w14:paraId="2C081FEA" w14:textId="65AF0C41" w:rsidR="00AF7628" w:rsidRPr="00BB623B" w:rsidRDefault="00AF7628" w:rsidP="00616D12">
      <w:pPr>
        <w:pStyle w:val="paragraph"/>
        <w:spacing w:before="0" w:beforeAutospacing="0" w:after="240" w:afterAutospacing="0"/>
        <w:textAlignment w:val="baseline"/>
        <w:rPr>
          <w:rStyle w:val="normaltextrun"/>
          <w:rFonts w:ascii="Arial" w:hAnsi="Arial" w:cs="Arial"/>
        </w:rPr>
      </w:pPr>
      <w:r w:rsidRPr="00BB623B">
        <w:rPr>
          <w:rStyle w:val="normaltextrun"/>
          <w:rFonts w:ascii="Arial" w:hAnsi="Arial" w:cs="Arial"/>
        </w:rPr>
        <w:t>Centers of Excellence</w:t>
      </w:r>
      <w:r w:rsidR="00BE5A20">
        <w:rPr>
          <w:rStyle w:val="normaltextrun"/>
          <w:rFonts w:ascii="Arial" w:hAnsi="Arial" w:cs="Arial"/>
        </w:rPr>
        <w:t xml:space="preserve"> </w:t>
      </w:r>
      <w:r w:rsidRPr="00BB623B">
        <w:rPr>
          <w:rStyle w:val="normaltextrun"/>
          <w:rFonts w:ascii="Arial" w:hAnsi="Arial" w:cs="Arial"/>
        </w:rPr>
        <w:t>for</w:t>
      </w:r>
      <w:r w:rsidR="00BE5A20">
        <w:rPr>
          <w:rStyle w:val="normaltextrun"/>
          <w:rFonts w:ascii="Arial" w:hAnsi="Arial" w:cs="Arial"/>
        </w:rPr>
        <w:t xml:space="preserve"> </w:t>
      </w:r>
      <w:r w:rsidRPr="00BB623B">
        <w:rPr>
          <w:rStyle w:val="normaltextrun"/>
          <w:rFonts w:ascii="Arial" w:hAnsi="Arial" w:cs="Arial"/>
        </w:rPr>
        <w:t>Labor Market Research. (2024, October).</w:t>
      </w:r>
      <w:r w:rsidR="00BE5A20">
        <w:rPr>
          <w:rStyle w:val="normaltextrun"/>
          <w:rFonts w:ascii="Arial" w:hAnsi="Arial" w:cs="Arial"/>
        </w:rPr>
        <w:t xml:space="preserve"> </w:t>
      </w:r>
      <w:r w:rsidRPr="00BB623B">
        <w:rPr>
          <w:rStyle w:val="normaltextrun"/>
          <w:rFonts w:ascii="Arial" w:hAnsi="Arial" w:cs="Arial"/>
          <w:i/>
          <w:iCs/>
        </w:rPr>
        <w:t>Retail, hospitality, and tourism sector profile</w:t>
      </w:r>
      <w:r w:rsidRPr="00BB623B">
        <w:rPr>
          <w:rStyle w:val="normaltextrun"/>
          <w:rFonts w:ascii="Arial" w:hAnsi="Arial" w:cs="Arial"/>
        </w:rPr>
        <w:t>. Orange County.</w:t>
      </w:r>
      <w:r w:rsidR="00BE5A20">
        <w:rPr>
          <w:rStyle w:val="normaltextrun"/>
          <w:rFonts w:ascii="Arial" w:hAnsi="Arial" w:cs="Arial"/>
        </w:rPr>
        <w:t xml:space="preserve"> </w:t>
      </w:r>
      <w:hyperlink r:id="rId28" w:tooltip="Orange County retail, hospitality, and tourism sector profile" w:history="1">
        <w:r w:rsidR="00BE5A20" w:rsidRPr="006B44BD">
          <w:rPr>
            <w:rStyle w:val="Hyperlink"/>
            <w:rFonts w:ascii="Arial" w:hAnsi="Arial" w:cs="Arial"/>
          </w:rPr>
          <w:t>https://coeccc.net/orange-county/2024/10/oc-sector-profile-retail-hospitality-and-tourism/</w:t>
        </w:r>
      </w:hyperlink>
      <w:r w:rsidR="00745BEB" w:rsidRPr="00BB623B">
        <w:rPr>
          <w:rStyle w:val="normaltextrun"/>
          <w:rFonts w:ascii="Arial" w:hAnsi="Arial" w:cs="Arial"/>
        </w:rPr>
        <w:t xml:space="preserve"> </w:t>
      </w:r>
    </w:p>
    <w:p w14:paraId="20FF4202" w14:textId="162FEBCE" w:rsidR="004430CD" w:rsidRPr="00BB623B" w:rsidRDefault="00AF7628" w:rsidP="00616D12">
      <w:pPr>
        <w:pStyle w:val="paragraph"/>
        <w:spacing w:before="0" w:beforeAutospacing="0" w:after="240" w:afterAutospacing="0"/>
        <w:textAlignment w:val="baseline"/>
        <w:rPr>
          <w:rFonts w:ascii="Arial" w:hAnsi="Arial" w:cs="Arial"/>
          <w:lang w:val="fr-FR"/>
        </w:rPr>
      </w:pPr>
      <w:r w:rsidRPr="00BB623B">
        <w:rPr>
          <w:rStyle w:val="normaltextrun"/>
          <w:rFonts w:ascii="Arial" w:hAnsi="Arial" w:cs="Arial"/>
        </w:rPr>
        <w:t>Centers</w:t>
      </w:r>
      <w:r w:rsidR="00BE5A20">
        <w:rPr>
          <w:rStyle w:val="normaltextrun"/>
          <w:rFonts w:ascii="Arial" w:hAnsi="Arial" w:cs="Arial"/>
        </w:rPr>
        <w:t xml:space="preserve"> </w:t>
      </w:r>
      <w:r w:rsidRPr="00BB623B">
        <w:rPr>
          <w:rStyle w:val="normaltextrun"/>
          <w:rFonts w:ascii="Arial" w:hAnsi="Arial" w:cs="Arial"/>
        </w:rPr>
        <w:t>of</w:t>
      </w:r>
      <w:r w:rsidR="00BE5A20">
        <w:rPr>
          <w:rStyle w:val="normaltextrun"/>
          <w:rFonts w:ascii="Arial" w:hAnsi="Arial" w:cs="Arial"/>
        </w:rPr>
        <w:t xml:space="preserve"> </w:t>
      </w:r>
      <w:r w:rsidRPr="00BB623B">
        <w:rPr>
          <w:rStyle w:val="normaltextrun"/>
          <w:rFonts w:ascii="Arial" w:hAnsi="Arial" w:cs="Arial"/>
        </w:rPr>
        <w:t>Excellence</w:t>
      </w:r>
      <w:r w:rsidR="00BE5A20">
        <w:rPr>
          <w:rStyle w:val="normaltextrun"/>
          <w:rFonts w:ascii="Arial" w:hAnsi="Arial" w:cs="Arial"/>
        </w:rPr>
        <w:t xml:space="preserve"> </w:t>
      </w:r>
      <w:r w:rsidRPr="00BB623B">
        <w:rPr>
          <w:rStyle w:val="normaltextrun"/>
          <w:rFonts w:ascii="Arial" w:hAnsi="Arial" w:cs="Arial"/>
        </w:rPr>
        <w:t>for</w:t>
      </w:r>
      <w:r w:rsidR="00BE5A20">
        <w:rPr>
          <w:rStyle w:val="normaltextrun"/>
          <w:rFonts w:ascii="Arial" w:hAnsi="Arial" w:cs="Arial"/>
        </w:rPr>
        <w:t xml:space="preserve"> </w:t>
      </w:r>
      <w:r w:rsidRPr="00BB623B">
        <w:rPr>
          <w:rStyle w:val="normaltextrun"/>
          <w:rFonts w:ascii="Arial" w:hAnsi="Arial" w:cs="Arial"/>
        </w:rPr>
        <w:t>Labor Market Research. (2026, April).</w:t>
      </w:r>
      <w:r w:rsidR="00BE5A20">
        <w:rPr>
          <w:rStyle w:val="normaltextrun"/>
          <w:rFonts w:ascii="Arial" w:hAnsi="Arial" w:cs="Arial"/>
        </w:rPr>
        <w:t xml:space="preserve"> </w:t>
      </w:r>
      <w:r w:rsidRPr="00BB623B">
        <w:rPr>
          <w:rStyle w:val="normaltextrun"/>
          <w:rFonts w:ascii="Arial" w:hAnsi="Arial" w:cs="Arial"/>
          <w:i/>
          <w:iCs/>
        </w:rPr>
        <w:t>Skills that support the retail, hospitality, and tourism sector</w:t>
      </w:r>
      <w:r w:rsidRPr="00BB623B">
        <w:rPr>
          <w:rStyle w:val="normaltextrun"/>
          <w:rFonts w:ascii="Arial" w:hAnsi="Arial" w:cs="Arial"/>
        </w:rPr>
        <w:t xml:space="preserve">. </w:t>
      </w:r>
      <w:proofErr w:type="spellStart"/>
      <w:r w:rsidRPr="00BB623B">
        <w:rPr>
          <w:rStyle w:val="normaltextrun"/>
          <w:rFonts w:ascii="Arial" w:hAnsi="Arial" w:cs="Arial"/>
          <w:lang w:val="fr-FR"/>
        </w:rPr>
        <w:t>Inland</w:t>
      </w:r>
      <w:proofErr w:type="spellEnd"/>
      <w:r w:rsidRPr="00BB623B">
        <w:rPr>
          <w:rStyle w:val="normaltextrun"/>
          <w:rFonts w:ascii="Arial" w:hAnsi="Arial" w:cs="Arial"/>
          <w:lang w:val="fr-FR"/>
        </w:rPr>
        <w:t xml:space="preserve"> Empire/</w:t>
      </w:r>
      <w:proofErr w:type="spellStart"/>
      <w:r w:rsidRPr="00BB623B">
        <w:rPr>
          <w:rStyle w:val="normaltextrun"/>
          <w:rFonts w:ascii="Arial" w:hAnsi="Arial" w:cs="Arial"/>
          <w:lang w:val="fr-FR"/>
        </w:rPr>
        <w:t>Desert</w:t>
      </w:r>
      <w:proofErr w:type="spellEnd"/>
      <w:r w:rsidRPr="00BB623B">
        <w:rPr>
          <w:rStyle w:val="normaltextrun"/>
          <w:rFonts w:ascii="Arial" w:hAnsi="Arial" w:cs="Arial"/>
          <w:lang w:val="fr-FR"/>
        </w:rPr>
        <w:t>.</w:t>
      </w:r>
      <w:r w:rsidR="00BE5A20">
        <w:rPr>
          <w:rStyle w:val="normaltextrun"/>
          <w:rFonts w:ascii="Arial" w:hAnsi="Arial" w:cs="Arial"/>
          <w:lang w:val="fr-FR"/>
        </w:rPr>
        <w:t xml:space="preserve"> </w:t>
      </w:r>
      <w:hyperlink r:id="rId29" w:tooltip="Inland Empire skills that support the retail, hospitality, and tourism sector" w:history="1">
        <w:r w:rsidR="00BE5A20" w:rsidRPr="006B44BD">
          <w:rPr>
            <w:rStyle w:val="Hyperlink"/>
            <w:rFonts w:ascii="Arial" w:hAnsi="Arial" w:cs="Arial"/>
          </w:rPr>
          <w:t>https://coeccc.net/inland-empire-desert/2026/04/skills-that-support-the-retail-hospitality-and-tourism-sector/</w:t>
        </w:r>
      </w:hyperlink>
    </w:p>
    <w:p w14:paraId="1ADE2666" w14:textId="110B97C6" w:rsidR="008141DF" w:rsidRPr="00BB623B" w:rsidRDefault="008141DF" w:rsidP="00616D12">
      <w:pPr>
        <w:tabs>
          <w:tab w:val="right" w:leader="dot" w:pos="9360"/>
        </w:tabs>
        <w:jc w:val="left"/>
      </w:pPr>
      <w:r w:rsidRPr="00BB623B">
        <w:rPr>
          <w:lang w:val="en-US"/>
        </w:rPr>
        <w:t xml:space="preserve">Events Industry Council. (n.d.). </w:t>
      </w:r>
      <w:r w:rsidRPr="00BB623B">
        <w:rPr>
          <w:rStyle w:val="Emphasis"/>
          <w:lang w:val="en-US"/>
        </w:rPr>
        <w:t>Industry insights and CMP certification</w:t>
      </w:r>
      <w:r w:rsidRPr="00BB623B">
        <w:rPr>
          <w:lang w:val="en-US"/>
        </w:rPr>
        <w:t xml:space="preserve">. </w:t>
      </w:r>
      <w:hyperlink r:id="rId30" w:tooltip="Industry insights and CMP certification">
        <w:r w:rsidRPr="00BB623B">
          <w:rPr>
            <w:rStyle w:val="Hyperlink"/>
            <w:lang w:val="en-US"/>
          </w:rPr>
          <w:t>https://www.eventscouncil.org</w:t>
        </w:r>
      </w:hyperlink>
    </w:p>
    <w:p w14:paraId="2FC9BE58" w14:textId="24E8DB84" w:rsidR="00AF7628" w:rsidRPr="00BB623B" w:rsidRDefault="00AF7628" w:rsidP="00616D12">
      <w:pPr>
        <w:pStyle w:val="ListParagraph"/>
        <w:spacing w:after="240" w:line="240" w:lineRule="auto"/>
        <w:ind w:left="0"/>
        <w:rPr>
          <w:rStyle w:val="normaltextrun"/>
          <w:rFonts w:ascii="Arial" w:hAnsi="Arial" w:cs="Arial"/>
        </w:rPr>
      </w:pPr>
      <w:r w:rsidRPr="00BB623B">
        <w:rPr>
          <w:rStyle w:val="normaltextrun"/>
          <w:rFonts w:ascii="Arial" w:hAnsi="Arial" w:cs="Arial"/>
          <w:color w:val="000000"/>
        </w:rPr>
        <w:t>Family and Consumer Sciences Composite Credentialing Center. (2024).</w:t>
      </w:r>
      <w:r w:rsidR="004C0A26">
        <w:rPr>
          <w:rStyle w:val="normaltextrun"/>
          <w:rFonts w:ascii="Arial" w:hAnsi="Arial" w:cs="Arial"/>
          <w:color w:val="000000"/>
        </w:rPr>
        <w:t xml:space="preserve"> </w:t>
      </w:r>
      <w:r w:rsidRPr="00BB623B">
        <w:rPr>
          <w:rStyle w:val="normaltextrun"/>
          <w:rFonts w:ascii="Arial" w:hAnsi="Arial" w:cs="Arial"/>
          <w:i/>
          <w:iCs/>
          <w:color w:val="000000"/>
        </w:rPr>
        <w:t>Composite standards</w:t>
      </w:r>
      <w:r w:rsidRPr="00BB623B">
        <w:rPr>
          <w:rStyle w:val="normaltextrun"/>
          <w:rFonts w:ascii="Arial" w:hAnsi="Arial" w:cs="Arial"/>
          <w:color w:val="000000"/>
        </w:rPr>
        <w:t>.</w:t>
      </w:r>
      <w:hyperlink r:id="rId31" w:history="1">
        <w:r w:rsidR="00ED2521" w:rsidRPr="00DF5614">
          <w:rPr>
            <w:rStyle w:val="Hyperlink"/>
            <w:rFonts w:ascii="Arial" w:hAnsi="Arial" w:cs="Arial"/>
          </w:rPr>
          <w:t>https://higherlogicdownload.s3.amazonaws.com/AAFCS/2f75e095-e299-4dd8-ad49-86b6ef0603f5/UploadedImages/CredentialingCenter/Professional_Testing/2024_Pilot/FCS_Composite_Standards_2024.pdf</w:t>
        </w:r>
      </w:hyperlink>
      <w:r w:rsidR="00384416" w:rsidRPr="00BB623B">
        <w:rPr>
          <w:rFonts w:ascii="Arial" w:hAnsi="Arial" w:cs="Arial"/>
        </w:rPr>
        <w:t xml:space="preserve"> </w:t>
      </w:r>
    </w:p>
    <w:p w14:paraId="78AF27D3" w14:textId="71575962" w:rsidR="005455C4" w:rsidRPr="004C0A26" w:rsidRDefault="005455C4" w:rsidP="00616D12">
      <w:pPr>
        <w:pStyle w:val="paragraph"/>
        <w:spacing w:before="0" w:beforeAutospacing="0" w:after="240" w:afterAutospacing="0"/>
        <w:textAlignment w:val="baseline"/>
        <w:rPr>
          <w:rFonts w:ascii="Arial" w:hAnsi="Arial" w:cs="Arial"/>
          <w:color w:val="000000"/>
        </w:rPr>
      </w:pPr>
      <w:r w:rsidRPr="00BB623B">
        <w:rPr>
          <w:rStyle w:val="normaltextrun"/>
          <w:rFonts w:ascii="Arial" w:hAnsi="Arial" w:cs="Arial"/>
          <w:color w:val="000000"/>
        </w:rPr>
        <w:t>Family, Career and Community Leaders of America. (n.d.).</w:t>
      </w:r>
      <w:r w:rsidR="004C0A26">
        <w:rPr>
          <w:rStyle w:val="normaltextrun"/>
          <w:rFonts w:ascii="Arial" w:hAnsi="Arial" w:cs="Arial"/>
          <w:color w:val="000000"/>
        </w:rPr>
        <w:t xml:space="preserve"> </w:t>
      </w:r>
      <w:r w:rsidRPr="00BB623B">
        <w:rPr>
          <w:rStyle w:val="normaltextrun"/>
          <w:rFonts w:ascii="Arial" w:hAnsi="Arial" w:cs="Arial"/>
          <w:i/>
          <w:iCs/>
          <w:color w:val="000000"/>
        </w:rPr>
        <w:t>Baking and pastry</w:t>
      </w:r>
      <w:r w:rsidR="00E91ECA" w:rsidRPr="00BB623B">
        <w:rPr>
          <w:rStyle w:val="normaltextrun"/>
          <w:rFonts w:ascii="Arial" w:hAnsi="Arial" w:cs="Arial"/>
          <w:color w:val="000000"/>
        </w:rPr>
        <w:t xml:space="preserve"> </w:t>
      </w:r>
      <w:r w:rsidR="00E91ECA" w:rsidRPr="00BB623B">
        <w:rPr>
          <w:rStyle w:val="normaltextrun"/>
          <w:rFonts w:ascii="Arial" w:hAnsi="Arial" w:cs="Arial"/>
          <w:i/>
          <w:iCs/>
          <w:color w:val="000000"/>
        </w:rPr>
        <w:t>information sheet.</w:t>
      </w:r>
      <w:r w:rsidR="004C0A26">
        <w:rPr>
          <w:rStyle w:val="normaltextrun"/>
          <w:rFonts w:ascii="Arial" w:hAnsi="Arial" w:cs="Arial"/>
          <w:i/>
          <w:iCs/>
          <w:color w:val="000000"/>
        </w:rPr>
        <w:t xml:space="preserve"> </w:t>
      </w:r>
      <w:hyperlink r:id="rId32" w:tooltip="Baking and pastry information sheet" w:history="1">
        <w:r w:rsidR="004C0A26" w:rsidRPr="006B44BD">
          <w:rPr>
            <w:rStyle w:val="Hyperlink"/>
            <w:rFonts w:ascii="Arial" w:hAnsi="Arial" w:cs="Arial"/>
          </w:rPr>
          <w:t>https://fcclainc.org/sites/default/files/Baking%20and%20Pastry_2.pdf</w:t>
        </w:r>
      </w:hyperlink>
    </w:p>
    <w:p w14:paraId="7C442CAF" w14:textId="0009AEBE" w:rsidR="00AF7628" w:rsidRPr="00BB623B" w:rsidRDefault="00AF7628" w:rsidP="00616D12">
      <w:pPr>
        <w:pStyle w:val="paragraph"/>
        <w:spacing w:before="0" w:beforeAutospacing="0" w:after="240" w:afterAutospacing="0"/>
        <w:textAlignment w:val="baseline"/>
        <w:rPr>
          <w:rStyle w:val="normaltextrun"/>
          <w:rFonts w:ascii="Arial" w:hAnsi="Arial" w:cs="Arial"/>
        </w:rPr>
      </w:pPr>
      <w:r w:rsidRPr="00BB623B">
        <w:rPr>
          <w:rStyle w:val="normaltextrun"/>
          <w:rFonts w:ascii="Arial" w:hAnsi="Arial" w:cs="Arial"/>
          <w:color w:val="000000"/>
        </w:rPr>
        <w:t>Family, Career and Community Leaders of America. (n.d.).</w:t>
      </w:r>
      <w:r w:rsidR="004C0A26">
        <w:rPr>
          <w:rStyle w:val="normaltextrun"/>
          <w:rFonts w:ascii="Arial" w:hAnsi="Arial" w:cs="Arial"/>
          <w:color w:val="000000"/>
        </w:rPr>
        <w:t xml:space="preserve"> </w:t>
      </w:r>
      <w:r w:rsidRPr="00BB623B">
        <w:rPr>
          <w:rStyle w:val="normaltextrun"/>
          <w:rFonts w:ascii="Arial" w:hAnsi="Arial" w:cs="Arial"/>
          <w:i/>
          <w:iCs/>
          <w:color w:val="000000"/>
        </w:rPr>
        <w:t>Culinary arts information sheet</w:t>
      </w:r>
      <w:r w:rsidRPr="00BB623B">
        <w:rPr>
          <w:rStyle w:val="normaltextrun"/>
          <w:rFonts w:ascii="Arial" w:hAnsi="Arial" w:cs="Arial"/>
          <w:color w:val="000000"/>
        </w:rPr>
        <w:t>.</w:t>
      </w:r>
      <w:r w:rsidR="004C0A26">
        <w:rPr>
          <w:rStyle w:val="normaltextrun"/>
          <w:rFonts w:ascii="Arial" w:hAnsi="Arial" w:cs="Arial"/>
          <w:color w:val="000000"/>
        </w:rPr>
        <w:t xml:space="preserve"> </w:t>
      </w:r>
      <w:hyperlink r:id="rId33" w:tooltip="Culinary arts information sheet" w:history="1">
        <w:r w:rsidR="004C0A26" w:rsidRPr="006B44BD">
          <w:rPr>
            <w:rStyle w:val="Hyperlink"/>
            <w:rFonts w:ascii="Arial" w:hAnsi="Arial" w:cs="Arial"/>
          </w:rPr>
          <w:t>https://fcclainc.org/sites/default/files/CULINARY%20ARTS%20INFORMATION%20SHEET.pdf</w:t>
        </w:r>
      </w:hyperlink>
    </w:p>
    <w:p w14:paraId="06A070EC" w14:textId="7E7BE043" w:rsidR="00AF7628" w:rsidRPr="00BB623B" w:rsidRDefault="00AF7628" w:rsidP="00616D12">
      <w:pPr>
        <w:pStyle w:val="paragraph"/>
        <w:spacing w:before="0" w:beforeAutospacing="0" w:after="240" w:afterAutospacing="0"/>
        <w:textAlignment w:val="baseline"/>
        <w:rPr>
          <w:rStyle w:val="normaltextrun"/>
          <w:rFonts w:ascii="Arial" w:hAnsi="Arial" w:cs="Arial"/>
          <w:color w:val="000000"/>
        </w:rPr>
      </w:pPr>
      <w:r w:rsidRPr="00BB623B">
        <w:rPr>
          <w:rStyle w:val="normaltextrun"/>
          <w:rFonts w:ascii="Arial" w:hAnsi="Arial" w:cs="Arial"/>
          <w:color w:val="000000"/>
        </w:rPr>
        <w:t>Family, Career and Community Leaders of America. (n.d.).</w:t>
      </w:r>
      <w:r w:rsidR="004C0A26">
        <w:rPr>
          <w:rStyle w:val="normaltextrun"/>
          <w:rFonts w:ascii="Arial" w:hAnsi="Arial" w:cs="Arial"/>
          <w:color w:val="000000"/>
        </w:rPr>
        <w:t xml:space="preserve"> </w:t>
      </w:r>
      <w:r w:rsidRPr="00BB623B">
        <w:rPr>
          <w:rStyle w:val="normaltextrun"/>
          <w:rFonts w:ascii="Arial" w:hAnsi="Arial" w:cs="Arial"/>
          <w:i/>
          <w:iCs/>
          <w:color w:val="000000"/>
        </w:rPr>
        <w:t>Event management information sheet</w:t>
      </w:r>
      <w:r w:rsidR="003E40DA" w:rsidRPr="00BB623B">
        <w:rPr>
          <w:rStyle w:val="normaltextrun"/>
          <w:rFonts w:ascii="Arial" w:hAnsi="Arial" w:cs="Arial"/>
          <w:color w:val="000000"/>
        </w:rPr>
        <w:t xml:space="preserve">. </w:t>
      </w:r>
      <w:hyperlink r:id="rId34" w:tooltip="Event management information sheet" w:history="1">
        <w:r w:rsidR="003E40DA" w:rsidRPr="00BB623B">
          <w:rPr>
            <w:rStyle w:val="Hyperlink"/>
            <w:rFonts w:ascii="Arial" w:hAnsi="Arial" w:cs="Arial"/>
          </w:rPr>
          <w:t>https://fcclainc.org/sites/default/files/EVENT%20MANAGEMENT%20INFORMATION%20SHEET.pdf</w:t>
        </w:r>
      </w:hyperlink>
    </w:p>
    <w:p w14:paraId="1564C52E" w14:textId="351C05C1" w:rsidR="00A747DF" w:rsidRPr="00BB623B" w:rsidRDefault="00A747DF" w:rsidP="00616D12">
      <w:pPr>
        <w:pStyle w:val="paragraph"/>
        <w:spacing w:before="0" w:beforeAutospacing="0" w:after="240" w:afterAutospacing="0"/>
        <w:textAlignment w:val="baseline"/>
        <w:rPr>
          <w:rStyle w:val="normaltextrun"/>
          <w:rFonts w:ascii="Arial" w:hAnsi="Arial" w:cs="Arial"/>
          <w:lang w:val="es-MX"/>
        </w:rPr>
      </w:pPr>
      <w:r w:rsidRPr="00BB623B">
        <w:rPr>
          <w:rFonts w:ascii="Arial" w:hAnsi="Arial" w:cs="Arial"/>
        </w:rPr>
        <w:lastRenderedPageBreak/>
        <w:t>Family, Career and Community Leaders of America.</w:t>
      </w:r>
      <w:r w:rsidR="000D56CA" w:rsidRPr="00BB623B">
        <w:rPr>
          <w:rFonts w:ascii="Arial" w:hAnsi="Arial" w:cs="Arial"/>
        </w:rPr>
        <w:t xml:space="preserve"> (n.d.).</w:t>
      </w:r>
      <w:r w:rsidRPr="00BB623B">
        <w:rPr>
          <w:rFonts w:ascii="Arial" w:hAnsi="Arial" w:cs="Arial"/>
        </w:rPr>
        <w:t xml:space="preserve"> </w:t>
      </w:r>
      <w:hyperlink r:id="rId35" w:tooltip="Family, Career and Community Leaders of America" w:history="1">
        <w:r w:rsidRPr="00BB623B">
          <w:rPr>
            <w:rStyle w:val="Hyperlink"/>
            <w:rFonts w:ascii="Arial" w:hAnsi="Arial" w:cs="Arial"/>
          </w:rPr>
          <w:t>https://fcclainc.org</w:t>
        </w:r>
      </w:hyperlink>
    </w:p>
    <w:p w14:paraId="56AA4FEA" w14:textId="343BB423" w:rsidR="00AF7628" w:rsidRPr="00BB623B" w:rsidRDefault="00AF7628" w:rsidP="00616D12">
      <w:pPr>
        <w:pStyle w:val="paragraph"/>
        <w:spacing w:before="0" w:beforeAutospacing="0" w:after="240" w:afterAutospacing="0"/>
        <w:textAlignment w:val="baseline"/>
        <w:rPr>
          <w:rStyle w:val="normaltextrun"/>
          <w:rFonts w:ascii="Arial" w:hAnsi="Arial" w:cs="Arial"/>
        </w:rPr>
      </w:pPr>
      <w:r w:rsidRPr="00BB623B">
        <w:rPr>
          <w:rStyle w:val="normaltextrun"/>
          <w:rFonts w:ascii="Arial" w:hAnsi="Arial" w:cs="Arial"/>
          <w:color w:val="000000"/>
        </w:rPr>
        <w:t>Family, Career and Community Leaders of America.</w:t>
      </w:r>
      <w:r w:rsidR="00797DD6" w:rsidRPr="00BB623B">
        <w:rPr>
          <w:rStyle w:val="normaltextrun"/>
          <w:rFonts w:ascii="Arial" w:hAnsi="Arial" w:cs="Arial"/>
          <w:color w:val="000000"/>
        </w:rPr>
        <w:t xml:space="preserve"> </w:t>
      </w:r>
      <w:r w:rsidRPr="00BB623B">
        <w:rPr>
          <w:rStyle w:val="normaltextrun"/>
          <w:rFonts w:ascii="Arial" w:hAnsi="Arial" w:cs="Arial"/>
          <w:color w:val="000000"/>
        </w:rPr>
        <w:t>(n.d.).</w:t>
      </w:r>
      <w:r w:rsidR="004C0A26">
        <w:rPr>
          <w:rStyle w:val="normaltextrun"/>
          <w:rFonts w:ascii="Arial" w:hAnsi="Arial" w:cs="Arial"/>
          <w:color w:val="000000"/>
        </w:rPr>
        <w:t xml:space="preserve"> </w:t>
      </w:r>
      <w:r w:rsidRPr="00BB623B">
        <w:rPr>
          <w:rStyle w:val="normaltextrun"/>
          <w:rFonts w:ascii="Arial" w:hAnsi="Arial" w:cs="Arial"/>
          <w:i/>
          <w:iCs/>
          <w:color w:val="000000"/>
        </w:rPr>
        <w:t>Food</w:t>
      </w:r>
      <w:r w:rsidR="004C0A26">
        <w:rPr>
          <w:rStyle w:val="normaltextrun"/>
          <w:rFonts w:ascii="Arial" w:hAnsi="Arial" w:cs="Arial"/>
          <w:i/>
          <w:iCs/>
          <w:color w:val="000000"/>
        </w:rPr>
        <w:t xml:space="preserve"> </w:t>
      </w:r>
      <w:r w:rsidRPr="00BB623B">
        <w:rPr>
          <w:rStyle w:val="normaltextrun"/>
          <w:rFonts w:ascii="Arial" w:hAnsi="Arial" w:cs="Arial"/>
          <w:i/>
          <w:iCs/>
          <w:color w:val="000000"/>
        </w:rPr>
        <w:t>innovations</w:t>
      </w:r>
      <w:r w:rsidR="004C0A26">
        <w:rPr>
          <w:rStyle w:val="normaltextrun"/>
          <w:rFonts w:ascii="Arial" w:hAnsi="Arial" w:cs="Arial"/>
          <w:i/>
          <w:iCs/>
          <w:color w:val="000000"/>
        </w:rPr>
        <w:t xml:space="preserve"> </w:t>
      </w:r>
      <w:r w:rsidRPr="00BB623B">
        <w:rPr>
          <w:rStyle w:val="normaltextrun"/>
          <w:rFonts w:ascii="Arial" w:hAnsi="Arial" w:cs="Arial"/>
          <w:i/>
          <w:iCs/>
          <w:color w:val="000000"/>
        </w:rPr>
        <w:t>information</w:t>
      </w:r>
      <w:r w:rsidR="004C0A26">
        <w:rPr>
          <w:rStyle w:val="normaltextrun"/>
          <w:rFonts w:ascii="Arial" w:hAnsi="Arial" w:cs="Arial"/>
          <w:i/>
          <w:iCs/>
          <w:color w:val="000000"/>
        </w:rPr>
        <w:t xml:space="preserve"> </w:t>
      </w:r>
      <w:r w:rsidRPr="00BB623B">
        <w:rPr>
          <w:rStyle w:val="normaltextrun"/>
          <w:rFonts w:ascii="Arial" w:hAnsi="Arial" w:cs="Arial"/>
          <w:i/>
          <w:iCs/>
          <w:color w:val="000000"/>
        </w:rPr>
        <w:t>sheet</w:t>
      </w:r>
      <w:r w:rsidRPr="00BB623B">
        <w:rPr>
          <w:rStyle w:val="normaltextrun"/>
          <w:rFonts w:ascii="Arial" w:hAnsi="Arial" w:cs="Arial"/>
          <w:color w:val="000000"/>
        </w:rPr>
        <w:t>.</w:t>
      </w:r>
      <w:r w:rsidR="004C0A26">
        <w:rPr>
          <w:rStyle w:val="normaltextrun"/>
          <w:rFonts w:ascii="Arial" w:hAnsi="Arial" w:cs="Arial"/>
          <w:color w:val="000000"/>
        </w:rPr>
        <w:t xml:space="preserve"> </w:t>
      </w:r>
      <w:hyperlink r:id="rId36" w:tooltip="Food innovations information sheet" w:history="1">
        <w:r w:rsidR="004C0A26" w:rsidRPr="006B44BD">
          <w:rPr>
            <w:rStyle w:val="Hyperlink"/>
            <w:rFonts w:ascii="Arial" w:hAnsi="Arial" w:cs="Arial"/>
          </w:rPr>
          <w:t>https://fcclainc.org/sites/default/files/FOOD%20INNOVATIONS%20INFORMATION%20SHEET.pdf</w:t>
        </w:r>
      </w:hyperlink>
    </w:p>
    <w:p w14:paraId="53AF64BC" w14:textId="1CDBF962" w:rsidR="00AF7628" w:rsidRPr="004C0A26" w:rsidRDefault="00AF7628" w:rsidP="00616D12">
      <w:pPr>
        <w:pStyle w:val="paragraph"/>
        <w:spacing w:before="0" w:beforeAutospacing="0" w:after="240" w:afterAutospacing="0"/>
        <w:textAlignment w:val="baseline"/>
        <w:rPr>
          <w:rStyle w:val="normaltextrun"/>
          <w:rFonts w:ascii="Arial" w:hAnsi="Arial" w:cs="Arial"/>
          <w:color w:val="000000"/>
        </w:rPr>
      </w:pPr>
      <w:r w:rsidRPr="00BB623B">
        <w:rPr>
          <w:rStyle w:val="normaltextrun"/>
          <w:rFonts w:ascii="Arial" w:hAnsi="Arial" w:cs="Arial"/>
          <w:color w:val="000000"/>
        </w:rPr>
        <w:t>Family, Career and Community Leaders of America. (n.d.).</w:t>
      </w:r>
      <w:r w:rsidR="004C0A26">
        <w:rPr>
          <w:rStyle w:val="normaltextrun"/>
          <w:rFonts w:ascii="Arial" w:hAnsi="Arial" w:cs="Arial"/>
          <w:color w:val="000000"/>
        </w:rPr>
        <w:t xml:space="preserve"> </w:t>
      </w:r>
      <w:r w:rsidRPr="00BB623B">
        <w:rPr>
          <w:rStyle w:val="normaltextrun"/>
          <w:rFonts w:ascii="Arial" w:hAnsi="Arial" w:cs="Arial"/>
          <w:i/>
          <w:iCs/>
          <w:color w:val="000000"/>
        </w:rPr>
        <w:t>Hospitality, tourism, and recreation information</w:t>
      </w:r>
      <w:r w:rsidR="004E4C3E" w:rsidRPr="00BB623B">
        <w:rPr>
          <w:rStyle w:val="normaltextrun"/>
          <w:rFonts w:ascii="Arial" w:hAnsi="Arial" w:cs="Arial"/>
          <w:i/>
          <w:iCs/>
          <w:color w:val="000000"/>
        </w:rPr>
        <w:t xml:space="preserve"> </w:t>
      </w:r>
      <w:r w:rsidRPr="00BB623B">
        <w:rPr>
          <w:rStyle w:val="normaltextrun"/>
          <w:rFonts w:ascii="Arial" w:hAnsi="Arial" w:cs="Arial"/>
          <w:i/>
          <w:iCs/>
          <w:color w:val="000000"/>
        </w:rPr>
        <w:t>sheet</w:t>
      </w:r>
      <w:r w:rsidRPr="00BB623B">
        <w:rPr>
          <w:rStyle w:val="normaltextrun"/>
          <w:rFonts w:ascii="Arial" w:hAnsi="Arial" w:cs="Arial"/>
          <w:color w:val="000000"/>
        </w:rPr>
        <w:t>.</w:t>
      </w:r>
      <w:r w:rsidR="004C0A26">
        <w:rPr>
          <w:rStyle w:val="normaltextrun"/>
          <w:rFonts w:ascii="Arial" w:hAnsi="Arial" w:cs="Arial"/>
          <w:color w:val="000000"/>
        </w:rPr>
        <w:t xml:space="preserve"> </w:t>
      </w:r>
      <w:hyperlink r:id="rId37" w:tooltip="Hospitality, tourism, and recreation information sheet" w:history="1">
        <w:r w:rsidR="004C0A26" w:rsidRPr="006B44BD">
          <w:rPr>
            <w:rStyle w:val="Hyperlink"/>
            <w:rFonts w:ascii="Arial" w:hAnsi="Arial" w:cs="Arial"/>
          </w:rPr>
          <w:t>https://fcclainc.org/sites/default/files/HOSPITALITY%2C%20TOURISM%2C%20AND%20RECREATION%20INFORMATION%20SHEET.pdf</w:t>
        </w:r>
      </w:hyperlink>
    </w:p>
    <w:p w14:paraId="5BF9B2CF" w14:textId="391BEB82" w:rsidR="00AF7628" w:rsidRPr="004C0A26" w:rsidRDefault="00AF7628" w:rsidP="00616D12">
      <w:pPr>
        <w:pStyle w:val="paragraph"/>
        <w:spacing w:before="0" w:beforeAutospacing="0" w:after="240" w:afterAutospacing="0"/>
        <w:textAlignment w:val="baseline"/>
        <w:rPr>
          <w:rStyle w:val="normaltextrun"/>
          <w:rFonts w:ascii="Arial" w:hAnsi="Arial" w:cs="Arial"/>
          <w:color w:val="000000"/>
        </w:rPr>
      </w:pPr>
      <w:r w:rsidRPr="00BB623B">
        <w:rPr>
          <w:rStyle w:val="normaltextrun"/>
          <w:rFonts w:ascii="Arial" w:hAnsi="Arial" w:cs="Arial"/>
          <w:color w:val="000000"/>
        </w:rPr>
        <w:t>Family, Career and Community Leaders of America. (n.d.).</w:t>
      </w:r>
      <w:r w:rsidR="004C0A26">
        <w:rPr>
          <w:rStyle w:val="normaltextrun"/>
          <w:rFonts w:ascii="Arial" w:hAnsi="Arial" w:cs="Arial"/>
          <w:color w:val="000000"/>
        </w:rPr>
        <w:t xml:space="preserve"> </w:t>
      </w:r>
      <w:r w:rsidRPr="00BB623B">
        <w:rPr>
          <w:rStyle w:val="normaltextrun"/>
          <w:rFonts w:ascii="Arial" w:hAnsi="Arial" w:cs="Arial"/>
          <w:i/>
          <w:iCs/>
          <w:color w:val="000000"/>
        </w:rPr>
        <w:t>Nutrition and wellness information sheet</w:t>
      </w:r>
      <w:r w:rsidRPr="00BB623B">
        <w:rPr>
          <w:rStyle w:val="normaltextrun"/>
          <w:rFonts w:ascii="Arial" w:hAnsi="Arial" w:cs="Arial"/>
          <w:color w:val="000000"/>
        </w:rPr>
        <w:t>.</w:t>
      </w:r>
      <w:r w:rsidR="004C0A26">
        <w:rPr>
          <w:rStyle w:val="normaltextrun"/>
          <w:rFonts w:ascii="Arial" w:hAnsi="Arial" w:cs="Arial"/>
          <w:color w:val="000000"/>
        </w:rPr>
        <w:t xml:space="preserve"> </w:t>
      </w:r>
      <w:hyperlink r:id="rId38" w:tooltip="Nutrition and wellness information sheet" w:history="1">
        <w:r w:rsidR="004C0A26" w:rsidRPr="006B44BD">
          <w:rPr>
            <w:rStyle w:val="Hyperlink"/>
            <w:rFonts w:ascii="Arial" w:hAnsi="Arial" w:cs="Arial"/>
          </w:rPr>
          <w:t>https://fcclainc.org/sites/default/files/NUTRITION%20AND%20WELLNESS%20INFORMATION%20SHEET.pdf</w:t>
        </w:r>
      </w:hyperlink>
    </w:p>
    <w:p w14:paraId="52A27C6B" w14:textId="2EBB3438" w:rsidR="00797DD6" w:rsidRPr="00BB623B" w:rsidRDefault="00AF7628" w:rsidP="00616D12">
      <w:pPr>
        <w:pStyle w:val="paragraph"/>
        <w:spacing w:before="0" w:beforeAutospacing="0" w:after="240" w:afterAutospacing="0"/>
        <w:textAlignment w:val="baseline"/>
        <w:rPr>
          <w:rFonts w:ascii="Arial" w:hAnsi="Arial" w:cs="Arial"/>
          <w:color w:val="000000"/>
          <w:bdr w:val="none" w:sz="0" w:space="0" w:color="auto" w:frame="1"/>
          <w:shd w:val="clear" w:color="auto" w:fill="C6C6C6"/>
          <w:lang w:val="fr-FR"/>
        </w:rPr>
      </w:pPr>
      <w:r w:rsidRPr="00BB623B">
        <w:rPr>
          <w:rStyle w:val="normaltextrun"/>
          <w:rFonts w:ascii="Arial" w:hAnsi="Arial" w:cs="Arial"/>
          <w:color w:val="000000"/>
        </w:rPr>
        <w:t xml:space="preserve">Family, Career and Community Leaders of America. </w:t>
      </w:r>
      <w:r w:rsidRPr="00BB623B">
        <w:rPr>
          <w:rStyle w:val="normaltextrun"/>
          <w:rFonts w:ascii="Arial" w:hAnsi="Arial" w:cs="Arial"/>
          <w:color w:val="000000"/>
          <w:lang w:val="fr-FR"/>
        </w:rPr>
        <w:t>(</w:t>
      </w:r>
      <w:proofErr w:type="spellStart"/>
      <w:r w:rsidRPr="00BB623B">
        <w:rPr>
          <w:rStyle w:val="normaltextrun"/>
          <w:rFonts w:ascii="Arial" w:hAnsi="Arial" w:cs="Arial"/>
          <w:color w:val="000000"/>
          <w:lang w:val="fr-FR"/>
        </w:rPr>
        <w:t>n.d</w:t>
      </w:r>
      <w:proofErr w:type="spellEnd"/>
      <w:r w:rsidRPr="00BB623B">
        <w:rPr>
          <w:rStyle w:val="normaltextrun"/>
          <w:rFonts w:ascii="Arial" w:hAnsi="Arial" w:cs="Arial"/>
          <w:color w:val="000000"/>
          <w:lang w:val="fr-FR"/>
        </w:rPr>
        <w:t>.).</w:t>
      </w:r>
      <w:r w:rsidR="004C0A26">
        <w:rPr>
          <w:rStyle w:val="normaltextrun"/>
          <w:rFonts w:ascii="Arial" w:hAnsi="Arial" w:cs="Arial"/>
          <w:color w:val="000000"/>
          <w:lang w:val="fr-FR"/>
        </w:rPr>
        <w:t xml:space="preserve"> </w:t>
      </w:r>
      <w:r w:rsidRPr="00BB623B">
        <w:rPr>
          <w:rStyle w:val="normaltextrun"/>
          <w:rFonts w:ascii="Arial" w:hAnsi="Arial" w:cs="Arial"/>
          <w:i/>
          <w:iCs/>
          <w:color w:val="000000"/>
          <w:lang w:val="fr-FR"/>
        </w:rPr>
        <w:t xml:space="preserve">Sports nutrition information </w:t>
      </w:r>
      <w:proofErr w:type="spellStart"/>
      <w:r w:rsidRPr="00BB623B">
        <w:rPr>
          <w:rStyle w:val="normaltextrun"/>
          <w:rFonts w:ascii="Arial" w:hAnsi="Arial" w:cs="Arial"/>
          <w:i/>
          <w:iCs/>
          <w:color w:val="000000"/>
          <w:lang w:val="fr-FR"/>
        </w:rPr>
        <w:t>sheet</w:t>
      </w:r>
      <w:proofErr w:type="spellEnd"/>
      <w:r w:rsidRPr="00BB623B">
        <w:rPr>
          <w:rStyle w:val="normaltextrun"/>
          <w:rFonts w:ascii="Arial" w:hAnsi="Arial" w:cs="Arial"/>
          <w:color w:val="000000"/>
          <w:lang w:val="fr-FR"/>
        </w:rPr>
        <w:t>.</w:t>
      </w:r>
      <w:r w:rsidR="004C0A26">
        <w:rPr>
          <w:rStyle w:val="normaltextrun"/>
          <w:rFonts w:ascii="Arial" w:hAnsi="Arial" w:cs="Arial"/>
          <w:color w:val="000000"/>
          <w:lang w:val="fr-FR"/>
        </w:rPr>
        <w:t xml:space="preserve"> </w:t>
      </w:r>
      <w:hyperlink r:id="rId39" w:tooltip="Sports nutrition information sheet" w:history="1">
        <w:r w:rsidR="004C0A26" w:rsidRPr="006B44BD">
          <w:rPr>
            <w:rStyle w:val="Hyperlink"/>
            <w:rFonts w:ascii="Arial" w:hAnsi="Arial" w:cs="Arial"/>
            <w:lang w:val="fr-FR"/>
          </w:rPr>
          <w:t>https://fcclainc.org/sites/default/files/SPORTS%20NUTRITION%20INFORMATION%20SHEET.pdf</w:t>
        </w:r>
      </w:hyperlink>
      <w:r w:rsidR="00B402C8" w:rsidRPr="00BB623B">
        <w:rPr>
          <w:rFonts w:ascii="Arial" w:hAnsi="Arial" w:cs="Arial"/>
          <w:lang w:val="fr-FR"/>
        </w:rPr>
        <w:t xml:space="preserve"> </w:t>
      </w:r>
    </w:p>
    <w:p w14:paraId="4DEF0B02" w14:textId="0BAEFAE4" w:rsidR="00C07413" w:rsidRPr="00BB623B" w:rsidRDefault="00C07413" w:rsidP="00616D12">
      <w:pPr>
        <w:tabs>
          <w:tab w:val="right" w:leader="dot" w:pos="9360"/>
        </w:tabs>
        <w:jc w:val="left"/>
        <w:rPr>
          <w:color w:val="000000"/>
          <w:lang w:val="en-US"/>
        </w:rPr>
      </w:pPr>
      <w:r w:rsidRPr="00BB623B">
        <w:rPr>
          <w:color w:val="000000"/>
          <w:lang w:val="en-US"/>
        </w:rPr>
        <w:t xml:space="preserve">Government Operations Agency. (2024). </w:t>
      </w:r>
      <w:r w:rsidRPr="00BB623B">
        <w:rPr>
          <w:i/>
          <w:color w:val="000000"/>
          <w:lang w:val="en-US"/>
        </w:rPr>
        <w:t>State of California GenAI guidelines for public sector procurement, uses and training</w:t>
      </w:r>
      <w:r w:rsidRPr="00BB623B">
        <w:rPr>
          <w:color w:val="000000"/>
          <w:lang w:val="en-US"/>
        </w:rPr>
        <w:t xml:space="preserve">. </w:t>
      </w:r>
      <w:hyperlink r:id="rId40" w:tooltip="State of California GenAI guidelines for public sector procurement, uses and training" w:history="1">
        <w:r w:rsidR="000B4DD6" w:rsidRPr="00BB623B">
          <w:rPr>
            <w:rStyle w:val="Hyperlink"/>
            <w:lang w:val="en-US"/>
          </w:rPr>
          <w:t>https://www.cdt.ca.gov/wp-content/uploads/2024/07/3a-GenAI-Guidelines.pdf</w:t>
        </w:r>
      </w:hyperlink>
      <w:r w:rsidR="000B4DD6" w:rsidRPr="00BB623B">
        <w:rPr>
          <w:color w:val="000000"/>
          <w:lang w:val="en-US"/>
        </w:rPr>
        <w:t xml:space="preserve"> </w:t>
      </w:r>
      <w:r w:rsidR="00510B18" w:rsidRPr="00BB623B" w:rsidDel="00510B18">
        <w:rPr>
          <w:color w:val="000000"/>
          <w:lang w:val="en-US"/>
        </w:rPr>
        <w:t xml:space="preserve"> </w:t>
      </w:r>
    </w:p>
    <w:p w14:paraId="197CC447" w14:textId="5B08A0C4" w:rsidR="002D3D52" w:rsidRPr="00BB623B" w:rsidRDefault="002D3D52" w:rsidP="00616D12">
      <w:pPr>
        <w:tabs>
          <w:tab w:val="right" w:leader="dot" w:pos="9360"/>
        </w:tabs>
        <w:jc w:val="left"/>
      </w:pPr>
      <w:r w:rsidRPr="00BB623B">
        <w:t xml:space="preserve">Hospitality Financial and Technology Professionals. (n.d.). </w:t>
      </w:r>
      <w:r w:rsidRPr="00BB623B">
        <w:rPr>
          <w:rStyle w:val="Emphasis"/>
        </w:rPr>
        <w:t>Uniform system of accounts for the lodging industry (USALI)</w:t>
      </w:r>
      <w:r w:rsidRPr="00BB623B">
        <w:t xml:space="preserve">. </w:t>
      </w:r>
      <w:hyperlink r:id="rId41" w:tgtFrame="_new" w:tooltip="Uniform system of accounts for the lodging industry " w:history="1">
        <w:r w:rsidRPr="00BB623B">
          <w:rPr>
            <w:rStyle w:val="Hyperlink"/>
          </w:rPr>
          <w:t>https://www.hftp.org</w:t>
        </w:r>
      </w:hyperlink>
    </w:p>
    <w:p w14:paraId="75C8AEE4" w14:textId="345CFFA8" w:rsidR="00C74E5D" w:rsidRPr="00BB623B" w:rsidRDefault="005F6823" w:rsidP="00616D12">
      <w:pPr>
        <w:tabs>
          <w:tab w:val="right" w:leader="dot" w:pos="9360"/>
        </w:tabs>
        <w:jc w:val="left"/>
        <w:rPr>
          <w:rStyle w:val="eop"/>
          <w:lang w:val="en-US"/>
        </w:rPr>
      </w:pPr>
      <w:r w:rsidRPr="00BB623B">
        <w:rPr>
          <w:lang w:val="en-US"/>
        </w:rPr>
        <w:t xml:space="preserve">Family and Consumer Sciences </w:t>
      </w:r>
      <w:r w:rsidR="009814C4" w:rsidRPr="00BB623B">
        <w:rPr>
          <w:lang w:val="en-US"/>
        </w:rPr>
        <w:t>Credentialing Center. (</w:t>
      </w:r>
      <w:r w:rsidR="008544AF" w:rsidRPr="00BB623B">
        <w:rPr>
          <w:lang w:val="en-US"/>
        </w:rPr>
        <w:t>2024</w:t>
      </w:r>
      <w:r w:rsidR="009814C4" w:rsidRPr="00BB623B">
        <w:rPr>
          <w:lang w:val="en-US"/>
        </w:rPr>
        <w:t xml:space="preserve">). </w:t>
      </w:r>
      <w:r w:rsidR="00C74E5D" w:rsidRPr="00BB623B">
        <w:rPr>
          <w:i/>
          <w:iCs/>
          <w:lang w:val="en-US"/>
        </w:rPr>
        <w:t xml:space="preserve">Hospitality, </w:t>
      </w:r>
      <w:r w:rsidR="009814C4" w:rsidRPr="00BB623B">
        <w:rPr>
          <w:i/>
          <w:iCs/>
          <w:lang w:val="en-US"/>
        </w:rPr>
        <w:t>nutrition and food science (</w:t>
      </w:r>
      <w:r w:rsidR="00C74E5D" w:rsidRPr="00BB623B">
        <w:rPr>
          <w:i/>
          <w:iCs/>
          <w:lang w:val="en-US"/>
        </w:rPr>
        <w:t>HNFS</w:t>
      </w:r>
      <w:r w:rsidR="00B1783D" w:rsidRPr="00BB623B">
        <w:rPr>
          <w:i/>
          <w:iCs/>
          <w:lang w:val="en-US"/>
        </w:rPr>
        <w:t>) exam</w:t>
      </w:r>
      <w:r w:rsidR="008D264B" w:rsidRPr="00BB623B">
        <w:rPr>
          <w:i/>
          <w:iCs/>
          <w:lang w:val="en-US"/>
        </w:rPr>
        <w:t>: Assessment and certification competencies</w:t>
      </w:r>
      <w:r w:rsidR="00C74E5D" w:rsidRPr="00BB623B">
        <w:rPr>
          <w:lang w:val="en-US"/>
        </w:rPr>
        <w:t>.</w:t>
      </w:r>
      <w:r w:rsidR="00EC57E0" w:rsidRPr="00BB623B">
        <w:rPr>
          <w:lang w:val="en-US"/>
        </w:rPr>
        <w:t xml:space="preserve"> </w:t>
      </w:r>
      <w:hyperlink r:id="rId42" w:tooltip="Hospitality, nutrition and food science (HNFS) exam: Assessment and certification competencies" w:history="1">
        <w:r w:rsidR="009C2A04" w:rsidRPr="00BB623B">
          <w:rPr>
            <w:rStyle w:val="Hyperlink"/>
            <w:lang w:val="en-US"/>
          </w:rPr>
          <w:t>https://higherlogicdownload.s3.amazonaws.com/AAFCS/2f75e095-e299-4dd8-ad49-86b6ef0603f5/UploadedImages/CredentialingCenter/Professional_Testing/2024_Pilot/HNFS_Standards_2024.pdf</w:t>
        </w:r>
      </w:hyperlink>
      <w:r w:rsidR="009C2A04" w:rsidRPr="00BB623B">
        <w:rPr>
          <w:lang w:val="en-US"/>
        </w:rPr>
        <w:t xml:space="preserve"> </w:t>
      </w:r>
    </w:p>
    <w:p w14:paraId="59C6F1BF" w14:textId="7D5430E7" w:rsidR="00FC7C25" w:rsidRPr="00BB623B" w:rsidRDefault="008544AF" w:rsidP="00616D12">
      <w:pPr>
        <w:tabs>
          <w:tab w:val="right" w:leader="dot" w:pos="9360"/>
        </w:tabs>
        <w:jc w:val="left"/>
        <w:rPr>
          <w:i/>
          <w:iCs/>
          <w:lang w:val="en-US"/>
        </w:rPr>
      </w:pPr>
      <w:r w:rsidRPr="00BB623B">
        <w:rPr>
          <w:lang w:val="en-US"/>
        </w:rPr>
        <w:t xml:space="preserve">Family and Consumer Sciences Credentialing Center. (2024). </w:t>
      </w:r>
      <w:r w:rsidR="00C74E5D" w:rsidRPr="00BB623B">
        <w:rPr>
          <w:i/>
          <w:iCs/>
          <w:lang w:val="en-US"/>
        </w:rPr>
        <w:t xml:space="preserve">Human </w:t>
      </w:r>
      <w:r w:rsidRPr="00BB623B">
        <w:rPr>
          <w:i/>
          <w:iCs/>
          <w:lang w:val="en-US"/>
        </w:rPr>
        <w:t>development and family science</w:t>
      </w:r>
      <w:r w:rsidR="00C74E5D" w:rsidRPr="00BB623B">
        <w:rPr>
          <w:i/>
          <w:iCs/>
          <w:lang w:val="en-US"/>
        </w:rPr>
        <w:t xml:space="preserve"> (HDFS</w:t>
      </w:r>
      <w:r w:rsidRPr="00BB623B">
        <w:rPr>
          <w:i/>
          <w:iCs/>
          <w:lang w:val="en-US"/>
        </w:rPr>
        <w:t>)</w:t>
      </w:r>
      <w:r w:rsidR="00FC7C25" w:rsidRPr="00BB623B">
        <w:rPr>
          <w:i/>
          <w:iCs/>
          <w:lang w:val="en-US"/>
        </w:rPr>
        <w:t xml:space="preserve"> exam: Assessment and certification competencies. </w:t>
      </w:r>
      <w:hyperlink r:id="rId43" w:tooltip="Human development and family science (HDFS) exam: Assessment and certification competencies" w:history="1">
        <w:r w:rsidR="009C2A04" w:rsidRPr="00BB623B">
          <w:rPr>
            <w:rStyle w:val="Hyperlink"/>
            <w:lang w:val="en-US"/>
          </w:rPr>
          <w:t>https://higherlogicdownload.s3.amazonaws.com/AAFCS/2f75e095-e299-4dd8-ad49-86b6ef0603f5/UploadedImages/CredentialingCenter/Professional_Testing/2024_Pilot/HDFS_Standards_2024.pdf</w:t>
        </w:r>
      </w:hyperlink>
      <w:r w:rsidR="009C2A04" w:rsidRPr="00BB623B">
        <w:rPr>
          <w:lang w:val="en-US"/>
        </w:rPr>
        <w:t xml:space="preserve"> </w:t>
      </w:r>
      <w:r w:rsidR="5AD92206" w:rsidRPr="00BB623B">
        <w:rPr>
          <w:lang w:val="en-US"/>
        </w:rPr>
        <w:t xml:space="preserve"> </w:t>
      </w:r>
      <w:r w:rsidR="009C2A04" w:rsidRPr="00BB623B">
        <w:rPr>
          <w:lang w:val="en-US"/>
        </w:rPr>
        <w:t xml:space="preserve"> </w:t>
      </w:r>
    </w:p>
    <w:p w14:paraId="010A0B24" w14:textId="39271310" w:rsidR="008141DF" w:rsidRPr="00BB623B" w:rsidRDefault="008141DF" w:rsidP="00616D12">
      <w:pPr>
        <w:tabs>
          <w:tab w:val="right" w:leader="dot" w:pos="9360"/>
        </w:tabs>
        <w:jc w:val="left"/>
      </w:pPr>
      <w:r w:rsidRPr="00BB623B">
        <w:rPr>
          <w:lang w:val="en-US"/>
        </w:rPr>
        <w:t xml:space="preserve">International Association of Amusement Parks and Attractions. (n.d.). </w:t>
      </w:r>
      <w:r w:rsidRPr="00BB623B">
        <w:rPr>
          <w:i/>
          <w:lang w:val="en-US"/>
        </w:rPr>
        <w:t>Attractions industry standards and certification</w:t>
      </w:r>
      <w:r w:rsidRPr="00BB623B">
        <w:rPr>
          <w:lang w:val="en-US"/>
        </w:rPr>
        <w:t xml:space="preserve">. </w:t>
      </w:r>
      <w:hyperlink r:id="rId44" w:tgtFrame="_new" w:tooltip="Attractions industry standards and certification" w:history="1">
        <w:r w:rsidRPr="00BB623B">
          <w:rPr>
            <w:rStyle w:val="Hyperlink"/>
            <w:lang w:val="en-US"/>
          </w:rPr>
          <w:t>https://www.iaapa.org</w:t>
        </w:r>
      </w:hyperlink>
    </w:p>
    <w:p w14:paraId="3B4C9D12" w14:textId="133B6A96" w:rsidR="008141DF" w:rsidRPr="00BB623B" w:rsidRDefault="008141DF" w:rsidP="00616D12">
      <w:pPr>
        <w:tabs>
          <w:tab w:val="right" w:leader="dot" w:pos="9360"/>
        </w:tabs>
        <w:jc w:val="left"/>
        <w:rPr>
          <w:lang w:val="en-US"/>
        </w:rPr>
      </w:pPr>
      <w:r w:rsidRPr="00BB623B">
        <w:rPr>
          <w:lang w:val="en-US"/>
        </w:rPr>
        <w:t xml:space="preserve">LEAD FCS Education. (n.d.). </w:t>
      </w:r>
      <w:r w:rsidRPr="00BB623B">
        <w:rPr>
          <w:i/>
          <w:iCs/>
          <w:lang w:val="en-US"/>
        </w:rPr>
        <w:t>National standards for family and consumer sciences education</w:t>
      </w:r>
      <w:r w:rsidRPr="00BB623B">
        <w:rPr>
          <w:lang w:val="en-US"/>
        </w:rPr>
        <w:t xml:space="preserve">. </w:t>
      </w:r>
      <w:hyperlink r:id="rId45" w:anchor="/" w:tooltip="National standards for family and consumer sciences education">
        <w:r w:rsidRPr="00BB623B">
          <w:rPr>
            <w:rStyle w:val="Hyperlink"/>
            <w:lang w:val="en-US"/>
          </w:rPr>
          <w:t>https://www.leadfcsed.org/national-standards.html#/</w:t>
        </w:r>
      </w:hyperlink>
    </w:p>
    <w:p w14:paraId="7896B395" w14:textId="25F6A1E0" w:rsidR="009E1C18" w:rsidRPr="00BB623B" w:rsidRDefault="009E1C18" w:rsidP="00616D12">
      <w:pPr>
        <w:pStyle w:val="paragraph"/>
        <w:spacing w:before="0" w:beforeAutospacing="0" w:after="240" w:afterAutospacing="0"/>
        <w:textAlignment w:val="baseline"/>
        <w:rPr>
          <w:rStyle w:val="normaltextrun"/>
          <w:rFonts w:ascii="Arial" w:hAnsi="Arial" w:cs="Arial"/>
        </w:rPr>
      </w:pPr>
      <w:r w:rsidRPr="00BB623B">
        <w:rPr>
          <w:rStyle w:val="normaltextrun"/>
          <w:rFonts w:ascii="Arial" w:hAnsi="Arial" w:cs="Arial"/>
          <w:color w:val="000000"/>
        </w:rPr>
        <w:lastRenderedPageBreak/>
        <w:t>National Association of State Administrators of Family and Consumer Sciences. (2018).</w:t>
      </w:r>
      <w:r w:rsidR="004C0A26">
        <w:rPr>
          <w:rStyle w:val="normaltextrun"/>
          <w:rFonts w:ascii="Arial" w:hAnsi="Arial" w:cs="Arial"/>
          <w:color w:val="000000"/>
        </w:rPr>
        <w:t xml:space="preserve"> </w:t>
      </w:r>
      <w:r w:rsidRPr="00BB623B">
        <w:rPr>
          <w:rStyle w:val="normaltextrun"/>
          <w:rFonts w:ascii="Arial" w:hAnsi="Arial" w:cs="Arial"/>
          <w:i/>
          <w:iCs/>
          <w:color w:val="000000"/>
        </w:rPr>
        <w:t>National standards for family and consumer sciences education</w:t>
      </w:r>
      <w:r w:rsidRPr="00BB623B">
        <w:rPr>
          <w:rStyle w:val="normaltextrun"/>
          <w:rFonts w:ascii="Arial" w:hAnsi="Arial" w:cs="Arial"/>
          <w:color w:val="000000"/>
        </w:rPr>
        <w:t>.</w:t>
      </w:r>
      <w:r w:rsidR="004C0A26">
        <w:rPr>
          <w:rStyle w:val="normaltextrun"/>
          <w:rFonts w:ascii="Arial" w:hAnsi="Arial" w:cs="Arial"/>
          <w:color w:val="000000"/>
        </w:rPr>
        <w:t xml:space="preserve"> </w:t>
      </w:r>
      <w:hyperlink r:id="rId46" w:tooltip="National standards for family and consumer sciences education" w:history="1">
        <w:r w:rsidR="004C0A26" w:rsidRPr="006B44BD">
          <w:rPr>
            <w:rStyle w:val="Hyperlink"/>
            <w:rFonts w:ascii="Arial" w:eastAsia="Arial" w:hAnsi="Arial" w:cs="Arial"/>
            <w:lang w:eastAsia="ja-JP"/>
          </w:rPr>
          <w:t>https://www.leadfcsed.org/uploads/1/8/3/9/18396981/national_standards_for_fcs.pdf</w:t>
        </w:r>
      </w:hyperlink>
    </w:p>
    <w:p w14:paraId="5F87B441" w14:textId="7D5EEF27" w:rsidR="009E1C18" w:rsidRPr="004C0A26" w:rsidRDefault="1E3A2D5D" w:rsidP="00616D12">
      <w:pPr>
        <w:pStyle w:val="paragraph"/>
        <w:spacing w:before="0" w:beforeAutospacing="0" w:after="240" w:afterAutospacing="0"/>
        <w:textAlignment w:val="baseline"/>
        <w:rPr>
          <w:rFonts w:ascii="Arial" w:hAnsi="Arial" w:cs="Arial"/>
        </w:rPr>
      </w:pPr>
      <w:r w:rsidRPr="1E3A2D5D">
        <w:rPr>
          <w:rStyle w:val="normaltextrun"/>
          <w:rFonts w:ascii="Arial" w:hAnsi="Arial" w:cs="Arial"/>
        </w:rPr>
        <w:t>National Center for Education Statistics. (n.d.).</w:t>
      </w:r>
      <w:r w:rsidR="004C0A26">
        <w:rPr>
          <w:rStyle w:val="normaltextrun"/>
          <w:rFonts w:ascii="Arial" w:hAnsi="Arial" w:cs="Arial"/>
        </w:rPr>
        <w:t xml:space="preserve"> </w:t>
      </w:r>
      <w:r w:rsidRPr="1E3A2D5D">
        <w:rPr>
          <w:rStyle w:val="normaltextrun"/>
          <w:rFonts w:ascii="Arial" w:hAnsi="Arial" w:cs="Arial"/>
          <w:i/>
          <w:iCs/>
        </w:rPr>
        <w:t>CIP code 12.0509: Culinary science/</w:t>
      </w:r>
      <w:proofErr w:type="spellStart"/>
      <w:r w:rsidRPr="1E3A2D5D">
        <w:rPr>
          <w:rStyle w:val="normaltextrun"/>
          <w:rFonts w:ascii="Arial" w:hAnsi="Arial" w:cs="Arial"/>
          <w:i/>
          <w:iCs/>
        </w:rPr>
        <w:t>culinology</w:t>
      </w:r>
      <w:proofErr w:type="spellEnd"/>
      <w:r w:rsidRPr="1E3A2D5D">
        <w:rPr>
          <w:rStyle w:val="normaltextrun"/>
          <w:rFonts w:ascii="Arial" w:hAnsi="Arial" w:cs="Arial"/>
        </w:rPr>
        <w:t>. U.S. Department of Education.</w:t>
      </w:r>
      <w:r w:rsidR="004C0A26">
        <w:rPr>
          <w:rStyle w:val="normaltextrun"/>
          <w:rFonts w:ascii="Arial" w:hAnsi="Arial" w:cs="Arial"/>
        </w:rPr>
        <w:t xml:space="preserve"> </w:t>
      </w:r>
      <w:hyperlink r:id="rId47" w:tooltip="Culinary science/culinology" w:history="1">
        <w:r w:rsidR="004C0A26" w:rsidRPr="006B44BD">
          <w:rPr>
            <w:rStyle w:val="Hyperlink"/>
            <w:rFonts w:ascii="Arial" w:hAnsi="Arial" w:cs="Arial"/>
          </w:rPr>
          <w:t>https://nces.ed.gov/ipeds/cipcode/cipdetail.aspx?y=55&amp;cipid=89390</w:t>
        </w:r>
      </w:hyperlink>
    </w:p>
    <w:p w14:paraId="1FD5F445" w14:textId="21EC0C35" w:rsidR="00E33DE0" w:rsidRPr="00BB623B" w:rsidRDefault="00E33DE0" w:rsidP="00616D12">
      <w:pPr>
        <w:tabs>
          <w:tab w:val="right" w:leader="dot" w:pos="9360"/>
        </w:tabs>
        <w:jc w:val="left"/>
        <w:rPr>
          <w:color w:val="000000"/>
          <w:u w:val="single"/>
          <w:lang w:val="en-US"/>
        </w:rPr>
      </w:pPr>
      <w:r w:rsidRPr="00BB623B">
        <w:rPr>
          <w:lang w:val="en-US"/>
        </w:rPr>
        <w:t>National Center for O*</w:t>
      </w:r>
      <w:r w:rsidRPr="00BB623B">
        <w:rPr>
          <w:i/>
          <w:lang w:val="en-US"/>
        </w:rPr>
        <w:t xml:space="preserve">NET Development. (n.d.). O*NET </w:t>
      </w:r>
      <w:proofErr w:type="spellStart"/>
      <w:r w:rsidRPr="00BB623B">
        <w:rPr>
          <w:i/>
          <w:lang w:val="en-US"/>
        </w:rPr>
        <w:t>OnLine</w:t>
      </w:r>
      <w:proofErr w:type="spellEnd"/>
      <w:r w:rsidRPr="00BB623B">
        <w:rPr>
          <w:lang w:val="en-US"/>
        </w:rPr>
        <w:t xml:space="preserve">. U.S. Department of Labor, Employment and Training Administration. </w:t>
      </w:r>
      <w:hyperlink r:id="rId48" w:tooltip="O*NET OnLine" w:history="1">
        <w:r w:rsidRPr="00BB623B">
          <w:rPr>
            <w:rStyle w:val="Hyperlink"/>
            <w:lang w:val="en-US"/>
          </w:rPr>
          <w:t>https://www.onetonline.org/</w:t>
        </w:r>
      </w:hyperlink>
    </w:p>
    <w:p w14:paraId="46D06796" w14:textId="3F175E0C" w:rsidR="008141DF" w:rsidRPr="00BB623B" w:rsidRDefault="008141DF" w:rsidP="00616D12">
      <w:pPr>
        <w:tabs>
          <w:tab w:val="right" w:leader="dot" w:pos="9360"/>
        </w:tabs>
        <w:jc w:val="left"/>
      </w:pPr>
      <w:r w:rsidRPr="00BB623B">
        <w:t xml:space="preserve">National Recreation and Park Association. (n.d.). </w:t>
      </w:r>
      <w:r w:rsidRPr="00BB623B">
        <w:rPr>
          <w:rStyle w:val="Emphasis"/>
        </w:rPr>
        <w:t>Recreation and park resources and standards</w:t>
      </w:r>
      <w:r w:rsidRPr="00BB623B">
        <w:t xml:space="preserve">. </w:t>
      </w:r>
      <w:hyperlink r:id="rId49" w:tgtFrame="_new" w:tooltip="Recreation and park resources and standards" w:history="1">
        <w:r w:rsidRPr="00BB623B">
          <w:rPr>
            <w:rStyle w:val="Hyperlink"/>
          </w:rPr>
          <w:t>https://www.nrpa.org</w:t>
        </w:r>
      </w:hyperlink>
    </w:p>
    <w:p w14:paraId="29B3BC39" w14:textId="5EA8A8BE" w:rsidR="0015318D" w:rsidRPr="00BB623B" w:rsidRDefault="0015318D" w:rsidP="00616D12">
      <w:pPr>
        <w:tabs>
          <w:tab w:val="right" w:leader="dot" w:pos="9360"/>
        </w:tabs>
        <w:jc w:val="left"/>
        <w:rPr>
          <w:lang w:val="en-US"/>
        </w:rPr>
      </w:pPr>
      <w:r w:rsidRPr="00BB623B">
        <w:rPr>
          <w:lang w:val="en-US"/>
        </w:rPr>
        <w:t xml:space="preserve">National Registry of Food Safety Professionals. (n.d.). </w:t>
      </w:r>
      <w:r w:rsidRPr="00BB623B">
        <w:rPr>
          <w:i/>
          <w:lang w:val="en-US"/>
        </w:rPr>
        <w:t>Food safety certification programs</w:t>
      </w:r>
      <w:r w:rsidRPr="00BB623B">
        <w:rPr>
          <w:lang w:val="en-US"/>
        </w:rPr>
        <w:t xml:space="preserve">. </w:t>
      </w:r>
      <w:hyperlink r:id="rId50" w:tgtFrame="_new" w:tooltip="Food safety certification programs" w:history="1">
        <w:r w:rsidRPr="00BB623B">
          <w:rPr>
            <w:rStyle w:val="Hyperlink"/>
            <w:lang w:val="en-US"/>
          </w:rPr>
          <w:t>https://www.nrfsp.com</w:t>
        </w:r>
      </w:hyperlink>
    </w:p>
    <w:p w14:paraId="27AD15F7" w14:textId="1128FA43" w:rsidR="00780A88" w:rsidRPr="00BB623B" w:rsidRDefault="00780A88" w:rsidP="00616D12">
      <w:pPr>
        <w:tabs>
          <w:tab w:val="right" w:leader="dot" w:pos="9360"/>
        </w:tabs>
        <w:jc w:val="left"/>
        <w:rPr>
          <w:lang w:val="en-US"/>
        </w:rPr>
      </w:pPr>
      <w:r w:rsidRPr="00BB623B">
        <w:rPr>
          <w:lang w:val="en-US"/>
        </w:rPr>
        <w:t xml:space="preserve">National Restaurant Association. (n.d.). </w:t>
      </w:r>
      <w:r w:rsidRPr="00BB623B">
        <w:rPr>
          <w:i/>
          <w:iCs/>
          <w:lang w:val="en-US"/>
        </w:rPr>
        <w:t>Food safety and workforce training programs.</w:t>
      </w:r>
      <w:r w:rsidRPr="00BB623B">
        <w:rPr>
          <w:lang w:val="en-US"/>
        </w:rPr>
        <w:t xml:space="preserve"> </w:t>
      </w:r>
      <w:hyperlink r:id="rId51" w:tooltip="Food safety and workforce training programs" w:history="1">
        <w:r w:rsidR="008833D7" w:rsidRPr="00BB623B">
          <w:rPr>
            <w:rStyle w:val="Hyperlink"/>
            <w:lang w:val="en-US"/>
          </w:rPr>
          <w:t>https://restaurant.org/education-and-resources/learning-center/food-nutrition/</w:t>
        </w:r>
      </w:hyperlink>
      <w:r w:rsidR="008833D7" w:rsidRPr="00BB623B">
        <w:rPr>
          <w:lang w:val="en-US"/>
        </w:rPr>
        <w:t xml:space="preserve"> </w:t>
      </w:r>
    </w:p>
    <w:p w14:paraId="6AD183F0" w14:textId="2AFA60B6" w:rsidR="002F7564" w:rsidRPr="00BB623B" w:rsidRDefault="00D25E25" w:rsidP="00616D12">
      <w:pPr>
        <w:pStyle w:val="ListParagraph"/>
        <w:spacing w:after="240" w:line="240" w:lineRule="auto"/>
        <w:ind w:left="0"/>
        <w:rPr>
          <w:rFonts w:ascii="Arial" w:hAnsi="Arial" w:cs="Arial"/>
        </w:rPr>
      </w:pPr>
      <w:r w:rsidRPr="00BB623B">
        <w:rPr>
          <w:rFonts w:ascii="Arial" w:hAnsi="Arial" w:cs="Arial"/>
        </w:rPr>
        <w:t xml:space="preserve">National Restaurant Association. (n.d.). </w:t>
      </w:r>
      <w:r w:rsidR="00975590" w:rsidRPr="00BB623B">
        <w:rPr>
          <w:rFonts w:ascii="Arial" w:hAnsi="Arial" w:cs="Arial"/>
          <w:i/>
        </w:rPr>
        <w:t>Learning objectives level one</w:t>
      </w:r>
      <w:r w:rsidR="00862BC4" w:rsidRPr="00BB623B">
        <w:rPr>
          <w:rFonts w:ascii="Arial" w:hAnsi="Arial" w:cs="Arial"/>
          <w:i/>
        </w:rPr>
        <w:t>:</w:t>
      </w:r>
      <w:r w:rsidR="00422E25" w:rsidRPr="00BB623B">
        <w:rPr>
          <w:rFonts w:ascii="Arial" w:hAnsi="Arial" w:cs="Arial"/>
          <w:i/>
        </w:rPr>
        <w:t xml:space="preserve"> Foundations of restaurant management &amp; culinary arts</w:t>
      </w:r>
      <w:r w:rsidR="00422E25" w:rsidRPr="00BB623B">
        <w:rPr>
          <w:rFonts w:ascii="Arial" w:hAnsi="Arial" w:cs="Arial"/>
        </w:rPr>
        <w:t xml:space="preserve"> (</w:t>
      </w:r>
      <w:r w:rsidR="00627980" w:rsidRPr="00BB623B">
        <w:rPr>
          <w:rFonts w:ascii="Arial" w:hAnsi="Arial" w:cs="Arial"/>
        </w:rPr>
        <w:t>3</w:t>
      </w:r>
      <w:r w:rsidR="00627980" w:rsidRPr="00BB623B">
        <w:rPr>
          <w:rFonts w:ascii="Arial" w:hAnsi="Arial" w:cs="Arial"/>
          <w:vertAlign w:val="superscript"/>
        </w:rPr>
        <w:t>r</w:t>
      </w:r>
      <w:r w:rsidR="0052048D" w:rsidRPr="00BB623B">
        <w:rPr>
          <w:rFonts w:ascii="Arial" w:hAnsi="Arial" w:cs="Arial"/>
          <w:vertAlign w:val="superscript"/>
        </w:rPr>
        <w:t>d</w:t>
      </w:r>
      <w:r w:rsidR="0052048D" w:rsidRPr="00BB623B">
        <w:rPr>
          <w:rFonts w:ascii="Arial" w:hAnsi="Arial" w:cs="Arial"/>
        </w:rPr>
        <w:t xml:space="preserve"> </w:t>
      </w:r>
      <w:r w:rsidR="00422E25" w:rsidRPr="00BB623B">
        <w:rPr>
          <w:rFonts w:ascii="Arial" w:hAnsi="Arial" w:cs="Arial"/>
        </w:rPr>
        <w:t>ed.).</w:t>
      </w:r>
      <w:r w:rsidR="00160B53" w:rsidRPr="00BB623B">
        <w:rPr>
          <w:rFonts w:ascii="Arial" w:hAnsi="Arial" w:cs="Arial"/>
        </w:rPr>
        <w:t xml:space="preserve"> </w:t>
      </w:r>
      <w:hyperlink r:id="rId52" w:tooltip="Learning objectives level one: Foundations of restaurant management &amp; culinary arts" w:history="1">
        <w:r w:rsidR="002F7564" w:rsidRPr="00BB623B">
          <w:rPr>
            <w:rStyle w:val="Hyperlink"/>
            <w:rFonts w:ascii="Arial" w:hAnsi="Arial" w:cs="Arial"/>
          </w:rPr>
          <w:t>https://binge.paperflite.com/assets/67abb4cd2072a050ad4234fe?utm_source=Paperflite%20Link</w:t>
        </w:r>
      </w:hyperlink>
    </w:p>
    <w:p w14:paraId="68EB281F" w14:textId="770E014D" w:rsidR="002F7564" w:rsidRPr="00BB623B" w:rsidRDefault="002F7564" w:rsidP="00616D12">
      <w:pPr>
        <w:tabs>
          <w:tab w:val="right" w:leader="dot" w:pos="9360"/>
        </w:tabs>
        <w:jc w:val="left"/>
        <w:rPr>
          <w:lang w:val="en-US"/>
        </w:rPr>
      </w:pPr>
      <w:r w:rsidRPr="00BB623B">
        <w:rPr>
          <w:lang w:val="en-US"/>
        </w:rPr>
        <w:t xml:space="preserve">National Restaurant Association. (n.d.). </w:t>
      </w:r>
      <w:r w:rsidRPr="00BB623B">
        <w:rPr>
          <w:i/>
          <w:lang w:val="en-US"/>
        </w:rPr>
        <w:t>Learning objectives level two: Foundations of restaurant management &amp; culinary arts</w:t>
      </w:r>
      <w:r w:rsidRPr="00BB623B">
        <w:rPr>
          <w:lang w:val="en-US"/>
        </w:rPr>
        <w:t xml:space="preserve"> (</w:t>
      </w:r>
      <w:r w:rsidR="0052048D" w:rsidRPr="00BB623B">
        <w:rPr>
          <w:lang w:val="en-US"/>
        </w:rPr>
        <w:t>3rd</w:t>
      </w:r>
      <w:r w:rsidRPr="00BB623B">
        <w:rPr>
          <w:lang w:val="en-US"/>
        </w:rPr>
        <w:t xml:space="preserve"> ed.). </w:t>
      </w:r>
      <w:hyperlink r:id="rId53" w:tooltip="Learning objectives level two: Foundations of restaurant management &amp; culinary arts" w:history="1">
        <w:r w:rsidR="00C916D1" w:rsidRPr="00BB623B">
          <w:rPr>
            <w:rStyle w:val="Hyperlink"/>
            <w:lang w:val="en-US"/>
          </w:rPr>
          <w:t>https://binge.paperflite.com/assets/67b7e99aa2e63165041643dc?utm_source=Paperflite%20Link</w:t>
        </w:r>
      </w:hyperlink>
      <w:r w:rsidR="00C916D1" w:rsidRPr="00BB623B">
        <w:rPr>
          <w:lang w:val="en-US"/>
        </w:rPr>
        <w:t xml:space="preserve"> </w:t>
      </w:r>
    </w:p>
    <w:p w14:paraId="1B4D66D0" w14:textId="6567716D" w:rsidR="00FD49B9" w:rsidRPr="00BB623B" w:rsidRDefault="00FD49B9" w:rsidP="00616D12">
      <w:pPr>
        <w:tabs>
          <w:tab w:val="right" w:leader="dot" w:pos="9360"/>
        </w:tabs>
        <w:jc w:val="left"/>
      </w:pPr>
      <w:r w:rsidRPr="00BB623B">
        <w:rPr>
          <w:lang w:val="en-US"/>
        </w:rPr>
        <w:t xml:space="preserve">National Restaurant Association. (n.d.). </w:t>
      </w:r>
      <w:r w:rsidRPr="00BB623B">
        <w:rPr>
          <w:i/>
          <w:lang w:val="en-US"/>
        </w:rPr>
        <w:t>Restaurant industry factbook</w:t>
      </w:r>
      <w:r w:rsidRPr="00BB623B">
        <w:rPr>
          <w:lang w:val="en-US"/>
        </w:rPr>
        <w:t xml:space="preserve">. </w:t>
      </w:r>
      <w:hyperlink r:id="rId54" w:tgtFrame="_new" w:tooltip="Restaurant industry factbook" w:history="1">
        <w:r w:rsidRPr="00BB623B">
          <w:rPr>
            <w:rStyle w:val="Hyperlink"/>
            <w:lang w:val="en-US"/>
          </w:rPr>
          <w:t>https://restaurant.org</w:t>
        </w:r>
      </w:hyperlink>
    </w:p>
    <w:p w14:paraId="4BE80EE5" w14:textId="388C179E" w:rsidR="009E1C18" w:rsidRPr="00BB623B" w:rsidRDefault="002D3D52" w:rsidP="00616D12">
      <w:pPr>
        <w:tabs>
          <w:tab w:val="right" w:leader="dot" w:pos="9360"/>
        </w:tabs>
        <w:jc w:val="left"/>
      </w:pPr>
      <w:r w:rsidRPr="00BB623B">
        <w:rPr>
          <w:lang w:val="en-US"/>
        </w:rPr>
        <w:t xml:space="preserve">National Restaurant Association. (n.d.). </w:t>
      </w:r>
      <w:proofErr w:type="spellStart"/>
      <w:r w:rsidRPr="00BB623B">
        <w:rPr>
          <w:i/>
          <w:lang w:val="en-US"/>
        </w:rPr>
        <w:t>ServSafe</w:t>
      </w:r>
      <w:proofErr w:type="spellEnd"/>
      <w:r w:rsidRPr="00BB623B">
        <w:rPr>
          <w:i/>
          <w:lang w:val="en-US"/>
        </w:rPr>
        <w:t xml:space="preserve"> food handler and manager certification</w:t>
      </w:r>
      <w:r w:rsidRPr="00BB623B">
        <w:rPr>
          <w:lang w:val="en-US"/>
        </w:rPr>
        <w:t xml:space="preserve">. </w:t>
      </w:r>
      <w:hyperlink r:id="rId55" w:tgtFrame="_new" w:tooltip="ServSafe food handler and manager certification" w:history="1">
        <w:r w:rsidRPr="00BB623B">
          <w:rPr>
            <w:rStyle w:val="Hyperlink"/>
            <w:lang w:val="en-US"/>
          </w:rPr>
          <w:t>https://www.servsafe.com</w:t>
        </w:r>
      </w:hyperlink>
    </w:p>
    <w:p w14:paraId="6ABFA798" w14:textId="6C0837BF" w:rsidR="00185059" w:rsidRPr="00BB623B" w:rsidRDefault="007D04F0" w:rsidP="00616D12">
      <w:pPr>
        <w:jc w:val="left"/>
      </w:pPr>
      <w:r w:rsidRPr="00BB623B">
        <w:t xml:space="preserve">National Restaurant Association Educational Foundation. </w:t>
      </w:r>
      <w:r w:rsidR="00340647" w:rsidRPr="00BB623B">
        <w:t>(2018).</w:t>
      </w:r>
      <w:r w:rsidR="00AB1CCA" w:rsidRPr="00BB623B">
        <w:t xml:space="preserve"> </w:t>
      </w:r>
      <w:r w:rsidR="00AB1CCA" w:rsidRPr="00BB623B">
        <w:rPr>
          <w:i/>
        </w:rPr>
        <w:t>Student work experience checklist</w:t>
      </w:r>
      <w:r w:rsidR="00AB1CCA" w:rsidRPr="00BB623B">
        <w:t>.</w:t>
      </w:r>
      <w:r w:rsidR="00866D4C" w:rsidRPr="00BB623B">
        <w:t xml:space="preserve"> </w:t>
      </w:r>
      <w:hyperlink r:id="rId56" w:tooltip="Student work experience checklist" w:history="1">
        <w:r w:rsidR="003F3195" w:rsidRPr="006B44BD">
          <w:rPr>
            <w:rStyle w:val="Hyperlink"/>
          </w:rPr>
          <w:t>https://myprostart.chooserestaurants.org/NationalRestaurantAssociation/media/The-Hub/FRMCA-Work-Experience-Checklist.pdf</w:t>
        </w:r>
      </w:hyperlink>
      <w:r w:rsidR="005B3ECB" w:rsidRPr="00BB623B">
        <w:t xml:space="preserve"> </w:t>
      </w:r>
    </w:p>
    <w:p w14:paraId="765026CE" w14:textId="257F85F3" w:rsidR="002D3D52" w:rsidRPr="00BB623B" w:rsidRDefault="002D3D52" w:rsidP="00616D12">
      <w:pPr>
        <w:tabs>
          <w:tab w:val="right" w:leader="dot" w:pos="9360"/>
        </w:tabs>
        <w:jc w:val="left"/>
      </w:pPr>
      <w:r w:rsidRPr="00BB623B">
        <w:t xml:space="preserve">Occupational Safety and Health Administration. (n.d.). </w:t>
      </w:r>
      <w:r w:rsidRPr="00BB623B">
        <w:rPr>
          <w:rStyle w:val="Emphasis"/>
        </w:rPr>
        <w:t>Workplace safety standards</w:t>
      </w:r>
      <w:r w:rsidRPr="00BB623B">
        <w:t xml:space="preserve">. </w:t>
      </w:r>
      <w:hyperlink r:id="rId57" w:tgtFrame="_new" w:tooltip="Workplace safety standards" w:history="1">
        <w:r w:rsidRPr="00BB623B">
          <w:rPr>
            <w:rStyle w:val="Hyperlink"/>
          </w:rPr>
          <w:t>https://www.osha.gov</w:t>
        </w:r>
      </w:hyperlink>
    </w:p>
    <w:p w14:paraId="2B09E7EE" w14:textId="16CDB896" w:rsidR="0014428C" w:rsidRPr="00BB623B" w:rsidRDefault="00856160" w:rsidP="00616D12">
      <w:pPr>
        <w:tabs>
          <w:tab w:val="right" w:leader="dot" w:pos="9360"/>
        </w:tabs>
        <w:jc w:val="left"/>
      </w:pPr>
      <w:r w:rsidRPr="00BB623B">
        <w:t>OECD</w:t>
      </w:r>
      <w:r w:rsidR="008F58AB" w:rsidRPr="00BB623B">
        <w:t>.</w:t>
      </w:r>
      <w:r w:rsidRPr="00BB623B">
        <w:t xml:space="preserve"> (2025)</w:t>
      </w:r>
      <w:r w:rsidR="00E870F2" w:rsidRPr="00BB623B">
        <w:t xml:space="preserve">. </w:t>
      </w:r>
      <w:r w:rsidRPr="00BB623B">
        <w:rPr>
          <w:i/>
        </w:rPr>
        <w:t xml:space="preserve">Empowering the </w:t>
      </w:r>
      <w:r w:rsidR="008F58AB" w:rsidRPr="00BB623B">
        <w:rPr>
          <w:i/>
        </w:rPr>
        <w:t>w</w:t>
      </w:r>
      <w:r w:rsidRPr="00BB623B">
        <w:rPr>
          <w:i/>
        </w:rPr>
        <w:t xml:space="preserve">orkforce in the </w:t>
      </w:r>
      <w:r w:rsidR="008F58AB" w:rsidRPr="00BB623B">
        <w:rPr>
          <w:i/>
        </w:rPr>
        <w:t>c</w:t>
      </w:r>
      <w:r w:rsidRPr="00BB623B">
        <w:rPr>
          <w:i/>
        </w:rPr>
        <w:t xml:space="preserve">ontext of a </w:t>
      </w:r>
      <w:r w:rsidR="008F58AB" w:rsidRPr="00BB623B">
        <w:rPr>
          <w:i/>
        </w:rPr>
        <w:t>s</w:t>
      </w:r>
      <w:r w:rsidRPr="00BB623B">
        <w:rPr>
          <w:i/>
        </w:rPr>
        <w:t>kills-</w:t>
      </w:r>
      <w:r w:rsidR="008F58AB" w:rsidRPr="00BB623B">
        <w:rPr>
          <w:i/>
        </w:rPr>
        <w:t>f</w:t>
      </w:r>
      <w:r w:rsidRPr="00BB623B">
        <w:rPr>
          <w:i/>
        </w:rPr>
        <w:t xml:space="preserve">irst </w:t>
      </w:r>
      <w:r w:rsidR="008F58AB" w:rsidRPr="00BB623B">
        <w:rPr>
          <w:i/>
        </w:rPr>
        <w:t>a</w:t>
      </w:r>
      <w:r w:rsidRPr="00BB623B">
        <w:rPr>
          <w:i/>
        </w:rPr>
        <w:t>pproach</w:t>
      </w:r>
      <w:r w:rsidR="00677745" w:rsidRPr="00BB623B">
        <w:rPr>
          <w:i/>
        </w:rPr>
        <w:t xml:space="preserve"> </w:t>
      </w:r>
      <w:r w:rsidR="00677745" w:rsidRPr="00BB623B">
        <w:t>(</w:t>
      </w:r>
      <w:r w:rsidRPr="00BB623B">
        <w:t>OECD Skills Studies</w:t>
      </w:r>
      <w:r w:rsidR="00677745" w:rsidRPr="00BB623B">
        <w:t>).</w:t>
      </w:r>
      <w:r w:rsidRPr="00BB623B">
        <w:t xml:space="preserve"> OECD Publishing</w:t>
      </w:r>
      <w:r w:rsidR="00D111EB" w:rsidRPr="00BB623B">
        <w:t>.</w:t>
      </w:r>
      <w:r w:rsidRPr="00BB623B">
        <w:t xml:space="preserve"> </w:t>
      </w:r>
      <w:hyperlink r:id="rId58" w:tooltip="OECD Skills Studies">
        <w:r w:rsidRPr="00BB623B">
          <w:rPr>
            <w:color w:val="0000FF"/>
            <w:u w:val="single"/>
          </w:rPr>
          <w:t>https://doi.org/10.1787/345b6528-en</w:t>
        </w:r>
      </w:hyperlink>
    </w:p>
    <w:p w14:paraId="2C49F114" w14:textId="4BBD13DF" w:rsidR="009E1C18" w:rsidRPr="00BB623B" w:rsidDel="00C27DC4" w:rsidRDefault="7090319A" w:rsidP="00616D12">
      <w:pPr>
        <w:tabs>
          <w:tab w:val="right" w:leader="dot" w:pos="9360"/>
        </w:tabs>
        <w:jc w:val="left"/>
        <w:rPr>
          <w:color w:val="000000"/>
          <w:lang w:val="en-US"/>
        </w:rPr>
      </w:pPr>
      <w:r w:rsidRPr="00BB623B">
        <w:rPr>
          <w:color w:val="000000" w:themeColor="text1"/>
          <w:lang w:val="en-US"/>
        </w:rPr>
        <w:t xml:space="preserve">Oklahoma </w:t>
      </w:r>
      <w:proofErr w:type="spellStart"/>
      <w:r w:rsidRPr="00BB623B">
        <w:rPr>
          <w:color w:val="000000" w:themeColor="text1"/>
          <w:lang w:val="en-US"/>
        </w:rPr>
        <w:t>CareerTech</w:t>
      </w:r>
      <w:proofErr w:type="spellEnd"/>
      <w:r w:rsidRPr="00BB623B">
        <w:rPr>
          <w:color w:val="000000" w:themeColor="text1"/>
          <w:lang w:val="en-US"/>
        </w:rPr>
        <w:t xml:space="preserve"> - Family and Consumer Sciences Education. (2026). </w:t>
      </w:r>
      <w:r w:rsidRPr="00BB623B">
        <w:rPr>
          <w:i/>
          <w:iCs/>
          <w:color w:val="000000" w:themeColor="text1"/>
          <w:lang w:val="en-US"/>
        </w:rPr>
        <w:t>FCS programs of study.</w:t>
      </w:r>
      <w:r w:rsidRPr="00BB623B">
        <w:rPr>
          <w:color w:val="000000" w:themeColor="text1"/>
          <w:lang w:val="en-US"/>
        </w:rPr>
        <w:t xml:space="preserve"> </w:t>
      </w:r>
      <w:hyperlink r:id="rId59" w:tooltip="Family and Consumer Sciences Education">
        <w:r w:rsidRPr="00BB623B">
          <w:rPr>
            <w:rStyle w:val="Hyperlink"/>
            <w:lang w:val="en-US"/>
          </w:rPr>
          <w:t>https://ctyou.org/pluginfile.php/426079/mod_resource/content/11/POS%20FY26%20poster%20%2818x24%29.pdf</w:t>
        </w:r>
      </w:hyperlink>
      <w:r w:rsidR="6A74D57C" w:rsidRPr="00BB623B">
        <w:rPr>
          <w:color w:val="000000" w:themeColor="text1"/>
          <w:lang w:val="en-US"/>
        </w:rPr>
        <w:t xml:space="preserve"> </w:t>
      </w:r>
    </w:p>
    <w:p w14:paraId="3C3727AD" w14:textId="3F23254F" w:rsidR="00D20D1E" w:rsidRPr="00BB623B" w:rsidRDefault="00D20D1E" w:rsidP="00616D12">
      <w:pPr>
        <w:tabs>
          <w:tab w:val="right" w:leader="dot" w:pos="9360"/>
        </w:tabs>
        <w:jc w:val="left"/>
        <w:rPr>
          <w:color w:val="000000"/>
        </w:rPr>
      </w:pPr>
      <w:r w:rsidRPr="00BB623B">
        <w:rPr>
          <w:color w:val="000000"/>
        </w:rPr>
        <w:t xml:space="preserve">San Diego County Office of Education. (n.d.). </w:t>
      </w:r>
      <w:r w:rsidR="00AB1D52" w:rsidRPr="00BB623B">
        <w:rPr>
          <w:i/>
          <w:color w:val="000000"/>
        </w:rPr>
        <w:t>Essential skills</w:t>
      </w:r>
      <w:r w:rsidR="00AB1D52" w:rsidRPr="00BB623B">
        <w:rPr>
          <w:color w:val="000000"/>
        </w:rPr>
        <w:t xml:space="preserve">. </w:t>
      </w:r>
      <w:hyperlink r:id="rId60" w:tooltip="Essential skills">
        <w:r w:rsidRPr="00BB623B">
          <w:rPr>
            <w:color w:val="0000FF"/>
            <w:u w:val="single"/>
          </w:rPr>
          <w:t>https://www.sdcoe.net/cte-innovation/career-ready-curriculum/essential-skills</w:t>
        </w:r>
      </w:hyperlink>
    </w:p>
    <w:p w14:paraId="2A7B48B3" w14:textId="0159AD13" w:rsidR="00FA3912" w:rsidRPr="00BB623B" w:rsidRDefault="00FA3912" w:rsidP="00616D12">
      <w:pPr>
        <w:tabs>
          <w:tab w:val="right" w:leader="dot" w:pos="9360"/>
        </w:tabs>
        <w:jc w:val="left"/>
        <w:rPr>
          <w:lang w:val="en-US"/>
        </w:rPr>
      </w:pPr>
      <w:r w:rsidRPr="00BB623B">
        <w:rPr>
          <w:lang w:val="en-US"/>
        </w:rPr>
        <w:t xml:space="preserve">School Nutrition Association. (n.d.). </w:t>
      </w:r>
      <w:r w:rsidRPr="00BB623B">
        <w:rPr>
          <w:i/>
          <w:iCs/>
          <w:lang w:val="en-US"/>
        </w:rPr>
        <w:t>School nutrition programs and professional standards.</w:t>
      </w:r>
      <w:r w:rsidRPr="00BB623B">
        <w:rPr>
          <w:lang w:val="en-US"/>
        </w:rPr>
        <w:t xml:space="preserve"> </w:t>
      </w:r>
      <w:hyperlink r:id="rId61" w:tooltip="School nutrition programs and professional standards" w:history="1">
        <w:r w:rsidRPr="00BB623B">
          <w:rPr>
            <w:rStyle w:val="Hyperlink"/>
            <w:lang w:val="en-US"/>
          </w:rPr>
          <w:t>https://schoolnutrition.org/resources/resource-library/</w:t>
        </w:r>
      </w:hyperlink>
    </w:p>
    <w:p w14:paraId="132B3D91" w14:textId="33388FB5" w:rsidR="009E1C18" w:rsidRPr="00BB623B" w:rsidRDefault="00304F82" w:rsidP="00616D12">
      <w:pPr>
        <w:tabs>
          <w:tab w:val="right" w:leader="dot" w:pos="9360"/>
        </w:tabs>
        <w:jc w:val="left"/>
        <w:rPr>
          <w:color w:val="000000"/>
          <w:lang w:val="en-US"/>
        </w:rPr>
      </w:pPr>
      <w:proofErr w:type="spellStart"/>
      <w:r w:rsidRPr="00BB623B">
        <w:rPr>
          <w:rStyle w:val="normaltextrun"/>
          <w:color w:val="000000"/>
          <w:shd w:val="clear" w:color="auto" w:fill="FFFFFF"/>
          <w:lang w:val="en-US"/>
        </w:rPr>
        <w:t>ServSafe</w:t>
      </w:r>
      <w:proofErr w:type="spellEnd"/>
      <w:r w:rsidRPr="00BB623B">
        <w:rPr>
          <w:rStyle w:val="normaltextrun"/>
          <w:color w:val="000000"/>
          <w:shd w:val="clear" w:color="auto" w:fill="FFFFFF"/>
          <w:lang w:val="en-US"/>
        </w:rPr>
        <w:t>. (n.d.).</w:t>
      </w:r>
      <w:r w:rsidR="003F3195">
        <w:rPr>
          <w:rStyle w:val="normaltextrun"/>
          <w:color w:val="000000"/>
          <w:shd w:val="clear" w:color="auto" w:fill="FFFFFF"/>
          <w:lang w:val="en-US"/>
        </w:rPr>
        <w:t xml:space="preserve"> </w:t>
      </w:r>
      <w:r w:rsidRPr="00BB623B">
        <w:rPr>
          <w:rStyle w:val="normaltextrun"/>
          <w:i/>
          <w:color w:val="000000"/>
          <w:shd w:val="clear" w:color="auto" w:fill="FFFFFF"/>
          <w:lang w:val="en-US"/>
        </w:rPr>
        <w:t>Food handler,</w:t>
      </w:r>
      <w:r w:rsidR="003F3195">
        <w:rPr>
          <w:rStyle w:val="normaltextrun"/>
          <w:i/>
          <w:color w:val="000000"/>
          <w:shd w:val="clear" w:color="auto" w:fill="FFFFFF"/>
          <w:lang w:val="en-US"/>
        </w:rPr>
        <w:t xml:space="preserve"> </w:t>
      </w:r>
      <w:r w:rsidRPr="00BB623B">
        <w:rPr>
          <w:rStyle w:val="normaltextrun"/>
          <w:i/>
          <w:color w:val="000000"/>
          <w:shd w:val="clear" w:color="auto" w:fill="FFFFFF"/>
          <w:lang w:val="en-US"/>
        </w:rPr>
        <w:t>manager</w:t>
      </w:r>
      <w:r w:rsidR="003F3195">
        <w:rPr>
          <w:rStyle w:val="normaltextrun"/>
          <w:i/>
          <w:color w:val="000000"/>
          <w:shd w:val="clear" w:color="auto" w:fill="FFFFFF"/>
          <w:lang w:val="en-US"/>
        </w:rPr>
        <w:t xml:space="preserve"> </w:t>
      </w:r>
      <w:r w:rsidRPr="00BB623B">
        <w:rPr>
          <w:rStyle w:val="normaltextrun"/>
          <w:i/>
          <w:color w:val="000000"/>
          <w:shd w:val="clear" w:color="auto" w:fill="FFFFFF"/>
          <w:lang w:val="en-US"/>
        </w:rPr>
        <w:t>and</w:t>
      </w:r>
      <w:r w:rsidR="003F3195">
        <w:rPr>
          <w:rStyle w:val="normaltextrun"/>
          <w:i/>
          <w:color w:val="000000"/>
          <w:shd w:val="clear" w:color="auto" w:fill="FFFFFF"/>
          <w:lang w:val="en-US"/>
        </w:rPr>
        <w:t xml:space="preserve"> </w:t>
      </w:r>
      <w:r w:rsidRPr="00BB623B">
        <w:rPr>
          <w:rStyle w:val="normaltextrun"/>
          <w:i/>
          <w:color w:val="000000"/>
          <w:shd w:val="clear" w:color="auto" w:fill="FFFFFF"/>
          <w:lang w:val="en-US"/>
        </w:rPr>
        <w:t>responsible</w:t>
      </w:r>
      <w:r w:rsidR="003F3195">
        <w:rPr>
          <w:rStyle w:val="normaltextrun"/>
          <w:i/>
          <w:color w:val="000000"/>
          <w:shd w:val="clear" w:color="auto" w:fill="FFFFFF"/>
          <w:lang w:val="en-US"/>
        </w:rPr>
        <w:t xml:space="preserve"> </w:t>
      </w:r>
      <w:r w:rsidRPr="00BB623B">
        <w:rPr>
          <w:rStyle w:val="normaltextrun"/>
          <w:i/>
          <w:color w:val="000000"/>
          <w:shd w:val="clear" w:color="auto" w:fill="FFFFFF"/>
          <w:lang w:val="en-US"/>
        </w:rPr>
        <w:t>alcohol training</w:t>
      </w:r>
      <w:r w:rsidRPr="00BB623B">
        <w:rPr>
          <w:rStyle w:val="normaltextrun"/>
          <w:color w:val="000000"/>
          <w:shd w:val="clear" w:color="auto" w:fill="FFFFFF"/>
          <w:lang w:val="en-US"/>
        </w:rPr>
        <w:t>.</w:t>
      </w:r>
      <w:r w:rsidR="003F3195">
        <w:rPr>
          <w:rStyle w:val="normaltextrun"/>
          <w:color w:val="000000"/>
          <w:shd w:val="clear" w:color="auto" w:fill="FFFFFF"/>
          <w:lang w:val="en-US"/>
        </w:rPr>
        <w:t xml:space="preserve"> </w:t>
      </w:r>
      <w:hyperlink r:id="rId62" w:tooltip="Food handler, manager and responsible alcohol training" w:history="1">
        <w:r w:rsidR="003F3195" w:rsidRPr="006B44BD">
          <w:rPr>
            <w:rStyle w:val="Hyperlink"/>
          </w:rPr>
          <w:t>https://www.servsafe.com/</w:t>
        </w:r>
      </w:hyperlink>
    </w:p>
    <w:p w14:paraId="61AF53DD" w14:textId="49FB4B7A" w:rsidR="008141DF" w:rsidRPr="00BB623B" w:rsidRDefault="008141DF" w:rsidP="00616D12">
      <w:pPr>
        <w:tabs>
          <w:tab w:val="right" w:leader="dot" w:pos="9360"/>
        </w:tabs>
        <w:jc w:val="left"/>
        <w:rPr>
          <w:lang w:val="en-US"/>
        </w:rPr>
      </w:pPr>
      <w:r w:rsidRPr="00BB623B">
        <w:rPr>
          <w:lang w:val="en-US"/>
        </w:rPr>
        <w:t xml:space="preserve">The Travel Institute. (n.d.). </w:t>
      </w:r>
      <w:r w:rsidRPr="00BB623B">
        <w:rPr>
          <w:i/>
          <w:lang w:val="en-US"/>
        </w:rPr>
        <w:t>Travel industry certification programs</w:t>
      </w:r>
      <w:r w:rsidRPr="00BB623B">
        <w:rPr>
          <w:lang w:val="en-US"/>
        </w:rPr>
        <w:t xml:space="preserve">. </w:t>
      </w:r>
      <w:hyperlink r:id="rId63" w:tgtFrame="_new" w:tooltip="Travel industry certification programs" w:history="1">
        <w:r w:rsidRPr="00BB623B">
          <w:rPr>
            <w:rStyle w:val="Hyperlink"/>
            <w:lang w:val="en-US"/>
          </w:rPr>
          <w:t>https://www.thetravelinstitute.com</w:t>
        </w:r>
      </w:hyperlink>
    </w:p>
    <w:p w14:paraId="7EAF5D9D" w14:textId="4172805F" w:rsidR="00423078" w:rsidRPr="00BB623B" w:rsidRDefault="00423078" w:rsidP="00616D12">
      <w:pPr>
        <w:tabs>
          <w:tab w:val="right" w:leader="dot" w:pos="9360"/>
        </w:tabs>
        <w:jc w:val="left"/>
        <w:rPr>
          <w:lang w:val="en-US"/>
        </w:rPr>
      </w:pPr>
      <w:r w:rsidRPr="00BB623B">
        <w:rPr>
          <w:lang w:val="en-US"/>
        </w:rPr>
        <w:t xml:space="preserve">U.S. Department of Agriculture. (n.d.). </w:t>
      </w:r>
      <w:r w:rsidRPr="00BB623B">
        <w:rPr>
          <w:i/>
          <w:lang w:val="en-US"/>
        </w:rPr>
        <w:t>Food safety and inspection service</w:t>
      </w:r>
      <w:r w:rsidRPr="00BB623B">
        <w:rPr>
          <w:lang w:val="en-US"/>
        </w:rPr>
        <w:t xml:space="preserve">. </w:t>
      </w:r>
      <w:hyperlink r:id="rId64" w:tgtFrame="_new" w:tooltip="Food safety and inspection service" w:history="1">
        <w:r w:rsidRPr="00BB623B">
          <w:rPr>
            <w:rStyle w:val="Hyperlink"/>
            <w:lang w:val="en-US"/>
          </w:rPr>
          <w:t>https://www.fsis.usda.gov</w:t>
        </w:r>
      </w:hyperlink>
    </w:p>
    <w:p w14:paraId="6759816F" w14:textId="04819048" w:rsidR="00496310" w:rsidRPr="00BB623B" w:rsidRDefault="002D3D52" w:rsidP="00616D12">
      <w:pPr>
        <w:tabs>
          <w:tab w:val="right" w:leader="dot" w:pos="9360"/>
        </w:tabs>
        <w:jc w:val="left"/>
        <w:rPr>
          <w:lang w:val="en-US"/>
        </w:rPr>
      </w:pPr>
      <w:r w:rsidRPr="00BB623B">
        <w:rPr>
          <w:lang w:val="en-US"/>
        </w:rPr>
        <w:t xml:space="preserve">U.S. Food and Drug Administration. (2022). </w:t>
      </w:r>
      <w:r w:rsidRPr="00BB623B">
        <w:rPr>
          <w:i/>
          <w:lang w:val="en-US"/>
        </w:rPr>
        <w:t>Food code</w:t>
      </w:r>
      <w:r w:rsidR="00496310" w:rsidRPr="00BB623B">
        <w:rPr>
          <w:lang w:val="en-US"/>
        </w:rPr>
        <w:t xml:space="preserve">. </w:t>
      </w:r>
      <w:hyperlink r:id="rId65" w:tooltip="Food code" w:history="1">
        <w:r w:rsidR="009C2A04" w:rsidRPr="00BB623B">
          <w:rPr>
            <w:rStyle w:val="Hyperlink"/>
            <w:lang w:val="en-US"/>
          </w:rPr>
          <w:t>https://www.fda.gov/food/retail-food-protection/fda-food-code</w:t>
        </w:r>
      </w:hyperlink>
      <w:r w:rsidR="009C2A04" w:rsidRPr="00BB623B">
        <w:rPr>
          <w:lang w:val="en-US"/>
        </w:rPr>
        <w:t xml:space="preserve"> </w:t>
      </w:r>
    </w:p>
    <w:p w14:paraId="262A55D3" w14:textId="0D0B61CB" w:rsidR="008141DF" w:rsidRPr="00BB623B" w:rsidRDefault="008141DF" w:rsidP="00616D12">
      <w:pPr>
        <w:tabs>
          <w:tab w:val="right" w:leader="dot" w:pos="9360"/>
        </w:tabs>
        <w:jc w:val="left"/>
      </w:pPr>
      <w:r w:rsidRPr="00BB623B">
        <w:t xml:space="preserve">U.S. Travel Association. (n.d.). </w:t>
      </w:r>
      <w:r w:rsidRPr="00BB623B">
        <w:rPr>
          <w:rStyle w:val="Emphasis"/>
        </w:rPr>
        <w:t>Travel industry research and policy</w:t>
      </w:r>
      <w:r w:rsidRPr="00BB623B">
        <w:t xml:space="preserve">. </w:t>
      </w:r>
      <w:hyperlink r:id="rId66" w:tgtFrame="_new" w:tooltip="Travel industry research and policy" w:history="1">
        <w:r w:rsidRPr="00BB623B">
          <w:rPr>
            <w:rStyle w:val="Hyperlink"/>
          </w:rPr>
          <w:t>https://www.ustravel.org</w:t>
        </w:r>
      </w:hyperlink>
    </w:p>
    <w:p w14:paraId="09D7C660" w14:textId="19776369" w:rsidR="008141DF" w:rsidRPr="00BB623B" w:rsidRDefault="008141DF" w:rsidP="00616D12">
      <w:pPr>
        <w:tabs>
          <w:tab w:val="right" w:leader="dot" w:pos="9360"/>
        </w:tabs>
        <w:jc w:val="left"/>
        <w:rPr>
          <w:lang w:val="en-US"/>
        </w:rPr>
      </w:pPr>
      <w:r w:rsidRPr="00BB623B">
        <w:t xml:space="preserve">United Nations World Tourism Organization. (n.d.). </w:t>
      </w:r>
      <w:r w:rsidRPr="00BB623B">
        <w:rPr>
          <w:rStyle w:val="Emphasis"/>
        </w:rPr>
        <w:t>Global tourism data and policy resources</w:t>
      </w:r>
      <w:r w:rsidRPr="00BB623B">
        <w:t xml:space="preserve">. </w:t>
      </w:r>
      <w:hyperlink r:id="rId67" w:tgtFrame="_new" w:tooltip="Global tourism data and policy resources" w:history="1">
        <w:r w:rsidRPr="00BB623B">
          <w:rPr>
            <w:rStyle w:val="Hyperlink"/>
          </w:rPr>
          <w:t>https://www.unwto.org</w:t>
        </w:r>
      </w:hyperlink>
    </w:p>
    <w:p w14:paraId="1CF6BD28" w14:textId="53064958" w:rsidR="0014428C" w:rsidRPr="00BB623B" w:rsidRDefault="0DE3016B" w:rsidP="002D3D52">
      <w:pPr>
        <w:tabs>
          <w:tab w:val="right" w:leader="dot" w:pos="9360"/>
        </w:tabs>
        <w:spacing w:line="276" w:lineRule="auto"/>
        <w:jc w:val="left"/>
      </w:pPr>
      <w:r w:rsidRPr="0DE3016B">
        <w:rPr>
          <w:lang w:val="en-US"/>
        </w:rPr>
        <w:t xml:space="preserve">University of Central Oklahoma. (n.d.). </w:t>
      </w:r>
      <w:r w:rsidRPr="0DE3016B">
        <w:rPr>
          <w:i/>
          <w:iCs/>
          <w:lang w:val="en-US"/>
        </w:rPr>
        <w:t>Graduate certificate in food quality and safety.</w:t>
      </w:r>
      <w:r w:rsidRPr="0DE3016B">
        <w:rPr>
          <w:lang w:val="en-US"/>
        </w:rPr>
        <w:t xml:space="preserve"> </w:t>
      </w:r>
      <w:hyperlink r:id="rId68" w:tooltip="University of Central Oklahoma Food Quality and Safety">
        <w:r w:rsidRPr="0DE3016B">
          <w:rPr>
            <w:rStyle w:val="Hyperlink"/>
            <w:lang w:val="en-US"/>
          </w:rPr>
          <w:t>https://www.uco.edu/programs/jcgs/ceps/certifications/food-quality-safety</w:t>
        </w:r>
      </w:hyperlink>
      <w:r w:rsidRPr="0DE3016B">
        <w:rPr>
          <w:lang w:val="en-US"/>
        </w:rPr>
        <w:t xml:space="preserve">  </w:t>
      </w:r>
    </w:p>
    <w:sectPr w:rsidR="0014428C" w:rsidRPr="00BB623B" w:rsidSect="00DF3F8F">
      <w:headerReference w:type="even" r:id="rId69"/>
      <w:headerReference w:type="default" r:id="rId70"/>
      <w:footerReference w:type="even" r:id="rId71"/>
      <w:footerReference w:type="default" r:id="rId72"/>
      <w:headerReference w:type="first" r:id="rId73"/>
      <w:footerReference w:type="first" r:id="rId74"/>
      <w:pgSz w:w="12240" w:h="15840"/>
      <w:pgMar w:top="1440" w:right="1440" w:bottom="1080"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AB095" w14:textId="77777777" w:rsidR="000C68B9" w:rsidRDefault="000C68B9">
      <w:pPr>
        <w:spacing w:after="0"/>
      </w:pPr>
      <w:r>
        <w:separator/>
      </w:r>
    </w:p>
  </w:endnote>
  <w:endnote w:type="continuationSeparator" w:id="0">
    <w:p w14:paraId="346FBED1" w14:textId="77777777" w:rsidR="000C68B9" w:rsidRDefault="000C68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62020AA-C549-44A3-9B4D-09D6EA4E5553}"/>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2" w:fontKey="{24162CFF-95B8-493A-B3F7-C8A89DAFB5DA}"/>
    <w:embedBold r:id="rId3" w:fontKey="{0A102E2F-071A-44CA-A36A-F3B2B5F4E133}"/>
    <w:embedItalic r:id="rId4" w:fontKey="{54004BB0-B456-48BF-81F6-DDA3D17CA4A2}"/>
  </w:font>
  <w:font w:name="MS Mincho">
    <w:panose1 w:val="02020609040205080304"/>
    <w:charset w:val="80"/>
    <w:family w:val="modern"/>
    <w:pitch w:val="fixed"/>
    <w:sig w:usb0="E00002FF" w:usb1="6AC7FDFB" w:usb2="08000012" w:usb3="00000000" w:csb0="0002009F" w:csb1="00000000"/>
  </w:font>
  <w:font w:name="Quattrocento Sans">
    <w:charset w:val="00"/>
    <w:family w:val="swiss"/>
    <w:pitch w:val="variable"/>
    <w:sig w:usb0="800000BF" w:usb1="4000005B" w:usb2="00000000" w:usb3="00000000" w:csb0="00000001" w:csb1="00000000"/>
    <w:embedBold r:id="rId5" w:fontKey="{4969B7ED-267C-4A01-B0EC-6D5D60BB3F93}"/>
  </w:font>
  <w:font w:name="Segoe UI">
    <w:panose1 w:val="020B0502040204020203"/>
    <w:charset w:val="00"/>
    <w:family w:val="swiss"/>
    <w:pitch w:val="variable"/>
    <w:sig w:usb0="E4002EFF" w:usb1="C000E47F" w:usb2="00000009" w:usb3="00000000" w:csb0="000001FF" w:csb1="00000000"/>
    <w:embedRegular r:id="rId6" w:fontKey="{10B79944-8A71-48DD-8CB5-313E3E8BE8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7DA0" w14:textId="77777777" w:rsidR="0014428C" w:rsidRDefault="0014428C">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D92DC" w14:textId="6E28A42A" w:rsidR="0014428C" w:rsidRPr="00117DBC" w:rsidRDefault="00567C29" w:rsidP="00117DBC">
    <w:pPr>
      <w:tabs>
        <w:tab w:val="right" w:pos="9360"/>
      </w:tabs>
      <w:jc w:val="left"/>
      <w:rPr>
        <w:color w:val="000000" w:themeColor="text1"/>
        <w:lang w:val="en-US"/>
      </w:rPr>
    </w:pPr>
    <w:r w:rsidRPr="00567C29">
      <w:rPr>
        <w:color w:val="000000" w:themeColor="text1"/>
        <w:lang w:val="en-US"/>
      </w:rPr>
      <w:t>Hospitality, Events, &amp; Tourism</w:t>
    </w:r>
    <w:r w:rsidRPr="654B4F7F">
      <w:rPr>
        <w:color w:val="000000" w:themeColor="text1"/>
        <w:lang w:val="en-US"/>
      </w:rPr>
      <w:t xml:space="preserve"> Career Cluster</w:t>
    </w:r>
    <w:r>
      <w:tab/>
    </w:r>
    <w:r w:rsidRPr="654B4F7F">
      <w:rPr>
        <w:color w:val="000000" w:themeColor="text1"/>
        <w:lang w:val="en-US"/>
      </w:rPr>
      <w:t xml:space="preserve">Page </w:t>
    </w:r>
    <w:r w:rsidRPr="654B4F7F">
      <w:rPr>
        <w:b/>
        <w:color w:val="000000" w:themeColor="text1"/>
        <w:lang w:val="en-US"/>
      </w:rPr>
      <w:fldChar w:fldCharType="begin"/>
    </w:r>
    <w:r w:rsidRPr="00C62ED2">
      <w:rPr>
        <w:b/>
        <w:bCs/>
        <w:color w:val="000000" w:themeColor="text1"/>
      </w:rPr>
      <w:instrText xml:space="preserve"> PAGE  \* Arabic  \* MERGEFORMAT </w:instrText>
    </w:r>
    <w:r w:rsidRPr="654B4F7F">
      <w:rPr>
        <w:b/>
        <w:bCs/>
        <w:color w:val="000000" w:themeColor="text1"/>
      </w:rPr>
      <w:fldChar w:fldCharType="separate"/>
    </w:r>
    <w:r>
      <w:rPr>
        <w:b/>
        <w:bCs/>
        <w:color w:val="000000" w:themeColor="text1"/>
      </w:rPr>
      <w:t>2</w:t>
    </w:r>
    <w:r w:rsidRPr="654B4F7F">
      <w:rPr>
        <w:b/>
        <w:color w:val="000000" w:themeColor="text1"/>
        <w:lang w:val="en-US"/>
      </w:rPr>
      <w:fldChar w:fldCharType="end"/>
    </w:r>
    <w:r w:rsidRPr="654B4F7F">
      <w:rPr>
        <w:color w:val="000000" w:themeColor="text1"/>
        <w:lang w:val="en-US"/>
      </w:rPr>
      <w:t xml:space="preserve"> of </w:t>
    </w:r>
    <w:r w:rsidRPr="654B4F7F">
      <w:rPr>
        <w:b/>
        <w:color w:val="000000" w:themeColor="text1"/>
        <w:lang w:val="en-US"/>
      </w:rPr>
      <w:fldChar w:fldCharType="begin"/>
    </w:r>
    <w:r w:rsidRPr="00C62ED2">
      <w:rPr>
        <w:b/>
        <w:bCs/>
        <w:color w:val="000000" w:themeColor="text1"/>
      </w:rPr>
      <w:instrText xml:space="preserve"> NUMPAGES  \* Arabic  \* MERGEFORMAT </w:instrText>
    </w:r>
    <w:r w:rsidRPr="654B4F7F">
      <w:rPr>
        <w:b/>
        <w:bCs/>
        <w:color w:val="000000" w:themeColor="text1"/>
      </w:rPr>
      <w:fldChar w:fldCharType="separate"/>
    </w:r>
    <w:r>
      <w:rPr>
        <w:b/>
        <w:bCs/>
        <w:color w:val="000000" w:themeColor="text1"/>
      </w:rPr>
      <w:t>82</w:t>
    </w:r>
    <w:r w:rsidRPr="654B4F7F">
      <w:rPr>
        <w:b/>
        <w:color w:val="000000" w:themeColor="text1"/>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D5515" w14:textId="77777777" w:rsidR="0014428C" w:rsidRDefault="0014428C">
    <w:pPr>
      <w:pBdr>
        <w:top w:val="nil"/>
        <w:left w:val="nil"/>
        <w:bottom w:val="nil"/>
        <w:right w:val="nil"/>
        <w:between w:val="nil"/>
      </w:pBdr>
      <w:tabs>
        <w:tab w:val="center" w:pos="4680"/>
        <w:tab w:val="right" w:pos="9360"/>
      </w:tabs>
      <w:jc w:val="both"/>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C3D64" w14:textId="77777777" w:rsidR="000C68B9" w:rsidRDefault="000C68B9">
      <w:pPr>
        <w:spacing w:after="0"/>
      </w:pPr>
      <w:r>
        <w:separator/>
      </w:r>
    </w:p>
  </w:footnote>
  <w:footnote w:type="continuationSeparator" w:id="0">
    <w:p w14:paraId="0AFDCE63" w14:textId="77777777" w:rsidR="000C68B9" w:rsidRDefault="000C68B9">
      <w:pPr>
        <w:spacing w:after="0"/>
      </w:pPr>
      <w:r>
        <w:continuationSeparator/>
      </w:r>
    </w:p>
  </w:footnote>
  <w:footnote w:id="1">
    <w:p w14:paraId="17FFCDE0" w14:textId="25DB6AAC" w:rsidR="00476945" w:rsidRPr="00117DBC" w:rsidRDefault="00476945" w:rsidP="00117DBC">
      <w:pPr>
        <w:pStyle w:val="FootnoteText"/>
        <w:spacing w:after="120"/>
        <w:ind w:left="360" w:hanging="360"/>
        <w:jc w:val="left"/>
        <w:rPr>
          <w:sz w:val="24"/>
          <w:szCs w:val="24"/>
          <w:lang w:val="en-US"/>
        </w:rPr>
      </w:pPr>
      <w:r w:rsidRPr="00117DBC">
        <w:rPr>
          <w:rStyle w:val="FootnoteReference"/>
          <w:sz w:val="24"/>
          <w:szCs w:val="24"/>
          <w:vertAlign w:val="baseline"/>
        </w:rPr>
        <w:footnoteRef/>
      </w:r>
      <w:r w:rsidR="00567C29">
        <w:rPr>
          <w:sz w:val="24"/>
          <w:szCs w:val="24"/>
        </w:rPr>
        <w:t>.</w:t>
      </w:r>
      <w:r w:rsidR="00567C29">
        <w:rPr>
          <w:sz w:val="24"/>
          <w:szCs w:val="24"/>
        </w:rPr>
        <w:tab/>
      </w:r>
      <w:r w:rsidRPr="00117DBC">
        <w:rPr>
          <w:color w:val="000000"/>
          <w:sz w:val="24"/>
          <w:szCs w:val="24"/>
        </w:rPr>
        <w:t>Advance CTE National Career Clusters Framework:</w:t>
      </w:r>
      <w:r w:rsidRPr="00117DBC">
        <w:rPr>
          <w:b/>
          <w:bCs/>
          <w:color w:val="000000"/>
          <w:sz w:val="24"/>
          <w:szCs w:val="24"/>
        </w:rPr>
        <w:t xml:space="preserve"> </w:t>
      </w:r>
      <w:hyperlink r:id="rId1" w:tooltip="Advance CTE National Career Clusters Framework">
        <w:r w:rsidRPr="00117DBC">
          <w:rPr>
            <w:color w:val="0000FF"/>
            <w:sz w:val="24"/>
            <w:szCs w:val="24"/>
            <w:u w:val="single"/>
          </w:rPr>
          <w:t>https://careertech.org/career-clusters/about-the-national-career-clusters-framework/</w:t>
        </w:r>
      </w:hyperlink>
      <w:r w:rsidRPr="00117DBC">
        <w:rPr>
          <w:color w:val="000000"/>
          <w:sz w:val="24"/>
          <w:szCs w:val="24"/>
        </w:rPr>
        <w:t>.</w:t>
      </w:r>
    </w:p>
  </w:footnote>
  <w:footnote w:id="2">
    <w:p w14:paraId="7E56AA1C" w14:textId="5566F12B" w:rsidR="00E21072" w:rsidRPr="00117DBC" w:rsidRDefault="00E21072" w:rsidP="00117DBC">
      <w:pPr>
        <w:pStyle w:val="FootnoteText"/>
        <w:spacing w:after="120"/>
        <w:ind w:left="360" w:hanging="360"/>
        <w:jc w:val="left"/>
        <w:rPr>
          <w:sz w:val="24"/>
          <w:szCs w:val="24"/>
          <w:lang w:val="en-US"/>
        </w:rPr>
      </w:pPr>
      <w:r w:rsidRPr="00117DBC">
        <w:rPr>
          <w:rStyle w:val="FootnoteReference"/>
          <w:sz w:val="24"/>
          <w:szCs w:val="24"/>
          <w:vertAlign w:val="baseline"/>
        </w:rPr>
        <w:footnoteRef/>
      </w:r>
      <w:r w:rsidR="00567C29">
        <w:rPr>
          <w:sz w:val="24"/>
          <w:szCs w:val="24"/>
        </w:rPr>
        <w:t>.</w:t>
      </w:r>
      <w:r w:rsidR="00567C29">
        <w:rPr>
          <w:sz w:val="24"/>
          <w:szCs w:val="24"/>
        </w:rPr>
        <w:tab/>
      </w:r>
      <w:r w:rsidRPr="00117DBC">
        <w:rPr>
          <w:color w:val="000000"/>
          <w:sz w:val="24"/>
          <w:szCs w:val="24"/>
        </w:rPr>
        <w:t xml:space="preserve">Advance CTE Hospitality, Events, &amp; Tourism Career Cluster: </w:t>
      </w:r>
      <w:hyperlink r:id="rId2" w:tooltip="Advance CTE Hospitality, Events, and Tourism Career Cluster" w:history="1">
        <w:r w:rsidRPr="00117DBC">
          <w:rPr>
            <w:rStyle w:val="Hyperlink"/>
            <w:sz w:val="24"/>
            <w:szCs w:val="24"/>
          </w:rPr>
          <w:t>https://careertech.org/career-clusters/hospitality-events-tourism/</w:t>
        </w:r>
      </w:hyperlink>
    </w:p>
  </w:footnote>
  <w:footnote w:id="3">
    <w:p w14:paraId="40A341D1" w14:textId="2C23886A" w:rsidR="00E21072" w:rsidRPr="00117DBC" w:rsidRDefault="00E21072" w:rsidP="00117DBC">
      <w:pPr>
        <w:pStyle w:val="FootnoteText"/>
        <w:spacing w:after="120"/>
        <w:ind w:left="360" w:hanging="360"/>
        <w:jc w:val="left"/>
        <w:rPr>
          <w:sz w:val="24"/>
          <w:szCs w:val="24"/>
          <w:lang w:val="en-US"/>
        </w:rPr>
      </w:pPr>
      <w:r w:rsidRPr="00117DBC">
        <w:rPr>
          <w:rStyle w:val="FootnoteReference"/>
          <w:sz w:val="24"/>
          <w:szCs w:val="24"/>
          <w:vertAlign w:val="baseline"/>
        </w:rPr>
        <w:footnoteRef/>
      </w:r>
      <w:r w:rsidR="00567C29">
        <w:rPr>
          <w:sz w:val="24"/>
          <w:szCs w:val="24"/>
        </w:rPr>
        <w:t>.</w:t>
      </w:r>
      <w:r w:rsidR="00567C29">
        <w:rPr>
          <w:sz w:val="24"/>
          <w:szCs w:val="24"/>
        </w:rPr>
        <w:tab/>
      </w:r>
      <w:r w:rsidRPr="00117DBC">
        <w:rPr>
          <w:sz w:val="24"/>
          <w:szCs w:val="24"/>
          <w:lang w:val="en-US"/>
        </w:rPr>
        <w:t>Advance CTE Sub-Cluster Alignment: Culinary &amp; Food Services</w:t>
      </w:r>
    </w:p>
  </w:footnote>
  <w:footnote w:id="4">
    <w:p w14:paraId="32BC5E98" w14:textId="10BAFECC" w:rsidR="0029742D" w:rsidRPr="00117DBC" w:rsidRDefault="0029742D" w:rsidP="00117DBC">
      <w:pPr>
        <w:pStyle w:val="FootnoteText"/>
        <w:spacing w:after="120"/>
        <w:ind w:left="360" w:hanging="360"/>
        <w:jc w:val="left"/>
        <w:rPr>
          <w:sz w:val="24"/>
          <w:szCs w:val="24"/>
          <w:lang w:val="en-US"/>
        </w:rPr>
      </w:pPr>
      <w:r w:rsidRPr="00117DBC">
        <w:rPr>
          <w:rStyle w:val="FootnoteReference"/>
          <w:sz w:val="24"/>
          <w:szCs w:val="24"/>
          <w:vertAlign w:val="baseline"/>
        </w:rPr>
        <w:footnoteRef/>
      </w:r>
      <w:r w:rsidR="00567C29">
        <w:rPr>
          <w:sz w:val="24"/>
          <w:szCs w:val="24"/>
        </w:rPr>
        <w:t>.</w:t>
      </w:r>
      <w:r w:rsidR="00567C29">
        <w:rPr>
          <w:sz w:val="24"/>
          <w:szCs w:val="24"/>
        </w:rPr>
        <w:tab/>
      </w:r>
      <w:r w:rsidRPr="00117DBC">
        <w:rPr>
          <w:sz w:val="24"/>
          <w:szCs w:val="24"/>
        </w:rPr>
        <w:t xml:space="preserve">Advance CTE Sub-Cluster Alignment: </w:t>
      </w:r>
      <w:r w:rsidRPr="00117DBC">
        <w:rPr>
          <w:sz w:val="24"/>
          <w:szCs w:val="24"/>
          <w:lang w:val="en-US"/>
        </w:rPr>
        <w:t>Accommodations</w:t>
      </w:r>
    </w:p>
  </w:footnote>
  <w:footnote w:id="5">
    <w:p w14:paraId="31124415" w14:textId="17C732CC" w:rsidR="00CE0B28" w:rsidRPr="00117DBC" w:rsidRDefault="00CE0B28" w:rsidP="00117DBC">
      <w:pPr>
        <w:pStyle w:val="FootnoteText"/>
        <w:spacing w:after="120"/>
        <w:ind w:left="360" w:hanging="360"/>
        <w:jc w:val="left"/>
        <w:rPr>
          <w:sz w:val="24"/>
          <w:szCs w:val="24"/>
          <w:lang w:val="en-US"/>
        </w:rPr>
      </w:pPr>
      <w:r w:rsidRPr="00117DBC">
        <w:rPr>
          <w:rStyle w:val="FootnoteReference"/>
          <w:sz w:val="24"/>
          <w:szCs w:val="24"/>
          <w:vertAlign w:val="baseline"/>
        </w:rPr>
        <w:footnoteRef/>
      </w:r>
      <w:r w:rsidR="00567C29">
        <w:rPr>
          <w:sz w:val="24"/>
          <w:szCs w:val="24"/>
        </w:rPr>
        <w:t>.</w:t>
      </w:r>
      <w:r w:rsidR="00567C29">
        <w:rPr>
          <w:sz w:val="24"/>
          <w:szCs w:val="24"/>
        </w:rPr>
        <w:tab/>
      </w:r>
      <w:r w:rsidR="007E23C2" w:rsidRPr="00117DBC">
        <w:rPr>
          <w:sz w:val="24"/>
          <w:szCs w:val="24"/>
        </w:rPr>
        <w:t>Advance CTE</w:t>
      </w:r>
      <w:r w:rsidR="00E21072" w:rsidRPr="00117DBC">
        <w:rPr>
          <w:sz w:val="24"/>
          <w:szCs w:val="24"/>
        </w:rPr>
        <w:t xml:space="preserve"> Sub-Cluster Alignment: Conferences &amp; Events</w:t>
      </w:r>
    </w:p>
  </w:footnote>
  <w:footnote w:id="6">
    <w:p w14:paraId="0A083F7D" w14:textId="4FF47C2C" w:rsidR="00E21072" w:rsidRPr="00117DBC" w:rsidRDefault="00E21072" w:rsidP="00117DBC">
      <w:pPr>
        <w:pStyle w:val="FootnoteText"/>
        <w:spacing w:after="120"/>
        <w:ind w:left="360" w:hanging="360"/>
        <w:jc w:val="left"/>
        <w:rPr>
          <w:sz w:val="24"/>
          <w:szCs w:val="24"/>
          <w:lang w:val="en-US"/>
        </w:rPr>
      </w:pPr>
      <w:r w:rsidRPr="00117DBC">
        <w:rPr>
          <w:rStyle w:val="FootnoteReference"/>
          <w:sz w:val="24"/>
          <w:szCs w:val="24"/>
          <w:vertAlign w:val="baseline"/>
        </w:rPr>
        <w:footnoteRef/>
      </w:r>
      <w:r w:rsidR="00567C29">
        <w:rPr>
          <w:sz w:val="24"/>
          <w:szCs w:val="24"/>
        </w:rPr>
        <w:t>.</w:t>
      </w:r>
      <w:r w:rsidR="00567C29">
        <w:rPr>
          <w:sz w:val="24"/>
          <w:szCs w:val="24"/>
        </w:rPr>
        <w:tab/>
      </w:r>
      <w:r w:rsidRPr="00117DBC">
        <w:rPr>
          <w:sz w:val="24"/>
          <w:szCs w:val="24"/>
        </w:rPr>
        <w:t>Advance CTE Sub-Cluster Alignment: Travel &amp; Leisure</w:t>
      </w:r>
    </w:p>
    <w:p w14:paraId="59AD05CA" w14:textId="79785B40" w:rsidR="00E21072" w:rsidRPr="008B063B" w:rsidRDefault="00E21072" w:rsidP="007319D3">
      <w:pPr>
        <w:pStyle w:val="FootnoteText"/>
        <w:jc w:val="left"/>
        <w:rPr>
          <w:lang w:val="en-US"/>
        </w:rPr>
      </w:pPr>
    </w:p>
  </w:footnote>
  <w:footnote w:id="7">
    <w:p w14:paraId="229545EA" w14:textId="20416548" w:rsidR="00E67CF7" w:rsidRPr="00117DBC" w:rsidRDefault="00E67CF7" w:rsidP="00117DBC">
      <w:pPr>
        <w:pStyle w:val="FootnoteText"/>
        <w:spacing w:after="120"/>
        <w:ind w:left="360" w:hanging="360"/>
        <w:jc w:val="left"/>
        <w:rPr>
          <w:sz w:val="24"/>
          <w:szCs w:val="24"/>
          <w:lang w:val="en-US"/>
        </w:rPr>
      </w:pPr>
      <w:r w:rsidRPr="00117DBC">
        <w:rPr>
          <w:rStyle w:val="FootnoteReference"/>
          <w:sz w:val="24"/>
          <w:szCs w:val="24"/>
          <w:vertAlign w:val="baseline"/>
        </w:rPr>
        <w:footnoteRef/>
      </w:r>
      <w:r w:rsidR="00567C29">
        <w:rPr>
          <w:sz w:val="24"/>
          <w:szCs w:val="24"/>
        </w:rPr>
        <w:t>.</w:t>
      </w:r>
      <w:r w:rsidR="00567C29">
        <w:rPr>
          <w:sz w:val="24"/>
          <w:szCs w:val="24"/>
        </w:rPr>
        <w:tab/>
      </w:r>
      <w:r w:rsidRPr="00117DBC">
        <w:rPr>
          <w:color w:val="000000"/>
          <w:sz w:val="24"/>
          <w:szCs w:val="24"/>
        </w:rPr>
        <w:t xml:space="preserve">O*NET Database: </w:t>
      </w:r>
      <w:hyperlink r:id="rId3" w:tooltip="O NET Database" w:history="1">
        <w:r w:rsidR="00567C29" w:rsidRPr="00117DBC">
          <w:rPr>
            <w:rStyle w:val="Hyperlink"/>
            <w:sz w:val="24"/>
            <w:szCs w:val="24"/>
          </w:rPr>
          <w:t>https://www.onetonline.org/find/career</w:t>
        </w:r>
      </w:hyperlink>
      <w:r w:rsidR="00567C29">
        <w:rPr>
          <w:color w:val="000000"/>
          <w:sz w:val="24"/>
          <w:szCs w:val="24"/>
        </w:rPr>
        <w:t xml:space="preserve">. </w:t>
      </w:r>
    </w:p>
  </w:footnote>
  <w:footnote w:id="8">
    <w:p w14:paraId="253E8824" w14:textId="2DA28751" w:rsidR="005C0768" w:rsidRPr="00DD05F8" w:rsidRDefault="005C0768" w:rsidP="000C72F4">
      <w:pPr>
        <w:pStyle w:val="FootnoteText"/>
        <w:spacing w:after="120"/>
        <w:ind w:left="360" w:hanging="360"/>
        <w:jc w:val="left"/>
        <w:rPr>
          <w:lang w:val="en-US"/>
        </w:rPr>
      </w:pPr>
      <w:r w:rsidRPr="00117DBC">
        <w:rPr>
          <w:rStyle w:val="FootnoteReference"/>
          <w:sz w:val="24"/>
          <w:szCs w:val="24"/>
          <w:vertAlign w:val="baseline"/>
        </w:rPr>
        <w:footnoteRef/>
      </w:r>
      <w:r w:rsidR="00815A02">
        <w:rPr>
          <w:sz w:val="24"/>
          <w:szCs w:val="24"/>
        </w:rPr>
        <w:t>.</w:t>
      </w:r>
      <w:r w:rsidR="00815A02">
        <w:rPr>
          <w:sz w:val="24"/>
          <w:szCs w:val="24"/>
        </w:rPr>
        <w:tab/>
      </w:r>
      <w:r w:rsidRPr="00117DBC">
        <w:rPr>
          <w:sz w:val="24"/>
          <w:szCs w:val="24"/>
        </w:rPr>
        <w:t>Preapprenticeship definitions: Labor Code 3100</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04B4B" w14:textId="77777777" w:rsidR="0014428C" w:rsidRDefault="0014428C">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0" w:name="_5mfka8uu7cyr" w:colFirst="0" w:colLast="0"/>
  <w:bookmarkEnd w:id="30"/>
  <w:p w14:paraId="2AC8C761" w14:textId="77777777" w:rsidR="00567C29" w:rsidRPr="00C62ED2" w:rsidRDefault="00000000" w:rsidP="00567C29">
    <w:pPr>
      <w:pStyle w:val="Header"/>
      <w:jc w:val="right"/>
    </w:pPr>
    <w:sdt>
      <w:sdtPr>
        <w:rPr>
          <w:color w:val="000000"/>
        </w:rPr>
        <w:id w:val="-171178127"/>
        <w:docPartObj>
          <w:docPartGallery w:val="Watermarks"/>
          <w:docPartUnique/>
        </w:docPartObj>
      </w:sdtPr>
      <w:sdtEndPr>
        <w:rPr>
          <w:color w:val="000000" w:themeColor="text1"/>
        </w:rPr>
      </w:sdtEndPr>
      <w:sdtContent/>
    </w:sdt>
  </w:p>
  <w:p w14:paraId="45D15FFA" w14:textId="77777777" w:rsidR="00567C29" w:rsidRDefault="00567C29" w:rsidP="00567C29">
    <w:pPr>
      <w:pStyle w:val="Header"/>
      <w:jc w:val="right"/>
      <w:rPr>
        <w:color w:val="000000" w:themeColor="text1"/>
      </w:rPr>
    </w:pPr>
    <w:r w:rsidRPr="00C62ED2">
      <w:rPr>
        <w:color w:val="000000" w:themeColor="text1"/>
      </w:rPr>
      <w:t>Career Technical Education Model Curriculum Standards</w:t>
    </w:r>
  </w:p>
  <w:p w14:paraId="4F5ED7FC" w14:textId="0BED6F60" w:rsidR="0014428C" w:rsidRDefault="00567C29" w:rsidP="00117DBC">
    <w:pPr>
      <w:pStyle w:val="Header"/>
      <w:jc w:val="right"/>
    </w:pPr>
    <w:r w:rsidRPr="00C62ED2">
      <w:rPr>
        <w:b/>
        <w:bCs/>
        <w:color w:val="000000" w:themeColor="text1"/>
      </w:rPr>
      <w:t>DRAFT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1934" w14:textId="77777777" w:rsidR="0014428C" w:rsidRDefault="0014428C">
    <w:pPr>
      <w:pBdr>
        <w:top w:val="nil"/>
        <w:left w:val="nil"/>
        <w:bottom w:val="nil"/>
        <w:right w:val="nil"/>
        <w:between w:val="nil"/>
      </w:pBdr>
      <w:tabs>
        <w:tab w:val="center" w:pos="4680"/>
        <w:tab w:val="right" w:pos="9360"/>
      </w:tabs>
      <w:jc w:val="both"/>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9D9"/>
    <w:multiLevelType w:val="hybridMultilevel"/>
    <w:tmpl w:val="9AD42E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856F3C"/>
    <w:multiLevelType w:val="multilevel"/>
    <w:tmpl w:val="FFFFFFFF"/>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35A5447"/>
    <w:multiLevelType w:val="multilevel"/>
    <w:tmpl w:val="E3109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4478FC"/>
    <w:multiLevelType w:val="multilevel"/>
    <w:tmpl w:val="71D68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900FAE"/>
    <w:multiLevelType w:val="multilevel"/>
    <w:tmpl w:val="4FB4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F12278"/>
    <w:multiLevelType w:val="multilevel"/>
    <w:tmpl w:val="FD62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30259C"/>
    <w:multiLevelType w:val="multilevel"/>
    <w:tmpl w:val="282CA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EE1AC7"/>
    <w:multiLevelType w:val="multilevel"/>
    <w:tmpl w:val="0ED8D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6F7E3D"/>
    <w:multiLevelType w:val="hybridMultilevel"/>
    <w:tmpl w:val="58449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871BFE"/>
    <w:multiLevelType w:val="multilevel"/>
    <w:tmpl w:val="404C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1A65E9"/>
    <w:multiLevelType w:val="multilevel"/>
    <w:tmpl w:val="C786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4F4F9C"/>
    <w:multiLevelType w:val="multilevel"/>
    <w:tmpl w:val="B744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0A476C"/>
    <w:multiLevelType w:val="multilevel"/>
    <w:tmpl w:val="717E5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8633C1"/>
    <w:multiLevelType w:val="multilevel"/>
    <w:tmpl w:val="7868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AA43CAD"/>
    <w:multiLevelType w:val="multilevel"/>
    <w:tmpl w:val="04242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2F31CA"/>
    <w:multiLevelType w:val="multilevel"/>
    <w:tmpl w:val="9B78D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4E4870"/>
    <w:multiLevelType w:val="multilevel"/>
    <w:tmpl w:val="67C66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51F3CA"/>
    <w:multiLevelType w:val="multilevel"/>
    <w:tmpl w:val="F7A41834"/>
    <w:lvl w:ilvl="0">
      <w:start w:val="1"/>
      <w:numFmt w:val="bullet"/>
      <w:lvlText w:val="●"/>
      <w:lvlJc w:val="left"/>
      <w:pPr>
        <w:ind w:left="108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6E26AB0"/>
    <w:multiLevelType w:val="multilevel"/>
    <w:tmpl w:val="54022A8C"/>
    <w:lvl w:ilvl="0">
      <w:start w:val="1"/>
      <w:numFmt w:val="decimal"/>
      <w:lvlText w:val="%1."/>
      <w:lvlJc w:val="left"/>
      <w:pPr>
        <w:ind w:left="720" w:hanging="360"/>
      </w:pPr>
    </w:lvl>
    <w:lvl w:ilvl="1">
      <w:start w:val="1"/>
      <w:numFmt w:val="decimal"/>
      <w:lvlText w:val="%1.%2"/>
      <w:lvlJc w:val="left"/>
      <w:pPr>
        <w:ind w:left="72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7582596"/>
    <w:multiLevelType w:val="multilevel"/>
    <w:tmpl w:val="68EE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84507CD"/>
    <w:multiLevelType w:val="multilevel"/>
    <w:tmpl w:val="FFFFFFFF"/>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2B3B2114"/>
    <w:multiLevelType w:val="hybridMultilevel"/>
    <w:tmpl w:val="674AE168"/>
    <w:lvl w:ilvl="0" w:tplc="E9C4A06C">
      <w:start w:val="1"/>
      <w:numFmt w:val="bullet"/>
      <w:lvlText w:val=""/>
      <w:lvlJc w:val="left"/>
      <w:pPr>
        <w:ind w:left="1080" w:hanging="360"/>
      </w:pPr>
      <w:rPr>
        <w:rFonts w:ascii="Symbol" w:hAnsi="Symbol"/>
      </w:rPr>
    </w:lvl>
    <w:lvl w:ilvl="1" w:tplc="F8404890">
      <w:start w:val="1"/>
      <w:numFmt w:val="bullet"/>
      <w:lvlText w:val=""/>
      <w:lvlJc w:val="left"/>
      <w:pPr>
        <w:ind w:left="1080" w:hanging="360"/>
      </w:pPr>
      <w:rPr>
        <w:rFonts w:ascii="Symbol" w:hAnsi="Symbol"/>
      </w:rPr>
    </w:lvl>
    <w:lvl w:ilvl="2" w:tplc="3C84E938">
      <w:start w:val="1"/>
      <w:numFmt w:val="bullet"/>
      <w:lvlText w:val=""/>
      <w:lvlJc w:val="left"/>
      <w:pPr>
        <w:ind w:left="1080" w:hanging="360"/>
      </w:pPr>
      <w:rPr>
        <w:rFonts w:ascii="Symbol" w:hAnsi="Symbol"/>
      </w:rPr>
    </w:lvl>
    <w:lvl w:ilvl="3" w:tplc="CD12B2B0">
      <w:start w:val="1"/>
      <w:numFmt w:val="bullet"/>
      <w:lvlText w:val=""/>
      <w:lvlJc w:val="left"/>
      <w:pPr>
        <w:ind w:left="1080" w:hanging="360"/>
      </w:pPr>
      <w:rPr>
        <w:rFonts w:ascii="Symbol" w:hAnsi="Symbol"/>
      </w:rPr>
    </w:lvl>
    <w:lvl w:ilvl="4" w:tplc="C234EAF0">
      <w:start w:val="1"/>
      <w:numFmt w:val="bullet"/>
      <w:lvlText w:val=""/>
      <w:lvlJc w:val="left"/>
      <w:pPr>
        <w:ind w:left="1080" w:hanging="360"/>
      </w:pPr>
      <w:rPr>
        <w:rFonts w:ascii="Symbol" w:hAnsi="Symbol"/>
      </w:rPr>
    </w:lvl>
    <w:lvl w:ilvl="5" w:tplc="8866262A">
      <w:start w:val="1"/>
      <w:numFmt w:val="bullet"/>
      <w:lvlText w:val=""/>
      <w:lvlJc w:val="left"/>
      <w:pPr>
        <w:ind w:left="1080" w:hanging="360"/>
      </w:pPr>
      <w:rPr>
        <w:rFonts w:ascii="Symbol" w:hAnsi="Symbol"/>
      </w:rPr>
    </w:lvl>
    <w:lvl w:ilvl="6" w:tplc="A52874B0">
      <w:start w:val="1"/>
      <w:numFmt w:val="bullet"/>
      <w:lvlText w:val=""/>
      <w:lvlJc w:val="left"/>
      <w:pPr>
        <w:ind w:left="1080" w:hanging="360"/>
      </w:pPr>
      <w:rPr>
        <w:rFonts w:ascii="Symbol" w:hAnsi="Symbol"/>
      </w:rPr>
    </w:lvl>
    <w:lvl w:ilvl="7" w:tplc="0CCEA322">
      <w:start w:val="1"/>
      <w:numFmt w:val="bullet"/>
      <w:lvlText w:val=""/>
      <w:lvlJc w:val="left"/>
      <w:pPr>
        <w:ind w:left="1080" w:hanging="360"/>
      </w:pPr>
      <w:rPr>
        <w:rFonts w:ascii="Symbol" w:hAnsi="Symbol"/>
      </w:rPr>
    </w:lvl>
    <w:lvl w:ilvl="8" w:tplc="DEC48E72">
      <w:start w:val="1"/>
      <w:numFmt w:val="bullet"/>
      <w:lvlText w:val=""/>
      <w:lvlJc w:val="left"/>
      <w:pPr>
        <w:ind w:left="1080" w:hanging="360"/>
      </w:pPr>
      <w:rPr>
        <w:rFonts w:ascii="Symbol" w:hAnsi="Symbol"/>
      </w:rPr>
    </w:lvl>
  </w:abstractNum>
  <w:abstractNum w:abstractNumId="22" w15:restartNumberingAfterBreak="0">
    <w:nsid w:val="2B3B33CA"/>
    <w:multiLevelType w:val="multilevel"/>
    <w:tmpl w:val="1F72D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C200DE1"/>
    <w:multiLevelType w:val="multilevel"/>
    <w:tmpl w:val="314EE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D73588C"/>
    <w:multiLevelType w:val="multilevel"/>
    <w:tmpl w:val="5FD4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E215CFD"/>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07651A4"/>
    <w:multiLevelType w:val="multilevel"/>
    <w:tmpl w:val="FFFFFFFF"/>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1303CA4"/>
    <w:multiLevelType w:val="multilevel"/>
    <w:tmpl w:val="47B8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3910C9A"/>
    <w:multiLevelType w:val="multilevel"/>
    <w:tmpl w:val="34C6E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9A108FD"/>
    <w:multiLevelType w:val="hybridMultilevel"/>
    <w:tmpl w:val="03820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A9514F6"/>
    <w:multiLevelType w:val="multilevel"/>
    <w:tmpl w:val="9476F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B877213"/>
    <w:multiLevelType w:val="multilevel"/>
    <w:tmpl w:val="39B2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EFC0E03"/>
    <w:multiLevelType w:val="multilevel"/>
    <w:tmpl w:val="6AE0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6B83D71"/>
    <w:multiLevelType w:val="multilevel"/>
    <w:tmpl w:val="AFF6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94E7816"/>
    <w:multiLevelType w:val="multilevel"/>
    <w:tmpl w:val="668ED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B3209A9"/>
    <w:multiLevelType w:val="multilevel"/>
    <w:tmpl w:val="84ECB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B6A58FA"/>
    <w:multiLevelType w:val="multilevel"/>
    <w:tmpl w:val="6A5E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DCD7C78"/>
    <w:multiLevelType w:val="multilevel"/>
    <w:tmpl w:val="B33A6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E3638F9"/>
    <w:multiLevelType w:val="multilevel"/>
    <w:tmpl w:val="DE283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14E6056"/>
    <w:multiLevelType w:val="multilevel"/>
    <w:tmpl w:val="28F0C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3483C1D"/>
    <w:multiLevelType w:val="hybridMultilevel"/>
    <w:tmpl w:val="D0084A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57EF39AB"/>
    <w:multiLevelType w:val="hybridMultilevel"/>
    <w:tmpl w:val="F1F853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5A6D568F"/>
    <w:multiLevelType w:val="multilevel"/>
    <w:tmpl w:val="FFFFFFFF"/>
    <w:lvl w:ilvl="0">
      <w:start w:val="1"/>
      <w:numFmt w:val="bullet"/>
      <w:lvlText w:val="●"/>
      <w:lvlJc w:val="left"/>
      <w:pPr>
        <w:ind w:left="117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5C586787"/>
    <w:multiLevelType w:val="hybridMultilevel"/>
    <w:tmpl w:val="C6D8C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0043C3C"/>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61D87A21"/>
    <w:multiLevelType w:val="multilevel"/>
    <w:tmpl w:val="FFFFFFFF"/>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6221466F"/>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65EF4F4C"/>
    <w:multiLevelType w:val="hybridMultilevel"/>
    <w:tmpl w:val="CA827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7933053"/>
    <w:multiLevelType w:val="multilevel"/>
    <w:tmpl w:val="50A41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972054E"/>
    <w:multiLevelType w:val="multilevel"/>
    <w:tmpl w:val="6F34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DB76464"/>
    <w:multiLevelType w:val="multilevel"/>
    <w:tmpl w:val="33048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EA178A7"/>
    <w:multiLevelType w:val="multilevel"/>
    <w:tmpl w:val="007CD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14E1112"/>
    <w:multiLevelType w:val="multilevel"/>
    <w:tmpl w:val="3E3A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BD73168"/>
    <w:multiLevelType w:val="multilevel"/>
    <w:tmpl w:val="4DC8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D945F16"/>
    <w:multiLevelType w:val="multilevel"/>
    <w:tmpl w:val="1132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99825696">
    <w:abstractNumId w:val="18"/>
  </w:num>
  <w:num w:numId="2" w16cid:durableId="1410732616">
    <w:abstractNumId w:val="17"/>
  </w:num>
  <w:num w:numId="3" w16cid:durableId="617680450">
    <w:abstractNumId w:val="1"/>
  </w:num>
  <w:num w:numId="4" w16cid:durableId="986930745">
    <w:abstractNumId w:val="25"/>
  </w:num>
  <w:num w:numId="5" w16cid:durableId="602104256">
    <w:abstractNumId w:val="45"/>
  </w:num>
  <w:num w:numId="6" w16cid:durableId="2092654110">
    <w:abstractNumId w:val="20"/>
  </w:num>
  <w:num w:numId="7" w16cid:durableId="2005088266">
    <w:abstractNumId w:val="26"/>
  </w:num>
  <w:num w:numId="8" w16cid:durableId="1533806272">
    <w:abstractNumId w:val="46"/>
  </w:num>
  <w:num w:numId="9" w16cid:durableId="868646029">
    <w:abstractNumId w:val="44"/>
  </w:num>
  <w:num w:numId="10" w16cid:durableId="185825397">
    <w:abstractNumId w:val="42"/>
  </w:num>
  <w:num w:numId="11" w16cid:durableId="252057863">
    <w:abstractNumId w:val="21"/>
  </w:num>
  <w:num w:numId="12" w16cid:durableId="985233649">
    <w:abstractNumId w:val="13"/>
  </w:num>
  <w:num w:numId="13" w16cid:durableId="998460852">
    <w:abstractNumId w:val="53"/>
  </w:num>
  <w:num w:numId="14" w16cid:durableId="1004437284">
    <w:abstractNumId w:val="32"/>
  </w:num>
  <w:num w:numId="15" w16cid:durableId="582031624">
    <w:abstractNumId w:val="37"/>
  </w:num>
  <w:num w:numId="16" w16cid:durableId="742681137">
    <w:abstractNumId w:val="5"/>
  </w:num>
  <w:num w:numId="17" w16cid:durableId="1718040969">
    <w:abstractNumId w:val="23"/>
  </w:num>
  <w:num w:numId="18" w16cid:durableId="247349186">
    <w:abstractNumId w:val="3"/>
  </w:num>
  <w:num w:numId="19" w16cid:durableId="2085715139">
    <w:abstractNumId w:val="24"/>
  </w:num>
  <w:num w:numId="20" w16cid:durableId="2124643650">
    <w:abstractNumId w:val="6"/>
  </w:num>
  <w:num w:numId="21" w16cid:durableId="1107970247">
    <w:abstractNumId w:val="10"/>
  </w:num>
  <w:num w:numId="22" w16cid:durableId="925109830">
    <w:abstractNumId w:val="39"/>
  </w:num>
  <w:num w:numId="23" w16cid:durableId="1882747492">
    <w:abstractNumId w:val="31"/>
  </w:num>
  <w:num w:numId="24" w16cid:durableId="68775330">
    <w:abstractNumId w:val="27"/>
  </w:num>
  <w:num w:numId="25" w16cid:durableId="1111633450">
    <w:abstractNumId w:val="16"/>
  </w:num>
  <w:num w:numId="26" w16cid:durableId="979502936">
    <w:abstractNumId w:val="35"/>
  </w:num>
  <w:num w:numId="27" w16cid:durableId="659120658">
    <w:abstractNumId w:val="54"/>
  </w:num>
  <w:num w:numId="28" w16cid:durableId="15082323">
    <w:abstractNumId w:val="11"/>
  </w:num>
  <w:num w:numId="29" w16cid:durableId="1104039555">
    <w:abstractNumId w:val="51"/>
  </w:num>
  <w:num w:numId="30" w16cid:durableId="760760289">
    <w:abstractNumId w:val="38"/>
  </w:num>
  <w:num w:numId="31" w16cid:durableId="2120295153">
    <w:abstractNumId w:val="30"/>
  </w:num>
  <w:num w:numId="32" w16cid:durableId="516581885">
    <w:abstractNumId w:val="15"/>
  </w:num>
  <w:num w:numId="33" w16cid:durableId="1266378114">
    <w:abstractNumId w:val="49"/>
  </w:num>
  <w:num w:numId="34" w16cid:durableId="1953046886">
    <w:abstractNumId w:val="2"/>
  </w:num>
  <w:num w:numId="35" w16cid:durableId="1468669397">
    <w:abstractNumId w:val="7"/>
  </w:num>
  <w:num w:numId="36" w16cid:durableId="1545677261">
    <w:abstractNumId w:val="28"/>
  </w:num>
  <w:num w:numId="37" w16cid:durableId="1905487708">
    <w:abstractNumId w:val="33"/>
  </w:num>
  <w:num w:numId="38" w16cid:durableId="1010570651">
    <w:abstractNumId w:val="52"/>
  </w:num>
  <w:num w:numId="39" w16cid:durableId="54477098">
    <w:abstractNumId w:val="9"/>
  </w:num>
  <w:num w:numId="40" w16cid:durableId="2143304569">
    <w:abstractNumId w:val="14"/>
  </w:num>
  <w:num w:numId="41" w16cid:durableId="1672679301">
    <w:abstractNumId w:val="34"/>
  </w:num>
  <w:num w:numId="42" w16cid:durableId="687565814">
    <w:abstractNumId w:val="19"/>
  </w:num>
  <w:num w:numId="43" w16cid:durableId="2052532589">
    <w:abstractNumId w:val="12"/>
  </w:num>
  <w:num w:numId="44" w16cid:durableId="1698697469">
    <w:abstractNumId w:val="50"/>
  </w:num>
  <w:num w:numId="45" w16cid:durableId="20984676">
    <w:abstractNumId w:val="48"/>
  </w:num>
  <w:num w:numId="46" w16cid:durableId="1407799168">
    <w:abstractNumId w:val="36"/>
  </w:num>
  <w:num w:numId="47" w16cid:durableId="1576935512">
    <w:abstractNumId w:val="22"/>
  </w:num>
  <w:num w:numId="48" w16cid:durableId="1503276686">
    <w:abstractNumId w:val="4"/>
  </w:num>
  <w:num w:numId="49" w16cid:durableId="1726223110">
    <w:abstractNumId w:val="0"/>
  </w:num>
  <w:num w:numId="50" w16cid:durableId="808858684">
    <w:abstractNumId w:val="8"/>
  </w:num>
  <w:num w:numId="51" w16cid:durableId="686830390">
    <w:abstractNumId w:val="43"/>
  </w:num>
  <w:num w:numId="52" w16cid:durableId="2037002074">
    <w:abstractNumId w:val="40"/>
  </w:num>
  <w:num w:numId="53" w16cid:durableId="613096721">
    <w:abstractNumId w:val="29"/>
  </w:num>
  <w:num w:numId="54" w16cid:durableId="9920861">
    <w:abstractNumId w:val="47"/>
  </w:num>
  <w:num w:numId="55" w16cid:durableId="1022514280">
    <w:abstractNumId w:val="4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0D6"/>
    <w:rsid w:val="000007D1"/>
    <w:rsid w:val="00000C1D"/>
    <w:rsid w:val="00001FA4"/>
    <w:rsid w:val="0000341E"/>
    <w:rsid w:val="00003CE3"/>
    <w:rsid w:val="00005AB3"/>
    <w:rsid w:val="00006DEC"/>
    <w:rsid w:val="0000704D"/>
    <w:rsid w:val="00010394"/>
    <w:rsid w:val="0001185B"/>
    <w:rsid w:val="00011C78"/>
    <w:rsid w:val="000124B4"/>
    <w:rsid w:val="0001275E"/>
    <w:rsid w:val="00016EED"/>
    <w:rsid w:val="000177C1"/>
    <w:rsid w:val="000179C0"/>
    <w:rsid w:val="00020DF2"/>
    <w:rsid w:val="0002130E"/>
    <w:rsid w:val="00021D53"/>
    <w:rsid w:val="00022800"/>
    <w:rsid w:val="00022A1C"/>
    <w:rsid w:val="00022ED6"/>
    <w:rsid w:val="00022F23"/>
    <w:rsid w:val="00024043"/>
    <w:rsid w:val="00024803"/>
    <w:rsid w:val="00025A06"/>
    <w:rsid w:val="00026960"/>
    <w:rsid w:val="000277D0"/>
    <w:rsid w:val="00030872"/>
    <w:rsid w:val="00030E72"/>
    <w:rsid w:val="00031CBD"/>
    <w:rsid w:val="00034560"/>
    <w:rsid w:val="000349C8"/>
    <w:rsid w:val="00035322"/>
    <w:rsid w:val="000355C8"/>
    <w:rsid w:val="0003582E"/>
    <w:rsid w:val="00035BAF"/>
    <w:rsid w:val="000406A6"/>
    <w:rsid w:val="00040A2F"/>
    <w:rsid w:val="00040F6D"/>
    <w:rsid w:val="00041C06"/>
    <w:rsid w:val="0004203A"/>
    <w:rsid w:val="00042217"/>
    <w:rsid w:val="00043C12"/>
    <w:rsid w:val="00043F8E"/>
    <w:rsid w:val="000440FB"/>
    <w:rsid w:val="0004559E"/>
    <w:rsid w:val="000456AC"/>
    <w:rsid w:val="000458B1"/>
    <w:rsid w:val="00045E6B"/>
    <w:rsid w:val="0004659B"/>
    <w:rsid w:val="000474FB"/>
    <w:rsid w:val="000507F7"/>
    <w:rsid w:val="00051655"/>
    <w:rsid w:val="0005198D"/>
    <w:rsid w:val="00052D8D"/>
    <w:rsid w:val="00052F30"/>
    <w:rsid w:val="00053F1E"/>
    <w:rsid w:val="000544FA"/>
    <w:rsid w:val="00054AF1"/>
    <w:rsid w:val="00054BBA"/>
    <w:rsid w:val="000571EB"/>
    <w:rsid w:val="00057380"/>
    <w:rsid w:val="00057B45"/>
    <w:rsid w:val="00060A3A"/>
    <w:rsid w:val="0006382F"/>
    <w:rsid w:val="00064BDD"/>
    <w:rsid w:val="00066221"/>
    <w:rsid w:val="0006762E"/>
    <w:rsid w:val="0007175A"/>
    <w:rsid w:val="000722D3"/>
    <w:rsid w:val="00072FC8"/>
    <w:rsid w:val="00075B94"/>
    <w:rsid w:val="00076AE7"/>
    <w:rsid w:val="00077928"/>
    <w:rsid w:val="00077EFB"/>
    <w:rsid w:val="0008076C"/>
    <w:rsid w:val="00080E54"/>
    <w:rsid w:val="0008119B"/>
    <w:rsid w:val="000832FF"/>
    <w:rsid w:val="00083DD1"/>
    <w:rsid w:val="000857CE"/>
    <w:rsid w:val="000869B1"/>
    <w:rsid w:val="000907AA"/>
    <w:rsid w:val="000955E9"/>
    <w:rsid w:val="00095E27"/>
    <w:rsid w:val="00096D49"/>
    <w:rsid w:val="0009725D"/>
    <w:rsid w:val="000973E6"/>
    <w:rsid w:val="000979EC"/>
    <w:rsid w:val="000A08C5"/>
    <w:rsid w:val="000A0B4F"/>
    <w:rsid w:val="000A13D6"/>
    <w:rsid w:val="000A2BC9"/>
    <w:rsid w:val="000A37C9"/>
    <w:rsid w:val="000A4574"/>
    <w:rsid w:val="000A4E6D"/>
    <w:rsid w:val="000A52DC"/>
    <w:rsid w:val="000A5A85"/>
    <w:rsid w:val="000A75D0"/>
    <w:rsid w:val="000B02B9"/>
    <w:rsid w:val="000B0E62"/>
    <w:rsid w:val="000B13F7"/>
    <w:rsid w:val="000B1819"/>
    <w:rsid w:val="000B1C30"/>
    <w:rsid w:val="000B4460"/>
    <w:rsid w:val="000B4A6B"/>
    <w:rsid w:val="000B4DC9"/>
    <w:rsid w:val="000B4DD6"/>
    <w:rsid w:val="000B579D"/>
    <w:rsid w:val="000B7166"/>
    <w:rsid w:val="000C1890"/>
    <w:rsid w:val="000C18DA"/>
    <w:rsid w:val="000C1930"/>
    <w:rsid w:val="000C1B84"/>
    <w:rsid w:val="000C408B"/>
    <w:rsid w:val="000C5CF5"/>
    <w:rsid w:val="000C68B9"/>
    <w:rsid w:val="000C6AAC"/>
    <w:rsid w:val="000C72F4"/>
    <w:rsid w:val="000D1E97"/>
    <w:rsid w:val="000D2C0E"/>
    <w:rsid w:val="000D2C29"/>
    <w:rsid w:val="000D3B99"/>
    <w:rsid w:val="000D4878"/>
    <w:rsid w:val="000D4F6F"/>
    <w:rsid w:val="000D5469"/>
    <w:rsid w:val="000D56CA"/>
    <w:rsid w:val="000D5FF9"/>
    <w:rsid w:val="000D6235"/>
    <w:rsid w:val="000D6966"/>
    <w:rsid w:val="000D69A7"/>
    <w:rsid w:val="000E1993"/>
    <w:rsid w:val="000E1B44"/>
    <w:rsid w:val="000E431A"/>
    <w:rsid w:val="000E4754"/>
    <w:rsid w:val="000E5DDD"/>
    <w:rsid w:val="000E5DE0"/>
    <w:rsid w:val="000E790D"/>
    <w:rsid w:val="000F0D1C"/>
    <w:rsid w:val="000F5F94"/>
    <w:rsid w:val="000F65C2"/>
    <w:rsid w:val="000F742B"/>
    <w:rsid w:val="000F7851"/>
    <w:rsid w:val="000F7901"/>
    <w:rsid w:val="000F7C01"/>
    <w:rsid w:val="00100D63"/>
    <w:rsid w:val="001013DC"/>
    <w:rsid w:val="001014A3"/>
    <w:rsid w:val="00101A0A"/>
    <w:rsid w:val="00103046"/>
    <w:rsid w:val="001033AE"/>
    <w:rsid w:val="00104992"/>
    <w:rsid w:val="00105E2F"/>
    <w:rsid w:val="001060DD"/>
    <w:rsid w:val="00106F2B"/>
    <w:rsid w:val="0010723D"/>
    <w:rsid w:val="001100E8"/>
    <w:rsid w:val="001117AD"/>
    <w:rsid w:val="00113764"/>
    <w:rsid w:val="00115A27"/>
    <w:rsid w:val="00115F68"/>
    <w:rsid w:val="00116457"/>
    <w:rsid w:val="00117DBC"/>
    <w:rsid w:val="001207BE"/>
    <w:rsid w:val="00121A4C"/>
    <w:rsid w:val="00122E3E"/>
    <w:rsid w:val="001249CE"/>
    <w:rsid w:val="001257AA"/>
    <w:rsid w:val="00125C29"/>
    <w:rsid w:val="00130080"/>
    <w:rsid w:val="00130279"/>
    <w:rsid w:val="001308DE"/>
    <w:rsid w:val="00130C9B"/>
    <w:rsid w:val="00131252"/>
    <w:rsid w:val="0013227E"/>
    <w:rsid w:val="00132389"/>
    <w:rsid w:val="00132EB3"/>
    <w:rsid w:val="001335AF"/>
    <w:rsid w:val="00133675"/>
    <w:rsid w:val="001336A4"/>
    <w:rsid w:val="001354C4"/>
    <w:rsid w:val="001363A5"/>
    <w:rsid w:val="00136B3E"/>
    <w:rsid w:val="001373CA"/>
    <w:rsid w:val="00137D08"/>
    <w:rsid w:val="00140044"/>
    <w:rsid w:val="00140305"/>
    <w:rsid w:val="0014059D"/>
    <w:rsid w:val="00140E8B"/>
    <w:rsid w:val="001414C7"/>
    <w:rsid w:val="0014283A"/>
    <w:rsid w:val="00143634"/>
    <w:rsid w:val="00143F47"/>
    <w:rsid w:val="001440A4"/>
    <w:rsid w:val="0014428C"/>
    <w:rsid w:val="0014581B"/>
    <w:rsid w:val="00146C01"/>
    <w:rsid w:val="00147241"/>
    <w:rsid w:val="001478F2"/>
    <w:rsid w:val="00147D0C"/>
    <w:rsid w:val="0015170A"/>
    <w:rsid w:val="00151EEB"/>
    <w:rsid w:val="0015318D"/>
    <w:rsid w:val="001538AA"/>
    <w:rsid w:val="0015494C"/>
    <w:rsid w:val="00154BFD"/>
    <w:rsid w:val="00154D39"/>
    <w:rsid w:val="00155A9A"/>
    <w:rsid w:val="00155EAA"/>
    <w:rsid w:val="001574F6"/>
    <w:rsid w:val="00157604"/>
    <w:rsid w:val="001601DB"/>
    <w:rsid w:val="00160B53"/>
    <w:rsid w:val="00160C04"/>
    <w:rsid w:val="0016522C"/>
    <w:rsid w:val="00166832"/>
    <w:rsid w:val="00167088"/>
    <w:rsid w:val="0016708C"/>
    <w:rsid w:val="00172A9C"/>
    <w:rsid w:val="0017368E"/>
    <w:rsid w:val="0017464D"/>
    <w:rsid w:val="00174A22"/>
    <w:rsid w:val="00175280"/>
    <w:rsid w:val="00177056"/>
    <w:rsid w:val="00177605"/>
    <w:rsid w:val="00177E26"/>
    <w:rsid w:val="0018123E"/>
    <w:rsid w:val="0018132A"/>
    <w:rsid w:val="0018153F"/>
    <w:rsid w:val="00181F07"/>
    <w:rsid w:val="00183E8D"/>
    <w:rsid w:val="0018431B"/>
    <w:rsid w:val="00184385"/>
    <w:rsid w:val="00184640"/>
    <w:rsid w:val="0018498E"/>
    <w:rsid w:val="00184F4A"/>
    <w:rsid w:val="00184FE6"/>
    <w:rsid w:val="00185059"/>
    <w:rsid w:val="0019067D"/>
    <w:rsid w:val="0019564C"/>
    <w:rsid w:val="00195717"/>
    <w:rsid w:val="00195C3E"/>
    <w:rsid w:val="00197038"/>
    <w:rsid w:val="0019798D"/>
    <w:rsid w:val="001A0A9F"/>
    <w:rsid w:val="001A1667"/>
    <w:rsid w:val="001A2CAD"/>
    <w:rsid w:val="001A6230"/>
    <w:rsid w:val="001A6398"/>
    <w:rsid w:val="001B0BA8"/>
    <w:rsid w:val="001B1CD8"/>
    <w:rsid w:val="001B2550"/>
    <w:rsid w:val="001B389E"/>
    <w:rsid w:val="001B4092"/>
    <w:rsid w:val="001C0360"/>
    <w:rsid w:val="001C0A38"/>
    <w:rsid w:val="001C1AEC"/>
    <w:rsid w:val="001C1C14"/>
    <w:rsid w:val="001C285E"/>
    <w:rsid w:val="001C29A9"/>
    <w:rsid w:val="001C3105"/>
    <w:rsid w:val="001C5029"/>
    <w:rsid w:val="001C5807"/>
    <w:rsid w:val="001C5F24"/>
    <w:rsid w:val="001C69F1"/>
    <w:rsid w:val="001D0F10"/>
    <w:rsid w:val="001D11B1"/>
    <w:rsid w:val="001D1727"/>
    <w:rsid w:val="001D3CF9"/>
    <w:rsid w:val="001D4EBA"/>
    <w:rsid w:val="001D65F3"/>
    <w:rsid w:val="001E01B5"/>
    <w:rsid w:val="001E44E7"/>
    <w:rsid w:val="001E475C"/>
    <w:rsid w:val="001E48D4"/>
    <w:rsid w:val="001E54FB"/>
    <w:rsid w:val="001E7C8F"/>
    <w:rsid w:val="001F0E73"/>
    <w:rsid w:val="001F121F"/>
    <w:rsid w:val="001F2363"/>
    <w:rsid w:val="001F2762"/>
    <w:rsid w:val="001F3001"/>
    <w:rsid w:val="001F4B66"/>
    <w:rsid w:val="001F62AC"/>
    <w:rsid w:val="001F6BB0"/>
    <w:rsid w:val="002040EA"/>
    <w:rsid w:val="002040EE"/>
    <w:rsid w:val="00205FD2"/>
    <w:rsid w:val="00206B58"/>
    <w:rsid w:val="002073F0"/>
    <w:rsid w:val="00207485"/>
    <w:rsid w:val="002108F6"/>
    <w:rsid w:val="002127D9"/>
    <w:rsid w:val="00213446"/>
    <w:rsid w:val="002142F0"/>
    <w:rsid w:val="00214709"/>
    <w:rsid w:val="00215817"/>
    <w:rsid w:val="00217A21"/>
    <w:rsid w:val="00217B20"/>
    <w:rsid w:val="00220EEF"/>
    <w:rsid w:val="002210CB"/>
    <w:rsid w:val="00221246"/>
    <w:rsid w:val="00221F08"/>
    <w:rsid w:val="00222338"/>
    <w:rsid w:val="00223A0F"/>
    <w:rsid w:val="00224C49"/>
    <w:rsid w:val="0022572B"/>
    <w:rsid w:val="00226523"/>
    <w:rsid w:val="002271A5"/>
    <w:rsid w:val="0022733B"/>
    <w:rsid w:val="00230BD5"/>
    <w:rsid w:val="002311E7"/>
    <w:rsid w:val="002317AD"/>
    <w:rsid w:val="002335DD"/>
    <w:rsid w:val="00233F78"/>
    <w:rsid w:val="00235CF7"/>
    <w:rsid w:val="00237878"/>
    <w:rsid w:val="0024042C"/>
    <w:rsid w:val="00240AD5"/>
    <w:rsid w:val="002411C5"/>
    <w:rsid w:val="00241FCE"/>
    <w:rsid w:val="002421C3"/>
    <w:rsid w:val="00243BA7"/>
    <w:rsid w:val="00243FA5"/>
    <w:rsid w:val="002448FA"/>
    <w:rsid w:val="002459B0"/>
    <w:rsid w:val="002508EE"/>
    <w:rsid w:val="0025250C"/>
    <w:rsid w:val="00254C01"/>
    <w:rsid w:val="0025761B"/>
    <w:rsid w:val="00257686"/>
    <w:rsid w:val="00257AFA"/>
    <w:rsid w:val="00260943"/>
    <w:rsid w:val="002619CE"/>
    <w:rsid w:val="00261E68"/>
    <w:rsid w:val="00262196"/>
    <w:rsid w:val="00262327"/>
    <w:rsid w:val="0026268A"/>
    <w:rsid w:val="002629C6"/>
    <w:rsid w:val="002644F5"/>
    <w:rsid w:val="00264FC8"/>
    <w:rsid w:val="0026635E"/>
    <w:rsid w:val="002678FC"/>
    <w:rsid w:val="00271461"/>
    <w:rsid w:val="00271C25"/>
    <w:rsid w:val="00272F96"/>
    <w:rsid w:val="00274E79"/>
    <w:rsid w:val="0027526D"/>
    <w:rsid w:val="00276792"/>
    <w:rsid w:val="0027700F"/>
    <w:rsid w:val="0028020D"/>
    <w:rsid w:val="00280717"/>
    <w:rsid w:val="00282F05"/>
    <w:rsid w:val="002834E3"/>
    <w:rsid w:val="00285C70"/>
    <w:rsid w:val="002866BB"/>
    <w:rsid w:val="00286D5B"/>
    <w:rsid w:val="00287126"/>
    <w:rsid w:val="00287787"/>
    <w:rsid w:val="002907E8"/>
    <w:rsid w:val="00290A80"/>
    <w:rsid w:val="00290EF6"/>
    <w:rsid w:val="002913C2"/>
    <w:rsid w:val="00292C87"/>
    <w:rsid w:val="0029398E"/>
    <w:rsid w:val="00293BBE"/>
    <w:rsid w:val="002944A9"/>
    <w:rsid w:val="00296863"/>
    <w:rsid w:val="00296CC6"/>
    <w:rsid w:val="0029742D"/>
    <w:rsid w:val="00297AD3"/>
    <w:rsid w:val="002A0BE3"/>
    <w:rsid w:val="002A18B0"/>
    <w:rsid w:val="002A1AA1"/>
    <w:rsid w:val="002A1FAB"/>
    <w:rsid w:val="002A340A"/>
    <w:rsid w:val="002A49C8"/>
    <w:rsid w:val="002A59AB"/>
    <w:rsid w:val="002A5B8A"/>
    <w:rsid w:val="002A5BAB"/>
    <w:rsid w:val="002A693E"/>
    <w:rsid w:val="002B0C9D"/>
    <w:rsid w:val="002B13C2"/>
    <w:rsid w:val="002B1FA0"/>
    <w:rsid w:val="002B2AEF"/>
    <w:rsid w:val="002B2B55"/>
    <w:rsid w:val="002B2CA9"/>
    <w:rsid w:val="002B6E7B"/>
    <w:rsid w:val="002B71F9"/>
    <w:rsid w:val="002C0594"/>
    <w:rsid w:val="002C0776"/>
    <w:rsid w:val="002C2C13"/>
    <w:rsid w:val="002C2F69"/>
    <w:rsid w:val="002C3D38"/>
    <w:rsid w:val="002C3EF3"/>
    <w:rsid w:val="002C4ADA"/>
    <w:rsid w:val="002C5115"/>
    <w:rsid w:val="002C56E7"/>
    <w:rsid w:val="002C61F0"/>
    <w:rsid w:val="002C6A75"/>
    <w:rsid w:val="002C7334"/>
    <w:rsid w:val="002D108F"/>
    <w:rsid w:val="002D180B"/>
    <w:rsid w:val="002D37BA"/>
    <w:rsid w:val="002D3D52"/>
    <w:rsid w:val="002D4BF0"/>
    <w:rsid w:val="002D5C28"/>
    <w:rsid w:val="002D5E64"/>
    <w:rsid w:val="002D5E85"/>
    <w:rsid w:val="002D5E9B"/>
    <w:rsid w:val="002E0461"/>
    <w:rsid w:val="002E1460"/>
    <w:rsid w:val="002E2320"/>
    <w:rsid w:val="002E28E3"/>
    <w:rsid w:val="002E384D"/>
    <w:rsid w:val="002E395F"/>
    <w:rsid w:val="002E4BA4"/>
    <w:rsid w:val="002E5827"/>
    <w:rsid w:val="002E7BAC"/>
    <w:rsid w:val="002F12BC"/>
    <w:rsid w:val="002F1AC4"/>
    <w:rsid w:val="002F23EE"/>
    <w:rsid w:val="002F34EB"/>
    <w:rsid w:val="002F4405"/>
    <w:rsid w:val="002F7564"/>
    <w:rsid w:val="003000F5"/>
    <w:rsid w:val="0030052D"/>
    <w:rsid w:val="003009C8"/>
    <w:rsid w:val="00301364"/>
    <w:rsid w:val="0030152B"/>
    <w:rsid w:val="003040CD"/>
    <w:rsid w:val="00304F82"/>
    <w:rsid w:val="0030553D"/>
    <w:rsid w:val="00305E50"/>
    <w:rsid w:val="00306AA1"/>
    <w:rsid w:val="00307144"/>
    <w:rsid w:val="00311727"/>
    <w:rsid w:val="00312050"/>
    <w:rsid w:val="00313A93"/>
    <w:rsid w:val="00314726"/>
    <w:rsid w:val="00315AE3"/>
    <w:rsid w:val="003161FE"/>
    <w:rsid w:val="00316BB0"/>
    <w:rsid w:val="003172B2"/>
    <w:rsid w:val="0031757E"/>
    <w:rsid w:val="003216D1"/>
    <w:rsid w:val="00322181"/>
    <w:rsid w:val="00323FB7"/>
    <w:rsid w:val="00324087"/>
    <w:rsid w:val="00324A01"/>
    <w:rsid w:val="00325009"/>
    <w:rsid w:val="00326B5F"/>
    <w:rsid w:val="0032790C"/>
    <w:rsid w:val="003325EA"/>
    <w:rsid w:val="003335FD"/>
    <w:rsid w:val="003378A5"/>
    <w:rsid w:val="00337B41"/>
    <w:rsid w:val="00340504"/>
    <w:rsid w:val="00340647"/>
    <w:rsid w:val="00341811"/>
    <w:rsid w:val="00342F6D"/>
    <w:rsid w:val="00342FFF"/>
    <w:rsid w:val="00343B5D"/>
    <w:rsid w:val="00344DBB"/>
    <w:rsid w:val="00345D00"/>
    <w:rsid w:val="00345DD3"/>
    <w:rsid w:val="00346234"/>
    <w:rsid w:val="003463D8"/>
    <w:rsid w:val="0034764D"/>
    <w:rsid w:val="00347E10"/>
    <w:rsid w:val="00350620"/>
    <w:rsid w:val="00351B71"/>
    <w:rsid w:val="00352E9A"/>
    <w:rsid w:val="00352EB9"/>
    <w:rsid w:val="00353B14"/>
    <w:rsid w:val="003547CD"/>
    <w:rsid w:val="00355BC9"/>
    <w:rsid w:val="00355CE4"/>
    <w:rsid w:val="0035695A"/>
    <w:rsid w:val="00356ACA"/>
    <w:rsid w:val="00356F5C"/>
    <w:rsid w:val="0035717C"/>
    <w:rsid w:val="00357BC5"/>
    <w:rsid w:val="0036064F"/>
    <w:rsid w:val="00360CA0"/>
    <w:rsid w:val="0036282E"/>
    <w:rsid w:val="00362FBF"/>
    <w:rsid w:val="003642F6"/>
    <w:rsid w:val="003644AF"/>
    <w:rsid w:val="00364AFA"/>
    <w:rsid w:val="00365822"/>
    <w:rsid w:val="00366BA6"/>
    <w:rsid w:val="00366E9E"/>
    <w:rsid w:val="00370759"/>
    <w:rsid w:val="00371140"/>
    <w:rsid w:val="00372451"/>
    <w:rsid w:val="00372A50"/>
    <w:rsid w:val="003730B4"/>
    <w:rsid w:val="0037337E"/>
    <w:rsid w:val="00375AC0"/>
    <w:rsid w:val="003761BB"/>
    <w:rsid w:val="003776A4"/>
    <w:rsid w:val="00380095"/>
    <w:rsid w:val="00380253"/>
    <w:rsid w:val="003807F0"/>
    <w:rsid w:val="0038097E"/>
    <w:rsid w:val="00380BF8"/>
    <w:rsid w:val="00382965"/>
    <w:rsid w:val="00384416"/>
    <w:rsid w:val="00384555"/>
    <w:rsid w:val="00384CDD"/>
    <w:rsid w:val="00387C91"/>
    <w:rsid w:val="00387CA6"/>
    <w:rsid w:val="00390A52"/>
    <w:rsid w:val="00390E04"/>
    <w:rsid w:val="003912F0"/>
    <w:rsid w:val="00391512"/>
    <w:rsid w:val="00393021"/>
    <w:rsid w:val="00395883"/>
    <w:rsid w:val="00397154"/>
    <w:rsid w:val="003A0A61"/>
    <w:rsid w:val="003A0DDA"/>
    <w:rsid w:val="003A350F"/>
    <w:rsid w:val="003A4D27"/>
    <w:rsid w:val="003A7183"/>
    <w:rsid w:val="003B0106"/>
    <w:rsid w:val="003B12ED"/>
    <w:rsid w:val="003B1974"/>
    <w:rsid w:val="003B30D5"/>
    <w:rsid w:val="003B3BB7"/>
    <w:rsid w:val="003B4C12"/>
    <w:rsid w:val="003B5D6F"/>
    <w:rsid w:val="003C084D"/>
    <w:rsid w:val="003C0F77"/>
    <w:rsid w:val="003C103F"/>
    <w:rsid w:val="003C35B0"/>
    <w:rsid w:val="003C3B4A"/>
    <w:rsid w:val="003C53C2"/>
    <w:rsid w:val="003C5883"/>
    <w:rsid w:val="003C5A32"/>
    <w:rsid w:val="003C5A6C"/>
    <w:rsid w:val="003C611D"/>
    <w:rsid w:val="003D050A"/>
    <w:rsid w:val="003D06FC"/>
    <w:rsid w:val="003D10DE"/>
    <w:rsid w:val="003D13F0"/>
    <w:rsid w:val="003D4D68"/>
    <w:rsid w:val="003D4FE0"/>
    <w:rsid w:val="003D51F4"/>
    <w:rsid w:val="003D6064"/>
    <w:rsid w:val="003E15B9"/>
    <w:rsid w:val="003E2229"/>
    <w:rsid w:val="003E3A3A"/>
    <w:rsid w:val="003E3BAF"/>
    <w:rsid w:val="003E40DA"/>
    <w:rsid w:val="003E4825"/>
    <w:rsid w:val="003E5473"/>
    <w:rsid w:val="003E5FCB"/>
    <w:rsid w:val="003E658C"/>
    <w:rsid w:val="003F0203"/>
    <w:rsid w:val="003F1BF6"/>
    <w:rsid w:val="003F1D52"/>
    <w:rsid w:val="003F3195"/>
    <w:rsid w:val="003F351A"/>
    <w:rsid w:val="003F3CC2"/>
    <w:rsid w:val="003F4F34"/>
    <w:rsid w:val="004037BE"/>
    <w:rsid w:val="00403823"/>
    <w:rsid w:val="00404AA4"/>
    <w:rsid w:val="00405136"/>
    <w:rsid w:val="00410182"/>
    <w:rsid w:val="004101E7"/>
    <w:rsid w:val="00410769"/>
    <w:rsid w:val="00410AAF"/>
    <w:rsid w:val="004111A4"/>
    <w:rsid w:val="00411824"/>
    <w:rsid w:val="00411F98"/>
    <w:rsid w:val="00412274"/>
    <w:rsid w:val="0041260F"/>
    <w:rsid w:val="004129C0"/>
    <w:rsid w:val="00412C63"/>
    <w:rsid w:val="00413DE0"/>
    <w:rsid w:val="00414538"/>
    <w:rsid w:val="00414B84"/>
    <w:rsid w:val="00415EDF"/>
    <w:rsid w:val="004164BF"/>
    <w:rsid w:val="004213F4"/>
    <w:rsid w:val="00422178"/>
    <w:rsid w:val="00422E25"/>
    <w:rsid w:val="00423078"/>
    <w:rsid w:val="004235EE"/>
    <w:rsid w:val="004255D3"/>
    <w:rsid w:val="0042609D"/>
    <w:rsid w:val="004264C5"/>
    <w:rsid w:val="00427529"/>
    <w:rsid w:val="00430003"/>
    <w:rsid w:val="00430E0F"/>
    <w:rsid w:val="00431BED"/>
    <w:rsid w:val="004323CE"/>
    <w:rsid w:val="00432D52"/>
    <w:rsid w:val="004333AD"/>
    <w:rsid w:val="00433ABE"/>
    <w:rsid w:val="004347E4"/>
    <w:rsid w:val="004349C8"/>
    <w:rsid w:val="0043554E"/>
    <w:rsid w:val="00435D61"/>
    <w:rsid w:val="00436582"/>
    <w:rsid w:val="00437FCF"/>
    <w:rsid w:val="00440E36"/>
    <w:rsid w:val="00441172"/>
    <w:rsid w:val="00441231"/>
    <w:rsid w:val="00441DC8"/>
    <w:rsid w:val="00441E38"/>
    <w:rsid w:val="004423DA"/>
    <w:rsid w:val="0044250C"/>
    <w:rsid w:val="004430CD"/>
    <w:rsid w:val="004434AB"/>
    <w:rsid w:val="00445123"/>
    <w:rsid w:val="004458E3"/>
    <w:rsid w:val="004459B5"/>
    <w:rsid w:val="00445EA3"/>
    <w:rsid w:val="004468DB"/>
    <w:rsid w:val="00447328"/>
    <w:rsid w:val="00447637"/>
    <w:rsid w:val="0045191A"/>
    <w:rsid w:val="00451F2C"/>
    <w:rsid w:val="00453173"/>
    <w:rsid w:val="00453631"/>
    <w:rsid w:val="00454D16"/>
    <w:rsid w:val="00455FD2"/>
    <w:rsid w:val="004560E8"/>
    <w:rsid w:val="004567ED"/>
    <w:rsid w:val="00456D83"/>
    <w:rsid w:val="00457076"/>
    <w:rsid w:val="004570D4"/>
    <w:rsid w:val="004579F4"/>
    <w:rsid w:val="00457FF1"/>
    <w:rsid w:val="004600CC"/>
    <w:rsid w:val="0046014D"/>
    <w:rsid w:val="00460359"/>
    <w:rsid w:val="00463681"/>
    <w:rsid w:val="004647DC"/>
    <w:rsid w:val="00464A15"/>
    <w:rsid w:val="00465FDD"/>
    <w:rsid w:val="00466F40"/>
    <w:rsid w:val="00467EE3"/>
    <w:rsid w:val="00471966"/>
    <w:rsid w:val="00472458"/>
    <w:rsid w:val="00472736"/>
    <w:rsid w:val="004761B6"/>
    <w:rsid w:val="00476945"/>
    <w:rsid w:val="00477149"/>
    <w:rsid w:val="00477FC3"/>
    <w:rsid w:val="00480CD5"/>
    <w:rsid w:val="00481250"/>
    <w:rsid w:val="004816D9"/>
    <w:rsid w:val="00481D05"/>
    <w:rsid w:val="0048340A"/>
    <w:rsid w:val="004867E5"/>
    <w:rsid w:val="00486F58"/>
    <w:rsid w:val="004871E6"/>
    <w:rsid w:val="00487AF1"/>
    <w:rsid w:val="004910DB"/>
    <w:rsid w:val="0049167B"/>
    <w:rsid w:val="00491801"/>
    <w:rsid w:val="00491C5C"/>
    <w:rsid w:val="00492335"/>
    <w:rsid w:val="0049270B"/>
    <w:rsid w:val="00492DB0"/>
    <w:rsid w:val="00492DCD"/>
    <w:rsid w:val="00496310"/>
    <w:rsid w:val="004968A4"/>
    <w:rsid w:val="00497C8F"/>
    <w:rsid w:val="004A07AE"/>
    <w:rsid w:val="004A194F"/>
    <w:rsid w:val="004A3718"/>
    <w:rsid w:val="004A3992"/>
    <w:rsid w:val="004A4050"/>
    <w:rsid w:val="004A54E5"/>
    <w:rsid w:val="004A73E4"/>
    <w:rsid w:val="004A7A0D"/>
    <w:rsid w:val="004B0DD3"/>
    <w:rsid w:val="004B1587"/>
    <w:rsid w:val="004B26F7"/>
    <w:rsid w:val="004B2FA9"/>
    <w:rsid w:val="004B319F"/>
    <w:rsid w:val="004B33E7"/>
    <w:rsid w:val="004B5795"/>
    <w:rsid w:val="004B6243"/>
    <w:rsid w:val="004C08E8"/>
    <w:rsid w:val="004C0A26"/>
    <w:rsid w:val="004C0F3E"/>
    <w:rsid w:val="004C146C"/>
    <w:rsid w:val="004C17C0"/>
    <w:rsid w:val="004C1E4D"/>
    <w:rsid w:val="004C1FBB"/>
    <w:rsid w:val="004C2417"/>
    <w:rsid w:val="004C4568"/>
    <w:rsid w:val="004C4F76"/>
    <w:rsid w:val="004C548D"/>
    <w:rsid w:val="004C5CFC"/>
    <w:rsid w:val="004C6B46"/>
    <w:rsid w:val="004D0DD2"/>
    <w:rsid w:val="004D11BC"/>
    <w:rsid w:val="004D1D22"/>
    <w:rsid w:val="004D355D"/>
    <w:rsid w:val="004D37C4"/>
    <w:rsid w:val="004D50BF"/>
    <w:rsid w:val="004D6892"/>
    <w:rsid w:val="004D6B22"/>
    <w:rsid w:val="004D6C91"/>
    <w:rsid w:val="004D76AD"/>
    <w:rsid w:val="004D7934"/>
    <w:rsid w:val="004E1359"/>
    <w:rsid w:val="004E4C3E"/>
    <w:rsid w:val="004E4D7E"/>
    <w:rsid w:val="004E5592"/>
    <w:rsid w:val="004E6BC6"/>
    <w:rsid w:val="004E7E6F"/>
    <w:rsid w:val="004F0BE3"/>
    <w:rsid w:val="004F14A2"/>
    <w:rsid w:val="004F168C"/>
    <w:rsid w:val="004F1E27"/>
    <w:rsid w:val="004F2A6B"/>
    <w:rsid w:val="004F49EB"/>
    <w:rsid w:val="004F5369"/>
    <w:rsid w:val="004F7407"/>
    <w:rsid w:val="004F8EE2"/>
    <w:rsid w:val="0050083C"/>
    <w:rsid w:val="00501634"/>
    <w:rsid w:val="00502845"/>
    <w:rsid w:val="00502C54"/>
    <w:rsid w:val="00505281"/>
    <w:rsid w:val="00505690"/>
    <w:rsid w:val="005059A4"/>
    <w:rsid w:val="005063C0"/>
    <w:rsid w:val="00506753"/>
    <w:rsid w:val="00507A7B"/>
    <w:rsid w:val="00510B18"/>
    <w:rsid w:val="00510EA7"/>
    <w:rsid w:val="00511422"/>
    <w:rsid w:val="00511EBD"/>
    <w:rsid w:val="0051299F"/>
    <w:rsid w:val="00514438"/>
    <w:rsid w:val="00514D82"/>
    <w:rsid w:val="00515E3B"/>
    <w:rsid w:val="005163C3"/>
    <w:rsid w:val="00517A6A"/>
    <w:rsid w:val="0052048D"/>
    <w:rsid w:val="005204D5"/>
    <w:rsid w:val="00520FBB"/>
    <w:rsid w:val="00521D83"/>
    <w:rsid w:val="00523AB1"/>
    <w:rsid w:val="0052475E"/>
    <w:rsid w:val="005258D3"/>
    <w:rsid w:val="00527CBE"/>
    <w:rsid w:val="00531A0B"/>
    <w:rsid w:val="005320D5"/>
    <w:rsid w:val="00532610"/>
    <w:rsid w:val="00534F7B"/>
    <w:rsid w:val="005363BF"/>
    <w:rsid w:val="00536D86"/>
    <w:rsid w:val="00537040"/>
    <w:rsid w:val="00537690"/>
    <w:rsid w:val="00537FCF"/>
    <w:rsid w:val="0054066F"/>
    <w:rsid w:val="00541B27"/>
    <w:rsid w:val="00541E61"/>
    <w:rsid w:val="00542987"/>
    <w:rsid w:val="0054453B"/>
    <w:rsid w:val="0054458C"/>
    <w:rsid w:val="00544E84"/>
    <w:rsid w:val="005455C4"/>
    <w:rsid w:val="00545790"/>
    <w:rsid w:val="005477D9"/>
    <w:rsid w:val="0055078A"/>
    <w:rsid w:val="005536F6"/>
    <w:rsid w:val="00553726"/>
    <w:rsid w:val="00554927"/>
    <w:rsid w:val="00555B04"/>
    <w:rsid w:val="00555C38"/>
    <w:rsid w:val="005575EF"/>
    <w:rsid w:val="00557809"/>
    <w:rsid w:val="005600BE"/>
    <w:rsid w:val="00561365"/>
    <w:rsid w:val="00562BE8"/>
    <w:rsid w:val="00562EBC"/>
    <w:rsid w:val="00563381"/>
    <w:rsid w:val="00563E20"/>
    <w:rsid w:val="005651B8"/>
    <w:rsid w:val="00566C29"/>
    <w:rsid w:val="00567C29"/>
    <w:rsid w:val="00570AE2"/>
    <w:rsid w:val="005711FD"/>
    <w:rsid w:val="00571E91"/>
    <w:rsid w:val="00572943"/>
    <w:rsid w:val="00572FC1"/>
    <w:rsid w:val="005740BF"/>
    <w:rsid w:val="005744A5"/>
    <w:rsid w:val="005759F0"/>
    <w:rsid w:val="00575D8F"/>
    <w:rsid w:val="0057644D"/>
    <w:rsid w:val="00576B30"/>
    <w:rsid w:val="005771DC"/>
    <w:rsid w:val="00577845"/>
    <w:rsid w:val="00581711"/>
    <w:rsid w:val="00581D16"/>
    <w:rsid w:val="0058362A"/>
    <w:rsid w:val="00584F85"/>
    <w:rsid w:val="005853AE"/>
    <w:rsid w:val="00585CFD"/>
    <w:rsid w:val="00586008"/>
    <w:rsid w:val="005869D4"/>
    <w:rsid w:val="005879E6"/>
    <w:rsid w:val="00590257"/>
    <w:rsid w:val="0059185A"/>
    <w:rsid w:val="00591A8C"/>
    <w:rsid w:val="0059358D"/>
    <w:rsid w:val="00594A42"/>
    <w:rsid w:val="00595C5C"/>
    <w:rsid w:val="005960E6"/>
    <w:rsid w:val="005967EB"/>
    <w:rsid w:val="0059721D"/>
    <w:rsid w:val="005A2199"/>
    <w:rsid w:val="005A457E"/>
    <w:rsid w:val="005A5370"/>
    <w:rsid w:val="005A6832"/>
    <w:rsid w:val="005A6B3E"/>
    <w:rsid w:val="005A6C64"/>
    <w:rsid w:val="005A7417"/>
    <w:rsid w:val="005A76E4"/>
    <w:rsid w:val="005A789A"/>
    <w:rsid w:val="005A7C32"/>
    <w:rsid w:val="005B048A"/>
    <w:rsid w:val="005B2A99"/>
    <w:rsid w:val="005B2D5C"/>
    <w:rsid w:val="005B3ECB"/>
    <w:rsid w:val="005B6930"/>
    <w:rsid w:val="005B6EC5"/>
    <w:rsid w:val="005C0768"/>
    <w:rsid w:val="005C1565"/>
    <w:rsid w:val="005C1583"/>
    <w:rsid w:val="005C24C9"/>
    <w:rsid w:val="005C2886"/>
    <w:rsid w:val="005C2EC3"/>
    <w:rsid w:val="005C3420"/>
    <w:rsid w:val="005C37FB"/>
    <w:rsid w:val="005C3A2D"/>
    <w:rsid w:val="005C48A2"/>
    <w:rsid w:val="005C6364"/>
    <w:rsid w:val="005C64F7"/>
    <w:rsid w:val="005C691D"/>
    <w:rsid w:val="005C7453"/>
    <w:rsid w:val="005C788B"/>
    <w:rsid w:val="005C78D9"/>
    <w:rsid w:val="005C7E42"/>
    <w:rsid w:val="005D079C"/>
    <w:rsid w:val="005D1CFB"/>
    <w:rsid w:val="005D2C72"/>
    <w:rsid w:val="005D436E"/>
    <w:rsid w:val="005D4A7A"/>
    <w:rsid w:val="005D693C"/>
    <w:rsid w:val="005E04E1"/>
    <w:rsid w:val="005E0608"/>
    <w:rsid w:val="005E0A70"/>
    <w:rsid w:val="005E0E3B"/>
    <w:rsid w:val="005E13AC"/>
    <w:rsid w:val="005E256D"/>
    <w:rsid w:val="005E417D"/>
    <w:rsid w:val="005E6A0B"/>
    <w:rsid w:val="005E7798"/>
    <w:rsid w:val="005E7DF1"/>
    <w:rsid w:val="005F0215"/>
    <w:rsid w:val="005F1488"/>
    <w:rsid w:val="005F18B7"/>
    <w:rsid w:val="005F3A9D"/>
    <w:rsid w:val="005F3B2B"/>
    <w:rsid w:val="005F4468"/>
    <w:rsid w:val="005F4761"/>
    <w:rsid w:val="005F568F"/>
    <w:rsid w:val="005F60C0"/>
    <w:rsid w:val="005F6823"/>
    <w:rsid w:val="005F6D38"/>
    <w:rsid w:val="00600992"/>
    <w:rsid w:val="00600E4F"/>
    <w:rsid w:val="00602659"/>
    <w:rsid w:val="00602C2A"/>
    <w:rsid w:val="00604477"/>
    <w:rsid w:val="00604DCD"/>
    <w:rsid w:val="00605215"/>
    <w:rsid w:val="0060715F"/>
    <w:rsid w:val="00607F4F"/>
    <w:rsid w:val="006104F4"/>
    <w:rsid w:val="006106B0"/>
    <w:rsid w:val="00612749"/>
    <w:rsid w:val="006130B9"/>
    <w:rsid w:val="006133B1"/>
    <w:rsid w:val="00613726"/>
    <w:rsid w:val="006137FE"/>
    <w:rsid w:val="0061424A"/>
    <w:rsid w:val="00614997"/>
    <w:rsid w:val="00616D12"/>
    <w:rsid w:val="0061745E"/>
    <w:rsid w:val="00620E7B"/>
    <w:rsid w:val="00621993"/>
    <w:rsid w:val="00621F26"/>
    <w:rsid w:val="0062337D"/>
    <w:rsid w:val="00623C7F"/>
    <w:rsid w:val="00625D93"/>
    <w:rsid w:val="00627980"/>
    <w:rsid w:val="00630BDD"/>
    <w:rsid w:val="00630CEE"/>
    <w:rsid w:val="00630F53"/>
    <w:rsid w:val="0063131B"/>
    <w:rsid w:val="0063258F"/>
    <w:rsid w:val="00632B3E"/>
    <w:rsid w:val="00634195"/>
    <w:rsid w:val="00635824"/>
    <w:rsid w:val="00635D06"/>
    <w:rsid w:val="006360A9"/>
    <w:rsid w:val="00636439"/>
    <w:rsid w:val="00636A75"/>
    <w:rsid w:val="00637D7B"/>
    <w:rsid w:val="00637F2B"/>
    <w:rsid w:val="00641A62"/>
    <w:rsid w:val="00644CEF"/>
    <w:rsid w:val="0064652D"/>
    <w:rsid w:val="00646B97"/>
    <w:rsid w:val="0065001E"/>
    <w:rsid w:val="00650DDF"/>
    <w:rsid w:val="00653326"/>
    <w:rsid w:val="00654125"/>
    <w:rsid w:val="00654A18"/>
    <w:rsid w:val="006567D3"/>
    <w:rsid w:val="006572A7"/>
    <w:rsid w:val="006577B5"/>
    <w:rsid w:val="006601FC"/>
    <w:rsid w:val="00660CD3"/>
    <w:rsid w:val="00662695"/>
    <w:rsid w:val="00664835"/>
    <w:rsid w:val="00666310"/>
    <w:rsid w:val="006674D1"/>
    <w:rsid w:val="006738C7"/>
    <w:rsid w:val="00673F74"/>
    <w:rsid w:val="00676412"/>
    <w:rsid w:val="00676F4F"/>
    <w:rsid w:val="00677745"/>
    <w:rsid w:val="00677A55"/>
    <w:rsid w:val="00677C5D"/>
    <w:rsid w:val="0068278C"/>
    <w:rsid w:val="00682C26"/>
    <w:rsid w:val="00682C8C"/>
    <w:rsid w:val="0068361D"/>
    <w:rsid w:val="00687082"/>
    <w:rsid w:val="006900A7"/>
    <w:rsid w:val="006912C6"/>
    <w:rsid w:val="00694F39"/>
    <w:rsid w:val="00695991"/>
    <w:rsid w:val="006966D8"/>
    <w:rsid w:val="006975D8"/>
    <w:rsid w:val="00697B01"/>
    <w:rsid w:val="006A0E92"/>
    <w:rsid w:val="006A1CED"/>
    <w:rsid w:val="006A2520"/>
    <w:rsid w:val="006A3012"/>
    <w:rsid w:val="006A4D05"/>
    <w:rsid w:val="006A76FB"/>
    <w:rsid w:val="006B048C"/>
    <w:rsid w:val="006B1DCB"/>
    <w:rsid w:val="006B273D"/>
    <w:rsid w:val="006B32B6"/>
    <w:rsid w:val="006B3D64"/>
    <w:rsid w:val="006B66FF"/>
    <w:rsid w:val="006C0355"/>
    <w:rsid w:val="006C2ACF"/>
    <w:rsid w:val="006C6851"/>
    <w:rsid w:val="006C75D1"/>
    <w:rsid w:val="006C7870"/>
    <w:rsid w:val="006C7AC7"/>
    <w:rsid w:val="006D0065"/>
    <w:rsid w:val="006D009E"/>
    <w:rsid w:val="006D0327"/>
    <w:rsid w:val="006D0DFB"/>
    <w:rsid w:val="006D122D"/>
    <w:rsid w:val="006D41DF"/>
    <w:rsid w:val="006D4A35"/>
    <w:rsid w:val="006D4A5B"/>
    <w:rsid w:val="006D63FF"/>
    <w:rsid w:val="006E08D8"/>
    <w:rsid w:val="006E2946"/>
    <w:rsid w:val="006E33F2"/>
    <w:rsid w:val="006E4981"/>
    <w:rsid w:val="006E50C1"/>
    <w:rsid w:val="006E7B89"/>
    <w:rsid w:val="006E7CF7"/>
    <w:rsid w:val="006F06DA"/>
    <w:rsid w:val="006F0898"/>
    <w:rsid w:val="006F0CB1"/>
    <w:rsid w:val="006F24E5"/>
    <w:rsid w:val="006F3020"/>
    <w:rsid w:val="006F47DE"/>
    <w:rsid w:val="006F48BC"/>
    <w:rsid w:val="006F69A8"/>
    <w:rsid w:val="006F6C00"/>
    <w:rsid w:val="006F7774"/>
    <w:rsid w:val="0070072F"/>
    <w:rsid w:val="00700E64"/>
    <w:rsid w:val="00702E5B"/>
    <w:rsid w:val="00703352"/>
    <w:rsid w:val="00703D68"/>
    <w:rsid w:val="0070409E"/>
    <w:rsid w:val="007040F9"/>
    <w:rsid w:val="00707514"/>
    <w:rsid w:val="007078C3"/>
    <w:rsid w:val="00707A6F"/>
    <w:rsid w:val="00710023"/>
    <w:rsid w:val="007129C5"/>
    <w:rsid w:val="00713074"/>
    <w:rsid w:val="00714C95"/>
    <w:rsid w:val="00721234"/>
    <w:rsid w:val="007214D1"/>
    <w:rsid w:val="007224A0"/>
    <w:rsid w:val="00722D85"/>
    <w:rsid w:val="0072304B"/>
    <w:rsid w:val="0072377B"/>
    <w:rsid w:val="00724096"/>
    <w:rsid w:val="00724AF0"/>
    <w:rsid w:val="00724C9F"/>
    <w:rsid w:val="007256EB"/>
    <w:rsid w:val="00725B86"/>
    <w:rsid w:val="007267DF"/>
    <w:rsid w:val="00727D9D"/>
    <w:rsid w:val="007319D3"/>
    <w:rsid w:val="00731E55"/>
    <w:rsid w:val="0073233A"/>
    <w:rsid w:val="007325BD"/>
    <w:rsid w:val="0073369C"/>
    <w:rsid w:val="00733721"/>
    <w:rsid w:val="00733ADD"/>
    <w:rsid w:val="00734123"/>
    <w:rsid w:val="00734915"/>
    <w:rsid w:val="007379DF"/>
    <w:rsid w:val="0074013E"/>
    <w:rsid w:val="00740450"/>
    <w:rsid w:val="007412F1"/>
    <w:rsid w:val="00741D94"/>
    <w:rsid w:val="00742315"/>
    <w:rsid w:val="00742474"/>
    <w:rsid w:val="00742906"/>
    <w:rsid w:val="00745BEB"/>
    <w:rsid w:val="00747D46"/>
    <w:rsid w:val="00750DF5"/>
    <w:rsid w:val="00752F70"/>
    <w:rsid w:val="007530CF"/>
    <w:rsid w:val="00755CC3"/>
    <w:rsid w:val="00757E70"/>
    <w:rsid w:val="0076039E"/>
    <w:rsid w:val="0076092D"/>
    <w:rsid w:val="00760D0B"/>
    <w:rsid w:val="00766156"/>
    <w:rsid w:val="00766555"/>
    <w:rsid w:val="00767D8D"/>
    <w:rsid w:val="00770165"/>
    <w:rsid w:val="0077248A"/>
    <w:rsid w:val="00773789"/>
    <w:rsid w:val="00774E5D"/>
    <w:rsid w:val="00775B59"/>
    <w:rsid w:val="00775F9E"/>
    <w:rsid w:val="00776663"/>
    <w:rsid w:val="00780A88"/>
    <w:rsid w:val="00780C22"/>
    <w:rsid w:val="00781149"/>
    <w:rsid w:val="00781FDA"/>
    <w:rsid w:val="00783F41"/>
    <w:rsid w:val="00784312"/>
    <w:rsid w:val="007843E4"/>
    <w:rsid w:val="007846D3"/>
    <w:rsid w:val="00785978"/>
    <w:rsid w:val="007860D3"/>
    <w:rsid w:val="007864A6"/>
    <w:rsid w:val="007866CC"/>
    <w:rsid w:val="00786EB8"/>
    <w:rsid w:val="00787F5F"/>
    <w:rsid w:val="007920B4"/>
    <w:rsid w:val="00792764"/>
    <w:rsid w:val="00795222"/>
    <w:rsid w:val="00796884"/>
    <w:rsid w:val="00797DD6"/>
    <w:rsid w:val="007A0EAD"/>
    <w:rsid w:val="007A0F09"/>
    <w:rsid w:val="007A12AF"/>
    <w:rsid w:val="007A1984"/>
    <w:rsid w:val="007A232F"/>
    <w:rsid w:val="007A2828"/>
    <w:rsid w:val="007A530F"/>
    <w:rsid w:val="007A6734"/>
    <w:rsid w:val="007A686C"/>
    <w:rsid w:val="007A7E54"/>
    <w:rsid w:val="007B0211"/>
    <w:rsid w:val="007B069D"/>
    <w:rsid w:val="007B098C"/>
    <w:rsid w:val="007B2A41"/>
    <w:rsid w:val="007B2B9F"/>
    <w:rsid w:val="007B3604"/>
    <w:rsid w:val="007B398D"/>
    <w:rsid w:val="007B5995"/>
    <w:rsid w:val="007B6303"/>
    <w:rsid w:val="007B6F87"/>
    <w:rsid w:val="007B7426"/>
    <w:rsid w:val="007B767C"/>
    <w:rsid w:val="007B7758"/>
    <w:rsid w:val="007B7BAA"/>
    <w:rsid w:val="007C0902"/>
    <w:rsid w:val="007C0976"/>
    <w:rsid w:val="007C0C01"/>
    <w:rsid w:val="007C0E12"/>
    <w:rsid w:val="007C10AD"/>
    <w:rsid w:val="007C1104"/>
    <w:rsid w:val="007C1FCA"/>
    <w:rsid w:val="007C2828"/>
    <w:rsid w:val="007C2B88"/>
    <w:rsid w:val="007C3166"/>
    <w:rsid w:val="007C39FE"/>
    <w:rsid w:val="007C5A4A"/>
    <w:rsid w:val="007C5A9F"/>
    <w:rsid w:val="007C7D24"/>
    <w:rsid w:val="007D00BF"/>
    <w:rsid w:val="007D04F0"/>
    <w:rsid w:val="007D1D4C"/>
    <w:rsid w:val="007D1E4A"/>
    <w:rsid w:val="007D2037"/>
    <w:rsid w:val="007D26D6"/>
    <w:rsid w:val="007D3600"/>
    <w:rsid w:val="007D41BC"/>
    <w:rsid w:val="007D552D"/>
    <w:rsid w:val="007D59A5"/>
    <w:rsid w:val="007D6622"/>
    <w:rsid w:val="007D712B"/>
    <w:rsid w:val="007E23B2"/>
    <w:rsid w:val="007E23C2"/>
    <w:rsid w:val="007E665B"/>
    <w:rsid w:val="007F0701"/>
    <w:rsid w:val="007F090F"/>
    <w:rsid w:val="007F24B5"/>
    <w:rsid w:val="007F2736"/>
    <w:rsid w:val="007F2884"/>
    <w:rsid w:val="007F70DD"/>
    <w:rsid w:val="007F7F15"/>
    <w:rsid w:val="00802403"/>
    <w:rsid w:val="008046C8"/>
    <w:rsid w:val="008061F4"/>
    <w:rsid w:val="008064E9"/>
    <w:rsid w:val="0080761D"/>
    <w:rsid w:val="00810847"/>
    <w:rsid w:val="0081088B"/>
    <w:rsid w:val="0081216E"/>
    <w:rsid w:val="008126BF"/>
    <w:rsid w:val="008127B9"/>
    <w:rsid w:val="008134F2"/>
    <w:rsid w:val="008137B0"/>
    <w:rsid w:val="008141DF"/>
    <w:rsid w:val="00814A77"/>
    <w:rsid w:val="00815A02"/>
    <w:rsid w:val="00816205"/>
    <w:rsid w:val="008167CE"/>
    <w:rsid w:val="00816C56"/>
    <w:rsid w:val="00817367"/>
    <w:rsid w:val="00817E31"/>
    <w:rsid w:val="00820696"/>
    <w:rsid w:val="00820C86"/>
    <w:rsid w:val="008224B6"/>
    <w:rsid w:val="0082392E"/>
    <w:rsid w:val="00824095"/>
    <w:rsid w:val="00825FB2"/>
    <w:rsid w:val="00826449"/>
    <w:rsid w:val="00827D24"/>
    <w:rsid w:val="00827E6C"/>
    <w:rsid w:val="008327B5"/>
    <w:rsid w:val="00832C60"/>
    <w:rsid w:val="008334B1"/>
    <w:rsid w:val="008339D3"/>
    <w:rsid w:val="00833A32"/>
    <w:rsid w:val="008342FF"/>
    <w:rsid w:val="0083522D"/>
    <w:rsid w:val="008371FC"/>
    <w:rsid w:val="00843415"/>
    <w:rsid w:val="00844EBF"/>
    <w:rsid w:val="0084523C"/>
    <w:rsid w:val="008467CB"/>
    <w:rsid w:val="008471EA"/>
    <w:rsid w:val="008476EB"/>
    <w:rsid w:val="0084772F"/>
    <w:rsid w:val="00847C8A"/>
    <w:rsid w:val="00852A85"/>
    <w:rsid w:val="00853CA0"/>
    <w:rsid w:val="00853D4F"/>
    <w:rsid w:val="008541A3"/>
    <w:rsid w:val="008544AF"/>
    <w:rsid w:val="0085516A"/>
    <w:rsid w:val="00855507"/>
    <w:rsid w:val="008555C1"/>
    <w:rsid w:val="00856160"/>
    <w:rsid w:val="00857306"/>
    <w:rsid w:val="00857BCB"/>
    <w:rsid w:val="0086160E"/>
    <w:rsid w:val="00861B64"/>
    <w:rsid w:val="00862BC4"/>
    <w:rsid w:val="00862E8D"/>
    <w:rsid w:val="00863A61"/>
    <w:rsid w:val="00864718"/>
    <w:rsid w:val="00866D4C"/>
    <w:rsid w:val="0086744C"/>
    <w:rsid w:val="00873197"/>
    <w:rsid w:val="00874C36"/>
    <w:rsid w:val="00876331"/>
    <w:rsid w:val="008763A5"/>
    <w:rsid w:val="00876679"/>
    <w:rsid w:val="008774E1"/>
    <w:rsid w:val="0087777D"/>
    <w:rsid w:val="00881039"/>
    <w:rsid w:val="00881FB1"/>
    <w:rsid w:val="008833D7"/>
    <w:rsid w:val="008854D2"/>
    <w:rsid w:val="00885851"/>
    <w:rsid w:val="008858BA"/>
    <w:rsid w:val="0088635A"/>
    <w:rsid w:val="00887A67"/>
    <w:rsid w:val="00890612"/>
    <w:rsid w:val="008911EE"/>
    <w:rsid w:val="00891A3C"/>
    <w:rsid w:val="00893063"/>
    <w:rsid w:val="0089332C"/>
    <w:rsid w:val="008934E1"/>
    <w:rsid w:val="00893B76"/>
    <w:rsid w:val="008940EA"/>
    <w:rsid w:val="008954C5"/>
    <w:rsid w:val="00895A28"/>
    <w:rsid w:val="00895D15"/>
    <w:rsid w:val="008976A3"/>
    <w:rsid w:val="008A07D6"/>
    <w:rsid w:val="008A080E"/>
    <w:rsid w:val="008A0A25"/>
    <w:rsid w:val="008A0E59"/>
    <w:rsid w:val="008A0E8F"/>
    <w:rsid w:val="008A1039"/>
    <w:rsid w:val="008A3A43"/>
    <w:rsid w:val="008A5103"/>
    <w:rsid w:val="008A5410"/>
    <w:rsid w:val="008A6743"/>
    <w:rsid w:val="008A763D"/>
    <w:rsid w:val="008A7B28"/>
    <w:rsid w:val="008B063B"/>
    <w:rsid w:val="008B11BD"/>
    <w:rsid w:val="008B178D"/>
    <w:rsid w:val="008B40BE"/>
    <w:rsid w:val="008B541D"/>
    <w:rsid w:val="008B6C3E"/>
    <w:rsid w:val="008B6F4A"/>
    <w:rsid w:val="008B7871"/>
    <w:rsid w:val="008C0590"/>
    <w:rsid w:val="008C127D"/>
    <w:rsid w:val="008C2859"/>
    <w:rsid w:val="008C56F7"/>
    <w:rsid w:val="008C68BD"/>
    <w:rsid w:val="008D0035"/>
    <w:rsid w:val="008D13E3"/>
    <w:rsid w:val="008D264B"/>
    <w:rsid w:val="008D3924"/>
    <w:rsid w:val="008D576C"/>
    <w:rsid w:val="008D7A40"/>
    <w:rsid w:val="008E2637"/>
    <w:rsid w:val="008E47BB"/>
    <w:rsid w:val="008E4A45"/>
    <w:rsid w:val="008E57E4"/>
    <w:rsid w:val="008E6194"/>
    <w:rsid w:val="008E62F9"/>
    <w:rsid w:val="008F0050"/>
    <w:rsid w:val="008F0BDA"/>
    <w:rsid w:val="008F1276"/>
    <w:rsid w:val="008F247B"/>
    <w:rsid w:val="008F249C"/>
    <w:rsid w:val="008F31AF"/>
    <w:rsid w:val="008F3934"/>
    <w:rsid w:val="008F58AB"/>
    <w:rsid w:val="008F741F"/>
    <w:rsid w:val="00904DA2"/>
    <w:rsid w:val="00905C45"/>
    <w:rsid w:val="00905E39"/>
    <w:rsid w:val="00906110"/>
    <w:rsid w:val="00906A97"/>
    <w:rsid w:val="00906F36"/>
    <w:rsid w:val="009076C2"/>
    <w:rsid w:val="0091014F"/>
    <w:rsid w:val="00910E7E"/>
    <w:rsid w:val="00912CD7"/>
    <w:rsid w:val="00914E11"/>
    <w:rsid w:val="00915345"/>
    <w:rsid w:val="009159CE"/>
    <w:rsid w:val="009177D4"/>
    <w:rsid w:val="00920C0A"/>
    <w:rsid w:val="00921960"/>
    <w:rsid w:val="009220E0"/>
    <w:rsid w:val="0092260F"/>
    <w:rsid w:val="009227C1"/>
    <w:rsid w:val="00922C64"/>
    <w:rsid w:val="00923F54"/>
    <w:rsid w:val="00927EE0"/>
    <w:rsid w:val="00931C83"/>
    <w:rsid w:val="009332CF"/>
    <w:rsid w:val="009333EA"/>
    <w:rsid w:val="00933437"/>
    <w:rsid w:val="00933B4E"/>
    <w:rsid w:val="009340D3"/>
    <w:rsid w:val="00934605"/>
    <w:rsid w:val="00934E01"/>
    <w:rsid w:val="00936C6D"/>
    <w:rsid w:val="00942364"/>
    <w:rsid w:val="009426FD"/>
    <w:rsid w:val="00942706"/>
    <w:rsid w:val="0094280A"/>
    <w:rsid w:val="00943D49"/>
    <w:rsid w:val="009445CB"/>
    <w:rsid w:val="009475D0"/>
    <w:rsid w:val="00947DBE"/>
    <w:rsid w:val="00947E0B"/>
    <w:rsid w:val="0095188D"/>
    <w:rsid w:val="00951B2C"/>
    <w:rsid w:val="00953738"/>
    <w:rsid w:val="0095447E"/>
    <w:rsid w:val="00955F81"/>
    <w:rsid w:val="009560F4"/>
    <w:rsid w:val="00956108"/>
    <w:rsid w:val="0095644B"/>
    <w:rsid w:val="009564B9"/>
    <w:rsid w:val="0095665D"/>
    <w:rsid w:val="009569EB"/>
    <w:rsid w:val="00957612"/>
    <w:rsid w:val="00960739"/>
    <w:rsid w:val="0096126E"/>
    <w:rsid w:val="0096168B"/>
    <w:rsid w:val="00961EF4"/>
    <w:rsid w:val="00962B7B"/>
    <w:rsid w:val="00963C8E"/>
    <w:rsid w:val="00967931"/>
    <w:rsid w:val="0097032F"/>
    <w:rsid w:val="0097082E"/>
    <w:rsid w:val="00972045"/>
    <w:rsid w:val="00972A64"/>
    <w:rsid w:val="00972B33"/>
    <w:rsid w:val="00975590"/>
    <w:rsid w:val="00977D98"/>
    <w:rsid w:val="00977D9E"/>
    <w:rsid w:val="00977E85"/>
    <w:rsid w:val="009802A3"/>
    <w:rsid w:val="009802A4"/>
    <w:rsid w:val="00981237"/>
    <w:rsid w:val="009814C4"/>
    <w:rsid w:val="009837FD"/>
    <w:rsid w:val="00985049"/>
    <w:rsid w:val="00985B87"/>
    <w:rsid w:val="00986FCE"/>
    <w:rsid w:val="00993410"/>
    <w:rsid w:val="00994A55"/>
    <w:rsid w:val="009A00DF"/>
    <w:rsid w:val="009A21BA"/>
    <w:rsid w:val="009A2D2A"/>
    <w:rsid w:val="009A6894"/>
    <w:rsid w:val="009A69B6"/>
    <w:rsid w:val="009A6F45"/>
    <w:rsid w:val="009B106D"/>
    <w:rsid w:val="009B1AC7"/>
    <w:rsid w:val="009B3031"/>
    <w:rsid w:val="009B53E8"/>
    <w:rsid w:val="009B5796"/>
    <w:rsid w:val="009B653B"/>
    <w:rsid w:val="009B6C88"/>
    <w:rsid w:val="009B6FEB"/>
    <w:rsid w:val="009B76F3"/>
    <w:rsid w:val="009B770D"/>
    <w:rsid w:val="009B7AC9"/>
    <w:rsid w:val="009B7D2B"/>
    <w:rsid w:val="009B7FF7"/>
    <w:rsid w:val="009C0B1D"/>
    <w:rsid w:val="009C10AE"/>
    <w:rsid w:val="009C15F4"/>
    <w:rsid w:val="009C20EF"/>
    <w:rsid w:val="009C2A04"/>
    <w:rsid w:val="009C2BA5"/>
    <w:rsid w:val="009C42D2"/>
    <w:rsid w:val="009C4DF4"/>
    <w:rsid w:val="009C57F4"/>
    <w:rsid w:val="009C5AE2"/>
    <w:rsid w:val="009C607D"/>
    <w:rsid w:val="009C6303"/>
    <w:rsid w:val="009C6564"/>
    <w:rsid w:val="009C7160"/>
    <w:rsid w:val="009C73DC"/>
    <w:rsid w:val="009D1E84"/>
    <w:rsid w:val="009D3596"/>
    <w:rsid w:val="009D3932"/>
    <w:rsid w:val="009D47CE"/>
    <w:rsid w:val="009D5D21"/>
    <w:rsid w:val="009E0143"/>
    <w:rsid w:val="009E0AD2"/>
    <w:rsid w:val="009E1C18"/>
    <w:rsid w:val="009E2B5D"/>
    <w:rsid w:val="009E4FB9"/>
    <w:rsid w:val="009E5BC6"/>
    <w:rsid w:val="009E6215"/>
    <w:rsid w:val="009F006A"/>
    <w:rsid w:val="009F1288"/>
    <w:rsid w:val="009F19CA"/>
    <w:rsid w:val="009F2C06"/>
    <w:rsid w:val="009F30FC"/>
    <w:rsid w:val="009F42F0"/>
    <w:rsid w:val="009F47E2"/>
    <w:rsid w:val="009F4BD3"/>
    <w:rsid w:val="009F4F69"/>
    <w:rsid w:val="00A001AB"/>
    <w:rsid w:val="00A011FC"/>
    <w:rsid w:val="00A026BF"/>
    <w:rsid w:val="00A0297E"/>
    <w:rsid w:val="00A02B53"/>
    <w:rsid w:val="00A037F0"/>
    <w:rsid w:val="00A03D0B"/>
    <w:rsid w:val="00A07D6F"/>
    <w:rsid w:val="00A11A15"/>
    <w:rsid w:val="00A13CB9"/>
    <w:rsid w:val="00A16D5D"/>
    <w:rsid w:val="00A172B5"/>
    <w:rsid w:val="00A205F6"/>
    <w:rsid w:val="00A20901"/>
    <w:rsid w:val="00A224AE"/>
    <w:rsid w:val="00A233F2"/>
    <w:rsid w:val="00A249F7"/>
    <w:rsid w:val="00A2541B"/>
    <w:rsid w:val="00A2584D"/>
    <w:rsid w:val="00A2642B"/>
    <w:rsid w:val="00A2758F"/>
    <w:rsid w:val="00A3137C"/>
    <w:rsid w:val="00A31F55"/>
    <w:rsid w:val="00A32F6F"/>
    <w:rsid w:val="00A33DDD"/>
    <w:rsid w:val="00A36947"/>
    <w:rsid w:val="00A40014"/>
    <w:rsid w:val="00A405D4"/>
    <w:rsid w:val="00A409EE"/>
    <w:rsid w:val="00A417C9"/>
    <w:rsid w:val="00A4476E"/>
    <w:rsid w:val="00A45772"/>
    <w:rsid w:val="00A476FE"/>
    <w:rsid w:val="00A52280"/>
    <w:rsid w:val="00A52646"/>
    <w:rsid w:val="00A544EA"/>
    <w:rsid w:val="00A54615"/>
    <w:rsid w:val="00A54F7F"/>
    <w:rsid w:val="00A55A0B"/>
    <w:rsid w:val="00A600D2"/>
    <w:rsid w:val="00A605D5"/>
    <w:rsid w:val="00A62550"/>
    <w:rsid w:val="00A629C2"/>
    <w:rsid w:val="00A62CAC"/>
    <w:rsid w:val="00A62F10"/>
    <w:rsid w:val="00A64FB9"/>
    <w:rsid w:val="00A65963"/>
    <w:rsid w:val="00A65FA3"/>
    <w:rsid w:val="00A745E4"/>
    <w:rsid w:val="00A747DF"/>
    <w:rsid w:val="00A7554F"/>
    <w:rsid w:val="00A77216"/>
    <w:rsid w:val="00A779C1"/>
    <w:rsid w:val="00A80860"/>
    <w:rsid w:val="00A80935"/>
    <w:rsid w:val="00A815B1"/>
    <w:rsid w:val="00A81EC5"/>
    <w:rsid w:val="00A82086"/>
    <w:rsid w:val="00A82ACC"/>
    <w:rsid w:val="00A836AA"/>
    <w:rsid w:val="00A846CF"/>
    <w:rsid w:val="00A8512A"/>
    <w:rsid w:val="00A8581C"/>
    <w:rsid w:val="00A85FCB"/>
    <w:rsid w:val="00A87B10"/>
    <w:rsid w:val="00A87B14"/>
    <w:rsid w:val="00A87CF2"/>
    <w:rsid w:val="00A93507"/>
    <w:rsid w:val="00A941E5"/>
    <w:rsid w:val="00A94A58"/>
    <w:rsid w:val="00A95824"/>
    <w:rsid w:val="00A97245"/>
    <w:rsid w:val="00A973B7"/>
    <w:rsid w:val="00A97B93"/>
    <w:rsid w:val="00A97E7A"/>
    <w:rsid w:val="00AA0130"/>
    <w:rsid w:val="00AA0AF1"/>
    <w:rsid w:val="00AA0B66"/>
    <w:rsid w:val="00AA0F48"/>
    <w:rsid w:val="00AA1673"/>
    <w:rsid w:val="00AA1865"/>
    <w:rsid w:val="00AA2CE4"/>
    <w:rsid w:val="00AA37E2"/>
    <w:rsid w:val="00AA4C2B"/>
    <w:rsid w:val="00AA7318"/>
    <w:rsid w:val="00AB0A1A"/>
    <w:rsid w:val="00AB0EBE"/>
    <w:rsid w:val="00AB1ADD"/>
    <w:rsid w:val="00AB1CCA"/>
    <w:rsid w:val="00AB1D52"/>
    <w:rsid w:val="00AB4DAB"/>
    <w:rsid w:val="00AB5004"/>
    <w:rsid w:val="00AB6596"/>
    <w:rsid w:val="00AC319A"/>
    <w:rsid w:val="00AC31E9"/>
    <w:rsid w:val="00AC358E"/>
    <w:rsid w:val="00AC3CA0"/>
    <w:rsid w:val="00AC4E02"/>
    <w:rsid w:val="00AC51D2"/>
    <w:rsid w:val="00AC55D1"/>
    <w:rsid w:val="00AC6545"/>
    <w:rsid w:val="00AC6582"/>
    <w:rsid w:val="00AC6A2C"/>
    <w:rsid w:val="00AC7678"/>
    <w:rsid w:val="00AC778A"/>
    <w:rsid w:val="00AC797C"/>
    <w:rsid w:val="00AD0812"/>
    <w:rsid w:val="00AD155D"/>
    <w:rsid w:val="00AD188C"/>
    <w:rsid w:val="00AD2248"/>
    <w:rsid w:val="00AD2733"/>
    <w:rsid w:val="00AD5B30"/>
    <w:rsid w:val="00AD6469"/>
    <w:rsid w:val="00AD7902"/>
    <w:rsid w:val="00AD7C7E"/>
    <w:rsid w:val="00AE1C65"/>
    <w:rsid w:val="00AE5EFC"/>
    <w:rsid w:val="00AE74DE"/>
    <w:rsid w:val="00AE7739"/>
    <w:rsid w:val="00AF0FDE"/>
    <w:rsid w:val="00AF151E"/>
    <w:rsid w:val="00AF68F8"/>
    <w:rsid w:val="00AF7628"/>
    <w:rsid w:val="00B018AD"/>
    <w:rsid w:val="00B04BEC"/>
    <w:rsid w:val="00B05464"/>
    <w:rsid w:val="00B05501"/>
    <w:rsid w:val="00B05B63"/>
    <w:rsid w:val="00B06A6A"/>
    <w:rsid w:val="00B07456"/>
    <w:rsid w:val="00B13311"/>
    <w:rsid w:val="00B155B8"/>
    <w:rsid w:val="00B15C3C"/>
    <w:rsid w:val="00B16054"/>
    <w:rsid w:val="00B17763"/>
    <w:rsid w:val="00B1783D"/>
    <w:rsid w:val="00B17BD2"/>
    <w:rsid w:val="00B17E25"/>
    <w:rsid w:val="00B211CA"/>
    <w:rsid w:val="00B22C95"/>
    <w:rsid w:val="00B22FE1"/>
    <w:rsid w:val="00B247D8"/>
    <w:rsid w:val="00B263D8"/>
    <w:rsid w:val="00B26A64"/>
    <w:rsid w:val="00B27992"/>
    <w:rsid w:val="00B30508"/>
    <w:rsid w:val="00B328A1"/>
    <w:rsid w:val="00B32AC3"/>
    <w:rsid w:val="00B34D01"/>
    <w:rsid w:val="00B34D84"/>
    <w:rsid w:val="00B35441"/>
    <w:rsid w:val="00B36508"/>
    <w:rsid w:val="00B402C8"/>
    <w:rsid w:val="00B40530"/>
    <w:rsid w:val="00B40E4D"/>
    <w:rsid w:val="00B42FE5"/>
    <w:rsid w:val="00B4313F"/>
    <w:rsid w:val="00B43A9B"/>
    <w:rsid w:val="00B43F12"/>
    <w:rsid w:val="00B44C42"/>
    <w:rsid w:val="00B44CF2"/>
    <w:rsid w:val="00B44D15"/>
    <w:rsid w:val="00B519E1"/>
    <w:rsid w:val="00B521A6"/>
    <w:rsid w:val="00B5236A"/>
    <w:rsid w:val="00B52AAA"/>
    <w:rsid w:val="00B539E9"/>
    <w:rsid w:val="00B54CC9"/>
    <w:rsid w:val="00B55002"/>
    <w:rsid w:val="00B5747D"/>
    <w:rsid w:val="00B5782B"/>
    <w:rsid w:val="00B600AB"/>
    <w:rsid w:val="00B602E8"/>
    <w:rsid w:val="00B625D9"/>
    <w:rsid w:val="00B63146"/>
    <w:rsid w:val="00B635B8"/>
    <w:rsid w:val="00B64A85"/>
    <w:rsid w:val="00B65308"/>
    <w:rsid w:val="00B6649A"/>
    <w:rsid w:val="00B67480"/>
    <w:rsid w:val="00B67B28"/>
    <w:rsid w:val="00B70A98"/>
    <w:rsid w:val="00B71C97"/>
    <w:rsid w:val="00B74767"/>
    <w:rsid w:val="00B7782C"/>
    <w:rsid w:val="00B8110B"/>
    <w:rsid w:val="00B839D7"/>
    <w:rsid w:val="00B8657A"/>
    <w:rsid w:val="00B86DFE"/>
    <w:rsid w:val="00B9061F"/>
    <w:rsid w:val="00B90D31"/>
    <w:rsid w:val="00B90EA0"/>
    <w:rsid w:val="00B93409"/>
    <w:rsid w:val="00B939DB"/>
    <w:rsid w:val="00B94B6D"/>
    <w:rsid w:val="00B94BBD"/>
    <w:rsid w:val="00B9627A"/>
    <w:rsid w:val="00B979B9"/>
    <w:rsid w:val="00BA1F07"/>
    <w:rsid w:val="00BA21DC"/>
    <w:rsid w:val="00BA235F"/>
    <w:rsid w:val="00BA51EB"/>
    <w:rsid w:val="00BA59D0"/>
    <w:rsid w:val="00BA7002"/>
    <w:rsid w:val="00BB0B73"/>
    <w:rsid w:val="00BB11CC"/>
    <w:rsid w:val="00BB243A"/>
    <w:rsid w:val="00BB2BF2"/>
    <w:rsid w:val="00BB2F40"/>
    <w:rsid w:val="00BB4793"/>
    <w:rsid w:val="00BB564A"/>
    <w:rsid w:val="00BB623B"/>
    <w:rsid w:val="00BC05B5"/>
    <w:rsid w:val="00BC0636"/>
    <w:rsid w:val="00BC0D88"/>
    <w:rsid w:val="00BC3FDC"/>
    <w:rsid w:val="00BC40CC"/>
    <w:rsid w:val="00BC4410"/>
    <w:rsid w:val="00BC60B1"/>
    <w:rsid w:val="00BD0CF1"/>
    <w:rsid w:val="00BD16B3"/>
    <w:rsid w:val="00BD16C5"/>
    <w:rsid w:val="00BD199B"/>
    <w:rsid w:val="00BD1A66"/>
    <w:rsid w:val="00BD25C2"/>
    <w:rsid w:val="00BD2A29"/>
    <w:rsid w:val="00BD39D4"/>
    <w:rsid w:val="00BD5C63"/>
    <w:rsid w:val="00BD6367"/>
    <w:rsid w:val="00BD6534"/>
    <w:rsid w:val="00BD6E4B"/>
    <w:rsid w:val="00BD6F5E"/>
    <w:rsid w:val="00BD73CF"/>
    <w:rsid w:val="00BD7B96"/>
    <w:rsid w:val="00BE05CC"/>
    <w:rsid w:val="00BE2CC2"/>
    <w:rsid w:val="00BE2D88"/>
    <w:rsid w:val="00BE31FC"/>
    <w:rsid w:val="00BE3D5E"/>
    <w:rsid w:val="00BE5A20"/>
    <w:rsid w:val="00BE5CB9"/>
    <w:rsid w:val="00BE5E6F"/>
    <w:rsid w:val="00BE6A45"/>
    <w:rsid w:val="00BF14AA"/>
    <w:rsid w:val="00BF3327"/>
    <w:rsid w:val="00BF43E7"/>
    <w:rsid w:val="00BF484D"/>
    <w:rsid w:val="00BF4FE1"/>
    <w:rsid w:val="00BF627C"/>
    <w:rsid w:val="00BF66DF"/>
    <w:rsid w:val="00C04B15"/>
    <w:rsid w:val="00C05BCF"/>
    <w:rsid w:val="00C072A2"/>
    <w:rsid w:val="00C07413"/>
    <w:rsid w:val="00C07C3E"/>
    <w:rsid w:val="00C10A39"/>
    <w:rsid w:val="00C111D0"/>
    <w:rsid w:val="00C118B5"/>
    <w:rsid w:val="00C11ECA"/>
    <w:rsid w:val="00C15A5E"/>
    <w:rsid w:val="00C1601D"/>
    <w:rsid w:val="00C2043B"/>
    <w:rsid w:val="00C20A5C"/>
    <w:rsid w:val="00C213C3"/>
    <w:rsid w:val="00C21CE2"/>
    <w:rsid w:val="00C22E00"/>
    <w:rsid w:val="00C2539C"/>
    <w:rsid w:val="00C25AB6"/>
    <w:rsid w:val="00C26C2D"/>
    <w:rsid w:val="00C27DC4"/>
    <w:rsid w:val="00C30457"/>
    <w:rsid w:val="00C30D43"/>
    <w:rsid w:val="00C31960"/>
    <w:rsid w:val="00C3324A"/>
    <w:rsid w:val="00C3363E"/>
    <w:rsid w:val="00C33665"/>
    <w:rsid w:val="00C34D04"/>
    <w:rsid w:val="00C37A3F"/>
    <w:rsid w:val="00C37E8C"/>
    <w:rsid w:val="00C41427"/>
    <w:rsid w:val="00C424EF"/>
    <w:rsid w:val="00C42655"/>
    <w:rsid w:val="00C4341D"/>
    <w:rsid w:val="00C453C1"/>
    <w:rsid w:val="00C45D11"/>
    <w:rsid w:val="00C46F2D"/>
    <w:rsid w:val="00C5096A"/>
    <w:rsid w:val="00C5257D"/>
    <w:rsid w:val="00C52E7C"/>
    <w:rsid w:val="00C568A6"/>
    <w:rsid w:val="00C5770E"/>
    <w:rsid w:val="00C578A1"/>
    <w:rsid w:val="00C6156C"/>
    <w:rsid w:val="00C6195A"/>
    <w:rsid w:val="00C620D6"/>
    <w:rsid w:val="00C62E0A"/>
    <w:rsid w:val="00C63447"/>
    <w:rsid w:val="00C6376F"/>
    <w:rsid w:val="00C63E42"/>
    <w:rsid w:val="00C63ECF"/>
    <w:rsid w:val="00C65653"/>
    <w:rsid w:val="00C658FD"/>
    <w:rsid w:val="00C65C78"/>
    <w:rsid w:val="00C7011B"/>
    <w:rsid w:val="00C70D95"/>
    <w:rsid w:val="00C7123B"/>
    <w:rsid w:val="00C71F89"/>
    <w:rsid w:val="00C73AEE"/>
    <w:rsid w:val="00C74E5D"/>
    <w:rsid w:val="00C76F8A"/>
    <w:rsid w:val="00C7756B"/>
    <w:rsid w:val="00C801DE"/>
    <w:rsid w:val="00C82284"/>
    <w:rsid w:val="00C82450"/>
    <w:rsid w:val="00C8267B"/>
    <w:rsid w:val="00C836FB"/>
    <w:rsid w:val="00C84C66"/>
    <w:rsid w:val="00C85CF2"/>
    <w:rsid w:val="00C85E65"/>
    <w:rsid w:val="00C86615"/>
    <w:rsid w:val="00C87AEF"/>
    <w:rsid w:val="00C916D1"/>
    <w:rsid w:val="00C935AD"/>
    <w:rsid w:val="00C945DE"/>
    <w:rsid w:val="00C95D8E"/>
    <w:rsid w:val="00C97110"/>
    <w:rsid w:val="00CA0203"/>
    <w:rsid w:val="00CA13C8"/>
    <w:rsid w:val="00CA163F"/>
    <w:rsid w:val="00CA1B19"/>
    <w:rsid w:val="00CA1FE4"/>
    <w:rsid w:val="00CA20D9"/>
    <w:rsid w:val="00CA3761"/>
    <w:rsid w:val="00CA60BF"/>
    <w:rsid w:val="00CA6E4D"/>
    <w:rsid w:val="00CB04B1"/>
    <w:rsid w:val="00CB0DA8"/>
    <w:rsid w:val="00CB108C"/>
    <w:rsid w:val="00CB1BAC"/>
    <w:rsid w:val="00CB1E29"/>
    <w:rsid w:val="00CB22F7"/>
    <w:rsid w:val="00CB2C2B"/>
    <w:rsid w:val="00CB53A9"/>
    <w:rsid w:val="00CB5B2A"/>
    <w:rsid w:val="00CB7EA1"/>
    <w:rsid w:val="00CC44AF"/>
    <w:rsid w:val="00CC5145"/>
    <w:rsid w:val="00CC6797"/>
    <w:rsid w:val="00CC68DF"/>
    <w:rsid w:val="00CC6E7E"/>
    <w:rsid w:val="00CD0A7E"/>
    <w:rsid w:val="00CD38FE"/>
    <w:rsid w:val="00CD572B"/>
    <w:rsid w:val="00CD6073"/>
    <w:rsid w:val="00CE0B28"/>
    <w:rsid w:val="00CE6549"/>
    <w:rsid w:val="00CE6898"/>
    <w:rsid w:val="00CF1EBA"/>
    <w:rsid w:val="00CF2145"/>
    <w:rsid w:val="00CF22F5"/>
    <w:rsid w:val="00CF3D46"/>
    <w:rsid w:val="00CF48A0"/>
    <w:rsid w:val="00CF5019"/>
    <w:rsid w:val="00CF76B1"/>
    <w:rsid w:val="00CF772F"/>
    <w:rsid w:val="00D009F0"/>
    <w:rsid w:val="00D01074"/>
    <w:rsid w:val="00D01998"/>
    <w:rsid w:val="00D02570"/>
    <w:rsid w:val="00D03D99"/>
    <w:rsid w:val="00D03F6C"/>
    <w:rsid w:val="00D04104"/>
    <w:rsid w:val="00D0560D"/>
    <w:rsid w:val="00D0588A"/>
    <w:rsid w:val="00D05A4F"/>
    <w:rsid w:val="00D07E8E"/>
    <w:rsid w:val="00D1009E"/>
    <w:rsid w:val="00D111EB"/>
    <w:rsid w:val="00D124EF"/>
    <w:rsid w:val="00D12E32"/>
    <w:rsid w:val="00D13348"/>
    <w:rsid w:val="00D139D7"/>
    <w:rsid w:val="00D15C9A"/>
    <w:rsid w:val="00D17832"/>
    <w:rsid w:val="00D178D3"/>
    <w:rsid w:val="00D17F32"/>
    <w:rsid w:val="00D20D1E"/>
    <w:rsid w:val="00D21930"/>
    <w:rsid w:val="00D2270C"/>
    <w:rsid w:val="00D2559B"/>
    <w:rsid w:val="00D25E25"/>
    <w:rsid w:val="00D306F9"/>
    <w:rsid w:val="00D30853"/>
    <w:rsid w:val="00D30A40"/>
    <w:rsid w:val="00D30B84"/>
    <w:rsid w:val="00D312B5"/>
    <w:rsid w:val="00D31A05"/>
    <w:rsid w:val="00D326A3"/>
    <w:rsid w:val="00D327BA"/>
    <w:rsid w:val="00D327F0"/>
    <w:rsid w:val="00D32EF0"/>
    <w:rsid w:val="00D33BC2"/>
    <w:rsid w:val="00D34533"/>
    <w:rsid w:val="00D34ED9"/>
    <w:rsid w:val="00D35318"/>
    <w:rsid w:val="00D35853"/>
    <w:rsid w:val="00D35CDA"/>
    <w:rsid w:val="00D36C1D"/>
    <w:rsid w:val="00D37285"/>
    <w:rsid w:val="00D40B8E"/>
    <w:rsid w:val="00D40C14"/>
    <w:rsid w:val="00D40D87"/>
    <w:rsid w:val="00D41ED6"/>
    <w:rsid w:val="00D42D62"/>
    <w:rsid w:val="00D454B6"/>
    <w:rsid w:val="00D45F92"/>
    <w:rsid w:val="00D467C1"/>
    <w:rsid w:val="00D47388"/>
    <w:rsid w:val="00D50056"/>
    <w:rsid w:val="00D5083C"/>
    <w:rsid w:val="00D50BBC"/>
    <w:rsid w:val="00D511BB"/>
    <w:rsid w:val="00D51237"/>
    <w:rsid w:val="00D513F7"/>
    <w:rsid w:val="00D515B3"/>
    <w:rsid w:val="00D5581C"/>
    <w:rsid w:val="00D56F0F"/>
    <w:rsid w:val="00D573DE"/>
    <w:rsid w:val="00D60610"/>
    <w:rsid w:val="00D6068E"/>
    <w:rsid w:val="00D609F1"/>
    <w:rsid w:val="00D612E5"/>
    <w:rsid w:val="00D61493"/>
    <w:rsid w:val="00D616C5"/>
    <w:rsid w:val="00D61A0A"/>
    <w:rsid w:val="00D61A0D"/>
    <w:rsid w:val="00D624E1"/>
    <w:rsid w:val="00D62D69"/>
    <w:rsid w:val="00D64452"/>
    <w:rsid w:val="00D6470E"/>
    <w:rsid w:val="00D64968"/>
    <w:rsid w:val="00D64BE0"/>
    <w:rsid w:val="00D65CB9"/>
    <w:rsid w:val="00D660C2"/>
    <w:rsid w:val="00D67456"/>
    <w:rsid w:val="00D74C9B"/>
    <w:rsid w:val="00D761BD"/>
    <w:rsid w:val="00D7639D"/>
    <w:rsid w:val="00D7794E"/>
    <w:rsid w:val="00D77A29"/>
    <w:rsid w:val="00D804A5"/>
    <w:rsid w:val="00D80A2E"/>
    <w:rsid w:val="00D80C40"/>
    <w:rsid w:val="00D8124C"/>
    <w:rsid w:val="00D812B3"/>
    <w:rsid w:val="00D847FC"/>
    <w:rsid w:val="00D84A3F"/>
    <w:rsid w:val="00D84CAC"/>
    <w:rsid w:val="00D8506C"/>
    <w:rsid w:val="00D866ED"/>
    <w:rsid w:val="00D8764B"/>
    <w:rsid w:val="00D87C20"/>
    <w:rsid w:val="00D9237C"/>
    <w:rsid w:val="00D92EB9"/>
    <w:rsid w:val="00D943F3"/>
    <w:rsid w:val="00D96260"/>
    <w:rsid w:val="00D967B7"/>
    <w:rsid w:val="00DA04CF"/>
    <w:rsid w:val="00DA0CAC"/>
    <w:rsid w:val="00DA11A2"/>
    <w:rsid w:val="00DA1902"/>
    <w:rsid w:val="00DA1C63"/>
    <w:rsid w:val="00DA1F36"/>
    <w:rsid w:val="00DA1FC3"/>
    <w:rsid w:val="00DA391C"/>
    <w:rsid w:val="00DA5066"/>
    <w:rsid w:val="00DA535F"/>
    <w:rsid w:val="00DA58B4"/>
    <w:rsid w:val="00DA5FF0"/>
    <w:rsid w:val="00DB01BF"/>
    <w:rsid w:val="00DB1DC3"/>
    <w:rsid w:val="00DB3FC7"/>
    <w:rsid w:val="00DB4343"/>
    <w:rsid w:val="00DB485B"/>
    <w:rsid w:val="00DB4AEA"/>
    <w:rsid w:val="00DB4F74"/>
    <w:rsid w:val="00DC112F"/>
    <w:rsid w:val="00DC15F3"/>
    <w:rsid w:val="00DC1A48"/>
    <w:rsid w:val="00DC1FE3"/>
    <w:rsid w:val="00DC31FC"/>
    <w:rsid w:val="00DC6A02"/>
    <w:rsid w:val="00DC6FC2"/>
    <w:rsid w:val="00DC70E0"/>
    <w:rsid w:val="00DC7331"/>
    <w:rsid w:val="00DC7C64"/>
    <w:rsid w:val="00DD05F8"/>
    <w:rsid w:val="00DD07C8"/>
    <w:rsid w:val="00DD5166"/>
    <w:rsid w:val="00DD54F8"/>
    <w:rsid w:val="00DD613A"/>
    <w:rsid w:val="00DD6CD0"/>
    <w:rsid w:val="00DD76ED"/>
    <w:rsid w:val="00DE10CA"/>
    <w:rsid w:val="00DE10EF"/>
    <w:rsid w:val="00DE1235"/>
    <w:rsid w:val="00DE2FD5"/>
    <w:rsid w:val="00DE33B5"/>
    <w:rsid w:val="00DE3B63"/>
    <w:rsid w:val="00DE4508"/>
    <w:rsid w:val="00DE4E17"/>
    <w:rsid w:val="00DE6DCC"/>
    <w:rsid w:val="00DE70CD"/>
    <w:rsid w:val="00DF0024"/>
    <w:rsid w:val="00DF202A"/>
    <w:rsid w:val="00DF3824"/>
    <w:rsid w:val="00DF3D84"/>
    <w:rsid w:val="00DF3F8F"/>
    <w:rsid w:val="00DF41B0"/>
    <w:rsid w:val="00DF6197"/>
    <w:rsid w:val="00DF6874"/>
    <w:rsid w:val="00DF69C7"/>
    <w:rsid w:val="00DF75A1"/>
    <w:rsid w:val="00E000C1"/>
    <w:rsid w:val="00E00861"/>
    <w:rsid w:val="00E00F49"/>
    <w:rsid w:val="00E0326A"/>
    <w:rsid w:val="00E0347E"/>
    <w:rsid w:val="00E038A4"/>
    <w:rsid w:val="00E03AA4"/>
    <w:rsid w:val="00E04DF8"/>
    <w:rsid w:val="00E04EC1"/>
    <w:rsid w:val="00E056E2"/>
    <w:rsid w:val="00E10287"/>
    <w:rsid w:val="00E11138"/>
    <w:rsid w:val="00E11394"/>
    <w:rsid w:val="00E14714"/>
    <w:rsid w:val="00E14CEF"/>
    <w:rsid w:val="00E14E1C"/>
    <w:rsid w:val="00E16116"/>
    <w:rsid w:val="00E16623"/>
    <w:rsid w:val="00E201B4"/>
    <w:rsid w:val="00E207C3"/>
    <w:rsid w:val="00E20F75"/>
    <w:rsid w:val="00E21072"/>
    <w:rsid w:val="00E2168C"/>
    <w:rsid w:val="00E21DAC"/>
    <w:rsid w:val="00E22101"/>
    <w:rsid w:val="00E24953"/>
    <w:rsid w:val="00E24A06"/>
    <w:rsid w:val="00E2590F"/>
    <w:rsid w:val="00E25D75"/>
    <w:rsid w:val="00E275A7"/>
    <w:rsid w:val="00E3034B"/>
    <w:rsid w:val="00E30454"/>
    <w:rsid w:val="00E31819"/>
    <w:rsid w:val="00E31BF7"/>
    <w:rsid w:val="00E33003"/>
    <w:rsid w:val="00E338DC"/>
    <w:rsid w:val="00E33DE0"/>
    <w:rsid w:val="00E34A81"/>
    <w:rsid w:val="00E34EE4"/>
    <w:rsid w:val="00E35EA8"/>
    <w:rsid w:val="00E37E5C"/>
    <w:rsid w:val="00E41758"/>
    <w:rsid w:val="00E41881"/>
    <w:rsid w:val="00E420FA"/>
    <w:rsid w:val="00E42889"/>
    <w:rsid w:val="00E42F9E"/>
    <w:rsid w:val="00E43B41"/>
    <w:rsid w:val="00E43B80"/>
    <w:rsid w:val="00E45417"/>
    <w:rsid w:val="00E45731"/>
    <w:rsid w:val="00E47DC6"/>
    <w:rsid w:val="00E501E3"/>
    <w:rsid w:val="00E50E7F"/>
    <w:rsid w:val="00E51225"/>
    <w:rsid w:val="00E53436"/>
    <w:rsid w:val="00E54900"/>
    <w:rsid w:val="00E553CE"/>
    <w:rsid w:val="00E5661C"/>
    <w:rsid w:val="00E5695F"/>
    <w:rsid w:val="00E5775C"/>
    <w:rsid w:val="00E60231"/>
    <w:rsid w:val="00E60F6C"/>
    <w:rsid w:val="00E6192D"/>
    <w:rsid w:val="00E62526"/>
    <w:rsid w:val="00E625C1"/>
    <w:rsid w:val="00E62F70"/>
    <w:rsid w:val="00E6351D"/>
    <w:rsid w:val="00E65C75"/>
    <w:rsid w:val="00E66AC0"/>
    <w:rsid w:val="00E67CF7"/>
    <w:rsid w:val="00E70224"/>
    <w:rsid w:val="00E704C1"/>
    <w:rsid w:val="00E7058C"/>
    <w:rsid w:val="00E71476"/>
    <w:rsid w:val="00E71A30"/>
    <w:rsid w:val="00E71D51"/>
    <w:rsid w:val="00E720CE"/>
    <w:rsid w:val="00E725BA"/>
    <w:rsid w:val="00E74395"/>
    <w:rsid w:val="00E74C52"/>
    <w:rsid w:val="00E74E1B"/>
    <w:rsid w:val="00E76379"/>
    <w:rsid w:val="00E808B5"/>
    <w:rsid w:val="00E814D6"/>
    <w:rsid w:val="00E83AC6"/>
    <w:rsid w:val="00E84C49"/>
    <w:rsid w:val="00E84F2A"/>
    <w:rsid w:val="00E85669"/>
    <w:rsid w:val="00E85D83"/>
    <w:rsid w:val="00E870F2"/>
    <w:rsid w:val="00E9038F"/>
    <w:rsid w:val="00E90713"/>
    <w:rsid w:val="00E90BD7"/>
    <w:rsid w:val="00E91ECA"/>
    <w:rsid w:val="00E92D9B"/>
    <w:rsid w:val="00E935D1"/>
    <w:rsid w:val="00E95842"/>
    <w:rsid w:val="00E9622D"/>
    <w:rsid w:val="00E9656C"/>
    <w:rsid w:val="00E97A77"/>
    <w:rsid w:val="00EA1D0F"/>
    <w:rsid w:val="00EA1D75"/>
    <w:rsid w:val="00EA213F"/>
    <w:rsid w:val="00EA4FC2"/>
    <w:rsid w:val="00EA7100"/>
    <w:rsid w:val="00EB060C"/>
    <w:rsid w:val="00EB1261"/>
    <w:rsid w:val="00EB4426"/>
    <w:rsid w:val="00EB6706"/>
    <w:rsid w:val="00EB7A71"/>
    <w:rsid w:val="00EC23C2"/>
    <w:rsid w:val="00EC2BC1"/>
    <w:rsid w:val="00EC2C77"/>
    <w:rsid w:val="00EC32DC"/>
    <w:rsid w:val="00EC3B99"/>
    <w:rsid w:val="00EC57E0"/>
    <w:rsid w:val="00EC625E"/>
    <w:rsid w:val="00EC7159"/>
    <w:rsid w:val="00ED1E4B"/>
    <w:rsid w:val="00ED2521"/>
    <w:rsid w:val="00ED26E4"/>
    <w:rsid w:val="00ED28B7"/>
    <w:rsid w:val="00ED2D6C"/>
    <w:rsid w:val="00ED302B"/>
    <w:rsid w:val="00ED4FAD"/>
    <w:rsid w:val="00ED66DA"/>
    <w:rsid w:val="00ED6906"/>
    <w:rsid w:val="00ED6952"/>
    <w:rsid w:val="00EE04F6"/>
    <w:rsid w:val="00EE0E89"/>
    <w:rsid w:val="00EE1627"/>
    <w:rsid w:val="00EE2566"/>
    <w:rsid w:val="00EE32E4"/>
    <w:rsid w:val="00EE38D5"/>
    <w:rsid w:val="00EE3B66"/>
    <w:rsid w:val="00EE46F8"/>
    <w:rsid w:val="00EE4D53"/>
    <w:rsid w:val="00EE5236"/>
    <w:rsid w:val="00EE6036"/>
    <w:rsid w:val="00EE699A"/>
    <w:rsid w:val="00EE6B34"/>
    <w:rsid w:val="00EE6B7F"/>
    <w:rsid w:val="00EE7A52"/>
    <w:rsid w:val="00EE7AC8"/>
    <w:rsid w:val="00EF0451"/>
    <w:rsid w:val="00EF1715"/>
    <w:rsid w:val="00EF2923"/>
    <w:rsid w:val="00EF39AE"/>
    <w:rsid w:val="00EF43E4"/>
    <w:rsid w:val="00EF7289"/>
    <w:rsid w:val="00EF7DC7"/>
    <w:rsid w:val="00F022FD"/>
    <w:rsid w:val="00F02E1B"/>
    <w:rsid w:val="00F038E6"/>
    <w:rsid w:val="00F06894"/>
    <w:rsid w:val="00F11653"/>
    <w:rsid w:val="00F1226E"/>
    <w:rsid w:val="00F1355E"/>
    <w:rsid w:val="00F176DD"/>
    <w:rsid w:val="00F20E0A"/>
    <w:rsid w:val="00F21C32"/>
    <w:rsid w:val="00F231B7"/>
    <w:rsid w:val="00F24D90"/>
    <w:rsid w:val="00F25837"/>
    <w:rsid w:val="00F2790F"/>
    <w:rsid w:val="00F27CDE"/>
    <w:rsid w:val="00F30B66"/>
    <w:rsid w:val="00F30D71"/>
    <w:rsid w:val="00F33A0D"/>
    <w:rsid w:val="00F33C7B"/>
    <w:rsid w:val="00F3441B"/>
    <w:rsid w:val="00F36914"/>
    <w:rsid w:val="00F36A78"/>
    <w:rsid w:val="00F40C2B"/>
    <w:rsid w:val="00F40C78"/>
    <w:rsid w:val="00F416AB"/>
    <w:rsid w:val="00F41F28"/>
    <w:rsid w:val="00F43778"/>
    <w:rsid w:val="00F44E2C"/>
    <w:rsid w:val="00F45441"/>
    <w:rsid w:val="00F45644"/>
    <w:rsid w:val="00F45B8F"/>
    <w:rsid w:val="00F4607B"/>
    <w:rsid w:val="00F5035C"/>
    <w:rsid w:val="00F5053F"/>
    <w:rsid w:val="00F5188F"/>
    <w:rsid w:val="00F51C7C"/>
    <w:rsid w:val="00F52C0A"/>
    <w:rsid w:val="00F543DC"/>
    <w:rsid w:val="00F55294"/>
    <w:rsid w:val="00F55B71"/>
    <w:rsid w:val="00F56255"/>
    <w:rsid w:val="00F5642E"/>
    <w:rsid w:val="00F6164E"/>
    <w:rsid w:val="00F61877"/>
    <w:rsid w:val="00F628C1"/>
    <w:rsid w:val="00F6454E"/>
    <w:rsid w:val="00F650FD"/>
    <w:rsid w:val="00F65110"/>
    <w:rsid w:val="00F65CFE"/>
    <w:rsid w:val="00F65D91"/>
    <w:rsid w:val="00F670D7"/>
    <w:rsid w:val="00F70488"/>
    <w:rsid w:val="00F70618"/>
    <w:rsid w:val="00F73CAB"/>
    <w:rsid w:val="00F74D97"/>
    <w:rsid w:val="00F77BD9"/>
    <w:rsid w:val="00F82030"/>
    <w:rsid w:val="00F82802"/>
    <w:rsid w:val="00F83A6A"/>
    <w:rsid w:val="00F83B22"/>
    <w:rsid w:val="00F879DF"/>
    <w:rsid w:val="00F90326"/>
    <w:rsid w:val="00F910AF"/>
    <w:rsid w:val="00F91C20"/>
    <w:rsid w:val="00F920E5"/>
    <w:rsid w:val="00F95E65"/>
    <w:rsid w:val="00F962A0"/>
    <w:rsid w:val="00F967F2"/>
    <w:rsid w:val="00F970D8"/>
    <w:rsid w:val="00F973F8"/>
    <w:rsid w:val="00F978BB"/>
    <w:rsid w:val="00FA1417"/>
    <w:rsid w:val="00FA2303"/>
    <w:rsid w:val="00FA2AE2"/>
    <w:rsid w:val="00FA2C72"/>
    <w:rsid w:val="00FA2E68"/>
    <w:rsid w:val="00FA3912"/>
    <w:rsid w:val="00FA6012"/>
    <w:rsid w:val="00FA6DE9"/>
    <w:rsid w:val="00FB035F"/>
    <w:rsid w:val="00FB05B8"/>
    <w:rsid w:val="00FB09D6"/>
    <w:rsid w:val="00FB0C17"/>
    <w:rsid w:val="00FB4C4E"/>
    <w:rsid w:val="00FB4CFC"/>
    <w:rsid w:val="00FB5720"/>
    <w:rsid w:val="00FB5C4F"/>
    <w:rsid w:val="00FC0334"/>
    <w:rsid w:val="00FC106E"/>
    <w:rsid w:val="00FC19E1"/>
    <w:rsid w:val="00FC2D7B"/>
    <w:rsid w:val="00FC4DB6"/>
    <w:rsid w:val="00FC5128"/>
    <w:rsid w:val="00FC71B4"/>
    <w:rsid w:val="00FC7A20"/>
    <w:rsid w:val="00FC7C25"/>
    <w:rsid w:val="00FD0899"/>
    <w:rsid w:val="00FD2371"/>
    <w:rsid w:val="00FD2DAB"/>
    <w:rsid w:val="00FD49B9"/>
    <w:rsid w:val="00FD5206"/>
    <w:rsid w:val="00FD555F"/>
    <w:rsid w:val="00FD6D8D"/>
    <w:rsid w:val="00FD7387"/>
    <w:rsid w:val="00FD7DF6"/>
    <w:rsid w:val="00FE07D7"/>
    <w:rsid w:val="00FE24A9"/>
    <w:rsid w:val="00FE25DF"/>
    <w:rsid w:val="00FE27FF"/>
    <w:rsid w:val="00FE4079"/>
    <w:rsid w:val="00FE4A51"/>
    <w:rsid w:val="00FE566E"/>
    <w:rsid w:val="00FE653A"/>
    <w:rsid w:val="00FE70C7"/>
    <w:rsid w:val="00FE748B"/>
    <w:rsid w:val="00FE777C"/>
    <w:rsid w:val="00FE7B16"/>
    <w:rsid w:val="00FF009A"/>
    <w:rsid w:val="00FF21C0"/>
    <w:rsid w:val="00FF3028"/>
    <w:rsid w:val="00FF30C4"/>
    <w:rsid w:val="00FF3B36"/>
    <w:rsid w:val="00FF3EA3"/>
    <w:rsid w:val="00FF4B59"/>
    <w:rsid w:val="00FF5668"/>
    <w:rsid w:val="00FF5872"/>
    <w:rsid w:val="00FF5AEE"/>
    <w:rsid w:val="00FF5D4C"/>
    <w:rsid w:val="00FF63C4"/>
    <w:rsid w:val="00FF6D28"/>
    <w:rsid w:val="00FF6F03"/>
    <w:rsid w:val="00FF7CF6"/>
    <w:rsid w:val="01686EA3"/>
    <w:rsid w:val="0215867C"/>
    <w:rsid w:val="029F0762"/>
    <w:rsid w:val="04BDA077"/>
    <w:rsid w:val="054126A8"/>
    <w:rsid w:val="05564A17"/>
    <w:rsid w:val="06A059AA"/>
    <w:rsid w:val="0707DD5C"/>
    <w:rsid w:val="0797F983"/>
    <w:rsid w:val="07B5C8BD"/>
    <w:rsid w:val="08970098"/>
    <w:rsid w:val="089A244B"/>
    <w:rsid w:val="090A4A6A"/>
    <w:rsid w:val="0A386EB0"/>
    <w:rsid w:val="0AFF10DF"/>
    <w:rsid w:val="0C3FE27F"/>
    <w:rsid w:val="0C4B1C74"/>
    <w:rsid w:val="0C8735AD"/>
    <w:rsid w:val="0D53C68A"/>
    <w:rsid w:val="0DE3016B"/>
    <w:rsid w:val="0E5EA48E"/>
    <w:rsid w:val="0EBC8510"/>
    <w:rsid w:val="0EE8FB10"/>
    <w:rsid w:val="0FE41FB3"/>
    <w:rsid w:val="10C2FCA5"/>
    <w:rsid w:val="122BB27C"/>
    <w:rsid w:val="12A98D45"/>
    <w:rsid w:val="12D502DD"/>
    <w:rsid w:val="14006189"/>
    <w:rsid w:val="145D153E"/>
    <w:rsid w:val="148CECF6"/>
    <w:rsid w:val="1566A837"/>
    <w:rsid w:val="15782317"/>
    <w:rsid w:val="15F822F8"/>
    <w:rsid w:val="16629630"/>
    <w:rsid w:val="17203DCC"/>
    <w:rsid w:val="175C22FB"/>
    <w:rsid w:val="17E9FADD"/>
    <w:rsid w:val="18F53875"/>
    <w:rsid w:val="195855EC"/>
    <w:rsid w:val="19B9D363"/>
    <w:rsid w:val="19FC81F4"/>
    <w:rsid w:val="1A31103C"/>
    <w:rsid w:val="1AC0CAB7"/>
    <w:rsid w:val="1C232A30"/>
    <w:rsid w:val="1C837815"/>
    <w:rsid w:val="1E3A2D5D"/>
    <w:rsid w:val="1E8F43FA"/>
    <w:rsid w:val="1F2F871E"/>
    <w:rsid w:val="1F3C59A7"/>
    <w:rsid w:val="1F4D243A"/>
    <w:rsid w:val="1F5F17BD"/>
    <w:rsid w:val="1FD6B104"/>
    <w:rsid w:val="1FEF70D8"/>
    <w:rsid w:val="208E7D3C"/>
    <w:rsid w:val="20C21380"/>
    <w:rsid w:val="21D0FB1E"/>
    <w:rsid w:val="22F080E3"/>
    <w:rsid w:val="233CB89C"/>
    <w:rsid w:val="2387B928"/>
    <w:rsid w:val="255BDEF3"/>
    <w:rsid w:val="2735F9F7"/>
    <w:rsid w:val="29A39496"/>
    <w:rsid w:val="29A5CC95"/>
    <w:rsid w:val="29CF0571"/>
    <w:rsid w:val="2ADE827C"/>
    <w:rsid w:val="2B473F01"/>
    <w:rsid w:val="2B8A312E"/>
    <w:rsid w:val="2C6F995D"/>
    <w:rsid w:val="2CBAB9E0"/>
    <w:rsid w:val="2D1B9B6F"/>
    <w:rsid w:val="2EB42409"/>
    <w:rsid w:val="2F2AFB3F"/>
    <w:rsid w:val="2FACC9B6"/>
    <w:rsid w:val="307EE4C5"/>
    <w:rsid w:val="30D87D1F"/>
    <w:rsid w:val="30E510C3"/>
    <w:rsid w:val="320E4F04"/>
    <w:rsid w:val="341251D2"/>
    <w:rsid w:val="34B71DFB"/>
    <w:rsid w:val="35CFF984"/>
    <w:rsid w:val="3621447E"/>
    <w:rsid w:val="36ADCC03"/>
    <w:rsid w:val="373CA533"/>
    <w:rsid w:val="378DBBAB"/>
    <w:rsid w:val="3862EF08"/>
    <w:rsid w:val="38872FA6"/>
    <w:rsid w:val="3A284706"/>
    <w:rsid w:val="3AF6A001"/>
    <w:rsid w:val="3B4C1687"/>
    <w:rsid w:val="3B92D811"/>
    <w:rsid w:val="3C0F5197"/>
    <w:rsid w:val="3C2B3E46"/>
    <w:rsid w:val="3C33C6F1"/>
    <w:rsid w:val="3C683051"/>
    <w:rsid w:val="3D59FA0F"/>
    <w:rsid w:val="3DE5E2F4"/>
    <w:rsid w:val="3EF6367F"/>
    <w:rsid w:val="3F38C352"/>
    <w:rsid w:val="3FC10DAD"/>
    <w:rsid w:val="3FD8B565"/>
    <w:rsid w:val="41089D0D"/>
    <w:rsid w:val="4121AF8F"/>
    <w:rsid w:val="4195DC48"/>
    <w:rsid w:val="42AA1ED5"/>
    <w:rsid w:val="43E2299E"/>
    <w:rsid w:val="44AD5649"/>
    <w:rsid w:val="451654C7"/>
    <w:rsid w:val="45E0A84C"/>
    <w:rsid w:val="465800D0"/>
    <w:rsid w:val="475289BA"/>
    <w:rsid w:val="47878C5B"/>
    <w:rsid w:val="4794BA62"/>
    <w:rsid w:val="4799339D"/>
    <w:rsid w:val="480080B8"/>
    <w:rsid w:val="4846E0DF"/>
    <w:rsid w:val="48AFE6F0"/>
    <w:rsid w:val="48F79959"/>
    <w:rsid w:val="49819A85"/>
    <w:rsid w:val="49B2E72B"/>
    <w:rsid w:val="4A877B15"/>
    <w:rsid w:val="4AF75713"/>
    <w:rsid w:val="4B13FE74"/>
    <w:rsid w:val="4BE1B57B"/>
    <w:rsid w:val="4C741207"/>
    <w:rsid w:val="4CA1959E"/>
    <w:rsid w:val="4FA3AAA2"/>
    <w:rsid w:val="504D747F"/>
    <w:rsid w:val="5086E066"/>
    <w:rsid w:val="509A8195"/>
    <w:rsid w:val="51B121CA"/>
    <w:rsid w:val="525D8E70"/>
    <w:rsid w:val="52F88AFF"/>
    <w:rsid w:val="538DF783"/>
    <w:rsid w:val="550A468D"/>
    <w:rsid w:val="5588521E"/>
    <w:rsid w:val="55A9F1D1"/>
    <w:rsid w:val="5696017A"/>
    <w:rsid w:val="569C5C03"/>
    <w:rsid w:val="56C87989"/>
    <w:rsid w:val="570BD64C"/>
    <w:rsid w:val="58D4E3CB"/>
    <w:rsid w:val="59D2C181"/>
    <w:rsid w:val="5A15DB47"/>
    <w:rsid w:val="5A8226A8"/>
    <w:rsid w:val="5AD92206"/>
    <w:rsid w:val="5AF81D35"/>
    <w:rsid w:val="5B03B4D7"/>
    <w:rsid w:val="5BBB6CA5"/>
    <w:rsid w:val="5CF25AB6"/>
    <w:rsid w:val="5D5C0D26"/>
    <w:rsid w:val="5D81F661"/>
    <w:rsid w:val="5DC965F5"/>
    <w:rsid w:val="5E0A8EBD"/>
    <w:rsid w:val="5E56DF9A"/>
    <w:rsid w:val="5EDFA0CA"/>
    <w:rsid w:val="603E4196"/>
    <w:rsid w:val="60AC32EC"/>
    <w:rsid w:val="60DEBFF9"/>
    <w:rsid w:val="62C23EA8"/>
    <w:rsid w:val="62CF7A84"/>
    <w:rsid w:val="62F1604E"/>
    <w:rsid w:val="63045268"/>
    <w:rsid w:val="632E436B"/>
    <w:rsid w:val="63B387DB"/>
    <w:rsid w:val="64060A74"/>
    <w:rsid w:val="642AC17C"/>
    <w:rsid w:val="647678FB"/>
    <w:rsid w:val="6648FF68"/>
    <w:rsid w:val="666ADA04"/>
    <w:rsid w:val="66D16319"/>
    <w:rsid w:val="6779FB5C"/>
    <w:rsid w:val="677ED594"/>
    <w:rsid w:val="689738B3"/>
    <w:rsid w:val="699094E3"/>
    <w:rsid w:val="69D168C7"/>
    <w:rsid w:val="6A74D57C"/>
    <w:rsid w:val="6BC6751C"/>
    <w:rsid w:val="6C727810"/>
    <w:rsid w:val="6CA55B13"/>
    <w:rsid w:val="6EA552D9"/>
    <w:rsid w:val="6EDD9598"/>
    <w:rsid w:val="6F083F2B"/>
    <w:rsid w:val="6F27698D"/>
    <w:rsid w:val="6FBDA7D2"/>
    <w:rsid w:val="706AE889"/>
    <w:rsid w:val="7090319A"/>
    <w:rsid w:val="717429CF"/>
    <w:rsid w:val="725A34B6"/>
    <w:rsid w:val="72B8D77F"/>
    <w:rsid w:val="72D6D95A"/>
    <w:rsid w:val="73274B2A"/>
    <w:rsid w:val="7465E7F7"/>
    <w:rsid w:val="751679E0"/>
    <w:rsid w:val="77EDA87A"/>
    <w:rsid w:val="78D19831"/>
    <w:rsid w:val="79723633"/>
    <w:rsid w:val="798FECAC"/>
    <w:rsid w:val="79E58ED4"/>
    <w:rsid w:val="7A1A45FC"/>
    <w:rsid w:val="7ABF3869"/>
    <w:rsid w:val="7B8CA91B"/>
    <w:rsid w:val="7C2D60FE"/>
    <w:rsid w:val="7C32A30D"/>
    <w:rsid w:val="7DC799DD"/>
    <w:rsid w:val="7E971A89"/>
    <w:rsid w:val="7F86FC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1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ja-JP" w:bidi="ar-SA"/>
      </w:rPr>
    </w:rPrDefault>
    <w:pPrDefault>
      <w:pPr>
        <w:spacing w:after="24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800"/>
      <w:outlineLvl w:val="0"/>
    </w:pPr>
    <w:rPr>
      <w:b/>
      <w:bCs/>
      <w:sz w:val="44"/>
      <w:szCs w:val="44"/>
    </w:rPr>
  </w:style>
  <w:style w:type="paragraph" w:styleId="Heading2">
    <w:name w:val="heading 2"/>
    <w:basedOn w:val="Normal"/>
    <w:next w:val="Normal"/>
    <w:uiPriority w:val="9"/>
    <w:unhideWhenUsed/>
    <w:qFormat/>
    <w:rsid w:val="005F1488"/>
    <w:pPr>
      <w:outlineLvl w:val="1"/>
    </w:pPr>
    <w:rPr>
      <w:b/>
      <w:bCs/>
      <w:sz w:val="44"/>
      <w:szCs w:val="44"/>
      <w:lang w:eastAsia="en-US"/>
    </w:rPr>
  </w:style>
  <w:style w:type="paragraph" w:styleId="Heading3">
    <w:name w:val="heading 3"/>
    <w:basedOn w:val="Normal"/>
    <w:next w:val="Normal"/>
    <w:uiPriority w:val="9"/>
    <w:unhideWhenUsed/>
    <w:qFormat/>
    <w:pPr>
      <w:spacing w:before="360" w:after="360"/>
      <w:outlineLvl w:val="2"/>
    </w:pPr>
    <w:rPr>
      <w:b/>
      <w:bCs/>
      <w:color w:val="000000"/>
      <w:sz w:val="30"/>
      <w:szCs w:val="30"/>
    </w:rPr>
  </w:style>
  <w:style w:type="paragraph" w:styleId="Heading4">
    <w:name w:val="heading 4"/>
    <w:basedOn w:val="Normal"/>
    <w:next w:val="Normal"/>
    <w:link w:val="Heading4Char"/>
    <w:uiPriority w:val="9"/>
    <w:unhideWhenUsed/>
    <w:qFormat/>
    <w:rsid w:val="003E5473"/>
    <w:pPr>
      <w:spacing w:before="240"/>
      <w:jc w:val="left"/>
      <w:outlineLvl w:val="3"/>
    </w:pPr>
    <w:rPr>
      <w:b/>
      <w:bCs/>
      <w:color w:val="000000"/>
      <w:sz w:val="26"/>
      <w:szCs w:val="26"/>
    </w:rPr>
  </w:style>
  <w:style w:type="paragraph" w:styleId="Heading5">
    <w:name w:val="heading 5"/>
    <w:basedOn w:val="Normal"/>
    <w:next w:val="Normal"/>
    <w:uiPriority w:val="9"/>
    <w:unhideWhenUsed/>
    <w:qFormat/>
    <w:rsid w:val="007E23B2"/>
    <w:pPr>
      <w:keepNext/>
      <w:keepLines/>
      <w:spacing w:before="240"/>
      <w:jc w:val="left"/>
      <w:outlineLvl w:val="4"/>
    </w:pPr>
    <w:rPr>
      <w:b/>
      <w:bCs/>
      <w:sz w:val="25"/>
      <w:szCs w:val="25"/>
    </w:rPr>
  </w:style>
  <w:style w:type="paragraph" w:styleId="Heading6">
    <w:name w:val="heading 6"/>
    <w:basedOn w:val="Heading5"/>
    <w:next w:val="Normal"/>
    <w:uiPriority w:val="9"/>
    <w:unhideWhenUsed/>
    <w:qFormat/>
    <w:rsid w:val="007E23B2"/>
    <w:pPr>
      <w:outlineLvl w:val="5"/>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E42889"/>
    <w:pPr>
      <w:spacing w:after="0"/>
      <w:jc w:val="left"/>
    </w:pPr>
  </w:style>
  <w:style w:type="character" w:styleId="CommentReference">
    <w:name w:val="annotation reference"/>
    <w:basedOn w:val="DefaultParagraphFont"/>
    <w:uiPriority w:val="99"/>
    <w:semiHidden/>
    <w:unhideWhenUsed/>
    <w:rsid w:val="00BF14AA"/>
    <w:rPr>
      <w:sz w:val="16"/>
      <w:szCs w:val="16"/>
    </w:rPr>
  </w:style>
  <w:style w:type="paragraph" w:styleId="CommentText">
    <w:name w:val="annotation text"/>
    <w:basedOn w:val="Normal"/>
    <w:link w:val="CommentTextChar"/>
    <w:uiPriority w:val="99"/>
    <w:unhideWhenUsed/>
    <w:rsid w:val="00BF14AA"/>
    <w:rPr>
      <w:sz w:val="20"/>
      <w:szCs w:val="20"/>
    </w:rPr>
  </w:style>
  <w:style w:type="character" w:customStyle="1" w:styleId="CommentTextChar">
    <w:name w:val="Comment Text Char"/>
    <w:basedOn w:val="DefaultParagraphFont"/>
    <w:link w:val="CommentText"/>
    <w:uiPriority w:val="99"/>
    <w:rsid w:val="00BF14AA"/>
    <w:rPr>
      <w:sz w:val="20"/>
      <w:szCs w:val="20"/>
    </w:rPr>
  </w:style>
  <w:style w:type="paragraph" w:styleId="CommentSubject">
    <w:name w:val="annotation subject"/>
    <w:basedOn w:val="CommentText"/>
    <w:next w:val="CommentText"/>
    <w:link w:val="CommentSubjectChar"/>
    <w:uiPriority w:val="99"/>
    <w:semiHidden/>
    <w:unhideWhenUsed/>
    <w:rsid w:val="00BF14AA"/>
    <w:rPr>
      <w:b/>
      <w:bCs/>
    </w:rPr>
  </w:style>
  <w:style w:type="character" w:customStyle="1" w:styleId="CommentSubjectChar">
    <w:name w:val="Comment Subject Char"/>
    <w:basedOn w:val="CommentTextChar"/>
    <w:link w:val="CommentSubject"/>
    <w:uiPriority w:val="99"/>
    <w:semiHidden/>
    <w:rsid w:val="00BF14AA"/>
    <w:rPr>
      <w:b/>
      <w:bCs/>
      <w:sz w:val="20"/>
      <w:szCs w:val="20"/>
    </w:rPr>
  </w:style>
  <w:style w:type="paragraph" w:styleId="TOC1">
    <w:name w:val="toc 1"/>
    <w:basedOn w:val="Normal"/>
    <w:next w:val="Normal"/>
    <w:autoRedefine/>
    <w:uiPriority w:val="39"/>
    <w:unhideWhenUsed/>
    <w:rsid w:val="007C2828"/>
    <w:pPr>
      <w:spacing w:after="100"/>
    </w:pPr>
  </w:style>
  <w:style w:type="paragraph" w:styleId="TOC2">
    <w:name w:val="toc 2"/>
    <w:basedOn w:val="Normal"/>
    <w:next w:val="Normal"/>
    <w:autoRedefine/>
    <w:uiPriority w:val="39"/>
    <w:unhideWhenUsed/>
    <w:rsid w:val="007C2828"/>
    <w:pPr>
      <w:spacing w:after="100"/>
      <w:ind w:left="240"/>
    </w:pPr>
  </w:style>
  <w:style w:type="paragraph" w:styleId="TOC3">
    <w:name w:val="toc 3"/>
    <w:basedOn w:val="Normal"/>
    <w:next w:val="Normal"/>
    <w:autoRedefine/>
    <w:uiPriority w:val="39"/>
    <w:unhideWhenUsed/>
    <w:rsid w:val="00567C29"/>
    <w:pPr>
      <w:tabs>
        <w:tab w:val="right" w:leader="dot" w:pos="9350"/>
      </w:tabs>
      <w:spacing w:before="240" w:after="0"/>
    </w:pPr>
    <w:rPr>
      <w:b/>
      <w:bCs/>
      <w:noProof/>
    </w:rPr>
  </w:style>
  <w:style w:type="paragraph" w:styleId="TOC4">
    <w:name w:val="toc 4"/>
    <w:basedOn w:val="Normal"/>
    <w:next w:val="Normal"/>
    <w:autoRedefine/>
    <w:uiPriority w:val="39"/>
    <w:unhideWhenUsed/>
    <w:rsid w:val="00567C29"/>
    <w:pPr>
      <w:tabs>
        <w:tab w:val="right" w:leader="dot" w:pos="9350"/>
      </w:tabs>
      <w:spacing w:after="0"/>
      <w:ind w:left="360"/>
    </w:pPr>
  </w:style>
  <w:style w:type="paragraph" w:styleId="TOC5">
    <w:name w:val="toc 5"/>
    <w:basedOn w:val="Normal"/>
    <w:next w:val="Normal"/>
    <w:autoRedefine/>
    <w:uiPriority w:val="39"/>
    <w:unhideWhenUsed/>
    <w:rsid w:val="00567C29"/>
    <w:pPr>
      <w:tabs>
        <w:tab w:val="right" w:leader="dot" w:pos="9350"/>
      </w:tabs>
      <w:spacing w:after="0"/>
      <w:ind w:left="720"/>
    </w:pPr>
  </w:style>
  <w:style w:type="character" w:styleId="Hyperlink">
    <w:name w:val="Hyperlink"/>
    <w:basedOn w:val="DefaultParagraphFont"/>
    <w:uiPriority w:val="99"/>
    <w:unhideWhenUsed/>
    <w:rsid w:val="007C2828"/>
    <w:rPr>
      <w:color w:val="0000FF" w:themeColor="hyperlink"/>
      <w:u w:val="single"/>
    </w:rPr>
  </w:style>
  <w:style w:type="paragraph" w:styleId="TOCHeading">
    <w:name w:val="TOC Heading"/>
    <w:basedOn w:val="Heading1"/>
    <w:next w:val="Normal"/>
    <w:uiPriority w:val="39"/>
    <w:unhideWhenUsed/>
    <w:qFormat/>
    <w:rsid w:val="008541A3"/>
    <w:pPr>
      <w:keepNext/>
      <w:keepLines/>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lang w:val="en-US" w:eastAsia="en-US"/>
    </w:rPr>
  </w:style>
  <w:style w:type="paragraph" w:styleId="Header">
    <w:name w:val="header"/>
    <w:basedOn w:val="Normal"/>
    <w:link w:val="HeaderChar"/>
    <w:uiPriority w:val="99"/>
    <w:unhideWhenUsed/>
    <w:rsid w:val="003172B2"/>
    <w:pPr>
      <w:tabs>
        <w:tab w:val="center" w:pos="4680"/>
        <w:tab w:val="right" w:pos="9360"/>
      </w:tabs>
      <w:spacing w:after="0"/>
    </w:pPr>
  </w:style>
  <w:style w:type="character" w:customStyle="1" w:styleId="HeaderChar">
    <w:name w:val="Header Char"/>
    <w:basedOn w:val="DefaultParagraphFont"/>
    <w:link w:val="Header"/>
    <w:uiPriority w:val="99"/>
    <w:rsid w:val="003172B2"/>
  </w:style>
  <w:style w:type="paragraph" w:styleId="Footer">
    <w:name w:val="footer"/>
    <w:basedOn w:val="Normal"/>
    <w:link w:val="FooterChar"/>
    <w:uiPriority w:val="99"/>
    <w:semiHidden/>
    <w:unhideWhenUsed/>
    <w:rsid w:val="003172B2"/>
    <w:pPr>
      <w:tabs>
        <w:tab w:val="center" w:pos="4680"/>
        <w:tab w:val="right" w:pos="9360"/>
      </w:tabs>
      <w:spacing w:after="0"/>
    </w:pPr>
  </w:style>
  <w:style w:type="character" w:customStyle="1" w:styleId="FooterChar">
    <w:name w:val="Footer Char"/>
    <w:basedOn w:val="DefaultParagraphFont"/>
    <w:link w:val="Footer"/>
    <w:uiPriority w:val="99"/>
    <w:semiHidden/>
    <w:rsid w:val="003172B2"/>
  </w:style>
  <w:style w:type="paragraph" w:customStyle="1" w:styleId="ItalicizedStandardDescription">
    <w:name w:val="Italicized Standard Description"/>
    <w:basedOn w:val="Normal"/>
    <w:link w:val="ItalicizedStandardDescriptionChar"/>
    <w:qFormat/>
    <w:rsid w:val="0065001E"/>
    <w:pPr>
      <w:tabs>
        <w:tab w:val="right" w:pos="9994"/>
      </w:tabs>
      <w:spacing w:line="276" w:lineRule="auto"/>
      <w:jc w:val="left"/>
    </w:pPr>
    <w:rPr>
      <w:i/>
      <w:iCs/>
      <w:color w:val="000000"/>
    </w:rPr>
  </w:style>
  <w:style w:type="character" w:customStyle="1" w:styleId="ItalicizedStandardDescriptionChar">
    <w:name w:val="Italicized Standard Description Char"/>
    <w:basedOn w:val="DefaultParagraphFont"/>
    <w:link w:val="ItalicizedStandardDescription"/>
    <w:rsid w:val="0065001E"/>
    <w:rPr>
      <w:i/>
      <w:iCs/>
      <w:color w:val="000000"/>
    </w:rPr>
  </w:style>
  <w:style w:type="character" w:styleId="UnresolvedMention">
    <w:name w:val="Unresolved Mention"/>
    <w:basedOn w:val="DefaultParagraphFont"/>
    <w:uiPriority w:val="99"/>
    <w:semiHidden/>
    <w:unhideWhenUsed/>
    <w:rsid w:val="00C945DE"/>
    <w:rPr>
      <w:color w:val="605E5C"/>
      <w:shd w:val="clear" w:color="auto" w:fill="E1DFDD"/>
    </w:rPr>
  </w:style>
  <w:style w:type="paragraph" w:styleId="NormalWeb">
    <w:name w:val="Normal (Web)"/>
    <w:basedOn w:val="Normal"/>
    <w:uiPriority w:val="99"/>
    <w:semiHidden/>
    <w:unhideWhenUsed/>
    <w:rsid w:val="00001FA4"/>
    <w:rPr>
      <w:rFonts w:ascii="Times New Roman" w:hAnsi="Times New Roman" w:cs="Times New Roman"/>
    </w:rPr>
  </w:style>
  <w:style w:type="character" w:styleId="Strong">
    <w:name w:val="Strong"/>
    <w:basedOn w:val="DefaultParagraphFont"/>
    <w:uiPriority w:val="22"/>
    <w:qFormat/>
    <w:rsid w:val="008A5410"/>
    <w:rPr>
      <w:b/>
      <w:bCs/>
    </w:rPr>
  </w:style>
  <w:style w:type="character" w:styleId="FollowedHyperlink">
    <w:name w:val="FollowedHyperlink"/>
    <w:basedOn w:val="DefaultParagraphFont"/>
    <w:uiPriority w:val="99"/>
    <w:semiHidden/>
    <w:unhideWhenUsed/>
    <w:rsid w:val="00733ADD"/>
    <w:rPr>
      <w:color w:val="800080" w:themeColor="followedHyperlink"/>
      <w:u w:val="single"/>
    </w:rPr>
  </w:style>
  <w:style w:type="character" w:customStyle="1" w:styleId="normaltextrun">
    <w:name w:val="normaltextrun"/>
    <w:basedOn w:val="DefaultParagraphFont"/>
    <w:rsid w:val="005E13AC"/>
  </w:style>
  <w:style w:type="character" w:customStyle="1" w:styleId="eop">
    <w:name w:val="eop"/>
    <w:basedOn w:val="DefaultParagraphFont"/>
    <w:rsid w:val="005E13AC"/>
  </w:style>
  <w:style w:type="paragraph" w:customStyle="1" w:styleId="paragraph">
    <w:name w:val="paragraph"/>
    <w:basedOn w:val="Normal"/>
    <w:rsid w:val="005869D4"/>
    <w:pPr>
      <w:spacing w:before="100" w:beforeAutospacing="1" w:after="100" w:afterAutospacing="1"/>
      <w:jc w:val="left"/>
    </w:pPr>
    <w:rPr>
      <w:rFonts w:ascii="Times New Roman" w:eastAsia="Times New Roman" w:hAnsi="Times New Roman" w:cs="Times New Roman"/>
      <w:lang w:val="en-US" w:eastAsia="en-US"/>
    </w:rPr>
  </w:style>
  <w:style w:type="character" w:customStyle="1" w:styleId="tabchar">
    <w:name w:val="tabchar"/>
    <w:basedOn w:val="DefaultParagraphFont"/>
    <w:rsid w:val="005869D4"/>
  </w:style>
  <w:style w:type="character" w:styleId="Emphasis">
    <w:name w:val="Emphasis"/>
    <w:basedOn w:val="DefaultParagraphFont"/>
    <w:uiPriority w:val="20"/>
    <w:qFormat/>
    <w:rsid w:val="002D3D52"/>
    <w:rPr>
      <w:i/>
      <w:iCs/>
    </w:rPr>
  </w:style>
  <w:style w:type="paragraph" w:customStyle="1" w:styleId="Heading4A">
    <w:name w:val="Heading 4A"/>
    <w:basedOn w:val="Normal"/>
    <w:link w:val="Heading4AChar"/>
    <w:qFormat/>
    <w:rsid w:val="00EF39AE"/>
    <w:pPr>
      <w:spacing w:after="120" w:line="276" w:lineRule="auto"/>
      <w:jc w:val="left"/>
    </w:pPr>
    <w:rPr>
      <w:b/>
      <w:bCs/>
      <w:color w:val="000000"/>
    </w:rPr>
  </w:style>
  <w:style w:type="character" w:customStyle="1" w:styleId="Heading4AChar">
    <w:name w:val="Heading 4A Char"/>
    <w:basedOn w:val="DefaultParagraphFont"/>
    <w:link w:val="Heading4A"/>
    <w:rsid w:val="00EF39AE"/>
    <w:rPr>
      <w:b/>
      <w:bCs/>
      <w:color w:val="000000"/>
    </w:rPr>
  </w:style>
  <w:style w:type="paragraph" w:customStyle="1" w:styleId="Heading5AStandardGroups">
    <w:name w:val="Heading 5A Standard Groups"/>
    <w:basedOn w:val="Normal"/>
    <w:link w:val="Heading5AStandardGroupsChar"/>
    <w:qFormat/>
    <w:rsid w:val="004F7407"/>
    <w:pPr>
      <w:spacing w:before="360" w:after="120" w:line="276" w:lineRule="auto"/>
      <w:jc w:val="left"/>
    </w:pPr>
    <w:rPr>
      <w:b/>
      <w:bCs/>
      <w:color w:val="000000" w:themeColor="text1"/>
    </w:rPr>
  </w:style>
  <w:style w:type="character" w:customStyle="1" w:styleId="Heading5AStandardGroupsChar">
    <w:name w:val="Heading 5A Standard Groups Char"/>
    <w:basedOn w:val="DefaultParagraphFont"/>
    <w:link w:val="Heading5AStandardGroups"/>
    <w:rsid w:val="004F7407"/>
    <w:rPr>
      <w:b/>
      <w:bCs/>
      <w:color w:val="000000" w:themeColor="text1"/>
    </w:rPr>
  </w:style>
  <w:style w:type="paragraph" w:customStyle="1" w:styleId="Heading5AStandardGroup">
    <w:name w:val="Heading 5A Standard Group"/>
    <w:basedOn w:val="Heading5AStandardGroups"/>
    <w:link w:val="Heading5AStandardGroupChar"/>
    <w:qFormat/>
    <w:rsid w:val="000869B1"/>
  </w:style>
  <w:style w:type="character" w:customStyle="1" w:styleId="Heading5AStandardGroupChar">
    <w:name w:val="Heading 5A Standard Group Char"/>
    <w:basedOn w:val="Heading5AStandardGroupsChar"/>
    <w:link w:val="Heading5AStandardGroup"/>
    <w:rsid w:val="000869B1"/>
    <w:rPr>
      <w:b/>
      <w:bCs/>
      <w:color w:val="000000" w:themeColor="text1"/>
    </w:rPr>
  </w:style>
  <w:style w:type="paragraph" w:customStyle="1" w:styleId="Cross-walkedStandardsIndent">
    <w:name w:val="Cross-walked Standards Indent"/>
    <w:basedOn w:val="Normal"/>
    <w:link w:val="Cross-walkedStandardsIndentChar"/>
    <w:qFormat/>
    <w:rsid w:val="00873197"/>
    <w:pPr>
      <w:shd w:val="clear" w:color="auto" w:fill="F2F2F2" w:themeFill="background1" w:themeFillShade="F2"/>
      <w:spacing w:line="276" w:lineRule="auto"/>
      <w:ind w:left="720"/>
      <w:jc w:val="left"/>
    </w:pPr>
    <w:rPr>
      <w:sz w:val="20"/>
      <w:szCs w:val="20"/>
    </w:rPr>
  </w:style>
  <w:style w:type="character" w:customStyle="1" w:styleId="Cross-walkedStandardsIndentChar">
    <w:name w:val="Cross-walked Standards Indent Char"/>
    <w:basedOn w:val="DefaultParagraphFont"/>
    <w:link w:val="Cross-walkedStandardsIndent"/>
    <w:rsid w:val="00873197"/>
    <w:rPr>
      <w:sz w:val="20"/>
      <w:szCs w:val="20"/>
      <w:shd w:val="clear" w:color="auto" w:fill="F2F2F2" w:themeFill="background1" w:themeFillShade="F2"/>
    </w:rPr>
  </w:style>
  <w:style w:type="paragraph" w:customStyle="1" w:styleId="Cross-walkPathwayStandard">
    <w:name w:val="Cross-walk Pathway Standard"/>
    <w:basedOn w:val="Cross-walkedStandardsIndent"/>
    <w:link w:val="Cross-walkPathwayStandardChar"/>
    <w:qFormat/>
    <w:rsid w:val="00D9237C"/>
    <w:pPr>
      <w:spacing w:before="240"/>
      <w:ind w:left="1440"/>
    </w:pPr>
  </w:style>
  <w:style w:type="character" w:customStyle="1" w:styleId="Cross-walkPathwayStandardChar">
    <w:name w:val="Cross-walk Pathway Standard Char"/>
    <w:basedOn w:val="Cross-walkedStandardsIndentChar"/>
    <w:link w:val="Cross-walkPathwayStandard"/>
    <w:rsid w:val="00D9237C"/>
    <w:rPr>
      <w:sz w:val="20"/>
      <w:szCs w:val="20"/>
      <w:shd w:val="clear" w:color="auto" w:fill="F2F2F2" w:themeFill="background1" w:themeFillShade="F2"/>
    </w:rPr>
  </w:style>
  <w:style w:type="paragraph" w:styleId="FootnoteText">
    <w:name w:val="footnote text"/>
    <w:basedOn w:val="Normal"/>
    <w:link w:val="FootnoteTextChar"/>
    <w:uiPriority w:val="99"/>
    <w:semiHidden/>
    <w:unhideWhenUsed/>
    <w:rsid w:val="0057644D"/>
    <w:pPr>
      <w:spacing w:after="0"/>
    </w:pPr>
    <w:rPr>
      <w:sz w:val="20"/>
      <w:szCs w:val="20"/>
    </w:rPr>
  </w:style>
  <w:style w:type="character" w:customStyle="1" w:styleId="FootnoteTextChar">
    <w:name w:val="Footnote Text Char"/>
    <w:basedOn w:val="DefaultParagraphFont"/>
    <w:link w:val="FootnoteText"/>
    <w:uiPriority w:val="99"/>
    <w:semiHidden/>
    <w:rsid w:val="0057644D"/>
    <w:rPr>
      <w:sz w:val="20"/>
      <w:szCs w:val="20"/>
    </w:rPr>
  </w:style>
  <w:style w:type="character" w:styleId="FootnoteReference">
    <w:name w:val="footnote reference"/>
    <w:basedOn w:val="DefaultParagraphFont"/>
    <w:uiPriority w:val="99"/>
    <w:semiHidden/>
    <w:unhideWhenUsed/>
    <w:rsid w:val="0057644D"/>
    <w:rPr>
      <w:vertAlign w:val="superscript"/>
    </w:rPr>
  </w:style>
  <w:style w:type="paragraph" w:styleId="ListParagraph">
    <w:name w:val="List Paragraph"/>
    <w:basedOn w:val="Normal"/>
    <w:uiPriority w:val="34"/>
    <w:qFormat/>
    <w:rsid w:val="00DA391C"/>
    <w:pPr>
      <w:spacing w:after="160" w:line="278" w:lineRule="auto"/>
      <w:ind w:left="720"/>
      <w:contextualSpacing/>
      <w:jc w:val="left"/>
    </w:pPr>
    <w:rPr>
      <w:rFonts w:asciiTheme="minorHAnsi" w:eastAsiaTheme="minorHAnsi" w:hAnsiTheme="minorHAnsi" w:cstheme="minorBidi"/>
      <w:kern w:val="2"/>
      <w:lang w:val="en-US" w:eastAsia="en-US"/>
      <w14:ligatures w14:val="standardContextual"/>
    </w:rPr>
  </w:style>
  <w:style w:type="paragraph" w:styleId="TOC6">
    <w:name w:val="toc 6"/>
    <w:basedOn w:val="Normal"/>
    <w:next w:val="Normal"/>
    <w:autoRedefine/>
    <w:uiPriority w:val="39"/>
    <w:unhideWhenUsed/>
    <w:rsid w:val="00A62F10"/>
    <w:pPr>
      <w:spacing w:after="100"/>
      <w:ind w:left="1200"/>
    </w:pPr>
  </w:style>
  <w:style w:type="character" w:customStyle="1" w:styleId="Heading4Char">
    <w:name w:val="Heading 4 Char"/>
    <w:basedOn w:val="DefaultParagraphFont"/>
    <w:link w:val="Heading4"/>
    <w:uiPriority w:val="9"/>
    <w:rsid w:val="006674D1"/>
    <w:rPr>
      <w:b/>
      <w:b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hla.com/" TargetMode="External"/><Relationship Id="rId18" Type="http://schemas.openxmlformats.org/officeDocument/2006/relationships/hyperlink" Target="https://www.cde.ca.gov/ci/ct/sf/" TargetMode="External"/><Relationship Id="rId26" Type="http://schemas.openxmlformats.org/officeDocument/2006/relationships/hyperlink" Target="https://coeccc.net/greater-%20sacramento/2026/03/retail-hospitality-and-tourism-sector-profile-2/" TargetMode="External"/><Relationship Id="rId39" Type="http://schemas.openxmlformats.org/officeDocument/2006/relationships/hyperlink" Target="https://fcclainc.org/sites/default/files/SPORTS%20NUTRITION%20INFORMATION%20SHEET.pdf" TargetMode="External"/><Relationship Id="rId21" Type="http://schemas.openxmlformats.org/officeDocument/2006/relationships/hyperlink" Target="https://ca-fcs.org/" TargetMode="External"/><Relationship Id="rId34" Type="http://schemas.openxmlformats.org/officeDocument/2006/relationships/hyperlink" Target="https://fcclainc.org/sites/default/files/EVENT%20MANAGEMENT%20INFORMATION%20SHEET.pdf" TargetMode="External"/><Relationship Id="rId42" Type="http://schemas.openxmlformats.org/officeDocument/2006/relationships/hyperlink" Target="https://higherlogicdownload.s3.amazonaws.com/AAFCS/2f75e095-e299-4dd8-ad49-86b6ef0603f5/UploadedImages/CredentialingCenter/Professional_Testing/2024_Pilot/HNFS_Standards_2024.pdf" TargetMode="External"/><Relationship Id="rId47" Type="http://schemas.openxmlformats.org/officeDocument/2006/relationships/hyperlink" Target="https://nces.ed.gov/ipeds/cipcode/cipdetail.aspx?y=55&amp;cipid=89390" TargetMode="External"/><Relationship Id="rId50" Type="http://schemas.openxmlformats.org/officeDocument/2006/relationships/hyperlink" Target="https://www.nrfsp.com/" TargetMode="External"/><Relationship Id="rId55" Type="http://schemas.openxmlformats.org/officeDocument/2006/relationships/hyperlink" Target="https://www.servsafe.com/" TargetMode="External"/><Relationship Id="rId63" Type="http://schemas.openxmlformats.org/officeDocument/2006/relationships/hyperlink" Target="https://www.thetravelinstitute.com/" TargetMode="External"/><Relationship Id="rId68" Type="http://schemas.openxmlformats.org/officeDocument/2006/relationships/hyperlink" Target="https://www.uco.edu/programs/jcgs/ceps/certifications/food-quality-safety"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servsafe.com/" TargetMode="External"/><Relationship Id="rId29" Type="http://schemas.openxmlformats.org/officeDocument/2006/relationships/hyperlink" Target="https://coeccc.net/inland-empire-desert/2026/04/skills-that-support-the-retail-hospitality-and-tourism-sector/" TargetMode="External"/><Relationship Id="rId11" Type="http://schemas.openxmlformats.org/officeDocument/2006/relationships/hyperlink" Target="https://careertech.org/resource/industry-sector-profile-hospitality-events-tourism-career-cluster/" TargetMode="External"/><Relationship Id="rId24" Type="http://schemas.openxmlformats.org/officeDocument/2006/relationships/hyperlink" Target="https://www.cdc.gov/foodsafety" TargetMode="External"/><Relationship Id="rId32" Type="http://schemas.openxmlformats.org/officeDocument/2006/relationships/hyperlink" Target="https://fcclainc.org/sites/default/files/Baking%20and%20Pastry_2.pdf" TargetMode="External"/><Relationship Id="rId37" Type="http://schemas.openxmlformats.org/officeDocument/2006/relationships/hyperlink" Target="https://fcclainc.org/sites/default/files/HOSPITALITY%2C%20TOURISM%2C%20AND%20RECREATION%20INFORMATION%20SHEET.pdf" TargetMode="External"/><Relationship Id="rId40" Type="http://schemas.openxmlformats.org/officeDocument/2006/relationships/hyperlink" Target="https://www.cdt.ca.gov/wp-content/uploads/2024/07/3a-GenAI-Guidelines.pdf" TargetMode="External"/><Relationship Id="rId45" Type="http://schemas.openxmlformats.org/officeDocument/2006/relationships/hyperlink" Target="https://www.leadfcsed.org/national-standards.html" TargetMode="External"/><Relationship Id="rId53" Type="http://schemas.openxmlformats.org/officeDocument/2006/relationships/hyperlink" Target="https://binge.paperflite.com/assets/67b7e99aa2e63165041643dc?utm_source=Paperflite%20Link" TargetMode="External"/><Relationship Id="rId58" Type="http://schemas.openxmlformats.org/officeDocument/2006/relationships/hyperlink" Target="https://doi.org/10.1787/345b6528-en" TargetMode="External"/><Relationship Id="rId66" Type="http://schemas.openxmlformats.org/officeDocument/2006/relationships/hyperlink" Target="https://www.ustravel.org/" TargetMode="External"/><Relationship Id="rId7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meatscience.org/events-education/meat-industry-certifications" TargetMode="External"/><Relationship Id="rId23" Type="http://schemas.openxmlformats.org/officeDocument/2006/relationships/hyperlink" Target="https://doi.org/10.1787/704e2d12-en" TargetMode="External"/><Relationship Id="rId28" Type="http://schemas.openxmlformats.org/officeDocument/2006/relationships/hyperlink" Target="https://coeccc.net/orange-county/2024/10/oc-sector-profile-retail-hospitality-and-tourism/" TargetMode="External"/><Relationship Id="rId36" Type="http://schemas.openxmlformats.org/officeDocument/2006/relationships/hyperlink" Target="https://fcclainc.org/sites/default/files/FOOD%20INNOVATIONS%20INFORMATION%20SHEET.pdf" TargetMode="External"/><Relationship Id="rId49" Type="http://schemas.openxmlformats.org/officeDocument/2006/relationships/hyperlink" Target="https://www.nrpa.org/" TargetMode="External"/><Relationship Id="rId57" Type="http://schemas.openxmlformats.org/officeDocument/2006/relationships/hyperlink" Target="https://www.osha.gov/" TargetMode="External"/><Relationship Id="rId61" Type="http://schemas.openxmlformats.org/officeDocument/2006/relationships/hyperlink" Target="https://schoolnutrition.org/resources/resource-library/" TargetMode="External"/><Relationship Id="rId10" Type="http://schemas.openxmlformats.org/officeDocument/2006/relationships/hyperlink" Target="https://careertech.org/career-clusters/hospitality-events-tourism/" TargetMode="External"/><Relationship Id="rId19" Type="http://schemas.openxmlformats.org/officeDocument/2006/relationships/hyperlink" Target="https://www.cde.ca.gov/ci/ct/sf/ctemcstandards.asp" TargetMode="External"/><Relationship Id="rId31" Type="http://schemas.openxmlformats.org/officeDocument/2006/relationships/hyperlink" Target="https://higherlogicdownload.s3.amazonaws.com/AAFCS/2f75e095-e299-4dd8-ad49-86b6ef0603f5/UploadedImages/CredentialingCenter/Professional_Testing/2024_Pilot/FCS_Composite_Standards_2024.pdf" TargetMode="External"/><Relationship Id="rId44" Type="http://schemas.openxmlformats.org/officeDocument/2006/relationships/hyperlink" Target="https://www.iaapa.org/" TargetMode="External"/><Relationship Id="rId52" Type="http://schemas.openxmlformats.org/officeDocument/2006/relationships/hyperlink" Target="https://binge.paperflite.com/assets/67abb4cd2072a050ad4234fe?utm_source=Paperflite%20Link" TargetMode="External"/><Relationship Id="rId60" Type="http://schemas.openxmlformats.org/officeDocument/2006/relationships/hyperlink" Target="https://www.sdcoe.net/cte-innovation/career-ready-curriculum/essential-skills" TargetMode="External"/><Relationship Id="rId65" Type="http://schemas.openxmlformats.org/officeDocument/2006/relationships/hyperlink" Target="https://www.fda.gov/food/retail-food-protection/fda-food-code" TargetMode="External"/><Relationship Id="rId73"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areertech.org/career-clusters/advancing-the-framework/" TargetMode="External"/><Relationship Id="rId14" Type="http://schemas.openxmlformats.org/officeDocument/2006/relationships/hyperlink" Target="https://www.ahlei.org/" TargetMode="External"/><Relationship Id="rId22" Type="http://schemas.openxmlformats.org/officeDocument/2006/relationships/hyperlink" Target="https://leginfo.legislature.ca.gov/faces/codes_displaySection.xhtml?sectionNum=11546.45.5.&amp;lawCode=GOV" TargetMode="External"/><Relationship Id="rId27" Type="http://schemas.openxmlformats.org/officeDocument/2006/relationships/hyperlink" Target="https://coeccc.net/los-angeles/2025/11/la-sector-profile-retail-hospitality-tourism/" TargetMode="External"/><Relationship Id="rId30" Type="http://schemas.openxmlformats.org/officeDocument/2006/relationships/hyperlink" Target="https://www.eventscouncil.org/" TargetMode="External"/><Relationship Id="rId35" Type="http://schemas.openxmlformats.org/officeDocument/2006/relationships/hyperlink" Target="https://fcclainc.org/" TargetMode="External"/><Relationship Id="rId43" Type="http://schemas.openxmlformats.org/officeDocument/2006/relationships/hyperlink" Target="https://higherlogicdownload.s3.amazonaws.com/AAFCS/2f75e095-e299-4dd8-ad49-86b6ef0603f5/UploadedImages/CredentialingCenter/Professional_Testing/2024_Pilot/HDFS_Standards_2024.pdf" TargetMode="External"/><Relationship Id="rId48" Type="http://schemas.openxmlformats.org/officeDocument/2006/relationships/hyperlink" Target="https://www.onetonline.org/" TargetMode="External"/><Relationship Id="rId56" Type="http://schemas.openxmlformats.org/officeDocument/2006/relationships/hyperlink" Target="https://myprostart.chooserestaurants.org/NationalRestaurantAssociation/media/The-Hub/FRMCA-Work-Experience-Checklist.pdf" TargetMode="External"/><Relationship Id="rId64" Type="http://schemas.openxmlformats.org/officeDocument/2006/relationships/hyperlink" Target="https://www.fsis.usda.gov/" TargetMode="External"/><Relationship Id="rId69"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restaurant.org/education-and-resources/learning-center/food-nutrition/" TargetMode="External"/><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aafcs.org/" TargetMode="External"/><Relationship Id="rId17" Type="http://schemas.openxmlformats.org/officeDocument/2006/relationships/hyperlink" Target="https://www.cde.ca.gov/ci/pl/aiincalifornia.asp" TargetMode="External"/><Relationship Id="rId25" Type="http://schemas.openxmlformats.org/officeDocument/2006/relationships/hyperlink" Target="https://coeccc.net/far-north/2026/03/retail-hospitality-and-tourism-career-training-pathways-profile/" TargetMode="External"/><Relationship Id="rId33" Type="http://schemas.openxmlformats.org/officeDocument/2006/relationships/hyperlink" Target="https://fcclainc.org/sites/default/files/CULINARY%20ARTS%20INFORMATION%20SHEET.pdf" TargetMode="External"/><Relationship Id="rId38" Type="http://schemas.openxmlformats.org/officeDocument/2006/relationships/hyperlink" Target="https://fcclainc.org/sites/default/files/NUTRITION%20AND%20WELLNESS%20INFORMATION%20SHEET.pdf" TargetMode="External"/><Relationship Id="rId46" Type="http://schemas.openxmlformats.org/officeDocument/2006/relationships/hyperlink" Target="https://www.leadfcsed.org/uploads/1/8/3/9/18396981/national_standards_for_fcs.pdf" TargetMode="External"/><Relationship Id="rId59" Type="http://schemas.openxmlformats.org/officeDocument/2006/relationships/hyperlink" Target="https://ctyou.org/pluginfile.php/426079/mod_resource/content/11/POS%20FY26%20poster%20%2818x24%29.pdf" TargetMode="External"/><Relationship Id="rId67" Type="http://schemas.openxmlformats.org/officeDocument/2006/relationships/hyperlink" Target="https://www.unwto.org/" TargetMode="External"/><Relationship Id="rId20" Type="http://schemas.openxmlformats.org/officeDocument/2006/relationships/hyperlink" Target="https://www.cdph.ca.gov/Programs/CEH/DFDCS/Pages/FDBPrograms/FoodSafetyProgram/CottageFoodOperations.aspx" TargetMode="External"/><Relationship Id="rId41" Type="http://schemas.openxmlformats.org/officeDocument/2006/relationships/hyperlink" Target="https://www.hftp.org/" TargetMode="External"/><Relationship Id="rId54" Type="http://schemas.openxmlformats.org/officeDocument/2006/relationships/hyperlink" Target="https://restaurant.org/" TargetMode="External"/><Relationship Id="rId62" Type="http://schemas.openxmlformats.org/officeDocument/2006/relationships/hyperlink" Target="https://www.servsafe.com/" TargetMode="External"/><Relationship Id="rId70" Type="http://schemas.openxmlformats.org/officeDocument/2006/relationships/header" Target="header2.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onetonline.org/find/career" TargetMode="External"/><Relationship Id="rId2" Type="http://schemas.openxmlformats.org/officeDocument/2006/relationships/hyperlink" Target="https://careertech.org/career-clusters/hospitality-events-tourism/" TargetMode="External"/><Relationship Id="rId1" Type="http://schemas.openxmlformats.org/officeDocument/2006/relationships/hyperlink" Target="https://careertech.org/career-clusters/about-the-national-career-clusters-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F6D1C-00D5-41F4-8956-D50D1A58A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81</Pages>
  <Words>21422</Words>
  <Characters>122107</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Hospitality, Events, and Tourism Draft CTE MCS - Standards and Frameworks (CA Dept of Education)</vt:lpstr>
    </vt:vector>
  </TitlesOfParts>
  <Company/>
  <LinksUpToDate>false</LinksUpToDate>
  <CharactersWithSpaces>143243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Hospitality, Events, and Tourism CTE MCS Draft - Standards and Frameworks (CA Dept of Education)</dc:title>
  <dc:subject>Career Technical Education (CTE) Hospitality, Events, and Tourism Draft Model Curriculum Standards (MCS).</dc:subject>
  <dc:creator/>
  <cp:keywords/>
  <dc:description/>
  <cp:lastModifiedBy/>
  <cp:revision>1</cp:revision>
  <dcterms:created xsi:type="dcterms:W3CDTF">2026-09-14T21:43:00Z</dcterms:created>
  <dcterms:modified xsi:type="dcterms:W3CDTF">2026-09-15T17:15:00Z</dcterms:modified>
  <cp:category/>
</cp:coreProperties>
</file>