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E9E9B" w14:textId="445D002E" w:rsidR="00A25F30" w:rsidRPr="00A25F30" w:rsidRDefault="00A25F30" w:rsidP="00A25F30">
      <w:pPr>
        <w:pStyle w:val="Header"/>
        <w:jc w:val="right"/>
        <w:rPr>
          <w:rFonts w:ascii="Arial" w:hAnsi="Arial" w:cs="Arial"/>
          <w:sz w:val="24"/>
          <w:szCs w:val="24"/>
        </w:rPr>
      </w:pPr>
      <w:bookmarkStart w:id="0" w:name="_Hlk39475254"/>
      <w:r w:rsidRPr="00A25F30">
        <w:rPr>
          <w:rFonts w:ascii="Arial" w:hAnsi="Arial" w:cs="Arial"/>
          <w:sz w:val="24"/>
          <w:szCs w:val="24"/>
        </w:rPr>
        <w:t xml:space="preserve">Attachment 1: List of Approved Edits </w:t>
      </w:r>
      <w:r>
        <w:rPr>
          <w:rFonts w:ascii="Arial" w:hAnsi="Arial" w:cs="Arial"/>
          <w:sz w:val="24"/>
          <w:szCs w:val="24"/>
        </w:rPr>
        <w:t xml:space="preserve">for the World Languages Framework </w:t>
      </w:r>
      <w:r w:rsidRPr="00A25F30">
        <w:rPr>
          <w:rFonts w:ascii="Arial" w:hAnsi="Arial" w:cs="Arial"/>
          <w:sz w:val="24"/>
          <w:szCs w:val="24"/>
        </w:rPr>
        <w:t>from the Instructional Quality Commission</w:t>
      </w:r>
    </w:p>
    <w:p w14:paraId="43476F95" w14:textId="77777777" w:rsidR="00A25F30" w:rsidRPr="00A25F30" w:rsidRDefault="00A25F30" w:rsidP="00A25F30">
      <w:pPr>
        <w:pStyle w:val="Header"/>
        <w:jc w:val="right"/>
        <w:rPr>
          <w:rFonts w:ascii="Arial" w:hAnsi="Arial" w:cs="Arial"/>
          <w:sz w:val="24"/>
          <w:szCs w:val="24"/>
        </w:rPr>
      </w:pPr>
      <w:r w:rsidRPr="00A25F30">
        <w:rPr>
          <w:rFonts w:ascii="Arial" w:hAnsi="Arial" w:cs="Arial"/>
          <w:sz w:val="24"/>
          <w:szCs w:val="24"/>
        </w:rPr>
        <w:t>State Board of Education Meeting</w:t>
      </w:r>
    </w:p>
    <w:p w14:paraId="269087B7" w14:textId="19593A23" w:rsidR="00A25F30" w:rsidRPr="00A25F30" w:rsidRDefault="00A25F30" w:rsidP="00A25F30">
      <w:pPr>
        <w:pStyle w:val="Header"/>
        <w:jc w:val="right"/>
        <w:rPr>
          <w:rFonts w:ascii="Arial" w:hAnsi="Arial" w:cs="Arial"/>
          <w:sz w:val="24"/>
          <w:szCs w:val="24"/>
        </w:rPr>
      </w:pPr>
      <w:r w:rsidRPr="00A25F30">
        <w:rPr>
          <w:rFonts w:ascii="Arial" w:hAnsi="Arial" w:cs="Arial"/>
          <w:sz w:val="24"/>
          <w:szCs w:val="24"/>
        </w:rPr>
        <w:t>July 8</w:t>
      </w:r>
      <w:r w:rsidR="00223024">
        <w:rPr>
          <w:rFonts w:ascii="Arial" w:hAnsi="Arial" w:cs="Arial"/>
          <w:sz w:val="24"/>
          <w:szCs w:val="24"/>
        </w:rPr>
        <w:t>–</w:t>
      </w:r>
      <w:r w:rsidRPr="00A25F30">
        <w:rPr>
          <w:rFonts w:ascii="Arial" w:hAnsi="Arial" w:cs="Arial"/>
          <w:sz w:val="24"/>
          <w:szCs w:val="24"/>
        </w:rPr>
        <w:t>9, 2020</w:t>
      </w:r>
    </w:p>
    <w:bookmarkEnd w:id="0"/>
    <w:p w14:paraId="576C6C8B" w14:textId="2150D917" w:rsidR="00AF7C5F" w:rsidRPr="00AA5F63" w:rsidRDefault="00AF7C5F" w:rsidP="00AF7C5F">
      <w:pPr>
        <w:pStyle w:val="Header"/>
        <w:spacing w:after="240"/>
        <w:jc w:val="right"/>
        <w:rPr>
          <w:rFonts w:asciiTheme="minorBidi" w:hAnsiTheme="minorBidi"/>
          <w:bCs/>
          <w:sz w:val="24"/>
          <w:szCs w:val="24"/>
        </w:rPr>
      </w:pPr>
      <w:r w:rsidRPr="00AA5F63">
        <w:rPr>
          <w:rFonts w:asciiTheme="minorBidi" w:hAnsiTheme="minorBidi"/>
          <w:sz w:val="24"/>
          <w:szCs w:val="24"/>
        </w:rPr>
        <w:t xml:space="preserve">Page </w:t>
      </w:r>
      <w:r w:rsidRPr="00AA5F63">
        <w:rPr>
          <w:rFonts w:asciiTheme="minorBidi" w:hAnsiTheme="minorBidi"/>
          <w:bCs/>
          <w:sz w:val="24"/>
          <w:szCs w:val="24"/>
        </w:rPr>
        <w:fldChar w:fldCharType="begin"/>
      </w:r>
      <w:r w:rsidRPr="00AA5F63">
        <w:rPr>
          <w:rFonts w:asciiTheme="minorBidi" w:hAnsiTheme="minorBidi"/>
          <w:bCs/>
          <w:sz w:val="24"/>
          <w:szCs w:val="24"/>
        </w:rPr>
        <w:instrText xml:space="preserve"> PAGE  \* Arabic  \* MERGEFORMAT </w:instrText>
      </w:r>
      <w:r w:rsidRPr="00AA5F63">
        <w:rPr>
          <w:rFonts w:asciiTheme="minorBidi" w:hAnsiTheme="minorBidi"/>
          <w:bCs/>
          <w:sz w:val="24"/>
          <w:szCs w:val="24"/>
        </w:rPr>
        <w:fldChar w:fldCharType="separate"/>
      </w:r>
      <w:r w:rsidR="00B77C5B">
        <w:rPr>
          <w:rFonts w:asciiTheme="minorBidi" w:hAnsiTheme="minorBidi"/>
          <w:bCs/>
          <w:noProof/>
          <w:sz w:val="24"/>
          <w:szCs w:val="24"/>
        </w:rPr>
        <w:t>1</w:t>
      </w:r>
      <w:r w:rsidRPr="00AA5F63">
        <w:rPr>
          <w:rFonts w:asciiTheme="minorBidi" w:hAnsiTheme="minorBidi"/>
          <w:bCs/>
          <w:sz w:val="24"/>
          <w:szCs w:val="24"/>
        </w:rPr>
        <w:fldChar w:fldCharType="end"/>
      </w:r>
      <w:r w:rsidRPr="00AA5F63">
        <w:rPr>
          <w:rFonts w:asciiTheme="minorBidi" w:hAnsiTheme="minorBidi"/>
          <w:sz w:val="24"/>
          <w:szCs w:val="24"/>
        </w:rPr>
        <w:t xml:space="preserve"> of </w:t>
      </w:r>
      <w:r w:rsidR="00AF364B">
        <w:rPr>
          <w:rFonts w:asciiTheme="minorBidi" w:hAnsiTheme="minorBidi"/>
          <w:bCs/>
          <w:sz w:val="24"/>
          <w:szCs w:val="24"/>
        </w:rPr>
        <w:t>9</w:t>
      </w:r>
      <w:r w:rsidR="001038C6">
        <w:rPr>
          <w:rFonts w:asciiTheme="minorBidi" w:hAnsiTheme="minorBidi"/>
          <w:bCs/>
          <w:sz w:val="24"/>
          <w:szCs w:val="24"/>
        </w:rPr>
        <w:t>1</w:t>
      </w:r>
    </w:p>
    <w:p w14:paraId="43766C38" w14:textId="77777777" w:rsidR="00A25F30" w:rsidRPr="00CB7D5D" w:rsidRDefault="00A25F30" w:rsidP="00A25F30">
      <w:pPr>
        <w:pStyle w:val="Heading1"/>
      </w:pPr>
      <w:r>
        <w:t>Summary List of Approved Edits from the Instructional Quality Commission</w:t>
      </w:r>
      <w:r>
        <w:br/>
      </w:r>
      <w:r w:rsidRPr="0026015D">
        <w:rPr>
          <w:b w:val="0"/>
          <w:bCs/>
          <w:sz w:val="28"/>
        </w:rPr>
        <w:t>Approved Edits Submitted during the Second 60-Day Review</w:t>
      </w:r>
    </w:p>
    <w:p w14:paraId="67F8CD5B" w14:textId="3EC5A6B7" w:rsidR="005650D0" w:rsidRDefault="008E6C1E" w:rsidP="005650D0">
      <w:pPr>
        <w:pStyle w:val="xmsonormal"/>
        <w:spacing w:before="240" w:beforeAutospacing="0" w:after="0" w:afterAutospacing="0"/>
        <w:rPr>
          <w:rFonts w:ascii="Arial" w:hAnsi="Arial" w:cs="Arial"/>
          <w:color w:val="000000"/>
          <w:sz w:val="24"/>
          <w:szCs w:val="24"/>
        </w:rPr>
      </w:pPr>
      <w:r>
        <w:rPr>
          <w:rFonts w:ascii="Arial" w:hAnsi="Arial" w:cs="Arial"/>
          <w:color w:val="000000"/>
          <w:sz w:val="24"/>
          <w:szCs w:val="24"/>
        </w:rPr>
        <w:t xml:space="preserve">The tables in this summary </w:t>
      </w:r>
      <w:r w:rsidRPr="00A25F30">
        <w:rPr>
          <w:rFonts w:ascii="Arial" w:hAnsi="Arial" w:cs="Arial"/>
          <w:color w:val="000000"/>
          <w:sz w:val="24"/>
          <w:szCs w:val="24"/>
        </w:rPr>
        <w:t xml:space="preserve">capture </w:t>
      </w:r>
      <w:r w:rsidR="00A25F30" w:rsidRPr="00A25F30">
        <w:rPr>
          <w:rStyle w:val="normaltextrun"/>
          <w:rFonts w:ascii="Arial" w:hAnsi="Arial" w:cs="Arial"/>
          <w:color w:val="000000"/>
          <w:sz w:val="24"/>
          <w:szCs w:val="24"/>
          <w:shd w:val="clear" w:color="auto" w:fill="FFFFFF"/>
        </w:rPr>
        <w:t xml:space="preserve">the final edits that the Instructional Quality Commission approved to be made to the current </w:t>
      </w:r>
      <w:r w:rsidRPr="00A25F30">
        <w:rPr>
          <w:rFonts w:ascii="Arial" w:hAnsi="Arial" w:cs="Arial"/>
          <w:color w:val="000000"/>
          <w:sz w:val="24"/>
          <w:szCs w:val="24"/>
        </w:rPr>
        <w:t>draft</w:t>
      </w:r>
      <w:r w:rsidR="0085621C">
        <w:rPr>
          <w:rStyle w:val="apple-converted-space"/>
          <w:rFonts w:cs="Arial"/>
          <w:color w:val="000000"/>
          <w:szCs w:val="24"/>
        </w:rPr>
        <w:t xml:space="preserve"> </w:t>
      </w:r>
      <w:r>
        <w:rPr>
          <w:rFonts w:ascii="Arial" w:hAnsi="Arial" w:cs="Arial"/>
          <w:color w:val="000000"/>
          <w:sz w:val="24"/>
          <w:szCs w:val="24"/>
        </w:rPr>
        <w:t>2020</w:t>
      </w:r>
      <w:r>
        <w:rPr>
          <w:rStyle w:val="apple-converted-space"/>
          <w:rFonts w:cs="Arial"/>
          <w:i/>
          <w:iCs/>
          <w:color w:val="000000"/>
          <w:szCs w:val="24"/>
        </w:rPr>
        <w:t> </w:t>
      </w:r>
      <w:r w:rsidR="0091403B">
        <w:rPr>
          <w:rFonts w:ascii="Arial" w:eastAsia="Calibri" w:hAnsi="Arial" w:cs="Arial"/>
          <w:i/>
          <w:sz w:val="24"/>
        </w:rPr>
        <w:t>World Languages</w:t>
      </w:r>
      <w:r w:rsidR="0091403B" w:rsidRPr="00CE3627">
        <w:rPr>
          <w:rFonts w:ascii="Arial" w:eastAsia="Calibri" w:hAnsi="Arial" w:cs="Arial"/>
          <w:i/>
          <w:sz w:val="24"/>
        </w:rPr>
        <w:t xml:space="preserve"> Framework for California Public Schools, Kindergarten Through Grade Twelve</w:t>
      </w:r>
      <w:r w:rsidR="0091403B" w:rsidRPr="00CE3627">
        <w:rPr>
          <w:rFonts w:ascii="Arial" w:eastAsia="Calibri" w:hAnsi="Arial" w:cs="Arial"/>
          <w:sz w:val="24"/>
        </w:rPr>
        <w:t xml:space="preserve"> (</w:t>
      </w:r>
      <w:r w:rsidR="0091403B">
        <w:rPr>
          <w:rFonts w:ascii="Arial" w:eastAsia="Calibri" w:hAnsi="Arial" w:cs="Arial"/>
          <w:i/>
          <w:sz w:val="24"/>
        </w:rPr>
        <w:t>WL</w:t>
      </w:r>
      <w:r w:rsidR="0091403B" w:rsidRPr="00CE3627">
        <w:rPr>
          <w:rFonts w:ascii="Arial" w:eastAsia="Calibri" w:hAnsi="Arial" w:cs="Arial"/>
          <w:i/>
          <w:sz w:val="24"/>
        </w:rPr>
        <w:t xml:space="preserve"> Framework</w:t>
      </w:r>
      <w:r w:rsidR="0091403B" w:rsidRPr="00CE3627">
        <w:rPr>
          <w:rFonts w:ascii="Arial" w:eastAsia="Calibri" w:hAnsi="Arial" w:cs="Arial"/>
          <w:sz w:val="24"/>
        </w:rPr>
        <w:t>)</w:t>
      </w:r>
      <w:r w:rsidR="0085621C">
        <w:rPr>
          <w:rFonts w:ascii="Arial" w:eastAsia="Calibri" w:hAnsi="Arial" w:cs="Arial"/>
          <w:sz w:val="24"/>
        </w:rPr>
        <w:t>,</w:t>
      </w:r>
      <w:r w:rsidR="0091403B" w:rsidRPr="00CE3627">
        <w:rPr>
          <w:rFonts w:ascii="Arial" w:eastAsia="Calibri" w:hAnsi="Arial" w:cs="Arial"/>
          <w:sz w:val="24"/>
        </w:rPr>
        <w:t xml:space="preserve"> </w:t>
      </w:r>
      <w:r>
        <w:rPr>
          <w:rFonts w:ascii="Arial" w:hAnsi="Arial" w:cs="Arial"/>
          <w:color w:val="000000"/>
          <w:sz w:val="24"/>
          <w:szCs w:val="24"/>
        </w:rPr>
        <w:t xml:space="preserve">which was posted for </w:t>
      </w:r>
      <w:r w:rsidR="00A25F30">
        <w:rPr>
          <w:rFonts w:ascii="Arial" w:hAnsi="Arial" w:cs="Arial"/>
          <w:color w:val="000000"/>
          <w:sz w:val="24"/>
          <w:szCs w:val="24"/>
        </w:rPr>
        <w:t xml:space="preserve">its second public </w:t>
      </w:r>
      <w:r>
        <w:rPr>
          <w:rFonts w:ascii="Arial" w:hAnsi="Arial" w:cs="Arial"/>
          <w:color w:val="000000"/>
          <w:sz w:val="24"/>
          <w:szCs w:val="24"/>
        </w:rPr>
        <w:t>review from January 31</w:t>
      </w:r>
      <w:r w:rsidR="0085621C">
        <w:rPr>
          <w:rFonts w:ascii="Arial" w:hAnsi="Arial" w:cs="Arial"/>
          <w:color w:val="000000"/>
          <w:sz w:val="24"/>
          <w:szCs w:val="24"/>
        </w:rPr>
        <w:t xml:space="preserve"> through </w:t>
      </w:r>
      <w:r>
        <w:rPr>
          <w:rFonts w:ascii="Arial" w:hAnsi="Arial" w:cs="Arial"/>
          <w:color w:val="000000"/>
          <w:sz w:val="24"/>
          <w:szCs w:val="24"/>
        </w:rPr>
        <w:t xml:space="preserve">March 30, 2020. </w:t>
      </w:r>
      <w:r w:rsidR="0091403B">
        <w:rPr>
          <w:rFonts w:ascii="Arial" w:hAnsi="Arial"/>
          <w:sz w:val="24"/>
        </w:rPr>
        <w:t>T</w:t>
      </w:r>
      <w:r w:rsidR="0091403B" w:rsidRPr="0091403B">
        <w:rPr>
          <w:rFonts w:ascii="Arial" w:hAnsi="Arial"/>
          <w:sz w:val="24"/>
        </w:rPr>
        <w:t>ables 2</w:t>
      </w:r>
      <w:r w:rsidR="0091403B">
        <w:rPr>
          <w:rFonts w:ascii="Arial" w:hAnsi="Arial"/>
          <w:sz w:val="24"/>
        </w:rPr>
        <w:t>–</w:t>
      </w:r>
      <w:r w:rsidR="00C61414">
        <w:rPr>
          <w:rFonts w:ascii="Arial" w:hAnsi="Arial"/>
          <w:sz w:val="24"/>
        </w:rPr>
        <w:t>11</w:t>
      </w:r>
      <w:r w:rsidR="0091403B">
        <w:rPr>
          <w:rFonts w:ascii="Arial" w:hAnsi="Arial"/>
          <w:sz w:val="24"/>
        </w:rPr>
        <w:t xml:space="preserve"> </w:t>
      </w:r>
      <w:r w:rsidR="0091403B">
        <w:rPr>
          <w:rFonts w:ascii="Arial" w:hAnsi="Arial" w:cs="Arial"/>
          <w:color w:val="000000"/>
          <w:sz w:val="24"/>
          <w:szCs w:val="24"/>
        </w:rPr>
        <w:t>include</w:t>
      </w:r>
      <w:r>
        <w:rPr>
          <w:rFonts w:ascii="Arial" w:hAnsi="Arial" w:cs="Arial"/>
          <w:color w:val="000000"/>
          <w:sz w:val="24"/>
          <w:szCs w:val="24"/>
        </w:rPr>
        <w:t xml:space="preserve"> comments and recommended edits submitted by members of the public</w:t>
      </w:r>
      <w:r w:rsidR="0091403B">
        <w:rPr>
          <w:rFonts w:ascii="Arial" w:hAnsi="Arial" w:cs="Arial"/>
          <w:color w:val="000000"/>
          <w:sz w:val="24"/>
          <w:szCs w:val="24"/>
        </w:rPr>
        <w:t xml:space="preserve">. </w:t>
      </w:r>
      <w:r w:rsidR="0091403B">
        <w:rPr>
          <w:rFonts w:ascii="Arial" w:hAnsi="Arial"/>
          <w:sz w:val="24"/>
        </w:rPr>
        <w:t>T</w:t>
      </w:r>
      <w:r w:rsidR="0091403B" w:rsidRPr="0091403B">
        <w:rPr>
          <w:rFonts w:ascii="Arial" w:hAnsi="Arial"/>
          <w:sz w:val="24"/>
        </w:rPr>
        <w:t xml:space="preserve">ables </w:t>
      </w:r>
      <w:r w:rsidR="00C61414">
        <w:rPr>
          <w:rFonts w:ascii="Arial" w:hAnsi="Arial"/>
          <w:sz w:val="24"/>
        </w:rPr>
        <w:t>12</w:t>
      </w:r>
      <w:r w:rsidR="0091403B" w:rsidRPr="00A25F30">
        <w:rPr>
          <w:rFonts w:ascii="Arial" w:hAnsi="Arial" w:cs="Arial"/>
          <w:sz w:val="24"/>
          <w:szCs w:val="24"/>
        </w:rPr>
        <w:t>–</w:t>
      </w:r>
      <w:r w:rsidR="00C61414" w:rsidRPr="00A25F30">
        <w:rPr>
          <w:rFonts w:ascii="Arial" w:hAnsi="Arial" w:cs="Arial"/>
          <w:sz w:val="24"/>
          <w:szCs w:val="24"/>
        </w:rPr>
        <w:t>20</w:t>
      </w:r>
      <w:r w:rsidRPr="00A25F30">
        <w:rPr>
          <w:rFonts w:ascii="Arial" w:hAnsi="Arial" w:cs="Arial"/>
          <w:color w:val="000000"/>
          <w:sz w:val="24"/>
          <w:szCs w:val="24"/>
        </w:rPr>
        <w:t xml:space="preserve"> </w:t>
      </w:r>
      <w:r w:rsidR="0091403B" w:rsidRPr="00A25F30">
        <w:rPr>
          <w:rFonts w:ascii="Arial" w:hAnsi="Arial" w:cs="Arial"/>
          <w:color w:val="000000"/>
          <w:sz w:val="24"/>
          <w:szCs w:val="24"/>
        </w:rPr>
        <w:t xml:space="preserve">include comments and recommended edits </w:t>
      </w:r>
      <w:r w:rsidRPr="00A25F30">
        <w:rPr>
          <w:rFonts w:ascii="Arial" w:hAnsi="Arial" w:cs="Arial"/>
          <w:color w:val="000000"/>
          <w:sz w:val="24"/>
          <w:szCs w:val="24"/>
        </w:rPr>
        <w:t>by the California Department of Education (CDE) as part of an internal review process.</w:t>
      </w:r>
      <w:r w:rsidR="0085621C" w:rsidRPr="00A25F30">
        <w:rPr>
          <w:rStyle w:val="apple-converted-space"/>
          <w:rFonts w:ascii="Arial" w:hAnsi="Arial" w:cs="Arial"/>
          <w:color w:val="000000"/>
          <w:sz w:val="24"/>
          <w:szCs w:val="24"/>
        </w:rPr>
        <w:t xml:space="preserve"> </w:t>
      </w:r>
      <w:r w:rsidR="00A25F30" w:rsidRPr="00A25F30">
        <w:rPr>
          <w:rStyle w:val="apple-converted-space"/>
          <w:rFonts w:ascii="Arial" w:hAnsi="Arial" w:cs="Arial"/>
          <w:color w:val="000000"/>
          <w:sz w:val="24"/>
          <w:szCs w:val="24"/>
        </w:rPr>
        <w:t xml:space="preserve">Finally, Table 21 includes </w:t>
      </w:r>
      <w:r w:rsidR="00A25F30" w:rsidRPr="00A25F30">
        <w:rPr>
          <w:rFonts w:ascii="Arial" w:hAnsi="Arial" w:cs="Arial"/>
          <w:color w:val="000000"/>
          <w:sz w:val="24"/>
          <w:szCs w:val="24"/>
        </w:rPr>
        <w:t xml:space="preserve">comments and recommended edits by the </w:t>
      </w:r>
      <w:r w:rsidR="00A25F30" w:rsidRPr="00A25F30">
        <w:rPr>
          <w:rFonts w:ascii="Arial" w:eastAsia="Arial" w:hAnsi="Arial" w:cs="Arial"/>
          <w:sz w:val="24"/>
          <w:szCs w:val="24"/>
        </w:rPr>
        <w:t xml:space="preserve">Instructional Quality Commission (IQC). </w:t>
      </w:r>
      <w:r w:rsidRPr="00A25F30">
        <w:rPr>
          <w:rFonts w:ascii="Arial" w:hAnsi="Arial" w:cs="Arial"/>
          <w:color w:val="000000"/>
          <w:sz w:val="24"/>
          <w:szCs w:val="24"/>
        </w:rPr>
        <w:t xml:space="preserve">All comments are presented in their original form without editing. </w:t>
      </w:r>
      <w:r w:rsidR="0091403B" w:rsidRPr="00A25F30">
        <w:rPr>
          <w:rFonts w:ascii="Arial" w:hAnsi="Arial" w:cs="Arial"/>
          <w:color w:val="000000"/>
          <w:sz w:val="24"/>
          <w:szCs w:val="24"/>
        </w:rPr>
        <w:t xml:space="preserve">Chapters </w:t>
      </w:r>
      <w:r w:rsidR="005650D0" w:rsidRPr="00A25F30">
        <w:rPr>
          <w:rFonts w:ascii="Arial" w:hAnsi="Arial" w:cs="Arial"/>
          <w:color w:val="000000"/>
          <w:sz w:val="24"/>
          <w:szCs w:val="24"/>
        </w:rPr>
        <w:t xml:space="preserve">for which no comments were received are not included in this summary. </w:t>
      </w:r>
      <w:r w:rsidRPr="00A25F30">
        <w:rPr>
          <w:rFonts w:ascii="Arial" w:hAnsi="Arial" w:cs="Arial"/>
          <w:color w:val="000000"/>
          <w:sz w:val="24"/>
          <w:szCs w:val="24"/>
        </w:rPr>
        <w:t>The comments appear in the order that the chapters were posted online, with suggestions specific</w:t>
      </w:r>
      <w:r>
        <w:rPr>
          <w:rFonts w:ascii="Arial" w:hAnsi="Arial" w:cs="Arial"/>
          <w:color w:val="000000"/>
          <w:sz w:val="24"/>
          <w:szCs w:val="24"/>
        </w:rPr>
        <w:t xml:space="preserve"> to the text followed by general comments.</w:t>
      </w:r>
      <w:r w:rsidR="0098590B">
        <w:rPr>
          <w:rStyle w:val="apple-converted-space"/>
          <w:rFonts w:cs="Arial"/>
          <w:color w:val="000000"/>
          <w:szCs w:val="24"/>
        </w:rPr>
        <w:t xml:space="preserve"> </w:t>
      </w:r>
      <w:r>
        <w:rPr>
          <w:rFonts w:ascii="Arial" w:hAnsi="Arial" w:cs="Arial"/>
          <w:color w:val="000000"/>
          <w:sz w:val="24"/>
          <w:szCs w:val="24"/>
        </w:rPr>
        <w:t>The public comments are organized by chapter, page number, and line number.</w:t>
      </w:r>
      <w:r w:rsidR="0098590B">
        <w:rPr>
          <w:rStyle w:val="apple-converted-space"/>
          <w:rFonts w:cs="Arial"/>
          <w:color w:val="000000"/>
          <w:szCs w:val="24"/>
        </w:rPr>
        <w:t xml:space="preserve"> </w:t>
      </w:r>
      <w:r>
        <w:rPr>
          <w:rFonts w:ascii="Arial" w:hAnsi="Arial" w:cs="Arial"/>
          <w:color w:val="000000"/>
          <w:sz w:val="24"/>
          <w:szCs w:val="24"/>
        </w:rPr>
        <w:t xml:space="preserve">Where possible, page and line numbers for line references are included in the column labeled “Page.” Where possible, specific suggested line edits have each been given their own entry in the table. References were provided by the CDE and include the word “line” and should not be considered text from the associated comment. The “IQC Action” column is included to indicate the actions the IQC </w:t>
      </w:r>
      <w:r w:rsidR="00A25F30">
        <w:rPr>
          <w:rFonts w:ascii="Arial" w:hAnsi="Arial" w:cs="Arial"/>
          <w:color w:val="000000"/>
          <w:sz w:val="24"/>
          <w:szCs w:val="24"/>
        </w:rPr>
        <w:t>took</w:t>
      </w:r>
      <w:r>
        <w:rPr>
          <w:rFonts w:ascii="Arial" w:hAnsi="Arial" w:cs="Arial"/>
          <w:color w:val="000000"/>
          <w:sz w:val="24"/>
          <w:szCs w:val="24"/>
        </w:rPr>
        <w:t xml:space="preserve"> at its April 2020 meeting.</w:t>
      </w:r>
    </w:p>
    <w:p w14:paraId="4AF1A6F7" w14:textId="4EEB0435" w:rsidR="00D42211" w:rsidRPr="005650D0" w:rsidRDefault="00D42211" w:rsidP="005650D0">
      <w:pPr>
        <w:pStyle w:val="xmsonormal"/>
        <w:spacing w:before="240" w:beforeAutospacing="0" w:after="240" w:afterAutospacing="0"/>
        <w:rPr>
          <w:rFonts w:ascii="Arial" w:hAnsi="Arial" w:cs="Arial"/>
          <w:color w:val="000000"/>
          <w:sz w:val="24"/>
          <w:szCs w:val="24"/>
        </w:rPr>
      </w:pPr>
      <w:r w:rsidRPr="00D42211">
        <w:rPr>
          <w:rFonts w:ascii="Arial" w:hAnsi="Arial" w:cs="Arial"/>
          <w:b/>
          <w:sz w:val="24"/>
          <w:szCs w:val="24"/>
        </w:rPr>
        <w:t>The following definitions clarify the recommended actions provided throughout this document:</w:t>
      </w:r>
    </w:p>
    <w:p w14:paraId="339F220E" w14:textId="77777777" w:rsidR="00D42211" w:rsidRPr="00D42211" w:rsidRDefault="00D42211" w:rsidP="00943223">
      <w:pPr>
        <w:pStyle w:val="ListParagraph"/>
        <w:numPr>
          <w:ilvl w:val="0"/>
          <w:numId w:val="1"/>
        </w:numPr>
        <w:spacing w:after="240"/>
        <w:contextualSpacing w:val="0"/>
        <w:rPr>
          <w:rFonts w:ascii="Arial" w:hAnsi="Arial" w:cs="Arial"/>
          <w:sz w:val="24"/>
          <w:szCs w:val="24"/>
        </w:rPr>
      </w:pPr>
      <w:r w:rsidRPr="0952822B">
        <w:rPr>
          <w:rFonts w:ascii="Arial" w:hAnsi="Arial" w:cs="Arial"/>
          <w:b/>
          <w:bCs/>
          <w:sz w:val="24"/>
          <w:szCs w:val="24"/>
        </w:rPr>
        <w:t xml:space="preserve">Recommended </w:t>
      </w:r>
      <w:r w:rsidRPr="0952822B">
        <w:rPr>
          <w:rFonts w:ascii="Arial" w:hAnsi="Arial" w:cs="Arial"/>
          <w:sz w:val="24"/>
          <w:szCs w:val="24"/>
        </w:rPr>
        <w:t>= CDE recommends that the World Languages Subject Matter Committee (WL SMC) include the additions, edits, and/or changes as stated in the public comment</w:t>
      </w:r>
      <w:r w:rsidR="006C3021" w:rsidRPr="0952822B">
        <w:rPr>
          <w:rFonts w:ascii="Arial" w:hAnsi="Arial" w:cs="Arial"/>
          <w:sz w:val="24"/>
          <w:szCs w:val="24"/>
        </w:rPr>
        <w:t>.</w:t>
      </w:r>
    </w:p>
    <w:p w14:paraId="5C211A63" w14:textId="20EEF108" w:rsidR="402289F6" w:rsidRDefault="402289F6" w:rsidP="0952822B">
      <w:pPr>
        <w:pStyle w:val="ListParagraph"/>
        <w:numPr>
          <w:ilvl w:val="0"/>
          <w:numId w:val="1"/>
        </w:numPr>
        <w:spacing w:after="240"/>
        <w:contextualSpacing w:val="0"/>
        <w:rPr>
          <w:rFonts w:eastAsiaTheme="minorEastAsia"/>
          <w:b/>
          <w:bCs/>
          <w:sz w:val="24"/>
          <w:szCs w:val="24"/>
        </w:rPr>
      </w:pPr>
      <w:r w:rsidRPr="0952822B">
        <w:rPr>
          <w:rFonts w:ascii="Arial" w:hAnsi="Arial" w:cs="Arial"/>
          <w:b/>
          <w:bCs/>
          <w:sz w:val="24"/>
          <w:szCs w:val="24"/>
        </w:rPr>
        <w:t xml:space="preserve">Not Recommended </w:t>
      </w:r>
      <w:r w:rsidRPr="0952822B">
        <w:rPr>
          <w:rFonts w:ascii="Arial" w:hAnsi="Arial" w:cs="Arial"/>
          <w:sz w:val="24"/>
          <w:szCs w:val="24"/>
        </w:rPr>
        <w:t>= CDE does not recommend that the WL SMC include the additions, edits, and/or changes as stated in the public comment.</w:t>
      </w:r>
    </w:p>
    <w:p w14:paraId="07F80465" w14:textId="77777777" w:rsidR="00975203" w:rsidRPr="00975203" w:rsidRDefault="00D42211" w:rsidP="00943223">
      <w:pPr>
        <w:pStyle w:val="ListParagraph"/>
        <w:numPr>
          <w:ilvl w:val="0"/>
          <w:numId w:val="1"/>
        </w:numPr>
        <w:spacing w:after="240"/>
        <w:contextualSpacing w:val="0"/>
        <w:rPr>
          <w:rFonts w:ascii="Arial" w:hAnsi="Arial" w:cs="Arial"/>
          <w:sz w:val="24"/>
          <w:szCs w:val="24"/>
        </w:rPr>
      </w:pPr>
      <w:r w:rsidRPr="00D42211">
        <w:rPr>
          <w:rFonts w:ascii="Arial" w:hAnsi="Arial" w:cs="Arial"/>
          <w:b/>
          <w:sz w:val="24"/>
          <w:szCs w:val="24"/>
        </w:rPr>
        <w:t xml:space="preserve">No Motion Recommended </w:t>
      </w:r>
      <w:r w:rsidRPr="00D42211">
        <w:rPr>
          <w:rFonts w:ascii="Arial" w:hAnsi="Arial" w:cs="Arial"/>
          <w:sz w:val="24"/>
          <w:szCs w:val="24"/>
        </w:rPr>
        <w:t>= CDE does not have a recommendation</w:t>
      </w:r>
      <w:r w:rsidR="006C3021">
        <w:rPr>
          <w:rFonts w:ascii="Arial" w:hAnsi="Arial" w:cs="Arial"/>
          <w:sz w:val="24"/>
          <w:szCs w:val="24"/>
        </w:rPr>
        <w:t>.</w:t>
      </w:r>
    </w:p>
    <w:p w14:paraId="50CD5BD9" w14:textId="0FD8ACBD" w:rsidR="00975203" w:rsidRPr="00975203" w:rsidRDefault="00975203" w:rsidP="00943223">
      <w:pPr>
        <w:pStyle w:val="ListParagraph"/>
        <w:numPr>
          <w:ilvl w:val="0"/>
          <w:numId w:val="1"/>
        </w:numPr>
        <w:spacing w:after="240"/>
        <w:contextualSpacing w:val="0"/>
        <w:rPr>
          <w:rFonts w:ascii="Arial" w:hAnsi="Arial" w:cs="Arial"/>
          <w:sz w:val="24"/>
          <w:szCs w:val="24"/>
        </w:rPr>
      </w:pPr>
      <w:r w:rsidRPr="00975203">
        <w:rPr>
          <w:rFonts w:ascii="Arial" w:hAnsi="Arial" w:cs="Arial"/>
          <w:b/>
          <w:sz w:val="24"/>
          <w:szCs w:val="24"/>
        </w:rPr>
        <w:t xml:space="preserve">Writers’ Discretion </w:t>
      </w:r>
      <w:r w:rsidRPr="00975203">
        <w:rPr>
          <w:rFonts w:ascii="Arial" w:hAnsi="Arial" w:cs="Arial"/>
          <w:sz w:val="24"/>
          <w:szCs w:val="24"/>
        </w:rPr>
        <w:t xml:space="preserve">= CDE recommends that the WL SMC permit the </w:t>
      </w:r>
      <w:r w:rsidRPr="0098590B">
        <w:rPr>
          <w:rFonts w:ascii="Arial" w:hAnsi="Arial" w:cs="Arial"/>
          <w:i/>
          <w:iCs/>
          <w:sz w:val="24"/>
          <w:szCs w:val="24"/>
        </w:rPr>
        <w:t>WL Framework</w:t>
      </w:r>
      <w:r w:rsidRPr="00975203">
        <w:rPr>
          <w:rFonts w:ascii="Arial" w:hAnsi="Arial" w:cs="Arial"/>
          <w:sz w:val="24"/>
          <w:szCs w:val="24"/>
        </w:rPr>
        <w:t xml:space="preserve"> writers and CDE staff to determine how to include the additions, edits, and/or changes as stated in the public comment</w:t>
      </w:r>
      <w:r w:rsidR="006C3021">
        <w:rPr>
          <w:rFonts w:ascii="Arial" w:hAnsi="Arial" w:cs="Arial"/>
          <w:sz w:val="24"/>
          <w:szCs w:val="24"/>
        </w:rPr>
        <w:t>.</w:t>
      </w:r>
    </w:p>
    <w:p w14:paraId="714986C5" w14:textId="06677B19" w:rsidR="00D42211" w:rsidRPr="00D42211" w:rsidRDefault="00D42211" w:rsidP="00943223">
      <w:pPr>
        <w:pStyle w:val="ListParagraph"/>
        <w:numPr>
          <w:ilvl w:val="0"/>
          <w:numId w:val="1"/>
        </w:numPr>
        <w:spacing w:after="240"/>
        <w:contextualSpacing w:val="0"/>
        <w:rPr>
          <w:rFonts w:ascii="Arial" w:hAnsi="Arial" w:cs="Arial"/>
          <w:sz w:val="24"/>
          <w:szCs w:val="24"/>
        </w:rPr>
      </w:pPr>
      <w:r w:rsidRPr="00D42211">
        <w:rPr>
          <w:rFonts w:ascii="Arial" w:hAnsi="Arial" w:cs="Arial"/>
          <w:b/>
          <w:sz w:val="24"/>
          <w:szCs w:val="24"/>
        </w:rPr>
        <w:lastRenderedPageBreak/>
        <w:t>Non-Actionable</w:t>
      </w:r>
      <w:r w:rsidRPr="00D42211">
        <w:rPr>
          <w:rFonts w:ascii="Arial" w:hAnsi="Arial" w:cs="Arial"/>
          <w:sz w:val="24"/>
          <w:szCs w:val="24"/>
        </w:rPr>
        <w:t xml:space="preserve"> = the public comment does not include actionable edits that include additions, edits, and/or changes that can be applied to the framework</w:t>
      </w:r>
      <w:r w:rsidR="0098590B">
        <w:rPr>
          <w:rFonts w:ascii="Arial" w:hAnsi="Arial" w:cs="Arial"/>
          <w:sz w:val="24"/>
          <w:szCs w:val="24"/>
        </w:rPr>
        <w:t>,</w:t>
      </w:r>
      <w:r w:rsidRPr="00D42211">
        <w:rPr>
          <w:rFonts w:ascii="Arial" w:hAnsi="Arial" w:cs="Arial"/>
          <w:sz w:val="24"/>
          <w:szCs w:val="24"/>
        </w:rPr>
        <w:t xml:space="preserve"> and no action is needed</w:t>
      </w:r>
      <w:r w:rsidR="006C3021">
        <w:rPr>
          <w:rFonts w:ascii="Arial" w:hAnsi="Arial" w:cs="Arial"/>
          <w:sz w:val="24"/>
          <w:szCs w:val="24"/>
        </w:rPr>
        <w:t>.</w:t>
      </w:r>
    </w:p>
    <w:p w14:paraId="2CC425D5" w14:textId="2C5AE92C" w:rsidR="00D42211" w:rsidRDefault="00D42211" w:rsidP="00943223">
      <w:pPr>
        <w:spacing w:after="240"/>
        <w:rPr>
          <w:rFonts w:ascii="Arial" w:hAnsi="Arial"/>
          <w:b/>
          <w:sz w:val="28"/>
        </w:rPr>
      </w:pPr>
      <w:r w:rsidRPr="00D42211">
        <w:rPr>
          <w:rFonts w:ascii="Arial" w:hAnsi="Arial" w:cs="Arial"/>
          <w:sz w:val="24"/>
          <w:szCs w:val="24"/>
        </w:rPr>
        <w:t xml:space="preserve">All recommended actions were made based on the California </w:t>
      </w:r>
      <w:r w:rsidRPr="00D42211">
        <w:rPr>
          <w:rFonts w:ascii="Arial" w:hAnsi="Arial" w:cs="Arial"/>
          <w:i/>
          <w:sz w:val="24"/>
          <w:szCs w:val="24"/>
        </w:rPr>
        <w:t>Education Code</w:t>
      </w:r>
      <w:r w:rsidR="003130C1" w:rsidRPr="003130C1">
        <w:rPr>
          <w:rFonts w:ascii="Arial" w:hAnsi="Arial" w:cs="Arial"/>
          <w:iCs/>
          <w:sz w:val="24"/>
          <w:szCs w:val="24"/>
        </w:rPr>
        <w:t>;</w:t>
      </w:r>
      <w:r w:rsidRPr="00D42211">
        <w:rPr>
          <w:rFonts w:ascii="Arial" w:hAnsi="Arial" w:cs="Arial"/>
          <w:sz w:val="24"/>
          <w:szCs w:val="24"/>
        </w:rPr>
        <w:t xml:space="preserve"> the </w:t>
      </w:r>
      <w:r w:rsidR="003130C1" w:rsidRPr="003130C1">
        <w:rPr>
          <w:rFonts w:ascii="Arial" w:hAnsi="Arial" w:cs="Arial"/>
          <w:sz w:val="24"/>
          <w:szCs w:val="24"/>
        </w:rPr>
        <w:t xml:space="preserve">Guidelines for the California </w:t>
      </w:r>
      <w:r w:rsidR="003130C1" w:rsidRPr="0098590B">
        <w:rPr>
          <w:rFonts w:ascii="Arial" w:hAnsi="Arial" w:cs="Arial"/>
          <w:i/>
          <w:iCs/>
          <w:sz w:val="24"/>
          <w:szCs w:val="24"/>
        </w:rPr>
        <w:t>World Languages Framework for Public Schools, Kindergarten through Grade Twelve</w:t>
      </w:r>
      <w:r w:rsidR="003130C1">
        <w:rPr>
          <w:rFonts w:ascii="Arial" w:hAnsi="Arial" w:cs="Arial"/>
          <w:sz w:val="24"/>
          <w:szCs w:val="24"/>
        </w:rPr>
        <w:t>,</w:t>
      </w:r>
      <w:r w:rsidRPr="00D42211">
        <w:rPr>
          <w:rFonts w:ascii="Arial" w:hAnsi="Arial" w:cs="Arial"/>
          <w:sz w:val="24"/>
          <w:szCs w:val="24"/>
        </w:rPr>
        <w:t xml:space="preserve"> approved by the State Board of Education</w:t>
      </w:r>
      <w:r w:rsidR="003130C1">
        <w:rPr>
          <w:rFonts w:ascii="Arial" w:hAnsi="Arial" w:cs="Arial"/>
          <w:sz w:val="24"/>
          <w:szCs w:val="24"/>
        </w:rPr>
        <w:t xml:space="preserve"> in 2019</w:t>
      </w:r>
      <w:r w:rsidRPr="00D42211">
        <w:rPr>
          <w:rFonts w:ascii="Arial" w:hAnsi="Arial" w:cs="Arial"/>
          <w:sz w:val="24"/>
          <w:szCs w:val="24"/>
        </w:rPr>
        <w:t xml:space="preserve"> (</w:t>
      </w:r>
      <w:hyperlink r:id="rId11" w:tooltip="Guidelines on the CDE website" w:history="1">
        <w:r w:rsidR="003130C1" w:rsidRPr="006C3021">
          <w:rPr>
            <w:rStyle w:val="Hyperlink"/>
          </w:rPr>
          <w:t>https://www.cde.ca.gov/ci/fl/cf/wlfwguidelines.asp</w:t>
        </w:r>
      </w:hyperlink>
      <w:r w:rsidRPr="00D42211">
        <w:rPr>
          <w:rFonts w:ascii="Arial" w:hAnsi="Arial" w:cs="Arial"/>
          <w:sz w:val="24"/>
          <w:szCs w:val="24"/>
        </w:rPr>
        <w:t xml:space="preserve">), and the </w:t>
      </w:r>
      <w:r w:rsidR="003130C1">
        <w:rPr>
          <w:rFonts w:ascii="Arial" w:hAnsi="Arial" w:cs="Arial"/>
          <w:sz w:val="24"/>
          <w:szCs w:val="24"/>
        </w:rPr>
        <w:t>2019</w:t>
      </w:r>
      <w:r w:rsidRPr="00D42211">
        <w:rPr>
          <w:rFonts w:ascii="Arial" w:hAnsi="Arial" w:cs="Arial"/>
          <w:sz w:val="24"/>
          <w:szCs w:val="24"/>
        </w:rPr>
        <w:t xml:space="preserve"> </w:t>
      </w:r>
      <w:r w:rsidR="003130C1" w:rsidRPr="005650D0">
        <w:rPr>
          <w:rFonts w:ascii="Arial" w:hAnsi="Arial" w:cs="Arial"/>
          <w:i/>
          <w:sz w:val="24"/>
          <w:szCs w:val="24"/>
        </w:rPr>
        <w:t>World Languages</w:t>
      </w:r>
      <w:r w:rsidRPr="005650D0">
        <w:rPr>
          <w:rFonts w:ascii="Arial" w:hAnsi="Arial" w:cs="Arial"/>
          <w:i/>
          <w:sz w:val="24"/>
          <w:szCs w:val="24"/>
        </w:rPr>
        <w:t xml:space="preserve"> Standards</w:t>
      </w:r>
      <w:r w:rsidR="003130C1">
        <w:rPr>
          <w:rFonts w:ascii="Arial" w:hAnsi="Arial" w:cs="Arial"/>
          <w:sz w:val="24"/>
          <w:szCs w:val="24"/>
        </w:rPr>
        <w:t xml:space="preserve"> </w:t>
      </w:r>
      <w:r w:rsidR="001D793C">
        <w:rPr>
          <w:rFonts w:ascii="Arial" w:hAnsi="Arial" w:cs="Arial"/>
          <w:sz w:val="24"/>
          <w:szCs w:val="24"/>
        </w:rPr>
        <w:t>(</w:t>
      </w:r>
      <w:hyperlink r:id="rId12" w:history="1">
        <w:r w:rsidR="001D793C" w:rsidRPr="00C77EF7">
          <w:rPr>
            <w:rStyle w:val="Hyperlink"/>
          </w:rPr>
          <w:t>https://www.cde.ca.gov/be/st/ss/documents/wlstandards.pdf</w:t>
        </w:r>
      </w:hyperlink>
      <w:r w:rsidR="001D793C">
        <w:t>)</w:t>
      </w:r>
      <w:r w:rsidR="001D793C">
        <w:rPr>
          <w:rFonts w:ascii="Arial" w:hAnsi="Arial" w:cs="Arial"/>
          <w:sz w:val="24"/>
          <w:szCs w:val="24"/>
        </w:rPr>
        <w:t xml:space="preserve">. </w:t>
      </w:r>
      <w:r w:rsidRPr="00D42211">
        <w:rPr>
          <w:rFonts w:ascii="Arial" w:hAnsi="Arial" w:cs="Arial"/>
          <w:sz w:val="24"/>
          <w:szCs w:val="24"/>
        </w:rPr>
        <w:t xml:space="preserve">Questions regarding the recommended actions can be sent to </w:t>
      </w:r>
      <w:hyperlink r:id="rId13" w:tooltip="mailto:worldlanguage@cde.ca.gov" w:history="1">
        <w:r w:rsidR="003130C1" w:rsidRPr="006C3021">
          <w:rPr>
            <w:rStyle w:val="Hyperlink"/>
          </w:rPr>
          <w:t>worldlanguage@cde.ca.gov</w:t>
        </w:r>
      </w:hyperlink>
      <w:r w:rsidR="003130C1">
        <w:rPr>
          <w:rFonts w:ascii="Arial" w:hAnsi="Arial" w:cs="Arial"/>
          <w:sz w:val="24"/>
          <w:szCs w:val="24"/>
        </w:rPr>
        <w:t>.</w:t>
      </w:r>
      <w:r>
        <w:rPr>
          <w:rFonts w:ascii="Arial" w:hAnsi="Arial"/>
          <w:b/>
          <w:sz w:val="28"/>
        </w:rPr>
        <w:br w:type="page"/>
      </w:r>
      <w:bookmarkStart w:id="1" w:name="_GoBack"/>
      <w:bookmarkEnd w:id="1"/>
    </w:p>
    <w:p w14:paraId="7BEC365D" w14:textId="77777777" w:rsidR="002840C4" w:rsidRPr="002840C4" w:rsidRDefault="002840C4" w:rsidP="00AD1133">
      <w:pPr>
        <w:pStyle w:val="Heading2"/>
      </w:pPr>
      <w:r w:rsidRPr="002840C4">
        <w:lastRenderedPageBreak/>
        <w:t xml:space="preserve">Table </w:t>
      </w:r>
      <w:r w:rsidR="006B6CEC">
        <w:t>1</w:t>
      </w:r>
      <w:r w:rsidRPr="002840C4">
        <w:t xml:space="preserve">: Input Sources: Includes Respondents </w:t>
      </w:r>
      <w:r w:rsidR="006B6CEC">
        <w:t>Submitting</w:t>
      </w:r>
      <w:r w:rsidRPr="002840C4">
        <w:t xml:space="preserve"> Comments</w:t>
      </w:r>
      <w:r w:rsidR="006B6CEC" w:rsidRPr="006B6CEC">
        <w:t xml:space="preserve"> </w:t>
      </w:r>
      <w:r w:rsidR="006B6CEC">
        <w:t xml:space="preserve">Via </w:t>
      </w:r>
      <w:r w:rsidR="006B6CEC" w:rsidRPr="002840C4">
        <w:t>Email</w:t>
      </w:r>
    </w:p>
    <w:tbl>
      <w:tblPr>
        <w:tblStyle w:val="TableGrid"/>
        <w:tblW w:w="0" w:type="auto"/>
        <w:tblLook w:val="04A0" w:firstRow="1" w:lastRow="0" w:firstColumn="1" w:lastColumn="0" w:noHBand="0" w:noVBand="1"/>
        <w:tblDescription w:val="Input sources of public comments"/>
      </w:tblPr>
      <w:tblGrid>
        <w:gridCol w:w="1885"/>
        <w:gridCol w:w="2160"/>
        <w:gridCol w:w="7200"/>
        <w:gridCol w:w="1705"/>
      </w:tblGrid>
      <w:tr w:rsidR="002840C4" w:rsidRPr="002840C4" w14:paraId="31BD8C67" w14:textId="77777777" w:rsidTr="0952822B">
        <w:trPr>
          <w:cantSplit/>
          <w:tblHeader/>
        </w:trPr>
        <w:tc>
          <w:tcPr>
            <w:tcW w:w="1885" w:type="dxa"/>
            <w:shd w:val="clear" w:color="auto" w:fill="D9D9D9" w:themeFill="background1" w:themeFillShade="D9"/>
            <w:vAlign w:val="center"/>
          </w:tcPr>
          <w:p w14:paraId="2FEE93C2" w14:textId="77777777" w:rsidR="002840C4" w:rsidRPr="002840C4" w:rsidRDefault="002840C4" w:rsidP="00943223">
            <w:pPr>
              <w:spacing w:after="240"/>
              <w:rPr>
                <w:rFonts w:ascii="Arial" w:hAnsi="Arial"/>
                <w:sz w:val="24"/>
              </w:rPr>
            </w:pPr>
            <w:r w:rsidRPr="002840C4">
              <w:rPr>
                <w:rFonts w:ascii="Arial" w:hAnsi="Arial"/>
                <w:sz w:val="24"/>
              </w:rPr>
              <w:t>Source (Name shortened for easy reference in the tables)</w:t>
            </w:r>
          </w:p>
        </w:tc>
        <w:tc>
          <w:tcPr>
            <w:tcW w:w="2160" w:type="dxa"/>
            <w:shd w:val="clear" w:color="auto" w:fill="D9D9D9" w:themeFill="background1" w:themeFillShade="D9"/>
            <w:vAlign w:val="center"/>
          </w:tcPr>
          <w:p w14:paraId="6EA74A9F" w14:textId="77777777" w:rsidR="002840C4" w:rsidRPr="002840C4" w:rsidRDefault="002840C4" w:rsidP="00943223">
            <w:pPr>
              <w:spacing w:after="240"/>
              <w:rPr>
                <w:rFonts w:ascii="Arial" w:hAnsi="Arial"/>
                <w:sz w:val="24"/>
              </w:rPr>
            </w:pPr>
            <w:r w:rsidRPr="002840C4">
              <w:rPr>
                <w:rFonts w:ascii="Arial" w:hAnsi="Arial"/>
                <w:sz w:val="24"/>
              </w:rPr>
              <w:t>Name</w:t>
            </w:r>
          </w:p>
        </w:tc>
        <w:tc>
          <w:tcPr>
            <w:tcW w:w="7200" w:type="dxa"/>
            <w:shd w:val="clear" w:color="auto" w:fill="D9D9D9" w:themeFill="background1" w:themeFillShade="D9"/>
            <w:vAlign w:val="center"/>
          </w:tcPr>
          <w:p w14:paraId="22E6AB1A" w14:textId="77777777" w:rsidR="002840C4" w:rsidRPr="002840C4" w:rsidRDefault="002840C4" w:rsidP="00943223">
            <w:pPr>
              <w:spacing w:after="240"/>
              <w:rPr>
                <w:rFonts w:ascii="Arial" w:hAnsi="Arial"/>
                <w:sz w:val="24"/>
              </w:rPr>
            </w:pPr>
            <w:r w:rsidRPr="002840C4">
              <w:rPr>
                <w:rFonts w:ascii="Arial" w:hAnsi="Arial"/>
                <w:sz w:val="24"/>
              </w:rPr>
              <w:t>Affiliation, Current Position, and Credentials (if applicable)</w:t>
            </w:r>
          </w:p>
        </w:tc>
        <w:tc>
          <w:tcPr>
            <w:tcW w:w="1705" w:type="dxa"/>
            <w:shd w:val="clear" w:color="auto" w:fill="D9D9D9" w:themeFill="background1" w:themeFillShade="D9"/>
            <w:vAlign w:val="center"/>
          </w:tcPr>
          <w:p w14:paraId="063EC94F" w14:textId="42A3D26F" w:rsidR="002840C4" w:rsidRPr="002840C4" w:rsidRDefault="002840C4" w:rsidP="0952822B">
            <w:pPr>
              <w:spacing w:after="240"/>
              <w:rPr>
                <w:rFonts w:ascii="Arial" w:hAnsi="Arial"/>
                <w:sz w:val="24"/>
                <w:szCs w:val="24"/>
              </w:rPr>
            </w:pPr>
            <w:r w:rsidRPr="0952822B">
              <w:rPr>
                <w:rFonts w:ascii="Arial" w:hAnsi="Arial"/>
                <w:sz w:val="24"/>
                <w:szCs w:val="24"/>
              </w:rPr>
              <w:t>Input Method</w:t>
            </w:r>
          </w:p>
        </w:tc>
      </w:tr>
      <w:tr w:rsidR="009C41F4" w:rsidRPr="002840C4" w14:paraId="65CCE220" w14:textId="77777777" w:rsidTr="0952822B">
        <w:trPr>
          <w:cantSplit/>
          <w:trHeight w:val="593"/>
        </w:trPr>
        <w:tc>
          <w:tcPr>
            <w:tcW w:w="1885" w:type="dxa"/>
            <w:shd w:val="clear" w:color="auto" w:fill="auto"/>
          </w:tcPr>
          <w:p w14:paraId="4FC027CE" w14:textId="77777777" w:rsidR="009C41F4" w:rsidRPr="002840C4" w:rsidRDefault="009C41F4" w:rsidP="006B6CEC">
            <w:pPr>
              <w:spacing w:after="240"/>
              <w:rPr>
                <w:rFonts w:ascii="Arial" w:hAnsi="Arial"/>
                <w:sz w:val="24"/>
              </w:rPr>
            </w:pPr>
            <w:r w:rsidRPr="009C41F4">
              <w:rPr>
                <w:rFonts w:ascii="Arial" w:hAnsi="Arial"/>
                <w:sz w:val="24"/>
              </w:rPr>
              <w:t>Newsom-Wuertz</w:t>
            </w:r>
          </w:p>
        </w:tc>
        <w:tc>
          <w:tcPr>
            <w:tcW w:w="2160" w:type="dxa"/>
            <w:shd w:val="clear" w:color="auto" w:fill="auto"/>
          </w:tcPr>
          <w:p w14:paraId="19C3E241" w14:textId="77777777" w:rsidR="009C41F4" w:rsidRPr="002840C4" w:rsidRDefault="009C41F4" w:rsidP="006B6CEC">
            <w:pPr>
              <w:spacing w:after="240"/>
              <w:rPr>
                <w:rFonts w:ascii="Arial" w:hAnsi="Arial"/>
                <w:sz w:val="24"/>
              </w:rPr>
            </w:pPr>
            <w:r w:rsidRPr="009C41F4">
              <w:rPr>
                <w:rFonts w:ascii="Arial" w:hAnsi="Arial"/>
                <w:sz w:val="24"/>
              </w:rPr>
              <w:t>Robin Newsom-Wuertz</w:t>
            </w:r>
          </w:p>
        </w:tc>
        <w:tc>
          <w:tcPr>
            <w:tcW w:w="7200" w:type="dxa"/>
            <w:shd w:val="clear" w:color="auto" w:fill="auto"/>
          </w:tcPr>
          <w:p w14:paraId="0ACB97FB" w14:textId="77777777" w:rsidR="009C41F4" w:rsidRPr="002840C4" w:rsidRDefault="009C41F4" w:rsidP="009C41F4">
            <w:pPr>
              <w:spacing w:after="240"/>
              <w:rPr>
                <w:rFonts w:ascii="Arial" w:hAnsi="Arial"/>
                <w:sz w:val="24"/>
              </w:rPr>
            </w:pPr>
            <w:r w:rsidRPr="009C41F4">
              <w:rPr>
                <w:rFonts w:ascii="Arial" w:hAnsi="Arial"/>
                <w:sz w:val="24"/>
              </w:rPr>
              <w:t>American Sign Language Teacher</w:t>
            </w:r>
            <w:r>
              <w:rPr>
                <w:rFonts w:ascii="Arial" w:hAnsi="Arial"/>
                <w:sz w:val="24"/>
              </w:rPr>
              <w:t xml:space="preserve">, </w:t>
            </w:r>
            <w:r w:rsidRPr="009C41F4">
              <w:rPr>
                <w:rFonts w:ascii="Arial" w:hAnsi="Arial"/>
                <w:sz w:val="24"/>
              </w:rPr>
              <w:t>Sage Creek High School</w:t>
            </w:r>
          </w:p>
        </w:tc>
        <w:tc>
          <w:tcPr>
            <w:tcW w:w="1705" w:type="dxa"/>
            <w:shd w:val="clear" w:color="auto" w:fill="auto"/>
          </w:tcPr>
          <w:p w14:paraId="3F922CC9" w14:textId="77777777" w:rsidR="009C41F4" w:rsidRPr="000631FC" w:rsidRDefault="009C41F4" w:rsidP="006B6CEC">
            <w:pPr>
              <w:rPr>
                <w:rFonts w:ascii="Arial" w:hAnsi="Arial"/>
                <w:sz w:val="24"/>
              </w:rPr>
            </w:pPr>
            <w:r w:rsidRPr="000631FC">
              <w:rPr>
                <w:rFonts w:ascii="Arial" w:hAnsi="Arial"/>
                <w:sz w:val="24"/>
              </w:rPr>
              <w:t>Email</w:t>
            </w:r>
          </w:p>
        </w:tc>
      </w:tr>
      <w:tr w:rsidR="006B6CEC" w:rsidRPr="002840C4" w14:paraId="37A20688" w14:textId="77777777" w:rsidTr="0952822B">
        <w:trPr>
          <w:cantSplit/>
          <w:trHeight w:val="332"/>
        </w:trPr>
        <w:tc>
          <w:tcPr>
            <w:tcW w:w="1885" w:type="dxa"/>
            <w:shd w:val="clear" w:color="auto" w:fill="auto"/>
          </w:tcPr>
          <w:p w14:paraId="000BCDEE" w14:textId="77777777" w:rsidR="006B6CEC" w:rsidRPr="0037049E" w:rsidRDefault="009C41F4" w:rsidP="006B6CEC">
            <w:pPr>
              <w:spacing w:after="240"/>
              <w:rPr>
                <w:rFonts w:ascii="Arial" w:hAnsi="Arial"/>
                <w:sz w:val="24"/>
              </w:rPr>
            </w:pPr>
            <w:r>
              <w:rPr>
                <w:rFonts w:ascii="Arial" w:hAnsi="Arial"/>
                <w:sz w:val="24"/>
              </w:rPr>
              <w:t>Banks</w:t>
            </w:r>
          </w:p>
        </w:tc>
        <w:tc>
          <w:tcPr>
            <w:tcW w:w="2160" w:type="dxa"/>
            <w:shd w:val="clear" w:color="auto" w:fill="auto"/>
          </w:tcPr>
          <w:p w14:paraId="5FE7D0F1" w14:textId="77777777" w:rsidR="006B6CEC" w:rsidRDefault="009C41F4" w:rsidP="006B6CEC">
            <w:pPr>
              <w:spacing w:after="240"/>
              <w:rPr>
                <w:rFonts w:ascii="Arial" w:hAnsi="Arial"/>
                <w:sz w:val="24"/>
              </w:rPr>
            </w:pPr>
            <w:r>
              <w:rPr>
                <w:rFonts w:ascii="Arial" w:hAnsi="Arial"/>
                <w:sz w:val="24"/>
              </w:rPr>
              <w:t>Andrea Banks</w:t>
            </w:r>
          </w:p>
        </w:tc>
        <w:tc>
          <w:tcPr>
            <w:tcW w:w="7200" w:type="dxa"/>
            <w:shd w:val="clear" w:color="auto" w:fill="auto"/>
          </w:tcPr>
          <w:p w14:paraId="5B479135" w14:textId="77777777" w:rsidR="006B6CEC" w:rsidRPr="0037049E" w:rsidRDefault="009C41F4" w:rsidP="006B6CEC">
            <w:pPr>
              <w:spacing w:after="240"/>
              <w:rPr>
                <w:rFonts w:ascii="Arial" w:hAnsi="Arial"/>
                <w:sz w:val="24"/>
              </w:rPr>
            </w:pPr>
            <w:r>
              <w:rPr>
                <w:rFonts w:ascii="Arial" w:hAnsi="Arial"/>
                <w:sz w:val="24"/>
              </w:rPr>
              <w:t>[not provided]</w:t>
            </w:r>
          </w:p>
        </w:tc>
        <w:tc>
          <w:tcPr>
            <w:tcW w:w="1705" w:type="dxa"/>
            <w:shd w:val="clear" w:color="auto" w:fill="auto"/>
          </w:tcPr>
          <w:p w14:paraId="639A75B2" w14:textId="77777777" w:rsidR="006B6CEC" w:rsidRDefault="006B6CEC" w:rsidP="006B6CEC">
            <w:r w:rsidRPr="000631FC">
              <w:rPr>
                <w:rFonts w:ascii="Arial" w:hAnsi="Arial"/>
                <w:sz w:val="24"/>
              </w:rPr>
              <w:t>Email</w:t>
            </w:r>
          </w:p>
        </w:tc>
      </w:tr>
      <w:tr w:rsidR="006B6CEC" w:rsidRPr="002840C4" w14:paraId="095C3DA6" w14:textId="77777777" w:rsidTr="0952822B">
        <w:trPr>
          <w:cantSplit/>
          <w:trHeight w:val="332"/>
        </w:trPr>
        <w:tc>
          <w:tcPr>
            <w:tcW w:w="1885" w:type="dxa"/>
            <w:shd w:val="clear" w:color="auto" w:fill="auto"/>
          </w:tcPr>
          <w:p w14:paraId="5DE15337" w14:textId="77777777" w:rsidR="006B6CEC" w:rsidRPr="00AA517C" w:rsidRDefault="00AA517C" w:rsidP="006B6CEC">
            <w:pPr>
              <w:spacing w:after="240"/>
              <w:rPr>
                <w:rFonts w:ascii="Arial" w:hAnsi="Arial"/>
                <w:sz w:val="24"/>
                <w:lang w:val="es-ES"/>
              </w:rPr>
            </w:pPr>
            <w:r w:rsidRPr="00AA517C">
              <w:rPr>
                <w:rFonts w:ascii="Arial" w:hAnsi="Arial"/>
                <w:sz w:val="24"/>
                <w:lang w:val="es-ES"/>
              </w:rPr>
              <w:t>Pando Solís</w:t>
            </w:r>
          </w:p>
        </w:tc>
        <w:tc>
          <w:tcPr>
            <w:tcW w:w="2160" w:type="dxa"/>
            <w:shd w:val="clear" w:color="auto" w:fill="auto"/>
          </w:tcPr>
          <w:p w14:paraId="28424D95" w14:textId="77777777" w:rsidR="006B6CEC" w:rsidRPr="0085621C" w:rsidRDefault="00AA517C" w:rsidP="006B6CEC">
            <w:pPr>
              <w:spacing w:after="240"/>
              <w:rPr>
                <w:rFonts w:ascii="Arial" w:hAnsi="Arial"/>
                <w:sz w:val="24"/>
                <w:lang w:val="pt-PT"/>
              </w:rPr>
            </w:pPr>
            <w:r w:rsidRPr="0085621C">
              <w:rPr>
                <w:rFonts w:ascii="Arial" w:hAnsi="Arial"/>
                <w:sz w:val="24"/>
                <w:lang w:val="pt-PT"/>
              </w:rPr>
              <w:t>Eva Pando Solís, Ph. D.</w:t>
            </w:r>
          </w:p>
        </w:tc>
        <w:tc>
          <w:tcPr>
            <w:tcW w:w="7200" w:type="dxa"/>
            <w:shd w:val="clear" w:color="auto" w:fill="auto"/>
          </w:tcPr>
          <w:p w14:paraId="12A7167D" w14:textId="77777777" w:rsidR="006B6CEC" w:rsidRPr="00C478B5" w:rsidRDefault="00AA517C" w:rsidP="00AA517C">
            <w:pPr>
              <w:spacing w:after="240"/>
              <w:rPr>
                <w:rFonts w:ascii="Arial" w:hAnsi="Arial"/>
                <w:sz w:val="24"/>
              </w:rPr>
            </w:pPr>
            <w:r w:rsidRPr="00AA517C">
              <w:rPr>
                <w:rFonts w:ascii="Arial" w:hAnsi="Arial"/>
                <w:sz w:val="24"/>
              </w:rPr>
              <w:t>Coordinator, Learning and Leadership Services</w:t>
            </w:r>
            <w:r>
              <w:rPr>
                <w:rFonts w:ascii="Arial" w:hAnsi="Arial"/>
                <w:sz w:val="24"/>
              </w:rPr>
              <w:t xml:space="preserve">; </w:t>
            </w:r>
            <w:r w:rsidRPr="00AA517C">
              <w:rPr>
                <w:rFonts w:ascii="Arial" w:hAnsi="Arial"/>
                <w:sz w:val="24"/>
              </w:rPr>
              <w:t>Multilingual Education &amp; Global Achievement</w:t>
            </w:r>
            <w:r>
              <w:rPr>
                <w:rFonts w:ascii="Arial" w:hAnsi="Arial"/>
                <w:sz w:val="24"/>
              </w:rPr>
              <w:t xml:space="preserve">; </w:t>
            </w:r>
            <w:r w:rsidRPr="00AA517C">
              <w:rPr>
                <w:rFonts w:ascii="Arial" w:hAnsi="Arial"/>
                <w:sz w:val="24"/>
              </w:rPr>
              <w:t>San Diego County Office of Education</w:t>
            </w:r>
          </w:p>
        </w:tc>
        <w:tc>
          <w:tcPr>
            <w:tcW w:w="1705" w:type="dxa"/>
            <w:shd w:val="clear" w:color="auto" w:fill="auto"/>
          </w:tcPr>
          <w:p w14:paraId="2F166638" w14:textId="77777777" w:rsidR="006B6CEC" w:rsidRDefault="006B6CEC" w:rsidP="006B6CEC">
            <w:r w:rsidRPr="000631FC">
              <w:rPr>
                <w:rFonts w:ascii="Arial" w:hAnsi="Arial"/>
                <w:sz w:val="24"/>
              </w:rPr>
              <w:t>Email</w:t>
            </w:r>
          </w:p>
        </w:tc>
      </w:tr>
      <w:tr w:rsidR="006B6CEC" w:rsidRPr="002840C4" w14:paraId="566E0ADF" w14:textId="77777777" w:rsidTr="0952822B">
        <w:trPr>
          <w:cantSplit/>
          <w:trHeight w:val="332"/>
        </w:trPr>
        <w:tc>
          <w:tcPr>
            <w:tcW w:w="1885" w:type="dxa"/>
            <w:shd w:val="clear" w:color="auto" w:fill="auto"/>
          </w:tcPr>
          <w:p w14:paraId="32B5D1D6" w14:textId="77777777" w:rsidR="006B6CEC" w:rsidRPr="00E97348" w:rsidRDefault="00AA517C" w:rsidP="006B6CEC">
            <w:pPr>
              <w:spacing w:after="240"/>
              <w:rPr>
                <w:rFonts w:ascii="Arial" w:hAnsi="Arial"/>
                <w:sz w:val="24"/>
              </w:rPr>
            </w:pPr>
            <w:r>
              <w:rPr>
                <w:rFonts w:ascii="Arial" w:hAnsi="Arial"/>
                <w:sz w:val="24"/>
              </w:rPr>
              <w:t>SAILN</w:t>
            </w:r>
          </w:p>
        </w:tc>
        <w:tc>
          <w:tcPr>
            <w:tcW w:w="2160" w:type="dxa"/>
            <w:shd w:val="clear" w:color="auto" w:fill="auto"/>
          </w:tcPr>
          <w:p w14:paraId="1F67A92F" w14:textId="61068FFB" w:rsidR="006B6CEC" w:rsidRPr="00E97348" w:rsidRDefault="008E4967" w:rsidP="008E4967">
            <w:pPr>
              <w:spacing w:after="240"/>
              <w:rPr>
                <w:rFonts w:ascii="Arial" w:hAnsi="Arial"/>
                <w:sz w:val="24"/>
              </w:rPr>
            </w:pPr>
            <w:r w:rsidRPr="008E4967">
              <w:rPr>
                <w:rFonts w:ascii="Arial" w:hAnsi="Arial"/>
                <w:sz w:val="24"/>
              </w:rPr>
              <w:t>Cecile Nedellec, PhD</w:t>
            </w:r>
            <w:r w:rsidR="00AA517C">
              <w:rPr>
                <w:rFonts w:ascii="Arial" w:hAnsi="Arial"/>
                <w:sz w:val="24"/>
              </w:rPr>
              <w:t xml:space="preserve"> </w:t>
            </w:r>
          </w:p>
        </w:tc>
        <w:tc>
          <w:tcPr>
            <w:tcW w:w="7200" w:type="dxa"/>
            <w:shd w:val="clear" w:color="auto" w:fill="auto"/>
          </w:tcPr>
          <w:p w14:paraId="66D2347B" w14:textId="4FFD89D0" w:rsidR="006B6CEC" w:rsidRPr="00E97348" w:rsidRDefault="00AA517C" w:rsidP="006B6CEC">
            <w:pPr>
              <w:spacing w:after="240"/>
              <w:rPr>
                <w:rFonts w:ascii="Arial" w:hAnsi="Arial"/>
                <w:sz w:val="24"/>
              </w:rPr>
            </w:pPr>
            <w:r w:rsidRPr="008E4967">
              <w:rPr>
                <w:rFonts w:ascii="Arial" w:hAnsi="Arial"/>
                <w:sz w:val="24"/>
              </w:rPr>
              <w:t>SAILN Program Specialist</w:t>
            </w:r>
          </w:p>
        </w:tc>
        <w:tc>
          <w:tcPr>
            <w:tcW w:w="1705" w:type="dxa"/>
            <w:shd w:val="clear" w:color="auto" w:fill="auto"/>
          </w:tcPr>
          <w:p w14:paraId="29344CAB" w14:textId="77777777" w:rsidR="006B6CEC" w:rsidRDefault="006B6CEC" w:rsidP="006B6CEC">
            <w:r w:rsidRPr="000631FC">
              <w:rPr>
                <w:rFonts w:ascii="Arial" w:hAnsi="Arial"/>
                <w:sz w:val="24"/>
              </w:rPr>
              <w:t>Email</w:t>
            </w:r>
          </w:p>
        </w:tc>
      </w:tr>
      <w:tr w:rsidR="003A200D" w:rsidRPr="002840C4" w14:paraId="417C4398" w14:textId="77777777" w:rsidTr="0952822B">
        <w:trPr>
          <w:cantSplit/>
          <w:trHeight w:val="332"/>
        </w:trPr>
        <w:tc>
          <w:tcPr>
            <w:tcW w:w="1885" w:type="dxa"/>
            <w:shd w:val="clear" w:color="auto" w:fill="auto"/>
          </w:tcPr>
          <w:p w14:paraId="56A3E32E" w14:textId="29D49933" w:rsidR="003A200D" w:rsidRDefault="0058486D" w:rsidP="00943223">
            <w:pPr>
              <w:spacing w:after="240"/>
              <w:rPr>
                <w:rFonts w:ascii="Arial" w:hAnsi="Arial"/>
                <w:sz w:val="24"/>
              </w:rPr>
            </w:pPr>
            <w:r>
              <w:rPr>
                <w:rFonts w:ascii="Arial" w:hAnsi="Arial"/>
                <w:sz w:val="24"/>
              </w:rPr>
              <w:t>Sieh</w:t>
            </w:r>
          </w:p>
        </w:tc>
        <w:tc>
          <w:tcPr>
            <w:tcW w:w="2160" w:type="dxa"/>
            <w:shd w:val="clear" w:color="auto" w:fill="auto"/>
          </w:tcPr>
          <w:p w14:paraId="684F3134" w14:textId="246DF820" w:rsidR="003A200D" w:rsidRPr="0058486D" w:rsidRDefault="0058486D" w:rsidP="00943223">
            <w:pPr>
              <w:spacing w:after="240"/>
              <w:rPr>
                <w:rFonts w:ascii="Arial" w:hAnsi="Arial"/>
                <w:sz w:val="24"/>
              </w:rPr>
            </w:pPr>
            <w:r w:rsidRPr="0058486D">
              <w:rPr>
                <w:rFonts w:ascii="Arial" w:eastAsia="Times New Roman" w:hAnsi="Arial" w:cs="Arial"/>
                <w:bCs/>
                <w:color w:val="212121"/>
                <w:sz w:val="24"/>
                <w:szCs w:val="24"/>
              </w:rPr>
              <w:t>Mrs. Sieh</w:t>
            </w:r>
          </w:p>
        </w:tc>
        <w:tc>
          <w:tcPr>
            <w:tcW w:w="7200" w:type="dxa"/>
            <w:shd w:val="clear" w:color="auto" w:fill="auto"/>
          </w:tcPr>
          <w:p w14:paraId="411F7B65" w14:textId="3586892B" w:rsidR="003A200D" w:rsidRPr="00823877" w:rsidRDefault="0058486D" w:rsidP="00823877">
            <w:pPr>
              <w:rPr>
                <w:rFonts w:ascii="Arial" w:eastAsia="Times New Roman" w:hAnsi="Arial" w:cs="Arial"/>
                <w:color w:val="212121"/>
                <w:sz w:val="24"/>
                <w:szCs w:val="24"/>
              </w:rPr>
            </w:pPr>
            <w:r w:rsidRPr="0058486D">
              <w:rPr>
                <w:rFonts w:ascii="Arial" w:eastAsia="Times New Roman" w:hAnsi="Arial" w:cs="Arial"/>
                <w:bCs/>
                <w:color w:val="212121"/>
                <w:sz w:val="24"/>
                <w:szCs w:val="24"/>
              </w:rPr>
              <w:t>Mandarin Dual Immersion Teacher,</w:t>
            </w:r>
            <w:r w:rsidR="00EF28C8">
              <w:rPr>
                <w:rFonts w:ascii="Arial" w:eastAsia="Times New Roman" w:hAnsi="Arial" w:cs="Arial"/>
                <w:bCs/>
                <w:color w:val="212121"/>
                <w:sz w:val="24"/>
                <w:szCs w:val="24"/>
              </w:rPr>
              <w:t xml:space="preserve"> </w:t>
            </w:r>
            <w:r w:rsidRPr="0058486D">
              <w:rPr>
                <w:rFonts w:ascii="Arial" w:eastAsia="Times New Roman" w:hAnsi="Arial" w:cs="Arial"/>
                <w:bCs/>
                <w:color w:val="212121"/>
                <w:sz w:val="24"/>
                <w:szCs w:val="24"/>
              </w:rPr>
              <w:t>Plymouth Elementary School</w:t>
            </w:r>
          </w:p>
        </w:tc>
        <w:tc>
          <w:tcPr>
            <w:tcW w:w="1705" w:type="dxa"/>
            <w:shd w:val="clear" w:color="auto" w:fill="auto"/>
          </w:tcPr>
          <w:p w14:paraId="6FCDB3EB" w14:textId="6F66F739" w:rsidR="003A200D" w:rsidRDefault="0058486D" w:rsidP="00943223">
            <w:pPr>
              <w:spacing w:after="240"/>
              <w:rPr>
                <w:rFonts w:ascii="Arial" w:hAnsi="Arial"/>
                <w:sz w:val="24"/>
              </w:rPr>
            </w:pPr>
            <w:r w:rsidRPr="000631FC">
              <w:rPr>
                <w:rFonts w:ascii="Arial" w:hAnsi="Arial"/>
                <w:sz w:val="24"/>
              </w:rPr>
              <w:t>Email</w:t>
            </w:r>
          </w:p>
        </w:tc>
      </w:tr>
      <w:tr w:rsidR="00823877" w:rsidRPr="002840C4" w14:paraId="5E69856A" w14:textId="77777777" w:rsidTr="0952822B">
        <w:trPr>
          <w:cantSplit/>
          <w:trHeight w:val="332"/>
        </w:trPr>
        <w:tc>
          <w:tcPr>
            <w:tcW w:w="1885" w:type="dxa"/>
            <w:shd w:val="clear" w:color="auto" w:fill="auto"/>
          </w:tcPr>
          <w:p w14:paraId="64A09825" w14:textId="2760D357" w:rsidR="00823877" w:rsidRPr="00823877" w:rsidRDefault="00823877" w:rsidP="00943223">
            <w:pPr>
              <w:spacing w:after="240"/>
              <w:rPr>
                <w:rFonts w:ascii="Arial" w:hAnsi="Arial"/>
                <w:sz w:val="24"/>
              </w:rPr>
            </w:pPr>
            <w:r w:rsidRPr="00823877">
              <w:rPr>
                <w:rFonts w:ascii="Arial" w:hAnsi="Arial"/>
                <w:sz w:val="24"/>
              </w:rPr>
              <w:t>Celle</w:t>
            </w:r>
          </w:p>
        </w:tc>
        <w:tc>
          <w:tcPr>
            <w:tcW w:w="2160" w:type="dxa"/>
            <w:shd w:val="clear" w:color="auto" w:fill="auto"/>
          </w:tcPr>
          <w:p w14:paraId="7FF9ABE3" w14:textId="10B648D3" w:rsidR="00823877" w:rsidRPr="00823877" w:rsidRDefault="00823877" w:rsidP="00823877">
            <w:pPr>
              <w:rPr>
                <w:rFonts w:ascii="Times" w:eastAsia="Times New Roman" w:hAnsi="Times" w:cs="Times New Roman"/>
                <w:sz w:val="20"/>
                <w:szCs w:val="20"/>
              </w:rPr>
            </w:pPr>
            <w:r w:rsidRPr="00823877">
              <w:rPr>
                <w:rFonts w:ascii="Arial" w:eastAsia="Times New Roman" w:hAnsi="Arial" w:cs="Arial"/>
                <w:bCs/>
                <w:color w:val="000000"/>
                <w:sz w:val="24"/>
                <w:szCs w:val="24"/>
              </w:rPr>
              <w:t>Rosallyn Celle</w:t>
            </w:r>
          </w:p>
        </w:tc>
        <w:tc>
          <w:tcPr>
            <w:tcW w:w="7200" w:type="dxa"/>
            <w:shd w:val="clear" w:color="auto" w:fill="auto"/>
          </w:tcPr>
          <w:p w14:paraId="28442B9C" w14:textId="550DE27A" w:rsidR="00823877" w:rsidRPr="00823877" w:rsidRDefault="00823877" w:rsidP="00823877">
            <w:pPr>
              <w:rPr>
                <w:rFonts w:ascii="Calibri" w:eastAsia="Times New Roman" w:hAnsi="Calibri" w:cs="Times New Roman"/>
                <w:color w:val="000000"/>
                <w:sz w:val="24"/>
                <w:szCs w:val="24"/>
              </w:rPr>
            </w:pPr>
            <w:r w:rsidRPr="00823877">
              <w:rPr>
                <w:rFonts w:ascii="Arial" w:eastAsia="Times New Roman" w:hAnsi="Arial" w:cs="Arial"/>
                <w:bCs/>
                <w:color w:val="000000"/>
                <w:sz w:val="24"/>
                <w:szCs w:val="24"/>
              </w:rPr>
              <w:t>School Counselor (G-O), Granite Hills High School</w:t>
            </w:r>
          </w:p>
        </w:tc>
        <w:tc>
          <w:tcPr>
            <w:tcW w:w="1705" w:type="dxa"/>
            <w:shd w:val="clear" w:color="auto" w:fill="auto"/>
          </w:tcPr>
          <w:p w14:paraId="5A49DB28" w14:textId="7F14B79E" w:rsidR="00823877" w:rsidRPr="000631FC" w:rsidRDefault="00823877" w:rsidP="00943223">
            <w:pPr>
              <w:spacing w:after="240"/>
              <w:rPr>
                <w:rFonts w:ascii="Arial" w:hAnsi="Arial"/>
                <w:sz w:val="24"/>
              </w:rPr>
            </w:pPr>
            <w:r>
              <w:rPr>
                <w:rFonts w:ascii="Arial" w:hAnsi="Arial"/>
                <w:sz w:val="24"/>
              </w:rPr>
              <w:t>Email</w:t>
            </w:r>
          </w:p>
        </w:tc>
      </w:tr>
      <w:tr w:rsidR="00823877" w:rsidRPr="002840C4" w14:paraId="5BF4AFEC" w14:textId="77777777" w:rsidTr="0952822B">
        <w:trPr>
          <w:cantSplit/>
          <w:trHeight w:val="332"/>
        </w:trPr>
        <w:tc>
          <w:tcPr>
            <w:tcW w:w="1885" w:type="dxa"/>
            <w:shd w:val="clear" w:color="auto" w:fill="auto"/>
          </w:tcPr>
          <w:p w14:paraId="221FE8D6" w14:textId="57AC0B56" w:rsidR="00823877" w:rsidRPr="00823877" w:rsidRDefault="006A44FC" w:rsidP="00943223">
            <w:pPr>
              <w:spacing w:after="240"/>
              <w:rPr>
                <w:rFonts w:ascii="Arial" w:hAnsi="Arial"/>
                <w:sz w:val="24"/>
              </w:rPr>
            </w:pPr>
            <w:r>
              <w:rPr>
                <w:rFonts w:ascii="Arial" w:hAnsi="Arial"/>
                <w:sz w:val="24"/>
              </w:rPr>
              <w:t>Kozuma</w:t>
            </w:r>
          </w:p>
        </w:tc>
        <w:tc>
          <w:tcPr>
            <w:tcW w:w="2160" w:type="dxa"/>
            <w:shd w:val="clear" w:color="auto" w:fill="auto"/>
          </w:tcPr>
          <w:p w14:paraId="3D340E0B" w14:textId="21856AD5" w:rsidR="00823877" w:rsidRPr="00823877" w:rsidRDefault="006A44FC" w:rsidP="00823877">
            <w:pPr>
              <w:rPr>
                <w:rFonts w:ascii="Arial" w:eastAsia="Times New Roman" w:hAnsi="Arial" w:cs="Arial"/>
                <w:bCs/>
                <w:color w:val="000000"/>
                <w:sz w:val="24"/>
                <w:szCs w:val="24"/>
              </w:rPr>
            </w:pPr>
            <w:r>
              <w:rPr>
                <w:rFonts w:ascii="Arial" w:eastAsia="Times New Roman" w:hAnsi="Arial" w:cs="Arial"/>
                <w:bCs/>
                <w:color w:val="000000"/>
                <w:sz w:val="24"/>
                <w:szCs w:val="24"/>
              </w:rPr>
              <w:t>Yuki Kozuma</w:t>
            </w:r>
          </w:p>
        </w:tc>
        <w:tc>
          <w:tcPr>
            <w:tcW w:w="7200" w:type="dxa"/>
            <w:shd w:val="clear" w:color="auto" w:fill="auto"/>
          </w:tcPr>
          <w:p w14:paraId="110B8D99" w14:textId="0DCEE47E" w:rsidR="00823877" w:rsidRPr="00823877" w:rsidRDefault="006A44FC" w:rsidP="00823877">
            <w:pPr>
              <w:rPr>
                <w:rFonts w:ascii="Arial" w:eastAsia="Times New Roman" w:hAnsi="Arial" w:cs="Arial"/>
                <w:bCs/>
                <w:color w:val="000000"/>
                <w:sz w:val="24"/>
                <w:szCs w:val="24"/>
              </w:rPr>
            </w:pPr>
            <w:r>
              <w:rPr>
                <w:rFonts w:ascii="Arial" w:eastAsia="Times New Roman" w:hAnsi="Arial" w:cs="Arial"/>
                <w:bCs/>
                <w:color w:val="000000"/>
                <w:sz w:val="24"/>
                <w:szCs w:val="24"/>
              </w:rPr>
              <w:t>Teacher, Franklin High School, Elk Grove Unified</w:t>
            </w:r>
          </w:p>
        </w:tc>
        <w:tc>
          <w:tcPr>
            <w:tcW w:w="1705" w:type="dxa"/>
            <w:shd w:val="clear" w:color="auto" w:fill="auto"/>
          </w:tcPr>
          <w:p w14:paraId="0343D2A5" w14:textId="37E862AB" w:rsidR="00823877" w:rsidRDefault="00823877" w:rsidP="00943223">
            <w:pPr>
              <w:spacing w:after="240"/>
              <w:rPr>
                <w:rFonts w:ascii="Arial" w:hAnsi="Arial"/>
                <w:sz w:val="24"/>
              </w:rPr>
            </w:pPr>
            <w:r>
              <w:rPr>
                <w:rFonts w:ascii="Arial" w:hAnsi="Arial"/>
                <w:sz w:val="24"/>
              </w:rPr>
              <w:t>Email</w:t>
            </w:r>
          </w:p>
        </w:tc>
      </w:tr>
      <w:tr w:rsidR="00D8192D" w:rsidRPr="002840C4" w14:paraId="40DF1286" w14:textId="77777777" w:rsidTr="0952822B">
        <w:trPr>
          <w:cantSplit/>
          <w:trHeight w:val="332"/>
        </w:trPr>
        <w:tc>
          <w:tcPr>
            <w:tcW w:w="1885" w:type="dxa"/>
            <w:shd w:val="clear" w:color="auto" w:fill="auto"/>
          </w:tcPr>
          <w:p w14:paraId="4B4C1A30" w14:textId="397B849D" w:rsidR="00D8192D" w:rsidRDefault="00D8192D" w:rsidP="00943223">
            <w:pPr>
              <w:spacing w:after="240"/>
              <w:rPr>
                <w:rFonts w:ascii="Arial" w:hAnsi="Arial"/>
                <w:sz w:val="24"/>
              </w:rPr>
            </w:pPr>
            <w:r>
              <w:rPr>
                <w:rFonts w:ascii="Arial" w:hAnsi="Arial"/>
                <w:sz w:val="24"/>
              </w:rPr>
              <w:t>Johnson</w:t>
            </w:r>
          </w:p>
        </w:tc>
        <w:tc>
          <w:tcPr>
            <w:tcW w:w="2160" w:type="dxa"/>
            <w:shd w:val="clear" w:color="auto" w:fill="auto"/>
          </w:tcPr>
          <w:p w14:paraId="41957615" w14:textId="48D6633D" w:rsidR="00D8192D" w:rsidRDefault="00D8192D" w:rsidP="00823877">
            <w:pPr>
              <w:rPr>
                <w:rFonts w:ascii="Arial" w:eastAsia="Times New Roman" w:hAnsi="Arial" w:cs="Arial"/>
                <w:bCs/>
                <w:color w:val="000000"/>
                <w:sz w:val="24"/>
                <w:szCs w:val="24"/>
              </w:rPr>
            </w:pPr>
            <w:r>
              <w:rPr>
                <w:rFonts w:ascii="Arial" w:eastAsia="Times New Roman" w:hAnsi="Arial" w:cs="Arial"/>
                <w:bCs/>
                <w:color w:val="000000"/>
                <w:sz w:val="24"/>
                <w:szCs w:val="24"/>
              </w:rPr>
              <w:t>Connie Johnson</w:t>
            </w:r>
          </w:p>
        </w:tc>
        <w:tc>
          <w:tcPr>
            <w:tcW w:w="7200" w:type="dxa"/>
            <w:shd w:val="clear" w:color="auto" w:fill="auto"/>
          </w:tcPr>
          <w:p w14:paraId="1DDFEAE2" w14:textId="0B50E55B" w:rsidR="00D8192D" w:rsidRDefault="00D8192D" w:rsidP="00823877">
            <w:pPr>
              <w:rPr>
                <w:rFonts w:ascii="Arial" w:eastAsia="Times New Roman" w:hAnsi="Arial" w:cs="Arial"/>
                <w:bCs/>
                <w:color w:val="000000"/>
                <w:sz w:val="24"/>
                <w:szCs w:val="24"/>
              </w:rPr>
            </w:pPr>
            <w:r>
              <w:rPr>
                <w:rFonts w:ascii="Arial" w:hAnsi="Arial"/>
                <w:sz w:val="24"/>
              </w:rPr>
              <w:t>[not provided]</w:t>
            </w:r>
          </w:p>
        </w:tc>
        <w:tc>
          <w:tcPr>
            <w:tcW w:w="1705" w:type="dxa"/>
            <w:shd w:val="clear" w:color="auto" w:fill="auto"/>
          </w:tcPr>
          <w:p w14:paraId="32429F1E" w14:textId="529B497C" w:rsidR="00D8192D" w:rsidRDefault="00D8192D" w:rsidP="00943223">
            <w:pPr>
              <w:spacing w:after="240"/>
              <w:rPr>
                <w:rFonts w:ascii="Arial" w:hAnsi="Arial"/>
                <w:sz w:val="24"/>
              </w:rPr>
            </w:pPr>
            <w:r>
              <w:rPr>
                <w:rFonts w:ascii="Arial" w:hAnsi="Arial"/>
                <w:sz w:val="24"/>
              </w:rPr>
              <w:t>Email</w:t>
            </w:r>
          </w:p>
        </w:tc>
      </w:tr>
      <w:tr w:rsidR="00D8192D" w:rsidRPr="002840C4" w14:paraId="0FC3A78E" w14:textId="77777777" w:rsidTr="0952822B">
        <w:trPr>
          <w:cantSplit/>
          <w:trHeight w:val="332"/>
        </w:trPr>
        <w:tc>
          <w:tcPr>
            <w:tcW w:w="1885" w:type="dxa"/>
            <w:shd w:val="clear" w:color="auto" w:fill="auto"/>
          </w:tcPr>
          <w:p w14:paraId="7D064E99" w14:textId="6C0B9712" w:rsidR="00D8192D" w:rsidRDefault="00D8192D" w:rsidP="00943223">
            <w:pPr>
              <w:spacing w:after="240"/>
              <w:rPr>
                <w:rFonts w:ascii="Arial" w:hAnsi="Arial"/>
                <w:sz w:val="24"/>
              </w:rPr>
            </w:pPr>
            <w:r>
              <w:rPr>
                <w:rFonts w:ascii="Arial" w:hAnsi="Arial"/>
                <w:sz w:val="24"/>
              </w:rPr>
              <w:t>Fritze</w:t>
            </w:r>
          </w:p>
        </w:tc>
        <w:tc>
          <w:tcPr>
            <w:tcW w:w="2160" w:type="dxa"/>
            <w:shd w:val="clear" w:color="auto" w:fill="auto"/>
          </w:tcPr>
          <w:p w14:paraId="76023AA4" w14:textId="5FFF9BDF" w:rsidR="00D8192D" w:rsidRPr="00D8192D" w:rsidRDefault="00D8192D" w:rsidP="00823877">
            <w:pPr>
              <w:rPr>
                <w:rFonts w:ascii="Arial" w:eastAsia="Times New Roman" w:hAnsi="Arial" w:cs="Arial"/>
                <w:bCs/>
                <w:color w:val="000000"/>
                <w:sz w:val="24"/>
                <w:szCs w:val="24"/>
              </w:rPr>
            </w:pPr>
            <w:r w:rsidRPr="00D8192D">
              <w:rPr>
                <w:rFonts w:ascii="Arial" w:eastAsia="Times New Roman" w:hAnsi="Arial" w:cs="Arial"/>
                <w:bCs/>
                <w:color w:val="000000"/>
                <w:sz w:val="24"/>
                <w:szCs w:val="24"/>
              </w:rPr>
              <w:t>Jason Fritze</w:t>
            </w:r>
          </w:p>
        </w:tc>
        <w:tc>
          <w:tcPr>
            <w:tcW w:w="7200" w:type="dxa"/>
            <w:shd w:val="clear" w:color="auto" w:fill="auto"/>
          </w:tcPr>
          <w:p w14:paraId="4E90978B" w14:textId="5B43B82D" w:rsidR="00D8192D" w:rsidRPr="00D8192D" w:rsidRDefault="00D8192D" w:rsidP="00EF28C8">
            <w:pPr>
              <w:pStyle w:val="xp1"/>
              <w:rPr>
                <w:rFonts w:ascii="Arial" w:hAnsi="Arial" w:cs="Arial"/>
                <w:sz w:val="24"/>
                <w:szCs w:val="24"/>
              </w:rPr>
            </w:pPr>
            <w:r w:rsidRPr="00D8192D">
              <w:rPr>
                <w:rFonts w:ascii="Arial" w:hAnsi="Arial" w:cs="Arial"/>
                <w:color w:val="212121"/>
                <w:sz w:val="24"/>
                <w:szCs w:val="24"/>
              </w:rPr>
              <w:t>NBCT-WLOE, Laguna Beach Unified</w:t>
            </w:r>
          </w:p>
        </w:tc>
        <w:tc>
          <w:tcPr>
            <w:tcW w:w="1705" w:type="dxa"/>
            <w:shd w:val="clear" w:color="auto" w:fill="auto"/>
          </w:tcPr>
          <w:p w14:paraId="1C1293FA" w14:textId="7827B64F" w:rsidR="00D8192D" w:rsidRPr="00D8192D" w:rsidRDefault="00D8192D" w:rsidP="00943223">
            <w:pPr>
              <w:spacing w:after="240"/>
              <w:rPr>
                <w:rFonts w:ascii="Arial" w:hAnsi="Arial" w:cs="Arial"/>
                <w:sz w:val="24"/>
                <w:szCs w:val="24"/>
              </w:rPr>
            </w:pPr>
            <w:r w:rsidRPr="00D8192D">
              <w:rPr>
                <w:rFonts w:ascii="Arial" w:hAnsi="Arial" w:cs="Arial"/>
                <w:sz w:val="24"/>
                <w:szCs w:val="24"/>
              </w:rPr>
              <w:t>Email</w:t>
            </w:r>
          </w:p>
        </w:tc>
      </w:tr>
      <w:tr w:rsidR="000A2965" w:rsidRPr="002840C4" w14:paraId="58DA5DE9" w14:textId="77777777" w:rsidTr="0952822B">
        <w:trPr>
          <w:cantSplit/>
          <w:trHeight w:val="332"/>
        </w:trPr>
        <w:tc>
          <w:tcPr>
            <w:tcW w:w="1885" w:type="dxa"/>
            <w:shd w:val="clear" w:color="auto" w:fill="auto"/>
          </w:tcPr>
          <w:p w14:paraId="2D095500" w14:textId="4C519DAB" w:rsidR="000A2965" w:rsidRPr="000A2965" w:rsidRDefault="000A2965" w:rsidP="00943223">
            <w:pPr>
              <w:spacing w:after="240"/>
              <w:rPr>
                <w:rFonts w:ascii="Arial" w:hAnsi="Arial" w:cs="Arial"/>
                <w:sz w:val="24"/>
              </w:rPr>
            </w:pPr>
            <w:r w:rsidRPr="000A2965">
              <w:rPr>
                <w:rFonts w:ascii="Arial" w:hAnsi="Arial" w:cs="Arial"/>
                <w:sz w:val="24"/>
              </w:rPr>
              <w:t>Peterson</w:t>
            </w:r>
          </w:p>
        </w:tc>
        <w:tc>
          <w:tcPr>
            <w:tcW w:w="2160" w:type="dxa"/>
            <w:shd w:val="clear" w:color="auto" w:fill="auto"/>
          </w:tcPr>
          <w:p w14:paraId="5A0E9EBD" w14:textId="054911E3" w:rsidR="000A2965" w:rsidRPr="000A2965" w:rsidRDefault="000A2965" w:rsidP="00EF28C8">
            <w:pPr>
              <w:spacing w:after="240"/>
              <w:rPr>
                <w:rFonts w:ascii="Arial" w:eastAsia="Times New Roman" w:hAnsi="Arial" w:cs="Arial"/>
                <w:bCs/>
                <w:color w:val="000000"/>
                <w:sz w:val="24"/>
                <w:szCs w:val="24"/>
              </w:rPr>
            </w:pPr>
            <w:r w:rsidRPr="000A2965">
              <w:rPr>
                <w:rFonts w:ascii="Arial" w:eastAsia="Times New Roman" w:hAnsi="Arial" w:cs="Arial"/>
                <w:color w:val="222222"/>
                <w:sz w:val="24"/>
                <w:szCs w:val="24"/>
                <w:shd w:val="clear" w:color="auto" w:fill="FFFFFF"/>
              </w:rPr>
              <w:t xml:space="preserve">Margaret </w:t>
            </w:r>
            <w:r w:rsidRPr="00EF28C8">
              <w:rPr>
                <w:rFonts w:ascii="Arial" w:hAnsi="Arial" w:cs="Arial"/>
                <w:sz w:val="24"/>
                <w:szCs w:val="24"/>
              </w:rPr>
              <w:t>Peterson</w:t>
            </w:r>
          </w:p>
        </w:tc>
        <w:tc>
          <w:tcPr>
            <w:tcW w:w="7200" w:type="dxa"/>
            <w:shd w:val="clear" w:color="auto" w:fill="auto"/>
          </w:tcPr>
          <w:p w14:paraId="7DECAC45" w14:textId="5F3FEE15" w:rsidR="000A2965" w:rsidRPr="000A2965" w:rsidRDefault="000A2965" w:rsidP="00EF28C8">
            <w:pPr>
              <w:shd w:val="clear" w:color="auto" w:fill="FFFFFF"/>
              <w:rPr>
                <w:rFonts w:ascii="Arial" w:eastAsia="Times New Roman" w:hAnsi="Arial" w:cs="Arial"/>
                <w:bCs/>
                <w:color w:val="000000"/>
                <w:sz w:val="24"/>
                <w:szCs w:val="24"/>
              </w:rPr>
            </w:pPr>
            <w:r w:rsidRPr="000A2965">
              <w:rPr>
                <w:rFonts w:ascii="Arial" w:hAnsi="Arial" w:cs="Arial"/>
                <w:color w:val="222222"/>
                <w:sz w:val="24"/>
                <w:szCs w:val="24"/>
              </w:rPr>
              <w:t>Executive Director</w:t>
            </w:r>
            <w:r>
              <w:rPr>
                <w:rFonts w:ascii="Arial" w:hAnsi="Arial" w:cs="Arial"/>
                <w:color w:val="212121"/>
                <w:sz w:val="24"/>
                <w:szCs w:val="24"/>
              </w:rPr>
              <w:t xml:space="preserve">, </w:t>
            </w:r>
            <w:r w:rsidRPr="000A2965">
              <w:rPr>
                <w:rFonts w:ascii="Arial" w:hAnsi="Arial" w:cs="Arial"/>
                <w:color w:val="222222"/>
                <w:sz w:val="24"/>
                <w:szCs w:val="24"/>
              </w:rPr>
              <w:t>California World Language Project</w:t>
            </w:r>
          </w:p>
        </w:tc>
        <w:tc>
          <w:tcPr>
            <w:tcW w:w="1705" w:type="dxa"/>
            <w:shd w:val="clear" w:color="auto" w:fill="auto"/>
          </w:tcPr>
          <w:p w14:paraId="7B99DDAE" w14:textId="5F1E51E5" w:rsidR="000A2965" w:rsidRPr="000A2965" w:rsidRDefault="000A2965" w:rsidP="00943223">
            <w:pPr>
              <w:spacing w:after="240"/>
              <w:rPr>
                <w:rFonts w:ascii="Arial" w:hAnsi="Arial" w:cs="Arial"/>
                <w:sz w:val="24"/>
              </w:rPr>
            </w:pPr>
            <w:r>
              <w:rPr>
                <w:rFonts w:ascii="Arial" w:hAnsi="Arial" w:cs="Arial"/>
                <w:sz w:val="24"/>
              </w:rPr>
              <w:t>Email</w:t>
            </w:r>
          </w:p>
        </w:tc>
      </w:tr>
      <w:tr w:rsidR="00D8192D" w:rsidRPr="002840C4" w14:paraId="6E8BDBEA" w14:textId="77777777" w:rsidTr="0952822B">
        <w:trPr>
          <w:cantSplit/>
          <w:trHeight w:val="332"/>
        </w:trPr>
        <w:tc>
          <w:tcPr>
            <w:tcW w:w="1885" w:type="dxa"/>
            <w:shd w:val="clear" w:color="auto" w:fill="auto"/>
          </w:tcPr>
          <w:p w14:paraId="54D6728E" w14:textId="0FE4CC51" w:rsidR="00D8192D" w:rsidRPr="00D8192D" w:rsidRDefault="00D8192D" w:rsidP="00943223">
            <w:pPr>
              <w:spacing w:after="240"/>
              <w:rPr>
                <w:rFonts w:ascii="Arial" w:hAnsi="Arial" w:cs="Arial"/>
                <w:sz w:val="24"/>
                <w:szCs w:val="24"/>
              </w:rPr>
            </w:pPr>
            <w:r w:rsidRPr="00D8192D">
              <w:rPr>
                <w:rFonts w:ascii="Arial" w:hAnsi="Arial" w:cs="Arial"/>
                <w:sz w:val="24"/>
                <w:szCs w:val="24"/>
              </w:rPr>
              <w:lastRenderedPageBreak/>
              <w:t>Salsig</w:t>
            </w:r>
          </w:p>
        </w:tc>
        <w:tc>
          <w:tcPr>
            <w:tcW w:w="2160" w:type="dxa"/>
            <w:shd w:val="clear" w:color="auto" w:fill="auto"/>
          </w:tcPr>
          <w:p w14:paraId="41F58B20" w14:textId="1B93CB23" w:rsidR="00D8192D" w:rsidRPr="00D8192D" w:rsidRDefault="00D8192D" w:rsidP="000A2965">
            <w:pPr>
              <w:rPr>
                <w:rFonts w:ascii="Arial" w:eastAsia="Times New Roman" w:hAnsi="Arial" w:cs="Arial"/>
                <w:color w:val="222222"/>
                <w:sz w:val="24"/>
                <w:szCs w:val="24"/>
                <w:shd w:val="clear" w:color="auto" w:fill="FFFFFF"/>
              </w:rPr>
            </w:pPr>
            <w:r w:rsidRPr="00D8192D">
              <w:rPr>
                <w:rFonts w:ascii="Arial" w:eastAsia="Times New Roman" w:hAnsi="Arial" w:cs="Arial"/>
                <w:color w:val="222222"/>
                <w:sz w:val="24"/>
                <w:szCs w:val="24"/>
                <w:shd w:val="clear" w:color="auto" w:fill="FFFFFF"/>
              </w:rPr>
              <w:t>Nancy Salsig</w:t>
            </w:r>
          </w:p>
        </w:tc>
        <w:tc>
          <w:tcPr>
            <w:tcW w:w="7200" w:type="dxa"/>
            <w:shd w:val="clear" w:color="auto" w:fill="auto"/>
          </w:tcPr>
          <w:p w14:paraId="03E726CA" w14:textId="4591FE36" w:rsidR="00D8192D" w:rsidRPr="00D8192D" w:rsidRDefault="00D8192D" w:rsidP="00697299">
            <w:pPr>
              <w:rPr>
                <w:rFonts w:ascii="Arial" w:hAnsi="Arial" w:cs="Arial"/>
                <w:color w:val="222222"/>
                <w:sz w:val="24"/>
                <w:szCs w:val="24"/>
              </w:rPr>
            </w:pPr>
            <w:r w:rsidRPr="00D8192D">
              <w:rPr>
                <w:rFonts w:ascii="Arial" w:eastAsia="Times New Roman" w:hAnsi="Arial" w:cs="Arial"/>
                <w:color w:val="212121"/>
                <w:sz w:val="24"/>
                <w:szCs w:val="24"/>
              </w:rPr>
              <w:t>Co-Director, Berkeley World Language Project, UC Berkeley</w:t>
            </w:r>
          </w:p>
        </w:tc>
        <w:tc>
          <w:tcPr>
            <w:tcW w:w="1705" w:type="dxa"/>
            <w:shd w:val="clear" w:color="auto" w:fill="auto"/>
          </w:tcPr>
          <w:p w14:paraId="55C7D6E4" w14:textId="3F6CD185" w:rsidR="00D8192D" w:rsidRPr="00D8192D" w:rsidRDefault="00D8192D" w:rsidP="00943223">
            <w:pPr>
              <w:spacing w:after="240"/>
              <w:rPr>
                <w:rFonts w:ascii="Arial" w:hAnsi="Arial" w:cs="Arial"/>
                <w:sz w:val="24"/>
                <w:szCs w:val="24"/>
              </w:rPr>
            </w:pPr>
            <w:r w:rsidRPr="00D8192D">
              <w:rPr>
                <w:rFonts w:ascii="Arial" w:hAnsi="Arial" w:cs="Arial"/>
                <w:sz w:val="24"/>
                <w:szCs w:val="24"/>
              </w:rPr>
              <w:t>Email</w:t>
            </w:r>
          </w:p>
        </w:tc>
      </w:tr>
    </w:tbl>
    <w:p w14:paraId="716664C3" w14:textId="77777777" w:rsidR="0000640C" w:rsidRDefault="0000640C" w:rsidP="00943223">
      <w:pPr>
        <w:spacing w:after="240"/>
        <w:rPr>
          <w:rFonts w:ascii="Arial" w:hAnsi="Arial"/>
          <w:b/>
          <w:sz w:val="28"/>
        </w:rPr>
      </w:pPr>
      <w:r>
        <w:rPr>
          <w:rFonts w:ascii="Arial" w:hAnsi="Arial"/>
          <w:b/>
          <w:sz w:val="28"/>
        </w:rPr>
        <w:br w:type="page"/>
      </w:r>
    </w:p>
    <w:p w14:paraId="00346EA0" w14:textId="77777777" w:rsidR="0000640C" w:rsidRPr="0000640C" w:rsidRDefault="0000640C" w:rsidP="00AD1133">
      <w:pPr>
        <w:pStyle w:val="Heading2"/>
        <w:rPr>
          <w:bCs/>
        </w:rPr>
      </w:pPr>
      <w:r w:rsidRPr="0000640C">
        <w:lastRenderedPageBreak/>
        <w:t xml:space="preserve">Draft </w:t>
      </w:r>
      <w:r w:rsidRPr="000A5BCE">
        <w:t xml:space="preserve">World Languages </w:t>
      </w:r>
      <w:r w:rsidR="00581902" w:rsidRPr="000A5BCE">
        <w:t>Framework</w:t>
      </w:r>
      <w:r w:rsidRPr="0000640C">
        <w:t xml:space="preserve"> Table of Contents</w:t>
      </w:r>
    </w:p>
    <w:p w14:paraId="7684A53F" w14:textId="77777777" w:rsidR="0000640C" w:rsidRPr="0000640C" w:rsidRDefault="0000640C" w:rsidP="00943223">
      <w:pPr>
        <w:spacing w:after="240"/>
        <w:rPr>
          <w:rFonts w:ascii="Arial" w:hAnsi="Arial" w:cs="Arial"/>
          <w:sz w:val="24"/>
        </w:rPr>
      </w:pPr>
      <w:r w:rsidRPr="0000640C">
        <w:rPr>
          <w:rFonts w:ascii="Arial" w:hAnsi="Arial" w:cs="Arial"/>
          <w:sz w:val="24"/>
        </w:rPr>
        <w:t>Chapter 1: Introduction</w:t>
      </w:r>
    </w:p>
    <w:p w14:paraId="59C459C6" w14:textId="77777777" w:rsidR="0000640C" w:rsidRPr="0000640C" w:rsidRDefault="0000640C" w:rsidP="00943223">
      <w:pPr>
        <w:spacing w:after="240"/>
        <w:rPr>
          <w:rFonts w:ascii="Arial" w:hAnsi="Arial" w:cs="Arial"/>
          <w:sz w:val="24"/>
        </w:rPr>
      </w:pPr>
      <w:r w:rsidRPr="0000640C">
        <w:rPr>
          <w:rFonts w:ascii="Arial" w:hAnsi="Arial" w:cs="Arial"/>
          <w:sz w:val="24"/>
        </w:rPr>
        <w:t>Chapter 2: Access and Equity for California World Languages Students</w:t>
      </w:r>
    </w:p>
    <w:p w14:paraId="5CB4DAC4" w14:textId="77777777" w:rsidR="0000640C" w:rsidRPr="0000640C" w:rsidRDefault="0000640C" w:rsidP="00943223">
      <w:pPr>
        <w:spacing w:after="240"/>
        <w:rPr>
          <w:rFonts w:ascii="Arial" w:hAnsi="Arial" w:cs="Arial"/>
          <w:sz w:val="24"/>
        </w:rPr>
      </w:pPr>
      <w:r w:rsidRPr="0000640C">
        <w:rPr>
          <w:rFonts w:ascii="Arial" w:hAnsi="Arial" w:cs="Arial"/>
          <w:sz w:val="24"/>
        </w:rPr>
        <w:t>Chapter 3: Pathways to Multiliteracy</w:t>
      </w:r>
    </w:p>
    <w:p w14:paraId="2139893E" w14:textId="77777777" w:rsidR="0000640C" w:rsidRPr="0000640C" w:rsidRDefault="0000640C" w:rsidP="00943223">
      <w:pPr>
        <w:spacing w:after="240"/>
        <w:rPr>
          <w:rFonts w:ascii="Arial" w:hAnsi="Arial" w:cs="Arial"/>
          <w:sz w:val="24"/>
        </w:rPr>
      </w:pPr>
      <w:r w:rsidRPr="0000640C">
        <w:rPr>
          <w:rFonts w:ascii="Arial" w:hAnsi="Arial" w:cs="Arial"/>
          <w:sz w:val="24"/>
        </w:rPr>
        <w:t>Chapter 4: Overview of the World Languages Standards</w:t>
      </w:r>
    </w:p>
    <w:p w14:paraId="3752C28D" w14:textId="77777777" w:rsidR="0000640C" w:rsidRPr="0000640C" w:rsidRDefault="0000640C" w:rsidP="00943223">
      <w:pPr>
        <w:spacing w:after="240"/>
        <w:rPr>
          <w:rFonts w:ascii="Arial" w:hAnsi="Arial" w:cs="Arial"/>
          <w:sz w:val="24"/>
        </w:rPr>
      </w:pPr>
      <w:r w:rsidRPr="0000640C">
        <w:rPr>
          <w:rFonts w:ascii="Arial" w:hAnsi="Arial" w:cs="Arial"/>
          <w:sz w:val="24"/>
        </w:rPr>
        <w:t>Chapter 5: Implementing High-Quality World Languages Instruction</w:t>
      </w:r>
    </w:p>
    <w:p w14:paraId="7CFE6972" w14:textId="77777777" w:rsidR="0000640C" w:rsidRPr="0000640C" w:rsidRDefault="0000640C" w:rsidP="00943223">
      <w:pPr>
        <w:spacing w:after="240"/>
        <w:rPr>
          <w:rFonts w:ascii="Arial" w:hAnsi="Arial" w:cs="Arial"/>
          <w:sz w:val="24"/>
        </w:rPr>
      </w:pPr>
      <w:r w:rsidRPr="0000640C">
        <w:rPr>
          <w:rFonts w:ascii="Arial" w:hAnsi="Arial" w:cs="Arial"/>
          <w:sz w:val="24"/>
        </w:rPr>
        <w:t>Chapter 6: Teaching the Communication Standards</w:t>
      </w:r>
    </w:p>
    <w:p w14:paraId="47202C88" w14:textId="77777777" w:rsidR="0000640C" w:rsidRPr="0000640C" w:rsidRDefault="0000640C" w:rsidP="00943223">
      <w:pPr>
        <w:spacing w:after="240"/>
        <w:rPr>
          <w:rFonts w:ascii="Arial" w:hAnsi="Arial" w:cs="Arial"/>
          <w:sz w:val="24"/>
        </w:rPr>
      </w:pPr>
      <w:r w:rsidRPr="0000640C">
        <w:rPr>
          <w:rFonts w:ascii="Arial" w:hAnsi="Arial" w:cs="Arial"/>
          <w:sz w:val="24"/>
        </w:rPr>
        <w:t>Chapter 7: Teaching the Cultures Standards</w:t>
      </w:r>
    </w:p>
    <w:p w14:paraId="38592976" w14:textId="77777777" w:rsidR="0000640C" w:rsidRPr="0000640C" w:rsidRDefault="0000640C" w:rsidP="00943223">
      <w:pPr>
        <w:spacing w:after="240"/>
        <w:rPr>
          <w:rFonts w:ascii="Arial" w:hAnsi="Arial" w:cs="Arial"/>
          <w:sz w:val="24"/>
        </w:rPr>
      </w:pPr>
      <w:r w:rsidRPr="0000640C">
        <w:rPr>
          <w:rFonts w:ascii="Arial" w:hAnsi="Arial" w:cs="Arial"/>
          <w:sz w:val="24"/>
        </w:rPr>
        <w:t>Chapter 8: Teaching the Connections Standards</w:t>
      </w:r>
    </w:p>
    <w:p w14:paraId="4F98555B" w14:textId="77777777" w:rsidR="0000640C" w:rsidRPr="0000640C" w:rsidRDefault="0000640C" w:rsidP="00943223">
      <w:pPr>
        <w:spacing w:after="240"/>
        <w:rPr>
          <w:rFonts w:ascii="Arial" w:hAnsi="Arial" w:cs="Arial"/>
          <w:sz w:val="24"/>
        </w:rPr>
      </w:pPr>
      <w:r w:rsidRPr="0000640C">
        <w:rPr>
          <w:rFonts w:ascii="Arial" w:hAnsi="Arial" w:cs="Arial"/>
          <w:sz w:val="24"/>
        </w:rPr>
        <w:t>Chapter 9: The Proficiency Ranges in the World Languages Standards</w:t>
      </w:r>
    </w:p>
    <w:p w14:paraId="220F5475" w14:textId="77777777" w:rsidR="0000640C" w:rsidRPr="0000640C" w:rsidRDefault="0000640C" w:rsidP="00943223">
      <w:pPr>
        <w:spacing w:after="240"/>
        <w:rPr>
          <w:rFonts w:ascii="Arial" w:hAnsi="Arial" w:cs="Arial"/>
          <w:sz w:val="24"/>
        </w:rPr>
      </w:pPr>
      <w:r w:rsidRPr="0000640C">
        <w:rPr>
          <w:rFonts w:ascii="Arial" w:hAnsi="Arial" w:cs="Arial"/>
          <w:sz w:val="24"/>
        </w:rPr>
        <w:t>Chapter 10: Assessing the Learning of World Languages</w:t>
      </w:r>
    </w:p>
    <w:p w14:paraId="4127E286" w14:textId="77777777" w:rsidR="0000640C" w:rsidRPr="0000640C" w:rsidRDefault="0000640C" w:rsidP="00943223">
      <w:pPr>
        <w:spacing w:after="240"/>
        <w:rPr>
          <w:rFonts w:ascii="Arial" w:hAnsi="Arial" w:cs="Arial"/>
          <w:sz w:val="24"/>
        </w:rPr>
      </w:pPr>
      <w:r w:rsidRPr="0000640C">
        <w:rPr>
          <w:rFonts w:ascii="Arial" w:hAnsi="Arial" w:cs="Arial"/>
          <w:sz w:val="24"/>
        </w:rPr>
        <w:t>Chapter 11: Professional Learning and Support for World Languages Educators</w:t>
      </w:r>
    </w:p>
    <w:p w14:paraId="3229F63D" w14:textId="77777777" w:rsidR="0000640C" w:rsidRPr="0000640C" w:rsidRDefault="0000640C" w:rsidP="00943223">
      <w:pPr>
        <w:spacing w:after="240"/>
        <w:rPr>
          <w:rFonts w:ascii="Arial" w:hAnsi="Arial" w:cs="Arial"/>
          <w:sz w:val="24"/>
        </w:rPr>
      </w:pPr>
      <w:r w:rsidRPr="0000640C">
        <w:rPr>
          <w:rFonts w:ascii="Arial" w:hAnsi="Arial" w:cs="Arial"/>
          <w:sz w:val="24"/>
        </w:rPr>
        <w:t>Chapter 12: Unique Features of Individual Languages</w:t>
      </w:r>
    </w:p>
    <w:p w14:paraId="0ED8478C" w14:textId="77777777" w:rsidR="0000640C" w:rsidRPr="0000640C" w:rsidRDefault="0000640C" w:rsidP="00943223">
      <w:pPr>
        <w:spacing w:after="240"/>
        <w:rPr>
          <w:rFonts w:ascii="Arial" w:hAnsi="Arial" w:cs="Arial"/>
          <w:sz w:val="24"/>
        </w:rPr>
      </w:pPr>
      <w:r w:rsidRPr="0000640C">
        <w:rPr>
          <w:rFonts w:ascii="Arial" w:hAnsi="Arial" w:cs="Arial"/>
          <w:sz w:val="24"/>
        </w:rPr>
        <w:t>Chapter 13: Instructional Materials</w:t>
      </w:r>
    </w:p>
    <w:p w14:paraId="1A3D80FB" w14:textId="77777777" w:rsidR="00C12C80" w:rsidRDefault="0000640C" w:rsidP="00943223">
      <w:pPr>
        <w:spacing w:after="240"/>
        <w:rPr>
          <w:rFonts w:ascii="Arial" w:hAnsi="Arial" w:cs="Arial"/>
          <w:sz w:val="24"/>
        </w:rPr>
      </w:pPr>
      <w:r w:rsidRPr="0000640C">
        <w:rPr>
          <w:rFonts w:ascii="Arial" w:hAnsi="Arial" w:cs="Arial"/>
          <w:sz w:val="24"/>
        </w:rPr>
        <w:t>Chapter 14: Glossary</w:t>
      </w:r>
    </w:p>
    <w:p w14:paraId="4489DCB9" w14:textId="77777777" w:rsidR="00C12C80" w:rsidRDefault="00C12C80">
      <w:pPr>
        <w:rPr>
          <w:rFonts w:ascii="Arial" w:hAnsi="Arial" w:cs="Arial"/>
          <w:sz w:val="24"/>
        </w:rPr>
      </w:pPr>
      <w:r>
        <w:rPr>
          <w:rFonts w:ascii="Arial" w:hAnsi="Arial" w:cs="Arial"/>
          <w:sz w:val="24"/>
        </w:rPr>
        <w:br w:type="page"/>
      </w:r>
    </w:p>
    <w:p w14:paraId="77E5803E" w14:textId="0F6EC9BE" w:rsidR="00164594" w:rsidRPr="002840C4" w:rsidRDefault="00164594" w:rsidP="00164594">
      <w:pPr>
        <w:pStyle w:val="Heading2"/>
      </w:pPr>
      <w:r w:rsidRPr="002840C4">
        <w:lastRenderedPageBreak/>
        <w:t xml:space="preserve">Table </w:t>
      </w:r>
      <w:r w:rsidR="00AA517C">
        <w:t>2</w:t>
      </w:r>
      <w:r w:rsidRPr="002840C4">
        <w:t xml:space="preserve">: </w:t>
      </w:r>
      <w:r w:rsidR="00AA517C">
        <w:t>General Comments</w:t>
      </w:r>
      <w:r w:rsidR="006E1A6F">
        <w:t xml:space="preserve"> from Public Review</w:t>
      </w:r>
    </w:p>
    <w:tbl>
      <w:tblPr>
        <w:tblStyle w:val="TableGrid"/>
        <w:tblW w:w="13045" w:type="dxa"/>
        <w:tblLayout w:type="fixed"/>
        <w:tblLook w:val="04A0" w:firstRow="1" w:lastRow="0" w:firstColumn="1" w:lastColumn="0" w:noHBand="0" w:noVBand="1"/>
        <w:tblDescription w:val="general public comment"/>
      </w:tblPr>
      <w:tblGrid>
        <w:gridCol w:w="715"/>
        <w:gridCol w:w="1440"/>
        <w:gridCol w:w="1080"/>
        <w:gridCol w:w="7920"/>
        <w:gridCol w:w="1890"/>
      </w:tblGrid>
      <w:tr w:rsidR="00164594" w:rsidRPr="002840C4" w14:paraId="2842C180" w14:textId="77777777" w:rsidTr="00A00B0B">
        <w:trPr>
          <w:cantSplit/>
          <w:tblHeader/>
        </w:trPr>
        <w:tc>
          <w:tcPr>
            <w:tcW w:w="715" w:type="dxa"/>
            <w:shd w:val="clear" w:color="auto" w:fill="D9D9D9" w:themeFill="background1" w:themeFillShade="D9"/>
            <w:vAlign w:val="center"/>
          </w:tcPr>
          <w:p w14:paraId="3A75BEF6" w14:textId="77777777" w:rsidR="00164594" w:rsidRPr="002840C4" w:rsidRDefault="00164594" w:rsidP="00A00B0B">
            <w:pPr>
              <w:spacing w:after="240"/>
              <w:jc w:val="center"/>
              <w:rPr>
                <w:rFonts w:ascii="Arial" w:hAnsi="Arial" w:cs="Arial"/>
                <w:sz w:val="24"/>
              </w:rPr>
            </w:pPr>
            <w:r w:rsidRPr="002840C4">
              <w:rPr>
                <w:rFonts w:ascii="Arial" w:hAnsi="Arial" w:cs="Arial"/>
                <w:sz w:val="24"/>
              </w:rPr>
              <w:t>#</w:t>
            </w:r>
          </w:p>
        </w:tc>
        <w:tc>
          <w:tcPr>
            <w:tcW w:w="1440" w:type="dxa"/>
            <w:shd w:val="clear" w:color="auto" w:fill="D9D9D9" w:themeFill="background1" w:themeFillShade="D9"/>
            <w:vAlign w:val="center"/>
          </w:tcPr>
          <w:p w14:paraId="522BC7B2" w14:textId="77777777" w:rsidR="00164594" w:rsidRPr="002840C4" w:rsidRDefault="00164594" w:rsidP="00A00B0B">
            <w:pPr>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vAlign w:val="center"/>
          </w:tcPr>
          <w:p w14:paraId="7498D9D1" w14:textId="77777777" w:rsidR="00164594" w:rsidRPr="002840C4" w:rsidRDefault="00164594" w:rsidP="00A00B0B">
            <w:pPr>
              <w:spacing w:after="240"/>
              <w:jc w:val="both"/>
              <w:rPr>
                <w:rFonts w:ascii="Arial" w:hAnsi="Arial" w:cs="Arial"/>
                <w:sz w:val="24"/>
              </w:rPr>
            </w:pPr>
            <w:r w:rsidRPr="002840C4">
              <w:rPr>
                <w:rFonts w:ascii="Arial" w:hAnsi="Arial" w:cs="Arial"/>
                <w:sz w:val="24"/>
              </w:rPr>
              <w:t>Page</w:t>
            </w:r>
          </w:p>
        </w:tc>
        <w:tc>
          <w:tcPr>
            <w:tcW w:w="7920" w:type="dxa"/>
            <w:shd w:val="clear" w:color="auto" w:fill="D9D9D9" w:themeFill="background1" w:themeFillShade="D9"/>
            <w:vAlign w:val="center"/>
          </w:tcPr>
          <w:p w14:paraId="26E9252F" w14:textId="77777777" w:rsidR="00164594" w:rsidRPr="002840C4" w:rsidRDefault="00164594" w:rsidP="00A00B0B">
            <w:pPr>
              <w:spacing w:after="240"/>
              <w:rPr>
                <w:rFonts w:ascii="Arial" w:hAnsi="Arial" w:cs="Arial"/>
                <w:sz w:val="24"/>
              </w:rPr>
            </w:pPr>
            <w:r>
              <w:rPr>
                <w:rFonts w:ascii="Arial" w:hAnsi="Arial" w:cs="Arial"/>
                <w:sz w:val="24"/>
              </w:rPr>
              <w:t>Line N</w:t>
            </w:r>
            <w:r w:rsidRPr="002840C4">
              <w:rPr>
                <w:rFonts w:ascii="Arial" w:hAnsi="Arial" w:cs="Arial"/>
                <w:sz w:val="24"/>
              </w:rPr>
              <w:t>umber and Comment</w:t>
            </w:r>
          </w:p>
        </w:tc>
        <w:tc>
          <w:tcPr>
            <w:tcW w:w="1890" w:type="dxa"/>
            <w:shd w:val="clear" w:color="auto" w:fill="D9D9D9" w:themeFill="background1" w:themeFillShade="D9"/>
          </w:tcPr>
          <w:p w14:paraId="59443219" w14:textId="77777777" w:rsidR="00164594" w:rsidRPr="002840C4" w:rsidRDefault="00164594" w:rsidP="00A00B0B">
            <w:pPr>
              <w:spacing w:after="240"/>
              <w:rPr>
                <w:rFonts w:ascii="Arial" w:hAnsi="Arial" w:cs="Arial"/>
                <w:sz w:val="24"/>
              </w:rPr>
            </w:pPr>
            <w:r>
              <w:rPr>
                <w:rFonts w:ascii="Arial" w:hAnsi="Arial"/>
                <w:sz w:val="24"/>
              </w:rPr>
              <w:t>Recommended</w:t>
            </w:r>
            <w:r w:rsidRPr="002840C4">
              <w:rPr>
                <w:rFonts w:ascii="Arial" w:hAnsi="Arial"/>
                <w:sz w:val="24"/>
              </w:rPr>
              <w:t xml:space="preserve"> </w:t>
            </w:r>
            <w:r>
              <w:rPr>
                <w:rFonts w:ascii="Arial" w:hAnsi="Arial"/>
                <w:sz w:val="24"/>
              </w:rPr>
              <w:t>Action</w:t>
            </w:r>
          </w:p>
        </w:tc>
      </w:tr>
      <w:tr w:rsidR="00164594" w:rsidRPr="002840C4" w14:paraId="71672939" w14:textId="77777777" w:rsidTr="0097095F">
        <w:trPr>
          <w:cantSplit/>
        </w:trPr>
        <w:tc>
          <w:tcPr>
            <w:tcW w:w="715" w:type="dxa"/>
          </w:tcPr>
          <w:p w14:paraId="24060BDE" w14:textId="77777777" w:rsidR="00164594" w:rsidRPr="00164594" w:rsidRDefault="00164594" w:rsidP="00A25F30">
            <w:pPr>
              <w:pStyle w:val="ListParagraph"/>
              <w:numPr>
                <w:ilvl w:val="0"/>
                <w:numId w:val="2"/>
              </w:numPr>
              <w:spacing w:after="240"/>
              <w:rPr>
                <w:rFonts w:ascii="Arial" w:hAnsi="Arial"/>
                <w:sz w:val="24"/>
              </w:rPr>
            </w:pPr>
          </w:p>
        </w:tc>
        <w:tc>
          <w:tcPr>
            <w:tcW w:w="1440" w:type="dxa"/>
          </w:tcPr>
          <w:p w14:paraId="1701F840" w14:textId="77777777" w:rsidR="00164594" w:rsidRPr="00AA517C" w:rsidRDefault="009C41F4" w:rsidP="00A00B0B">
            <w:pPr>
              <w:spacing w:after="240"/>
              <w:rPr>
                <w:rFonts w:ascii="Arial" w:hAnsi="Arial" w:cs="Arial"/>
                <w:sz w:val="24"/>
                <w:szCs w:val="24"/>
              </w:rPr>
            </w:pPr>
            <w:r>
              <w:rPr>
                <w:rFonts w:ascii="Arial" w:hAnsi="Arial" w:cs="Arial"/>
                <w:sz w:val="24"/>
                <w:szCs w:val="24"/>
              </w:rPr>
              <w:t>Banks</w:t>
            </w:r>
          </w:p>
        </w:tc>
        <w:tc>
          <w:tcPr>
            <w:tcW w:w="1080" w:type="dxa"/>
          </w:tcPr>
          <w:p w14:paraId="419D765B" w14:textId="77777777" w:rsidR="00164594" w:rsidRPr="00AA517C" w:rsidRDefault="00AA517C" w:rsidP="00A00B0B">
            <w:pPr>
              <w:spacing w:after="240"/>
              <w:jc w:val="both"/>
              <w:rPr>
                <w:rFonts w:ascii="Arial" w:hAnsi="Arial" w:cs="Arial"/>
                <w:sz w:val="24"/>
                <w:szCs w:val="24"/>
              </w:rPr>
            </w:pPr>
            <w:r w:rsidRPr="00AA517C">
              <w:rPr>
                <w:rFonts w:ascii="Arial" w:hAnsi="Arial" w:cs="Arial"/>
                <w:sz w:val="24"/>
                <w:szCs w:val="24"/>
              </w:rPr>
              <w:t>General</w:t>
            </w:r>
          </w:p>
        </w:tc>
        <w:tc>
          <w:tcPr>
            <w:tcW w:w="7920" w:type="dxa"/>
          </w:tcPr>
          <w:p w14:paraId="50D2695C" w14:textId="25AA91E1" w:rsidR="00AA517C" w:rsidRPr="00AA517C" w:rsidRDefault="00AA517C" w:rsidP="00AA517C">
            <w:pPr>
              <w:rPr>
                <w:rFonts w:ascii="Arial" w:hAnsi="Arial" w:cs="Arial"/>
                <w:sz w:val="24"/>
                <w:szCs w:val="24"/>
              </w:rPr>
            </w:pPr>
            <w:r w:rsidRPr="00AA517C">
              <w:rPr>
                <w:rFonts w:ascii="Arial" w:hAnsi="Arial" w:cs="Arial"/>
                <w:sz w:val="24"/>
                <w:szCs w:val="24"/>
              </w:rPr>
              <w:t>i think that instead of saying scaffolding, that emphasizing comprehensibility should be encouraged.  Scaffolding is such a vague term that doesn't address using the language in class, but it is so important to use comprehensible language throughout which is scaffolding.  or scaffolding should be described as going super slow and using words that are comprehensible.</w:t>
            </w:r>
          </w:p>
          <w:p w14:paraId="3320C245" w14:textId="0D58652B" w:rsidR="00164594" w:rsidRPr="00AA517C" w:rsidRDefault="00AA517C" w:rsidP="00AA517C">
            <w:pPr>
              <w:rPr>
                <w:rFonts w:ascii="Arial" w:hAnsi="Arial" w:cs="Arial"/>
                <w:sz w:val="24"/>
                <w:szCs w:val="24"/>
              </w:rPr>
            </w:pPr>
            <w:r w:rsidRPr="00AA517C">
              <w:rPr>
                <w:rFonts w:ascii="Arial" w:hAnsi="Arial" w:cs="Arial"/>
                <w:sz w:val="24"/>
                <w:szCs w:val="24"/>
              </w:rPr>
              <w:t>I don't think I was very clear.... I am a lousy writer, but wanted to comment on what I think is important</w:t>
            </w:r>
          </w:p>
        </w:tc>
        <w:tc>
          <w:tcPr>
            <w:tcW w:w="1890" w:type="dxa"/>
          </w:tcPr>
          <w:p w14:paraId="0AC98E5C" w14:textId="78A1FC3C" w:rsidR="00164594" w:rsidRPr="00AA517C" w:rsidRDefault="00C61414" w:rsidP="00A00B0B">
            <w:pPr>
              <w:spacing w:after="240"/>
              <w:rPr>
                <w:rFonts w:ascii="Arial" w:hAnsi="Arial" w:cs="Arial"/>
                <w:bCs/>
                <w:color w:val="000000"/>
                <w:sz w:val="24"/>
                <w:szCs w:val="24"/>
              </w:rPr>
            </w:pPr>
            <w:r w:rsidRPr="009C41F4">
              <w:rPr>
                <w:rFonts w:ascii="Arial" w:hAnsi="Arial" w:cs="Arial"/>
                <w:bCs/>
                <w:color w:val="000000"/>
                <w:sz w:val="24"/>
                <w:szCs w:val="24"/>
              </w:rPr>
              <w:t>Non-Actionable</w:t>
            </w:r>
          </w:p>
        </w:tc>
      </w:tr>
      <w:tr w:rsidR="009C41F4" w:rsidRPr="002840C4" w14:paraId="26119FC4" w14:textId="77777777" w:rsidTr="00A00B0B">
        <w:trPr>
          <w:cantSplit/>
        </w:trPr>
        <w:tc>
          <w:tcPr>
            <w:tcW w:w="715" w:type="dxa"/>
          </w:tcPr>
          <w:p w14:paraId="1DA56CB1" w14:textId="77777777" w:rsidR="009C41F4" w:rsidRPr="00164594" w:rsidRDefault="009C41F4" w:rsidP="00A25F30">
            <w:pPr>
              <w:pStyle w:val="ListParagraph"/>
              <w:numPr>
                <w:ilvl w:val="0"/>
                <w:numId w:val="2"/>
              </w:numPr>
              <w:spacing w:after="240"/>
              <w:rPr>
                <w:rFonts w:ascii="Arial" w:hAnsi="Arial"/>
                <w:sz w:val="24"/>
              </w:rPr>
            </w:pPr>
          </w:p>
        </w:tc>
        <w:tc>
          <w:tcPr>
            <w:tcW w:w="1440" w:type="dxa"/>
          </w:tcPr>
          <w:p w14:paraId="6E4774E0" w14:textId="77777777" w:rsidR="009C41F4" w:rsidRDefault="009C41F4" w:rsidP="009C41F4">
            <w:r w:rsidRPr="0050777C">
              <w:rPr>
                <w:rFonts w:ascii="Arial" w:hAnsi="Arial" w:cs="Arial"/>
                <w:sz w:val="24"/>
                <w:szCs w:val="24"/>
              </w:rPr>
              <w:t>Banks</w:t>
            </w:r>
          </w:p>
        </w:tc>
        <w:tc>
          <w:tcPr>
            <w:tcW w:w="1080" w:type="dxa"/>
          </w:tcPr>
          <w:p w14:paraId="465BA684" w14:textId="77777777" w:rsidR="009C41F4" w:rsidRPr="00AA517C" w:rsidRDefault="009C41F4" w:rsidP="009C41F4">
            <w:pPr>
              <w:spacing w:after="240"/>
              <w:jc w:val="both"/>
              <w:rPr>
                <w:rFonts w:ascii="Arial" w:hAnsi="Arial" w:cs="Arial"/>
                <w:sz w:val="24"/>
                <w:szCs w:val="24"/>
              </w:rPr>
            </w:pPr>
            <w:r w:rsidRPr="00AA517C">
              <w:rPr>
                <w:rFonts w:ascii="Arial" w:hAnsi="Arial" w:cs="Arial"/>
                <w:sz w:val="24"/>
                <w:szCs w:val="24"/>
              </w:rPr>
              <w:t>General</w:t>
            </w:r>
          </w:p>
        </w:tc>
        <w:tc>
          <w:tcPr>
            <w:tcW w:w="7920" w:type="dxa"/>
          </w:tcPr>
          <w:p w14:paraId="110CFDCC" w14:textId="38C0C8EC" w:rsidR="009C41F4" w:rsidRPr="00AA517C" w:rsidRDefault="009C41F4" w:rsidP="0097095F">
            <w:pPr>
              <w:rPr>
                <w:rFonts w:ascii="Arial" w:hAnsi="Arial" w:cs="Arial"/>
                <w:sz w:val="24"/>
                <w:szCs w:val="24"/>
              </w:rPr>
            </w:pPr>
            <w:r w:rsidRPr="00AA517C">
              <w:rPr>
                <w:rFonts w:ascii="Arial" w:hAnsi="Arial" w:cs="Arial"/>
                <w:sz w:val="24"/>
                <w:szCs w:val="24"/>
              </w:rPr>
              <w:t>Also the proficiency levels are rather vague.  They don't address the different levels of communication.  reading writing speaking and comprehension.</w:t>
            </w:r>
          </w:p>
        </w:tc>
        <w:tc>
          <w:tcPr>
            <w:tcW w:w="1890" w:type="dxa"/>
          </w:tcPr>
          <w:p w14:paraId="3A714284" w14:textId="77777777" w:rsidR="009C41F4" w:rsidRPr="00AA517C" w:rsidRDefault="009C41F4" w:rsidP="009C41F4">
            <w:pPr>
              <w:spacing w:after="240"/>
              <w:rPr>
                <w:rFonts w:ascii="Arial" w:hAnsi="Arial" w:cs="Arial"/>
                <w:bCs/>
                <w:color w:val="000000"/>
                <w:sz w:val="24"/>
                <w:szCs w:val="24"/>
              </w:rPr>
            </w:pPr>
            <w:r w:rsidRPr="009C41F4">
              <w:rPr>
                <w:rFonts w:ascii="Arial" w:hAnsi="Arial" w:cs="Arial"/>
                <w:bCs/>
                <w:color w:val="000000"/>
                <w:sz w:val="24"/>
                <w:szCs w:val="24"/>
              </w:rPr>
              <w:t>Non-Actionable</w:t>
            </w:r>
          </w:p>
        </w:tc>
      </w:tr>
      <w:tr w:rsidR="009C41F4" w:rsidRPr="002840C4" w14:paraId="5B346722" w14:textId="77777777" w:rsidTr="00A00B0B">
        <w:trPr>
          <w:cantSplit/>
        </w:trPr>
        <w:tc>
          <w:tcPr>
            <w:tcW w:w="715" w:type="dxa"/>
          </w:tcPr>
          <w:p w14:paraId="0D2AE591" w14:textId="77777777" w:rsidR="009C41F4" w:rsidRPr="00164594" w:rsidRDefault="009C41F4" w:rsidP="00A25F30">
            <w:pPr>
              <w:pStyle w:val="ListParagraph"/>
              <w:numPr>
                <w:ilvl w:val="0"/>
                <w:numId w:val="2"/>
              </w:numPr>
              <w:spacing w:after="240"/>
              <w:rPr>
                <w:rFonts w:ascii="Arial" w:hAnsi="Arial"/>
                <w:sz w:val="24"/>
              </w:rPr>
            </w:pPr>
          </w:p>
        </w:tc>
        <w:tc>
          <w:tcPr>
            <w:tcW w:w="1440" w:type="dxa"/>
          </w:tcPr>
          <w:p w14:paraId="41B5AA77" w14:textId="77777777" w:rsidR="009C41F4" w:rsidRDefault="009C41F4" w:rsidP="009C41F4">
            <w:r w:rsidRPr="0050777C">
              <w:rPr>
                <w:rFonts w:ascii="Arial" w:hAnsi="Arial" w:cs="Arial"/>
                <w:sz w:val="24"/>
                <w:szCs w:val="24"/>
              </w:rPr>
              <w:t>Banks</w:t>
            </w:r>
          </w:p>
        </w:tc>
        <w:tc>
          <w:tcPr>
            <w:tcW w:w="1080" w:type="dxa"/>
          </w:tcPr>
          <w:p w14:paraId="7159794F" w14:textId="77777777" w:rsidR="009C41F4" w:rsidRPr="00AA517C" w:rsidRDefault="009C41F4" w:rsidP="009C41F4">
            <w:pPr>
              <w:spacing w:after="240"/>
              <w:jc w:val="both"/>
              <w:rPr>
                <w:rFonts w:ascii="Arial" w:hAnsi="Arial" w:cs="Arial"/>
                <w:sz w:val="24"/>
                <w:szCs w:val="24"/>
              </w:rPr>
            </w:pPr>
            <w:r>
              <w:rPr>
                <w:rFonts w:ascii="Arial" w:hAnsi="Arial" w:cs="Arial"/>
                <w:sz w:val="24"/>
                <w:szCs w:val="24"/>
              </w:rPr>
              <w:t>General</w:t>
            </w:r>
          </w:p>
        </w:tc>
        <w:tc>
          <w:tcPr>
            <w:tcW w:w="7920" w:type="dxa"/>
          </w:tcPr>
          <w:p w14:paraId="108FC2FD" w14:textId="60F3FD50" w:rsidR="009C41F4" w:rsidRPr="00AA517C" w:rsidRDefault="009C41F4" w:rsidP="009C41F4">
            <w:pPr>
              <w:rPr>
                <w:rFonts w:ascii="Arial" w:hAnsi="Arial" w:cs="Arial"/>
                <w:sz w:val="24"/>
                <w:szCs w:val="24"/>
              </w:rPr>
            </w:pPr>
            <w:r w:rsidRPr="00AA517C">
              <w:rPr>
                <w:rFonts w:ascii="Arial" w:hAnsi="Arial" w:cs="Arial"/>
                <w:sz w:val="24"/>
                <w:szCs w:val="24"/>
              </w:rPr>
              <w:t>I actually don't agree with most of the draft. As it pushes themes and vocabulary that is not needed for being fluent in a language.</w:t>
            </w:r>
          </w:p>
          <w:p w14:paraId="76381DFA" w14:textId="77777777" w:rsidR="009C41F4" w:rsidRPr="00AA517C" w:rsidRDefault="009C41F4" w:rsidP="009C41F4">
            <w:pPr>
              <w:spacing w:after="240"/>
              <w:rPr>
                <w:rFonts w:ascii="Arial" w:hAnsi="Arial" w:cs="Arial"/>
                <w:sz w:val="24"/>
                <w:szCs w:val="24"/>
              </w:rPr>
            </w:pPr>
            <w:r w:rsidRPr="00AA517C">
              <w:rPr>
                <w:rFonts w:ascii="Arial" w:hAnsi="Arial" w:cs="Arial"/>
                <w:sz w:val="24"/>
                <w:szCs w:val="24"/>
              </w:rPr>
              <w:t>The above is not true for immersion programs as they are in a different category and the scaffolding happens as the students progress through the years.  As long as it is comprehensible the students will learn.  As soon as it is above the students level of understanding, they tune out or ask someone who knows more for help.</w:t>
            </w:r>
          </w:p>
        </w:tc>
        <w:tc>
          <w:tcPr>
            <w:tcW w:w="1890" w:type="dxa"/>
          </w:tcPr>
          <w:p w14:paraId="61E2F741" w14:textId="77777777" w:rsidR="009C41F4" w:rsidRPr="00AA517C" w:rsidRDefault="009C41F4" w:rsidP="009C41F4">
            <w:pPr>
              <w:spacing w:after="240"/>
              <w:rPr>
                <w:rFonts w:ascii="Arial" w:hAnsi="Arial" w:cs="Arial"/>
                <w:bCs/>
                <w:color w:val="000000"/>
                <w:sz w:val="24"/>
                <w:szCs w:val="24"/>
              </w:rPr>
            </w:pPr>
            <w:r w:rsidRPr="009C41F4">
              <w:rPr>
                <w:rFonts w:ascii="Arial" w:hAnsi="Arial" w:cs="Arial"/>
                <w:bCs/>
                <w:color w:val="000000"/>
                <w:sz w:val="24"/>
                <w:szCs w:val="24"/>
              </w:rPr>
              <w:t>Non-Actionable</w:t>
            </w:r>
          </w:p>
        </w:tc>
      </w:tr>
      <w:tr w:rsidR="00D8192D" w:rsidRPr="002840C4" w14:paraId="039B4734" w14:textId="77777777" w:rsidTr="00A00B0B">
        <w:trPr>
          <w:cantSplit/>
        </w:trPr>
        <w:tc>
          <w:tcPr>
            <w:tcW w:w="715" w:type="dxa"/>
          </w:tcPr>
          <w:p w14:paraId="250762E0" w14:textId="77777777" w:rsidR="00D8192D" w:rsidRPr="00164594" w:rsidRDefault="00D8192D" w:rsidP="00A25F30">
            <w:pPr>
              <w:pStyle w:val="ListParagraph"/>
              <w:numPr>
                <w:ilvl w:val="0"/>
                <w:numId w:val="2"/>
              </w:numPr>
              <w:spacing w:after="240"/>
              <w:rPr>
                <w:rFonts w:ascii="Arial" w:hAnsi="Arial"/>
                <w:sz w:val="24"/>
              </w:rPr>
            </w:pPr>
          </w:p>
        </w:tc>
        <w:tc>
          <w:tcPr>
            <w:tcW w:w="1440" w:type="dxa"/>
          </w:tcPr>
          <w:p w14:paraId="2768EFA3" w14:textId="770751C1" w:rsidR="00D8192D" w:rsidRPr="0050777C" w:rsidRDefault="00D8192D" w:rsidP="009C41F4">
            <w:pPr>
              <w:rPr>
                <w:rFonts w:ascii="Arial" w:hAnsi="Arial" w:cs="Arial"/>
                <w:sz w:val="24"/>
                <w:szCs w:val="24"/>
              </w:rPr>
            </w:pPr>
            <w:r>
              <w:rPr>
                <w:rFonts w:ascii="Arial" w:hAnsi="Arial" w:cs="Arial"/>
                <w:sz w:val="24"/>
                <w:szCs w:val="24"/>
              </w:rPr>
              <w:t>Johnson</w:t>
            </w:r>
          </w:p>
        </w:tc>
        <w:tc>
          <w:tcPr>
            <w:tcW w:w="1080" w:type="dxa"/>
          </w:tcPr>
          <w:p w14:paraId="7FBE05E5" w14:textId="6ED85E55" w:rsidR="00D8192D" w:rsidRPr="00D8192D" w:rsidRDefault="00D8192D" w:rsidP="00AA231E">
            <w:pPr>
              <w:spacing w:after="240"/>
              <w:jc w:val="both"/>
              <w:rPr>
                <w:rFonts w:ascii="Arial" w:hAnsi="Arial" w:cs="Arial"/>
                <w:sz w:val="24"/>
                <w:szCs w:val="24"/>
              </w:rPr>
            </w:pPr>
            <w:r w:rsidRPr="00D8192D">
              <w:rPr>
                <w:rFonts w:ascii="Arial" w:hAnsi="Arial" w:cs="Arial"/>
                <w:sz w:val="24"/>
                <w:szCs w:val="24"/>
              </w:rPr>
              <w:t>General</w:t>
            </w:r>
          </w:p>
        </w:tc>
        <w:tc>
          <w:tcPr>
            <w:tcW w:w="7920" w:type="dxa"/>
          </w:tcPr>
          <w:p w14:paraId="1C9E800D" w14:textId="2E93C68E" w:rsidR="00D8192D" w:rsidRPr="00D8192D" w:rsidRDefault="00AA231E" w:rsidP="00AA231E">
            <w:pPr>
              <w:spacing w:after="240"/>
              <w:rPr>
                <w:rFonts w:ascii="Arial" w:eastAsia="Times New Roman" w:hAnsi="Arial" w:cs="Arial"/>
                <w:color w:val="000000"/>
                <w:sz w:val="24"/>
                <w:szCs w:val="24"/>
              </w:rPr>
            </w:pPr>
            <w:r>
              <w:rPr>
                <w:rFonts w:ascii="Arial" w:eastAsia="Times New Roman" w:hAnsi="Arial" w:cs="Arial"/>
                <w:color w:val="000000"/>
                <w:sz w:val="24"/>
                <w:szCs w:val="24"/>
              </w:rPr>
              <w:t>Esteemed Framework Committee:</w:t>
            </w:r>
          </w:p>
          <w:p w14:paraId="1A701385" w14:textId="3544E1B6" w:rsidR="00D8192D" w:rsidRPr="00D8192D" w:rsidRDefault="00D8192D" w:rsidP="00AA231E">
            <w:pPr>
              <w:spacing w:after="240"/>
              <w:rPr>
                <w:rFonts w:ascii="Arial" w:eastAsia="Times New Roman" w:hAnsi="Arial" w:cs="Arial"/>
                <w:color w:val="000000"/>
                <w:sz w:val="24"/>
                <w:szCs w:val="24"/>
              </w:rPr>
            </w:pPr>
            <w:r w:rsidRPr="00D8192D">
              <w:rPr>
                <w:rFonts w:ascii="Arial" w:eastAsia="Times New Roman" w:hAnsi="Arial" w:cs="Arial"/>
                <w:color w:val="000000"/>
                <w:sz w:val="24"/>
                <w:szCs w:val="24"/>
              </w:rPr>
              <w:t>I am writing to thank you for the volumes of information that you have made available to the World Language teachers of California.  I am hoping that this will be a document that serves the educators well.  It is also my hope that the glaring gaps in the said pages will not continue to be void of certain pieces that most of us find invaluable and essential in providing equitable and accessible</w:t>
            </w:r>
            <w:r w:rsidR="00AA231E">
              <w:rPr>
                <w:rFonts w:ascii="Arial" w:eastAsia="Times New Roman" w:hAnsi="Arial" w:cs="Arial"/>
                <w:color w:val="000000"/>
                <w:sz w:val="24"/>
                <w:szCs w:val="24"/>
              </w:rPr>
              <w:t xml:space="preserve"> presentations to our students.</w:t>
            </w:r>
          </w:p>
          <w:p w14:paraId="7BB23CC0" w14:textId="63F93241" w:rsidR="00D8192D" w:rsidRPr="00D8192D" w:rsidRDefault="00D8192D" w:rsidP="00AA231E">
            <w:pPr>
              <w:spacing w:after="240"/>
              <w:rPr>
                <w:rFonts w:ascii="Arial" w:eastAsia="Times New Roman" w:hAnsi="Arial" w:cs="Arial"/>
                <w:color w:val="000000"/>
                <w:sz w:val="24"/>
                <w:szCs w:val="24"/>
              </w:rPr>
            </w:pPr>
            <w:r w:rsidRPr="00D8192D">
              <w:rPr>
                <w:rFonts w:ascii="Arial" w:eastAsia="Times New Roman" w:hAnsi="Arial" w:cs="Arial"/>
                <w:color w:val="000000"/>
                <w:sz w:val="24"/>
                <w:szCs w:val="24"/>
              </w:rPr>
              <w:t xml:space="preserve">On first observation, I must caution you.  The sheer volume of this document makes it unattractive and seemingly insurmountable to the average educator.  I predict that very few language educators will even try to crack it open.  A friend printed it out and it filled 2 3-ring binders.  This needs to be considered if this is to be a guide </w:t>
            </w:r>
            <w:r w:rsidR="00AA231E">
              <w:rPr>
                <w:rFonts w:ascii="Arial" w:eastAsia="Times New Roman" w:hAnsi="Arial" w:cs="Arial"/>
                <w:color w:val="000000"/>
                <w:sz w:val="24"/>
                <w:szCs w:val="24"/>
              </w:rPr>
              <w:t>we should all be familiar with.</w:t>
            </w:r>
          </w:p>
          <w:p w14:paraId="24A57D27" w14:textId="33597EB9" w:rsidR="00D8192D" w:rsidRPr="00D8192D" w:rsidRDefault="00D8192D" w:rsidP="00AA231E">
            <w:pPr>
              <w:spacing w:after="240"/>
              <w:rPr>
                <w:rFonts w:ascii="Arial" w:eastAsia="Times New Roman" w:hAnsi="Arial" w:cs="Arial"/>
                <w:color w:val="000000"/>
                <w:sz w:val="24"/>
                <w:szCs w:val="24"/>
              </w:rPr>
            </w:pPr>
            <w:r w:rsidRPr="00D8192D">
              <w:rPr>
                <w:rFonts w:ascii="Arial" w:eastAsia="Times New Roman" w:hAnsi="Arial" w:cs="Arial"/>
                <w:color w:val="000000"/>
                <w:sz w:val="24"/>
                <w:szCs w:val="24"/>
              </w:rPr>
              <w:t>Some professionals believe that the inclusion of certain items might be construed as prescriptive or bias toward strategies, however, the committee DID see it appropriate to include th</w:t>
            </w:r>
            <w:r w:rsidR="00AA231E">
              <w:rPr>
                <w:rFonts w:ascii="Arial" w:eastAsia="Times New Roman" w:hAnsi="Arial" w:cs="Arial"/>
                <w:color w:val="000000"/>
                <w:sz w:val="24"/>
                <w:szCs w:val="24"/>
              </w:rPr>
              <w:t>e strategies of their choosing.</w:t>
            </w:r>
          </w:p>
          <w:p w14:paraId="37F51F8C" w14:textId="6A09CEA3" w:rsidR="00D8192D" w:rsidRPr="00AA231E" w:rsidRDefault="00D8192D" w:rsidP="00AA231E">
            <w:pPr>
              <w:spacing w:after="240"/>
              <w:rPr>
                <w:rFonts w:ascii="Arial" w:eastAsia="Times New Roman" w:hAnsi="Arial" w:cs="Arial"/>
                <w:color w:val="000000"/>
                <w:sz w:val="24"/>
                <w:szCs w:val="24"/>
              </w:rPr>
            </w:pPr>
            <w:r w:rsidRPr="00D8192D">
              <w:rPr>
                <w:rFonts w:ascii="Arial" w:eastAsia="Times New Roman" w:hAnsi="Arial" w:cs="Arial"/>
                <w:color w:val="000000"/>
                <w:sz w:val="24"/>
                <w:szCs w:val="24"/>
              </w:rPr>
              <w:t>One must remember that the most effective approach we can take is that language must be acquired.  Studies have by multiple researchers, not the least of which are Stephen Krashen and Bill Van Patten, have convincingly argued that acquisition cannot take place without COMPREHENSIBLE INPUT.  The undeniable inclusion of this concept must not be overlooked.</w:t>
            </w:r>
          </w:p>
        </w:tc>
        <w:tc>
          <w:tcPr>
            <w:tcW w:w="1890" w:type="dxa"/>
          </w:tcPr>
          <w:p w14:paraId="51C8135A" w14:textId="0DB20876" w:rsidR="00D8192D" w:rsidRPr="00D8192D" w:rsidRDefault="00D8192D" w:rsidP="009C41F4">
            <w:pPr>
              <w:spacing w:after="240"/>
              <w:rPr>
                <w:rFonts w:ascii="Arial" w:hAnsi="Arial" w:cs="Arial"/>
                <w:bCs/>
                <w:color w:val="000000"/>
                <w:sz w:val="24"/>
                <w:szCs w:val="24"/>
              </w:rPr>
            </w:pPr>
            <w:r w:rsidRPr="009C41F4">
              <w:rPr>
                <w:rFonts w:ascii="Arial" w:hAnsi="Arial" w:cs="Arial"/>
                <w:bCs/>
                <w:color w:val="000000"/>
                <w:sz w:val="24"/>
                <w:szCs w:val="24"/>
              </w:rPr>
              <w:t>Non-Actionable</w:t>
            </w:r>
          </w:p>
        </w:tc>
      </w:tr>
      <w:tr w:rsidR="0044421E" w:rsidRPr="002840C4" w14:paraId="58D209AF" w14:textId="77777777" w:rsidTr="00A00B0B">
        <w:trPr>
          <w:cantSplit/>
        </w:trPr>
        <w:tc>
          <w:tcPr>
            <w:tcW w:w="715" w:type="dxa"/>
          </w:tcPr>
          <w:p w14:paraId="7FA78284" w14:textId="77777777" w:rsidR="0044421E" w:rsidRPr="00164594" w:rsidRDefault="0044421E" w:rsidP="00A25F30">
            <w:pPr>
              <w:pStyle w:val="ListParagraph"/>
              <w:numPr>
                <w:ilvl w:val="0"/>
                <w:numId w:val="2"/>
              </w:numPr>
              <w:spacing w:after="240"/>
              <w:rPr>
                <w:rFonts w:ascii="Arial" w:hAnsi="Arial"/>
                <w:sz w:val="24"/>
              </w:rPr>
            </w:pPr>
          </w:p>
        </w:tc>
        <w:tc>
          <w:tcPr>
            <w:tcW w:w="1440" w:type="dxa"/>
          </w:tcPr>
          <w:p w14:paraId="5846F977" w14:textId="19D09906" w:rsidR="0044421E" w:rsidRDefault="0044421E" w:rsidP="009C41F4">
            <w:pPr>
              <w:rPr>
                <w:rFonts w:ascii="Arial" w:hAnsi="Arial" w:cs="Arial"/>
                <w:sz w:val="24"/>
                <w:szCs w:val="24"/>
              </w:rPr>
            </w:pPr>
            <w:r>
              <w:rPr>
                <w:rFonts w:ascii="Arial" w:hAnsi="Arial" w:cs="Arial"/>
                <w:sz w:val="24"/>
                <w:szCs w:val="24"/>
              </w:rPr>
              <w:t>Johnson</w:t>
            </w:r>
          </w:p>
        </w:tc>
        <w:tc>
          <w:tcPr>
            <w:tcW w:w="1080" w:type="dxa"/>
          </w:tcPr>
          <w:p w14:paraId="35DD27AB" w14:textId="728B4A3A" w:rsidR="0044421E" w:rsidRPr="00AA231E" w:rsidRDefault="0044421E" w:rsidP="00AA231E">
            <w:pPr>
              <w:spacing w:after="240"/>
              <w:jc w:val="both"/>
              <w:rPr>
                <w:rFonts w:ascii="Arial" w:hAnsi="Arial" w:cs="Arial"/>
                <w:sz w:val="24"/>
                <w:szCs w:val="24"/>
              </w:rPr>
            </w:pPr>
            <w:r w:rsidRPr="00AA231E">
              <w:rPr>
                <w:rFonts w:ascii="Arial" w:hAnsi="Arial" w:cs="Arial"/>
                <w:sz w:val="24"/>
                <w:szCs w:val="24"/>
              </w:rPr>
              <w:t>General</w:t>
            </w:r>
          </w:p>
        </w:tc>
        <w:tc>
          <w:tcPr>
            <w:tcW w:w="7920" w:type="dxa"/>
          </w:tcPr>
          <w:p w14:paraId="19B6B2EB" w14:textId="587052ED" w:rsidR="00AA231E" w:rsidRPr="00AA231E" w:rsidRDefault="00AA231E" w:rsidP="00AA231E">
            <w:pPr>
              <w:spacing w:after="240"/>
              <w:rPr>
                <w:rFonts w:ascii="Arial" w:eastAsia="Times New Roman" w:hAnsi="Arial" w:cs="Arial"/>
                <w:color w:val="000000"/>
                <w:sz w:val="24"/>
                <w:szCs w:val="24"/>
              </w:rPr>
            </w:pPr>
            <w:r w:rsidRPr="00AA231E">
              <w:rPr>
                <w:rFonts w:ascii="Arial" w:eastAsia="Times New Roman" w:hAnsi="Arial" w:cs="Arial"/>
                <w:color w:val="000000"/>
                <w:sz w:val="24"/>
                <w:szCs w:val="24"/>
              </w:rPr>
              <w:t>There is little said about “Communication”, “Communicative Competence”, and the “Discourse Community”.  The secret of the “Discourse Community” is the solution to exclusive use of “Authentic” materials that are ridiculously out of reach for classroom students as to be of no advantage.  “Authentic” materials can be those that are for the “Discourse Community”.  The instructor’s very own classroom and that of the students is a community of value and tremendous importance to those very consumers (students) of the product we provide.  The glossary doesn’t even give a definition of “Communication”.</w:t>
            </w:r>
          </w:p>
          <w:p w14:paraId="00479202" w14:textId="79FF7675" w:rsidR="0044421E" w:rsidRPr="00AA231E" w:rsidRDefault="00AA231E" w:rsidP="00AA231E">
            <w:pPr>
              <w:spacing w:after="240"/>
              <w:rPr>
                <w:rFonts w:ascii="Arial" w:eastAsia="Times New Roman" w:hAnsi="Arial" w:cs="Arial"/>
                <w:color w:val="000000"/>
                <w:sz w:val="24"/>
                <w:szCs w:val="24"/>
              </w:rPr>
            </w:pPr>
            <w:r w:rsidRPr="00AA231E">
              <w:rPr>
                <w:rFonts w:ascii="Arial" w:eastAsia="Times New Roman" w:hAnsi="Arial" w:cs="Arial"/>
                <w:color w:val="000000"/>
                <w:sz w:val="24"/>
                <w:szCs w:val="24"/>
              </w:rPr>
              <w:t>While output is easy to talk about and is easy to measure, the fact that input lays the foundation for that output cannot be discounted.  Yes, the foundation of providing target language at a level the students can comprehend through a variety of resources must be in the forefront.</w:t>
            </w:r>
          </w:p>
        </w:tc>
        <w:tc>
          <w:tcPr>
            <w:tcW w:w="1890" w:type="dxa"/>
          </w:tcPr>
          <w:p w14:paraId="54B903C2" w14:textId="785558B1" w:rsidR="0044421E" w:rsidRPr="00AA231E" w:rsidRDefault="00AA231E" w:rsidP="009C41F4">
            <w:pPr>
              <w:spacing w:after="240"/>
              <w:rPr>
                <w:rFonts w:ascii="Arial" w:hAnsi="Arial" w:cs="Arial"/>
                <w:bCs/>
                <w:color w:val="000000"/>
                <w:sz w:val="24"/>
                <w:szCs w:val="24"/>
              </w:rPr>
            </w:pPr>
            <w:r w:rsidRPr="00AA231E">
              <w:rPr>
                <w:rFonts w:ascii="Arial" w:hAnsi="Arial" w:cs="Arial"/>
                <w:bCs/>
                <w:color w:val="000000"/>
                <w:sz w:val="24"/>
                <w:szCs w:val="24"/>
              </w:rPr>
              <w:t>Non-Actionable</w:t>
            </w:r>
          </w:p>
        </w:tc>
      </w:tr>
      <w:tr w:rsidR="00AA231E" w:rsidRPr="002840C4" w14:paraId="46D03652" w14:textId="77777777" w:rsidTr="00A00B0B">
        <w:trPr>
          <w:cantSplit/>
        </w:trPr>
        <w:tc>
          <w:tcPr>
            <w:tcW w:w="715" w:type="dxa"/>
          </w:tcPr>
          <w:p w14:paraId="52FC6097" w14:textId="77777777" w:rsidR="00AA231E" w:rsidRPr="00164594" w:rsidRDefault="00AA231E" w:rsidP="00A25F30">
            <w:pPr>
              <w:pStyle w:val="ListParagraph"/>
              <w:numPr>
                <w:ilvl w:val="0"/>
                <w:numId w:val="2"/>
              </w:numPr>
              <w:spacing w:after="240"/>
              <w:rPr>
                <w:rFonts w:ascii="Arial" w:hAnsi="Arial"/>
                <w:sz w:val="24"/>
              </w:rPr>
            </w:pPr>
          </w:p>
        </w:tc>
        <w:tc>
          <w:tcPr>
            <w:tcW w:w="1440" w:type="dxa"/>
          </w:tcPr>
          <w:p w14:paraId="677A73A2" w14:textId="31471642" w:rsidR="00AA231E" w:rsidRPr="00AA231E" w:rsidRDefault="00AA231E" w:rsidP="00AA231E">
            <w:pPr>
              <w:tabs>
                <w:tab w:val="left" w:pos="587"/>
              </w:tabs>
              <w:rPr>
                <w:rFonts w:ascii="Arial" w:hAnsi="Arial" w:cs="Arial"/>
                <w:sz w:val="24"/>
                <w:szCs w:val="24"/>
              </w:rPr>
            </w:pPr>
            <w:r>
              <w:rPr>
                <w:rFonts w:ascii="Arial" w:hAnsi="Arial" w:cs="Arial"/>
                <w:sz w:val="24"/>
                <w:szCs w:val="24"/>
              </w:rPr>
              <w:t>Johnson</w:t>
            </w:r>
          </w:p>
        </w:tc>
        <w:tc>
          <w:tcPr>
            <w:tcW w:w="1080" w:type="dxa"/>
          </w:tcPr>
          <w:p w14:paraId="5A0DE3B8" w14:textId="0F2DA724" w:rsidR="00AA231E" w:rsidRPr="00AA231E" w:rsidRDefault="00AA231E" w:rsidP="00AA231E">
            <w:pPr>
              <w:spacing w:after="240"/>
              <w:jc w:val="both"/>
              <w:rPr>
                <w:rFonts w:ascii="Arial" w:hAnsi="Arial" w:cs="Arial"/>
                <w:sz w:val="24"/>
                <w:szCs w:val="24"/>
              </w:rPr>
            </w:pPr>
            <w:r w:rsidRPr="00AA231E">
              <w:rPr>
                <w:rFonts w:ascii="Arial" w:hAnsi="Arial" w:cs="Arial"/>
                <w:sz w:val="24"/>
                <w:szCs w:val="24"/>
              </w:rPr>
              <w:t>General</w:t>
            </w:r>
          </w:p>
        </w:tc>
        <w:tc>
          <w:tcPr>
            <w:tcW w:w="7920" w:type="dxa"/>
          </w:tcPr>
          <w:p w14:paraId="61E5E0E9" w14:textId="39BF467A" w:rsidR="00AA231E" w:rsidRPr="00AA231E" w:rsidRDefault="00AA231E" w:rsidP="00AA231E">
            <w:pPr>
              <w:spacing w:after="240"/>
              <w:rPr>
                <w:rFonts w:ascii="Arial" w:eastAsia="Times New Roman" w:hAnsi="Arial" w:cs="Arial"/>
                <w:color w:val="000000"/>
                <w:sz w:val="24"/>
                <w:szCs w:val="24"/>
              </w:rPr>
            </w:pPr>
            <w:r w:rsidRPr="00AA231E">
              <w:rPr>
                <w:rFonts w:ascii="Arial" w:eastAsia="Times New Roman" w:hAnsi="Arial" w:cs="Arial"/>
                <w:color w:val="000000"/>
                <w:sz w:val="24"/>
                <w:szCs w:val="24"/>
              </w:rPr>
              <w:t>The Core Practices are mentioned, but the definition/explanation given in the document is dubious.  Example:  Student feedback.  Recasts &amp; Corrections are NOT, as studies show, effective and may even be detrimental.</w:t>
            </w:r>
          </w:p>
        </w:tc>
        <w:tc>
          <w:tcPr>
            <w:tcW w:w="1890" w:type="dxa"/>
          </w:tcPr>
          <w:p w14:paraId="4AF22708" w14:textId="6CE45E08" w:rsidR="00AA231E" w:rsidRPr="00AA231E" w:rsidRDefault="00AA231E" w:rsidP="009C41F4">
            <w:pPr>
              <w:spacing w:after="240"/>
              <w:rPr>
                <w:rFonts w:ascii="Arial" w:hAnsi="Arial" w:cs="Arial"/>
                <w:bCs/>
                <w:color w:val="000000"/>
                <w:sz w:val="24"/>
                <w:szCs w:val="24"/>
              </w:rPr>
            </w:pPr>
            <w:r w:rsidRPr="00AA231E">
              <w:rPr>
                <w:rFonts w:ascii="Arial" w:hAnsi="Arial" w:cs="Arial"/>
                <w:bCs/>
                <w:color w:val="000000"/>
                <w:sz w:val="24"/>
                <w:szCs w:val="24"/>
              </w:rPr>
              <w:t>Non-Actionable</w:t>
            </w:r>
          </w:p>
        </w:tc>
      </w:tr>
      <w:tr w:rsidR="00AA231E" w:rsidRPr="002840C4" w14:paraId="5628D1AF" w14:textId="77777777" w:rsidTr="00A00B0B">
        <w:trPr>
          <w:cantSplit/>
        </w:trPr>
        <w:tc>
          <w:tcPr>
            <w:tcW w:w="715" w:type="dxa"/>
          </w:tcPr>
          <w:p w14:paraId="3101599F" w14:textId="77777777" w:rsidR="00AA231E" w:rsidRPr="00164594" w:rsidRDefault="00AA231E" w:rsidP="00A25F30">
            <w:pPr>
              <w:pStyle w:val="ListParagraph"/>
              <w:numPr>
                <w:ilvl w:val="0"/>
                <w:numId w:val="2"/>
              </w:numPr>
              <w:spacing w:after="240"/>
              <w:rPr>
                <w:rFonts w:ascii="Arial" w:hAnsi="Arial"/>
                <w:sz w:val="24"/>
              </w:rPr>
            </w:pPr>
          </w:p>
        </w:tc>
        <w:tc>
          <w:tcPr>
            <w:tcW w:w="1440" w:type="dxa"/>
          </w:tcPr>
          <w:p w14:paraId="1BD7F87D" w14:textId="6571B64A" w:rsidR="00AA231E" w:rsidRDefault="00AA231E" w:rsidP="009C41F4">
            <w:pPr>
              <w:rPr>
                <w:rFonts w:ascii="Arial" w:hAnsi="Arial" w:cs="Arial"/>
                <w:sz w:val="24"/>
                <w:szCs w:val="24"/>
              </w:rPr>
            </w:pPr>
            <w:r>
              <w:rPr>
                <w:rFonts w:ascii="Arial" w:hAnsi="Arial" w:cs="Arial"/>
                <w:sz w:val="24"/>
                <w:szCs w:val="24"/>
              </w:rPr>
              <w:t>Johnson</w:t>
            </w:r>
          </w:p>
        </w:tc>
        <w:tc>
          <w:tcPr>
            <w:tcW w:w="1080" w:type="dxa"/>
          </w:tcPr>
          <w:p w14:paraId="47649113" w14:textId="566B2726" w:rsidR="00AA231E" w:rsidRPr="00AA231E" w:rsidRDefault="00AA231E" w:rsidP="00AA231E">
            <w:pPr>
              <w:spacing w:after="240"/>
              <w:jc w:val="both"/>
              <w:rPr>
                <w:rFonts w:ascii="Arial" w:hAnsi="Arial" w:cs="Arial"/>
                <w:sz w:val="24"/>
                <w:szCs w:val="24"/>
              </w:rPr>
            </w:pPr>
            <w:r w:rsidRPr="00AA231E">
              <w:rPr>
                <w:rFonts w:ascii="Arial" w:hAnsi="Arial" w:cs="Arial"/>
                <w:sz w:val="24"/>
                <w:szCs w:val="24"/>
              </w:rPr>
              <w:t>General</w:t>
            </w:r>
          </w:p>
        </w:tc>
        <w:tc>
          <w:tcPr>
            <w:tcW w:w="7920" w:type="dxa"/>
          </w:tcPr>
          <w:p w14:paraId="107072EB" w14:textId="4393CEF5" w:rsidR="00AA231E" w:rsidRPr="00AA231E" w:rsidRDefault="00AA231E" w:rsidP="00AA231E">
            <w:pPr>
              <w:spacing w:after="240"/>
              <w:rPr>
                <w:rFonts w:ascii="Arial" w:eastAsia="Times New Roman" w:hAnsi="Arial" w:cs="Arial"/>
                <w:color w:val="000000"/>
                <w:sz w:val="24"/>
                <w:szCs w:val="24"/>
              </w:rPr>
            </w:pPr>
            <w:r w:rsidRPr="00AA231E">
              <w:rPr>
                <w:rFonts w:ascii="Arial" w:eastAsia="Times New Roman" w:hAnsi="Arial" w:cs="Arial"/>
                <w:color w:val="000000"/>
                <w:sz w:val="24"/>
                <w:szCs w:val="24"/>
              </w:rPr>
              <w:t>Additionally,  people in general education cannot comprehend that language acquisition is NOT like Core Subjects and the round peg of World Languages cannot be put in the same square hold as Science, Math, English and the like.  This needs to be FRAMED for what it is.  Language must be acquired.  It requires the instructor to provide comprehensible input.  Input through the instructor speaking or providing reading selections then leads to output.  Simple.</w:t>
            </w:r>
          </w:p>
          <w:p w14:paraId="781E728C" w14:textId="1877748F" w:rsidR="00AA231E" w:rsidRPr="00AA231E" w:rsidRDefault="00AA231E" w:rsidP="00AA231E">
            <w:pPr>
              <w:spacing w:after="240"/>
              <w:rPr>
                <w:rFonts w:ascii="Arial" w:eastAsia="Times New Roman" w:hAnsi="Arial" w:cs="Arial"/>
                <w:color w:val="000000"/>
                <w:sz w:val="24"/>
                <w:szCs w:val="24"/>
              </w:rPr>
            </w:pPr>
            <w:r w:rsidRPr="00AA231E">
              <w:rPr>
                <w:rFonts w:ascii="Arial" w:eastAsia="Times New Roman" w:hAnsi="Arial" w:cs="Arial"/>
                <w:color w:val="000000"/>
                <w:sz w:val="24"/>
                <w:szCs w:val="24"/>
              </w:rPr>
              <w:t>It is my hope that the committee will produce a teacher friendly document which can be of value for all.</w:t>
            </w:r>
          </w:p>
        </w:tc>
        <w:tc>
          <w:tcPr>
            <w:tcW w:w="1890" w:type="dxa"/>
          </w:tcPr>
          <w:p w14:paraId="431D4D3C" w14:textId="0FF84C4D" w:rsidR="00AA231E" w:rsidRPr="00AA231E" w:rsidRDefault="00AA231E" w:rsidP="009C41F4">
            <w:pPr>
              <w:spacing w:after="240"/>
              <w:rPr>
                <w:rFonts w:ascii="Arial" w:hAnsi="Arial" w:cs="Arial"/>
                <w:bCs/>
                <w:color w:val="000000"/>
                <w:sz w:val="24"/>
                <w:szCs w:val="24"/>
              </w:rPr>
            </w:pPr>
            <w:r w:rsidRPr="00AA231E">
              <w:rPr>
                <w:rFonts w:ascii="Arial" w:hAnsi="Arial" w:cs="Arial"/>
                <w:bCs/>
                <w:color w:val="000000"/>
                <w:sz w:val="24"/>
                <w:szCs w:val="24"/>
              </w:rPr>
              <w:t>Non-Actionable</w:t>
            </w:r>
          </w:p>
        </w:tc>
      </w:tr>
      <w:tr w:rsidR="003777D9" w:rsidRPr="002840C4" w14:paraId="712108C4" w14:textId="77777777" w:rsidTr="00A00B0B">
        <w:trPr>
          <w:cantSplit/>
        </w:trPr>
        <w:tc>
          <w:tcPr>
            <w:tcW w:w="715" w:type="dxa"/>
          </w:tcPr>
          <w:p w14:paraId="2B842111" w14:textId="77777777" w:rsidR="003777D9" w:rsidRPr="00164594" w:rsidRDefault="003777D9" w:rsidP="00A25F30">
            <w:pPr>
              <w:pStyle w:val="ListParagraph"/>
              <w:numPr>
                <w:ilvl w:val="0"/>
                <w:numId w:val="2"/>
              </w:numPr>
              <w:spacing w:after="240"/>
              <w:rPr>
                <w:rFonts w:ascii="Arial" w:hAnsi="Arial"/>
                <w:sz w:val="24"/>
              </w:rPr>
            </w:pPr>
          </w:p>
        </w:tc>
        <w:tc>
          <w:tcPr>
            <w:tcW w:w="1440" w:type="dxa"/>
          </w:tcPr>
          <w:p w14:paraId="06F54965" w14:textId="487BACD4" w:rsidR="003777D9" w:rsidRPr="00FB4034" w:rsidRDefault="003777D9" w:rsidP="00FB4034">
            <w:pPr>
              <w:spacing w:after="240"/>
              <w:rPr>
                <w:rFonts w:ascii="Arial" w:hAnsi="Arial" w:cs="Arial"/>
                <w:sz w:val="24"/>
                <w:szCs w:val="24"/>
              </w:rPr>
            </w:pPr>
            <w:r w:rsidRPr="00FB4034">
              <w:rPr>
                <w:rFonts w:ascii="Arial" w:hAnsi="Arial" w:cs="Arial"/>
                <w:sz w:val="24"/>
                <w:szCs w:val="24"/>
              </w:rPr>
              <w:t>Fritze</w:t>
            </w:r>
          </w:p>
        </w:tc>
        <w:tc>
          <w:tcPr>
            <w:tcW w:w="1080" w:type="dxa"/>
          </w:tcPr>
          <w:p w14:paraId="0B0D4E5C" w14:textId="258E0DFD" w:rsidR="003777D9" w:rsidRPr="00FB4034" w:rsidRDefault="003777D9" w:rsidP="00FB4034">
            <w:pPr>
              <w:spacing w:after="240"/>
              <w:jc w:val="both"/>
              <w:rPr>
                <w:rFonts w:ascii="Arial" w:hAnsi="Arial" w:cs="Arial"/>
                <w:sz w:val="24"/>
                <w:szCs w:val="24"/>
              </w:rPr>
            </w:pPr>
            <w:r w:rsidRPr="00FB4034">
              <w:rPr>
                <w:rFonts w:ascii="Arial" w:hAnsi="Arial" w:cs="Arial"/>
                <w:sz w:val="24"/>
                <w:szCs w:val="24"/>
              </w:rPr>
              <w:t>General</w:t>
            </w:r>
          </w:p>
        </w:tc>
        <w:tc>
          <w:tcPr>
            <w:tcW w:w="7920" w:type="dxa"/>
          </w:tcPr>
          <w:p w14:paraId="55BB7BB3" w14:textId="20604883" w:rsidR="003777D9" w:rsidRPr="00FB4034" w:rsidRDefault="003777D9" w:rsidP="00FB4034">
            <w:pPr>
              <w:spacing w:after="240"/>
              <w:rPr>
                <w:rFonts w:ascii="Arial" w:eastAsia="Times New Roman" w:hAnsi="Arial" w:cs="Arial"/>
                <w:color w:val="212121"/>
                <w:sz w:val="24"/>
                <w:szCs w:val="24"/>
                <w:shd w:val="clear" w:color="auto" w:fill="FFFFFF"/>
              </w:rPr>
            </w:pPr>
            <w:r w:rsidRPr="00FB4034">
              <w:rPr>
                <w:rFonts w:ascii="Arial" w:eastAsia="Times New Roman" w:hAnsi="Arial" w:cs="Arial"/>
                <w:color w:val="212121"/>
                <w:sz w:val="24"/>
                <w:szCs w:val="24"/>
                <w:shd w:val="clear" w:color="auto" w:fill="FFFFFF"/>
              </w:rPr>
              <w:t>[No chapter provided]</w:t>
            </w:r>
          </w:p>
          <w:p w14:paraId="1883C869" w14:textId="14B1BBDB" w:rsidR="003777D9" w:rsidRPr="00FB4034" w:rsidRDefault="003777D9" w:rsidP="00FB4034">
            <w:pPr>
              <w:spacing w:after="240"/>
              <w:rPr>
                <w:rFonts w:ascii="Arial" w:eastAsia="Times New Roman" w:hAnsi="Arial" w:cs="Arial"/>
                <w:sz w:val="24"/>
                <w:szCs w:val="24"/>
              </w:rPr>
            </w:pPr>
            <w:r w:rsidRPr="00FB4034">
              <w:rPr>
                <w:rFonts w:ascii="Arial" w:eastAsia="Times New Roman" w:hAnsi="Arial" w:cs="Arial"/>
                <w:color w:val="212121"/>
                <w:sz w:val="24"/>
                <w:szCs w:val="24"/>
                <w:shd w:val="clear" w:color="auto" w:fill="FFFFFF"/>
              </w:rPr>
              <w:t>I believe that on page 6, teachers need help here in understanding that HLTP 4 is about grammar (vocabulary - all language for that matter) being “taught” in a communicative context and that PACE (as you mention elsewhere in this document) is a method for doing so. </w:t>
            </w:r>
          </w:p>
        </w:tc>
        <w:tc>
          <w:tcPr>
            <w:tcW w:w="1890" w:type="dxa"/>
          </w:tcPr>
          <w:p w14:paraId="12AC2556" w14:textId="28CAA049" w:rsidR="003777D9" w:rsidRPr="00FB4034" w:rsidRDefault="003777D9" w:rsidP="00FB4034">
            <w:pPr>
              <w:spacing w:after="240"/>
              <w:rPr>
                <w:rFonts w:ascii="Arial" w:hAnsi="Arial" w:cs="Arial"/>
                <w:bCs/>
                <w:color w:val="000000"/>
                <w:sz w:val="24"/>
                <w:szCs w:val="24"/>
              </w:rPr>
            </w:pPr>
            <w:r w:rsidRPr="00FB4034">
              <w:rPr>
                <w:rFonts w:ascii="Arial" w:hAnsi="Arial" w:cs="Arial"/>
                <w:bCs/>
                <w:color w:val="000000"/>
                <w:sz w:val="24"/>
                <w:szCs w:val="24"/>
              </w:rPr>
              <w:t>Non-Actionable</w:t>
            </w:r>
          </w:p>
        </w:tc>
      </w:tr>
      <w:tr w:rsidR="00FB4034" w:rsidRPr="002840C4" w14:paraId="3694C990" w14:textId="77777777" w:rsidTr="00A00B0B">
        <w:trPr>
          <w:cantSplit/>
        </w:trPr>
        <w:tc>
          <w:tcPr>
            <w:tcW w:w="715" w:type="dxa"/>
          </w:tcPr>
          <w:p w14:paraId="15FC1CFE" w14:textId="77777777" w:rsidR="00FB4034" w:rsidRPr="00164594" w:rsidRDefault="00FB4034" w:rsidP="00A25F30">
            <w:pPr>
              <w:pStyle w:val="ListParagraph"/>
              <w:numPr>
                <w:ilvl w:val="0"/>
                <w:numId w:val="2"/>
              </w:numPr>
              <w:spacing w:after="240"/>
              <w:rPr>
                <w:rFonts w:ascii="Arial" w:hAnsi="Arial"/>
                <w:sz w:val="24"/>
              </w:rPr>
            </w:pPr>
          </w:p>
        </w:tc>
        <w:tc>
          <w:tcPr>
            <w:tcW w:w="1440" w:type="dxa"/>
          </w:tcPr>
          <w:p w14:paraId="03F105B5" w14:textId="08AC38BF" w:rsidR="00FB4034" w:rsidRPr="00FB4034" w:rsidRDefault="00FB4034" w:rsidP="00FB4034">
            <w:pPr>
              <w:spacing w:after="240"/>
              <w:rPr>
                <w:rFonts w:ascii="Arial" w:hAnsi="Arial" w:cs="Arial"/>
                <w:sz w:val="24"/>
                <w:szCs w:val="24"/>
              </w:rPr>
            </w:pPr>
            <w:r w:rsidRPr="00FB4034">
              <w:rPr>
                <w:rFonts w:ascii="Arial" w:hAnsi="Arial" w:cs="Arial"/>
                <w:sz w:val="24"/>
                <w:szCs w:val="24"/>
              </w:rPr>
              <w:t>Fritze</w:t>
            </w:r>
          </w:p>
        </w:tc>
        <w:tc>
          <w:tcPr>
            <w:tcW w:w="1080" w:type="dxa"/>
          </w:tcPr>
          <w:p w14:paraId="5074A487" w14:textId="52099C67" w:rsidR="00FB4034" w:rsidRPr="00FB4034" w:rsidRDefault="00FB4034" w:rsidP="00FB4034">
            <w:pPr>
              <w:spacing w:after="240"/>
              <w:jc w:val="both"/>
              <w:rPr>
                <w:rFonts w:ascii="Arial" w:hAnsi="Arial" w:cs="Arial"/>
                <w:sz w:val="24"/>
                <w:szCs w:val="24"/>
              </w:rPr>
            </w:pPr>
            <w:r w:rsidRPr="00FB4034">
              <w:rPr>
                <w:rFonts w:ascii="Arial" w:hAnsi="Arial" w:cs="Arial"/>
                <w:sz w:val="24"/>
                <w:szCs w:val="24"/>
              </w:rPr>
              <w:t>General</w:t>
            </w:r>
          </w:p>
        </w:tc>
        <w:tc>
          <w:tcPr>
            <w:tcW w:w="7920" w:type="dxa"/>
          </w:tcPr>
          <w:p w14:paraId="25D8BC97" w14:textId="6F595D6D" w:rsidR="00FB4034" w:rsidRPr="00FB4034" w:rsidRDefault="00FB4034" w:rsidP="00FB4034">
            <w:pPr>
              <w:spacing w:after="240"/>
              <w:rPr>
                <w:rFonts w:ascii="Arial" w:hAnsi="Arial" w:cs="Arial"/>
                <w:color w:val="212121"/>
                <w:sz w:val="24"/>
                <w:szCs w:val="24"/>
              </w:rPr>
            </w:pPr>
            <w:r w:rsidRPr="00FB4034">
              <w:rPr>
                <w:rFonts w:ascii="Arial" w:hAnsi="Arial" w:cs="Arial"/>
                <w:color w:val="212121"/>
                <w:sz w:val="24"/>
                <w:szCs w:val="24"/>
              </w:rPr>
              <w:t>I am very grateful for the detail in chapters 9 &amp; 10 on ACTFL proficiency level, benchmarks as assessment examples including practical well designed rubrics.</w:t>
            </w:r>
          </w:p>
        </w:tc>
        <w:tc>
          <w:tcPr>
            <w:tcW w:w="1890" w:type="dxa"/>
          </w:tcPr>
          <w:p w14:paraId="06C7B5C4" w14:textId="00D559E9" w:rsidR="00FB4034" w:rsidRPr="00FB4034" w:rsidRDefault="00FB4034" w:rsidP="00FB4034">
            <w:pPr>
              <w:spacing w:after="240"/>
              <w:rPr>
                <w:rFonts w:ascii="Arial" w:hAnsi="Arial" w:cs="Arial"/>
                <w:bCs/>
                <w:color w:val="000000"/>
                <w:sz w:val="24"/>
                <w:szCs w:val="24"/>
              </w:rPr>
            </w:pPr>
            <w:r w:rsidRPr="00FB4034">
              <w:rPr>
                <w:rFonts w:ascii="Arial" w:hAnsi="Arial" w:cs="Arial"/>
                <w:bCs/>
                <w:color w:val="000000"/>
                <w:sz w:val="24"/>
                <w:szCs w:val="24"/>
              </w:rPr>
              <w:t>Non-Actionable</w:t>
            </w:r>
          </w:p>
        </w:tc>
      </w:tr>
      <w:tr w:rsidR="00FB4034" w:rsidRPr="002840C4" w14:paraId="36BE3A6B" w14:textId="77777777" w:rsidTr="00A00B0B">
        <w:trPr>
          <w:cantSplit/>
        </w:trPr>
        <w:tc>
          <w:tcPr>
            <w:tcW w:w="715" w:type="dxa"/>
          </w:tcPr>
          <w:p w14:paraId="2990DE92" w14:textId="77777777" w:rsidR="00FB4034" w:rsidRPr="00164594" w:rsidRDefault="00FB4034" w:rsidP="00A25F30">
            <w:pPr>
              <w:pStyle w:val="ListParagraph"/>
              <w:numPr>
                <w:ilvl w:val="0"/>
                <w:numId w:val="2"/>
              </w:numPr>
              <w:spacing w:after="240"/>
              <w:rPr>
                <w:rFonts w:ascii="Arial" w:hAnsi="Arial"/>
                <w:sz w:val="24"/>
              </w:rPr>
            </w:pPr>
          </w:p>
        </w:tc>
        <w:tc>
          <w:tcPr>
            <w:tcW w:w="1440" w:type="dxa"/>
          </w:tcPr>
          <w:p w14:paraId="35B75D6F" w14:textId="55C1EAEA" w:rsidR="00FB4034" w:rsidRPr="00FB4034" w:rsidRDefault="00FB4034" w:rsidP="00FB4034">
            <w:pPr>
              <w:spacing w:after="240"/>
              <w:rPr>
                <w:rFonts w:ascii="Arial" w:hAnsi="Arial" w:cs="Arial"/>
                <w:sz w:val="24"/>
                <w:szCs w:val="24"/>
              </w:rPr>
            </w:pPr>
            <w:r w:rsidRPr="00FB4034">
              <w:rPr>
                <w:rFonts w:ascii="Arial" w:hAnsi="Arial" w:cs="Arial"/>
                <w:sz w:val="24"/>
                <w:szCs w:val="24"/>
              </w:rPr>
              <w:t>Fritze</w:t>
            </w:r>
          </w:p>
        </w:tc>
        <w:tc>
          <w:tcPr>
            <w:tcW w:w="1080" w:type="dxa"/>
          </w:tcPr>
          <w:p w14:paraId="56882F5C" w14:textId="0B5E0880" w:rsidR="00FB4034" w:rsidRPr="00FB4034" w:rsidRDefault="00FB4034" w:rsidP="00FB4034">
            <w:pPr>
              <w:spacing w:after="240"/>
              <w:jc w:val="both"/>
              <w:rPr>
                <w:rFonts w:ascii="Arial" w:hAnsi="Arial" w:cs="Arial"/>
                <w:sz w:val="24"/>
                <w:szCs w:val="24"/>
              </w:rPr>
            </w:pPr>
            <w:r w:rsidRPr="00FB4034">
              <w:rPr>
                <w:rFonts w:ascii="Arial" w:hAnsi="Arial" w:cs="Arial"/>
                <w:sz w:val="24"/>
                <w:szCs w:val="24"/>
              </w:rPr>
              <w:t>General</w:t>
            </w:r>
          </w:p>
        </w:tc>
        <w:tc>
          <w:tcPr>
            <w:tcW w:w="7920" w:type="dxa"/>
          </w:tcPr>
          <w:p w14:paraId="193BD089" w14:textId="77777777" w:rsidR="00FB4034" w:rsidRPr="007F0FD7" w:rsidRDefault="00FB4034" w:rsidP="007F0FD7">
            <w:pPr>
              <w:spacing w:after="240"/>
              <w:rPr>
                <w:rFonts w:ascii="Arial" w:eastAsia="Times New Roman" w:hAnsi="Arial" w:cs="Arial"/>
                <w:color w:val="212121"/>
                <w:sz w:val="24"/>
                <w:szCs w:val="24"/>
                <w:shd w:val="clear" w:color="auto" w:fill="FFFFFF"/>
              </w:rPr>
            </w:pPr>
            <w:r w:rsidRPr="007F0FD7">
              <w:rPr>
                <w:rFonts w:ascii="Arial" w:eastAsia="Times New Roman" w:hAnsi="Arial" w:cs="Arial"/>
                <w:color w:val="212121"/>
                <w:sz w:val="24"/>
                <w:szCs w:val="24"/>
                <w:shd w:val="clear" w:color="auto" w:fill="FFFFFF"/>
              </w:rPr>
              <w:t>[No chapter provided]</w:t>
            </w:r>
          </w:p>
          <w:p w14:paraId="418DB390" w14:textId="1FC46A05" w:rsidR="00FB4034" w:rsidRPr="007F0FD7" w:rsidRDefault="00FB4034" w:rsidP="007F0FD7">
            <w:pPr>
              <w:spacing w:after="240"/>
              <w:rPr>
                <w:rFonts w:ascii="Arial" w:hAnsi="Arial" w:cs="Arial"/>
                <w:color w:val="212121"/>
                <w:sz w:val="24"/>
                <w:szCs w:val="24"/>
              </w:rPr>
            </w:pPr>
            <w:r w:rsidRPr="007F0FD7">
              <w:rPr>
                <w:rFonts w:ascii="Arial" w:hAnsi="Arial" w:cs="Arial"/>
                <w:color w:val="212121"/>
                <w:sz w:val="24"/>
                <w:szCs w:val="24"/>
              </w:rPr>
              <w:t>On page 65, line 913 I would add to the sentence “… with an understanding that students acquire language and develop proficiency at differing rates.”</w:t>
            </w:r>
          </w:p>
        </w:tc>
        <w:tc>
          <w:tcPr>
            <w:tcW w:w="1890" w:type="dxa"/>
          </w:tcPr>
          <w:p w14:paraId="742E7EAA" w14:textId="13E6FEAA" w:rsidR="00FB4034" w:rsidRPr="00FB4034" w:rsidRDefault="00FB4034" w:rsidP="00FB4034">
            <w:pPr>
              <w:spacing w:after="240"/>
              <w:rPr>
                <w:rFonts w:ascii="Arial" w:hAnsi="Arial" w:cs="Arial"/>
                <w:bCs/>
                <w:color w:val="000000"/>
                <w:sz w:val="24"/>
                <w:szCs w:val="24"/>
              </w:rPr>
            </w:pPr>
            <w:r w:rsidRPr="00FB4034">
              <w:rPr>
                <w:rFonts w:ascii="Arial" w:hAnsi="Arial" w:cs="Arial"/>
                <w:bCs/>
                <w:color w:val="000000"/>
                <w:sz w:val="24"/>
                <w:szCs w:val="24"/>
              </w:rPr>
              <w:t>Non-Actionable</w:t>
            </w:r>
          </w:p>
        </w:tc>
      </w:tr>
      <w:tr w:rsidR="007F0FD7" w:rsidRPr="002840C4" w14:paraId="49AC989D" w14:textId="77777777" w:rsidTr="00A00B0B">
        <w:trPr>
          <w:cantSplit/>
        </w:trPr>
        <w:tc>
          <w:tcPr>
            <w:tcW w:w="715" w:type="dxa"/>
          </w:tcPr>
          <w:p w14:paraId="4917048E"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1316852B" w14:textId="57692723" w:rsidR="007F0FD7" w:rsidRPr="00FB4034" w:rsidRDefault="007F0FD7" w:rsidP="00FB4034">
            <w:pPr>
              <w:spacing w:after="240"/>
              <w:rPr>
                <w:rFonts w:ascii="Arial" w:hAnsi="Arial" w:cs="Arial"/>
                <w:sz w:val="24"/>
                <w:szCs w:val="24"/>
              </w:rPr>
            </w:pPr>
            <w:r w:rsidRPr="00FB4034">
              <w:rPr>
                <w:rFonts w:ascii="Arial" w:hAnsi="Arial" w:cs="Arial"/>
                <w:sz w:val="24"/>
                <w:szCs w:val="24"/>
              </w:rPr>
              <w:t>Fritze</w:t>
            </w:r>
          </w:p>
        </w:tc>
        <w:tc>
          <w:tcPr>
            <w:tcW w:w="1080" w:type="dxa"/>
          </w:tcPr>
          <w:p w14:paraId="61FF8455" w14:textId="780F6040" w:rsidR="007F0FD7" w:rsidRPr="00FB4034" w:rsidRDefault="007F0FD7" w:rsidP="00FB4034">
            <w:pPr>
              <w:spacing w:after="240"/>
              <w:jc w:val="both"/>
              <w:rPr>
                <w:rFonts w:ascii="Arial" w:hAnsi="Arial" w:cs="Arial"/>
                <w:sz w:val="24"/>
                <w:szCs w:val="24"/>
              </w:rPr>
            </w:pPr>
            <w:r w:rsidRPr="00FB4034">
              <w:rPr>
                <w:rFonts w:ascii="Arial" w:hAnsi="Arial" w:cs="Arial"/>
                <w:sz w:val="24"/>
                <w:szCs w:val="24"/>
              </w:rPr>
              <w:t>General</w:t>
            </w:r>
          </w:p>
        </w:tc>
        <w:tc>
          <w:tcPr>
            <w:tcW w:w="7920" w:type="dxa"/>
          </w:tcPr>
          <w:p w14:paraId="7D8004E2" w14:textId="156CB13B" w:rsidR="007F0FD7" w:rsidRPr="007F0FD7" w:rsidRDefault="007F0FD7" w:rsidP="007F0FD7">
            <w:pPr>
              <w:spacing w:after="240"/>
              <w:rPr>
                <w:rFonts w:ascii="Arial" w:hAnsi="Arial" w:cs="Arial"/>
                <w:color w:val="212121"/>
                <w:sz w:val="24"/>
                <w:szCs w:val="24"/>
              </w:rPr>
            </w:pPr>
            <w:r w:rsidRPr="007F0FD7">
              <w:rPr>
                <w:rFonts w:ascii="Arial" w:hAnsi="Arial" w:cs="Arial"/>
                <w:color w:val="212121"/>
                <w:sz w:val="24"/>
                <w:szCs w:val="24"/>
              </w:rPr>
              <w:t>You have defined CBI and PACE.  Just as many state frameworks have defined strategies and methods I would encourage such a table or list to be added for stakeholders: PACE, CBI, TPR, TPRS,, language experience, etc. so that the examples do not come from such an exclusively socio-cultural perspective on language teaching.  There is an excellent example of such an appendix in the NJ framework and in the wonderful book Keys to the Classroom that you have quoted (Clementi and Terril).</w:t>
            </w:r>
          </w:p>
          <w:p w14:paraId="51C5928D" w14:textId="77777777" w:rsidR="007F0FD7" w:rsidRPr="007F0FD7" w:rsidRDefault="007F0FD7" w:rsidP="007F0FD7">
            <w:pPr>
              <w:spacing w:after="240"/>
              <w:rPr>
                <w:rFonts w:ascii="Arial" w:hAnsi="Arial" w:cs="Arial"/>
                <w:color w:val="212121"/>
                <w:sz w:val="24"/>
                <w:szCs w:val="24"/>
              </w:rPr>
            </w:pPr>
            <w:r w:rsidRPr="007F0FD7">
              <w:rPr>
                <w:rFonts w:ascii="Arial" w:hAnsi="Arial" w:cs="Arial"/>
                <w:color w:val="212121"/>
                <w:sz w:val="24"/>
                <w:szCs w:val="24"/>
              </w:rPr>
              <w:t>As we move forward as a profession I believe we still need reminders from the professional literature that explicit instruction outside of a communicative context is not desirable and counter to SLA research:</w:t>
            </w:r>
          </w:p>
          <w:p w14:paraId="2284962F" w14:textId="268D41D1" w:rsidR="007F0FD7" w:rsidRPr="007F0FD7" w:rsidRDefault="007F0FD7" w:rsidP="007F0FD7">
            <w:pPr>
              <w:spacing w:after="240"/>
              <w:rPr>
                <w:rFonts w:ascii="Arial" w:eastAsia="Times New Roman" w:hAnsi="Arial" w:cs="Arial"/>
                <w:sz w:val="24"/>
                <w:szCs w:val="24"/>
              </w:rPr>
            </w:pPr>
            <w:r w:rsidRPr="007F0FD7">
              <w:rPr>
                <w:rFonts w:ascii="Arial" w:eastAsia="Times New Roman" w:hAnsi="Arial" w:cs="Arial"/>
                <w:color w:val="212121"/>
                <w:sz w:val="24"/>
                <w:szCs w:val="24"/>
                <w:shd w:val="clear" w:color="auto" w:fill="FFFFFF"/>
              </w:rPr>
              <w:t>I love that so much about the HLTP/Core Practices has been included here.   Would it not be possible to include the entire checklist as originally published  in Glisan &amp; Donato or from the Language Educator article.  This is such a useful document for educators, adminsitrators, parents and students to see what we are doing in the classroom.  I also encourage to use it for self reflection and peer observation &amp; coaching.</w:t>
            </w:r>
          </w:p>
        </w:tc>
        <w:tc>
          <w:tcPr>
            <w:tcW w:w="1890" w:type="dxa"/>
          </w:tcPr>
          <w:p w14:paraId="538252BA" w14:textId="34166AA5" w:rsidR="007F0FD7" w:rsidRPr="00FB4034" w:rsidRDefault="007F0FD7" w:rsidP="00FB4034">
            <w:pPr>
              <w:spacing w:after="240"/>
              <w:rPr>
                <w:rFonts w:ascii="Arial" w:hAnsi="Arial" w:cs="Arial"/>
                <w:bCs/>
                <w:color w:val="000000"/>
                <w:sz w:val="24"/>
                <w:szCs w:val="24"/>
              </w:rPr>
            </w:pPr>
            <w:r w:rsidRPr="00FB4034">
              <w:rPr>
                <w:rFonts w:ascii="Arial" w:hAnsi="Arial" w:cs="Arial"/>
                <w:bCs/>
                <w:color w:val="000000"/>
                <w:sz w:val="24"/>
                <w:szCs w:val="24"/>
              </w:rPr>
              <w:t>Non-Actionable</w:t>
            </w:r>
          </w:p>
        </w:tc>
      </w:tr>
      <w:tr w:rsidR="007F0FD7" w:rsidRPr="002840C4" w14:paraId="4B0C1B4C" w14:textId="77777777" w:rsidTr="00A00B0B">
        <w:trPr>
          <w:cantSplit/>
        </w:trPr>
        <w:tc>
          <w:tcPr>
            <w:tcW w:w="715" w:type="dxa"/>
          </w:tcPr>
          <w:p w14:paraId="6351824D"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4900AB60" w14:textId="07A16D06" w:rsidR="007F0FD7" w:rsidRPr="00FB4034" w:rsidRDefault="007F0FD7" w:rsidP="00FB4034">
            <w:pPr>
              <w:spacing w:after="240"/>
              <w:rPr>
                <w:rFonts w:ascii="Arial" w:hAnsi="Arial" w:cs="Arial"/>
                <w:sz w:val="24"/>
                <w:szCs w:val="24"/>
              </w:rPr>
            </w:pPr>
            <w:r w:rsidRPr="00FB4034">
              <w:rPr>
                <w:rFonts w:ascii="Arial" w:hAnsi="Arial" w:cs="Arial"/>
                <w:sz w:val="24"/>
                <w:szCs w:val="24"/>
              </w:rPr>
              <w:t>Fritze</w:t>
            </w:r>
          </w:p>
        </w:tc>
        <w:tc>
          <w:tcPr>
            <w:tcW w:w="1080" w:type="dxa"/>
          </w:tcPr>
          <w:p w14:paraId="39BB4ED4" w14:textId="56E041CA" w:rsidR="007F0FD7" w:rsidRPr="00FB4034" w:rsidRDefault="007F0FD7" w:rsidP="00FB4034">
            <w:pPr>
              <w:spacing w:after="240"/>
              <w:jc w:val="both"/>
              <w:rPr>
                <w:rFonts w:ascii="Arial" w:hAnsi="Arial" w:cs="Arial"/>
                <w:sz w:val="24"/>
                <w:szCs w:val="24"/>
              </w:rPr>
            </w:pPr>
            <w:r w:rsidRPr="00FB4034">
              <w:rPr>
                <w:rFonts w:ascii="Arial" w:hAnsi="Arial" w:cs="Arial"/>
                <w:sz w:val="24"/>
                <w:szCs w:val="24"/>
              </w:rPr>
              <w:t>General</w:t>
            </w:r>
          </w:p>
        </w:tc>
        <w:tc>
          <w:tcPr>
            <w:tcW w:w="7920" w:type="dxa"/>
          </w:tcPr>
          <w:p w14:paraId="6F3F2822" w14:textId="57DBEBA4" w:rsidR="007F0FD7" w:rsidRPr="007F0FD7" w:rsidRDefault="007F0FD7" w:rsidP="007F0FD7">
            <w:pPr>
              <w:spacing w:after="240"/>
              <w:rPr>
                <w:rFonts w:ascii="Arial" w:hAnsi="Arial" w:cs="Arial"/>
                <w:color w:val="212121"/>
                <w:sz w:val="24"/>
                <w:szCs w:val="24"/>
              </w:rPr>
            </w:pPr>
            <w:r w:rsidRPr="007F0FD7">
              <w:rPr>
                <w:rFonts w:ascii="Arial" w:hAnsi="Arial" w:cs="Arial"/>
                <w:color w:val="212121"/>
                <w:sz w:val="24"/>
                <w:szCs w:val="24"/>
              </w:rPr>
              <w:t>The emphasis in this draft of the framework on the exclusive use of authentic texts while consistent with many voices in ACTFL today seems to be somewhat inconsistent with much of the SLA research.  For a discussion on this see While we’re on the Topic pp 72-73.   “This issue here is to what extent we let authentic text and language drive what we do or we let what we know about language, communication, and the appropriateness of inout drive how we use authentic materials.”   It’s not that Comprehension-Based Communicative Language Teachers are against using authentic materials, we are not.  We use them, often.  But we strive for them to be as comprehensible as possible when we ask students to interpret them. And if these are the ONLY texts that our novice level students see we know that their acquisition and literacy will be delayed significantly.  For further debate, alas.</w:t>
            </w:r>
          </w:p>
          <w:p w14:paraId="61CBE365" w14:textId="2CA52DD4" w:rsidR="007F0FD7" w:rsidRPr="007F0FD7" w:rsidRDefault="007F0FD7" w:rsidP="007F0FD7">
            <w:pPr>
              <w:pStyle w:val="xp1"/>
              <w:spacing w:before="0" w:beforeAutospacing="0" w:after="240" w:afterAutospacing="0"/>
              <w:rPr>
                <w:rFonts w:ascii="Arial" w:hAnsi="Arial" w:cs="Arial"/>
                <w:color w:val="212121"/>
                <w:sz w:val="24"/>
                <w:szCs w:val="24"/>
              </w:rPr>
            </w:pPr>
            <w:r w:rsidRPr="007F0FD7">
              <w:rPr>
                <w:rFonts w:ascii="Arial" w:hAnsi="Arial" w:cs="Arial"/>
                <w:color w:val="212121"/>
                <w:sz w:val="24"/>
                <w:szCs w:val="24"/>
              </w:rPr>
              <w:t>You have my greatest respect and admiration for the gargantuan efforts of you all on this amazing framework.  KUDOS!!!</w:t>
            </w:r>
          </w:p>
        </w:tc>
        <w:tc>
          <w:tcPr>
            <w:tcW w:w="1890" w:type="dxa"/>
          </w:tcPr>
          <w:p w14:paraId="65DF855D" w14:textId="5B0619D3" w:rsidR="007F0FD7" w:rsidRPr="007F0FD7" w:rsidRDefault="007F0FD7" w:rsidP="00FB4034">
            <w:pPr>
              <w:spacing w:after="240"/>
              <w:rPr>
                <w:rFonts w:ascii="Arial" w:hAnsi="Arial" w:cs="Arial"/>
                <w:b/>
                <w:bCs/>
                <w:color w:val="000000"/>
                <w:sz w:val="24"/>
                <w:szCs w:val="24"/>
              </w:rPr>
            </w:pPr>
            <w:r w:rsidRPr="00FB4034">
              <w:rPr>
                <w:rFonts w:ascii="Arial" w:hAnsi="Arial" w:cs="Arial"/>
                <w:bCs/>
                <w:color w:val="000000"/>
                <w:sz w:val="24"/>
                <w:szCs w:val="24"/>
              </w:rPr>
              <w:t>Non-Actionable</w:t>
            </w:r>
          </w:p>
        </w:tc>
      </w:tr>
    </w:tbl>
    <w:p w14:paraId="46D5554E" w14:textId="77777777" w:rsidR="00AB3EA7" w:rsidRDefault="00AB3EA7">
      <w:pPr>
        <w:rPr>
          <w:rFonts w:ascii="Arial" w:eastAsiaTheme="majorEastAsia" w:hAnsi="Arial" w:cstheme="majorBidi"/>
          <w:b/>
          <w:sz w:val="32"/>
          <w:szCs w:val="26"/>
        </w:rPr>
      </w:pPr>
      <w:r>
        <w:br w:type="page"/>
      </w:r>
    </w:p>
    <w:p w14:paraId="6CA5C0AC" w14:textId="7A2DB713" w:rsidR="002840C4" w:rsidRPr="002840C4" w:rsidRDefault="002840C4" w:rsidP="00226BCD">
      <w:pPr>
        <w:pStyle w:val="Heading2"/>
      </w:pPr>
      <w:r w:rsidRPr="002840C4">
        <w:lastRenderedPageBreak/>
        <w:t xml:space="preserve">Table </w:t>
      </w:r>
      <w:r w:rsidR="00636814">
        <w:t>3</w:t>
      </w:r>
      <w:r w:rsidRPr="002840C4">
        <w:t xml:space="preserve">: Chapter 3: </w:t>
      </w:r>
      <w:r w:rsidR="002E0C0A" w:rsidRPr="002E0C0A">
        <w:t>Pathways to Multiliteracy</w:t>
      </w:r>
    </w:p>
    <w:tbl>
      <w:tblPr>
        <w:tblStyle w:val="TableGrid"/>
        <w:tblW w:w="13045" w:type="dxa"/>
        <w:tblLayout w:type="fixed"/>
        <w:tblLook w:val="04A0" w:firstRow="1" w:lastRow="0" w:firstColumn="1" w:lastColumn="0" w:noHBand="0" w:noVBand="1"/>
        <w:tblDescription w:val="Comments on Chapter 3"/>
      </w:tblPr>
      <w:tblGrid>
        <w:gridCol w:w="715"/>
        <w:gridCol w:w="1440"/>
        <w:gridCol w:w="1080"/>
        <w:gridCol w:w="7920"/>
        <w:gridCol w:w="1890"/>
      </w:tblGrid>
      <w:tr w:rsidR="00164594" w:rsidRPr="00EF2CAB" w14:paraId="662C8F6C" w14:textId="77777777" w:rsidTr="00AB3EA7">
        <w:trPr>
          <w:cantSplit/>
          <w:tblHeader/>
        </w:trPr>
        <w:tc>
          <w:tcPr>
            <w:tcW w:w="715" w:type="dxa"/>
            <w:shd w:val="clear" w:color="auto" w:fill="D9D9D9" w:themeFill="background1" w:themeFillShade="D9"/>
            <w:vAlign w:val="center"/>
          </w:tcPr>
          <w:p w14:paraId="2DDD753B" w14:textId="77777777" w:rsidR="00164594" w:rsidRPr="002840C4" w:rsidRDefault="00164594" w:rsidP="00A00B0B">
            <w:pPr>
              <w:spacing w:after="240"/>
              <w:jc w:val="center"/>
              <w:rPr>
                <w:rFonts w:ascii="Arial" w:hAnsi="Arial" w:cs="Arial"/>
                <w:sz w:val="24"/>
              </w:rPr>
            </w:pPr>
            <w:r w:rsidRPr="002840C4">
              <w:rPr>
                <w:rFonts w:ascii="Arial" w:hAnsi="Arial" w:cs="Arial"/>
                <w:sz w:val="24"/>
              </w:rPr>
              <w:t>#</w:t>
            </w:r>
          </w:p>
        </w:tc>
        <w:tc>
          <w:tcPr>
            <w:tcW w:w="1440" w:type="dxa"/>
            <w:shd w:val="clear" w:color="auto" w:fill="D9D9D9" w:themeFill="background1" w:themeFillShade="D9"/>
            <w:vAlign w:val="center"/>
          </w:tcPr>
          <w:p w14:paraId="23E71DE5" w14:textId="77777777" w:rsidR="00164594" w:rsidRPr="002840C4" w:rsidRDefault="00164594" w:rsidP="00A00B0B">
            <w:pPr>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vAlign w:val="center"/>
          </w:tcPr>
          <w:p w14:paraId="74729C46" w14:textId="77777777" w:rsidR="00164594" w:rsidRPr="00EF2CAB" w:rsidRDefault="00164594" w:rsidP="00A00B0B">
            <w:pPr>
              <w:spacing w:after="240"/>
              <w:rPr>
                <w:rFonts w:asciiTheme="minorBidi" w:hAnsiTheme="minorBidi"/>
                <w:sz w:val="24"/>
                <w:szCs w:val="24"/>
              </w:rPr>
            </w:pPr>
            <w:r w:rsidRPr="00EF2CAB">
              <w:rPr>
                <w:rFonts w:asciiTheme="minorBidi" w:hAnsiTheme="minorBidi"/>
                <w:sz w:val="24"/>
                <w:szCs w:val="24"/>
              </w:rPr>
              <w:t>Page</w:t>
            </w:r>
          </w:p>
        </w:tc>
        <w:tc>
          <w:tcPr>
            <w:tcW w:w="7920" w:type="dxa"/>
            <w:shd w:val="clear" w:color="auto" w:fill="D9D9D9" w:themeFill="background1" w:themeFillShade="D9"/>
            <w:vAlign w:val="center"/>
          </w:tcPr>
          <w:p w14:paraId="6BE23192" w14:textId="77777777" w:rsidR="00164594" w:rsidRPr="00EF2CAB" w:rsidRDefault="00164594" w:rsidP="00A00B0B">
            <w:pPr>
              <w:spacing w:after="240"/>
              <w:rPr>
                <w:rFonts w:asciiTheme="minorBidi" w:hAnsiTheme="minorBidi"/>
                <w:sz w:val="24"/>
                <w:szCs w:val="24"/>
              </w:rPr>
            </w:pPr>
            <w:r w:rsidRPr="00EF2CAB">
              <w:rPr>
                <w:rFonts w:asciiTheme="minorBidi" w:hAnsiTheme="minorBidi"/>
                <w:sz w:val="24"/>
                <w:szCs w:val="24"/>
              </w:rPr>
              <w:t>Line Number and Comment</w:t>
            </w:r>
          </w:p>
        </w:tc>
        <w:tc>
          <w:tcPr>
            <w:tcW w:w="1890" w:type="dxa"/>
            <w:shd w:val="clear" w:color="auto" w:fill="D9D9D9" w:themeFill="background1" w:themeFillShade="D9"/>
            <w:vAlign w:val="center"/>
          </w:tcPr>
          <w:p w14:paraId="5F94AFE3" w14:textId="77777777" w:rsidR="00164594" w:rsidRPr="00EF2CAB" w:rsidRDefault="00164594" w:rsidP="00A00B0B">
            <w:pPr>
              <w:spacing w:after="240"/>
              <w:rPr>
                <w:rFonts w:asciiTheme="minorBidi" w:hAnsiTheme="minorBidi"/>
                <w:sz w:val="24"/>
                <w:szCs w:val="24"/>
              </w:rPr>
            </w:pPr>
            <w:r w:rsidRPr="00EF2CAB">
              <w:rPr>
                <w:rFonts w:asciiTheme="minorBidi" w:hAnsiTheme="minorBidi"/>
                <w:sz w:val="24"/>
                <w:szCs w:val="24"/>
              </w:rPr>
              <w:t>Recommended Action</w:t>
            </w:r>
          </w:p>
        </w:tc>
      </w:tr>
      <w:tr w:rsidR="00164594" w:rsidRPr="002840C4" w14:paraId="7B190EF3" w14:textId="77777777" w:rsidTr="00AB3EA7">
        <w:trPr>
          <w:cantSplit/>
        </w:trPr>
        <w:tc>
          <w:tcPr>
            <w:tcW w:w="715" w:type="dxa"/>
          </w:tcPr>
          <w:p w14:paraId="56871B05" w14:textId="77777777" w:rsidR="00164594" w:rsidRPr="00B07169" w:rsidRDefault="00164594" w:rsidP="00A25F30">
            <w:pPr>
              <w:pStyle w:val="ListParagraph"/>
              <w:numPr>
                <w:ilvl w:val="0"/>
                <w:numId w:val="2"/>
              </w:numPr>
              <w:spacing w:after="240"/>
              <w:rPr>
                <w:rFonts w:ascii="Arial" w:hAnsi="Arial"/>
                <w:sz w:val="24"/>
              </w:rPr>
            </w:pPr>
          </w:p>
        </w:tc>
        <w:tc>
          <w:tcPr>
            <w:tcW w:w="1440" w:type="dxa"/>
          </w:tcPr>
          <w:p w14:paraId="1824612A" w14:textId="77777777" w:rsidR="00164594" w:rsidRPr="008E1176" w:rsidRDefault="00AA517C" w:rsidP="00A00B0B">
            <w:pPr>
              <w:spacing w:after="240"/>
              <w:rPr>
                <w:rFonts w:ascii="Arial" w:hAnsi="Arial" w:cs="Arial"/>
                <w:sz w:val="24"/>
                <w:szCs w:val="24"/>
              </w:rPr>
            </w:pPr>
            <w:r w:rsidRPr="008E1176">
              <w:rPr>
                <w:rFonts w:ascii="Arial" w:hAnsi="Arial" w:cs="Arial"/>
                <w:sz w:val="24"/>
                <w:szCs w:val="24"/>
              </w:rPr>
              <w:t>Pando Solís</w:t>
            </w:r>
          </w:p>
        </w:tc>
        <w:tc>
          <w:tcPr>
            <w:tcW w:w="1080" w:type="dxa"/>
          </w:tcPr>
          <w:p w14:paraId="46B053A3" w14:textId="77777777" w:rsidR="00164594" w:rsidRPr="008E1176" w:rsidRDefault="00AA517C" w:rsidP="00A00B0B">
            <w:pPr>
              <w:spacing w:after="240"/>
              <w:rPr>
                <w:rFonts w:ascii="Arial" w:hAnsi="Arial" w:cs="Arial"/>
                <w:sz w:val="24"/>
                <w:szCs w:val="24"/>
              </w:rPr>
            </w:pPr>
            <w:r w:rsidRPr="008E1176">
              <w:rPr>
                <w:rFonts w:ascii="Arial" w:hAnsi="Arial" w:cs="Arial"/>
                <w:sz w:val="24"/>
                <w:szCs w:val="24"/>
              </w:rPr>
              <w:t>10</w:t>
            </w:r>
          </w:p>
        </w:tc>
        <w:tc>
          <w:tcPr>
            <w:tcW w:w="7920" w:type="dxa"/>
          </w:tcPr>
          <w:p w14:paraId="758563B6" w14:textId="77777777" w:rsidR="00AA517C" w:rsidRPr="008E1176" w:rsidRDefault="00AA517C" w:rsidP="008E1176">
            <w:pPr>
              <w:rPr>
                <w:rFonts w:ascii="Arial" w:eastAsia="Times New Roman" w:hAnsi="Arial" w:cs="Arial"/>
                <w:color w:val="000000"/>
                <w:sz w:val="24"/>
                <w:szCs w:val="24"/>
              </w:rPr>
            </w:pPr>
            <w:r w:rsidRPr="008E1176">
              <w:rPr>
                <w:rFonts w:ascii="Arial" w:eastAsia="Times New Roman" w:hAnsi="Arial" w:cs="Arial"/>
                <w:color w:val="000000"/>
                <w:sz w:val="24"/>
                <w:szCs w:val="24"/>
              </w:rPr>
              <w:t>Line 247:</w:t>
            </w:r>
            <w:r w:rsidR="008E1176" w:rsidRPr="008E1176">
              <w:rPr>
                <w:rFonts w:ascii="Arial" w:eastAsia="Times New Roman" w:hAnsi="Arial" w:cs="Arial"/>
                <w:color w:val="000000"/>
                <w:sz w:val="24"/>
                <w:szCs w:val="24"/>
              </w:rPr>
              <w:t xml:space="preserve"> </w:t>
            </w:r>
            <w:r w:rsidRPr="008E1176">
              <w:rPr>
                <w:rFonts w:ascii="Arial" w:eastAsia="Times New Roman" w:hAnsi="Arial" w:cs="Arial"/>
                <w:color w:val="000000"/>
                <w:sz w:val="24"/>
                <w:szCs w:val="24"/>
              </w:rPr>
              <w:t>Figure 3.3: California World Languages Roadmap</w:t>
            </w:r>
          </w:p>
          <w:p w14:paraId="194F329C" w14:textId="77777777" w:rsidR="00AA517C" w:rsidRPr="008E1176" w:rsidRDefault="00AA517C" w:rsidP="00AB3EA7">
            <w:pPr>
              <w:spacing w:after="240"/>
              <w:rPr>
                <w:rFonts w:ascii="Arial" w:hAnsi="Arial" w:cs="Arial"/>
                <w:sz w:val="24"/>
                <w:szCs w:val="24"/>
              </w:rPr>
            </w:pPr>
            <w:r w:rsidRPr="008E1176">
              <w:rPr>
                <w:rFonts w:ascii="Arial" w:eastAsia="Times New Roman" w:hAnsi="Arial" w:cs="Arial"/>
                <w:color w:val="000000"/>
                <w:sz w:val="24"/>
                <w:szCs w:val="24"/>
              </w:rPr>
              <w:t>My comment/question has to do with FLES programs and the column for </w:t>
            </w:r>
            <w:r w:rsidRPr="008E1176">
              <w:rPr>
                <w:rFonts w:ascii="Arial" w:eastAsia="Times New Roman" w:hAnsi="Arial" w:cs="Arial"/>
                <w:i/>
                <w:iCs/>
                <w:color w:val="000000"/>
                <w:sz w:val="24"/>
                <w:szCs w:val="24"/>
              </w:rPr>
              <w:t>Elementary Pathway </w:t>
            </w:r>
            <w:r w:rsidRPr="008E1176">
              <w:rPr>
                <w:rFonts w:ascii="Arial" w:eastAsia="Times New Roman" w:hAnsi="Arial" w:cs="Arial"/>
                <w:i/>
                <w:iCs/>
                <w:color w:val="000000"/>
                <w:sz w:val="24"/>
                <w:szCs w:val="24"/>
                <w:lang w:val="en"/>
              </w:rPr>
              <w:t>TK/K–5/6</w:t>
            </w:r>
            <w:r w:rsidRPr="008E1176">
              <w:rPr>
                <w:rFonts w:ascii="Arial" w:eastAsia="Times New Roman" w:hAnsi="Arial" w:cs="Arial"/>
                <w:color w:val="000000"/>
                <w:sz w:val="24"/>
                <w:szCs w:val="24"/>
                <w:lang w:val="en"/>
              </w:rPr>
              <w:t xml:space="preserve"> in Figure 3.3.California World Languages Roadmap. I am wondering if there is a specific reason why FLES programs were not included in this column as viable elementary pathways that could be connected and aligned to </w:t>
            </w:r>
            <w:r w:rsidRPr="008E1176">
              <w:rPr>
                <w:rFonts w:ascii="Arial" w:eastAsia="Times New Roman" w:hAnsi="Arial" w:cs="Arial"/>
                <w:color w:val="000000"/>
                <w:sz w:val="24"/>
                <w:szCs w:val="24"/>
                <w:shd w:val="clear" w:color="auto" w:fill="FFFFFF"/>
                <w:lang w:val="en"/>
              </w:rPr>
              <w:t>MS programs and beyond</w:t>
            </w:r>
            <w:r w:rsidRPr="008E1176">
              <w:rPr>
                <w:rFonts w:ascii="Arial" w:eastAsia="Times New Roman" w:hAnsi="Arial" w:cs="Arial"/>
                <w:color w:val="000000"/>
                <w:sz w:val="24"/>
                <w:szCs w:val="24"/>
                <w:lang w:val="en"/>
              </w:rPr>
              <w:t>. Was this due to a specific reason or is it an oversight? I can see how FLEX programs might not be regarded as "pathways" due to their nature, although one could argue otherwise. However, FLES programs should perhaps be included in this column.</w:t>
            </w:r>
          </w:p>
          <w:p w14:paraId="762A15E4" w14:textId="77777777" w:rsidR="00164594" w:rsidRPr="008E1176" w:rsidRDefault="00AA517C" w:rsidP="005650D0">
            <w:pPr>
              <w:spacing w:after="240"/>
              <w:rPr>
                <w:rFonts w:ascii="Arial" w:eastAsia="Times New Roman" w:hAnsi="Arial" w:cs="Arial"/>
                <w:color w:val="000000"/>
                <w:sz w:val="24"/>
                <w:szCs w:val="24"/>
              </w:rPr>
            </w:pPr>
            <w:r w:rsidRPr="008E1176">
              <w:rPr>
                <w:rFonts w:ascii="Arial" w:eastAsia="Times New Roman" w:hAnsi="Arial" w:cs="Arial"/>
                <w:color w:val="000000"/>
                <w:sz w:val="24"/>
                <w:szCs w:val="24"/>
                <w:lang w:val="en"/>
              </w:rPr>
              <w:t>Thank you for your consideration of this comment.</w:t>
            </w:r>
          </w:p>
        </w:tc>
        <w:tc>
          <w:tcPr>
            <w:tcW w:w="1890" w:type="dxa"/>
          </w:tcPr>
          <w:p w14:paraId="774FDB33" w14:textId="51080404" w:rsidR="00164594" w:rsidRPr="002840C4" w:rsidRDefault="006A44FC" w:rsidP="0952822B">
            <w:pPr>
              <w:spacing w:after="240"/>
              <w:rPr>
                <w:rFonts w:ascii="Arial" w:hAnsi="Arial" w:cs="Arial"/>
                <w:color w:val="000000" w:themeColor="text1"/>
                <w:sz w:val="24"/>
                <w:szCs w:val="24"/>
              </w:rPr>
            </w:pPr>
            <w:r w:rsidRPr="0952822B">
              <w:rPr>
                <w:rFonts w:ascii="Arial" w:hAnsi="Arial" w:cs="Arial"/>
                <w:color w:val="000000" w:themeColor="text1"/>
                <w:sz w:val="24"/>
                <w:szCs w:val="24"/>
              </w:rPr>
              <w:t>Writers’ Discretion</w:t>
            </w:r>
          </w:p>
          <w:p w14:paraId="4796B135" w14:textId="659BB7DF" w:rsidR="00164594" w:rsidRPr="002840C4" w:rsidRDefault="2A98EF55" w:rsidP="0952822B">
            <w:pPr>
              <w:spacing w:after="240"/>
              <w:rPr>
                <w:rFonts w:ascii="Arial" w:hAnsi="Arial" w:cs="Arial"/>
                <w:color w:val="000000"/>
                <w:sz w:val="24"/>
                <w:szCs w:val="24"/>
              </w:rPr>
            </w:pPr>
            <w:r w:rsidRPr="0952822B">
              <w:rPr>
                <w:rFonts w:ascii="Arial" w:hAnsi="Arial" w:cs="Arial"/>
                <w:color w:val="000000" w:themeColor="text1"/>
                <w:sz w:val="24"/>
                <w:szCs w:val="24"/>
              </w:rPr>
              <w:t xml:space="preserve">(CDE Staff recommends </w:t>
            </w:r>
            <w:r w:rsidR="1E59380F" w:rsidRPr="0952822B">
              <w:rPr>
                <w:rFonts w:ascii="Arial" w:hAnsi="Arial" w:cs="Arial"/>
                <w:color w:val="000000" w:themeColor="text1"/>
                <w:sz w:val="24"/>
                <w:szCs w:val="24"/>
              </w:rPr>
              <w:t>strengthening</w:t>
            </w:r>
            <w:r w:rsidR="4F7C7A2E" w:rsidRPr="0952822B">
              <w:rPr>
                <w:rFonts w:ascii="Arial" w:hAnsi="Arial" w:cs="Arial"/>
                <w:color w:val="000000" w:themeColor="text1"/>
                <w:sz w:val="24"/>
                <w:szCs w:val="24"/>
              </w:rPr>
              <w:t xml:space="preserve"> the </w:t>
            </w:r>
            <w:r w:rsidR="6754F985" w:rsidRPr="0952822B">
              <w:rPr>
                <w:rFonts w:ascii="Arial" w:hAnsi="Arial" w:cs="Arial"/>
                <w:color w:val="000000" w:themeColor="text1"/>
                <w:sz w:val="24"/>
                <w:szCs w:val="24"/>
              </w:rPr>
              <w:t xml:space="preserve">discussion around the </w:t>
            </w:r>
            <w:r w:rsidR="4F7C7A2E" w:rsidRPr="0952822B">
              <w:rPr>
                <w:rFonts w:ascii="Arial" w:hAnsi="Arial" w:cs="Arial"/>
                <w:color w:val="000000" w:themeColor="text1"/>
                <w:sz w:val="24"/>
                <w:szCs w:val="24"/>
              </w:rPr>
              <w:t xml:space="preserve">viability of FLES </w:t>
            </w:r>
            <w:r w:rsidR="59FE706B" w:rsidRPr="0952822B">
              <w:rPr>
                <w:rFonts w:ascii="Arial" w:hAnsi="Arial" w:cs="Arial"/>
                <w:color w:val="000000" w:themeColor="text1"/>
                <w:sz w:val="24"/>
                <w:szCs w:val="24"/>
              </w:rPr>
              <w:t>as an elementary pathway.)</w:t>
            </w:r>
          </w:p>
        </w:tc>
      </w:tr>
      <w:tr w:rsidR="0022438B" w:rsidRPr="002840C4" w14:paraId="1F2E5DFC" w14:textId="77777777" w:rsidTr="00AB3EA7">
        <w:trPr>
          <w:cantSplit/>
        </w:trPr>
        <w:tc>
          <w:tcPr>
            <w:tcW w:w="715" w:type="dxa"/>
          </w:tcPr>
          <w:p w14:paraId="347C6FFF" w14:textId="77777777" w:rsidR="0022438B" w:rsidRPr="00B07169" w:rsidRDefault="0022438B" w:rsidP="00A25F30">
            <w:pPr>
              <w:pStyle w:val="ListParagraph"/>
              <w:numPr>
                <w:ilvl w:val="0"/>
                <w:numId w:val="2"/>
              </w:numPr>
              <w:spacing w:after="240"/>
              <w:rPr>
                <w:rFonts w:ascii="Arial" w:hAnsi="Arial"/>
                <w:sz w:val="24"/>
              </w:rPr>
            </w:pPr>
          </w:p>
        </w:tc>
        <w:tc>
          <w:tcPr>
            <w:tcW w:w="1440" w:type="dxa"/>
          </w:tcPr>
          <w:p w14:paraId="24E15C82" w14:textId="23CFEDB3" w:rsidR="0022438B" w:rsidRPr="008E1176" w:rsidRDefault="0022438B" w:rsidP="00A00B0B">
            <w:pPr>
              <w:spacing w:after="240"/>
              <w:rPr>
                <w:rFonts w:ascii="Arial" w:hAnsi="Arial" w:cs="Arial"/>
                <w:sz w:val="24"/>
                <w:szCs w:val="24"/>
              </w:rPr>
            </w:pPr>
            <w:r>
              <w:rPr>
                <w:rFonts w:ascii="Arial" w:hAnsi="Arial" w:cs="Arial"/>
                <w:sz w:val="24"/>
                <w:szCs w:val="24"/>
              </w:rPr>
              <w:t>Fritze</w:t>
            </w:r>
          </w:p>
        </w:tc>
        <w:tc>
          <w:tcPr>
            <w:tcW w:w="1080" w:type="dxa"/>
          </w:tcPr>
          <w:p w14:paraId="74A6BD04" w14:textId="595D05D6" w:rsidR="0022438B" w:rsidRPr="0022438B" w:rsidRDefault="00D41316" w:rsidP="0022438B">
            <w:pPr>
              <w:spacing w:after="240"/>
              <w:rPr>
                <w:rFonts w:ascii="Arial" w:hAnsi="Arial" w:cs="Arial"/>
                <w:sz w:val="24"/>
                <w:szCs w:val="24"/>
              </w:rPr>
            </w:pPr>
            <w:r>
              <w:rPr>
                <w:rFonts w:ascii="Arial" w:hAnsi="Arial" w:cs="Arial"/>
                <w:sz w:val="24"/>
                <w:szCs w:val="24"/>
              </w:rPr>
              <w:t>General</w:t>
            </w:r>
          </w:p>
        </w:tc>
        <w:tc>
          <w:tcPr>
            <w:tcW w:w="7920" w:type="dxa"/>
          </w:tcPr>
          <w:p w14:paraId="30727D6D" w14:textId="45A71B71" w:rsidR="0022438B" w:rsidRPr="0022438B" w:rsidRDefault="0022438B" w:rsidP="0022438B">
            <w:pPr>
              <w:spacing w:after="240"/>
              <w:rPr>
                <w:rFonts w:ascii="Arial" w:eastAsia="Times New Roman" w:hAnsi="Arial" w:cs="Arial"/>
                <w:sz w:val="24"/>
                <w:szCs w:val="24"/>
              </w:rPr>
            </w:pPr>
            <w:r w:rsidRPr="0022438B">
              <w:rPr>
                <w:rFonts w:ascii="Arial" w:eastAsia="Times New Roman" w:hAnsi="Arial" w:cs="Arial"/>
                <w:sz w:val="24"/>
                <w:szCs w:val="24"/>
              </w:rPr>
              <w:t>Dear WL framework committee members,</w:t>
            </w:r>
          </w:p>
          <w:p w14:paraId="1BA58075" w14:textId="7ADEA0C6" w:rsidR="0022438B" w:rsidRPr="0022438B" w:rsidRDefault="0022438B" w:rsidP="0022438B">
            <w:pPr>
              <w:spacing w:after="240"/>
              <w:rPr>
                <w:rFonts w:ascii="Arial" w:eastAsia="Times New Roman" w:hAnsi="Arial" w:cs="Arial"/>
                <w:sz w:val="24"/>
                <w:szCs w:val="24"/>
              </w:rPr>
            </w:pPr>
            <w:r w:rsidRPr="0022438B">
              <w:rPr>
                <w:rFonts w:ascii="Arial" w:eastAsia="Times New Roman" w:hAnsi="Arial" w:cs="Arial"/>
                <w:sz w:val="24"/>
                <w:szCs w:val="24"/>
              </w:rPr>
              <w:t>I apologize for the messiness of this email.  I've been so busy trying to move all of my teaching online that I've not had the time I would have liked to write a better reflection.  Forgive my brevity and any typos:</w:t>
            </w:r>
          </w:p>
          <w:p w14:paraId="5A638FAF" w14:textId="49CAC756" w:rsidR="0022438B" w:rsidRPr="0022438B" w:rsidRDefault="0022438B" w:rsidP="0022438B">
            <w:pPr>
              <w:spacing w:after="240"/>
              <w:rPr>
                <w:rFonts w:ascii="Arial" w:hAnsi="Arial" w:cs="Arial"/>
                <w:color w:val="212121"/>
                <w:sz w:val="24"/>
                <w:szCs w:val="24"/>
              </w:rPr>
            </w:pPr>
            <w:r w:rsidRPr="0022438B">
              <w:rPr>
                <w:rFonts w:ascii="Arial" w:hAnsi="Arial" w:cs="Arial"/>
                <w:color w:val="212121"/>
                <w:sz w:val="24"/>
                <w:szCs w:val="24"/>
              </w:rPr>
              <w:t>Thank you so very much for all of your work in creating this amazing framework to further interpret and help all CA WL teachers implement our new standards.  I am truly in awe of the marvelous document that you have created.  Such an improvement over the past framework, more in-depth, and better representative of where the profession is and is  headed.  KUDOS!!!!</w:t>
            </w:r>
          </w:p>
          <w:p w14:paraId="728AD7E3" w14:textId="034E0E61" w:rsidR="0022438B" w:rsidRPr="0022438B" w:rsidRDefault="0022438B" w:rsidP="0022438B">
            <w:pPr>
              <w:spacing w:after="240"/>
              <w:rPr>
                <w:rFonts w:ascii="Arial" w:hAnsi="Arial" w:cs="Arial"/>
                <w:color w:val="212121"/>
                <w:sz w:val="24"/>
                <w:szCs w:val="24"/>
              </w:rPr>
            </w:pPr>
            <w:r w:rsidRPr="0022438B">
              <w:rPr>
                <w:rFonts w:ascii="Arial" w:hAnsi="Arial" w:cs="Arial"/>
                <w:color w:val="212121"/>
                <w:sz w:val="24"/>
                <w:szCs w:val="24"/>
              </w:rPr>
              <w:t>I really enjoyed the first three chapters and learned a great deal from Chapter 2. As I am currently an elementary  educator  I VERY much appreciate your work in Chapter 3 on the pathways in general, but particularly your outlining of the multiple pathways in elementary grades and encouraging more robust models rather than FLES.</w:t>
            </w:r>
          </w:p>
          <w:p w14:paraId="3BAE41D5" w14:textId="7D31E6D0" w:rsidR="0022438B" w:rsidRPr="0022438B" w:rsidRDefault="0022438B" w:rsidP="0022438B">
            <w:pPr>
              <w:spacing w:after="240"/>
              <w:rPr>
                <w:rFonts w:ascii="Arial" w:hAnsi="Arial" w:cs="Arial"/>
                <w:color w:val="212121"/>
                <w:sz w:val="24"/>
                <w:szCs w:val="24"/>
              </w:rPr>
            </w:pPr>
            <w:r w:rsidRPr="0022438B">
              <w:rPr>
                <w:rFonts w:ascii="Arial" w:hAnsi="Arial" w:cs="Arial"/>
                <w:color w:val="212121"/>
                <w:sz w:val="24"/>
                <w:szCs w:val="24"/>
              </w:rPr>
              <w:t>However I have a few concerns with phrasing /omissions in the document.</w:t>
            </w:r>
          </w:p>
        </w:tc>
        <w:tc>
          <w:tcPr>
            <w:tcW w:w="1890" w:type="dxa"/>
          </w:tcPr>
          <w:p w14:paraId="27205A21" w14:textId="60B5C39F" w:rsidR="0022438B" w:rsidRPr="0022438B" w:rsidRDefault="00D41316" w:rsidP="00A00B0B">
            <w:pPr>
              <w:spacing w:after="240"/>
              <w:rPr>
                <w:rFonts w:ascii="Arial" w:hAnsi="Arial" w:cs="Arial"/>
                <w:bCs/>
                <w:color w:val="000000"/>
                <w:sz w:val="24"/>
                <w:szCs w:val="24"/>
              </w:rPr>
            </w:pPr>
            <w:r>
              <w:rPr>
                <w:rFonts w:ascii="Arial" w:hAnsi="Arial" w:cs="Arial"/>
                <w:bCs/>
                <w:color w:val="000000"/>
                <w:sz w:val="24"/>
                <w:szCs w:val="24"/>
              </w:rPr>
              <w:t>Non-Actionable</w:t>
            </w:r>
          </w:p>
        </w:tc>
      </w:tr>
      <w:tr w:rsidR="0022438B" w:rsidRPr="002840C4" w14:paraId="4DAD91B9" w14:textId="77777777" w:rsidTr="00AB3EA7">
        <w:trPr>
          <w:cantSplit/>
        </w:trPr>
        <w:tc>
          <w:tcPr>
            <w:tcW w:w="715" w:type="dxa"/>
          </w:tcPr>
          <w:p w14:paraId="58FB829E" w14:textId="77777777" w:rsidR="0022438B" w:rsidRPr="00B07169" w:rsidRDefault="0022438B" w:rsidP="00A25F30">
            <w:pPr>
              <w:pStyle w:val="ListParagraph"/>
              <w:numPr>
                <w:ilvl w:val="0"/>
                <w:numId w:val="2"/>
              </w:numPr>
              <w:spacing w:after="240"/>
              <w:rPr>
                <w:rFonts w:ascii="Arial" w:hAnsi="Arial"/>
                <w:sz w:val="24"/>
              </w:rPr>
            </w:pPr>
          </w:p>
        </w:tc>
        <w:tc>
          <w:tcPr>
            <w:tcW w:w="1440" w:type="dxa"/>
          </w:tcPr>
          <w:p w14:paraId="43CEC4FC" w14:textId="381EA5A5" w:rsidR="0022438B" w:rsidRDefault="00D41316" w:rsidP="00A00B0B">
            <w:pPr>
              <w:spacing w:after="240"/>
              <w:rPr>
                <w:rFonts w:ascii="Arial" w:hAnsi="Arial" w:cs="Arial"/>
                <w:sz w:val="24"/>
                <w:szCs w:val="24"/>
              </w:rPr>
            </w:pPr>
            <w:r>
              <w:rPr>
                <w:rFonts w:ascii="Arial" w:hAnsi="Arial" w:cs="Arial"/>
                <w:sz w:val="24"/>
                <w:szCs w:val="24"/>
              </w:rPr>
              <w:t>Fritze</w:t>
            </w:r>
          </w:p>
        </w:tc>
        <w:tc>
          <w:tcPr>
            <w:tcW w:w="1080" w:type="dxa"/>
          </w:tcPr>
          <w:p w14:paraId="6E67DA00" w14:textId="0AC58097" w:rsidR="0022438B" w:rsidRPr="0022438B" w:rsidRDefault="00D41316" w:rsidP="0022438B">
            <w:pPr>
              <w:spacing w:after="240"/>
              <w:rPr>
                <w:rFonts w:ascii="Arial" w:hAnsi="Arial" w:cs="Arial"/>
                <w:sz w:val="24"/>
                <w:szCs w:val="24"/>
              </w:rPr>
            </w:pPr>
            <w:r>
              <w:rPr>
                <w:rFonts w:ascii="Arial" w:hAnsi="Arial" w:cs="Arial"/>
                <w:sz w:val="24"/>
                <w:szCs w:val="24"/>
              </w:rPr>
              <w:t>53</w:t>
            </w:r>
          </w:p>
        </w:tc>
        <w:tc>
          <w:tcPr>
            <w:tcW w:w="7920" w:type="dxa"/>
          </w:tcPr>
          <w:p w14:paraId="16BC3EDA" w14:textId="73EB8826" w:rsidR="0022438B" w:rsidRPr="0022438B" w:rsidRDefault="00D41316" w:rsidP="0022438B">
            <w:pPr>
              <w:spacing w:after="240"/>
              <w:rPr>
                <w:rFonts w:ascii="Arial" w:hAnsi="Arial" w:cs="Arial"/>
                <w:color w:val="212121"/>
                <w:sz w:val="24"/>
                <w:szCs w:val="24"/>
              </w:rPr>
            </w:pPr>
            <w:r>
              <w:rPr>
                <w:rFonts w:ascii="Arial" w:hAnsi="Arial" w:cs="Arial"/>
                <w:color w:val="212121"/>
                <w:sz w:val="24"/>
                <w:szCs w:val="24"/>
              </w:rPr>
              <w:t>Lines 1307</w:t>
            </w:r>
            <w:r>
              <w:rPr>
                <w:rFonts w:ascii="Arial" w:hAnsi="Arial"/>
                <w:sz w:val="24"/>
              </w:rPr>
              <w:t>–</w:t>
            </w:r>
            <w:r>
              <w:rPr>
                <w:rFonts w:ascii="Arial" w:hAnsi="Arial" w:cs="Arial"/>
                <w:color w:val="212121"/>
                <w:sz w:val="24"/>
                <w:szCs w:val="24"/>
              </w:rPr>
              <w:t xml:space="preserve">1308: </w:t>
            </w:r>
            <w:r w:rsidR="0022438B" w:rsidRPr="0022438B">
              <w:rPr>
                <w:rFonts w:ascii="Arial" w:hAnsi="Arial" w:cs="Arial"/>
                <w:color w:val="212121"/>
                <w:sz w:val="24"/>
                <w:szCs w:val="24"/>
              </w:rPr>
              <w:t>I was concerned about the statement:</w:t>
            </w:r>
          </w:p>
          <w:p w14:paraId="4EC3E01A" w14:textId="77777777" w:rsidR="0022438B" w:rsidRPr="0022438B" w:rsidRDefault="0022438B" w:rsidP="0022438B">
            <w:pPr>
              <w:spacing w:after="240"/>
              <w:rPr>
                <w:rFonts w:ascii="Arial" w:hAnsi="Arial" w:cs="Arial"/>
                <w:color w:val="212121"/>
                <w:sz w:val="24"/>
                <w:szCs w:val="24"/>
              </w:rPr>
            </w:pPr>
            <w:r w:rsidRPr="0022438B">
              <w:rPr>
                <w:rFonts w:ascii="Arial" w:hAnsi="Arial" w:cs="Arial"/>
                <w:color w:val="212121"/>
                <w:sz w:val="24"/>
                <w:szCs w:val="24"/>
              </w:rPr>
              <w:t>Chapter 3, page 53, lines 1307 &amp; 1308:</w:t>
            </w:r>
          </w:p>
          <w:p w14:paraId="7E70BD82" w14:textId="4C7BAA3E" w:rsidR="0022438B" w:rsidRPr="0022438B" w:rsidRDefault="0022438B" w:rsidP="0022438B">
            <w:pPr>
              <w:spacing w:after="240"/>
              <w:rPr>
                <w:rFonts w:ascii="Arial" w:hAnsi="Arial" w:cs="Arial"/>
                <w:color w:val="212121"/>
                <w:sz w:val="24"/>
                <w:szCs w:val="24"/>
              </w:rPr>
            </w:pPr>
            <w:r w:rsidRPr="0022438B">
              <w:rPr>
                <w:rFonts w:ascii="Arial" w:hAnsi="Arial" w:cs="Arial"/>
                <w:color w:val="212121"/>
                <w:sz w:val="24"/>
                <w:szCs w:val="24"/>
              </w:rPr>
              <w:t>“Students who begin language study at the postsecondary level can be expected to reach proficiency ranges similar to those reached in a 9-12 WL pathway.”</w:t>
            </w:r>
          </w:p>
          <w:p w14:paraId="212325C4" w14:textId="3F3EF054" w:rsidR="0022438B" w:rsidRPr="0022438B" w:rsidRDefault="0022438B" w:rsidP="0022438B">
            <w:pPr>
              <w:spacing w:after="240"/>
              <w:rPr>
                <w:rFonts w:ascii="Arial" w:hAnsi="Arial" w:cs="Arial"/>
                <w:color w:val="212121"/>
                <w:sz w:val="24"/>
                <w:szCs w:val="24"/>
              </w:rPr>
            </w:pPr>
            <w:r w:rsidRPr="0022438B">
              <w:rPr>
                <w:rFonts w:ascii="Arial" w:hAnsi="Arial" w:cs="Arial"/>
                <w:color w:val="212121"/>
                <w:sz w:val="24"/>
                <w:szCs w:val="24"/>
              </w:rPr>
              <w:t>I was wondering about the source for this claim.  I don’t recall data from university exams for WL program accreditation bearing this out (despite the claim) and do know that many university programs have had trouble meeting the proficiency targets.</w:t>
            </w:r>
          </w:p>
        </w:tc>
        <w:tc>
          <w:tcPr>
            <w:tcW w:w="1890" w:type="dxa"/>
          </w:tcPr>
          <w:p w14:paraId="6CCE11BA" w14:textId="77777777" w:rsidR="0022438B" w:rsidRDefault="00D41316" w:rsidP="00A00B0B">
            <w:pPr>
              <w:spacing w:after="240"/>
              <w:rPr>
                <w:rFonts w:ascii="Arial" w:hAnsi="Arial" w:cs="Arial"/>
                <w:bCs/>
                <w:color w:val="000000"/>
                <w:sz w:val="24"/>
                <w:szCs w:val="24"/>
              </w:rPr>
            </w:pPr>
            <w:r>
              <w:rPr>
                <w:rFonts w:ascii="Arial" w:hAnsi="Arial" w:cs="Arial"/>
                <w:bCs/>
                <w:color w:val="000000"/>
                <w:sz w:val="24"/>
                <w:szCs w:val="24"/>
              </w:rPr>
              <w:t>Writers’ Discretion</w:t>
            </w:r>
          </w:p>
          <w:p w14:paraId="5C6C9C1B" w14:textId="2AF8DA0F" w:rsidR="00D41316" w:rsidRPr="0022438B" w:rsidRDefault="00D41316" w:rsidP="00D41316">
            <w:pPr>
              <w:spacing w:after="240"/>
              <w:rPr>
                <w:rFonts w:ascii="Arial" w:hAnsi="Arial" w:cs="Arial"/>
                <w:bCs/>
                <w:color w:val="000000"/>
                <w:sz w:val="24"/>
                <w:szCs w:val="24"/>
              </w:rPr>
            </w:pPr>
            <w:r>
              <w:rPr>
                <w:rFonts w:ascii="Arial" w:hAnsi="Arial" w:cs="Arial"/>
                <w:bCs/>
                <w:color w:val="000000"/>
                <w:sz w:val="24"/>
                <w:szCs w:val="24"/>
              </w:rPr>
              <w:t>(CDE Staff recommends  the writers support the claim with research or rewrite the statement.)</w:t>
            </w:r>
          </w:p>
        </w:tc>
      </w:tr>
    </w:tbl>
    <w:p w14:paraId="0B5F722C" w14:textId="388B0714" w:rsidR="00C12C80" w:rsidRDefault="00C12C80">
      <w:pPr>
        <w:rPr>
          <w:rFonts w:ascii="Arial" w:eastAsiaTheme="majorEastAsia" w:hAnsi="Arial" w:cstheme="majorBidi"/>
          <w:b/>
          <w:sz w:val="32"/>
          <w:szCs w:val="26"/>
        </w:rPr>
      </w:pPr>
      <w:r>
        <w:rPr>
          <w:rFonts w:ascii="Arial" w:eastAsiaTheme="majorEastAsia" w:hAnsi="Arial" w:cstheme="majorBidi"/>
          <w:b/>
          <w:sz w:val="32"/>
          <w:szCs w:val="26"/>
        </w:rPr>
        <w:br w:type="page"/>
      </w:r>
    </w:p>
    <w:p w14:paraId="566CC6CE" w14:textId="26AEB97D" w:rsidR="00AA231E" w:rsidRPr="002840C4" w:rsidRDefault="00AA231E" w:rsidP="00AA231E">
      <w:pPr>
        <w:pStyle w:val="Heading2"/>
      </w:pPr>
      <w:r w:rsidRPr="002840C4">
        <w:lastRenderedPageBreak/>
        <w:t xml:space="preserve">Table </w:t>
      </w:r>
      <w:r w:rsidR="006E1A6F">
        <w:t>4</w:t>
      </w:r>
      <w:r w:rsidRPr="002840C4">
        <w:t xml:space="preserve">: Chapter </w:t>
      </w:r>
      <w:r>
        <w:t>4</w:t>
      </w:r>
      <w:r w:rsidRPr="002840C4">
        <w:t xml:space="preserve">: </w:t>
      </w:r>
      <w:r w:rsidRPr="0000640C">
        <w:t>Overview of the World Languages Standards</w:t>
      </w:r>
    </w:p>
    <w:tbl>
      <w:tblPr>
        <w:tblStyle w:val="TableGrid"/>
        <w:tblW w:w="13045" w:type="dxa"/>
        <w:tblLayout w:type="fixed"/>
        <w:tblLook w:val="04A0" w:firstRow="1" w:lastRow="0" w:firstColumn="1" w:lastColumn="0" w:noHBand="0" w:noVBand="1"/>
        <w:tblDescription w:val="Comments on Chapter 4"/>
      </w:tblPr>
      <w:tblGrid>
        <w:gridCol w:w="715"/>
        <w:gridCol w:w="1440"/>
        <w:gridCol w:w="1080"/>
        <w:gridCol w:w="7920"/>
        <w:gridCol w:w="1890"/>
      </w:tblGrid>
      <w:tr w:rsidR="00AA231E" w:rsidRPr="00EF2CAB" w14:paraId="2F5DC3A8" w14:textId="77777777" w:rsidTr="00AA231E">
        <w:trPr>
          <w:cantSplit/>
          <w:tblHeader/>
        </w:trPr>
        <w:tc>
          <w:tcPr>
            <w:tcW w:w="715" w:type="dxa"/>
            <w:shd w:val="clear" w:color="auto" w:fill="D9D9D9" w:themeFill="background1" w:themeFillShade="D9"/>
            <w:vAlign w:val="center"/>
          </w:tcPr>
          <w:p w14:paraId="2613A315" w14:textId="77777777" w:rsidR="00AA231E" w:rsidRPr="002840C4" w:rsidRDefault="00AA231E" w:rsidP="00AA231E">
            <w:pPr>
              <w:spacing w:after="240"/>
              <w:jc w:val="center"/>
              <w:rPr>
                <w:rFonts w:ascii="Arial" w:hAnsi="Arial" w:cs="Arial"/>
                <w:sz w:val="24"/>
              </w:rPr>
            </w:pPr>
            <w:r w:rsidRPr="002840C4">
              <w:rPr>
                <w:rFonts w:ascii="Arial" w:hAnsi="Arial" w:cs="Arial"/>
                <w:sz w:val="24"/>
              </w:rPr>
              <w:t>#</w:t>
            </w:r>
          </w:p>
        </w:tc>
        <w:tc>
          <w:tcPr>
            <w:tcW w:w="1440" w:type="dxa"/>
            <w:shd w:val="clear" w:color="auto" w:fill="D9D9D9" w:themeFill="background1" w:themeFillShade="D9"/>
            <w:vAlign w:val="center"/>
          </w:tcPr>
          <w:p w14:paraId="5A6412BA" w14:textId="77777777" w:rsidR="00AA231E" w:rsidRPr="002840C4" w:rsidRDefault="00AA231E" w:rsidP="00AA231E">
            <w:pPr>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vAlign w:val="center"/>
          </w:tcPr>
          <w:p w14:paraId="4C2F48F4" w14:textId="77777777" w:rsidR="00AA231E" w:rsidRPr="00EF2CAB" w:rsidRDefault="00AA231E" w:rsidP="00AA231E">
            <w:pPr>
              <w:spacing w:after="240"/>
              <w:rPr>
                <w:rFonts w:asciiTheme="minorBidi" w:hAnsiTheme="minorBidi"/>
                <w:sz w:val="24"/>
                <w:szCs w:val="24"/>
              </w:rPr>
            </w:pPr>
            <w:r w:rsidRPr="00EF2CAB">
              <w:rPr>
                <w:rFonts w:asciiTheme="minorBidi" w:hAnsiTheme="minorBidi"/>
                <w:sz w:val="24"/>
                <w:szCs w:val="24"/>
              </w:rPr>
              <w:t>Page</w:t>
            </w:r>
          </w:p>
        </w:tc>
        <w:tc>
          <w:tcPr>
            <w:tcW w:w="7920" w:type="dxa"/>
            <w:shd w:val="clear" w:color="auto" w:fill="D9D9D9" w:themeFill="background1" w:themeFillShade="D9"/>
            <w:vAlign w:val="center"/>
          </w:tcPr>
          <w:p w14:paraId="4D0E9B3F" w14:textId="77777777" w:rsidR="00AA231E" w:rsidRPr="00EF2CAB" w:rsidRDefault="00AA231E" w:rsidP="00AA231E">
            <w:pPr>
              <w:spacing w:after="240"/>
              <w:rPr>
                <w:rFonts w:asciiTheme="minorBidi" w:hAnsiTheme="minorBidi"/>
                <w:sz w:val="24"/>
                <w:szCs w:val="24"/>
              </w:rPr>
            </w:pPr>
            <w:r w:rsidRPr="00EF2CAB">
              <w:rPr>
                <w:rFonts w:asciiTheme="minorBidi" w:hAnsiTheme="minorBidi"/>
                <w:sz w:val="24"/>
                <w:szCs w:val="24"/>
              </w:rPr>
              <w:t>Line Number and Comment</w:t>
            </w:r>
          </w:p>
        </w:tc>
        <w:tc>
          <w:tcPr>
            <w:tcW w:w="1890" w:type="dxa"/>
            <w:shd w:val="clear" w:color="auto" w:fill="D9D9D9" w:themeFill="background1" w:themeFillShade="D9"/>
            <w:vAlign w:val="center"/>
          </w:tcPr>
          <w:p w14:paraId="44669B39" w14:textId="77777777" w:rsidR="00AA231E" w:rsidRPr="00EF2CAB" w:rsidRDefault="00AA231E" w:rsidP="00AA231E">
            <w:pPr>
              <w:spacing w:after="240"/>
              <w:rPr>
                <w:rFonts w:asciiTheme="minorBidi" w:hAnsiTheme="minorBidi"/>
                <w:sz w:val="24"/>
                <w:szCs w:val="24"/>
              </w:rPr>
            </w:pPr>
            <w:r w:rsidRPr="00EF2CAB">
              <w:rPr>
                <w:rFonts w:asciiTheme="minorBidi" w:hAnsiTheme="minorBidi"/>
                <w:sz w:val="24"/>
                <w:szCs w:val="24"/>
              </w:rPr>
              <w:t>Recommended Action</w:t>
            </w:r>
          </w:p>
        </w:tc>
      </w:tr>
      <w:tr w:rsidR="00AA231E" w:rsidRPr="002840C4" w14:paraId="0DF92089" w14:textId="77777777" w:rsidTr="00AA231E">
        <w:trPr>
          <w:cantSplit/>
        </w:trPr>
        <w:tc>
          <w:tcPr>
            <w:tcW w:w="715" w:type="dxa"/>
          </w:tcPr>
          <w:p w14:paraId="3B27D7BA" w14:textId="77777777" w:rsidR="00AA231E" w:rsidRPr="00B07169" w:rsidRDefault="00AA231E" w:rsidP="00A25F30">
            <w:pPr>
              <w:pStyle w:val="ListParagraph"/>
              <w:numPr>
                <w:ilvl w:val="0"/>
                <w:numId w:val="2"/>
              </w:numPr>
              <w:spacing w:after="240"/>
              <w:rPr>
                <w:rFonts w:ascii="Arial" w:hAnsi="Arial"/>
                <w:sz w:val="24"/>
              </w:rPr>
            </w:pPr>
          </w:p>
        </w:tc>
        <w:tc>
          <w:tcPr>
            <w:tcW w:w="1440" w:type="dxa"/>
          </w:tcPr>
          <w:p w14:paraId="028BD04B" w14:textId="28CE2BBF" w:rsidR="00AA231E" w:rsidRPr="008E1176" w:rsidRDefault="00AA231E" w:rsidP="00AA231E">
            <w:pPr>
              <w:spacing w:after="240"/>
              <w:rPr>
                <w:rFonts w:ascii="Arial" w:hAnsi="Arial" w:cs="Arial"/>
                <w:sz w:val="24"/>
                <w:szCs w:val="24"/>
              </w:rPr>
            </w:pPr>
            <w:r>
              <w:rPr>
                <w:rFonts w:ascii="Arial" w:hAnsi="Arial" w:cs="Arial"/>
                <w:sz w:val="24"/>
                <w:szCs w:val="24"/>
              </w:rPr>
              <w:t>Johnson</w:t>
            </w:r>
          </w:p>
        </w:tc>
        <w:tc>
          <w:tcPr>
            <w:tcW w:w="1080" w:type="dxa"/>
          </w:tcPr>
          <w:p w14:paraId="48C278EE" w14:textId="7DB31D38" w:rsidR="00AA231E" w:rsidRPr="008E1176" w:rsidRDefault="00AA231E" w:rsidP="00AA231E">
            <w:pPr>
              <w:spacing w:after="240"/>
              <w:rPr>
                <w:rFonts w:ascii="Arial" w:hAnsi="Arial" w:cs="Arial"/>
                <w:sz w:val="24"/>
                <w:szCs w:val="24"/>
              </w:rPr>
            </w:pPr>
            <w:r>
              <w:rPr>
                <w:rFonts w:ascii="Arial" w:hAnsi="Arial" w:cs="Arial"/>
                <w:sz w:val="24"/>
                <w:szCs w:val="24"/>
              </w:rPr>
              <w:t>8</w:t>
            </w:r>
          </w:p>
        </w:tc>
        <w:tc>
          <w:tcPr>
            <w:tcW w:w="7920" w:type="dxa"/>
          </w:tcPr>
          <w:p w14:paraId="21A352CB" w14:textId="32BC1F36" w:rsidR="00AA231E" w:rsidRPr="008E1176" w:rsidRDefault="00AA231E" w:rsidP="00FB0B0D">
            <w:pPr>
              <w:rPr>
                <w:rFonts w:ascii="Arial" w:eastAsia="Times New Roman" w:hAnsi="Arial" w:cs="Arial"/>
                <w:color w:val="000000"/>
                <w:sz w:val="24"/>
                <w:szCs w:val="24"/>
              </w:rPr>
            </w:pPr>
            <w:r w:rsidRPr="008E1176">
              <w:rPr>
                <w:rFonts w:ascii="Arial" w:eastAsia="Times New Roman" w:hAnsi="Arial" w:cs="Arial"/>
                <w:color w:val="000000"/>
                <w:sz w:val="24"/>
                <w:szCs w:val="24"/>
              </w:rPr>
              <w:t>Line</w:t>
            </w:r>
            <w:r>
              <w:rPr>
                <w:rFonts w:ascii="Arial" w:eastAsia="Times New Roman" w:hAnsi="Arial" w:cs="Arial"/>
                <w:color w:val="000000"/>
                <w:sz w:val="24"/>
                <w:szCs w:val="24"/>
              </w:rPr>
              <w:t>s</w:t>
            </w:r>
            <w:r w:rsidRPr="008E1176">
              <w:rPr>
                <w:rFonts w:ascii="Arial" w:eastAsia="Times New Roman" w:hAnsi="Arial" w:cs="Arial"/>
                <w:color w:val="000000"/>
                <w:sz w:val="24"/>
                <w:szCs w:val="24"/>
              </w:rPr>
              <w:t xml:space="preserve"> </w:t>
            </w:r>
            <w:r>
              <w:rPr>
                <w:rFonts w:ascii="Arial" w:eastAsia="Times New Roman" w:hAnsi="Arial" w:cs="Arial"/>
                <w:color w:val="000000"/>
                <w:sz w:val="24"/>
                <w:szCs w:val="24"/>
              </w:rPr>
              <w:t>196</w:t>
            </w:r>
            <w:r>
              <w:rPr>
                <w:rFonts w:ascii="Arial" w:hAnsi="Arial"/>
                <w:sz w:val="24"/>
              </w:rPr>
              <w:t>–200</w:t>
            </w:r>
            <w:r w:rsidRPr="00AA231E">
              <w:rPr>
                <w:rFonts w:ascii="Arial" w:eastAsia="Times New Roman" w:hAnsi="Arial" w:cs="Arial"/>
                <w:color w:val="000000"/>
                <w:sz w:val="24"/>
                <w:szCs w:val="24"/>
              </w:rPr>
              <w:t xml:space="preserve">: </w:t>
            </w:r>
            <w:r w:rsidRPr="00AA231E">
              <w:rPr>
                <w:rFonts w:ascii="Arial" w:eastAsia="Times New Roman" w:hAnsi="Arial" w:cs="Arial"/>
                <w:color w:val="000000"/>
                <w:sz w:val="24"/>
                <w:szCs w:val="24"/>
                <w:shd w:val="clear" w:color="auto" w:fill="FFFFFF"/>
              </w:rPr>
              <w:t>The Comprehension Checklist (Glisan) alluded to in Chapter 4 should be included in its entirety.</w:t>
            </w:r>
          </w:p>
        </w:tc>
        <w:tc>
          <w:tcPr>
            <w:tcW w:w="1890" w:type="dxa"/>
          </w:tcPr>
          <w:p w14:paraId="11ABFC42" w14:textId="54C6276F" w:rsidR="00AA231E" w:rsidRPr="002840C4" w:rsidRDefault="00AA231E" w:rsidP="00AA231E">
            <w:pPr>
              <w:spacing w:after="240"/>
              <w:rPr>
                <w:rFonts w:ascii="Arial" w:hAnsi="Arial" w:cs="Arial"/>
                <w:bCs/>
                <w:color w:val="000000"/>
                <w:sz w:val="24"/>
              </w:rPr>
            </w:pPr>
            <w:r>
              <w:rPr>
                <w:rFonts w:ascii="Arial" w:hAnsi="Arial" w:cs="Arial"/>
                <w:bCs/>
                <w:color w:val="000000"/>
                <w:sz w:val="24"/>
              </w:rPr>
              <w:t>Not Recommended</w:t>
            </w:r>
          </w:p>
        </w:tc>
      </w:tr>
      <w:tr w:rsidR="00D41316" w:rsidRPr="002840C4" w14:paraId="67BEBCE3" w14:textId="77777777" w:rsidTr="00AA231E">
        <w:trPr>
          <w:cantSplit/>
        </w:trPr>
        <w:tc>
          <w:tcPr>
            <w:tcW w:w="715" w:type="dxa"/>
          </w:tcPr>
          <w:p w14:paraId="5544221E" w14:textId="77777777" w:rsidR="00D41316" w:rsidRPr="00B07169" w:rsidRDefault="00D41316" w:rsidP="00A25F30">
            <w:pPr>
              <w:pStyle w:val="ListParagraph"/>
              <w:numPr>
                <w:ilvl w:val="0"/>
                <w:numId w:val="2"/>
              </w:numPr>
              <w:spacing w:after="240"/>
              <w:rPr>
                <w:rFonts w:ascii="Arial" w:hAnsi="Arial"/>
                <w:sz w:val="24"/>
              </w:rPr>
            </w:pPr>
          </w:p>
        </w:tc>
        <w:tc>
          <w:tcPr>
            <w:tcW w:w="1440" w:type="dxa"/>
          </w:tcPr>
          <w:p w14:paraId="31DDC6D2" w14:textId="5D815E41" w:rsidR="00D41316" w:rsidRDefault="00D41316" w:rsidP="00AA231E">
            <w:pPr>
              <w:spacing w:after="240"/>
              <w:rPr>
                <w:rFonts w:ascii="Arial" w:hAnsi="Arial" w:cs="Arial"/>
                <w:sz w:val="24"/>
                <w:szCs w:val="24"/>
              </w:rPr>
            </w:pPr>
            <w:r>
              <w:rPr>
                <w:rFonts w:ascii="Arial" w:hAnsi="Arial" w:cs="Arial"/>
                <w:sz w:val="24"/>
                <w:szCs w:val="24"/>
              </w:rPr>
              <w:t>Fritze</w:t>
            </w:r>
          </w:p>
        </w:tc>
        <w:tc>
          <w:tcPr>
            <w:tcW w:w="1080" w:type="dxa"/>
          </w:tcPr>
          <w:p w14:paraId="24212BAD" w14:textId="0F2A1C03" w:rsidR="00D41316" w:rsidRPr="00D41316" w:rsidRDefault="00D41316" w:rsidP="00D41316">
            <w:pPr>
              <w:spacing w:after="240"/>
              <w:rPr>
                <w:rFonts w:ascii="Arial" w:hAnsi="Arial" w:cs="Arial"/>
                <w:sz w:val="24"/>
                <w:szCs w:val="24"/>
              </w:rPr>
            </w:pPr>
            <w:r w:rsidRPr="00D41316">
              <w:rPr>
                <w:rFonts w:ascii="Arial" w:hAnsi="Arial" w:cs="Arial"/>
                <w:sz w:val="24"/>
                <w:szCs w:val="24"/>
              </w:rPr>
              <w:t>8</w:t>
            </w:r>
          </w:p>
        </w:tc>
        <w:tc>
          <w:tcPr>
            <w:tcW w:w="7920" w:type="dxa"/>
          </w:tcPr>
          <w:p w14:paraId="11C8D9B6" w14:textId="2D141262" w:rsidR="00D41316" w:rsidRPr="00D41316" w:rsidRDefault="00D41316" w:rsidP="00D41316">
            <w:pPr>
              <w:spacing w:after="240"/>
              <w:rPr>
                <w:rFonts w:ascii="Arial" w:hAnsi="Arial" w:cs="Arial"/>
                <w:color w:val="212121"/>
                <w:sz w:val="24"/>
                <w:szCs w:val="24"/>
              </w:rPr>
            </w:pPr>
            <w:r>
              <w:rPr>
                <w:rFonts w:ascii="Arial" w:hAnsi="Arial" w:cs="Arial"/>
                <w:color w:val="212121"/>
                <w:sz w:val="24"/>
                <w:szCs w:val="24"/>
              </w:rPr>
              <w:t xml:space="preserve">Line 206: </w:t>
            </w:r>
            <w:r w:rsidRPr="00D41316">
              <w:rPr>
                <w:rFonts w:ascii="Arial" w:hAnsi="Arial" w:cs="Arial"/>
                <w:color w:val="212121"/>
                <w:sz w:val="24"/>
                <w:szCs w:val="24"/>
              </w:rPr>
              <w:t>On the following page, page 8 line 206 the sentence does not reflect communication as we currently understand it due to SLA research.  The sentence reminded me more of the 2003 framework.</w:t>
            </w:r>
          </w:p>
          <w:p w14:paraId="279546F8" w14:textId="52840080" w:rsidR="00D41316" w:rsidRPr="00D41316" w:rsidRDefault="00D41316" w:rsidP="00D41316">
            <w:pPr>
              <w:spacing w:after="240"/>
              <w:rPr>
                <w:rFonts w:ascii="Arial" w:hAnsi="Arial" w:cs="Arial"/>
                <w:color w:val="212121"/>
                <w:sz w:val="24"/>
                <w:szCs w:val="24"/>
              </w:rPr>
            </w:pPr>
            <w:r w:rsidRPr="00D41316">
              <w:rPr>
                <w:rFonts w:ascii="Arial" w:hAnsi="Arial" w:cs="Arial"/>
                <w:color w:val="212121"/>
                <w:sz w:val="24"/>
                <w:szCs w:val="24"/>
              </w:rPr>
              <w:t>I would suggest rather something along the lines of:  “As teachers communicate comprehensibly in the target language in culturally appropriate ways, students naturally begin to acquire language in this authentic communicative context of a classroom and demonstrate gains in proficiency over time.”</w:t>
            </w:r>
          </w:p>
        </w:tc>
        <w:tc>
          <w:tcPr>
            <w:tcW w:w="1890" w:type="dxa"/>
          </w:tcPr>
          <w:p w14:paraId="24D057A3" w14:textId="08A5B965" w:rsidR="00D41316" w:rsidRPr="00D41316" w:rsidRDefault="00D41316" w:rsidP="00D41316">
            <w:pPr>
              <w:spacing w:after="240"/>
              <w:rPr>
                <w:rFonts w:ascii="Arial" w:hAnsi="Arial" w:cs="Arial"/>
                <w:bCs/>
                <w:color w:val="000000"/>
                <w:sz w:val="24"/>
                <w:szCs w:val="24"/>
              </w:rPr>
            </w:pPr>
            <w:r>
              <w:rPr>
                <w:rFonts w:ascii="Arial" w:hAnsi="Arial" w:cs="Arial"/>
                <w:bCs/>
                <w:color w:val="000000"/>
                <w:sz w:val="24"/>
                <w:szCs w:val="24"/>
              </w:rPr>
              <w:t>Recommended</w:t>
            </w:r>
          </w:p>
        </w:tc>
      </w:tr>
      <w:tr w:rsidR="00D41316" w:rsidRPr="002840C4" w14:paraId="2E3C30EB" w14:textId="77777777" w:rsidTr="00AA231E">
        <w:trPr>
          <w:cantSplit/>
        </w:trPr>
        <w:tc>
          <w:tcPr>
            <w:tcW w:w="715" w:type="dxa"/>
          </w:tcPr>
          <w:p w14:paraId="458DD01E" w14:textId="77777777" w:rsidR="00D41316" w:rsidRPr="00B07169" w:rsidRDefault="00D41316" w:rsidP="00A25F30">
            <w:pPr>
              <w:pStyle w:val="ListParagraph"/>
              <w:numPr>
                <w:ilvl w:val="0"/>
                <w:numId w:val="2"/>
              </w:numPr>
              <w:spacing w:after="240"/>
              <w:rPr>
                <w:rFonts w:ascii="Arial" w:hAnsi="Arial"/>
                <w:sz w:val="24"/>
              </w:rPr>
            </w:pPr>
          </w:p>
        </w:tc>
        <w:tc>
          <w:tcPr>
            <w:tcW w:w="1440" w:type="dxa"/>
          </w:tcPr>
          <w:p w14:paraId="6C75FB9E" w14:textId="0B57DB2B" w:rsidR="00D41316" w:rsidRPr="00D41316" w:rsidRDefault="00D41316" w:rsidP="00AA231E">
            <w:pPr>
              <w:spacing w:after="240"/>
              <w:rPr>
                <w:rFonts w:ascii="Arial" w:hAnsi="Arial" w:cs="Arial"/>
                <w:sz w:val="24"/>
                <w:szCs w:val="24"/>
              </w:rPr>
            </w:pPr>
            <w:r>
              <w:rPr>
                <w:rFonts w:ascii="Arial" w:hAnsi="Arial" w:cs="Arial"/>
                <w:sz w:val="24"/>
                <w:szCs w:val="24"/>
              </w:rPr>
              <w:t>Fritze</w:t>
            </w:r>
          </w:p>
        </w:tc>
        <w:tc>
          <w:tcPr>
            <w:tcW w:w="1080" w:type="dxa"/>
          </w:tcPr>
          <w:p w14:paraId="0542CBBF" w14:textId="71020233" w:rsidR="00D41316" w:rsidRPr="003777D9" w:rsidRDefault="00D41316" w:rsidP="00D41316">
            <w:pPr>
              <w:spacing w:after="240"/>
              <w:rPr>
                <w:rFonts w:ascii="Arial" w:hAnsi="Arial" w:cs="Arial"/>
                <w:sz w:val="24"/>
                <w:szCs w:val="24"/>
              </w:rPr>
            </w:pPr>
            <w:r w:rsidRPr="003777D9">
              <w:rPr>
                <w:rFonts w:ascii="Arial" w:hAnsi="Arial" w:cs="Arial"/>
                <w:sz w:val="24"/>
                <w:szCs w:val="24"/>
              </w:rPr>
              <w:t>178</w:t>
            </w:r>
          </w:p>
        </w:tc>
        <w:tc>
          <w:tcPr>
            <w:tcW w:w="7920" w:type="dxa"/>
          </w:tcPr>
          <w:p w14:paraId="5D10F837" w14:textId="751B64DF" w:rsidR="00D41316" w:rsidRPr="003777D9" w:rsidRDefault="00D41316" w:rsidP="00D41316">
            <w:pPr>
              <w:spacing w:after="240"/>
              <w:rPr>
                <w:rFonts w:ascii="Arial" w:hAnsi="Arial" w:cs="Arial"/>
                <w:color w:val="212121"/>
                <w:sz w:val="24"/>
                <w:szCs w:val="24"/>
              </w:rPr>
            </w:pPr>
            <w:r w:rsidRPr="003777D9">
              <w:rPr>
                <w:rFonts w:ascii="Arial" w:hAnsi="Arial" w:cs="Arial"/>
                <w:color w:val="212121"/>
                <w:sz w:val="24"/>
                <w:szCs w:val="24"/>
              </w:rPr>
              <w:t>Line 178: In Chapter 4, Page 178 - Line  174 Figure 4.1 “Students learn to use the language”.  (Could we use the word "Communicate"?)</w:t>
            </w:r>
          </w:p>
          <w:p w14:paraId="3884509A" w14:textId="76062E16" w:rsidR="00D41316" w:rsidRPr="003777D9" w:rsidRDefault="00D41316" w:rsidP="00D41316">
            <w:pPr>
              <w:spacing w:after="240"/>
              <w:rPr>
                <w:rFonts w:ascii="Arial" w:hAnsi="Arial" w:cs="Arial"/>
                <w:color w:val="212121"/>
                <w:sz w:val="24"/>
                <w:szCs w:val="24"/>
              </w:rPr>
            </w:pPr>
            <w:r w:rsidRPr="003777D9">
              <w:rPr>
                <w:rFonts w:ascii="Arial" w:hAnsi="Arial" w:cs="Arial"/>
                <w:color w:val="212121"/>
                <w:sz w:val="24"/>
                <w:szCs w:val="24"/>
              </w:rPr>
              <w:t>I feel here early in this early chapter there is a need for a definition of communication &amp;/or communicative language teaching.  I feel that the phrase “use the target language”  is not sufficient for teachers to understand the complex process (interpreting and expressing meaning and often negotiating meaning in the case of a breakdown in the communication in context for a purpose), unless it is defined.  Or perhaps the word “communication” would be used here and defined in the glossary.  I did not find definitions for “communication” or “communicative language teaching” in the glossary.</w:t>
            </w:r>
          </w:p>
          <w:p w14:paraId="47150354" w14:textId="77777777" w:rsidR="00D41316" w:rsidRPr="003777D9" w:rsidRDefault="00D41316" w:rsidP="00D41316">
            <w:pPr>
              <w:spacing w:after="240"/>
              <w:rPr>
                <w:rFonts w:ascii="Arial" w:hAnsi="Arial" w:cs="Arial"/>
                <w:color w:val="212121"/>
                <w:sz w:val="24"/>
                <w:szCs w:val="24"/>
              </w:rPr>
            </w:pPr>
            <w:r w:rsidRPr="003777D9">
              <w:rPr>
                <w:rFonts w:ascii="Arial" w:hAnsi="Arial" w:cs="Arial"/>
                <w:color w:val="212121"/>
                <w:sz w:val="24"/>
                <w:szCs w:val="24"/>
              </w:rPr>
              <w:t>Perhaps Bill Van Patten’s definition (Taken from the work of Sandra Savignon):</w:t>
            </w:r>
          </w:p>
          <w:p w14:paraId="01808AAB" w14:textId="77777777" w:rsidR="00D41316" w:rsidRPr="003777D9" w:rsidRDefault="00D41316" w:rsidP="003777D9">
            <w:pPr>
              <w:spacing w:after="240"/>
              <w:rPr>
                <w:rFonts w:ascii="Arial" w:hAnsi="Arial" w:cs="Arial"/>
                <w:color w:val="212121"/>
                <w:sz w:val="24"/>
                <w:szCs w:val="24"/>
              </w:rPr>
            </w:pPr>
            <w:r w:rsidRPr="003777D9">
              <w:rPr>
                <w:rFonts w:ascii="Arial" w:hAnsi="Arial" w:cs="Arial"/>
                <w:color w:val="212121"/>
                <w:sz w:val="24"/>
                <w:szCs w:val="24"/>
              </w:rPr>
              <w:t>“Communication is the expression, interpretation, and sometimes negotiation of meaning in a given context.  What is more, communication is also purposeful.”   (Van Patten, While We’re on the Topic, p. 3). This definition is essential to me as it guides my teaching daily.</w:t>
            </w:r>
          </w:p>
          <w:p w14:paraId="6E8F0EDD" w14:textId="0F916448" w:rsidR="003777D9" w:rsidRPr="003777D9" w:rsidRDefault="003777D9" w:rsidP="003777D9">
            <w:pPr>
              <w:spacing w:after="240"/>
              <w:rPr>
                <w:rFonts w:ascii="Arial" w:hAnsi="Arial" w:cs="Arial"/>
                <w:color w:val="212121"/>
                <w:sz w:val="24"/>
                <w:szCs w:val="24"/>
              </w:rPr>
            </w:pPr>
            <w:r w:rsidRPr="003777D9">
              <w:rPr>
                <w:rFonts w:ascii="Arial" w:hAnsi="Arial" w:cs="Arial"/>
                <w:color w:val="212121"/>
                <w:sz w:val="24"/>
                <w:szCs w:val="24"/>
              </w:rPr>
              <w:t>By the way I particularly loved the examples of an intercultural exploration family traditions on page 9 of this chapter.  There were too many good things to mention, in fact.  So again, for now,, KUDOS!</w:t>
            </w:r>
          </w:p>
        </w:tc>
        <w:tc>
          <w:tcPr>
            <w:tcW w:w="1890" w:type="dxa"/>
          </w:tcPr>
          <w:p w14:paraId="0CC198B8" w14:textId="77777777" w:rsidR="00D41316" w:rsidRPr="003777D9" w:rsidRDefault="00D41316" w:rsidP="00AA231E">
            <w:pPr>
              <w:spacing w:after="240"/>
              <w:rPr>
                <w:rFonts w:ascii="Arial" w:hAnsi="Arial" w:cs="Arial"/>
                <w:bCs/>
                <w:color w:val="000000"/>
                <w:sz w:val="24"/>
                <w:szCs w:val="24"/>
              </w:rPr>
            </w:pPr>
            <w:r w:rsidRPr="003777D9">
              <w:rPr>
                <w:rFonts w:ascii="Arial" w:hAnsi="Arial" w:cs="Arial"/>
                <w:bCs/>
                <w:color w:val="000000"/>
                <w:sz w:val="24"/>
                <w:szCs w:val="24"/>
              </w:rPr>
              <w:t>Writers’ Discretion</w:t>
            </w:r>
          </w:p>
          <w:p w14:paraId="013A2222" w14:textId="4F4ADF73" w:rsidR="00D41316" w:rsidRPr="003777D9" w:rsidRDefault="00D41316" w:rsidP="00AA231E">
            <w:pPr>
              <w:spacing w:after="240"/>
              <w:rPr>
                <w:rFonts w:ascii="Arial" w:hAnsi="Arial" w:cs="Arial"/>
                <w:bCs/>
                <w:color w:val="000000"/>
                <w:sz w:val="24"/>
                <w:szCs w:val="24"/>
              </w:rPr>
            </w:pPr>
            <w:r w:rsidRPr="003777D9">
              <w:rPr>
                <w:rFonts w:ascii="Arial" w:hAnsi="Arial" w:cs="Arial"/>
                <w:bCs/>
                <w:color w:val="000000"/>
                <w:sz w:val="24"/>
                <w:szCs w:val="24"/>
              </w:rPr>
              <w:t>(CDE Staff recommends the writers add discussion regarding what communication is and add the term to the glossary.)</w:t>
            </w:r>
          </w:p>
        </w:tc>
      </w:tr>
    </w:tbl>
    <w:p w14:paraId="5D746C54" w14:textId="7A0C9206" w:rsidR="00AA231E" w:rsidRPr="00FB0B0D" w:rsidRDefault="00AA231E">
      <w:pPr>
        <w:rPr>
          <w:rFonts w:ascii="Arial" w:eastAsiaTheme="majorEastAsia" w:hAnsi="Arial" w:cstheme="majorBidi"/>
          <w:b/>
          <w:sz w:val="24"/>
          <w:szCs w:val="24"/>
        </w:rPr>
      </w:pPr>
    </w:p>
    <w:p w14:paraId="398A65F3" w14:textId="0555E5C5" w:rsidR="002840C4" w:rsidRPr="002840C4" w:rsidRDefault="002840C4" w:rsidP="00867615">
      <w:pPr>
        <w:pStyle w:val="Heading2"/>
      </w:pPr>
      <w:r w:rsidRPr="002840C4">
        <w:lastRenderedPageBreak/>
        <w:t xml:space="preserve">Table </w:t>
      </w:r>
      <w:r w:rsidR="006E1A6F">
        <w:t>5</w:t>
      </w:r>
      <w:r w:rsidRPr="002840C4">
        <w:t xml:space="preserve">: Chapter </w:t>
      </w:r>
      <w:r w:rsidR="002E0C0A">
        <w:t>5</w:t>
      </w:r>
      <w:r w:rsidRPr="002840C4">
        <w:t xml:space="preserve">: </w:t>
      </w:r>
      <w:r w:rsidR="002E0C0A" w:rsidRPr="002E0C0A">
        <w:t>Implementing High-Quality World Languages Instruction</w:t>
      </w:r>
    </w:p>
    <w:tbl>
      <w:tblPr>
        <w:tblStyle w:val="TableGrid"/>
        <w:tblW w:w="13045" w:type="dxa"/>
        <w:tblLayout w:type="fixed"/>
        <w:tblLook w:val="04A0" w:firstRow="1" w:lastRow="0" w:firstColumn="1" w:lastColumn="0" w:noHBand="0" w:noVBand="1"/>
        <w:tblDescription w:val="Comments on Chapter 5"/>
      </w:tblPr>
      <w:tblGrid>
        <w:gridCol w:w="715"/>
        <w:gridCol w:w="1440"/>
        <w:gridCol w:w="1080"/>
        <w:gridCol w:w="7763"/>
        <w:gridCol w:w="2047"/>
      </w:tblGrid>
      <w:tr w:rsidR="00164594" w:rsidRPr="00EF2CAB" w14:paraId="518E4E70" w14:textId="77777777" w:rsidTr="008B3701">
        <w:trPr>
          <w:cantSplit/>
          <w:tblHeader/>
        </w:trPr>
        <w:tc>
          <w:tcPr>
            <w:tcW w:w="715" w:type="dxa"/>
            <w:shd w:val="clear" w:color="auto" w:fill="D9D9D9" w:themeFill="background1" w:themeFillShade="D9"/>
            <w:vAlign w:val="center"/>
          </w:tcPr>
          <w:p w14:paraId="0D75E47C" w14:textId="77777777" w:rsidR="00164594" w:rsidRPr="002840C4" w:rsidRDefault="00C12C80" w:rsidP="00A00B0B">
            <w:pPr>
              <w:spacing w:after="240"/>
              <w:jc w:val="center"/>
              <w:rPr>
                <w:rFonts w:ascii="Arial" w:hAnsi="Arial" w:cs="Arial"/>
                <w:sz w:val="24"/>
              </w:rPr>
            </w:pPr>
            <w:r>
              <w:rPr>
                <w:rFonts w:ascii="Arial" w:hAnsi="Arial"/>
                <w:sz w:val="24"/>
              </w:rPr>
              <w:br w:type="page"/>
            </w:r>
            <w:r w:rsidR="00164594" w:rsidRPr="002840C4">
              <w:rPr>
                <w:rFonts w:ascii="Arial" w:hAnsi="Arial" w:cs="Arial"/>
                <w:sz w:val="24"/>
              </w:rPr>
              <w:t>#</w:t>
            </w:r>
          </w:p>
        </w:tc>
        <w:tc>
          <w:tcPr>
            <w:tcW w:w="1440" w:type="dxa"/>
            <w:shd w:val="clear" w:color="auto" w:fill="D9D9D9" w:themeFill="background1" w:themeFillShade="D9"/>
            <w:vAlign w:val="center"/>
          </w:tcPr>
          <w:p w14:paraId="7ECB2E47" w14:textId="77777777" w:rsidR="00164594" w:rsidRPr="002840C4" w:rsidRDefault="00164594" w:rsidP="00A00B0B">
            <w:pPr>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vAlign w:val="center"/>
          </w:tcPr>
          <w:p w14:paraId="53BB53B3" w14:textId="77777777" w:rsidR="00164594" w:rsidRPr="00EF2CAB" w:rsidRDefault="00164594" w:rsidP="00A00B0B">
            <w:pPr>
              <w:spacing w:after="240"/>
              <w:rPr>
                <w:rFonts w:asciiTheme="minorBidi" w:hAnsiTheme="minorBidi"/>
                <w:sz w:val="24"/>
                <w:szCs w:val="24"/>
              </w:rPr>
            </w:pPr>
            <w:r w:rsidRPr="00EF2CAB">
              <w:rPr>
                <w:rFonts w:asciiTheme="minorBidi" w:hAnsiTheme="minorBidi"/>
                <w:sz w:val="24"/>
                <w:szCs w:val="24"/>
              </w:rPr>
              <w:t>Page</w:t>
            </w:r>
          </w:p>
        </w:tc>
        <w:tc>
          <w:tcPr>
            <w:tcW w:w="7763" w:type="dxa"/>
            <w:shd w:val="clear" w:color="auto" w:fill="D9D9D9" w:themeFill="background1" w:themeFillShade="D9"/>
            <w:vAlign w:val="center"/>
          </w:tcPr>
          <w:p w14:paraId="5486E83F" w14:textId="77777777" w:rsidR="00164594" w:rsidRPr="00EF2CAB" w:rsidRDefault="00164594" w:rsidP="00A00B0B">
            <w:pPr>
              <w:spacing w:after="240"/>
              <w:rPr>
                <w:rFonts w:asciiTheme="minorBidi" w:hAnsiTheme="minorBidi"/>
                <w:sz w:val="24"/>
                <w:szCs w:val="24"/>
              </w:rPr>
            </w:pPr>
            <w:r w:rsidRPr="00EF2CAB">
              <w:rPr>
                <w:rFonts w:asciiTheme="minorBidi" w:hAnsiTheme="minorBidi"/>
                <w:sz w:val="24"/>
                <w:szCs w:val="24"/>
              </w:rPr>
              <w:t>Line Number and Comment</w:t>
            </w:r>
          </w:p>
        </w:tc>
        <w:tc>
          <w:tcPr>
            <w:tcW w:w="2047" w:type="dxa"/>
            <w:shd w:val="clear" w:color="auto" w:fill="D9D9D9" w:themeFill="background1" w:themeFillShade="D9"/>
            <w:vAlign w:val="center"/>
          </w:tcPr>
          <w:p w14:paraId="56889A25" w14:textId="77777777" w:rsidR="00164594" w:rsidRPr="00EF2CAB" w:rsidRDefault="00164594" w:rsidP="00A00B0B">
            <w:pPr>
              <w:spacing w:after="240"/>
              <w:rPr>
                <w:rFonts w:asciiTheme="minorBidi" w:hAnsiTheme="minorBidi"/>
                <w:sz w:val="24"/>
                <w:szCs w:val="24"/>
              </w:rPr>
            </w:pPr>
            <w:r w:rsidRPr="00EF2CAB">
              <w:rPr>
                <w:rFonts w:asciiTheme="minorBidi" w:hAnsiTheme="minorBidi"/>
                <w:sz w:val="24"/>
                <w:szCs w:val="24"/>
              </w:rPr>
              <w:t>Recommended Action</w:t>
            </w:r>
          </w:p>
        </w:tc>
      </w:tr>
      <w:tr w:rsidR="00164594" w:rsidRPr="002840C4" w14:paraId="467E5BEC" w14:textId="77777777" w:rsidTr="008B3701">
        <w:trPr>
          <w:cantSplit/>
        </w:trPr>
        <w:tc>
          <w:tcPr>
            <w:tcW w:w="715" w:type="dxa"/>
          </w:tcPr>
          <w:p w14:paraId="5B640616" w14:textId="77777777" w:rsidR="00164594" w:rsidRPr="0058486D" w:rsidRDefault="00164594" w:rsidP="00A25F30">
            <w:pPr>
              <w:pStyle w:val="ListParagraph"/>
              <w:numPr>
                <w:ilvl w:val="0"/>
                <w:numId w:val="2"/>
              </w:numPr>
              <w:spacing w:after="240"/>
              <w:rPr>
                <w:rFonts w:ascii="Arial" w:hAnsi="Arial"/>
                <w:sz w:val="24"/>
              </w:rPr>
            </w:pPr>
          </w:p>
        </w:tc>
        <w:tc>
          <w:tcPr>
            <w:tcW w:w="1440" w:type="dxa"/>
          </w:tcPr>
          <w:p w14:paraId="274A6D4F" w14:textId="07B87DF6" w:rsidR="00164594" w:rsidRPr="002840C4" w:rsidRDefault="0058486D" w:rsidP="00A00B0B">
            <w:pPr>
              <w:spacing w:after="240"/>
              <w:rPr>
                <w:rFonts w:ascii="Arial" w:hAnsi="Arial"/>
                <w:sz w:val="24"/>
              </w:rPr>
            </w:pPr>
            <w:r>
              <w:rPr>
                <w:rFonts w:ascii="Arial" w:hAnsi="Arial"/>
                <w:sz w:val="24"/>
              </w:rPr>
              <w:t>Sieh</w:t>
            </w:r>
          </w:p>
        </w:tc>
        <w:tc>
          <w:tcPr>
            <w:tcW w:w="1080" w:type="dxa"/>
          </w:tcPr>
          <w:p w14:paraId="6D503814" w14:textId="4BC4F965" w:rsidR="00164594" w:rsidRPr="0058486D" w:rsidRDefault="0058486D" w:rsidP="00A00B0B">
            <w:pPr>
              <w:spacing w:after="240"/>
              <w:rPr>
                <w:rFonts w:ascii="Arial" w:hAnsi="Arial" w:cs="Arial"/>
                <w:sz w:val="24"/>
                <w:szCs w:val="24"/>
              </w:rPr>
            </w:pPr>
            <w:r>
              <w:rPr>
                <w:rFonts w:ascii="Arial" w:hAnsi="Arial" w:cs="Arial"/>
                <w:sz w:val="24"/>
                <w:szCs w:val="24"/>
              </w:rPr>
              <w:t>General</w:t>
            </w:r>
          </w:p>
        </w:tc>
        <w:tc>
          <w:tcPr>
            <w:tcW w:w="7763" w:type="dxa"/>
          </w:tcPr>
          <w:p w14:paraId="003A513A" w14:textId="46BDB768" w:rsidR="008B3701" w:rsidRPr="008B3701" w:rsidRDefault="008B3701" w:rsidP="0058486D">
            <w:pPr>
              <w:rPr>
                <w:rFonts w:ascii="Arial" w:eastAsia="Times New Roman" w:hAnsi="Arial" w:cs="Arial"/>
                <w:color w:val="212121"/>
                <w:sz w:val="24"/>
                <w:szCs w:val="24"/>
                <w:shd w:val="clear" w:color="auto" w:fill="FFFFFF"/>
              </w:rPr>
            </w:pPr>
            <w:r>
              <w:rPr>
                <w:rFonts w:ascii="Arial" w:eastAsia="Times New Roman" w:hAnsi="Arial" w:cs="Arial"/>
                <w:color w:val="212121"/>
                <w:sz w:val="24"/>
                <w:szCs w:val="24"/>
                <w:shd w:val="clear" w:color="auto" w:fill="FFFFFF"/>
              </w:rPr>
              <w:t>To Whom It May Concern,</w:t>
            </w:r>
          </w:p>
          <w:p w14:paraId="2059C031" w14:textId="77777777" w:rsidR="0058486D" w:rsidRPr="0058486D" w:rsidRDefault="0058486D" w:rsidP="00FB0B0D">
            <w:pPr>
              <w:spacing w:after="240"/>
              <w:rPr>
                <w:rFonts w:ascii="Arial" w:eastAsia="Times New Roman" w:hAnsi="Arial" w:cs="Arial"/>
                <w:color w:val="212121"/>
                <w:sz w:val="24"/>
                <w:szCs w:val="24"/>
              </w:rPr>
            </w:pPr>
            <w:r w:rsidRPr="0058486D">
              <w:rPr>
                <w:rFonts w:ascii="Arial" w:eastAsia="Times New Roman" w:hAnsi="Arial" w:cs="Arial"/>
                <w:color w:val="212121"/>
                <w:sz w:val="24"/>
                <w:szCs w:val="24"/>
              </w:rPr>
              <w:t>I'd like to share some of my comments on Chapter 5 regarding different instructions.</w:t>
            </w:r>
          </w:p>
          <w:p w14:paraId="576C6F9B" w14:textId="6457F51B" w:rsidR="0058486D" w:rsidRPr="0058486D" w:rsidRDefault="0058486D" w:rsidP="00FB0B0D">
            <w:pPr>
              <w:spacing w:after="240"/>
              <w:rPr>
                <w:rFonts w:ascii="Arial" w:eastAsia="Times New Roman" w:hAnsi="Arial" w:cs="Arial"/>
                <w:color w:val="212121"/>
                <w:sz w:val="24"/>
                <w:szCs w:val="24"/>
              </w:rPr>
            </w:pPr>
            <w:r w:rsidRPr="0058486D">
              <w:rPr>
                <w:rFonts w:ascii="Arial" w:eastAsia="Times New Roman" w:hAnsi="Arial" w:cs="Arial"/>
                <w:color w:val="212121"/>
                <w:sz w:val="24"/>
                <w:szCs w:val="24"/>
              </w:rPr>
              <w:t>Currently, I have been teaching in a Mandarin Immersion program for a few years now. Before applying or using Comprehensible Input, I always had a hard time teaching Mandarin. I'd always found that students had to be forced to recognize the sight words or oral phrases without understanding why they are using. Memorization is the only method they were able to use what they're taught in the classroom. However, in other circumstances, I had noticed they wouldn't be able to carry on a natural conversation. It's hard to assess their proficiency level, especially for non-native speakers. After so many years of learning experience, many of them wanted to quit.</w:t>
            </w:r>
          </w:p>
          <w:p w14:paraId="398442F0" w14:textId="6622E92B" w:rsidR="00164594" w:rsidRPr="0058486D" w:rsidRDefault="0058486D" w:rsidP="00FB0B0D">
            <w:pPr>
              <w:rPr>
                <w:rFonts w:ascii="Arial" w:hAnsi="Arial" w:cs="Arial"/>
                <w:sz w:val="24"/>
                <w:szCs w:val="24"/>
              </w:rPr>
            </w:pPr>
            <w:r w:rsidRPr="0058486D">
              <w:rPr>
                <w:rFonts w:ascii="Arial" w:eastAsia="Times New Roman" w:hAnsi="Arial" w:cs="Arial"/>
                <w:color w:val="212121"/>
                <w:sz w:val="24"/>
                <w:szCs w:val="24"/>
              </w:rPr>
              <w:t>Fortunately, ever since I've learned about comprehensible input, all the learning outcomes of my students have been seen rapidly improving. They've started enjoyed learning the language implicitly. They've been naturally learning it through fun activities and many comprehensible support repeatedly through images, movies, and more. Learning through comprehensible inputs have shown many great factors and benefits for teachers as well as for students. There is no doubt about it!!!!</w:t>
            </w:r>
          </w:p>
        </w:tc>
        <w:tc>
          <w:tcPr>
            <w:tcW w:w="2047" w:type="dxa"/>
          </w:tcPr>
          <w:p w14:paraId="65520128" w14:textId="77777777" w:rsidR="004D7BAC" w:rsidRPr="008B3701" w:rsidRDefault="004D7BAC" w:rsidP="004D7BAC">
            <w:pPr>
              <w:spacing w:after="240"/>
              <w:rPr>
                <w:rFonts w:ascii="Arial" w:hAnsi="Arial" w:cs="Arial"/>
                <w:bCs/>
                <w:color w:val="000000"/>
                <w:sz w:val="24"/>
                <w:szCs w:val="24"/>
              </w:rPr>
            </w:pPr>
            <w:r w:rsidRPr="008B3701">
              <w:rPr>
                <w:rFonts w:ascii="Arial" w:hAnsi="Arial" w:cs="Arial"/>
                <w:bCs/>
                <w:color w:val="000000"/>
                <w:sz w:val="24"/>
                <w:szCs w:val="24"/>
              </w:rPr>
              <w:t>Writers’ Discretion</w:t>
            </w:r>
          </w:p>
          <w:p w14:paraId="2208CBC7" w14:textId="16033DEA" w:rsidR="00164594" w:rsidRPr="0058486D" w:rsidRDefault="004D7BAC" w:rsidP="004D7BAC">
            <w:pPr>
              <w:spacing w:after="240"/>
              <w:rPr>
                <w:rFonts w:ascii="Arial" w:hAnsi="Arial" w:cs="Arial"/>
                <w:bCs/>
                <w:color w:val="000000"/>
                <w:sz w:val="24"/>
                <w:szCs w:val="24"/>
              </w:rPr>
            </w:pPr>
            <w:r w:rsidRPr="008B3701">
              <w:rPr>
                <w:rFonts w:ascii="Arial" w:hAnsi="Arial" w:cs="Arial"/>
                <w:bCs/>
                <w:color w:val="000000"/>
                <w:sz w:val="24"/>
                <w:szCs w:val="24"/>
              </w:rPr>
              <w:t>(CDE Staff recommends that the writers strengthen the discussion of what language teachers can do to make comprehensible the content in authentic materials.</w:t>
            </w:r>
            <w:r>
              <w:rPr>
                <w:rFonts w:ascii="Arial" w:hAnsi="Arial" w:cs="Arial"/>
                <w:bCs/>
                <w:color w:val="000000"/>
                <w:sz w:val="24"/>
                <w:szCs w:val="24"/>
              </w:rPr>
              <w:t>)</w:t>
            </w:r>
          </w:p>
        </w:tc>
      </w:tr>
      <w:tr w:rsidR="00823877" w:rsidRPr="002840C4" w14:paraId="2F950B6D" w14:textId="77777777" w:rsidTr="008B3701">
        <w:trPr>
          <w:cantSplit/>
        </w:trPr>
        <w:tc>
          <w:tcPr>
            <w:tcW w:w="715" w:type="dxa"/>
          </w:tcPr>
          <w:p w14:paraId="54DB0BB0" w14:textId="584AC03D" w:rsidR="00823877" w:rsidRPr="0058486D" w:rsidRDefault="00823877" w:rsidP="00A25F30">
            <w:pPr>
              <w:pStyle w:val="ListParagraph"/>
              <w:numPr>
                <w:ilvl w:val="0"/>
                <w:numId w:val="2"/>
              </w:numPr>
              <w:spacing w:after="240"/>
              <w:rPr>
                <w:rFonts w:ascii="Arial" w:hAnsi="Arial"/>
                <w:sz w:val="24"/>
              </w:rPr>
            </w:pPr>
          </w:p>
        </w:tc>
        <w:tc>
          <w:tcPr>
            <w:tcW w:w="1440" w:type="dxa"/>
          </w:tcPr>
          <w:p w14:paraId="725C38A0" w14:textId="03E4236D" w:rsidR="00823877" w:rsidRPr="008B3701" w:rsidRDefault="00823877" w:rsidP="008B3701">
            <w:pPr>
              <w:spacing w:after="240"/>
              <w:rPr>
                <w:rFonts w:ascii="Arial" w:hAnsi="Arial" w:cs="Arial"/>
                <w:sz w:val="24"/>
              </w:rPr>
            </w:pPr>
            <w:r w:rsidRPr="008B3701">
              <w:rPr>
                <w:rFonts w:ascii="Arial" w:hAnsi="Arial" w:cs="Arial"/>
                <w:sz w:val="24"/>
              </w:rPr>
              <w:t>Celle</w:t>
            </w:r>
          </w:p>
        </w:tc>
        <w:tc>
          <w:tcPr>
            <w:tcW w:w="1080" w:type="dxa"/>
          </w:tcPr>
          <w:p w14:paraId="56F53C39" w14:textId="4F6795FB" w:rsidR="00823877" w:rsidRPr="008B3701" w:rsidRDefault="00823877" w:rsidP="008B3701">
            <w:pPr>
              <w:spacing w:after="240"/>
              <w:rPr>
                <w:rFonts w:ascii="Arial" w:hAnsi="Arial" w:cs="Arial"/>
                <w:sz w:val="24"/>
                <w:szCs w:val="24"/>
              </w:rPr>
            </w:pPr>
            <w:r w:rsidRPr="008B3701">
              <w:rPr>
                <w:rFonts w:ascii="Arial" w:hAnsi="Arial" w:cs="Arial"/>
                <w:sz w:val="24"/>
                <w:szCs w:val="24"/>
              </w:rPr>
              <w:t>General</w:t>
            </w:r>
          </w:p>
        </w:tc>
        <w:tc>
          <w:tcPr>
            <w:tcW w:w="7763" w:type="dxa"/>
          </w:tcPr>
          <w:p w14:paraId="1E331F0F" w14:textId="58E45AF2" w:rsidR="00823877" w:rsidRPr="008B3701" w:rsidRDefault="00823877" w:rsidP="008B3701">
            <w:pPr>
              <w:spacing w:after="240"/>
              <w:rPr>
                <w:rFonts w:ascii="Arial" w:eastAsia="Times New Roman" w:hAnsi="Arial" w:cs="Arial"/>
                <w:sz w:val="20"/>
                <w:szCs w:val="20"/>
              </w:rPr>
            </w:pPr>
            <w:r w:rsidRPr="008B3701">
              <w:rPr>
                <w:rFonts w:ascii="Arial" w:eastAsia="Times New Roman" w:hAnsi="Arial" w:cs="Arial"/>
                <w:color w:val="000000"/>
                <w:sz w:val="24"/>
                <w:szCs w:val="24"/>
                <w:shd w:val="clear" w:color="auto" w:fill="FFFFFF"/>
              </w:rPr>
              <w:t>To Whom It May Concern,</w:t>
            </w:r>
          </w:p>
          <w:p w14:paraId="40B2672E" w14:textId="2B67864C" w:rsidR="00823877" w:rsidRPr="008B3701" w:rsidRDefault="00823877" w:rsidP="008B3701">
            <w:pPr>
              <w:spacing w:after="240"/>
              <w:rPr>
                <w:rFonts w:ascii="Arial" w:eastAsia="Times New Roman" w:hAnsi="Arial" w:cs="Arial"/>
                <w:color w:val="000000"/>
                <w:sz w:val="24"/>
                <w:szCs w:val="24"/>
              </w:rPr>
            </w:pPr>
            <w:r w:rsidRPr="008B3701">
              <w:rPr>
                <w:rFonts w:ascii="Arial" w:eastAsia="Times New Roman" w:hAnsi="Arial" w:cs="Arial"/>
                <w:color w:val="000000"/>
                <w:sz w:val="24"/>
                <w:szCs w:val="24"/>
              </w:rPr>
              <w:t>My name is Rosallyn Celle and I was a Spanish teacher for 9 years, and am currently a presenter for the California Wor</w:t>
            </w:r>
            <w:r w:rsidR="008B3701" w:rsidRPr="008B3701">
              <w:rPr>
                <w:rFonts w:ascii="Arial" w:eastAsia="Times New Roman" w:hAnsi="Arial" w:cs="Arial"/>
                <w:color w:val="000000"/>
                <w:sz w:val="24"/>
                <w:szCs w:val="24"/>
              </w:rPr>
              <w:t>ld Language Project.</w:t>
            </w:r>
          </w:p>
          <w:p w14:paraId="3780BBD9" w14:textId="304D955B" w:rsidR="00823877" w:rsidRPr="008B3701" w:rsidRDefault="00823877" w:rsidP="008B3701">
            <w:pPr>
              <w:spacing w:after="240"/>
              <w:rPr>
                <w:rFonts w:ascii="Arial" w:eastAsia="Times New Roman" w:hAnsi="Arial" w:cs="Arial"/>
                <w:color w:val="000000"/>
                <w:sz w:val="24"/>
                <w:szCs w:val="24"/>
              </w:rPr>
            </w:pPr>
            <w:r w:rsidRPr="008B3701">
              <w:rPr>
                <w:rFonts w:ascii="Arial" w:eastAsia="Times New Roman" w:hAnsi="Arial" w:cs="Arial"/>
                <w:color w:val="000000"/>
                <w:sz w:val="24"/>
                <w:szCs w:val="24"/>
              </w:rPr>
              <w:t>After reviewing Chapter 5, I do have a concern. I noticed that Comprehensible Input and the Instructional Sequence (Setting the Stage, Comprehensible Input, Guided Practice, Application and Extension, Assessment and Evaluation), are not mentioned. Chapter 5 does a good job of explaining the mode of communication that each sample lesson is focused on, the level of proficiency that it is targeting,  authentic materi</w:t>
            </w:r>
            <w:r w:rsidR="008B3701" w:rsidRPr="008B3701">
              <w:rPr>
                <w:rFonts w:ascii="Arial" w:eastAsia="Times New Roman" w:hAnsi="Arial" w:cs="Arial"/>
                <w:color w:val="000000"/>
                <w:sz w:val="24"/>
                <w:szCs w:val="24"/>
              </w:rPr>
              <w:t>als, and the use of technology.</w:t>
            </w:r>
          </w:p>
          <w:p w14:paraId="19143857" w14:textId="4348894B" w:rsidR="00823877" w:rsidRPr="008B3701" w:rsidRDefault="00823877" w:rsidP="008B3701">
            <w:pPr>
              <w:spacing w:after="240"/>
              <w:rPr>
                <w:rFonts w:ascii="Arial" w:eastAsia="Times New Roman" w:hAnsi="Arial" w:cs="Arial"/>
                <w:color w:val="000000"/>
                <w:sz w:val="24"/>
                <w:szCs w:val="24"/>
              </w:rPr>
            </w:pPr>
            <w:r w:rsidRPr="008B3701">
              <w:rPr>
                <w:rFonts w:ascii="Arial" w:eastAsia="Times New Roman" w:hAnsi="Arial" w:cs="Arial"/>
                <w:color w:val="000000"/>
                <w:sz w:val="24"/>
                <w:szCs w:val="24"/>
              </w:rPr>
              <w:t>Speaking from experience, if the students do not understand what they are reading and listening to, they cannot reach the level of proficiency indicated. Authentic materials are a great tool, but my concern is what is the teacher doing to make sure that the students understand the authentic materials given to them? Are the authentic materials comprehensible? There is no mention of comprehensible input and what that looks like. Without the input step, the students will be lost and it will take away from the value of the authentic materials. But if the students understand and feel successful, it really brings more value to the authentic materials and the l</w:t>
            </w:r>
            <w:r w:rsidR="008B3701" w:rsidRPr="008B3701">
              <w:rPr>
                <w:rFonts w:ascii="Arial" w:eastAsia="Times New Roman" w:hAnsi="Arial" w:cs="Arial"/>
                <w:color w:val="000000"/>
                <w:sz w:val="24"/>
                <w:szCs w:val="24"/>
              </w:rPr>
              <w:t>anguage that they are learning.</w:t>
            </w:r>
          </w:p>
        </w:tc>
        <w:tc>
          <w:tcPr>
            <w:tcW w:w="2047" w:type="dxa"/>
          </w:tcPr>
          <w:p w14:paraId="5F0BDA4A" w14:textId="77777777" w:rsidR="00823877" w:rsidRPr="008B3701" w:rsidRDefault="00823877" w:rsidP="008B3701">
            <w:pPr>
              <w:spacing w:after="240"/>
              <w:rPr>
                <w:rFonts w:ascii="Arial" w:hAnsi="Arial" w:cs="Arial"/>
                <w:bCs/>
                <w:color w:val="000000"/>
                <w:sz w:val="24"/>
                <w:szCs w:val="24"/>
              </w:rPr>
            </w:pPr>
            <w:r w:rsidRPr="008B3701">
              <w:rPr>
                <w:rFonts w:ascii="Arial" w:hAnsi="Arial" w:cs="Arial"/>
                <w:bCs/>
                <w:color w:val="000000"/>
                <w:sz w:val="24"/>
                <w:szCs w:val="24"/>
              </w:rPr>
              <w:t>Writers’ Discretion</w:t>
            </w:r>
          </w:p>
          <w:p w14:paraId="37C22F15" w14:textId="5376E824" w:rsidR="00823877" w:rsidRPr="008B3701" w:rsidRDefault="00823877" w:rsidP="008B3701">
            <w:pPr>
              <w:spacing w:after="240"/>
              <w:rPr>
                <w:rFonts w:ascii="Arial" w:hAnsi="Arial" w:cs="Arial"/>
                <w:bCs/>
                <w:color w:val="000000"/>
                <w:sz w:val="24"/>
                <w:szCs w:val="24"/>
              </w:rPr>
            </w:pPr>
            <w:r w:rsidRPr="008B3701">
              <w:rPr>
                <w:rFonts w:ascii="Arial" w:hAnsi="Arial" w:cs="Arial"/>
                <w:bCs/>
                <w:color w:val="000000"/>
                <w:sz w:val="24"/>
                <w:szCs w:val="24"/>
              </w:rPr>
              <w:t xml:space="preserve">(CDE Staff recommends that the writers strengthen the discussion of </w:t>
            </w:r>
            <w:r w:rsidR="008B3701" w:rsidRPr="008B3701">
              <w:rPr>
                <w:rFonts w:ascii="Arial" w:hAnsi="Arial" w:cs="Arial"/>
                <w:bCs/>
                <w:color w:val="000000"/>
                <w:sz w:val="24"/>
                <w:szCs w:val="24"/>
              </w:rPr>
              <w:t>what language teachers can do to make comprehensible the content in authentic materials.</w:t>
            </w:r>
            <w:r w:rsidR="008B3701">
              <w:rPr>
                <w:rFonts w:ascii="Arial" w:hAnsi="Arial" w:cs="Arial"/>
                <w:bCs/>
                <w:color w:val="000000"/>
                <w:sz w:val="24"/>
                <w:szCs w:val="24"/>
              </w:rPr>
              <w:t>)</w:t>
            </w:r>
          </w:p>
        </w:tc>
      </w:tr>
      <w:tr w:rsidR="00823877" w:rsidRPr="002840C4" w14:paraId="15171536" w14:textId="77777777" w:rsidTr="008B3701">
        <w:trPr>
          <w:cantSplit/>
        </w:trPr>
        <w:tc>
          <w:tcPr>
            <w:tcW w:w="715" w:type="dxa"/>
          </w:tcPr>
          <w:p w14:paraId="27C9FDEB" w14:textId="64C22558" w:rsidR="00823877" w:rsidRPr="0058486D" w:rsidRDefault="00823877" w:rsidP="00A25F30">
            <w:pPr>
              <w:pStyle w:val="ListParagraph"/>
              <w:numPr>
                <w:ilvl w:val="0"/>
                <w:numId w:val="2"/>
              </w:numPr>
              <w:spacing w:after="240"/>
              <w:rPr>
                <w:rFonts w:ascii="Arial" w:hAnsi="Arial"/>
                <w:sz w:val="24"/>
              </w:rPr>
            </w:pPr>
          </w:p>
        </w:tc>
        <w:tc>
          <w:tcPr>
            <w:tcW w:w="1440" w:type="dxa"/>
          </w:tcPr>
          <w:p w14:paraId="0B1EED1A" w14:textId="56BC4B61" w:rsidR="00823877" w:rsidRPr="008B3701" w:rsidRDefault="00823877" w:rsidP="008B3701">
            <w:pPr>
              <w:spacing w:after="240"/>
              <w:rPr>
                <w:rFonts w:ascii="Arial" w:hAnsi="Arial" w:cs="Arial"/>
                <w:sz w:val="24"/>
              </w:rPr>
            </w:pPr>
            <w:r w:rsidRPr="008B3701">
              <w:rPr>
                <w:rFonts w:ascii="Arial" w:hAnsi="Arial" w:cs="Arial"/>
                <w:sz w:val="24"/>
              </w:rPr>
              <w:t>Celle</w:t>
            </w:r>
          </w:p>
        </w:tc>
        <w:tc>
          <w:tcPr>
            <w:tcW w:w="1080" w:type="dxa"/>
          </w:tcPr>
          <w:p w14:paraId="3C7AB1EC" w14:textId="10A4AA06" w:rsidR="00823877" w:rsidRPr="008B3701" w:rsidRDefault="00823877" w:rsidP="008B3701">
            <w:pPr>
              <w:spacing w:after="240"/>
              <w:rPr>
                <w:rFonts w:ascii="Arial" w:hAnsi="Arial" w:cs="Arial"/>
                <w:sz w:val="24"/>
                <w:szCs w:val="24"/>
              </w:rPr>
            </w:pPr>
            <w:r w:rsidRPr="008B3701">
              <w:rPr>
                <w:rFonts w:ascii="Arial" w:hAnsi="Arial" w:cs="Arial"/>
                <w:sz w:val="24"/>
                <w:szCs w:val="24"/>
              </w:rPr>
              <w:t>General</w:t>
            </w:r>
          </w:p>
        </w:tc>
        <w:tc>
          <w:tcPr>
            <w:tcW w:w="7763" w:type="dxa"/>
          </w:tcPr>
          <w:p w14:paraId="3294407D" w14:textId="246F23C7" w:rsidR="00823877" w:rsidRPr="008B3701" w:rsidRDefault="00823877" w:rsidP="008B3701">
            <w:pPr>
              <w:spacing w:after="240"/>
              <w:rPr>
                <w:rFonts w:ascii="Arial" w:eastAsia="Times New Roman" w:hAnsi="Arial" w:cs="Arial"/>
                <w:color w:val="000000"/>
                <w:sz w:val="24"/>
                <w:szCs w:val="24"/>
              </w:rPr>
            </w:pPr>
            <w:r w:rsidRPr="008B3701">
              <w:rPr>
                <w:rFonts w:ascii="Arial" w:eastAsia="Times New Roman" w:hAnsi="Arial" w:cs="Arial"/>
                <w:color w:val="000000"/>
                <w:sz w:val="24"/>
                <w:szCs w:val="24"/>
              </w:rPr>
              <w:t>[CELLE, CONTINUED]</w:t>
            </w:r>
          </w:p>
          <w:p w14:paraId="24600FEA" w14:textId="4B81ED46" w:rsidR="00823877" w:rsidRPr="008B3701" w:rsidRDefault="00823877" w:rsidP="008B3701">
            <w:pPr>
              <w:spacing w:after="240"/>
              <w:rPr>
                <w:rFonts w:ascii="Arial" w:eastAsia="Times New Roman" w:hAnsi="Arial" w:cs="Arial"/>
                <w:color w:val="000000"/>
                <w:sz w:val="24"/>
                <w:szCs w:val="24"/>
              </w:rPr>
            </w:pPr>
            <w:r w:rsidRPr="008B3701">
              <w:rPr>
                <w:rFonts w:ascii="Arial" w:eastAsia="Times New Roman" w:hAnsi="Arial" w:cs="Arial"/>
                <w:color w:val="000000"/>
                <w:sz w:val="24"/>
                <w:szCs w:val="24"/>
              </w:rPr>
              <w:t>The Framework is missing these crucial pieces that lead to language proficiency. The instructional sequence that was included in the 2003 Framework really supports proficiency, and is a very important and effective guide for the teacher to informally and formally assess and make sure that each student succeeds and has mastery of the content being taught. Again, from my experience, the combination of Comprehensible Input and utilizing the Instructional Sequence together, sets both the students and teacher up for success. Students will want to continue with learning the language and there will be a higher possibility that the student will pursue the State Seal of Biliteracy, and the teacher will more likely stay in the classroom as a World Language teacher, because they feel fulfilled from what they are able to do with their students.</w:t>
            </w:r>
          </w:p>
          <w:p w14:paraId="4A087C68" w14:textId="0F8F095E" w:rsidR="00823877" w:rsidRPr="00D8192D" w:rsidRDefault="00823877" w:rsidP="008B3701">
            <w:pPr>
              <w:spacing w:after="240"/>
              <w:rPr>
                <w:rFonts w:ascii="Arial" w:eastAsia="Times New Roman" w:hAnsi="Arial" w:cs="Arial"/>
                <w:color w:val="000000"/>
                <w:sz w:val="24"/>
                <w:szCs w:val="24"/>
              </w:rPr>
            </w:pPr>
            <w:r w:rsidRPr="008B3701">
              <w:rPr>
                <w:rFonts w:ascii="Arial" w:eastAsia="Times New Roman" w:hAnsi="Arial" w:cs="Arial"/>
                <w:color w:val="000000"/>
                <w:sz w:val="24"/>
                <w:szCs w:val="24"/>
              </w:rPr>
              <w:t>Thank you in advance for considering my feedback, and I hope that you will consider including Comprehensible Input and the Instructional sequence in the framework.</w:t>
            </w:r>
          </w:p>
        </w:tc>
        <w:tc>
          <w:tcPr>
            <w:tcW w:w="2047" w:type="dxa"/>
          </w:tcPr>
          <w:p w14:paraId="1DA78D0A" w14:textId="77777777" w:rsidR="008B3701" w:rsidRPr="008B3701" w:rsidRDefault="008B3701" w:rsidP="008B3701">
            <w:pPr>
              <w:spacing w:after="240"/>
              <w:rPr>
                <w:rFonts w:ascii="Arial" w:hAnsi="Arial" w:cs="Arial"/>
                <w:bCs/>
                <w:color w:val="000000"/>
                <w:sz w:val="24"/>
                <w:szCs w:val="24"/>
              </w:rPr>
            </w:pPr>
            <w:r w:rsidRPr="008B3701">
              <w:rPr>
                <w:rFonts w:ascii="Arial" w:hAnsi="Arial" w:cs="Arial"/>
                <w:bCs/>
                <w:color w:val="000000"/>
                <w:sz w:val="24"/>
                <w:szCs w:val="24"/>
              </w:rPr>
              <w:t>Writers’ Discretion</w:t>
            </w:r>
          </w:p>
          <w:p w14:paraId="42997B2C" w14:textId="3FDA7B05" w:rsidR="00823877" w:rsidRPr="008B3701" w:rsidRDefault="008B3701" w:rsidP="008B3701">
            <w:pPr>
              <w:spacing w:after="240"/>
              <w:rPr>
                <w:rFonts w:ascii="Arial" w:hAnsi="Arial" w:cs="Arial"/>
                <w:bCs/>
                <w:color w:val="000000"/>
                <w:sz w:val="24"/>
                <w:szCs w:val="24"/>
              </w:rPr>
            </w:pPr>
            <w:r w:rsidRPr="008B3701">
              <w:rPr>
                <w:rFonts w:ascii="Arial" w:hAnsi="Arial" w:cs="Arial"/>
                <w:bCs/>
                <w:color w:val="000000"/>
                <w:sz w:val="24"/>
                <w:szCs w:val="24"/>
              </w:rPr>
              <w:t>(CDE Staff recommends that the writers strengthen the discussion of what language teachers can do to make comprehensible the content in authentic materials.</w:t>
            </w:r>
            <w:r>
              <w:rPr>
                <w:rFonts w:ascii="Arial" w:hAnsi="Arial" w:cs="Arial"/>
                <w:bCs/>
                <w:color w:val="000000"/>
                <w:sz w:val="24"/>
                <w:szCs w:val="24"/>
              </w:rPr>
              <w:t>)</w:t>
            </w:r>
          </w:p>
        </w:tc>
      </w:tr>
      <w:tr w:rsidR="00AA231E" w:rsidRPr="002840C4" w14:paraId="401F8959" w14:textId="77777777" w:rsidTr="008B3701">
        <w:trPr>
          <w:cantSplit/>
        </w:trPr>
        <w:tc>
          <w:tcPr>
            <w:tcW w:w="715" w:type="dxa"/>
          </w:tcPr>
          <w:p w14:paraId="6CA64648" w14:textId="77777777" w:rsidR="00AA231E" w:rsidRPr="0058486D" w:rsidRDefault="00AA231E" w:rsidP="00A25F30">
            <w:pPr>
              <w:pStyle w:val="ListParagraph"/>
              <w:numPr>
                <w:ilvl w:val="0"/>
                <w:numId w:val="2"/>
              </w:numPr>
              <w:spacing w:after="240"/>
              <w:rPr>
                <w:rFonts w:ascii="Arial" w:hAnsi="Arial"/>
                <w:sz w:val="24"/>
              </w:rPr>
            </w:pPr>
          </w:p>
        </w:tc>
        <w:tc>
          <w:tcPr>
            <w:tcW w:w="1440" w:type="dxa"/>
          </w:tcPr>
          <w:p w14:paraId="41E3342A" w14:textId="14E4E6CA" w:rsidR="00AA231E" w:rsidRPr="008B3701" w:rsidRDefault="00AA231E" w:rsidP="008B3701">
            <w:pPr>
              <w:spacing w:after="240"/>
              <w:rPr>
                <w:rFonts w:ascii="Arial" w:hAnsi="Arial" w:cs="Arial"/>
                <w:sz w:val="24"/>
              </w:rPr>
            </w:pPr>
            <w:r>
              <w:rPr>
                <w:rFonts w:ascii="Arial" w:hAnsi="Arial" w:cs="Arial"/>
                <w:sz w:val="24"/>
              </w:rPr>
              <w:t>Johnson</w:t>
            </w:r>
          </w:p>
        </w:tc>
        <w:tc>
          <w:tcPr>
            <w:tcW w:w="1080" w:type="dxa"/>
          </w:tcPr>
          <w:p w14:paraId="4454FA69" w14:textId="48383E87" w:rsidR="00AA231E" w:rsidRPr="00AA231E" w:rsidRDefault="00AA231E" w:rsidP="008B3701">
            <w:pPr>
              <w:spacing w:after="240"/>
              <w:rPr>
                <w:rFonts w:ascii="Arial" w:hAnsi="Arial" w:cs="Arial"/>
                <w:sz w:val="24"/>
                <w:szCs w:val="24"/>
              </w:rPr>
            </w:pPr>
            <w:r w:rsidRPr="00AA231E">
              <w:rPr>
                <w:rFonts w:ascii="Arial" w:hAnsi="Arial" w:cs="Arial"/>
                <w:sz w:val="24"/>
                <w:szCs w:val="24"/>
              </w:rPr>
              <w:t>General</w:t>
            </w:r>
          </w:p>
        </w:tc>
        <w:tc>
          <w:tcPr>
            <w:tcW w:w="7763" w:type="dxa"/>
          </w:tcPr>
          <w:p w14:paraId="0B176F1B" w14:textId="52787DD4" w:rsidR="00AA231E" w:rsidRPr="00AA231E" w:rsidRDefault="00AA231E" w:rsidP="00770AD6">
            <w:pPr>
              <w:rPr>
                <w:rFonts w:ascii="Arial" w:eastAsia="Times New Roman" w:hAnsi="Arial" w:cs="Arial"/>
                <w:color w:val="000000"/>
                <w:sz w:val="24"/>
                <w:szCs w:val="24"/>
              </w:rPr>
            </w:pPr>
            <w:r w:rsidRPr="00AA231E">
              <w:rPr>
                <w:rFonts w:ascii="Arial" w:eastAsia="Times New Roman" w:hAnsi="Arial" w:cs="Arial"/>
                <w:color w:val="000000"/>
                <w:sz w:val="24"/>
                <w:szCs w:val="24"/>
                <w:shd w:val="clear" w:color="auto" w:fill="FFFFFF"/>
              </w:rPr>
              <w:t>In Chapter 5, the UDL is mentioned.</w:t>
            </w:r>
            <w:r w:rsidRPr="00AA231E">
              <w:rPr>
                <w:rFonts w:ascii="Arial" w:eastAsia="Times New Roman" w:hAnsi="Arial" w:cs="Arial"/>
                <w:color w:val="000000"/>
                <w:sz w:val="24"/>
                <w:szCs w:val="24"/>
              </w:rPr>
              <w:t>  </w:t>
            </w:r>
            <w:r w:rsidRPr="00AA231E">
              <w:rPr>
                <w:rFonts w:ascii="Arial" w:eastAsia="Times New Roman" w:hAnsi="Arial" w:cs="Arial"/>
                <w:color w:val="000000"/>
                <w:sz w:val="24"/>
                <w:szCs w:val="24"/>
                <w:shd w:val="clear" w:color="auto" w:fill="FFFFFF"/>
              </w:rPr>
              <w:t>What if the slant were UDA,</w:t>
            </w:r>
            <w:r w:rsidRPr="00AA231E">
              <w:rPr>
                <w:rFonts w:ascii="Arial" w:eastAsia="Times New Roman" w:hAnsi="Arial" w:cs="Arial"/>
                <w:color w:val="000000"/>
                <w:sz w:val="24"/>
                <w:szCs w:val="24"/>
              </w:rPr>
              <w:t>  </w:t>
            </w:r>
            <w:r w:rsidRPr="00AA231E">
              <w:rPr>
                <w:rFonts w:ascii="Arial" w:eastAsia="Times New Roman" w:hAnsi="Arial" w:cs="Arial"/>
                <w:color w:val="000000"/>
                <w:sz w:val="24"/>
                <w:szCs w:val="24"/>
                <w:shd w:val="clear" w:color="auto" w:fill="FFFFFF"/>
              </w:rPr>
              <w:t>Universal Design for Acquisition?</w:t>
            </w:r>
            <w:r w:rsidRPr="00AA231E">
              <w:rPr>
                <w:rFonts w:ascii="Arial" w:eastAsia="Times New Roman" w:hAnsi="Arial" w:cs="Arial"/>
                <w:color w:val="000000"/>
                <w:sz w:val="24"/>
                <w:szCs w:val="24"/>
              </w:rPr>
              <w:t>  </w:t>
            </w:r>
            <w:r w:rsidRPr="00AA231E">
              <w:rPr>
                <w:rFonts w:ascii="Arial" w:eastAsia="Times New Roman" w:hAnsi="Arial" w:cs="Arial"/>
                <w:color w:val="000000"/>
                <w:sz w:val="24"/>
                <w:szCs w:val="24"/>
                <w:shd w:val="clear" w:color="auto" w:fill="FFFFFF"/>
              </w:rPr>
              <w:t>This would put the emphasis on acquiring language and for the instructor to provide comprehensible input in the target language.</w:t>
            </w:r>
          </w:p>
        </w:tc>
        <w:tc>
          <w:tcPr>
            <w:tcW w:w="2047" w:type="dxa"/>
          </w:tcPr>
          <w:p w14:paraId="1D0E13EF" w14:textId="6A3659DE" w:rsidR="00AA231E" w:rsidRPr="00AA231E" w:rsidRDefault="00AA231E" w:rsidP="008B3701">
            <w:pPr>
              <w:spacing w:after="240"/>
              <w:rPr>
                <w:rFonts w:ascii="Arial" w:hAnsi="Arial" w:cs="Arial"/>
                <w:bCs/>
                <w:color w:val="000000"/>
                <w:sz w:val="24"/>
                <w:szCs w:val="24"/>
              </w:rPr>
            </w:pPr>
            <w:r w:rsidRPr="00AA231E">
              <w:rPr>
                <w:rFonts w:ascii="Arial" w:hAnsi="Arial" w:cs="Arial"/>
                <w:bCs/>
                <w:color w:val="000000"/>
                <w:sz w:val="24"/>
                <w:szCs w:val="24"/>
              </w:rPr>
              <w:t>Non-Actionable</w:t>
            </w:r>
          </w:p>
        </w:tc>
      </w:tr>
    </w:tbl>
    <w:p w14:paraId="3034E46A" w14:textId="7C7AD16D" w:rsidR="00C12C80" w:rsidRDefault="00C12C80">
      <w:pPr>
        <w:rPr>
          <w:rFonts w:ascii="Arial" w:hAnsi="Arial"/>
          <w:sz w:val="24"/>
        </w:rPr>
      </w:pPr>
    </w:p>
    <w:p w14:paraId="782B8B8C" w14:textId="3296A298" w:rsidR="002840C4" w:rsidRDefault="002840C4" w:rsidP="00E67E71">
      <w:pPr>
        <w:pStyle w:val="Heading2"/>
      </w:pPr>
      <w:r w:rsidRPr="002840C4">
        <w:lastRenderedPageBreak/>
        <w:t xml:space="preserve">Table </w:t>
      </w:r>
      <w:r w:rsidR="006E1A6F">
        <w:t>6</w:t>
      </w:r>
      <w:r w:rsidRPr="002840C4">
        <w:t xml:space="preserve">: Chapter 6: </w:t>
      </w:r>
      <w:r w:rsidR="002E0C0A" w:rsidRPr="002E0C0A">
        <w:t>Teaching the Communication Standards</w:t>
      </w:r>
    </w:p>
    <w:tbl>
      <w:tblPr>
        <w:tblStyle w:val="TableGrid"/>
        <w:tblW w:w="13045" w:type="dxa"/>
        <w:tblLayout w:type="fixed"/>
        <w:tblLook w:val="04A0" w:firstRow="1" w:lastRow="0" w:firstColumn="1" w:lastColumn="0" w:noHBand="0" w:noVBand="1"/>
        <w:tblDescription w:val="Public comment on chapter 6"/>
      </w:tblPr>
      <w:tblGrid>
        <w:gridCol w:w="715"/>
        <w:gridCol w:w="1440"/>
        <w:gridCol w:w="1080"/>
        <w:gridCol w:w="7920"/>
        <w:gridCol w:w="1890"/>
      </w:tblGrid>
      <w:tr w:rsidR="00DF357C" w:rsidRPr="002840C4" w14:paraId="7FAB15C9" w14:textId="77777777" w:rsidTr="00A00B0B">
        <w:trPr>
          <w:cantSplit/>
          <w:tblHeader/>
        </w:trPr>
        <w:tc>
          <w:tcPr>
            <w:tcW w:w="715" w:type="dxa"/>
            <w:shd w:val="clear" w:color="auto" w:fill="D9D9D9" w:themeFill="background1" w:themeFillShade="D9"/>
            <w:vAlign w:val="center"/>
          </w:tcPr>
          <w:p w14:paraId="39958048" w14:textId="77777777" w:rsidR="00DF357C" w:rsidRPr="002840C4" w:rsidRDefault="00DF357C" w:rsidP="00A00B0B">
            <w:pPr>
              <w:spacing w:after="240"/>
              <w:jc w:val="center"/>
              <w:rPr>
                <w:rFonts w:ascii="Arial" w:hAnsi="Arial" w:cs="Arial"/>
                <w:sz w:val="24"/>
              </w:rPr>
            </w:pPr>
            <w:r w:rsidRPr="002840C4">
              <w:rPr>
                <w:rFonts w:ascii="Arial" w:hAnsi="Arial" w:cs="Arial"/>
                <w:sz w:val="24"/>
              </w:rPr>
              <w:t>#</w:t>
            </w:r>
          </w:p>
        </w:tc>
        <w:tc>
          <w:tcPr>
            <w:tcW w:w="1440" w:type="dxa"/>
            <w:shd w:val="clear" w:color="auto" w:fill="D9D9D9" w:themeFill="background1" w:themeFillShade="D9"/>
            <w:vAlign w:val="center"/>
          </w:tcPr>
          <w:p w14:paraId="37671EE7" w14:textId="77777777" w:rsidR="00DF357C" w:rsidRPr="002840C4" w:rsidRDefault="00DF357C" w:rsidP="00A00B0B">
            <w:pPr>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vAlign w:val="center"/>
          </w:tcPr>
          <w:p w14:paraId="0A19481B" w14:textId="77777777" w:rsidR="00DF357C" w:rsidRPr="002840C4" w:rsidRDefault="00DF357C" w:rsidP="00A00B0B">
            <w:pPr>
              <w:spacing w:after="240"/>
              <w:jc w:val="both"/>
              <w:rPr>
                <w:rFonts w:ascii="Arial" w:hAnsi="Arial" w:cs="Arial"/>
                <w:sz w:val="24"/>
              </w:rPr>
            </w:pPr>
            <w:r w:rsidRPr="002840C4">
              <w:rPr>
                <w:rFonts w:ascii="Arial" w:hAnsi="Arial" w:cs="Arial"/>
                <w:sz w:val="24"/>
              </w:rPr>
              <w:t>Page</w:t>
            </w:r>
          </w:p>
        </w:tc>
        <w:tc>
          <w:tcPr>
            <w:tcW w:w="7920" w:type="dxa"/>
            <w:shd w:val="clear" w:color="auto" w:fill="D9D9D9" w:themeFill="background1" w:themeFillShade="D9"/>
            <w:vAlign w:val="center"/>
          </w:tcPr>
          <w:p w14:paraId="06EFF287" w14:textId="77777777" w:rsidR="00DF357C" w:rsidRPr="002840C4" w:rsidRDefault="00DF357C" w:rsidP="00A00B0B">
            <w:pPr>
              <w:spacing w:after="240"/>
              <w:rPr>
                <w:rFonts w:ascii="Arial" w:hAnsi="Arial" w:cs="Arial"/>
                <w:sz w:val="24"/>
              </w:rPr>
            </w:pPr>
            <w:r>
              <w:rPr>
                <w:rFonts w:ascii="Arial" w:hAnsi="Arial" w:cs="Arial"/>
                <w:sz w:val="24"/>
              </w:rPr>
              <w:t>Line N</w:t>
            </w:r>
            <w:r w:rsidRPr="002840C4">
              <w:rPr>
                <w:rFonts w:ascii="Arial" w:hAnsi="Arial" w:cs="Arial"/>
                <w:sz w:val="24"/>
              </w:rPr>
              <w:t>umber and Comment</w:t>
            </w:r>
          </w:p>
        </w:tc>
        <w:tc>
          <w:tcPr>
            <w:tcW w:w="1890" w:type="dxa"/>
            <w:shd w:val="clear" w:color="auto" w:fill="D9D9D9" w:themeFill="background1" w:themeFillShade="D9"/>
          </w:tcPr>
          <w:p w14:paraId="3E37D9CB" w14:textId="77777777" w:rsidR="00DF357C" w:rsidRPr="002840C4" w:rsidRDefault="00DF357C" w:rsidP="00A00B0B">
            <w:pPr>
              <w:spacing w:after="240"/>
              <w:rPr>
                <w:rFonts w:ascii="Arial" w:hAnsi="Arial" w:cs="Arial"/>
                <w:sz w:val="24"/>
              </w:rPr>
            </w:pPr>
            <w:r>
              <w:rPr>
                <w:rFonts w:ascii="Arial" w:hAnsi="Arial"/>
                <w:sz w:val="24"/>
              </w:rPr>
              <w:t>Recommended</w:t>
            </w:r>
            <w:r w:rsidRPr="002840C4">
              <w:rPr>
                <w:rFonts w:ascii="Arial" w:hAnsi="Arial"/>
                <w:sz w:val="24"/>
              </w:rPr>
              <w:t xml:space="preserve"> </w:t>
            </w:r>
            <w:r>
              <w:rPr>
                <w:rFonts w:ascii="Arial" w:hAnsi="Arial"/>
                <w:sz w:val="24"/>
              </w:rPr>
              <w:t>Action</w:t>
            </w:r>
          </w:p>
        </w:tc>
      </w:tr>
      <w:tr w:rsidR="00DF357C" w:rsidRPr="002840C4" w14:paraId="492225BF" w14:textId="77777777" w:rsidTr="00770AD6">
        <w:trPr>
          <w:cantSplit/>
        </w:trPr>
        <w:tc>
          <w:tcPr>
            <w:tcW w:w="715" w:type="dxa"/>
          </w:tcPr>
          <w:p w14:paraId="616FC670" w14:textId="77777777" w:rsidR="00DF357C" w:rsidRPr="00164594" w:rsidRDefault="00DF357C" w:rsidP="00A25F30">
            <w:pPr>
              <w:pStyle w:val="ListParagraph"/>
              <w:numPr>
                <w:ilvl w:val="0"/>
                <w:numId w:val="2"/>
              </w:numPr>
              <w:spacing w:after="240"/>
              <w:rPr>
                <w:rFonts w:ascii="Arial" w:hAnsi="Arial"/>
                <w:sz w:val="24"/>
              </w:rPr>
            </w:pPr>
          </w:p>
        </w:tc>
        <w:tc>
          <w:tcPr>
            <w:tcW w:w="1440" w:type="dxa"/>
          </w:tcPr>
          <w:p w14:paraId="181CB1CC" w14:textId="276DA049" w:rsidR="00DF357C" w:rsidRPr="002840C4" w:rsidRDefault="007F0FD7" w:rsidP="00A00B0B">
            <w:pPr>
              <w:spacing w:after="240"/>
              <w:rPr>
                <w:rFonts w:ascii="Arial" w:hAnsi="Arial"/>
                <w:sz w:val="24"/>
              </w:rPr>
            </w:pPr>
            <w:r>
              <w:rPr>
                <w:rFonts w:ascii="Arial" w:hAnsi="Arial"/>
                <w:sz w:val="24"/>
              </w:rPr>
              <w:t>Fritze</w:t>
            </w:r>
          </w:p>
        </w:tc>
        <w:tc>
          <w:tcPr>
            <w:tcW w:w="1080" w:type="dxa"/>
          </w:tcPr>
          <w:p w14:paraId="1FDDA34C" w14:textId="33AAE604" w:rsidR="00DF357C" w:rsidRPr="007F0FD7" w:rsidRDefault="007F0FD7" w:rsidP="00A00B0B">
            <w:pPr>
              <w:spacing w:after="240"/>
              <w:jc w:val="both"/>
              <w:rPr>
                <w:rFonts w:ascii="Arial" w:hAnsi="Arial" w:cs="Arial"/>
                <w:sz w:val="24"/>
                <w:szCs w:val="24"/>
              </w:rPr>
            </w:pPr>
            <w:r w:rsidRPr="007F0FD7">
              <w:rPr>
                <w:rFonts w:ascii="Arial" w:hAnsi="Arial" w:cs="Arial"/>
                <w:sz w:val="24"/>
                <w:szCs w:val="24"/>
              </w:rPr>
              <w:t>General</w:t>
            </w:r>
          </w:p>
        </w:tc>
        <w:tc>
          <w:tcPr>
            <w:tcW w:w="7920" w:type="dxa"/>
          </w:tcPr>
          <w:p w14:paraId="37DAA515" w14:textId="77777777" w:rsidR="007F0FD7" w:rsidRPr="007F0FD7" w:rsidRDefault="007F0FD7" w:rsidP="00770AD6">
            <w:pPr>
              <w:spacing w:after="240"/>
              <w:rPr>
                <w:rFonts w:ascii="Arial" w:eastAsia="Times New Roman" w:hAnsi="Arial" w:cs="Arial"/>
                <w:color w:val="000000"/>
                <w:sz w:val="24"/>
                <w:szCs w:val="24"/>
              </w:rPr>
            </w:pPr>
            <w:r w:rsidRPr="007F0FD7">
              <w:rPr>
                <w:rFonts w:ascii="Arial" w:eastAsia="Times New Roman" w:hAnsi="Arial" w:cs="Arial"/>
                <w:color w:val="000000"/>
                <w:sz w:val="24"/>
                <w:szCs w:val="24"/>
              </w:rPr>
              <w:t>I think this quote also from the book on HLTPs sums so much up beautifully and would be a great addition to Chapter 6:</w:t>
            </w:r>
          </w:p>
          <w:p w14:paraId="2EACFB24" w14:textId="77777777" w:rsidR="007F0FD7" w:rsidRPr="007F0FD7" w:rsidRDefault="007F0FD7" w:rsidP="00770AD6">
            <w:pPr>
              <w:spacing w:after="240"/>
              <w:rPr>
                <w:rFonts w:ascii="Arial" w:eastAsia="Times New Roman" w:hAnsi="Arial" w:cs="Arial"/>
                <w:color w:val="000000"/>
                <w:sz w:val="24"/>
                <w:szCs w:val="24"/>
              </w:rPr>
            </w:pPr>
            <w:r w:rsidRPr="007F0FD7">
              <w:rPr>
                <w:rFonts w:ascii="Arial" w:eastAsia="Times New Roman" w:hAnsi="Arial" w:cs="Arial"/>
                <w:color w:val="000000"/>
                <w:sz w:val="24"/>
                <w:szCs w:val="24"/>
              </w:rPr>
              <w:t>"Research and theory indicate that effective language instruction must provide significant amounts of comprehensible, meaningful, and interesting talk and text in the target language for learners to develop language and cultural proficiency.  ...one. high-leverage teaching practice that is essential for all foreign language teachers is the use of the target language during instruction in ways that makes meaning clear and does not frustrate or de-motivate students."</w:t>
            </w:r>
          </w:p>
          <w:p w14:paraId="45024F1B" w14:textId="77777777" w:rsidR="007F0FD7" w:rsidRPr="007F0FD7" w:rsidRDefault="007F0FD7" w:rsidP="00770AD6">
            <w:pPr>
              <w:spacing w:after="240"/>
              <w:rPr>
                <w:rFonts w:ascii="Arial" w:eastAsia="Times New Roman" w:hAnsi="Arial" w:cs="Arial"/>
                <w:color w:val="000000"/>
                <w:sz w:val="24"/>
                <w:szCs w:val="24"/>
              </w:rPr>
            </w:pPr>
            <w:r w:rsidRPr="007F0FD7">
              <w:rPr>
                <w:rFonts w:ascii="Arial" w:eastAsia="Times New Roman" w:hAnsi="Arial" w:cs="Arial"/>
                <w:color w:val="000000"/>
                <w:sz w:val="24"/>
                <w:szCs w:val="24"/>
              </w:rPr>
              <w:t>p. 51 Glisan and Donato, Enacting the Work of Langauge Instruction:  High Leverage Teaching Practices" Language Educator Magazine, March/April 2017.</w:t>
            </w:r>
          </w:p>
          <w:p w14:paraId="14CE5954" w14:textId="241109CD" w:rsidR="00DF357C" w:rsidRPr="007F0FD7" w:rsidRDefault="007F0FD7" w:rsidP="00FB7E2B">
            <w:pPr>
              <w:spacing w:after="240"/>
              <w:rPr>
                <w:rFonts w:ascii="Arial" w:hAnsi="Arial" w:cs="Arial"/>
                <w:sz w:val="24"/>
                <w:szCs w:val="24"/>
              </w:rPr>
            </w:pPr>
            <w:r w:rsidRPr="007F0FD7">
              <w:rPr>
                <w:rFonts w:ascii="Arial" w:eastAsia="Times New Roman" w:hAnsi="Arial" w:cs="Arial"/>
                <w:color w:val="000000"/>
                <w:sz w:val="24"/>
                <w:szCs w:val="24"/>
              </w:rPr>
              <w:t>Thanks again for your monumental efforts!</w:t>
            </w:r>
          </w:p>
        </w:tc>
        <w:tc>
          <w:tcPr>
            <w:tcW w:w="1890" w:type="dxa"/>
          </w:tcPr>
          <w:p w14:paraId="3E46E498" w14:textId="1053B19E" w:rsidR="00DF357C" w:rsidRPr="007F0FD7" w:rsidRDefault="007F0FD7" w:rsidP="00A00B0B">
            <w:pPr>
              <w:spacing w:after="240"/>
              <w:rPr>
                <w:rFonts w:ascii="Arial" w:hAnsi="Arial" w:cs="Arial"/>
                <w:bCs/>
                <w:color w:val="000000"/>
                <w:sz w:val="24"/>
                <w:szCs w:val="24"/>
              </w:rPr>
            </w:pPr>
            <w:r w:rsidRPr="007F0FD7">
              <w:rPr>
                <w:rFonts w:ascii="Arial" w:hAnsi="Arial" w:cs="Arial"/>
                <w:bCs/>
                <w:color w:val="000000"/>
                <w:sz w:val="24"/>
                <w:szCs w:val="24"/>
              </w:rPr>
              <w:t>Writers’ Discretion</w:t>
            </w:r>
          </w:p>
          <w:p w14:paraId="4B45A044" w14:textId="1A2583A4" w:rsidR="007F0FD7" w:rsidRPr="007F0FD7" w:rsidRDefault="007F0FD7" w:rsidP="00A00B0B">
            <w:pPr>
              <w:spacing w:after="240"/>
              <w:rPr>
                <w:rFonts w:ascii="Arial" w:hAnsi="Arial" w:cs="Arial"/>
                <w:bCs/>
                <w:color w:val="000000"/>
                <w:sz w:val="24"/>
                <w:szCs w:val="24"/>
              </w:rPr>
            </w:pPr>
            <w:r w:rsidRPr="007F0FD7">
              <w:rPr>
                <w:rFonts w:ascii="Arial" w:hAnsi="Arial" w:cs="Arial"/>
                <w:bCs/>
                <w:color w:val="000000"/>
                <w:sz w:val="24"/>
                <w:szCs w:val="24"/>
              </w:rPr>
              <w:t>(CDE Staff recommends this quote be integrated and be highlighted as an emphasis quote.)</w:t>
            </w:r>
          </w:p>
        </w:tc>
      </w:tr>
      <w:tr w:rsidR="007F0FD7" w:rsidRPr="002840C4" w14:paraId="000A46D4" w14:textId="77777777" w:rsidTr="00770AD6">
        <w:trPr>
          <w:cantSplit/>
        </w:trPr>
        <w:tc>
          <w:tcPr>
            <w:tcW w:w="715" w:type="dxa"/>
          </w:tcPr>
          <w:p w14:paraId="0897A38B" w14:textId="40BC7D73" w:rsidR="007F0FD7" w:rsidRPr="00164594" w:rsidRDefault="007F0FD7" w:rsidP="00A25F30">
            <w:pPr>
              <w:pStyle w:val="ListParagraph"/>
              <w:numPr>
                <w:ilvl w:val="0"/>
                <w:numId w:val="2"/>
              </w:numPr>
              <w:spacing w:after="240"/>
              <w:rPr>
                <w:rFonts w:ascii="Arial" w:hAnsi="Arial"/>
                <w:sz w:val="24"/>
              </w:rPr>
            </w:pPr>
          </w:p>
        </w:tc>
        <w:tc>
          <w:tcPr>
            <w:tcW w:w="1440" w:type="dxa"/>
          </w:tcPr>
          <w:p w14:paraId="3C69C5A4" w14:textId="3EF83F92" w:rsidR="007F0FD7" w:rsidRDefault="007F0FD7" w:rsidP="00A00B0B">
            <w:pPr>
              <w:spacing w:after="240"/>
              <w:rPr>
                <w:rFonts w:ascii="Arial" w:hAnsi="Arial"/>
                <w:sz w:val="24"/>
              </w:rPr>
            </w:pPr>
            <w:r>
              <w:rPr>
                <w:rFonts w:ascii="Arial" w:hAnsi="Arial"/>
                <w:sz w:val="24"/>
              </w:rPr>
              <w:t>SAILN</w:t>
            </w:r>
          </w:p>
        </w:tc>
        <w:tc>
          <w:tcPr>
            <w:tcW w:w="1080" w:type="dxa"/>
          </w:tcPr>
          <w:p w14:paraId="40CFFC9F" w14:textId="54AB95DC" w:rsidR="007F0FD7" w:rsidRDefault="007F0FD7" w:rsidP="00A00B0B">
            <w:pPr>
              <w:spacing w:after="240"/>
              <w:jc w:val="both"/>
              <w:rPr>
                <w:rFonts w:ascii="Arial" w:hAnsi="Arial"/>
                <w:sz w:val="24"/>
              </w:rPr>
            </w:pPr>
            <w:r>
              <w:rPr>
                <w:rFonts w:ascii="Arial" w:hAnsi="Arial"/>
                <w:sz w:val="24"/>
              </w:rPr>
              <w:t>6</w:t>
            </w:r>
          </w:p>
        </w:tc>
        <w:tc>
          <w:tcPr>
            <w:tcW w:w="7920" w:type="dxa"/>
          </w:tcPr>
          <w:p w14:paraId="061B23A7" w14:textId="55A1003F" w:rsidR="007F0FD7" w:rsidRDefault="007F0FD7" w:rsidP="00A00B0B">
            <w:pPr>
              <w:spacing w:after="240"/>
              <w:rPr>
                <w:rFonts w:ascii="Arial" w:hAnsi="Arial"/>
                <w:sz w:val="24"/>
              </w:rPr>
            </w:pPr>
            <w:r>
              <w:rPr>
                <w:rFonts w:ascii="Arial" w:hAnsi="Arial"/>
                <w:sz w:val="24"/>
              </w:rPr>
              <w:t xml:space="preserve">Line </w:t>
            </w:r>
            <w:r w:rsidRPr="00DF357C">
              <w:rPr>
                <w:rFonts w:ascii="Arial" w:hAnsi="Arial"/>
                <w:sz w:val="24"/>
              </w:rPr>
              <w:t>149</w:t>
            </w:r>
            <w:r>
              <w:rPr>
                <w:rFonts w:ascii="Arial" w:hAnsi="Arial"/>
                <w:sz w:val="24"/>
              </w:rPr>
              <w:t xml:space="preserve">: </w:t>
            </w:r>
            <w:r w:rsidRPr="00DF357C">
              <w:rPr>
                <w:rFonts w:ascii="Arial" w:hAnsi="Arial"/>
                <w:sz w:val="24"/>
              </w:rPr>
              <w:t>Define dialogic</w:t>
            </w:r>
          </w:p>
        </w:tc>
        <w:tc>
          <w:tcPr>
            <w:tcW w:w="1890" w:type="dxa"/>
          </w:tcPr>
          <w:p w14:paraId="5A336082" w14:textId="22395E11" w:rsidR="007F0FD7" w:rsidRPr="007F0FD7" w:rsidRDefault="007F0FD7" w:rsidP="00A00B0B">
            <w:pPr>
              <w:spacing w:after="240"/>
              <w:rPr>
                <w:rFonts w:ascii="Arial" w:hAnsi="Arial" w:cs="Arial"/>
                <w:bCs/>
                <w:color w:val="000000"/>
                <w:sz w:val="24"/>
                <w:szCs w:val="24"/>
              </w:rPr>
            </w:pPr>
            <w:r w:rsidRPr="007F0FD7">
              <w:rPr>
                <w:rFonts w:ascii="Arial" w:hAnsi="Arial" w:cs="Arial"/>
                <w:bCs/>
                <w:color w:val="000000"/>
                <w:sz w:val="24"/>
                <w:szCs w:val="24"/>
              </w:rPr>
              <w:t>Writers’ Discretion</w:t>
            </w:r>
          </w:p>
        </w:tc>
      </w:tr>
      <w:tr w:rsidR="007F0FD7" w:rsidRPr="002840C4" w14:paraId="2BC115F0" w14:textId="77777777" w:rsidTr="00A00B0B">
        <w:trPr>
          <w:cantSplit/>
        </w:trPr>
        <w:tc>
          <w:tcPr>
            <w:tcW w:w="715" w:type="dxa"/>
          </w:tcPr>
          <w:p w14:paraId="3E0EF072"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5E2B1A02" w14:textId="77777777" w:rsidR="007F0FD7" w:rsidRPr="002840C4" w:rsidRDefault="007F0FD7" w:rsidP="00A00B0B">
            <w:pPr>
              <w:spacing w:after="240"/>
              <w:rPr>
                <w:rFonts w:ascii="Arial" w:hAnsi="Arial"/>
                <w:sz w:val="24"/>
              </w:rPr>
            </w:pPr>
            <w:r>
              <w:rPr>
                <w:rFonts w:ascii="Arial" w:hAnsi="Arial"/>
                <w:sz w:val="24"/>
              </w:rPr>
              <w:t>SAILN</w:t>
            </w:r>
          </w:p>
        </w:tc>
        <w:tc>
          <w:tcPr>
            <w:tcW w:w="1080" w:type="dxa"/>
          </w:tcPr>
          <w:p w14:paraId="36919B57" w14:textId="77777777" w:rsidR="007F0FD7" w:rsidRDefault="007F0FD7" w:rsidP="00A00B0B">
            <w:pPr>
              <w:rPr>
                <w:rFonts w:ascii="Arial" w:eastAsia="Arial" w:hAnsi="Arial" w:cs="Arial"/>
                <w:sz w:val="24"/>
                <w:szCs w:val="24"/>
              </w:rPr>
            </w:pPr>
            <w:r>
              <w:rPr>
                <w:rFonts w:ascii="Arial" w:eastAsia="Arial" w:hAnsi="Arial" w:cs="Arial"/>
                <w:sz w:val="24"/>
                <w:szCs w:val="24"/>
              </w:rPr>
              <w:t>6</w:t>
            </w:r>
          </w:p>
        </w:tc>
        <w:tc>
          <w:tcPr>
            <w:tcW w:w="7920" w:type="dxa"/>
          </w:tcPr>
          <w:p w14:paraId="0B011F91" w14:textId="77777777" w:rsidR="007F0FD7" w:rsidRPr="002840C4" w:rsidRDefault="007F0FD7" w:rsidP="00A00B0B">
            <w:pPr>
              <w:spacing w:after="240"/>
              <w:rPr>
                <w:rFonts w:ascii="Arial" w:hAnsi="Arial"/>
                <w:sz w:val="24"/>
              </w:rPr>
            </w:pPr>
            <w:r>
              <w:rPr>
                <w:rFonts w:ascii="Arial" w:hAnsi="Arial"/>
                <w:sz w:val="24"/>
              </w:rPr>
              <w:t xml:space="preserve">Line </w:t>
            </w:r>
            <w:r w:rsidRPr="00DF357C">
              <w:rPr>
                <w:rFonts w:ascii="Arial" w:hAnsi="Arial"/>
                <w:sz w:val="24"/>
              </w:rPr>
              <w:t>164</w:t>
            </w:r>
            <w:r>
              <w:rPr>
                <w:rFonts w:ascii="Arial" w:hAnsi="Arial"/>
                <w:sz w:val="24"/>
              </w:rPr>
              <w:t xml:space="preserve">: </w:t>
            </w:r>
            <w:r w:rsidRPr="00DF357C">
              <w:rPr>
                <w:rFonts w:ascii="Arial" w:hAnsi="Arial"/>
                <w:sz w:val="24"/>
              </w:rPr>
              <w:t>IMAGE should be bolded</w:t>
            </w:r>
          </w:p>
        </w:tc>
        <w:tc>
          <w:tcPr>
            <w:tcW w:w="1890" w:type="dxa"/>
          </w:tcPr>
          <w:p w14:paraId="4524B1AD" w14:textId="0DDA67C1" w:rsidR="007F0FD7" w:rsidRPr="002840C4" w:rsidRDefault="007F0FD7" w:rsidP="00A00B0B">
            <w:pPr>
              <w:spacing w:after="240"/>
              <w:rPr>
                <w:rFonts w:ascii="Arial" w:hAnsi="Arial" w:cs="Arial"/>
                <w:bCs/>
                <w:color w:val="000000"/>
                <w:sz w:val="24"/>
              </w:rPr>
            </w:pPr>
            <w:r>
              <w:rPr>
                <w:rFonts w:ascii="Arial" w:hAnsi="Arial" w:cs="Arial"/>
                <w:bCs/>
                <w:color w:val="000000"/>
                <w:sz w:val="24"/>
              </w:rPr>
              <w:t>Not Recommended</w:t>
            </w:r>
          </w:p>
        </w:tc>
      </w:tr>
      <w:tr w:rsidR="00300246" w:rsidRPr="002840C4" w14:paraId="4F40F6E8" w14:textId="77777777" w:rsidTr="00A00B0B">
        <w:trPr>
          <w:cantSplit/>
        </w:trPr>
        <w:tc>
          <w:tcPr>
            <w:tcW w:w="715" w:type="dxa"/>
          </w:tcPr>
          <w:p w14:paraId="3B7EE7FC" w14:textId="77777777" w:rsidR="00300246" w:rsidRPr="00164594" w:rsidRDefault="00300246" w:rsidP="00A25F30">
            <w:pPr>
              <w:pStyle w:val="ListParagraph"/>
              <w:numPr>
                <w:ilvl w:val="0"/>
                <w:numId w:val="2"/>
              </w:numPr>
              <w:spacing w:after="240"/>
              <w:rPr>
                <w:rFonts w:ascii="Arial" w:hAnsi="Arial"/>
                <w:sz w:val="24"/>
              </w:rPr>
            </w:pPr>
          </w:p>
        </w:tc>
        <w:tc>
          <w:tcPr>
            <w:tcW w:w="1440" w:type="dxa"/>
          </w:tcPr>
          <w:p w14:paraId="0E96919B" w14:textId="0A4D1227" w:rsidR="00300246" w:rsidRDefault="00300246" w:rsidP="00A00B0B">
            <w:pPr>
              <w:spacing w:after="240"/>
              <w:rPr>
                <w:rFonts w:ascii="Arial" w:hAnsi="Arial"/>
                <w:sz w:val="24"/>
              </w:rPr>
            </w:pPr>
            <w:r>
              <w:rPr>
                <w:rFonts w:ascii="Arial" w:hAnsi="Arial"/>
                <w:sz w:val="24"/>
              </w:rPr>
              <w:t>Salsig</w:t>
            </w:r>
          </w:p>
        </w:tc>
        <w:tc>
          <w:tcPr>
            <w:tcW w:w="1080" w:type="dxa"/>
          </w:tcPr>
          <w:p w14:paraId="415C9FBB" w14:textId="49BE1CE9" w:rsidR="00300246" w:rsidRPr="00300246" w:rsidRDefault="00300246" w:rsidP="00300246">
            <w:pPr>
              <w:spacing w:after="240"/>
              <w:rPr>
                <w:rFonts w:ascii="Arial" w:eastAsia="Arial" w:hAnsi="Arial" w:cs="Arial"/>
                <w:sz w:val="24"/>
                <w:szCs w:val="24"/>
              </w:rPr>
            </w:pPr>
            <w:r w:rsidRPr="00300246">
              <w:rPr>
                <w:rFonts w:ascii="Arial" w:eastAsia="Arial" w:hAnsi="Arial" w:cs="Arial"/>
                <w:sz w:val="24"/>
                <w:szCs w:val="24"/>
              </w:rPr>
              <w:t>8</w:t>
            </w:r>
          </w:p>
        </w:tc>
        <w:tc>
          <w:tcPr>
            <w:tcW w:w="7920" w:type="dxa"/>
          </w:tcPr>
          <w:p w14:paraId="3192842F" w14:textId="6DD9E7BE" w:rsidR="00300246" w:rsidRPr="00300246" w:rsidRDefault="00300246" w:rsidP="00300246">
            <w:pPr>
              <w:spacing w:after="240"/>
              <w:rPr>
                <w:rFonts w:ascii="Arial" w:hAnsi="Arial" w:cs="Arial"/>
                <w:sz w:val="24"/>
                <w:szCs w:val="24"/>
              </w:rPr>
            </w:pPr>
            <w:r w:rsidRPr="00300246">
              <w:rPr>
                <w:rFonts w:ascii="Arial" w:eastAsia="Times New Roman" w:hAnsi="Arial" w:cs="Arial"/>
                <w:bCs/>
                <w:color w:val="000000"/>
                <w:sz w:val="24"/>
                <w:szCs w:val="24"/>
              </w:rPr>
              <w:t xml:space="preserve">Line 215: </w:t>
            </w:r>
            <w:r w:rsidRPr="00300246">
              <w:rPr>
                <w:rFonts w:ascii="Arial" w:hAnsi="Arial" w:cs="Arial"/>
                <w:sz w:val="24"/>
                <w:szCs w:val="24"/>
              </w:rPr>
              <w:t>Dear writers, Nice work!  A few suggestions to make it even more clear, I hope:</w:t>
            </w:r>
          </w:p>
          <w:p w14:paraId="5503D998" w14:textId="77777777" w:rsidR="00300246" w:rsidRPr="00300246" w:rsidRDefault="00300246" w:rsidP="00300246">
            <w:pPr>
              <w:spacing w:after="240"/>
              <w:rPr>
                <w:rFonts w:ascii="Arial" w:hAnsi="Arial" w:cs="Arial"/>
                <w:sz w:val="24"/>
                <w:szCs w:val="24"/>
              </w:rPr>
            </w:pPr>
            <w:r w:rsidRPr="00300246">
              <w:rPr>
                <w:rFonts w:ascii="Arial" w:hAnsi="Arial" w:cs="Arial"/>
                <w:sz w:val="24"/>
                <w:szCs w:val="24"/>
              </w:rPr>
              <w:t>Page 8: Move or copy the list of functions (thank you) to line 215, from p. 26, line 630-639.</w:t>
            </w:r>
          </w:p>
          <w:p w14:paraId="0FBF85B9" w14:textId="5043DA7A" w:rsidR="00300246" w:rsidRPr="00300246" w:rsidRDefault="00300246" w:rsidP="00300246">
            <w:pPr>
              <w:contextualSpacing/>
              <w:rPr>
                <w:rFonts w:ascii="Arial" w:eastAsia="Arial" w:hAnsi="Arial" w:cs="Arial"/>
                <w:sz w:val="24"/>
                <w:szCs w:val="24"/>
                <w:lang w:val="en"/>
              </w:rPr>
            </w:pPr>
            <w:r w:rsidRPr="00300246">
              <w:rPr>
                <w:rFonts w:ascii="Arial" w:hAnsi="Arial" w:cs="Arial"/>
                <w:sz w:val="24"/>
                <w:szCs w:val="24"/>
              </w:rPr>
              <w:t>214</w:t>
            </w:r>
            <w:r w:rsidRPr="00300246">
              <w:rPr>
                <w:rFonts w:ascii="Arial" w:eastAsia="Arial" w:hAnsi="Arial" w:cs="Arial"/>
                <w:sz w:val="24"/>
                <w:szCs w:val="24"/>
                <w:lang w:val="en"/>
              </w:rPr>
              <w:t xml:space="preserve"> To support students in developing communicative proficiency, teachers use</w:t>
            </w:r>
          </w:p>
          <w:p w14:paraId="4179B418" w14:textId="77777777" w:rsidR="00300246" w:rsidRPr="00300246" w:rsidRDefault="00300246" w:rsidP="00D741FD">
            <w:pPr>
              <w:spacing w:after="240"/>
              <w:rPr>
                <w:rFonts w:ascii="Arial" w:eastAsia="Arial" w:hAnsi="Arial" w:cs="Arial"/>
                <w:sz w:val="24"/>
                <w:szCs w:val="24"/>
                <w:lang w:val="en"/>
              </w:rPr>
            </w:pPr>
            <w:r w:rsidRPr="00300246">
              <w:rPr>
                <w:rFonts w:ascii="Arial" w:eastAsia="Arial" w:hAnsi="Arial" w:cs="Arial"/>
                <w:sz w:val="24"/>
                <w:szCs w:val="24"/>
                <w:lang w:val="en"/>
              </w:rPr>
              <w:t xml:space="preserve">215 </w:t>
            </w:r>
            <w:r w:rsidRPr="00300246">
              <w:rPr>
                <w:rFonts w:ascii="Arial" w:eastAsia="Arial" w:hAnsi="Arial" w:cs="Arial"/>
                <w:bCs/>
                <w:sz w:val="24"/>
                <w:szCs w:val="24"/>
                <w:lang w:val="en"/>
              </w:rPr>
              <w:t>language functions</w:t>
            </w:r>
            <w:r w:rsidRPr="00300246">
              <w:rPr>
                <w:rFonts w:ascii="Arial" w:eastAsia="Arial" w:hAnsi="Arial" w:cs="Arial"/>
                <w:sz w:val="24"/>
                <w:szCs w:val="24"/>
                <w:lang w:val="en"/>
              </w:rPr>
              <w:t xml:space="preserve"> to guide students’ thinking processes.</w:t>
            </w:r>
          </w:p>
          <w:p w14:paraId="6CD0BC45" w14:textId="77777777" w:rsidR="00300246" w:rsidRPr="00300246" w:rsidRDefault="00300246" w:rsidP="00300246">
            <w:pPr>
              <w:spacing w:line="276" w:lineRule="auto"/>
              <w:rPr>
                <w:rFonts w:ascii="Arial" w:hAnsi="Arial" w:cs="Arial"/>
                <w:sz w:val="24"/>
                <w:szCs w:val="24"/>
              </w:rPr>
            </w:pPr>
            <w:r w:rsidRPr="00300246">
              <w:rPr>
                <w:rFonts w:ascii="Arial" w:eastAsia="Arial" w:hAnsi="Arial" w:cs="Arial"/>
                <w:sz w:val="24"/>
                <w:szCs w:val="24"/>
                <w:lang w:val="en"/>
              </w:rPr>
              <w:t xml:space="preserve">630: </w:t>
            </w:r>
            <w:r w:rsidRPr="00300246">
              <w:rPr>
                <w:rFonts w:ascii="Arial" w:hAnsi="Arial" w:cs="Arial"/>
                <w:sz w:val="24"/>
                <w:szCs w:val="24"/>
              </w:rPr>
              <w:t>The following is a list of some high-frequency functions (Clementi and Terrill 2017; and California World Languages Standards, 2019):</w:t>
            </w:r>
          </w:p>
          <w:p w14:paraId="1ED38E24" w14:textId="77777777" w:rsidR="00300246" w:rsidRPr="00300246" w:rsidRDefault="00300246" w:rsidP="00A25F30">
            <w:pPr>
              <w:pStyle w:val="ListParagraph"/>
              <w:numPr>
                <w:ilvl w:val="0"/>
                <w:numId w:val="7"/>
              </w:numPr>
              <w:spacing w:after="240"/>
              <w:rPr>
                <w:rFonts w:ascii="Arial" w:hAnsi="Arial" w:cs="Arial"/>
                <w:sz w:val="24"/>
                <w:szCs w:val="24"/>
              </w:rPr>
            </w:pPr>
            <w:r w:rsidRPr="00300246">
              <w:rPr>
                <w:rFonts w:ascii="Arial" w:hAnsi="Arial" w:cs="Arial"/>
                <w:sz w:val="24"/>
                <w:szCs w:val="24"/>
              </w:rPr>
              <w:t>Asking and responding to questions</w:t>
            </w:r>
          </w:p>
          <w:p w14:paraId="3500C449" w14:textId="77777777" w:rsidR="00300246" w:rsidRPr="00300246" w:rsidRDefault="00300246" w:rsidP="00A25F30">
            <w:pPr>
              <w:pStyle w:val="ListParagraph"/>
              <w:numPr>
                <w:ilvl w:val="0"/>
                <w:numId w:val="7"/>
              </w:numPr>
              <w:spacing w:after="240"/>
              <w:rPr>
                <w:rFonts w:ascii="Arial" w:hAnsi="Arial" w:cs="Arial"/>
                <w:sz w:val="24"/>
                <w:szCs w:val="24"/>
              </w:rPr>
            </w:pPr>
            <w:r w:rsidRPr="00300246">
              <w:rPr>
                <w:rFonts w:ascii="Arial" w:hAnsi="Arial" w:cs="Arial"/>
                <w:sz w:val="24"/>
                <w:szCs w:val="24"/>
              </w:rPr>
              <w:t>Describing people, places, and things</w:t>
            </w:r>
          </w:p>
          <w:p w14:paraId="7976E9C0" w14:textId="77777777" w:rsidR="00300246" w:rsidRPr="00300246" w:rsidRDefault="00300246" w:rsidP="00A25F30">
            <w:pPr>
              <w:pStyle w:val="ListParagraph"/>
              <w:numPr>
                <w:ilvl w:val="0"/>
                <w:numId w:val="7"/>
              </w:numPr>
              <w:spacing w:after="240"/>
              <w:rPr>
                <w:rFonts w:ascii="Arial" w:hAnsi="Arial" w:cs="Arial"/>
                <w:sz w:val="24"/>
                <w:szCs w:val="24"/>
              </w:rPr>
            </w:pPr>
            <w:r w:rsidRPr="00300246">
              <w:rPr>
                <w:rFonts w:ascii="Arial" w:hAnsi="Arial" w:cs="Arial"/>
                <w:sz w:val="24"/>
                <w:szCs w:val="24"/>
              </w:rPr>
              <w:t>Expressing feelings and emotions</w:t>
            </w:r>
          </w:p>
          <w:p w14:paraId="61F264A8" w14:textId="77777777" w:rsidR="00300246" w:rsidRPr="00300246" w:rsidRDefault="00300246" w:rsidP="00A25F30">
            <w:pPr>
              <w:pStyle w:val="ListParagraph"/>
              <w:numPr>
                <w:ilvl w:val="0"/>
                <w:numId w:val="7"/>
              </w:numPr>
              <w:spacing w:after="240"/>
              <w:rPr>
                <w:rFonts w:ascii="Arial" w:hAnsi="Arial" w:cs="Arial"/>
                <w:sz w:val="24"/>
                <w:szCs w:val="24"/>
              </w:rPr>
            </w:pPr>
            <w:r w:rsidRPr="00300246">
              <w:rPr>
                <w:rFonts w:ascii="Arial" w:hAnsi="Arial" w:cs="Arial"/>
                <w:sz w:val="24"/>
                <w:szCs w:val="24"/>
              </w:rPr>
              <w:t>Expressing preferences and opinions</w:t>
            </w:r>
          </w:p>
          <w:p w14:paraId="2B0C6F41" w14:textId="77777777" w:rsidR="00300246" w:rsidRPr="00300246" w:rsidRDefault="00300246" w:rsidP="00A25F30">
            <w:pPr>
              <w:pStyle w:val="ListParagraph"/>
              <w:numPr>
                <w:ilvl w:val="0"/>
                <w:numId w:val="7"/>
              </w:numPr>
              <w:spacing w:after="240"/>
              <w:rPr>
                <w:rFonts w:ascii="Arial" w:hAnsi="Arial" w:cs="Arial"/>
                <w:sz w:val="24"/>
                <w:szCs w:val="24"/>
              </w:rPr>
            </w:pPr>
            <w:r w:rsidRPr="00300246">
              <w:rPr>
                <w:rFonts w:ascii="Arial" w:hAnsi="Arial" w:cs="Arial"/>
                <w:sz w:val="24"/>
                <w:szCs w:val="24"/>
              </w:rPr>
              <w:t>Maintaining a conversation or discussion in person or virtually</w:t>
            </w:r>
          </w:p>
          <w:p w14:paraId="1714CB82" w14:textId="77777777" w:rsidR="00300246" w:rsidRPr="00300246" w:rsidRDefault="00300246" w:rsidP="00A25F30">
            <w:pPr>
              <w:pStyle w:val="ListParagraph"/>
              <w:numPr>
                <w:ilvl w:val="0"/>
                <w:numId w:val="7"/>
              </w:numPr>
              <w:spacing w:after="240"/>
              <w:rPr>
                <w:rFonts w:ascii="Arial" w:hAnsi="Arial" w:cs="Arial"/>
                <w:sz w:val="24"/>
                <w:szCs w:val="24"/>
              </w:rPr>
            </w:pPr>
            <w:r w:rsidRPr="00300246">
              <w:rPr>
                <w:rFonts w:ascii="Arial" w:hAnsi="Arial" w:cs="Arial"/>
                <w:sz w:val="24"/>
                <w:szCs w:val="24"/>
              </w:rPr>
              <w:t>Telling or retelling stories</w:t>
            </w:r>
          </w:p>
          <w:p w14:paraId="13D00B3A" w14:textId="77777777" w:rsidR="00300246" w:rsidRPr="00300246" w:rsidRDefault="00300246" w:rsidP="00A25F30">
            <w:pPr>
              <w:pStyle w:val="ListParagraph"/>
              <w:numPr>
                <w:ilvl w:val="0"/>
                <w:numId w:val="7"/>
              </w:numPr>
              <w:spacing w:after="240"/>
              <w:rPr>
                <w:rFonts w:ascii="Arial" w:hAnsi="Arial" w:cs="Arial"/>
                <w:sz w:val="24"/>
                <w:szCs w:val="24"/>
              </w:rPr>
            </w:pPr>
            <w:r w:rsidRPr="00300246">
              <w:rPr>
                <w:rFonts w:ascii="Arial" w:hAnsi="Arial" w:cs="Arial"/>
                <w:sz w:val="24"/>
                <w:szCs w:val="24"/>
              </w:rPr>
              <w:t>Summarizing or interpreting authentic oral, signed, or written texts</w:t>
            </w:r>
          </w:p>
          <w:p w14:paraId="19689A29" w14:textId="5F11FD47" w:rsidR="00300246" w:rsidRPr="00300246" w:rsidRDefault="00300246" w:rsidP="00A25F30">
            <w:pPr>
              <w:pStyle w:val="ListParagraph"/>
              <w:numPr>
                <w:ilvl w:val="0"/>
                <w:numId w:val="7"/>
              </w:numPr>
              <w:spacing w:after="240"/>
              <w:rPr>
                <w:rFonts w:ascii="Arial" w:hAnsi="Arial" w:cs="Arial"/>
                <w:sz w:val="24"/>
                <w:szCs w:val="24"/>
              </w:rPr>
            </w:pPr>
            <w:r w:rsidRPr="00300246">
              <w:rPr>
                <w:rFonts w:ascii="Arial" w:hAnsi="Arial" w:cs="Arial"/>
                <w:sz w:val="24"/>
                <w:szCs w:val="24"/>
              </w:rPr>
              <w:t>Presenting information orally, by signing, or in writing</w:t>
            </w:r>
          </w:p>
        </w:tc>
        <w:tc>
          <w:tcPr>
            <w:tcW w:w="1890" w:type="dxa"/>
          </w:tcPr>
          <w:p w14:paraId="5CEEC679" w14:textId="7ADED0BA" w:rsidR="00300246" w:rsidRPr="00300246" w:rsidRDefault="00300246" w:rsidP="00A00B0B">
            <w:pPr>
              <w:spacing w:after="240"/>
              <w:rPr>
                <w:rFonts w:ascii="Arial" w:hAnsi="Arial" w:cs="Arial"/>
                <w:bCs/>
                <w:color w:val="000000"/>
                <w:sz w:val="24"/>
                <w:szCs w:val="24"/>
              </w:rPr>
            </w:pPr>
            <w:r w:rsidRPr="00300246">
              <w:rPr>
                <w:rFonts w:ascii="Arial" w:hAnsi="Arial" w:cs="Arial"/>
                <w:bCs/>
                <w:color w:val="000000"/>
                <w:sz w:val="24"/>
                <w:szCs w:val="24"/>
              </w:rPr>
              <w:t>Recommended</w:t>
            </w:r>
          </w:p>
        </w:tc>
      </w:tr>
      <w:tr w:rsidR="007F0FD7" w:rsidRPr="002840C4" w14:paraId="388B7911" w14:textId="77777777" w:rsidTr="00A00B0B">
        <w:trPr>
          <w:cantSplit/>
        </w:trPr>
        <w:tc>
          <w:tcPr>
            <w:tcW w:w="715" w:type="dxa"/>
          </w:tcPr>
          <w:p w14:paraId="297354BB"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48865AC8" w14:textId="77777777" w:rsidR="007F0FD7" w:rsidRDefault="007F0FD7" w:rsidP="007947CB">
            <w:r w:rsidRPr="008B287D">
              <w:rPr>
                <w:rFonts w:ascii="Arial" w:hAnsi="Arial"/>
                <w:sz w:val="24"/>
              </w:rPr>
              <w:t>SAILN</w:t>
            </w:r>
          </w:p>
        </w:tc>
        <w:tc>
          <w:tcPr>
            <w:tcW w:w="1080" w:type="dxa"/>
          </w:tcPr>
          <w:p w14:paraId="6555841E" w14:textId="77777777" w:rsidR="007F0FD7" w:rsidRDefault="007F0FD7" w:rsidP="007947CB">
            <w:pPr>
              <w:rPr>
                <w:rFonts w:ascii="Arial" w:eastAsia="Arial" w:hAnsi="Arial" w:cs="Arial"/>
                <w:sz w:val="24"/>
                <w:szCs w:val="24"/>
              </w:rPr>
            </w:pPr>
            <w:r>
              <w:rPr>
                <w:rFonts w:ascii="Arial" w:eastAsia="Arial" w:hAnsi="Arial" w:cs="Arial"/>
                <w:sz w:val="24"/>
                <w:szCs w:val="24"/>
              </w:rPr>
              <w:t>10</w:t>
            </w:r>
          </w:p>
        </w:tc>
        <w:tc>
          <w:tcPr>
            <w:tcW w:w="7920" w:type="dxa"/>
          </w:tcPr>
          <w:p w14:paraId="1CBA6E75" w14:textId="77777777" w:rsidR="007F0FD7" w:rsidRPr="002840C4" w:rsidRDefault="007F0FD7" w:rsidP="007947CB">
            <w:pPr>
              <w:spacing w:after="240"/>
              <w:rPr>
                <w:rFonts w:ascii="Arial" w:hAnsi="Arial"/>
                <w:sz w:val="24"/>
              </w:rPr>
            </w:pPr>
            <w:r>
              <w:rPr>
                <w:rFonts w:ascii="Arial" w:hAnsi="Arial"/>
                <w:sz w:val="24"/>
              </w:rPr>
              <w:t xml:space="preserve">Line </w:t>
            </w:r>
            <w:r w:rsidRPr="00DF357C">
              <w:rPr>
                <w:rFonts w:ascii="Arial" w:hAnsi="Arial"/>
                <w:sz w:val="24"/>
              </w:rPr>
              <w:t>287</w:t>
            </w:r>
            <w:r>
              <w:rPr>
                <w:rFonts w:ascii="Arial" w:hAnsi="Arial"/>
                <w:sz w:val="24"/>
              </w:rPr>
              <w:t xml:space="preserve">: </w:t>
            </w:r>
            <w:r w:rsidRPr="00DF357C">
              <w:rPr>
                <w:rFonts w:ascii="Arial" w:hAnsi="Arial"/>
                <w:sz w:val="24"/>
              </w:rPr>
              <w:t>Missing page #</w:t>
            </w:r>
          </w:p>
        </w:tc>
        <w:tc>
          <w:tcPr>
            <w:tcW w:w="1890" w:type="dxa"/>
          </w:tcPr>
          <w:p w14:paraId="372C4623" w14:textId="33B465CC" w:rsidR="007F0FD7" w:rsidRPr="002840C4" w:rsidRDefault="007F0FD7" w:rsidP="007947CB">
            <w:pPr>
              <w:spacing w:after="240"/>
              <w:rPr>
                <w:rFonts w:ascii="Arial" w:hAnsi="Arial" w:cs="Arial"/>
                <w:bCs/>
                <w:color w:val="000000"/>
                <w:sz w:val="24"/>
              </w:rPr>
            </w:pPr>
            <w:r>
              <w:rPr>
                <w:rFonts w:ascii="Arial" w:hAnsi="Arial" w:cs="Arial"/>
                <w:bCs/>
                <w:color w:val="000000"/>
                <w:sz w:val="24"/>
              </w:rPr>
              <w:t>Not Recommended</w:t>
            </w:r>
          </w:p>
        </w:tc>
      </w:tr>
      <w:tr w:rsidR="00991044" w:rsidRPr="002840C4" w14:paraId="7647FF52" w14:textId="77777777" w:rsidTr="00A00B0B">
        <w:trPr>
          <w:cantSplit/>
        </w:trPr>
        <w:tc>
          <w:tcPr>
            <w:tcW w:w="715" w:type="dxa"/>
          </w:tcPr>
          <w:p w14:paraId="330E3F2D" w14:textId="77777777" w:rsidR="00991044" w:rsidRPr="00164594" w:rsidRDefault="00991044" w:rsidP="00A25F30">
            <w:pPr>
              <w:pStyle w:val="ListParagraph"/>
              <w:numPr>
                <w:ilvl w:val="0"/>
                <w:numId w:val="2"/>
              </w:numPr>
              <w:spacing w:after="240"/>
              <w:rPr>
                <w:rFonts w:ascii="Arial" w:hAnsi="Arial"/>
                <w:sz w:val="24"/>
              </w:rPr>
            </w:pPr>
          </w:p>
        </w:tc>
        <w:tc>
          <w:tcPr>
            <w:tcW w:w="1440" w:type="dxa"/>
          </w:tcPr>
          <w:p w14:paraId="449A648F" w14:textId="0E2617FA" w:rsidR="00991044" w:rsidRPr="00991044" w:rsidRDefault="00991044" w:rsidP="00991044">
            <w:pPr>
              <w:spacing w:after="240"/>
              <w:rPr>
                <w:rFonts w:ascii="Arial" w:hAnsi="Arial" w:cs="Arial"/>
                <w:sz w:val="24"/>
                <w:szCs w:val="24"/>
              </w:rPr>
            </w:pPr>
            <w:r w:rsidRPr="00991044">
              <w:rPr>
                <w:rFonts w:ascii="Arial" w:hAnsi="Arial" w:cs="Arial"/>
                <w:sz w:val="24"/>
                <w:szCs w:val="24"/>
              </w:rPr>
              <w:t>Salsig</w:t>
            </w:r>
          </w:p>
        </w:tc>
        <w:tc>
          <w:tcPr>
            <w:tcW w:w="1080" w:type="dxa"/>
          </w:tcPr>
          <w:p w14:paraId="7210992A" w14:textId="667289B7" w:rsidR="00991044" w:rsidRPr="00991044" w:rsidRDefault="00991044" w:rsidP="00991044">
            <w:pPr>
              <w:spacing w:after="240"/>
              <w:rPr>
                <w:rFonts w:ascii="Arial" w:eastAsia="Arial" w:hAnsi="Arial" w:cs="Arial"/>
                <w:sz w:val="24"/>
                <w:szCs w:val="24"/>
              </w:rPr>
            </w:pPr>
            <w:r w:rsidRPr="00991044">
              <w:rPr>
                <w:rFonts w:ascii="Arial" w:eastAsia="Arial" w:hAnsi="Arial" w:cs="Arial"/>
                <w:sz w:val="24"/>
                <w:szCs w:val="24"/>
              </w:rPr>
              <w:t>11</w:t>
            </w:r>
          </w:p>
        </w:tc>
        <w:tc>
          <w:tcPr>
            <w:tcW w:w="7920" w:type="dxa"/>
          </w:tcPr>
          <w:p w14:paraId="431AD397" w14:textId="531A1EA6" w:rsidR="00991044" w:rsidRPr="00991044" w:rsidRDefault="00991044" w:rsidP="00991044">
            <w:pPr>
              <w:spacing w:after="240"/>
              <w:rPr>
                <w:rFonts w:ascii="Arial" w:hAnsi="Arial" w:cs="Arial"/>
                <w:sz w:val="24"/>
                <w:szCs w:val="24"/>
              </w:rPr>
            </w:pPr>
            <w:r w:rsidRPr="00991044">
              <w:rPr>
                <w:rFonts w:ascii="Arial" w:hAnsi="Arial" w:cs="Arial"/>
                <w:sz w:val="24"/>
                <w:szCs w:val="24"/>
              </w:rPr>
              <w:t xml:space="preserve">Line 300: Page 11, line 300: add: </w:t>
            </w:r>
            <w:r w:rsidRPr="00991044">
              <w:rPr>
                <w:rFonts w:ascii="Arial" w:hAnsi="Arial" w:cs="Arial"/>
                <w:bCs/>
                <w:sz w:val="24"/>
                <w:szCs w:val="24"/>
              </w:rPr>
              <w:t>through story-telling</w:t>
            </w:r>
          </w:p>
          <w:p w14:paraId="773429C9" w14:textId="161E316B" w:rsidR="00991044" w:rsidRPr="00991044" w:rsidRDefault="00991044" w:rsidP="00991044">
            <w:pPr>
              <w:spacing w:after="240"/>
              <w:rPr>
                <w:rFonts w:ascii="Arial" w:eastAsia="Arial" w:hAnsi="Arial" w:cs="Arial"/>
                <w:sz w:val="24"/>
                <w:szCs w:val="24"/>
                <w:lang w:val="en"/>
              </w:rPr>
            </w:pPr>
            <w:r w:rsidRPr="00991044">
              <w:rPr>
                <w:rFonts w:ascii="Arial" w:eastAsia="Arial" w:hAnsi="Arial" w:cs="Arial"/>
                <w:sz w:val="24"/>
                <w:szCs w:val="24"/>
                <w:lang w:val="en"/>
              </w:rPr>
              <w:t>299 target culture in order to provide visual references for students and to scaffold their</w:t>
            </w:r>
          </w:p>
          <w:p w14:paraId="01D0CA96" w14:textId="13A13EE3" w:rsidR="00991044" w:rsidRPr="00991044" w:rsidRDefault="00991044" w:rsidP="00991044">
            <w:pPr>
              <w:spacing w:after="240"/>
              <w:rPr>
                <w:rFonts w:ascii="Arial" w:eastAsia="Arial" w:hAnsi="Arial" w:cs="Arial"/>
                <w:sz w:val="24"/>
                <w:szCs w:val="24"/>
                <w:lang w:val="en"/>
              </w:rPr>
            </w:pPr>
            <w:r w:rsidRPr="00991044">
              <w:rPr>
                <w:rFonts w:ascii="Arial" w:eastAsia="Arial" w:hAnsi="Arial" w:cs="Arial"/>
                <w:sz w:val="24"/>
                <w:szCs w:val="24"/>
                <w:lang w:val="en"/>
              </w:rPr>
              <w:t>300 learning of the new language concepts,</w:t>
            </w:r>
            <w:r w:rsidRPr="00991044">
              <w:rPr>
                <w:rFonts w:ascii="Arial" w:hAnsi="Arial" w:cs="Arial"/>
                <w:sz w:val="24"/>
                <w:szCs w:val="24"/>
              </w:rPr>
              <w:t xml:space="preserve"> </w:t>
            </w:r>
            <w:r w:rsidRPr="00991044">
              <w:rPr>
                <w:rFonts w:ascii="Arial" w:hAnsi="Arial" w:cs="Arial"/>
                <w:bCs/>
                <w:sz w:val="24"/>
                <w:szCs w:val="24"/>
              </w:rPr>
              <w:t>through story-telling</w:t>
            </w:r>
            <w:r w:rsidRPr="00991044">
              <w:rPr>
                <w:rFonts w:ascii="Arial" w:eastAsia="Arial" w:hAnsi="Arial" w:cs="Arial"/>
                <w:sz w:val="24"/>
                <w:szCs w:val="24"/>
                <w:lang w:val="en"/>
              </w:rPr>
              <w:t>.</w:t>
            </w:r>
          </w:p>
        </w:tc>
        <w:tc>
          <w:tcPr>
            <w:tcW w:w="1890" w:type="dxa"/>
          </w:tcPr>
          <w:p w14:paraId="41F88661" w14:textId="2C16B919" w:rsidR="00991044" w:rsidRPr="00991044" w:rsidRDefault="00991044" w:rsidP="00991044">
            <w:pPr>
              <w:spacing w:after="240"/>
              <w:rPr>
                <w:rFonts w:ascii="Arial" w:hAnsi="Arial" w:cs="Arial"/>
                <w:bCs/>
                <w:color w:val="000000"/>
                <w:sz w:val="24"/>
                <w:szCs w:val="24"/>
              </w:rPr>
            </w:pPr>
            <w:r w:rsidRPr="00991044">
              <w:rPr>
                <w:rFonts w:ascii="Arial" w:hAnsi="Arial" w:cs="Arial"/>
                <w:bCs/>
                <w:color w:val="000000"/>
                <w:sz w:val="24"/>
                <w:szCs w:val="24"/>
              </w:rPr>
              <w:t>Recommended</w:t>
            </w:r>
          </w:p>
        </w:tc>
      </w:tr>
      <w:tr w:rsidR="00991044" w:rsidRPr="002840C4" w14:paraId="0D0F6FB0" w14:textId="77777777" w:rsidTr="00A00B0B">
        <w:trPr>
          <w:cantSplit/>
        </w:trPr>
        <w:tc>
          <w:tcPr>
            <w:tcW w:w="715" w:type="dxa"/>
          </w:tcPr>
          <w:p w14:paraId="7A0FE7A3" w14:textId="77777777" w:rsidR="00991044" w:rsidRPr="00164594" w:rsidRDefault="00991044" w:rsidP="00A25F30">
            <w:pPr>
              <w:pStyle w:val="ListParagraph"/>
              <w:numPr>
                <w:ilvl w:val="0"/>
                <w:numId w:val="2"/>
              </w:numPr>
              <w:spacing w:after="240"/>
              <w:rPr>
                <w:rFonts w:ascii="Arial" w:hAnsi="Arial"/>
                <w:sz w:val="24"/>
              </w:rPr>
            </w:pPr>
          </w:p>
        </w:tc>
        <w:tc>
          <w:tcPr>
            <w:tcW w:w="1440" w:type="dxa"/>
          </w:tcPr>
          <w:p w14:paraId="4F365E7C" w14:textId="1236E328" w:rsidR="00991044" w:rsidRPr="00991044" w:rsidRDefault="00991044" w:rsidP="00991044">
            <w:pPr>
              <w:spacing w:after="240"/>
              <w:rPr>
                <w:rFonts w:ascii="Arial" w:hAnsi="Arial" w:cs="Arial"/>
                <w:sz w:val="24"/>
                <w:szCs w:val="24"/>
              </w:rPr>
            </w:pPr>
            <w:r>
              <w:rPr>
                <w:rFonts w:ascii="Arial" w:hAnsi="Arial" w:cs="Arial"/>
                <w:sz w:val="24"/>
                <w:szCs w:val="24"/>
              </w:rPr>
              <w:t>Salsig</w:t>
            </w:r>
          </w:p>
        </w:tc>
        <w:tc>
          <w:tcPr>
            <w:tcW w:w="1080" w:type="dxa"/>
          </w:tcPr>
          <w:p w14:paraId="73D3A811" w14:textId="4465D8B1" w:rsidR="00991044" w:rsidRPr="00991044" w:rsidRDefault="00991044" w:rsidP="00991044">
            <w:pPr>
              <w:spacing w:after="240"/>
              <w:rPr>
                <w:rFonts w:ascii="Arial" w:eastAsia="Arial" w:hAnsi="Arial" w:cs="Arial"/>
                <w:sz w:val="24"/>
                <w:szCs w:val="24"/>
              </w:rPr>
            </w:pPr>
            <w:r>
              <w:rPr>
                <w:rFonts w:ascii="Arial" w:eastAsia="Arial" w:hAnsi="Arial" w:cs="Arial"/>
                <w:sz w:val="24"/>
                <w:szCs w:val="24"/>
              </w:rPr>
              <w:t>11</w:t>
            </w:r>
          </w:p>
        </w:tc>
        <w:tc>
          <w:tcPr>
            <w:tcW w:w="7920" w:type="dxa"/>
          </w:tcPr>
          <w:p w14:paraId="19E37908" w14:textId="50A68003" w:rsidR="00991044" w:rsidRPr="00991044" w:rsidRDefault="00991044" w:rsidP="00991044">
            <w:pPr>
              <w:spacing w:after="240"/>
              <w:rPr>
                <w:rFonts w:ascii="Arial" w:hAnsi="Arial" w:cs="Arial"/>
                <w:bCs/>
                <w:sz w:val="24"/>
                <w:szCs w:val="24"/>
              </w:rPr>
            </w:pPr>
            <w:r w:rsidRPr="00991044">
              <w:rPr>
                <w:rFonts w:ascii="Arial" w:hAnsi="Arial" w:cs="Arial"/>
                <w:sz w:val="24"/>
                <w:szCs w:val="24"/>
              </w:rPr>
              <w:t xml:space="preserve">Line 309: Page 11, line 309: add: </w:t>
            </w:r>
            <w:r w:rsidRPr="00991044">
              <w:rPr>
                <w:rFonts w:ascii="Arial" w:hAnsi="Arial" w:cs="Arial"/>
                <w:bCs/>
                <w:sz w:val="24"/>
                <w:szCs w:val="24"/>
              </w:rPr>
              <w:t>Use the new material in context, for example, by telling a story (with visuals?).</w:t>
            </w:r>
          </w:p>
        </w:tc>
        <w:tc>
          <w:tcPr>
            <w:tcW w:w="1890" w:type="dxa"/>
          </w:tcPr>
          <w:p w14:paraId="46A6EE44" w14:textId="5EB53BBD" w:rsidR="00991044" w:rsidRPr="00991044" w:rsidRDefault="00991044" w:rsidP="00991044">
            <w:pPr>
              <w:spacing w:after="240"/>
              <w:rPr>
                <w:rFonts w:ascii="Arial" w:hAnsi="Arial" w:cs="Arial"/>
                <w:bCs/>
                <w:color w:val="000000"/>
                <w:sz w:val="24"/>
                <w:szCs w:val="24"/>
              </w:rPr>
            </w:pPr>
            <w:r>
              <w:rPr>
                <w:rFonts w:ascii="Arial" w:hAnsi="Arial" w:cs="Arial"/>
                <w:bCs/>
                <w:color w:val="000000"/>
                <w:sz w:val="24"/>
                <w:szCs w:val="24"/>
              </w:rPr>
              <w:t>Recommended</w:t>
            </w:r>
          </w:p>
        </w:tc>
      </w:tr>
      <w:tr w:rsidR="00991044" w:rsidRPr="002840C4" w14:paraId="4EE8B008" w14:textId="77777777" w:rsidTr="00A00B0B">
        <w:trPr>
          <w:cantSplit/>
        </w:trPr>
        <w:tc>
          <w:tcPr>
            <w:tcW w:w="715" w:type="dxa"/>
          </w:tcPr>
          <w:p w14:paraId="3523500E" w14:textId="77777777" w:rsidR="00991044" w:rsidRPr="00164594" w:rsidRDefault="00991044" w:rsidP="00A25F30">
            <w:pPr>
              <w:pStyle w:val="ListParagraph"/>
              <w:numPr>
                <w:ilvl w:val="0"/>
                <w:numId w:val="2"/>
              </w:numPr>
              <w:spacing w:after="240"/>
              <w:rPr>
                <w:rFonts w:ascii="Arial" w:hAnsi="Arial"/>
                <w:sz w:val="24"/>
              </w:rPr>
            </w:pPr>
          </w:p>
        </w:tc>
        <w:tc>
          <w:tcPr>
            <w:tcW w:w="1440" w:type="dxa"/>
          </w:tcPr>
          <w:p w14:paraId="26C30759" w14:textId="28D7E901" w:rsidR="00991044" w:rsidRDefault="00991044" w:rsidP="00991044">
            <w:pPr>
              <w:spacing w:after="240"/>
              <w:rPr>
                <w:rFonts w:ascii="Arial" w:hAnsi="Arial" w:cs="Arial"/>
                <w:sz w:val="24"/>
                <w:szCs w:val="24"/>
              </w:rPr>
            </w:pPr>
            <w:r>
              <w:rPr>
                <w:rFonts w:ascii="Arial" w:hAnsi="Arial" w:cs="Arial"/>
                <w:sz w:val="24"/>
                <w:szCs w:val="24"/>
              </w:rPr>
              <w:t>Salsig</w:t>
            </w:r>
          </w:p>
        </w:tc>
        <w:tc>
          <w:tcPr>
            <w:tcW w:w="1080" w:type="dxa"/>
          </w:tcPr>
          <w:p w14:paraId="22FDA824" w14:textId="1E89D5B3" w:rsidR="00991044" w:rsidRDefault="00991044" w:rsidP="00991044">
            <w:pPr>
              <w:spacing w:after="240"/>
              <w:rPr>
                <w:rFonts w:ascii="Arial" w:eastAsia="Arial" w:hAnsi="Arial" w:cs="Arial"/>
                <w:sz w:val="24"/>
                <w:szCs w:val="24"/>
              </w:rPr>
            </w:pPr>
            <w:r>
              <w:rPr>
                <w:rFonts w:ascii="Arial" w:eastAsia="Arial" w:hAnsi="Arial" w:cs="Arial"/>
                <w:sz w:val="24"/>
                <w:szCs w:val="24"/>
              </w:rPr>
              <w:t>14</w:t>
            </w:r>
          </w:p>
        </w:tc>
        <w:tc>
          <w:tcPr>
            <w:tcW w:w="7920" w:type="dxa"/>
          </w:tcPr>
          <w:p w14:paraId="78283980" w14:textId="6C31A773" w:rsidR="00991044" w:rsidRPr="00991044" w:rsidRDefault="00991044" w:rsidP="00991044">
            <w:pPr>
              <w:spacing w:after="240"/>
              <w:rPr>
                <w:rFonts w:ascii="Arial" w:hAnsi="Arial" w:cs="Arial"/>
                <w:bCs/>
                <w:sz w:val="24"/>
                <w:szCs w:val="24"/>
              </w:rPr>
            </w:pPr>
            <w:r w:rsidRPr="00991044">
              <w:rPr>
                <w:rFonts w:ascii="Arial" w:hAnsi="Arial" w:cs="Arial"/>
                <w:sz w:val="24"/>
                <w:szCs w:val="24"/>
              </w:rPr>
              <w:t xml:space="preserve">Line 392: Page 14, line 392: Function: (Add the linguistic function): </w:t>
            </w:r>
            <w:r w:rsidRPr="00991044">
              <w:rPr>
                <w:rFonts w:ascii="Arial" w:hAnsi="Arial" w:cs="Arial"/>
                <w:bCs/>
                <w:sz w:val="24"/>
                <w:szCs w:val="24"/>
              </w:rPr>
              <w:t>To demonstrate understanding by (doing the following tasks)</w:t>
            </w:r>
          </w:p>
        </w:tc>
        <w:tc>
          <w:tcPr>
            <w:tcW w:w="1890" w:type="dxa"/>
          </w:tcPr>
          <w:p w14:paraId="3A32EE31" w14:textId="4C32B715" w:rsidR="00991044" w:rsidRDefault="00991044" w:rsidP="00991044">
            <w:pPr>
              <w:spacing w:after="240"/>
              <w:rPr>
                <w:rFonts w:ascii="Arial" w:hAnsi="Arial" w:cs="Arial"/>
                <w:bCs/>
                <w:color w:val="000000"/>
                <w:sz w:val="24"/>
                <w:szCs w:val="24"/>
              </w:rPr>
            </w:pPr>
            <w:r>
              <w:rPr>
                <w:rFonts w:ascii="Arial" w:hAnsi="Arial" w:cs="Arial"/>
                <w:bCs/>
                <w:color w:val="000000"/>
                <w:sz w:val="24"/>
                <w:szCs w:val="24"/>
              </w:rPr>
              <w:t>Writers’ Discretion</w:t>
            </w:r>
          </w:p>
        </w:tc>
      </w:tr>
      <w:tr w:rsidR="007F0FD7" w:rsidRPr="002840C4" w14:paraId="13F57050" w14:textId="77777777" w:rsidTr="00A00B0B">
        <w:trPr>
          <w:cantSplit/>
        </w:trPr>
        <w:tc>
          <w:tcPr>
            <w:tcW w:w="715" w:type="dxa"/>
          </w:tcPr>
          <w:p w14:paraId="59B05E89"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5E27940C" w14:textId="77777777" w:rsidR="007F0FD7" w:rsidRDefault="007F0FD7" w:rsidP="007947CB">
            <w:r w:rsidRPr="008B287D">
              <w:rPr>
                <w:rFonts w:ascii="Arial" w:hAnsi="Arial"/>
                <w:sz w:val="24"/>
              </w:rPr>
              <w:t>SAILN</w:t>
            </w:r>
          </w:p>
        </w:tc>
        <w:tc>
          <w:tcPr>
            <w:tcW w:w="1080" w:type="dxa"/>
          </w:tcPr>
          <w:p w14:paraId="2F6767E1" w14:textId="77777777" w:rsidR="007F0FD7" w:rsidRDefault="007F0FD7" w:rsidP="007947CB">
            <w:pPr>
              <w:rPr>
                <w:rFonts w:ascii="Arial" w:eastAsia="Arial" w:hAnsi="Arial" w:cs="Arial"/>
                <w:sz w:val="24"/>
                <w:szCs w:val="24"/>
              </w:rPr>
            </w:pPr>
            <w:r>
              <w:rPr>
                <w:rFonts w:ascii="Arial" w:eastAsia="Arial" w:hAnsi="Arial" w:cs="Arial"/>
                <w:sz w:val="24"/>
                <w:szCs w:val="24"/>
              </w:rPr>
              <w:t>14</w:t>
            </w:r>
          </w:p>
        </w:tc>
        <w:tc>
          <w:tcPr>
            <w:tcW w:w="7920" w:type="dxa"/>
          </w:tcPr>
          <w:p w14:paraId="2D08DC36" w14:textId="77777777" w:rsidR="007F0FD7" w:rsidRPr="002840C4" w:rsidRDefault="007F0FD7" w:rsidP="00991044">
            <w:pPr>
              <w:spacing w:after="240"/>
              <w:rPr>
                <w:rFonts w:ascii="Arial" w:hAnsi="Arial"/>
                <w:sz w:val="24"/>
              </w:rPr>
            </w:pPr>
            <w:r>
              <w:rPr>
                <w:rFonts w:ascii="Arial" w:hAnsi="Arial"/>
                <w:sz w:val="24"/>
              </w:rPr>
              <w:t xml:space="preserve">Line </w:t>
            </w:r>
            <w:r w:rsidRPr="00DF357C">
              <w:rPr>
                <w:rFonts w:ascii="Arial" w:hAnsi="Arial"/>
                <w:sz w:val="24"/>
              </w:rPr>
              <w:t>392</w:t>
            </w:r>
            <w:r>
              <w:rPr>
                <w:rFonts w:ascii="Arial" w:hAnsi="Arial"/>
                <w:sz w:val="24"/>
              </w:rPr>
              <w:t xml:space="preserve">: </w:t>
            </w:r>
            <w:r w:rsidRPr="00DF357C">
              <w:rPr>
                <w:rFonts w:ascii="Arial" w:hAnsi="Arial"/>
                <w:sz w:val="24"/>
              </w:rPr>
              <w:t>Maybe change “blank” to “N/A”</w:t>
            </w:r>
          </w:p>
        </w:tc>
        <w:tc>
          <w:tcPr>
            <w:tcW w:w="1890" w:type="dxa"/>
          </w:tcPr>
          <w:p w14:paraId="47F4C34E" w14:textId="52C6A9E1" w:rsidR="007F0FD7" w:rsidRPr="002840C4" w:rsidRDefault="007F0FD7" w:rsidP="007947CB">
            <w:pPr>
              <w:spacing w:after="240"/>
              <w:rPr>
                <w:rFonts w:ascii="Arial" w:hAnsi="Arial" w:cs="Arial"/>
                <w:bCs/>
                <w:color w:val="000000"/>
                <w:sz w:val="24"/>
              </w:rPr>
            </w:pPr>
            <w:r>
              <w:rPr>
                <w:rFonts w:ascii="Arial" w:hAnsi="Arial" w:cs="Arial"/>
                <w:bCs/>
                <w:color w:val="000000"/>
                <w:sz w:val="24"/>
              </w:rPr>
              <w:t>Not Recommended</w:t>
            </w:r>
          </w:p>
        </w:tc>
      </w:tr>
      <w:tr w:rsidR="007F0FD7" w:rsidRPr="002840C4" w14:paraId="747EB4D6" w14:textId="77777777" w:rsidTr="00A00B0B">
        <w:trPr>
          <w:cantSplit/>
        </w:trPr>
        <w:tc>
          <w:tcPr>
            <w:tcW w:w="715" w:type="dxa"/>
          </w:tcPr>
          <w:p w14:paraId="49E272E5"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0F5EA020" w14:textId="77777777" w:rsidR="007F0FD7" w:rsidRDefault="007F0FD7" w:rsidP="007947CB">
            <w:r w:rsidRPr="008B287D">
              <w:rPr>
                <w:rFonts w:ascii="Arial" w:hAnsi="Arial"/>
                <w:sz w:val="24"/>
              </w:rPr>
              <w:t>SAILN</w:t>
            </w:r>
          </w:p>
        </w:tc>
        <w:tc>
          <w:tcPr>
            <w:tcW w:w="1080" w:type="dxa"/>
          </w:tcPr>
          <w:p w14:paraId="3C319270" w14:textId="77777777" w:rsidR="007F0FD7" w:rsidRDefault="007F0FD7" w:rsidP="007947CB">
            <w:pPr>
              <w:rPr>
                <w:rFonts w:ascii="Arial" w:eastAsia="Arial" w:hAnsi="Arial" w:cs="Arial"/>
                <w:sz w:val="24"/>
                <w:szCs w:val="24"/>
              </w:rPr>
            </w:pPr>
            <w:r>
              <w:rPr>
                <w:rFonts w:ascii="Arial" w:eastAsia="Arial" w:hAnsi="Arial" w:cs="Arial"/>
                <w:sz w:val="24"/>
                <w:szCs w:val="24"/>
              </w:rPr>
              <w:t>14</w:t>
            </w:r>
          </w:p>
        </w:tc>
        <w:tc>
          <w:tcPr>
            <w:tcW w:w="7920" w:type="dxa"/>
          </w:tcPr>
          <w:p w14:paraId="54CBAFF9" w14:textId="70B57D18" w:rsidR="007F0FD7" w:rsidRPr="002840C4" w:rsidRDefault="007F0FD7" w:rsidP="007947CB">
            <w:pPr>
              <w:spacing w:after="240"/>
              <w:rPr>
                <w:rFonts w:ascii="Arial" w:hAnsi="Arial"/>
                <w:sz w:val="24"/>
              </w:rPr>
            </w:pPr>
            <w:r>
              <w:rPr>
                <w:rFonts w:ascii="Arial" w:hAnsi="Arial"/>
                <w:sz w:val="24"/>
              </w:rPr>
              <w:t xml:space="preserve">Line </w:t>
            </w:r>
            <w:r w:rsidRPr="00DF357C">
              <w:rPr>
                <w:rFonts w:ascii="Arial" w:hAnsi="Arial"/>
                <w:sz w:val="24"/>
              </w:rPr>
              <w:t>398</w:t>
            </w:r>
            <w:r>
              <w:rPr>
                <w:rFonts w:ascii="Arial" w:hAnsi="Arial"/>
                <w:sz w:val="24"/>
              </w:rPr>
              <w:t xml:space="preserve">: </w:t>
            </w:r>
            <w:r w:rsidRPr="00DF357C">
              <w:rPr>
                <w:rFonts w:ascii="Arial" w:hAnsi="Arial"/>
                <w:sz w:val="24"/>
              </w:rPr>
              <w:t>Add page number “page x”</w:t>
            </w:r>
          </w:p>
        </w:tc>
        <w:tc>
          <w:tcPr>
            <w:tcW w:w="1890" w:type="dxa"/>
          </w:tcPr>
          <w:p w14:paraId="252AC2C5" w14:textId="3F157D76" w:rsidR="007F0FD7" w:rsidRPr="002840C4" w:rsidRDefault="007F0FD7" w:rsidP="007947CB">
            <w:pPr>
              <w:spacing w:after="240"/>
              <w:rPr>
                <w:rFonts w:ascii="Arial" w:hAnsi="Arial" w:cs="Arial"/>
                <w:bCs/>
                <w:color w:val="000000"/>
                <w:sz w:val="24"/>
              </w:rPr>
            </w:pPr>
            <w:r>
              <w:rPr>
                <w:rFonts w:ascii="Arial" w:hAnsi="Arial" w:cs="Arial"/>
                <w:bCs/>
                <w:color w:val="000000"/>
                <w:sz w:val="24"/>
              </w:rPr>
              <w:t>Not Recommended</w:t>
            </w:r>
          </w:p>
        </w:tc>
      </w:tr>
      <w:tr w:rsidR="007F0FD7" w:rsidRPr="002840C4" w14:paraId="3A25DA6B" w14:textId="77777777" w:rsidTr="00A00B0B">
        <w:trPr>
          <w:cantSplit/>
        </w:trPr>
        <w:tc>
          <w:tcPr>
            <w:tcW w:w="715" w:type="dxa"/>
          </w:tcPr>
          <w:p w14:paraId="3BEC7B91"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7A4D2D08" w14:textId="77777777" w:rsidR="007F0FD7" w:rsidRDefault="007F0FD7" w:rsidP="007947CB">
            <w:r w:rsidRPr="008B287D">
              <w:rPr>
                <w:rFonts w:ascii="Arial" w:hAnsi="Arial"/>
                <w:sz w:val="24"/>
              </w:rPr>
              <w:t>SAILN</w:t>
            </w:r>
          </w:p>
        </w:tc>
        <w:tc>
          <w:tcPr>
            <w:tcW w:w="1080" w:type="dxa"/>
          </w:tcPr>
          <w:p w14:paraId="7DC5976B" w14:textId="77777777" w:rsidR="007F0FD7" w:rsidRDefault="007F0FD7" w:rsidP="007947CB">
            <w:pPr>
              <w:rPr>
                <w:rFonts w:ascii="Arial" w:eastAsia="Arial" w:hAnsi="Arial" w:cs="Arial"/>
                <w:sz w:val="24"/>
                <w:szCs w:val="24"/>
              </w:rPr>
            </w:pPr>
            <w:r>
              <w:rPr>
                <w:rFonts w:ascii="Arial" w:eastAsia="Arial" w:hAnsi="Arial" w:cs="Arial"/>
                <w:sz w:val="24"/>
                <w:szCs w:val="24"/>
              </w:rPr>
              <w:t>15</w:t>
            </w:r>
          </w:p>
        </w:tc>
        <w:tc>
          <w:tcPr>
            <w:tcW w:w="7920" w:type="dxa"/>
          </w:tcPr>
          <w:p w14:paraId="204EEC78" w14:textId="77777777" w:rsidR="007F0FD7" w:rsidRPr="002840C4" w:rsidRDefault="007F0FD7" w:rsidP="007947CB">
            <w:pPr>
              <w:spacing w:after="240"/>
              <w:rPr>
                <w:rFonts w:ascii="Arial" w:hAnsi="Arial"/>
                <w:sz w:val="24"/>
              </w:rPr>
            </w:pPr>
            <w:r>
              <w:rPr>
                <w:rFonts w:ascii="Arial" w:hAnsi="Arial"/>
                <w:sz w:val="24"/>
              </w:rPr>
              <w:t xml:space="preserve">Lines </w:t>
            </w:r>
            <w:r w:rsidRPr="00DF357C">
              <w:rPr>
                <w:rFonts w:ascii="Arial" w:hAnsi="Arial"/>
                <w:sz w:val="24"/>
              </w:rPr>
              <w:t>421</w:t>
            </w:r>
            <w:r>
              <w:rPr>
                <w:rFonts w:ascii="Arial" w:hAnsi="Arial"/>
                <w:sz w:val="24"/>
              </w:rPr>
              <w:t>–</w:t>
            </w:r>
            <w:r w:rsidRPr="00DF357C">
              <w:rPr>
                <w:rFonts w:ascii="Arial" w:hAnsi="Arial"/>
                <w:sz w:val="24"/>
              </w:rPr>
              <w:t>433</w:t>
            </w:r>
            <w:r>
              <w:rPr>
                <w:rFonts w:ascii="Arial" w:hAnsi="Arial"/>
                <w:sz w:val="24"/>
              </w:rPr>
              <w:t xml:space="preserve">: </w:t>
            </w:r>
            <w:r w:rsidRPr="00DF357C">
              <w:rPr>
                <w:rFonts w:ascii="Arial" w:hAnsi="Arial"/>
                <w:sz w:val="24"/>
              </w:rPr>
              <w:t>Provide a sample dialogue between teacher and student to make it clearer, especially to new teachers</w:t>
            </w:r>
          </w:p>
        </w:tc>
        <w:tc>
          <w:tcPr>
            <w:tcW w:w="1890" w:type="dxa"/>
          </w:tcPr>
          <w:p w14:paraId="0ED2702B" w14:textId="763735BD" w:rsidR="007F0FD7" w:rsidRPr="002840C4" w:rsidRDefault="007F0FD7" w:rsidP="007947CB">
            <w:pPr>
              <w:spacing w:after="240"/>
              <w:rPr>
                <w:rFonts w:ascii="Arial" w:hAnsi="Arial" w:cs="Arial"/>
                <w:bCs/>
                <w:color w:val="000000"/>
                <w:sz w:val="24"/>
              </w:rPr>
            </w:pPr>
            <w:r>
              <w:rPr>
                <w:rFonts w:ascii="Arial" w:hAnsi="Arial" w:cs="Arial"/>
                <w:bCs/>
                <w:color w:val="000000"/>
                <w:sz w:val="24"/>
              </w:rPr>
              <w:t>Writers’ Discretion</w:t>
            </w:r>
          </w:p>
        </w:tc>
      </w:tr>
      <w:tr w:rsidR="007F0FD7" w:rsidRPr="002840C4" w14:paraId="49ADDC8B" w14:textId="77777777" w:rsidTr="00A00B0B">
        <w:trPr>
          <w:cantSplit/>
        </w:trPr>
        <w:tc>
          <w:tcPr>
            <w:tcW w:w="715" w:type="dxa"/>
          </w:tcPr>
          <w:p w14:paraId="59390892"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7C0AB0BD" w14:textId="77777777" w:rsidR="007F0FD7" w:rsidRDefault="007F0FD7" w:rsidP="007947CB">
            <w:r w:rsidRPr="008B287D">
              <w:rPr>
                <w:rFonts w:ascii="Arial" w:hAnsi="Arial"/>
                <w:sz w:val="24"/>
              </w:rPr>
              <w:t>SAILN</w:t>
            </w:r>
          </w:p>
        </w:tc>
        <w:tc>
          <w:tcPr>
            <w:tcW w:w="1080" w:type="dxa"/>
          </w:tcPr>
          <w:p w14:paraId="412B2B7C" w14:textId="77777777" w:rsidR="007F0FD7" w:rsidRDefault="007F0FD7" w:rsidP="007947CB">
            <w:pPr>
              <w:rPr>
                <w:rFonts w:ascii="Arial" w:eastAsia="Arial" w:hAnsi="Arial" w:cs="Arial"/>
                <w:sz w:val="24"/>
                <w:szCs w:val="24"/>
              </w:rPr>
            </w:pPr>
            <w:r>
              <w:rPr>
                <w:rFonts w:ascii="Arial" w:eastAsia="Arial" w:hAnsi="Arial" w:cs="Arial"/>
                <w:sz w:val="24"/>
                <w:szCs w:val="24"/>
              </w:rPr>
              <w:t>17</w:t>
            </w:r>
          </w:p>
        </w:tc>
        <w:tc>
          <w:tcPr>
            <w:tcW w:w="7920" w:type="dxa"/>
          </w:tcPr>
          <w:p w14:paraId="30301262" w14:textId="1F5A9291" w:rsidR="007F0FD7" w:rsidRPr="002840C4" w:rsidRDefault="007F0FD7" w:rsidP="007947CB">
            <w:pPr>
              <w:spacing w:after="240"/>
              <w:rPr>
                <w:rFonts w:ascii="Arial" w:hAnsi="Arial"/>
                <w:sz w:val="24"/>
              </w:rPr>
            </w:pPr>
            <w:r>
              <w:rPr>
                <w:rFonts w:ascii="Arial" w:hAnsi="Arial"/>
                <w:sz w:val="24"/>
              </w:rPr>
              <w:t xml:space="preserve">Line </w:t>
            </w:r>
            <w:r w:rsidRPr="00DF357C">
              <w:rPr>
                <w:rFonts w:ascii="Arial" w:hAnsi="Arial"/>
                <w:sz w:val="24"/>
              </w:rPr>
              <w:t>477</w:t>
            </w:r>
            <w:r>
              <w:rPr>
                <w:rFonts w:ascii="Arial" w:hAnsi="Arial"/>
                <w:sz w:val="24"/>
              </w:rPr>
              <w:t xml:space="preserve">: </w:t>
            </w:r>
            <w:r w:rsidRPr="00DF357C">
              <w:rPr>
                <w:rFonts w:ascii="Arial" w:hAnsi="Arial"/>
                <w:sz w:val="24"/>
              </w:rPr>
              <w:t>Add page number “page x”</w:t>
            </w:r>
          </w:p>
        </w:tc>
        <w:tc>
          <w:tcPr>
            <w:tcW w:w="1890" w:type="dxa"/>
          </w:tcPr>
          <w:p w14:paraId="3F3E0761" w14:textId="22952116" w:rsidR="007F0FD7" w:rsidRPr="002840C4" w:rsidRDefault="007F0FD7" w:rsidP="007947CB">
            <w:pPr>
              <w:spacing w:after="240"/>
              <w:rPr>
                <w:rFonts w:ascii="Arial" w:hAnsi="Arial" w:cs="Arial"/>
                <w:bCs/>
                <w:color w:val="000000"/>
                <w:sz w:val="24"/>
              </w:rPr>
            </w:pPr>
            <w:r>
              <w:rPr>
                <w:rFonts w:ascii="Arial" w:hAnsi="Arial" w:cs="Arial"/>
                <w:bCs/>
                <w:color w:val="000000"/>
                <w:sz w:val="24"/>
              </w:rPr>
              <w:t>Not Recommended</w:t>
            </w:r>
          </w:p>
        </w:tc>
      </w:tr>
      <w:tr w:rsidR="007F0FD7" w:rsidRPr="002840C4" w14:paraId="4EABE40E" w14:textId="77777777" w:rsidTr="00A00B0B">
        <w:trPr>
          <w:cantSplit/>
        </w:trPr>
        <w:tc>
          <w:tcPr>
            <w:tcW w:w="715" w:type="dxa"/>
          </w:tcPr>
          <w:p w14:paraId="2DF2A533"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50B87429" w14:textId="77777777" w:rsidR="007F0FD7" w:rsidRDefault="007F0FD7" w:rsidP="007947CB">
            <w:r w:rsidRPr="008B287D">
              <w:rPr>
                <w:rFonts w:ascii="Arial" w:hAnsi="Arial"/>
                <w:sz w:val="24"/>
              </w:rPr>
              <w:t>SAILN</w:t>
            </w:r>
          </w:p>
        </w:tc>
        <w:tc>
          <w:tcPr>
            <w:tcW w:w="1080" w:type="dxa"/>
          </w:tcPr>
          <w:p w14:paraId="4F4D328B" w14:textId="77777777" w:rsidR="007F0FD7" w:rsidRDefault="007F0FD7" w:rsidP="007947CB">
            <w:pPr>
              <w:rPr>
                <w:rFonts w:ascii="Arial" w:eastAsia="Arial" w:hAnsi="Arial" w:cs="Arial"/>
                <w:sz w:val="24"/>
                <w:szCs w:val="24"/>
              </w:rPr>
            </w:pPr>
            <w:r>
              <w:rPr>
                <w:rFonts w:ascii="Arial" w:eastAsia="Arial" w:hAnsi="Arial" w:cs="Arial"/>
                <w:sz w:val="24"/>
                <w:szCs w:val="24"/>
              </w:rPr>
              <w:t>18</w:t>
            </w:r>
          </w:p>
        </w:tc>
        <w:tc>
          <w:tcPr>
            <w:tcW w:w="7920" w:type="dxa"/>
          </w:tcPr>
          <w:p w14:paraId="5F98DCAE" w14:textId="77777777" w:rsidR="007F0FD7" w:rsidRPr="002840C4" w:rsidRDefault="007F0FD7" w:rsidP="007947CB">
            <w:pPr>
              <w:spacing w:after="240"/>
              <w:rPr>
                <w:rFonts w:ascii="Arial" w:hAnsi="Arial"/>
                <w:sz w:val="24"/>
              </w:rPr>
            </w:pPr>
            <w:r>
              <w:rPr>
                <w:rFonts w:ascii="Arial" w:hAnsi="Arial"/>
                <w:sz w:val="24"/>
              </w:rPr>
              <w:t xml:space="preserve">Line </w:t>
            </w:r>
            <w:r w:rsidRPr="00DF357C">
              <w:rPr>
                <w:rFonts w:ascii="Arial" w:hAnsi="Arial"/>
                <w:sz w:val="24"/>
              </w:rPr>
              <w:t>497</w:t>
            </w:r>
            <w:r>
              <w:rPr>
                <w:rFonts w:ascii="Arial" w:hAnsi="Arial"/>
                <w:sz w:val="24"/>
              </w:rPr>
              <w:t xml:space="preserve">: </w:t>
            </w:r>
            <w:r w:rsidRPr="00DF357C">
              <w:rPr>
                <w:rFonts w:ascii="Arial" w:hAnsi="Arial"/>
                <w:sz w:val="24"/>
              </w:rPr>
              <w:t>In the frame, fix the brand Post-it (self-adhesive paper) avoid trademark</w:t>
            </w:r>
          </w:p>
        </w:tc>
        <w:tc>
          <w:tcPr>
            <w:tcW w:w="1890" w:type="dxa"/>
          </w:tcPr>
          <w:p w14:paraId="0656E56B" w14:textId="57878987" w:rsidR="007F0FD7" w:rsidRPr="002840C4" w:rsidRDefault="00B109A6" w:rsidP="007947CB">
            <w:pPr>
              <w:spacing w:after="240"/>
              <w:rPr>
                <w:rFonts w:ascii="Arial" w:hAnsi="Arial" w:cs="Arial"/>
                <w:bCs/>
                <w:color w:val="000000"/>
                <w:sz w:val="24"/>
              </w:rPr>
            </w:pPr>
            <w:r>
              <w:rPr>
                <w:rFonts w:ascii="Arial" w:hAnsi="Arial" w:cs="Arial"/>
                <w:bCs/>
                <w:color w:val="000000"/>
                <w:sz w:val="24"/>
              </w:rPr>
              <w:t>Recommended</w:t>
            </w:r>
          </w:p>
        </w:tc>
      </w:tr>
      <w:tr w:rsidR="007F0FD7" w:rsidRPr="002840C4" w14:paraId="5E0736F3" w14:textId="77777777" w:rsidTr="00A00B0B">
        <w:trPr>
          <w:cantSplit/>
        </w:trPr>
        <w:tc>
          <w:tcPr>
            <w:tcW w:w="715" w:type="dxa"/>
          </w:tcPr>
          <w:p w14:paraId="6C379420"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2B3A7621" w14:textId="41653991" w:rsidR="007F0FD7" w:rsidRPr="008B287D" w:rsidRDefault="007F0FD7" w:rsidP="007947CB">
            <w:pPr>
              <w:rPr>
                <w:rFonts w:ascii="Arial" w:hAnsi="Arial"/>
                <w:sz w:val="24"/>
              </w:rPr>
            </w:pPr>
            <w:r>
              <w:rPr>
                <w:rFonts w:ascii="Arial" w:hAnsi="Arial"/>
                <w:sz w:val="24"/>
              </w:rPr>
              <w:t>Fritze</w:t>
            </w:r>
          </w:p>
        </w:tc>
        <w:tc>
          <w:tcPr>
            <w:tcW w:w="1080" w:type="dxa"/>
          </w:tcPr>
          <w:p w14:paraId="7CD2960B" w14:textId="635E3E6C" w:rsidR="007F0FD7" w:rsidRPr="00FB4034" w:rsidRDefault="007F0FD7" w:rsidP="00FB4034">
            <w:pPr>
              <w:spacing w:after="240"/>
              <w:rPr>
                <w:rFonts w:ascii="Arial" w:eastAsia="Arial" w:hAnsi="Arial" w:cs="Arial"/>
                <w:sz w:val="24"/>
                <w:szCs w:val="24"/>
              </w:rPr>
            </w:pPr>
            <w:r w:rsidRPr="00FB4034">
              <w:rPr>
                <w:rFonts w:ascii="Arial" w:eastAsia="Arial" w:hAnsi="Arial" w:cs="Arial"/>
                <w:sz w:val="24"/>
                <w:szCs w:val="24"/>
              </w:rPr>
              <w:t>19</w:t>
            </w:r>
          </w:p>
        </w:tc>
        <w:tc>
          <w:tcPr>
            <w:tcW w:w="7920" w:type="dxa"/>
          </w:tcPr>
          <w:p w14:paraId="57625534" w14:textId="318DB1C4" w:rsidR="007F0FD7" w:rsidRPr="00FB4034" w:rsidRDefault="007F0FD7" w:rsidP="00FB4034">
            <w:pPr>
              <w:spacing w:after="240"/>
              <w:rPr>
                <w:rFonts w:ascii="Arial" w:hAnsi="Arial" w:cs="Arial"/>
                <w:color w:val="212121"/>
                <w:sz w:val="24"/>
                <w:szCs w:val="24"/>
              </w:rPr>
            </w:pPr>
            <w:r w:rsidRPr="00FB4034">
              <w:rPr>
                <w:rFonts w:ascii="Arial" w:hAnsi="Arial" w:cs="Arial"/>
                <w:color w:val="212121"/>
                <w:sz w:val="24"/>
                <w:szCs w:val="24"/>
              </w:rPr>
              <w:t>Line 498: In Chapter 6 - High Leverage teaching Practice 2: Building a Classroom Discourse Community</w:t>
            </w:r>
          </w:p>
          <w:p w14:paraId="24744BE6" w14:textId="236863C5" w:rsidR="007F0FD7" w:rsidRPr="00FB4034" w:rsidRDefault="007F0FD7" w:rsidP="00FB4034">
            <w:pPr>
              <w:spacing w:after="240"/>
              <w:rPr>
                <w:rFonts w:ascii="Arial" w:hAnsi="Arial" w:cs="Arial"/>
                <w:color w:val="212121"/>
                <w:sz w:val="24"/>
                <w:szCs w:val="24"/>
              </w:rPr>
            </w:pPr>
            <w:r w:rsidRPr="00FB4034">
              <w:rPr>
                <w:rFonts w:ascii="Arial" w:hAnsi="Arial" w:cs="Arial"/>
                <w:color w:val="212121"/>
                <w:sz w:val="24"/>
                <w:szCs w:val="24"/>
              </w:rPr>
              <w:t>The bullets selected here focus mostly on the second hal</w:t>
            </w:r>
            <w:r>
              <w:rPr>
                <w:rFonts w:ascii="Arial" w:hAnsi="Arial" w:cs="Arial"/>
                <w:color w:val="212121"/>
                <w:sz w:val="24"/>
                <w:szCs w:val="24"/>
              </w:rPr>
              <w:t>f of the chapter of this book an</w:t>
            </w:r>
            <w:r w:rsidRPr="00FB4034">
              <w:rPr>
                <w:rFonts w:ascii="Arial" w:hAnsi="Arial" w:cs="Arial"/>
                <w:color w:val="212121"/>
                <w:sz w:val="24"/>
                <w:szCs w:val="24"/>
              </w:rPr>
              <w:t>d miss much of the emphasis of this chapter on the teacher facilitating the communication in this discourse community getting to know students, and even the the use of humor.</w:t>
            </w:r>
          </w:p>
          <w:p w14:paraId="1C906F6E" w14:textId="77777777" w:rsidR="007F0FD7" w:rsidRPr="00FB4034" w:rsidRDefault="007F0FD7" w:rsidP="00FB4034">
            <w:pPr>
              <w:spacing w:after="240"/>
              <w:rPr>
                <w:rFonts w:ascii="Arial" w:hAnsi="Arial" w:cs="Arial"/>
                <w:color w:val="212121"/>
                <w:sz w:val="24"/>
                <w:szCs w:val="24"/>
              </w:rPr>
            </w:pPr>
            <w:r w:rsidRPr="00FB4034">
              <w:rPr>
                <w:rFonts w:ascii="Arial" w:hAnsi="Arial" w:cs="Arial"/>
                <w:color w:val="212121"/>
                <w:sz w:val="24"/>
                <w:szCs w:val="24"/>
              </w:rPr>
              <w:t>On page 19, line 498  - I would suggest:</w:t>
            </w:r>
          </w:p>
          <w:p w14:paraId="35D31DD5" w14:textId="1A4BF89E" w:rsidR="007F0FD7" w:rsidRPr="00FB4034" w:rsidRDefault="007F0FD7" w:rsidP="00FB4034">
            <w:pPr>
              <w:spacing w:after="240"/>
              <w:rPr>
                <w:rFonts w:ascii="Arial" w:hAnsi="Arial" w:cs="Arial"/>
                <w:color w:val="212121"/>
                <w:sz w:val="24"/>
                <w:szCs w:val="24"/>
              </w:rPr>
            </w:pPr>
            <w:r w:rsidRPr="00FB4034">
              <w:rPr>
                <w:rFonts w:ascii="Arial" w:hAnsi="Arial" w:cs="Arial"/>
                <w:color w:val="212121"/>
                <w:sz w:val="24"/>
                <w:szCs w:val="24"/>
              </w:rPr>
              <w:t>“Giving students opportunities to interpret and express meaning as they ask questions and exchange information in communicative tasks with the teacher and one another can support their target language…”</w:t>
            </w:r>
          </w:p>
        </w:tc>
        <w:tc>
          <w:tcPr>
            <w:tcW w:w="1890" w:type="dxa"/>
          </w:tcPr>
          <w:p w14:paraId="7F2C3557" w14:textId="76C84937" w:rsidR="007F0FD7" w:rsidRPr="00FB4034" w:rsidRDefault="007F0FD7" w:rsidP="00FB4034">
            <w:pPr>
              <w:spacing w:after="240"/>
              <w:rPr>
                <w:rFonts w:ascii="Arial" w:hAnsi="Arial" w:cs="Arial"/>
                <w:bCs/>
                <w:color w:val="000000"/>
                <w:sz w:val="24"/>
                <w:szCs w:val="24"/>
              </w:rPr>
            </w:pPr>
            <w:r>
              <w:rPr>
                <w:rFonts w:ascii="Arial" w:hAnsi="Arial" w:cs="Arial"/>
                <w:bCs/>
                <w:color w:val="000000"/>
                <w:sz w:val="24"/>
                <w:szCs w:val="24"/>
              </w:rPr>
              <w:t>Recommended</w:t>
            </w:r>
          </w:p>
        </w:tc>
      </w:tr>
      <w:tr w:rsidR="007F0FD7" w:rsidRPr="002840C4" w14:paraId="28A572CA" w14:textId="77777777" w:rsidTr="00A00B0B">
        <w:trPr>
          <w:cantSplit/>
        </w:trPr>
        <w:tc>
          <w:tcPr>
            <w:tcW w:w="715" w:type="dxa"/>
          </w:tcPr>
          <w:p w14:paraId="3358D10B"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7158524F" w14:textId="77777777" w:rsidR="007F0FD7" w:rsidRDefault="007F0FD7" w:rsidP="007947CB">
            <w:r w:rsidRPr="008B287D">
              <w:rPr>
                <w:rFonts w:ascii="Arial" w:hAnsi="Arial"/>
                <w:sz w:val="24"/>
              </w:rPr>
              <w:t>SAILN</w:t>
            </w:r>
          </w:p>
        </w:tc>
        <w:tc>
          <w:tcPr>
            <w:tcW w:w="1080" w:type="dxa"/>
          </w:tcPr>
          <w:p w14:paraId="645A8D32" w14:textId="77777777" w:rsidR="007F0FD7" w:rsidRDefault="007F0FD7" w:rsidP="007947CB">
            <w:pPr>
              <w:rPr>
                <w:rFonts w:ascii="Arial" w:eastAsia="Arial" w:hAnsi="Arial" w:cs="Arial"/>
                <w:sz w:val="24"/>
                <w:szCs w:val="24"/>
              </w:rPr>
            </w:pPr>
            <w:r>
              <w:rPr>
                <w:rFonts w:ascii="Arial" w:eastAsia="Arial" w:hAnsi="Arial" w:cs="Arial"/>
                <w:sz w:val="24"/>
                <w:szCs w:val="24"/>
              </w:rPr>
              <w:t>20</w:t>
            </w:r>
          </w:p>
        </w:tc>
        <w:tc>
          <w:tcPr>
            <w:tcW w:w="7920" w:type="dxa"/>
          </w:tcPr>
          <w:p w14:paraId="00E7919B" w14:textId="77777777" w:rsidR="007F0FD7" w:rsidRPr="002840C4" w:rsidRDefault="007F0FD7" w:rsidP="007947CB">
            <w:pPr>
              <w:spacing w:after="240"/>
              <w:rPr>
                <w:rFonts w:ascii="Arial" w:hAnsi="Arial"/>
                <w:sz w:val="24"/>
              </w:rPr>
            </w:pPr>
            <w:r>
              <w:rPr>
                <w:rFonts w:ascii="Arial" w:hAnsi="Arial"/>
                <w:sz w:val="24"/>
              </w:rPr>
              <w:t xml:space="preserve">Line </w:t>
            </w:r>
            <w:r w:rsidRPr="00DF357C">
              <w:rPr>
                <w:rFonts w:ascii="Arial" w:hAnsi="Arial"/>
                <w:sz w:val="24"/>
              </w:rPr>
              <w:t>511</w:t>
            </w:r>
            <w:r>
              <w:rPr>
                <w:rFonts w:ascii="Arial" w:hAnsi="Arial"/>
                <w:sz w:val="24"/>
              </w:rPr>
              <w:t xml:space="preserve">: </w:t>
            </w:r>
            <w:r w:rsidRPr="00DF357C">
              <w:rPr>
                <w:rFonts w:ascii="Arial" w:hAnsi="Arial"/>
                <w:sz w:val="24"/>
              </w:rPr>
              <w:t>Add the ranges (low, mid, high), especially for the examples</w:t>
            </w:r>
          </w:p>
        </w:tc>
        <w:tc>
          <w:tcPr>
            <w:tcW w:w="1890" w:type="dxa"/>
          </w:tcPr>
          <w:p w14:paraId="4EC9A400" w14:textId="05B3D4DE" w:rsidR="007F0FD7" w:rsidRPr="002840C4" w:rsidRDefault="00B109A6" w:rsidP="007947CB">
            <w:pPr>
              <w:spacing w:after="240"/>
              <w:rPr>
                <w:rFonts w:ascii="Arial" w:hAnsi="Arial" w:cs="Arial"/>
                <w:bCs/>
                <w:color w:val="000000"/>
                <w:sz w:val="24"/>
              </w:rPr>
            </w:pPr>
            <w:r>
              <w:rPr>
                <w:rFonts w:ascii="Arial" w:hAnsi="Arial" w:cs="Arial"/>
                <w:bCs/>
                <w:color w:val="000000"/>
                <w:sz w:val="24"/>
              </w:rPr>
              <w:t>Recommended</w:t>
            </w:r>
          </w:p>
        </w:tc>
      </w:tr>
      <w:tr w:rsidR="007F0FD7" w:rsidRPr="002840C4" w14:paraId="60AA6303" w14:textId="77777777" w:rsidTr="00A00B0B">
        <w:trPr>
          <w:cantSplit/>
        </w:trPr>
        <w:tc>
          <w:tcPr>
            <w:tcW w:w="715" w:type="dxa"/>
          </w:tcPr>
          <w:p w14:paraId="6E3165B4"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78179EAD" w14:textId="77777777" w:rsidR="007F0FD7" w:rsidRDefault="007F0FD7" w:rsidP="007947CB">
            <w:r w:rsidRPr="008B287D">
              <w:rPr>
                <w:rFonts w:ascii="Arial" w:hAnsi="Arial"/>
                <w:sz w:val="24"/>
              </w:rPr>
              <w:t>SAILN</w:t>
            </w:r>
          </w:p>
        </w:tc>
        <w:tc>
          <w:tcPr>
            <w:tcW w:w="1080" w:type="dxa"/>
          </w:tcPr>
          <w:p w14:paraId="3D2F4F74" w14:textId="77777777" w:rsidR="007F0FD7" w:rsidRDefault="007F0FD7" w:rsidP="007947CB">
            <w:pPr>
              <w:rPr>
                <w:rFonts w:ascii="Arial" w:eastAsia="Arial" w:hAnsi="Arial" w:cs="Arial"/>
                <w:sz w:val="24"/>
                <w:szCs w:val="24"/>
              </w:rPr>
            </w:pPr>
            <w:r>
              <w:rPr>
                <w:rFonts w:ascii="Arial" w:eastAsia="Arial" w:hAnsi="Arial" w:cs="Arial"/>
                <w:sz w:val="24"/>
                <w:szCs w:val="24"/>
              </w:rPr>
              <w:t>21</w:t>
            </w:r>
          </w:p>
        </w:tc>
        <w:tc>
          <w:tcPr>
            <w:tcW w:w="7920" w:type="dxa"/>
          </w:tcPr>
          <w:p w14:paraId="5B07F1AD" w14:textId="77777777" w:rsidR="007F0FD7" w:rsidRPr="002840C4" w:rsidRDefault="007F0FD7" w:rsidP="007947CB">
            <w:pPr>
              <w:spacing w:after="240"/>
              <w:rPr>
                <w:rFonts w:ascii="Arial" w:hAnsi="Arial"/>
                <w:sz w:val="24"/>
              </w:rPr>
            </w:pPr>
            <w:r>
              <w:rPr>
                <w:rFonts w:ascii="Arial" w:hAnsi="Arial"/>
                <w:sz w:val="24"/>
              </w:rPr>
              <w:t xml:space="preserve">Line </w:t>
            </w:r>
            <w:r w:rsidRPr="00DF357C">
              <w:rPr>
                <w:rFonts w:ascii="Arial" w:hAnsi="Arial"/>
                <w:sz w:val="24"/>
              </w:rPr>
              <w:t>511</w:t>
            </w:r>
            <w:r>
              <w:rPr>
                <w:rFonts w:ascii="Arial" w:hAnsi="Arial"/>
                <w:sz w:val="24"/>
              </w:rPr>
              <w:t xml:space="preserve">: </w:t>
            </w:r>
            <w:r w:rsidRPr="00DF357C">
              <w:rPr>
                <w:rFonts w:ascii="Arial" w:hAnsi="Arial"/>
                <w:sz w:val="24"/>
              </w:rPr>
              <w:t>Maybe change “blank” to “N/A”</w:t>
            </w:r>
          </w:p>
        </w:tc>
        <w:tc>
          <w:tcPr>
            <w:tcW w:w="1890" w:type="dxa"/>
          </w:tcPr>
          <w:p w14:paraId="5ACF6033" w14:textId="5EF9ED70" w:rsidR="007F0FD7" w:rsidRPr="002840C4" w:rsidRDefault="00B109A6" w:rsidP="007947CB">
            <w:pPr>
              <w:spacing w:after="240"/>
              <w:rPr>
                <w:rFonts w:ascii="Arial" w:hAnsi="Arial" w:cs="Arial"/>
                <w:bCs/>
                <w:color w:val="000000"/>
                <w:sz w:val="24"/>
              </w:rPr>
            </w:pPr>
            <w:r>
              <w:rPr>
                <w:rFonts w:ascii="Arial" w:hAnsi="Arial" w:cs="Arial"/>
                <w:bCs/>
                <w:color w:val="000000"/>
                <w:sz w:val="24"/>
              </w:rPr>
              <w:t>Not Recommended</w:t>
            </w:r>
          </w:p>
        </w:tc>
      </w:tr>
      <w:tr w:rsidR="007F0FD7" w:rsidRPr="002840C4" w14:paraId="238BFCEF" w14:textId="77777777" w:rsidTr="00A00B0B">
        <w:trPr>
          <w:cantSplit/>
        </w:trPr>
        <w:tc>
          <w:tcPr>
            <w:tcW w:w="715" w:type="dxa"/>
          </w:tcPr>
          <w:p w14:paraId="03A545CE"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7673AFE6" w14:textId="77777777" w:rsidR="007F0FD7" w:rsidRDefault="007F0FD7" w:rsidP="007947CB">
            <w:r w:rsidRPr="008B287D">
              <w:rPr>
                <w:rFonts w:ascii="Arial" w:hAnsi="Arial"/>
                <w:sz w:val="24"/>
              </w:rPr>
              <w:t>SAILN</w:t>
            </w:r>
          </w:p>
        </w:tc>
        <w:tc>
          <w:tcPr>
            <w:tcW w:w="1080" w:type="dxa"/>
          </w:tcPr>
          <w:p w14:paraId="4F2FF002" w14:textId="77777777" w:rsidR="007F0FD7" w:rsidRDefault="007F0FD7" w:rsidP="007947CB">
            <w:pPr>
              <w:rPr>
                <w:rFonts w:ascii="Arial" w:eastAsia="Arial" w:hAnsi="Arial" w:cs="Arial"/>
                <w:sz w:val="24"/>
                <w:szCs w:val="24"/>
              </w:rPr>
            </w:pPr>
            <w:r>
              <w:rPr>
                <w:rFonts w:ascii="Arial" w:eastAsia="Arial" w:hAnsi="Arial" w:cs="Arial"/>
                <w:sz w:val="24"/>
                <w:szCs w:val="24"/>
              </w:rPr>
              <w:t>21</w:t>
            </w:r>
          </w:p>
        </w:tc>
        <w:tc>
          <w:tcPr>
            <w:tcW w:w="7920" w:type="dxa"/>
          </w:tcPr>
          <w:p w14:paraId="7D175477" w14:textId="77777777" w:rsidR="007F0FD7" w:rsidRPr="002840C4" w:rsidRDefault="007F0FD7" w:rsidP="007947CB">
            <w:pPr>
              <w:spacing w:after="240"/>
              <w:rPr>
                <w:rFonts w:ascii="Arial" w:hAnsi="Arial"/>
                <w:sz w:val="24"/>
              </w:rPr>
            </w:pPr>
            <w:r>
              <w:rPr>
                <w:rFonts w:ascii="Arial" w:hAnsi="Arial"/>
                <w:sz w:val="24"/>
              </w:rPr>
              <w:t xml:space="preserve">Line </w:t>
            </w:r>
            <w:r w:rsidRPr="00DF357C">
              <w:rPr>
                <w:rFonts w:ascii="Arial" w:hAnsi="Arial"/>
                <w:sz w:val="24"/>
              </w:rPr>
              <w:t>511</w:t>
            </w:r>
            <w:r>
              <w:rPr>
                <w:rFonts w:ascii="Arial" w:hAnsi="Arial"/>
                <w:sz w:val="24"/>
              </w:rPr>
              <w:t xml:space="preserve">: </w:t>
            </w:r>
            <w:r w:rsidRPr="00DF357C">
              <w:rPr>
                <w:rFonts w:ascii="Arial" w:hAnsi="Arial"/>
                <w:sz w:val="24"/>
              </w:rPr>
              <w:t>Maybe add a role-playing example as a possible activity</w:t>
            </w:r>
          </w:p>
        </w:tc>
        <w:tc>
          <w:tcPr>
            <w:tcW w:w="1890" w:type="dxa"/>
          </w:tcPr>
          <w:p w14:paraId="03104DF9" w14:textId="45FAC07C" w:rsidR="007F0FD7" w:rsidRPr="002840C4" w:rsidRDefault="00B109A6" w:rsidP="007947CB">
            <w:pPr>
              <w:spacing w:after="240"/>
              <w:rPr>
                <w:rFonts w:ascii="Arial" w:hAnsi="Arial" w:cs="Arial"/>
                <w:bCs/>
                <w:color w:val="000000"/>
                <w:sz w:val="24"/>
              </w:rPr>
            </w:pPr>
            <w:r>
              <w:rPr>
                <w:rFonts w:ascii="Arial" w:hAnsi="Arial" w:cs="Arial"/>
                <w:bCs/>
                <w:color w:val="000000"/>
                <w:sz w:val="24"/>
              </w:rPr>
              <w:t>Recommended</w:t>
            </w:r>
          </w:p>
        </w:tc>
      </w:tr>
      <w:tr w:rsidR="007F0FD7" w:rsidRPr="002840C4" w14:paraId="1F549BC3" w14:textId="77777777" w:rsidTr="00A00B0B">
        <w:trPr>
          <w:cantSplit/>
        </w:trPr>
        <w:tc>
          <w:tcPr>
            <w:tcW w:w="715" w:type="dxa"/>
          </w:tcPr>
          <w:p w14:paraId="4C732E7F"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79CBAE87" w14:textId="77777777" w:rsidR="007F0FD7" w:rsidRDefault="007F0FD7" w:rsidP="007947CB">
            <w:r w:rsidRPr="008B287D">
              <w:rPr>
                <w:rFonts w:ascii="Arial" w:hAnsi="Arial"/>
                <w:sz w:val="24"/>
              </w:rPr>
              <w:t>SAILN</w:t>
            </w:r>
          </w:p>
        </w:tc>
        <w:tc>
          <w:tcPr>
            <w:tcW w:w="1080" w:type="dxa"/>
          </w:tcPr>
          <w:p w14:paraId="15F35C91" w14:textId="77777777" w:rsidR="007F0FD7" w:rsidRDefault="007F0FD7" w:rsidP="007947CB">
            <w:pPr>
              <w:rPr>
                <w:rFonts w:ascii="Arial" w:eastAsia="Arial" w:hAnsi="Arial" w:cs="Arial"/>
                <w:sz w:val="24"/>
                <w:szCs w:val="24"/>
              </w:rPr>
            </w:pPr>
            <w:r>
              <w:rPr>
                <w:rFonts w:ascii="Arial" w:eastAsia="Arial" w:hAnsi="Arial" w:cs="Arial"/>
                <w:sz w:val="24"/>
                <w:szCs w:val="24"/>
              </w:rPr>
              <w:t>23</w:t>
            </w:r>
          </w:p>
        </w:tc>
        <w:tc>
          <w:tcPr>
            <w:tcW w:w="7920" w:type="dxa"/>
          </w:tcPr>
          <w:p w14:paraId="3432F354" w14:textId="77777777" w:rsidR="007F0FD7" w:rsidRPr="002840C4" w:rsidRDefault="007F0FD7" w:rsidP="007947CB">
            <w:pPr>
              <w:spacing w:after="240"/>
              <w:rPr>
                <w:rFonts w:ascii="Arial" w:hAnsi="Arial"/>
                <w:sz w:val="24"/>
              </w:rPr>
            </w:pPr>
            <w:r>
              <w:rPr>
                <w:rFonts w:ascii="Arial" w:hAnsi="Arial"/>
                <w:sz w:val="24"/>
              </w:rPr>
              <w:t xml:space="preserve">Line </w:t>
            </w:r>
            <w:r w:rsidRPr="00DF357C">
              <w:rPr>
                <w:rFonts w:ascii="Arial" w:hAnsi="Arial"/>
                <w:sz w:val="24"/>
              </w:rPr>
              <w:t>561</w:t>
            </w:r>
            <w:r>
              <w:rPr>
                <w:rFonts w:ascii="Arial" w:hAnsi="Arial"/>
                <w:sz w:val="24"/>
              </w:rPr>
              <w:t xml:space="preserve">: </w:t>
            </w:r>
            <w:r w:rsidRPr="00DF357C">
              <w:rPr>
                <w:rFonts w:ascii="Arial" w:hAnsi="Arial"/>
                <w:sz w:val="24"/>
              </w:rPr>
              <w:t>Blank line</w:t>
            </w:r>
          </w:p>
        </w:tc>
        <w:tc>
          <w:tcPr>
            <w:tcW w:w="1890" w:type="dxa"/>
          </w:tcPr>
          <w:p w14:paraId="21ADB063" w14:textId="3FB72080" w:rsidR="007F0FD7" w:rsidRPr="002840C4" w:rsidRDefault="00B109A6" w:rsidP="007947CB">
            <w:pPr>
              <w:spacing w:after="240"/>
              <w:rPr>
                <w:rFonts w:ascii="Arial" w:hAnsi="Arial" w:cs="Arial"/>
                <w:bCs/>
                <w:color w:val="000000"/>
                <w:sz w:val="24"/>
              </w:rPr>
            </w:pPr>
            <w:r>
              <w:rPr>
                <w:rFonts w:ascii="Arial" w:hAnsi="Arial" w:cs="Arial"/>
                <w:bCs/>
                <w:color w:val="000000"/>
                <w:sz w:val="24"/>
              </w:rPr>
              <w:t>Non-Actionable</w:t>
            </w:r>
          </w:p>
        </w:tc>
      </w:tr>
      <w:tr w:rsidR="007F0FD7" w:rsidRPr="002840C4" w14:paraId="34937B06" w14:textId="77777777" w:rsidTr="00A00B0B">
        <w:trPr>
          <w:cantSplit/>
        </w:trPr>
        <w:tc>
          <w:tcPr>
            <w:tcW w:w="715" w:type="dxa"/>
          </w:tcPr>
          <w:p w14:paraId="0BE83A7F"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6718C585" w14:textId="77777777" w:rsidR="007F0FD7" w:rsidRDefault="007F0FD7" w:rsidP="007947CB">
            <w:r w:rsidRPr="008B287D">
              <w:rPr>
                <w:rFonts w:ascii="Arial" w:hAnsi="Arial"/>
                <w:sz w:val="24"/>
              </w:rPr>
              <w:t>SAILN</w:t>
            </w:r>
          </w:p>
        </w:tc>
        <w:tc>
          <w:tcPr>
            <w:tcW w:w="1080" w:type="dxa"/>
          </w:tcPr>
          <w:p w14:paraId="3C5E5FAD" w14:textId="77777777" w:rsidR="007F0FD7" w:rsidRDefault="007F0FD7" w:rsidP="007947CB">
            <w:pPr>
              <w:rPr>
                <w:rFonts w:ascii="Arial" w:eastAsia="Arial" w:hAnsi="Arial" w:cs="Arial"/>
                <w:sz w:val="24"/>
                <w:szCs w:val="24"/>
              </w:rPr>
            </w:pPr>
            <w:r>
              <w:rPr>
                <w:rFonts w:ascii="Arial" w:eastAsia="Arial" w:hAnsi="Arial" w:cs="Arial"/>
                <w:sz w:val="24"/>
                <w:szCs w:val="24"/>
              </w:rPr>
              <w:t>24</w:t>
            </w:r>
          </w:p>
        </w:tc>
        <w:tc>
          <w:tcPr>
            <w:tcW w:w="7920" w:type="dxa"/>
          </w:tcPr>
          <w:p w14:paraId="0B8939F5" w14:textId="77777777" w:rsidR="007F0FD7" w:rsidRPr="002840C4" w:rsidRDefault="007F0FD7" w:rsidP="007947CB">
            <w:pPr>
              <w:spacing w:after="240"/>
              <w:rPr>
                <w:rFonts w:ascii="Arial" w:hAnsi="Arial"/>
                <w:sz w:val="24"/>
              </w:rPr>
            </w:pPr>
            <w:r>
              <w:rPr>
                <w:rFonts w:ascii="Arial" w:hAnsi="Arial"/>
                <w:sz w:val="24"/>
              </w:rPr>
              <w:t xml:space="preserve">Line </w:t>
            </w:r>
            <w:r w:rsidRPr="00DF357C">
              <w:rPr>
                <w:rFonts w:ascii="Arial" w:hAnsi="Arial"/>
                <w:sz w:val="24"/>
              </w:rPr>
              <w:t>570</w:t>
            </w:r>
            <w:r>
              <w:rPr>
                <w:rFonts w:ascii="Arial" w:hAnsi="Arial"/>
                <w:sz w:val="24"/>
              </w:rPr>
              <w:t xml:space="preserve">: </w:t>
            </w:r>
            <w:r w:rsidRPr="00DF357C">
              <w:rPr>
                <w:rFonts w:ascii="Arial" w:hAnsi="Arial"/>
                <w:sz w:val="24"/>
              </w:rPr>
              <w:t>Page number is not the correct one for the WL Standards (page 14 should be page 12)</w:t>
            </w:r>
          </w:p>
        </w:tc>
        <w:tc>
          <w:tcPr>
            <w:tcW w:w="1890" w:type="dxa"/>
          </w:tcPr>
          <w:p w14:paraId="2A8111C5" w14:textId="6F66A4F7" w:rsidR="007F0FD7" w:rsidRPr="002840C4" w:rsidRDefault="00B109A6" w:rsidP="007947CB">
            <w:pPr>
              <w:spacing w:after="240"/>
              <w:rPr>
                <w:rFonts w:ascii="Arial" w:hAnsi="Arial" w:cs="Arial"/>
                <w:bCs/>
                <w:color w:val="000000"/>
                <w:sz w:val="24"/>
              </w:rPr>
            </w:pPr>
            <w:r>
              <w:rPr>
                <w:rFonts w:ascii="Arial" w:hAnsi="Arial" w:cs="Arial"/>
                <w:bCs/>
                <w:color w:val="000000"/>
                <w:sz w:val="24"/>
              </w:rPr>
              <w:t>Recommended</w:t>
            </w:r>
          </w:p>
        </w:tc>
      </w:tr>
      <w:tr w:rsidR="007F0FD7" w:rsidRPr="002840C4" w14:paraId="778A1A91" w14:textId="77777777" w:rsidTr="00A00B0B">
        <w:trPr>
          <w:cantSplit/>
        </w:trPr>
        <w:tc>
          <w:tcPr>
            <w:tcW w:w="715" w:type="dxa"/>
          </w:tcPr>
          <w:p w14:paraId="18E36176"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661E9BE5" w14:textId="77777777" w:rsidR="007F0FD7" w:rsidRDefault="007F0FD7" w:rsidP="007947CB">
            <w:r w:rsidRPr="008B287D">
              <w:rPr>
                <w:rFonts w:ascii="Arial" w:hAnsi="Arial"/>
                <w:sz w:val="24"/>
              </w:rPr>
              <w:t>SAILN</w:t>
            </w:r>
          </w:p>
        </w:tc>
        <w:tc>
          <w:tcPr>
            <w:tcW w:w="1080" w:type="dxa"/>
          </w:tcPr>
          <w:p w14:paraId="3F4F8A97" w14:textId="77777777" w:rsidR="007F0FD7" w:rsidRDefault="007F0FD7" w:rsidP="007947CB">
            <w:pPr>
              <w:rPr>
                <w:rFonts w:ascii="Arial" w:eastAsia="Arial" w:hAnsi="Arial" w:cs="Arial"/>
                <w:sz w:val="24"/>
                <w:szCs w:val="24"/>
              </w:rPr>
            </w:pPr>
            <w:r>
              <w:rPr>
                <w:rFonts w:ascii="Arial" w:eastAsia="Arial" w:hAnsi="Arial" w:cs="Arial"/>
                <w:sz w:val="24"/>
                <w:szCs w:val="24"/>
              </w:rPr>
              <w:t>25</w:t>
            </w:r>
          </w:p>
        </w:tc>
        <w:tc>
          <w:tcPr>
            <w:tcW w:w="7920" w:type="dxa"/>
          </w:tcPr>
          <w:p w14:paraId="698499FF" w14:textId="77777777" w:rsidR="007F0FD7" w:rsidRPr="002840C4" w:rsidRDefault="007F0FD7" w:rsidP="007947CB">
            <w:pPr>
              <w:spacing w:after="240"/>
              <w:rPr>
                <w:rFonts w:ascii="Arial" w:hAnsi="Arial"/>
                <w:sz w:val="24"/>
              </w:rPr>
            </w:pPr>
            <w:r>
              <w:rPr>
                <w:rFonts w:ascii="Arial" w:hAnsi="Arial"/>
                <w:sz w:val="24"/>
              </w:rPr>
              <w:t xml:space="preserve">Line </w:t>
            </w:r>
            <w:r w:rsidRPr="00DF357C">
              <w:rPr>
                <w:rFonts w:ascii="Arial" w:hAnsi="Arial"/>
                <w:sz w:val="24"/>
              </w:rPr>
              <w:t>599</w:t>
            </w:r>
            <w:r>
              <w:rPr>
                <w:rFonts w:ascii="Arial" w:hAnsi="Arial"/>
                <w:sz w:val="24"/>
              </w:rPr>
              <w:t>–</w:t>
            </w:r>
            <w:r w:rsidRPr="00DF357C">
              <w:rPr>
                <w:rFonts w:ascii="Arial" w:hAnsi="Arial"/>
                <w:sz w:val="24"/>
              </w:rPr>
              <w:t>600</w:t>
            </w:r>
            <w:r>
              <w:rPr>
                <w:rFonts w:ascii="Arial" w:hAnsi="Arial"/>
                <w:sz w:val="24"/>
              </w:rPr>
              <w:t xml:space="preserve">: </w:t>
            </w:r>
            <w:r w:rsidRPr="00DF357C">
              <w:rPr>
                <w:rFonts w:ascii="Arial" w:hAnsi="Arial"/>
                <w:sz w:val="24"/>
              </w:rPr>
              <w:t>Missing page #</w:t>
            </w:r>
          </w:p>
        </w:tc>
        <w:tc>
          <w:tcPr>
            <w:tcW w:w="1890" w:type="dxa"/>
          </w:tcPr>
          <w:p w14:paraId="1F14AEFE" w14:textId="4FD38919" w:rsidR="007F0FD7" w:rsidRPr="002840C4" w:rsidRDefault="00B109A6" w:rsidP="007947CB">
            <w:pPr>
              <w:spacing w:after="240"/>
              <w:rPr>
                <w:rFonts w:ascii="Arial" w:hAnsi="Arial" w:cs="Arial"/>
                <w:bCs/>
                <w:color w:val="000000"/>
                <w:sz w:val="24"/>
              </w:rPr>
            </w:pPr>
            <w:r>
              <w:rPr>
                <w:rFonts w:ascii="Arial" w:hAnsi="Arial" w:cs="Arial"/>
                <w:bCs/>
                <w:color w:val="000000"/>
                <w:sz w:val="24"/>
              </w:rPr>
              <w:t>Not Recommended</w:t>
            </w:r>
          </w:p>
        </w:tc>
      </w:tr>
      <w:tr w:rsidR="007F0FD7" w:rsidRPr="002840C4" w14:paraId="497C0F85" w14:textId="77777777" w:rsidTr="00A00B0B">
        <w:trPr>
          <w:cantSplit/>
        </w:trPr>
        <w:tc>
          <w:tcPr>
            <w:tcW w:w="715" w:type="dxa"/>
          </w:tcPr>
          <w:p w14:paraId="082A13C8"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514590BC" w14:textId="77777777" w:rsidR="007F0FD7" w:rsidRDefault="007F0FD7" w:rsidP="007947CB">
            <w:r w:rsidRPr="008B287D">
              <w:rPr>
                <w:rFonts w:ascii="Arial" w:hAnsi="Arial"/>
                <w:sz w:val="24"/>
              </w:rPr>
              <w:t>SAILN</w:t>
            </w:r>
          </w:p>
        </w:tc>
        <w:tc>
          <w:tcPr>
            <w:tcW w:w="1080" w:type="dxa"/>
          </w:tcPr>
          <w:p w14:paraId="74CE5529" w14:textId="77777777" w:rsidR="007F0FD7" w:rsidRDefault="007F0FD7" w:rsidP="007947CB">
            <w:pPr>
              <w:rPr>
                <w:rFonts w:ascii="Arial" w:eastAsia="Arial" w:hAnsi="Arial" w:cs="Arial"/>
                <w:sz w:val="24"/>
                <w:szCs w:val="24"/>
              </w:rPr>
            </w:pPr>
            <w:r>
              <w:rPr>
                <w:rFonts w:ascii="Arial" w:eastAsia="Arial" w:hAnsi="Arial" w:cs="Arial"/>
                <w:sz w:val="24"/>
                <w:szCs w:val="24"/>
              </w:rPr>
              <w:t>25</w:t>
            </w:r>
          </w:p>
        </w:tc>
        <w:tc>
          <w:tcPr>
            <w:tcW w:w="7920" w:type="dxa"/>
          </w:tcPr>
          <w:p w14:paraId="2AA5F012" w14:textId="6B2D2388" w:rsidR="007F0FD7" w:rsidRPr="002840C4" w:rsidRDefault="007F0FD7" w:rsidP="007947CB">
            <w:pPr>
              <w:spacing w:after="240"/>
              <w:rPr>
                <w:rFonts w:ascii="Arial" w:hAnsi="Arial"/>
                <w:sz w:val="24"/>
              </w:rPr>
            </w:pPr>
            <w:r>
              <w:rPr>
                <w:rFonts w:ascii="Arial" w:hAnsi="Arial"/>
                <w:sz w:val="24"/>
              </w:rPr>
              <w:t xml:space="preserve">Line </w:t>
            </w:r>
            <w:r w:rsidRPr="00DF357C">
              <w:rPr>
                <w:rFonts w:ascii="Arial" w:hAnsi="Arial"/>
                <w:sz w:val="24"/>
              </w:rPr>
              <w:t>602</w:t>
            </w:r>
            <w:r>
              <w:rPr>
                <w:rFonts w:ascii="Arial" w:hAnsi="Arial"/>
                <w:sz w:val="24"/>
              </w:rPr>
              <w:t xml:space="preserve">: </w:t>
            </w:r>
            <w:r w:rsidRPr="00DF357C">
              <w:rPr>
                <w:rFonts w:ascii="Arial" w:hAnsi="Arial"/>
                <w:sz w:val="24"/>
              </w:rPr>
              <w:t>Add range to help new teachers</w:t>
            </w:r>
          </w:p>
        </w:tc>
        <w:tc>
          <w:tcPr>
            <w:tcW w:w="1890" w:type="dxa"/>
          </w:tcPr>
          <w:p w14:paraId="3AF7A4DA" w14:textId="013F572F" w:rsidR="007F0FD7" w:rsidRPr="002840C4" w:rsidRDefault="00B109A6" w:rsidP="007947CB">
            <w:pPr>
              <w:spacing w:after="240"/>
              <w:rPr>
                <w:rFonts w:ascii="Arial" w:hAnsi="Arial" w:cs="Arial"/>
                <w:bCs/>
                <w:color w:val="000000"/>
                <w:sz w:val="24"/>
              </w:rPr>
            </w:pPr>
            <w:r>
              <w:rPr>
                <w:rFonts w:ascii="Arial" w:hAnsi="Arial" w:cs="Arial"/>
                <w:bCs/>
                <w:color w:val="000000"/>
                <w:sz w:val="24"/>
              </w:rPr>
              <w:t>Recommended</w:t>
            </w:r>
          </w:p>
        </w:tc>
      </w:tr>
      <w:tr w:rsidR="00991044" w:rsidRPr="002840C4" w14:paraId="64F26111" w14:textId="77777777" w:rsidTr="00A00B0B">
        <w:trPr>
          <w:cantSplit/>
        </w:trPr>
        <w:tc>
          <w:tcPr>
            <w:tcW w:w="715" w:type="dxa"/>
          </w:tcPr>
          <w:p w14:paraId="60DE34B3" w14:textId="77777777" w:rsidR="00991044" w:rsidRPr="00164594" w:rsidRDefault="00991044" w:rsidP="00A25F30">
            <w:pPr>
              <w:pStyle w:val="ListParagraph"/>
              <w:numPr>
                <w:ilvl w:val="0"/>
                <w:numId w:val="2"/>
              </w:numPr>
              <w:spacing w:after="240"/>
              <w:rPr>
                <w:rFonts w:ascii="Arial" w:hAnsi="Arial"/>
                <w:sz w:val="24"/>
              </w:rPr>
            </w:pPr>
          </w:p>
        </w:tc>
        <w:tc>
          <w:tcPr>
            <w:tcW w:w="1440" w:type="dxa"/>
          </w:tcPr>
          <w:p w14:paraId="4798A83E" w14:textId="0E06500F" w:rsidR="00991044" w:rsidRPr="008B287D" w:rsidRDefault="00991044" w:rsidP="007947CB">
            <w:pPr>
              <w:rPr>
                <w:rFonts w:ascii="Arial" w:hAnsi="Arial"/>
                <w:sz w:val="24"/>
              </w:rPr>
            </w:pPr>
            <w:r>
              <w:rPr>
                <w:rFonts w:ascii="Arial" w:hAnsi="Arial"/>
                <w:sz w:val="24"/>
              </w:rPr>
              <w:t>Salsig</w:t>
            </w:r>
          </w:p>
        </w:tc>
        <w:tc>
          <w:tcPr>
            <w:tcW w:w="1080" w:type="dxa"/>
          </w:tcPr>
          <w:p w14:paraId="467B3DF8" w14:textId="4D3BE67E" w:rsidR="00991044" w:rsidRPr="00991044" w:rsidRDefault="00991044" w:rsidP="00991044">
            <w:pPr>
              <w:spacing w:after="240"/>
              <w:rPr>
                <w:rFonts w:ascii="Arial" w:eastAsia="Arial" w:hAnsi="Arial" w:cs="Arial"/>
                <w:sz w:val="24"/>
                <w:szCs w:val="24"/>
              </w:rPr>
            </w:pPr>
            <w:r w:rsidRPr="00991044">
              <w:rPr>
                <w:rFonts w:ascii="Arial" w:eastAsia="Arial" w:hAnsi="Arial" w:cs="Arial"/>
                <w:sz w:val="24"/>
                <w:szCs w:val="24"/>
              </w:rPr>
              <w:t>25</w:t>
            </w:r>
          </w:p>
        </w:tc>
        <w:tc>
          <w:tcPr>
            <w:tcW w:w="7920" w:type="dxa"/>
          </w:tcPr>
          <w:p w14:paraId="4182B0CD" w14:textId="3F93D5B7" w:rsidR="00991044" w:rsidRPr="00991044" w:rsidRDefault="004B7D54" w:rsidP="00991044">
            <w:pPr>
              <w:spacing w:after="240"/>
              <w:rPr>
                <w:rFonts w:ascii="Arial" w:hAnsi="Arial" w:cs="Arial"/>
                <w:sz w:val="24"/>
                <w:szCs w:val="24"/>
              </w:rPr>
            </w:pPr>
            <w:r>
              <w:rPr>
                <w:rFonts w:ascii="Arial" w:hAnsi="Arial" w:cs="Arial"/>
                <w:sz w:val="24"/>
                <w:szCs w:val="24"/>
              </w:rPr>
              <w:t xml:space="preserve">Line 620: </w:t>
            </w:r>
            <w:r w:rsidR="00991044" w:rsidRPr="00991044">
              <w:rPr>
                <w:rFonts w:ascii="Arial" w:hAnsi="Arial" w:cs="Arial"/>
                <w:sz w:val="24"/>
                <w:szCs w:val="24"/>
              </w:rPr>
              <w:t>Page 25, line 620 (Need linguistic functions)</w:t>
            </w:r>
          </w:p>
          <w:p w14:paraId="4DC58A54" w14:textId="4A8D1ED4" w:rsidR="00991044" w:rsidRPr="00991044" w:rsidRDefault="00991044" w:rsidP="00991044">
            <w:pPr>
              <w:spacing w:after="240"/>
              <w:rPr>
                <w:rFonts w:ascii="Arial" w:eastAsia="Arial" w:hAnsi="Arial" w:cs="Arial"/>
                <w:sz w:val="24"/>
                <w:szCs w:val="24"/>
                <w:lang w:val="en"/>
              </w:rPr>
            </w:pPr>
            <w:r w:rsidRPr="00991044">
              <w:rPr>
                <w:rFonts w:ascii="Arial" w:eastAsia="Arial" w:hAnsi="Arial" w:cs="Arial"/>
                <w:sz w:val="24"/>
                <w:szCs w:val="24"/>
                <w:lang w:val="en"/>
              </w:rPr>
              <w:t xml:space="preserve">Add: </w:t>
            </w:r>
            <w:r>
              <w:rPr>
                <w:rFonts w:ascii="Arial" w:eastAsia="Arial" w:hAnsi="Arial" w:cs="Arial"/>
                <w:sz w:val="24"/>
                <w:szCs w:val="24"/>
                <w:lang w:val="en"/>
              </w:rPr>
              <w:t>“</w:t>
            </w:r>
            <w:r w:rsidRPr="00991044">
              <w:rPr>
                <w:rFonts w:ascii="Arial" w:eastAsia="Arial" w:hAnsi="Arial" w:cs="Arial"/>
                <w:bCs/>
                <w:sz w:val="24"/>
                <w:szCs w:val="24"/>
                <w:lang w:val="en"/>
              </w:rPr>
              <w:t>Present information by creating</w:t>
            </w:r>
            <w:r>
              <w:rPr>
                <w:rFonts w:ascii="Arial" w:eastAsia="Arial" w:hAnsi="Arial" w:cs="Arial"/>
                <w:bCs/>
                <w:sz w:val="24"/>
                <w:szCs w:val="24"/>
                <w:lang w:val="en"/>
              </w:rPr>
              <w:t>”</w:t>
            </w:r>
            <w:r w:rsidRPr="00991044">
              <w:rPr>
                <w:rFonts w:ascii="Arial" w:eastAsia="Arial" w:hAnsi="Arial" w:cs="Arial"/>
                <w:sz w:val="24"/>
                <w:szCs w:val="24"/>
                <w:lang w:val="en"/>
              </w:rPr>
              <w:t xml:space="preserve"> posters, brochures, log, or journal entries.</w:t>
            </w:r>
          </w:p>
          <w:p w14:paraId="2E589AE6" w14:textId="01537215" w:rsidR="00991044" w:rsidRPr="00991044" w:rsidRDefault="00991044" w:rsidP="00991044">
            <w:pPr>
              <w:spacing w:after="240"/>
              <w:rPr>
                <w:rFonts w:ascii="Arial" w:eastAsia="Arial" w:hAnsi="Arial" w:cs="Arial"/>
                <w:sz w:val="24"/>
                <w:szCs w:val="24"/>
                <w:lang w:val="en"/>
              </w:rPr>
            </w:pPr>
            <w:r>
              <w:rPr>
                <w:rFonts w:ascii="Arial" w:eastAsia="Arial" w:hAnsi="Arial" w:cs="Arial"/>
                <w:bCs/>
                <w:sz w:val="24"/>
                <w:szCs w:val="24"/>
                <w:lang w:val="en"/>
              </w:rPr>
              <w:t>“</w:t>
            </w:r>
            <w:r w:rsidRPr="00991044">
              <w:rPr>
                <w:rFonts w:ascii="Arial" w:eastAsia="Arial" w:hAnsi="Arial" w:cs="Arial"/>
                <w:bCs/>
                <w:sz w:val="24"/>
                <w:szCs w:val="24"/>
                <w:lang w:val="en"/>
              </w:rPr>
              <w:t>Demonstrate</w:t>
            </w:r>
            <w:r>
              <w:rPr>
                <w:rFonts w:ascii="Arial" w:eastAsia="Arial" w:hAnsi="Arial" w:cs="Arial"/>
                <w:bCs/>
                <w:sz w:val="24"/>
                <w:szCs w:val="24"/>
                <w:lang w:val="en"/>
              </w:rPr>
              <w:t>”</w:t>
            </w:r>
            <w:r w:rsidRPr="00991044">
              <w:rPr>
                <w:rFonts w:ascii="Arial" w:eastAsia="Arial" w:hAnsi="Arial" w:cs="Arial"/>
                <w:sz w:val="24"/>
                <w:szCs w:val="24"/>
                <w:lang w:val="en"/>
              </w:rPr>
              <w:t xml:space="preserve"> or teach a skill, instead of: Conduct a demonstration</w:t>
            </w:r>
          </w:p>
          <w:p w14:paraId="183B2FFD" w14:textId="52772358" w:rsidR="00991044" w:rsidRPr="00991044" w:rsidRDefault="00991044" w:rsidP="00991044">
            <w:pPr>
              <w:spacing w:after="240"/>
              <w:rPr>
                <w:rFonts w:ascii="Arial" w:eastAsia="Arial" w:hAnsi="Arial" w:cs="Arial"/>
                <w:sz w:val="24"/>
                <w:szCs w:val="24"/>
                <w:lang w:val="en"/>
              </w:rPr>
            </w:pPr>
            <w:r w:rsidRPr="00991044">
              <w:rPr>
                <w:rFonts w:ascii="Arial" w:eastAsia="Arial" w:hAnsi="Arial" w:cs="Arial"/>
                <w:sz w:val="24"/>
                <w:szCs w:val="24"/>
                <w:lang w:val="en"/>
              </w:rPr>
              <w:t xml:space="preserve">Add: </w:t>
            </w:r>
            <w:r w:rsidR="004B7D54">
              <w:rPr>
                <w:rFonts w:ascii="Arial" w:eastAsia="Arial" w:hAnsi="Arial" w:cs="Arial"/>
                <w:sz w:val="24"/>
                <w:szCs w:val="24"/>
                <w:lang w:val="en"/>
              </w:rPr>
              <w:t>“</w:t>
            </w:r>
            <w:r w:rsidRPr="00991044">
              <w:rPr>
                <w:rFonts w:ascii="Arial" w:eastAsia="Arial" w:hAnsi="Arial" w:cs="Arial"/>
                <w:bCs/>
                <w:sz w:val="24"/>
                <w:szCs w:val="24"/>
                <w:lang w:val="en"/>
              </w:rPr>
              <w:t>Present information by designing</w:t>
            </w:r>
            <w:r w:rsidR="004B7D54">
              <w:rPr>
                <w:rFonts w:ascii="Arial" w:eastAsia="Arial" w:hAnsi="Arial" w:cs="Arial"/>
                <w:bCs/>
                <w:sz w:val="24"/>
                <w:szCs w:val="24"/>
                <w:lang w:val="en"/>
              </w:rPr>
              <w:t>”</w:t>
            </w:r>
            <w:r w:rsidRPr="00991044">
              <w:rPr>
                <w:rFonts w:ascii="Arial" w:eastAsia="Arial" w:hAnsi="Arial" w:cs="Arial"/>
                <w:sz w:val="24"/>
                <w:szCs w:val="24"/>
                <w:lang w:val="en"/>
              </w:rPr>
              <w:t xml:space="preserve"> infomercials or blogs.</w:t>
            </w:r>
          </w:p>
          <w:p w14:paraId="01053F12" w14:textId="2F4DE14F" w:rsidR="00991044" w:rsidRPr="00991044" w:rsidRDefault="00991044" w:rsidP="00991044">
            <w:pPr>
              <w:spacing w:after="240"/>
              <w:rPr>
                <w:rFonts w:ascii="Arial" w:eastAsia="Arial" w:hAnsi="Arial" w:cs="Arial"/>
                <w:sz w:val="24"/>
                <w:szCs w:val="24"/>
                <w:lang w:val="en"/>
              </w:rPr>
            </w:pPr>
            <w:r w:rsidRPr="00991044">
              <w:rPr>
                <w:rFonts w:ascii="Arial" w:eastAsia="Arial" w:hAnsi="Arial" w:cs="Arial"/>
                <w:sz w:val="24"/>
                <w:szCs w:val="24"/>
                <w:lang w:val="en"/>
              </w:rPr>
              <w:t>I’m not clear what this example is: Conduct a panel discussion among a group of characters. (It sounds like Interpersonal):</w:t>
            </w:r>
          </w:p>
        </w:tc>
        <w:tc>
          <w:tcPr>
            <w:tcW w:w="1890" w:type="dxa"/>
          </w:tcPr>
          <w:p w14:paraId="41513F33" w14:textId="257AA9CB" w:rsidR="00991044" w:rsidRPr="00991044" w:rsidRDefault="004B7D54" w:rsidP="00991044">
            <w:pPr>
              <w:spacing w:after="240"/>
              <w:rPr>
                <w:rFonts w:ascii="Arial" w:hAnsi="Arial" w:cs="Arial"/>
                <w:bCs/>
                <w:color w:val="000000"/>
                <w:sz w:val="24"/>
                <w:szCs w:val="24"/>
              </w:rPr>
            </w:pPr>
            <w:r>
              <w:rPr>
                <w:rFonts w:ascii="Arial" w:hAnsi="Arial" w:cs="Arial"/>
                <w:bCs/>
                <w:color w:val="000000"/>
                <w:sz w:val="24"/>
                <w:szCs w:val="24"/>
              </w:rPr>
              <w:t>Recommended</w:t>
            </w:r>
          </w:p>
        </w:tc>
      </w:tr>
      <w:tr w:rsidR="007F0FD7" w:rsidRPr="002840C4" w14:paraId="4BAA7682" w14:textId="77777777" w:rsidTr="00A00B0B">
        <w:trPr>
          <w:cantSplit/>
        </w:trPr>
        <w:tc>
          <w:tcPr>
            <w:tcW w:w="715" w:type="dxa"/>
          </w:tcPr>
          <w:p w14:paraId="376C305E"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4C8851D3" w14:textId="77777777" w:rsidR="007F0FD7" w:rsidRDefault="007F0FD7" w:rsidP="007947CB">
            <w:r w:rsidRPr="008B287D">
              <w:rPr>
                <w:rFonts w:ascii="Arial" w:hAnsi="Arial"/>
                <w:sz w:val="24"/>
              </w:rPr>
              <w:t>SAILN</w:t>
            </w:r>
          </w:p>
        </w:tc>
        <w:tc>
          <w:tcPr>
            <w:tcW w:w="1080" w:type="dxa"/>
          </w:tcPr>
          <w:p w14:paraId="24B7F707" w14:textId="77777777" w:rsidR="007F0FD7" w:rsidRDefault="007F0FD7" w:rsidP="007947CB">
            <w:pPr>
              <w:rPr>
                <w:rFonts w:ascii="Arial" w:eastAsia="Arial" w:hAnsi="Arial" w:cs="Arial"/>
                <w:sz w:val="24"/>
                <w:szCs w:val="24"/>
              </w:rPr>
            </w:pPr>
            <w:r>
              <w:rPr>
                <w:rFonts w:ascii="Arial" w:eastAsia="Arial" w:hAnsi="Arial" w:cs="Arial"/>
                <w:sz w:val="24"/>
                <w:szCs w:val="24"/>
              </w:rPr>
              <w:t>29</w:t>
            </w:r>
          </w:p>
        </w:tc>
        <w:tc>
          <w:tcPr>
            <w:tcW w:w="7920" w:type="dxa"/>
          </w:tcPr>
          <w:p w14:paraId="408C862F" w14:textId="77777777" w:rsidR="007F0FD7" w:rsidRPr="002840C4" w:rsidRDefault="007F0FD7" w:rsidP="007947CB">
            <w:pPr>
              <w:spacing w:after="240"/>
              <w:rPr>
                <w:rFonts w:ascii="Arial" w:hAnsi="Arial"/>
                <w:sz w:val="24"/>
              </w:rPr>
            </w:pPr>
            <w:r>
              <w:rPr>
                <w:rFonts w:ascii="Arial" w:hAnsi="Arial"/>
                <w:sz w:val="24"/>
              </w:rPr>
              <w:t xml:space="preserve">Line </w:t>
            </w:r>
            <w:r w:rsidRPr="00DF357C">
              <w:rPr>
                <w:rFonts w:ascii="Arial" w:hAnsi="Arial"/>
                <w:sz w:val="24"/>
              </w:rPr>
              <w:t>670</w:t>
            </w:r>
            <w:r>
              <w:rPr>
                <w:rFonts w:ascii="Arial" w:hAnsi="Arial"/>
                <w:sz w:val="24"/>
              </w:rPr>
              <w:t xml:space="preserve">: </w:t>
            </w:r>
            <w:r w:rsidRPr="00DF357C">
              <w:rPr>
                <w:rFonts w:ascii="Arial" w:hAnsi="Arial"/>
                <w:sz w:val="24"/>
              </w:rPr>
              <w:t>Define Into-Through-Beyond strategy</w:t>
            </w:r>
          </w:p>
        </w:tc>
        <w:tc>
          <w:tcPr>
            <w:tcW w:w="1890" w:type="dxa"/>
          </w:tcPr>
          <w:p w14:paraId="6A048D37" w14:textId="248BC51E" w:rsidR="007F0FD7" w:rsidRPr="002840C4" w:rsidRDefault="00B109A6" w:rsidP="007947CB">
            <w:pPr>
              <w:spacing w:after="240"/>
              <w:rPr>
                <w:rFonts w:ascii="Arial" w:hAnsi="Arial" w:cs="Arial"/>
                <w:bCs/>
                <w:color w:val="000000"/>
                <w:sz w:val="24"/>
              </w:rPr>
            </w:pPr>
            <w:r>
              <w:rPr>
                <w:rFonts w:ascii="Arial" w:hAnsi="Arial" w:cs="Arial"/>
                <w:bCs/>
                <w:color w:val="000000"/>
                <w:sz w:val="24"/>
              </w:rPr>
              <w:t>Writers’ Discretion</w:t>
            </w:r>
          </w:p>
        </w:tc>
      </w:tr>
      <w:tr w:rsidR="007F0FD7" w:rsidRPr="002840C4" w14:paraId="1BFF1A73" w14:textId="77777777" w:rsidTr="00A00B0B">
        <w:trPr>
          <w:cantSplit/>
        </w:trPr>
        <w:tc>
          <w:tcPr>
            <w:tcW w:w="715" w:type="dxa"/>
          </w:tcPr>
          <w:p w14:paraId="659138E8" w14:textId="77777777" w:rsidR="007F0FD7" w:rsidRPr="00164594" w:rsidRDefault="007F0FD7" w:rsidP="00A25F30">
            <w:pPr>
              <w:pStyle w:val="ListParagraph"/>
              <w:numPr>
                <w:ilvl w:val="0"/>
                <w:numId w:val="2"/>
              </w:numPr>
              <w:spacing w:after="240"/>
              <w:rPr>
                <w:rFonts w:ascii="Arial" w:hAnsi="Arial"/>
                <w:sz w:val="24"/>
              </w:rPr>
            </w:pPr>
          </w:p>
        </w:tc>
        <w:tc>
          <w:tcPr>
            <w:tcW w:w="1440" w:type="dxa"/>
          </w:tcPr>
          <w:p w14:paraId="0F411AC3" w14:textId="77777777" w:rsidR="007F0FD7" w:rsidRDefault="007F0FD7" w:rsidP="007947CB">
            <w:r w:rsidRPr="008B287D">
              <w:rPr>
                <w:rFonts w:ascii="Arial" w:hAnsi="Arial"/>
                <w:sz w:val="24"/>
              </w:rPr>
              <w:t>SAILN</w:t>
            </w:r>
          </w:p>
        </w:tc>
        <w:tc>
          <w:tcPr>
            <w:tcW w:w="1080" w:type="dxa"/>
          </w:tcPr>
          <w:p w14:paraId="4FAC75B1" w14:textId="77777777" w:rsidR="007F0FD7" w:rsidRDefault="007F0FD7" w:rsidP="007947CB">
            <w:pPr>
              <w:rPr>
                <w:rFonts w:ascii="Arial" w:eastAsia="Arial" w:hAnsi="Arial" w:cs="Arial"/>
                <w:sz w:val="24"/>
                <w:szCs w:val="24"/>
              </w:rPr>
            </w:pPr>
            <w:r>
              <w:rPr>
                <w:rFonts w:ascii="Arial" w:eastAsia="Arial" w:hAnsi="Arial" w:cs="Arial"/>
                <w:sz w:val="24"/>
                <w:szCs w:val="24"/>
              </w:rPr>
              <w:t>30</w:t>
            </w:r>
          </w:p>
        </w:tc>
        <w:tc>
          <w:tcPr>
            <w:tcW w:w="7920" w:type="dxa"/>
          </w:tcPr>
          <w:p w14:paraId="262BF2C0" w14:textId="77777777" w:rsidR="007F0FD7" w:rsidRPr="002840C4" w:rsidRDefault="007F0FD7" w:rsidP="007947CB">
            <w:pPr>
              <w:spacing w:after="240"/>
              <w:rPr>
                <w:rFonts w:ascii="Arial" w:hAnsi="Arial"/>
                <w:sz w:val="24"/>
              </w:rPr>
            </w:pPr>
            <w:r>
              <w:rPr>
                <w:rFonts w:ascii="Arial" w:hAnsi="Arial"/>
                <w:sz w:val="24"/>
              </w:rPr>
              <w:t xml:space="preserve">Line </w:t>
            </w:r>
            <w:r w:rsidRPr="00DF357C">
              <w:rPr>
                <w:rFonts w:ascii="Arial" w:hAnsi="Arial"/>
                <w:sz w:val="24"/>
              </w:rPr>
              <w:t>699</w:t>
            </w:r>
            <w:r>
              <w:rPr>
                <w:rFonts w:ascii="Arial" w:hAnsi="Arial"/>
                <w:sz w:val="24"/>
              </w:rPr>
              <w:t xml:space="preserve">: </w:t>
            </w:r>
            <w:r w:rsidRPr="00DF357C">
              <w:rPr>
                <w:rFonts w:ascii="Arial" w:hAnsi="Arial"/>
                <w:sz w:val="24"/>
              </w:rPr>
              <w:t>the poem says, ‘here is the tree he liked to climb’].</w:t>
            </w:r>
          </w:p>
        </w:tc>
        <w:tc>
          <w:tcPr>
            <w:tcW w:w="1890" w:type="dxa"/>
          </w:tcPr>
          <w:p w14:paraId="7F0C755B" w14:textId="2115E6F8" w:rsidR="007F0FD7" w:rsidRPr="002840C4" w:rsidRDefault="00B109A6" w:rsidP="007947CB">
            <w:pPr>
              <w:spacing w:after="240"/>
              <w:rPr>
                <w:rFonts w:ascii="Arial" w:hAnsi="Arial" w:cs="Arial"/>
                <w:bCs/>
                <w:color w:val="000000"/>
                <w:sz w:val="24"/>
              </w:rPr>
            </w:pPr>
            <w:r>
              <w:rPr>
                <w:rFonts w:ascii="Arial" w:hAnsi="Arial" w:cs="Arial"/>
                <w:bCs/>
                <w:color w:val="000000"/>
                <w:sz w:val="24"/>
              </w:rPr>
              <w:t>Recommended</w:t>
            </w:r>
          </w:p>
        </w:tc>
      </w:tr>
      <w:tr w:rsidR="00B109A6" w:rsidRPr="002840C4" w14:paraId="4C605F28" w14:textId="77777777" w:rsidTr="00A00B0B">
        <w:trPr>
          <w:cantSplit/>
        </w:trPr>
        <w:tc>
          <w:tcPr>
            <w:tcW w:w="715" w:type="dxa"/>
          </w:tcPr>
          <w:p w14:paraId="3F44A4A8" w14:textId="77777777" w:rsidR="00B109A6" w:rsidRPr="00164594" w:rsidRDefault="00B109A6" w:rsidP="00A25F30">
            <w:pPr>
              <w:pStyle w:val="ListParagraph"/>
              <w:numPr>
                <w:ilvl w:val="0"/>
                <w:numId w:val="2"/>
              </w:numPr>
              <w:spacing w:after="240"/>
              <w:rPr>
                <w:rFonts w:ascii="Arial" w:hAnsi="Arial"/>
                <w:sz w:val="24"/>
              </w:rPr>
            </w:pPr>
          </w:p>
        </w:tc>
        <w:tc>
          <w:tcPr>
            <w:tcW w:w="1440" w:type="dxa"/>
          </w:tcPr>
          <w:p w14:paraId="476D9540" w14:textId="096848C2" w:rsidR="00B109A6" w:rsidRPr="008B287D" w:rsidRDefault="00B109A6" w:rsidP="007947CB">
            <w:pPr>
              <w:rPr>
                <w:rFonts w:ascii="Arial" w:hAnsi="Arial"/>
                <w:sz w:val="24"/>
              </w:rPr>
            </w:pPr>
            <w:r w:rsidRPr="008B287D">
              <w:rPr>
                <w:rFonts w:ascii="Arial" w:hAnsi="Arial"/>
                <w:sz w:val="24"/>
              </w:rPr>
              <w:t>SAILN</w:t>
            </w:r>
          </w:p>
        </w:tc>
        <w:tc>
          <w:tcPr>
            <w:tcW w:w="1080" w:type="dxa"/>
          </w:tcPr>
          <w:p w14:paraId="52039862" w14:textId="00BBF7FF" w:rsidR="00B109A6" w:rsidRDefault="00B109A6" w:rsidP="007947CB">
            <w:pPr>
              <w:rPr>
                <w:rFonts w:ascii="Arial" w:eastAsia="Arial" w:hAnsi="Arial" w:cs="Arial"/>
                <w:sz w:val="24"/>
                <w:szCs w:val="24"/>
              </w:rPr>
            </w:pPr>
            <w:r>
              <w:rPr>
                <w:rFonts w:ascii="Arial" w:eastAsia="Arial" w:hAnsi="Arial" w:cs="Arial"/>
                <w:sz w:val="24"/>
                <w:szCs w:val="24"/>
              </w:rPr>
              <w:t>32</w:t>
            </w:r>
          </w:p>
        </w:tc>
        <w:tc>
          <w:tcPr>
            <w:tcW w:w="7920" w:type="dxa"/>
          </w:tcPr>
          <w:p w14:paraId="6EF9C329" w14:textId="4625A9FC" w:rsidR="00B109A6" w:rsidRDefault="00B109A6" w:rsidP="007947CB">
            <w:pPr>
              <w:spacing w:after="240"/>
              <w:rPr>
                <w:rFonts w:ascii="Arial" w:hAnsi="Arial"/>
                <w:sz w:val="24"/>
              </w:rPr>
            </w:pPr>
            <w:r>
              <w:rPr>
                <w:rFonts w:ascii="Arial" w:hAnsi="Arial"/>
                <w:sz w:val="24"/>
              </w:rPr>
              <w:t xml:space="preserve">Line </w:t>
            </w:r>
            <w:r w:rsidRPr="00DF357C">
              <w:rPr>
                <w:rFonts w:ascii="Arial" w:hAnsi="Arial"/>
                <w:sz w:val="24"/>
              </w:rPr>
              <w:t>745</w:t>
            </w:r>
            <w:r>
              <w:rPr>
                <w:rFonts w:ascii="Arial" w:hAnsi="Arial"/>
                <w:sz w:val="24"/>
              </w:rPr>
              <w:t xml:space="preserve">: </w:t>
            </w:r>
            <w:r w:rsidRPr="00DF357C">
              <w:rPr>
                <w:rFonts w:ascii="Arial" w:hAnsi="Arial"/>
                <w:sz w:val="24"/>
              </w:rPr>
              <w:t>Empty line</w:t>
            </w:r>
          </w:p>
        </w:tc>
        <w:tc>
          <w:tcPr>
            <w:tcW w:w="1890" w:type="dxa"/>
          </w:tcPr>
          <w:p w14:paraId="7EC0FABF" w14:textId="2DF6F2CE" w:rsidR="00B109A6" w:rsidRDefault="00B109A6" w:rsidP="007947CB">
            <w:pPr>
              <w:spacing w:after="240"/>
              <w:rPr>
                <w:rFonts w:ascii="Arial" w:hAnsi="Arial" w:cs="Arial"/>
                <w:bCs/>
                <w:color w:val="000000"/>
                <w:sz w:val="24"/>
              </w:rPr>
            </w:pPr>
            <w:r>
              <w:rPr>
                <w:rFonts w:ascii="Arial" w:hAnsi="Arial" w:cs="Arial"/>
                <w:bCs/>
                <w:color w:val="000000"/>
                <w:sz w:val="24"/>
              </w:rPr>
              <w:t>Non-Actionable</w:t>
            </w:r>
          </w:p>
        </w:tc>
      </w:tr>
      <w:tr w:rsidR="00B109A6" w:rsidRPr="002840C4" w14:paraId="7464AE8D" w14:textId="77777777" w:rsidTr="00A00B0B">
        <w:trPr>
          <w:cantSplit/>
        </w:trPr>
        <w:tc>
          <w:tcPr>
            <w:tcW w:w="715" w:type="dxa"/>
          </w:tcPr>
          <w:p w14:paraId="24A660F5" w14:textId="77777777" w:rsidR="00B109A6" w:rsidRPr="00164594" w:rsidRDefault="00B109A6" w:rsidP="00A25F30">
            <w:pPr>
              <w:pStyle w:val="ListParagraph"/>
              <w:numPr>
                <w:ilvl w:val="0"/>
                <w:numId w:val="2"/>
              </w:numPr>
              <w:spacing w:after="240"/>
              <w:rPr>
                <w:rFonts w:ascii="Arial" w:hAnsi="Arial"/>
                <w:sz w:val="24"/>
              </w:rPr>
            </w:pPr>
          </w:p>
        </w:tc>
        <w:tc>
          <w:tcPr>
            <w:tcW w:w="1440" w:type="dxa"/>
          </w:tcPr>
          <w:p w14:paraId="1DE24CCE" w14:textId="77777777" w:rsidR="00B109A6" w:rsidRDefault="00B109A6" w:rsidP="007947CB">
            <w:r w:rsidRPr="008B287D">
              <w:rPr>
                <w:rFonts w:ascii="Arial" w:hAnsi="Arial"/>
                <w:sz w:val="24"/>
              </w:rPr>
              <w:t>SAILN</w:t>
            </w:r>
          </w:p>
        </w:tc>
        <w:tc>
          <w:tcPr>
            <w:tcW w:w="1080" w:type="dxa"/>
          </w:tcPr>
          <w:p w14:paraId="0DA93E5A" w14:textId="77777777" w:rsidR="00B109A6" w:rsidRDefault="00B109A6" w:rsidP="007947CB">
            <w:pPr>
              <w:rPr>
                <w:rFonts w:ascii="Arial" w:eastAsia="Arial" w:hAnsi="Arial" w:cs="Arial"/>
                <w:sz w:val="24"/>
                <w:szCs w:val="24"/>
              </w:rPr>
            </w:pPr>
            <w:r>
              <w:rPr>
                <w:rFonts w:ascii="Arial" w:eastAsia="Arial" w:hAnsi="Arial" w:cs="Arial"/>
                <w:sz w:val="24"/>
                <w:szCs w:val="24"/>
              </w:rPr>
              <w:t>32</w:t>
            </w:r>
          </w:p>
        </w:tc>
        <w:tc>
          <w:tcPr>
            <w:tcW w:w="7920" w:type="dxa"/>
          </w:tcPr>
          <w:p w14:paraId="30C9A90F" w14:textId="77777777" w:rsidR="00B109A6" w:rsidRPr="002840C4" w:rsidRDefault="00B109A6" w:rsidP="007947CB">
            <w:pPr>
              <w:spacing w:after="240"/>
              <w:rPr>
                <w:rFonts w:ascii="Arial" w:hAnsi="Arial"/>
                <w:sz w:val="24"/>
              </w:rPr>
            </w:pPr>
            <w:r>
              <w:rPr>
                <w:rFonts w:ascii="Arial" w:hAnsi="Arial"/>
                <w:sz w:val="24"/>
              </w:rPr>
              <w:t xml:space="preserve">Line </w:t>
            </w:r>
            <w:r w:rsidRPr="00DF357C">
              <w:rPr>
                <w:rFonts w:ascii="Arial" w:hAnsi="Arial"/>
                <w:sz w:val="24"/>
              </w:rPr>
              <w:t>754</w:t>
            </w:r>
            <w:r>
              <w:rPr>
                <w:rFonts w:ascii="Arial" w:hAnsi="Arial"/>
                <w:sz w:val="24"/>
              </w:rPr>
              <w:t xml:space="preserve">: </w:t>
            </w:r>
            <w:r w:rsidRPr="00DF357C">
              <w:rPr>
                <w:rFonts w:ascii="Arial" w:hAnsi="Arial"/>
                <w:sz w:val="24"/>
              </w:rPr>
              <w:t>Define acronym UDL</w:t>
            </w:r>
          </w:p>
        </w:tc>
        <w:tc>
          <w:tcPr>
            <w:tcW w:w="1890" w:type="dxa"/>
          </w:tcPr>
          <w:p w14:paraId="43677E4A" w14:textId="268445DB" w:rsidR="00B109A6" w:rsidRPr="002840C4" w:rsidRDefault="00B109A6" w:rsidP="007947CB">
            <w:pPr>
              <w:spacing w:after="240"/>
              <w:rPr>
                <w:rFonts w:ascii="Arial" w:hAnsi="Arial" w:cs="Arial"/>
                <w:bCs/>
                <w:color w:val="000000"/>
                <w:sz w:val="24"/>
              </w:rPr>
            </w:pPr>
            <w:r>
              <w:rPr>
                <w:rFonts w:ascii="Arial" w:hAnsi="Arial" w:cs="Arial"/>
                <w:bCs/>
                <w:color w:val="000000"/>
                <w:sz w:val="24"/>
              </w:rPr>
              <w:t>Not Recommended</w:t>
            </w:r>
          </w:p>
        </w:tc>
      </w:tr>
      <w:tr w:rsidR="00B109A6" w:rsidRPr="002840C4" w14:paraId="570736D8" w14:textId="77777777" w:rsidTr="00A00B0B">
        <w:trPr>
          <w:cantSplit/>
        </w:trPr>
        <w:tc>
          <w:tcPr>
            <w:tcW w:w="715" w:type="dxa"/>
          </w:tcPr>
          <w:p w14:paraId="558956F9" w14:textId="77777777" w:rsidR="00B109A6" w:rsidRPr="00164594" w:rsidRDefault="00B109A6" w:rsidP="00A25F30">
            <w:pPr>
              <w:pStyle w:val="ListParagraph"/>
              <w:numPr>
                <w:ilvl w:val="0"/>
                <w:numId w:val="2"/>
              </w:numPr>
              <w:spacing w:after="240"/>
              <w:rPr>
                <w:rFonts w:ascii="Arial" w:hAnsi="Arial"/>
                <w:sz w:val="24"/>
              </w:rPr>
            </w:pPr>
          </w:p>
        </w:tc>
        <w:tc>
          <w:tcPr>
            <w:tcW w:w="1440" w:type="dxa"/>
          </w:tcPr>
          <w:p w14:paraId="10DA8320" w14:textId="77777777" w:rsidR="00B109A6" w:rsidRDefault="00B109A6" w:rsidP="007947CB">
            <w:r w:rsidRPr="008B287D">
              <w:rPr>
                <w:rFonts w:ascii="Arial" w:hAnsi="Arial"/>
                <w:sz w:val="24"/>
              </w:rPr>
              <w:t>SAILN</w:t>
            </w:r>
          </w:p>
        </w:tc>
        <w:tc>
          <w:tcPr>
            <w:tcW w:w="1080" w:type="dxa"/>
          </w:tcPr>
          <w:p w14:paraId="29E50EFC" w14:textId="77777777" w:rsidR="00B109A6" w:rsidRDefault="00B109A6" w:rsidP="007947CB">
            <w:pPr>
              <w:rPr>
                <w:rFonts w:ascii="Arial" w:eastAsia="Arial" w:hAnsi="Arial" w:cs="Arial"/>
                <w:sz w:val="24"/>
                <w:szCs w:val="24"/>
              </w:rPr>
            </w:pPr>
            <w:r>
              <w:rPr>
                <w:rFonts w:ascii="Arial" w:eastAsia="Arial" w:hAnsi="Arial" w:cs="Arial"/>
                <w:sz w:val="24"/>
                <w:szCs w:val="24"/>
              </w:rPr>
              <w:t>32</w:t>
            </w:r>
          </w:p>
        </w:tc>
        <w:tc>
          <w:tcPr>
            <w:tcW w:w="7920" w:type="dxa"/>
          </w:tcPr>
          <w:p w14:paraId="537CA167" w14:textId="77777777" w:rsidR="00B109A6" w:rsidRPr="002840C4" w:rsidRDefault="00B109A6" w:rsidP="007947CB">
            <w:pPr>
              <w:spacing w:after="240"/>
              <w:rPr>
                <w:rFonts w:ascii="Arial" w:hAnsi="Arial"/>
                <w:sz w:val="24"/>
              </w:rPr>
            </w:pPr>
            <w:r>
              <w:rPr>
                <w:rFonts w:ascii="Arial" w:hAnsi="Arial"/>
                <w:sz w:val="24"/>
              </w:rPr>
              <w:t xml:space="preserve">Line </w:t>
            </w:r>
            <w:r w:rsidRPr="00DF357C">
              <w:rPr>
                <w:rFonts w:ascii="Arial" w:hAnsi="Arial"/>
                <w:sz w:val="24"/>
              </w:rPr>
              <w:t>760</w:t>
            </w:r>
            <w:r>
              <w:rPr>
                <w:rFonts w:ascii="Arial" w:hAnsi="Arial"/>
                <w:sz w:val="24"/>
              </w:rPr>
              <w:t xml:space="preserve">: </w:t>
            </w:r>
            <w:r w:rsidRPr="00DF357C">
              <w:rPr>
                <w:rFonts w:ascii="Arial" w:hAnsi="Arial"/>
                <w:sz w:val="24"/>
              </w:rPr>
              <w:t>Culturally “authentic” activities</w:t>
            </w:r>
          </w:p>
        </w:tc>
        <w:tc>
          <w:tcPr>
            <w:tcW w:w="1890" w:type="dxa"/>
          </w:tcPr>
          <w:p w14:paraId="6F48CDAC" w14:textId="23846E82" w:rsidR="00B109A6" w:rsidRPr="002840C4" w:rsidRDefault="00B109A6" w:rsidP="007947CB">
            <w:pPr>
              <w:spacing w:after="240"/>
              <w:rPr>
                <w:rFonts w:ascii="Arial" w:hAnsi="Arial" w:cs="Arial"/>
                <w:bCs/>
                <w:color w:val="000000"/>
                <w:sz w:val="24"/>
              </w:rPr>
            </w:pPr>
            <w:r>
              <w:rPr>
                <w:rFonts w:ascii="Arial" w:hAnsi="Arial" w:cs="Arial"/>
                <w:bCs/>
                <w:color w:val="000000"/>
                <w:sz w:val="24"/>
              </w:rPr>
              <w:t>Recommended</w:t>
            </w:r>
          </w:p>
        </w:tc>
      </w:tr>
      <w:tr w:rsidR="00B109A6" w:rsidRPr="002840C4" w14:paraId="481BE0E1" w14:textId="77777777" w:rsidTr="00A00B0B">
        <w:trPr>
          <w:cantSplit/>
        </w:trPr>
        <w:tc>
          <w:tcPr>
            <w:tcW w:w="715" w:type="dxa"/>
          </w:tcPr>
          <w:p w14:paraId="240AC213" w14:textId="77777777" w:rsidR="00B109A6" w:rsidRPr="00164594" w:rsidRDefault="00B109A6" w:rsidP="00A25F30">
            <w:pPr>
              <w:pStyle w:val="ListParagraph"/>
              <w:numPr>
                <w:ilvl w:val="0"/>
                <w:numId w:val="2"/>
              </w:numPr>
              <w:spacing w:after="240"/>
              <w:rPr>
                <w:rFonts w:ascii="Arial" w:hAnsi="Arial"/>
                <w:sz w:val="24"/>
              </w:rPr>
            </w:pPr>
          </w:p>
        </w:tc>
        <w:tc>
          <w:tcPr>
            <w:tcW w:w="1440" w:type="dxa"/>
          </w:tcPr>
          <w:p w14:paraId="4BC412F7" w14:textId="77777777" w:rsidR="00B109A6" w:rsidRDefault="00B109A6" w:rsidP="007947CB">
            <w:r w:rsidRPr="008B287D">
              <w:rPr>
                <w:rFonts w:ascii="Arial" w:hAnsi="Arial"/>
                <w:sz w:val="24"/>
              </w:rPr>
              <w:t>SAILN</w:t>
            </w:r>
          </w:p>
        </w:tc>
        <w:tc>
          <w:tcPr>
            <w:tcW w:w="1080" w:type="dxa"/>
          </w:tcPr>
          <w:p w14:paraId="3C18732F" w14:textId="77777777" w:rsidR="00B109A6" w:rsidRDefault="00B109A6" w:rsidP="007947CB">
            <w:pPr>
              <w:rPr>
                <w:rFonts w:ascii="Arial" w:eastAsia="Arial" w:hAnsi="Arial" w:cs="Arial"/>
                <w:sz w:val="24"/>
                <w:szCs w:val="24"/>
              </w:rPr>
            </w:pPr>
            <w:r>
              <w:rPr>
                <w:rFonts w:ascii="Arial" w:eastAsia="Arial" w:hAnsi="Arial" w:cs="Arial"/>
                <w:sz w:val="24"/>
                <w:szCs w:val="24"/>
              </w:rPr>
              <w:t>34</w:t>
            </w:r>
          </w:p>
        </w:tc>
        <w:tc>
          <w:tcPr>
            <w:tcW w:w="7920" w:type="dxa"/>
          </w:tcPr>
          <w:p w14:paraId="1107A9AB" w14:textId="77777777" w:rsidR="00B109A6" w:rsidRPr="002840C4" w:rsidRDefault="00B109A6" w:rsidP="007947CB">
            <w:pPr>
              <w:spacing w:after="240"/>
              <w:rPr>
                <w:rFonts w:ascii="Arial" w:hAnsi="Arial"/>
                <w:sz w:val="24"/>
              </w:rPr>
            </w:pPr>
            <w:r>
              <w:rPr>
                <w:rFonts w:ascii="Arial" w:hAnsi="Arial"/>
                <w:sz w:val="24"/>
              </w:rPr>
              <w:t xml:space="preserve">Lines </w:t>
            </w:r>
            <w:r w:rsidRPr="00DF357C">
              <w:rPr>
                <w:rFonts w:ascii="Arial" w:hAnsi="Arial"/>
                <w:sz w:val="24"/>
              </w:rPr>
              <w:t>799</w:t>
            </w:r>
            <w:r>
              <w:rPr>
                <w:rFonts w:ascii="Arial" w:hAnsi="Arial"/>
                <w:sz w:val="24"/>
              </w:rPr>
              <w:t>–</w:t>
            </w:r>
            <w:r w:rsidRPr="00DF357C">
              <w:rPr>
                <w:rFonts w:ascii="Arial" w:hAnsi="Arial"/>
                <w:sz w:val="24"/>
              </w:rPr>
              <w:t>800</w:t>
            </w:r>
            <w:r>
              <w:rPr>
                <w:rFonts w:ascii="Arial" w:hAnsi="Arial"/>
                <w:sz w:val="24"/>
              </w:rPr>
              <w:t xml:space="preserve">: </w:t>
            </w:r>
            <w:r w:rsidRPr="00DF357C">
              <w:rPr>
                <w:rFonts w:ascii="Arial" w:hAnsi="Arial"/>
                <w:sz w:val="24"/>
              </w:rPr>
              <w:t>have online order or purchase options, which is an excellent opportunity – add comma</w:t>
            </w:r>
          </w:p>
        </w:tc>
        <w:tc>
          <w:tcPr>
            <w:tcW w:w="1890" w:type="dxa"/>
          </w:tcPr>
          <w:p w14:paraId="6E04C58F" w14:textId="33700B1F" w:rsidR="00B109A6" w:rsidRPr="002840C4" w:rsidRDefault="00B109A6" w:rsidP="007947CB">
            <w:pPr>
              <w:spacing w:after="240"/>
              <w:rPr>
                <w:rFonts w:ascii="Arial" w:hAnsi="Arial" w:cs="Arial"/>
                <w:bCs/>
                <w:color w:val="000000"/>
                <w:sz w:val="24"/>
              </w:rPr>
            </w:pPr>
            <w:r>
              <w:rPr>
                <w:rFonts w:ascii="Arial" w:hAnsi="Arial" w:cs="Arial"/>
                <w:bCs/>
                <w:color w:val="000000"/>
                <w:sz w:val="24"/>
              </w:rPr>
              <w:t>Recommended</w:t>
            </w:r>
          </w:p>
        </w:tc>
      </w:tr>
      <w:tr w:rsidR="00B109A6" w:rsidRPr="002840C4" w14:paraId="2B6707C9" w14:textId="77777777" w:rsidTr="00A00B0B">
        <w:trPr>
          <w:cantSplit/>
        </w:trPr>
        <w:tc>
          <w:tcPr>
            <w:tcW w:w="715" w:type="dxa"/>
          </w:tcPr>
          <w:p w14:paraId="708F0129" w14:textId="77777777" w:rsidR="00B109A6" w:rsidRPr="00164594" w:rsidRDefault="00B109A6" w:rsidP="00A25F30">
            <w:pPr>
              <w:pStyle w:val="ListParagraph"/>
              <w:numPr>
                <w:ilvl w:val="0"/>
                <w:numId w:val="2"/>
              </w:numPr>
              <w:spacing w:after="240"/>
              <w:rPr>
                <w:rFonts w:ascii="Arial" w:hAnsi="Arial"/>
                <w:sz w:val="24"/>
              </w:rPr>
            </w:pPr>
          </w:p>
        </w:tc>
        <w:tc>
          <w:tcPr>
            <w:tcW w:w="1440" w:type="dxa"/>
          </w:tcPr>
          <w:p w14:paraId="392C718A" w14:textId="77777777" w:rsidR="00B109A6" w:rsidRDefault="00B109A6" w:rsidP="007947CB">
            <w:r w:rsidRPr="008B287D">
              <w:rPr>
                <w:rFonts w:ascii="Arial" w:hAnsi="Arial"/>
                <w:sz w:val="24"/>
              </w:rPr>
              <w:t>SAILN</w:t>
            </w:r>
          </w:p>
        </w:tc>
        <w:tc>
          <w:tcPr>
            <w:tcW w:w="1080" w:type="dxa"/>
          </w:tcPr>
          <w:p w14:paraId="790C877B" w14:textId="77777777" w:rsidR="00B109A6" w:rsidRDefault="00B109A6" w:rsidP="007947CB">
            <w:pPr>
              <w:rPr>
                <w:rFonts w:ascii="Arial" w:eastAsia="Arial" w:hAnsi="Arial" w:cs="Arial"/>
                <w:sz w:val="24"/>
                <w:szCs w:val="24"/>
              </w:rPr>
            </w:pPr>
            <w:r>
              <w:rPr>
                <w:rFonts w:ascii="Arial" w:eastAsia="Arial" w:hAnsi="Arial" w:cs="Arial"/>
                <w:sz w:val="24"/>
                <w:szCs w:val="24"/>
              </w:rPr>
              <w:t>36</w:t>
            </w:r>
          </w:p>
        </w:tc>
        <w:tc>
          <w:tcPr>
            <w:tcW w:w="7920" w:type="dxa"/>
          </w:tcPr>
          <w:p w14:paraId="70B67D68" w14:textId="77777777" w:rsidR="00B109A6" w:rsidRPr="002840C4" w:rsidRDefault="00B109A6" w:rsidP="007947CB">
            <w:pPr>
              <w:spacing w:after="240"/>
              <w:rPr>
                <w:rFonts w:ascii="Arial" w:hAnsi="Arial"/>
                <w:sz w:val="24"/>
              </w:rPr>
            </w:pPr>
            <w:r>
              <w:rPr>
                <w:rFonts w:ascii="Arial" w:hAnsi="Arial"/>
                <w:sz w:val="24"/>
              </w:rPr>
              <w:t xml:space="preserve">Line </w:t>
            </w:r>
            <w:r w:rsidRPr="00DF357C">
              <w:rPr>
                <w:rFonts w:ascii="Arial" w:hAnsi="Arial"/>
                <w:sz w:val="24"/>
              </w:rPr>
              <w:t>879</w:t>
            </w:r>
            <w:r>
              <w:rPr>
                <w:rFonts w:ascii="Arial" w:hAnsi="Arial"/>
                <w:sz w:val="24"/>
              </w:rPr>
              <w:t xml:space="preserve">: </w:t>
            </w:r>
            <w:r w:rsidRPr="00DF357C">
              <w:rPr>
                <w:rFonts w:ascii="Arial" w:hAnsi="Arial"/>
                <w:sz w:val="24"/>
              </w:rPr>
              <w:t>Bold parameters</w:t>
            </w:r>
          </w:p>
        </w:tc>
        <w:tc>
          <w:tcPr>
            <w:tcW w:w="1890" w:type="dxa"/>
          </w:tcPr>
          <w:p w14:paraId="23F5E536" w14:textId="43525EC5" w:rsidR="00B109A6" w:rsidRPr="002840C4" w:rsidRDefault="00B109A6" w:rsidP="007947CB">
            <w:pPr>
              <w:spacing w:after="240"/>
              <w:rPr>
                <w:rFonts w:ascii="Arial" w:hAnsi="Arial" w:cs="Arial"/>
                <w:bCs/>
                <w:color w:val="000000"/>
                <w:sz w:val="24"/>
              </w:rPr>
            </w:pPr>
            <w:r>
              <w:rPr>
                <w:rFonts w:ascii="Arial" w:hAnsi="Arial" w:cs="Arial"/>
                <w:bCs/>
                <w:color w:val="000000"/>
                <w:sz w:val="24"/>
              </w:rPr>
              <w:t>Recommended</w:t>
            </w:r>
          </w:p>
        </w:tc>
      </w:tr>
      <w:tr w:rsidR="00B109A6" w:rsidRPr="002840C4" w14:paraId="2ED23EB0" w14:textId="77777777" w:rsidTr="00A00B0B">
        <w:trPr>
          <w:cantSplit/>
        </w:trPr>
        <w:tc>
          <w:tcPr>
            <w:tcW w:w="715" w:type="dxa"/>
          </w:tcPr>
          <w:p w14:paraId="2AA26238" w14:textId="77777777" w:rsidR="00B109A6" w:rsidRPr="00164594" w:rsidRDefault="00B109A6" w:rsidP="00A25F30">
            <w:pPr>
              <w:pStyle w:val="ListParagraph"/>
              <w:numPr>
                <w:ilvl w:val="0"/>
                <w:numId w:val="2"/>
              </w:numPr>
              <w:spacing w:after="240"/>
              <w:rPr>
                <w:rFonts w:ascii="Arial" w:hAnsi="Arial"/>
                <w:sz w:val="24"/>
              </w:rPr>
            </w:pPr>
          </w:p>
        </w:tc>
        <w:tc>
          <w:tcPr>
            <w:tcW w:w="1440" w:type="dxa"/>
          </w:tcPr>
          <w:p w14:paraId="329EBAAA" w14:textId="77777777" w:rsidR="00B109A6" w:rsidRDefault="00B109A6" w:rsidP="007947CB">
            <w:r w:rsidRPr="008B287D">
              <w:rPr>
                <w:rFonts w:ascii="Arial" w:hAnsi="Arial"/>
                <w:sz w:val="24"/>
              </w:rPr>
              <w:t>SAILN</w:t>
            </w:r>
          </w:p>
        </w:tc>
        <w:tc>
          <w:tcPr>
            <w:tcW w:w="1080" w:type="dxa"/>
          </w:tcPr>
          <w:p w14:paraId="0E6BC7B4" w14:textId="77777777" w:rsidR="00B109A6" w:rsidRDefault="00B109A6" w:rsidP="007947CB">
            <w:pPr>
              <w:rPr>
                <w:rFonts w:ascii="Arial" w:eastAsia="Arial" w:hAnsi="Arial" w:cs="Arial"/>
                <w:sz w:val="24"/>
                <w:szCs w:val="24"/>
              </w:rPr>
            </w:pPr>
            <w:r>
              <w:rPr>
                <w:rFonts w:ascii="Arial" w:eastAsia="Arial" w:hAnsi="Arial" w:cs="Arial"/>
                <w:sz w:val="24"/>
                <w:szCs w:val="24"/>
              </w:rPr>
              <w:t>37</w:t>
            </w:r>
          </w:p>
        </w:tc>
        <w:tc>
          <w:tcPr>
            <w:tcW w:w="7920" w:type="dxa"/>
          </w:tcPr>
          <w:p w14:paraId="57D903DB" w14:textId="77777777" w:rsidR="00B109A6" w:rsidRPr="002840C4" w:rsidRDefault="00B109A6" w:rsidP="007947CB">
            <w:pPr>
              <w:spacing w:after="240"/>
              <w:rPr>
                <w:rFonts w:ascii="Arial" w:hAnsi="Arial"/>
                <w:sz w:val="24"/>
              </w:rPr>
            </w:pPr>
            <w:r>
              <w:rPr>
                <w:rFonts w:ascii="Arial" w:hAnsi="Arial"/>
                <w:sz w:val="24"/>
              </w:rPr>
              <w:t xml:space="preserve">Line </w:t>
            </w:r>
            <w:r w:rsidRPr="00DF357C">
              <w:rPr>
                <w:rFonts w:ascii="Arial" w:hAnsi="Arial"/>
                <w:sz w:val="24"/>
              </w:rPr>
              <w:t>900</w:t>
            </w:r>
            <w:r>
              <w:rPr>
                <w:rFonts w:ascii="Arial" w:hAnsi="Arial"/>
                <w:sz w:val="24"/>
              </w:rPr>
              <w:t xml:space="preserve">: </w:t>
            </w:r>
            <w:r w:rsidRPr="00DF357C">
              <w:rPr>
                <w:rFonts w:ascii="Arial" w:hAnsi="Arial"/>
                <w:sz w:val="24"/>
              </w:rPr>
              <w:t>Bold parameters</w:t>
            </w:r>
          </w:p>
        </w:tc>
        <w:tc>
          <w:tcPr>
            <w:tcW w:w="1890" w:type="dxa"/>
          </w:tcPr>
          <w:p w14:paraId="3B75BCA1" w14:textId="4A0A77D8" w:rsidR="00B109A6" w:rsidRPr="002840C4" w:rsidRDefault="00B109A6" w:rsidP="007947CB">
            <w:pPr>
              <w:spacing w:after="240"/>
              <w:rPr>
                <w:rFonts w:ascii="Arial" w:hAnsi="Arial" w:cs="Arial"/>
                <w:bCs/>
                <w:color w:val="000000"/>
                <w:sz w:val="24"/>
              </w:rPr>
            </w:pPr>
            <w:r>
              <w:rPr>
                <w:rFonts w:ascii="Arial" w:hAnsi="Arial" w:cs="Arial"/>
                <w:bCs/>
                <w:color w:val="000000"/>
                <w:sz w:val="24"/>
              </w:rPr>
              <w:t>Not Recommended</w:t>
            </w:r>
          </w:p>
        </w:tc>
      </w:tr>
      <w:tr w:rsidR="00B109A6" w:rsidRPr="002840C4" w14:paraId="06DF96B3" w14:textId="77777777" w:rsidTr="00A00B0B">
        <w:trPr>
          <w:cantSplit/>
        </w:trPr>
        <w:tc>
          <w:tcPr>
            <w:tcW w:w="715" w:type="dxa"/>
          </w:tcPr>
          <w:p w14:paraId="52BBA361" w14:textId="77777777" w:rsidR="00B109A6" w:rsidRPr="00164594" w:rsidRDefault="00B109A6" w:rsidP="00A25F30">
            <w:pPr>
              <w:pStyle w:val="ListParagraph"/>
              <w:numPr>
                <w:ilvl w:val="0"/>
                <w:numId w:val="2"/>
              </w:numPr>
              <w:spacing w:after="240"/>
              <w:rPr>
                <w:rFonts w:ascii="Arial" w:hAnsi="Arial"/>
                <w:sz w:val="24"/>
              </w:rPr>
            </w:pPr>
          </w:p>
        </w:tc>
        <w:tc>
          <w:tcPr>
            <w:tcW w:w="1440" w:type="dxa"/>
          </w:tcPr>
          <w:p w14:paraId="037797FC" w14:textId="77777777" w:rsidR="00B109A6" w:rsidRDefault="00B109A6" w:rsidP="007947CB">
            <w:r w:rsidRPr="008B287D">
              <w:rPr>
                <w:rFonts w:ascii="Arial" w:hAnsi="Arial"/>
                <w:sz w:val="24"/>
              </w:rPr>
              <w:t>SAILN</w:t>
            </w:r>
          </w:p>
        </w:tc>
        <w:tc>
          <w:tcPr>
            <w:tcW w:w="1080" w:type="dxa"/>
          </w:tcPr>
          <w:p w14:paraId="1E0E4690" w14:textId="77777777" w:rsidR="00B109A6" w:rsidRDefault="00B109A6" w:rsidP="007947CB">
            <w:pPr>
              <w:rPr>
                <w:rFonts w:ascii="Arial" w:eastAsia="Arial" w:hAnsi="Arial" w:cs="Arial"/>
                <w:sz w:val="24"/>
                <w:szCs w:val="24"/>
              </w:rPr>
            </w:pPr>
            <w:r>
              <w:rPr>
                <w:rFonts w:ascii="Arial" w:eastAsia="Arial" w:hAnsi="Arial" w:cs="Arial"/>
                <w:sz w:val="24"/>
                <w:szCs w:val="24"/>
              </w:rPr>
              <w:t>37</w:t>
            </w:r>
          </w:p>
        </w:tc>
        <w:tc>
          <w:tcPr>
            <w:tcW w:w="7920" w:type="dxa"/>
          </w:tcPr>
          <w:p w14:paraId="24B5B5A4" w14:textId="77777777" w:rsidR="00B109A6" w:rsidRPr="002840C4" w:rsidRDefault="00B109A6" w:rsidP="007947CB">
            <w:pPr>
              <w:spacing w:after="240"/>
              <w:rPr>
                <w:rFonts w:ascii="Arial" w:hAnsi="Arial"/>
                <w:sz w:val="24"/>
              </w:rPr>
            </w:pPr>
            <w:r>
              <w:rPr>
                <w:rFonts w:ascii="Arial" w:hAnsi="Arial"/>
                <w:sz w:val="24"/>
              </w:rPr>
              <w:t xml:space="preserve">Lines </w:t>
            </w:r>
            <w:r w:rsidRPr="00DF357C">
              <w:rPr>
                <w:rFonts w:ascii="Arial" w:hAnsi="Arial"/>
                <w:sz w:val="24"/>
              </w:rPr>
              <w:t>928</w:t>
            </w:r>
            <w:r>
              <w:rPr>
                <w:rFonts w:ascii="Arial" w:hAnsi="Arial"/>
                <w:sz w:val="24"/>
              </w:rPr>
              <w:t>–</w:t>
            </w:r>
            <w:r w:rsidRPr="00DF357C">
              <w:rPr>
                <w:rFonts w:ascii="Arial" w:hAnsi="Arial"/>
                <w:sz w:val="24"/>
              </w:rPr>
              <w:t>929</w:t>
            </w:r>
            <w:r>
              <w:rPr>
                <w:rFonts w:ascii="Arial" w:hAnsi="Arial"/>
                <w:sz w:val="24"/>
              </w:rPr>
              <w:t xml:space="preserve">: </w:t>
            </w:r>
            <w:r w:rsidRPr="00DF357C">
              <w:rPr>
                <w:rFonts w:ascii="Arial" w:hAnsi="Arial"/>
                <w:sz w:val="24"/>
              </w:rPr>
              <w:t>Define “left- or right- branching”</w:t>
            </w:r>
          </w:p>
        </w:tc>
        <w:tc>
          <w:tcPr>
            <w:tcW w:w="1890" w:type="dxa"/>
          </w:tcPr>
          <w:p w14:paraId="6A061850" w14:textId="0E54E302" w:rsidR="00B109A6" w:rsidRPr="002840C4" w:rsidRDefault="00B109A6" w:rsidP="007947CB">
            <w:pPr>
              <w:spacing w:after="240"/>
              <w:rPr>
                <w:rFonts w:ascii="Arial" w:hAnsi="Arial" w:cs="Arial"/>
                <w:bCs/>
                <w:color w:val="000000"/>
                <w:sz w:val="24"/>
              </w:rPr>
            </w:pPr>
            <w:r>
              <w:rPr>
                <w:rFonts w:ascii="Arial" w:hAnsi="Arial" w:cs="Arial"/>
                <w:bCs/>
                <w:color w:val="000000"/>
                <w:sz w:val="24"/>
              </w:rPr>
              <w:t>Recommended</w:t>
            </w:r>
          </w:p>
        </w:tc>
      </w:tr>
      <w:tr w:rsidR="00B109A6" w:rsidRPr="002840C4" w14:paraId="4E34BCDE" w14:textId="77777777" w:rsidTr="00A00B0B">
        <w:trPr>
          <w:cantSplit/>
        </w:trPr>
        <w:tc>
          <w:tcPr>
            <w:tcW w:w="715" w:type="dxa"/>
          </w:tcPr>
          <w:p w14:paraId="4AA4F824" w14:textId="77777777" w:rsidR="00B109A6" w:rsidRPr="00164594" w:rsidRDefault="00B109A6" w:rsidP="00A25F30">
            <w:pPr>
              <w:pStyle w:val="ListParagraph"/>
              <w:numPr>
                <w:ilvl w:val="0"/>
                <w:numId w:val="2"/>
              </w:numPr>
              <w:spacing w:after="240"/>
              <w:rPr>
                <w:rFonts w:ascii="Arial" w:hAnsi="Arial"/>
                <w:sz w:val="24"/>
              </w:rPr>
            </w:pPr>
          </w:p>
        </w:tc>
        <w:tc>
          <w:tcPr>
            <w:tcW w:w="1440" w:type="dxa"/>
          </w:tcPr>
          <w:p w14:paraId="35D04FE0" w14:textId="77777777" w:rsidR="00B109A6" w:rsidRDefault="00B109A6" w:rsidP="007947CB">
            <w:r w:rsidRPr="008B287D">
              <w:rPr>
                <w:rFonts w:ascii="Arial" w:hAnsi="Arial"/>
                <w:sz w:val="24"/>
              </w:rPr>
              <w:t>SAILN</w:t>
            </w:r>
          </w:p>
        </w:tc>
        <w:tc>
          <w:tcPr>
            <w:tcW w:w="1080" w:type="dxa"/>
          </w:tcPr>
          <w:p w14:paraId="13951334" w14:textId="77777777" w:rsidR="00B109A6" w:rsidRDefault="00B109A6" w:rsidP="007947CB">
            <w:pPr>
              <w:rPr>
                <w:rFonts w:ascii="Arial" w:eastAsia="Arial" w:hAnsi="Arial" w:cs="Arial"/>
                <w:sz w:val="24"/>
                <w:szCs w:val="24"/>
              </w:rPr>
            </w:pPr>
            <w:r>
              <w:rPr>
                <w:rFonts w:ascii="Arial" w:eastAsia="Arial" w:hAnsi="Arial" w:cs="Arial"/>
                <w:sz w:val="24"/>
                <w:szCs w:val="24"/>
              </w:rPr>
              <w:t>42</w:t>
            </w:r>
          </w:p>
        </w:tc>
        <w:tc>
          <w:tcPr>
            <w:tcW w:w="7920" w:type="dxa"/>
          </w:tcPr>
          <w:p w14:paraId="590E68A9" w14:textId="77777777" w:rsidR="00B109A6" w:rsidRPr="002840C4" w:rsidRDefault="00B109A6" w:rsidP="007947CB">
            <w:pPr>
              <w:spacing w:after="240"/>
              <w:rPr>
                <w:rFonts w:ascii="Arial" w:hAnsi="Arial"/>
                <w:sz w:val="24"/>
              </w:rPr>
            </w:pPr>
            <w:r>
              <w:rPr>
                <w:rFonts w:ascii="Arial" w:hAnsi="Arial"/>
                <w:sz w:val="24"/>
              </w:rPr>
              <w:t xml:space="preserve">Line </w:t>
            </w:r>
            <w:r w:rsidRPr="00DF357C">
              <w:rPr>
                <w:rFonts w:ascii="Arial" w:hAnsi="Arial"/>
                <w:sz w:val="24"/>
              </w:rPr>
              <w:t>1020</w:t>
            </w:r>
            <w:r>
              <w:rPr>
                <w:rFonts w:ascii="Arial" w:hAnsi="Arial"/>
                <w:sz w:val="24"/>
              </w:rPr>
              <w:t xml:space="preserve">: </w:t>
            </w:r>
            <w:r w:rsidRPr="00DF357C">
              <w:rPr>
                <w:rFonts w:ascii="Arial" w:hAnsi="Arial"/>
                <w:sz w:val="24"/>
              </w:rPr>
              <w:t>Maybe change “blank” to “N/A”</w:t>
            </w:r>
          </w:p>
        </w:tc>
        <w:tc>
          <w:tcPr>
            <w:tcW w:w="1890" w:type="dxa"/>
          </w:tcPr>
          <w:p w14:paraId="18D21322" w14:textId="69956EE2" w:rsidR="00B109A6" w:rsidRPr="002840C4" w:rsidRDefault="00B109A6" w:rsidP="007947CB">
            <w:pPr>
              <w:spacing w:after="240"/>
              <w:rPr>
                <w:rFonts w:ascii="Arial" w:hAnsi="Arial" w:cs="Arial"/>
                <w:bCs/>
                <w:color w:val="000000"/>
                <w:sz w:val="24"/>
              </w:rPr>
            </w:pPr>
            <w:r>
              <w:rPr>
                <w:rFonts w:ascii="Arial" w:hAnsi="Arial" w:cs="Arial"/>
                <w:bCs/>
                <w:color w:val="000000"/>
                <w:sz w:val="24"/>
              </w:rPr>
              <w:t>Not Recommended</w:t>
            </w:r>
          </w:p>
        </w:tc>
      </w:tr>
      <w:tr w:rsidR="00B109A6" w:rsidRPr="002840C4" w14:paraId="41D2276D" w14:textId="77777777" w:rsidTr="00A00B0B">
        <w:trPr>
          <w:cantSplit/>
        </w:trPr>
        <w:tc>
          <w:tcPr>
            <w:tcW w:w="715" w:type="dxa"/>
          </w:tcPr>
          <w:p w14:paraId="583E6F5B" w14:textId="77777777" w:rsidR="00B109A6" w:rsidRPr="00164594" w:rsidRDefault="00B109A6" w:rsidP="00A25F30">
            <w:pPr>
              <w:pStyle w:val="ListParagraph"/>
              <w:numPr>
                <w:ilvl w:val="0"/>
                <w:numId w:val="2"/>
              </w:numPr>
              <w:spacing w:after="240"/>
              <w:rPr>
                <w:rFonts w:ascii="Arial" w:hAnsi="Arial"/>
                <w:sz w:val="24"/>
              </w:rPr>
            </w:pPr>
          </w:p>
        </w:tc>
        <w:tc>
          <w:tcPr>
            <w:tcW w:w="1440" w:type="dxa"/>
          </w:tcPr>
          <w:p w14:paraId="6E42E6AC" w14:textId="77777777" w:rsidR="00B109A6" w:rsidRDefault="00B109A6" w:rsidP="007947CB">
            <w:r w:rsidRPr="008B287D">
              <w:rPr>
                <w:rFonts w:ascii="Arial" w:hAnsi="Arial"/>
                <w:sz w:val="24"/>
              </w:rPr>
              <w:t>SAILN</w:t>
            </w:r>
          </w:p>
        </w:tc>
        <w:tc>
          <w:tcPr>
            <w:tcW w:w="1080" w:type="dxa"/>
          </w:tcPr>
          <w:p w14:paraId="179854EA" w14:textId="77777777" w:rsidR="00B109A6" w:rsidRDefault="00B109A6" w:rsidP="007947CB">
            <w:pPr>
              <w:rPr>
                <w:rFonts w:ascii="Arial" w:eastAsia="Arial" w:hAnsi="Arial" w:cs="Arial"/>
                <w:sz w:val="24"/>
                <w:szCs w:val="24"/>
              </w:rPr>
            </w:pPr>
            <w:r>
              <w:rPr>
                <w:rFonts w:ascii="Arial" w:eastAsia="Arial" w:hAnsi="Arial" w:cs="Arial"/>
                <w:sz w:val="24"/>
                <w:szCs w:val="24"/>
              </w:rPr>
              <w:t>45</w:t>
            </w:r>
          </w:p>
        </w:tc>
        <w:tc>
          <w:tcPr>
            <w:tcW w:w="7920" w:type="dxa"/>
          </w:tcPr>
          <w:p w14:paraId="49FE555F" w14:textId="77777777" w:rsidR="00B109A6" w:rsidRPr="002840C4" w:rsidRDefault="00B109A6" w:rsidP="007947CB">
            <w:pPr>
              <w:spacing w:after="240"/>
              <w:rPr>
                <w:rFonts w:ascii="Arial" w:hAnsi="Arial"/>
                <w:sz w:val="24"/>
              </w:rPr>
            </w:pPr>
            <w:r>
              <w:rPr>
                <w:rFonts w:ascii="Arial" w:hAnsi="Arial"/>
                <w:sz w:val="24"/>
              </w:rPr>
              <w:t xml:space="preserve">Lines </w:t>
            </w:r>
            <w:r w:rsidRPr="008E1176">
              <w:rPr>
                <w:rFonts w:ascii="Arial" w:hAnsi="Arial"/>
                <w:sz w:val="24"/>
              </w:rPr>
              <w:t>1082</w:t>
            </w:r>
            <w:r>
              <w:rPr>
                <w:rFonts w:ascii="Arial" w:hAnsi="Arial"/>
                <w:sz w:val="24"/>
              </w:rPr>
              <w:t>–</w:t>
            </w:r>
            <w:r w:rsidRPr="008E1176">
              <w:rPr>
                <w:rFonts w:ascii="Arial" w:hAnsi="Arial"/>
                <w:sz w:val="24"/>
              </w:rPr>
              <w:t>1084</w:t>
            </w:r>
            <w:r>
              <w:rPr>
                <w:rFonts w:ascii="Arial" w:hAnsi="Arial"/>
                <w:sz w:val="24"/>
              </w:rPr>
              <w:t xml:space="preserve">: </w:t>
            </w:r>
            <w:r w:rsidRPr="008E1176">
              <w:rPr>
                <w:rFonts w:ascii="Arial" w:hAnsi="Arial"/>
                <w:sz w:val="24"/>
              </w:rPr>
              <w:t>A teacher may decide to provide oral CF if the error is the linguistic target of the lesson, IF it interferes with the intended meaning of the message, or IF it is an error the student makes often. – add if to make the sentence structurally correct</w:t>
            </w:r>
          </w:p>
        </w:tc>
        <w:tc>
          <w:tcPr>
            <w:tcW w:w="1890" w:type="dxa"/>
          </w:tcPr>
          <w:p w14:paraId="3D1DF87A" w14:textId="24CBC5EB" w:rsidR="00B109A6" w:rsidRPr="002840C4" w:rsidRDefault="00B109A6" w:rsidP="007947CB">
            <w:pPr>
              <w:spacing w:after="240"/>
              <w:rPr>
                <w:rFonts w:ascii="Arial" w:hAnsi="Arial" w:cs="Arial"/>
                <w:bCs/>
                <w:color w:val="000000"/>
                <w:sz w:val="24"/>
              </w:rPr>
            </w:pPr>
            <w:r>
              <w:rPr>
                <w:rFonts w:ascii="Arial" w:hAnsi="Arial" w:cs="Arial"/>
                <w:bCs/>
                <w:color w:val="000000"/>
                <w:sz w:val="24"/>
              </w:rPr>
              <w:t>Recommended</w:t>
            </w:r>
          </w:p>
        </w:tc>
      </w:tr>
      <w:tr w:rsidR="00B109A6" w:rsidRPr="002840C4" w14:paraId="19A83F82" w14:textId="77777777" w:rsidTr="00A00B0B">
        <w:trPr>
          <w:cantSplit/>
        </w:trPr>
        <w:tc>
          <w:tcPr>
            <w:tcW w:w="715" w:type="dxa"/>
          </w:tcPr>
          <w:p w14:paraId="363F68E6" w14:textId="77777777" w:rsidR="00B109A6" w:rsidRPr="00164594" w:rsidRDefault="00B109A6" w:rsidP="00A25F30">
            <w:pPr>
              <w:pStyle w:val="ListParagraph"/>
              <w:numPr>
                <w:ilvl w:val="0"/>
                <w:numId w:val="2"/>
              </w:numPr>
              <w:spacing w:after="240"/>
              <w:rPr>
                <w:rFonts w:ascii="Arial" w:hAnsi="Arial"/>
                <w:sz w:val="24"/>
              </w:rPr>
            </w:pPr>
          </w:p>
        </w:tc>
        <w:tc>
          <w:tcPr>
            <w:tcW w:w="1440" w:type="dxa"/>
          </w:tcPr>
          <w:p w14:paraId="39A81366" w14:textId="77777777" w:rsidR="00B109A6" w:rsidRDefault="00B109A6" w:rsidP="007947CB">
            <w:r w:rsidRPr="008B287D">
              <w:rPr>
                <w:rFonts w:ascii="Arial" w:hAnsi="Arial"/>
                <w:sz w:val="24"/>
              </w:rPr>
              <w:t>SAILN</w:t>
            </w:r>
          </w:p>
        </w:tc>
        <w:tc>
          <w:tcPr>
            <w:tcW w:w="1080" w:type="dxa"/>
          </w:tcPr>
          <w:p w14:paraId="7FFD13B5" w14:textId="77777777" w:rsidR="00B109A6" w:rsidRDefault="00B109A6" w:rsidP="007947CB">
            <w:pPr>
              <w:rPr>
                <w:rFonts w:ascii="Arial" w:eastAsia="Arial" w:hAnsi="Arial" w:cs="Arial"/>
                <w:sz w:val="24"/>
                <w:szCs w:val="24"/>
              </w:rPr>
            </w:pPr>
            <w:r>
              <w:rPr>
                <w:rFonts w:ascii="Arial" w:eastAsia="Arial" w:hAnsi="Arial" w:cs="Arial"/>
                <w:sz w:val="24"/>
                <w:szCs w:val="24"/>
              </w:rPr>
              <w:t>45</w:t>
            </w:r>
          </w:p>
        </w:tc>
        <w:tc>
          <w:tcPr>
            <w:tcW w:w="7920" w:type="dxa"/>
          </w:tcPr>
          <w:p w14:paraId="2AE9F6EC" w14:textId="77777777" w:rsidR="00B109A6" w:rsidRPr="002840C4" w:rsidRDefault="00B109A6" w:rsidP="007947CB">
            <w:pPr>
              <w:spacing w:after="240"/>
              <w:rPr>
                <w:rFonts w:ascii="Arial" w:hAnsi="Arial"/>
                <w:sz w:val="24"/>
              </w:rPr>
            </w:pPr>
            <w:r>
              <w:rPr>
                <w:rFonts w:ascii="Arial" w:hAnsi="Arial"/>
                <w:sz w:val="24"/>
              </w:rPr>
              <w:t xml:space="preserve">Line </w:t>
            </w:r>
            <w:r w:rsidRPr="008E1176">
              <w:rPr>
                <w:rFonts w:ascii="Arial" w:hAnsi="Arial"/>
                <w:sz w:val="24"/>
              </w:rPr>
              <w:t>1087</w:t>
            </w:r>
            <w:r>
              <w:rPr>
                <w:rFonts w:ascii="Arial" w:hAnsi="Arial"/>
                <w:sz w:val="24"/>
              </w:rPr>
              <w:t xml:space="preserve">: </w:t>
            </w:r>
            <w:r w:rsidRPr="008E1176">
              <w:rPr>
                <w:rFonts w:ascii="Arial" w:hAnsi="Arial"/>
                <w:sz w:val="24"/>
              </w:rPr>
              <w:t>“uptake” is bolded, but it is not in the glossary</w:t>
            </w:r>
          </w:p>
        </w:tc>
        <w:tc>
          <w:tcPr>
            <w:tcW w:w="1890" w:type="dxa"/>
          </w:tcPr>
          <w:p w14:paraId="6CB2926D" w14:textId="38749ED7" w:rsidR="00B109A6" w:rsidRPr="002840C4" w:rsidRDefault="00B109A6" w:rsidP="007947CB">
            <w:pPr>
              <w:spacing w:after="240"/>
              <w:rPr>
                <w:rFonts w:ascii="Arial" w:hAnsi="Arial" w:cs="Arial"/>
                <w:bCs/>
                <w:color w:val="000000"/>
                <w:sz w:val="24"/>
              </w:rPr>
            </w:pPr>
            <w:r>
              <w:rPr>
                <w:rFonts w:ascii="Arial" w:hAnsi="Arial" w:cs="Arial"/>
                <w:bCs/>
                <w:color w:val="000000"/>
                <w:sz w:val="24"/>
              </w:rPr>
              <w:t>Recommended</w:t>
            </w:r>
          </w:p>
        </w:tc>
      </w:tr>
      <w:tr w:rsidR="00B109A6" w:rsidRPr="002840C4" w14:paraId="64AC70B1" w14:textId="77777777" w:rsidTr="00A00B0B">
        <w:trPr>
          <w:cantSplit/>
        </w:trPr>
        <w:tc>
          <w:tcPr>
            <w:tcW w:w="715" w:type="dxa"/>
          </w:tcPr>
          <w:p w14:paraId="669924E2" w14:textId="77777777" w:rsidR="00B109A6" w:rsidRPr="00164594" w:rsidRDefault="00B109A6" w:rsidP="00A25F30">
            <w:pPr>
              <w:pStyle w:val="ListParagraph"/>
              <w:numPr>
                <w:ilvl w:val="0"/>
                <w:numId w:val="2"/>
              </w:numPr>
              <w:spacing w:after="240"/>
              <w:rPr>
                <w:rFonts w:ascii="Arial" w:hAnsi="Arial"/>
                <w:sz w:val="24"/>
              </w:rPr>
            </w:pPr>
          </w:p>
        </w:tc>
        <w:tc>
          <w:tcPr>
            <w:tcW w:w="1440" w:type="dxa"/>
          </w:tcPr>
          <w:p w14:paraId="1C28D6F5" w14:textId="77777777" w:rsidR="00B109A6" w:rsidRDefault="00B109A6" w:rsidP="007947CB">
            <w:r w:rsidRPr="008B287D">
              <w:rPr>
                <w:rFonts w:ascii="Arial" w:hAnsi="Arial"/>
                <w:sz w:val="24"/>
              </w:rPr>
              <w:t>SAILN</w:t>
            </w:r>
          </w:p>
        </w:tc>
        <w:tc>
          <w:tcPr>
            <w:tcW w:w="1080" w:type="dxa"/>
          </w:tcPr>
          <w:p w14:paraId="65CB3B36" w14:textId="77777777" w:rsidR="00B109A6" w:rsidRDefault="00B109A6" w:rsidP="007947CB">
            <w:pPr>
              <w:rPr>
                <w:rFonts w:ascii="Arial" w:eastAsia="Arial" w:hAnsi="Arial" w:cs="Arial"/>
                <w:sz w:val="24"/>
                <w:szCs w:val="24"/>
              </w:rPr>
            </w:pPr>
            <w:r>
              <w:rPr>
                <w:rFonts w:ascii="Arial" w:eastAsia="Arial" w:hAnsi="Arial" w:cs="Arial"/>
                <w:sz w:val="24"/>
                <w:szCs w:val="24"/>
              </w:rPr>
              <w:t>46</w:t>
            </w:r>
          </w:p>
        </w:tc>
        <w:tc>
          <w:tcPr>
            <w:tcW w:w="7920" w:type="dxa"/>
          </w:tcPr>
          <w:p w14:paraId="40AB6806" w14:textId="77777777" w:rsidR="00B109A6" w:rsidRPr="002840C4" w:rsidRDefault="00B109A6" w:rsidP="007947CB">
            <w:pPr>
              <w:spacing w:after="240"/>
              <w:rPr>
                <w:rFonts w:ascii="Arial" w:hAnsi="Arial"/>
                <w:sz w:val="24"/>
              </w:rPr>
            </w:pPr>
            <w:r>
              <w:rPr>
                <w:rFonts w:ascii="Arial" w:hAnsi="Arial"/>
                <w:sz w:val="24"/>
              </w:rPr>
              <w:t xml:space="preserve">Line </w:t>
            </w:r>
            <w:r w:rsidRPr="008E1176">
              <w:rPr>
                <w:rFonts w:ascii="Arial" w:hAnsi="Arial"/>
                <w:sz w:val="24"/>
              </w:rPr>
              <w:t>1098</w:t>
            </w:r>
            <w:r>
              <w:rPr>
                <w:rFonts w:ascii="Arial" w:hAnsi="Arial"/>
                <w:sz w:val="24"/>
              </w:rPr>
              <w:t xml:space="preserve">: </w:t>
            </w:r>
            <w:r w:rsidRPr="008E1176">
              <w:rPr>
                <w:rFonts w:ascii="Arial" w:hAnsi="Arial"/>
                <w:sz w:val="24"/>
              </w:rPr>
              <w:t>Define declension</w:t>
            </w:r>
          </w:p>
        </w:tc>
        <w:tc>
          <w:tcPr>
            <w:tcW w:w="1890" w:type="dxa"/>
          </w:tcPr>
          <w:p w14:paraId="0AC28D1E" w14:textId="6CFE691B" w:rsidR="00B109A6" w:rsidRPr="002840C4" w:rsidRDefault="00B109A6" w:rsidP="007947CB">
            <w:pPr>
              <w:spacing w:after="240"/>
              <w:rPr>
                <w:rFonts w:ascii="Arial" w:hAnsi="Arial" w:cs="Arial"/>
                <w:bCs/>
                <w:color w:val="000000"/>
                <w:sz w:val="24"/>
              </w:rPr>
            </w:pPr>
            <w:r>
              <w:rPr>
                <w:rFonts w:ascii="Arial" w:hAnsi="Arial" w:cs="Arial"/>
                <w:bCs/>
                <w:color w:val="000000"/>
                <w:sz w:val="24"/>
              </w:rPr>
              <w:t>Recommended</w:t>
            </w:r>
          </w:p>
        </w:tc>
      </w:tr>
      <w:tr w:rsidR="00B109A6" w:rsidRPr="002840C4" w14:paraId="038E8F55" w14:textId="77777777" w:rsidTr="00A00B0B">
        <w:trPr>
          <w:cantSplit/>
        </w:trPr>
        <w:tc>
          <w:tcPr>
            <w:tcW w:w="715" w:type="dxa"/>
          </w:tcPr>
          <w:p w14:paraId="466C2A5D" w14:textId="77777777" w:rsidR="00B109A6" w:rsidRPr="00164594" w:rsidRDefault="00B109A6" w:rsidP="00A25F30">
            <w:pPr>
              <w:pStyle w:val="ListParagraph"/>
              <w:numPr>
                <w:ilvl w:val="0"/>
                <w:numId w:val="2"/>
              </w:numPr>
              <w:spacing w:after="240"/>
              <w:rPr>
                <w:rFonts w:ascii="Arial" w:hAnsi="Arial"/>
                <w:sz w:val="24"/>
              </w:rPr>
            </w:pPr>
          </w:p>
        </w:tc>
        <w:tc>
          <w:tcPr>
            <w:tcW w:w="1440" w:type="dxa"/>
          </w:tcPr>
          <w:p w14:paraId="3EA2197C" w14:textId="77777777" w:rsidR="00B109A6" w:rsidRDefault="00B109A6" w:rsidP="007947CB">
            <w:r w:rsidRPr="008B287D">
              <w:rPr>
                <w:rFonts w:ascii="Arial" w:hAnsi="Arial"/>
                <w:sz w:val="24"/>
              </w:rPr>
              <w:t>SAILN</w:t>
            </w:r>
          </w:p>
        </w:tc>
        <w:tc>
          <w:tcPr>
            <w:tcW w:w="1080" w:type="dxa"/>
          </w:tcPr>
          <w:p w14:paraId="6BB892DF" w14:textId="77777777" w:rsidR="00B109A6" w:rsidRDefault="00B109A6" w:rsidP="007947CB">
            <w:pPr>
              <w:rPr>
                <w:rFonts w:ascii="Arial" w:eastAsia="Arial" w:hAnsi="Arial" w:cs="Arial"/>
                <w:sz w:val="24"/>
                <w:szCs w:val="24"/>
              </w:rPr>
            </w:pPr>
            <w:r>
              <w:rPr>
                <w:rFonts w:ascii="Arial" w:eastAsia="Arial" w:hAnsi="Arial" w:cs="Arial"/>
                <w:sz w:val="24"/>
                <w:szCs w:val="24"/>
              </w:rPr>
              <w:t>46</w:t>
            </w:r>
          </w:p>
        </w:tc>
        <w:tc>
          <w:tcPr>
            <w:tcW w:w="7920" w:type="dxa"/>
          </w:tcPr>
          <w:p w14:paraId="22E75346" w14:textId="77777777" w:rsidR="00B109A6" w:rsidRPr="002840C4" w:rsidRDefault="00B109A6" w:rsidP="007947CB">
            <w:pPr>
              <w:spacing w:after="240"/>
              <w:rPr>
                <w:rFonts w:ascii="Arial" w:hAnsi="Arial"/>
                <w:sz w:val="24"/>
              </w:rPr>
            </w:pPr>
            <w:r>
              <w:rPr>
                <w:rFonts w:ascii="Arial" w:hAnsi="Arial"/>
                <w:sz w:val="24"/>
              </w:rPr>
              <w:t xml:space="preserve">Lines </w:t>
            </w:r>
            <w:r w:rsidRPr="008E1176">
              <w:rPr>
                <w:rFonts w:ascii="Arial" w:hAnsi="Arial"/>
                <w:sz w:val="24"/>
              </w:rPr>
              <w:t>1102</w:t>
            </w:r>
            <w:r>
              <w:rPr>
                <w:rFonts w:ascii="Arial" w:hAnsi="Arial"/>
                <w:sz w:val="24"/>
              </w:rPr>
              <w:t>–</w:t>
            </w:r>
            <w:r w:rsidRPr="008E1176">
              <w:rPr>
                <w:rFonts w:ascii="Arial" w:hAnsi="Arial"/>
                <w:sz w:val="24"/>
              </w:rPr>
              <w:t>1104</w:t>
            </w:r>
            <w:r>
              <w:rPr>
                <w:rFonts w:ascii="Arial" w:hAnsi="Arial"/>
                <w:sz w:val="24"/>
              </w:rPr>
              <w:t xml:space="preserve">: </w:t>
            </w:r>
            <w:r w:rsidRPr="008E1176">
              <w:rPr>
                <w:rFonts w:ascii="Arial" w:hAnsi="Arial"/>
                <w:sz w:val="24"/>
              </w:rPr>
              <w:t>Rephrase “As they learn a new language, students need to transfer knowledge and use of structures when the languages they know align and learn new patterns when they do not.”</w:t>
            </w:r>
          </w:p>
        </w:tc>
        <w:tc>
          <w:tcPr>
            <w:tcW w:w="1890" w:type="dxa"/>
          </w:tcPr>
          <w:p w14:paraId="1F726B64" w14:textId="77132A30" w:rsidR="00B109A6" w:rsidRPr="002840C4" w:rsidRDefault="00B109A6" w:rsidP="007947CB">
            <w:pPr>
              <w:spacing w:after="240"/>
              <w:rPr>
                <w:rFonts w:ascii="Arial" w:hAnsi="Arial" w:cs="Arial"/>
                <w:bCs/>
                <w:color w:val="000000"/>
                <w:sz w:val="24"/>
              </w:rPr>
            </w:pPr>
            <w:r>
              <w:rPr>
                <w:rFonts w:ascii="Arial" w:hAnsi="Arial" w:cs="Arial"/>
                <w:bCs/>
                <w:color w:val="000000"/>
                <w:sz w:val="24"/>
              </w:rPr>
              <w:t>Recommended</w:t>
            </w:r>
          </w:p>
        </w:tc>
      </w:tr>
      <w:tr w:rsidR="00B109A6" w:rsidRPr="002840C4" w14:paraId="7DA40555" w14:textId="77777777" w:rsidTr="00A00B0B">
        <w:trPr>
          <w:cantSplit/>
        </w:trPr>
        <w:tc>
          <w:tcPr>
            <w:tcW w:w="715" w:type="dxa"/>
          </w:tcPr>
          <w:p w14:paraId="0F1D659B" w14:textId="77777777" w:rsidR="00B109A6" w:rsidRPr="00164594" w:rsidRDefault="00B109A6" w:rsidP="00A25F30">
            <w:pPr>
              <w:pStyle w:val="ListParagraph"/>
              <w:numPr>
                <w:ilvl w:val="0"/>
                <w:numId w:val="2"/>
              </w:numPr>
              <w:spacing w:after="240"/>
              <w:rPr>
                <w:rFonts w:ascii="Arial" w:hAnsi="Arial"/>
                <w:sz w:val="24"/>
              </w:rPr>
            </w:pPr>
          </w:p>
        </w:tc>
        <w:tc>
          <w:tcPr>
            <w:tcW w:w="1440" w:type="dxa"/>
          </w:tcPr>
          <w:p w14:paraId="75CFA7D9" w14:textId="77777777" w:rsidR="00B109A6" w:rsidRDefault="00B109A6" w:rsidP="007947CB">
            <w:r w:rsidRPr="008B287D">
              <w:rPr>
                <w:rFonts w:ascii="Arial" w:hAnsi="Arial"/>
                <w:sz w:val="24"/>
              </w:rPr>
              <w:t>SAILN</w:t>
            </w:r>
          </w:p>
        </w:tc>
        <w:tc>
          <w:tcPr>
            <w:tcW w:w="1080" w:type="dxa"/>
          </w:tcPr>
          <w:p w14:paraId="3A67270B" w14:textId="77777777" w:rsidR="00B109A6" w:rsidRDefault="00B109A6" w:rsidP="007947CB">
            <w:pPr>
              <w:rPr>
                <w:rFonts w:ascii="Arial" w:eastAsia="Arial" w:hAnsi="Arial" w:cs="Arial"/>
                <w:sz w:val="24"/>
                <w:szCs w:val="24"/>
              </w:rPr>
            </w:pPr>
            <w:r>
              <w:rPr>
                <w:rFonts w:ascii="Arial" w:eastAsia="Arial" w:hAnsi="Arial" w:cs="Arial"/>
                <w:sz w:val="24"/>
                <w:szCs w:val="24"/>
              </w:rPr>
              <w:t>46</w:t>
            </w:r>
          </w:p>
        </w:tc>
        <w:tc>
          <w:tcPr>
            <w:tcW w:w="7920" w:type="dxa"/>
          </w:tcPr>
          <w:p w14:paraId="2251AA8A" w14:textId="77777777" w:rsidR="00B109A6" w:rsidRPr="002840C4" w:rsidRDefault="00B109A6" w:rsidP="007947CB">
            <w:pPr>
              <w:spacing w:after="240"/>
              <w:rPr>
                <w:rFonts w:ascii="Arial" w:hAnsi="Arial"/>
                <w:sz w:val="24"/>
              </w:rPr>
            </w:pPr>
            <w:r>
              <w:rPr>
                <w:rFonts w:ascii="Arial" w:hAnsi="Arial"/>
                <w:sz w:val="24"/>
              </w:rPr>
              <w:t xml:space="preserve">Line </w:t>
            </w:r>
            <w:r w:rsidRPr="008E1176">
              <w:rPr>
                <w:rFonts w:ascii="Arial" w:hAnsi="Arial"/>
                <w:sz w:val="24"/>
              </w:rPr>
              <w:t>1105</w:t>
            </w:r>
            <w:r>
              <w:rPr>
                <w:rFonts w:ascii="Arial" w:hAnsi="Arial"/>
                <w:sz w:val="24"/>
              </w:rPr>
              <w:t xml:space="preserve">: </w:t>
            </w:r>
            <w:r w:rsidRPr="008E1176">
              <w:rPr>
                <w:rFonts w:ascii="Arial" w:hAnsi="Arial"/>
                <w:sz w:val="24"/>
              </w:rPr>
              <w:t>“Teachers can facilitate this process by giving students overt practice in comparing the target language to their first or other languages, enhancing their proficiency in both languages.” If “first” primary language?</w:t>
            </w:r>
          </w:p>
        </w:tc>
        <w:tc>
          <w:tcPr>
            <w:tcW w:w="1890" w:type="dxa"/>
          </w:tcPr>
          <w:p w14:paraId="320825EF" w14:textId="61E19EA2" w:rsidR="00B109A6" w:rsidRPr="002840C4" w:rsidRDefault="00466C49" w:rsidP="007947CB">
            <w:pPr>
              <w:spacing w:after="240"/>
              <w:rPr>
                <w:rFonts w:ascii="Arial" w:hAnsi="Arial" w:cs="Arial"/>
                <w:bCs/>
                <w:color w:val="000000"/>
                <w:sz w:val="24"/>
              </w:rPr>
            </w:pPr>
            <w:r>
              <w:rPr>
                <w:rFonts w:ascii="Arial" w:hAnsi="Arial" w:cs="Arial"/>
                <w:bCs/>
                <w:color w:val="000000"/>
                <w:sz w:val="24"/>
              </w:rPr>
              <w:t>Writers’ Discretion</w:t>
            </w:r>
          </w:p>
        </w:tc>
      </w:tr>
      <w:tr w:rsidR="00B109A6" w:rsidRPr="002840C4" w14:paraId="58810DB0" w14:textId="77777777" w:rsidTr="00A00B0B">
        <w:trPr>
          <w:cantSplit/>
        </w:trPr>
        <w:tc>
          <w:tcPr>
            <w:tcW w:w="715" w:type="dxa"/>
          </w:tcPr>
          <w:p w14:paraId="186D80F9" w14:textId="77777777" w:rsidR="00B109A6" w:rsidRPr="00164594" w:rsidRDefault="00B109A6" w:rsidP="00A25F30">
            <w:pPr>
              <w:pStyle w:val="ListParagraph"/>
              <w:numPr>
                <w:ilvl w:val="0"/>
                <w:numId w:val="2"/>
              </w:numPr>
              <w:spacing w:after="240"/>
              <w:rPr>
                <w:rFonts w:ascii="Arial" w:hAnsi="Arial"/>
                <w:sz w:val="24"/>
              </w:rPr>
            </w:pPr>
          </w:p>
        </w:tc>
        <w:tc>
          <w:tcPr>
            <w:tcW w:w="1440" w:type="dxa"/>
          </w:tcPr>
          <w:p w14:paraId="3BF983EF" w14:textId="77777777" w:rsidR="00B109A6" w:rsidRDefault="00B109A6" w:rsidP="007947CB">
            <w:r w:rsidRPr="008B287D">
              <w:rPr>
                <w:rFonts w:ascii="Arial" w:hAnsi="Arial"/>
                <w:sz w:val="24"/>
              </w:rPr>
              <w:t>SAILN</w:t>
            </w:r>
          </w:p>
        </w:tc>
        <w:tc>
          <w:tcPr>
            <w:tcW w:w="1080" w:type="dxa"/>
          </w:tcPr>
          <w:p w14:paraId="6E47397E" w14:textId="77777777" w:rsidR="00B109A6" w:rsidRDefault="00B109A6" w:rsidP="007947CB">
            <w:pPr>
              <w:rPr>
                <w:rFonts w:ascii="Arial" w:eastAsia="Arial" w:hAnsi="Arial" w:cs="Arial"/>
                <w:sz w:val="24"/>
                <w:szCs w:val="24"/>
              </w:rPr>
            </w:pPr>
            <w:r>
              <w:rPr>
                <w:rFonts w:ascii="Arial" w:eastAsia="Arial" w:hAnsi="Arial" w:cs="Arial"/>
                <w:sz w:val="24"/>
                <w:szCs w:val="24"/>
              </w:rPr>
              <w:t>46</w:t>
            </w:r>
          </w:p>
        </w:tc>
        <w:tc>
          <w:tcPr>
            <w:tcW w:w="7920" w:type="dxa"/>
          </w:tcPr>
          <w:p w14:paraId="3D759687" w14:textId="77777777" w:rsidR="00B109A6" w:rsidRPr="002840C4" w:rsidRDefault="00B109A6" w:rsidP="007947CB">
            <w:pPr>
              <w:spacing w:after="240"/>
              <w:rPr>
                <w:rFonts w:ascii="Arial" w:hAnsi="Arial"/>
                <w:sz w:val="24"/>
              </w:rPr>
            </w:pPr>
            <w:r>
              <w:rPr>
                <w:rFonts w:ascii="Arial" w:hAnsi="Arial"/>
                <w:sz w:val="24"/>
              </w:rPr>
              <w:t xml:space="preserve">Line </w:t>
            </w:r>
            <w:r w:rsidRPr="008E1176">
              <w:rPr>
                <w:rFonts w:ascii="Arial" w:hAnsi="Arial"/>
                <w:sz w:val="24"/>
              </w:rPr>
              <w:t>1105</w:t>
            </w:r>
            <w:r>
              <w:rPr>
                <w:rFonts w:ascii="Arial" w:hAnsi="Arial"/>
                <w:sz w:val="24"/>
              </w:rPr>
              <w:t xml:space="preserve">: </w:t>
            </w:r>
            <w:r w:rsidRPr="008E1176">
              <w:rPr>
                <w:rFonts w:ascii="Arial" w:hAnsi="Arial"/>
                <w:sz w:val="24"/>
              </w:rPr>
              <w:t>Teachers can facilitate this process by giving students overt practice in comparing the target language to their first or other languages, enhancing their proficiency in both languages.” – put a period after proficiency</w:t>
            </w:r>
          </w:p>
        </w:tc>
        <w:tc>
          <w:tcPr>
            <w:tcW w:w="1890" w:type="dxa"/>
          </w:tcPr>
          <w:p w14:paraId="43C8AC73" w14:textId="77777777" w:rsidR="00B109A6" w:rsidRDefault="00466C49" w:rsidP="007947CB">
            <w:pPr>
              <w:spacing w:after="240"/>
              <w:rPr>
                <w:rFonts w:ascii="Arial" w:hAnsi="Arial" w:cs="Arial"/>
                <w:bCs/>
                <w:color w:val="000000"/>
                <w:sz w:val="24"/>
              </w:rPr>
            </w:pPr>
            <w:r>
              <w:rPr>
                <w:rFonts w:ascii="Arial" w:hAnsi="Arial" w:cs="Arial"/>
                <w:bCs/>
                <w:color w:val="000000"/>
                <w:sz w:val="24"/>
              </w:rPr>
              <w:t>Writers’ Discretion</w:t>
            </w:r>
          </w:p>
          <w:p w14:paraId="631C8757" w14:textId="1F7BEEEB" w:rsidR="00466C49" w:rsidRPr="002840C4" w:rsidRDefault="00466C49" w:rsidP="007947CB">
            <w:pPr>
              <w:spacing w:after="240"/>
              <w:rPr>
                <w:rFonts w:ascii="Arial" w:hAnsi="Arial" w:cs="Arial"/>
                <w:bCs/>
                <w:color w:val="000000"/>
                <w:sz w:val="24"/>
              </w:rPr>
            </w:pPr>
            <w:r>
              <w:rPr>
                <w:rFonts w:ascii="Arial" w:hAnsi="Arial" w:cs="Arial"/>
                <w:bCs/>
                <w:color w:val="000000"/>
                <w:sz w:val="24"/>
              </w:rPr>
              <w:t>(CDE Staff recommends a revision to this sentence for clarity.)</w:t>
            </w:r>
          </w:p>
        </w:tc>
      </w:tr>
      <w:tr w:rsidR="00B109A6" w:rsidRPr="002840C4" w14:paraId="482DF1C9" w14:textId="77777777" w:rsidTr="00A00B0B">
        <w:trPr>
          <w:cantSplit/>
        </w:trPr>
        <w:tc>
          <w:tcPr>
            <w:tcW w:w="715" w:type="dxa"/>
          </w:tcPr>
          <w:p w14:paraId="69F70728" w14:textId="048C8FF9" w:rsidR="00B109A6" w:rsidRPr="00164594" w:rsidRDefault="00B109A6" w:rsidP="00A25F30">
            <w:pPr>
              <w:pStyle w:val="ListParagraph"/>
              <w:numPr>
                <w:ilvl w:val="0"/>
                <w:numId w:val="2"/>
              </w:numPr>
              <w:spacing w:after="240"/>
              <w:rPr>
                <w:rFonts w:ascii="Arial" w:hAnsi="Arial"/>
                <w:sz w:val="24"/>
              </w:rPr>
            </w:pPr>
          </w:p>
        </w:tc>
        <w:tc>
          <w:tcPr>
            <w:tcW w:w="1440" w:type="dxa"/>
          </w:tcPr>
          <w:p w14:paraId="44DA6ACA" w14:textId="77777777" w:rsidR="00B109A6" w:rsidRDefault="00B109A6" w:rsidP="007947CB">
            <w:r w:rsidRPr="008B287D">
              <w:rPr>
                <w:rFonts w:ascii="Arial" w:hAnsi="Arial"/>
                <w:sz w:val="24"/>
              </w:rPr>
              <w:t>SAILN</w:t>
            </w:r>
          </w:p>
        </w:tc>
        <w:tc>
          <w:tcPr>
            <w:tcW w:w="1080" w:type="dxa"/>
          </w:tcPr>
          <w:p w14:paraId="0A3F9862" w14:textId="77777777" w:rsidR="00B109A6" w:rsidRDefault="00B109A6" w:rsidP="007947CB">
            <w:pPr>
              <w:rPr>
                <w:rFonts w:ascii="Arial" w:eastAsia="Arial" w:hAnsi="Arial" w:cs="Arial"/>
                <w:sz w:val="24"/>
                <w:szCs w:val="24"/>
              </w:rPr>
            </w:pPr>
            <w:r>
              <w:rPr>
                <w:rFonts w:ascii="Arial" w:eastAsia="Arial" w:hAnsi="Arial" w:cs="Arial"/>
                <w:sz w:val="24"/>
                <w:szCs w:val="24"/>
              </w:rPr>
              <w:t>46</w:t>
            </w:r>
          </w:p>
        </w:tc>
        <w:tc>
          <w:tcPr>
            <w:tcW w:w="7920" w:type="dxa"/>
          </w:tcPr>
          <w:p w14:paraId="44C5A8A4" w14:textId="77777777" w:rsidR="00B109A6" w:rsidRPr="00EC0651" w:rsidRDefault="00B109A6" w:rsidP="007947CB">
            <w:pPr>
              <w:spacing w:after="240"/>
              <w:rPr>
                <w:rFonts w:ascii="Arial" w:hAnsi="Arial"/>
                <w:sz w:val="24"/>
              </w:rPr>
            </w:pPr>
            <w:r>
              <w:rPr>
                <w:rFonts w:ascii="Arial" w:hAnsi="Arial"/>
                <w:sz w:val="24"/>
              </w:rPr>
              <w:t xml:space="preserve">Line </w:t>
            </w:r>
            <w:r w:rsidRPr="008E1176">
              <w:rPr>
                <w:rFonts w:ascii="Arial" w:hAnsi="Arial"/>
                <w:sz w:val="24"/>
              </w:rPr>
              <w:t>1114</w:t>
            </w:r>
            <w:r>
              <w:rPr>
                <w:rFonts w:ascii="Arial" w:hAnsi="Arial"/>
                <w:sz w:val="24"/>
              </w:rPr>
              <w:t xml:space="preserve">: </w:t>
            </w:r>
            <w:r w:rsidRPr="008E1176">
              <w:rPr>
                <w:rFonts w:ascii="Arial" w:hAnsi="Arial"/>
                <w:sz w:val="24"/>
              </w:rPr>
              <w:t>“elements” put elements in parentheses</w:t>
            </w:r>
          </w:p>
        </w:tc>
        <w:tc>
          <w:tcPr>
            <w:tcW w:w="1890" w:type="dxa"/>
          </w:tcPr>
          <w:p w14:paraId="6DE36887" w14:textId="1AC4321A" w:rsidR="00B109A6" w:rsidRPr="0028492E" w:rsidRDefault="00466C49" w:rsidP="007947CB">
            <w:pPr>
              <w:spacing w:after="240"/>
              <w:rPr>
                <w:rFonts w:ascii="Arial" w:hAnsi="Arial" w:cs="Arial"/>
                <w:bCs/>
                <w:color w:val="000000"/>
                <w:sz w:val="24"/>
              </w:rPr>
            </w:pPr>
            <w:r>
              <w:rPr>
                <w:rFonts w:ascii="Arial" w:hAnsi="Arial" w:cs="Arial"/>
                <w:bCs/>
                <w:color w:val="000000"/>
                <w:sz w:val="24"/>
              </w:rPr>
              <w:t>Not Recommended</w:t>
            </w:r>
          </w:p>
        </w:tc>
      </w:tr>
      <w:tr w:rsidR="00B109A6" w:rsidRPr="002840C4" w14:paraId="09992B4D" w14:textId="77777777" w:rsidTr="00A00B0B">
        <w:trPr>
          <w:cantSplit/>
        </w:trPr>
        <w:tc>
          <w:tcPr>
            <w:tcW w:w="715" w:type="dxa"/>
          </w:tcPr>
          <w:p w14:paraId="25A197D8" w14:textId="77777777" w:rsidR="00B109A6" w:rsidRPr="00164594" w:rsidRDefault="00B109A6" w:rsidP="00A25F30">
            <w:pPr>
              <w:pStyle w:val="ListParagraph"/>
              <w:numPr>
                <w:ilvl w:val="0"/>
                <w:numId w:val="2"/>
              </w:numPr>
              <w:spacing w:after="240"/>
              <w:rPr>
                <w:rFonts w:ascii="Arial" w:hAnsi="Arial"/>
                <w:sz w:val="24"/>
              </w:rPr>
            </w:pPr>
          </w:p>
        </w:tc>
        <w:tc>
          <w:tcPr>
            <w:tcW w:w="1440" w:type="dxa"/>
          </w:tcPr>
          <w:p w14:paraId="434AFB8E" w14:textId="77777777" w:rsidR="00B109A6" w:rsidRDefault="00B109A6" w:rsidP="007947CB">
            <w:r w:rsidRPr="008B287D">
              <w:rPr>
                <w:rFonts w:ascii="Arial" w:hAnsi="Arial"/>
                <w:sz w:val="24"/>
              </w:rPr>
              <w:t>SAILN</w:t>
            </w:r>
          </w:p>
        </w:tc>
        <w:tc>
          <w:tcPr>
            <w:tcW w:w="1080" w:type="dxa"/>
          </w:tcPr>
          <w:p w14:paraId="2EA1585E" w14:textId="77777777" w:rsidR="00B109A6" w:rsidRDefault="00B109A6" w:rsidP="007947CB">
            <w:pPr>
              <w:rPr>
                <w:rFonts w:ascii="Arial" w:eastAsia="Arial" w:hAnsi="Arial" w:cs="Arial"/>
                <w:sz w:val="24"/>
                <w:szCs w:val="24"/>
              </w:rPr>
            </w:pPr>
            <w:r>
              <w:rPr>
                <w:rFonts w:ascii="Arial" w:eastAsia="Arial" w:hAnsi="Arial" w:cs="Arial"/>
                <w:sz w:val="24"/>
                <w:szCs w:val="24"/>
              </w:rPr>
              <w:t>47</w:t>
            </w:r>
          </w:p>
        </w:tc>
        <w:tc>
          <w:tcPr>
            <w:tcW w:w="7920" w:type="dxa"/>
          </w:tcPr>
          <w:p w14:paraId="7EC7E98F" w14:textId="77777777" w:rsidR="00B109A6" w:rsidRPr="00EC0651" w:rsidRDefault="00B109A6" w:rsidP="007947CB">
            <w:pPr>
              <w:spacing w:after="240"/>
              <w:rPr>
                <w:rFonts w:ascii="Arial" w:hAnsi="Arial"/>
                <w:sz w:val="24"/>
              </w:rPr>
            </w:pPr>
            <w:r>
              <w:rPr>
                <w:rFonts w:ascii="Arial" w:hAnsi="Arial"/>
                <w:sz w:val="24"/>
              </w:rPr>
              <w:t xml:space="preserve">Line </w:t>
            </w:r>
            <w:r w:rsidRPr="008E1176">
              <w:rPr>
                <w:rFonts w:ascii="Arial" w:hAnsi="Arial"/>
                <w:sz w:val="24"/>
              </w:rPr>
              <w:t>1155</w:t>
            </w:r>
            <w:r>
              <w:rPr>
                <w:rFonts w:ascii="Arial" w:hAnsi="Arial"/>
                <w:sz w:val="24"/>
              </w:rPr>
              <w:t xml:space="preserve">: </w:t>
            </w:r>
            <w:r w:rsidRPr="008E1176">
              <w:rPr>
                <w:rFonts w:ascii="Arial" w:hAnsi="Arial"/>
                <w:sz w:val="24"/>
              </w:rPr>
              <w:t>Heritage “and native” speakers?</w:t>
            </w:r>
          </w:p>
        </w:tc>
        <w:tc>
          <w:tcPr>
            <w:tcW w:w="1890" w:type="dxa"/>
          </w:tcPr>
          <w:p w14:paraId="565803DD" w14:textId="18AC6E26" w:rsidR="00B109A6" w:rsidRPr="0028492E" w:rsidRDefault="00466C49" w:rsidP="007947CB">
            <w:pPr>
              <w:spacing w:after="240"/>
              <w:rPr>
                <w:rFonts w:ascii="Arial" w:hAnsi="Arial" w:cs="Arial"/>
                <w:bCs/>
                <w:color w:val="000000"/>
                <w:sz w:val="24"/>
              </w:rPr>
            </w:pPr>
            <w:r>
              <w:rPr>
                <w:rFonts w:ascii="Arial" w:hAnsi="Arial" w:cs="Arial"/>
                <w:bCs/>
                <w:color w:val="000000"/>
                <w:sz w:val="24"/>
              </w:rPr>
              <w:t>Recommended</w:t>
            </w:r>
          </w:p>
        </w:tc>
      </w:tr>
      <w:tr w:rsidR="00B109A6" w:rsidRPr="002840C4" w14:paraId="1A29BC73" w14:textId="77777777" w:rsidTr="00A00B0B">
        <w:trPr>
          <w:cantSplit/>
        </w:trPr>
        <w:tc>
          <w:tcPr>
            <w:tcW w:w="715" w:type="dxa"/>
          </w:tcPr>
          <w:p w14:paraId="541EDFAB" w14:textId="77777777" w:rsidR="00B109A6" w:rsidRPr="00164594" w:rsidRDefault="00B109A6" w:rsidP="00A25F30">
            <w:pPr>
              <w:pStyle w:val="ListParagraph"/>
              <w:numPr>
                <w:ilvl w:val="0"/>
                <w:numId w:val="2"/>
              </w:numPr>
              <w:spacing w:after="240"/>
              <w:rPr>
                <w:rFonts w:ascii="Arial" w:hAnsi="Arial"/>
                <w:sz w:val="24"/>
              </w:rPr>
            </w:pPr>
          </w:p>
        </w:tc>
        <w:tc>
          <w:tcPr>
            <w:tcW w:w="1440" w:type="dxa"/>
          </w:tcPr>
          <w:p w14:paraId="3F7793E3" w14:textId="77777777" w:rsidR="00B109A6" w:rsidRDefault="00B109A6" w:rsidP="007947CB">
            <w:r w:rsidRPr="008B287D">
              <w:rPr>
                <w:rFonts w:ascii="Arial" w:hAnsi="Arial"/>
                <w:sz w:val="24"/>
              </w:rPr>
              <w:t>SAILN</w:t>
            </w:r>
          </w:p>
        </w:tc>
        <w:tc>
          <w:tcPr>
            <w:tcW w:w="1080" w:type="dxa"/>
          </w:tcPr>
          <w:p w14:paraId="69715377" w14:textId="77777777" w:rsidR="00B109A6" w:rsidRDefault="00B109A6" w:rsidP="007947CB">
            <w:pPr>
              <w:rPr>
                <w:rFonts w:ascii="Arial" w:eastAsia="Arial" w:hAnsi="Arial" w:cs="Arial"/>
                <w:sz w:val="24"/>
                <w:szCs w:val="24"/>
              </w:rPr>
            </w:pPr>
            <w:r>
              <w:rPr>
                <w:rFonts w:ascii="Arial" w:eastAsia="Arial" w:hAnsi="Arial" w:cs="Arial"/>
                <w:sz w:val="24"/>
                <w:szCs w:val="24"/>
              </w:rPr>
              <w:t>48</w:t>
            </w:r>
          </w:p>
        </w:tc>
        <w:tc>
          <w:tcPr>
            <w:tcW w:w="7920" w:type="dxa"/>
          </w:tcPr>
          <w:p w14:paraId="3B9BDA91" w14:textId="77777777" w:rsidR="00B109A6" w:rsidRPr="00EC0651" w:rsidRDefault="00B109A6" w:rsidP="007947CB">
            <w:pPr>
              <w:spacing w:after="240"/>
              <w:rPr>
                <w:rFonts w:ascii="Arial" w:hAnsi="Arial"/>
                <w:sz w:val="24"/>
              </w:rPr>
            </w:pPr>
            <w:r>
              <w:rPr>
                <w:rFonts w:ascii="Arial" w:hAnsi="Arial"/>
                <w:sz w:val="24"/>
              </w:rPr>
              <w:t xml:space="preserve">Line </w:t>
            </w:r>
            <w:r w:rsidRPr="008E1176">
              <w:rPr>
                <w:rFonts w:ascii="Arial" w:hAnsi="Arial"/>
                <w:sz w:val="24"/>
              </w:rPr>
              <w:t>1177</w:t>
            </w:r>
            <w:r>
              <w:rPr>
                <w:rFonts w:ascii="Arial" w:hAnsi="Arial"/>
                <w:sz w:val="24"/>
              </w:rPr>
              <w:t xml:space="preserve">: </w:t>
            </w:r>
            <w:r w:rsidRPr="008E1176">
              <w:rPr>
                <w:rFonts w:ascii="Arial" w:hAnsi="Arial"/>
                <w:sz w:val="24"/>
              </w:rPr>
              <w:t>Missing “s” at the end of statement</w:t>
            </w:r>
          </w:p>
        </w:tc>
        <w:tc>
          <w:tcPr>
            <w:tcW w:w="1890" w:type="dxa"/>
          </w:tcPr>
          <w:p w14:paraId="651CBA73" w14:textId="3025AD6D" w:rsidR="00B109A6" w:rsidRPr="0028492E" w:rsidRDefault="00466C49" w:rsidP="007947CB">
            <w:pPr>
              <w:spacing w:after="240"/>
              <w:rPr>
                <w:rFonts w:ascii="Arial" w:hAnsi="Arial" w:cs="Arial"/>
                <w:bCs/>
                <w:color w:val="000000"/>
                <w:sz w:val="24"/>
              </w:rPr>
            </w:pPr>
            <w:r>
              <w:rPr>
                <w:rFonts w:ascii="Arial" w:hAnsi="Arial" w:cs="Arial"/>
                <w:bCs/>
                <w:color w:val="000000"/>
                <w:sz w:val="24"/>
              </w:rPr>
              <w:t>Recommended</w:t>
            </w:r>
          </w:p>
        </w:tc>
      </w:tr>
      <w:tr w:rsidR="00B109A6" w:rsidRPr="002840C4" w14:paraId="37B3719D" w14:textId="77777777" w:rsidTr="00A00B0B">
        <w:trPr>
          <w:cantSplit/>
        </w:trPr>
        <w:tc>
          <w:tcPr>
            <w:tcW w:w="715" w:type="dxa"/>
          </w:tcPr>
          <w:p w14:paraId="4E2F461E" w14:textId="77777777" w:rsidR="00B109A6" w:rsidRPr="00164594" w:rsidRDefault="00B109A6" w:rsidP="00A25F30">
            <w:pPr>
              <w:pStyle w:val="ListParagraph"/>
              <w:numPr>
                <w:ilvl w:val="0"/>
                <w:numId w:val="2"/>
              </w:numPr>
              <w:spacing w:after="240"/>
              <w:rPr>
                <w:rFonts w:ascii="Arial" w:hAnsi="Arial"/>
                <w:sz w:val="24"/>
              </w:rPr>
            </w:pPr>
          </w:p>
        </w:tc>
        <w:tc>
          <w:tcPr>
            <w:tcW w:w="1440" w:type="dxa"/>
          </w:tcPr>
          <w:p w14:paraId="06A1CB89" w14:textId="77777777" w:rsidR="00B109A6" w:rsidRDefault="00B109A6" w:rsidP="007947CB">
            <w:r w:rsidRPr="008B287D">
              <w:rPr>
                <w:rFonts w:ascii="Arial" w:hAnsi="Arial"/>
                <w:sz w:val="24"/>
              </w:rPr>
              <w:t>SAILN</w:t>
            </w:r>
          </w:p>
        </w:tc>
        <w:tc>
          <w:tcPr>
            <w:tcW w:w="1080" w:type="dxa"/>
          </w:tcPr>
          <w:p w14:paraId="080A0A0F" w14:textId="77777777" w:rsidR="00B109A6" w:rsidRDefault="00B109A6" w:rsidP="007947CB">
            <w:pPr>
              <w:rPr>
                <w:rFonts w:ascii="Arial" w:eastAsia="Arial" w:hAnsi="Arial" w:cs="Arial"/>
                <w:sz w:val="24"/>
                <w:szCs w:val="24"/>
              </w:rPr>
            </w:pPr>
            <w:r>
              <w:rPr>
                <w:rFonts w:ascii="Arial" w:eastAsia="Arial" w:hAnsi="Arial" w:cs="Arial"/>
                <w:sz w:val="24"/>
                <w:szCs w:val="24"/>
              </w:rPr>
              <w:t>48</w:t>
            </w:r>
          </w:p>
        </w:tc>
        <w:tc>
          <w:tcPr>
            <w:tcW w:w="7920" w:type="dxa"/>
          </w:tcPr>
          <w:p w14:paraId="04309946" w14:textId="77777777" w:rsidR="00B109A6" w:rsidRPr="00EC0651" w:rsidRDefault="00B109A6" w:rsidP="007947CB">
            <w:pPr>
              <w:spacing w:after="240"/>
              <w:rPr>
                <w:rFonts w:ascii="Arial" w:hAnsi="Arial"/>
                <w:sz w:val="24"/>
              </w:rPr>
            </w:pPr>
            <w:r>
              <w:rPr>
                <w:rFonts w:ascii="Arial" w:hAnsi="Arial"/>
                <w:sz w:val="24"/>
              </w:rPr>
              <w:t xml:space="preserve">Line </w:t>
            </w:r>
            <w:r w:rsidRPr="008E1176">
              <w:rPr>
                <w:rFonts w:ascii="Arial" w:hAnsi="Arial"/>
                <w:sz w:val="24"/>
              </w:rPr>
              <w:t>1178</w:t>
            </w:r>
            <w:r>
              <w:rPr>
                <w:rFonts w:ascii="Arial" w:hAnsi="Arial"/>
                <w:sz w:val="24"/>
              </w:rPr>
              <w:t>–</w:t>
            </w:r>
            <w:r w:rsidRPr="008E1176">
              <w:rPr>
                <w:rFonts w:ascii="Arial" w:hAnsi="Arial"/>
                <w:sz w:val="24"/>
              </w:rPr>
              <w:t>1180</w:t>
            </w:r>
            <w:r>
              <w:rPr>
                <w:rFonts w:ascii="Arial" w:hAnsi="Arial"/>
                <w:sz w:val="24"/>
              </w:rPr>
              <w:t xml:space="preserve">: </w:t>
            </w:r>
            <w:r w:rsidRPr="008E1176">
              <w:rPr>
                <w:rFonts w:ascii="Arial" w:hAnsi="Arial"/>
                <w:sz w:val="24"/>
              </w:rPr>
              <w:t>Missing page #</w:t>
            </w:r>
          </w:p>
        </w:tc>
        <w:tc>
          <w:tcPr>
            <w:tcW w:w="1890" w:type="dxa"/>
          </w:tcPr>
          <w:p w14:paraId="5774D244" w14:textId="307B0BBC" w:rsidR="00B109A6" w:rsidRPr="0028492E" w:rsidRDefault="00466C49" w:rsidP="007947CB">
            <w:pPr>
              <w:spacing w:after="240"/>
              <w:rPr>
                <w:rFonts w:ascii="Arial" w:hAnsi="Arial" w:cs="Arial"/>
                <w:bCs/>
                <w:color w:val="000000"/>
                <w:sz w:val="24"/>
              </w:rPr>
            </w:pPr>
            <w:r>
              <w:rPr>
                <w:rFonts w:ascii="Arial" w:hAnsi="Arial" w:cs="Arial"/>
                <w:bCs/>
                <w:color w:val="000000"/>
                <w:sz w:val="24"/>
              </w:rPr>
              <w:t>Not Recommended</w:t>
            </w:r>
          </w:p>
        </w:tc>
      </w:tr>
    </w:tbl>
    <w:p w14:paraId="38F50910" w14:textId="77777777" w:rsidR="00C12C80" w:rsidRDefault="00C12C80">
      <w:pPr>
        <w:rPr>
          <w:rFonts w:ascii="Arial" w:eastAsiaTheme="majorEastAsia" w:hAnsi="Arial" w:cstheme="majorBidi"/>
          <w:b/>
          <w:sz w:val="32"/>
          <w:szCs w:val="26"/>
        </w:rPr>
      </w:pPr>
      <w:r>
        <w:rPr>
          <w:rFonts w:ascii="Arial" w:eastAsiaTheme="majorEastAsia" w:hAnsi="Arial" w:cstheme="majorBidi"/>
          <w:b/>
          <w:sz w:val="32"/>
          <w:szCs w:val="26"/>
        </w:rPr>
        <w:br w:type="page"/>
      </w:r>
    </w:p>
    <w:p w14:paraId="380ED57D" w14:textId="095347D4" w:rsidR="002840C4" w:rsidRPr="002840C4" w:rsidRDefault="002840C4" w:rsidP="00AF67EF">
      <w:pPr>
        <w:pStyle w:val="Heading2"/>
      </w:pPr>
      <w:r w:rsidRPr="002840C4">
        <w:lastRenderedPageBreak/>
        <w:t xml:space="preserve">Table </w:t>
      </w:r>
      <w:r w:rsidR="006E1A6F">
        <w:t>7</w:t>
      </w:r>
      <w:r w:rsidRPr="002840C4">
        <w:t xml:space="preserve">: Chapter 10: </w:t>
      </w:r>
      <w:r w:rsidR="004A30B3" w:rsidRPr="004A30B3">
        <w:t>Assessing the Learning of World Languages</w:t>
      </w:r>
    </w:p>
    <w:tbl>
      <w:tblPr>
        <w:tblStyle w:val="TableGrid"/>
        <w:tblW w:w="13045" w:type="dxa"/>
        <w:tblLayout w:type="fixed"/>
        <w:tblLook w:val="04A0" w:firstRow="1" w:lastRow="0" w:firstColumn="1" w:lastColumn="0" w:noHBand="0" w:noVBand="1"/>
        <w:tblDescription w:val="Public comment on Chapter 10"/>
      </w:tblPr>
      <w:tblGrid>
        <w:gridCol w:w="715"/>
        <w:gridCol w:w="1440"/>
        <w:gridCol w:w="1080"/>
        <w:gridCol w:w="7920"/>
        <w:gridCol w:w="1890"/>
      </w:tblGrid>
      <w:tr w:rsidR="00164594" w:rsidRPr="00EF2CAB" w14:paraId="5F79A8CE" w14:textId="77777777" w:rsidTr="0952822B">
        <w:trPr>
          <w:cantSplit/>
          <w:tblHeader/>
        </w:trPr>
        <w:tc>
          <w:tcPr>
            <w:tcW w:w="715" w:type="dxa"/>
            <w:shd w:val="clear" w:color="auto" w:fill="D9D9D9" w:themeFill="background1" w:themeFillShade="D9"/>
            <w:vAlign w:val="center"/>
          </w:tcPr>
          <w:p w14:paraId="2C20EDDC" w14:textId="77777777" w:rsidR="00164594" w:rsidRPr="002840C4" w:rsidRDefault="00164594" w:rsidP="00A00B0B">
            <w:pPr>
              <w:spacing w:after="240"/>
              <w:jc w:val="center"/>
              <w:rPr>
                <w:rFonts w:ascii="Arial" w:hAnsi="Arial" w:cs="Arial"/>
                <w:sz w:val="24"/>
              </w:rPr>
            </w:pPr>
            <w:r w:rsidRPr="002840C4">
              <w:rPr>
                <w:rFonts w:ascii="Arial" w:hAnsi="Arial" w:cs="Arial"/>
                <w:sz w:val="24"/>
              </w:rPr>
              <w:t>#</w:t>
            </w:r>
          </w:p>
        </w:tc>
        <w:tc>
          <w:tcPr>
            <w:tcW w:w="1440" w:type="dxa"/>
            <w:shd w:val="clear" w:color="auto" w:fill="D9D9D9" w:themeFill="background1" w:themeFillShade="D9"/>
            <w:vAlign w:val="center"/>
          </w:tcPr>
          <w:p w14:paraId="0651D569" w14:textId="77777777" w:rsidR="00164594" w:rsidRPr="002840C4" w:rsidRDefault="00164594" w:rsidP="00A00B0B">
            <w:pPr>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vAlign w:val="center"/>
          </w:tcPr>
          <w:p w14:paraId="0C74D15F" w14:textId="77777777" w:rsidR="00164594" w:rsidRPr="00EF2CAB" w:rsidRDefault="00164594" w:rsidP="00A00B0B">
            <w:pPr>
              <w:spacing w:after="240"/>
              <w:rPr>
                <w:rFonts w:asciiTheme="minorBidi" w:hAnsiTheme="minorBidi"/>
                <w:sz w:val="24"/>
                <w:szCs w:val="24"/>
              </w:rPr>
            </w:pPr>
            <w:r w:rsidRPr="00EF2CAB">
              <w:rPr>
                <w:rFonts w:asciiTheme="minorBidi" w:hAnsiTheme="minorBidi"/>
                <w:sz w:val="24"/>
                <w:szCs w:val="24"/>
              </w:rPr>
              <w:t>Page</w:t>
            </w:r>
          </w:p>
        </w:tc>
        <w:tc>
          <w:tcPr>
            <w:tcW w:w="7920" w:type="dxa"/>
            <w:shd w:val="clear" w:color="auto" w:fill="D9D9D9" w:themeFill="background1" w:themeFillShade="D9"/>
            <w:vAlign w:val="center"/>
          </w:tcPr>
          <w:p w14:paraId="7890F423" w14:textId="77777777" w:rsidR="00164594" w:rsidRPr="00EF2CAB" w:rsidRDefault="00164594" w:rsidP="00A00B0B">
            <w:pPr>
              <w:spacing w:after="240"/>
              <w:rPr>
                <w:rFonts w:asciiTheme="minorBidi" w:hAnsiTheme="minorBidi"/>
                <w:sz w:val="24"/>
                <w:szCs w:val="24"/>
              </w:rPr>
            </w:pPr>
            <w:r w:rsidRPr="00EF2CAB">
              <w:rPr>
                <w:rFonts w:asciiTheme="minorBidi" w:hAnsiTheme="minorBidi"/>
                <w:sz w:val="24"/>
                <w:szCs w:val="24"/>
              </w:rPr>
              <w:t>Line Number and Comment</w:t>
            </w:r>
          </w:p>
        </w:tc>
        <w:tc>
          <w:tcPr>
            <w:tcW w:w="1890" w:type="dxa"/>
            <w:shd w:val="clear" w:color="auto" w:fill="D9D9D9" w:themeFill="background1" w:themeFillShade="D9"/>
            <w:vAlign w:val="center"/>
          </w:tcPr>
          <w:p w14:paraId="6BF2DF9E" w14:textId="77777777" w:rsidR="00164594" w:rsidRPr="00EF2CAB" w:rsidRDefault="00164594" w:rsidP="00A00B0B">
            <w:pPr>
              <w:spacing w:after="240"/>
              <w:rPr>
                <w:rFonts w:asciiTheme="minorBidi" w:hAnsiTheme="minorBidi"/>
                <w:sz w:val="24"/>
                <w:szCs w:val="24"/>
              </w:rPr>
            </w:pPr>
            <w:r w:rsidRPr="00EF2CAB">
              <w:rPr>
                <w:rFonts w:asciiTheme="minorBidi" w:hAnsiTheme="minorBidi"/>
                <w:sz w:val="24"/>
                <w:szCs w:val="24"/>
              </w:rPr>
              <w:t>Recommended Action</w:t>
            </w:r>
          </w:p>
        </w:tc>
      </w:tr>
      <w:tr w:rsidR="00164594" w:rsidRPr="002840C4" w14:paraId="1E2C9A21" w14:textId="77777777" w:rsidTr="0952822B">
        <w:trPr>
          <w:cantSplit/>
        </w:trPr>
        <w:tc>
          <w:tcPr>
            <w:tcW w:w="715" w:type="dxa"/>
          </w:tcPr>
          <w:p w14:paraId="594DE324" w14:textId="77777777" w:rsidR="00164594" w:rsidRPr="00C46AE4" w:rsidRDefault="00164594" w:rsidP="00A25F30">
            <w:pPr>
              <w:pStyle w:val="ListParagraph"/>
              <w:numPr>
                <w:ilvl w:val="0"/>
                <w:numId w:val="2"/>
              </w:numPr>
              <w:spacing w:after="240"/>
              <w:rPr>
                <w:rFonts w:ascii="Arial" w:hAnsi="Arial"/>
                <w:sz w:val="24"/>
              </w:rPr>
            </w:pPr>
          </w:p>
        </w:tc>
        <w:tc>
          <w:tcPr>
            <w:tcW w:w="1440" w:type="dxa"/>
          </w:tcPr>
          <w:p w14:paraId="1C0FC308" w14:textId="77777777" w:rsidR="00164594" w:rsidRPr="002840C4" w:rsidRDefault="00C46AE4" w:rsidP="00A00B0B">
            <w:pPr>
              <w:spacing w:after="240"/>
              <w:rPr>
                <w:rFonts w:ascii="Arial" w:hAnsi="Arial"/>
                <w:sz w:val="24"/>
              </w:rPr>
            </w:pPr>
            <w:r w:rsidRPr="009C41F4">
              <w:rPr>
                <w:rFonts w:ascii="Arial" w:hAnsi="Arial"/>
                <w:sz w:val="24"/>
              </w:rPr>
              <w:t>Newsom-Wuertz</w:t>
            </w:r>
          </w:p>
        </w:tc>
        <w:tc>
          <w:tcPr>
            <w:tcW w:w="1080" w:type="dxa"/>
          </w:tcPr>
          <w:p w14:paraId="23B9D36A" w14:textId="6DB40D59" w:rsidR="00164594" w:rsidRPr="002840C4" w:rsidRDefault="00862C5E" w:rsidP="00862C5E">
            <w:pPr>
              <w:spacing w:after="240"/>
              <w:rPr>
                <w:rFonts w:ascii="Arial" w:hAnsi="Arial"/>
                <w:sz w:val="24"/>
              </w:rPr>
            </w:pPr>
            <w:r>
              <w:rPr>
                <w:rFonts w:ascii="Arial" w:hAnsi="Arial"/>
                <w:sz w:val="24"/>
              </w:rPr>
              <w:t>18</w:t>
            </w:r>
            <w:r w:rsidR="00C46AE4">
              <w:rPr>
                <w:rFonts w:ascii="Arial" w:hAnsi="Arial"/>
                <w:sz w:val="24"/>
              </w:rPr>
              <w:t>–</w:t>
            </w:r>
            <w:r>
              <w:rPr>
                <w:rFonts w:ascii="Arial" w:hAnsi="Arial"/>
                <w:sz w:val="24"/>
              </w:rPr>
              <w:t>34</w:t>
            </w:r>
          </w:p>
        </w:tc>
        <w:tc>
          <w:tcPr>
            <w:tcW w:w="7920" w:type="dxa"/>
          </w:tcPr>
          <w:p w14:paraId="2AF04441" w14:textId="66187942" w:rsidR="00636814" w:rsidRPr="002840C4" w:rsidRDefault="00C46AE4" w:rsidP="00C46AE4">
            <w:pPr>
              <w:spacing w:after="240"/>
              <w:rPr>
                <w:rFonts w:ascii="Arial" w:hAnsi="Arial"/>
                <w:sz w:val="24"/>
              </w:rPr>
            </w:pPr>
            <w:r>
              <w:rPr>
                <w:rFonts w:ascii="Arial" w:hAnsi="Arial"/>
                <w:sz w:val="24"/>
              </w:rPr>
              <w:t xml:space="preserve">Lines </w:t>
            </w:r>
            <w:r w:rsidR="00862C5E">
              <w:rPr>
                <w:rFonts w:ascii="Arial" w:hAnsi="Arial"/>
                <w:sz w:val="24"/>
              </w:rPr>
              <w:t>358</w:t>
            </w:r>
            <w:r w:rsidRPr="00862C5E">
              <w:rPr>
                <w:rFonts w:ascii="Arial" w:hAnsi="Arial"/>
                <w:sz w:val="24"/>
              </w:rPr>
              <w:t>–</w:t>
            </w:r>
            <w:r w:rsidR="00862C5E">
              <w:rPr>
                <w:rFonts w:ascii="Arial" w:hAnsi="Arial"/>
                <w:sz w:val="24"/>
              </w:rPr>
              <w:t>522</w:t>
            </w:r>
            <w:r>
              <w:rPr>
                <w:rFonts w:ascii="Arial" w:hAnsi="Arial"/>
                <w:sz w:val="24"/>
              </w:rPr>
              <w:t xml:space="preserve">: </w:t>
            </w:r>
            <w:r w:rsidRPr="00C46AE4">
              <w:rPr>
                <w:rFonts w:ascii="Arial" w:hAnsi="Arial"/>
                <w:sz w:val="24"/>
              </w:rPr>
              <w:t>The Chinese lesson plan in Chapter 10 pgs 21 - 28 is very lengthy. It uses the Chinese Characters that make the lesson unclear to non-users of the language and is not explained clearly how it connects to the Assessment portion of the unit.</w:t>
            </w:r>
          </w:p>
        </w:tc>
        <w:tc>
          <w:tcPr>
            <w:tcW w:w="1890" w:type="dxa"/>
          </w:tcPr>
          <w:p w14:paraId="2332884B" w14:textId="35A513DC" w:rsidR="00164594" w:rsidRDefault="00C46AE4" w:rsidP="00A00B0B">
            <w:pPr>
              <w:spacing w:after="240"/>
              <w:rPr>
                <w:rFonts w:ascii="Arial" w:hAnsi="Arial" w:cs="Arial"/>
                <w:bCs/>
                <w:color w:val="000000"/>
                <w:sz w:val="24"/>
              </w:rPr>
            </w:pPr>
            <w:r>
              <w:rPr>
                <w:rFonts w:ascii="Arial" w:hAnsi="Arial" w:cs="Arial"/>
                <w:bCs/>
                <w:color w:val="000000"/>
                <w:sz w:val="24"/>
              </w:rPr>
              <w:t>Recommended</w:t>
            </w:r>
          </w:p>
          <w:p w14:paraId="5E7734AC" w14:textId="2B04DCC7" w:rsidR="00100E48" w:rsidRPr="002840C4" w:rsidRDefault="006A44FC" w:rsidP="0952822B">
            <w:pPr>
              <w:spacing w:after="240"/>
              <w:rPr>
                <w:rFonts w:ascii="Arial" w:hAnsi="Arial" w:cs="Arial"/>
                <w:color w:val="000000"/>
                <w:sz w:val="24"/>
                <w:szCs w:val="24"/>
              </w:rPr>
            </w:pPr>
            <w:r w:rsidRPr="0952822B">
              <w:rPr>
                <w:rFonts w:ascii="Arial" w:hAnsi="Arial" w:cs="Arial"/>
                <w:color w:val="000000" w:themeColor="text1"/>
                <w:sz w:val="24"/>
                <w:szCs w:val="24"/>
              </w:rPr>
              <w:t>(</w:t>
            </w:r>
            <w:r w:rsidR="4CABE899" w:rsidRPr="0952822B">
              <w:rPr>
                <w:rFonts w:ascii="Arial" w:hAnsi="Arial" w:cs="Arial"/>
                <w:color w:val="000000" w:themeColor="text1"/>
                <w:sz w:val="24"/>
                <w:szCs w:val="24"/>
              </w:rPr>
              <w:t>CDE Staff recommends the removal of this snapshot, as it lacks sufficient guidance on assessment.)</w:t>
            </w:r>
          </w:p>
        </w:tc>
      </w:tr>
      <w:tr w:rsidR="006A44FC" w:rsidRPr="002840C4" w14:paraId="194B51BE" w14:textId="77777777" w:rsidTr="0952822B">
        <w:trPr>
          <w:cantSplit/>
        </w:trPr>
        <w:tc>
          <w:tcPr>
            <w:tcW w:w="715" w:type="dxa"/>
          </w:tcPr>
          <w:p w14:paraId="637CD21F" w14:textId="77777777" w:rsidR="006A44FC" w:rsidRPr="00C46AE4" w:rsidRDefault="006A44FC" w:rsidP="00A25F30">
            <w:pPr>
              <w:pStyle w:val="ListParagraph"/>
              <w:numPr>
                <w:ilvl w:val="0"/>
                <w:numId w:val="2"/>
              </w:numPr>
              <w:spacing w:after="240"/>
              <w:rPr>
                <w:rFonts w:ascii="Arial" w:hAnsi="Arial"/>
                <w:sz w:val="24"/>
              </w:rPr>
            </w:pPr>
          </w:p>
        </w:tc>
        <w:tc>
          <w:tcPr>
            <w:tcW w:w="1440" w:type="dxa"/>
          </w:tcPr>
          <w:p w14:paraId="4695DA56" w14:textId="201353CA" w:rsidR="006A44FC" w:rsidRPr="006A44FC" w:rsidRDefault="006A44FC" w:rsidP="00A00B0B">
            <w:pPr>
              <w:spacing w:after="240"/>
              <w:rPr>
                <w:rFonts w:ascii="Arial" w:hAnsi="Arial" w:cs="Arial"/>
                <w:sz w:val="24"/>
                <w:szCs w:val="24"/>
              </w:rPr>
            </w:pPr>
            <w:r>
              <w:rPr>
                <w:rFonts w:ascii="Arial" w:hAnsi="Arial" w:cs="Arial"/>
                <w:sz w:val="24"/>
                <w:szCs w:val="24"/>
              </w:rPr>
              <w:t>Kozuma</w:t>
            </w:r>
          </w:p>
        </w:tc>
        <w:tc>
          <w:tcPr>
            <w:tcW w:w="1080" w:type="dxa"/>
          </w:tcPr>
          <w:p w14:paraId="7DE5DE5E" w14:textId="59C20287" w:rsidR="006A44FC" w:rsidRPr="006A44FC" w:rsidRDefault="006A44FC" w:rsidP="00862C5E">
            <w:pPr>
              <w:spacing w:after="240"/>
              <w:rPr>
                <w:rFonts w:ascii="Arial" w:hAnsi="Arial" w:cs="Arial"/>
                <w:sz w:val="24"/>
                <w:szCs w:val="24"/>
              </w:rPr>
            </w:pPr>
            <w:r w:rsidRPr="006A44FC">
              <w:rPr>
                <w:rFonts w:ascii="Arial" w:eastAsia="Times New Roman" w:hAnsi="Arial" w:cs="Arial"/>
                <w:color w:val="000000"/>
                <w:sz w:val="24"/>
                <w:szCs w:val="24"/>
              </w:rPr>
              <w:t>89</w:t>
            </w:r>
          </w:p>
        </w:tc>
        <w:tc>
          <w:tcPr>
            <w:tcW w:w="7920" w:type="dxa"/>
          </w:tcPr>
          <w:p w14:paraId="0BF9390F" w14:textId="77777777" w:rsidR="006A44FC" w:rsidRDefault="006A44FC" w:rsidP="006A44FC">
            <w:pPr>
              <w:spacing w:after="240"/>
              <w:rPr>
                <w:rFonts w:ascii="Arial" w:eastAsia="Times New Roman" w:hAnsi="Arial" w:cs="Arial"/>
                <w:color w:val="000000"/>
                <w:sz w:val="24"/>
                <w:szCs w:val="24"/>
              </w:rPr>
            </w:pPr>
            <w:r w:rsidRPr="006A44FC">
              <w:rPr>
                <w:rFonts w:ascii="Arial" w:eastAsia="Times New Roman" w:hAnsi="Arial" w:cs="Arial"/>
                <w:color w:val="000000"/>
                <w:sz w:val="24"/>
                <w:szCs w:val="24"/>
              </w:rPr>
              <w:t>Lines 1373</w:t>
            </w:r>
            <w:r w:rsidRPr="006A44FC">
              <w:rPr>
                <w:rFonts w:ascii="Arial" w:hAnsi="Arial" w:cs="Arial"/>
                <w:sz w:val="24"/>
                <w:szCs w:val="24"/>
              </w:rPr>
              <w:t>–</w:t>
            </w:r>
            <w:r w:rsidRPr="006A44FC">
              <w:rPr>
                <w:rFonts w:ascii="Arial" w:eastAsia="Times New Roman" w:hAnsi="Arial" w:cs="Arial"/>
                <w:color w:val="000000"/>
                <w:sz w:val="24"/>
                <w:szCs w:val="24"/>
              </w:rPr>
              <w:t>1374: Mrs. Nakamura teaches a combined class of third - and fourth-year Japanese with students of Advanced Placement</w:t>
            </w:r>
            <w:r>
              <w:rPr>
                <w:rFonts w:ascii="Arial" w:eastAsia="Times New Roman" w:hAnsi="Arial" w:cs="Arial"/>
                <w:color w:val="000000"/>
                <w:sz w:val="24"/>
                <w:szCs w:val="24"/>
              </w:rPr>
              <w:t xml:space="preserve"> Japanese Language and Culture.</w:t>
            </w:r>
          </w:p>
          <w:p w14:paraId="4D6AE02D" w14:textId="77777777" w:rsidR="006A44FC" w:rsidRDefault="006A44FC" w:rsidP="006A44FC">
            <w:pPr>
              <w:spacing w:after="240"/>
              <w:rPr>
                <w:rFonts w:ascii="Arial" w:eastAsia="Times New Roman" w:hAnsi="Arial" w:cs="Arial"/>
                <w:color w:val="000000"/>
                <w:sz w:val="24"/>
                <w:szCs w:val="24"/>
              </w:rPr>
            </w:pPr>
            <w:r w:rsidRPr="006A44FC">
              <w:rPr>
                <w:rFonts w:ascii="Arial" w:eastAsia="Times New Roman" w:hAnsi="Arial" w:cs="Arial"/>
                <w:color w:val="000000"/>
                <w:sz w:val="24"/>
                <w:szCs w:val="24"/>
              </w:rPr>
              <w:t>*Consider changing the above to: Mrs. Nakamura teaches a combined class of third year Japanese and Advanced Placement</w:t>
            </w:r>
            <w:r>
              <w:rPr>
                <w:rFonts w:ascii="Arial" w:eastAsia="Times New Roman" w:hAnsi="Arial" w:cs="Arial"/>
                <w:color w:val="000000"/>
                <w:sz w:val="24"/>
                <w:szCs w:val="24"/>
              </w:rPr>
              <w:t xml:space="preserve"> Japanese Language and Culture.</w:t>
            </w:r>
          </w:p>
          <w:p w14:paraId="7690C723" w14:textId="6CD0CE40" w:rsidR="006A44FC" w:rsidRPr="006A44FC" w:rsidRDefault="006A44FC" w:rsidP="00C46AE4">
            <w:pPr>
              <w:spacing w:after="240"/>
              <w:rPr>
                <w:rFonts w:ascii="Arial" w:eastAsia="Times New Roman" w:hAnsi="Arial" w:cs="Arial"/>
                <w:sz w:val="24"/>
                <w:szCs w:val="24"/>
              </w:rPr>
            </w:pPr>
            <w:r w:rsidRPr="006A44FC">
              <w:rPr>
                <w:rFonts w:ascii="Arial" w:eastAsia="Times New Roman" w:hAnsi="Arial" w:cs="Arial"/>
                <w:color w:val="000000"/>
                <w:sz w:val="24"/>
                <w:szCs w:val="24"/>
              </w:rPr>
              <w:t>(*In this example, the fourth-year Japanese is an AP course.)</w:t>
            </w:r>
          </w:p>
        </w:tc>
        <w:tc>
          <w:tcPr>
            <w:tcW w:w="1890" w:type="dxa"/>
          </w:tcPr>
          <w:p w14:paraId="2B3487D2" w14:textId="208232BE" w:rsidR="006A44FC" w:rsidRPr="006A44FC" w:rsidRDefault="006A44FC"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3A53BE" w:rsidRPr="002840C4" w14:paraId="3DDB6B01" w14:textId="77777777" w:rsidTr="0952822B">
        <w:trPr>
          <w:cantSplit/>
        </w:trPr>
        <w:tc>
          <w:tcPr>
            <w:tcW w:w="715" w:type="dxa"/>
          </w:tcPr>
          <w:p w14:paraId="753ABCBA" w14:textId="77777777" w:rsidR="003A53BE" w:rsidRPr="00C46AE4" w:rsidRDefault="003A53BE" w:rsidP="00A25F30">
            <w:pPr>
              <w:pStyle w:val="ListParagraph"/>
              <w:numPr>
                <w:ilvl w:val="0"/>
                <w:numId w:val="2"/>
              </w:numPr>
              <w:spacing w:after="240"/>
              <w:rPr>
                <w:rFonts w:ascii="Arial" w:hAnsi="Arial"/>
                <w:sz w:val="24"/>
              </w:rPr>
            </w:pPr>
          </w:p>
        </w:tc>
        <w:tc>
          <w:tcPr>
            <w:tcW w:w="1440" w:type="dxa"/>
          </w:tcPr>
          <w:p w14:paraId="69672939" w14:textId="18D98AAF" w:rsidR="003A53BE" w:rsidRPr="003A53BE" w:rsidRDefault="003A53BE" w:rsidP="00A00B0B">
            <w:pPr>
              <w:spacing w:after="240"/>
              <w:rPr>
                <w:rFonts w:ascii="Arial" w:hAnsi="Arial" w:cs="Arial"/>
                <w:b/>
                <w:sz w:val="24"/>
                <w:szCs w:val="24"/>
              </w:rPr>
            </w:pPr>
            <w:r>
              <w:rPr>
                <w:rFonts w:ascii="Arial" w:hAnsi="Arial" w:cs="Arial"/>
                <w:sz w:val="24"/>
                <w:szCs w:val="24"/>
              </w:rPr>
              <w:t>Kozuma</w:t>
            </w:r>
          </w:p>
        </w:tc>
        <w:tc>
          <w:tcPr>
            <w:tcW w:w="1080" w:type="dxa"/>
          </w:tcPr>
          <w:p w14:paraId="35A56113" w14:textId="6CAA108C" w:rsidR="003A53BE" w:rsidRPr="006A44FC" w:rsidRDefault="003A53BE" w:rsidP="003A53BE">
            <w:pPr>
              <w:spacing w:after="240"/>
              <w:rPr>
                <w:rFonts w:ascii="Arial" w:eastAsia="Times New Roman" w:hAnsi="Arial" w:cs="Arial"/>
                <w:color w:val="000000"/>
                <w:sz w:val="24"/>
                <w:szCs w:val="24"/>
              </w:rPr>
            </w:pPr>
            <w:r w:rsidRPr="006A44FC">
              <w:rPr>
                <w:rFonts w:ascii="Arial" w:eastAsia="Times New Roman" w:hAnsi="Arial" w:cs="Arial"/>
                <w:color w:val="000000"/>
                <w:sz w:val="24"/>
                <w:szCs w:val="24"/>
              </w:rPr>
              <w:t>89</w:t>
            </w:r>
          </w:p>
        </w:tc>
        <w:tc>
          <w:tcPr>
            <w:tcW w:w="7920" w:type="dxa"/>
          </w:tcPr>
          <w:p w14:paraId="1625E16C" w14:textId="77777777" w:rsidR="003A53BE" w:rsidRDefault="003A53BE" w:rsidP="003A53BE">
            <w:pPr>
              <w:spacing w:after="240"/>
              <w:rPr>
                <w:rFonts w:ascii="Arial" w:eastAsia="Times New Roman" w:hAnsi="Arial" w:cs="Arial"/>
                <w:color w:val="000000"/>
                <w:sz w:val="24"/>
                <w:szCs w:val="24"/>
              </w:rPr>
            </w:pPr>
            <w:r w:rsidRPr="006A44FC">
              <w:rPr>
                <w:rFonts w:ascii="Arial" w:eastAsia="Times New Roman" w:hAnsi="Arial" w:cs="Arial"/>
                <w:color w:val="000000"/>
                <w:sz w:val="24"/>
                <w:szCs w:val="24"/>
              </w:rPr>
              <w:t>Lines 137</w:t>
            </w:r>
            <w:r>
              <w:rPr>
                <w:rFonts w:ascii="Arial" w:eastAsia="Times New Roman" w:hAnsi="Arial" w:cs="Arial"/>
                <w:color w:val="000000"/>
                <w:sz w:val="24"/>
                <w:szCs w:val="24"/>
              </w:rPr>
              <w:t>8</w:t>
            </w:r>
            <w:r w:rsidRPr="006A44FC">
              <w:rPr>
                <w:rFonts w:ascii="Arial" w:hAnsi="Arial" w:cs="Arial"/>
                <w:sz w:val="24"/>
                <w:szCs w:val="24"/>
              </w:rPr>
              <w:t>–</w:t>
            </w:r>
            <w:r w:rsidRPr="003A53BE">
              <w:rPr>
                <w:rFonts w:ascii="Arial" w:eastAsia="Times New Roman" w:hAnsi="Arial" w:cs="Arial"/>
                <w:color w:val="000000"/>
                <w:sz w:val="24"/>
                <w:szCs w:val="24"/>
              </w:rPr>
              <w:t>1379: She targets Intermediate Mid for her fourth-year students and those of AP Japanese and Intermediate L</w:t>
            </w:r>
            <w:r>
              <w:rPr>
                <w:rFonts w:ascii="Arial" w:eastAsia="Times New Roman" w:hAnsi="Arial" w:cs="Arial"/>
                <w:color w:val="000000"/>
                <w:sz w:val="24"/>
                <w:szCs w:val="24"/>
              </w:rPr>
              <w:t>ow for her third-year students.</w:t>
            </w:r>
          </w:p>
          <w:p w14:paraId="2489E8ED" w14:textId="73AE1B95" w:rsidR="003A53BE" w:rsidRPr="003A53BE" w:rsidRDefault="003A53BE" w:rsidP="003A53BE">
            <w:pPr>
              <w:spacing w:after="240"/>
              <w:rPr>
                <w:rFonts w:ascii="Arial" w:eastAsia="Times New Roman" w:hAnsi="Arial" w:cs="Arial"/>
                <w:sz w:val="24"/>
                <w:szCs w:val="24"/>
              </w:rPr>
            </w:pPr>
            <w:r w:rsidRPr="003A53BE">
              <w:rPr>
                <w:rFonts w:ascii="Arial" w:eastAsia="Times New Roman" w:hAnsi="Arial" w:cs="Arial"/>
                <w:color w:val="000000"/>
                <w:sz w:val="24"/>
                <w:szCs w:val="24"/>
              </w:rPr>
              <w:t>Consider changing the above to: She targets Intermediate Mid for her her AP Japanese students and Intermediate Low for her third-year students.</w:t>
            </w:r>
          </w:p>
        </w:tc>
        <w:tc>
          <w:tcPr>
            <w:tcW w:w="1890" w:type="dxa"/>
          </w:tcPr>
          <w:p w14:paraId="59B98976" w14:textId="44767A79" w:rsidR="003A53BE" w:rsidRDefault="003A53BE" w:rsidP="003A53BE">
            <w:pPr>
              <w:spacing w:after="240"/>
              <w:rPr>
                <w:rFonts w:ascii="Arial" w:hAnsi="Arial" w:cs="Arial"/>
                <w:bCs/>
                <w:color w:val="000000"/>
                <w:sz w:val="24"/>
                <w:szCs w:val="24"/>
              </w:rPr>
            </w:pPr>
            <w:r>
              <w:rPr>
                <w:rFonts w:ascii="Arial" w:hAnsi="Arial" w:cs="Arial"/>
                <w:bCs/>
                <w:color w:val="000000"/>
                <w:sz w:val="24"/>
                <w:szCs w:val="24"/>
              </w:rPr>
              <w:t>Recommended</w:t>
            </w:r>
          </w:p>
        </w:tc>
      </w:tr>
      <w:tr w:rsidR="003A53BE" w:rsidRPr="002840C4" w14:paraId="2C9DED57" w14:textId="77777777" w:rsidTr="0952822B">
        <w:trPr>
          <w:cantSplit/>
        </w:trPr>
        <w:tc>
          <w:tcPr>
            <w:tcW w:w="715" w:type="dxa"/>
          </w:tcPr>
          <w:p w14:paraId="23D8197F" w14:textId="77777777" w:rsidR="003A53BE" w:rsidRPr="00C46AE4" w:rsidRDefault="003A53BE" w:rsidP="00A25F30">
            <w:pPr>
              <w:pStyle w:val="ListParagraph"/>
              <w:numPr>
                <w:ilvl w:val="0"/>
                <w:numId w:val="2"/>
              </w:numPr>
              <w:spacing w:after="240"/>
              <w:rPr>
                <w:rFonts w:ascii="Arial" w:hAnsi="Arial"/>
                <w:sz w:val="24"/>
              </w:rPr>
            </w:pPr>
          </w:p>
        </w:tc>
        <w:tc>
          <w:tcPr>
            <w:tcW w:w="1440" w:type="dxa"/>
          </w:tcPr>
          <w:p w14:paraId="3456D5C9" w14:textId="01B72DB1" w:rsidR="003A53BE" w:rsidRPr="003A53BE" w:rsidRDefault="003A53BE" w:rsidP="00A00B0B">
            <w:pPr>
              <w:spacing w:after="240"/>
              <w:rPr>
                <w:rFonts w:ascii="Arial" w:hAnsi="Arial" w:cs="Arial"/>
                <w:sz w:val="24"/>
                <w:szCs w:val="24"/>
              </w:rPr>
            </w:pPr>
            <w:r w:rsidRPr="003A53BE">
              <w:rPr>
                <w:rFonts w:ascii="Arial" w:hAnsi="Arial" w:cs="Arial"/>
                <w:sz w:val="24"/>
                <w:szCs w:val="24"/>
              </w:rPr>
              <w:t>Kozuma</w:t>
            </w:r>
          </w:p>
        </w:tc>
        <w:tc>
          <w:tcPr>
            <w:tcW w:w="1080" w:type="dxa"/>
          </w:tcPr>
          <w:p w14:paraId="02543FCA" w14:textId="05F59500" w:rsidR="003A53BE" w:rsidRPr="003A53BE" w:rsidRDefault="003A53BE" w:rsidP="003A53BE">
            <w:pPr>
              <w:spacing w:after="240"/>
              <w:rPr>
                <w:rFonts w:ascii="Arial" w:eastAsia="Times New Roman" w:hAnsi="Arial" w:cs="Arial"/>
                <w:color w:val="000000"/>
                <w:sz w:val="24"/>
                <w:szCs w:val="24"/>
              </w:rPr>
            </w:pPr>
            <w:r w:rsidRPr="003A53BE">
              <w:rPr>
                <w:rFonts w:ascii="Arial" w:eastAsia="Times New Roman" w:hAnsi="Arial" w:cs="Arial"/>
                <w:color w:val="000000"/>
                <w:sz w:val="24"/>
                <w:szCs w:val="24"/>
              </w:rPr>
              <w:t>90</w:t>
            </w:r>
            <w:r w:rsidRPr="003A53BE">
              <w:rPr>
                <w:rFonts w:ascii="Arial" w:hAnsi="Arial" w:cs="Arial"/>
                <w:sz w:val="24"/>
                <w:szCs w:val="24"/>
              </w:rPr>
              <w:t>–</w:t>
            </w:r>
            <w:r w:rsidRPr="003A53BE">
              <w:rPr>
                <w:rFonts w:ascii="Arial" w:eastAsia="Times New Roman" w:hAnsi="Arial" w:cs="Arial"/>
                <w:color w:val="000000"/>
                <w:sz w:val="24"/>
                <w:szCs w:val="24"/>
              </w:rPr>
              <w:t>93</w:t>
            </w:r>
          </w:p>
        </w:tc>
        <w:tc>
          <w:tcPr>
            <w:tcW w:w="7920" w:type="dxa"/>
          </w:tcPr>
          <w:p w14:paraId="52C0E0E0" w14:textId="77777777" w:rsidR="003A53BE" w:rsidRPr="003A53BE" w:rsidRDefault="003A53BE" w:rsidP="003A53BE">
            <w:pPr>
              <w:spacing w:after="240"/>
              <w:rPr>
                <w:rFonts w:ascii="Arial" w:eastAsia="Times New Roman" w:hAnsi="Arial" w:cs="Arial"/>
                <w:color w:val="000000"/>
                <w:sz w:val="24"/>
                <w:szCs w:val="24"/>
              </w:rPr>
            </w:pPr>
            <w:r w:rsidRPr="003A53BE">
              <w:rPr>
                <w:rFonts w:ascii="Arial" w:eastAsia="Times New Roman" w:hAnsi="Arial" w:cs="Arial"/>
                <w:color w:val="000000"/>
                <w:sz w:val="24"/>
                <w:szCs w:val="24"/>
              </w:rPr>
              <w:t>Line 1430: (The 1st and 4th domains of the rubric for AP Japanese)</w:t>
            </w:r>
          </w:p>
          <w:p w14:paraId="6166C354" w14:textId="2079FCD6" w:rsidR="003A53BE" w:rsidRPr="003A53BE" w:rsidRDefault="003A53BE" w:rsidP="003A53BE">
            <w:pPr>
              <w:spacing w:after="240"/>
              <w:rPr>
                <w:rFonts w:ascii="Arial" w:eastAsia="Times New Roman" w:hAnsi="Arial" w:cs="Arial"/>
                <w:color w:val="000000"/>
                <w:sz w:val="24"/>
                <w:szCs w:val="24"/>
              </w:rPr>
            </w:pPr>
            <w:r w:rsidRPr="003A53BE">
              <w:rPr>
                <w:rFonts w:ascii="Arial" w:eastAsia="Times New Roman" w:hAnsi="Arial" w:cs="Arial"/>
                <w:color w:val="000000"/>
                <w:sz w:val="24"/>
                <w:szCs w:val="24"/>
              </w:rPr>
              <w:t>#1</w:t>
            </w:r>
          </w:p>
          <w:p w14:paraId="34251B29" w14:textId="77777777" w:rsidR="003A53BE" w:rsidRPr="003A53BE" w:rsidRDefault="003A53BE" w:rsidP="003A53BE">
            <w:pPr>
              <w:spacing w:after="240"/>
              <w:rPr>
                <w:rFonts w:ascii="Arial" w:eastAsia="Times New Roman" w:hAnsi="Arial" w:cs="Arial"/>
                <w:color w:val="000000"/>
                <w:sz w:val="24"/>
                <w:szCs w:val="24"/>
              </w:rPr>
            </w:pPr>
            <w:r w:rsidRPr="003A53BE">
              <w:rPr>
                <w:rFonts w:ascii="Lantinghei SC Extralight" w:eastAsia="Times New Roman" w:hAnsi="Lantinghei SC Extralight" w:cs="Lantinghei SC Extralight" w:hint="eastAsia"/>
                <w:color w:val="000000"/>
                <w:sz w:val="24"/>
                <w:szCs w:val="24"/>
                <w:lang w:eastAsia="ja-JP"/>
              </w:rPr>
              <w:t>内容</w:t>
            </w:r>
            <w:r w:rsidRPr="003A53BE">
              <w:rPr>
                <w:rFonts w:ascii="Arial" w:eastAsia="Times New Roman" w:hAnsi="Arial" w:cs="Arial"/>
                <w:color w:val="000000"/>
                <w:sz w:val="24"/>
                <w:szCs w:val="24"/>
              </w:rPr>
              <w:t xml:space="preserve"> (content) </w:t>
            </w:r>
            <w:r w:rsidRPr="003A53BE">
              <w:rPr>
                <w:rFonts w:ascii="Lantinghei SC Extralight" w:eastAsia="Times New Roman" w:hAnsi="Lantinghei SC Extralight" w:cs="Lantinghei SC Extralight" w:hint="eastAsia"/>
                <w:color w:val="000000"/>
                <w:sz w:val="24"/>
                <w:szCs w:val="24"/>
                <w:lang w:eastAsia="ja-JP"/>
              </w:rPr>
              <w:t>ないよ</w:t>
            </w:r>
            <w:r w:rsidRPr="003A53BE">
              <w:rPr>
                <w:rFonts w:ascii="MS Reference Sans Serif" w:eastAsia="Times New Roman" w:hAnsi="MS Reference Sans Serif" w:cs="MS Reference Sans Serif" w:hint="eastAsia"/>
                <w:color w:val="000000"/>
                <w:sz w:val="24"/>
                <w:szCs w:val="24"/>
                <w:lang w:eastAsia="ja-JP"/>
              </w:rPr>
              <w:t>う</w:t>
            </w:r>
            <w:r w:rsidRPr="003A53BE">
              <w:rPr>
                <w:rFonts w:ascii="Arial" w:eastAsia="Times New Roman" w:hAnsi="Arial" w:cs="Arial"/>
                <w:color w:val="000000"/>
                <w:sz w:val="24"/>
                <w:szCs w:val="24"/>
              </w:rPr>
              <w:t xml:space="preserve"> (phrases and structures)</w:t>
            </w:r>
          </w:p>
          <w:p w14:paraId="3F12BC58" w14:textId="77777777" w:rsidR="003A53BE" w:rsidRPr="003A53BE" w:rsidRDefault="003A53BE" w:rsidP="003A53BE">
            <w:pPr>
              <w:spacing w:after="240"/>
              <w:rPr>
                <w:rFonts w:ascii="Arial" w:eastAsia="Times New Roman" w:hAnsi="Arial" w:cs="Arial"/>
                <w:color w:val="000000"/>
                <w:sz w:val="24"/>
                <w:szCs w:val="24"/>
              </w:rPr>
            </w:pPr>
            <w:r w:rsidRPr="003A53BE">
              <w:rPr>
                <w:rFonts w:ascii="Arial" w:eastAsia="Times New Roman" w:hAnsi="Arial" w:cs="Arial"/>
                <w:color w:val="000000"/>
                <w:sz w:val="24"/>
                <w:szCs w:val="24"/>
              </w:rPr>
              <w:t>*Change to above to:</w:t>
            </w:r>
          </w:p>
          <w:p w14:paraId="28C508BA" w14:textId="77777777" w:rsidR="003A53BE" w:rsidRPr="003A53BE" w:rsidRDefault="003A53BE" w:rsidP="003A53BE">
            <w:pPr>
              <w:spacing w:after="240"/>
              <w:rPr>
                <w:rFonts w:ascii="Arial" w:eastAsia="Times New Roman" w:hAnsi="Arial" w:cs="Arial"/>
                <w:color w:val="000000"/>
                <w:sz w:val="24"/>
                <w:szCs w:val="24"/>
              </w:rPr>
            </w:pPr>
            <w:r w:rsidRPr="003A53BE">
              <w:rPr>
                <w:rFonts w:ascii="Arial" w:eastAsia="Times New Roman" w:hAnsi="Arial" w:cs="Arial"/>
                <w:color w:val="000000"/>
                <w:sz w:val="24"/>
                <w:szCs w:val="24"/>
              </w:rPr>
              <w:t>#1</w:t>
            </w:r>
          </w:p>
          <w:p w14:paraId="44BABAB1" w14:textId="77777777" w:rsidR="003A53BE" w:rsidRPr="003A53BE" w:rsidRDefault="003A53BE" w:rsidP="003A53BE">
            <w:pPr>
              <w:spacing w:after="240"/>
              <w:rPr>
                <w:rFonts w:ascii="Arial" w:eastAsia="Times New Roman" w:hAnsi="Arial" w:cs="Arial"/>
                <w:color w:val="000000"/>
                <w:sz w:val="24"/>
                <w:szCs w:val="24"/>
              </w:rPr>
            </w:pPr>
            <w:r w:rsidRPr="003A53BE">
              <w:rPr>
                <w:rFonts w:ascii="Lantinghei SC Extralight" w:eastAsia="Times New Roman" w:hAnsi="Lantinghei SC Extralight" w:cs="Lantinghei SC Extralight" w:hint="eastAsia"/>
                <w:color w:val="000000"/>
                <w:sz w:val="24"/>
                <w:szCs w:val="24"/>
                <w:lang w:eastAsia="ja-JP"/>
              </w:rPr>
              <w:t>内容</w:t>
            </w:r>
            <w:r w:rsidRPr="003A53BE">
              <w:rPr>
                <w:rFonts w:ascii="Arial" w:eastAsia="Times New Roman" w:hAnsi="Arial" w:cs="Arial"/>
                <w:color w:val="000000"/>
                <w:sz w:val="24"/>
                <w:szCs w:val="24"/>
              </w:rPr>
              <w:t xml:space="preserve"> (*To eliminate redundant parts.) ~~~~~~~~~~~~~~~~~~~~~~~~~~~~~~~~~~~~~~~~~~~~~~~~~~~</w:t>
            </w:r>
          </w:p>
          <w:p w14:paraId="682C6525" w14:textId="02E563E1" w:rsidR="003A53BE" w:rsidRPr="003A53BE" w:rsidRDefault="003A53BE" w:rsidP="003A53BE">
            <w:pPr>
              <w:spacing w:after="240"/>
              <w:rPr>
                <w:rFonts w:ascii="Arial" w:eastAsia="Times New Roman" w:hAnsi="Arial" w:cs="Arial"/>
                <w:color w:val="000000"/>
                <w:sz w:val="24"/>
                <w:szCs w:val="24"/>
              </w:rPr>
            </w:pPr>
            <w:r w:rsidRPr="003A53BE">
              <w:rPr>
                <w:rFonts w:ascii="Arial" w:eastAsia="Times New Roman" w:hAnsi="Arial" w:cs="Arial"/>
                <w:color w:val="000000"/>
                <w:sz w:val="24"/>
                <w:szCs w:val="24"/>
              </w:rPr>
              <w:t>#4</w:t>
            </w:r>
          </w:p>
          <w:p w14:paraId="0F75D089" w14:textId="1F10539B" w:rsidR="003A53BE" w:rsidRPr="003A53BE" w:rsidRDefault="003A53BE" w:rsidP="003A53BE">
            <w:pPr>
              <w:spacing w:after="240"/>
              <w:rPr>
                <w:rFonts w:ascii="Arial" w:eastAsia="Times New Roman" w:hAnsi="Arial" w:cs="Arial"/>
                <w:color w:val="000000"/>
                <w:sz w:val="24"/>
                <w:szCs w:val="24"/>
                <w:lang w:eastAsia="ja-JP"/>
              </w:rPr>
            </w:pPr>
            <w:r w:rsidRPr="003A53BE">
              <w:rPr>
                <w:rFonts w:ascii="Lantinghei SC Extralight" w:eastAsia="Times New Roman" w:hAnsi="Lantinghei SC Extralight" w:cs="Lantinghei SC Extralight" w:hint="eastAsia"/>
                <w:color w:val="000000"/>
                <w:sz w:val="24"/>
                <w:szCs w:val="24"/>
                <w:lang w:eastAsia="ja-JP"/>
              </w:rPr>
              <w:t>会話力</w:t>
            </w:r>
            <w:r w:rsidRPr="003A53BE">
              <w:rPr>
                <w:rFonts w:ascii="Arial" w:eastAsia="Times New Roman" w:hAnsi="Arial" w:cs="Arial" w:hint="eastAsia"/>
                <w:color w:val="000000"/>
                <w:sz w:val="24"/>
                <w:szCs w:val="24"/>
                <w:lang w:eastAsia="ja-JP"/>
              </w:rPr>
              <w:t xml:space="preserve"> </w:t>
            </w:r>
            <w:r w:rsidRPr="003A53BE">
              <w:rPr>
                <w:rFonts w:ascii="Lantinghei SC Extralight" w:eastAsia="Times New Roman" w:hAnsi="Lantinghei SC Extralight" w:cs="Lantinghei SC Extralight" w:hint="eastAsia"/>
                <w:color w:val="000000"/>
                <w:sz w:val="24"/>
                <w:szCs w:val="24"/>
                <w:lang w:eastAsia="ja-JP"/>
              </w:rPr>
              <w:t>（かいわりょく）</w:t>
            </w:r>
          </w:p>
          <w:p w14:paraId="343CF313" w14:textId="276ED45D" w:rsidR="003A53BE" w:rsidRPr="003A53BE" w:rsidRDefault="003A53BE" w:rsidP="003A53BE">
            <w:pPr>
              <w:spacing w:after="240"/>
              <w:rPr>
                <w:rFonts w:ascii="Arial" w:eastAsia="Times New Roman" w:hAnsi="Arial" w:cs="Arial"/>
                <w:color w:val="000000"/>
                <w:sz w:val="24"/>
                <w:szCs w:val="24"/>
              </w:rPr>
            </w:pPr>
            <w:r w:rsidRPr="003A53BE">
              <w:rPr>
                <w:rFonts w:ascii="Arial" w:eastAsia="Times New Roman" w:hAnsi="Arial" w:cs="Arial"/>
                <w:color w:val="000000"/>
                <w:sz w:val="24"/>
                <w:szCs w:val="24"/>
              </w:rPr>
              <w:t>*Change to above to:</w:t>
            </w:r>
          </w:p>
          <w:p w14:paraId="144B828B" w14:textId="61D5B4AC" w:rsidR="003A53BE" w:rsidRPr="003A53BE" w:rsidRDefault="003A53BE" w:rsidP="003A53BE">
            <w:pPr>
              <w:spacing w:after="240"/>
              <w:rPr>
                <w:rFonts w:ascii="Arial" w:eastAsia="Times New Roman" w:hAnsi="Arial" w:cs="Arial"/>
                <w:color w:val="000000"/>
                <w:sz w:val="24"/>
                <w:szCs w:val="24"/>
              </w:rPr>
            </w:pPr>
            <w:r w:rsidRPr="003A53BE">
              <w:rPr>
                <w:rFonts w:ascii="Arial" w:eastAsia="Times New Roman" w:hAnsi="Arial" w:cs="Arial"/>
                <w:color w:val="000000"/>
                <w:sz w:val="24"/>
                <w:szCs w:val="24"/>
              </w:rPr>
              <w:t>#4</w:t>
            </w:r>
          </w:p>
          <w:p w14:paraId="751FCB99" w14:textId="1EB2A7DA" w:rsidR="003A53BE" w:rsidRPr="003A53BE" w:rsidRDefault="003A53BE" w:rsidP="003A53BE">
            <w:pPr>
              <w:spacing w:after="240"/>
              <w:rPr>
                <w:rFonts w:ascii="Arial" w:eastAsia="Times New Roman" w:hAnsi="Arial" w:cs="Arial"/>
                <w:sz w:val="24"/>
                <w:szCs w:val="24"/>
              </w:rPr>
            </w:pPr>
            <w:r w:rsidRPr="003A53BE">
              <w:rPr>
                <w:rFonts w:ascii="Lantinghei SC Extralight" w:eastAsia="Times New Roman" w:hAnsi="Lantinghei SC Extralight" w:cs="Lantinghei SC Extralight" w:hint="eastAsia"/>
                <w:color w:val="000000"/>
                <w:sz w:val="24"/>
                <w:szCs w:val="24"/>
                <w:lang w:eastAsia="ja-JP"/>
              </w:rPr>
              <w:t>会話力</w:t>
            </w:r>
            <w:r w:rsidRPr="003A53BE">
              <w:rPr>
                <w:rFonts w:ascii="Arial" w:eastAsia="Times New Roman" w:hAnsi="Arial" w:cs="Arial"/>
                <w:color w:val="000000"/>
                <w:sz w:val="24"/>
                <w:szCs w:val="24"/>
              </w:rPr>
              <w:t xml:space="preserve"> (*To eliminate redundant parts.)</w:t>
            </w:r>
          </w:p>
        </w:tc>
        <w:tc>
          <w:tcPr>
            <w:tcW w:w="1890" w:type="dxa"/>
          </w:tcPr>
          <w:p w14:paraId="5FD294A8" w14:textId="71B1C50C" w:rsidR="003A53BE" w:rsidRPr="003A53BE" w:rsidRDefault="003A53BE" w:rsidP="003A53BE">
            <w:pPr>
              <w:spacing w:after="240"/>
              <w:rPr>
                <w:rFonts w:ascii="Arial" w:hAnsi="Arial" w:cs="Arial"/>
                <w:bCs/>
                <w:color w:val="000000"/>
                <w:sz w:val="24"/>
                <w:szCs w:val="24"/>
              </w:rPr>
            </w:pPr>
            <w:r w:rsidRPr="003A53BE">
              <w:rPr>
                <w:rFonts w:ascii="Arial" w:hAnsi="Arial" w:cs="Arial"/>
                <w:bCs/>
                <w:color w:val="000000"/>
                <w:sz w:val="24"/>
                <w:szCs w:val="24"/>
              </w:rPr>
              <w:t>Recommended</w:t>
            </w:r>
          </w:p>
        </w:tc>
      </w:tr>
    </w:tbl>
    <w:p w14:paraId="57BE35D6" w14:textId="5D726882" w:rsidR="00C12C80" w:rsidRDefault="00C12C80">
      <w:pPr>
        <w:rPr>
          <w:rFonts w:ascii="Arial" w:eastAsiaTheme="majorEastAsia" w:hAnsi="Arial" w:cstheme="majorBidi"/>
          <w:b/>
          <w:sz w:val="32"/>
          <w:szCs w:val="26"/>
        </w:rPr>
      </w:pPr>
      <w:r>
        <w:rPr>
          <w:rFonts w:ascii="Arial" w:eastAsiaTheme="majorEastAsia" w:hAnsi="Arial" w:cstheme="majorBidi"/>
          <w:b/>
          <w:sz w:val="32"/>
          <w:szCs w:val="26"/>
        </w:rPr>
        <w:br w:type="page"/>
      </w:r>
    </w:p>
    <w:p w14:paraId="5FDE8D0B" w14:textId="007E6FDB" w:rsidR="00D8192D" w:rsidRPr="002840C4" w:rsidRDefault="00D8192D" w:rsidP="00D8192D">
      <w:pPr>
        <w:pStyle w:val="Heading2"/>
      </w:pPr>
      <w:r w:rsidRPr="002840C4">
        <w:lastRenderedPageBreak/>
        <w:t xml:space="preserve">Table </w:t>
      </w:r>
      <w:r>
        <w:t>8</w:t>
      </w:r>
      <w:r w:rsidRPr="002840C4">
        <w:t xml:space="preserve">: </w:t>
      </w:r>
      <w:r w:rsidRPr="0095487B">
        <w:t>Chapter 11: Professional Learning and Support for World Languages Educators</w:t>
      </w:r>
    </w:p>
    <w:tbl>
      <w:tblPr>
        <w:tblStyle w:val="TableGrid"/>
        <w:tblW w:w="13045" w:type="dxa"/>
        <w:tblLayout w:type="fixed"/>
        <w:tblLook w:val="04A0" w:firstRow="1" w:lastRow="0" w:firstColumn="1" w:lastColumn="0" w:noHBand="0" w:noVBand="1"/>
        <w:tblDescription w:val="Public comment on Chapter 11"/>
      </w:tblPr>
      <w:tblGrid>
        <w:gridCol w:w="715"/>
        <w:gridCol w:w="1440"/>
        <w:gridCol w:w="1080"/>
        <w:gridCol w:w="7920"/>
        <w:gridCol w:w="1890"/>
      </w:tblGrid>
      <w:tr w:rsidR="00D8192D" w:rsidRPr="00EF2CAB" w14:paraId="53721F61" w14:textId="77777777" w:rsidTr="0952822B">
        <w:trPr>
          <w:cantSplit/>
          <w:tblHeader/>
        </w:trPr>
        <w:tc>
          <w:tcPr>
            <w:tcW w:w="715" w:type="dxa"/>
            <w:shd w:val="clear" w:color="auto" w:fill="D9D9D9" w:themeFill="background1" w:themeFillShade="D9"/>
            <w:vAlign w:val="center"/>
          </w:tcPr>
          <w:p w14:paraId="77D5C199" w14:textId="77777777" w:rsidR="00D8192D" w:rsidRPr="002840C4" w:rsidRDefault="00D8192D" w:rsidP="00D8192D">
            <w:pPr>
              <w:spacing w:after="240"/>
              <w:jc w:val="center"/>
              <w:rPr>
                <w:rFonts w:ascii="Arial" w:hAnsi="Arial" w:cs="Arial"/>
                <w:sz w:val="24"/>
              </w:rPr>
            </w:pPr>
            <w:r w:rsidRPr="002840C4">
              <w:rPr>
                <w:rFonts w:ascii="Arial" w:hAnsi="Arial" w:cs="Arial"/>
                <w:sz w:val="24"/>
              </w:rPr>
              <w:t>#</w:t>
            </w:r>
          </w:p>
        </w:tc>
        <w:tc>
          <w:tcPr>
            <w:tcW w:w="1440" w:type="dxa"/>
            <w:shd w:val="clear" w:color="auto" w:fill="D9D9D9" w:themeFill="background1" w:themeFillShade="D9"/>
            <w:vAlign w:val="center"/>
          </w:tcPr>
          <w:p w14:paraId="5E710C48" w14:textId="77777777" w:rsidR="00D8192D" w:rsidRPr="002840C4" w:rsidRDefault="00D8192D" w:rsidP="00D8192D">
            <w:pPr>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vAlign w:val="center"/>
          </w:tcPr>
          <w:p w14:paraId="31F1102E" w14:textId="77777777" w:rsidR="00D8192D" w:rsidRPr="00EF2CAB" w:rsidRDefault="00D8192D" w:rsidP="00D8192D">
            <w:pPr>
              <w:spacing w:after="240"/>
              <w:rPr>
                <w:rFonts w:asciiTheme="minorBidi" w:hAnsiTheme="minorBidi"/>
                <w:sz w:val="24"/>
                <w:szCs w:val="24"/>
              </w:rPr>
            </w:pPr>
            <w:r w:rsidRPr="00EF2CAB">
              <w:rPr>
                <w:rFonts w:asciiTheme="minorBidi" w:hAnsiTheme="minorBidi"/>
                <w:sz w:val="24"/>
                <w:szCs w:val="24"/>
              </w:rPr>
              <w:t>Page</w:t>
            </w:r>
          </w:p>
        </w:tc>
        <w:tc>
          <w:tcPr>
            <w:tcW w:w="7920" w:type="dxa"/>
            <w:shd w:val="clear" w:color="auto" w:fill="D9D9D9" w:themeFill="background1" w:themeFillShade="D9"/>
            <w:vAlign w:val="center"/>
          </w:tcPr>
          <w:p w14:paraId="08068F61" w14:textId="77777777" w:rsidR="00D8192D" w:rsidRPr="00EF2CAB" w:rsidRDefault="00D8192D" w:rsidP="00D8192D">
            <w:pPr>
              <w:spacing w:after="240"/>
              <w:rPr>
                <w:rFonts w:asciiTheme="minorBidi" w:hAnsiTheme="minorBidi"/>
                <w:sz w:val="24"/>
                <w:szCs w:val="24"/>
              </w:rPr>
            </w:pPr>
            <w:r w:rsidRPr="00EF2CAB">
              <w:rPr>
                <w:rFonts w:asciiTheme="minorBidi" w:hAnsiTheme="minorBidi"/>
                <w:sz w:val="24"/>
                <w:szCs w:val="24"/>
              </w:rPr>
              <w:t>Line Number and Comment</w:t>
            </w:r>
          </w:p>
        </w:tc>
        <w:tc>
          <w:tcPr>
            <w:tcW w:w="1890" w:type="dxa"/>
            <w:shd w:val="clear" w:color="auto" w:fill="D9D9D9" w:themeFill="background1" w:themeFillShade="D9"/>
            <w:vAlign w:val="center"/>
          </w:tcPr>
          <w:p w14:paraId="7EB72778" w14:textId="77777777" w:rsidR="00D8192D" w:rsidRPr="00EF2CAB" w:rsidRDefault="00D8192D" w:rsidP="00D8192D">
            <w:pPr>
              <w:spacing w:after="240"/>
              <w:rPr>
                <w:rFonts w:asciiTheme="minorBidi" w:hAnsiTheme="minorBidi"/>
                <w:sz w:val="24"/>
                <w:szCs w:val="24"/>
              </w:rPr>
            </w:pPr>
            <w:r w:rsidRPr="00EF2CAB">
              <w:rPr>
                <w:rFonts w:asciiTheme="minorBidi" w:hAnsiTheme="minorBidi"/>
                <w:sz w:val="24"/>
                <w:szCs w:val="24"/>
              </w:rPr>
              <w:t>Recommended Action</w:t>
            </w:r>
          </w:p>
        </w:tc>
      </w:tr>
      <w:tr w:rsidR="00D8192D" w:rsidRPr="002840C4" w14:paraId="6999C6C3" w14:textId="77777777" w:rsidTr="0952822B">
        <w:trPr>
          <w:cantSplit/>
        </w:trPr>
        <w:tc>
          <w:tcPr>
            <w:tcW w:w="715" w:type="dxa"/>
          </w:tcPr>
          <w:p w14:paraId="5C2A9E95" w14:textId="77777777" w:rsidR="00D8192D" w:rsidRPr="00B07169" w:rsidRDefault="00D8192D" w:rsidP="00A25F30">
            <w:pPr>
              <w:pStyle w:val="ListParagraph"/>
              <w:numPr>
                <w:ilvl w:val="0"/>
                <w:numId w:val="2"/>
              </w:numPr>
              <w:spacing w:after="240"/>
              <w:rPr>
                <w:rFonts w:ascii="Arial" w:hAnsi="Arial"/>
                <w:sz w:val="24"/>
              </w:rPr>
            </w:pPr>
          </w:p>
        </w:tc>
        <w:tc>
          <w:tcPr>
            <w:tcW w:w="1440" w:type="dxa"/>
          </w:tcPr>
          <w:p w14:paraId="6A12ABDE" w14:textId="77777777" w:rsidR="00D8192D" w:rsidRPr="003A53BE" w:rsidRDefault="00D8192D" w:rsidP="00D8192D">
            <w:pPr>
              <w:spacing w:after="240"/>
              <w:rPr>
                <w:rFonts w:ascii="Arial" w:hAnsi="Arial" w:cs="Arial"/>
                <w:sz w:val="24"/>
                <w:szCs w:val="24"/>
              </w:rPr>
            </w:pPr>
            <w:r>
              <w:rPr>
                <w:rFonts w:ascii="Arial" w:hAnsi="Arial" w:cs="Arial"/>
                <w:sz w:val="24"/>
                <w:szCs w:val="24"/>
              </w:rPr>
              <w:t>Peterson</w:t>
            </w:r>
          </w:p>
        </w:tc>
        <w:tc>
          <w:tcPr>
            <w:tcW w:w="1080" w:type="dxa"/>
          </w:tcPr>
          <w:p w14:paraId="69585982" w14:textId="77777777" w:rsidR="00D8192D" w:rsidRPr="003A53BE" w:rsidRDefault="00D8192D" w:rsidP="00D8192D">
            <w:pPr>
              <w:spacing w:after="240"/>
              <w:rPr>
                <w:rFonts w:ascii="Arial" w:hAnsi="Arial" w:cs="Arial"/>
                <w:sz w:val="24"/>
                <w:szCs w:val="24"/>
              </w:rPr>
            </w:pPr>
            <w:r>
              <w:rPr>
                <w:rFonts w:ascii="Arial" w:hAnsi="Arial" w:cs="Arial"/>
                <w:sz w:val="24"/>
                <w:szCs w:val="24"/>
              </w:rPr>
              <w:t>16</w:t>
            </w:r>
          </w:p>
        </w:tc>
        <w:tc>
          <w:tcPr>
            <w:tcW w:w="7920" w:type="dxa"/>
          </w:tcPr>
          <w:p w14:paraId="7D6EC5B6" w14:textId="77777777" w:rsidR="00D8192D" w:rsidRPr="006F03C0" w:rsidRDefault="00D8192D" w:rsidP="00D8192D">
            <w:pPr>
              <w:spacing w:after="240"/>
              <w:rPr>
                <w:rFonts w:ascii="Arial" w:hAnsi="Arial" w:cs="Arial"/>
                <w:color w:val="212121"/>
                <w:sz w:val="24"/>
                <w:szCs w:val="24"/>
              </w:rPr>
            </w:pPr>
            <w:r w:rsidRPr="006F03C0">
              <w:rPr>
                <w:rFonts w:ascii="Arial" w:hAnsi="Arial" w:cs="Arial"/>
                <w:color w:val="212121"/>
                <w:sz w:val="24"/>
                <w:szCs w:val="24"/>
              </w:rPr>
              <w:t>Dear CDE Staff coordinating the World Languages Framework effort:</w:t>
            </w:r>
          </w:p>
          <w:p w14:paraId="1DA3D021" w14:textId="184A61E9" w:rsidR="00D8192D" w:rsidRPr="006F03C0" w:rsidRDefault="00D8192D" w:rsidP="00D8192D">
            <w:pPr>
              <w:spacing w:after="240"/>
              <w:rPr>
                <w:rFonts w:ascii="Arial" w:hAnsi="Arial" w:cs="Arial"/>
                <w:color w:val="212121"/>
                <w:sz w:val="24"/>
                <w:szCs w:val="24"/>
              </w:rPr>
            </w:pPr>
            <w:r w:rsidRPr="006F03C0">
              <w:rPr>
                <w:rFonts w:ascii="Arial" w:hAnsi="Arial" w:cs="Arial"/>
                <w:color w:val="212121"/>
                <w:sz w:val="24"/>
                <w:szCs w:val="24"/>
              </w:rPr>
              <w:t>This is a historic moment for language education in California, and the WL Framework document is well-written and comprehensive.</w:t>
            </w:r>
          </w:p>
          <w:p w14:paraId="307442F4" w14:textId="77777777" w:rsidR="00D8192D" w:rsidRPr="006F03C0" w:rsidRDefault="00D8192D" w:rsidP="00D8192D">
            <w:pPr>
              <w:spacing w:after="240"/>
              <w:rPr>
                <w:rFonts w:ascii="Arial" w:hAnsi="Arial" w:cs="Arial"/>
                <w:color w:val="212121"/>
                <w:sz w:val="24"/>
                <w:szCs w:val="24"/>
              </w:rPr>
            </w:pPr>
            <w:r w:rsidRPr="006F03C0">
              <w:rPr>
                <w:rFonts w:ascii="Arial" w:hAnsi="Arial" w:cs="Arial"/>
                <w:color w:val="212121"/>
                <w:sz w:val="24"/>
                <w:szCs w:val="24"/>
              </w:rPr>
              <w:t>In light of the importance of social emotional learning for teachers as well as students, I have recommended language to insert in Chapter 11, page 16, line 252. Please see attached. I will be happy to answer any clarifying questions about the content of my recommendation.</w:t>
            </w:r>
          </w:p>
          <w:p w14:paraId="7739509F" w14:textId="77777777" w:rsidR="00D8192D" w:rsidRPr="006F03C0" w:rsidRDefault="00D8192D" w:rsidP="00D8192D">
            <w:pPr>
              <w:spacing w:after="240"/>
              <w:rPr>
                <w:rFonts w:ascii="Arial" w:hAnsi="Arial" w:cs="Arial"/>
                <w:color w:val="212121"/>
                <w:sz w:val="24"/>
                <w:szCs w:val="24"/>
              </w:rPr>
            </w:pPr>
            <w:r w:rsidRPr="006F03C0">
              <w:rPr>
                <w:rFonts w:ascii="Arial" w:hAnsi="Arial" w:cs="Arial"/>
                <w:color w:val="212121"/>
                <w:sz w:val="24"/>
                <w:szCs w:val="24"/>
              </w:rPr>
              <w:t>Thank you for all the hard work you have put into this robust document. Margaret</w:t>
            </w:r>
          </w:p>
          <w:p w14:paraId="6CD6D6A0" w14:textId="77777777" w:rsidR="00D8192D" w:rsidRPr="006F03C0" w:rsidRDefault="00D8192D" w:rsidP="00D8192D">
            <w:pPr>
              <w:spacing w:after="240"/>
              <w:rPr>
                <w:rFonts w:ascii="Arial" w:hAnsi="Arial" w:cs="Arial"/>
                <w:color w:val="212121"/>
                <w:sz w:val="24"/>
                <w:szCs w:val="24"/>
              </w:rPr>
            </w:pPr>
            <w:r w:rsidRPr="006F03C0">
              <w:rPr>
                <w:rFonts w:ascii="Arial" w:hAnsi="Arial" w:cs="Arial"/>
                <w:color w:val="212121"/>
                <w:sz w:val="24"/>
                <w:szCs w:val="24"/>
              </w:rPr>
              <w:t>Dear CDE Staff coordinating the World Languages Framework effort:</w:t>
            </w:r>
          </w:p>
          <w:p w14:paraId="08F4A380" w14:textId="6A646872" w:rsidR="00D8192D" w:rsidRPr="006F03C0" w:rsidRDefault="00D8192D" w:rsidP="00D8192D">
            <w:pPr>
              <w:spacing w:after="240"/>
              <w:rPr>
                <w:rFonts w:ascii="Arial" w:hAnsi="Arial" w:cs="Arial"/>
                <w:color w:val="212121"/>
                <w:sz w:val="24"/>
                <w:szCs w:val="24"/>
              </w:rPr>
            </w:pPr>
            <w:r w:rsidRPr="006F03C0">
              <w:rPr>
                <w:rFonts w:ascii="Arial" w:hAnsi="Arial" w:cs="Arial"/>
                <w:color w:val="212121"/>
                <w:sz w:val="24"/>
                <w:szCs w:val="24"/>
              </w:rPr>
              <w:t>This is a historic moment for language education in California, and the WL Framework document is well-written and comprehensive.</w:t>
            </w:r>
          </w:p>
          <w:p w14:paraId="2C312437" w14:textId="77777777" w:rsidR="00D8192D" w:rsidRPr="006F03C0" w:rsidRDefault="00D8192D" w:rsidP="00D8192D">
            <w:pPr>
              <w:spacing w:after="240"/>
              <w:rPr>
                <w:rFonts w:ascii="Arial" w:hAnsi="Arial" w:cs="Arial"/>
                <w:color w:val="212121"/>
                <w:sz w:val="24"/>
                <w:szCs w:val="24"/>
              </w:rPr>
            </w:pPr>
            <w:r w:rsidRPr="006F03C0">
              <w:rPr>
                <w:rFonts w:ascii="Arial" w:hAnsi="Arial" w:cs="Arial"/>
                <w:color w:val="212121"/>
                <w:sz w:val="24"/>
                <w:szCs w:val="24"/>
              </w:rPr>
              <w:t>In light of the importance of social emotional learning for teachers as well as students, I have recommended language to insert in Chapter 11, page 16, line 252. Please see attached. I will be happy to answer any clarifying questions about the content of my recommendation.</w:t>
            </w:r>
          </w:p>
        </w:tc>
        <w:tc>
          <w:tcPr>
            <w:tcW w:w="1890" w:type="dxa"/>
          </w:tcPr>
          <w:p w14:paraId="74472D17" w14:textId="77777777" w:rsidR="00D8192D" w:rsidRPr="006F03C0" w:rsidRDefault="00D8192D" w:rsidP="00D8192D">
            <w:pPr>
              <w:spacing w:after="240"/>
              <w:rPr>
                <w:rFonts w:ascii="Arial" w:hAnsi="Arial" w:cs="Arial"/>
                <w:bCs/>
                <w:color w:val="000000"/>
                <w:sz w:val="24"/>
                <w:szCs w:val="24"/>
              </w:rPr>
            </w:pPr>
            <w:r>
              <w:rPr>
                <w:rFonts w:ascii="Arial" w:hAnsi="Arial" w:cs="Arial"/>
                <w:bCs/>
                <w:color w:val="000000"/>
                <w:sz w:val="24"/>
                <w:szCs w:val="24"/>
              </w:rPr>
              <w:t>Recommended</w:t>
            </w:r>
          </w:p>
        </w:tc>
      </w:tr>
      <w:tr w:rsidR="00D8192D" w:rsidRPr="002840C4" w14:paraId="15DE1193" w14:textId="77777777" w:rsidTr="0952822B">
        <w:trPr>
          <w:cantSplit/>
        </w:trPr>
        <w:tc>
          <w:tcPr>
            <w:tcW w:w="715" w:type="dxa"/>
          </w:tcPr>
          <w:p w14:paraId="4B6B06F9" w14:textId="1413BF75" w:rsidR="00D8192D" w:rsidRPr="00740D1D" w:rsidRDefault="00740D1D" w:rsidP="00740D1D">
            <w:pPr>
              <w:spacing w:after="240"/>
              <w:jc w:val="right"/>
              <w:rPr>
                <w:rFonts w:ascii="Arial" w:hAnsi="Arial"/>
                <w:sz w:val="24"/>
              </w:rPr>
            </w:pPr>
            <w:r>
              <w:rPr>
                <w:rFonts w:ascii="Arial" w:hAnsi="Arial"/>
                <w:sz w:val="24"/>
              </w:rPr>
              <w:lastRenderedPageBreak/>
              <w:t>69</w:t>
            </w:r>
          </w:p>
        </w:tc>
        <w:tc>
          <w:tcPr>
            <w:tcW w:w="1440" w:type="dxa"/>
          </w:tcPr>
          <w:p w14:paraId="63F75A04" w14:textId="77777777" w:rsidR="00D8192D" w:rsidRDefault="00D8192D" w:rsidP="00D8192D">
            <w:pPr>
              <w:spacing w:after="240"/>
              <w:rPr>
                <w:rFonts w:ascii="Arial" w:hAnsi="Arial" w:cs="Arial"/>
                <w:sz w:val="24"/>
                <w:szCs w:val="24"/>
              </w:rPr>
            </w:pPr>
            <w:r>
              <w:rPr>
                <w:rFonts w:ascii="Arial" w:hAnsi="Arial" w:cs="Arial"/>
                <w:sz w:val="24"/>
                <w:szCs w:val="24"/>
              </w:rPr>
              <w:t>Peterson</w:t>
            </w:r>
          </w:p>
        </w:tc>
        <w:tc>
          <w:tcPr>
            <w:tcW w:w="1080" w:type="dxa"/>
          </w:tcPr>
          <w:p w14:paraId="23454A4F" w14:textId="77777777" w:rsidR="00D8192D" w:rsidRDefault="00D8192D" w:rsidP="00D8192D">
            <w:pPr>
              <w:spacing w:after="240"/>
              <w:rPr>
                <w:rFonts w:ascii="Arial" w:hAnsi="Arial" w:cs="Arial"/>
                <w:sz w:val="24"/>
                <w:szCs w:val="24"/>
              </w:rPr>
            </w:pPr>
            <w:r>
              <w:rPr>
                <w:rFonts w:ascii="Arial" w:hAnsi="Arial" w:cs="Arial"/>
                <w:sz w:val="24"/>
                <w:szCs w:val="24"/>
              </w:rPr>
              <w:t>16</w:t>
            </w:r>
          </w:p>
        </w:tc>
        <w:tc>
          <w:tcPr>
            <w:tcW w:w="7920" w:type="dxa"/>
          </w:tcPr>
          <w:p w14:paraId="34408008" w14:textId="77777777" w:rsidR="00D8192D" w:rsidRDefault="00D8192D" w:rsidP="00D8192D">
            <w:pPr>
              <w:spacing w:after="240"/>
              <w:rPr>
                <w:rFonts w:ascii="Arial" w:hAnsi="Arial" w:cs="Arial"/>
                <w:color w:val="212121"/>
                <w:sz w:val="24"/>
                <w:szCs w:val="24"/>
              </w:rPr>
            </w:pPr>
            <w:r>
              <w:rPr>
                <w:rFonts w:ascii="Arial" w:hAnsi="Arial" w:cs="Arial"/>
                <w:color w:val="212121"/>
                <w:sz w:val="24"/>
                <w:szCs w:val="24"/>
              </w:rPr>
              <w:t>[PETERSON, CONTINUED]</w:t>
            </w:r>
          </w:p>
          <w:p w14:paraId="297C89C0" w14:textId="77777777" w:rsidR="00D8192D" w:rsidRPr="006F03C0" w:rsidRDefault="00D8192D" w:rsidP="00D8192D">
            <w:pPr>
              <w:spacing w:after="240"/>
              <w:rPr>
                <w:rFonts w:ascii="Arial" w:hAnsi="Arial" w:cs="Arial"/>
                <w:color w:val="212121"/>
                <w:sz w:val="24"/>
                <w:szCs w:val="24"/>
              </w:rPr>
            </w:pPr>
            <w:r w:rsidRPr="006F03C0">
              <w:rPr>
                <w:rFonts w:ascii="Arial" w:hAnsi="Arial" w:cs="Arial"/>
                <w:color w:val="212121"/>
                <w:sz w:val="24"/>
                <w:szCs w:val="24"/>
              </w:rPr>
              <w:t>Thank you for all the hard work you have put into this robust document. Margaret</w:t>
            </w:r>
          </w:p>
          <w:p w14:paraId="29BD523C" w14:textId="2907CA70" w:rsidR="00D8192D" w:rsidRPr="006F03C0" w:rsidRDefault="00D8192D" w:rsidP="00D8192D">
            <w:pPr>
              <w:spacing w:before="100" w:beforeAutospacing="1" w:after="100" w:afterAutospacing="1"/>
              <w:rPr>
                <w:rFonts w:ascii="Arial" w:hAnsi="Arial" w:cs="Arial"/>
                <w:color w:val="000000"/>
                <w:sz w:val="24"/>
                <w:szCs w:val="24"/>
              </w:rPr>
            </w:pPr>
            <w:r w:rsidRPr="006F03C0">
              <w:rPr>
                <w:rFonts w:ascii="Arial" w:hAnsi="Arial" w:cs="Arial"/>
                <w:color w:val="000000"/>
                <w:sz w:val="24"/>
                <w:szCs w:val="24"/>
              </w:rPr>
              <w:t>Line 252: Chapter 11</w:t>
            </w:r>
          </w:p>
          <w:p w14:paraId="5F088636" w14:textId="2AEDE92E" w:rsidR="00D8192D" w:rsidRPr="006F03C0" w:rsidRDefault="00D8192D" w:rsidP="00D8192D">
            <w:pPr>
              <w:spacing w:before="100" w:beforeAutospacing="1" w:after="100" w:afterAutospacing="1"/>
              <w:rPr>
                <w:rFonts w:ascii="Arial" w:hAnsi="Arial" w:cs="Arial"/>
                <w:color w:val="000000"/>
                <w:sz w:val="24"/>
                <w:szCs w:val="24"/>
              </w:rPr>
            </w:pPr>
            <w:r w:rsidRPr="006F03C0">
              <w:rPr>
                <w:rFonts w:ascii="Arial" w:hAnsi="Arial" w:cs="Arial"/>
                <w:color w:val="000000"/>
                <w:sz w:val="24"/>
                <w:szCs w:val="24"/>
              </w:rPr>
              <w:t>Emphasis quote: There is an urgent need for the wellness of educators so that they can be effective for students.</w:t>
            </w:r>
          </w:p>
          <w:p w14:paraId="6511AB38" w14:textId="77777777" w:rsidR="00D8192D" w:rsidRPr="008D0E34" w:rsidRDefault="00D8192D" w:rsidP="00D8192D">
            <w:pPr>
              <w:spacing w:after="240"/>
              <w:rPr>
                <w:rFonts w:ascii="Arial" w:hAnsi="Arial" w:cs="Arial"/>
                <w:color w:val="000000"/>
                <w:sz w:val="24"/>
                <w:szCs w:val="24"/>
              </w:rPr>
            </w:pPr>
            <w:r w:rsidRPr="006F03C0">
              <w:rPr>
                <w:rFonts w:ascii="Arial" w:hAnsi="Arial" w:cs="Arial"/>
                <w:color w:val="000000"/>
                <w:sz w:val="24"/>
                <w:szCs w:val="24"/>
              </w:rPr>
              <w:t>Teacher stress, burnout, and both physical and emotional exhaustion have been widely studied (Atmaca, et al., 2020; Elder, et al., 2014; Stoeber &amp; Rennert, 2008; Mearns &amp; Cain, 2003; Doef &amp; Maes, 2002; Burke, et al., 1996). These adverse physical and psychological states coupled with teacher shortages, attrition, and low enrollment in teacher preparation programs serve as a call to action for the education of California students. Now, more than ever before, is the time to focus energy on the health and well being of teachers so that they can be effective to meet the needs of students. The Integrative Leadership for Educators model of professional learning (CWAE, 2019) provides teachers with foundational content knowledge, experience, and tools to better prepare students to become self-actualized global citizens equipped to meet the challenges of a rapidly changing world and contribute to the progress of their community and society.</w:t>
            </w:r>
          </w:p>
        </w:tc>
        <w:tc>
          <w:tcPr>
            <w:tcW w:w="1890" w:type="dxa"/>
          </w:tcPr>
          <w:p w14:paraId="71E268DE" w14:textId="77777777" w:rsidR="00D8192D" w:rsidRPr="006F03C0" w:rsidRDefault="00D8192D" w:rsidP="00D8192D">
            <w:pPr>
              <w:spacing w:after="240"/>
              <w:rPr>
                <w:rFonts w:ascii="Arial" w:hAnsi="Arial" w:cs="Arial"/>
                <w:bCs/>
                <w:color w:val="000000"/>
                <w:sz w:val="24"/>
                <w:szCs w:val="24"/>
              </w:rPr>
            </w:pPr>
            <w:r w:rsidRPr="006F03C0">
              <w:rPr>
                <w:rFonts w:ascii="Arial" w:hAnsi="Arial" w:cs="Arial"/>
                <w:bCs/>
                <w:color w:val="000000"/>
                <w:sz w:val="24"/>
                <w:szCs w:val="24"/>
              </w:rPr>
              <w:t>Recommended</w:t>
            </w:r>
          </w:p>
        </w:tc>
      </w:tr>
      <w:tr w:rsidR="00D8192D" w:rsidRPr="002840C4" w14:paraId="4B16055A" w14:textId="77777777" w:rsidTr="0952822B">
        <w:trPr>
          <w:cantSplit/>
        </w:trPr>
        <w:tc>
          <w:tcPr>
            <w:tcW w:w="715" w:type="dxa"/>
          </w:tcPr>
          <w:p w14:paraId="0354F0E0" w14:textId="6D2C2876" w:rsidR="00D8192D" w:rsidRPr="00995557" w:rsidRDefault="00995557" w:rsidP="00995557">
            <w:pPr>
              <w:spacing w:after="240"/>
              <w:jc w:val="right"/>
              <w:rPr>
                <w:rFonts w:ascii="Arial" w:hAnsi="Arial"/>
                <w:sz w:val="24"/>
              </w:rPr>
            </w:pPr>
            <w:r>
              <w:rPr>
                <w:rFonts w:ascii="Arial" w:hAnsi="Arial"/>
                <w:sz w:val="24"/>
              </w:rPr>
              <w:lastRenderedPageBreak/>
              <w:t>69</w:t>
            </w:r>
          </w:p>
        </w:tc>
        <w:tc>
          <w:tcPr>
            <w:tcW w:w="1440" w:type="dxa"/>
          </w:tcPr>
          <w:p w14:paraId="6CA964E3" w14:textId="77777777" w:rsidR="00D8192D" w:rsidRDefault="00D8192D" w:rsidP="00D8192D">
            <w:pPr>
              <w:spacing w:after="240"/>
              <w:rPr>
                <w:rFonts w:ascii="Arial" w:hAnsi="Arial" w:cs="Arial"/>
                <w:sz w:val="24"/>
                <w:szCs w:val="24"/>
              </w:rPr>
            </w:pPr>
            <w:r>
              <w:rPr>
                <w:rFonts w:ascii="Arial" w:hAnsi="Arial" w:cs="Arial"/>
                <w:sz w:val="24"/>
                <w:szCs w:val="24"/>
              </w:rPr>
              <w:t>Peterson</w:t>
            </w:r>
          </w:p>
        </w:tc>
        <w:tc>
          <w:tcPr>
            <w:tcW w:w="1080" w:type="dxa"/>
          </w:tcPr>
          <w:p w14:paraId="39905C6B" w14:textId="77777777" w:rsidR="00D8192D" w:rsidRPr="008D0E34" w:rsidRDefault="00D8192D" w:rsidP="00D8192D">
            <w:pPr>
              <w:spacing w:after="240"/>
              <w:rPr>
                <w:rFonts w:ascii="Arial" w:hAnsi="Arial" w:cs="Arial"/>
                <w:sz w:val="24"/>
                <w:szCs w:val="24"/>
              </w:rPr>
            </w:pPr>
            <w:r w:rsidRPr="008D0E34">
              <w:rPr>
                <w:rFonts w:ascii="Arial" w:hAnsi="Arial" w:cs="Arial"/>
                <w:sz w:val="24"/>
                <w:szCs w:val="24"/>
              </w:rPr>
              <w:t>16</w:t>
            </w:r>
          </w:p>
        </w:tc>
        <w:tc>
          <w:tcPr>
            <w:tcW w:w="7920" w:type="dxa"/>
          </w:tcPr>
          <w:p w14:paraId="72363A54" w14:textId="77777777" w:rsidR="00D8192D" w:rsidRPr="008D0E34" w:rsidRDefault="00D8192D" w:rsidP="00D8192D">
            <w:pPr>
              <w:spacing w:after="240"/>
              <w:rPr>
                <w:rFonts w:ascii="Arial" w:hAnsi="Arial" w:cs="Arial"/>
                <w:color w:val="212121"/>
                <w:sz w:val="24"/>
                <w:szCs w:val="24"/>
              </w:rPr>
            </w:pPr>
            <w:r w:rsidRPr="008D0E34">
              <w:rPr>
                <w:rFonts w:ascii="Arial" w:hAnsi="Arial" w:cs="Arial"/>
                <w:color w:val="212121"/>
                <w:sz w:val="24"/>
                <w:szCs w:val="24"/>
              </w:rPr>
              <w:t>[PETERSON, CONTINUED]</w:t>
            </w:r>
          </w:p>
          <w:p w14:paraId="256890F8" w14:textId="04174FEC" w:rsidR="00D8192D" w:rsidRPr="008D0E34" w:rsidRDefault="00D8192D" w:rsidP="00D8192D">
            <w:pPr>
              <w:spacing w:after="240"/>
              <w:rPr>
                <w:rFonts w:ascii="Arial" w:hAnsi="Arial" w:cs="Arial"/>
                <w:color w:val="000000"/>
                <w:sz w:val="24"/>
                <w:szCs w:val="24"/>
              </w:rPr>
            </w:pPr>
            <w:r w:rsidRPr="008D0E34">
              <w:rPr>
                <w:rFonts w:ascii="Arial" w:hAnsi="Arial" w:cs="Arial"/>
                <w:color w:val="000000"/>
                <w:sz w:val="24"/>
                <w:szCs w:val="24"/>
              </w:rPr>
              <w:t>The Intergrative Leadership model begins by cultivating the optimal mind/brain state which is the foundation for mental clarify, centeredness, and alertness. When the mind and brain are calm, teachers have enhanced intrapersonal skills such as strengthening their content and pedagogical knowledge, creativity, critical thinking and resilience. They are introspective, self aware, and better able to plan for effective instruction. Teachers are then able to experience stronger interpersonal skills such as empathy, compassion, collaboration, and conflict resolution. Teachers move from an inner state of calmness, self understanding, relating with others, and finally, to a outer state of effectiveness. Teachers make effective decisions regarding curriculum and instruction, assessment of learning, and methods of teaching. When the teachers take care of themselves, they are able to meet the needs of the whole child and help students develop into globally resilient citizens. For more information on the Integrative Leadership for Educators model, contact the Center for Wellness and Achievement in Education (https://www.cwae.org/).</w:t>
            </w:r>
          </w:p>
          <w:p w14:paraId="378E35AA" w14:textId="0D61CBC8" w:rsidR="00D8192D" w:rsidRPr="008D0E34" w:rsidRDefault="00D8192D" w:rsidP="00D8192D">
            <w:pPr>
              <w:spacing w:after="240"/>
              <w:rPr>
                <w:rFonts w:ascii="Arial" w:hAnsi="Arial" w:cs="Arial"/>
                <w:color w:val="000000"/>
                <w:sz w:val="24"/>
                <w:szCs w:val="24"/>
              </w:rPr>
            </w:pPr>
            <w:r w:rsidRPr="008D0E34">
              <w:rPr>
                <w:rFonts w:ascii="Arial" w:hAnsi="Arial" w:cs="Arial"/>
                <w:color w:val="000000"/>
                <w:sz w:val="24"/>
                <w:szCs w:val="24"/>
              </w:rPr>
              <w:t>Atmaca, et al., (2020). An emotion focused approach in predicting teacher burnout and job satisfaction. Teaching and Teacher Education 90: 1-13.</w:t>
            </w:r>
          </w:p>
          <w:p w14:paraId="65AD7DBE" w14:textId="77777777" w:rsidR="00D8192D" w:rsidRPr="008D0E34" w:rsidRDefault="00D8192D" w:rsidP="00D8192D">
            <w:pPr>
              <w:spacing w:after="240"/>
              <w:rPr>
                <w:rFonts w:ascii="Arial" w:hAnsi="Arial" w:cs="Arial"/>
                <w:color w:val="000000"/>
                <w:sz w:val="24"/>
                <w:szCs w:val="24"/>
              </w:rPr>
            </w:pPr>
            <w:r w:rsidRPr="008D0E34">
              <w:rPr>
                <w:rFonts w:ascii="Arial" w:hAnsi="Arial" w:cs="Arial"/>
                <w:color w:val="000000"/>
                <w:sz w:val="24"/>
                <w:szCs w:val="24"/>
              </w:rPr>
              <w:t>Burke, et al. (1996). Predicting teacher burnout over time: effects of work stress, social support, and self-doubts on nurnout oand its consequences. Anxiety, Stress, and Coping 9(3): 261-75.</w:t>
            </w:r>
          </w:p>
        </w:tc>
        <w:tc>
          <w:tcPr>
            <w:tcW w:w="1890" w:type="dxa"/>
          </w:tcPr>
          <w:p w14:paraId="4BBDCAB3" w14:textId="77777777" w:rsidR="00D8192D" w:rsidRPr="008D0E34" w:rsidRDefault="00D8192D" w:rsidP="00D8192D">
            <w:pPr>
              <w:spacing w:after="240"/>
              <w:rPr>
                <w:rFonts w:ascii="Arial" w:hAnsi="Arial" w:cs="Arial"/>
                <w:bCs/>
                <w:color w:val="000000"/>
                <w:sz w:val="24"/>
                <w:szCs w:val="24"/>
              </w:rPr>
            </w:pPr>
            <w:r w:rsidRPr="008D0E34">
              <w:rPr>
                <w:rFonts w:ascii="Arial" w:hAnsi="Arial" w:cs="Arial"/>
                <w:bCs/>
                <w:color w:val="000000"/>
                <w:sz w:val="24"/>
                <w:szCs w:val="24"/>
              </w:rPr>
              <w:t>Recommended</w:t>
            </w:r>
          </w:p>
        </w:tc>
      </w:tr>
      <w:tr w:rsidR="00D8192D" w:rsidRPr="002840C4" w14:paraId="5794CC58" w14:textId="77777777" w:rsidTr="0952822B">
        <w:trPr>
          <w:cantSplit/>
        </w:trPr>
        <w:tc>
          <w:tcPr>
            <w:tcW w:w="715" w:type="dxa"/>
          </w:tcPr>
          <w:p w14:paraId="26D81CBF" w14:textId="61C2E2B8" w:rsidR="00D8192D" w:rsidRPr="00B07169" w:rsidRDefault="00995557" w:rsidP="00995557">
            <w:pPr>
              <w:spacing w:after="240"/>
              <w:jc w:val="right"/>
              <w:rPr>
                <w:rFonts w:ascii="Arial" w:hAnsi="Arial"/>
                <w:sz w:val="24"/>
              </w:rPr>
            </w:pPr>
            <w:r>
              <w:rPr>
                <w:rFonts w:ascii="Arial" w:hAnsi="Arial"/>
                <w:sz w:val="24"/>
              </w:rPr>
              <w:lastRenderedPageBreak/>
              <w:t>69</w:t>
            </w:r>
          </w:p>
        </w:tc>
        <w:tc>
          <w:tcPr>
            <w:tcW w:w="1440" w:type="dxa"/>
          </w:tcPr>
          <w:p w14:paraId="4BD39710" w14:textId="77777777" w:rsidR="00D8192D" w:rsidRDefault="00D8192D" w:rsidP="00D8192D">
            <w:pPr>
              <w:spacing w:after="240"/>
              <w:rPr>
                <w:rFonts w:ascii="Arial" w:hAnsi="Arial" w:cs="Arial"/>
                <w:sz w:val="24"/>
                <w:szCs w:val="24"/>
              </w:rPr>
            </w:pPr>
            <w:r>
              <w:rPr>
                <w:rFonts w:ascii="Arial" w:hAnsi="Arial" w:cs="Arial"/>
                <w:sz w:val="24"/>
                <w:szCs w:val="24"/>
              </w:rPr>
              <w:t>Peterson</w:t>
            </w:r>
          </w:p>
        </w:tc>
        <w:tc>
          <w:tcPr>
            <w:tcW w:w="1080" w:type="dxa"/>
          </w:tcPr>
          <w:p w14:paraId="0F572C30" w14:textId="77777777" w:rsidR="00D8192D" w:rsidRPr="008D0E34" w:rsidRDefault="00D8192D" w:rsidP="00D8192D">
            <w:pPr>
              <w:spacing w:after="240"/>
              <w:rPr>
                <w:rFonts w:ascii="Arial" w:hAnsi="Arial" w:cs="Arial"/>
                <w:sz w:val="24"/>
                <w:szCs w:val="24"/>
              </w:rPr>
            </w:pPr>
            <w:r w:rsidRPr="008D0E34">
              <w:rPr>
                <w:rFonts w:ascii="Arial" w:hAnsi="Arial" w:cs="Arial"/>
                <w:sz w:val="24"/>
                <w:szCs w:val="24"/>
              </w:rPr>
              <w:t>16</w:t>
            </w:r>
          </w:p>
        </w:tc>
        <w:tc>
          <w:tcPr>
            <w:tcW w:w="7920" w:type="dxa"/>
          </w:tcPr>
          <w:p w14:paraId="1E46EC14" w14:textId="77777777" w:rsidR="00D8192D" w:rsidRPr="008D0E34" w:rsidRDefault="00D8192D" w:rsidP="00D8192D">
            <w:pPr>
              <w:spacing w:after="240"/>
              <w:rPr>
                <w:rFonts w:ascii="Arial" w:hAnsi="Arial" w:cs="Arial"/>
                <w:color w:val="212121"/>
                <w:sz w:val="24"/>
                <w:szCs w:val="24"/>
              </w:rPr>
            </w:pPr>
            <w:r w:rsidRPr="008D0E34">
              <w:rPr>
                <w:rFonts w:ascii="Arial" w:hAnsi="Arial" w:cs="Arial"/>
                <w:color w:val="212121"/>
                <w:sz w:val="24"/>
                <w:szCs w:val="24"/>
              </w:rPr>
              <w:t>[PETERSON, CONTINUED]</w:t>
            </w:r>
          </w:p>
          <w:p w14:paraId="21DB8F6A" w14:textId="7BD37039" w:rsidR="00D8192D" w:rsidRPr="008D0E34" w:rsidRDefault="00D8192D" w:rsidP="00D8192D">
            <w:pPr>
              <w:spacing w:after="240"/>
              <w:rPr>
                <w:rFonts w:ascii="Arial" w:hAnsi="Arial" w:cs="Arial"/>
                <w:color w:val="000000"/>
                <w:sz w:val="24"/>
                <w:szCs w:val="24"/>
              </w:rPr>
            </w:pPr>
            <w:r w:rsidRPr="008D0E34">
              <w:rPr>
                <w:rFonts w:ascii="Arial" w:hAnsi="Arial" w:cs="Arial"/>
                <w:color w:val="000000"/>
                <w:sz w:val="24"/>
                <w:szCs w:val="24"/>
              </w:rPr>
              <w:t>Doef and Maes. (2002). Teacher-specific quality of work versus general quality of work assessment: a comparison of their validity regarding burnout, (pshcho)somatic well-being and job satisfaction. Anxiety, Stress and Coping, 15(4): 327-344.</w:t>
            </w:r>
          </w:p>
          <w:p w14:paraId="7F19884E" w14:textId="7985403A" w:rsidR="00D8192D" w:rsidRPr="008D0E34" w:rsidRDefault="00D8192D" w:rsidP="00D8192D">
            <w:pPr>
              <w:spacing w:after="240"/>
              <w:rPr>
                <w:rFonts w:ascii="Arial" w:hAnsi="Arial" w:cs="Arial"/>
                <w:color w:val="000000"/>
                <w:sz w:val="24"/>
                <w:szCs w:val="24"/>
              </w:rPr>
            </w:pPr>
            <w:r w:rsidRPr="008D0E34">
              <w:rPr>
                <w:rFonts w:ascii="Arial" w:hAnsi="Arial" w:cs="Arial"/>
                <w:color w:val="000000"/>
                <w:sz w:val="24"/>
                <w:szCs w:val="24"/>
              </w:rPr>
              <w:t>Edler, et al. (2014) Effect of Transcendental Meditation on Employee Stress, Depression, and Burnout: A Randomized Conrtrolled Study. The Permanente Journal, 18(1): 19-23.</w:t>
            </w:r>
          </w:p>
          <w:p w14:paraId="118F1E63" w14:textId="07FDE54A" w:rsidR="00D8192D" w:rsidRPr="008D0E34" w:rsidRDefault="00D8192D" w:rsidP="00D8192D">
            <w:pPr>
              <w:spacing w:after="240"/>
              <w:rPr>
                <w:rFonts w:ascii="Arial" w:hAnsi="Arial" w:cs="Arial"/>
                <w:color w:val="000000"/>
                <w:sz w:val="24"/>
                <w:szCs w:val="24"/>
              </w:rPr>
            </w:pPr>
            <w:r w:rsidRPr="008D0E34">
              <w:rPr>
                <w:rFonts w:ascii="Arial" w:hAnsi="Arial" w:cs="Arial"/>
                <w:color w:val="000000"/>
                <w:sz w:val="24"/>
                <w:szCs w:val="24"/>
              </w:rPr>
              <w:t>Mearns and Cain. (2003). Relationships between teachers’ occupational stress and their burnout and distress: roles of coping and negative mood regulation expectancies. Anxiety, Stress, and Coping, 16(1): 71-82.</w:t>
            </w:r>
          </w:p>
          <w:p w14:paraId="3A8D6DCB" w14:textId="3251F0DF" w:rsidR="00D8192D" w:rsidRPr="008D0E34" w:rsidRDefault="00D8192D" w:rsidP="00D8192D">
            <w:pPr>
              <w:spacing w:after="240"/>
              <w:rPr>
                <w:rFonts w:ascii="Arial" w:hAnsi="Arial" w:cs="Arial"/>
                <w:color w:val="000000"/>
                <w:sz w:val="24"/>
                <w:szCs w:val="24"/>
              </w:rPr>
            </w:pPr>
            <w:r w:rsidRPr="008D0E34">
              <w:rPr>
                <w:rFonts w:ascii="Arial" w:hAnsi="Arial" w:cs="Arial"/>
                <w:color w:val="000000"/>
                <w:sz w:val="24"/>
                <w:szCs w:val="24"/>
              </w:rPr>
              <w:t>Stoeber &amp; Rennert. (2008). Perfectionism in school teachers: relations with stress appraisals, coping styles, and burnout. Anxiety, Stress, and Coping, 21(1): 37-53.</w:t>
            </w:r>
          </w:p>
          <w:p w14:paraId="5EB9D691" w14:textId="77777777" w:rsidR="00D8192D" w:rsidRPr="008D0E34" w:rsidRDefault="00D8192D" w:rsidP="00D8192D">
            <w:pPr>
              <w:spacing w:after="240"/>
              <w:rPr>
                <w:rFonts w:ascii="Arial" w:hAnsi="Arial" w:cs="Arial"/>
                <w:color w:val="000000"/>
                <w:sz w:val="24"/>
                <w:szCs w:val="24"/>
              </w:rPr>
            </w:pPr>
            <w:r w:rsidRPr="008D0E34">
              <w:rPr>
                <w:rFonts w:ascii="Arial" w:hAnsi="Arial" w:cs="Arial"/>
                <w:color w:val="000000"/>
                <w:sz w:val="24"/>
                <w:szCs w:val="24"/>
              </w:rPr>
              <w:t>San Francisco Unified School District Research, Planning and Accountability Department (2015). Quiet Time Program Report 2015, San Francisco, CA: San Francisco Unified School District</w:t>
            </w:r>
          </w:p>
        </w:tc>
        <w:tc>
          <w:tcPr>
            <w:tcW w:w="1890" w:type="dxa"/>
          </w:tcPr>
          <w:p w14:paraId="1A696001" w14:textId="77777777" w:rsidR="00D8192D" w:rsidRPr="008D0E34" w:rsidRDefault="00D8192D" w:rsidP="00D8192D">
            <w:pPr>
              <w:spacing w:after="240"/>
              <w:rPr>
                <w:rFonts w:ascii="Arial" w:hAnsi="Arial" w:cs="Arial"/>
                <w:bCs/>
                <w:color w:val="000000"/>
                <w:sz w:val="24"/>
                <w:szCs w:val="24"/>
              </w:rPr>
            </w:pPr>
            <w:r w:rsidRPr="008D0E34">
              <w:rPr>
                <w:rFonts w:ascii="Arial" w:hAnsi="Arial" w:cs="Arial"/>
                <w:bCs/>
                <w:color w:val="000000"/>
                <w:sz w:val="24"/>
                <w:szCs w:val="24"/>
              </w:rPr>
              <w:t>Recommended</w:t>
            </w:r>
          </w:p>
        </w:tc>
      </w:tr>
      <w:tr w:rsidR="00D8192D" w:rsidRPr="002840C4" w14:paraId="6F25F0C1" w14:textId="77777777" w:rsidTr="0952822B">
        <w:trPr>
          <w:cantSplit/>
        </w:trPr>
        <w:tc>
          <w:tcPr>
            <w:tcW w:w="715" w:type="dxa"/>
          </w:tcPr>
          <w:p w14:paraId="02703ED7" w14:textId="1FA3F149" w:rsidR="00D8192D" w:rsidRPr="00995557" w:rsidRDefault="00995557" w:rsidP="00995557">
            <w:pPr>
              <w:spacing w:after="240"/>
              <w:jc w:val="right"/>
              <w:rPr>
                <w:rFonts w:ascii="Arial" w:hAnsi="Arial"/>
                <w:sz w:val="24"/>
              </w:rPr>
            </w:pPr>
            <w:r>
              <w:rPr>
                <w:rFonts w:ascii="Arial" w:hAnsi="Arial"/>
                <w:sz w:val="24"/>
              </w:rPr>
              <w:lastRenderedPageBreak/>
              <w:t>69</w:t>
            </w:r>
          </w:p>
        </w:tc>
        <w:tc>
          <w:tcPr>
            <w:tcW w:w="1440" w:type="dxa"/>
          </w:tcPr>
          <w:p w14:paraId="27275CAE" w14:textId="77777777" w:rsidR="00D8192D" w:rsidRDefault="00D8192D" w:rsidP="00D8192D">
            <w:pPr>
              <w:spacing w:after="240"/>
              <w:rPr>
                <w:rFonts w:ascii="Arial" w:hAnsi="Arial" w:cs="Arial"/>
                <w:sz w:val="24"/>
                <w:szCs w:val="24"/>
              </w:rPr>
            </w:pPr>
            <w:r>
              <w:rPr>
                <w:rFonts w:ascii="Arial" w:hAnsi="Arial" w:cs="Arial"/>
                <w:sz w:val="24"/>
                <w:szCs w:val="24"/>
              </w:rPr>
              <w:t>Peterson</w:t>
            </w:r>
          </w:p>
        </w:tc>
        <w:tc>
          <w:tcPr>
            <w:tcW w:w="1080" w:type="dxa"/>
          </w:tcPr>
          <w:p w14:paraId="2C1B36E3" w14:textId="77777777" w:rsidR="00D8192D" w:rsidRPr="008D0E34" w:rsidRDefault="00D8192D" w:rsidP="00D8192D">
            <w:pPr>
              <w:spacing w:after="240"/>
              <w:rPr>
                <w:rFonts w:ascii="Arial" w:hAnsi="Arial" w:cs="Arial"/>
                <w:sz w:val="24"/>
                <w:szCs w:val="24"/>
              </w:rPr>
            </w:pPr>
            <w:r w:rsidRPr="008D0E34">
              <w:rPr>
                <w:rFonts w:ascii="Arial" w:hAnsi="Arial" w:cs="Arial"/>
                <w:sz w:val="24"/>
                <w:szCs w:val="24"/>
              </w:rPr>
              <w:t>16</w:t>
            </w:r>
          </w:p>
        </w:tc>
        <w:tc>
          <w:tcPr>
            <w:tcW w:w="7920" w:type="dxa"/>
          </w:tcPr>
          <w:p w14:paraId="2B156B5F" w14:textId="77777777" w:rsidR="00D8192D" w:rsidRDefault="00D8192D" w:rsidP="00D8192D">
            <w:pPr>
              <w:spacing w:after="240"/>
              <w:rPr>
                <w:rFonts w:ascii="Arial" w:hAnsi="Arial" w:cs="Arial"/>
                <w:color w:val="212121"/>
                <w:sz w:val="24"/>
                <w:szCs w:val="24"/>
              </w:rPr>
            </w:pPr>
            <w:r w:rsidRPr="008D0E34">
              <w:rPr>
                <w:rFonts w:ascii="Arial" w:hAnsi="Arial" w:cs="Arial"/>
                <w:color w:val="212121"/>
                <w:sz w:val="24"/>
                <w:szCs w:val="24"/>
              </w:rPr>
              <w:t>[PETERSON, CONTINUED]</w:t>
            </w:r>
          </w:p>
          <w:p w14:paraId="6FC4EB3C" w14:textId="77777777" w:rsidR="00D8192D" w:rsidRDefault="00D8192D" w:rsidP="00D8192D">
            <w:pPr>
              <w:spacing w:after="240"/>
              <w:rPr>
                <w:rFonts w:ascii="Arial" w:hAnsi="Arial" w:cs="Arial"/>
                <w:color w:val="212121"/>
                <w:sz w:val="24"/>
                <w:szCs w:val="24"/>
              </w:rPr>
            </w:pPr>
            <w:r>
              <w:rPr>
                <w:rFonts w:ascii="Arial" w:hAnsi="Arial" w:cs="Arial"/>
                <w:color w:val="212121"/>
                <w:sz w:val="24"/>
                <w:szCs w:val="24"/>
              </w:rPr>
              <w:t>[The submission includes a graphic titled “Integrative Leadership” made up of four rectangular fields. The heading in the top field reads, “Lead Your Life (with Others).” The text under the first heading reads, “Set goals, create action plans, and track progress; gather and evaluate evidence; critical analysis and effective decision making; social environmental responsibility; and integrity and ethical behavior.”</w:t>
            </w:r>
          </w:p>
          <w:p w14:paraId="708140D3" w14:textId="77777777" w:rsidR="00D8192D" w:rsidRDefault="00D8192D" w:rsidP="00D8192D">
            <w:pPr>
              <w:spacing w:after="240"/>
              <w:rPr>
                <w:rFonts w:ascii="Arial" w:hAnsi="Arial" w:cs="Arial"/>
                <w:color w:val="212121"/>
                <w:sz w:val="24"/>
                <w:szCs w:val="24"/>
              </w:rPr>
            </w:pPr>
            <w:r>
              <w:rPr>
                <w:rFonts w:ascii="Arial" w:hAnsi="Arial" w:cs="Arial"/>
                <w:color w:val="212121"/>
                <w:sz w:val="24"/>
                <w:szCs w:val="24"/>
              </w:rPr>
              <w:t>The heading in the second field reads, “Build relationships: Strengthen Interpersonal Skills.” The text under the second heading reads, “Empathy &amp; Social Awareness; Communication; Collaboaration; Conflict Resolution; Active Listening; and Giving and Receiving Supportive Feedback.”</w:t>
            </w:r>
          </w:p>
          <w:p w14:paraId="29A0CB60" w14:textId="77777777" w:rsidR="00D8192D" w:rsidRDefault="00D8192D" w:rsidP="00D8192D">
            <w:pPr>
              <w:spacing w:after="240"/>
              <w:rPr>
                <w:rFonts w:ascii="Arial" w:hAnsi="Arial" w:cs="Arial"/>
                <w:color w:val="212121"/>
                <w:sz w:val="24"/>
                <w:szCs w:val="24"/>
              </w:rPr>
            </w:pPr>
            <w:r>
              <w:rPr>
                <w:rFonts w:ascii="Arial" w:hAnsi="Arial" w:cs="Arial"/>
                <w:color w:val="212121"/>
                <w:sz w:val="24"/>
                <w:szCs w:val="24"/>
              </w:rPr>
              <w:t>The heading in the third field reads, “Know Myself: Enhance Intrapersonal Skills.” The text under the third heading reads, “Self-awareness (cn describe interests, values, strengths, and limitations); Demonstrate a growth orientation; and Identify and express emotions.”</w:t>
            </w:r>
          </w:p>
          <w:p w14:paraId="18A6EAEF" w14:textId="77777777" w:rsidR="00D8192D" w:rsidRDefault="00D8192D" w:rsidP="00D8192D">
            <w:pPr>
              <w:spacing w:after="240"/>
              <w:rPr>
                <w:rFonts w:ascii="Arial" w:hAnsi="Arial" w:cs="Arial"/>
                <w:color w:val="212121"/>
                <w:sz w:val="24"/>
                <w:szCs w:val="24"/>
              </w:rPr>
            </w:pPr>
            <w:r>
              <w:rPr>
                <w:rFonts w:ascii="Arial" w:hAnsi="Arial" w:cs="Arial"/>
                <w:color w:val="212121"/>
                <w:sz w:val="24"/>
                <w:szCs w:val="24"/>
              </w:rPr>
              <w:t>The heading in the fourth field reads, “Cultivate an Optimal Mind/Brain State.” The text under the fourth heading reads, “Health, Balance, Energy, Alertness, Calm, Happiness, Centeredness.”</w:t>
            </w:r>
          </w:p>
          <w:p w14:paraId="568F8A1F" w14:textId="77777777" w:rsidR="00D8192D" w:rsidRPr="008D0E34" w:rsidRDefault="00D8192D" w:rsidP="00D8192D">
            <w:pPr>
              <w:spacing w:after="240"/>
              <w:rPr>
                <w:rFonts w:ascii="Arial" w:hAnsi="Arial" w:cs="Arial"/>
                <w:color w:val="212121"/>
                <w:sz w:val="24"/>
                <w:szCs w:val="24"/>
              </w:rPr>
            </w:pPr>
            <w:r>
              <w:rPr>
                <w:rFonts w:ascii="Arial" w:hAnsi="Arial" w:cs="Arial"/>
                <w:color w:val="212121"/>
                <w:sz w:val="24"/>
                <w:szCs w:val="24"/>
              </w:rPr>
              <w:t>Starting with the fourth and bottom-most field, there are arrows three arrows point from the fourth field to the third, from the thrird to the second, and from the second to the first.</w:t>
            </w:r>
          </w:p>
        </w:tc>
        <w:tc>
          <w:tcPr>
            <w:tcW w:w="1890" w:type="dxa"/>
          </w:tcPr>
          <w:p w14:paraId="5BB2A30C" w14:textId="77777777" w:rsidR="00D8192D" w:rsidRPr="008D0E34" w:rsidRDefault="00D8192D" w:rsidP="00D8192D">
            <w:pPr>
              <w:spacing w:after="240"/>
              <w:rPr>
                <w:rFonts w:ascii="Arial" w:hAnsi="Arial" w:cs="Arial"/>
                <w:bCs/>
                <w:color w:val="000000"/>
                <w:sz w:val="24"/>
                <w:szCs w:val="24"/>
              </w:rPr>
            </w:pPr>
            <w:r w:rsidRPr="008D0E34">
              <w:rPr>
                <w:rFonts w:ascii="Arial" w:hAnsi="Arial" w:cs="Arial"/>
                <w:bCs/>
                <w:color w:val="000000"/>
                <w:sz w:val="24"/>
                <w:szCs w:val="24"/>
              </w:rPr>
              <w:t>Recommended</w:t>
            </w:r>
          </w:p>
        </w:tc>
      </w:tr>
      <w:tr w:rsidR="007D2B52" w:rsidRPr="002840C4" w14:paraId="3B2F9F6D" w14:textId="77777777" w:rsidTr="0952822B">
        <w:trPr>
          <w:cantSplit/>
        </w:trPr>
        <w:tc>
          <w:tcPr>
            <w:tcW w:w="715" w:type="dxa"/>
          </w:tcPr>
          <w:p w14:paraId="1D91FD73" w14:textId="74CE795A" w:rsidR="007D2B52" w:rsidRPr="00B07169" w:rsidRDefault="00995557" w:rsidP="00995557">
            <w:pPr>
              <w:spacing w:after="240"/>
              <w:jc w:val="right"/>
              <w:rPr>
                <w:rFonts w:ascii="Arial" w:hAnsi="Arial"/>
                <w:sz w:val="24"/>
              </w:rPr>
            </w:pPr>
            <w:r>
              <w:rPr>
                <w:rFonts w:ascii="Arial" w:hAnsi="Arial"/>
                <w:sz w:val="24"/>
              </w:rPr>
              <w:lastRenderedPageBreak/>
              <w:t>69</w:t>
            </w:r>
          </w:p>
        </w:tc>
        <w:tc>
          <w:tcPr>
            <w:tcW w:w="1440" w:type="dxa"/>
          </w:tcPr>
          <w:p w14:paraId="04B4D675" w14:textId="7D25A208" w:rsidR="007D2B52" w:rsidRDefault="007D2B52" w:rsidP="00D8192D">
            <w:pPr>
              <w:spacing w:after="240"/>
              <w:rPr>
                <w:rFonts w:ascii="Arial" w:hAnsi="Arial" w:cs="Arial"/>
                <w:sz w:val="24"/>
                <w:szCs w:val="24"/>
              </w:rPr>
            </w:pPr>
            <w:r>
              <w:rPr>
                <w:rFonts w:ascii="Arial" w:hAnsi="Arial" w:cs="Arial"/>
                <w:sz w:val="24"/>
                <w:szCs w:val="24"/>
              </w:rPr>
              <w:t>Peterson</w:t>
            </w:r>
          </w:p>
        </w:tc>
        <w:tc>
          <w:tcPr>
            <w:tcW w:w="1080" w:type="dxa"/>
          </w:tcPr>
          <w:p w14:paraId="28940A64" w14:textId="27C5FB6D" w:rsidR="007D2B52" w:rsidRPr="008D0E34" w:rsidRDefault="007D2B52" w:rsidP="00D8192D">
            <w:pPr>
              <w:spacing w:after="240"/>
              <w:rPr>
                <w:rFonts w:ascii="Arial" w:hAnsi="Arial" w:cs="Arial"/>
                <w:sz w:val="24"/>
                <w:szCs w:val="24"/>
              </w:rPr>
            </w:pPr>
            <w:r w:rsidRPr="008D0E34">
              <w:rPr>
                <w:rFonts w:ascii="Arial" w:hAnsi="Arial" w:cs="Arial"/>
                <w:sz w:val="24"/>
                <w:szCs w:val="24"/>
              </w:rPr>
              <w:t>16</w:t>
            </w:r>
          </w:p>
        </w:tc>
        <w:tc>
          <w:tcPr>
            <w:tcW w:w="7920" w:type="dxa"/>
          </w:tcPr>
          <w:p w14:paraId="525F6788" w14:textId="77777777" w:rsidR="007D2B52" w:rsidRDefault="007D2B52" w:rsidP="00D8192D">
            <w:pPr>
              <w:spacing w:after="240"/>
              <w:rPr>
                <w:rFonts w:ascii="Arial" w:hAnsi="Arial" w:cs="Arial"/>
                <w:color w:val="212121"/>
                <w:sz w:val="24"/>
                <w:szCs w:val="24"/>
              </w:rPr>
            </w:pPr>
            <w:r w:rsidRPr="008D0E34">
              <w:rPr>
                <w:rFonts w:ascii="Arial" w:hAnsi="Arial" w:cs="Arial"/>
                <w:color w:val="212121"/>
                <w:sz w:val="24"/>
                <w:szCs w:val="24"/>
              </w:rPr>
              <w:t>[PETERSON, CONTINUED]</w:t>
            </w:r>
          </w:p>
          <w:p w14:paraId="3113B801" w14:textId="77777777" w:rsidR="007D2B52" w:rsidRPr="008D0E34" w:rsidRDefault="007D2B52" w:rsidP="00D8192D">
            <w:pPr>
              <w:spacing w:after="240"/>
              <w:rPr>
                <w:rFonts w:ascii="Arial" w:hAnsi="Arial" w:cs="Arial"/>
                <w:color w:val="212121"/>
                <w:sz w:val="24"/>
                <w:szCs w:val="24"/>
              </w:rPr>
            </w:pPr>
            <w:r>
              <w:rPr>
                <w:noProof/>
              </w:rPr>
              <w:drawing>
                <wp:inline distT="0" distB="0" distL="0" distR="0" wp14:anchorId="3F211228" wp14:editId="0C30C891">
                  <wp:extent cx="1267200" cy="938757"/>
                  <wp:effectExtent l="0" t="0" r="9525" b="0"/>
                  <wp:docPr id="1985119142" name="Picture 2" title="Integrative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296186" cy="960230"/>
                          </a:xfrm>
                          <a:prstGeom prst="rect">
                            <a:avLst/>
                          </a:prstGeom>
                        </pic:spPr>
                      </pic:pic>
                    </a:graphicData>
                  </a:graphic>
                </wp:inline>
              </w:drawing>
            </w:r>
          </w:p>
        </w:tc>
        <w:tc>
          <w:tcPr>
            <w:tcW w:w="1890" w:type="dxa"/>
          </w:tcPr>
          <w:p w14:paraId="5C86D1E8" w14:textId="72FFC588" w:rsidR="007D2B52" w:rsidRPr="008D0E34" w:rsidRDefault="007D2B52" w:rsidP="00D8192D">
            <w:pPr>
              <w:spacing w:after="240"/>
              <w:rPr>
                <w:rFonts w:ascii="Arial" w:hAnsi="Arial" w:cs="Arial"/>
                <w:bCs/>
                <w:color w:val="000000"/>
                <w:sz w:val="24"/>
                <w:szCs w:val="24"/>
              </w:rPr>
            </w:pPr>
            <w:r w:rsidRPr="008D0E34">
              <w:rPr>
                <w:rFonts w:ascii="Arial" w:hAnsi="Arial" w:cs="Arial"/>
                <w:bCs/>
                <w:color w:val="000000"/>
                <w:sz w:val="24"/>
                <w:szCs w:val="24"/>
              </w:rPr>
              <w:t>Recommended</w:t>
            </w:r>
          </w:p>
        </w:tc>
      </w:tr>
      <w:tr w:rsidR="007D2B52" w:rsidRPr="002840C4" w14:paraId="613BEFDE" w14:textId="77777777" w:rsidTr="0952822B">
        <w:trPr>
          <w:cantSplit/>
        </w:trPr>
        <w:tc>
          <w:tcPr>
            <w:tcW w:w="715" w:type="dxa"/>
          </w:tcPr>
          <w:p w14:paraId="0E4E7C38" w14:textId="77777777" w:rsidR="007D2B52" w:rsidRPr="00B07169" w:rsidRDefault="007D2B52" w:rsidP="00A25F30">
            <w:pPr>
              <w:pStyle w:val="ListParagraph"/>
              <w:numPr>
                <w:ilvl w:val="0"/>
                <w:numId w:val="2"/>
              </w:numPr>
              <w:spacing w:after="240"/>
              <w:rPr>
                <w:rFonts w:ascii="Arial" w:hAnsi="Arial"/>
                <w:sz w:val="24"/>
              </w:rPr>
            </w:pPr>
          </w:p>
        </w:tc>
        <w:tc>
          <w:tcPr>
            <w:tcW w:w="1440" w:type="dxa"/>
          </w:tcPr>
          <w:p w14:paraId="74003101" w14:textId="70FC74F8" w:rsidR="007D2B52" w:rsidRPr="001C346C" w:rsidRDefault="007D2B52" w:rsidP="00D8192D">
            <w:pPr>
              <w:spacing w:after="240"/>
              <w:rPr>
                <w:rFonts w:ascii="Arial" w:hAnsi="Arial" w:cs="Arial"/>
                <w:sz w:val="24"/>
                <w:szCs w:val="24"/>
              </w:rPr>
            </w:pPr>
            <w:r w:rsidRPr="001C346C">
              <w:rPr>
                <w:rFonts w:ascii="Arial" w:hAnsi="Arial" w:cs="Arial"/>
                <w:sz w:val="24"/>
                <w:szCs w:val="24"/>
              </w:rPr>
              <w:t>Fritze</w:t>
            </w:r>
          </w:p>
        </w:tc>
        <w:tc>
          <w:tcPr>
            <w:tcW w:w="1080" w:type="dxa"/>
          </w:tcPr>
          <w:p w14:paraId="4664EA33" w14:textId="58E5660F" w:rsidR="007D2B52" w:rsidRPr="001C346C" w:rsidRDefault="007D2B52" w:rsidP="00D8192D">
            <w:pPr>
              <w:spacing w:after="240"/>
              <w:rPr>
                <w:rFonts w:ascii="Arial" w:hAnsi="Arial" w:cs="Arial"/>
                <w:sz w:val="24"/>
                <w:szCs w:val="24"/>
              </w:rPr>
            </w:pPr>
            <w:r w:rsidRPr="001C346C">
              <w:rPr>
                <w:rFonts w:ascii="Arial" w:hAnsi="Arial" w:cs="Arial"/>
                <w:sz w:val="24"/>
                <w:szCs w:val="24"/>
              </w:rPr>
              <w:t>14</w:t>
            </w:r>
          </w:p>
        </w:tc>
        <w:tc>
          <w:tcPr>
            <w:tcW w:w="7920" w:type="dxa"/>
          </w:tcPr>
          <w:p w14:paraId="287983AA" w14:textId="73894495" w:rsidR="007D2B52" w:rsidRPr="001C346C" w:rsidRDefault="007D2B52" w:rsidP="001C346C">
            <w:pPr>
              <w:spacing w:after="240"/>
              <w:rPr>
                <w:rFonts w:ascii="Arial" w:hAnsi="Arial" w:cs="Arial"/>
                <w:color w:val="212121"/>
                <w:sz w:val="24"/>
                <w:szCs w:val="24"/>
              </w:rPr>
            </w:pPr>
            <w:r w:rsidRPr="001C346C">
              <w:rPr>
                <w:rFonts w:ascii="Arial" w:hAnsi="Arial" w:cs="Arial"/>
                <w:color w:val="212121"/>
                <w:sz w:val="24"/>
                <w:szCs w:val="24"/>
              </w:rPr>
              <w:t>Line 287: In Chapter 11, line 287. I suggest adding “Teachers need more resources and support to facilitate  comprehensible communication exclusively (or almost exclusively) in the target language to teach language through academic content including author cultural content.”</w:t>
            </w:r>
          </w:p>
        </w:tc>
        <w:tc>
          <w:tcPr>
            <w:tcW w:w="1890" w:type="dxa"/>
          </w:tcPr>
          <w:p w14:paraId="58BCE221" w14:textId="107FE158" w:rsidR="007D2B52" w:rsidRPr="001C346C" w:rsidRDefault="007D2B52" w:rsidP="001C346C">
            <w:pPr>
              <w:spacing w:after="240"/>
              <w:rPr>
                <w:rFonts w:ascii="Arial" w:hAnsi="Arial" w:cs="Arial"/>
                <w:bCs/>
                <w:color w:val="000000"/>
                <w:sz w:val="24"/>
                <w:szCs w:val="24"/>
              </w:rPr>
            </w:pPr>
            <w:r w:rsidRPr="001C346C">
              <w:rPr>
                <w:rFonts w:ascii="Arial" w:hAnsi="Arial" w:cs="Arial"/>
                <w:bCs/>
                <w:color w:val="000000"/>
                <w:sz w:val="24"/>
                <w:szCs w:val="24"/>
              </w:rPr>
              <w:t>Recommended</w:t>
            </w:r>
          </w:p>
        </w:tc>
      </w:tr>
      <w:tr w:rsidR="007D2B52" w:rsidRPr="002840C4" w14:paraId="0AFA1ECD" w14:textId="77777777" w:rsidTr="0952822B">
        <w:trPr>
          <w:cantSplit/>
        </w:trPr>
        <w:tc>
          <w:tcPr>
            <w:tcW w:w="715" w:type="dxa"/>
          </w:tcPr>
          <w:p w14:paraId="6A256698" w14:textId="77777777" w:rsidR="007D2B52" w:rsidRPr="00B07169" w:rsidRDefault="007D2B52" w:rsidP="00A25F30">
            <w:pPr>
              <w:pStyle w:val="ListParagraph"/>
              <w:numPr>
                <w:ilvl w:val="0"/>
                <w:numId w:val="2"/>
              </w:numPr>
              <w:spacing w:after="240"/>
              <w:rPr>
                <w:rFonts w:ascii="Arial" w:hAnsi="Arial"/>
                <w:sz w:val="24"/>
              </w:rPr>
            </w:pPr>
          </w:p>
        </w:tc>
        <w:tc>
          <w:tcPr>
            <w:tcW w:w="1440" w:type="dxa"/>
          </w:tcPr>
          <w:p w14:paraId="37DDB727" w14:textId="5F888838" w:rsidR="007D2B52" w:rsidRDefault="007D2B52" w:rsidP="0022438B">
            <w:pPr>
              <w:spacing w:after="240"/>
              <w:rPr>
                <w:rFonts w:ascii="Arial" w:hAnsi="Arial" w:cs="Arial"/>
                <w:sz w:val="24"/>
                <w:szCs w:val="24"/>
              </w:rPr>
            </w:pPr>
            <w:r>
              <w:rPr>
                <w:rFonts w:ascii="Arial" w:hAnsi="Arial" w:cs="Arial"/>
                <w:sz w:val="24"/>
                <w:szCs w:val="24"/>
              </w:rPr>
              <w:t>Johnson</w:t>
            </w:r>
          </w:p>
        </w:tc>
        <w:tc>
          <w:tcPr>
            <w:tcW w:w="1080" w:type="dxa"/>
          </w:tcPr>
          <w:p w14:paraId="4FC81627" w14:textId="387C43DD" w:rsidR="007D2B52" w:rsidRPr="0022438B" w:rsidRDefault="007D2B52" w:rsidP="0022438B">
            <w:pPr>
              <w:spacing w:after="240"/>
              <w:rPr>
                <w:rFonts w:ascii="Arial" w:hAnsi="Arial" w:cs="Arial"/>
                <w:sz w:val="24"/>
                <w:szCs w:val="24"/>
              </w:rPr>
            </w:pPr>
            <w:r w:rsidRPr="0022438B">
              <w:rPr>
                <w:rFonts w:ascii="Arial" w:hAnsi="Arial" w:cs="Arial"/>
                <w:sz w:val="24"/>
                <w:szCs w:val="24"/>
              </w:rPr>
              <w:t>74</w:t>
            </w:r>
          </w:p>
        </w:tc>
        <w:tc>
          <w:tcPr>
            <w:tcW w:w="7920" w:type="dxa"/>
          </w:tcPr>
          <w:p w14:paraId="4A06BED8" w14:textId="4494656C" w:rsidR="007D2B52" w:rsidRPr="0022438B" w:rsidRDefault="007D2B52" w:rsidP="0022438B">
            <w:pPr>
              <w:spacing w:after="240"/>
              <w:rPr>
                <w:rFonts w:ascii="Times" w:eastAsia="Times New Roman" w:hAnsi="Times" w:cs="Times New Roman"/>
                <w:sz w:val="24"/>
                <w:szCs w:val="24"/>
              </w:rPr>
            </w:pPr>
            <w:r>
              <w:rPr>
                <w:rFonts w:ascii="Arial" w:eastAsia="Times New Roman" w:hAnsi="Arial" w:cs="Arial"/>
                <w:color w:val="000000"/>
                <w:sz w:val="24"/>
                <w:szCs w:val="24"/>
                <w:shd w:val="clear" w:color="auto" w:fill="FFFFFF"/>
              </w:rPr>
              <w:t>Lines 1768</w:t>
            </w:r>
            <w:r>
              <w:rPr>
                <w:rFonts w:ascii="Arial" w:hAnsi="Arial"/>
                <w:sz w:val="24"/>
              </w:rPr>
              <w:t>–</w:t>
            </w:r>
            <w:r>
              <w:rPr>
                <w:rFonts w:ascii="Arial" w:eastAsia="Times New Roman" w:hAnsi="Arial" w:cs="Arial"/>
                <w:color w:val="000000"/>
                <w:sz w:val="24"/>
                <w:szCs w:val="24"/>
                <w:shd w:val="clear" w:color="auto" w:fill="FFFFFF"/>
              </w:rPr>
              <w:t xml:space="preserve">1760: </w:t>
            </w:r>
            <w:r w:rsidRPr="0022438B">
              <w:rPr>
                <w:rFonts w:ascii="Arial" w:eastAsia="Times New Roman" w:hAnsi="Arial" w:cs="Arial"/>
                <w:color w:val="000000"/>
                <w:sz w:val="24"/>
                <w:szCs w:val="24"/>
                <w:shd w:val="clear" w:color="auto" w:fill="FFFFFF"/>
              </w:rPr>
              <w:t>In Chapter 11, the guidelines for texts include: “The text offers a comprehensive survey of language teaching strategies anchored in current research on second language acquisition theory and language teaching pedagogy.”</w:t>
            </w:r>
            <w:r w:rsidRPr="0022438B">
              <w:rPr>
                <w:rFonts w:ascii="Arial" w:eastAsia="Times New Roman" w:hAnsi="Arial" w:cs="Arial"/>
                <w:color w:val="000000"/>
                <w:sz w:val="24"/>
                <w:szCs w:val="24"/>
              </w:rPr>
              <w:t>  </w:t>
            </w:r>
            <w:r w:rsidRPr="0022438B">
              <w:rPr>
                <w:rFonts w:ascii="Arial" w:eastAsia="Times New Roman" w:hAnsi="Arial" w:cs="Arial"/>
                <w:color w:val="000000"/>
                <w:sz w:val="24"/>
                <w:szCs w:val="24"/>
                <w:shd w:val="clear" w:color="auto" w:fill="FFFFFF"/>
              </w:rPr>
              <w:t>However, the document does little to educate or support SLA, second language acquisition.</w:t>
            </w:r>
          </w:p>
        </w:tc>
        <w:tc>
          <w:tcPr>
            <w:tcW w:w="1890" w:type="dxa"/>
          </w:tcPr>
          <w:p w14:paraId="7FD434CA" w14:textId="1CFD335A" w:rsidR="007D2B52" w:rsidRPr="0022438B" w:rsidRDefault="007D2B52" w:rsidP="0022438B">
            <w:pPr>
              <w:spacing w:after="240"/>
              <w:rPr>
                <w:rFonts w:ascii="Arial" w:hAnsi="Arial" w:cs="Arial"/>
                <w:bCs/>
                <w:color w:val="000000"/>
                <w:sz w:val="24"/>
                <w:szCs w:val="24"/>
              </w:rPr>
            </w:pPr>
            <w:r w:rsidRPr="0022438B">
              <w:rPr>
                <w:rFonts w:ascii="Arial" w:hAnsi="Arial" w:cs="Arial"/>
                <w:bCs/>
                <w:color w:val="000000"/>
                <w:sz w:val="24"/>
                <w:szCs w:val="24"/>
              </w:rPr>
              <w:t>Non-Actionable</w:t>
            </w:r>
          </w:p>
        </w:tc>
      </w:tr>
    </w:tbl>
    <w:p w14:paraId="2D03F2E3" w14:textId="77777777" w:rsidR="00D8192D" w:rsidRDefault="00D8192D" w:rsidP="00D8192D">
      <w:pPr>
        <w:rPr>
          <w:rFonts w:ascii="Arial" w:eastAsiaTheme="majorEastAsia" w:hAnsi="Arial" w:cstheme="majorBidi"/>
          <w:b/>
          <w:sz w:val="32"/>
          <w:szCs w:val="26"/>
        </w:rPr>
      </w:pPr>
      <w:r>
        <w:rPr>
          <w:rFonts w:ascii="Arial" w:eastAsiaTheme="majorEastAsia" w:hAnsi="Arial" w:cstheme="majorBidi"/>
          <w:b/>
          <w:sz w:val="32"/>
          <w:szCs w:val="26"/>
        </w:rPr>
        <w:br w:type="page"/>
      </w:r>
    </w:p>
    <w:p w14:paraId="5DD9431F" w14:textId="6E6BCD4A" w:rsidR="006F03C0" w:rsidRPr="002840C4" w:rsidRDefault="006F03C0" w:rsidP="006E1A6F">
      <w:pPr>
        <w:pStyle w:val="Heading2"/>
      </w:pPr>
      <w:r w:rsidRPr="002840C4">
        <w:lastRenderedPageBreak/>
        <w:t xml:space="preserve">Table </w:t>
      </w:r>
      <w:r w:rsidR="006E1A6F">
        <w:t>9</w:t>
      </w:r>
      <w:r w:rsidRPr="002840C4">
        <w:t xml:space="preserve">: Chapter </w:t>
      </w:r>
      <w:r>
        <w:t>12</w:t>
      </w:r>
      <w:r w:rsidRPr="002840C4">
        <w:t xml:space="preserve">: </w:t>
      </w:r>
      <w:r w:rsidR="006E1A6F" w:rsidRPr="0000640C">
        <w:t>Unique Features of Individual Languages</w:t>
      </w:r>
    </w:p>
    <w:tbl>
      <w:tblPr>
        <w:tblStyle w:val="TableGrid"/>
        <w:tblW w:w="13045" w:type="dxa"/>
        <w:tblLayout w:type="fixed"/>
        <w:tblLook w:val="04A0" w:firstRow="1" w:lastRow="0" w:firstColumn="1" w:lastColumn="0" w:noHBand="0" w:noVBand="1"/>
        <w:tblDescription w:val="Public comment on Chapter 12"/>
      </w:tblPr>
      <w:tblGrid>
        <w:gridCol w:w="715"/>
        <w:gridCol w:w="1440"/>
        <w:gridCol w:w="1080"/>
        <w:gridCol w:w="7920"/>
        <w:gridCol w:w="1890"/>
      </w:tblGrid>
      <w:tr w:rsidR="006F03C0" w:rsidRPr="00EF2CAB" w14:paraId="706EB2D6" w14:textId="77777777" w:rsidTr="006F03C0">
        <w:trPr>
          <w:cantSplit/>
          <w:tblHeader/>
        </w:trPr>
        <w:tc>
          <w:tcPr>
            <w:tcW w:w="715" w:type="dxa"/>
            <w:shd w:val="clear" w:color="auto" w:fill="D9D9D9" w:themeFill="background1" w:themeFillShade="D9"/>
            <w:vAlign w:val="center"/>
          </w:tcPr>
          <w:p w14:paraId="72F0E276" w14:textId="77777777" w:rsidR="006F03C0" w:rsidRPr="002840C4" w:rsidRDefault="006F03C0" w:rsidP="006F03C0">
            <w:pPr>
              <w:spacing w:after="240"/>
              <w:jc w:val="center"/>
              <w:rPr>
                <w:rFonts w:ascii="Arial" w:hAnsi="Arial" w:cs="Arial"/>
                <w:sz w:val="24"/>
              </w:rPr>
            </w:pPr>
            <w:r w:rsidRPr="002840C4">
              <w:rPr>
                <w:rFonts w:ascii="Arial" w:hAnsi="Arial" w:cs="Arial"/>
                <w:sz w:val="24"/>
              </w:rPr>
              <w:t>#</w:t>
            </w:r>
          </w:p>
        </w:tc>
        <w:tc>
          <w:tcPr>
            <w:tcW w:w="1440" w:type="dxa"/>
            <w:shd w:val="clear" w:color="auto" w:fill="D9D9D9" w:themeFill="background1" w:themeFillShade="D9"/>
            <w:vAlign w:val="center"/>
          </w:tcPr>
          <w:p w14:paraId="1E2CBFC8" w14:textId="77777777" w:rsidR="006F03C0" w:rsidRPr="002840C4" w:rsidRDefault="006F03C0" w:rsidP="006F03C0">
            <w:pPr>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vAlign w:val="center"/>
          </w:tcPr>
          <w:p w14:paraId="35C61953" w14:textId="77777777" w:rsidR="006F03C0" w:rsidRPr="00EF2CAB" w:rsidRDefault="006F03C0" w:rsidP="006F03C0">
            <w:pPr>
              <w:spacing w:after="240"/>
              <w:rPr>
                <w:rFonts w:asciiTheme="minorBidi" w:hAnsiTheme="minorBidi"/>
                <w:sz w:val="24"/>
                <w:szCs w:val="24"/>
              </w:rPr>
            </w:pPr>
            <w:r w:rsidRPr="00EF2CAB">
              <w:rPr>
                <w:rFonts w:asciiTheme="minorBidi" w:hAnsiTheme="minorBidi"/>
                <w:sz w:val="24"/>
                <w:szCs w:val="24"/>
              </w:rPr>
              <w:t>Page</w:t>
            </w:r>
          </w:p>
        </w:tc>
        <w:tc>
          <w:tcPr>
            <w:tcW w:w="7920" w:type="dxa"/>
            <w:shd w:val="clear" w:color="auto" w:fill="D9D9D9" w:themeFill="background1" w:themeFillShade="D9"/>
            <w:vAlign w:val="center"/>
          </w:tcPr>
          <w:p w14:paraId="0BC64B70" w14:textId="77777777" w:rsidR="006F03C0" w:rsidRPr="00EF2CAB" w:rsidRDefault="006F03C0" w:rsidP="006F03C0">
            <w:pPr>
              <w:spacing w:after="240"/>
              <w:rPr>
                <w:rFonts w:asciiTheme="minorBidi" w:hAnsiTheme="minorBidi"/>
                <w:sz w:val="24"/>
                <w:szCs w:val="24"/>
              </w:rPr>
            </w:pPr>
            <w:r w:rsidRPr="00EF2CAB">
              <w:rPr>
                <w:rFonts w:asciiTheme="minorBidi" w:hAnsiTheme="minorBidi"/>
                <w:sz w:val="24"/>
                <w:szCs w:val="24"/>
              </w:rPr>
              <w:t>Line Number and Comment</w:t>
            </w:r>
          </w:p>
        </w:tc>
        <w:tc>
          <w:tcPr>
            <w:tcW w:w="1890" w:type="dxa"/>
            <w:shd w:val="clear" w:color="auto" w:fill="D9D9D9" w:themeFill="background1" w:themeFillShade="D9"/>
            <w:vAlign w:val="center"/>
          </w:tcPr>
          <w:p w14:paraId="5148C9B3" w14:textId="77777777" w:rsidR="006F03C0" w:rsidRPr="00EF2CAB" w:rsidRDefault="006F03C0" w:rsidP="006F03C0">
            <w:pPr>
              <w:spacing w:after="240"/>
              <w:rPr>
                <w:rFonts w:asciiTheme="minorBidi" w:hAnsiTheme="minorBidi"/>
                <w:sz w:val="24"/>
                <w:szCs w:val="24"/>
              </w:rPr>
            </w:pPr>
            <w:r w:rsidRPr="00EF2CAB">
              <w:rPr>
                <w:rFonts w:asciiTheme="minorBidi" w:hAnsiTheme="minorBidi"/>
                <w:sz w:val="24"/>
                <w:szCs w:val="24"/>
              </w:rPr>
              <w:t>Recommended Action</w:t>
            </w:r>
          </w:p>
        </w:tc>
      </w:tr>
      <w:tr w:rsidR="006F03C0" w:rsidRPr="002840C4" w14:paraId="0AB83416" w14:textId="77777777" w:rsidTr="006F03C0">
        <w:trPr>
          <w:cantSplit/>
        </w:trPr>
        <w:tc>
          <w:tcPr>
            <w:tcW w:w="715" w:type="dxa"/>
          </w:tcPr>
          <w:p w14:paraId="61CFC1A3" w14:textId="77777777" w:rsidR="006F03C0" w:rsidRPr="00B07169" w:rsidRDefault="006F03C0" w:rsidP="00A25F30">
            <w:pPr>
              <w:pStyle w:val="ListParagraph"/>
              <w:numPr>
                <w:ilvl w:val="0"/>
                <w:numId w:val="2"/>
              </w:numPr>
              <w:spacing w:after="240"/>
              <w:rPr>
                <w:rFonts w:ascii="Arial" w:hAnsi="Arial"/>
                <w:sz w:val="24"/>
              </w:rPr>
            </w:pPr>
          </w:p>
        </w:tc>
        <w:tc>
          <w:tcPr>
            <w:tcW w:w="1440" w:type="dxa"/>
          </w:tcPr>
          <w:p w14:paraId="7A447AD4" w14:textId="77777777" w:rsidR="006F03C0" w:rsidRPr="003A53BE" w:rsidRDefault="006F03C0" w:rsidP="006F03C0">
            <w:pPr>
              <w:spacing w:after="240"/>
              <w:rPr>
                <w:rFonts w:ascii="Arial" w:hAnsi="Arial" w:cs="Arial"/>
                <w:sz w:val="24"/>
                <w:szCs w:val="24"/>
              </w:rPr>
            </w:pPr>
            <w:r w:rsidRPr="003A53BE">
              <w:rPr>
                <w:rFonts w:ascii="Arial" w:hAnsi="Arial" w:cs="Arial"/>
                <w:sz w:val="24"/>
                <w:szCs w:val="24"/>
              </w:rPr>
              <w:t>Kozuma</w:t>
            </w:r>
          </w:p>
        </w:tc>
        <w:tc>
          <w:tcPr>
            <w:tcW w:w="1080" w:type="dxa"/>
          </w:tcPr>
          <w:p w14:paraId="30291772" w14:textId="77777777" w:rsidR="006F03C0" w:rsidRPr="003A53BE" w:rsidRDefault="006F03C0" w:rsidP="006F03C0">
            <w:pPr>
              <w:spacing w:after="240"/>
              <w:rPr>
                <w:rFonts w:ascii="Arial" w:hAnsi="Arial" w:cs="Arial"/>
                <w:sz w:val="24"/>
                <w:szCs w:val="24"/>
              </w:rPr>
            </w:pPr>
            <w:r w:rsidRPr="003A53BE">
              <w:rPr>
                <w:rFonts w:ascii="Arial" w:hAnsi="Arial" w:cs="Arial"/>
                <w:sz w:val="24"/>
                <w:szCs w:val="24"/>
              </w:rPr>
              <w:t>General</w:t>
            </w:r>
          </w:p>
        </w:tc>
        <w:tc>
          <w:tcPr>
            <w:tcW w:w="7920" w:type="dxa"/>
          </w:tcPr>
          <w:p w14:paraId="337530C7" w14:textId="77777777" w:rsidR="006F03C0" w:rsidRPr="003A53BE" w:rsidRDefault="006F03C0" w:rsidP="006F03C0">
            <w:pPr>
              <w:rPr>
                <w:rFonts w:ascii="Arial" w:eastAsia="Times New Roman" w:hAnsi="Arial" w:cs="Arial"/>
                <w:sz w:val="24"/>
                <w:szCs w:val="24"/>
              </w:rPr>
            </w:pPr>
            <w:r w:rsidRPr="003A53BE">
              <w:rPr>
                <w:rFonts w:ascii="Arial" w:eastAsia="Times New Roman" w:hAnsi="Arial" w:cs="Arial"/>
                <w:color w:val="000000"/>
                <w:sz w:val="24"/>
                <w:szCs w:val="24"/>
              </w:rPr>
              <w:t>Suggestion: Cite sources for all Figures in this chapter, including page 21 Figure 12:14, 12:15 and other Figures on the following pages.</w:t>
            </w:r>
          </w:p>
        </w:tc>
        <w:tc>
          <w:tcPr>
            <w:tcW w:w="1890" w:type="dxa"/>
          </w:tcPr>
          <w:p w14:paraId="31DD1D42" w14:textId="77777777" w:rsidR="006F03C0" w:rsidRPr="003A53BE" w:rsidRDefault="006F03C0" w:rsidP="006F03C0">
            <w:pPr>
              <w:spacing w:after="240"/>
              <w:rPr>
                <w:rFonts w:ascii="Arial" w:hAnsi="Arial" w:cs="Arial"/>
                <w:bCs/>
                <w:color w:val="000000"/>
                <w:sz w:val="24"/>
                <w:szCs w:val="24"/>
              </w:rPr>
            </w:pPr>
            <w:r w:rsidRPr="003A53BE">
              <w:rPr>
                <w:rFonts w:ascii="Arial" w:hAnsi="Arial" w:cs="Arial"/>
                <w:bCs/>
                <w:color w:val="000000"/>
                <w:sz w:val="24"/>
                <w:szCs w:val="24"/>
              </w:rPr>
              <w:t>Writers’ Discretion</w:t>
            </w:r>
          </w:p>
        </w:tc>
      </w:tr>
      <w:tr w:rsidR="006F03C0" w:rsidRPr="002840C4" w14:paraId="0C8A56DB" w14:textId="77777777" w:rsidTr="006F03C0">
        <w:trPr>
          <w:cantSplit/>
        </w:trPr>
        <w:tc>
          <w:tcPr>
            <w:tcW w:w="715" w:type="dxa"/>
          </w:tcPr>
          <w:p w14:paraId="57B2F1EE" w14:textId="77777777" w:rsidR="006F03C0" w:rsidRPr="00B07169" w:rsidRDefault="006F03C0" w:rsidP="00A25F30">
            <w:pPr>
              <w:pStyle w:val="ListParagraph"/>
              <w:numPr>
                <w:ilvl w:val="0"/>
                <w:numId w:val="2"/>
              </w:numPr>
              <w:spacing w:after="240"/>
              <w:rPr>
                <w:rFonts w:ascii="Arial" w:hAnsi="Arial"/>
                <w:sz w:val="24"/>
              </w:rPr>
            </w:pPr>
          </w:p>
        </w:tc>
        <w:tc>
          <w:tcPr>
            <w:tcW w:w="1440" w:type="dxa"/>
          </w:tcPr>
          <w:p w14:paraId="06F80B4F" w14:textId="77777777" w:rsidR="006F03C0" w:rsidRPr="005A034D" w:rsidRDefault="006F03C0" w:rsidP="006F03C0">
            <w:pPr>
              <w:spacing w:after="240"/>
              <w:rPr>
                <w:rFonts w:ascii="Arial" w:hAnsi="Arial" w:cs="Arial"/>
                <w:sz w:val="24"/>
                <w:szCs w:val="24"/>
              </w:rPr>
            </w:pPr>
            <w:r w:rsidRPr="005A034D">
              <w:rPr>
                <w:rFonts w:ascii="Arial" w:hAnsi="Arial" w:cs="Arial"/>
                <w:sz w:val="24"/>
                <w:szCs w:val="24"/>
              </w:rPr>
              <w:t>Kozuma</w:t>
            </w:r>
          </w:p>
        </w:tc>
        <w:tc>
          <w:tcPr>
            <w:tcW w:w="1080" w:type="dxa"/>
          </w:tcPr>
          <w:p w14:paraId="74D692FD" w14:textId="77777777" w:rsidR="006F03C0" w:rsidRPr="005A034D" w:rsidRDefault="006F03C0" w:rsidP="006F03C0">
            <w:pPr>
              <w:spacing w:after="240"/>
              <w:rPr>
                <w:rFonts w:ascii="Arial" w:hAnsi="Arial" w:cs="Arial"/>
                <w:sz w:val="24"/>
                <w:szCs w:val="24"/>
              </w:rPr>
            </w:pPr>
            <w:r w:rsidRPr="005A034D">
              <w:rPr>
                <w:rFonts w:ascii="Arial" w:hAnsi="Arial" w:cs="Arial"/>
                <w:sz w:val="24"/>
                <w:szCs w:val="24"/>
              </w:rPr>
              <w:t>24</w:t>
            </w:r>
          </w:p>
        </w:tc>
        <w:tc>
          <w:tcPr>
            <w:tcW w:w="7920" w:type="dxa"/>
          </w:tcPr>
          <w:p w14:paraId="66D1E413" w14:textId="5500E7E3" w:rsidR="006F03C0" w:rsidRDefault="006F03C0" w:rsidP="006F03C0">
            <w:pPr>
              <w:spacing w:after="240"/>
              <w:rPr>
                <w:rFonts w:ascii="Arial" w:eastAsia="Times New Roman" w:hAnsi="Arial" w:cs="Arial"/>
                <w:color w:val="000000"/>
                <w:sz w:val="24"/>
                <w:szCs w:val="24"/>
              </w:rPr>
            </w:pPr>
            <w:r w:rsidRPr="005A034D">
              <w:rPr>
                <w:rFonts w:ascii="Arial" w:eastAsia="Times New Roman" w:hAnsi="Arial" w:cs="Arial"/>
                <w:color w:val="000000"/>
                <w:sz w:val="24"/>
                <w:szCs w:val="24"/>
              </w:rPr>
              <w:t>Line 550: Figure 12:17 Prefixes</w:t>
            </w:r>
          </w:p>
          <w:p w14:paraId="1D27A9F6" w14:textId="77777777" w:rsidR="006F03C0" w:rsidRDefault="006F03C0" w:rsidP="006F03C0">
            <w:pPr>
              <w:spacing w:after="240"/>
              <w:rPr>
                <w:rFonts w:ascii="Arial" w:eastAsia="Times New Roman" w:hAnsi="Arial" w:cs="Arial"/>
                <w:color w:val="000000"/>
                <w:sz w:val="24"/>
                <w:szCs w:val="24"/>
              </w:rPr>
            </w:pPr>
            <w:r w:rsidRPr="005A034D">
              <w:rPr>
                <w:rFonts w:ascii="Arial" w:eastAsia="Times New Roman" w:hAnsi="Arial" w:cs="Arial"/>
                <w:color w:val="000000"/>
                <w:sz w:val="24"/>
                <w:szCs w:val="24"/>
              </w:rPr>
              <w:t>Example for Japanese:</w:t>
            </w:r>
          </w:p>
          <w:p w14:paraId="15AFFBEA" w14:textId="77777777" w:rsidR="006F03C0" w:rsidRDefault="006F03C0" w:rsidP="006F03C0">
            <w:pPr>
              <w:spacing w:after="240"/>
              <w:rPr>
                <w:rFonts w:ascii="Arial" w:eastAsia="Times New Roman" w:hAnsi="Arial" w:cs="Arial"/>
                <w:color w:val="000000"/>
                <w:sz w:val="24"/>
                <w:szCs w:val="24"/>
              </w:rPr>
            </w:pPr>
            <w:r w:rsidRPr="005A034D">
              <w:rPr>
                <w:rFonts w:ascii="Lantinghei SC Extralight" w:eastAsia="Times New Roman" w:hAnsi="Lantinghei SC Extralight" w:cs="Lantinghei SC Extralight" w:hint="eastAsia"/>
                <w:color w:val="000000"/>
                <w:sz w:val="24"/>
                <w:szCs w:val="24"/>
                <w:lang w:eastAsia="ja-JP"/>
              </w:rPr>
              <w:t>おたんじょ</w:t>
            </w:r>
            <w:r w:rsidRPr="005A034D">
              <w:rPr>
                <w:rFonts w:ascii="MS Reference Sans Serif" w:eastAsia="Times New Roman" w:hAnsi="MS Reference Sans Serif" w:cs="MS Reference Sans Serif" w:hint="eastAsia"/>
                <w:color w:val="000000"/>
                <w:sz w:val="24"/>
                <w:szCs w:val="24"/>
                <w:lang w:eastAsia="ja-JP"/>
              </w:rPr>
              <w:t>う</w:t>
            </w:r>
            <w:r w:rsidRPr="005A034D">
              <w:rPr>
                <w:rFonts w:ascii="Lantinghei SC Extralight" w:eastAsia="Times New Roman" w:hAnsi="Lantinghei SC Extralight" w:cs="Lantinghei SC Extralight" w:hint="eastAsia"/>
                <w:color w:val="000000"/>
                <w:sz w:val="24"/>
                <w:szCs w:val="24"/>
                <w:lang w:eastAsia="ja-JP"/>
              </w:rPr>
              <w:t>び</w:t>
            </w:r>
            <w:r w:rsidRPr="005A034D">
              <w:rPr>
                <w:rFonts w:ascii="Arial" w:eastAsia="Times New Roman" w:hAnsi="Arial" w:cs="Arial" w:hint="eastAsia"/>
                <w:color w:val="000000"/>
                <w:sz w:val="24"/>
                <w:szCs w:val="24"/>
                <w:lang w:eastAsia="ja-JP"/>
              </w:rPr>
              <w:t>(o+tanjoobi</w:t>
            </w:r>
            <w:r w:rsidRPr="005A034D">
              <w:rPr>
                <w:rFonts w:ascii="Arial" w:eastAsia="Times New Roman" w:hAnsi="Arial" w:cs="Arial"/>
                <w:color w:val="000000"/>
                <w:sz w:val="24"/>
                <w:szCs w:val="24"/>
              </w:rPr>
              <w:t xml:space="preserve">) to refer to someone else’s birthday (for politeness) </w:t>
            </w:r>
          </w:p>
          <w:p w14:paraId="1B6006AB" w14:textId="1ECCC9AE" w:rsidR="006F03C0" w:rsidRDefault="006F03C0" w:rsidP="006F03C0">
            <w:pPr>
              <w:spacing w:after="240"/>
              <w:rPr>
                <w:rFonts w:ascii="Arial" w:eastAsia="Times New Roman" w:hAnsi="Arial" w:cs="Arial"/>
                <w:color w:val="000000"/>
                <w:sz w:val="24"/>
                <w:szCs w:val="24"/>
              </w:rPr>
            </w:pPr>
            <w:r w:rsidRPr="005A034D">
              <w:rPr>
                <w:rFonts w:ascii="Lantinghei SC Extralight" w:eastAsia="Times New Roman" w:hAnsi="Lantinghei SC Extralight" w:cs="Lantinghei SC Extralight" w:hint="eastAsia"/>
                <w:color w:val="000000"/>
                <w:sz w:val="24"/>
                <w:szCs w:val="24"/>
                <w:lang w:eastAsia="ja-JP"/>
              </w:rPr>
              <w:t>たんじょ</w:t>
            </w:r>
            <w:r w:rsidRPr="005A034D">
              <w:rPr>
                <w:rFonts w:ascii="MS Reference Sans Serif" w:eastAsia="Times New Roman" w:hAnsi="MS Reference Sans Serif" w:cs="MS Reference Sans Serif" w:hint="eastAsia"/>
                <w:color w:val="000000"/>
                <w:sz w:val="24"/>
                <w:szCs w:val="24"/>
                <w:lang w:eastAsia="ja-JP"/>
              </w:rPr>
              <w:t>う</w:t>
            </w:r>
            <w:r w:rsidRPr="005A034D">
              <w:rPr>
                <w:rFonts w:ascii="Lantinghei SC Extralight" w:eastAsia="Times New Roman" w:hAnsi="Lantinghei SC Extralight" w:cs="Lantinghei SC Extralight" w:hint="eastAsia"/>
                <w:color w:val="000000"/>
                <w:sz w:val="24"/>
                <w:szCs w:val="24"/>
                <w:lang w:eastAsia="ja-JP"/>
              </w:rPr>
              <w:t>び</w:t>
            </w:r>
            <w:r w:rsidRPr="005A034D">
              <w:rPr>
                <w:rFonts w:ascii="Arial" w:eastAsia="Times New Roman" w:hAnsi="Arial" w:cs="Arial" w:hint="eastAsia"/>
                <w:color w:val="000000"/>
                <w:sz w:val="24"/>
                <w:szCs w:val="24"/>
                <w:lang w:eastAsia="ja-JP"/>
              </w:rPr>
              <w:t>(tanjoobi</w:t>
            </w:r>
            <w:r w:rsidRPr="005A034D">
              <w:rPr>
                <w:rFonts w:ascii="Arial" w:eastAsia="Times New Roman" w:hAnsi="Arial" w:cs="Arial"/>
                <w:color w:val="000000"/>
                <w:sz w:val="24"/>
                <w:szCs w:val="24"/>
              </w:rPr>
              <w:t>) to refer to own birthday</w:t>
            </w:r>
          </w:p>
          <w:p w14:paraId="4DEC8C9C" w14:textId="77777777" w:rsidR="006F03C0" w:rsidRDefault="006F03C0" w:rsidP="006F03C0">
            <w:pPr>
              <w:spacing w:after="240"/>
              <w:rPr>
                <w:rFonts w:ascii="Arial" w:eastAsia="Times New Roman" w:hAnsi="Arial" w:cs="Arial"/>
                <w:color w:val="000000"/>
                <w:sz w:val="24"/>
                <w:szCs w:val="24"/>
              </w:rPr>
            </w:pPr>
            <w:r w:rsidRPr="005A034D">
              <w:rPr>
                <w:rFonts w:ascii="Arial" w:eastAsia="Times New Roman" w:hAnsi="Arial" w:cs="Arial"/>
                <w:color w:val="000000"/>
                <w:sz w:val="24"/>
                <w:szCs w:val="24"/>
              </w:rPr>
              <w:t>Chnage the above to:</w:t>
            </w:r>
          </w:p>
          <w:p w14:paraId="06DB293F" w14:textId="77777777" w:rsidR="006F03C0" w:rsidRDefault="006F03C0" w:rsidP="006F03C0">
            <w:pPr>
              <w:spacing w:after="240"/>
              <w:rPr>
                <w:rFonts w:ascii="Arial" w:eastAsia="Times New Roman" w:hAnsi="Arial" w:cs="Arial"/>
                <w:color w:val="000000"/>
                <w:sz w:val="24"/>
                <w:szCs w:val="24"/>
              </w:rPr>
            </w:pPr>
            <w:r w:rsidRPr="005A034D">
              <w:rPr>
                <w:rFonts w:ascii="Lantinghei SC Extralight" w:eastAsia="Times New Roman" w:hAnsi="Lantinghei SC Extralight" w:cs="Lantinghei SC Extralight" w:hint="eastAsia"/>
                <w:color w:val="000000"/>
                <w:sz w:val="24"/>
                <w:szCs w:val="24"/>
                <w:lang w:eastAsia="ja-JP"/>
              </w:rPr>
              <w:t>おたんじょ</w:t>
            </w:r>
            <w:r w:rsidRPr="005A034D">
              <w:rPr>
                <w:rFonts w:ascii="MS Reference Sans Serif" w:eastAsia="Times New Roman" w:hAnsi="MS Reference Sans Serif" w:cs="MS Reference Sans Serif" w:hint="eastAsia"/>
                <w:color w:val="000000"/>
                <w:sz w:val="24"/>
                <w:szCs w:val="24"/>
                <w:lang w:eastAsia="ja-JP"/>
              </w:rPr>
              <w:t>う</w:t>
            </w:r>
            <w:r w:rsidRPr="005A034D">
              <w:rPr>
                <w:rFonts w:ascii="Lantinghei SC Extralight" w:eastAsia="Times New Roman" w:hAnsi="Lantinghei SC Extralight" w:cs="Lantinghei SC Extralight" w:hint="eastAsia"/>
                <w:color w:val="000000"/>
                <w:sz w:val="24"/>
                <w:szCs w:val="24"/>
                <w:lang w:eastAsia="ja-JP"/>
              </w:rPr>
              <w:t>び</w:t>
            </w:r>
            <w:r w:rsidRPr="005A034D">
              <w:rPr>
                <w:rFonts w:ascii="Arial" w:eastAsia="Times New Roman" w:hAnsi="Arial" w:cs="Arial" w:hint="eastAsia"/>
                <w:color w:val="000000"/>
                <w:sz w:val="24"/>
                <w:szCs w:val="24"/>
                <w:lang w:eastAsia="ja-JP"/>
              </w:rPr>
              <w:t>(o+tanjoobi</w:t>
            </w:r>
            <w:r w:rsidRPr="005A034D">
              <w:rPr>
                <w:rFonts w:ascii="Arial" w:eastAsia="Times New Roman" w:hAnsi="Arial" w:cs="Arial"/>
                <w:color w:val="000000"/>
                <w:sz w:val="24"/>
                <w:szCs w:val="24"/>
              </w:rPr>
              <w:t>) to refer to someone else’s birthday (for politeness)</w:t>
            </w:r>
          </w:p>
          <w:p w14:paraId="20CA10EF" w14:textId="77777777" w:rsidR="006F03C0" w:rsidRPr="005A034D" w:rsidRDefault="006F03C0" w:rsidP="006F03C0">
            <w:pPr>
              <w:spacing w:after="240"/>
              <w:rPr>
                <w:rFonts w:ascii="Arial" w:eastAsia="Times New Roman" w:hAnsi="Arial" w:cs="Arial"/>
                <w:sz w:val="24"/>
                <w:szCs w:val="24"/>
              </w:rPr>
            </w:pPr>
            <w:r w:rsidRPr="005A034D">
              <w:rPr>
                <w:rFonts w:ascii="Lantinghei SC Extralight" w:eastAsia="Times New Roman" w:hAnsi="Lantinghei SC Extralight" w:cs="Lantinghei SC Extralight" w:hint="eastAsia"/>
                <w:color w:val="000000"/>
                <w:sz w:val="24"/>
                <w:szCs w:val="24"/>
                <w:lang w:eastAsia="ja-JP"/>
              </w:rPr>
              <w:t>たんじょ</w:t>
            </w:r>
            <w:r w:rsidRPr="005A034D">
              <w:rPr>
                <w:rFonts w:ascii="MS Reference Sans Serif" w:eastAsia="Times New Roman" w:hAnsi="MS Reference Sans Serif" w:cs="MS Reference Sans Serif" w:hint="eastAsia"/>
                <w:color w:val="000000"/>
                <w:sz w:val="24"/>
                <w:szCs w:val="24"/>
                <w:lang w:eastAsia="ja-JP"/>
              </w:rPr>
              <w:t>う</w:t>
            </w:r>
            <w:r w:rsidRPr="005A034D">
              <w:rPr>
                <w:rFonts w:ascii="Lantinghei SC Extralight" w:eastAsia="Times New Roman" w:hAnsi="Lantinghei SC Extralight" w:cs="Lantinghei SC Extralight" w:hint="eastAsia"/>
                <w:color w:val="000000"/>
                <w:sz w:val="24"/>
                <w:szCs w:val="24"/>
                <w:lang w:eastAsia="ja-JP"/>
              </w:rPr>
              <w:t>び</w:t>
            </w:r>
            <w:r w:rsidRPr="005A034D">
              <w:rPr>
                <w:rFonts w:ascii="Arial" w:eastAsia="Times New Roman" w:hAnsi="Arial" w:cs="Arial" w:hint="eastAsia"/>
                <w:color w:val="000000"/>
                <w:sz w:val="24"/>
                <w:szCs w:val="24"/>
                <w:lang w:eastAsia="ja-JP"/>
              </w:rPr>
              <w:t>(tanjoobi</w:t>
            </w:r>
            <w:r w:rsidRPr="005A034D">
              <w:rPr>
                <w:rFonts w:ascii="Arial" w:eastAsia="Times New Roman" w:hAnsi="Arial" w:cs="Arial"/>
                <w:color w:val="000000"/>
                <w:sz w:val="24"/>
                <w:szCs w:val="24"/>
              </w:rPr>
              <w:t>) to refer to own birthday or someone else’s (in informal / casual settings)</w:t>
            </w:r>
          </w:p>
        </w:tc>
        <w:tc>
          <w:tcPr>
            <w:tcW w:w="1890" w:type="dxa"/>
          </w:tcPr>
          <w:p w14:paraId="02F85966" w14:textId="77777777" w:rsidR="006F03C0" w:rsidRPr="005A034D" w:rsidRDefault="006F03C0" w:rsidP="006F03C0">
            <w:pPr>
              <w:spacing w:after="240"/>
              <w:rPr>
                <w:rFonts w:ascii="Arial" w:hAnsi="Arial" w:cs="Arial"/>
                <w:bCs/>
                <w:color w:val="000000"/>
                <w:sz w:val="24"/>
                <w:szCs w:val="24"/>
              </w:rPr>
            </w:pPr>
            <w:r w:rsidRPr="005A034D">
              <w:rPr>
                <w:rFonts w:ascii="Arial" w:hAnsi="Arial" w:cs="Arial"/>
                <w:bCs/>
                <w:color w:val="000000"/>
                <w:sz w:val="24"/>
                <w:szCs w:val="24"/>
              </w:rPr>
              <w:t>Writers’ Discretion</w:t>
            </w:r>
          </w:p>
        </w:tc>
      </w:tr>
    </w:tbl>
    <w:p w14:paraId="3232B6E6" w14:textId="77777777" w:rsidR="006F03C0" w:rsidRDefault="006F03C0" w:rsidP="006F03C0">
      <w:pPr>
        <w:rPr>
          <w:rFonts w:ascii="Arial" w:eastAsiaTheme="majorEastAsia" w:hAnsi="Arial" w:cstheme="majorBidi"/>
          <w:b/>
          <w:sz w:val="32"/>
          <w:szCs w:val="26"/>
        </w:rPr>
      </w:pPr>
      <w:r>
        <w:rPr>
          <w:rFonts w:ascii="Arial" w:eastAsiaTheme="majorEastAsia" w:hAnsi="Arial" w:cstheme="majorBidi"/>
          <w:b/>
          <w:sz w:val="32"/>
          <w:szCs w:val="26"/>
        </w:rPr>
        <w:br w:type="page"/>
      </w:r>
    </w:p>
    <w:p w14:paraId="3B5FB6BA" w14:textId="40E43D00" w:rsidR="001C346C" w:rsidRPr="002840C4" w:rsidRDefault="001C346C" w:rsidP="001C346C">
      <w:pPr>
        <w:pStyle w:val="Heading2"/>
      </w:pPr>
      <w:r w:rsidRPr="002840C4">
        <w:lastRenderedPageBreak/>
        <w:t xml:space="preserve">Table </w:t>
      </w:r>
      <w:r w:rsidR="006E1A6F">
        <w:t>10</w:t>
      </w:r>
      <w:r w:rsidRPr="002840C4">
        <w:t xml:space="preserve">: Chapter </w:t>
      </w:r>
      <w:r>
        <w:t>13</w:t>
      </w:r>
      <w:r w:rsidRPr="002840C4">
        <w:t xml:space="preserve">: </w:t>
      </w:r>
      <w:r w:rsidRPr="0000640C">
        <w:t>Instructional Materials</w:t>
      </w:r>
    </w:p>
    <w:tbl>
      <w:tblPr>
        <w:tblStyle w:val="TableGrid"/>
        <w:tblW w:w="13045" w:type="dxa"/>
        <w:tblLayout w:type="fixed"/>
        <w:tblLook w:val="04A0" w:firstRow="1" w:lastRow="0" w:firstColumn="1" w:lastColumn="0" w:noHBand="0" w:noVBand="1"/>
        <w:tblDescription w:val="Public comment on Chapter 13"/>
      </w:tblPr>
      <w:tblGrid>
        <w:gridCol w:w="715"/>
        <w:gridCol w:w="1440"/>
        <w:gridCol w:w="1080"/>
        <w:gridCol w:w="7920"/>
        <w:gridCol w:w="1890"/>
      </w:tblGrid>
      <w:tr w:rsidR="001C346C" w:rsidRPr="00EF2CAB" w14:paraId="5956891A" w14:textId="77777777" w:rsidTr="001C346C">
        <w:trPr>
          <w:cantSplit/>
          <w:tblHeader/>
        </w:trPr>
        <w:tc>
          <w:tcPr>
            <w:tcW w:w="715" w:type="dxa"/>
            <w:shd w:val="clear" w:color="auto" w:fill="D9D9D9" w:themeFill="background1" w:themeFillShade="D9"/>
            <w:vAlign w:val="center"/>
          </w:tcPr>
          <w:p w14:paraId="61F1C8DF" w14:textId="77777777" w:rsidR="001C346C" w:rsidRPr="002840C4" w:rsidRDefault="001C346C" w:rsidP="001C346C">
            <w:pPr>
              <w:spacing w:after="240"/>
              <w:jc w:val="center"/>
              <w:rPr>
                <w:rFonts w:ascii="Arial" w:hAnsi="Arial" w:cs="Arial"/>
                <w:sz w:val="24"/>
              </w:rPr>
            </w:pPr>
            <w:r w:rsidRPr="002840C4">
              <w:rPr>
                <w:rFonts w:ascii="Arial" w:hAnsi="Arial" w:cs="Arial"/>
                <w:sz w:val="24"/>
              </w:rPr>
              <w:t>#</w:t>
            </w:r>
          </w:p>
        </w:tc>
        <w:tc>
          <w:tcPr>
            <w:tcW w:w="1440" w:type="dxa"/>
            <w:shd w:val="clear" w:color="auto" w:fill="D9D9D9" w:themeFill="background1" w:themeFillShade="D9"/>
            <w:vAlign w:val="center"/>
          </w:tcPr>
          <w:p w14:paraId="13B401E9" w14:textId="77777777" w:rsidR="001C346C" w:rsidRPr="002840C4" w:rsidRDefault="001C346C" w:rsidP="001C346C">
            <w:pPr>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vAlign w:val="center"/>
          </w:tcPr>
          <w:p w14:paraId="7BB9F486" w14:textId="77777777" w:rsidR="001C346C" w:rsidRPr="00EF2CAB" w:rsidRDefault="001C346C" w:rsidP="001C346C">
            <w:pPr>
              <w:spacing w:after="240"/>
              <w:rPr>
                <w:rFonts w:asciiTheme="minorBidi" w:hAnsiTheme="minorBidi"/>
                <w:sz w:val="24"/>
                <w:szCs w:val="24"/>
              </w:rPr>
            </w:pPr>
            <w:r w:rsidRPr="00EF2CAB">
              <w:rPr>
                <w:rFonts w:asciiTheme="minorBidi" w:hAnsiTheme="minorBidi"/>
                <w:sz w:val="24"/>
                <w:szCs w:val="24"/>
              </w:rPr>
              <w:t>Page</w:t>
            </w:r>
          </w:p>
        </w:tc>
        <w:tc>
          <w:tcPr>
            <w:tcW w:w="7920" w:type="dxa"/>
            <w:shd w:val="clear" w:color="auto" w:fill="D9D9D9" w:themeFill="background1" w:themeFillShade="D9"/>
            <w:vAlign w:val="center"/>
          </w:tcPr>
          <w:p w14:paraId="27E6B151" w14:textId="77777777" w:rsidR="001C346C" w:rsidRPr="00EF2CAB" w:rsidRDefault="001C346C" w:rsidP="001C346C">
            <w:pPr>
              <w:spacing w:after="240"/>
              <w:rPr>
                <w:rFonts w:asciiTheme="minorBidi" w:hAnsiTheme="minorBidi"/>
                <w:sz w:val="24"/>
                <w:szCs w:val="24"/>
              </w:rPr>
            </w:pPr>
            <w:r w:rsidRPr="00EF2CAB">
              <w:rPr>
                <w:rFonts w:asciiTheme="minorBidi" w:hAnsiTheme="minorBidi"/>
                <w:sz w:val="24"/>
                <w:szCs w:val="24"/>
              </w:rPr>
              <w:t>Line Number and Comment</w:t>
            </w:r>
          </w:p>
        </w:tc>
        <w:tc>
          <w:tcPr>
            <w:tcW w:w="1890" w:type="dxa"/>
            <w:shd w:val="clear" w:color="auto" w:fill="D9D9D9" w:themeFill="background1" w:themeFillShade="D9"/>
            <w:vAlign w:val="center"/>
          </w:tcPr>
          <w:p w14:paraId="582D34FC" w14:textId="77777777" w:rsidR="001C346C" w:rsidRPr="00EF2CAB" w:rsidRDefault="001C346C" w:rsidP="001C346C">
            <w:pPr>
              <w:spacing w:after="240"/>
              <w:rPr>
                <w:rFonts w:asciiTheme="minorBidi" w:hAnsiTheme="minorBidi"/>
                <w:sz w:val="24"/>
                <w:szCs w:val="24"/>
              </w:rPr>
            </w:pPr>
            <w:r w:rsidRPr="00EF2CAB">
              <w:rPr>
                <w:rFonts w:asciiTheme="minorBidi" w:hAnsiTheme="minorBidi"/>
                <w:sz w:val="24"/>
                <w:szCs w:val="24"/>
              </w:rPr>
              <w:t>Recommended Action</w:t>
            </w:r>
          </w:p>
        </w:tc>
      </w:tr>
      <w:tr w:rsidR="001C346C" w:rsidRPr="002840C4" w14:paraId="502E6AD2" w14:textId="77777777" w:rsidTr="001C346C">
        <w:trPr>
          <w:cantSplit/>
        </w:trPr>
        <w:tc>
          <w:tcPr>
            <w:tcW w:w="715" w:type="dxa"/>
          </w:tcPr>
          <w:p w14:paraId="67D69750" w14:textId="77777777" w:rsidR="001C346C" w:rsidRPr="00B07169" w:rsidRDefault="001C346C" w:rsidP="00A25F30">
            <w:pPr>
              <w:pStyle w:val="ListParagraph"/>
              <w:numPr>
                <w:ilvl w:val="0"/>
                <w:numId w:val="2"/>
              </w:numPr>
              <w:spacing w:after="240"/>
              <w:rPr>
                <w:rFonts w:ascii="Arial" w:hAnsi="Arial"/>
                <w:sz w:val="24"/>
              </w:rPr>
            </w:pPr>
          </w:p>
        </w:tc>
        <w:tc>
          <w:tcPr>
            <w:tcW w:w="1440" w:type="dxa"/>
          </w:tcPr>
          <w:p w14:paraId="2E77D558" w14:textId="41296ACB" w:rsidR="001C346C" w:rsidRPr="003A53BE" w:rsidRDefault="001C346C" w:rsidP="001C346C">
            <w:pPr>
              <w:spacing w:after="240"/>
              <w:rPr>
                <w:rFonts w:ascii="Arial" w:hAnsi="Arial" w:cs="Arial"/>
                <w:sz w:val="24"/>
                <w:szCs w:val="24"/>
              </w:rPr>
            </w:pPr>
            <w:r>
              <w:rPr>
                <w:rFonts w:ascii="Arial" w:hAnsi="Arial" w:cs="Arial"/>
                <w:sz w:val="24"/>
                <w:szCs w:val="24"/>
              </w:rPr>
              <w:t>Fritze</w:t>
            </w:r>
          </w:p>
        </w:tc>
        <w:tc>
          <w:tcPr>
            <w:tcW w:w="1080" w:type="dxa"/>
          </w:tcPr>
          <w:p w14:paraId="46405F6B" w14:textId="6CF2CE2D" w:rsidR="001C346C" w:rsidRPr="001C346C" w:rsidRDefault="001C346C" w:rsidP="001C346C">
            <w:pPr>
              <w:spacing w:after="240"/>
              <w:rPr>
                <w:rFonts w:ascii="Arial" w:hAnsi="Arial" w:cs="Arial"/>
                <w:sz w:val="24"/>
                <w:szCs w:val="24"/>
              </w:rPr>
            </w:pPr>
            <w:r w:rsidRPr="001C346C">
              <w:rPr>
                <w:rFonts w:ascii="Arial" w:hAnsi="Arial" w:cs="Arial"/>
                <w:sz w:val="24"/>
                <w:szCs w:val="24"/>
              </w:rPr>
              <w:t>General</w:t>
            </w:r>
          </w:p>
        </w:tc>
        <w:tc>
          <w:tcPr>
            <w:tcW w:w="7920" w:type="dxa"/>
          </w:tcPr>
          <w:p w14:paraId="2E996C88" w14:textId="3161E65D" w:rsidR="001C346C" w:rsidRPr="001C346C" w:rsidRDefault="001C346C" w:rsidP="00630BEB">
            <w:pPr>
              <w:rPr>
                <w:rFonts w:ascii="Arial" w:eastAsia="Times New Roman" w:hAnsi="Arial" w:cs="Arial"/>
                <w:sz w:val="24"/>
                <w:szCs w:val="24"/>
              </w:rPr>
            </w:pPr>
            <w:r w:rsidRPr="001C346C">
              <w:rPr>
                <w:rFonts w:ascii="Arial" w:eastAsia="Times New Roman" w:hAnsi="Arial" w:cs="Arial"/>
                <w:color w:val="212121"/>
                <w:sz w:val="24"/>
                <w:szCs w:val="24"/>
                <w:shd w:val="clear" w:color="auto" w:fill="FFFFFF"/>
              </w:rPr>
              <w:t>Chapter 13 - As the framework is a document to guide ALL stakeholders, including publishers, I applaud your call built around themes and topics but we must insist that publishers reflect SLA research and infuse these commercial materials with sufficient amount of comprehensible input both authentic from the target cultures and authentic classroom engagement.</w:t>
            </w:r>
            <w:r w:rsidRPr="001C346C">
              <w:rPr>
                <w:rFonts w:ascii="Arial" w:eastAsia="Times New Roman" w:hAnsi="Arial" w:cs="Arial"/>
                <w:color w:val="212121"/>
                <w:sz w:val="24"/>
                <w:szCs w:val="24"/>
              </w:rPr>
              <w:t>  </w:t>
            </w:r>
            <w:r w:rsidRPr="001C346C">
              <w:rPr>
                <w:rFonts w:ascii="Arial" w:eastAsia="Times New Roman" w:hAnsi="Arial" w:cs="Arial"/>
                <w:color w:val="212121"/>
                <w:sz w:val="24"/>
                <w:szCs w:val="24"/>
                <w:shd w:val="clear" w:color="auto" w:fill="FFFFFF"/>
              </w:rPr>
              <w:t>Bill Van Patten reminds us that input is not a technique or modeling language so that it can then be practiced, yet all commercial textbooks still follow this model almost exclusively.</w:t>
            </w:r>
            <w:r w:rsidRPr="001C346C">
              <w:rPr>
                <w:rFonts w:ascii="Arial" w:eastAsia="Times New Roman" w:hAnsi="Arial" w:cs="Arial"/>
                <w:color w:val="212121"/>
                <w:sz w:val="24"/>
                <w:szCs w:val="24"/>
              </w:rPr>
              <w:t>  </w:t>
            </w:r>
            <w:r w:rsidRPr="001C346C">
              <w:rPr>
                <w:rFonts w:ascii="Arial" w:eastAsia="Times New Roman" w:hAnsi="Arial" w:cs="Arial"/>
                <w:color w:val="212121"/>
                <w:sz w:val="24"/>
                <w:szCs w:val="24"/>
                <w:shd w:val="clear" w:color="auto" w:fill="FFFFFF"/>
              </w:rPr>
              <w:t>( Van Patten, p.74 )</w:t>
            </w:r>
          </w:p>
        </w:tc>
        <w:tc>
          <w:tcPr>
            <w:tcW w:w="1890" w:type="dxa"/>
          </w:tcPr>
          <w:p w14:paraId="4EE55D05" w14:textId="39DC8BC9" w:rsidR="001C346C" w:rsidRPr="001C346C" w:rsidRDefault="001C346C" w:rsidP="001C346C">
            <w:pPr>
              <w:spacing w:after="240"/>
              <w:rPr>
                <w:rFonts w:ascii="Arial" w:hAnsi="Arial" w:cs="Arial"/>
                <w:bCs/>
                <w:color w:val="000000"/>
                <w:sz w:val="24"/>
                <w:szCs w:val="24"/>
              </w:rPr>
            </w:pPr>
            <w:r w:rsidRPr="001C346C">
              <w:rPr>
                <w:rFonts w:ascii="Arial" w:hAnsi="Arial" w:cs="Arial"/>
                <w:bCs/>
                <w:color w:val="000000"/>
                <w:sz w:val="24"/>
                <w:szCs w:val="24"/>
              </w:rPr>
              <w:t>Non-Actionable</w:t>
            </w:r>
          </w:p>
        </w:tc>
      </w:tr>
    </w:tbl>
    <w:p w14:paraId="7DA362EF" w14:textId="77777777" w:rsidR="00A91F33" w:rsidRDefault="00A91F33">
      <w:pPr>
        <w:rPr>
          <w:rFonts w:ascii="Arial" w:eastAsiaTheme="majorEastAsia" w:hAnsi="Arial" w:cstheme="majorBidi"/>
          <w:b/>
          <w:sz w:val="32"/>
          <w:szCs w:val="26"/>
        </w:rPr>
      </w:pPr>
      <w:r>
        <w:rPr>
          <w:rFonts w:ascii="Arial" w:eastAsiaTheme="majorEastAsia" w:hAnsi="Arial" w:cstheme="majorBidi"/>
          <w:b/>
          <w:sz w:val="32"/>
          <w:szCs w:val="26"/>
        </w:rPr>
        <w:br w:type="page"/>
      </w:r>
    </w:p>
    <w:p w14:paraId="565D1BD2" w14:textId="4D67ADFE" w:rsidR="0095487B" w:rsidRPr="002840C4" w:rsidRDefault="0095487B" w:rsidP="0095487B">
      <w:pPr>
        <w:pStyle w:val="Heading2"/>
      </w:pPr>
      <w:r w:rsidRPr="002840C4">
        <w:lastRenderedPageBreak/>
        <w:t xml:space="preserve">Table </w:t>
      </w:r>
      <w:r w:rsidR="006E1A6F">
        <w:t>11</w:t>
      </w:r>
      <w:r w:rsidRPr="002840C4">
        <w:t xml:space="preserve">: Chapter </w:t>
      </w:r>
      <w:r>
        <w:t>14</w:t>
      </w:r>
      <w:r w:rsidRPr="002840C4">
        <w:t xml:space="preserve">: </w:t>
      </w:r>
      <w:r>
        <w:t>Glossary</w:t>
      </w:r>
    </w:p>
    <w:tbl>
      <w:tblPr>
        <w:tblStyle w:val="TableGrid"/>
        <w:tblW w:w="13045" w:type="dxa"/>
        <w:tblLayout w:type="fixed"/>
        <w:tblLook w:val="04A0" w:firstRow="1" w:lastRow="0" w:firstColumn="1" w:lastColumn="0" w:noHBand="0" w:noVBand="1"/>
        <w:tblDescription w:val="Public comment on Chapter 14"/>
      </w:tblPr>
      <w:tblGrid>
        <w:gridCol w:w="715"/>
        <w:gridCol w:w="1440"/>
        <w:gridCol w:w="1080"/>
        <w:gridCol w:w="7853"/>
        <w:gridCol w:w="1957"/>
      </w:tblGrid>
      <w:tr w:rsidR="0095487B" w:rsidRPr="00EF2CAB" w14:paraId="6575C7AF" w14:textId="77777777" w:rsidTr="0095487B">
        <w:trPr>
          <w:cantSplit/>
          <w:tblHeader/>
        </w:trPr>
        <w:tc>
          <w:tcPr>
            <w:tcW w:w="715" w:type="dxa"/>
            <w:shd w:val="clear" w:color="auto" w:fill="D9D9D9" w:themeFill="background1" w:themeFillShade="D9"/>
            <w:vAlign w:val="center"/>
          </w:tcPr>
          <w:p w14:paraId="4D012F70" w14:textId="77777777" w:rsidR="0095487B" w:rsidRPr="002840C4" w:rsidRDefault="0095487B" w:rsidP="0095487B">
            <w:pPr>
              <w:spacing w:after="240"/>
              <w:jc w:val="center"/>
              <w:rPr>
                <w:rFonts w:ascii="Arial" w:hAnsi="Arial" w:cs="Arial"/>
                <w:sz w:val="24"/>
              </w:rPr>
            </w:pPr>
            <w:r w:rsidRPr="002840C4">
              <w:rPr>
                <w:rFonts w:ascii="Arial" w:hAnsi="Arial" w:cs="Arial"/>
                <w:sz w:val="24"/>
              </w:rPr>
              <w:t>#</w:t>
            </w:r>
          </w:p>
        </w:tc>
        <w:tc>
          <w:tcPr>
            <w:tcW w:w="1440" w:type="dxa"/>
            <w:shd w:val="clear" w:color="auto" w:fill="D9D9D9" w:themeFill="background1" w:themeFillShade="D9"/>
            <w:vAlign w:val="center"/>
          </w:tcPr>
          <w:p w14:paraId="4185C7F6" w14:textId="77777777" w:rsidR="0095487B" w:rsidRPr="002840C4" w:rsidRDefault="0095487B" w:rsidP="0095487B">
            <w:pPr>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vAlign w:val="center"/>
          </w:tcPr>
          <w:p w14:paraId="4454EDE7" w14:textId="77777777" w:rsidR="0095487B" w:rsidRPr="00EF2CAB" w:rsidRDefault="0095487B" w:rsidP="0095487B">
            <w:pPr>
              <w:spacing w:after="240"/>
              <w:rPr>
                <w:rFonts w:asciiTheme="minorBidi" w:hAnsiTheme="minorBidi"/>
                <w:sz w:val="24"/>
                <w:szCs w:val="24"/>
              </w:rPr>
            </w:pPr>
            <w:r w:rsidRPr="00EF2CAB">
              <w:rPr>
                <w:rFonts w:asciiTheme="minorBidi" w:hAnsiTheme="minorBidi"/>
                <w:sz w:val="24"/>
                <w:szCs w:val="24"/>
              </w:rPr>
              <w:t>Page</w:t>
            </w:r>
          </w:p>
        </w:tc>
        <w:tc>
          <w:tcPr>
            <w:tcW w:w="7853" w:type="dxa"/>
            <w:shd w:val="clear" w:color="auto" w:fill="D9D9D9" w:themeFill="background1" w:themeFillShade="D9"/>
            <w:vAlign w:val="center"/>
          </w:tcPr>
          <w:p w14:paraId="09377FFA" w14:textId="77777777" w:rsidR="0095487B" w:rsidRPr="00EF2CAB" w:rsidRDefault="0095487B" w:rsidP="0095487B">
            <w:pPr>
              <w:spacing w:after="240"/>
              <w:rPr>
                <w:rFonts w:asciiTheme="minorBidi" w:hAnsiTheme="minorBidi"/>
                <w:sz w:val="24"/>
                <w:szCs w:val="24"/>
              </w:rPr>
            </w:pPr>
            <w:r w:rsidRPr="00EF2CAB">
              <w:rPr>
                <w:rFonts w:asciiTheme="minorBidi" w:hAnsiTheme="minorBidi"/>
                <w:sz w:val="24"/>
                <w:szCs w:val="24"/>
              </w:rPr>
              <w:t>Line Number and Comment</w:t>
            </w:r>
          </w:p>
        </w:tc>
        <w:tc>
          <w:tcPr>
            <w:tcW w:w="1957" w:type="dxa"/>
            <w:shd w:val="clear" w:color="auto" w:fill="D9D9D9" w:themeFill="background1" w:themeFillShade="D9"/>
            <w:vAlign w:val="center"/>
          </w:tcPr>
          <w:p w14:paraId="3135511E" w14:textId="77777777" w:rsidR="0095487B" w:rsidRPr="00EF2CAB" w:rsidRDefault="0095487B" w:rsidP="0095487B">
            <w:pPr>
              <w:spacing w:after="240"/>
              <w:rPr>
                <w:rFonts w:asciiTheme="minorBidi" w:hAnsiTheme="minorBidi"/>
                <w:sz w:val="24"/>
                <w:szCs w:val="24"/>
              </w:rPr>
            </w:pPr>
            <w:r w:rsidRPr="00EF2CAB">
              <w:rPr>
                <w:rFonts w:asciiTheme="minorBidi" w:hAnsiTheme="minorBidi"/>
                <w:sz w:val="24"/>
                <w:szCs w:val="24"/>
              </w:rPr>
              <w:t>Recommended Action</w:t>
            </w:r>
          </w:p>
        </w:tc>
      </w:tr>
      <w:tr w:rsidR="0095487B" w:rsidRPr="002840C4" w14:paraId="1F95C763" w14:textId="77777777" w:rsidTr="0095487B">
        <w:trPr>
          <w:cantSplit/>
        </w:trPr>
        <w:tc>
          <w:tcPr>
            <w:tcW w:w="715" w:type="dxa"/>
          </w:tcPr>
          <w:p w14:paraId="727A71F7" w14:textId="77777777" w:rsidR="0095487B" w:rsidRPr="00B07169" w:rsidRDefault="0095487B" w:rsidP="00A25F30">
            <w:pPr>
              <w:pStyle w:val="ListParagraph"/>
              <w:numPr>
                <w:ilvl w:val="0"/>
                <w:numId w:val="2"/>
              </w:numPr>
              <w:spacing w:after="240"/>
              <w:rPr>
                <w:rFonts w:ascii="Arial" w:hAnsi="Arial"/>
                <w:sz w:val="24"/>
              </w:rPr>
            </w:pPr>
          </w:p>
        </w:tc>
        <w:tc>
          <w:tcPr>
            <w:tcW w:w="1440" w:type="dxa"/>
          </w:tcPr>
          <w:p w14:paraId="5E73186D" w14:textId="68B4EFA7" w:rsidR="0095487B" w:rsidRPr="001C346C" w:rsidRDefault="0095487B" w:rsidP="0095487B">
            <w:pPr>
              <w:spacing w:after="240"/>
              <w:rPr>
                <w:rFonts w:ascii="Arial" w:hAnsi="Arial" w:cs="Arial"/>
                <w:sz w:val="24"/>
                <w:szCs w:val="24"/>
              </w:rPr>
            </w:pPr>
            <w:r w:rsidRPr="001C346C">
              <w:rPr>
                <w:rFonts w:ascii="Arial" w:hAnsi="Arial" w:cs="Arial"/>
                <w:sz w:val="24"/>
                <w:szCs w:val="24"/>
              </w:rPr>
              <w:t>Johnson</w:t>
            </w:r>
          </w:p>
        </w:tc>
        <w:tc>
          <w:tcPr>
            <w:tcW w:w="1080" w:type="dxa"/>
          </w:tcPr>
          <w:p w14:paraId="007CE5A5" w14:textId="760AFE73" w:rsidR="0095487B" w:rsidRPr="001C346C" w:rsidRDefault="0095487B" w:rsidP="0095487B">
            <w:pPr>
              <w:spacing w:after="240"/>
              <w:rPr>
                <w:rFonts w:ascii="Arial" w:hAnsi="Arial" w:cs="Arial"/>
                <w:sz w:val="24"/>
                <w:szCs w:val="24"/>
              </w:rPr>
            </w:pPr>
            <w:r w:rsidRPr="001C346C">
              <w:rPr>
                <w:rFonts w:ascii="Arial" w:hAnsi="Arial" w:cs="Arial"/>
                <w:sz w:val="24"/>
                <w:szCs w:val="24"/>
              </w:rPr>
              <w:t>6</w:t>
            </w:r>
          </w:p>
        </w:tc>
        <w:tc>
          <w:tcPr>
            <w:tcW w:w="7853" w:type="dxa"/>
          </w:tcPr>
          <w:p w14:paraId="52828876" w14:textId="3448EC84" w:rsidR="0095487B" w:rsidRPr="001C346C" w:rsidRDefault="0095487B" w:rsidP="006F6B67">
            <w:pPr>
              <w:rPr>
                <w:rFonts w:ascii="Arial" w:eastAsia="Times New Roman" w:hAnsi="Arial" w:cs="Arial"/>
                <w:sz w:val="24"/>
                <w:szCs w:val="24"/>
              </w:rPr>
            </w:pPr>
            <w:r w:rsidRPr="001C346C">
              <w:rPr>
                <w:rFonts w:ascii="Arial" w:eastAsia="Times New Roman" w:hAnsi="Arial" w:cs="Arial"/>
                <w:color w:val="000000"/>
                <w:sz w:val="24"/>
                <w:szCs w:val="24"/>
              </w:rPr>
              <w:t>Lines 164</w:t>
            </w:r>
            <w:r w:rsidRPr="001C346C">
              <w:rPr>
                <w:rFonts w:ascii="Arial" w:hAnsi="Arial" w:cs="Arial"/>
                <w:sz w:val="24"/>
                <w:szCs w:val="24"/>
              </w:rPr>
              <w:t>–166</w:t>
            </w:r>
            <w:r w:rsidRPr="001C346C">
              <w:rPr>
                <w:rFonts w:ascii="Arial" w:eastAsia="Times New Roman" w:hAnsi="Arial" w:cs="Arial"/>
                <w:color w:val="000000"/>
                <w:sz w:val="24"/>
                <w:szCs w:val="24"/>
              </w:rPr>
              <w:t>: Stephen Krashen may have defined CI at one point as the Input +1, however, this definition can lead one to lean toward INcomprehensible Input.  Perhaps a better explanation in the </w:t>
            </w:r>
            <w:r w:rsidRPr="001C346C">
              <w:rPr>
                <w:rFonts w:ascii="Arial" w:eastAsia="Times New Roman" w:hAnsi="Arial" w:cs="Arial"/>
                <w:bCs/>
                <w:color w:val="000000"/>
                <w:sz w:val="24"/>
                <w:szCs w:val="24"/>
              </w:rPr>
              <w:t>Glossary </w:t>
            </w:r>
            <w:r w:rsidRPr="001C346C">
              <w:rPr>
                <w:rFonts w:ascii="Arial" w:eastAsia="Times New Roman" w:hAnsi="Arial" w:cs="Arial"/>
                <w:color w:val="000000"/>
                <w:sz w:val="24"/>
                <w:szCs w:val="24"/>
              </w:rPr>
              <w:t>could be:</w:t>
            </w:r>
            <w:r w:rsidRPr="001C346C">
              <w:rPr>
                <w:rFonts w:ascii="Arial" w:eastAsia="Times New Roman" w:hAnsi="Arial" w:cs="Arial"/>
                <w:bCs/>
                <w:color w:val="000000"/>
                <w:sz w:val="24"/>
                <w:szCs w:val="24"/>
              </w:rPr>
              <w:t> providing the language at a level the students can understand or </w:t>
            </w:r>
            <w:r w:rsidRPr="001C346C">
              <w:rPr>
                <w:rFonts w:ascii="Arial" w:eastAsia="Times New Roman" w:hAnsi="Arial" w:cs="Arial"/>
                <w:bCs/>
                <w:iCs/>
                <w:color w:val="000000"/>
                <w:sz w:val="24"/>
                <w:szCs w:val="24"/>
              </w:rPr>
              <w:t>slightly</w:t>
            </w:r>
            <w:r w:rsidRPr="001C346C">
              <w:rPr>
                <w:rFonts w:ascii="Arial" w:eastAsia="Times New Roman" w:hAnsi="Arial" w:cs="Arial"/>
                <w:bCs/>
                <w:color w:val="000000"/>
                <w:sz w:val="24"/>
                <w:szCs w:val="24"/>
              </w:rPr>
              <w:t> above.</w:t>
            </w:r>
          </w:p>
        </w:tc>
        <w:tc>
          <w:tcPr>
            <w:tcW w:w="1957" w:type="dxa"/>
          </w:tcPr>
          <w:p w14:paraId="5A279EDD" w14:textId="77777777" w:rsidR="0095487B" w:rsidRPr="001C346C" w:rsidRDefault="0095487B" w:rsidP="0095487B">
            <w:pPr>
              <w:spacing w:after="240"/>
              <w:rPr>
                <w:rFonts w:ascii="Arial" w:hAnsi="Arial" w:cs="Arial"/>
                <w:bCs/>
                <w:color w:val="000000"/>
                <w:sz w:val="24"/>
                <w:szCs w:val="24"/>
              </w:rPr>
            </w:pPr>
            <w:r w:rsidRPr="001C346C">
              <w:rPr>
                <w:rFonts w:ascii="Arial" w:hAnsi="Arial" w:cs="Arial"/>
                <w:bCs/>
                <w:color w:val="000000"/>
                <w:sz w:val="24"/>
                <w:szCs w:val="24"/>
              </w:rPr>
              <w:t>Writers’ Discretion</w:t>
            </w:r>
          </w:p>
          <w:p w14:paraId="74BA066F" w14:textId="002BC132" w:rsidR="0095487B" w:rsidRPr="001C346C" w:rsidRDefault="0095487B" w:rsidP="0095487B">
            <w:pPr>
              <w:spacing w:after="240"/>
              <w:rPr>
                <w:rFonts w:ascii="Arial" w:hAnsi="Arial" w:cs="Arial"/>
                <w:bCs/>
                <w:color w:val="000000"/>
                <w:sz w:val="24"/>
                <w:szCs w:val="24"/>
              </w:rPr>
            </w:pPr>
            <w:r w:rsidRPr="001C346C">
              <w:rPr>
                <w:rFonts w:ascii="Arial" w:hAnsi="Arial" w:cs="Arial"/>
                <w:bCs/>
                <w:color w:val="000000"/>
                <w:sz w:val="24"/>
                <w:szCs w:val="24"/>
              </w:rPr>
              <w:t>(CDE Staff recommends a rewriting of the definition for comprehensible input in the glossary.)</w:t>
            </w:r>
          </w:p>
        </w:tc>
      </w:tr>
      <w:tr w:rsidR="0095487B" w:rsidRPr="002840C4" w14:paraId="495FA2D8" w14:textId="77777777" w:rsidTr="0095487B">
        <w:trPr>
          <w:cantSplit/>
        </w:trPr>
        <w:tc>
          <w:tcPr>
            <w:tcW w:w="715" w:type="dxa"/>
          </w:tcPr>
          <w:p w14:paraId="500EEC91" w14:textId="77777777" w:rsidR="0095487B" w:rsidRPr="00B07169" w:rsidRDefault="0095487B" w:rsidP="00A25F30">
            <w:pPr>
              <w:pStyle w:val="ListParagraph"/>
              <w:numPr>
                <w:ilvl w:val="0"/>
                <w:numId w:val="2"/>
              </w:numPr>
              <w:spacing w:after="240"/>
              <w:rPr>
                <w:rFonts w:ascii="Arial" w:hAnsi="Arial"/>
                <w:sz w:val="24"/>
              </w:rPr>
            </w:pPr>
          </w:p>
        </w:tc>
        <w:tc>
          <w:tcPr>
            <w:tcW w:w="1440" w:type="dxa"/>
          </w:tcPr>
          <w:p w14:paraId="67965B14" w14:textId="1ACA7C9A" w:rsidR="0095487B" w:rsidRPr="001C346C" w:rsidRDefault="001C346C" w:rsidP="0095487B">
            <w:pPr>
              <w:spacing w:after="240"/>
              <w:rPr>
                <w:rFonts w:ascii="Arial" w:hAnsi="Arial" w:cs="Arial"/>
                <w:sz w:val="24"/>
                <w:szCs w:val="24"/>
              </w:rPr>
            </w:pPr>
            <w:r w:rsidRPr="001C346C">
              <w:rPr>
                <w:rFonts w:ascii="Arial" w:hAnsi="Arial" w:cs="Arial"/>
                <w:sz w:val="24"/>
                <w:szCs w:val="24"/>
              </w:rPr>
              <w:t>Fritze</w:t>
            </w:r>
          </w:p>
        </w:tc>
        <w:tc>
          <w:tcPr>
            <w:tcW w:w="1080" w:type="dxa"/>
          </w:tcPr>
          <w:p w14:paraId="0E30F765" w14:textId="53C9D137" w:rsidR="0095487B" w:rsidRPr="001C346C" w:rsidRDefault="001C346C" w:rsidP="0095487B">
            <w:pPr>
              <w:spacing w:after="240"/>
              <w:rPr>
                <w:rFonts w:ascii="Arial" w:hAnsi="Arial" w:cs="Arial"/>
                <w:sz w:val="24"/>
                <w:szCs w:val="24"/>
              </w:rPr>
            </w:pPr>
            <w:r w:rsidRPr="001C346C">
              <w:rPr>
                <w:rFonts w:ascii="Arial" w:hAnsi="Arial" w:cs="Arial"/>
                <w:sz w:val="24"/>
                <w:szCs w:val="24"/>
              </w:rPr>
              <w:t>15</w:t>
            </w:r>
          </w:p>
        </w:tc>
        <w:tc>
          <w:tcPr>
            <w:tcW w:w="7853" w:type="dxa"/>
          </w:tcPr>
          <w:p w14:paraId="4C9158EF" w14:textId="4DE19CDA" w:rsidR="0095487B" w:rsidRPr="001C346C" w:rsidRDefault="001C346C" w:rsidP="001C346C">
            <w:pPr>
              <w:rPr>
                <w:rFonts w:ascii="Arial" w:eastAsia="Times New Roman" w:hAnsi="Arial" w:cs="Arial"/>
                <w:sz w:val="24"/>
                <w:szCs w:val="24"/>
              </w:rPr>
            </w:pPr>
            <w:r w:rsidRPr="001C346C">
              <w:rPr>
                <w:rFonts w:ascii="Arial" w:eastAsia="Times New Roman" w:hAnsi="Arial" w:cs="Arial"/>
                <w:color w:val="212121"/>
                <w:sz w:val="24"/>
                <w:szCs w:val="24"/>
                <w:shd w:val="clear" w:color="auto" w:fill="FFFFFF"/>
              </w:rPr>
              <w:t>Line 455: Chapter 14 (glossary)  Perhaps add (line 455) 'Input - language that students hear or see in a communicative context.”</w:t>
            </w:r>
            <w:r w:rsidRPr="001C346C">
              <w:rPr>
                <w:rFonts w:ascii="Arial" w:eastAsia="Times New Roman" w:hAnsi="Arial" w:cs="Arial"/>
                <w:color w:val="212121"/>
                <w:sz w:val="24"/>
                <w:szCs w:val="24"/>
              </w:rPr>
              <w:t>  </w:t>
            </w:r>
            <w:r w:rsidRPr="001C346C">
              <w:rPr>
                <w:rFonts w:ascii="Arial" w:eastAsia="Times New Roman" w:hAnsi="Arial" w:cs="Arial"/>
                <w:color w:val="212121"/>
                <w:sz w:val="24"/>
                <w:szCs w:val="24"/>
                <w:shd w:val="clear" w:color="auto" w:fill="FFFFFF"/>
              </w:rPr>
              <w:t>(Definition from BVP Chatter 4 p. 58)</w:t>
            </w:r>
          </w:p>
        </w:tc>
        <w:tc>
          <w:tcPr>
            <w:tcW w:w="1957" w:type="dxa"/>
          </w:tcPr>
          <w:p w14:paraId="7F0DA429" w14:textId="2E5F5848" w:rsidR="0095487B" w:rsidRPr="001C346C" w:rsidRDefault="001C346C" w:rsidP="0095487B">
            <w:pPr>
              <w:spacing w:after="240"/>
              <w:rPr>
                <w:rFonts w:ascii="Arial" w:hAnsi="Arial" w:cs="Arial"/>
                <w:bCs/>
                <w:color w:val="000000"/>
                <w:sz w:val="24"/>
                <w:szCs w:val="24"/>
              </w:rPr>
            </w:pPr>
            <w:r w:rsidRPr="001C346C">
              <w:rPr>
                <w:rFonts w:ascii="Arial" w:hAnsi="Arial" w:cs="Arial"/>
                <w:bCs/>
                <w:color w:val="000000"/>
                <w:sz w:val="24"/>
                <w:szCs w:val="24"/>
              </w:rPr>
              <w:t>Recommended</w:t>
            </w:r>
          </w:p>
        </w:tc>
      </w:tr>
    </w:tbl>
    <w:p w14:paraId="3956AE9C" w14:textId="77777777" w:rsidR="00A91F33" w:rsidRDefault="00A91F33">
      <w:pPr>
        <w:rPr>
          <w:rFonts w:ascii="Arial" w:eastAsiaTheme="majorEastAsia" w:hAnsi="Arial" w:cstheme="majorBidi"/>
          <w:b/>
          <w:sz w:val="32"/>
          <w:szCs w:val="26"/>
        </w:rPr>
      </w:pPr>
      <w:r>
        <w:rPr>
          <w:rFonts w:ascii="Arial" w:eastAsiaTheme="majorEastAsia" w:hAnsi="Arial" w:cstheme="majorBidi"/>
          <w:b/>
          <w:sz w:val="32"/>
          <w:szCs w:val="26"/>
        </w:rPr>
        <w:br w:type="page"/>
      </w:r>
    </w:p>
    <w:p w14:paraId="273A5B1A" w14:textId="722681C7" w:rsidR="00FD2B21" w:rsidRPr="002840C4" w:rsidRDefault="00FD2B21" w:rsidP="00FD2B21">
      <w:pPr>
        <w:pStyle w:val="Heading2"/>
      </w:pPr>
      <w:r w:rsidRPr="002840C4">
        <w:lastRenderedPageBreak/>
        <w:t xml:space="preserve">Table </w:t>
      </w:r>
      <w:r w:rsidR="006E1A6F">
        <w:t>12</w:t>
      </w:r>
      <w:r w:rsidRPr="002840C4">
        <w:t xml:space="preserve">: </w:t>
      </w:r>
      <w:r>
        <w:t>General Comments from CDE Staff</w:t>
      </w:r>
    </w:p>
    <w:tbl>
      <w:tblPr>
        <w:tblStyle w:val="TableGrid"/>
        <w:tblW w:w="13045" w:type="dxa"/>
        <w:tblLayout w:type="fixed"/>
        <w:tblLook w:val="04A0" w:firstRow="1" w:lastRow="0" w:firstColumn="1" w:lastColumn="0" w:noHBand="0" w:noVBand="1"/>
        <w:tblDescription w:val="General comments from CDE staff"/>
      </w:tblPr>
      <w:tblGrid>
        <w:gridCol w:w="715"/>
        <w:gridCol w:w="1440"/>
        <w:gridCol w:w="1080"/>
        <w:gridCol w:w="7920"/>
        <w:gridCol w:w="1890"/>
      </w:tblGrid>
      <w:tr w:rsidR="00FD2B21" w:rsidRPr="00EF2CAB" w14:paraId="380B7D48" w14:textId="77777777" w:rsidTr="00FD2B21">
        <w:trPr>
          <w:cantSplit/>
          <w:tblHeader/>
        </w:trPr>
        <w:tc>
          <w:tcPr>
            <w:tcW w:w="715" w:type="dxa"/>
            <w:shd w:val="clear" w:color="auto" w:fill="D9D9D9" w:themeFill="background1" w:themeFillShade="D9"/>
            <w:vAlign w:val="center"/>
          </w:tcPr>
          <w:p w14:paraId="04C5AB4C" w14:textId="77777777" w:rsidR="00FD2B21" w:rsidRPr="002840C4" w:rsidRDefault="00FD2B21" w:rsidP="00FD2B21">
            <w:pPr>
              <w:spacing w:after="240"/>
              <w:jc w:val="center"/>
              <w:rPr>
                <w:rFonts w:ascii="Arial" w:hAnsi="Arial" w:cs="Arial"/>
                <w:sz w:val="24"/>
              </w:rPr>
            </w:pPr>
            <w:r w:rsidRPr="002840C4">
              <w:rPr>
                <w:rFonts w:ascii="Arial" w:hAnsi="Arial" w:cs="Arial"/>
                <w:sz w:val="24"/>
              </w:rPr>
              <w:t>#</w:t>
            </w:r>
          </w:p>
        </w:tc>
        <w:tc>
          <w:tcPr>
            <w:tcW w:w="1440" w:type="dxa"/>
            <w:shd w:val="clear" w:color="auto" w:fill="D9D9D9" w:themeFill="background1" w:themeFillShade="D9"/>
            <w:vAlign w:val="center"/>
          </w:tcPr>
          <w:p w14:paraId="2E493497" w14:textId="77777777" w:rsidR="00FD2B21" w:rsidRPr="002840C4" w:rsidRDefault="00FD2B21" w:rsidP="00FD2B21">
            <w:pPr>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vAlign w:val="center"/>
          </w:tcPr>
          <w:p w14:paraId="49733E40" w14:textId="77777777" w:rsidR="00FD2B21" w:rsidRPr="00EF2CAB" w:rsidRDefault="00FD2B21" w:rsidP="00FD2B21">
            <w:pPr>
              <w:spacing w:after="240"/>
              <w:rPr>
                <w:rFonts w:asciiTheme="minorBidi" w:hAnsiTheme="minorBidi"/>
                <w:sz w:val="24"/>
                <w:szCs w:val="24"/>
              </w:rPr>
            </w:pPr>
            <w:r w:rsidRPr="00EF2CAB">
              <w:rPr>
                <w:rFonts w:asciiTheme="minorBidi" w:hAnsiTheme="minorBidi"/>
                <w:sz w:val="24"/>
                <w:szCs w:val="24"/>
              </w:rPr>
              <w:t>Page</w:t>
            </w:r>
          </w:p>
        </w:tc>
        <w:tc>
          <w:tcPr>
            <w:tcW w:w="7920" w:type="dxa"/>
            <w:shd w:val="clear" w:color="auto" w:fill="D9D9D9" w:themeFill="background1" w:themeFillShade="D9"/>
            <w:vAlign w:val="center"/>
          </w:tcPr>
          <w:p w14:paraId="6527FC55" w14:textId="77777777" w:rsidR="00FD2B21" w:rsidRPr="00EF2CAB" w:rsidRDefault="00FD2B21" w:rsidP="00FD2B21">
            <w:pPr>
              <w:spacing w:after="240"/>
              <w:rPr>
                <w:rFonts w:asciiTheme="minorBidi" w:hAnsiTheme="minorBidi"/>
                <w:sz w:val="24"/>
                <w:szCs w:val="24"/>
              </w:rPr>
            </w:pPr>
            <w:r w:rsidRPr="00EF2CAB">
              <w:rPr>
                <w:rFonts w:asciiTheme="minorBidi" w:hAnsiTheme="minorBidi"/>
                <w:sz w:val="24"/>
                <w:szCs w:val="24"/>
              </w:rPr>
              <w:t>Line Number and Comment</w:t>
            </w:r>
          </w:p>
        </w:tc>
        <w:tc>
          <w:tcPr>
            <w:tcW w:w="1890" w:type="dxa"/>
            <w:shd w:val="clear" w:color="auto" w:fill="D9D9D9" w:themeFill="background1" w:themeFillShade="D9"/>
            <w:vAlign w:val="center"/>
          </w:tcPr>
          <w:p w14:paraId="4A0835F9" w14:textId="77777777" w:rsidR="00FD2B21" w:rsidRPr="00EF2CAB" w:rsidRDefault="00FD2B21" w:rsidP="00FD2B21">
            <w:pPr>
              <w:spacing w:after="240"/>
              <w:rPr>
                <w:rFonts w:asciiTheme="minorBidi" w:hAnsiTheme="minorBidi"/>
                <w:sz w:val="24"/>
                <w:szCs w:val="24"/>
              </w:rPr>
            </w:pPr>
            <w:r w:rsidRPr="00EF2CAB">
              <w:rPr>
                <w:rFonts w:asciiTheme="minorBidi" w:hAnsiTheme="minorBidi"/>
                <w:sz w:val="24"/>
                <w:szCs w:val="24"/>
              </w:rPr>
              <w:t>Recommended Action</w:t>
            </w:r>
          </w:p>
        </w:tc>
      </w:tr>
      <w:tr w:rsidR="00FD2B21" w:rsidRPr="002840C4" w14:paraId="1E11479C" w14:textId="77777777" w:rsidTr="00FD2B21">
        <w:trPr>
          <w:cantSplit/>
        </w:trPr>
        <w:tc>
          <w:tcPr>
            <w:tcW w:w="715" w:type="dxa"/>
          </w:tcPr>
          <w:p w14:paraId="2BD1F53F" w14:textId="77777777" w:rsidR="00FD2B21" w:rsidRPr="0081319F" w:rsidRDefault="00FD2B21" w:rsidP="00A25F30">
            <w:pPr>
              <w:pStyle w:val="ListParagraph"/>
              <w:numPr>
                <w:ilvl w:val="0"/>
                <w:numId w:val="2"/>
              </w:numPr>
              <w:spacing w:after="240"/>
              <w:rPr>
                <w:rFonts w:ascii="Arial" w:hAnsi="Arial"/>
                <w:sz w:val="24"/>
              </w:rPr>
            </w:pPr>
          </w:p>
        </w:tc>
        <w:tc>
          <w:tcPr>
            <w:tcW w:w="1440" w:type="dxa"/>
          </w:tcPr>
          <w:p w14:paraId="30BA2D4E" w14:textId="377370F1" w:rsidR="00FD2B21" w:rsidRPr="002840C4" w:rsidRDefault="008E646F" w:rsidP="00FD2B21">
            <w:pPr>
              <w:spacing w:after="240"/>
              <w:rPr>
                <w:rFonts w:ascii="Arial" w:hAnsi="Arial"/>
                <w:sz w:val="24"/>
              </w:rPr>
            </w:pPr>
            <w:r>
              <w:rPr>
                <w:rFonts w:ascii="Arial" w:hAnsi="Arial"/>
                <w:sz w:val="24"/>
              </w:rPr>
              <w:t>CDE Staff</w:t>
            </w:r>
          </w:p>
        </w:tc>
        <w:tc>
          <w:tcPr>
            <w:tcW w:w="1080" w:type="dxa"/>
          </w:tcPr>
          <w:p w14:paraId="7168E4BF" w14:textId="150D39EA" w:rsidR="00FD2B21" w:rsidRPr="002840C4" w:rsidRDefault="008E646F" w:rsidP="00FD2B21">
            <w:pPr>
              <w:spacing w:after="240"/>
              <w:rPr>
                <w:rFonts w:ascii="Arial" w:hAnsi="Arial"/>
                <w:sz w:val="24"/>
              </w:rPr>
            </w:pPr>
            <w:r>
              <w:rPr>
                <w:rFonts w:ascii="Arial" w:hAnsi="Arial"/>
                <w:sz w:val="24"/>
              </w:rPr>
              <w:t>General</w:t>
            </w:r>
          </w:p>
        </w:tc>
        <w:tc>
          <w:tcPr>
            <w:tcW w:w="7920" w:type="dxa"/>
          </w:tcPr>
          <w:p w14:paraId="601C644D" w14:textId="154B7966" w:rsidR="005650D0" w:rsidRPr="00966220" w:rsidRDefault="00FD2B21" w:rsidP="005650D0">
            <w:pPr>
              <w:spacing w:after="240"/>
              <w:rPr>
                <w:rFonts w:ascii="Arial" w:eastAsia="Times New Roman" w:hAnsi="Arial" w:cs="Arial"/>
                <w:color w:val="212121"/>
                <w:sz w:val="24"/>
                <w:szCs w:val="24"/>
              </w:rPr>
            </w:pPr>
            <w:r>
              <w:rPr>
                <w:rFonts w:ascii="Arial" w:eastAsia="Times New Roman" w:hAnsi="Arial" w:cs="Arial"/>
                <w:color w:val="212121"/>
                <w:sz w:val="24"/>
                <w:szCs w:val="24"/>
              </w:rPr>
              <w:t>E</w:t>
            </w:r>
            <w:r w:rsidRPr="00FD2B21">
              <w:rPr>
                <w:rFonts w:ascii="Arial" w:eastAsia="Times New Roman" w:hAnsi="Arial" w:cs="Arial"/>
                <w:color w:val="212121"/>
                <w:sz w:val="24"/>
                <w:szCs w:val="24"/>
              </w:rPr>
              <w:t xml:space="preserve">nsure </w:t>
            </w:r>
            <w:r w:rsidR="008E646F" w:rsidRPr="00FD2B21">
              <w:rPr>
                <w:rFonts w:ascii="Arial" w:eastAsia="Times New Roman" w:hAnsi="Arial" w:cs="Arial"/>
                <w:color w:val="212121"/>
                <w:sz w:val="24"/>
                <w:szCs w:val="24"/>
              </w:rPr>
              <w:t xml:space="preserve">that </w:t>
            </w:r>
            <w:r w:rsidR="00966220">
              <w:rPr>
                <w:rFonts w:ascii="Arial" w:eastAsia="Times New Roman" w:hAnsi="Arial" w:cs="Arial"/>
                <w:color w:val="212121"/>
                <w:sz w:val="24"/>
                <w:szCs w:val="24"/>
              </w:rPr>
              <w:t>every figure</w:t>
            </w:r>
            <w:r w:rsidR="008E646F" w:rsidRPr="00FD2B21">
              <w:rPr>
                <w:rFonts w:ascii="Arial" w:eastAsia="Times New Roman" w:hAnsi="Arial" w:cs="Arial"/>
                <w:color w:val="212121"/>
                <w:sz w:val="24"/>
                <w:szCs w:val="24"/>
              </w:rPr>
              <w:t xml:space="preserve"> make</w:t>
            </w:r>
            <w:r w:rsidR="00966220">
              <w:rPr>
                <w:rFonts w:ascii="Arial" w:eastAsia="Times New Roman" w:hAnsi="Arial" w:cs="Arial"/>
                <w:color w:val="212121"/>
                <w:sz w:val="24"/>
                <w:szCs w:val="24"/>
              </w:rPr>
              <w:t>s</w:t>
            </w:r>
            <w:r w:rsidR="008E646F" w:rsidRPr="00FD2B21">
              <w:rPr>
                <w:rFonts w:ascii="Arial" w:eastAsia="Times New Roman" w:hAnsi="Arial" w:cs="Arial"/>
                <w:color w:val="212121"/>
                <w:sz w:val="24"/>
                <w:szCs w:val="24"/>
              </w:rPr>
              <w:t xml:space="preserve"> it clear for readers what the figure shows, why it matters, and how the information is aligned to the WL Standards.</w:t>
            </w:r>
            <w:r w:rsidR="008E646F">
              <w:rPr>
                <w:rFonts w:ascii="Arial" w:eastAsia="Times New Roman" w:hAnsi="Arial" w:cs="Arial"/>
                <w:color w:val="212121"/>
                <w:sz w:val="24"/>
                <w:szCs w:val="24"/>
              </w:rPr>
              <w:t xml:space="preserve"> Make sure the descriptions</w:t>
            </w:r>
            <w:r w:rsidRPr="00FD2B21">
              <w:rPr>
                <w:rFonts w:ascii="Arial" w:eastAsia="Times New Roman" w:hAnsi="Arial" w:cs="Arial"/>
                <w:color w:val="212121"/>
                <w:sz w:val="24"/>
                <w:szCs w:val="24"/>
              </w:rPr>
              <w:t xml:space="preserve"> </w:t>
            </w:r>
            <w:r w:rsidR="008E646F">
              <w:rPr>
                <w:rFonts w:ascii="Arial" w:eastAsia="Times New Roman" w:hAnsi="Arial" w:cs="Arial"/>
                <w:color w:val="212121"/>
                <w:sz w:val="24"/>
                <w:szCs w:val="24"/>
              </w:rPr>
              <w:t>are clear and brief</w:t>
            </w:r>
            <w:r w:rsidR="008E646F" w:rsidRPr="00FD2B21">
              <w:rPr>
                <w:rFonts w:ascii="Arial" w:eastAsia="Times New Roman" w:hAnsi="Arial" w:cs="Arial"/>
                <w:color w:val="212121"/>
                <w:sz w:val="24"/>
                <w:szCs w:val="24"/>
              </w:rPr>
              <w:t xml:space="preserve"> </w:t>
            </w:r>
            <w:r w:rsidR="008E646F">
              <w:rPr>
                <w:rFonts w:ascii="Arial" w:eastAsia="Times New Roman" w:hAnsi="Arial" w:cs="Arial"/>
                <w:color w:val="212121"/>
                <w:sz w:val="24"/>
                <w:szCs w:val="24"/>
              </w:rPr>
              <w:t>so the purpose of the figures is clear to those experienced in the content and readers who may be encountering the information for the first time</w:t>
            </w:r>
            <w:r w:rsidR="008E646F" w:rsidRPr="00FD2B21">
              <w:rPr>
                <w:rFonts w:ascii="Arial" w:eastAsia="Times New Roman" w:hAnsi="Arial" w:cs="Arial"/>
                <w:color w:val="212121"/>
                <w:sz w:val="24"/>
                <w:szCs w:val="24"/>
              </w:rPr>
              <w:t>.</w:t>
            </w:r>
          </w:p>
        </w:tc>
        <w:tc>
          <w:tcPr>
            <w:tcW w:w="1890" w:type="dxa"/>
          </w:tcPr>
          <w:p w14:paraId="3C40D3FC" w14:textId="755B78DD" w:rsidR="00FD2B21" w:rsidRPr="002840C4" w:rsidRDefault="008E646F" w:rsidP="00FD2B21">
            <w:pPr>
              <w:spacing w:after="240"/>
              <w:rPr>
                <w:rFonts w:ascii="Arial" w:hAnsi="Arial" w:cs="Arial"/>
                <w:bCs/>
                <w:color w:val="000000"/>
                <w:sz w:val="24"/>
              </w:rPr>
            </w:pPr>
            <w:r>
              <w:rPr>
                <w:rFonts w:ascii="Arial" w:hAnsi="Arial" w:cs="Arial"/>
                <w:bCs/>
                <w:color w:val="000000"/>
                <w:sz w:val="24"/>
              </w:rPr>
              <w:t>Writers’ Discretion</w:t>
            </w:r>
          </w:p>
        </w:tc>
      </w:tr>
      <w:tr w:rsidR="0016485A" w:rsidRPr="002840C4" w14:paraId="1317823D" w14:textId="77777777" w:rsidTr="00FD2B21">
        <w:trPr>
          <w:cantSplit/>
        </w:trPr>
        <w:tc>
          <w:tcPr>
            <w:tcW w:w="715" w:type="dxa"/>
          </w:tcPr>
          <w:p w14:paraId="4857B7A5" w14:textId="77777777" w:rsidR="0016485A" w:rsidRPr="0081319F" w:rsidRDefault="0016485A" w:rsidP="00A25F30">
            <w:pPr>
              <w:pStyle w:val="ListParagraph"/>
              <w:numPr>
                <w:ilvl w:val="0"/>
                <w:numId w:val="2"/>
              </w:numPr>
              <w:spacing w:after="240"/>
              <w:rPr>
                <w:rFonts w:ascii="Arial" w:hAnsi="Arial"/>
                <w:sz w:val="24"/>
              </w:rPr>
            </w:pPr>
          </w:p>
        </w:tc>
        <w:tc>
          <w:tcPr>
            <w:tcW w:w="1440" w:type="dxa"/>
          </w:tcPr>
          <w:p w14:paraId="682D06E9" w14:textId="3BD7DA78" w:rsidR="0016485A" w:rsidRDefault="0016485A" w:rsidP="00FD2B21">
            <w:pPr>
              <w:spacing w:after="240"/>
              <w:rPr>
                <w:rFonts w:ascii="Arial" w:hAnsi="Arial"/>
                <w:sz w:val="24"/>
              </w:rPr>
            </w:pPr>
            <w:r>
              <w:rPr>
                <w:rFonts w:ascii="Arial" w:hAnsi="Arial"/>
                <w:sz w:val="24"/>
              </w:rPr>
              <w:t>CDE Staff</w:t>
            </w:r>
          </w:p>
        </w:tc>
        <w:tc>
          <w:tcPr>
            <w:tcW w:w="1080" w:type="dxa"/>
          </w:tcPr>
          <w:p w14:paraId="226F0DE9" w14:textId="62E4EF74" w:rsidR="0016485A" w:rsidRDefault="0016485A" w:rsidP="00FD2B21">
            <w:pPr>
              <w:spacing w:after="240"/>
              <w:rPr>
                <w:rFonts w:ascii="Arial" w:hAnsi="Arial"/>
                <w:sz w:val="24"/>
              </w:rPr>
            </w:pPr>
            <w:r>
              <w:rPr>
                <w:rFonts w:ascii="Arial" w:hAnsi="Arial"/>
                <w:sz w:val="24"/>
              </w:rPr>
              <w:t>General</w:t>
            </w:r>
          </w:p>
        </w:tc>
        <w:tc>
          <w:tcPr>
            <w:tcW w:w="7920" w:type="dxa"/>
          </w:tcPr>
          <w:p w14:paraId="19756163" w14:textId="71B80A41" w:rsidR="0016485A" w:rsidRDefault="0016485A" w:rsidP="0016485A">
            <w:pPr>
              <w:spacing w:after="240"/>
              <w:rPr>
                <w:rFonts w:ascii="Arial" w:eastAsia="Times New Roman" w:hAnsi="Arial" w:cs="Arial"/>
                <w:color w:val="212121"/>
                <w:sz w:val="24"/>
                <w:szCs w:val="24"/>
              </w:rPr>
            </w:pPr>
            <w:r>
              <w:rPr>
                <w:rFonts w:ascii="Arial" w:eastAsia="Times New Roman" w:hAnsi="Arial" w:cs="Arial"/>
                <w:color w:val="212121"/>
                <w:sz w:val="24"/>
                <w:szCs w:val="24"/>
              </w:rPr>
              <w:t xml:space="preserve">Cite specific </w:t>
            </w:r>
            <w:r w:rsidRPr="0016485A">
              <w:rPr>
                <w:rFonts w:ascii="Arial" w:eastAsia="Times New Roman" w:hAnsi="Arial" w:cs="Arial"/>
                <w:i/>
                <w:color w:val="212121"/>
                <w:sz w:val="24"/>
                <w:szCs w:val="24"/>
              </w:rPr>
              <w:t>WL Standards</w:t>
            </w:r>
            <w:r>
              <w:rPr>
                <w:rFonts w:ascii="Arial" w:eastAsia="Times New Roman" w:hAnsi="Arial" w:cs="Arial"/>
                <w:color w:val="212121"/>
                <w:sz w:val="24"/>
                <w:szCs w:val="24"/>
              </w:rPr>
              <w:t xml:space="preserve"> anytime there are opportunities to do so</w:t>
            </w:r>
            <w:r w:rsidRPr="00FD2B21">
              <w:rPr>
                <w:rFonts w:ascii="Arial" w:eastAsia="Times New Roman" w:hAnsi="Arial" w:cs="Arial"/>
                <w:color w:val="212121"/>
                <w:sz w:val="24"/>
                <w:szCs w:val="24"/>
              </w:rPr>
              <w:t>.</w:t>
            </w:r>
            <w:r>
              <w:rPr>
                <w:rFonts w:ascii="Arial" w:eastAsia="Times New Roman" w:hAnsi="Arial" w:cs="Arial"/>
                <w:color w:val="212121"/>
                <w:sz w:val="24"/>
                <w:szCs w:val="24"/>
              </w:rPr>
              <w:t xml:space="preserve"> The majority of the figures, snapshots, and vignettes are designed to support the </w:t>
            </w:r>
            <w:r w:rsidRPr="0016485A">
              <w:rPr>
                <w:rFonts w:ascii="Arial" w:eastAsia="Times New Roman" w:hAnsi="Arial" w:cs="Arial"/>
                <w:i/>
                <w:color w:val="212121"/>
                <w:sz w:val="24"/>
                <w:szCs w:val="24"/>
              </w:rPr>
              <w:t>WL Standards</w:t>
            </w:r>
            <w:r>
              <w:rPr>
                <w:rFonts w:ascii="Arial" w:eastAsia="Times New Roman" w:hAnsi="Arial" w:cs="Arial"/>
                <w:color w:val="212121"/>
                <w:sz w:val="24"/>
                <w:szCs w:val="24"/>
              </w:rPr>
              <w:t>, yet the standards are rarely mentioned. Make sure they follow the correct format (e.g., WL.CM.1 or WL.CL.2).</w:t>
            </w:r>
          </w:p>
        </w:tc>
        <w:tc>
          <w:tcPr>
            <w:tcW w:w="1890" w:type="dxa"/>
          </w:tcPr>
          <w:p w14:paraId="4725E037" w14:textId="70F0F903" w:rsidR="0016485A" w:rsidRDefault="0016485A" w:rsidP="00FD2B21">
            <w:pPr>
              <w:spacing w:after="240"/>
              <w:rPr>
                <w:rFonts w:ascii="Arial" w:hAnsi="Arial" w:cs="Arial"/>
                <w:bCs/>
                <w:color w:val="000000"/>
                <w:sz w:val="24"/>
              </w:rPr>
            </w:pPr>
            <w:r>
              <w:rPr>
                <w:rFonts w:ascii="Arial" w:hAnsi="Arial" w:cs="Arial"/>
                <w:bCs/>
                <w:color w:val="000000"/>
                <w:sz w:val="24"/>
              </w:rPr>
              <w:t>Writers’ Discretion</w:t>
            </w:r>
          </w:p>
        </w:tc>
      </w:tr>
    </w:tbl>
    <w:p w14:paraId="4CE68EF7" w14:textId="1D2E3208" w:rsidR="008E4967" w:rsidRPr="0016485A" w:rsidRDefault="00FD2B21" w:rsidP="0016485A">
      <w:pPr>
        <w:rPr>
          <w:rFonts w:ascii="Arial" w:eastAsiaTheme="majorEastAsia" w:hAnsi="Arial" w:cstheme="majorBidi"/>
          <w:b/>
          <w:sz w:val="32"/>
          <w:szCs w:val="26"/>
        </w:rPr>
      </w:pPr>
      <w:r>
        <w:rPr>
          <w:rFonts w:ascii="Arial" w:eastAsiaTheme="majorEastAsia" w:hAnsi="Arial" w:cstheme="majorBidi"/>
          <w:b/>
          <w:sz w:val="32"/>
          <w:szCs w:val="26"/>
        </w:rPr>
        <w:br w:type="page"/>
      </w:r>
    </w:p>
    <w:p w14:paraId="159EA4E2" w14:textId="20A8D471" w:rsidR="00B31C4E" w:rsidRPr="002840C4" w:rsidRDefault="00B31C4E" w:rsidP="00B31C4E">
      <w:pPr>
        <w:pStyle w:val="Heading2"/>
      </w:pPr>
      <w:r w:rsidRPr="002840C4">
        <w:lastRenderedPageBreak/>
        <w:t xml:space="preserve">Table </w:t>
      </w:r>
      <w:r w:rsidR="006E1A6F">
        <w:t>13</w:t>
      </w:r>
      <w:r w:rsidRPr="002840C4">
        <w:t xml:space="preserve">: </w:t>
      </w:r>
      <w:r w:rsidR="003E1873" w:rsidRPr="00A00B0B">
        <w:t xml:space="preserve">Comments for </w:t>
      </w:r>
      <w:r w:rsidR="005B18C8">
        <w:t>Chapter 1</w:t>
      </w:r>
      <w:r w:rsidR="003E1873" w:rsidRPr="003E1873">
        <w:t xml:space="preserve"> </w:t>
      </w:r>
      <w:r w:rsidR="003E1873" w:rsidRPr="00A00B0B">
        <w:t>from CDE Staff</w:t>
      </w:r>
    </w:p>
    <w:tbl>
      <w:tblPr>
        <w:tblStyle w:val="TableGrid"/>
        <w:tblW w:w="13045" w:type="dxa"/>
        <w:tblLayout w:type="fixed"/>
        <w:tblLook w:val="04A0" w:firstRow="1" w:lastRow="0" w:firstColumn="1" w:lastColumn="0" w:noHBand="0" w:noVBand="1"/>
        <w:tblDescription w:val="CDE staff comments on Chapter 1"/>
      </w:tblPr>
      <w:tblGrid>
        <w:gridCol w:w="715"/>
        <w:gridCol w:w="1440"/>
        <w:gridCol w:w="1080"/>
        <w:gridCol w:w="7920"/>
        <w:gridCol w:w="1890"/>
      </w:tblGrid>
      <w:tr w:rsidR="00B31C4E" w:rsidRPr="00EF2CAB" w14:paraId="1CCD7409" w14:textId="77777777" w:rsidTr="00B31C4E">
        <w:trPr>
          <w:cantSplit/>
          <w:tblHeader/>
        </w:trPr>
        <w:tc>
          <w:tcPr>
            <w:tcW w:w="715" w:type="dxa"/>
            <w:shd w:val="clear" w:color="auto" w:fill="D9D9D9" w:themeFill="background1" w:themeFillShade="D9"/>
            <w:vAlign w:val="center"/>
          </w:tcPr>
          <w:p w14:paraId="02282282" w14:textId="77777777" w:rsidR="00B31C4E" w:rsidRPr="002840C4" w:rsidRDefault="00B31C4E" w:rsidP="00B31C4E">
            <w:pPr>
              <w:spacing w:after="240"/>
              <w:jc w:val="center"/>
              <w:rPr>
                <w:rFonts w:ascii="Arial" w:hAnsi="Arial" w:cs="Arial"/>
                <w:sz w:val="24"/>
              </w:rPr>
            </w:pPr>
            <w:r w:rsidRPr="002840C4">
              <w:rPr>
                <w:rFonts w:ascii="Arial" w:hAnsi="Arial" w:cs="Arial"/>
                <w:sz w:val="24"/>
              </w:rPr>
              <w:t>#</w:t>
            </w:r>
          </w:p>
        </w:tc>
        <w:tc>
          <w:tcPr>
            <w:tcW w:w="1440" w:type="dxa"/>
            <w:shd w:val="clear" w:color="auto" w:fill="D9D9D9" w:themeFill="background1" w:themeFillShade="D9"/>
            <w:vAlign w:val="center"/>
          </w:tcPr>
          <w:p w14:paraId="58C095BD" w14:textId="77777777" w:rsidR="00B31C4E" w:rsidRPr="002840C4" w:rsidRDefault="00B31C4E" w:rsidP="00B31C4E">
            <w:pPr>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vAlign w:val="center"/>
          </w:tcPr>
          <w:p w14:paraId="6F3D5C8F" w14:textId="77777777" w:rsidR="00B31C4E" w:rsidRPr="00EF2CAB" w:rsidRDefault="00B31C4E" w:rsidP="00B31C4E">
            <w:pPr>
              <w:spacing w:after="240"/>
              <w:rPr>
                <w:rFonts w:asciiTheme="minorBidi" w:hAnsiTheme="minorBidi"/>
                <w:sz w:val="24"/>
                <w:szCs w:val="24"/>
              </w:rPr>
            </w:pPr>
            <w:r w:rsidRPr="00EF2CAB">
              <w:rPr>
                <w:rFonts w:asciiTheme="minorBidi" w:hAnsiTheme="minorBidi"/>
                <w:sz w:val="24"/>
                <w:szCs w:val="24"/>
              </w:rPr>
              <w:t>Page</w:t>
            </w:r>
          </w:p>
        </w:tc>
        <w:tc>
          <w:tcPr>
            <w:tcW w:w="7920" w:type="dxa"/>
            <w:shd w:val="clear" w:color="auto" w:fill="D9D9D9" w:themeFill="background1" w:themeFillShade="D9"/>
            <w:vAlign w:val="center"/>
          </w:tcPr>
          <w:p w14:paraId="2014D62F" w14:textId="77777777" w:rsidR="00B31C4E" w:rsidRPr="00EF2CAB" w:rsidRDefault="00B31C4E" w:rsidP="00B31C4E">
            <w:pPr>
              <w:spacing w:after="240"/>
              <w:rPr>
                <w:rFonts w:asciiTheme="minorBidi" w:hAnsiTheme="minorBidi"/>
                <w:sz w:val="24"/>
                <w:szCs w:val="24"/>
              </w:rPr>
            </w:pPr>
            <w:r w:rsidRPr="00EF2CAB">
              <w:rPr>
                <w:rFonts w:asciiTheme="minorBidi" w:hAnsiTheme="minorBidi"/>
                <w:sz w:val="24"/>
                <w:szCs w:val="24"/>
              </w:rPr>
              <w:t>Line Number and Comment</w:t>
            </w:r>
          </w:p>
        </w:tc>
        <w:tc>
          <w:tcPr>
            <w:tcW w:w="1890" w:type="dxa"/>
            <w:shd w:val="clear" w:color="auto" w:fill="D9D9D9" w:themeFill="background1" w:themeFillShade="D9"/>
            <w:vAlign w:val="center"/>
          </w:tcPr>
          <w:p w14:paraId="5A6982D8" w14:textId="77777777" w:rsidR="00B31C4E" w:rsidRPr="00EF2CAB" w:rsidRDefault="00B31C4E" w:rsidP="00B31C4E">
            <w:pPr>
              <w:spacing w:after="240"/>
              <w:rPr>
                <w:rFonts w:asciiTheme="minorBidi" w:hAnsiTheme="minorBidi"/>
                <w:sz w:val="24"/>
                <w:szCs w:val="24"/>
              </w:rPr>
            </w:pPr>
            <w:r w:rsidRPr="00EF2CAB">
              <w:rPr>
                <w:rFonts w:asciiTheme="minorBidi" w:hAnsiTheme="minorBidi"/>
                <w:sz w:val="24"/>
                <w:szCs w:val="24"/>
              </w:rPr>
              <w:t>Recommended Action</w:t>
            </w:r>
          </w:p>
        </w:tc>
      </w:tr>
      <w:tr w:rsidR="00B31C4E" w:rsidRPr="002840C4" w14:paraId="4EABA583" w14:textId="77777777" w:rsidTr="00B31C4E">
        <w:trPr>
          <w:cantSplit/>
        </w:trPr>
        <w:tc>
          <w:tcPr>
            <w:tcW w:w="715" w:type="dxa"/>
          </w:tcPr>
          <w:p w14:paraId="10E92F66" w14:textId="77777777" w:rsidR="00B31C4E" w:rsidRPr="003E1873" w:rsidRDefault="00B31C4E" w:rsidP="00A25F30">
            <w:pPr>
              <w:pStyle w:val="ListParagraph"/>
              <w:numPr>
                <w:ilvl w:val="0"/>
                <w:numId w:val="2"/>
              </w:numPr>
              <w:spacing w:after="240"/>
              <w:rPr>
                <w:rFonts w:ascii="Arial" w:hAnsi="Arial"/>
                <w:sz w:val="24"/>
              </w:rPr>
            </w:pPr>
          </w:p>
        </w:tc>
        <w:tc>
          <w:tcPr>
            <w:tcW w:w="1440" w:type="dxa"/>
          </w:tcPr>
          <w:p w14:paraId="5CCC2363" w14:textId="21201FD4" w:rsidR="00B31C4E" w:rsidRPr="002840C4" w:rsidRDefault="003E1873" w:rsidP="00B31C4E">
            <w:pPr>
              <w:spacing w:after="240"/>
              <w:rPr>
                <w:rFonts w:ascii="Arial" w:hAnsi="Arial"/>
                <w:sz w:val="24"/>
              </w:rPr>
            </w:pPr>
            <w:r>
              <w:rPr>
                <w:rFonts w:ascii="Arial" w:hAnsi="Arial"/>
                <w:sz w:val="24"/>
              </w:rPr>
              <w:t>CDE Staff</w:t>
            </w:r>
          </w:p>
        </w:tc>
        <w:tc>
          <w:tcPr>
            <w:tcW w:w="1080" w:type="dxa"/>
          </w:tcPr>
          <w:p w14:paraId="1E7663CF" w14:textId="588F979B" w:rsidR="00B31C4E" w:rsidRPr="003E1873" w:rsidRDefault="003E1873" w:rsidP="00B31C4E">
            <w:pPr>
              <w:spacing w:after="240"/>
              <w:rPr>
                <w:rFonts w:ascii="Arial" w:hAnsi="Arial" w:cs="Arial"/>
                <w:sz w:val="24"/>
              </w:rPr>
            </w:pPr>
            <w:r w:rsidRPr="003E1873">
              <w:rPr>
                <w:rFonts w:ascii="Arial" w:hAnsi="Arial" w:cs="Arial"/>
                <w:sz w:val="24"/>
              </w:rPr>
              <w:t>4</w:t>
            </w:r>
          </w:p>
        </w:tc>
        <w:tc>
          <w:tcPr>
            <w:tcW w:w="7920" w:type="dxa"/>
          </w:tcPr>
          <w:p w14:paraId="3EDFC3AE" w14:textId="5CCB7B61" w:rsidR="00B31C4E" w:rsidRPr="003E1873" w:rsidRDefault="003E1873" w:rsidP="00B31C4E">
            <w:pPr>
              <w:spacing w:after="240"/>
              <w:rPr>
                <w:rFonts w:ascii="Arial" w:hAnsi="Arial" w:cs="Arial"/>
                <w:sz w:val="24"/>
              </w:rPr>
            </w:pPr>
            <w:r w:rsidRPr="003E1873">
              <w:rPr>
                <w:rFonts w:ascii="Arial" w:hAnsi="Arial" w:cs="Arial"/>
                <w:sz w:val="24"/>
              </w:rPr>
              <w:t xml:space="preserve">Line 100: </w:t>
            </w:r>
            <w:r w:rsidR="00EE35BE">
              <w:rPr>
                <w:rFonts w:ascii="Arial" w:hAnsi="Arial" w:cs="Arial"/>
                <w:sz w:val="24"/>
              </w:rPr>
              <w:t xml:space="preserve">Change </w:t>
            </w:r>
            <w:r w:rsidRPr="003E1873">
              <w:rPr>
                <w:rFonts w:ascii="Arial" w:hAnsi="Arial" w:cs="Arial"/>
                <w:sz w:val="24"/>
              </w:rPr>
              <w:t>“California Education for a Global Economy (CA EdGE)” to “</w:t>
            </w:r>
            <w:r w:rsidRPr="003E1873">
              <w:rPr>
                <w:rFonts w:ascii="Arial" w:hAnsi="Arial" w:cs="Arial"/>
                <w:i/>
                <w:iCs/>
                <w:sz w:val="24"/>
                <w:szCs w:val="24"/>
                <w:highlight w:val="white"/>
              </w:rPr>
              <w:t>California Education for a Global Economy</w:t>
            </w:r>
            <w:r w:rsidRPr="003E1873">
              <w:rPr>
                <w:rFonts w:ascii="Arial" w:hAnsi="Arial" w:cs="Arial"/>
                <w:sz w:val="24"/>
                <w:szCs w:val="24"/>
                <w:highlight w:val="white"/>
              </w:rPr>
              <w:t xml:space="preserve"> (</w:t>
            </w:r>
            <w:bookmarkStart w:id="2" w:name="_Hlk35853153"/>
            <w:r w:rsidRPr="003E1873">
              <w:rPr>
                <w:rFonts w:ascii="Arial" w:hAnsi="Arial" w:cs="Arial"/>
                <w:sz w:val="24"/>
                <w:szCs w:val="24"/>
                <w:highlight w:val="white"/>
              </w:rPr>
              <w:t>CA Ed.G.E.) Initiative</w:t>
            </w:r>
            <w:bookmarkEnd w:id="2"/>
            <w:r w:rsidRPr="003E1873">
              <w:rPr>
                <w:rFonts w:ascii="Arial" w:hAnsi="Arial" w:cs="Arial"/>
                <w:sz w:val="24"/>
                <w:szCs w:val="24"/>
                <w:highlight w:val="white"/>
              </w:rPr>
              <w:t>”</w:t>
            </w:r>
          </w:p>
        </w:tc>
        <w:tc>
          <w:tcPr>
            <w:tcW w:w="1890" w:type="dxa"/>
          </w:tcPr>
          <w:p w14:paraId="2962CEFE" w14:textId="50C96AAB" w:rsidR="00B31C4E" w:rsidRPr="003E1873" w:rsidRDefault="003E1873" w:rsidP="00B31C4E">
            <w:pPr>
              <w:spacing w:after="240"/>
              <w:rPr>
                <w:rFonts w:ascii="Arial" w:hAnsi="Arial" w:cs="Arial"/>
                <w:bCs/>
                <w:color w:val="000000"/>
                <w:sz w:val="24"/>
              </w:rPr>
            </w:pPr>
            <w:r>
              <w:rPr>
                <w:rFonts w:ascii="Arial" w:hAnsi="Arial" w:cs="Arial"/>
                <w:bCs/>
                <w:color w:val="000000"/>
                <w:sz w:val="24"/>
              </w:rPr>
              <w:t>Recommended</w:t>
            </w:r>
          </w:p>
        </w:tc>
      </w:tr>
      <w:tr w:rsidR="00EE35BE" w:rsidRPr="002840C4" w14:paraId="5F905AEC" w14:textId="77777777" w:rsidTr="00B31C4E">
        <w:trPr>
          <w:cantSplit/>
        </w:trPr>
        <w:tc>
          <w:tcPr>
            <w:tcW w:w="715" w:type="dxa"/>
          </w:tcPr>
          <w:p w14:paraId="203241A6" w14:textId="77777777" w:rsidR="00EE35BE" w:rsidRPr="003E1873" w:rsidRDefault="00EE35BE" w:rsidP="00A25F30">
            <w:pPr>
              <w:pStyle w:val="ListParagraph"/>
              <w:numPr>
                <w:ilvl w:val="0"/>
                <w:numId w:val="2"/>
              </w:numPr>
              <w:spacing w:after="240"/>
              <w:rPr>
                <w:rFonts w:ascii="Arial" w:hAnsi="Arial"/>
                <w:sz w:val="24"/>
              </w:rPr>
            </w:pPr>
            <w:bookmarkStart w:id="3" w:name="_Hlk35852881"/>
          </w:p>
        </w:tc>
        <w:tc>
          <w:tcPr>
            <w:tcW w:w="1440" w:type="dxa"/>
          </w:tcPr>
          <w:p w14:paraId="430D4F0D" w14:textId="1F6B73A6" w:rsidR="00EE35BE" w:rsidRPr="002840C4" w:rsidRDefault="00EE35BE" w:rsidP="00EE35BE">
            <w:pPr>
              <w:spacing w:after="240"/>
              <w:rPr>
                <w:rFonts w:ascii="Arial" w:hAnsi="Arial"/>
                <w:sz w:val="24"/>
              </w:rPr>
            </w:pPr>
            <w:r>
              <w:rPr>
                <w:rFonts w:ascii="Arial" w:hAnsi="Arial"/>
                <w:sz w:val="24"/>
              </w:rPr>
              <w:t>CDE Staff</w:t>
            </w:r>
          </w:p>
        </w:tc>
        <w:tc>
          <w:tcPr>
            <w:tcW w:w="1080" w:type="dxa"/>
          </w:tcPr>
          <w:p w14:paraId="709E8614" w14:textId="7840578E" w:rsidR="00EE35BE" w:rsidRPr="002840C4" w:rsidRDefault="00EE35BE" w:rsidP="00EE35BE">
            <w:pPr>
              <w:spacing w:after="240"/>
              <w:rPr>
                <w:rFonts w:ascii="Arial" w:hAnsi="Arial"/>
                <w:sz w:val="24"/>
              </w:rPr>
            </w:pPr>
            <w:r w:rsidRPr="003E1873">
              <w:rPr>
                <w:rFonts w:ascii="Arial" w:hAnsi="Arial" w:cs="Arial"/>
                <w:sz w:val="24"/>
              </w:rPr>
              <w:t>4</w:t>
            </w:r>
          </w:p>
        </w:tc>
        <w:tc>
          <w:tcPr>
            <w:tcW w:w="7920" w:type="dxa"/>
          </w:tcPr>
          <w:p w14:paraId="0C8A9DBD" w14:textId="6A687614" w:rsidR="00EE35BE" w:rsidRPr="002840C4" w:rsidRDefault="00EE35BE" w:rsidP="00EE35BE">
            <w:pPr>
              <w:spacing w:after="240"/>
              <w:rPr>
                <w:rFonts w:ascii="Arial" w:hAnsi="Arial"/>
                <w:sz w:val="24"/>
              </w:rPr>
            </w:pPr>
            <w:r>
              <w:rPr>
                <w:rFonts w:ascii="Arial" w:hAnsi="Arial"/>
                <w:sz w:val="24"/>
              </w:rPr>
              <w:t>Lines 104–108: Change “</w:t>
            </w:r>
            <w:r w:rsidRPr="00EE35BE">
              <w:rPr>
                <w:rFonts w:ascii="Arial" w:hAnsi="Arial"/>
                <w:sz w:val="24"/>
              </w:rPr>
              <w:t>Most importantly, Proposition 58 removes previous limitations on the types of programs available to help English Learners develop proficiency in English, so educational leaders, parents and families have choices about the most appropriate program to develop students’ multiliteracy.</w:t>
            </w:r>
            <w:r>
              <w:rPr>
                <w:rFonts w:ascii="Arial" w:hAnsi="Arial"/>
                <w:sz w:val="24"/>
              </w:rPr>
              <w:t>” to “</w:t>
            </w:r>
            <w:r w:rsidRPr="00EE35BE">
              <w:rPr>
                <w:rFonts w:ascii="Arial" w:hAnsi="Arial"/>
                <w:sz w:val="24"/>
              </w:rPr>
              <w:t>Most importantly, Proposition 58 removes previous limitations on the types of programs available to help English Learners continue to develop proficiency in their home language, so educational leaders, parents and families have choices about the most appropriate program to develop students’ multiliteracy.</w:t>
            </w:r>
            <w:r>
              <w:rPr>
                <w:rFonts w:ascii="Arial" w:hAnsi="Arial"/>
                <w:sz w:val="24"/>
              </w:rPr>
              <w:t>”</w:t>
            </w:r>
          </w:p>
        </w:tc>
        <w:tc>
          <w:tcPr>
            <w:tcW w:w="1890" w:type="dxa"/>
          </w:tcPr>
          <w:p w14:paraId="3CD20180" w14:textId="098881D9" w:rsidR="00EE35BE" w:rsidRPr="002840C4" w:rsidRDefault="005B18C8" w:rsidP="00EE35BE">
            <w:pPr>
              <w:spacing w:after="240"/>
              <w:rPr>
                <w:rFonts w:ascii="Arial" w:hAnsi="Arial" w:cs="Arial"/>
                <w:bCs/>
                <w:color w:val="000000"/>
                <w:sz w:val="24"/>
              </w:rPr>
            </w:pPr>
            <w:r w:rsidRPr="005B18C8">
              <w:rPr>
                <w:rFonts w:ascii="Arial" w:hAnsi="Arial" w:cs="Arial"/>
                <w:bCs/>
                <w:color w:val="000000"/>
                <w:sz w:val="24"/>
              </w:rPr>
              <w:t>Recommended</w:t>
            </w:r>
          </w:p>
        </w:tc>
      </w:tr>
    </w:tbl>
    <w:bookmarkEnd w:id="3"/>
    <w:p w14:paraId="44076E2D" w14:textId="51E3651E" w:rsidR="008E4967" w:rsidRPr="002840C4" w:rsidRDefault="008E4967" w:rsidP="008E4967">
      <w:pPr>
        <w:pStyle w:val="Heading2"/>
      </w:pPr>
      <w:r w:rsidRPr="002840C4">
        <w:t xml:space="preserve">Table </w:t>
      </w:r>
      <w:r w:rsidR="006E1A6F">
        <w:t>14</w:t>
      </w:r>
      <w:r w:rsidRPr="002840C4">
        <w:t xml:space="preserve">: </w:t>
      </w:r>
      <w:r w:rsidR="005B18C8" w:rsidRPr="00A00B0B">
        <w:t xml:space="preserve">Comments for </w:t>
      </w:r>
      <w:r w:rsidR="005B18C8">
        <w:t>Chapter 2</w:t>
      </w:r>
      <w:r w:rsidR="005B18C8" w:rsidRPr="003E1873">
        <w:t xml:space="preserve"> </w:t>
      </w:r>
      <w:r w:rsidR="005B18C8" w:rsidRPr="00A00B0B">
        <w:t>from CDE Staff</w:t>
      </w:r>
    </w:p>
    <w:tbl>
      <w:tblPr>
        <w:tblStyle w:val="TableGrid"/>
        <w:tblW w:w="13045" w:type="dxa"/>
        <w:tblLayout w:type="fixed"/>
        <w:tblLook w:val="04A0" w:firstRow="1" w:lastRow="0" w:firstColumn="1" w:lastColumn="0" w:noHBand="0" w:noVBand="1"/>
        <w:tblDescription w:val="CDE staff comments on Chapter 2"/>
      </w:tblPr>
      <w:tblGrid>
        <w:gridCol w:w="715"/>
        <w:gridCol w:w="1440"/>
        <w:gridCol w:w="1080"/>
        <w:gridCol w:w="7920"/>
        <w:gridCol w:w="1890"/>
      </w:tblGrid>
      <w:tr w:rsidR="008E4967" w:rsidRPr="00EF2CAB" w14:paraId="26C43696" w14:textId="77777777" w:rsidTr="0952822B">
        <w:trPr>
          <w:cantSplit/>
          <w:tblHeader/>
        </w:trPr>
        <w:tc>
          <w:tcPr>
            <w:tcW w:w="715" w:type="dxa"/>
            <w:shd w:val="clear" w:color="auto" w:fill="D9D9D9" w:themeFill="background1" w:themeFillShade="D9"/>
            <w:vAlign w:val="center"/>
          </w:tcPr>
          <w:p w14:paraId="6C1A8305" w14:textId="77777777" w:rsidR="008E4967" w:rsidRPr="002840C4" w:rsidRDefault="008E4967" w:rsidP="00A00B0B">
            <w:pPr>
              <w:spacing w:after="240"/>
              <w:jc w:val="center"/>
              <w:rPr>
                <w:rFonts w:ascii="Arial" w:hAnsi="Arial" w:cs="Arial"/>
                <w:sz w:val="24"/>
              </w:rPr>
            </w:pPr>
            <w:r w:rsidRPr="002840C4">
              <w:rPr>
                <w:rFonts w:ascii="Arial" w:hAnsi="Arial" w:cs="Arial"/>
                <w:sz w:val="24"/>
              </w:rPr>
              <w:t>#</w:t>
            </w:r>
          </w:p>
        </w:tc>
        <w:tc>
          <w:tcPr>
            <w:tcW w:w="1440" w:type="dxa"/>
            <w:shd w:val="clear" w:color="auto" w:fill="D9D9D9" w:themeFill="background1" w:themeFillShade="D9"/>
            <w:vAlign w:val="center"/>
          </w:tcPr>
          <w:p w14:paraId="50214C61" w14:textId="77777777" w:rsidR="008E4967" w:rsidRPr="002840C4" w:rsidRDefault="008E4967" w:rsidP="00A00B0B">
            <w:pPr>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vAlign w:val="center"/>
          </w:tcPr>
          <w:p w14:paraId="287BFEEE"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Page</w:t>
            </w:r>
          </w:p>
        </w:tc>
        <w:tc>
          <w:tcPr>
            <w:tcW w:w="7920" w:type="dxa"/>
            <w:shd w:val="clear" w:color="auto" w:fill="D9D9D9" w:themeFill="background1" w:themeFillShade="D9"/>
            <w:vAlign w:val="center"/>
          </w:tcPr>
          <w:p w14:paraId="37EFB432"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Line Number and Comment</w:t>
            </w:r>
          </w:p>
        </w:tc>
        <w:tc>
          <w:tcPr>
            <w:tcW w:w="1890" w:type="dxa"/>
            <w:shd w:val="clear" w:color="auto" w:fill="D9D9D9" w:themeFill="background1" w:themeFillShade="D9"/>
            <w:vAlign w:val="center"/>
          </w:tcPr>
          <w:p w14:paraId="01E0C3CD"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Recommended Action</w:t>
            </w:r>
          </w:p>
        </w:tc>
      </w:tr>
      <w:tr w:rsidR="009E69EA" w:rsidRPr="002840C4" w14:paraId="76246EC5" w14:textId="77777777" w:rsidTr="0952822B">
        <w:trPr>
          <w:cantSplit/>
        </w:trPr>
        <w:tc>
          <w:tcPr>
            <w:tcW w:w="715" w:type="dxa"/>
          </w:tcPr>
          <w:p w14:paraId="506EEB4A" w14:textId="77777777" w:rsidR="009E69EA" w:rsidRPr="005B18C8" w:rsidRDefault="009E69EA" w:rsidP="00A25F30">
            <w:pPr>
              <w:pStyle w:val="ListParagraph"/>
              <w:numPr>
                <w:ilvl w:val="0"/>
                <w:numId w:val="2"/>
              </w:numPr>
              <w:spacing w:after="240"/>
              <w:rPr>
                <w:rFonts w:ascii="Arial" w:hAnsi="Arial"/>
                <w:sz w:val="24"/>
              </w:rPr>
            </w:pPr>
          </w:p>
        </w:tc>
        <w:tc>
          <w:tcPr>
            <w:tcW w:w="1440" w:type="dxa"/>
          </w:tcPr>
          <w:p w14:paraId="4A455BB6" w14:textId="2D32E3D1" w:rsidR="009E69EA" w:rsidRPr="00482B00" w:rsidRDefault="009E69EA" w:rsidP="009E69EA">
            <w:pPr>
              <w:spacing w:after="240"/>
              <w:rPr>
                <w:rFonts w:ascii="Arial" w:hAnsi="Arial" w:cs="Arial"/>
                <w:sz w:val="24"/>
              </w:rPr>
            </w:pPr>
            <w:r w:rsidRPr="00482B00">
              <w:rPr>
                <w:rFonts w:ascii="Arial" w:hAnsi="Arial" w:cs="Arial"/>
                <w:sz w:val="24"/>
                <w:szCs w:val="24"/>
              </w:rPr>
              <w:t>CDE Staff</w:t>
            </w:r>
          </w:p>
        </w:tc>
        <w:tc>
          <w:tcPr>
            <w:tcW w:w="1080" w:type="dxa"/>
          </w:tcPr>
          <w:p w14:paraId="61DC292F" w14:textId="662A5EAD" w:rsidR="009E69EA" w:rsidRPr="00482B00" w:rsidRDefault="009E69EA" w:rsidP="009E69EA">
            <w:pPr>
              <w:spacing w:after="240"/>
              <w:rPr>
                <w:rFonts w:ascii="Arial" w:hAnsi="Arial" w:cs="Arial"/>
                <w:sz w:val="24"/>
              </w:rPr>
            </w:pPr>
            <w:r w:rsidRPr="00482B00">
              <w:rPr>
                <w:rFonts w:ascii="Arial" w:hAnsi="Arial" w:cs="Arial"/>
                <w:sz w:val="24"/>
                <w:szCs w:val="24"/>
              </w:rPr>
              <w:t>General</w:t>
            </w:r>
          </w:p>
        </w:tc>
        <w:tc>
          <w:tcPr>
            <w:tcW w:w="7920" w:type="dxa"/>
          </w:tcPr>
          <w:p w14:paraId="5624E8A2" w14:textId="5AEF48FD" w:rsidR="009E69EA" w:rsidRPr="00482B00" w:rsidRDefault="009E69EA" w:rsidP="009E69EA">
            <w:pPr>
              <w:spacing w:after="240"/>
              <w:rPr>
                <w:rFonts w:ascii="Arial" w:hAnsi="Arial" w:cs="Arial"/>
                <w:sz w:val="24"/>
              </w:rPr>
            </w:pPr>
            <w:bookmarkStart w:id="4" w:name="_Hlk35856064"/>
            <w:r w:rsidRPr="00482B00">
              <w:rPr>
                <w:rFonts w:ascii="Arial" w:hAnsi="Arial" w:cs="Arial"/>
                <w:sz w:val="24"/>
                <w:szCs w:val="24"/>
              </w:rPr>
              <w:t>Use “transitory” instead of “transient” throughout this document</w:t>
            </w:r>
            <w:bookmarkEnd w:id="4"/>
          </w:p>
        </w:tc>
        <w:tc>
          <w:tcPr>
            <w:tcW w:w="1890" w:type="dxa"/>
          </w:tcPr>
          <w:p w14:paraId="60FD72A8" w14:textId="79569469" w:rsidR="009E69EA" w:rsidRPr="00482B00" w:rsidRDefault="009E69EA" w:rsidP="009E69EA">
            <w:pPr>
              <w:spacing w:after="240"/>
              <w:rPr>
                <w:rFonts w:ascii="Arial" w:hAnsi="Arial" w:cs="Arial"/>
                <w:bCs/>
                <w:color w:val="000000"/>
                <w:sz w:val="24"/>
              </w:rPr>
            </w:pPr>
            <w:r w:rsidRPr="00482B00">
              <w:rPr>
                <w:rFonts w:ascii="Arial" w:hAnsi="Arial" w:cs="Arial"/>
                <w:bCs/>
                <w:color w:val="000000"/>
                <w:sz w:val="24"/>
              </w:rPr>
              <w:t>Recommended</w:t>
            </w:r>
          </w:p>
        </w:tc>
      </w:tr>
      <w:tr w:rsidR="003955F5" w:rsidRPr="002840C4" w14:paraId="7533BD41" w14:textId="77777777" w:rsidTr="0952822B">
        <w:trPr>
          <w:cantSplit/>
        </w:trPr>
        <w:tc>
          <w:tcPr>
            <w:tcW w:w="715" w:type="dxa"/>
          </w:tcPr>
          <w:p w14:paraId="3CC07CC9" w14:textId="77777777" w:rsidR="003955F5" w:rsidRPr="005B18C8" w:rsidRDefault="003955F5" w:rsidP="00A25F30">
            <w:pPr>
              <w:pStyle w:val="ListParagraph"/>
              <w:numPr>
                <w:ilvl w:val="0"/>
                <w:numId w:val="2"/>
              </w:numPr>
              <w:spacing w:after="240"/>
              <w:rPr>
                <w:rFonts w:ascii="Arial" w:hAnsi="Arial"/>
                <w:sz w:val="24"/>
              </w:rPr>
            </w:pPr>
          </w:p>
        </w:tc>
        <w:tc>
          <w:tcPr>
            <w:tcW w:w="1440" w:type="dxa"/>
          </w:tcPr>
          <w:p w14:paraId="3F7FF187" w14:textId="61BCE9A1" w:rsidR="003955F5" w:rsidRPr="00482B00" w:rsidRDefault="003955F5" w:rsidP="003955F5">
            <w:pPr>
              <w:spacing w:after="240"/>
              <w:rPr>
                <w:rFonts w:ascii="Arial" w:hAnsi="Arial" w:cs="Arial"/>
                <w:sz w:val="24"/>
                <w:szCs w:val="24"/>
              </w:rPr>
            </w:pPr>
            <w:r w:rsidRPr="00482B00">
              <w:rPr>
                <w:rFonts w:ascii="Arial" w:hAnsi="Arial" w:cs="Arial"/>
                <w:sz w:val="24"/>
                <w:szCs w:val="24"/>
              </w:rPr>
              <w:t>CDE Staff</w:t>
            </w:r>
          </w:p>
        </w:tc>
        <w:tc>
          <w:tcPr>
            <w:tcW w:w="1080" w:type="dxa"/>
          </w:tcPr>
          <w:p w14:paraId="2A619EF6" w14:textId="495590EF" w:rsidR="003955F5" w:rsidRPr="00482B00" w:rsidRDefault="003955F5" w:rsidP="003955F5">
            <w:pPr>
              <w:spacing w:after="240"/>
              <w:rPr>
                <w:rFonts w:ascii="Arial" w:hAnsi="Arial" w:cs="Arial"/>
                <w:sz w:val="24"/>
                <w:szCs w:val="24"/>
              </w:rPr>
            </w:pPr>
            <w:r w:rsidRPr="00482B00">
              <w:rPr>
                <w:rFonts w:ascii="Arial" w:hAnsi="Arial" w:cs="Arial"/>
                <w:sz w:val="24"/>
                <w:szCs w:val="24"/>
              </w:rPr>
              <w:t>25</w:t>
            </w:r>
          </w:p>
        </w:tc>
        <w:tc>
          <w:tcPr>
            <w:tcW w:w="7920" w:type="dxa"/>
          </w:tcPr>
          <w:p w14:paraId="7E1C11D0" w14:textId="30CA3EE4" w:rsidR="003955F5" w:rsidRPr="00482B00" w:rsidRDefault="003955F5" w:rsidP="003955F5">
            <w:pPr>
              <w:spacing w:after="240"/>
              <w:rPr>
                <w:rFonts w:ascii="Arial" w:hAnsi="Arial" w:cs="Arial"/>
                <w:sz w:val="24"/>
                <w:szCs w:val="24"/>
              </w:rPr>
            </w:pPr>
            <w:r w:rsidRPr="00482B00">
              <w:rPr>
                <w:rFonts w:ascii="Arial" w:hAnsi="Arial" w:cs="Arial"/>
                <w:sz w:val="24"/>
                <w:szCs w:val="24"/>
              </w:rPr>
              <w:t>Line 356: Change “concern” to “</w:t>
            </w:r>
            <w:r w:rsidRPr="00482B00">
              <w:rPr>
                <w:rFonts w:ascii="Arial" w:hAnsi="Arial" w:cs="Arial"/>
                <w:color w:val="000000"/>
                <w:sz w:val="24"/>
                <w:szCs w:val="24"/>
              </w:rPr>
              <w:t>potential teaching challenges</w:t>
            </w:r>
            <w:r w:rsidRPr="00482B00">
              <w:rPr>
                <w:rFonts w:ascii="Arial" w:hAnsi="Arial" w:cs="Arial"/>
                <w:sz w:val="24"/>
                <w:szCs w:val="24"/>
              </w:rPr>
              <w:t>”.</w:t>
            </w:r>
          </w:p>
        </w:tc>
        <w:tc>
          <w:tcPr>
            <w:tcW w:w="1890" w:type="dxa"/>
          </w:tcPr>
          <w:p w14:paraId="15E45F96" w14:textId="438561AC" w:rsidR="003955F5" w:rsidRPr="00482B00" w:rsidRDefault="003955F5" w:rsidP="003955F5">
            <w:pPr>
              <w:spacing w:after="240"/>
              <w:rPr>
                <w:rFonts w:ascii="Arial" w:hAnsi="Arial" w:cs="Arial"/>
                <w:bCs/>
                <w:color w:val="000000"/>
                <w:sz w:val="24"/>
              </w:rPr>
            </w:pPr>
            <w:r w:rsidRPr="00482B00">
              <w:rPr>
                <w:rFonts w:ascii="Arial" w:hAnsi="Arial" w:cs="Arial"/>
                <w:bCs/>
                <w:color w:val="000000"/>
                <w:sz w:val="24"/>
              </w:rPr>
              <w:t>Recommended</w:t>
            </w:r>
          </w:p>
        </w:tc>
      </w:tr>
      <w:tr w:rsidR="003955F5" w:rsidRPr="002840C4" w14:paraId="12732A45" w14:textId="77777777" w:rsidTr="0952822B">
        <w:trPr>
          <w:cantSplit/>
        </w:trPr>
        <w:tc>
          <w:tcPr>
            <w:tcW w:w="715" w:type="dxa"/>
          </w:tcPr>
          <w:p w14:paraId="4287A6E9" w14:textId="77777777" w:rsidR="003955F5" w:rsidRPr="005B18C8" w:rsidRDefault="003955F5" w:rsidP="00A25F30">
            <w:pPr>
              <w:pStyle w:val="ListParagraph"/>
              <w:numPr>
                <w:ilvl w:val="0"/>
                <w:numId w:val="2"/>
              </w:numPr>
              <w:spacing w:after="240"/>
              <w:rPr>
                <w:rFonts w:ascii="Arial" w:hAnsi="Arial"/>
                <w:sz w:val="24"/>
              </w:rPr>
            </w:pPr>
          </w:p>
        </w:tc>
        <w:tc>
          <w:tcPr>
            <w:tcW w:w="1440" w:type="dxa"/>
          </w:tcPr>
          <w:p w14:paraId="691B2297" w14:textId="753CB595" w:rsidR="003955F5" w:rsidRPr="00482B00" w:rsidRDefault="003955F5" w:rsidP="003955F5">
            <w:pPr>
              <w:spacing w:after="240"/>
              <w:rPr>
                <w:rFonts w:ascii="Arial" w:hAnsi="Arial" w:cs="Arial"/>
                <w:sz w:val="24"/>
                <w:szCs w:val="24"/>
              </w:rPr>
            </w:pPr>
            <w:r w:rsidRPr="00482B00">
              <w:rPr>
                <w:rFonts w:ascii="Arial" w:hAnsi="Arial" w:cs="Arial"/>
                <w:sz w:val="24"/>
                <w:szCs w:val="24"/>
              </w:rPr>
              <w:t>CDE Staff</w:t>
            </w:r>
          </w:p>
        </w:tc>
        <w:tc>
          <w:tcPr>
            <w:tcW w:w="1080" w:type="dxa"/>
          </w:tcPr>
          <w:p w14:paraId="510AF4EA" w14:textId="632C8D56" w:rsidR="003955F5" w:rsidRPr="00482B00" w:rsidRDefault="003955F5" w:rsidP="003955F5">
            <w:pPr>
              <w:spacing w:after="240"/>
              <w:rPr>
                <w:rFonts w:ascii="Arial" w:hAnsi="Arial" w:cs="Arial"/>
                <w:sz w:val="24"/>
                <w:szCs w:val="24"/>
              </w:rPr>
            </w:pPr>
            <w:r w:rsidRPr="00482B00">
              <w:rPr>
                <w:rFonts w:ascii="Arial" w:hAnsi="Arial" w:cs="Arial"/>
                <w:sz w:val="24"/>
                <w:szCs w:val="24"/>
              </w:rPr>
              <w:t>25</w:t>
            </w:r>
          </w:p>
        </w:tc>
        <w:tc>
          <w:tcPr>
            <w:tcW w:w="7920" w:type="dxa"/>
          </w:tcPr>
          <w:p w14:paraId="2C628ABA" w14:textId="1A41B4E0" w:rsidR="003955F5" w:rsidRPr="00482B00" w:rsidRDefault="003955F5" w:rsidP="003955F5">
            <w:pPr>
              <w:spacing w:after="240"/>
              <w:rPr>
                <w:rFonts w:ascii="Arial" w:hAnsi="Arial" w:cs="Arial"/>
                <w:sz w:val="24"/>
                <w:szCs w:val="24"/>
              </w:rPr>
            </w:pPr>
            <w:r w:rsidRPr="00482B00">
              <w:rPr>
                <w:rFonts w:ascii="Arial" w:hAnsi="Arial" w:cs="Arial"/>
                <w:sz w:val="24"/>
                <w:szCs w:val="24"/>
              </w:rPr>
              <w:t>Line 357: Change “mitigate their effects” to “</w:t>
            </w:r>
            <w:r w:rsidRPr="00482B00">
              <w:rPr>
                <w:rFonts w:ascii="Arial" w:hAnsi="Arial" w:cs="Arial"/>
                <w:color w:val="000000"/>
                <w:sz w:val="24"/>
                <w:szCs w:val="24"/>
              </w:rPr>
              <w:t>leverage the assets and meet the needs of these students</w:t>
            </w:r>
            <w:r w:rsidRPr="00482B00">
              <w:rPr>
                <w:rFonts w:ascii="Arial" w:hAnsi="Arial" w:cs="Arial"/>
                <w:sz w:val="24"/>
                <w:szCs w:val="24"/>
              </w:rPr>
              <w:t>”.</w:t>
            </w:r>
          </w:p>
        </w:tc>
        <w:tc>
          <w:tcPr>
            <w:tcW w:w="1890" w:type="dxa"/>
          </w:tcPr>
          <w:p w14:paraId="5B70D39E" w14:textId="29161DA7" w:rsidR="003955F5" w:rsidRPr="00482B00" w:rsidRDefault="003955F5" w:rsidP="003955F5">
            <w:pPr>
              <w:spacing w:after="240"/>
              <w:rPr>
                <w:rFonts w:ascii="Arial" w:hAnsi="Arial" w:cs="Arial"/>
                <w:bCs/>
                <w:color w:val="000000"/>
                <w:sz w:val="24"/>
              </w:rPr>
            </w:pPr>
            <w:r w:rsidRPr="00482B00">
              <w:rPr>
                <w:rFonts w:ascii="Arial" w:hAnsi="Arial" w:cs="Arial"/>
                <w:bCs/>
                <w:color w:val="000000"/>
                <w:sz w:val="24"/>
              </w:rPr>
              <w:t>Recommended</w:t>
            </w:r>
          </w:p>
        </w:tc>
      </w:tr>
      <w:tr w:rsidR="003955F5" w:rsidRPr="002840C4" w14:paraId="1C99ABC7" w14:textId="77777777" w:rsidTr="0952822B">
        <w:trPr>
          <w:cantSplit/>
        </w:trPr>
        <w:tc>
          <w:tcPr>
            <w:tcW w:w="715" w:type="dxa"/>
          </w:tcPr>
          <w:p w14:paraId="6FFF6085" w14:textId="77777777" w:rsidR="003955F5" w:rsidRPr="005B18C8" w:rsidRDefault="003955F5" w:rsidP="00A25F30">
            <w:pPr>
              <w:pStyle w:val="ListParagraph"/>
              <w:numPr>
                <w:ilvl w:val="0"/>
                <w:numId w:val="2"/>
              </w:numPr>
              <w:spacing w:after="240"/>
              <w:rPr>
                <w:rFonts w:ascii="Arial" w:hAnsi="Arial"/>
                <w:sz w:val="24"/>
              </w:rPr>
            </w:pPr>
          </w:p>
        </w:tc>
        <w:tc>
          <w:tcPr>
            <w:tcW w:w="1440" w:type="dxa"/>
          </w:tcPr>
          <w:p w14:paraId="3326CBBF" w14:textId="07CF1179" w:rsidR="003955F5" w:rsidRPr="00482B00" w:rsidRDefault="003955F5" w:rsidP="003955F5">
            <w:pPr>
              <w:spacing w:after="240"/>
              <w:rPr>
                <w:rFonts w:ascii="Arial" w:hAnsi="Arial" w:cs="Arial"/>
                <w:sz w:val="24"/>
                <w:szCs w:val="24"/>
              </w:rPr>
            </w:pPr>
            <w:r w:rsidRPr="00482B00">
              <w:rPr>
                <w:rFonts w:ascii="Arial" w:hAnsi="Arial" w:cs="Arial"/>
                <w:sz w:val="24"/>
                <w:szCs w:val="24"/>
              </w:rPr>
              <w:t>CDE Staff</w:t>
            </w:r>
          </w:p>
        </w:tc>
        <w:tc>
          <w:tcPr>
            <w:tcW w:w="1080" w:type="dxa"/>
          </w:tcPr>
          <w:p w14:paraId="72633AEC" w14:textId="2DDDF805" w:rsidR="003955F5" w:rsidRPr="00482B00" w:rsidRDefault="003955F5" w:rsidP="003955F5">
            <w:pPr>
              <w:spacing w:after="240"/>
              <w:rPr>
                <w:rFonts w:ascii="Arial" w:hAnsi="Arial" w:cs="Arial"/>
                <w:sz w:val="24"/>
                <w:szCs w:val="24"/>
              </w:rPr>
            </w:pPr>
            <w:r w:rsidRPr="00482B00">
              <w:rPr>
                <w:rFonts w:ascii="Arial" w:hAnsi="Arial" w:cs="Arial"/>
                <w:sz w:val="24"/>
                <w:szCs w:val="24"/>
              </w:rPr>
              <w:t>25–84</w:t>
            </w:r>
          </w:p>
        </w:tc>
        <w:tc>
          <w:tcPr>
            <w:tcW w:w="7920" w:type="dxa"/>
          </w:tcPr>
          <w:p w14:paraId="37809FF9" w14:textId="77777777" w:rsidR="003955F5" w:rsidRPr="00482B00" w:rsidRDefault="003955F5" w:rsidP="003955F5">
            <w:pPr>
              <w:spacing w:after="240"/>
              <w:rPr>
                <w:rFonts w:ascii="Arial" w:hAnsi="Arial" w:cs="Arial"/>
                <w:sz w:val="24"/>
                <w:szCs w:val="24"/>
              </w:rPr>
            </w:pPr>
            <w:r w:rsidRPr="00482B00">
              <w:rPr>
                <w:rFonts w:ascii="Arial" w:hAnsi="Arial" w:cs="Arial"/>
                <w:sz w:val="24"/>
                <w:szCs w:val="24"/>
              </w:rPr>
              <w:t>Lines 359–1306: Revise the headings in Figures 2.9–2.17.</w:t>
            </w:r>
          </w:p>
          <w:p w14:paraId="5C85EA39" w14:textId="77777777" w:rsidR="003955F5" w:rsidRPr="00482B00" w:rsidRDefault="003955F5" w:rsidP="00A25F30">
            <w:pPr>
              <w:pStyle w:val="ListParagraph"/>
              <w:numPr>
                <w:ilvl w:val="0"/>
                <w:numId w:val="4"/>
              </w:numPr>
              <w:spacing w:after="240"/>
              <w:rPr>
                <w:rFonts w:ascii="Arial" w:hAnsi="Arial" w:cs="Arial"/>
                <w:sz w:val="24"/>
                <w:szCs w:val="24"/>
              </w:rPr>
            </w:pPr>
            <w:r w:rsidRPr="00482B00">
              <w:rPr>
                <w:rFonts w:ascii="Arial" w:hAnsi="Arial" w:cs="Arial"/>
                <w:sz w:val="24"/>
                <w:szCs w:val="24"/>
              </w:rPr>
              <w:t>Use “Potential Teaching Challenge” instead or “Issue”.</w:t>
            </w:r>
          </w:p>
          <w:p w14:paraId="18777396" w14:textId="77777777" w:rsidR="003955F5" w:rsidRPr="00482B00" w:rsidRDefault="003955F5" w:rsidP="00A25F30">
            <w:pPr>
              <w:pStyle w:val="ListParagraph"/>
              <w:numPr>
                <w:ilvl w:val="0"/>
                <w:numId w:val="4"/>
              </w:numPr>
              <w:spacing w:after="240"/>
              <w:rPr>
                <w:rFonts w:ascii="Arial" w:hAnsi="Arial" w:cs="Arial"/>
                <w:sz w:val="24"/>
              </w:rPr>
            </w:pPr>
            <w:r w:rsidRPr="00482B00">
              <w:rPr>
                <w:rFonts w:ascii="Arial" w:hAnsi="Arial" w:cs="Arial"/>
                <w:sz w:val="24"/>
                <w:szCs w:val="24"/>
              </w:rPr>
              <w:t>Use “Practices that Recognize Students’ Assets” instead or “Practices”.</w:t>
            </w:r>
          </w:p>
          <w:p w14:paraId="63D85616" w14:textId="399A0407" w:rsidR="003955F5" w:rsidRPr="00482B00" w:rsidRDefault="003955F5" w:rsidP="003955F5">
            <w:pPr>
              <w:spacing w:after="240"/>
              <w:rPr>
                <w:rFonts w:ascii="Arial" w:hAnsi="Arial" w:cs="Arial"/>
                <w:sz w:val="24"/>
                <w:szCs w:val="24"/>
              </w:rPr>
            </w:pPr>
            <w:r w:rsidRPr="00482B00">
              <w:rPr>
                <w:rFonts w:ascii="Arial" w:hAnsi="Arial" w:cs="Arial"/>
                <w:sz w:val="24"/>
                <w:szCs w:val="24"/>
              </w:rPr>
              <w:t>Use “Classroom Implementation” instead or “Implementation”.</w:t>
            </w:r>
          </w:p>
        </w:tc>
        <w:tc>
          <w:tcPr>
            <w:tcW w:w="1890" w:type="dxa"/>
          </w:tcPr>
          <w:p w14:paraId="7D6B68A0" w14:textId="649965C5" w:rsidR="003955F5" w:rsidRPr="00482B00" w:rsidRDefault="003955F5" w:rsidP="003955F5">
            <w:pPr>
              <w:spacing w:after="240"/>
              <w:rPr>
                <w:rFonts w:ascii="Arial" w:hAnsi="Arial" w:cs="Arial"/>
                <w:bCs/>
                <w:color w:val="000000"/>
                <w:sz w:val="24"/>
              </w:rPr>
            </w:pPr>
            <w:r w:rsidRPr="00482B00">
              <w:rPr>
                <w:rFonts w:ascii="Arial" w:hAnsi="Arial" w:cs="Arial"/>
                <w:bCs/>
                <w:color w:val="000000"/>
                <w:sz w:val="24"/>
              </w:rPr>
              <w:t>Recommended</w:t>
            </w:r>
          </w:p>
        </w:tc>
      </w:tr>
      <w:tr w:rsidR="003955F5" w:rsidRPr="002840C4" w14:paraId="01B9654F" w14:textId="77777777" w:rsidTr="0952822B">
        <w:trPr>
          <w:cantSplit/>
        </w:trPr>
        <w:tc>
          <w:tcPr>
            <w:tcW w:w="715" w:type="dxa"/>
          </w:tcPr>
          <w:p w14:paraId="142A9D67" w14:textId="77777777" w:rsidR="003955F5" w:rsidRPr="005B18C8" w:rsidRDefault="003955F5" w:rsidP="00A25F30">
            <w:pPr>
              <w:pStyle w:val="ListParagraph"/>
              <w:numPr>
                <w:ilvl w:val="0"/>
                <w:numId w:val="2"/>
              </w:numPr>
              <w:spacing w:after="240"/>
              <w:rPr>
                <w:rFonts w:ascii="Arial" w:hAnsi="Arial"/>
                <w:sz w:val="24"/>
              </w:rPr>
            </w:pPr>
          </w:p>
        </w:tc>
        <w:tc>
          <w:tcPr>
            <w:tcW w:w="1440" w:type="dxa"/>
          </w:tcPr>
          <w:p w14:paraId="41E542F9" w14:textId="10529F0D" w:rsidR="003955F5" w:rsidRPr="002840C4" w:rsidRDefault="003955F5" w:rsidP="003955F5">
            <w:pPr>
              <w:spacing w:after="240"/>
              <w:rPr>
                <w:rFonts w:ascii="Arial" w:hAnsi="Arial"/>
                <w:sz w:val="24"/>
              </w:rPr>
            </w:pPr>
            <w:r w:rsidRPr="009428A9">
              <w:rPr>
                <w:rFonts w:ascii="Arial" w:hAnsi="Arial" w:cs="Arial"/>
                <w:sz w:val="24"/>
                <w:szCs w:val="24"/>
              </w:rPr>
              <w:t>CDE Staff</w:t>
            </w:r>
          </w:p>
        </w:tc>
        <w:tc>
          <w:tcPr>
            <w:tcW w:w="1080" w:type="dxa"/>
          </w:tcPr>
          <w:p w14:paraId="13471A09" w14:textId="4CAC6527" w:rsidR="003955F5" w:rsidRPr="002840C4" w:rsidRDefault="003955F5" w:rsidP="003955F5">
            <w:pPr>
              <w:spacing w:after="240"/>
              <w:rPr>
                <w:rFonts w:ascii="Arial" w:hAnsi="Arial"/>
                <w:sz w:val="24"/>
              </w:rPr>
            </w:pPr>
            <w:r w:rsidRPr="009428A9">
              <w:rPr>
                <w:rFonts w:ascii="Arial" w:hAnsi="Arial" w:cs="Arial"/>
                <w:sz w:val="24"/>
                <w:szCs w:val="24"/>
              </w:rPr>
              <w:t>25–84</w:t>
            </w:r>
          </w:p>
        </w:tc>
        <w:tc>
          <w:tcPr>
            <w:tcW w:w="7920" w:type="dxa"/>
          </w:tcPr>
          <w:p w14:paraId="0CB16230" w14:textId="12301575" w:rsidR="003955F5" w:rsidRPr="009428A9" w:rsidRDefault="7FB4882B" w:rsidP="003955F5">
            <w:pPr>
              <w:spacing w:after="240"/>
              <w:rPr>
                <w:rFonts w:ascii="Arial" w:hAnsi="Arial" w:cs="Arial"/>
                <w:sz w:val="24"/>
                <w:szCs w:val="24"/>
              </w:rPr>
            </w:pPr>
            <w:r w:rsidRPr="0952822B">
              <w:rPr>
                <w:rFonts w:ascii="Arial" w:hAnsi="Arial" w:cs="Arial"/>
                <w:sz w:val="24"/>
                <w:szCs w:val="24"/>
              </w:rPr>
              <w:t>Lines 359–1306: Revise Figures 2.9–2.17 to avoid framing potential challenges to engagement and learning as insurmountable in the column currently titled “Issue”. Wherever possible, include an assets-based perspective. An example is included for Figure 2.9.</w:t>
            </w:r>
          </w:p>
          <w:p w14:paraId="29BE7B00" w14:textId="656F1923" w:rsidR="003955F5" w:rsidRPr="002840C4" w:rsidRDefault="003955F5" w:rsidP="003955F5">
            <w:pPr>
              <w:spacing w:after="240"/>
              <w:rPr>
                <w:rFonts w:ascii="Arial" w:hAnsi="Arial"/>
                <w:sz w:val="24"/>
              </w:rPr>
            </w:pPr>
            <w:r w:rsidRPr="009428A9">
              <w:rPr>
                <w:rFonts w:ascii="Arial" w:hAnsi="Arial" w:cs="Arial"/>
                <w:sz w:val="24"/>
                <w:szCs w:val="24"/>
              </w:rPr>
              <w:t>Instead of “Students living in poverty sometimes have to contend with poorer health and poorer nutrition compared to their middle-class peers. Research shows that poor health and nutrition affect attention, cognition, and behavior.”, revise to frame the issue as a challenge to student learning. Consider: “</w:t>
            </w:r>
            <w:r w:rsidRPr="005B18C8">
              <w:rPr>
                <w:rFonts w:ascii="Arial" w:hAnsi="Arial" w:cs="Arial"/>
                <w:sz w:val="24"/>
                <w:szCs w:val="24"/>
              </w:rPr>
              <w:t>Students living in poverty may need additional support in accessing the health care system and adequate nutrition. Research shows that without access to health care and nutrition, students’ attention, cognition, and behavior may be affected</w:t>
            </w:r>
            <w:r w:rsidRPr="009428A9">
              <w:rPr>
                <w:rFonts w:ascii="Arial" w:hAnsi="Arial" w:cs="Arial"/>
                <w:sz w:val="24"/>
                <w:szCs w:val="24"/>
              </w:rPr>
              <w:t>.”</w:t>
            </w:r>
          </w:p>
        </w:tc>
        <w:tc>
          <w:tcPr>
            <w:tcW w:w="1890" w:type="dxa"/>
          </w:tcPr>
          <w:p w14:paraId="0B817D87" w14:textId="57F03089" w:rsidR="003955F5" w:rsidRPr="002840C4" w:rsidRDefault="5A987A4D" w:rsidP="0952822B">
            <w:pPr>
              <w:spacing w:after="240" w:line="259" w:lineRule="auto"/>
            </w:pPr>
            <w:r w:rsidRPr="0952822B">
              <w:rPr>
                <w:rFonts w:ascii="Arial" w:hAnsi="Arial" w:cs="Arial"/>
                <w:color w:val="000000" w:themeColor="text1"/>
                <w:sz w:val="24"/>
                <w:szCs w:val="24"/>
              </w:rPr>
              <w:t>Writers’ Discretion</w:t>
            </w:r>
          </w:p>
        </w:tc>
      </w:tr>
      <w:tr w:rsidR="003955F5" w:rsidRPr="002840C4" w14:paraId="5A0D24C6" w14:textId="77777777" w:rsidTr="0952822B">
        <w:trPr>
          <w:cantSplit/>
        </w:trPr>
        <w:tc>
          <w:tcPr>
            <w:tcW w:w="715" w:type="dxa"/>
          </w:tcPr>
          <w:p w14:paraId="468986C7" w14:textId="77777777" w:rsidR="003955F5" w:rsidRPr="005B18C8" w:rsidRDefault="003955F5" w:rsidP="00A25F30">
            <w:pPr>
              <w:pStyle w:val="ListParagraph"/>
              <w:numPr>
                <w:ilvl w:val="0"/>
                <w:numId w:val="2"/>
              </w:numPr>
              <w:spacing w:after="240"/>
              <w:rPr>
                <w:rFonts w:ascii="Arial" w:hAnsi="Arial"/>
                <w:sz w:val="24"/>
              </w:rPr>
            </w:pPr>
          </w:p>
        </w:tc>
        <w:tc>
          <w:tcPr>
            <w:tcW w:w="1440" w:type="dxa"/>
          </w:tcPr>
          <w:p w14:paraId="25045ACF" w14:textId="4627514F" w:rsidR="003955F5" w:rsidRPr="009428A9" w:rsidRDefault="003955F5" w:rsidP="003955F5">
            <w:pPr>
              <w:spacing w:after="240"/>
              <w:rPr>
                <w:rFonts w:ascii="Arial" w:hAnsi="Arial" w:cs="Arial"/>
                <w:sz w:val="24"/>
                <w:szCs w:val="24"/>
              </w:rPr>
            </w:pPr>
            <w:r w:rsidRPr="009428A9">
              <w:rPr>
                <w:rFonts w:ascii="Arial" w:hAnsi="Arial" w:cs="Arial"/>
                <w:sz w:val="24"/>
                <w:szCs w:val="24"/>
              </w:rPr>
              <w:t>CDE Staff</w:t>
            </w:r>
          </w:p>
        </w:tc>
        <w:tc>
          <w:tcPr>
            <w:tcW w:w="1080" w:type="dxa"/>
          </w:tcPr>
          <w:p w14:paraId="331C7ADC" w14:textId="14EC3B37" w:rsidR="003955F5" w:rsidRPr="009428A9" w:rsidRDefault="003955F5" w:rsidP="003955F5">
            <w:pPr>
              <w:spacing w:after="240"/>
              <w:rPr>
                <w:rFonts w:ascii="Arial" w:hAnsi="Arial" w:cs="Arial"/>
                <w:sz w:val="24"/>
                <w:szCs w:val="24"/>
              </w:rPr>
            </w:pPr>
            <w:r>
              <w:rPr>
                <w:rFonts w:ascii="Arial" w:hAnsi="Arial" w:cs="Arial"/>
                <w:sz w:val="24"/>
                <w:szCs w:val="24"/>
              </w:rPr>
              <w:t>32</w:t>
            </w:r>
          </w:p>
        </w:tc>
        <w:tc>
          <w:tcPr>
            <w:tcW w:w="7920" w:type="dxa"/>
          </w:tcPr>
          <w:p w14:paraId="66A22495" w14:textId="7B553677" w:rsidR="003955F5" w:rsidRPr="009428A9" w:rsidRDefault="003955F5" w:rsidP="003955F5">
            <w:pPr>
              <w:spacing w:after="240"/>
              <w:rPr>
                <w:rFonts w:ascii="Arial" w:hAnsi="Arial" w:cs="Arial"/>
                <w:sz w:val="24"/>
                <w:szCs w:val="24"/>
              </w:rPr>
            </w:pPr>
            <w:r w:rsidRPr="009428A9">
              <w:rPr>
                <w:rFonts w:ascii="Arial" w:hAnsi="Arial" w:cs="Arial"/>
                <w:sz w:val="24"/>
                <w:szCs w:val="24"/>
              </w:rPr>
              <w:t xml:space="preserve">Line </w:t>
            </w:r>
            <w:r>
              <w:rPr>
                <w:rFonts w:ascii="Arial" w:hAnsi="Arial" w:cs="Arial"/>
                <w:sz w:val="24"/>
                <w:szCs w:val="24"/>
              </w:rPr>
              <w:t>376</w:t>
            </w:r>
            <w:r w:rsidRPr="009428A9">
              <w:rPr>
                <w:rFonts w:ascii="Arial" w:hAnsi="Arial" w:cs="Arial"/>
                <w:sz w:val="24"/>
                <w:szCs w:val="24"/>
              </w:rPr>
              <w:t xml:space="preserve">: </w:t>
            </w:r>
            <w:r>
              <w:rPr>
                <w:rFonts w:ascii="Arial" w:hAnsi="Arial" w:cs="Arial"/>
                <w:sz w:val="24"/>
                <w:szCs w:val="24"/>
              </w:rPr>
              <w:t>Change “even” to “including”.</w:t>
            </w:r>
          </w:p>
        </w:tc>
        <w:tc>
          <w:tcPr>
            <w:tcW w:w="1890" w:type="dxa"/>
          </w:tcPr>
          <w:p w14:paraId="75626016" w14:textId="6FA6022D" w:rsidR="003955F5" w:rsidRPr="005B18C8" w:rsidRDefault="003955F5" w:rsidP="003955F5">
            <w:pPr>
              <w:spacing w:after="240"/>
              <w:rPr>
                <w:rFonts w:ascii="Arial" w:hAnsi="Arial" w:cs="Arial"/>
                <w:bCs/>
                <w:color w:val="000000"/>
                <w:sz w:val="24"/>
              </w:rPr>
            </w:pPr>
            <w:r>
              <w:rPr>
                <w:rFonts w:ascii="Arial" w:hAnsi="Arial" w:cs="Arial"/>
                <w:bCs/>
                <w:color w:val="000000"/>
                <w:sz w:val="24"/>
              </w:rPr>
              <w:t>Recommended</w:t>
            </w:r>
          </w:p>
        </w:tc>
      </w:tr>
      <w:tr w:rsidR="003955F5" w:rsidRPr="002840C4" w14:paraId="63F0413B" w14:textId="77777777" w:rsidTr="0952822B">
        <w:trPr>
          <w:cantSplit/>
        </w:trPr>
        <w:tc>
          <w:tcPr>
            <w:tcW w:w="715" w:type="dxa"/>
          </w:tcPr>
          <w:p w14:paraId="55451DAC" w14:textId="77777777" w:rsidR="003955F5" w:rsidRPr="005B18C8" w:rsidRDefault="003955F5" w:rsidP="00A25F30">
            <w:pPr>
              <w:pStyle w:val="ListParagraph"/>
              <w:numPr>
                <w:ilvl w:val="0"/>
                <w:numId w:val="2"/>
              </w:numPr>
              <w:spacing w:after="240"/>
              <w:rPr>
                <w:rFonts w:ascii="Arial" w:hAnsi="Arial"/>
                <w:sz w:val="24"/>
              </w:rPr>
            </w:pPr>
          </w:p>
        </w:tc>
        <w:tc>
          <w:tcPr>
            <w:tcW w:w="1440" w:type="dxa"/>
          </w:tcPr>
          <w:p w14:paraId="579043D9" w14:textId="2C56B4CA" w:rsidR="003955F5" w:rsidRPr="009428A9" w:rsidRDefault="003955F5" w:rsidP="003955F5">
            <w:pPr>
              <w:spacing w:after="240"/>
              <w:rPr>
                <w:rFonts w:ascii="Arial" w:hAnsi="Arial" w:cs="Arial"/>
                <w:sz w:val="24"/>
                <w:szCs w:val="24"/>
              </w:rPr>
            </w:pPr>
            <w:r w:rsidRPr="009428A9">
              <w:rPr>
                <w:rFonts w:ascii="Arial" w:hAnsi="Arial" w:cs="Arial"/>
                <w:sz w:val="24"/>
                <w:szCs w:val="24"/>
              </w:rPr>
              <w:t>CDE Staff</w:t>
            </w:r>
          </w:p>
        </w:tc>
        <w:tc>
          <w:tcPr>
            <w:tcW w:w="1080" w:type="dxa"/>
          </w:tcPr>
          <w:p w14:paraId="5487B90B" w14:textId="5B6BF610" w:rsidR="003955F5" w:rsidRPr="009428A9" w:rsidRDefault="003955F5" w:rsidP="003955F5">
            <w:pPr>
              <w:spacing w:after="240"/>
              <w:rPr>
                <w:rFonts w:ascii="Arial" w:hAnsi="Arial" w:cs="Arial"/>
                <w:sz w:val="24"/>
                <w:szCs w:val="24"/>
              </w:rPr>
            </w:pPr>
            <w:r>
              <w:rPr>
                <w:rFonts w:ascii="Arial" w:hAnsi="Arial" w:cs="Arial"/>
                <w:sz w:val="24"/>
                <w:szCs w:val="24"/>
              </w:rPr>
              <w:t>33</w:t>
            </w:r>
          </w:p>
        </w:tc>
        <w:tc>
          <w:tcPr>
            <w:tcW w:w="7920" w:type="dxa"/>
          </w:tcPr>
          <w:p w14:paraId="75D2B355" w14:textId="18AC1C85" w:rsidR="003955F5" w:rsidRPr="009428A9" w:rsidRDefault="003955F5" w:rsidP="003955F5">
            <w:pPr>
              <w:spacing w:after="240"/>
              <w:rPr>
                <w:rFonts w:ascii="Arial" w:hAnsi="Arial" w:cs="Arial"/>
                <w:sz w:val="24"/>
                <w:szCs w:val="24"/>
              </w:rPr>
            </w:pPr>
            <w:r w:rsidRPr="009428A9">
              <w:rPr>
                <w:rFonts w:ascii="Arial" w:hAnsi="Arial" w:cs="Arial"/>
                <w:sz w:val="24"/>
                <w:szCs w:val="24"/>
              </w:rPr>
              <w:t>Line</w:t>
            </w:r>
            <w:r>
              <w:rPr>
                <w:rFonts w:ascii="Arial" w:hAnsi="Arial" w:cs="Arial"/>
                <w:sz w:val="24"/>
                <w:szCs w:val="24"/>
              </w:rPr>
              <w:t>s</w:t>
            </w:r>
            <w:r w:rsidRPr="009428A9">
              <w:rPr>
                <w:rFonts w:ascii="Arial" w:hAnsi="Arial" w:cs="Arial"/>
                <w:sz w:val="24"/>
                <w:szCs w:val="24"/>
              </w:rPr>
              <w:t xml:space="preserve"> </w:t>
            </w:r>
            <w:r>
              <w:rPr>
                <w:rFonts w:ascii="Arial" w:hAnsi="Arial" w:cs="Arial"/>
                <w:sz w:val="24"/>
                <w:szCs w:val="24"/>
              </w:rPr>
              <w:t>387–388</w:t>
            </w:r>
            <w:r w:rsidRPr="009428A9">
              <w:rPr>
                <w:rFonts w:ascii="Arial" w:hAnsi="Arial" w:cs="Arial"/>
                <w:sz w:val="24"/>
                <w:szCs w:val="24"/>
              </w:rPr>
              <w:t xml:space="preserve">: </w:t>
            </w:r>
            <w:r>
              <w:rPr>
                <w:rFonts w:ascii="Arial" w:hAnsi="Arial" w:cs="Arial"/>
                <w:sz w:val="24"/>
                <w:szCs w:val="24"/>
              </w:rPr>
              <w:t>Phrasing like “</w:t>
            </w:r>
            <w:r w:rsidRPr="00DC20D9">
              <w:rPr>
                <w:rFonts w:ascii="Arial" w:hAnsi="Arial" w:cs="Arial"/>
                <w:sz w:val="24"/>
                <w:szCs w:val="24"/>
              </w:rPr>
              <w:t>the challenges some children face attending school in the Spanish-speaking world</w:t>
            </w:r>
            <w:r>
              <w:rPr>
                <w:rFonts w:ascii="Arial" w:hAnsi="Arial" w:cs="Arial"/>
                <w:sz w:val="24"/>
                <w:szCs w:val="24"/>
              </w:rPr>
              <w:t xml:space="preserve">” turns this discussion into </w:t>
            </w:r>
            <w:r w:rsidRPr="00DC20D9">
              <w:rPr>
                <w:rFonts w:ascii="Arial" w:hAnsi="Arial" w:cs="Arial"/>
                <w:sz w:val="24"/>
                <w:szCs w:val="24"/>
              </w:rPr>
              <w:t xml:space="preserve">an unfair generalization about students in the Spanish-speaking “world”. Revise the </w:t>
            </w:r>
            <w:r>
              <w:rPr>
                <w:rFonts w:ascii="Arial" w:hAnsi="Arial" w:cs="Arial"/>
                <w:sz w:val="24"/>
                <w:szCs w:val="24"/>
              </w:rPr>
              <w:t xml:space="preserve">discussion </w:t>
            </w:r>
            <w:r w:rsidRPr="00DC20D9">
              <w:rPr>
                <w:rFonts w:ascii="Arial" w:hAnsi="Arial" w:cs="Arial"/>
                <w:sz w:val="24"/>
                <w:szCs w:val="24"/>
              </w:rPr>
              <w:t>throughout the snapshot</w:t>
            </w:r>
            <w:r>
              <w:rPr>
                <w:rFonts w:ascii="Arial" w:hAnsi="Arial" w:cs="Arial"/>
                <w:sz w:val="24"/>
                <w:szCs w:val="24"/>
              </w:rPr>
              <w:t xml:space="preserve"> to ensure the portrayal of groups of students </w:t>
            </w:r>
            <w:r w:rsidRPr="009428A9">
              <w:rPr>
                <w:rFonts w:ascii="Arial" w:hAnsi="Arial" w:cs="Arial"/>
                <w:sz w:val="24"/>
                <w:szCs w:val="24"/>
              </w:rPr>
              <w:t>does not include disparaging language.</w:t>
            </w:r>
          </w:p>
        </w:tc>
        <w:tc>
          <w:tcPr>
            <w:tcW w:w="1890" w:type="dxa"/>
          </w:tcPr>
          <w:p w14:paraId="2F36CA00" w14:textId="767B410F" w:rsidR="003955F5" w:rsidRPr="005B18C8" w:rsidRDefault="003955F5" w:rsidP="003955F5">
            <w:pPr>
              <w:spacing w:after="240"/>
              <w:rPr>
                <w:rFonts w:ascii="Arial" w:hAnsi="Arial" w:cs="Arial"/>
                <w:bCs/>
                <w:color w:val="000000"/>
                <w:sz w:val="24"/>
              </w:rPr>
            </w:pPr>
            <w:r>
              <w:rPr>
                <w:rFonts w:ascii="Arial" w:hAnsi="Arial" w:cs="Arial"/>
                <w:bCs/>
                <w:color w:val="000000"/>
                <w:sz w:val="24"/>
              </w:rPr>
              <w:t>Writers’ Di</w:t>
            </w:r>
            <w:r w:rsidR="006248A7">
              <w:rPr>
                <w:rFonts w:ascii="Arial" w:hAnsi="Arial" w:cs="Arial"/>
                <w:bCs/>
                <w:color w:val="000000"/>
                <w:sz w:val="24"/>
              </w:rPr>
              <w:t>s</w:t>
            </w:r>
            <w:r>
              <w:rPr>
                <w:rFonts w:ascii="Arial" w:hAnsi="Arial" w:cs="Arial"/>
                <w:bCs/>
                <w:color w:val="000000"/>
                <w:sz w:val="24"/>
              </w:rPr>
              <w:t>cretion</w:t>
            </w:r>
          </w:p>
        </w:tc>
      </w:tr>
      <w:tr w:rsidR="003955F5" w:rsidRPr="002840C4" w14:paraId="1D1EDEDC" w14:textId="77777777" w:rsidTr="0952822B">
        <w:trPr>
          <w:cantSplit/>
        </w:trPr>
        <w:tc>
          <w:tcPr>
            <w:tcW w:w="715" w:type="dxa"/>
          </w:tcPr>
          <w:p w14:paraId="3EF00180" w14:textId="77777777" w:rsidR="003955F5" w:rsidRPr="005B18C8" w:rsidRDefault="003955F5" w:rsidP="00A25F30">
            <w:pPr>
              <w:pStyle w:val="ListParagraph"/>
              <w:numPr>
                <w:ilvl w:val="0"/>
                <w:numId w:val="2"/>
              </w:numPr>
              <w:spacing w:after="240"/>
              <w:rPr>
                <w:rFonts w:ascii="Arial" w:hAnsi="Arial"/>
                <w:sz w:val="24"/>
              </w:rPr>
            </w:pPr>
            <w:bookmarkStart w:id="5" w:name="_Hlk35858922"/>
          </w:p>
        </w:tc>
        <w:tc>
          <w:tcPr>
            <w:tcW w:w="1440" w:type="dxa"/>
          </w:tcPr>
          <w:p w14:paraId="1876621F" w14:textId="0C1E19DB" w:rsidR="003955F5" w:rsidRPr="009428A9" w:rsidRDefault="003955F5" w:rsidP="003955F5">
            <w:pPr>
              <w:spacing w:after="240"/>
              <w:rPr>
                <w:rFonts w:ascii="Arial" w:hAnsi="Arial" w:cs="Arial"/>
                <w:sz w:val="24"/>
                <w:szCs w:val="24"/>
              </w:rPr>
            </w:pPr>
            <w:r w:rsidRPr="009428A9">
              <w:rPr>
                <w:rFonts w:ascii="Arial" w:hAnsi="Arial" w:cs="Arial"/>
                <w:sz w:val="24"/>
                <w:szCs w:val="24"/>
              </w:rPr>
              <w:t>CDE Staff</w:t>
            </w:r>
          </w:p>
        </w:tc>
        <w:tc>
          <w:tcPr>
            <w:tcW w:w="1080" w:type="dxa"/>
          </w:tcPr>
          <w:p w14:paraId="109EF1D7" w14:textId="15374434" w:rsidR="003955F5" w:rsidRDefault="003955F5" w:rsidP="003955F5">
            <w:pPr>
              <w:spacing w:after="240"/>
              <w:rPr>
                <w:rFonts w:ascii="Arial" w:hAnsi="Arial" w:cs="Arial"/>
                <w:sz w:val="24"/>
                <w:szCs w:val="24"/>
              </w:rPr>
            </w:pPr>
            <w:r>
              <w:rPr>
                <w:rFonts w:ascii="Arial" w:hAnsi="Arial" w:cs="Arial"/>
                <w:sz w:val="24"/>
                <w:szCs w:val="24"/>
              </w:rPr>
              <w:t>35</w:t>
            </w:r>
          </w:p>
        </w:tc>
        <w:tc>
          <w:tcPr>
            <w:tcW w:w="7920" w:type="dxa"/>
          </w:tcPr>
          <w:p w14:paraId="3CB08FE2" w14:textId="36DE5A55" w:rsidR="003955F5" w:rsidRPr="009428A9" w:rsidRDefault="003955F5" w:rsidP="003955F5">
            <w:pPr>
              <w:spacing w:after="240"/>
              <w:rPr>
                <w:rFonts w:ascii="Arial" w:hAnsi="Arial" w:cs="Arial"/>
                <w:sz w:val="24"/>
                <w:szCs w:val="24"/>
              </w:rPr>
            </w:pPr>
            <w:r w:rsidRPr="009428A9">
              <w:rPr>
                <w:rFonts w:ascii="Arial" w:hAnsi="Arial" w:cs="Arial"/>
                <w:sz w:val="24"/>
                <w:szCs w:val="24"/>
              </w:rPr>
              <w:t xml:space="preserve">Line </w:t>
            </w:r>
            <w:r>
              <w:rPr>
                <w:rFonts w:ascii="Arial" w:hAnsi="Arial" w:cs="Arial"/>
                <w:sz w:val="24"/>
                <w:szCs w:val="24"/>
              </w:rPr>
              <w:t>475</w:t>
            </w:r>
            <w:r w:rsidRPr="009428A9">
              <w:rPr>
                <w:rFonts w:ascii="Arial" w:hAnsi="Arial" w:cs="Arial"/>
                <w:sz w:val="24"/>
                <w:szCs w:val="24"/>
              </w:rPr>
              <w:t xml:space="preserve">: </w:t>
            </w:r>
            <w:r>
              <w:rPr>
                <w:rFonts w:ascii="Arial" w:hAnsi="Arial" w:cs="Arial"/>
                <w:sz w:val="24"/>
                <w:szCs w:val="24"/>
              </w:rPr>
              <w:t>Change “barriers” to “challenges”.</w:t>
            </w:r>
          </w:p>
        </w:tc>
        <w:tc>
          <w:tcPr>
            <w:tcW w:w="1890" w:type="dxa"/>
          </w:tcPr>
          <w:p w14:paraId="5C8CB594" w14:textId="0D9B75A9" w:rsidR="003955F5" w:rsidRDefault="003955F5" w:rsidP="003955F5">
            <w:pPr>
              <w:spacing w:after="240"/>
              <w:rPr>
                <w:rFonts w:ascii="Arial" w:hAnsi="Arial" w:cs="Arial"/>
                <w:bCs/>
                <w:color w:val="000000"/>
                <w:sz w:val="24"/>
              </w:rPr>
            </w:pPr>
            <w:r>
              <w:rPr>
                <w:rFonts w:ascii="Arial" w:hAnsi="Arial" w:cs="Arial"/>
                <w:bCs/>
                <w:color w:val="000000"/>
                <w:sz w:val="24"/>
              </w:rPr>
              <w:t>Recommended</w:t>
            </w:r>
          </w:p>
        </w:tc>
      </w:tr>
      <w:bookmarkEnd w:id="5"/>
      <w:tr w:rsidR="003955F5" w:rsidRPr="002840C4" w14:paraId="4A2CF335" w14:textId="77777777" w:rsidTr="0952822B">
        <w:trPr>
          <w:cantSplit/>
        </w:trPr>
        <w:tc>
          <w:tcPr>
            <w:tcW w:w="715" w:type="dxa"/>
          </w:tcPr>
          <w:p w14:paraId="1BC541EF" w14:textId="77777777" w:rsidR="003955F5" w:rsidRPr="005B18C8" w:rsidRDefault="003955F5" w:rsidP="00A25F30">
            <w:pPr>
              <w:pStyle w:val="ListParagraph"/>
              <w:numPr>
                <w:ilvl w:val="0"/>
                <w:numId w:val="2"/>
              </w:numPr>
              <w:spacing w:after="240"/>
              <w:rPr>
                <w:rFonts w:ascii="Arial" w:hAnsi="Arial"/>
                <w:sz w:val="24"/>
              </w:rPr>
            </w:pPr>
          </w:p>
        </w:tc>
        <w:tc>
          <w:tcPr>
            <w:tcW w:w="1440" w:type="dxa"/>
          </w:tcPr>
          <w:p w14:paraId="797F1C5A" w14:textId="417C4F5A" w:rsidR="003955F5" w:rsidRPr="009428A9" w:rsidRDefault="003955F5" w:rsidP="003955F5">
            <w:pPr>
              <w:spacing w:after="240"/>
              <w:rPr>
                <w:rFonts w:ascii="Arial" w:hAnsi="Arial" w:cs="Arial"/>
                <w:sz w:val="24"/>
                <w:szCs w:val="24"/>
              </w:rPr>
            </w:pPr>
            <w:r w:rsidRPr="009428A9">
              <w:rPr>
                <w:rFonts w:ascii="Arial" w:hAnsi="Arial" w:cs="Arial"/>
                <w:sz w:val="24"/>
                <w:szCs w:val="24"/>
              </w:rPr>
              <w:t>CDE Staff</w:t>
            </w:r>
          </w:p>
        </w:tc>
        <w:tc>
          <w:tcPr>
            <w:tcW w:w="1080" w:type="dxa"/>
          </w:tcPr>
          <w:p w14:paraId="1C6FA12F" w14:textId="3EFC9E3D" w:rsidR="003955F5" w:rsidRDefault="003955F5" w:rsidP="003955F5">
            <w:pPr>
              <w:spacing w:after="240"/>
              <w:rPr>
                <w:rFonts w:ascii="Arial" w:hAnsi="Arial" w:cs="Arial"/>
                <w:sz w:val="24"/>
                <w:szCs w:val="24"/>
              </w:rPr>
            </w:pPr>
            <w:r>
              <w:rPr>
                <w:rFonts w:ascii="Arial" w:hAnsi="Arial" w:cs="Arial"/>
                <w:sz w:val="24"/>
                <w:szCs w:val="24"/>
              </w:rPr>
              <w:t>36</w:t>
            </w:r>
          </w:p>
        </w:tc>
        <w:tc>
          <w:tcPr>
            <w:tcW w:w="7920" w:type="dxa"/>
          </w:tcPr>
          <w:p w14:paraId="01873E8D" w14:textId="7FCC7CDB" w:rsidR="003955F5" w:rsidRPr="009428A9" w:rsidRDefault="003955F5" w:rsidP="003955F5">
            <w:pPr>
              <w:spacing w:after="240"/>
              <w:rPr>
                <w:rFonts w:ascii="Arial" w:hAnsi="Arial" w:cs="Arial"/>
                <w:sz w:val="24"/>
                <w:szCs w:val="24"/>
              </w:rPr>
            </w:pPr>
            <w:r w:rsidRPr="009428A9">
              <w:rPr>
                <w:rFonts w:ascii="Arial" w:hAnsi="Arial" w:cs="Arial"/>
                <w:sz w:val="24"/>
                <w:szCs w:val="24"/>
              </w:rPr>
              <w:t xml:space="preserve">Line </w:t>
            </w:r>
            <w:r>
              <w:rPr>
                <w:rFonts w:ascii="Arial" w:hAnsi="Arial" w:cs="Arial"/>
                <w:sz w:val="24"/>
                <w:szCs w:val="24"/>
              </w:rPr>
              <w:t>500</w:t>
            </w:r>
            <w:r w:rsidRPr="009428A9">
              <w:rPr>
                <w:rFonts w:ascii="Arial" w:hAnsi="Arial" w:cs="Arial"/>
                <w:sz w:val="24"/>
                <w:szCs w:val="24"/>
              </w:rPr>
              <w:t xml:space="preserve">: </w:t>
            </w:r>
            <w:r>
              <w:rPr>
                <w:rFonts w:ascii="Arial" w:hAnsi="Arial" w:cs="Arial"/>
                <w:sz w:val="24"/>
                <w:szCs w:val="24"/>
              </w:rPr>
              <w:t>Change “</w:t>
            </w:r>
            <w:r w:rsidRPr="009E69EA">
              <w:rPr>
                <w:rFonts w:ascii="Arial" w:hAnsi="Arial" w:cs="Arial"/>
                <w:sz w:val="24"/>
                <w:szCs w:val="24"/>
              </w:rPr>
              <w:t>They have limited English skill</w:t>
            </w:r>
            <w:r>
              <w:rPr>
                <w:rFonts w:ascii="Arial" w:hAnsi="Arial" w:cs="Arial"/>
                <w:sz w:val="24"/>
                <w:szCs w:val="24"/>
              </w:rPr>
              <w:t>s” to “</w:t>
            </w:r>
            <w:r w:rsidRPr="009E69EA">
              <w:rPr>
                <w:rFonts w:ascii="Arial" w:hAnsi="Arial" w:cs="Arial"/>
                <w:sz w:val="24"/>
                <w:szCs w:val="24"/>
              </w:rPr>
              <w:t>They may have limited English proficiency</w:t>
            </w:r>
            <w:r>
              <w:rPr>
                <w:rFonts w:ascii="Arial" w:hAnsi="Arial" w:cs="Arial"/>
                <w:sz w:val="24"/>
                <w:szCs w:val="24"/>
              </w:rPr>
              <w:t>”.</w:t>
            </w:r>
          </w:p>
        </w:tc>
        <w:tc>
          <w:tcPr>
            <w:tcW w:w="1890" w:type="dxa"/>
          </w:tcPr>
          <w:p w14:paraId="3C775CB9" w14:textId="508938CB" w:rsidR="003955F5" w:rsidRDefault="003955F5" w:rsidP="003955F5">
            <w:pPr>
              <w:spacing w:after="240"/>
              <w:rPr>
                <w:rFonts w:ascii="Arial" w:hAnsi="Arial" w:cs="Arial"/>
                <w:bCs/>
                <w:color w:val="000000"/>
                <w:sz w:val="24"/>
              </w:rPr>
            </w:pPr>
            <w:r>
              <w:rPr>
                <w:rFonts w:ascii="Arial" w:hAnsi="Arial" w:cs="Arial"/>
                <w:bCs/>
                <w:color w:val="000000"/>
                <w:sz w:val="24"/>
              </w:rPr>
              <w:t>Recommended</w:t>
            </w:r>
          </w:p>
        </w:tc>
      </w:tr>
      <w:tr w:rsidR="0041418D" w:rsidRPr="002840C4" w14:paraId="6F5C8305" w14:textId="77777777" w:rsidTr="0952822B">
        <w:trPr>
          <w:cantSplit/>
        </w:trPr>
        <w:tc>
          <w:tcPr>
            <w:tcW w:w="715" w:type="dxa"/>
          </w:tcPr>
          <w:p w14:paraId="21BA8C0E" w14:textId="77777777" w:rsidR="0041418D" w:rsidRPr="005B18C8" w:rsidRDefault="0041418D" w:rsidP="00A25F30">
            <w:pPr>
              <w:pStyle w:val="ListParagraph"/>
              <w:numPr>
                <w:ilvl w:val="0"/>
                <w:numId w:val="2"/>
              </w:numPr>
              <w:spacing w:after="240"/>
              <w:rPr>
                <w:rFonts w:ascii="Arial" w:hAnsi="Arial"/>
                <w:sz w:val="24"/>
              </w:rPr>
            </w:pPr>
          </w:p>
        </w:tc>
        <w:tc>
          <w:tcPr>
            <w:tcW w:w="1440" w:type="dxa"/>
          </w:tcPr>
          <w:p w14:paraId="0C9BAB90" w14:textId="677DE22D" w:rsidR="0041418D" w:rsidRPr="009428A9" w:rsidRDefault="0041418D" w:rsidP="0041418D">
            <w:pPr>
              <w:spacing w:after="240"/>
              <w:rPr>
                <w:rFonts w:ascii="Arial" w:hAnsi="Arial" w:cs="Arial"/>
                <w:sz w:val="24"/>
                <w:szCs w:val="24"/>
              </w:rPr>
            </w:pPr>
            <w:r w:rsidRPr="009428A9">
              <w:rPr>
                <w:rFonts w:ascii="Arial" w:hAnsi="Arial" w:cs="Arial"/>
                <w:sz w:val="24"/>
                <w:szCs w:val="24"/>
              </w:rPr>
              <w:t>CDE Staff</w:t>
            </w:r>
          </w:p>
        </w:tc>
        <w:tc>
          <w:tcPr>
            <w:tcW w:w="1080" w:type="dxa"/>
          </w:tcPr>
          <w:p w14:paraId="4B1168D0" w14:textId="13E697BF" w:rsidR="0041418D" w:rsidRDefault="0041418D" w:rsidP="0041418D">
            <w:pPr>
              <w:spacing w:after="240"/>
              <w:rPr>
                <w:rFonts w:ascii="Arial" w:hAnsi="Arial" w:cs="Arial"/>
                <w:sz w:val="24"/>
                <w:szCs w:val="24"/>
              </w:rPr>
            </w:pPr>
            <w:r>
              <w:rPr>
                <w:rFonts w:ascii="Arial" w:hAnsi="Arial" w:cs="Arial"/>
                <w:sz w:val="24"/>
                <w:szCs w:val="24"/>
              </w:rPr>
              <w:t>38</w:t>
            </w:r>
          </w:p>
        </w:tc>
        <w:tc>
          <w:tcPr>
            <w:tcW w:w="7920" w:type="dxa"/>
          </w:tcPr>
          <w:p w14:paraId="75EEC18F" w14:textId="678DC863" w:rsidR="0041418D" w:rsidRPr="009428A9" w:rsidRDefault="0041418D" w:rsidP="0041418D">
            <w:pPr>
              <w:spacing w:after="240"/>
              <w:rPr>
                <w:rFonts w:ascii="Arial" w:hAnsi="Arial" w:cs="Arial"/>
                <w:sz w:val="24"/>
                <w:szCs w:val="24"/>
              </w:rPr>
            </w:pPr>
            <w:r w:rsidRPr="009428A9">
              <w:rPr>
                <w:rFonts w:ascii="Arial" w:hAnsi="Arial" w:cs="Arial"/>
                <w:sz w:val="24"/>
                <w:szCs w:val="24"/>
              </w:rPr>
              <w:t xml:space="preserve">Line </w:t>
            </w:r>
            <w:r>
              <w:rPr>
                <w:rFonts w:ascii="Arial" w:hAnsi="Arial" w:cs="Arial"/>
                <w:sz w:val="24"/>
                <w:szCs w:val="24"/>
              </w:rPr>
              <w:t>511</w:t>
            </w:r>
            <w:r w:rsidRPr="009428A9">
              <w:rPr>
                <w:rFonts w:ascii="Arial" w:hAnsi="Arial" w:cs="Arial"/>
                <w:sz w:val="24"/>
                <w:szCs w:val="24"/>
              </w:rPr>
              <w:t xml:space="preserve">: </w:t>
            </w:r>
            <w:r>
              <w:rPr>
                <w:rFonts w:ascii="Arial" w:hAnsi="Arial" w:cs="Arial"/>
                <w:sz w:val="24"/>
                <w:szCs w:val="24"/>
              </w:rPr>
              <w:t>Change “barriers” to “challenges”.</w:t>
            </w:r>
          </w:p>
        </w:tc>
        <w:tc>
          <w:tcPr>
            <w:tcW w:w="1890" w:type="dxa"/>
          </w:tcPr>
          <w:p w14:paraId="63848E85" w14:textId="4FFB43DC" w:rsidR="0041418D" w:rsidRDefault="0041418D" w:rsidP="0041418D">
            <w:pPr>
              <w:spacing w:after="240"/>
              <w:rPr>
                <w:rFonts w:ascii="Arial" w:hAnsi="Arial" w:cs="Arial"/>
                <w:bCs/>
                <w:color w:val="000000"/>
                <w:sz w:val="24"/>
              </w:rPr>
            </w:pPr>
            <w:r>
              <w:rPr>
                <w:rFonts w:ascii="Arial" w:hAnsi="Arial" w:cs="Arial"/>
                <w:bCs/>
                <w:color w:val="000000"/>
                <w:sz w:val="24"/>
              </w:rPr>
              <w:t>Recommended</w:t>
            </w:r>
          </w:p>
        </w:tc>
      </w:tr>
      <w:tr w:rsidR="0041418D" w:rsidRPr="002840C4" w14:paraId="39F722EB" w14:textId="77777777" w:rsidTr="0952822B">
        <w:trPr>
          <w:cantSplit/>
        </w:trPr>
        <w:tc>
          <w:tcPr>
            <w:tcW w:w="715" w:type="dxa"/>
          </w:tcPr>
          <w:p w14:paraId="49B97E78" w14:textId="77777777" w:rsidR="0041418D" w:rsidRPr="005B18C8" w:rsidRDefault="0041418D" w:rsidP="00A25F30">
            <w:pPr>
              <w:pStyle w:val="ListParagraph"/>
              <w:numPr>
                <w:ilvl w:val="0"/>
                <w:numId w:val="2"/>
              </w:numPr>
              <w:spacing w:after="240"/>
              <w:rPr>
                <w:rFonts w:ascii="Arial" w:hAnsi="Arial"/>
                <w:sz w:val="24"/>
              </w:rPr>
            </w:pPr>
          </w:p>
        </w:tc>
        <w:tc>
          <w:tcPr>
            <w:tcW w:w="1440" w:type="dxa"/>
          </w:tcPr>
          <w:p w14:paraId="6C359955" w14:textId="0B7BA43A" w:rsidR="0041418D" w:rsidRPr="009428A9" w:rsidRDefault="0041418D" w:rsidP="0041418D">
            <w:pPr>
              <w:spacing w:after="240"/>
              <w:rPr>
                <w:rFonts w:ascii="Arial" w:hAnsi="Arial" w:cs="Arial"/>
                <w:sz w:val="24"/>
                <w:szCs w:val="24"/>
              </w:rPr>
            </w:pPr>
            <w:r w:rsidRPr="009428A9">
              <w:rPr>
                <w:rFonts w:ascii="Arial" w:hAnsi="Arial" w:cs="Arial"/>
                <w:sz w:val="24"/>
                <w:szCs w:val="24"/>
              </w:rPr>
              <w:t>CDE Staff</w:t>
            </w:r>
          </w:p>
        </w:tc>
        <w:tc>
          <w:tcPr>
            <w:tcW w:w="1080" w:type="dxa"/>
          </w:tcPr>
          <w:p w14:paraId="5F48469E" w14:textId="359B8CFE" w:rsidR="0041418D" w:rsidRDefault="0041418D" w:rsidP="0041418D">
            <w:pPr>
              <w:spacing w:after="240"/>
              <w:rPr>
                <w:rFonts w:ascii="Arial" w:hAnsi="Arial" w:cs="Arial"/>
                <w:sz w:val="24"/>
                <w:szCs w:val="24"/>
              </w:rPr>
            </w:pPr>
            <w:r>
              <w:rPr>
                <w:rFonts w:ascii="Arial" w:hAnsi="Arial" w:cs="Arial"/>
                <w:sz w:val="24"/>
                <w:szCs w:val="24"/>
              </w:rPr>
              <w:t>41</w:t>
            </w:r>
          </w:p>
        </w:tc>
        <w:tc>
          <w:tcPr>
            <w:tcW w:w="7920" w:type="dxa"/>
          </w:tcPr>
          <w:p w14:paraId="72C9F53C" w14:textId="3D7756BF" w:rsidR="0041418D" w:rsidRPr="009428A9" w:rsidRDefault="0041418D" w:rsidP="0041418D">
            <w:pPr>
              <w:spacing w:after="240"/>
              <w:rPr>
                <w:rFonts w:ascii="Arial" w:hAnsi="Arial" w:cs="Arial"/>
                <w:sz w:val="24"/>
                <w:szCs w:val="24"/>
              </w:rPr>
            </w:pPr>
            <w:r w:rsidRPr="009428A9">
              <w:rPr>
                <w:rFonts w:ascii="Arial" w:hAnsi="Arial" w:cs="Arial"/>
                <w:sz w:val="24"/>
                <w:szCs w:val="24"/>
              </w:rPr>
              <w:t xml:space="preserve">Line </w:t>
            </w:r>
            <w:r>
              <w:rPr>
                <w:rFonts w:ascii="Arial" w:hAnsi="Arial" w:cs="Arial"/>
                <w:sz w:val="24"/>
                <w:szCs w:val="24"/>
              </w:rPr>
              <w:t>524</w:t>
            </w:r>
            <w:r w:rsidRPr="009428A9">
              <w:rPr>
                <w:rFonts w:ascii="Arial" w:hAnsi="Arial" w:cs="Arial"/>
                <w:sz w:val="24"/>
                <w:szCs w:val="24"/>
              </w:rPr>
              <w:t xml:space="preserve">: </w:t>
            </w:r>
            <w:r>
              <w:rPr>
                <w:rFonts w:ascii="Arial" w:hAnsi="Arial" w:cs="Arial"/>
                <w:sz w:val="24"/>
                <w:szCs w:val="24"/>
              </w:rPr>
              <w:t>Change “lack” to “may not have”.</w:t>
            </w:r>
          </w:p>
        </w:tc>
        <w:tc>
          <w:tcPr>
            <w:tcW w:w="1890" w:type="dxa"/>
          </w:tcPr>
          <w:p w14:paraId="48D1F6D5" w14:textId="0D339375" w:rsidR="0041418D" w:rsidRDefault="0041418D" w:rsidP="0041418D">
            <w:pPr>
              <w:spacing w:after="240"/>
              <w:rPr>
                <w:rFonts w:ascii="Arial" w:hAnsi="Arial" w:cs="Arial"/>
                <w:bCs/>
                <w:color w:val="000000"/>
                <w:sz w:val="24"/>
              </w:rPr>
            </w:pPr>
            <w:r>
              <w:rPr>
                <w:rFonts w:ascii="Arial" w:hAnsi="Arial" w:cs="Arial"/>
                <w:bCs/>
                <w:color w:val="000000"/>
                <w:sz w:val="24"/>
              </w:rPr>
              <w:t>Recommended</w:t>
            </w:r>
          </w:p>
        </w:tc>
      </w:tr>
      <w:tr w:rsidR="0041418D" w:rsidRPr="002840C4" w14:paraId="3A6D0EE3" w14:textId="77777777" w:rsidTr="0952822B">
        <w:trPr>
          <w:cantSplit/>
        </w:trPr>
        <w:tc>
          <w:tcPr>
            <w:tcW w:w="715" w:type="dxa"/>
          </w:tcPr>
          <w:p w14:paraId="4D8FEEE7" w14:textId="77777777" w:rsidR="0041418D" w:rsidRPr="005B18C8" w:rsidRDefault="0041418D" w:rsidP="00A25F30">
            <w:pPr>
              <w:pStyle w:val="ListParagraph"/>
              <w:numPr>
                <w:ilvl w:val="0"/>
                <w:numId w:val="2"/>
              </w:numPr>
              <w:spacing w:after="240"/>
              <w:rPr>
                <w:rFonts w:ascii="Arial" w:hAnsi="Arial"/>
                <w:sz w:val="24"/>
              </w:rPr>
            </w:pPr>
          </w:p>
        </w:tc>
        <w:tc>
          <w:tcPr>
            <w:tcW w:w="1440" w:type="dxa"/>
          </w:tcPr>
          <w:p w14:paraId="25CCF673" w14:textId="6EAB36A5" w:rsidR="0041418D" w:rsidRPr="002840C4" w:rsidRDefault="0041418D" w:rsidP="0041418D">
            <w:pPr>
              <w:spacing w:after="240"/>
              <w:rPr>
                <w:rFonts w:ascii="Arial" w:hAnsi="Arial"/>
                <w:sz w:val="24"/>
              </w:rPr>
            </w:pPr>
            <w:r w:rsidRPr="009428A9">
              <w:rPr>
                <w:rFonts w:ascii="Arial" w:hAnsi="Arial" w:cs="Arial"/>
                <w:sz w:val="24"/>
                <w:szCs w:val="24"/>
              </w:rPr>
              <w:t>CDE Staff</w:t>
            </w:r>
          </w:p>
        </w:tc>
        <w:tc>
          <w:tcPr>
            <w:tcW w:w="1080" w:type="dxa"/>
          </w:tcPr>
          <w:p w14:paraId="43176E26" w14:textId="395C4869" w:rsidR="0041418D" w:rsidRPr="002840C4" w:rsidRDefault="0041418D" w:rsidP="0041418D">
            <w:pPr>
              <w:spacing w:after="240"/>
              <w:rPr>
                <w:rFonts w:ascii="Arial" w:hAnsi="Arial"/>
                <w:sz w:val="24"/>
              </w:rPr>
            </w:pPr>
            <w:r w:rsidRPr="009428A9">
              <w:rPr>
                <w:rFonts w:ascii="Arial" w:hAnsi="Arial" w:cs="Arial"/>
                <w:sz w:val="24"/>
                <w:szCs w:val="24"/>
              </w:rPr>
              <w:t>42</w:t>
            </w:r>
          </w:p>
        </w:tc>
        <w:tc>
          <w:tcPr>
            <w:tcW w:w="7920" w:type="dxa"/>
          </w:tcPr>
          <w:p w14:paraId="74E96F82" w14:textId="2452B059" w:rsidR="0041418D" w:rsidRPr="002840C4" w:rsidRDefault="0041418D" w:rsidP="0041418D">
            <w:pPr>
              <w:spacing w:after="240"/>
              <w:rPr>
                <w:rFonts w:ascii="Arial" w:hAnsi="Arial"/>
                <w:sz w:val="24"/>
              </w:rPr>
            </w:pPr>
            <w:r w:rsidRPr="009428A9">
              <w:rPr>
                <w:rFonts w:ascii="Arial" w:hAnsi="Arial" w:cs="Arial"/>
                <w:sz w:val="24"/>
                <w:szCs w:val="24"/>
              </w:rPr>
              <w:t>Line 551: Cite a story that does not include disparaging language. “Bobo” means dopey or dumb.</w:t>
            </w:r>
          </w:p>
        </w:tc>
        <w:tc>
          <w:tcPr>
            <w:tcW w:w="1890" w:type="dxa"/>
          </w:tcPr>
          <w:p w14:paraId="3A67C7E9" w14:textId="4110D17D" w:rsidR="0041418D" w:rsidRPr="002840C4" w:rsidRDefault="0041418D" w:rsidP="0041418D">
            <w:pPr>
              <w:spacing w:after="240"/>
              <w:rPr>
                <w:rFonts w:ascii="Arial" w:hAnsi="Arial" w:cs="Arial"/>
                <w:bCs/>
                <w:color w:val="000000"/>
                <w:sz w:val="24"/>
              </w:rPr>
            </w:pPr>
            <w:r>
              <w:rPr>
                <w:rFonts w:ascii="Arial" w:hAnsi="Arial" w:cs="Arial"/>
                <w:bCs/>
                <w:color w:val="000000"/>
                <w:sz w:val="24"/>
              </w:rPr>
              <w:t xml:space="preserve">Writers’ </w:t>
            </w:r>
            <w:r w:rsidR="006248A7">
              <w:rPr>
                <w:rFonts w:ascii="Arial" w:hAnsi="Arial" w:cs="Arial"/>
                <w:bCs/>
                <w:color w:val="000000"/>
                <w:sz w:val="24"/>
              </w:rPr>
              <w:t>Discretion</w:t>
            </w:r>
          </w:p>
        </w:tc>
      </w:tr>
      <w:tr w:rsidR="0041418D" w:rsidRPr="002840C4" w14:paraId="44F304DA" w14:textId="77777777" w:rsidTr="0952822B">
        <w:trPr>
          <w:cantSplit/>
        </w:trPr>
        <w:tc>
          <w:tcPr>
            <w:tcW w:w="715" w:type="dxa"/>
          </w:tcPr>
          <w:p w14:paraId="6EBA704D" w14:textId="77777777" w:rsidR="0041418D" w:rsidRPr="005B18C8" w:rsidRDefault="0041418D" w:rsidP="00A25F30">
            <w:pPr>
              <w:pStyle w:val="ListParagraph"/>
              <w:numPr>
                <w:ilvl w:val="0"/>
                <w:numId w:val="2"/>
              </w:numPr>
              <w:spacing w:after="240"/>
              <w:rPr>
                <w:rFonts w:ascii="Arial" w:hAnsi="Arial"/>
                <w:sz w:val="24"/>
              </w:rPr>
            </w:pPr>
          </w:p>
        </w:tc>
        <w:tc>
          <w:tcPr>
            <w:tcW w:w="1440" w:type="dxa"/>
          </w:tcPr>
          <w:p w14:paraId="01733A2E" w14:textId="12D1DE22" w:rsidR="0041418D" w:rsidRPr="0059226F" w:rsidRDefault="0041418D" w:rsidP="0041418D">
            <w:pPr>
              <w:spacing w:after="240"/>
              <w:rPr>
                <w:rFonts w:ascii="Arial" w:hAnsi="Arial"/>
                <w:sz w:val="24"/>
              </w:rPr>
            </w:pPr>
            <w:r w:rsidRPr="009428A9">
              <w:rPr>
                <w:rFonts w:ascii="Arial" w:hAnsi="Arial" w:cs="Arial"/>
                <w:sz w:val="24"/>
                <w:szCs w:val="24"/>
              </w:rPr>
              <w:t>CDE Staff</w:t>
            </w:r>
          </w:p>
        </w:tc>
        <w:tc>
          <w:tcPr>
            <w:tcW w:w="1080" w:type="dxa"/>
          </w:tcPr>
          <w:p w14:paraId="3C8BA218" w14:textId="763EAF1B" w:rsidR="0041418D" w:rsidRDefault="0041418D" w:rsidP="0041418D">
            <w:pPr>
              <w:spacing w:after="240"/>
            </w:pPr>
            <w:r>
              <w:rPr>
                <w:rFonts w:ascii="Arial" w:hAnsi="Arial" w:cs="Arial"/>
                <w:sz w:val="24"/>
                <w:szCs w:val="24"/>
              </w:rPr>
              <w:t>43</w:t>
            </w:r>
          </w:p>
        </w:tc>
        <w:tc>
          <w:tcPr>
            <w:tcW w:w="7920" w:type="dxa"/>
          </w:tcPr>
          <w:p w14:paraId="53D65314" w14:textId="34D6AEF7" w:rsidR="0041418D" w:rsidRPr="00B60CB0" w:rsidRDefault="0041418D" w:rsidP="0041418D">
            <w:pPr>
              <w:spacing w:after="240"/>
              <w:rPr>
                <w:rFonts w:ascii="Arial" w:hAnsi="Arial"/>
                <w:sz w:val="24"/>
              </w:rPr>
            </w:pPr>
            <w:r w:rsidRPr="009428A9">
              <w:rPr>
                <w:rFonts w:ascii="Arial" w:hAnsi="Arial" w:cs="Arial"/>
                <w:sz w:val="24"/>
                <w:szCs w:val="24"/>
              </w:rPr>
              <w:t>Line</w:t>
            </w:r>
            <w:r>
              <w:rPr>
                <w:rFonts w:ascii="Arial" w:hAnsi="Arial" w:cs="Arial"/>
                <w:sz w:val="24"/>
                <w:szCs w:val="24"/>
              </w:rPr>
              <w:t>s</w:t>
            </w:r>
            <w:r w:rsidRPr="009428A9">
              <w:rPr>
                <w:rFonts w:ascii="Arial" w:hAnsi="Arial" w:cs="Arial"/>
                <w:sz w:val="24"/>
                <w:szCs w:val="24"/>
              </w:rPr>
              <w:t xml:space="preserve"> </w:t>
            </w:r>
            <w:r>
              <w:rPr>
                <w:rFonts w:ascii="Arial" w:hAnsi="Arial" w:cs="Arial"/>
                <w:sz w:val="24"/>
                <w:szCs w:val="24"/>
              </w:rPr>
              <w:t>593–594</w:t>
            </w:r>
            <w:r w:rsidRPr="009428A9">
              <w:rPr>
                <w:rFonts w:ascii="Arial" w:hAnsi="Arial" w:cs="Arial"/>
                <w:sz w:val="24"/>
                <w:szCs w:val="24"/>
              </w:rPr>
              <w:t xml:space="preserve">: </w:t>
            </w:r>
            <w:r>
              <w:rPr>
                <w:rFonts w:ascii="Arial" w:hAnsi="Arial" w:cs="Arial"/>
                <w:sz w:val="24"/>
                <w:szCs w:val="24"/>
              </w:rPr>
              <w:t>Change the phrase “</w:t>
            </w:r>
            <w:r w:rsidRPr="00E30D95">
              <w:rPr>
                <w:rFonts w:ascii="Arial" w:hAnsi="Arial" w:cs="Arial"/>
                <w:sz w:val="24"/>
                <w:szCs w:val="24"/>
              </w:rPr>
              <w:t>While this diversity provides opportunities for Californians to interact within diverse communities from around the world,</w:t>
            </w:r>
            <w:r>
              <w:rPr>
                <w:rFonts w:ascii="Arial" w:hAnsi="Arial" w:cs="Arial"/>
                <w:sz w:val="24"/>
                <w:szCs w:val="24"/>
              </w:rPr>
              <w:t>” to a sentence: “</w:t>
            </w:r>
            <w:r w:rsidRPr="00E30D95">
              <w:rPr>
                <w:rFonts w:ascii="Arial" w:hAnsi="Arial" w:cs="Arial"/>
                <w:sz w:val="24"/>
                <w:szCs w:val="24"/>
              </w:rPr>
              <w:t>This diversity provides opportunities for Californians to interact within diverse communities from around the world.</w:t>
            </w:r>
            <w:r>
              <w:rPr>
                <w:rFonts w:ascii="Arial" w:hAnsi="Arial" w:cs="Arial"/>
                <w:sz w:val="24"/>
                <w:szCs w:val="24"/>
              </w:rPr>
              <w:t>”</w:t>
            </w:r>
          </w:p>
        </w:tc>
        <w:tc>
          <w:tcPr>
            <w:tcW w:w="1890" w:type="dxa"/>
          </w:tcPr>
          <w:p w14:paraId="603DFBD5" w14:textId="505AAF1D" w:rsidR="0041418D" w:rsidRPr="002840C4" w:rsidRDefault="0041418D" w:rsidP="0041418D">
            <w:pPr>
              <w:spacing w:after="240"/>
              <w:rPr>
                <w:rFonts w:ascii="Arial" w:hAnsi="Arial" w:cs="Arial"/>
                <w:bCs/>
                <w:color w:val="000000"/>
                <w:sz w:val="24"/>
              </w:rPr>
            </w:pPr>
            <w:r>
              <w:rPr>
                <w:rFonts w:ascii="Arial" w:hAnsi="Arial" w:cs="Arial"/>
                <w:bCs/>
                <w:color w:val="000000"/>
                <w:sz w:val="24"/>
              </w:rPr>
              <w:t>Recommended</w:t>
            </w:r>
          </w:p>
        </w:tc>
      </w:tr>
      <w:tr w:rsidR="0041418D" w:rsidRPr="002840C4" w14:paraId="549AD457" w14:textId="77777777" w:rsidTr="0952822B">
        <w:trPr>
          <w:cantSplit/>
        </w:trPr>
        <w:tc>
          <w:tcPr>
            <w:tcW w:w="715" w:type="dxa"/>
          </w:tcPr>
          <w:p w14:paraId="1CFBA13D" w14:textId="77777777" w:rsidR="0041418D" w:rsidRPr="005B18C8" w:rsidRDefault="0041418D" w:rsidP="00A25F30">
            <w:pPr>
              <w:pStyle w:val="ListParagraph"/>
              <w:numPr>
                <w:ilvl w:val="0"/>
                <w:numId w:val="2"/>
              </w:numPr>
              <w:spacing w:after="240"/>
              <w:rPr>
                <w:rFonts w:ascii="Arial" w:hAnsi="Arial"/>
                <w:sz w:val="24"/>
              </w:rPr>
            </w:pPr>
          </w:p>
        </w:tc>
        <w:tc>
          <w:tcPr>
            <w:tcW w:w="1440" w:type="dxa"/>
          </w:tcPr>
          <w:p w14:paraId="7C6553F5" w14:textId="41FCDC27" w:rsidR="0041418D" w:rsidRPr="0059226F" w:rsidRDefault="0041418D" w:rsidP="0041418D">
            <w:pPr>
              <w:spacing w:after="240"/>
              <w:rPr>
                <w:rFonts w:ascii="Arial" w:hAnsi="Arial"/>
                <w:sz w:val="24"/>
              </w:rPr>
            </w:pPr>
            <w:r w:rsidRPr="009428A9">
              <w:rPr>
                <w:rFonts w:ascii="Arial" w:hAnsi="Arial" w:cs="Arial"/>
                <w:sz w:val="24"/>
                <w:szCs w:val="24"/>
              </w:rPr>
              <w:t>CDE Staff</w:t>
            </w:r>
          </w:p>
        </w:tc>
        <w:tc>
          <w:tcPr>
            <w:tcW w:w="1080" w:type="dxa"/>
          </w:tcPr>
          <w:p w14:paraId="5652E40D" w14:textId="246BCAB4" w:rsidR="0041418D" w:rsidRDefault="0041418D" w:rsidP="0041418D">
            <w:pPr>
              <w:spacing w:after="240"/>
            </w:pPr>
            <w:r>
              <w:rPr>
                <w:rFonts w:ascii="Arial" w:hAnsi="Arial" w:cs="Arial"/>
                <w:sz w:val="24"/>
                <w:szCs w:val="24"/>
              </w:rPr>
              <w:t>43</w:t>
            </w:r>
          </w:p>
        </w:tc>
        <w:tc>
          <w:tcPr>
            <w:tcW w:w="7920" w:type="dxa"/>
          </w:tcPr>
          <w:p w14:paraId="45039EEA" w14:textId="2E379793" w:rsidR="0041418D" w:rsidRPr="00B60CB0" w:rsidRDefault="0041418D" w:rsidP="0041418D">
            <w:pPr>
              <w:spacing w:after="240"/>
              <w:rPr>
                <w:rFonts w:ascii="Arial" w:hAnsi="Arial"/>
                <w:sz w:val="24"/>
              </w:rPr>
            </w:pPr>
            <w:r w:rsidRPr="009428A9">
              <w:rPr>
                <w:rFonts w:ascii="Arial" w:hAnsi="Arial" w:cs="Arial"/>
                <w:sz w:val="24"/>
                <w:szCs w:val="24"/>
              </w:rPr>
              <w:t>Line</w:t>
            </w:r>
            <w:r>
              <w:rPr>
                <w:rFonts w:ascii="Arial" w:hAnsi="Arial" w:cs="Arial"/>
                <w:sz w:val="24"/>
                <w:szCs w:val="24"/>
              </w:rPr>
              <w:t>s</w:t>
            </w:r>
            <w:r w:rsidRPr="009428A9">
              <w:rPr>
                <w:rFonts w:ascii="Arial" w:hAnsi="Arial" w:cs="Arial"/>
                <w:sz w:val="24"/>
                <w:szCs w:val="24"/>
              </w:rPr>
              <w:t xml:space="preserve"> </w:t>
            </w:r>
            <w:r>
              <w:rPr>
                <w:rFonts w:ascii="Arial" w:hAnsi="Arial" w:cs="Arial"/>
                <w:sz w:val="24"/>
                <w:szCs w:val="24"/>
              </w:rPr>
              <w:t>594–596</w:t>
            </w:r>
            <w:r w:rsidRPr="009428A9">
              <w:rPr>
                <w:rFonts w:ascii="Arial" w:hAnsi="Arial" w:cs="Arial"/>
                <w:sz w:val="24"/>
                <w:szCs w:val="24"/>
              </w:rPr>
              <w:t xml:space="preserve">: </w:t>
            </w:r>
            <w:r>
              <w:rPr>
                <w:rFonts w:ascii="Arial" w:hAnsi="Arial" w:cs="Arial"/>
                <w:sz w:val="24"/>
                <w:szCs w:val="24"/>
              </w:rPr>
              <w:t>Rewrite the following sentence to be assets-focused: “…M</w:t>
            </w:r>
            <w:r w:rsidRPr="00E30D95">
              <w:rPr>
                <w:rFonts w:ascii="Arial" w:hAnsi="Arial" w:cs="Arial"/>
                <w:sz w:val="24"/>
                <w:szCs w:val="24"/>
              </w:rPr>
              <w:t>any children from these communities begin their schooling without the English language proficiency they need to be successful in an academic setting.</w:t>
            </w:r>
            <w:r>
              <w:rPr>
                <w:rFonts w:ascii="Arial" w:hAnsi="Arial" w:cs="Arial"/>
                <w:sz w:val="24"/>
                <w:szCs w:val="24"/>
              </w:rPr>
              <w:t>”</w:t>
            </w:r>
          </w:p>
        </w:tc>
        <w:tc>
          <w:tcPr>
            <w:tcW w:w="1890" w:type="dxa"/>
          </w:tcPr>
          <w:p w14:paraId="36F448D5" w14:textId="61897997" w:rsidR="0041418D" w:rsidRPr="002840C4" w:rsidRDefault="0041418D" w:rsidP="0041418D">
            <w:pPr>
              <w:spacing w:after="240"/>
              <w:rPr>
                <w:rFonts w:ascii="Arial" w:hAnsi="Arial" w:cs="Arial"/>
                <w:bCs/>
                <w:color w:val="000000"/>
                <w:sz w:val="24"/>
              </w:rPr>
            </w:pPr>
            <w:r>
              <w:rPr>
                <w:rFonts w:ascii="Arial" w:hAnsi="Arial" w:cs="Arial"/>
                <w:bCs/>
                <w:color w:val="000000"/>
                <w:sz w:val="24"/>
              </w:rPr>
              <w:t>Writers’ Discretion</w:t>
            </w:r>
          </w:p>
        </w:tc>
      </w:tr>
      <w:tr w:rsidR="0041418D" w:rsidRPr="002840C4" w14:paraId="3787F94C" w14:textId="77777777" w:rsidTr="0952822B">
        <w:trPr>
          <w:cantSplit/>
        </w:trPr>
        <w:tc>
          <w:tcPr>
            <w:tcW w:w="715" w:type="dxa"/>
          </w:tcPr>
          <w:p w14:paraId="31E4E0FC" w14:textId="77777777" w:rsidR="0041418D" w:rsidRPr="005B18C8" w:rsidRDefault="0041418D" w:rsidP="00A25F30">
            <w:pPr>
              <w:pStyle w:val="ListParagraph"/>
              <w:numPr>
                <w:ilvl w:val="0"/>
                <w:numId w:val="2"/>
              </w:numPr>
              <w:spacing w:after="240"/>
              <w:rPr>
                <w:rFonts w:ascii="Arial" w:hAnsi="Arial"/>
                <w:sz w:val="24"/>
              </w:rPr>
            </w:pPr>
          </w:p>
        </w:tc>
        <w:tc>
          <w:tcPr>
            <w:tcW w:w="1440" w:type="dxa"/>
          </w:tcPr>
          <w:p w14:paraId="3497FB84" w14:textId="6E1AD23F" w:rsidR="0041418D" w:rsidRPr="0059226F" w:rsidRDefault="0041418D" w:rsidP="0041418D">
            <w:pPr>
              <w:spacing w:after="240"/>
              <w:rPr>
                <w:rFonts w:ascii="Arial" w:hAnsi="Arial"/>
                <w:sz w:val="24"/>
              </w:rPr>
            </w:pPr>
            <w:r w:rsidRPr="009428A9">
              <w:rPr>
                <w:rFonts w:ascii="Arial" w:hAnsi="Arial" w:cs="Arial"/>
                <w:sz w:val="24"/>
                <w:szCs w:val="24"/>
              </w:rPr>
              <w:t>CDE Staff</w:t>
            </w:r>
          </w:p>
        </w:tc>
        <w:tc>
          <w:tcPr>
            <w:tcW w:w="1080" w:type="dxa"/>
          </w:tcPr>
          <w:p w14:paraId="4598B3DF" w14:textId="7F4DE8C8" w:rsidR="0041418D" w:rsidRPr="00422093" w:rsidRDefault="0041418D" w:rsidP="0041418D">
            <w:pPr>
              <w:spacing w:after="240"/>
              <w:rPr>
                <w:rFonts w:ascii="Arial" w:hAnsi="Arial" w:cs="Arial"/>
              </w:rPr>
            </w:pPr>
            <w:r w:rsidRPr="00422093">
              <w:rPr>
                <w:rFonts w:ascii="Arial" w:hAnsi="Arial" w:cs="Arial"/>
                <w:sz w:val="24"/>
                <w:szCs w:val="24"/>
              </w:rPr>
              <w:t>43</w:t>
            </w:r>
          </w:p>
        </w:tc>
        <w:tc>
          <w:tcPr>
            <w:tcW w:w="7920" w:type="dxa"/>
          </w:tcPr>
          <w:p w14:paraId="262F5D74" w14:textId="77777777" w:rsidR="0041418D" w:rsidRPr="00422093" w:rsidRDefault="0041418D" w:rsidP="0041418D">
            <w:pPr>
              <w:spacing w:after="240"/>
              <w:rPr>
                <w:rFonts w:ascii="Arial" w:hAnsi="Arial" w:cs="Arial"/>
                <w:sz w:val="24"/>
                <w:szCs w:val="24"/>
              </w:rPr>
            </w:pPr>
            <w:r w:rsidRPr="00422093">
              <w:rPr>
                <w:rFonts w:ascii="Arial" w:hAnsi="Arial" w:cs="Arial"/>
                <w:sz w:val="24"/>
                <w:szCs w:val="24"/>
              </w:rPr>
              <w:t>Line 606: Insert the following language:</w:t>
            </w:r>
          </w:p>
          <w:p w14:paraId="6875CB37" w14:textId="1DCEDB95" w:rsidR="0041418D" w:rsidRPr="00422093" w:rsidRDefault="0041418D" w:rsidP="0041418D">
            <w:pPr>
              <w:pBdr>
                <w:top w:val="nil"/>
                <w:left w:val="nil"/>
                <w:bottom w:val="nil"/>
                <w:right w:val="nil"/>
                <w:between w:val="nil"/>
              </w:pBdr>
              <w:spacing w:after="240"/>
              <w:rPr>
                <w:rFonts w:ascii="Arial" w:hAnsi="Arial" w:cs="Arial"/>
                <w:color w:val="000000"/>
                <w:sz w:val="24"/>
                <w:szCs w:val="24"/>
              </w:rPr>
            </w:pPr>
            <w:r w:rsidRPr="00422093">
              <w:rPr>
                <w:rFonts w:ascii="Arial" w:hAnsi="Arial" w:cs="Arial"/>
                <w:color w:val="000000"/>
                <w:sz w:val="24"/>
                <w:szCs w:val="24"/>
              </w:rPr>
              <w:t xml:space="preserve">In July 2017, the California State Board of Education (SBE) adopted the English Learner Roadmap </w:t>
            </w:r>
            <w:r>
              <w:rPr>
                <w:rFonts w:ascii="Arial" w:hAnsi="Arial" w:cs="Arial"/>
                <w:color w:val="000000"/>
                <w:sz w:val="24"/>
                <w:szCs w:val="24"/>
              </w:rPr>
              <w:t>(</w:t>
            </w:r>
            <w:r w:rsidRPr="00DC0525">
              <w:rPr>
                <w:rFonts w:ascii="Arial" w:hAnsi="Arial" w:cs="Arial"/>
                <w:color w:val="000000"/>
                <w:sz w:val="24"/>
                <w:szCs w:val="24"/>
              </w:rPr>
              <w:t>CA EL Roadmap</w:t>
            </w:r>
            <w:r>
              <w:rPr>
                <w:rFonts w:ascii="Arial" w:hAnsi="Arial" w:cs="Arial"/>
                <w:color w:val="000000"/>
                <w:sz w:val="24"/>
                <w:szCs w:val="24"/>
              </w:rPr>
              <w:t>)</w:t>
            </w:r>
            <w:r w:rsidRPr="00DC0525">
              <w:rPr>
                <w:rFonts w:ascii="Arial" w:hAnsi="Arial" w:cs="Arial"/>
                <w:color w:val="000000"/>
                <w:sz w:val="24"/>
                <w:szCs w:val="24"/>
              </w:rPr>
              <w:t xml:space="preserve"> </w:t>
            </w:r>
            <w:r w:rsidRPr="00422093">
              <w:rPr>
                <w:rFonts w:ascii="Arial" w:hAnsi="Arial" w:cs="Arial"/>
                <w:color w:val="000000"/>
                <w:sz w:val="24"/>
                <w:szCs w:val="24"/>
              </w:rPr>
              <w:t xml:space="preserve">Policy. The CA EL Roadmap </w:t>
            </w:r>
            <w:r>
              <w:rPr>
                <w:rFonts w:ascii="Arial" w:hAnsi="Arial" w:cs="Arial"/>
                <w:color w:val="000000"/>
                <w:sz w:val="24"/>
                <w:szCs w:val="24"/>
              </w:rPr>
              <w:t xml:space="preserve">Policy </w:t>
            </w:r>
            <w:r w:rsidRPr="00422093">
              <w:rPr>
                <w:rFonts w:ascii="Arial" w:hAnsi="Arial" w:cs="Arial"/>
                <w:color w:val="000000"/>
                <w:sz w:val="24"/>
                <w:szCs w:val="24"/>
              </w:rPr>
              <w:t>recognizes that many English learners represent the newest members of society who bring a rich diversity of cultural backgrounds and come from families with rich social and linguistic experiences. They bring skills in their primary languages that contribute enormously to the state’s economic and social wealth of talented multilingual and multicultural population.</w:t>
            </w:r>
          </w:p>
          <w:p w14:paraId="0A01F578" w14:textId="77777777" w:rsidR="0041418D" w:rsidRPr="00422093" w:rsidRDefault="0041418D" w:rsidP="0041418D">
            <w:pPr>
              <w:pBdr>
                <w:top w:val="nil"/>
                <w:left w:val="nil"/>
                <w:bottom w:val="nil"/>
                <w:right w:val="nil"/>
                <w:between w:val="nil"/>
              </w:pBdr>
              <w:spacing w:after="240"/>
              <w:rPr>
                <w:rFonts w:ascii="Arial" w:hAnsi="Arial" w:cs="Arial"/>
                <w:color w:val="000000"/>
                <w:sz w:val="24"/>
                <w:szCs w:val="24"/>
              </w:rPr>
            </w:pPr>
            <w:r w:rsidRPr="00422093">
              <w:rPr>
                <w:rFonts w:ascii="Arial" w:hAnsi="Arial" w:cs="Arial"/>
                <w:color w:val="000000"/>
                <w:sz w:val="24"/>
                <w:szCs w:val="24"/>
              </w:rPr>
              <w:t>Four principles provide the foundation of the CA EL Roadmap Policy. The principles are intended to guide all levels of the system toward a coherent and aligned set of practices, services, relationships, and approaches to teaching and learning. The principles address the following themes:</w:t>
            </w:r>
          </w:p>
          <w:p w14:paraId="0832B312" w14:textId="77777777" w:rsidR="0041418D" w:rsidRPr="00422093" w:rsidRDefault="0041418D" w:rsidP="00A25F30">
            <w:pPr>
              <w:pStyle w:val="ListParagraph"/>
              <w:numPr>
                <w:ilvl w:val="0"/>
                <w:numId w:val="5"/>
              </w:numPr>
              <w:pBdr>
                <w:top w:val="nil"/>
                <w:left w:val="nil"/>
                <w:bottom w:val="nil"/>
                <w:right w:val="nil"/>
                <w:between w:val="nil"/>
              </w:pBdr>
              <w:spacing w:after="240" w:line="276" w:lineRule="auto"/>
              <w:rPr>
                <w:rFonts w:ascii="Arial" w:hAnsi="Arial" w:cs="Arial"/>
                <w:color w:val="000000"/>
                <w:sz w:val="24"/>
                <w:szCs w:val="24"/>
              </w:rPr>
            </w:pPr>
            <w:r w:rsidRPr="00422093">
              <w:rPr>
                <w:rFonts w:ascii="Arial" w:hAnsi="Arial" w:cs="Arial"/>
                <w:color w:val="000000"/>
                <w:sz w:val="24"/>
                <w:szCs w:val="24"/>
              </w:rPr>
              <w:t>Assets-Oriented and Needs-Responsive Schools</w:t>
            </w:r>
          </w:p>
          <w:p w14:paraId="1C0C6F0A" w14:textId="77777777" w:rsidR="0041418D" w:rsidRPr="00422093" w:rsidRDefault="0041418D" w:rsidP="00A25F30">
            <w:pPr>
              <w:pStyle w:val="ListParagraph"/>
              <w:numPr>
                <w:ilvl w:val="0"/>
                <w:numId w:val="5"/>
              </w:numPr>
              <w:pBdr>
                <w:top w:val="nil"/>
                <w:left w:val="nil"/>
                <w:bottom w:val="nil"/>
                <w:right w:val="nil"/>
                <w:between w:val="nil"/>
              </w:pBdr>
              <w:spacing w:after="240" w:line="276" w:lineRule="auto"/>
              <w:rPr>
                <w:rFonts w:ascii="Arial" w:hAnsi="Arial" w:cs="Arial"/>
                <w:color w:val="000000"/>
                <w:sz w:val="24"/>
                <w:szCs w:val="24"/>
              </w:rPr>
            </w:pPr>
            <w:r w:rsidRPr="00422093">
              <w:rPr>
                <w:rFonts w:ascii="Arial" w:hAnsi="Arial" w:cs="Arial"/>
                <w:color w:val="000000"/>
                <w:sz w:val="24"/>
                <w:szCs w:val="24"/>
              </w:rPr>
              <w:t>Intellectual Quality of Instruction and Meaningful Access</w:t>
            </w:r>
          </w:p>
          <w:p w14:paraId="240CA0A3" w14:textId="77777777" w:rsidR="0041418D" w:rsidRPr="00422093" w:rsidRDefault="0041418D" w:rsidP="00A25F30">
            <w:pPr>
              <w:pStyle w:val="ListParagraph"/>
              <w:numPr>
                <w:ilvl w:val="0"/>
                <w:numId w:val="5"/>
              </w:numPr>
              <w:pBdr>
                <w:top w:val="nil"/>
                <w:left w:val="nil"/>
                <w:bottom w:val="nil"/>
                <w:right w:val="nil"/>
                <w:between w:val="nil"/>
              </w:pBdr>
              <w:spacing w:after="240" w:line="276" w:lineRule="auto"/>
              <w:rPr>
                <w:rFonts w:ascii="Arial" w:hAnsi="Arial" w:cs="Arial"/>
                <w:color w:val="000000"/>
                <w:sz w:val="24"/>
                <w:szCs w:val="24"/>
              </w:rPr>
            </w:pPr>
            <w:r w:rsidRPr="00422093">
              <w:rPr>
                <w:rFonts w:ascii="Arial" w:hAnsi="Arial" w:cs="Arial"/>
                <w:color w:val="000000"/>
                <w:sz w:val="24"/>
                <w:szCs w:val="24"/>
              </w:rPr>
              <w:t>System Conditions that Support Effectiveness</w:t>
            </w:r>
          </w:p>
          <w:p w14:paraId="0E393F57" w14:textId="089F90E4" w:rsidR="0041418D" w:rsidRPr="00422093" w:rsidRDefault="0041418D" w:rsidP="00A25F30">
            <w:pPr>
              <w:pStyle w:val="ListParagraph"/>
              <w:numPr>
                <w:ilvl w:val="0"/>
                <w:numId w:val="5"/>
              </w:numPr>
              <w:pBdr>
                <w:top w:val="nil"/>
                <w:left w:val="nil"/>
                <w:bottom w:val="nil"/>
                <w:right w:val="nil"/>
                <w:between w:val="nil"/>
              </w:pBdr>
              <w:spacing w:after="240" w:line="276" w:lineRule="auto"/>
              <w:rPr>
                <w:rFonts w:ascii="Arial" w:hAnsi="Arial" w:cs="Arial"/>
                <w:color w:val="000000"/>
                <w:sz w:val="24"/>
                <w:szCs w:val="24"/>
              </w:rPr>
            </w:pPr>
            <w:r w:rsidRPr="00422093">
              <w:rPr>
                <w:rFonts w:ascii="Arial" w:hAnsi="Arial" w:cs="Arial"/>
                <w:color w:val="000000"/>
                <w:sz w:val="24"/>
                <w:szCs w:val="24"/>
              </w:rPr>
              <w:t>Alignment and Articulation Within and Across Systems</w:t>
            </w:r>
          </w:p>
        </w:tc>
        <w:tc>
          <w:tcPr>
            <w:tcW w:w="1890" w:type="dxa"/>
          </w:tcPr>
          <w:p w14:paraId="453FB177" w14:textId="773816A4" w:rsidR="0041418D" w:rsidRPr="002840C4" w:rsidRDefault="0041418D" w:rsidP="0041418D">
            <w:pPr>
              <w:spacing w:after="240"/>
              <w:rPr>
                <w:rFonts w:ascii="Arial" w:hAnsi="Arial" w:cs="Arial"/>
                <w:bCs/>
                <w:color w:val="000000"/>
                <w:sz w:val="24"/>
              </w:rPr>
            </w:pPr>
            <w:r>
              <w:rPr>
                <w:rFonts w:ascii="Arial" w:hAnsi="Arial" w:cs="Arial"/>
                <w:bCs/>
                <w:color w:val="000000"/>
                <w:sz w:val="24"/>
              </w:rPr>
              <w:t>Recommended</w:t>
            </w:r>
          </w:p>
        </w:tc>
      </w:tr>
      <w:tr w:rsidR="00431CC7" w:rsidRPr="002840C4" w14:paraId="3902F4DF" w14:textId="77777777" w:rsidTr="0952822B">
        <w:trPr>
          <w:cantSplit/>
        </w:trPr>
        <w:tc>
          <w:tcPr>
            <w:tcW w:w="715" w:type="dxa"/>
          </w:tcPr>
          <w:p w14:paraId="4243DDAD" w14:textId="47041A27" w:rsidR="00431CC7" w:rsidRPr="0004551D" w:rsidRDefault="0004551D" w:rsidP="00463062">
            <w:pPr>
              <w:spacing w:after="240"/>
              <w:jc w:val="right"/>
              <w:rPr>
                <w:rFonts w:ascii="Arial" w:hAnsi="Arial"/>
                <w:sz w:val="24"/>
              </w:rPr>
            </w:pPr>
            <w:r>
              <w:rPr>
                <w:rFonts w:ascii="Arial" w:hAnsi="Arial"/>
                <w:sz w:val="24"/>
              </w:rPr>
              <w:lastRenderedPageBreak/>
              <w:t>95</w:t>
            </w:r>
          </w:p>
        </w:tc>
        <w:tc>
          <w:tcPr>
            <w:tcW w:w="1440" w:type="dxa"/>
          </w:tcPr>
          <w:p w14:paraId="409C0366" w14:textId="31EA8967" w:rsidR="00431CC7" w:rsidRPr="009428A9" w:rsidRDefault="00431CC7" w:rsidP="0041418D">
            <w:pPr>
              <w:spacing w:after="240"/>
              <w:rPr>
                <w:rFonts w:ascii="Arial" w:hAnsi="Arial" w:cs="Arial"/>
                <w:sz w:val="24"/>
                <w:szCs w:val="24"/>
              </w:rPr>
            </w:pPr>
            <w:r w:rsidRPr="009428A9">
              <w:rPr>
                <w:rFonts w:ascii="Arial" w:hAnsi="Arial" w:cs="Arial"/>
                <w:sz w:val="24"/>
                <w:szCs w:val="24"/>
              </w:rPr>
              <w:t>CDE Staff</w:t>
            </w:r>
          </w:p>
        </w:tc>
        <w:tc>
          <w:tcPr>
            <w:tcW w:w="1080" w:type="dxa"/>
          </w:tcPr>
          <w:p w14:paraId="3C3B39D2" w14:textId="0DA60BB6" w:rsidR="00431CC7" w:rsidRPr="00422093" w:rsidRDefault="00431CC7" w:rsidP="0041418D">
            <w:pPr>
              <w:spacing w:after="240"/>
              <w:rPr>
                <w:rFonts w:ascii="Arial" w:hAnsi="Arial" w:cs="Arial"/>
                <w:sz w:val="24"/>
                <w:szCs w:val="24"/>
              </w:rPr>
            </w:pPr>
            <w:r w:rsidRPr="00422093">
              <w:rPr>
                <w:rFonts w:ascii="Arial" w:hAnsi="Arial" w:cs="Arial"/>
                <w:sz w:val="24"/>
                <w:szCs w:val="24"/>
              </w:rPr>
              <w:t>43</w:t>
            </w:r>
          </w:p>
        </w:tc>
        <w:tc>
          <w:tcPr>
            <w:tcW w:w="7920" w:type="dxa"/>
          </w:tcPr>
          <w:p w14:paraId="361C100C" w14:textId="77777777" w:rsidR="00431CC7" w:rsidRPr="00422093" w:rsidRDefault="00431CC7" w:rsidP="00CC596A">
            <w:pPr>
              <w:spacing w:after="240"/>
              <w:rPr>
                <w:rFonts w:ascii="Arial" w:hAnsi="Arial" w:cs="Arial"/>
                <w:sz w:val="24"/>
                <w:szCs w:val="24"/>
              </w:rPr>
            </w:pPr>
            <w:r w:rsidRPr="00422093">
              <w:rPr>
                <w:rFonts w:ascii="Arial" w:hAnsi="Arial" w:cs="Arial"/>
                <w:sz w:val="24"/>
                <w:szCs w:val="24"/>
              </w:rPr>
              <w:t>Line 606: Insert the following language:</w:t>
            </w:r>
            <w:r>
              <w:rPr>
                <w:rFonts w:ascii="Arial" w:hAnsi="Arial" w:cs="Arial"/>
                <w:sz w:val="24"/>
                <w:szCs w:val="24"/>
              </w:rPr>
              <w:t xml:space="preserve"> [CONTINUED]</w:t>
            </w:r>
          </w:p>
          <w:p w14:paraId="6DA06869" w14:textId="23CA9EA0" w:rsidR="00431CC7" w:rsidRPr="00422093" w:rsidRDefault="00431CC7" w:rsidP="00CC596A">
            <w:pPr>
              <w:spacing w:after="240"/>
              <w:rPr>
                <w:rFonts w:ascii="Arial" w:hAnsi="Arial" w:cs="Arial"/>
                <w:sz w:val="24"/>
                <w:szCs w:val="24"/>
              </w:rPr>
            </w:pPr>
            <w:r w:rsidRPr="00422093">
              <w:rPr>
                <w:rFonts w:ascii="Arial" w:hAnsi="Arial" w:cs="Arial"/>
                <w:sz w:val="24"/>
                <w:szCs w:val="24"/>
              </w:rPr>
              <w:t>Each principle is supported by research and values-based elements, which are built upon California’s academic content and English language development standards, the California ELA/ELD Framework, and other state policy and guidance documents.</w:t>
            </w:r>
          </w:p>
          <w:p w14:paraId="3DD26BFF" w14:textId="77777777" w:rsidR="00431CC7" w:rsidRPr="00422093" w:rsidRDefault="00431CC7" w:rsidP="00CC596A">
            <w:pPr>
              <w:spacing w:after="240"/>
              <w:rPr>
                <w:rFonts w:ascii="Arial" w:hAnsi="Arial" w:cs="Arial"/>
                <w:sz w:val="24"/>
                <w:szCs w:val="24"/>
              </w:rPr>
            </w:pPr>
            <w:r w:rsidRPr="00422093">
              <w:rPr>
                <w:rFonts w:ascii="Arial" w:hAnsi="Arial" w:cs="Arial"/>
                <w:sz w:val="24"/>
                <w:szCs w:val="24"/>
              </w:rPr>
              <w:t>Principle One:</w:t>
            </w:r>
          </w:p>
          <w:p w14:paraId="4C85E62F" w14:textId="77777777" w:rsidR="00431CC7" w:rsidRPr="00422093" w:rsidRDefault="00431CC7" w:rsidP="00CC596A">
            <w:pPr>
              <w:spacing w:after="240"/>
              <w:rPr>
                <w:rFonts w:ascii="Arial" w:hAnsi="Arial" w:cs="Arial"/>
                <w:sz w:val="24"/>
                <w:szCs w:val="24"/>
              </w:rPr>
            </w:pPr>
            <w:r w:rsidRPr="00422093">
              <w:rPr>
                <w:rFonts w:ascii="Arial" w:hAnsi="Arial" w:cs="Arial"/>
                <w:sz w:val="24"/>
                <w:szCs w:val="24"/>
              </w:rPr>
              <w:t>Pre-schools and schools are responsive to different English learner (EL) strengths, needs, and identities and support the socio-emotional health and development of English learners. Programs value and build upon the cultural and linguistic assets students bring to their education in safe and affirming school climates. Educators value and build strong family, community, and school partnerships.</w:t>
            </w:r>
          </w:p>
          <w:p w14:paraId="47DC7D07" w14:textId="77777777" w:rsidR="00431CC7" w:rsidRPr="00422093" w:rsidRDefault="00431CC7" w:rsidP="00CC596A">
            <w:pPr>
              <w:spacing w:after="240"/>
              <w:rPr>
                <w:rFonts w:ascii="Arial" w:hAnsi="Arial" w:cs="Arial"/>
                <w:sz w:val="24"/>
                <w:szCs w:val="24"/>
              </w:rPr>
            </w:pPr>
            <w:r w:rsidRPr="00422093">
              <w:rPr>
                <w:rFonts w:ascii="Arial" w:hAnsi="Arial" w:cs="Arial"/>
                <w:sz w:val="24"/>
                <w:szCs w:val="24"/>
              </w:rPr>
              <w:t>Principle Two:</w:t>
            </w:r>
          </w:p>
          <w:p w14:paraId="4725F7FE" w14:textId="70B55B38" w:rsidR="00431CC7" w:rsidRPr="00422093" w:rsidRDefault="00431CC7" w:rsidP="0041418D">
            <w:pPr>
              <w:spacing w:after="240"/>
              <w:rPr>
                <w:rFonts w:ascii="Arial" w:hAnsi="Arial" w:cs="Arial"/>
                <w:sz w:val="24"/>
                <w:szCs w:val="24"/>
              </w:rPr>
            </w:pPr>
            <w:r w:rsidRPr="00422093">
              <w:rPr>
                <w:rFonts w:ascii="Arial" w:hAnsi="Arial" w:cs="Arial"/>
                <w:sz w:val="24"/>
                <w:szCs w:val="24"/>
              </w:rPr>
              <w:t>English learners engage in intellectually rich, developmentally appropriate learning experiences that foster high levels of English proficiency. These experiences integrate language development, literacy, and content learning as well as provide access for comprehension and participation through native language instruction and scaffolding. English learners have meaningful access to a full standards-based and relevant curriculum and the opportunity to develop proficiency in English and other languages.</w:t>
            </w:r>
          </w:p>
        </w:tc>
        <w:tc>
          <w:tcPr>
            <w:tcW w:w="1890" w:type="dxa"/>
          </w:tcPr>
          <w:p w14:paraId="16A7A8C9" w14:textId="78795FD6" w:rsidR="00431CC7" w:rsidRDefault="00431CC7" w:rsidP="0041418D">
            <w:pPr>
              <w:spacing w:after="240"/>
              <w:rPr>
                <w:rFonts w:ascii="Arial" w:hAnsi="Arial" w:cs="Arial"/>
                <w:bCs/>
                <w:color w:val="000000"/>
                <w:sz w:val="24"/>
              </w:rPr>
            </w:pPr>
            <w:r>
              <w:rPr>
                <w:rFonts w:ascii="Arial" w:hAnsi="Arial" w:cs="Arial"/>
                <w:bCs/>
                <w:color w:val="000000"/>
                <w:sz w:val="24"/>
              </w:rPr>
              <w:t>Recommended</w:t>
            </w:r>
          </w:p>
        </w:tc>
      </w:tr>
      <w:tr w:rsidR="00431CC7" w:rsidRPr="002840C4" w14:paraId="3ADAB0D2" w14:textId="77777777" w:rsidTr="0952822B">
        <w:trPr>
          <w:cantSplit/>
        </w:trPr>
        <w:tc>
          <w:tcPr>
            <w:tcW w:w="715" w:type="dxa"/>
          </w:tcPr>
          <w:p w14:paraId="0324C505" w14:textId="7E266BDF" w:rsidR="00431CC7" w:rsidRPr="00463062" w:rsidRDefault="00463062" w:rsidP="00463062">
            <w:pPr>
              <w:spacing w:after="240"/>
              <w:jc w:val="right"/>
              <w:rPr>
                <w:rFonts w:ascii="Arial" w:hAnsi="Arial"/>
                <w:sz w:val="24"/>
              </w:rPr>
            </w:pPr>
            <w:r>
              <w:rPr>
                <w:rFonts w:ascii="Arial" w:hAnsi="Arial"/>
                <w:sz w:val="24"/>
              </w:rPr>
              <w:lastRenderedPageBreak/>
              <w:t>95</w:t>
            </w:r>
          </w:p>
        </w:tc>
        <w:tc>
          <w:tcPr>
            <w:tcW w:w="1440" w:type="dxa"/>
          </w:tcPr>
          <w:p w14:paraId="34A70FC2" w14:textId="3204EF29" w:rsidR="00431CC7" w:rsidRPr="009428A9" w:rsidRDefault="00431CC7" w:rsidP="0041418D">
            <w:pPr>
              <w:spacing w:after="240"/>
              <w:rPr>
                <w:rFonts w:ascii="Arial" w:hAnsi="Arial" w:cs="Arial"/>
                <w:sz w:val="24"/>
                <w:szCs w:val="24"/>
              </w:rPr>
            </w:pPr>
            <w:r w:rsidRPr="009428A9">
              <w:rPr>
                <w:rFonts w:ascii="Arial" w:hAnsi="Arial" w:cs="Arial"/>
                <w:sz w:val="24"/>
                <w:szCs w:val="24"/>
              </w:rPr>
              <w:t>CDE Staff</w:t>
            </w:r>
          </w:p>
        </w:tc>
        <w:tc>
          <w:tcPr>
            <w:tcW w:w="1080" w:type="dxa"/>
          </w:tcPr>
          <w:p w14:paraId="08144F23" w14:textId="0257BE68" w:rsidR="00431CC7" w:rsidRPr="00422093" w:rsidRDefault="00431CC7" w:rsidP="0041418D">
            <w:pPr>
              <w:spacing w:after="240"/>
              <w:rPr>
                <w:rFonts w:ascii="Arial" w:hAnsi="Arial" w:cs="Arial"/>
                <w:sz w:val="24"/>
                <w:szCs w:val="24"/>
              </w:rPr>
            </w:pPr>
            <w:r w:rsidRPr="00422093">
              <w:rPr>
                <w:rFonts w:ascii="Arial" w:hAnsi="Arial" w:cs="Arial"/>
                <w:sz w:val="24"/>
                <w:szCs w:val="24"/>
              </w:rPr>
              <w:t>43</w:t>
            </w:r>
          </w:p>
        </w:tc>
        <w:tc>
          <w:tcPr>
            <w:tcW w:w="7920" w:type="dxa"/>
          </w:tcPr>
          <w:p w14:paraId="7B3057D5" w14:textId="77777777" w:rsidR="00431CC7" w:rsidRPr="00422093" w:rsidRDefault="00431CC7" w:rsidP="00CC596A">
            <w:pPr>
              <w:spacing w:after="240"/>
              <w:rPr>
                <w:rFonts w:ascii="Arial" w:hAnsi="Arial" w:cs="Arial"/>
                <w:sz w:val="24"/>
                <w:szCs w:val="24"/>
              </w:rPr>
            </w:pPr>
            <w:r w:rsidRPr="00422093">
              <w:rPr>
                <w:rFonts w:ascii="Arial" w:hAnsi="Arial" w:cs="Arial"/>
                <w:sz w:val="24"/>
                <w:szCs w:val="24"/>
              </w:rPr>
              <w:t>Line 606: Insert the following language:</w:t>
            </w:r>
            <w:r>
              <w:rPr>
                <w:rFonts w:ascii="Arial" w:hAnsi="Arial" w:cs="Arial"/>
                <w:sz w:val="24"/>
                <w:szCs w:val="24"/>
              </w:rPr>
              <w:t xml:space="preserve"> [CONTINUED]</w:t>
            </w:r>
          </w:p>
          <w:p w14:paraId="08A689D9" w14:textId="77777777" w:rsidR="00431CC7" w:rsidRPr="00DC0525" w:rsidRDefault="00431CC7" w:rsidP="00CC596A">
            <w:pPr>
              <w:spacing w:after="240"/>
              <w:rPr>
                <w:rFonts w:ascii="Arial" w:hAnsi="Arial" w:cs="Arial"/>
                <w:sz w:val="24"/>
                <w:szCs w:val="24"/>
              </w:rPr>
            </w:pPr>
            <w:r w:rsidRPr="00DC0525">
              <w:rPr>
                <w:rFonts w:ascii="Arial" w:hAnsi="Arial" w:cs="Arial"/>
                <w:sz w:val="24"/>
                <w:szCs w:val="24"/>
              </w:rPr>
              <w:t>Principle Three:</w:t>
            </w:r>
          </w:p>
          <w:p w14:paraId="7802F536" w14:textId="77777777" w:rsidR="00431CC7" w:rsidRPr="00DC0525" w:rsidRDefault="00431CC7" w:rsidP="00CC596A">
            <w:pPr>
              <w:spacing w:after="240"/>
              <w:rPr>
                <w:rFonts w:ascii="Arial" w:hAnsi="Arial" w:cs="Arial"/>
                <w:sz w:val="24"/>
                <w:szCs w:val="24"/>
              </w:rPr>
            </w:pPr>
            <w:r w:rsidRPr="00DC0525">
              <w:rPr>
                <w:rFonts w:ascii="Arial" w:hAnsi="Arial" w:cs="Arial"/>
                <w:sz w:val="24"/>
                <w:szCs w:val="24"/>
              </w:rPr>
              <w:t>Each level of the school system (state, county, district, school, pre-school) has leaders and educators who are knowledgeable of and responsive to the strengths and needs of English learners and their communities and who utilize valid assessment and other data systems that inform instruction and continuous improvement. Each level of the school system provides resources and tiered support to ensure strong programs and build the capacity of teachers and staff to leverage the strengths and meet the needs of English learners.</w:t>
            </w:r>
          </w:p>
          <w:p w14:paraId="24861F57" w14:textId="77777777" w:rsidR="00431CC7" w:rsidRPr="00DC0525" w:rsidRDefault="00431CC7" w:rsidP="00CC596A">
            <w:pPr>
              <w:spacing w:after="240"/>
              <w:rPr>
                <w:rFonts w:ascii="Arial" w:hAnsi="Arial" w:cs="Arial"/>
                <w:sz w:val="24"/>
                <w:szCs w:val="24"/>
              </w:rPr>
            </w:pPr>
            <w:r w:rsidRPr="00DC0525">
              <w:rPr>
                <w:rFonts w:ascii="Arial" w:hAnsi="Arial" w:cs="Arial"/>
                <w:sz w:val="24"/>
                <w:szCs w:val="24"/>
              </w:rPr>
              <w:t>Principle Four:</w:t>
            </w:r>
          </w:p>
          <w:p w14:paraId="486D16DC" w14:textId="77777777" w:rsidR="00431CC7" w:rsidRPr="00DC0525" w:rsidRDefault="00431CC7" w:rsidP="00CC596A">
            <w:pPr>
              <w:spacing w:after="240"/>
              <w:rPr>
                <w:rFonts w:ascii="Arial" w:hAnsi="Arial" w:cs="Arial"/>
                <w:sz w:val="24"/>
                <w:szCs w:val="24"/>
              </w:rPr>
            </w:pPr>
            <w:r w:rsidRPr="00DC0525">
              <w:rPr>
                <w:rFonts w:ascii="Arial" w:hAnsi="Arial" w:cs="Arial"/>
                <w:sz w:val="24"/>
                <w:szCs w:val="24"/>
              </w:rPr>
              <w:t>English learners experience a coherent, articulated, and aligned set of practices and pathways across grade levels and educational segments, beginning with a strong foundation in early childhood and appropriate identification of strengths and needs, continuing through to reclassification, graduation, higher education, and career opportunities. These pathways foster the skills, language(s), literacy, and knowledge students need for college- and career-readiness and participation in a global, diverse, multilingual, twenty-first century world.</w:t>
            </w:r>
          </w:p>
          <w:p w14:paraId="0E2CAB0A" w14:textId="1C12CFFD" w:rsidR="00431CC7" w:rsidRPr="00422093" w:rsidRDefault="00431CC7" w:rsidP="0041418D">
            <w:pPr>
              <w:spacing w:after="240"/>
              <w:rPr>
                <w:rFonts w:ascii="Arial" w:hAnsi="Arial" w:cs="Arial"/>
                <w:sz w:val="24"/>
                <w:szCs w:val="24"/>
              </w:rPr>
            </w:pPr>
            <w:r w:rsidRPr="00DC0525">
              <w:rPr>
                <w:rFonts w:ascii="Arial" w:hAnsi="Arial" w:cs="Arial"/>
                <w:sz w:val="24"/>
                <w:szCs w:val="24"/>
              </w:rPr>
              <w:t>The principles of the English Learner Roadmap Policy and the WL Standards form a solid foundation for the education of English learner students in World Languages classrooms.</w:t>
            </w:r>
          </w:p>
        </w:tc>
        <w:tc>
          <w:tcPr>
            <w:tcW w:w="1890" w:type="dxa"/>
          </w:tcPr>
          <w:p w14:paraId="62AA5062" w14:textId="18C1DD20" w:rsidR="00431CC7" w:rsidRDefault="00431CC7" w:rsidP="0041418D">
            <w:pPr>
              <w:spacing w:after="240"/>
              <w:rPr>
                <w:rFonts w:ascii="Arial" w:hAnsi="Arial" w:cs="Arial"/>
                <w:bCs/>
                <w:color w:val="000000"/>
                <w:sz w:val="24"/>
              </w:rPr>
            </w:pPr>
            <w:r>
              <w:rPr>
                <w:rFonts w:ascii="Arial" w:hAnsi="Arial" w:cs="Arial"/>
                <w:bCs/>
                <w:color w:val="000000"/>
                <w:sz w:val="24"/>
              </w:rPr>
              <w:t>Recommended</w:t>
            </w:r>
          </w:p>
        </w:tc>
      </w:tr>
      <w:tr w:rsidR="00431CC7" w:rsidRPr="002840C4" w14:paraId="0DD75479" w14:textId="77777777" w:rsidTr="0952822B">
        <w:trPr>
          <w:cantSplit/>
        </w:trPr>
        <w:tc>
          <w:tcPr>
            <w:tcW w:w="715" w:type="dxa"/>
          </w:tcPr>
          <w:p w14:paraId="502354AC" w14:textId="77777777" w:rsidR="00431CC7" w:rsidRPr="005B18C8" w:rsidRDefault="00431CC7" w:rsidP="00A25F30">
            <w:pPr>
              <w:pStyle w:val="ListParagraph"/>
              <w:numPr>
                <w:ilvl w:val="0"/>
                <w:numId w:val="2"/>
              </w:numPr>
              <w:spacing w:after="240"/>
              <w:rPr>
                <w:rFonts w:ascii="Arial" w:hAnsi="Arial"/>
                <w:sz w:val="24"/>
              </w:rPr>
            </w:pPr>
          </w:p>
        </w:tc>
        <w:tc>
          <w:tcPr>
            <w:tcW w:w="1440" w:type="dxa"/>
          </w:tcPr>
          <w:p w14:paraId="76743A0D" w14:textId="5BE12C52" w:rsidR="00431CC7" w:rsidRPr="009428A9" w:rsidRDefault="00431CC7" w:rsidP="0041418D">
            <w:pPr>
              <w:spacing w:after="240"/>
              <w:rPr>
                <w:rFonts w:ascii="Arial" w:hAnsi="Arial" w:cs="Arial"/>
                <w:sz w:val="24"/>
                <w:szCs w:val="24"/>
              </w:rPr>
            </w:pPr>
            <w:r w:rsidRPr="0041418D">
              <w:rPr>
                <w:rFonts w:ascii="Arial" w:hAnsi="Arial" w:cs="Arial"/>
                <w:sz w:val="24"/>
                <w:szCs w:val="24"/>
              </w:rPr>
              <w:t>CDE Staff</w:t>
            </w:r>
          </w:p>
        </w:tc>
        <w:tc>
          <w:tcPr>
            <w:tcW w:w="1080" w:type="dxa"/>
          </w:tcPr>
          <w:p w14:paraId="63E3F051" w14:textId="686E1F1A" w:rsidR="00431CC7" w:rsidRPr="00422093" w:rsidRDefault="00431CC7" w:rsidP="0041418D">
            <w:pPr>
              <w:spacing w:after="240"/>
              <w:rPr>
                <w:rFonts w:ascii="Arial" w:hAnsi="Arial" w:cs="Arial"/>
                <w:sz w:val="24"/>
                <w:szCs w:val="24"/>
              </w:rPr>
            </w:pPr>
            <w:r w:rsidRPr="0041418D">
              <w:rPr>
                <w:rFonts w:ascii="Arial" w:hAnsi="Arial" w:cs="Arial"/>
                <w:sz w:val="24"/>
                <w:szCs w:val="24"/>
              </w:rPr>
              <w:t>44</w:t>
            </w:r>
          </w:p>
        </w:tc>
        <w:tc>
          <w:tcPr>
            <w:tcW w:w="7920" w:type="dxa"/>
          </w:tcPr>
          <w:p w14:paraId="3A874D56" w14:textId="63AC1610" w:rsidR="00431CC7" w:rsidRPr="00422093" w:rsidRDefault="00431CC7" w:rsidP="0041418D">
            <w:pPr>
              <w:spacing w:after="240"/>
              <w:rPr>
                <w:rFonts w:ascii="Arial" w:hAnsi="Arial" w:cs="Arial"/>
                <w:sz w:val="24"/>
                <w:szCs w:val="24"/>
              </w:rPr>
            </w:pPr>
            <w:r w:rsidRPr="0041418D">
              <w:rPr>
                <w:rFonts w:ascii="Arial" w:hAnsi="Arial" w:cs="Arial"/>
                <w:sz w:val="24"/>
                <w:szCs w:val="24"/>
              </w:rPr>
              <w:t>Line</w:t>
            </w:r>
            <w:r>
              <w:rPr>
                <w:rFonts w:ascii="Arial" w:hAnsi="Arial" w:cs="Arial"/>
                <w:sz w:val="24"/>
                <w:szCs w:val="24"/>
              </w:rPr>
              <w:t>s</w:t>
            </w:r>
            <w:r w:rsidRPr="0041418D">
              <w:rPr>
                <w:rFonts w:ascii="Arial" w:hAnsi="Arial" w:cs="Arial"/>
                <w:sz w:val="24"/>
                <w:szCs w:val="24"/>
              </w:rPr>
              <w:t xml:space="preserve"> 6</w:t>
            </w:r>
            <w:r>
              <w:rPr>
                <w:rFonts w:ascii="Arial" w:hAnsi="Arial" w:cs="Arial"/>
                <w:sz w:val="24"/>
                <w:szCs w:val="24"/>
              </w:rPr>
              <w:t>33–636</w:t>
            </w:r>
            <w:r w:rsidRPr="0041418D">
              <w:rPr>
                <w:rFonts w:ascii="Arial" w:hAnsi="Arial" w:cs="Arial"/>
                <w:sz w:val="24"/>
                <w:szCs w:val="24"/>
              </w:rPr>
              <w:t>: Change “</w:t>
            </w:r>
            <w:r w:rsidRPr="0041418D">
              <w:rPr>
                <w:rFonts w:ascii="Arial" w:hAnsi="Arial" w:cs="Arial"/>
                <w:color w:val="000000"/>
                <w:sz w:val="24"/>
                <w:szCs w:val="24"/>
              </w:rPr>
              <w:t>California’s EL students bring a wealth of rich linguistic and cultural understandings and experiences, yet some may lack the English language skills and academic competencies necessary to be</w:t>
            </w:r>
            <w:r w:rsidRPr="0041418D">
              <w:rPr>
                <w:rFonts w:ascii="Arial" w:hAnsi="Arial" w:cs="Arial"/>
                <w:b/>
                <w:bCs/>
                <w:color w:val="000000"/>
                <w:sz w:val="24"/>
                <w:szCs w:val="24"/>
              </w:rPr>
              <w:t xml:space="preserve"> reclassified</w:t>
            </w:r>
            <w:r w:rsidRPr="0041418D">
              <w:rPr>
                <w:rFonts w:ascii="Arial" w:hAnsi="Arial" w:cs="Arial"/>
                <w:color w:val="000000"/>
                <w:sz w:val="24"/>
                <w:szCs w:val="24"/>
              </w:rPr>
              <w:t xml:space="preserve"> as </w:t>
            </w:r>
            <w:r w:rsidRPr="0041418D">
              <w:rPr>
                <w:rFonts w:ascii="Arial" w:hAnsi="Arial" w:cs="Arial"/>
                <w:b/>
                <w:bCs/>
                <w:color w:val="000000"/>
                <w:sz w:val="24"/>
                <w:szCs w:val="24"/>
              </w:rPr>
              <w:t>fluent English proficient (</w:t>
            </w:r>
            <w:r w:rsidRPr="0041418D">
              <w:rPr>
                <w:rFonts w:ascii="Arial" w:hAnsi="Arial" w:cs="Arial"/>
                <w:b/>
                <w:bCs/>
                <w:sz w:val="24"/>
                <w:szCs w:val="24"/>
              </w:rPr>
              <w:t>R</w:t>
            </w:r>
            <w:r w:rsidRPr="0041418D">
              <w:rPr>
                <w:rFonts w:ascii="Arial" w:hAnsi="Arial" w:cs="Arial"/>
                <w:b/>
                <w:bCs/>
                <w:color w:val="000000"/>
                <w:sz w:val="24"/>
                <w:szCs w:val="24"/>
              </w:rPr>
              <w:t>FEP)</w:t>
            </w:r>
            <w:r w:rsidRPr="0041418D">
              <w:rPr>
                <w:rFonts w:ascii="Arial" w:hAnsi="Arial" w:cs="Arial"/>
                <w:color w:val="000000"/>
                <w:sz w:val="24"/>
                <w:szCs w:val="24"/>
              </w:rPr>
              <w:t>.</w:t>
            </w:r>
            <w:r w:rsidRPr="0041418D">
              <w:rPr>
                <w:rFonts w:ascii="Arial" w:hAnsi="Arial" w:cs="Arial"/>
                <w:sz w:val="24"/>
                <w:szCs w:val="24"/>
              </w:rPr>
              <w:t>” to “</w:t>
            </w:r>
            <w:r w:rsidRPr="0041418D">
              <w:rPr>
                <w:rFonts w:ascii="Arial" w:hAnsi="Arial" w:cs="Arial"/>
                <w:color w:val="000000"/>
                <w:sz w:val="24"/>
                <w:szCs w:val="24"/>
              </w:rPr>
              <w:t>California’s EL students bring a wealth of rich linguistic and cultural understandings and experiences. At the same time, EL students need the English language skills and academic competencies necessary to be</w:t>
            </w:r>
            <w:r w:rsidRPr="0041418D">
              <w:rPr>
                <w:rFonts w:ascii="Arial" w:hAnsi="Arial" w:cs="Arial"/>
                <w:b/>
                <w:bCs/>
                <w:color w:val="000000"/>
                <w:sz w:val="24"/>
                <w:szCs w:val="24"/>
              </w:rPr>
              <w:t xml:space="preserve"> reclassified</w:t>
            </w:r>
            <w:r w:rsidRPr="0041418D">
              <w:rPr>
                <w:rFonts w:ascii="Arial" w:hAnsi="Arial" w:cs="Arial"/>
                <w:color w:val="000000"/>
                <w:sz w:val="24"/>
                <w:szCs w:val="24"/>
              </w:rPr>
              <w:t xml:space="preserve"> as </w:t>
            </w:r>
            <w:r w:rsidRPr="0041418D">
              <w:rPr>
                <w:rFonts w:ascii="Arial" w:hAnsi="Arial" w:cs="Arial"/>
                <w:b/>
                <w:bCs/>
                <w:color w:val="000000"/>
                <w:sz w:val="24"/>
                <w:szCs w:val="24"/>
              </w:rPr>
              <w:t>fluent English proficient (</w:t>
            </w:r>
            <w:r w:rsidRPr="0041418D">
              <w:rPr>
                <w:rFonts w:ascii="Arial" w:hAnsi="Arial" w:cs="Arial"/>
                <w:b/>
                <w:bCs/>
                <w:sz w:val="24"/>
                <w:szCs w:val="24"/>
              </w:rPr>
              <w:t>R</w:t>
            </w:r>
            <w:r w:rsidRPr="0041418D">
              <w:rPr>
                <w:rFonts w:ascii="Arial" w:hAnsi="Arial" w:cs="Arial"/>
                <w:b/>
                <w:bCs/>
                <w:color w:val="000000"/>
                <w:sz w:val="24"/>
                <w:szCs w:val="24"/>
              </w:rPr>
              <w:t>FEP)</w:t>
            </w:r>
            <w:r w:rsidRPr="0041418D">
              <w:rPr>
                <w:rFonts w:ascii="Arial" w:hAnsi="Arial" w:cs="Arial"/>
                <w:color w:val="000000"/>
                <w:sz w:val="24"/>
                <w:szCs w:val="24"/>
              </w:rPr>
              <w:t>.</w:t>
            </w:r>
            <w:r w:rsidRPr="0041418D">
              <w:rPr>
                <w:rFonts w:ascii="Arial" w:hAnsi="Arial" w:cs="Arial"/>
                <w:sz w:val="24"/>
                <w:szCs w:val="24"/>
              </w:rPr>
              <w:t>”</w:t>
            </w:r>
          </w:p>
        </w:tc>
        <w:tc>
          <w:tcPr>
            <w:tcW w:w="1890" w:type="dxa"/>
          </w:tcPr>
          <w:p w14:paraId="73AEA405" w14:textId="5BD75A0C" w:rsidR="00431CC7" w:rsidRDefault="00431CC7" w:rsidP="0041418D">
            <w:pPr>
              <w:spacing w:after="240"/>
              <w:rPr>
                <w:rFonts w:ascii="Arial" w:hAnsi="Arial" w:cs="Arial"/>
                <w:bCs/>
                <w:color w:val="000000"/>
                <w:sz w:val="24"/>
              </w:rPr>
            </w:pPr>
            <w:r w:rsidRPr="0041418D">
              <w:rPr>
                <w:rFonts w:ascii="Arial" w:hAnsi="Arial" w:cs="Arial"/>
                <w:bCs/>
                <w:color w:val="000000"/>
                <w:sz w:val="24"/>
              </w:rPr>
              <w:t>Recommended</w:t>
            </w:r>
          </w:p>
        </w:tc>
      </w:tr>
      <w:tr w:rsidR="00431CC7" w:rsidRPr="002840C4" w14:paraId="356B1CCD" w14:textId="77777777" w:rsidTr="0952822B">
        <w:trPr>
          <w:cantSplit/>
        </w:trPr>
        <w:tc>
          <w:tcPr>
            <w:tcW w:w="715" w:type="dxa"/>
          </w:tcPr>
          <w:p w14:paraId="1BD71612" w14:textId="77777777" w:rsidR="00431CC7" w:rsidRPr="005B18C8" w:rsidRDefault="00431CC7" w:rsidP="00A25F30">
            <w:pPr>
              <w:pStyle w:val="ListParagraph"/>
              <w:numPr>
                <w:ilvl w:val="0"/>
                <w:numId w:val="2"/>
              </w:numPr>
              <w:spacing w:after="240"/>
              <w:rPr>
                <w:rFonts w:ascii="Arial" w:hAnsi="Arial"/>
                <w:sz w:val="24"/>
              </w:rPr>
            </w:pPr>
          </w:p>
        </w:tc>
        <w:tc>
          <w:tcPr>
            <w:tcW w:w="1440" w:type="dxa"/>
          </w:tcPr>
          <w:p w14:paraId="257670FB" w14:textId="306C89D1" w:rsidR="00431CC7" w:rsidRPr="009428A9" w:rsidRDefault="00431CC7" w:rsidP="009B09CC">
            <w:pPr>
              <w:spacing w:after="240"/>
              <w:rPr>
                <w:rFonts w:ascii="Arial" w:hAnsi="Arial" w:cs="Arial"/>
                <w:sz w:val="24"/>
                <w:szCs w:val="24"/>
              </w:rPr>
            </w:pPr>
            <w:r w:rsidRPr="009428A9">
              <w:rPr>
                <w:rFonts w:ascii="Arial" w:hAnsi="Arial" w:cs="Arial"/>
                <w:sz w:val="24"/>
                <w:szCs w:val="24"/>
              </w:rPr>
              <w:t>CDE Staff</w:t>
            </w:r>
          </w:p>
        </w:tc>
        <w:tc>
          <w:tcPr>
            <w:tcW w:w="1080" w:type="dxa"/>
          </w:tcPr>
          <w:p w14:paraId="4BD908C0" w14:textId="4EEFE0A8" w:rsidR="00431CC7" w:rsidRDefault="00431CC7" w:rsidP="009B09CC">
            <w:pPr>
              <w:spacing w:after="240"/>
              <w:rPr>
                <w:rFonts w:ascii="Arial" w:hAnsi="Arial" w:cs="Arial"/>
                <w:sz w:val="24"/>
                <w:szCs w:val="24"/>
              </w:rPr>
            </w:pPr>
            <w:r>
              <w:rPr>
                <w:rFonts w:ascii="Arial" w:hAnsi="Arial" w:cs="Arial"/>
                <w:sz w:val="24"/>
                <w:szCs w:val="24"/>
              </w:rPr>
              <w:t>44</w:t>
            </w:r>
          </w:p>
        </w:tc>
        <w:tc>
          <w:tcPr>
            <w:tcW w:w="7920" w:type="dxa"/>
          </w:tcPr>
          <w:p w14:paraId="60319719" w14:textId="638A5CAE" w:rsidR="00431CC7" w:rsidRPr="009428A9" w:rsidRDefault="00431CC7" w:rsidP="009B09CC">
            <w:pPr>
              <w:spacing w:after="240"/>
              <w:rPr>
                <w:rFonts w:ascii="Arial" w:hAnsi="Arial" w:cs="Arial"/>
                <w:sz w:val="24"/>
                <w:szCs w:val="24"/>
              </w:rPr>
            </w:pPr>
            <w:r w:rsidRPr="009428A9">
              <w:rPr>
                <w:rFonts w:ascii="Arial" w:hAnsi="Arial" w:cs="Arial"/>
                <w:sz w:val="24"/>
                <w:szCs w:val="24"/>
              </w:rPr>
              <w:t xml:space="preserve">Line </w:t>
            </w:r>
            <w:r>
              <w:rPr>
                <w:rFonts w:ascii="Arial" w:hAnsi="Arial" w:cs="Arial"/>
                <w:sz w:val="24"/>
                <w:szCs w:val="24"/>
              </w:rPr>
              <w:t>649</w:t>
            </w:r>
            <w:r w:rsidRPr="009428A9">
              <w:rPr>
                <w:rFonts w:ascii="Arial" w:hAnsi="Arial" w:cs="Arial"/>
                <w:sz w:val="24"/>
                <w:szCs w:val="24"/>
              </w:rPr>
              <w:t xml:space="preserve">: </w:t>
            </w:r>
            <w:r>
              <w:rPr>
                <w:rFonts w:ascii="Arial" w:hAnsi="Arial" w:cs="Arial"/>
                <w:sz w:val="24"/>
                <w:szCs w:val="24"/>
              </w:rPr>
              <w:t>Change “assured” to “provided”.</w:t>
            </w:r>
          </w:p>
        </w:tc>
        <w:tc>
          <w:tcPr>
            <w:tcW w:w="1890" w:type="dxa"/>
          </w:tcPr>
          <w:p w14:paraId="697E82C1" w14:textId="4E125C45" w:rsidR="00431CC7" w:rsidRDefault="00431CC7" w:rsidP="009B09CC">
            <w:pPr>
              <w:spacing w:after="240"/>
              <w:rPr>
                <w:rFonts w:ascii="Arial" w:hAnsi="Arial" w:cs="Arial"/>
                <w:bCs/>
                <w:color w:val="000000"/>
                <w:sz w:val="24"/>
              </w:rPr>
            </w:pPr>
            <w:r>
              <w:rPr>
                <w:rFonts w:ascii="Arial" w:hAnsi="Arial" w:cs="Arial"/>
                <w:bCs/>
                <w:color w:val="000000"/>
                <w:sz w:val="24"/>
              </w:rPr>
              <w:t>Recommended</w:t>
            </w:r>
          </w:p>
        </w:tc>
      </w:tr>
      <w:tr w:rsidR="00431CC7" w:rsidRPr="002840C4" w14:paraId="3693D527" w14:textId="77777777" w:rsidTr="0952822B">
        <w:trPr>
          <w:cantSplit/>
        </w:trPr>
        <w:tc>
          <w:tcPr>
            <w:tcW w:w="715" w:type="dxa"/>
          </w:tcPr>
          <w:p w14:paraId="56AC6D22" w14:textId="77777777" w:rsidR="00431CC7" w:rsidRPr="005B18C8" w:rsidRDefault="00431CC7" w:rsidP="00A25F30">
            <w:pPr>
              <w:pStyle w:val="ListParagraph"/>
              <w:numPr>
                <w:ilvl w:val="0"/>
                <w:numId w:val="2"/>
              </w:numPr>
              <w:spacing w:after="240"/>
              <w:rPr>
                <w:rFonts w:ascii="Arial" w:hAnsi="Arial"/>
                <w:sz w:val="24"/>
              </w:rPr>
            </w:pPr>
          </w:p>
        </w:tc>
        <w:tc>
          <w:tcPr>
            <w:tcW w:w="1440" w:type="dxa"/>
          </w:tcPr>
          <w:p w14:paraId="2FE384F9" w14:textId="6E09E404" w:rsidR="00431CC7" w:rsidRPr="009428A9" w:rsidRDefault="00431CC7" w:rsidP="009B09CC">
            <w:pPr>
              <w:spacing w:after="240"/>
              <w:rPr>
                <w:rFonts w:ascii="Arial" w:hAnsi="Arial" w:cs="Arial"/>
                <w:sz w:val="24"/>
                <w:szCs w:val="24"/>
              </w:rPr>
            </w:pPr>
            <w:r w:rsidRPr="009428A9">
              <w:rPr>
                <w:rFonts w:ascii="Arial" w:hAnsi="Arial" w:cs="Arial"/>
                <w:sz w:val="24"/>
                <w:szCs w:val="24"/>
              </w:rPr>
              <w:t>CDE Staff</w:t>
            </w:r>
          </w:p>
        </w:tc>
        <w:tc>
          <w:tcPr>
            <w:tcW w:w="1080" w:type="dxa"/>
          </w:tcPr>
          <w:p w14:paraId="46711335" w14:textId="31E566BF" w:rsidR="00431CC7" w:rsidRDefault="00431CC7" w:rsidP="009B09CC">
            <w:pPr>
              <w:spacing w:after="240"/>
              <w:rPr>
                <w:rFonts w:ascii="Arial" w:hAnsi="Arial" w:cs="Arial"/>
                <w:sz w:val="24"/>
                <w:szCs w:val="24"/>
              </w:rPr>
            </w:pPr>
            <w:r>
              <w:rPr>
                <w:rFonts w:ascii="Arial" w:hAnsi="Arial" w:cs="Arial"/>
                <w:sz w:val="24"/>
                <w:szCs w:val="24"/>
              </w:rPr>
              <w:t>45</w:t>
            </w:r>
          </w:p>
        </w:tc>
        <w:tc>
          <w:tcPr>
            <w:tcW w:w="7920" w:type="dxa"/>
          </w:tcPr>
          <w:p w14:paraId="7AFAAE6B" w14:textId="78D06305" w:rsidR="00431CC7" w:rsidRPr="009428A9" w:rsidRDefault="00431CC7" w:rsidP="009B09CC">
            <w:pPr>
              <w:spacing w:after="240"/>
              <w:rPr>
                <w:rFonts w:ascii="Arial" w:hAnsi="Arial" w:cs="Arial"/>
                <w:sz w:val="24"/>
                <w:szCs w:val="24"/>
              </w:rPr>
            </w:pPr>
            <w:r w:rsidRPr="009428A9">
              <w:rPr>
                <w:rFonts w:ascii="Arial" w:hAnsi="Arial" w:cs="Arial"/>
                <w:sz w:val="24"/>
                <w:szCs w:val="24"/>
              </w:rPr>
              <w:t xml:space="preserve">Line </w:t>
            </w:r>
            <w:r>
              <w:rPr>
                <w:rFonts w:ascii="Arial" w:hAnsi="Arial" w:cs="Arial"/>
                <w:sz w:val="24"/>
                <w:szCs w:val="24"/>
              </w:rPr>
              <w:t>673</w:t>
            </w:r>
            <w:r w:rsidRPr="009428A9">
              <w:rPr>
                <w:rFonts w:ascii="Arial" w:hAnsi="Arial" w:cs="Arial"/>
                <w:sz w:val="24"/>
                <w:szCs w:val="24"/>
              </w:rPr>
              <w:t xml:space="preserve">: </w:t>
            </w:r>
            <w:r>
              <w:rPr>
                <w:rFonts w:ascii="Arial" w:hAnsi="Arial" w:cs="Arial"/>
                <w:sz w:val="24"/>
                <w:szCs w:val="24"/>
              </w:rPr>
              <w:t>Change “issues” to “challenges”.</w:t>
            </w:r>
          </w:p>
        </w:tc>
        <w:tc>
          <w:tcPr>
            <w:tcW w:w="1890" w:type="dxa"/>
          </w:tcPr>
          <w:p w14:paraId="7E023AB9" w14:textId="3EF5F102" w:rsidR="00431CC7" w:rsidRDefault="00431CC7" w:rsidP="009B09CC">
            <w:pPr>
              <w:spacing w:after="240"/>
              <w:rPr>
                <w:rFonts w:ascii="Arial" w:hAnsi="Arial" w:cs="Arial"/>
                <w:bCs/>
                <w:color w:val="000000"/>
                <w:sz w:val="24"/>
              </w:rPr>
            </w:pPr>
            <w:r>
              <w:rPr>
                <w:rFonts w:ascii="Arial" w:hAnsi="Arial" w:cs="Arial"/>
                <w:bCs/>
                <w:color w:val="000000"/>
                <w:sz w:val="24"/>
              </w:rPr>
              <w:t>Recommended</w:t>
            </w:r>
          </w:p>
        </w:tc>
      </w:tr>
      <w:tr w:rsidR="00431CC7" w:rsidRPr="002840C4" w14:paraId="3DE355E0" w14:textId="77777777" w:rsidTr="0952822B">
        <w:trPr>
          <w:cantSplit/>
        </w:trPr>
        <w:tc>
          <w:tcPr>
            <w:tcW w:w="715" w:type="dxa"/>
          </w:tcPr>
          <w:p w14:paraId="7587D5C1" w14:textId="77777777" w:rsidR="00431CC7" w:rsidRPr="005B18C8" w:rsidRDefault="00431CC7" w:rsidP="00A25F30">
            <w:pPr>
              <w:pStyle w:val="ListParagraph"/>
              <w:numPr>
                <w:ilvl w:val="0"/>
                <w:numId w:val="2"/>
              </w:numPr>
              <w:spacing w:after="240"/>
              <w:rPr>
                <w:rFonts w:ascii="Arial" w:hAnsi="Arial"/>
                <w:sz w:val="24"/>
              </w:rPr>
            </w:pPr>
          </w:p>
        </w:tc>
        <w:tc>
          <w:tcPr>
            <w:tcW w:w="1440" w:type="dxa"/>
          </w:tcPr>
          <w:p w14:paraId="77205601" w14:textId="6E030463" w:rsidR="00431CC7" w:rsidRPr="009428A9" w:rsidRDefault="00431CC7" w:rsidP="009B09CC">
            <w:pPr>
              <w:spacing w:after="240"/>
              <w:rPr>
                <w:rFonts w:ascii="Arial" w:hAnsi="Arial" w:cs="Arial"/>
                <w:sz w:val="24"/>
                <w:szCs w:val="24"/>
              </w:rPr>
            </w:pPr>
            <w:r w:rsidRPr="009428A9">
              <w:rPr>
                <w:rFonts w:ascii="Arial" w:hAnsi="Arial" w:cs="Arial"/>
                <w:sz w:val="24"/>
                <w:szCs w:val="24"/>
              </w:rPr>
              <w:t>CDE Staff</w:t>
            </w:r>
          </w:p>
        </w:tc>
        <w:tc>
          <w:tcPr>
            <w:tcW w:w="1080" w:type="dxa"/>
          </w:tcPr>
          <w:p w14:paraId="2E905F2C" w14:textId="53546A70" w:rsidR="00431CC7" w:rsidRDefault="00431CC7" w:rsidP="009B09CC">
            <w:pPr>
              <w:spacing w:after="240"/>
              <w:rPr>
                <w:rFonts w:ascii="Arial" w:hAnsi="Arial" w:cs="Arial"/>
                <w:sz w:val="24"/>
                <w:szCs w:val="24"/>
              </w:rPr>
            </w:pPr>
            <w:r>
              <w:rPr>
                <w:rFonts w:ascii="Arial" w:hAnsi="Arial" w:cs="Arial"/>
                <w:sz w:val="24"/>
                <w:szCs w:val="24"/>
              </w:rPr>
              <w:t>46</w:t>
            </w:r>
          </w:p>
        </w:tc>
        <w:tc>
          <w:tcPr>
            <w:tcW w:w="7920" w:type="dxa"/>
          </w:tcPr>
          <w:p w14:paraId="739FE9BB" w14:textId="3F3C13D6" w:rsidR="00431CC7" w:rsidRPr="009428A9" w:rsidRDefault="00431CC7" w:rsidP="009B09CC">
            <w:pPr>
              <w:spacing w:after="240"/>
              <w:rPr>
                <w:rFonts w:ascii="Arial" w:hAnsi="Arial" w:cs="Arial"/>
                <w:sz w:val="24"/>
                <w:szCs w:val="24"/>
              </w:rPr>
            </w:pPr>
            <w:r w:rsidRPr="009428A9">
              <w:rPr>
                <w:rFonts w:ascii="Arial" w:hAnsi="Arial" w:cs="Arial"/>
                <w:sz w:val="24"/>
                <w:szCs w:val="24"/>
              </w:rPr>
              <w:t xml:space="preserve">Line </w:t>
            </w:r>
            <w:r>
              <w:rPr>
                <w:rFonts w:ascii="Arial" w:hAnsi="Arial" w:cs="Arial"/>
                <w:sz w:val="24"/>
                <w:szCs w:val="24"/>
              </w:rPr>
              <w:t>676</w:t>
            </w:r>
            <w:r w:rsidRPr="009428A9">
              <w:rPr>
                <w:rFonts w:ascii="Arial" w:hAnsi="Arial" w:cs="Arial"/>
                <w:sz w:val="24"/>
                <w:szCs w:val="24"/>
              </w:rPr>
              <w:t xml:space="preserve">: </w:t>
            </w:r>
            <w:r>
              <w:rPr>
                <w:rFonts w:ascii="Arial" w:hAnsi="Arial" w:cs="Arial"/>
                <w:sz w:val="24"/>
                <w:szCs w:val="24"/>
              </w:rPr>
              <w:t>Change “</w:t>
            </w:r>
            <w:r>
              <w:rPr>
                <w:rFonts w:ascii="Arial" w:hAnsi="Arial" w:cs="Arial"/>
                <w:b/>
                <w:sz w:val="24"/>
                <w:szCs w:val="24"/>
              </w:rPr>
              <w:t>Limited English Proficiency</w:t>
            </w:r>
            <w:r>
              <w:rPr>
                <w:rFonts w:ascii="Arial" w:hAnsi="Arial" w:cs="Arial"/>
                <w:sz w:val="24"/>
                <w:szCs w:val="24"/>
              </w:rPr>
              <w:t>” to “</w:t>
            </w:r>
            <w:r>
              <w:rPr>
                <w:rFonts w:ascii="Arial" w:hAnsi="Arial" w:cs="Arial"/>
                <w:b/>
                <w:sz w:val="24"/>
                <w:szCs w:val="24"/>
              </w:rPr>
              <w:t>English Proficiency</w:t>
            </w:r>
            <w:r>
              <w:rPr>
                <w:rFonts w:ascii="Arial" w:hAnsi="Arial" w:cs="Arial"/>
                <w:sz w:val="24"/>
                <w:szCs w:val="24"/>
              </w:rPr>
              <w:t>”.</w:t>
            </w:r>
          </w:p>
        </w:tc>
        <w:tc>
          <w:tcPr>
            <w:tcW w:w="1890" w:type="dxa"/>
          </w:tcPr>
          <w:p w14:paraId="58D6A777" w14:textId="7ACF3A9A" w:rsidR="00431CC7" w:rsidRDefault="00431CC7" w:rsidP="009B09CC">
            <w:pPr>
              <w:spacing w:after="240"/>
              <w:rPr>
                <w:rFonts w:ascii="Arial" w:hAnsi="Arial" w:cs="Arial"/>
                <w:bCs/>
                <w:color w:val="000000"/>
                <w:sz w:val="24"/>
              </w:rPr>
            </w:pPr>
            <w:r>
              <w:rPr>
                <w:rFonts w:ascii="Arial" w:hAnsi="Arial" w:cs="Arial"/>
                <w:bCs/>
                <w:color w:val="000000"/>
                <w:sz w:val="24"/>
              </w:rPr>
              <w:t>Recommended</w:t>
            </w:r>
          </w:p>
        </w:tc>
      </w:tr>
      <w:tr w:rsidR="00431CC7" w:rsidRPr="002840C4" w14:paraId="6C1ACD89" w14:textId="77777777" w:rsidTr="0952822B">
        <w:trPr>
          <w:cantSplit/>
        </w:trPr>
        <w:tc>
          <w:tcPr>
            <w:tcW w:w="715" w:type="dxa"/>
          </w:tcPr>
          <w:p w14:paraId="245495E7" w14:textId="77777777" w:rsidR="00431CC7" w:rsidRPr="005B18C8" w:rsidRDefault="00431CC7" w:rsidP="00A25F30">
            <w:pPr>
              <w:pStyle w:val="ListParagraph"/>
              <w:numPr>
                <w:ilvl w:val="0"/>
                <w:numId w:val="2"/>
              </w:numPr>
              <w:spacing w:after="240"/>
              <w:rPr>
                <w:rFonts w:ascii="Arial" w:hAnsi="Arial"/>
                <w:sz w:val="24"/>
              </w:rPr>
            </w:pPr>
          </w:p>
        </w:tc>
        <w:tc>
          <w:tcPr>
            <w:tcW w:w="1440" w:type="dxa"/>
          </w:tcPr>
          <w:p w14:paraId="5C078FEA" w14:textId="7B0831AF" w:rsidR="00431CC7" w:rsidRPr="009428A9" w:rsidRDefault="00431CC7" w:rsidP="009B09CC">
            <w:pPr>
              <w:spacing w:after="240"/>
              <w:rPr>
                <w:rFonts w:ascii="Arial" w:hAnsi="Arial" w:cs="Arial"/>
                <w:sz w:val="24"/>
                <w:szCs w:val="24"/>
              </w:rPr>
            </w:pPr>
            <w:r w:rsidRPr="009428A9">
              <w:rPr>
                <w:rFonts w:ascii="Arial" w:hAnsi="Arial" w:cs="Arial"/>
                <w:sz w:val="24"/>
                <w:szCs w:val="24"/>
              </w:rPr>
              <w:t>CDE Staff</w:t>
            </w:r>
          </w:p>
        </w:tc>
        <w:tc>
          <w:tcPr>
            <w:tcW w:w="1080" w:type="dxa"/>
          </w:tcPr>
          <w:p w14:paraId="2928EB69" w14:textId="753C6D68" w:rsidR="00431CC7" w:rsidRDefault="00431CC7" w:rsidP="009B09CC">
            <w:pPr>
              <w:spacing w:after="240"/>
              <w:rPr>
                <w:rFonts w:ascii="Arial" w:hAnsi="Arial" w:cs="Arial"/>
                <w:sz w:val="24"/>
                <w:szCs w:val="24"/>
              </w:rPr>
            </w:pPr>
            <w:r>
              <w:rPr>
                <w:rFonts w:ascii="Arial" w:hAnsi="Arial" w:cs="Arial"/>
                <w:sz w:val="24"/>
                <w:szCs w:val="24"/>
              </w:rPr>
              <w:t>46</w:t>
            </w:r>
          </w:p>
        </w:tc>
        <w:tc>
          <w:tcPr>
            <w:tcW w:w="7920" w:type="dxa"/>
          </w:tcPr>
          <w:p w14:paraId="21DBE819" w14:textId="6E06F1A3" w:rsidR="00431CC7" w:rsidRPr="009428A9" w:rsidRDefault="00431CC7" w:rsidP="009B09CC">
            <w:pPr>
              <w:spacing w:after="240"/>
              <w:rPr>
                <w:rFonts w:ascii="Arial" w:hAnsi="Arial" w:cs="Arial"/>
                <w:sz w:val="24"/>
                <w:szCs w:val="24"/>
              </w:rPr>
            </w:pPr>
            <w:r w:rsidRPr="009428A9">
              <w:rPr>
                <w:rFonts w:ascii="Arial" w:hAnsi="Arial" w:cs="Arial"/>
                <w:sz w:val="24"/>
                <w:szCs w:val="24"/>
              </w:rPr>
              <w:t xml:space="preserve">Line </w:t>
            </w:r>
            <w:r>
              <w:rPr>
                <w:rFonts w:ascii="Arial" w:hAnsi="Arial" w:cs="Arial"/>
                <w:sz w:val="24"/>
                <w:szCs w:val="24"/>
              </w:rPr>
              <w:t>676</w:t>
            </w:r>
            <w:r w:rsidRPr="009428A9">
              <w:rPr>
                <w:rFonts w:ascii="Arial" w:hAnsi="Arial" w:cs="Arial"/>
                <w:sz w:val="24"/>
                <w:szCs w:val="24"/>
              </w:rPr>
              <w:t xml:space="preserve">: </w:t>
            </w:r>
            <w:r>
              <w:rPr>
                <w:rFonts w:ascii="Arial" w:hAnsi="Arial" w:cs="Arial"/>
                <w:sz w:val="24"/>
                <w:szCs w:val="24"/>
              </w:rPr>
              <w:t>In the column currently titled “Issue,” change “do not yet have” to “need” and “limited” to “yet to develop”.</w:t>
            </w:r>
          </w:p>
        </w:tc>
        <w:tc>
          <w:tcPr>
            <w:tcW w:w="1890" w:type="dxa"/>
          </w:tcPr>
          <w:p w14:paraId="0C63CF77" w14:textId="3EA73355" w:rsidR="00431CC7" w:rsidRDefault="00431CC7" w:rsidP="009B09CC">
            <w:pPr>
              <w:spacing w:after="240"/>
              <w:rPr>
                <w:rFonts w:ascii="Arial" w:hAnsi="Arial" w:cs="Arial"/>
                <w:bCs/>
                <w:color w:val="000000"/>
                <w:sz w:val="24"/>
              </w:rPr>
            </w:pPr>
            <w:r>
              <w:rPr>
                <w:rFonts w:ascii="Arial" w:hAnsi="Arial" w:cs="Arial"/>
                <w:bCs/>
                <w:color w:val="000000"/>
                <w:sz w:val="24"/>
              </w:rPr>
              <w:t>Recommended</w:t>
            </w:r>
          </w:p>
        </w:tc>
      </w:tr>
      <w:tr w:rsidR="00431CC7" w:rsidRPr="002840C4" w14:paraId="17714443" w14:textId="77777777" w:rsidTr="0952822B">
        <w:trPr>
          <w:cantSplit/>
        </w:trPr>
        <w:tc>
          <w:tcPr>
            <w:tcW w:w="715" w:type="dxa"/>
          </w:tcPr>
          <w:p w14:paraId="27056B5B" w14:textId="77777777" w:rsidR="00431CC7" w:rsidRPr="005B18C8" w:rsidRDefault="00431CC7" w:rsidP="00A25F30">
            <w:pPr>
              <w:pStyle w:val="ListParagraph"/>
              <w:numPr>
                <w:ilvl w:val="0"/>
                <w:numId w:val="2"/>
              </w:numPr>
              <w:spacing w:after="240"/>
              <w:rPr>
                <w:rFonts w:ascii="Arial" w:hAnsi="Arial"/>
                <w:sz w:val="24"/>
              </w:rPr>
            </w:pPr>
          </w:p>
        </w:tc>
        <w:tc>
          <w:tcPr>
            <w:tcW w:w="1440" w:type="dxa"/>
          </w:tcPr>
          <w:p w14:paraId="15F44B31" w14:textId="2F6906A4" w:rsidR="00431CC7" w:rsidRPr="009428A9" w:rsidRDefault="00431CC7" w:rsidP="009B09CC">
            <w:pPr>
              <w:spacing w:after="240"/>
              <w:rPr>
                <w:rFonts w:ascii="Arial" w:hAnsi="Arial" w:cs="Arial"/>
                <w:sz w:val="24"/>
                <w:szCs w:val="24"/>
              </w:rPr>
            </w:pPr>
            <w:r w:rsidRPr="009428A9">
              <w:rPr>
                <w:rFonts w:ascii="Arial" w:hAnsi="Arial" w:cs="Arial"/>
                <w:sz w:val="24"/>
                <w:szCs w:val="24"/>
              </w:rPr>
              <w:t>CDE Staff</w:t>
            </w:r>
          </w:p>
        </w:tc>
        <w:tc>
          <w:tcPr>
            <w:tcW w:w="1080" w:type="dxa"/>
          </w:tcPr>
          <w:p w14:paraId="57F55511" w14:textId="7AB8F874" w:rsidR="00431CC7" w:rsidRDefault="00431CC7" w:rsidP="009B09CC">
            <w:pPr>
              <w:spacing w:after="240"/>
              <w:rPr>
                <w:rFonts w:ascii="Arial" w:hAnsi="Arial" w:cs="Arial"/>
                <w:sz w:val="24"/>
                <w:szCs w:val="24"/>
              </w:rPr>
            </w:pPr>
            <w:r>
              <w:rPr>
                <w:rFonts w:ascii="Arial" w:hAnsi="Arial" w:cs="Arial"/>
                <w:sz w:val="24"/>
                <w:szCs w:val="24"/>
              </w:rPr>
              <w:t>47</w:t>
            </w:r>
          </w:p>
        </w:tc>
        <w:tc>
          <w:tcPr>
            <w:tcW w:w="7920" w:type="dxa"/>
          </w:tcPr>
          <w:p w14:paraId="79CD44D7" w14:textId="570EEC0C" w:rsidR="00431CC7" w:rsidRPr="009428A9" w:rsidRDefault="00431CC7" w:rsidP="009B09CC">
            <w:pPr>
              <w:spacing w:after="240"/>
              <w:rPr>
                <w:rFonts w:ascii="Arial" w:hAnsi="Arial" w:cs="Arial"/>
                <w:sz w:val="24"/>
                <w:szCs w:val="24"/>
              </w:rPr>
            </w:pPr>
            <w:r w:rsidRPr="009428A9">
              <w:rPr>
                <w:rFonts w:ascii="Arial" w:hAnsi="Arial" w:cs="Arial"/>
                <w:sz w:val="24"/>
                <w:szCs w:val="24"/>
              </w:rPr>
              <w:t xml:space="preserve">Line </w:t>
            </w:r>
            <w:r>
              <w:rPr>
                <w:rFonts w:ascii="Arial" w:hAnsi="Arial" w:cs="Arial"/>
                <w:sz w:val="24"/>
                <w:szCs w:val="24"/>
              </w:rPr>
              <w:t>678</w:t>
            </w:r>
            <w:r w:rsidRPr="009428A9">
              <w:rPr>
                <w:rFonts w:ascii="Arial" w:hAnsi="Arial" w:cs="Arial"/>
                <w:sz w:val="24"/>
                <w:szCs w:val="24"/>
              </w:rPr>
              <w:t xml:space="preserve">: </w:t>
            </w:r>
            <w:r>
              <w:rPr>
                <w:rFonts w:ascii="Arial" w:hAnsi="Arial" w:cs="Arial"/>
                <w:sz w:val="24"/>
                <w:szCs w:val="24"/>
              </w:rPr>
              <w:t>In the column currently titled “Issue,” delete the word “technically”.</w:t>
            </w:r>
          </w:p>
        </w:tc>
        <w:tc>
          <w:tcPr>
            <w:tcW w:w="1890" w:type="dxa"/>
          </w:tcPr>
          <w:p w14:paraId="52D6D9E0" w14:textId="094A11D2" w:rsidR="00431CC7" w:rsidRDefault="00431CC7" w:rsidP="009B09CC">
            <w:pPr>
              <w:spacing w:after="240"/>
              <w:rPr>
                <w:rFonts w:ascii="Arial" w:hAnsi="Arial" w:cs="Arial"/>
                <w:bCs/>
                <w:color w:val="000000"/>
                <w:sz w:val="24"/>
              </w:rPr>
            </w:pPr>
            <w:r>
              <w:rPr>
                <w:rFonts w:ascii="Arial" w:hAnsi="Arial" w:cs="Arial"/>
                <w:bCs/>
                <w:color w:val="000000"/>
                <w:sz w:val="24"/>
              </w:rPr>
              <w:t>Recommended</w:t>
            </w:r>
          </w:p>
        </w:tc>
      </w:tr>
      <w:tr w:rsidR="00431CC7" w:rsidRPr="002840C4" w14:paraId="6CFE66D3" w14:textId="77777777" w:rsidTr="0952822B">
        <w:trPr>
          <w:cantSplit/>
        </w:trPr>
        <w:tc>
          <w:tcPr>
            <w:tcW w:w="715" w:type="dxa"/>
          </w:tcPr>
          <w:p w14:paraId="7EB9680E" w14:textId="77777777" w:rsidR="00431CC7" w:rsidRPr="005B18C8" w:rsidRDefault="00431CC7" w:rsidP="00A25F30">
            <w:pPr>
              <w:pStyle w:val="ListParagraph"/>
              <w:numPr>
                <w:ilvl w:val="0"/>
                <w:numId w:val="2"/>
              </w:numPr>
              <w:spacing w:after="240"/>
              <w:rPr>
                <w:rFonts w:ascii="Arial" w:hAnsi="Arial"/>
                <w:sz w:val="24"/>
              </w:rPr>
            </w:pPr>
          </w:p>
        </w:tc>
        <w:tc>
          <w:tcPr>
            <w:tcW w:w="1440" w:type="dxa"/>
          </w:tcPr>
          <w:p w14:paraId="29D9D095" w14:textId="73E4FDDD" w:rsidR="00431CC7" w:rsidRPr="009428A9" w:rsidRDefault="00431CC7" w:rsidP="009B09CC">
            <w:pPr>
              <w:spacing w:after="240"/>
              <w:rPr>
                <w:rFonts w:ascii="Arial" w:hAnsi="Arial" w:cs="Arial"/>
                <w:sz w:val="24"/>
                <w:szCs w:val="24"/>
              </w:rPr>
            </w:pPr>
            <w:r w:rsidRPr="009428A9">
              <w:rPr>
                <w:rFonts w:ascii="Arial" w:hAnsi="Arial" w:cs="Arial"/>
                <w:sz w:val="24"/>
                <w:szCs w:val="24"/>
              </w:rPr>
              <w:t>CDE Staff</w:t>
            </w:r>
          </w:p>
        </w:tc>
        <w:tc>
          <w:tcPr>
            <w:tcW w:w="1080" w:type="dxa"/>
          </w:tcPr>
          <w:p w14:paraId="2423A265" w14:textId="7D12B174" w:rsidR="00431CC7" w:rsidRDefault="00431CC7" w:rsidP="009B09CC">
            <w:pPr>
              <w:spacing w:after="240"/>
              <w:rPr>
                <w:rFonts w:ascii="Arial" w:hAnsi="Arial" w:cs="Arial"/>
                <w:sz w:val="24"/>
                <w:szCs w:val="24"/>
              </w:rPr>
            </w:pPr>
            <w:r>
              <w:rPr>
                <w:rFonts w:ascii="Arial" w:hAnsi="Arial" w:cs="Arial"/>
                <w:sz w:val="24"/>
                <w:szCs w:val="24"/>
              </w:rPr>
              <w:t>49</w:t>
            </w:r>
          </w:p>
        </w:tc>
        <w:tc>
          <w:tcPr>
            <w:tcW w:w="7920" w:type="dxa"/>
          </w:tcPr>
          <w:p w14:paraId="0619D45D" w14:textId="1FD7729A" w:rsidR="00431CC7" w:rsidRPr="009428A9" w:rsidRDefault="00431CC7" w:rsidP="009B09CC">
            <w:pPr>
              <w:spacing w:after="240"/>
              <w:rPr>
                <w:rFonts w:ascii="Arial" w:hAnsi="Arial" w:cs="Arial"/>
                <w:sz w:val="24"/>
                <w:szCs w:val="24"/>
              </w:rPr>
            </w:pPr>
            <w:r w:rsidRPr="009428A9">
              <w:rPr>
                <w:rFonts w:ascii="Arial" w:hAnsi="Arial" w:cs="Arial"/>
                <w:sz w:val="24"/>
                <w:szCs w:val="24"/>
              </w:rPr>
              <w:t xml:space="preserve">Line </w:t>
            </w:r>
            <w:r>
              <w:rPr>
                <w:rFonts w:ascii="Arial" w:hAnsi="Arial" w:cs="Arial"/>
                <w:sz w:val="24"/>
                <w:szCs w:val="24"/>
              </w:rPr>
              <w:t>682</w:t>
            </w:r>
            <w:r w:rsidRPr="009428A9">
              <w:rPr>
                <w:rFonts w:ascii="Arial" w:hAnsi="Arial" w:cs="Arial"/>
                <w:sz w:val="24"/>
                <w:szCs w:val="24"/>
              </w:rPr>
              <w:t xml:space="preserve">: </w:t>
            </w:r>
            <w:r>
              <w:rPr>
                <w:rFonts w:ascii="Arial" w:hAnsi="Arial" w:cs="Arial"/>
                <w:sz w:val="24"/>
                <w:szCs w:val="24"/>
              </w:rPr>
              <w:t>In the column currently titled “Issue,” change “limited” to “yet to develop”.</w:t>
            </w:r>
          </w:p>
        </w:tc>
        <w:tc>
          <w:tcPr>
            <w:tcW w:w="1890" w:type="dxa"/>
          </w:tcPr>
          <w:p w14:paraId="27F494D5" w14:textId="0266377C" w:rsidR="00431CC7" w:rsidRDefault="00431CC7" w:rsidP="009B09CC">
            <w:pPr>
              <w:spacing w:after="240"/>
              <w:rPr>
                <w:rFonts w:ascii="Arial" w:hAnsi="Arial" w:cs="Arial"/>
                <w:bCs/>
                <w:color w:val="000000"/>
                <w:sz w:val="24"/>
              </w:rPr>
            </w:pPr>
            <w:r>
              <w:rPr>
                <w:rFonts w:ascii="Arial" w:hAnsi="Arial" w:cs="Arial"/>
                <w:bCs/>
                <w:color w:val="000000"/>
                <w:sz w:val="24"/>
              </w:rPr>
              <w:t>Recommended</w:t>
            </w:r>
          </w:p>
        </w:tc>
      </w:tr>
      <w:tr w:rsidR="00431CC7" w:rsidRPr="002840C4" w14:paraId="6B430022" w14:textId="77777777" w:rsidTr="0952822B">
        <w:trPr>
          <w:cantSplit/>
        </w:trPr>
        <w:tc>
          <w:tcPr>
            <w:tcW w:w="715" w:type="dxa"/>
          </w:tcPr>
          <w:p w14:paraId="4D22671D" w14:textId="77777777" w:rsidR="00431CC7" w:rsidRPr="005B18C8" w:rsidRDefault="00431CC7" w:rsidP="00A25F30">
            <w:pPr>
              <w:pStyle w:val="ListParagraph"/>
              <w:numPr>
                <w:ilvl w:val="0"/>
                <w:numId w:val="2"/>
              </w:numPr>
              <w:spacing w:after="240"/>
              <w:rPr>
                <w:rFonts w:ascii="Arial" w:hAnsi="Arial"/>
                <w:sz w:val="24"/>
              </w:rPr>
            </w:pPr>
          </w:p>
        </w:tc>
        <w:tc>
          <w:tcPr>
            <w:tcW w:w="1440" w:type="dxa"/>
          </w:tcPr>
          <w:p w14:paraId="3BDA97E8" w14:textId="799A5C22" w:rsidR="00431CC7" w:rsidRPr="009428A9" w:rsidRDefault="00431CC7" w:rsidP="009B09CC">
            <w:pPr>
              <w:spacing w:after="240"/>
              <w:rPr>
                <w:rFonts w:ascii="Arial" w:hAnsi="Arial" w:cs="Arial"/>
                <w:sz w:val="24"/>
                <w:szCs w:val="24"/>
              </w:rPr>
            </w:pPr>
            <w:r w:rsidRPr="009428A9">
              <w:rPr>
                <w:rFonts w:ascii="Arial" w:hAnsi="Arial" w:cs="Arial"/>
                <w:sz w:val="24"/>
                <w:szCs w:val="24"/>
              </w:rPr>
              <w:t>CDE Staff</w:t>
            </w:r>
          </w:p>
        </w:tc>
        <w:tc>
          <w:tcPr>
            <w:tcW w:w="1080" w:type="dxa"/>
          </w:tcPr>
          <w:p w14:paraId="4C0266FD" w14:textId="4E66F5E7" w:rsidR="00431CC7" w:rsidRDefault="00431CC7" w:rsidP="009B09CC">
            <w:pPr>
              <w:spacing w:after="240"/>
              <w:rPr>
                <w:rFonts w:ascii="Arial" w:hAnsi="Arial" w:cs="Arial"/>
                <w:sz w:val="24"/>
                <w:szCs w:val="24"/>
              </w:rPr>
            </w:pPr>
            <w:r>
              <w:rPr>
                <w:rFonts w:ascii="Arial" w:hAnsi="Arial" w:cs="Arial"/>
                <w:sz w:val="24"/>
                <w:szCs w:val="24"/>
              </w:rPr>
              <w:t>50</w:t>
            </w:r>
          </w:p>
        </w:tc>
        <w:tc>
          <w:tcPr>
            <w:tcW w:w="7920" w:type="dxa"/>
          </w:tcPr>
          <w:p w14:paraId="1335CB3C" w14:textId="0B636AA4" w:rsidR="00431CC7" w:rsidRPr="009428A9" w:rsidRDefault="00431CC7" w:rsidP="009B09CC">
            <w:pPr>
              <w:spacing w:after="240"/>
              <w:rPr>
                <w:rFonts w:ascii="Arial" w:hAnsi="Arial" w:cs="Arial"/>
                <w:sz w:val="24"/>
                <w:szCs w:val="24"/>
              </w:rPr>
            </w:pPr>
            <w:r w:rsidRPr="009428A9">
              <w:rPr>
                <w:rFonts w:ascii="Arial" w:hAnsi="Arial" w:cs="Arial"/>
                <w:sz w:val="24"/>
                <w:szCs w:val="24"/>
              </w:rPr>
              <w:t>Line</w:t>
            </w:r>
            <w:r>
              <w:rPr>
                <w:rFonts w:ascii="Arial" w:hAnsi="Arial" w:cs="Arial"/>
                <w:sz w:val="24"/>
                <w:szCs w:val="24"/>
              </w:rPr>
              <w:t>s</w:t>
            </w:r>
            <w:r w:rsidRPr="009428A9">
              <w:rPr>
                <w:rFonts w:ascii="Arial" w:hAnsi="Arial" w:cs="Arial"/>
                <w:sz w:val="24"/>
                <w:szCs w:val="24"/>
              </w:rPr>
              <w:t xml:space="preserve"> </w:t>
            </w:r>
            <w:r>
              <w:rPr>
                <w:rFonts w:ascii="Arial" w:hAnsi="Arial" w:cs="Arial"/>
                <w:sz w:val="24"/>
                <w:szCs w:val="24"/>
              </w:rPr>
              <w:t>688, 695, 698, 714, and 736</w:t>
            </w:r>
            <w:r w:rsidRPr="009428A9">
              <w:rPr>
                <w:rFonts w:ascii="Arial" w:hAnsi="Arial" w:cs="Arial"/>
                <w:sz w:val="24"/>
                <w:szCs w:val="24"/>
              </w:rPr>
              <w:t xml:space="preserve">: </w:t>
            </w:r>
            <w:r>
              <w:rPr>
                <w:rFonts w:ascii="Arial" w:hAnsi="Arial" w:cs="Arial"/>
                <w:sz w:val="24"/>
                <w:szCs w:val="24"/>
              </w:rPr>
              <w:t xml:space="preserve">Revise the claim that “bridging is translanguaging,” as </w:t>
            </w:r>
            <w:bookmarkStart w:id="6" w:name="_Hlk35860692"/>
            <w:r>
              <w:rPr>
                <w:rFonts w:ascii="Arial" w:hAnsi="Arial" w:cs="Arial"/>
                <w:sz w:val="24"/>
                <w:szCs w:val="24"/>
              </w:rPr>
              <w:t xml:space="preserve">translanguaging </w:t>
            </w:r>
            <w:r w:rsidRPr="005B6849">
              <w:rPr>
                <w:rFonts w:ascii="Arial" w:hAnsi="Arial" w:cs="Arial"/>
                <w:sz w:val="24"/>
                <w:szCs w:val="24"/>
              </w:rPr>
              <w:t>is an umbrella under which bridging occurs</w:t>
            </w:r>
            <w:r>
              <w:rPr>
                <w:rFonts w:ascii="Arial" w:hAnsi="Arial" w:cs="Arial"/>
                <w:sz w:val="24"/>
                <w:szCs w:val="24"/>
              </w:rPr>
              <w:t>. These two terms are not interchangeable.</w:t>
            </w:r>
            <w:bookmarkEnd w:id="6"/>
          </w:p>
        </w:tc>
        <w:tc>
          <w:tcPr>
            <w:tcW w:w="1890" w:type="dxa"/>
          </w:tcPr>
          <w:p w14:paraId="11C26FAD" w14:textId="2BA6B275" w:rsidR="00431CC7" w:rsidRDefault="00431CC7" w:rsidP="009B09CC">
            <w:pPr>
              <w:spacing w:after="240"/>
              <w:rPr>
                <w:rFonts w:ascii="Arial" w:hAnsi="Arial" w:cs="Arial"/>
                <w:bCs/>
                <w:color w:val="000000"/>
                <w:sz w:val="24"/>
              </w:rPr>
            </w:pPr>
            <w:r>
              <w:rPr>
                <w:rFonts w:ascii="Arial" w:hAnsi="Arial" w:cs="Arial"/>
                <w:bCs/>
                <w:color w:val="000000"/>
                <w:sz w:val="24"/>
              </w:rPr>
              <w:t>Writers’ Discretion</w:t>
            </w:r>
          </w:p>
        </w:tc>
      </w:tr>
      <w:tr w:rsidR="00431CC7" w:rsidRPr="002840C4" w14:paraId="056588DA" w14:textId="77777777" w:rsidTr="0952822B">
        <w:trPr>
          <w:cantSplit/>
        </w:trPr>
        <w:tc>
          <w:tcPr>
            <w:tcW w:w="715" w:type="dxa"/>
          </w:tcPr>
          <w:p w14:paraId="01D215EF" w14:textId="77777777" w:rsidR="00431CC7" w:rsidRPr="005B18C8" w:rsidRDefault="00431CC7" w:rsidP="00A25F30">
            <w:pPr>
              <w:pStyle w:val="ListParagraph"/>
              <w:numPr>
                <w:ilvl w:val="0"/>
                <w:numId w:val="2"/>
              </w:numPr>
              <w:spacing w:after="240"/>
              <w:rPr>
                <w:rFonts w:ascii="Arial" w:hAnsi="Arial"/>
                <w:sz w:val="24"/>
              </w:rPr>
            </w:pPr>
          </w:p>
        </w:tc>
        <w:tc>
          <w:tcPr>
            <w:tcW w:w="1440" w:type="dxa"/>
          </w:tcPr>
          <w:p w14:paraId="73A0194F" w14:textId="7419E835" w:rsidR="00431CC7" w:rsidRPr="009428A9" w:rsidRDefault="00431CC7" w:rsidP="009B09CC">
            <w:pPr>
              <w:spacing w:after="240"/>
              <w:rPr>
                <w:rFonts w:ascii="Arial" w:hAnsi="Arial" w:cs="Arial"/>
                <w:sz w:val="24"/>
                <w:szCs w:val="24"/>
              </w:rPr>
            </w:pPr>
            <w:r w:rsidRPr="009428A9">
              <w:rPr>
                <w:rFonts w:ascii="Arial" w:hAnsi="Arial" w:cs="Arial"/>
                <w:sz w:val="24"/>
                <w:szCs w:val="24"/>
              </w:rPr>
              <w:t>CDE Staff</w:t>
            </w:r>
          </w:p>
        </w:tc>
        <w:tc>
          <w:tcPr>
            <w:tcW w:w="1080" w:type="dxa"/>
          </w:tcPr>
          <w:p w14:paraId="5FF7E156" w14:textId="521E58BF" w:rsidR="00431CC7" w:rsidRDefault="00431CC7" w:rsidP="009B09CC">
            <w:pPr>
              <w:spacing w:after="240"/>
              <w:rPr>
                <w:rFonts w:ascii="Arial" w:hAnsi="Arial" w:cs="Arial"/>
                <w:sz w:val="24"/>
                <w:szCs w:val="24"/>
              </w:rPr>
            </w:pPr>
            <w:r>
              <w:rPr>
                <w:rFonts w:ascii="Arial" w:hAnsi="Arial" w:cs="Arial"/>
                <w:sz w:val="24"/>
                <w:szCs w:val="24"/>
              </w:rPr>
              <w:t>50</w:t>
            </w:r>
          </w:p>
        </w:tc>
        <w:tc>
          <w:tcPr>
            <w:tcW w:w="7920" w:type="dxa"/>
          </w:tcPr>
          <w:p w14:paraId="438C97E7" w14:textId="4092FA74" w:rsidR="00431CC7" w:rsidRPr="009428A9" w:rsidRDefault="00431CC7" w:rsidP="009B09CC">
            <w:pPr>
              <w:spacing w:after="240"/>
              <w:rPr>
                <w:rFonts w:ascii="Arial" w:hAnsi="Arial" w:cs="Arial"/>
                <w:sz w:val="24"/>
                <w:szCs w:val="24"/>
              </w:rPr>
            </w:pPr>
            <w:r w:rsidRPr="009428A9">
              <w:rPr>
                <w:rFonts w:ascii="Arial" w:hAnsi="Arial" w:cs="Arial"/>
                <w:sz w:val="24"/>
                <w:szCs w:val="24"/>
              </w:rPr>
              <w:t xml:space="preserve">Line </w:t>
            </w:r>
            <w:r>
              <w:rPr>
                <w:rFonts w:ascii="Arial" w:hAnsi="Arial" w:cs="Arial"/>
                <w:sz w:val="24"/>
                <w:szCs w:val="24"/>
              </w:rPr>
              <w:t>711</w:t>
            </w:r>
            <w:r w:rsidRPr="009428A9">
              <w:rPr>
                <w:rFonts w:ascii="Arial" w:hAnsi="Arial" w:cs="Arial"/>
                <w:sz w:val="24"/>
                <w:szCs w:val="24"/>
              </w:rPr>
              <w:t xml:space="preserve">: </w:t>
            </w:r>
            <w:r>
              <w:rPr>
                <w:rFonts w:ascii="Arial" w:hAnsi="Arial" w:cs="Arial"/>
                <w:sz w:val="24"/>
                <w:szCs w:val="24"/>
              </w:rPr>
              <w:t>Change “half are English only” to “half are native English speakers”.</w:t>
            </w:r>
          </w:p>
        </w:tc>
        <w:tc>
          <w:tcPr>
            <w:tcW w:w="1890" w:type="dxa"/>
          </w:tcPr>
          <w:p w14:paraId="03AC55D5" w14:textId="352599EE" w:rsidR="00431CC7" w:rsidRDefault="00431CC7" w:rsidP="009B09CC">
            <w:pPr>
              <w:spacing w:after="240"/>
              <w:rPr>
                <w:rFonts w:ascii="Arial" w:hAnsi="Arial" w:cs="Arial"/>
                <w:bCs/>
                <w:color w:val="000000"/>
                <w:sz w:val="24"/>
              </w:rPr>
            </w:pPr>
            <w:r>
              <w:rPr>
                <w:rFonts w:ascii="Arial" w:hAnsi="Arial" w:cs="Arial"/>
                <w:bCs/>
                <w:color w:val="000000"/>
                <w:sz w:val="24"/>
              </w:rPr>
              <w:t>Recommended</w:t>
            </w:r>
          </w:p>
        </w:tc>
      </w:tr>
      <w:tr w:rsidR="00431CC7" w:rsidRPr="002840C4" w14:paraId="544CB502" w14:textId="77777777" w:rsidTr="0952822B">
        <w:trPr>
          <w:cantSplit/>
        </w:trPr>
        <w:tc>
          <w:tcPr>
            <w:tcW w:w="715" w:type="dxa"/>
          </w:tcPr>
          <w:p w14:paraId="129CE181" w14:textId="77777777" w:rsidR="00431CC7" w:rsidRPr="005B18C8" w:rsidRDefault="00431CC7" w:rsidP="00A25F30">
            <w:pPr>
              <w:pStyle w:val="ListParagraph"/>
              <w:numPr>
                <w:ilvl w:val="0"/>
                <w:numId w:val="2"/>
              </w:numPr>
              <w:spacing w:after="240"/>
              <w:rPr>
                <w:rFonts w:ascii="Arial" w:hAnsi="Arial"/>
                <w:sz w:val="24"/>
              </w:rPr>
            </w:pPr>
          </w:p>
        </w:tc>
        <w:tc>
          <w:tcPr>
            <w:tcW w:w="1440" w:type="dxa"/>
          </w:tcPr>
          <w:p w14:paraId="2783C80A" w14:textId="001F2DBC" w:rsidR="00431CC7" w:rsidRPr="009428A9" w:rsidRDefault="00431CC7" w:rsidP="006F061E">
            <w:pPr>
              <w:spacing w:after="240"/>
              <w:rPr>
                <w:rFonts w:ascii="Arial" w:hAnsi="Arial" w:cs="Arial"/>
                <w:sz w:val="24"/>
                <w:szCs w:val="24"/>
              </w:rPr>
            </w:pPr>
            <w:r w:rsidRPr="009428A9">
              <w:rPr>
                <w:rFonts w:ascii="Arial" w:hAnsi="Arial" w:cs="Arial"/>
                <w:sz w:val="24"/>
                <w:szCs w:val="24"/>
              </w:rPr>
              <w:t>CDE Staff</w:t>
            </w:r>
          </w:p>
        </w:tc>
        <w:tc>
          <w:tcPr>
            <w:tcW w:w="1080" w:type="dxa"/>
          </w:tcPr>
          <w:p w14:paraId="059DE7A0" w14:textId="14183D4B" w:rsidR="00431CC7" w:rsidRDefault="00431CC7" w:rsidP="006F061E">
            <w:pPr>
              <w:spacing w:after="240"/>
              <w:rPr>
                <w:rFonts w:ascii="Arial" w:hAnsi="Arial" w:cs="Arial"/>
                <w:sz w:val="24"/>
                <w:szCs w:val="24"/>
              </w:rPr>
            </w:pPr>
            <w:r>
              <w:rPr>
                <w:rFonts w:ascii="Arial" w:hAnsi="Arial" w:cs="Arial"/>
                <w:sz w:val="24"/>
                <w:szCs w:val="24"/>
              </w:rPr>
              <w:t>51</w:t>
            </w:r>
          </w:p>
        </w:tc>
        <w:tc>
          <w:tcPr>
            <w:tcW w:w="7920" w:type="dxa"/>
          </w:tcPr>
          <w:p w14:paraId="15CB9D40" w14:textId="7B4F1CDE" w:rsidR="00431CC7" w:rsidRPr="009428A9" w:rsidRDefault="00431CC7" w:rsidP="006F061E">
            <w:pPr>
              <w:spacing w:after="240"/>
              <w:rPr>
                <w:rFonts w:ascii="Arial" w:hAnsi="Arial" w:cs="Arial"/>
                <w:sz w:val="24"/>
                <w:szCs w:val="24"/>
              </w:rPr>
            </w:pPr>
            <w:r w:rsidRPr="009428A9">
              <w:rPr>
                <w:rFonts w:ascii="Arial" w:hAnsi="Arial" w:cs="Arial"/>
                <w:sz w:val="24"/>
                <w:szCs w:val="24"/>
              </w:rPr>
              <w:t xml:space="preserve">Line </w:t>
            </w:r>
            <w:r>
              <w:rPr>
                <w:rFonts w:ascii="Arial" w:hAnsi="Arial" w:cs="Arial"/>
                <w:sz w:val="24"/>
                <w:szCs w:val="24"/>
              </w:rPr>
              <w:t>737–738</w:t>
            </w:r>
            <w:r w:rsidRPr="009428A9">
              <w:rPr>
                <w:rFonts w:ascii="Arial" w:hAnsi="Arial" w:cs="Arial"/>
                <w:sz w:val="24"/>
                <w:szCs w:val="24"/>
              </w:rPr>
              <w:t xml:space="preserve">: </w:t>
            </w:r>
            <w:r>
              <w:rPr>
                <w:rFonts w:ascii="Arial" w:hAnsi="Arial" w:cs="Arial"/>
                <w:sz w:val="24"/>
                <w:szCs w:val="24"/>
              </w:rPr>
              <w:t>Change “</w:t>
            </w:r>
            <w:r w:rsidRPr="006F061E">
              <w:rPr>
                <w:rFonts w:ascii="Arial" w:hAnsi="Arial" w:cs="Arial"/>
                <w:sz w:val="24"/>
                <w:szCs w:val="24"/>
              </w:rPr>
              <w:t>an EL with an English only student</w:t>
            </w:r>
            <w:r>
              <w:rPr>
                <w:rFonts w:ascii="Arial" w:hAnsi="Arial" w:cs="Arial"/>
                <w:sz w:val="24"/>
                <w:szCs w:val="24"/>
              </w:rPr>
              <w:t>” to “</w:t>
            </w:r>
            <w:r w:rsidRPr="006F061E">
              <w:rPr>
                <w:rFonts w:ascii="Arial" w:hAnsi="Arial" w:cs="Arial"/>
                <w:sz w:val="24"/>
                <w:szCs w:val="24"/>
              </w:rPr>
              <w:t xml:space="preserve">an EL student with a student </w:t>
            </w:r>
            <w:r>
              <w:rPr>
                <w:rFonts w:ascii="Arial" w:hAnsi="Arial" w:cs="Arial"/>
                <w:sz w:val="24"/>
                <w:szCs w:val="24"/>
              </w:rPr>
              <w:t xml:space="preserve">who is a </w:t>
            </w:r>
            <w:r w:rsidRPr="006F061E">
              <w:rPr>
                <w:rFonts w:ascii="Arial" w:hAnsi="Arial" w:cs="Arial"/>
                <w:sz w:val="24"/>
                <w:szCs w:val="24"/>
              </w:rPr>
              <w:t>native English speaker</w:t>
            </w:r>
            <w:r>
              <w:rPr>
                <w:rFonts w:ascii="Arial" w:hAnsi="Arial" w:cs="Arial"/>
                <w:sz w:val="24"/>
                <w:szCs w:val="24"/>
              </w:rPr>
              <w:t>”.</w:t>
            </w:r>
          </w:p>
        </w:tc>
        <w:tc>
          <w:tcPr>
            <w:tcW w:w="1890" w:type="dxa"/>
          </w:tcPr>
          <w:p w14:paraId="3F5C5599" w14:textId="31A32F63" w:rsidR="00431CC7" w:rsidRDefault="00431CC7" w:rsidP="006F061E">
            <w:pPr>
              <w:spacing w:after="240"/>
              <w:rPr>
                <w:rFonts w:ascii="Arial" w:hAnsi="Arial" w:cs="Arial"/>
                <w:bCs/>
                <w:color w:val="000000"/>
                <w:sz w:val="24"/>
              </w:rPr>
            </w:pPr>
            <w:r>
              <w:rPr>
                <w:rFonts w:ascii="Arial" w:hAnsi="Arial" w:cs="Arial"/>
                <w:bCs/>
                <w:color w:val="000000"/>
                <w:sz w:val="24"/>
              </w:rPr>
              <w:t>Recommended</w:t>
            </w:r>
          </w:p>
        </w:tc>
      </w:tr>
      <w:tr w:rsidR="00431CC7" w:rsidRPr="002840C4" w14:paraId="1058C2F8" w14:textId="77777777" w:rsidTr="0952822B">
        <w:trPr>
          <w:cantSplit/>
        </w:trPr>
        <w:tc>
          <w:tcPr>
            <w:tcW w:w="715" w:type="dxa"/>
          </w:tcPr>
          <w:p w14:paraId="6AD68D8B" w14:textId="77777777" w:rsidR="00431CC7" w:rsidRPr="005B18C8" w:rsidRDefault="00431CC7" w:rsidP="00A25F30">
            <w:pPr>
              <w:pStyle w:val="ListParagraph"/>
              <w:numPr>
                <w:ilvl w:val="0"/>
                <w:numId w:val="2"/>
              </w:numPr>
              <w:spacing w:after="240"/>
              <w:rPr>
                <w:rFonts w:ascii="Arial" w:hAnsi="Arial"/>
                <w:sz w:val="24"/>
              </w:rPr>
            </w:pPr>
          </w:p>
        </w:tc>
        <w:tc>
          <w:tcPr>
            <w:tcW w:w="1440" w:type="dxa"/>
          </w:tcPr>
          <w:p w14:paraId="4400EE4E" w14:textId="5C5DB850" w:rsidR="00431CC7" w:rsidRPr="009428A9" w:rsidRDefault="00431CC7" w:rsidP="006F061E">
            <w:pPr>
              <w:spacing w:after="240"/>
              <w:rPr>
                <w:rFonts w:ascii="Arial" w:hAnsi="Arial" w:cs="Arial"/>
                <w:sz w:val="24"/>
                <w:szCs w:val="24"/>
              </w:rPr>
            </w:pPr>
            <w:r w:rsidRPr="009428A9">
              <w:rPr>
                <w:rFonts w:ascii="Arial" w:hAnsi="Arial" w:cs="Arial"/>
                <w:sz w:val="24"/>
                <w:szCs w:val="24"/>
              </w:rPr>
              <w:t>CDE Staff</w:t>
            </w:r>
          </w:p>
        </w:tc>
        <w:tc>
          <w:tcPr>
            <w:tcW w:w="1080" w:type="dxa"/>
          </w:tcPr>
          <w:p w14:paraId="72C2F3E2" w14:textId="191F309E" w:rsidR="00431CC7" w:rsidRDefault="00431CC7" w:rsidP="006F061E">
            <w:pPr>
              <w:spacing w:after="240"/>
              <w:rPr>
                <w:rFonts w:ascii="Arial" w:hAnsi="Arial" w:cs="Arial"/>
                <w:sz w:val="24"/>
                <w:szCs w:val="24"/>
              </w:rPr>
            </w:pPr>
            <w:r>
              <w:rPr>
                <w:rFonts w:ascii="Arial" w:hAnsi="Arial" w:cs="Arial"/>
                <w:sz w:val="24"/>
                <w:szCs w:val="24"/>
              </w:rPr>
              <w:t>51</w:t>
            </w:r>
          </w:p>
        </w:tc>
        <w:tc>
          <w:tcPr>
            <w:tcW w:w="7920" w:type="dxa"/>
          </w:tcPr>
          <w:p w14:paraId="3C13253B" w14:textId="453C55BF" w:rsidR="00431CC7" w:rsidRPr="009428A9" w:rsidRDefault="00431CC7" w:rsidP="006F061E">
            <w:pPr>
              <w:spacing w:after="240"/>
              <w:rPr>
                <w:rFonts w:ascii="Arial" w:hAnsi="Arial" w:cs="Arial"/>
                <w:sz w:val="24"/>
                <w:szCs w:val="24"/>
              </w:rPr>
            </w:pPr>
            <w:r w:rsidRPr="009428A9">
              <w:rPr>
                <w:rFonts w:ascii="Arial" w:hAnsi="Arial" w:cs="Arial"/>
                <w:sz w:val="24"/>
                <w:szCs w:val="24"/>
              </w:rPr>
              <w:t xml:space="preserve">Line </w:t>
            </w:r>
            <w:r>
              <w:rPr>
                <w:rFonts w:ascii="Arial" w:hAnsi="Arial" w:cs="Arial"/>
                <w:sz w:val="24"/>
                <w:szCs w:val="24"/>
              </w:rPr>
              <w:t>740</w:t>
            </w:r>
            <w:r w:rsidRPr="009428A9">
              <w:rPr>
                <w:rFonts w:ascii="Arial" w:hAnsi="Arial" w:cs="Arial"/>
                <w:sz w:val="24"/>
                <w:szCs w:val="24"/>
              </w:rPr>
              <w:t xml:space="preserve">: </w:t>
            </w:r>
            <w:r>
              <w:rPr>
                <w:rFonts w:ascii="Arial" w:hAnsi="Arial" w:cs="Arial"/>
                <w:sz w:val="24"/>
                <w:szCs w:val="24"/>
              </w:rPr>
              <w:t>Add a comma after “circulates”.</w:t>
            </w:r>
          </w:p>
        </w:tc>
        <w:tc>
          <w:tcPr>
            <w:tcW w:w="1890" w:type="dxa"/>
          </w:tcPr>
          <w:p w14:paraId="45881349" w14:textId="4E411D3C" w:rsidR="00431CC7" w:rsidRDefault="00431CC7" w:rsidP="006F061E">
            <w:pPr>
              <w:spacing w:after="240"/>
              <w:rPr>
                <w:rFonts w:ascii="Arial" w:hAnsi="Arial" w:cs="Arial"/>
                <w:bCs/>
                <w:color w:val="000000"/>
                <w:sz w:val="24"/>
              </w:rPr>
            </w:pPr>
            <w:r>
              <w:rPr>
                <w:rFonts w:ascii="Arial" w:hAnsi="Arial" w:cs="Arial"/>
                <w:bCs/>
                <w:color w:val="000000"/>
                <w:sz w:val="24"/>
              </w:rPr>
              <w:t>Recommended</w:t>
            </w:r>
          </w:p>
        </w:tc>
      </w:tr>
      <w:tr w:rsidR="00431CC7" w:rsidRPr="002840C4" w14:paraId="47B41E11" w14:textId="77777777" w:rsidTr="0952822B">
        <w:trPr>
          <w:cantSplit/>
        </w:trPr>
        <w:tc>
          <w:tcPr>
            <w:tcW w:w="715" w:type="dxa"/>
          </w:tcPr>
          <w:p w14:paraId="12505194" w14:textId="77777777" w:rsidR="00431CC7" w:rsidRPr="005B18C8" w:rsidRDefault="00431CC7" w:rsidP="00A25F30">
            <w:pPr>
              <w:pStyle w:val="ListParagraph"/>
              <w:numPr>
                <w:ilvl w:val="0"/>
                <w:numId w:val="2"/>
              </w:numPr>
              <w:spacing w:after="240"/>
              <w:rPr>
                <w:rFonts w:ascii="Arial" w:hAnsi="Arial"/>
                <w:sz w:val="24"/>
              </w:rPr>
            </w:pPr>
          </w:p>
        </w:tc>
        <w:tc>
          <w:tcPr>
            <w:tcW w:w="1440" w:type="dxa"/>
          </w:tcPr>
          <w:p w14:paraId="2E565DD4" w14:textId="330B7338" w:rsidR="00431CC7" w:rsidRPr="009428A9" w:rsidRDefault="00431CC7" w:rsidP="006F061E">
            <w:pPr>
              <w:spacing w:after="240"/>
              <w:rPr>
                <w:rFonts w:ascii="Arial" w:hAnsi="Arial" w:cs="Arial"/>
                <w:sz w:val="24"/>
                <w:szCs w:val="24"/>
              </w:rPr>
            </w:pPr>
            <w:r w:rsidRPr="009428A9">
              <w:rPr>
                <w:rFonts w:ascii="Arial" w:hAnsi="Arial" w:cs="Arial"/>
                <w:sz w:val="24"/>
                <w:szCs w:val="24"/>
              </w:rPr>
              <w:t>CDE Staff</w:t>
            </w:r>
          </w:p>
        </w:tc>
        <w:tc>
          <w:tcPr>
            <w:tcW w:w="1080" w:type="dxa"/>
          </w:tcPr>
          <w:p w14:paraId="425A574C" w14:textId="59E18B0B" w:rsidR="00431CC7" w:rsidRDefault="00431CC7" w:rsidP="006F061E">
            <w:pPr>
              <w:spacing w:after="240"/>
              <w:rPr>
                <w:rFonts w:ascii="Arial" w:hAnsi="Arial" w:cs="Arial"/>
                <w:sz w:val="24"/>
                <w:szCs w:val="24"/>
              </w:rPr>
            </w:pPr>
            <w:r>
              <w:rPr>
                <w:rFonts w:ascii="Arial" w:hAnsi="Arial" w:cs="Arial"/>
                <w:sz w:val="24"/>
                <w:szCs w:val="24"/>
              </w:rPr>
              <w:t>53</w:t>
            </w:r>
          </w:p>
        </w:tc>
        <w:tc>
          <w:tcPr>
            <w:tcW w:w="7920" w:type="dxa"/>
          </w:tcPr>
          <w:p w14:paraId="73EDDC6C" w14:textId="77777777" w:rsidR="00431CC7" w:rsidRDefault="00431CC7" w:rsidP="006F061E">
            <w:pPr>
              <w:spacing w:after="240"/>
              <w:rPr>
                <w:rFonts w:ascii="Arial" w:hAnsi="Arial" w:cs="Arial"/>
                <w:sz w:val="24"/>
                <w:szCs w:val="24"/>
              </w:rPr>
            </w:pPr>
            <w:r w:rsidRPr="009428A9">
              <w:rPr>
                <w:rFonts w:ascii="Arial" w:hAnsi="Arial" w:cs="Arial"/>
                <w:sz w:val="24"/>
                <w:szCs w:val="24"/>
              </w:rPr>
              <w:t xml:space="preserve">Line </w:t>
            </w:r>
            <w:r>
              <w:rPr>
                <w:rFonts w:ascii="Arial" w:hAnsi="Arial" w:cs="Arial"/>
                <w:sz w:val="24"/>
                <w:szCs w:val="24"/>
              </w:rPr>
              <w:t>673</w:t>
            </w:r>
            <w:r w:rsidRPr="009428A9">
              <w:rPr>
                <w:rFonts w:ascii="Arial" w:hAnsi="Arial" w:cs="Arial"/>
                <w:sz w:val="24"/>
                <w:szCs w:val="24"/>
              </w:rPr>
              <w:t xml:space="preserve">: </w:t>
            </w:r>
            <w:r w:rsidRPr="006F061E">
              <w:rPr>
                <w:rFonts w:ascii="Arial" w:hAnsi="Arial" w:cs="Arial"/>
                <w:sz w:val="24"/>
                <w:szCs w:val="24"/>
              </w:rPr>
              <w:t xml:space="preserve">Replace </w:t>
            </w:r>
            <w:r>
              <w:rPr>
                <w:rFonts w:ascii="Arial" w:hAnsi="Arial" w:cs="Arial"/>
                <w:sz w:val="24"/>
                <w:szCs w:val="24"/>
              </w:rPr>
              <w:t xml:space="preserve">the following sentence </w:t>
            </w:r>
            <w:r w:rsidRPr="006F061E">
              <w:rPr>
                <w:rFonts w:ascii="Arial" w:hAnsi="Arial" w:cs="Arial"/>
                <w:sz w:val="24"/>
                <w:szCs w:val="24"/>
              </w:rPr>
              <w:t>with a neutral statement</w:t>
            </w:r>
            <w:r>
              <w:rPr>
                <w:rFonts w:ascii="Arial" w:hAnsi="Arial" w:cs="Arial"/>
                <w:sz w:val="24"/>
                <w:szCs w:val="24"/>
              </w:rPr>
              <w:t>.</w:t>
            </w:r>
          </w:p>
          <w:p w14:paraId="1ED3CAD0" w14:textId="3E7CBB4A" w:rsidR="00431CC7" w:rsidRPr="009428A9" w:rsidRDefault="00431CC7" w:rsidP="006F061E">
            <w:pPr>
              <w:spacing w:after="240"/>
              <w:rPr>
                <w:rFonts w:ascii="Arial" w:hAnsi="Arial" w:cs="Arial"/>
                <w:sz w:val="24"/>
                <w:szCs w:val="24"/>
              </w:rPr>
            </w:pPr>
            <w:r>
              <w:rPr>
                <w:rFonts w:ascii="Arial" w:hAnsi="Arial" w:cs="Arial"/>
                <w:sz w:val="24"/>
                <w:szCs w:val="24"/>
              </w:rPr>
              <w:t>“</w:t>
            </w:r>
            <w:r w:rsidRPr="006F061E">
              <w:rPr>
                <w:rFonts w:ascii="Arial" w:hAnsi="Arial" w:cs="Arial"/>
                <w:sz w:val="24"/>
                <w:szCs w:val="24"/>
              </w:rPr>
              <w:t>Unfortunately, California’s schools are not currently equipped to meet the needs of the projected number of multiliterate students within the decade to come.</w:t>
            </w:r>
            <w:r>
              <w:rPr>
                <w:rFonts w:ascii="Arial" w:hAnsi="Arial" w:cs="Arial"/>
                <w:sz w:val="24"/>
                <w:szCs w:val="24"/>
              </w:rPr>
              <w:t>”</w:t>
            </w:r>
          </w:p>
        </w:tc>
        <w:tc>
          <w:tcPr>
            <w:tcW w:w="1890" w:type="dxa"/>
          </w:tcPr>
          <w:p w14:paraId="3E185CFD" w14:textId="2FCB5758" w:rsidR="00431CC7" w:rsidRDefault="00431CC7" w:rsidP="006F061E">
            <w:pPr>
              <w:spacing w:after="240"/>
              <w:rPr>
                <w:rFonts w:ascii="Arial" w:hAnsi="Arial" w:cs="Arial"/>
                <w:bCs/>
                <w:color w:val="000000"/>
                <w:sz w:val="24"/>
              </w:rPr>
            </w:pPr>
            <w:r>
              <w:rPr>
                <w:rFonts w:ascii="Arial" w:hAnsi="Arial" w:cs="Arial"/>
                <w:bCs/>
                <w:color w:val="000000"/>
                <w:sz w:val="24"/>
              </w:rPr>
              <w:t>Writers’ Discretion</w:t>
            </w:r>
          </w:p>
        </w:tc>
      </w:tr>
    </w:tbl>
    <w:p w14:paraId="3A0DFD4E" w14:textId="77777777" w:rsidR="008E4967" w:rsidRDefault="008E4967" w:rsidP="008E4967">
      <w:pPr>
        <w:rPr>
          <w:rFonts w:ascii="Arial" w:hAnsi="Arial"/>
          <w:sz w:val="24"/>
          <w:lang w:val="es-MX"/>
        </w:rPr>
      </w:pPr>
      <w:r>
        <w:rPr>
          <w:rFonts w:ascii="Arial" w:hAnsi="Arial"/>
          <w:sz w:val="24"/>
          <w:lang w:val="es-MX"/>
        </w:rPr>
        <w:br w:type="page"/>
      </w:r>
    </w:p>
    <w:p w14:paraId="45BB7892" w14:textId="0BE9461A" w:rsidR="008E4967" w:rsidRPr="002840C4" w:rsidRDefault="008E4967" w:rsidP="008E4967">
      <w:pPr>
        <w:pStyle w:val="Heading2"/>
      </w:pPr>
      <w:r w:rsidRPr="002840C4">
        <w:lastRenderedPageBreak/>
        <w:t xml:space="preserve">Table </w:t>
      </w:r>
      <w:r w:rsidR="006E1A6F">
        <w:t>15</w:t>
      </w:r>
      <w:r w:rsidRPr="002840C4">
        <w:t xml:space="preserve">: </w:t>
      </w:r>
      <w:r w:rsidR="00152BCF" w:rsidRPr="00A00B0B">
        <w:t xml:space="preserve">Comments for </w:t>
      </w:r>
      <w:r w:rsidR="00152BCF">
        <w:t>Chapter 3</w:t>
      </w:r>
      <w:r w:rsidR="00152BCF" w:rsidRPr="003E1873">
        <w:t xml:space="preserve"> </w:t>
      </w:r>
      <w:r w:rsidR="00152BCF" w:rsidRPr="00A00B0B">
        <w:t>from CDE Staff</w:t>
      </w:r>
    </w:p>
    <w:tbl>
      <w:tblPr>
        <w:tblStyle w:val="TableGrid"/>
        <w:tblW w:w="13045" w:type="dxa"/>
        <w:tblLayout w:type="fixed"/>
        <w:tblLook w:val="04A0" w:firstRow="1" w:lastRow="0" w:firstColumn="1" w:lastColumn="0" w:noHBand="0" w:noVBand="1"/>
        <w:tblDescription w:val="CDE staff comments on Chapter 3"/>
      </w:tblPr>
      <w:tblGrid>
        <w:gridCol w:w="715"/>
        <w:gridCol w:w="1440"/>
        <w:gridCol w:w="1080"/>
        <w:gridCol w:w="7920"/>
        <w:gridCol w:w="1890"/>
      </w:tblGrid>
      <w:tr w:rsidR="008E4967" w:rsidRPr="00EF2CAB" w14:paraId="18ECE2C4" w14:textId="77777777" w:rsidTr="00A00B0B">
        <w:trPr>
          <w:cantSplit/>
          <w:tblHeader/>
        </w:trPr>
        <w:tc>
          <w:tcPr>
            <w:tcW w:w="715" w:type="dxa"/>
            <w:shd w:val="clear" w:color="auto" w:fill="D9D9D9" w:themeFill="background1" w:themeFillShade="D9"/>
            <w:vAlign w:val="center"/>
          </w:tcPr>
          <w:p w14:paraId="440D4DB5" w14:textId="77777777" w:rsidR="008E4967" w:rsidRPr="002840C4" w:rsidRDefault="008E4967" w:rsidP="00A00B0B">
            <w:pPr>
              <w:spacing w:after="240"/>
              <w:jc w:val="center"/>
              <w:rPr>
                <w:rFonts w:ascii="Arial" w:hAnsi="Arial" w:cs="Arial"/>
                <w:sz w:val="24"/>
              </w:rPr>
            </w:pPr>
            <w:r w:rsidRPr="002840C4">
              <w:rPr>
                <w:rFonts w:ascii="Arial" w:hAnsi="Arial" w:cs="Arial"/>
                <w:sz w:val="24"/>
              </w:rPr>
              <w:t>#</w:t>
            </w:r>
          </w:p>
        </w:tc>
        <w:tc>
          <w:tcPr>
            <w:tcW w:w="1440" w:type="dxa"/>
            <w:shd w:val="clear" w:color="auto" w:fill="D9D9D9" w:themeFill="background1" w:themeFillShade="D9"/>
            <w:vAlign w:val="center"/>
          </w:tcPr>
          <w:p w14:paraId="4D6AFC55" w14:textId="77777777" w:rsidR="008E4967" w:rsidRPr="002840C4" w:rsidRDefault="008E4967" w:rsidP="00A00B0B">
            <w:pPr>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vAlign w:val="center"/>
          </w:tcPr>
          <w:p w14:paraId="1C5F3215"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Page</w:t>
            </w:r>
          </w:p>
        </w:tc>
        <w:tc>
          <w:tcPr>
            <w:tcW w:w="7920" w:type="dxa"/>
            <w:shd w:val="clear" w:color="auto" w:fill="D9D9D9" w:themeFill="background1" w:themeFillShade="D9"/>
            <w:vAlign w:val="center"/>
          </w:tcPr>
          <w:p w14:paraId="0B110402"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Line Number and Comment</w:t>
            </w:r>
          </w:p>
        </w:tc>
        <w:tc>
          <w:tcPr>
            <w:tcW w:w="1890" w:type="dxa"/>
            <w:shd w:val="clear" w:color="auto" w:fill="D9D9D9" w:themeFill="background1" w:themeFillShade="D9"/>
            <w:vAlign w:val="center"/>
          </w:tcPr>
          <w:p w14:paraId="26D372EE"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Recommended Action</w:t>
            </w:r>
          </w:p>
        </w:tc>
      </w:tr>
      <w:tr w:rsidR="008E4967" w:rsidRPr="002840C4" w14:paraId="3C1D25ED" w14:textId="77777777" w:rsidTr="00A00B0B">
        <w:trPr>
          <w:cantSplit/>
        </w:trPr>
        <w:tc>
          <w:tcPr>
            <w:tcW w:w="715" w:type="dxa"/>
          </w:tcPr>
          <w:p w14:paraId="52C4258F" w14:textId="77777777" w:rsidR="008E4967" w:rsidRPr="00152BCF" w:rsidRDefault="008E4967" w:rsidP="00A25F30">
            <w:pPr>
              <w:pStyle w:val="ListParagraph"/>
              <w:numPr>
                <w:ilvl w:val="0"/>
                <w:numId w:val="2"/>
              </w:numPr>
              <w:spacing w:after="240"/>
              <w:rPr>
                <w:rFonts w:ascii="Arial" w:hAnsi="Arial"/>
                <w:sz w:val="24"/>
              </w:rPr>
            </w:pPr>
          </w:p>
        </w:tc>
        <w:tc>
          <w:tcPr>
            <w:tcW w:w="1440" w:type="dxa"/>
          </w:tcPr>
          <w:p w14:paraId="49E1CD2B" w14:textId="24881DA7" w:rsidR="008E4967" w:rsidRPr="002840C4" w:rsidRDefault="00152BCF" w:rsidP="00A00B0B">
            <w:pPr>
              <w:spacing w:after="240"/>
              <w:rPr>
                <w:rFonts w:ascii="Arial" w:hAnsi="Arial"/>
                <w:sz w:val="24"/>
              </w:rPr>
            </w:pPr>
            <w:r>
              <w:rPr>
                <w:rFonts w:ascii="Arial" w:hAnsi="Arial"/>
                <w:sz w:val="24"/>
              </w:rPr>
              <w:t>CDE Staff</w:t>
            </w:r>
          </w:p>
        </w:tc>
        <w:tc>
          <w:tcPr>
            <w:tcW w:w="1080" w:type="dxa"/>
          </w:tcPr>
          <w:p w14:paraId="7688CBE0" w14:textId="42D2FC4E" w:rsidR="008E4967" w:rsidRPr="002840C4" w:rsidRDefault="00152BCF" w:rsidP="00A00B0B">
            <w:pPr>
              <w:spacing w:after="240"/>
              <w:rPr>
                <w:rFonts w:ascii="Arial" w:hAnsi="Arial"/>
                <w:sz w:val="24"/>
              </w:rPr>
            </w:pPr>
            <w:r>
              <w:rPr>
                <w:rFonts w:ascii="Arial" w:hAnsi="Arial"/>
                <w:sz w:val="24"/>
              </w:rPr>
              <w:t>3</w:t>
            </w:r>
          </w:p>
        </w:tc>
        <w:tc>
          <w:tcPr>
            <w:tcW w:w="7920" w:type="dxa"/>
          </w:tcPr>
          <w:p w14:paraId="790247BC" w14:textId="687AB567" w:rsidR="008E4967" w:rsidRPr="002840C4" w:rsidRDefault="00152BCF" w:rsidP="00152BCF">
            <w:pPr>
              <w:spacing w:after="240"/>
              <w:rPr>
                <w:rFonts w:ascii="Arial" w:hAnsi="Arial"/>
                <w:sz w:val="24"/>
              </w:rPr>
            </w:pPr>
            <w:r>
              <w:rPr>
                <w:rFonts w:ascii="Arial" w:hAnsi="Arial"/>
                <w:sz w:val="24"/>
              </w:rPr>
              <w:t>Line 61: Change “</w:t>
            </w:r>
            <w:r w:rsidRPr="00B6012E">
              <w:rPr>
                <w:rFonts w:asciiTheme="minorBidi" w:hAnsiTheme="minorBidi"/>
                <w:sz w:val="24"/>
                <w:szCs w:val="24"/>
              </w:rPr>
              <w:t>by CA Ed</w:t>
            </w:r>
            <w:r>
              <w:rPr>
                <w:rFonts w:asciiTheme="minorBidi" w:hAnsiTheme="minorBidi"/>
                <w:sz w:val="24"/>
                <w:szCs w:val="24"/>
              </w:rPr>
              <w:t>.</w:t>
            </w:r>
            <w:r w:rsidRPr="00B6012E">
              <w:rPr>
                <w:rFonts w:asciiTheme="minorBidi" w:hAnsiTheme="minorBidi"/>
                <w:sz w:val="24"/>
                <w:szCs w:val="24"/>
              </w:rPr>
              <w:t>G</w:t>
            </w:r>
            <w:r>
              <w:rPr>
                <w:rFonts w:asciiTheme="minorBidi" w:hAnsiTheme="minorBidi"/>
                <w:sz w:val="24"/>
                <w:szCs w:val="24"/>
              </w:rPr>
              <w:t>.</w:t>
            </w:r>
            <w:r w:rsidRPr="00B6012E">
              <w:rPr>
                <w:rFonts w:asciiTheme="minorBidi" w:hAnsiTheme="minorBidi"/>
                <w:sz w:val="24"/>
                <w:szCs w:val="24"/>
              </w:rPr>
              <w:t>E</w:t>
            </w:r>
            <w:r>
              <w:rPr>
                <w:rFonts w:asciiTheme="minorBidi" w:hAnsiTheme="minorBidi"/>
                <w:sz w:val="24"/>
                <w:szCs w:val="24"/>
              </w:rPr>
              <w:t>.” to “</w:t>
            </w:r>
            <w:r w:rsidRPr="00B6012E">
              <w:rPr>
                <w:rFonts w:asciiTheme="minorBidi" w:hAnsiTheme="minorBidi"/>
                <w:sz w:val="24"/>
                <w:szCs w:val="24"/>
              </w:rPr>
              <w:t xml:space="preserve">by </w:t>
            </w:r>
            <w:r>
              <w:rPr>
                <w:rFonts w:asciiTheme="minorBidi" w:hAnsiTheme="minorBidi"/>
                <w:sz w:val="24"/>
                <w:szCs w:val="24"/>
              </w:rPr>
              <w:t xml:space="preserve">the </w:t>
            </w:r>
            <w:r w:rsidRPr="00B6012E">
              <w:rPr>
                <w:rFonts w:asciiTheme="minorBidi" w:hAnsiTheme="minorBidi"/>
                <w:sz w:val="24"/>
                <w:szCs w:val="24"/>
              </w:rPr>
              <w:t>CA Ed</w:t>
            </w:r>
            <w:r>
              <w:rPr>
                <w:rFonts w:asciiTheme="minorBidi" w:hAnsiTheme="minorBidi"/>
                <w:sz w:val="24"/>
                <w:szCs w:val="24"/>
              </w:rPr>
              <w:t>.</w:t>
            </w:r>
            <w:r w:rsidRPr="00B6012E">
              <w:rPr>
                <w:rFonts w:asciiTheme="minorBidi" w:hAnsiTheme="minorBidi"/>
                <w:sz w:val="24"/>
                <w:szCs w:val="24"/>
              </w:rPr>
              <w:t>G</w:t>
            </w:r>
            <w:r>
              <w:rPr>
                <w:rFonts w:asciiTheme="minorBidi" w:hAnsiTheme="minorBidi"/>
                <w:sz w:val="24"/>
                <w:szCs w:val="24"/>
              </w:rPr>
              <w:t>.</w:t>
            </w:r>
            <w:r w:rsidRPr="00B6012E">
              <w:rPr>
                <w:rFonts w:asciiTheme="minorBidi" w:hAnsiTheme="minorBidi"/>
                <w:sz w:val="24"/>
                <w:szCs w:val="24"/>
              </w:rPr>
              <w:t>E</w:t>
            </w:r>
            <w:r>
              <w:rPr>
                <w:rFonts w:asciiTheme="minorBidi" w:hAnsiTheme="minorBidi"/>
                <w:sz w:val="24"/>
                <w:szCs w:val="24"/>
              </w:rPr>
              <w:t>. Initiative”.</w:t>
            </w:r>
          </w:p>
        </w:tc>
        <w:tc>
          <w:tcPr>
            <w:tcW w:w="1890" w:type="dxa"/>
          </w:tcPr>
          <w:p w14:paraId="6786DEC5" w14:textId="468E25AE" w:rsidR="008E4967" w:rsidRPr="002840C4" w:rsidRDefault="00152BCF" w:rsidP="00A00B0B">
            <w:pPr>
              <w:spacing w:after="240"/>
              <w:rPr>
                <w:rFonts w:ascii="Arial" w:hAnsi="Arial" w:cs="Arial"/>
                <w:bCs/>
                <w:color w:val="000000"/>
                <w:sz w:val="24"/>
              </w:rPr>
            </w:pPr>
            <w:r>
              <w:rPr>
                <w:rFonts w:ascii="Arial" w:hAnsi="Arial" w:cs="Arial"/>
                <w:bCs/>
                <w:color w:val="000000"/>
                <w:sz w:val="24"/>
              </w:rPr>
              <w:t>Recommended</w:t>
            </w:r>
          </w:p>
        </w:tc>
      </w:tr>
      <w:tr w:rsidR="00152BCF" w:rsidRPr="002840C4" w14:paraId="33ABD35D" w14:textId="77777777" w:rsidTr="00A00B0B">
        <w:trPr>
          <w:cantSplit/>
        </w:trPr>
        <w:tc>
          <w:tcPr>
            <w:tcW w:w="715" w:type="dxa"/>
          </w:tcPr>
          <w:p w14:paraId="3C3B62F3" w14:textId="77777777" w:rsidR="00152BCF" w:rsidRPr="00152BCF" w:rsidRDefault="00152BCF" w:rsidP="00A25F30">
            <w:pPr>
              <w:pStyle w:val="ListParagraph"/>
              <w:numPr>
                <w:ilvl w:val="0"/>
                <w:numId w:val="2"/>
              </w:numPr>
              <w:spacing w:after="240"/>
              <w:rPr>
                <w:rFonts w:ascii="Arial" w:hAnsi="Arial"/>
                <w:sz w:val="24"/>
              </w:rPr>
            </w:pPr>
          </w:p>
        </w:tc>
        <w:tc>
          <w:tcPr>
            <w:tcW w:w="1440" w:type="dxa"/>
          </w:tcPr>
          <w:p w14:paraId="4D4FD8DF" w14:textId="39776368" w:rsidR="00152BCF" w:rsidRPr="002840C4" w:rsidRDefault="00152BCF" w:rsidP="00A00B0B">
            <w:pPr>
              <w:spacing w:after="240"/>
              <w:rPr>
                <w:rFonts w:ascii="Arial" w:hAnsi="Arial"/>
                <w:sz w:val="24"/>
              </w:rPr>
            </w:pPr>
            <w:r w:rsidRPr="00C577C4">
              <w:rPr>
                <w:rFonts w:ascii="Arial" w:hAnsi="Arial"/>
                <w:sz w:val="24"/>
              </w:rPr>
              <w:t>CDE Staff</w:t>
            </w:r>
          </w:p>
        </w:tc>
        <w:tc>
          <w:tcPr>
            <w:tcW w:w="1080" w:type="dxa"/>
          </w:tcPr>
          <w:p w14:paraId="0B3FBFA0" w14:textId="17771532" w:rsidR="00152BCF" w:rsidRPr="002840C4" w:rsidRDefault="00152BCF" w:rsidP="00A00B0B">
            <w:pPr>
              <w:spacing w:after="240"/>
              <w:rPr>
                <w:rFonts w:ascii="Arial" w:hAnsi="Arial"/>
                <w:sz w:val="24"/>
              </w:rPr>
            </w:pPr>
            <w:r>
              <w:rPr>
                <w:rFonts w:ascii="Arial" w:hAnsi="Arial"/>
                <w:sz w:val="24"/>
              </w:rPr>
              <w:t>3</w:t>
            </w:r>
          </w:p>
        </w:tc>
        <w:tc>
          <w:tcPr>
            <w:tcW w:w="7920" w:type="dxa"/>
          </w:tcPr>
          <w:p w14:paraId="27A72415" w14:textId="28BE6524" w:rsidR="00152BCF" w:rsidRPr="002840C4" w:rsidRDefault="00152BCF" w:rsidP="00A00B0B">
            <w:pPr>
              <w:spacing w:after="240"/>
              <w:rPr>
                <w:rFonts w:ascii="Arial" w:hAnsi="Arial"/>
                <w:sz w:val="24"/>
              </w:rPr>
            </w:pPr>
            <w:r>
              <w:rPr>
                <w:rFonts w:ascii="Arial" w:hAnsi="Arial"/>
                <w:sz w:val="24"/>
              </w:rPr>
              <w:t>Line 79: Add “</w:t>
            </w:r>
            <w:r>
              <w:rPr>
                <w:rFonts w:asciiTheme="minorBidi" w:hAnsiTheme="minorBidi"/>
                <w:sz w:val="24"/>
                <w:szCs w:val="24"/>
              </w:rPr>
              <w:t>introduced in Chapter 2: Access and Equity for California’s World Languages Students, and” after “which is”.</w:t>
            </w:r>
          </w:p>
        </w:tc>
        <w:tc>
          <w:tcPr>
            <w:tcW w:w="1890" w:type="dxa"/>
          </w:tcPr>
          <w:p w14:paraId="522013FE" w14:textId="2B3AD612" w:rsidR="00152BCF" w:rsidRPr="002840C4" w:rsidRDefault="00152BCF" w:rsidP="00A00B0B">
            <w:pPr>
              <w:spacing w:after="240"/>
              <w:rPr>
                <w:rFonts w:ascii="Arial" w:hAnsi="Arial" w:cs="Arial"/>
                <w:bCs/>
                <w:color w:val="000000"/>
                <w:sz w:val="24"/>
              </w:rPr>
            </w:pPr>
            <w:r>
              <w:rPr>
                <w:rFonts w:ascii="Arial" w:hAnsi="Arial" w:cs="Arial"/>
                <w:bCs/>
                <w:color w:val="000000"/>
                <w:sz w:val="24"/>
              </w:rPr>
              <w:t>Recommended</w:t>
            </w:r>
          </w:p>
        </w:tc>
      </w:tr>
      <w:tr w:rsidR="00152BCF" w:rsidRPr="002840C4" w14:paraId="6EE63682" w14:textId="77777777" w:rsidTr="00A00B0B">
        <w:trPr>
          <w:cantSplit/>
        </w:trPr>
        <w:tc>
          <w:tcPr>
            <w:tcW w:w="715" w:type="dxa"/>
          </w:tcPr>
          <w:p w14:paraId="66DEA2B9" w14:textId="77777777" w:rsidR="00152BCF" w:rsidRPr="00152BCF" w:rsidRDefault="00152BCF" w:rsidP="00A25F30">
            <w:pPr>
              <w:pStyle w:val="ListParagraph"/>
              <w:numPr>
                <w:ilvl w:val="0"/>
                <w:numId w:val="2"/>
              </w:numPr>
              <w:spacing w:after="240"/>
              <w:rPr>
                <w:rFonts w:ascii="Arial" w:hAnsi="Arial"/>
                <w:sz w:val="24"/>
              </w:rPr>
            </w:pPr>
          </w:p>
        </w:tc>
        <w:tc>
          <w:tcPr>
            <w:tcW w:w="1440" w:type="dxa"/>
          </w:tcPr>
          <w:p w14:paraId="06156E53" w14:textId="342D571C" w:rsidR="00152BCF" w:rsidRPr="002840C4" w:rsidRDefault="00152BCF" w:rsidP="00A00B0B">
            <w:pPr>
              <w:spacing w:after="240"/>
              <w:rPr>
                <w:rFonts w:ascii="Arial" w:hAnsi="Arial"/>
                <w:sz w:val="24"/>
              </w:rPr>
            </w:pPr>
            <w:r w:rsidRPr="00C577C4">
              <w:rPr>
                <w:rFonts w:ascii="Arial" w:hAnsi="Arial"/>
                <w:sz w:val="24"/>
              </w:rPr>
              <w:t>CDE Staff</w:t>
            </w:r>
          </w:p>
        </w:tc>
        <w:tc>
          <w:tcPr>
            <w:tcW w:w="1080" w:type="dxa"/>
          </w:tcPr>
          <w:p w14:paraId="7F3614D4" w14:textId="3034261B" w:rsidR="00152BCF" w:rsidRPr="002840C4" w:rsidRDefault="00152BCF" w:rsidP="00A00B0B">
            <w:pPr>
              <w:spacing w:after="240"/>
              <w:rPr>
                <w:rFonts w:ascii="Arial" w:hAnsi="Arial"/>
                <w:sz w:val="24"/>
              </w:rPr>
            </w:pPr>
            <w:r>
              <w:rPr>
                <w:rFonts w:ascii="Arial" w:hAnsi="Arial"/>
                <w:sz w:val="24"/>
              </w:rPr>
              <w:t>4</w:t>
            </w:r>
          </w:p>
        </w:tc>
        <w:tc>
          <w:tcPr>
            <w:tcW w:w="7920" w:type="dxa"/>
          </w:tcPr>
          <w:p w14:paraId="58CA0F70" w14:textId="628AC69D" w:rsidR="00152BCF" w:rsidRPr="002840C4" w:rsidRDefault="00152BCF" w:rsidP="00152BCF">
            <w:pPr>
              <w:spacing w:after="240"/>
              <w:rPr>
                <w:rFonts w:ascii="Arial" w:hAnsi="Arial"/>
                <w:sz w:val="24"/>
              </w:rPr>
            </w:pPr>
            <w:r>
              <w:rPr>
                <w:rFonts w:ascii="Arial" w:hAnsi="Arial"/>
                <w:sz w:val="24"/>
              </w:rPr>
              <w:t>Lines 103</w:t>
            </w:r>
            <w:r>
              <w:rPr>
                <w:rFonts w:ascii="Arial" w:hAnsi="Arial" w:cs="Arial"/>
                <w:sz w:val="24"/>
                <w:szCs w:val="24"/>
              </w:rPr>
              <w:t>–105: Update dates and attribution to the following: “</w:t>
            </w:r>
            <w:r w:rsidRPr="00B6012E">
              <w:rPr>
                <w:rFonts w:asciiTheme="minorBidi" w:hAnsiTheme="minorBidi"/>
                <w:sz w:val="24"/>
                <w:szCs w:val="24"/>
              </w:rPr>
              <w:t>Based on 201</w:t>
            </w:r>
            <w:r>
              <w:rPr>
                <w:rFonts w:asciiTheme="minorBidi" w:hAnsiTheme="minorBidi"/>
                <w:sz w:val="24"/>
                <w:szCs w:val="24"/>
              </w:rPr>
              <w:t>8</w:t>
            </w:r>
            <w:r w:rsidRPr="00B6012E">
              <w:rPr>
                <w:rFonts w:asciiTheme="minorBidi" w:hAnsiTheme="minorBidi"/>
                <w:sz w:val="24"/>
                <w:szCs w:val="24"/>
              </w:rPr>
              <w:t>–201</w:t>
            </w:r>
            <w:r>
              <w:rPr>
                <w:rFonts w:asciiTheme="minorBidi" w:hAnsiTheme="minorBidi"/>
                <w:sz w:val="24"/>
                <w:szCs w:val="24"/>
              </w:rPr>
              <w:t>9</w:t>
            </w:r>
            <w:r w:rsidRPr="00B6012E">
              <w:rPr>
                <w:rFonts w:asciiTheme="minorBidi" w:hAnsiTheme="minorBidi"/>
                <w:sz w:val="24"/>
                <w:szCs w:val="24"/>
              </w:rPr>
              <w:t xml:space="preserve"> data from the CDE, there are </w:t>
            </w:r>
            <w:r>
              <w:rPr>
                <w:rFonts w:asciiTheme="minorBidi" w:hAnsiTheme="minorBidi"/>
                <w:sz w:val="24"/>
                <w:szCs w:val="24"/>
              </w:rPr>
              <w:t>1,490</w:t>
            </w:r>
            <w:r w:rsidRPr="00B6012E">
              <w:rPr>
                <w:rFonts w:asciiTheme="minorBidi" w:hAnsiTheme="minorBidi"/>
                <w:sz w:val="24"/>
                <w:szCs w:val="24"/>
              </w:rPr>
              <w:t xml:space="preserve"> multilingual programs currently offered throughout California (</w:t>
            </w:r>
            <w:r>
              <w:rPr>
                <w:rFonts w:asciiTheme="minorBidi" w:hAnsiTheme="minorBidi"/>
                <w:sz w:val="24"/>
                <w:szCs w:val="24"/>
              </w:rPr>
              <w:t>CDE</w:t>
            </w:r>
            <w:r w:rsidRPr="00B6012E">
              <w:rPr>
                <w:rFonts w:asciiTheme="minorBidi" w:hAnsiTheme="minorBidi"/>
                <w:sz w:val="24"/>
                <w:szCs w:val="24"/>
              </w:rPr>
              <w:t xml:space="preserve">, 2019). </w:t>
            </w:r>
            <w:r>
              <w:rPr>
                <w:rFonts w:asciiTheme="minorBidi" w:hAnsiTheme="minorBidi"/>
                <w:sz w:val="24"/>
                <w:szCs w:val="24"/>
              </w:rPr>
              <w:t>Most</w:t>
            </w:r>
            <w:r w:rsidRPr="00B6012E">
              <w:rPr>
                <w:rFonts w:asciiTheme="minorBidi" w:hAnsiTheme="minorBidi"/>
                <w:sz w:val="24"/>
                <w:szCs w:val="24"/>
              </w:rPr>
              <w:t xml:space="preserve"> of the multilingual programs offer</w:t>
            </w:r>
            <w:r>
              <w:rPr>
                <w:rFonts w:asciiTheme="minorBidi" w:hAnsiTheme="minorBidi"/>
                <w:sz w:val="24"/>
                <w:szCs w:val="24"/>
              </w:rPr>
              <w:t xml:space="preserve"> a</w:t>
            </w:r>
            <w:r w:rsidRPr="00B6012E">
              <w:rPr>
                <w:rFonts w:asciiTheme="minorBidi" w:hAnsiTheme="minorBidi"/>
                <w:sz w:val="24"/>
                <w:szCs w:val="24"/>
              </w:rPr>
              <w:t xml:space="preserve"> focus</w:t>
            </w:r>
            <w:r>
              <w:rPr>
                <w:rFonts w:asciiTheme="minorBidi" w:hAnsiTheme="minorBidi"/>
                <w:sz w:val="24"/>
                <w:szCs w:val="24"/>
              </w:rPr>
              <w:t>…”.</w:t>
            </w:r>
          </w:p>
        </w:tc>
        <w:tc>
          <w:tcPr>
            <w:tcW w:w="1890" w:type="dxa"/>
          </w:tcPr>
          <w:p w14:paraId="5ABF106E" w14:textId="00F256F8" w:rsidR="00152BCF" w:rsidRPr="002840C4" w:rsidRDefault="00152BCF" w:rsidP="00A00B0B">
            <w:pPr>
              <w:spacing w:after="240"/>
              <w:rPr>
                <w:rFonts w:ascii="Arial" w:hAnsi="Arial" w:cs="Arial"/>
                <w:bCs/>
                <w:color w:val="000000"/>
                <w:sz w:val="24"/>
              </w:rPr>
            </w:pPr>
            <w:r>
              <w:rPr>
                <w:rFonts w:ascii="Arial" w:hAnsi="Arial" w:cs="Arial"/>
                <w:bCs/>
                <w:color w:val="000000"/>
                <w:sz w:val="24"/>
              </w:rPr>
              <w:t>Recommended</w:t>
            </w:r>
          </w:p>
        </w:tc>
      </w:tr>
      <w:tr w:rsidR="00152BCF" w:rsidRPr="002840C4" w14:paraId="1563BDA2" w14:textId="77777777" w:rsidTr="00A00B0B">
        <w:trPr>
          <w:cantSplit/>
        </w:trPr>
        <w:tc>
          <w:tcPr>
            <w:tcW w:w="715" w:type="dxa"/>
          </w:tcPr>
          <w:p w14:paraId="3A79BBFF" w14:textId="77777777" w:rsidR="00152BCF" w:rsidRPr="00152BCF" w:rsidRDefault="00152BCF" w:rsidP="00A25F30">
            <w:pPr>
              <w:pStyle w:val="ListParagraph"/>
              <w:numPr>
                <w:ilvl w:val="0"/>
                <w:numId w:val="2"/>
              </w:numPr>
              <w:spacing w:after="240"/>
              <w:rPr>
                <w:rFonts w:ascii="Arial" w:hAnsi="Arial"/>
                <w:sz w:val="24"/>
              </w:rPr>
            </w:pPr>
          </w:p>
        </w:tc>
        <w:tc>
          <w:tcPr>
            <w:tcW w:w="1440" w:type="dxa"/>
          </w:tcPr>
          <w:p w14:paraId="6B2DEDA4" w14:textId="4A73AE34" w:rsidR="00152BCF" w:rsidRPr="002840C4" w:rsidRDefault="00152BCF" w:rsidP="00A00B0B">
            <w:pPr>
              <w:spacing w:after="240"/>
              <w:rPr>
                <w:rFonts w:ascii="Arial" w:hAnsi="Arial"/>
                <w:sz w:val="24"/>
              </w:rPr>
            </w:pPr>
            <w:r w:rsidRPr="00C577C4">
              <w:rPr>
                <w:rFonts w:ascii="Arial" w:hAnsi="Arial"/>
                <w:sz w:val="24"/>
              </w:rPr>
              <w:t>CDE Staff</w:t>
            </w:r>
          </w:p>
        </w:tc>
        <w:tc>
          <w:tcPr>
            <w:tcW w:w="1080" w:type="dxa"/>
          </w:tcPr>
          <w:p w14:paraId="5C029BC5" w14:textId="5D37F696" w:rsidR="00152BCF" w:rsidRPr="00152BCF" w:rsidRDefault="00152BCF" w:rsidP="00A00B0B">
            <w:pPr>
              <w:spacing w:after="240"/>
              <w:rPr>
                <w:rFonts w:ascii="Arial" w:hAnsi="Arial" w:cs="Arial"/>
                <w:sz w:val="24"/>
                <w:szCs w:val="24"/>
              </w:rPr>
            </w:pPr>
            <w:r w:rsidRPr="00152BCF">
              <w:rPr>
                <w:rFonts w:ascii="Arial" w:hAnsi="Arial" w:cs="Arial"/>
                <w:sz w:val="24"/>
                <w:szCs w:val="24"/>
              </w:rPr>
              <w:t>11</w:t>
            </w:r>
          </w:p>
        </w:tc>
        <w:tc>
          <w:tcPr>
            <w:tcW w:w="7920" w:type="dxa"/>
          </w:tcPr>
          <w:p w14:paraId="6B1EC3AF" w14:textId="636B8410" w:rsidR="00152BCF" w:rsidRPr="00152BCF" w:rsidRDefault="00152BCF" w:rsidP="00152BCF">
            <w:pPr>
              <w:spacing w:after="240"/>
              <w:rPr>
                <w:rFonts w:ascii="Arial" w:hAnsi="Arial" w:cs="Arial"/>
                <w:sz w:val="24"/>
                <w:szCs w:val="24"/>
              </w:rPr>
            </w:pPr>
            <w:r w:rsidRPr="00152BCF">
              <w:rPr>
                <w:rFonts w:ascii="Arial" w:hAnsi="Arial" w:cs="Arial"/>
                <w:sz w:val="24"/>
                <w:szCs w:val="24"/>
              </w:rPr>
              <w:t>Line 260: Add “</w:t>
            </w:r>
            <w:r w:rsidRPr="00152BCF">
              <w:rPr>
                <w:rFonts w:ascii="Arial" w:hAnsi="Arial" w:cs="Arial"/>
                <w:color w:val="000000" w:themeColor="text1"/>
                <w:sz w:val="24"/>
                <w:szCs w:val="24"/>
              </w:rPr>
              <w:t>developmental bilingual, one-way immersion,”</w:t>
            </w:r>
            <w:r w:rsidRPr="00152BCF">
              <w:rPr>
                <w:rFonts w:ascii="Arial" w:hAnsi="Arial" w:cs="Arial"/>
                <w:sz w:val="24"/>
                <w:szCs w:val="24"/>
              </w:rPr>
              <w:t xml:space="preserve"> after “</w:t>
            </w:r>
            <w:r w:rsidRPr="00152BCF">
              <w:rPr>
                <w:rFonts w:ascii="Arial" w:hAnsi="Arial" w:cs="Arial"/>
                <w:color w:val="000000" w:themeColor="text1"/>
                <w:sz w:val="24"/>
                <w:szCs w:val="24"/>
              </w:rPr>
              <w:t>immersion,</w:t>
            </w:r>
            <w:r w:rsidRPr="00152BCF">
              <w:rPr>
                <w:rFonts w:ascii="Arial" w:hAnsi="Arial" w:cs="Arial"/>
                <w:sz w:val="24"/>
                <w:szCs w:val="24"/>
              </w:rPr>
              <w:t>”.</w:t>
            </w:r>
          </w:p>
        </w:tc>
        <w:tc>
          <w:tcPr>
            <w:tcW w:w="1890" w:type="dxa"/>
          </w:tcPr>
          <w:p w14:paraId="1645F8BA" w14:textId="2EB63CF2" w:rsidR="00152BCF" w:rsidRPr="00152BCF" w:rsidRDefault="00152BCF" w:rsidP="00A00B0B">
            <w:pPr>
              <w:spacing w:after="240"/>
              <w:rPr>
                <w:rFonts w:ascii="Arial" w:hAnsi="Arial" w:cs="Arial"/>
                <w:bCs/>
                <w:color w:val="000000"/>
                <w:sz w:val="24"/>
                <w:szCs w:val="24"/>
              </w:rPr>
            </w:pPr>
            <w:r w:rsidRPr="00152BCF">
              <w:rPr>
                <w:rFonts w:ascii="Arial" w:hAnsi="Arial" w:cs="Arial"/>
                <w:bCs/>
                <w:color w:val="000000"/>
                <w:sz w:val="24"/>
                <w:szCs w:val="24"/>
              </w:rPr>
              <w:t>Recommended</w:t>
            </w:r>
          </w:p>
        </w:tc>
      </w:tr>
      <w:tr w:rsidR="00152BCF" w:rsidRPr="002840C4" w14:paraId="34B2CBC3" w14:textId="77777777" w:rsidTr="00A00B0B">
        <w:trPr>
          <w:cantSplit/>
        </w:trPr>
        <w:tc>
          <w:tcPr>
            <w:tcW w:w="715" w:type="dxa"/>
          </w:tcPr>
          <w:p w14:paraId="6451E347" w14:textId="77777777" w:rsidR="00152BCF" w:rsidRPr="00152BCF" w:rsidRDefault="00152BCF" w:rsidP="00A25F30">
            <w:pPr>
              <w:pStyle w:val="ListParagraph"/>
              <w:numPr>
                <w:ilvl w:val="0"/>
                <w:numId w:val="2"/>
              </w:numPr>
              <w:spacing w:after="240"/>
              <w:rPr>
                <w:rFonts w:ascii="Arial" w:hAnsi="Arial"/>
                <w:sz w:val="24"/>
              </w:rPr>
            </w:pPr>
          </w:p>
        </w:tc>
        <w:tc>
          <w:tcPr>
            <w:tcW w:w="1440" w:type="dxa"/>
          </w:tcPr>
          <w:p w14:paraId="3488FD53" w14:textId="52EEE358" w:rsidR="00152BCF" w:rsidRPr="002840C4" w:rsidRDefault="00152BCF" w:rsidP="00A00B0B">
            <w:pPr>
              <w:spacing w:after="240"/>
              <w:rPr>
                <w:rFonts w:ascii="Arial" w:hAnsi="Arial"/>
                <w:sz w:val="24"/>
              </w:rPr>
            </w:pPr>
            <w:r w:rsidRPr="00C577C4">
              <w:rPr>
                <w:rFonts w:ascii="Arial" w:hAnsi="Arial"/>
                <w:sz w:val="24"/>
              </w:rPr>
              <w:t>CDE Staff</w:t>
            </w:r>
          </w:p>
        </w:tc>
        <w:tc>
          <w:tcPr>
            <w:tcW w:w="1080" w:type="dxa"/>
          </w:tcPr>
          <w:p w14:paraId="066B2D87" w14:textId="0D362623" w:rsidR="00152BCF" w:rsidRPr="00152BCF" w:rsidRDefault="00152BCF" w:rsidP="00152BCF">
            <w:pPr>
              <w:spacing w:after="240"/>
              <w:rPr>
                <w:rFonts w:ascii="Arial" w:hAnsi="Arial" w:cs="Arial"/>
                <w:sz w:val="24"/>
                <w:szCs w:val="24"/>
              </w:rPr>
            </w:pPr>
            <w:r>
              <w:rPr>
                <w:rFonts w:ascii="Arial" w:hAnsi="Arial" w:cs="Arial"/>
                <w:sz w:val="24"/>
                <w:szCs w:val="24"/>
              </w:rPr>
              <w:t>11</w:t>
            </w:r>
          </w:p>
        </w:tc>
        <w:tc>
          <w:tcPr>
            <w:tcW w:w="7920" w:type="dxa"/>
          </w:tcPr>
          <w:p w14:paraId="2A557C5D" w14:textId="4F13DE17" w:rsidR="00152BCF" w:rsidRDefault="00152BCF" w:rsidP="00152BCF">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264</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p w14:paraId="58BE3563" w14:textId="62EBDE4E" w:rsidR="00152BCF" w:rsidRPr="00152BCF" w:rsidRDefault="00152BCF" w:rsidP="00152BCF">
            <w:pPr>
              <w:spacing w:after="240"/>
              <w:rPr>
                <w:rFonts w:ascii="Arial" w:hAnsi="Arial" w:cs="Arial"/>
                <w:sz w:val="24"/>
                <w:szCs w:val="24"/>
              </w:rPr>
            </w:pPr>
            <w:r>
              <w:rPr>
                <w:rFonts w:ascii="Arial" w:hAnsi="Arial" w:cs="Arial"/>
                <w:sz w:val="24"/>
                <w:szCs w:val="24"/>
              </w:rPr>
              <w:t xml:space="preserve">Note: </w:t>
            </w:r>
            <w:r w:rsidRPr="00152BCF">
              <w:rPr>
                <w:rFonts w:ascii="Arial" w:hAnsi="Arial" w:cs="Arial"/>
                <w:sz w:val="24"/>
                <w:szCs w:val="24"/>
              </w:rPr>
              <w:t xml:space="preserve">To create alignment with the law and consistency with terms, </w:t>
            </w:r>
            <w:r>
              <w:rPr>
                <w:rFonts w:ascii="Arial" w:hAnsi="Arial" w:cs="Arial"/>
                <w:sz w:val="24"/>
                <w:szCs w:val="24"/>
              </w:rPr>
              <w:t>edits have been suggested to use</w:t>
            </w:r>
            <w:r w:rsidRPr="00152BCF">
              <w:rPr>
                <w:rFonts w:ascii="Arial" w:hAnsi="Arial" w:cs="Arial"/>
                <w:sz w:val="24"/>
                <w:szCs w:val="24"/>
              </w:rPr>
              <w:t xml:space="preserve"> “dual language programs” </w:t>
            </w:r>
            <w:r>
              <w:rPr>
                <w:rFonts w:ascii="Arial" w:hAnsi="Arial" w:cs="Arial"/>
                <w:sz w:val="24"/>
                <w:szCs w:val="24"/>
              </w:rPr>
              <w:t>as</w:t>
            </w:r>
            <w:r w:rsidRPr="00152BCF">
              <w:rPr>
                <w:rFonts w:ascii="Arial" w:hAnsi="Arial" w:cs="Arial"/>
                <w:sz w:val="24"/>
                <w:szCs w:val="24"/>
              </w:rPr>
              <w:t xml:space="preserve"> the umbrella term and “dual language immersion</w:t>
            </w:r>
            <w:r>
              <w:rPr>
                <w:rFonts w:ascii="Arial" w:hAnsi="Arial" w:cs="Arial"/>
                <w:sz w:val="24"/>
                <w:szCs w:val="24"/>
              </w:rPr>
              <w:t>”</w:t>
            </w:r>
            <w:r w:rsidRPr="00152BCF">
              <w:rPr>
                <w:rFonts w:ascii="Arial" w:hAnsi="Arial" w:cs="Arial"/>
                <w:sz w:val="24"/>
                <w:szCs w:val="24"/>
              </w:rPr>
              <w:t xml:space="preserve"> </w:t>
            </w:r>
            <w:r>
              <w:rPr>
                <w:rFonts w:ascii="Arial" w:hAnsi="Arial" w:cs="Arial"/>
                <w:sz w:val="24"/>
                <w:szCs w:val="24"/>
              </w:rPr>
              <w:t xml:space="preserve">as </w:t>
            </w:r>
            <w:r w:rsidRPr="00152BCF">
              <w:rPr>
                <w:rFonts w:ascii="Arial" w:hAnsi="Arial" w:cs="Arial"/>
                <w:sz w:val="24"/>
                <w:szCs w:val="24"/>
              </w:rPr>
              <w:t xml:space="preserve">the applicable term for </w:t>
            </w:r>
            <w:r>
              <w:rPr>
                <w:rFonts w:ascii="Arial" w:hAnsi="Arial" w:cs="Arial"/>
                <w:sz w:val="24"/>
                <w:szCs w:val="24"/>
              </w:rPr>
              <w:t>two</w:t>
            </w:r>
            <w:r w:rsidRPr="00152BCF">
              <w:rPr>
                <w:rFonts w:ascii="Arial" w:hAnsi="Arial" w:cs="Arial"/>
                <w:sz w:val="24"/>
                <w:szCs w:val="24"/>
              </w:rPr>
              <w:t>-way immersion programs.</w:t>
            </w:r>
          </w:p>
        </w:tc>
        <w:tc>
          <w:tcPr>
            <w:tcW w:w="1890" w:type="dxa"/>
          </w:tcPr>
          <w:p w14:paraId="1412EA4A" w14:textId="303E5912" w:rsidR="00152BCF" w:rsidRPr="00152BCF" w:rsidRDefault="00152BCF"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152BCF" w:rsidRPr="002840C4" w14:paraId="477B2DBB" w14:textId="77777777" w:rsidTr="00A00B0B">
        <w:trPr>
          <w:cantSplit/>
        </w:trPr>
        <w:tc>
          <w:tcPr>
            <w:tcW w:w="715" w:type="dxa"/>
          </w:tcPr>
          <w:p w14:paraId="036F0C76" w14:textId="77777777" w:rsidR="00152BCF" w:rsidRPr="00152BCF" w:rsidRDefault="00152BCF" w:rsidP="00A25F30">
            <w:pPr>
              <w:pStyle w:val="ListParagraph"/>
              <w:numPr>
                <w:ilvl w:val="0"/>
                <w:numId w:val="2"/>
              </w:numPr>
              <w:spacing w:after="240"/>
              <w:rPr>
                <w:rFonts w:ascii="Arial" w:hAnsi="Arial"/>
                <w:sz w:val="24"/>
              </w:rPr>
            </w:pPr>
          </w:p>
        </w:tc>
        <w:tc>
          <w:tcPr>
            <w:tcW w:w="1440" w:type="dxa"/>
          </w:tcPr>
          <w:p w14:paraId="563DD040" w14:textId="2055690D" w:rsidR="00152BCF" w:rsidRPr="00C577C4" w:rsidRDefault="00152BCF" w:rsidP="00A00B0B">
            <w:pPr>
              <w:spacing w:after="240"/>
              <w:rPr>
                <w:rFonts w:ascii="Arial" w:hAnsi="Arial"/>
                <w:sz w:val="24"/>
              </w:rPr>
            </w:pPr>
            <w:r>
              <w:rPr>
                <w:rFonts w:ascii="Arial" w:hAnsi="Arial"/>
                <w:sz w:val="24"/>
              </w:rPr>
              <w:t>CDE Staff</w:t>
            </w:r>
          </w:p>
        </w:tc>
        <w:tc>
          <w:tcPr>
            <w:tcW w:w="1080" w:type="dxa"/>
          </w:tcPr>
          <w:p w14:paraId="1C6B08BC" w14:textId="7161C6C8" w:rsidR="00152BCF" w:rsidRDefault="00152BCF" w:rsidP="00152BCF">
            <w:pPr>
              <w:spacing w:after="240"/>
              <w:rPr>
                <w:rFonts w:ascii="Arial" w:hAnsi="Arial" w:cs="Arial"/>
                <w:sz w:val="24"/>
                <w:szCs w:val="24"/>
              </w:rPr>
            </w:pPr>
            <w:r>
              <w:rPr>
                <w:rFonts w:ascii="Arial" w:hAnsi="Arial" w:cs="Arial"/>
                <w:sz w:val="24"/>
                <w:szCs w:val="24"/>
              </w:rPr>
              <w:t>11</w:t>
            </w:r>
          </w:p>
        </w:tc>
        <w:tc>
          <w:tcPr>
            <w:tcW w:w="7920" w:type="dxa"/>
          </w:tcPr>
          <w:p w14:paraId="513AD3D6" w14:textId="483C06E0" w:rsidR="00152BCF" w:rsidRPr="00152BCF" w:rsidRDefault="00152BCF" w:rsidP="00152BCF">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266</w:t>
            </w:r>
            <w:r w:rsidRPr="00152BCF">
              <w:rPr>
                <w:rFonts w:ascii="Arial" w:hAnsi="Arial" w:cs="Arial"/>
                <w:sz w:val="24"/>
                <w:szCs w:val="24"/>
              </w:rPr>
              <w:t>:</w:t>
            </w:r>
            <w:r>
              <w:rPr>
                <w:rFonts w:ascii="Arial" w:hAnsi="Arial"/>
                <w:sz w:val="24"/>
              </w:rPr>
              <w:t xml:space="preserve"> Delete “</w:t>
            </w:r>
            <w:r>
              <w:rPr>
                <w:rFonts w:asciiTheme="minorBidi" w:hAnsiTheme="minorBidi"/>
                <w:sz w:val="24"/>
                <w:szCs w:val="24"/>
              </w:rPr>
              <w:t>Immersion”.</w:t>
            </w:r>
          </w:p>
        </w:tc>
        <w:tc>
          <w:tcPr>
            <w:tcW w:w="1890" w:type="dxa"/>
          </w:tcPr>
          <w:p w14:paraId="58DD93C7" w14:textId="483B2709" w:rsidR="00152BCF" w:rsidRDefault="00152BCF"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152BCF" w:rsidRPr="002840C4" w14:paraId="1070459C" w14:textId="77777777" w:rsidTr="00A00B0B">
        <w:trPr>
          <w:cantSplit/>
        </w:trPr>
        <w:tc>
          <w:tcPr>
            <w:tcW w:w="715" w:type="dxa"/>
          </w:tcPr>
          <w:p w14:paraId="1AE95BF6" w14:textId="77777777" w:rsidR="00152BCF" w:rsidRPr="00152BCF" w:rsidRDefault="00152BCF" w:rsidP="00A25F30">
            <w:pPr>
              <w:pStyle w:val="ListParagraph"/>
              <w:numPr>
                <w:ilvl w:val="0"/>
                <w:numId w:val="2"/>
              </w:numPr>
              <w:spacing w:after="240"/>
              <w:rPr>
                <w:rFonts w:ascii="Arial" w:hAnsi="Arial"/>
                <w:sz w:val="24"/>
              </w:rPr>
            </w:pPr>
          </w:p>
        </w:tc>
        <w:tc>
          <w:tcPr>
            <w:tcW w:w="1440" w:type="dxa"/>
          </w:tcPr>
          <w:p w14:paraId="0579B98C" w14:textId="31949ABC" w:rsidR="00152BCF" w:rsidRPr="002840C4" w:rsidRDefault="00152BCF" w:rsidP="00A00B0B">
            <w:pPr>
              <w:spacing w:after="240"/>
              <w:rPr>
                <w:rFonts w:ascii="Arial" w:hAnsi="Arial"/>
                <w:sz w:val="24"/>
              </w:rPr>
            </w:pPr>
            <w:r w:rsidRPr="00C577C4">
              <w:rPr>
                <w:rFonts w:ascii="Arial" w:hAnsi="Arial"/>
                <w:sz w:val="24"/>
              </w:rPr>
              <w:t>CDE Staff</w:t>
            </w:r>
          </w:p>
        </w:tc>
        <w:tc>
          <w:tcPr>
            <w:tcW w:w="1080" w:type="dxa"/>
          </w:tcPr>
          <w:p w14:paraId="29CFE6C9" w14:textId="19728A83" w:rsidR="00152BCF" w:rsidRPr="002840C4" w:rsidRDefault="00152BCF" w:rsidP="00A00B0B">
            <w:pPr>
              <w:spacing w:after="240"/>
              <w:rPr>
                <w:rFonts w:ascii="Arial" w:hAnsi="Arial"/>
                <w:sz w:val="24"/>
              </w:rPr>
            </w:pPr>
            <w:r>
              <w:rPr>
                <w:rFonts w:ascii="Arial" w:hAnsi="Arial" w:cs="Arial"/>
                <w:sz w:val="24"/>
                <w:szCs w:val="24"/>
              </w:rPr>
              <w:t>12</w:t>
            </w:r>
          </w:p>
        </w:tc>
        <w:tc>
          <w:tcPr>
            <w:tcW w:w="7920" w:type="dxa"/>
          </w:tcPr>
          <w:p w14:paraId="27D565F8" w14:textId="5FECC9F4" w:rsidR="00152BCF" w:rsidRPr="002840C4" w:rsidRDefault="00152BCF" w:rsidP="009D5693">
            <w:pPr>
              <w:spacing w:after="240"/>
              <w:rPr>
                <w:rFonts w:ascii="Arial" w:hAnsi="Arial"/>
                <w:sz w:val="24"/>
              </w:rPr>
            </w:pPr>
            <w:r w:rsidRPr="00152BCF">
              <w:rPr>
                <w:rFonts w:ascii="Arial" w:hAnsi="Arial" w:cs="Arial"/>
                <w:sz w:val="24"/>
                <w:szCs w:val="24"/>
              </w:rPr>
              <w:t>L</w:t>
            </w:r>
            <w:r>
              <w:rPr>
                <w:rFonts w:ascii="Arial" w:hAnsi="Arial" w:cs="Arial"/>
                <w:sz w:val="24"/>
                <w:szCs w:val="24"/>
              </w:rPr>
              <w:t>ine 264</w:t>
            </w:r>
            <w:r w:rsidRPr="00152BCF">
              <w:rPr>
                <w:rFonts w:ascii="Arial" w:hAnsi="Arial" w:cs="Arial"/>
                <w:sz w:val="24"/>
                <w:szCs w:val="24"/>
              </w:rPr>
              <w:t>:</w:t>
            </w:r>
            <w:r>
              <w:rPr>
                <w:rFonts w:ascii="Arial" w:hAnsi="Arial"/>
                <w:sz w:val="24"/>
              </w:rPr>
              <w:t xml:space="preserve"> Change “</w:t>
            </w:r>
            <w:r w:rsidRPr="00152BCF">
              <w:rPr>
                <w:rFonts w:asciiTheme="minorBidi" w:hAnsiTheme="minorBidi"/>
                <w:sz w:val="24"/>
                <w:szCs w:val="24"/>
              </w:rPr>
              <w:t>DLI Two-Way Immersion 50:50” to “Dual Language Immersion (Two-Way Immersion) 50:50”.</w:t>
            </w:r>
          </w:p>
        </w:tc>
        <w:tc>
          <w:tcPr>
            <w:tcW w:w="1890" w:type="dxa"/>
          </w:tcPr>
          <w:p w14:paraId="40B5905E" w14:textId="6D513271" w:rsidR="00152BCF" w:rsidRPr="002840C4" w:rsidRDefault="00152BCF" w:rsidP="00A00B0B">
            <w:pPr>
              <w:spacing w:after="240"/>
              <w:rPr>
                <w:rFonts w:ascii="Arial" w:hAnsi="Arial" w:cs="Arial"/>
                <w:bCs/>
                <w:color w:val="000000"/>
                <w:sz w:val="24"/>
              </w:rPr>
            </w:pPr>
            <w:r>
              <w:rPr>
                <w:rFonts w:ascii="Arial" w:hAnsi="Arial" w:cs="Arial"/>
                <w:bCs/>
                <w:color w:val="000000"/>
                <w:sz w:val="24"/>
                <w:szCs w:val="24"/>
              </w:rPr>
              <w:t>Recommended</w:t>
            </w:r>
          </w:p>
        </w:tc>
      </w:tr>
      <w:tr w:rsidR="00152BCF" w:rsidRPr="002840C4" w14:paraId="3E2E4F8D" w14:textId="77777777" w:rsidTr="00A00B0B">
        <w:trPr>
          <w:cantSplit/>
        </w:trPr>
        <w:tc>
          <w:tcPr>
            <w:tcW w:w="715" w:type="dxa"/>
          </w:tcPr>
          <w:p w14:paraId="4C5D86A8" w14:textId="77777777" w:rsidR="00152BCF" w:rsidRPr="00152BCF" w:rsidRDefault="00152BCF" w:rsidP="00A25F30">
            <w:pPr>
              <w:pStyle w:val="ListParagraph"/>
              <w:numPr>
                <w:ilvl w:val="0"/>
                <w:numId w:val="2"/>
              </w:numPr>
              <w:spacing w:after="240"/>
              <w:rPr>
                <w:rFonts w:ascii="Arial" w:hAnsi="Arial"/>
                <w:sz w:val="24"/>
              </w:rPr>
            </w:pPr>
          </w:p>
        </w:tc>
        <w:tc>
          <w:tcPr>
            <w:tcW w:w="1440" w:type="dxa"/>
          </w:tcPr>
          <w:p w14:paraId="3B03A7D5" w14:textId="2D00EA20" w:rsidR="00152BCF" w:rsidRPr="002840C4" w:rsidRDefault="00152BCF" w:rsidP="00A00B0B">
            <w:pPr>
              <w:spacing w:after="240"/>
              <w:rPr>
                <w:rFonts w:ascii="Arial" w:hAnsi="Arial"/>
                <w:sz w:val="24"/>
              </w:rPr>
            </w:pPr>
            <w:r w:rsidRPr="00C577C4">
              <w:rPr>
                <w:rFonts w:ascii="Arial" w:hAnsi="Arial"/>
                <w:sz w:val="24"/>
              </w:rPr>
              <w:t>CDE Staff</w:t>
            </w:r>
          </w:p>
        </w:tc>
        <w:tc>
          <w:tcPr>
            <w:tcW w:w="1080" w:type="dxa"/>
          </w:tcPr>
          <w:p w14:paraId="164A7730" w14:textId="320D8CE9" w:rsidR="00152BCF" w:rsidRPr="002840C4" w:rsidRDefault="00152BCF" w:rsidP="00A00B0B">
            <w:pPr>
              <w:spacing w:after="240"/>
              <w:rPr>
                <w:rFonts w:ascii="Arial" w:hAnsi="Arial"/>
                <w:sz w:val="24"/>
              </w:rPr>
            </w:pPr>
            <w:r>
              <w:rPr>
                <w:rFonts w:ascii="Arial" w:hAnsi="Arial" w:cs="Arial"/>
                <w:sz w:val="24"/>
                <w:szCs w:val="24"/>
              </w:rPr>
              <w:t>13</w:t>
            </w:r>
          </w:p>
        </w:tc>
        <w:tc>
          <w:tcPr>
            <w:tcW w:w="7920" w:type="dxa"/>
          </w:tcPr>
          <w:p w14:paraId="41CB39FD" w14:textId="1A0C7E8B" w:rsidR="00152BCF" w:rsidRPr="0058416B" w:rsidRDefault="00152BCF" w:rsidP="00A00B0B">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264</w:t>
            </w:r>
            <w:r w:rsidRPr="00152BCF">
              <w:rPr>
                <w:rFonts w:ascii="Arial" w:hAnsi="Arial" w:cs="Arial"/>
                <w:sz w:val="24"/>
                <w:szCs w:val="24"/>
              </w:rPr>
              <w:t>:</w:t>
            </w:r>
            <w:r>
              <w:rPr>
                <w:rFonts w:ascii="Arial" w:hAnsi="Arial"/>
                <w:sz w:val="24"/>
              </w:rPr>
              <w:t xml:space="preserve"> Change “</w:t>
            </w:r>
            <w:r w:rsidRPr="00152BCF">
              <w:rPr>
                <w:rFonts w:asciiTheme="minorBidi" w:hAnsiTheme="minorBidi"/>
                <w:sz w:val="24"/>
                <w:szCs w:val="24"/>
              </w:rPr>
              <w:t xml:space="preserve">DLI Two-Way Immersion </w:t>
            </w:r>
            <w:r>
              <w:rPr>
                <w:rFonts w:asciiTheme="minorBidi" w:hAnsiTheme="minorBidi"/>
                <w:sz w:val="24"/>
                <w:szCs w:val="24"/>
              </w:rPr>
              <w:t>90:1</w:t>
            </w:r>
            <w:r w:rsidRPr="00152BCF">
              <w:rPr>
                <w:rFonts w:asciiTheme="minorBidi" w:hAnsiTheme="minorBidi"/>
                <w:sz w:val="24"/>
                <w:szCs w:val="24"/>
              </w:rPr>
              <w:t xml:space="preserve">0” to “Dual Language Immersion (Two-Way Immersion) </w:t>
            </w:r>
            <w:r>
              <w:rPr>
                <w:rFonts w:asciiTheme="minorBidi" w:hAnsiTheme="minorBidi"/>
                <w:sz w:val="24"/>
                <w:szCs w:val="24"/>
              </w:rPr>
              <w:t>90:1</w:t>
            </w:r>
            <w:r w:rsidRPr="00152BCF">
              <w:rPr>
                <w:rFonts w:asciiTheme="minorBidi" w:hAnsiTheme="minorBidi"/>
                <w:sz w:val="24"/>
                <w:szCs w:val="24"/>
              </w:rPr>
              <w:t>0”.</w:t>
            </w:r>
          </w:p>
        </w:tc>
        <w:tc>
          <w:tcPr>
            <w:tcW w:w="1890" w:type="dxa"/>
          </w:tcPr>
          <w:p w14:paraId="2C7C78AD" w14:textId="2389D250" w:rsidR="00152BCF" w:rsidRPr="002840C4" w:rsidRDefault="00152BCF" w:rsidP="00A00B0B">
            <w:pPr>
              <w:spacing w:after="240"/>
              <w:rPr>
                <w:rFonts w:ascii="Arial" w:hAnsi="Arial" w:cs="Arial"/>
                <w:bCs/>
                <w:color w:val="000000"/>
                <w:sz w:val="24"/>
              </w:rPr>
            </w:pPr>
            <w:r>
              <w:rPr>
                <w:rFonts w:ascii="Arial" w:hAnsi="Arial" w:cs="Arial"/>
                <w:bCs/>
                <w:color w:val="000000"/>
                <w:sz w:val="24"/>
                <w:szCs w:val="24"/>
              </w:rPr>
              <w:t>Recommended</w:t>
            </w:r>
          </w:p>
        </w:tc>
      </w:tr>
      <w:tr w:rsidR="0058416B" w:rsidRPr="002840C4" w14:paraId="27626EF6" w14:textId="77777777" w:rsidTr="00A00B0B">
        <w:trPr>
          <w:cantSplit/>
        </w:trPr>
        <w:tc>
          <w:tcPr>
            <w:tcW w:w="715" w:type="dxa"/>
          </w:tcPr>
          <w:p w14:paraId="36F42EAF" w14:textId="77777777" w:rsidR="0058416B" w:rsidRPr="00152BCF" w:rsidRDefault="0058416B" w:rsidP="00A25F30">
            <w:pPr>
              <w:pStyle w:val="ListParagraph"/>
              <w:numPr>
                <w:ilvl w:val="0"/>
                <w:numId w:val="2"/>
              </w:numPr>
              <w:spacing w:after="240"/>
              <w:rPr>
                <w:rFonts w:ascii="Arial" w:hAnsi="Arial"/>
                <w:sz w:val="24"/>
              </w:rPr>
            </w:pPr>
          </w:p>
        </w:tc>
        <w:tc>
          <w:tcPr>
            <w:tcW w:w="1440" w:type="dxa"/>
          </w:tcPr>
          <w:p w14:paraId="50AFBB40" w14:textId="1722A093" w:rsidR="0058416B" w:rsidRPr="002840C4" w:rsidRDefault="0058416B" w:rsidP="00A00B0B">
            <w:pPr>
              <w:spacing w:after="240"/>
              <w:rPr>
                <w:rFonts w:ascii="Arial" w:hAnsi="Arial"/>
                <w:sz w:val="24"/>
              </w:rPr>
            </w:pPr>
            <w:r w:rsidRPr="00C577C4">
              <w:rPr>
                <w:rFonts w:ascii="Arial" w:hAnsi="Arial"/>
                <w:sz w:val="24"/>
              </w:rPr>
              <w:t>CDE Staff</w:t>
            </w:r>
          </w:p>
        </w:tc>
        <w:tc>
          <w:tcPr>
            <w:tcW w:w="1080" w:type="dxa"/>
          </w:tcPr>
          <w:p w14:paraId="00AF71A0" w14:textId="4E805D9F" w:rsidR="0058416B" w:rsidRPr="002840C4" w:rsidRDefault="0058416B" w:rsidP="00A00B0B">
            <w:pPr>
              <w:spacing w:after="240"/>
              <w:rPr>
                <w:rFonts w:ascii="Arial" w:hAnsi="Arial"/>
                <w:sz w:val="24"/>
              </w:rPr>
            </w:pPr>
            <w:r>
              <w:rPr>
                <w:rFonts w:ascii="Arial" w:hAnsi="Arial" w:cs="Arial"/>
                <w:sz w:val="24"/>
                <w:szCs w:val="24"/>
              </w:rPr>
              <w:t>13</w:t>
            </w:r>
          </w:p>
        </w:tc>
        <w:tc>
          <w:tcPr>
            <w:tcW w:w="7920" w:type="dxa"/>
          </w:tcPr>
          <w:p w14:paraId="65A6C5C3" w14:textId="6C5F595C" w:rsidR="0058416B" w:rsidRPr="0058416B" w:rsidRDefault="0058416B" w:rsidP="00A00B0B">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274</w:t>
            </w:r>
            <w:r w:rsidRPr="00152BCF">
              <w:rPr>
                <w:rFonts w:ascii="Arial" w:hAnsi="Arial" w:cs="Arial"/>
                <w:sz w:val="24"/>
                <w:szCs w:val="24"/>
              </w:rPr>
              <w:t>:</w:t>
            </w:r>
            <w:r>
              <w:rPr>
                <w:rFonts w:ascii="Arial" w:hAnsi="Arial"/>
                <w:sz w:val="24"/>
              </w:rPr>
              <w:t xml:space="preserve"> Change “</w:t>
            </w:r>
            <w:r w:rsidRPr="00B6012E">
              <w:rPr>
                <w:rFonts w:asciiTheme="minorBidi" w:hAnsiTheme="minorBidi"/>
                <w:color w:val="000000" w:themeColor="text1"/>
                <w:sz w:val="24"/>
                <w:szCs w:val="24"/>
              </w:rPr>
              <w:t xml:space="preserve">Dual Language </w:t>
            </w:r>
            <w:r>
              <w:rPr>
                <w:rFonts w:asciiTheme="minorBidi" w:hAnsiTheme="minorBidi"/>
                <w:color w:val="000000" w:themeColor="text1"/>
                <w:sz w:val="24"/>
                <w:szCs w:val="24"/>
              </w:rPr>
              <w:t xml:space="preserve">Education </w:t>
            </w:r>
            <w:r w:rsidRPr="00B6012E">
              <w:rPr>
                <w:rFonts w:asciiTheme="minorBidi" w:hAnsiTheme="minorBidi"/>
                <w:color w:val="000000" w:themeColor="text1"/>
                <w:sz w:val="24"/>
                <w:szCs w:val="24"/>
              </w:rPr>
              <w:t>programs</w:t>
            </w:r>
            <w:r>
              <w:rPr>
                <w:rFonts w:asciiTheme="minorBidi" w:hAnsiTheme="minorBidi"/>
                <w:sz w:val="24"/>
                <w:szCs w:val="24"/>
              </w:rPr>
              <w:t>” to “dual l</w:t>
            </w:r>
            <w:r w:rsidRPr="00152BCF">
              <w:rPr>
                <w:rFonts w:asciiTheme="minorBidi" w:hAnsiTheme="minorBidi"/>
                <w:sz w:val="24"/>
                <w:szCs w:val="24"/>
              </w:rPr>
              <w:t xml:space="preserve">anguage </w:t>
            </w:r>
            <w:r>
              <w:rPr>
                <w:rFonts w:asciiTheme="minorBidi" w:hAnsiTheme="minorBidi"/>
                <w:sz w:val="24"/>
                <w:szCs w:val="24"/>
              </w:rPr>
              <w:t>programs</w:t>
            </w:r>
            <w:r w:rsidRPr="00152BCF">
              <w:rPr>
                <w:rFonts w:asciiTheme="minorBidi" w:hAnsiTheme="minorBidi"/>
                <w:sz w:val="24"/>
                <w:szCs w:val="24"/>
              </w:rPr>
              <w:t>”.</w:t>
            </w:r>
          </w:p>
        </w:tc>
        <w:tc>
          <w:tcPr>
            <w:tcW w:w="1890" w:type="dxa"/>
          </w:tcPr>
          <w:p w14:paraId="49FDC459" w14:textId="34BBF66D" w:rsidR="0058416B" w:rsidRPr="002840C4" w:rsidRDefault="0058416B" w:rsidP="00A00B0B">
            <w:pPr>
              <w:spacing w:after="240"/>
              <w:rPr>
                <w:rFonts w:ascii="Arial" w:hAnsi="Arial" w:cs="Arial"/>
                <w:bCs/>
                <w:color w:val="000000"/>
                <w:sz w:val="24"/>
              </w:rPr>
            </w:pPr>
            <w:r>
              <w:rPr>
                <w:rFonts w:ascii="Arial" w:hAnsi="Arial" w:cs="Arial"/>
                <w:bCs/>
                <w:color w:val="000000"/>
                <w:sz w:val="24"/>
                <w:szCs w:val="24"/>
              </w:rPr>
              <w:t>Recommended</w:t>
            </w:r>
          </w:p>
        </w:tc>
      </w:tr>
      <w:tr w:rsidR="0058416B" w:rsidRPr="002840C4" w14:paraId="53CFA637" w14:textId="77777777" w:rsidTr="00A00B0B">
        <w:trPr>
          <w:cantSplit/>
        </w:trPr>
        <w:tc>
          <w:tcPr>
            <w:tcW w:w="715" w:type="dxa"/>
          </w:tcPr>
          <w:p w14:paraId="4544C053" w14:textId="77777777" w:rsidR="0058416B" w:rsidRPr="00152BCF" w:rsidRDefault="0058416B" w:rsidP="00A25F30">
            <w:pPr>
              <w:pStyle w:val="ListParagraph"/>
              <w:numPr>
                <w:ilvl w:val="0"/>
                <w:numId w:val="2"/>
              </w:numPr>
              <w:spacing w:after="240"/>
              <w:rPr>
                <w:rFonts w:ascii="Arial" w:hAnsi="Arial"/>
                <w:sz w:val="24"/>
              </w:rPr>
            </w:pPr>
          </w:p>
        </w:tc>
        <w:tc>
          <w:tcPr>
            <w:tcW w:w="1440" w:type="dxa"/>
          </w:tcPr>
          <w:p w14:paraId="79931813" w14:textId="2676DDCD" w:rsidR="0058416B" w:rsidRPr="0059226F" w:rsidRDefault="0058416B" w:rsidP="00A00B0B">
            <w:pPr>
              <w:spacing w:after="240"/>
              <w:rPr>
                <w:rFonts w:ascii="Arial" w:hAnsi="Arial"/>
                <w:sz w:val="24"/>
              </w:rPr>
            </w:pPr>
            <w:r w:rsidRPr="00C577C4">
              <w:rPr>
                <w:rFonts w:ascii="Arial" w:hAnsi="Arial"/>
                <w:sz w:val="24"/>
              </w:rPr>
              <w:t>CDE Staff</w:t>
            </w:r>
          </w:p>
        </w:tc>
        <w:tc>
          <w:tcPr>
            <w:tcW w:w="1080" w:type="dxa"/>
          </w:tcPr>
          <w:p w14:paraId="1B0F8EA2" w14:textId="52AABEB1" w:rsidR="0058416B" w:rsidRDefault="0058416B" w:rsidP="00A00B0B">
            <w:pPr>
              <w:spacing w:after="240"/>
            </w:pPr>
            <w:r>
              <w:rPr>
                <w:rFonts w:ascii="Arial" w:hAnsi="Arial" w:cs="Arial"/>
                <w:sz w:val="24"/>
                <w:szCs w:val="24"/>
              </w:rPr>
              <w:t>14</w:t>
            </w:r>
          </w:p>
        </w:tc>
        <w:tc>
          <w:tcPr>
            <w:tcW w:w="7920" w:type="dxa"/>
          </w:tcPr>
          <w:p w14:paraId="3EDFAEE6" w14:textId="20F40779" w:rsidR="0058416B" w:rsidRPr="00B60CB0" w:rsidRDefault="0058416B" w:rsidP="00A00B0B">
            <w:pPr>
              <w:spacing w:after="240"/>
              <w:rPr>
                <w:rFonts w:ascii="Arial" w:hAnsi="Arial"/>
                <w:sz w:val="24"/>
              </w:rPr>
            </w:pPr>
            <w:r w:rsidRPr="00152BCF">
              <w:rPr>
                <w:rFonts w:ascii="Arial" w:hAnsi="Arial" w:cs="Arial"/>
                <w:sz w:val="24"/>
                <w:szCs w:val="24"/>
              </w:rPr>
              <w:t>L</w:t>
            </w:r>
            <w:r>
              <w:rPr>
                <w:rFonts w:ascii="Arial" w:hAnsi="Arial" w:cs="Arial"/>
                <w:sz w:val="24"/>
                <w:szCs w:val="24"/>
              </w:rPr>
              <w:t>ine 277</w:t>
            </w:r>
            <w:r w:rsidRPr="00152BCF">
              <w:rPr>
                <w:rFonts w:ascii="Arial" w:hAnsi="Arial" w:cs="Arial"/>
                <w:sz w:val="24"/>
                <w:szCs w:val="24"/>
              </w:rPr>
              <w:t>:</w:t>
            </w:r>
            <w:r>
              <w:rPr>
                <w:rFonts w:ascii="Arial" w:hAnsi="Arial"/>
                <w:sz w:val="24"/>
              </w:rPr>
              <w:t xml:space="preserve"> Delete “</w:t>
            </w:r>
            <w:r>
              <w:rPr>
                <w:rFonts w:asciiTheme="minorBidi" w:hAnsiTheme="minorBidi"/>
                <w:sz w:val="24"/>
                <w:szCs w:val="24"/>
              </w:rPr>
              <w:t>immersion”.</w:t>
            </w:r>
          </w:p>
        </w:tc>
        <w:tc>
          <w:tcPr>
            <w:tcW w:w="1890" w:type="dxa"/>
          </w:tcPr>
          <w:p w14:paraId="2645836D" w14:textId="118C2810" w:rsidR="0058416B" w:rsidRPr="002840C4" w:rsidRDefault="0058416B" w:rsidP="00A00B0B">
            <w:pPr>
              <w:spacing w:after="240"/>
              <w:rPr>
                <w:rFonts w:ascii="Arial" w:hAnsi="Arial" w:cs="Arial"/>
                <w:bCs/>
                <w:color w:val="000000"/>
                <w:sz w:val="24"/>
              </w:rPr>
            </w:pPr>
            <w:r>
              <w:rPr>
                <w:rFonts w:ascii="Arial" w:hAnsi="Arial" w:cs="Arial"/>
                <w:bCs/>
                <w:color w:val="000000"/>
                <w:sz w:val="24"/>
                <w:szCs w:val="24"/>
              </w:rPr>
              <w:t>Recommended</w:t>
            </w:r>
          </w:p>
        </w:tc>
      </w:tr>
      <w:tr w:rsidR="0058416B" w:rsidRPr="002840C4" w14:paraId="340DC38F" w14:textId="77777777" w:rsidTr="00A00B0B">
        <w:trPr>
          <w:cantSplit/>
        </w:trPr>
        <w:tc>
          <w:tcPr>
            <w:tcW w:w="715" w:type="dxa"/>
          </w:tcPr>
          <w:p w14:paraId="34BC8EB2" w14:textId="77777777" w:rsidR="0058416B" w:rsidRPr="00152BCF" w:rsidRDefault="0058416B" w:rsidP="00A25F30">
            <w:pPr>
              <w:pStyle w:val="ListParagraph"/>
              <w:numPr>
                <w:ilvl w:val="0"/>
                <w:numId w:val="2"/>
              </w:numPr>
              <w:spacing w:after="240"/>
              <w:rPr>
                <w:rFonts w:ascii="Arial" w:hAnsi="Arial"/>
                <w:sz w:val="24"/>
              </w:rPr>
            </w:pPr>
          </w:p>
        </w:tc>
        <w:tc>
          <w:tcPr>
            <w:tcW w:w="1440" w:type="dxa"/>
          </w:tcPr>
          <w:p w14:paraId="40BB110A" w14:textId="01CACBB9" w:rsidR="0058416B" w:rsidRPr="00C577C4" w:rsidRDefault="0058416B" w:rsidP="00A00B0B">
            <w:pPr>
              <w:spacing w:after="240"/>
              <w:rPr>
                <w:rFonts w:ascii="Arial" w:hAnsi="Arial"/>
                <w:sz w:val="24"/>
              </w:rPr>
            </w:pPr>
            <w:r w:rsidRPr="00553B5D">
              <w:rPr>
                <w:rFonts w:ascii="Arial" w:hAnsi="Arial"/>
                <w:sz w:val="24"/>
              </w:rPr>
              <w:t>CDE Staff</w:t>
            </w:r>
          </w:p>
        </w:tc>
        <w:tc>
          <w:tcPr>
            <w:tcW w:w="1080" w:type="dxa"/>
          </w:tcPr>
          <w:p w14:paraId="63898652" w14:textId="3B797074" w:rsidR="0058416B" w:rsidRDefault="0058416B" w:rsidP="00A00B0B">
            <w:pPr>
              <w:spacing w:after="240"/>
            </w:pPr>
            <w:r>
              <w:rPr>
                <w:rFonts w:ascii="Arial" w:hAnsi="Arial" w:cs="Arial"/>
                <w:sz w:val="24"/>
                <w:szCs w:val="24"/>
              </w:rPr>
              <w:t>14</w:t>
            </w:r>
          </w:p>
        </w:tc>
        <w:tc>
          <w:tcPr>
            <w:tcW w:w="7920" w:type="dxa"/>
          </w:tcPr>
          <w:p w14:paraId="2DF2E1E4" w14:textId="4CCF79E8" w:rsidR="0058416B" w:rsidRPr="00B60CB0" w:rsidRDefault="0058416B" w:rsidP="00A00B0B">
            <w:pPr>
              <w:spacing w:after="240"/>
              <w:rPr>
                <w:rFonts w:ascii="Arial" w:hAnsi="Arial"/>
                <w:sz w:val="24"/>
              </w:rPr>
            </w:pPr>
            <w:r w:rsidRPr="00152BCF">
              <w:rPr>
                <w:rFonts w:ascii="Arial" w:hAnsi="Arial" w:cs="Arial"/>
                <w:sz w:val="24"/>
                <w:szCs w:val="24"/>
              </w:rPr>
              <w:t>L</w:t>
            </w:r>
            <w:r>
              <w:rPr>
                <w:rFonts w:ascii="Arial" w:hAnsi="Arial" w:cs="Arial"/>
                <w:sz w:val="24"/>
                <w:szCs w:val="24"/>
              </w:rPr>
              <w:t>ine 281</w:t>
            </w:r>
            <w:r w:rsidRPr="00152BCF">
              <w:rPr>
                <w:rFonts w:ascii="Arial" w:hAnsi="Arial" w:cs="Arial"/>
                <w:sz w:val="24"/>
                <w:szCs w:val="24"/>
              </w:rPr>
              <w:t>:</w:t>
            </w:r>
            <w:r>
              <w:rPr>
                <w:rFonts w:ascii="Arial" w:hAnsi="Arial"/>
                <w:sz w:val="24"/>
              </w:rPr>
              <w:t xml:space="preserve"> Delete “</w:t>
            </w:r>
            <w:r>
              <w:rPr>
                <w:rFonts w:asciiTheme="minorBidi" w:hAnsiTheme="minorBidi"/>
                <w:sz w:val="24"/>
                <w:szCs w:val="24"/>
              </w:rPr>
              <w:t>immersion”.</w:t>
            </w:r>
          </w:p>
        </w:tc>
        <w:tc>
          <w:tcPr>
            <w:tcW w:w="1890" w:type="dxa"/>
          </w:tcPr>
          <w:p w14:paraId="59D0A318" w14:textId="4FF3BE81" w:rsidR="0058416B" w:rsidRPr="002840C4" w:rsidRDefault="0058416B" w:rsidP="00A00B0B">
            <w:pPr>
              <w:spacing w:after="240"/>
              <w:rPr>
                <w:rFonts w:ascii="Arial" w:hAnsi="Arial" w:cs="Arial"/>
                <w:bCs/>
                <w:color w:val="000000"/>
                <w:sz w:val="24"/>
              </w:rPr>
            </w:pPr>
            <w:r>
              <w:rPr>
                <w:rFonts w:ascii="Arial" w:hAnsi="Arial" w:cs="Arial"/>
                <w:bCs/>
                <w:color w:val="000000"/>
                <w:sz w:val="24"/>
                <w:szCs w:val="24"/>
              </w:rPr>
              <w:t>Recommended</w:t>
            </w:r>
          </w:p>
        </w:tc>
      </w:tr>
      <w:tr w:rsidR="0058416B" w:rsidRPr="002840C4" w14:paraId="161251F9" w14:textId="77777777" w:rsidTr="00A00B0B">
        <w:trPr>
          <w:cantSplit/>
        </w:trPr>
        <w:tc>
          <w:tcPr>
            <w:tcW w:w="715" w:type="dxa"/>
          </w:tcPr>
          <w:p w14:paraId="069E3590" w14:textId="77777777" w:rsidR="0058416B" w:rsidRPr="00152BCF" w:rsidRDefault="0058416B" w:rsidP="00A25F30">
            <w:pPr>
              <w:pStyle w:val="ListParagraph"/>
              <w:numPr>
                <w:ilvl w:val="0"/>
                <w:numId w:val="2"/>
              </w:numPr>
              <w:spacing w:after="240"/>
              <w:rPr>
                <w:rFonts w:ascii="Arial" w:hAnsi="Arial"/>
                <w:sz w:val="24"/>
              </w:rPr>
            </w:pPr>
          </w:p>
        </w:tc>
        <w:tc>
          <w:tcPr>
            <w:tcW w:w="1440" w:type="dxa"/>
          </w:tcPr>
          <w:p w14:paraId="7E798197" w14:textId="5BF62C6E" w:rsidR="0058416B" w:rsidRPr="00C577C4" w:rsidRDefault="0058416B" w:rsidP="00A00B0B">
            <w:pPr>
              <w:spacing w:after="240"/>
              <w:rPr>
                <w:rFonts w:ascii="Arial" w:hAnsi="Arial"/>
                <w:sz w:val="24"/>
              </w:rPr>
            </w:pPr>
            <w:r w:rsidRPr="00553B5D">
              <w:rPr>
                <w:rFonts w:ascii="Arial" w:hAnsi="Arial"/>
                <w:sz w:val="24"/>
              </w:rPr>
              <w:t>CDE Staff</w:t>
            </w:r>
          </w:p>
        </w:tc>
        <w:tc>
          <w:tcPr>
            <w:tcW w:w="1080" w:type="dxa"/>
          </w:tcPr>
          <w:p w14:paraId="166D8B79" w14:textId="5E02C132" w:rsidR="0058416B" w:rsidRDefault="0058416B" w:rsidP="00A00B0B">
            <w:pPr>
              <w:spacing w:after="240"/>
            </w:pPr>
            <w:r>
              <w:rPr>
                <w:rFonts w:ascii="Arial" w:hAnsi="Arial" w:cs="Arial"/>
                <w:sz w:val="24"/>
                <w:szCs w:val="24"/>
              </w:rPr>
              <w:t>14</w:t>
            </w:r>
          </w:p>
        </w:tc>
        <w:tc>
          <w:tcPr>
            <w:tcW w:w="7920" w:type="dxa"/>
          </w:tcPr>
          <w:p w14:paraId="038C6020" w14:textId="4E84A806" w:rsidR="0058416B" w:rsidRPr="00B60CB0" w:rsidRDefault="0058416B" w:rsidP="00A00B0B">
            <w:pPr>
              <w:spacing w:after="240"/>
              <w:rPr>
                <w:rFonts w:ascii="Arial" w:hAnsi="Arial"/>
                <w:sz w:val="24"/>
              </w:rPr>
            </w:pPr>
            <w:r w:rsidRPr="00152BCF">
              <w:rPr>
                <w:rFonts w:ascii="Arial" w:hAnsi="Arial" w:cs="Arial"/>
                <w:sz w:val="24"/>
                <w:szCs w:val="24"/>
              </w:rPr>
              <w:t>L</w:t>
            </w:r>
            <w:r>
              <w:rPr>
                <w:rFonts w:ascii="Arial" w:hAnsi="Arial" w:cs="Arial"/>
                <w:sz w:val="24"/>
                <w:szCs w:val="24"/>
              </w:rPr>
              <w:t>ine 288</w:t>
            </w:r>
            <w:r w:rsidRPr="00152BCF">
              <w:rPr>
                <w:rFonts w:ascii="Arial" w:hAnsi="Arial" w:cs="Arial"/>
                <w:sz w:val="24"/>
                <w:szCs w:val="24"/>
              </w:rPr>
              <w:t>:</w:t>
            </w:r>
            <w:r>
              <w:rPr>
                <w:rFonts w:ascii="Arial" w:hAnsi="Arial"/>
                <w:sz w:val="24"/>
              </w:rPr>
              <w:t xml:space="preserve"> Delete “</w:t>
            </w:r>
            <w:r>
              <w:rPr>
                <w:rFonts w:asciiTheme="minorBidi" w:hAnsiTheme="minorBidi"/>
                <w:sz w:val="24"/>
                <w:szCs w:val="24"/>
              </w:rPr>
              <w:t>immersion”.</w:t>
            </w:r>
          </w:p>
        </w:tc>
        <w:tc>
          <w:tcPr>
            <w:tcW w:w="1890" w:type="dxa"/>
          </w:tcPr>
          <w:p w14:paraId="3B5063D2" w14:textId="746535A8" w:rsidR="0058416B" w:rsidRPr="002840C4" w:rsidRDefault="0058416B" w:rsidP="00A00B0B">
            <w:pPr>
              <w:spacing w:after="240"/>
              <w:rPr>
                <w:rFonts w:ascii="Arial" w:hAnsi="Arial" w:cs="Arial"/>
                <w:bCs/>
                <w:color w:val="000000"/>
                <w:sz w:val="24"/>
              </w:rPr>
            </w:pPr>
            <w:r>
              <w:rPr>
                <w:rFonts w:ascii="Arial" w:hAnsi="Arial" w:cs="Arial"/>
                <w:bCs/>
                <w:color w:val="000000"/>
                <w:sz w:val="24"/>
                <w:szCs w:val="24"/>
              </w:rPr>
              <w:t>Recommended</w:t>
            </w:r>
          </w:p>
        </w:tc>
      </w:tr>
      <w:tr w:rsidR="0058416B" w:rsidRPr="002840C4" w14:paraId="1AC3E590" w14:textId="77777777" w:rsidTr="00A00B0B">
        <w:trPr>
          <w:cantSplit/>
        </w:trPr>
        <w:tc>
          <w:tcPr>
            <w:tcW w:w="715" w:type="dxa"/>
          </w:tcPr>
          <w:p w14:paraId="4E0E0243" w14:textId="77777777" w:rsidR="0058416B" w:rsidRPr="00152BCF" w:rsidRDefault="0058416B" w:rsidP="00A25F30">
            <w:pPr>
              <w:pStyle w:val="ListParagraph"/>
              <w:numPr>
                <w:ilvl w:val="0"/>
                <w:numId w:val="2"/>
              </w:numPr>
              <w:spacing w:after="240"/>
              <w:rPr>
                <w:rFonts w:ascii="Arial" w:hAnsi="Arial"/>
                <w:sz w:val="24"/>
              </w:rPr>
            </w:pPr>
          </w:p>
        </w:tc>
        <w:tc>
          <w:tcPr>
            <w:tcW w:w="1440" w:type="dxa"/>
          </w:tcPr>
          <w:p w14:paraId="0A79B4D0" w14:textId="4F938D30" w:rsidR="0058416B" w:rsidRPr="00553B5D" w:rsidRDefault="00C32240" w:rsidP="00A00B0B">
            <w:pPr>
              <w:spacing w:after="240"/>
              <w:rPr>
                <w:rFonts w:ascii="Arial" w:hAnsi="Arial"/>
                <w:sz w:val="24"/>
              </w:rPr>
            </w:pPr>
            <w:r w:rsidRPr="00553B5D">
              <w:rPr>
                <w:rFonts w:ascii="Arial" w:hAnsi="Arial"/>
                <w:sz w:val="24"/>
              </w:rPr>
              <w:t>CDE Staff</w:t>
            </w:r>
          </w:p>
        </w:tc>
        <w:tc>
          <w:tcPr>
            <w:tcW w:w="1080" w:type="dxa"/>
          </w:tcPr>
          <w:p w14:paraId="7A1A3553" w14:textId="611854DC" w:rsidR="0058416B" w:rsidRDefault="0058416B" w:rsidP="00A00B0B">
            <w:pPr>
              <w:spacing w:after="240"/>
              <w:rPr>
                <w:rFonts w:ascii="Arial" w:hAnsi="Arial" w:cs="Arial"/>
                <w:sz w:val="24"/>
                <w:szCs w:val="24"/>
              </w:rPr>
            </w:pPr>
            <w:r>
              <w:rPr>
                <w:rFonts w:ascii="Arial" w:hAnsi="Arial" w:cs="Arial"/>
                <w:sz w:val="24"/>
                <w:szCs w:val="24"/>
              </w:rPr>
              <w:t>14</w:t>
            </w:r>
          </w:p>
        </w:tc>
        <w:tc>
          <w:tcPr>
            <w:tcW w:w="7920" w:type="dxa"/>
          </w:tcPr>
          <w:p w14:paraId="5A7C9FF8" w14:textId="522ED9DA" w:rsidR="0058416B" w:rsidRPr="00152BCF" w:rsidRDefault="0058416B" w:rsidP="00A00B0B">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294</w:t>
            </w:r>
            <w:r w:rsidRPr="00152BCF">
              <w:rPr>
                <w:rFonts w:ascii="Arial" w:hAnsi="Arial" w:cs="Arial"/>
                <w:sz w:val="24"/>
                <w:szCs w:val="24"/>
              </w:rPr>
              <w:t>:</w:t>
            </w:r>
            <w:r>
              <w:rPr>
                <w:rFonts w:ascii="Arial" w:hAnsi="Arial"/>
                <w:sz w:val="24"/>
              </w:rPr>
              <w:t xml:space="preserve"> Change “</w:t>
            </w:r>
            <w:r w:rsidRPr="00B6012E">
              <w:rPr>
                <w:rFonts w:asciiTheme="minorBidi" w:hAnsiTheme="minorBidi"/>
                <w:color w:val="000000" w:themeColor="text1"/>
                <w:sz w:val="24"/>
                <w:szCs w:val="24"/>
              </w:rPr>
              <w:t xml:space="preserve">Dual Language </w:t>
            </w:r>
            <w:r>
              <w:rPr>
                <w:rFonts w:asciiTheme="minorBidi" w:hAnsiTheme="minorBidi"/>
                <w:color w:val="000000" w:themeColor="text1"/>
                <w:sz w:val="24"/>
                <w:szCs w:val="24"/>
              </w:rPr>
              <w:t xml:space="preserve">Education </w:t>
            </w:r>
            <w:r w:rsidRPr="00B6012E">
              <w:rPr>
                <w:rFonts w:asciiTheme="minorBidi" w:hAnsiTheme="minorBidi"/>
                <w:color w:val="000000" w:themeColor="text1"/>
                <w:sz w:val="24"/>
                <w:szCs w:val="24"/>
              </w:rPr>
              <w:t>programs</w:t>
            </w:r>
            <w:r>
              <w:rPr>
                <w:rFonts w:asciiTheme="minorBidi" w:hAnsiTheme="minorBidi"/>
                <w:sz w:val="24"/>
                <w:szCs w:val="24"/>
              </w:rPr>
              <w:t>” to “Dual l</w:t>
            </w:r>
            <w:r w:rsidRPr="00152BCF">
              <w:rPr>
                <w:rFonts w:asciiTheme="minorBidi" w:hAnsiTheme="minorBidi"/>
                <w:sz w:val="24"/>
                <w:szCs w:val="24"/>
              </w:rPr>
              <w:t xml:space="preserve">anguage </w:t>
            </w:r>
            <w:r>
              <w:rPr>
                <w:rFonts w:asciiTheme="minorBidi" w:hAnsiTheme="minorBidi"/>
                <w:sz w:val="24"/>
                <w:szCs w:val="24"/>
              </w:rPr>
              <w:t>programs</w:t>
            </w:r>
            <w:r w:rsidRPr="00152BCF">
              <w:rPr>
                <w:rFonts w:asciiTheme="minorBidi" w:hAnsiTheme="minorBidi"/>
                <w:sz w:val="24"/>
                <w:szCs w:val="24"/>
              </w:rPr>
              <w:t>”.</w:t>
            </w:r>
          </w:p>
        </w:tc>
        <w:tc>
          <w:tcPr>
            <w:tcW w:w="1890" w:type="dxa"/>
          </w:tcPr>
          <w:p w14:paraId="7A11DFCE" w14:textId="68B5276E" w:rsidR="0058416B" w:rsidRDefault="0058416B"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58416B" w:rsidRPr="002840C4" w14:paraId="19627E0C" w14:textId="77777777" w:rsidTr="00A00B0B">
        <w:trPr>
          <w:cantSplit/>
        </w:trPr>
        <w:tc>
          <w:tcPr>
            <w:tcW w:w="715" w:type="dxa"/>
          </w:tcPr>
          <w:p w14:paraId="4DC98B0F" w14:textId="77777777" w:rsidR="0058416B" w:rsidRPr="00152BCF" w:rsidRDefault="0058416B" w:rsidP="00A25F30">
            <w:pPr>
              <w:pStyle w:val="ListParagraph"/>
              <w:numPr>
                <w:ilvl w:val="0"/>
                <w:numId w:val="2"/>
              </w:numPr>
              <w:spacing w:after="240"/>
              <w:rPr>
                <w:rFonts w:ascii="Arial" w:hAnsi="Arial"/>
                <w:sz w:val="24"/>
              </w:rPr>
            </w:pPr>
          </w:p>
        </w:tc>
        <w:tc>
          <w:tcPr>
            <w:tcW w:w="1440" w:type="dxa"/>
          </w:tcPr>
          <w:p w14:paraId="47E8A40D" w14:textId="0E1368F5" w:rsidR="0058416B" w:rsidRPr="00C577C4" w:rsidRDefault="0058416B" w:rsidP="00A00B0B">
            <w:pPr>
              <w:spacing w:after="240"/>
              <w:rPr>
                <w:rFonts w:ascii="Arial" w:hAnsi="Arial"/>
                <w:sz w:val="24"/>
              </w:rPr>
            </w:pPr>
            <w:r w:rsidRPr="00553B5D">
              <w:rPr>
                <w:rFonts w:ascii="Arial" w:hAnsi="Arial"/>
                <w:sz w:val="24"/>
              </w:rPr>
              <w:t>CDE Staff</w:t>
            </w:r>
          </w:p>
        </w:tc>
        <w:tc>
          <w:tcPr>
            <w:tcW w:w="1080" w:type="dxa"/>
          </w:tcPr>
          <w:p w14:paraId="42EA6C40" w14:textId="54688577" w:rsidR="0058416B" w:rsidRDefault="0058416B" w:rsidP="00A00B0B">
            <w:pPr>
              <w:spacing w:after="240"/>
            </w:pPr>
            <w:r>
              <w:rPr>
                <w:rFonts w:ascii="Arial" w:hAnsi="Arial" w:cs="Arial"/>
                <w:sz w:val="24"/>
                <w:szCs w:val="24"/>
              </w:rPr>
              <w:t>14</w:t>
            </w:r>
          </w:p>
        </w:tc>
        <w:tc>
          <w:tcPr>
            <w:tcW w:w="7920" w:type="dxa"/>
          </w:tcPr>
          <w:p w14:paraId="3647B1CF" w14:textId="308BC479" w:rsidR="0058416B" w:rsidRPr="00B60CB0" w:rsidRDefault="0058416B" w:rsidP="00A00B0B">
            <w:pPr>
              <w:spacing w:after="240"/>
              <w:rPr>
                <w:rFonts w:ascii="Arial" w:hAnsi="Arial"/>
                <w:sz w:val="24"/>
              </w:rPr>
            </w:pPr>
            <w:r w:rsidRPr="00152BCF">
              <w:rPr>
                <w:rFonts w:ascii="Arial" w:hAnsi="Arial" w:cs="Arial"/>
                <w:sz w:val="24"/>
                <w:szCs w:val="24"/>
              </w:rPr>
              <w:t>L</w:t>
            </w:r>
            <w:r w:rsidR="00C32240">
              <w:rPr>
                <w:rFonts w:ascii="Arial" w:hAnsi="Arial" w:cs="Arial"/>
                <w:sz w:val="24"/>
                <w:szCs w:val="24"/>
              </w:rPr>
              <w:t>ine 296</w:t>
            </w:r>
            <w:r w:rsidRPr="00152BCF">
              <w:rPr>
                <w:rFonts w:ascii="Arial" w:hAnsi="Arial" w:cs="Arial"/>
                <w:sz w:val="24"/>
                <w:szCs w:val="24"/>
              </w:rPr>
              <w:t>:</w:t>
            </w:r>
            <w:r>
              <w:rPr>
                <w:rFonts w:ascii="Arial" w:hAnsi="Arial"/>
                <w:sz w:val="24"/>
              </w:rPr>
              <w:t xml:space="preserve"> </w:t>
            </w:r>
            <w:r w:rsidR="00592CA2">
              <w:rPr>
                <w:rFonts w:ascii="Arial" w:hAnsi="Arial"/>
                <w:sz w:val="24"/>
              </w:rPr>
              <w:t xml:space="preserve">Change </w:t>
            </w:r>
            <w:r>
              <w:rPr>
                <w:rFonts w:ascii="Arial" w:hAnsi="Arial"/>
                <w:sz w:val="24"/>
              </w:rPr>
              <w:t>“</w:t>
            </w:r>
            <w:r>
              <w:rPr>
                <w:rFonts w:asciiTheme="minorBidi" w:hAnsiTheme="minorBidi"/>
                <w:sz w:val="24"/>
                <w:szCs w:val="24"/>
              </w:rPr>
              <w:t>DLI” to “dual language”.</w:t>
            </w:r>
          </w:p>
        </w:tc>
        <w:tc>
          <w:tcPr>
            <w:tcW w:w="1890" w:type="dxa"/>
          </w:tcPr>
          <w:p w14:paraId="777D34E0" w14:textId="30398FA6" w:rsidR="0058416B" w:rsidRPr="002840C4" w:rsidRDefault="0058416B" w:rsidP="00A00B0B">
            <w:pPr>
              <w:spacing w:after="240"/>
              <w:rPr>
                <w:rFonts w:ascii="Arial" w:hAnsi="Arial" w:cs="Arial"/>
                <w:bCs/>
                <w:color w:val="000000"/>
                <w:sz w:val="24"/>
              </w:rPr>
            </w:pPr>
            <w:r>
              <w:rPr>
                <w:rFonts w:ascii="Arial" w:hAnsi="Arial" w:cs="Arial"/>
                <w:bCs/>
                <w:color w:val="000000"/>
                <w:sz w:val="24"/>
                <w:szCs w:val="24"/>
              </w:rPr>
              <w:t>Recommended</w:t>
            </w:r>
          </w:p>
        </w:tc>
      </w:tr>
      <w:tr w:rsidR="0058416B" w:rsidRPr="002840C4" w14:paraId="6A354F39" w14:textId="77777777" w:rsidTr="00A00B0B">
        <w:trPr>
          <w:cantSplit/>
        </w:trPr>
        <w:tc>
          <w:tcPr>
            <w:tcW w:w="715" w:type="dxa"/>
          </w:tcPr>
          <w:p w14:paraId="0CE6BBF7" w14:textId="77777777" w:rsidR="0058416B" w:rsidRPr="00152BCF" w:rsidRDefault="0058416B" w:rsidP="00A25F30">
            <w:pPr>
              <w:pStyle w:val="ListParagraph"/>
              <w:numPr>
                <w:ilvl w:val="0"/>
                <w:numId w:val="2"/>
              </w:numPr>
              <w:spacing w:after="240"/>
              <w:rPr>
                <w:rFonts w:ascii="Arial" w:hAnsi="Arial"/>
                <w:sz w:val="24"/>
              </w:rPr>
            </w:pPr>
          </w:p>
        </w:tc>
        <w:tc>
          <w:tcPr>
            <w:tcW w:w="1440" w:type="dxa"/>
          </w:tcPr>
          <w:p w14:paraId="0AC5AC5B" w14:textId="19AE4630" w:rsidR="0058416B" w:rsidRPr="00C577C4" w:rsidRDefault="0058416B" w:rsidP="00A00B0B">
            <w:pPr>
              <w:spacing w:after="240"/>
              <w:rPr>
                <w:rFonts w:ascii="Arial" w:hAnsi="Arial"/>
                <w:sz w:val="24"/>
              </w:rPr>
            </w:pPr>
            <w:r w:rsidRPr="00553B5D">
              <w:rPr>
                <w:rFonts w:ascii="Arial" w:hAnsi="Arial"/>
                <w:sz w:val="24"/>
              </w:rPr>
              <w:t>CDE Staff</w:t>
            </w:r>
          </w:p>
        </w:tc>
        <w:tc>
          <w:tcPr>
            <w:tcW w:w="1080" w:type="dxa"/>
          </w:tcPr>
          <w:p w14:paraId="5C71C652" w14:textId="2BEC0290" w:rsidR="0058416B" w:rsidRDefault="0058416B" w:rsidP="00A00B0B">
            <w:pPr>
              <w:spacing w:after="240"/>
            </w:pPr>
            <w:r>
              <w:rPr>
                <w:rFonts w:ascii="Arial" w:hAnsi="Arial" w:cs="Arial"/>
                <w:sz w:val="24"/>
                <w:szCs w:val="24"/>
              </w:rPr>
              <w:t>14</w:t>
            </w:r>
          </w:p>
        </w:tc>
        <w:tc>
          <w:tcPr>
            <w:tcW w:w="7920" w:type="dxa"/>
          </w:tcPr>
          <w:p w14:paraId="13D21886" w14:textId="41C9E126" w:rsidR="0058416B" w:rsidRPr="00B60CB0" w:rsidRDefault="0058416B" w:rsidP="00C32240">
            <w:pPr>
              <w:spacing w:after="240"/>
              <w:rPr>
                <w:rFonts w:ascii="Arial" w:hAnsi="Arial"/>
                <w:sz w:val="24"/>
              </w:rPr>
            </w:pPr>
            <w:r w:rsidRPr="00152BCF">
              <w:rPr>
                <w:rFonts w:ascii="Arial" w:hAnsi="Arial" w:cs="Arial"/>
                <w:sz w:val="24"/>
                <w:szCs w:val="24"/>
              </w:rPr>
              <w:t>L</w:t>
            </w:r>
            <w:r w:rsidR="00C32240">
              <w:rPr>
                <w:rFonts w:ascii="Arial" w:hAnsi="Arial" w:cs="Arial"/>
                <w:sz w:val="24"/>
                <w:szCs w:val="24"/>
              </w:rPr>
              <w:t>ine 29</w:t>
            </w:r>
            <w:r>
              <w:rPr>
                <w:rFonts w:ascii="Arial" w:hAnsi="Arial" w:cs="Arial"/>
                <w:sz w:val="24"/>
                <w:szCs w:val="24"/>
              </w:rPr>
              <w:t>8</w:t>
            </w:r>
            <w:r w:rsidRPr="00152BCF">
              <w:rPr>
                <w:rFonts w:ascii="Arial" w:hAnsi="Arial" w:cs="Arial"/>
                <w:sz w:val="24"/>
                <w:szCs w:val="24"/>
              </w:rPr>
              <w:t>:</w:t>
            </w:r>
            <w:r>
              <w:rPr>
                <w:rFonts w:ascii="Arial" w:hAnsi="Arial"/>
                <w:sz w:val="24"/>
              </w:rPr>
              <w:t xml:space="preserve"> </w:t>
            </w:r>
            <w:r w:rsidR="00C32240">
              <w:rPr>
                <w:rFonts w:ascii="Arial" w:hAnsi="Arial"/>
                <w:sz w:val="24"/>
              </w:rPr>
              <w:t>Change “</w:t>
            </w:r>
            <w:r w:rsidR="00C32240">
              <w:rPr>
                <w:rFonts w:asciiTheme="minorBidi" w:hAnsiTheme="minorBidi"/>
                <w:color w:val="000000" w:themeColor="text1"/>
                <w:sz w:val="24"/>
                <w:szCs w:val="24"/>
              </w:rPr>
              <w:t>traditional ELD</w:t>
            </w:r>
            <w:r w:rsidR="00C32240">
              <w:rPr>
                <w:rFonts w:asciiTheme="minorBidi" w:hAnsiTheme="minorBidi"/>
                <w:sz w:val="24"/>
                <w:szCs w:val="24"/>
              </w:rPr>
              <w:t>” to “structured English immersion</w:t>
            </w:r>
            <w:r w:rsidR="00C32240" w:rsidRPr="00152BCF">
              <w:rPr>
                <w:rFonts w:asciiTheme="minorBidi" w:hAnsiTheme="minorBidi"/>
                <w:sz w:val="24"/>
                <w:szCs w:val="24"/>
              </w:rPr>
              <w:t>”.</w:t>
            </w:r>
          </w:p>
        </w:tc>
        <w:tc>
          <w:tcPr>
            <w:tcW w:w="1890" w:type="dxa"/>
          </w:tcPr>
          <w:p w14:paraId="7E039342" w14:textId="027ABAC2" w:rsidR="0058416B" w:rsidRPr="002840C4" w:rsidRDefault="0058416B" w:rsidP="00A00B0B">
            <w:pPr>
              <w:spacing w:after="240"/>
              <w:rPr>
                <w:rFonts w:ascii="Arial" w:hAnsi="Arial" w:cs="Arial"/>
                <w:bCs/>
                <w:color w:val="000000"/>
                <w:sz w:val="24"/>
              </w:rPr>
            </w:pPr>
            <w:r>
              <w:rPr>
                <w:rFonts w:ascii="Arial" w:hAnsi="Arial" w:cs="Arial"/>
                <w:bCs/>
                <w:color w:val="000000"/>
                <w:sz w:val="24"/>
                <w:szCs w:val="24"/>
              </w:rPr>
              <w:t>Recommended</w:t>
            </w:r>
          </w:p>
        </w:tc>
      </w:tr>
      <w:tr w:rsidR="00C32240" w:rsidRPr="002840C4" w14:paraId="10297D88" w14:textId="77777777" w:rsidTr="00A00B0B">
        <w:trPr>
          <w:cantSplit/>
        </w:trPr>
        <w:tc>
          <w:tcPr>
            <w:tcW w:w="715" w:type="dxa"/>
          </w:tcPr>
          <w:p w14:paraId="43A64B5C" w14:textId="77777777" w:rsidR="00C32240" w:rsidRPr="00152BCF" w:rsidRDefault="00C32240" w:rsidP="00A25F30">
            <w:pPr>
              <w:pStyle w:val="ListParagraph"/>
              <w:numPr>
                <w:ilvl w:val="0"/>
                <w:numId w:val="2"/>
              </w:numPr>
              <w:spacing w:after="240"/>
              <w:rPr>
                <w:rFonts w:ascii="Arial" w:hAnsi="Arial"/>
                <w:sz w:val="24"/>
              </w:rPr>
            </w:pPr>
          </w:p>
        </w:tc>
        <w:tc>
          <w:tcPr>
            <w:tcW w:w="1440" w:type="dxa"/>
          </w:tcPr>
          <w:p w14:paraId="5DA5D107" w14:textId="4756B60D" w:rsidR="00C32240" w:rsidRPr="00553B5D" w:rsidRDefault="00C32240" w:rsidP="00A00B0B">
            <w:pPr>
              <w:spacing w:after="240"/>
              <w:rPr>
                <w:rFonts w:ascii="Arial" w:hAnsi="Arial"/>
                <w:sz w:val="24"/>
              </w:rPr>
            </w:pPr>
            <w:r w:rsidRPr="00CC060C">
              <w:rPr>
                <w:rFonts w:ascii="Arial" w:hAnsi="Arial"/>
                <w:sz w:val="24"/>
              </w:rPr>
              <w:t>CDE Staff</w:t>
            </w:r>
          </w:p>
        </w:tc>
        <w:tc>
          <w:tcPr>
            <w:tcW w:w="1080" w:type="dxa"/>
          </w:tcPr>
          <w:p w14:paraId="3D50D3C2" w14:textId="0692AC46" w:rsidR="00C32240" w:rsidRDefault="00C32240" w:rsidP="00A00B0B">
            <w:pPr>
              <w:spacing w:after="240"/>
              <w:rPr>
                <w:rFonts w:ascii="Arial" w:hAnsi="Arial" w:cs="Arial"/>
                <w:sz w:val="24"/>
                <w:szCs w:val="24"/>
              </w:rPr>
            </w:pPr>
            <w:r w:rsidRPr="00152BCF">
              <w:rPr>
                <w:rFonts w:ascii="Arial" w:hAnsi="Arial" w:cs="Arial"/>
                <w:sz w:val="24"/>
                <w:szCs w:val="24"/>
              </w:rPr>
              <w:t>1</w:t>
            </w:r>
            <w:r>
              <w:rPr>
                <w:rFonts w:ascii="Arial" w:hAnsi="Arial" w:cs="Arial"/>
                <w:sz w:val="24"/>
                <w:szCs w:val="24"/>
              </w:rPr>
              <w:t>4</w:t>
            </w:r>
          </w:p>
        </w:tc>
        <w:tc>
          <w:tcPr>
            <w:tcW w:w="7920" w:type="dxa"/>
          </w:tcPr>
          <w:p w14:paraId="60D887A0" w14:textId="70E17118" w:rsidR="00C32240" w:rsidRPr="00152BCF" w:rsidRDefault="00C32240" w:rsidP="00C32240">
            <w:pPr>
              <w:spacing w:after="240"/>
              <w:rPr>
                <w:rFonts w:ascii="Arial" w:hAnsi="Arial" w:cs="Arial"/>
                <w:sz w:val="24"/>
                <w:szCs w:val="24"/>
              </w:rPr>
            </w:pPr>
            <w:r>
              <w:rPr>
                <w:rFonts w:ascii="Arial" w:hAnsi="Arial" w:cs="Arial"/>
                <w:sz w:val="24"/>
                <w:szCs w:val="24"/>
              </w:rPr>
              <w:t>Line 30</w:t>
            </w:r>
            <w:r w:rsidRPr="00152BCF">
              <w:rPr>
                <w:rFonts w:ascii="Arial" w:hAnsi="Arial" w:cs="Arial"/>
                <w:sz w:val="24"/>
                <w:szCs w:val="24"/>
              </w:rPr>
              <w:t>0: Add “</w:t>
            </w:r>
            <w:r>
              <w:rPr>
                <w:rFonts w:ascii="Arial" w:hAnsi="Arial" w:cs="Arial"/>
                <w:color w:val="000000" w:themeColor="text1"/>
                <w:sz w:val="24"/>
                <w:szCs w:val="24"/>
              </w:rPr>
              <w:t>student</w:t>
            </w:r>
            <w:r w:rsidRPr="00152BCF">
              <w:rPr>
                <w:rFonts w:ascii="Arial" w:hAnsi="Arial" w:cs="Arial"/>
                <w:color w:val="000000" w:themeColor="text1"/>
                <w:sz w:val="24"/>
                <w:szCs w:val="24"/>
              </w:rPr>
              <w:t>”</w:t>
            </w:r>
            <w:r w:rsidRPr="00152BCF">
              <w:rPr>
                <w:rFonts w:ascii="Arial" w:hAnsi="Arial" w:cs="Arial"/>
                <w:sz w:val="24"/>
                <w:szCs w:val="24"/>
              </w:rPr>
              <w:t xml:space="preserve"> after “</w:t>
            </w:r>
            <w:r>
              <w:rPr>
                <w:rFonts w:ascii="Arial" w:hAnsi="Arial" w:cs="Arial"/>
                <w:sz w:val="24"/>
                <w:szCs w:val="24"/>
              </w:rPr>
              <w:t xml:space="preserve">an </w:t>
            </w:r>
            <w:r>
              <w:rPr>
                <w:rFonts w:ascii="Arial" w:hAnsi="Arial" w:cs="Arial"/>
                <w:color w:val="000000" w:themeColor="text1"/>
                <w:sz w:val="24"/>
                <w:szCs w:val="24"/>
              </w:rPr>
              <w:t>LTEL</w:t>
            </w:r>
            <w:r w:rsidRPr="00152BCF">
              <w:rPr>
                <w:rFonts w:ascii="Arial" w:hAnsi="Arial" w:cs="Arial"/>
                <w:sz w:val="24"/>
                <w:szCs w:val="24"/>
              </w:rPr>
              <w:t>”.</w:t>
            </w:r>
          </w:p>
        </w:tc>
        <w:tc>
          <w:tcPr>
            <w:tcW w:w="1890" w:type="dxa"/>
          </w:tcPr>
          <w:p w14:paraId="6DD7F045" w14:textId="0E01D16C" w:rsidR="00C32240" w:rsidRDefault="00C32240" w:rsidP="00A00B0B">
            <w:pPr>
              <w:spacing w:after="240"/>
              <w:rPr>
                <w:rFonts w:ascii="Arial" w:hAnsi="Arial" w:cs="Arial"/>
                <w:bCs/>
                <w:color w:val="000000"/>
                <w:sz w:val="24"/>
                <w:szCs w:val="24"/>
              </w:rPr>
            </w:pPr>
            <w:r w:rsidRPr="00152BCF">
              <w:rPr>
                <w:rFonts w:ascii="Arial" w:hAnsi="Arial" w:cs="Arial"/>
                <w:bCs/>
                <w:color w:val="000000"/>
                <w:sz w:val="24"/>
                <w:szCs w:val="24"/>
              </w:rPr>
              <w:t>Recommended</w:t>
            </w:r>
          </w:p>
        </w:tc>
      </w:tr>
      <w:tr w:rsidR="00C32240" w:rsidRPr="002840C4" w14:paraId="233D42A5" w14:textId="77777777" w:rsidTr="00A00B0B">
        <w:trPr>
          <w:cantSplit/>
        </w:trPr>
        <w:tc>
          <w:tcPr>
            <w:tcW w:w="715" w:type="dxa"/>
          </w:tcPr>
          <w:p w14:paraId="2C2370D5" w14:textId="77777777" w:rsidR="00C32240" w:rsidRPr="00152BCF" w:rsidRDefault="00C32240" w:rsidP="00A25F30">
            <w:pPr>
              <w:pStyle w:val="ListParagraph"/>
              <w:numPr>
                <w:ilvl w:val="0"/>
                <w:numId w:val="2"/>
              </w:numPr>
              <w:spacing w:after="240"/>
              <w:rPr>
                <w:rFonts w:ascii="Arial" w:hAnsi="Arial"/>
                <w:sz w:val="24"/>
              </w:rPr>
            </w:pPr>
          </w:p>
        </w:tc>
        <w:tc>
          <w:tcPr>
            <w:tcW w:w="1440" w:type="dxa"/>
          </w:tcPr>
          <w:p w14:paraId="66AC54C6" w14:textId="6492FE0B" w:rsidR="00C32240" w:rsidRPr="00553B5D" w:rsidRDefault="00C32240" w:rsidP="00A00B0B">
            <w:pPr>
              <w:spacing w:after="240"/>
              <w:rPr>
                <w:rFonts w:ascii="Arial" w:hAnsi="Arial"/>
                <w:sz w:val="24"/>
              </w:rPr>
            </w:pPr>
            <w:r w:rsidRPr="00CC060C">
              <w:rPr>
                <w:rFonts w:ascii="Arial" w:hAnsi="Arial"/>
                <w:sz w:val="24"/>
              </w:rPr>
              <w:t>CDE Staff</w:t>
            </w:r>
          </w:p>
        </w:tc>
        <w:tc>
          <w:tcPr>
            <w:tcW w:w="1080" w:type="dxa"/>
          </w:tcPr>
          <w:p w14:paraId="7C3D0F03" w14:textId="018B1EC8" w:rsidR="00C32240" w:rsidRPr="00152BCF" w:rsidRDefault="00C32240" w:rsidP="00A00B0B">
            <w:pPr>
              <w:spacing w:after="240"/>
              <w:rPr>
                <w:rFonts w:ascii="Arial" w:hAnsi="Arial" w:cs="Arial"/>
                <w:sz w:val="24"/>
                <w:szCs w:val="24"/>
              </w:rPr>
            </w:pPr>
            <w:r w:rsidRPr="00152BCF">
              <w:rPr>
                <w:rFonts w:ascii="Arial" w:hAnsi="Arial" w:cs="Arial"/>
                <w:sz w:val="24"/>
                <w:szCs w:val="24"/>
              </w:rPr>
              <w:t>1</w:t>
            </w:r>
            <w:r>
              <w:rPr>
                <w:rFonts w:ascii="Arial" w:hAnsi="Arial" w:cs="Arial"/>
                <w:sz w:val="24"/>
                <w:szCs w:val="24"/>
              </w:rPr>
              <w:t>4</w:t>
            </w:r>
          </w:p>
        </w:tc>
        <w:tc>
          <w:tcPr>
            <w:tcW w:w="7920" w:type="dxa"/>
          </w:tcPr>
          <w:p w14:paraId="4D75D32F" w14:textId="2EA167AC" w:rsidR="00C32240" w:rsidRDefault="00C32240" w:rsidP="00C32240">
            <w:pPr>
              <w:spacing w:after="240"/>
              <w:rPr>
                <w:rFonts w:ascii="Arial" w:hAnsi="Arial" w:cs="Arial"/>
                <w:sz w:val="24"/>
                <w:szCs w:val="24"/>
              </w:rPr>
            </w:pPr>
            <w:r>
              <w:rPr>
                <w:rFonts w:ascii="Arial" w:hAnsi="Arial" w:cs="Arial"/>
                <w:sz w:val="24"/>
                <w:szCs w:val="24"/>
              </w:rPr>
              <w:t>Line 30</w:t>
            </w:r>
            <w:r w:rsidRPr="00152BCF">
              <w:rPr>
                <w:rFonts w:ascii="Arial" w:hAnsi="Arial" w:cs="Arial"/>
                <w:sz w:val="24"/>
                <w:szCs w:val="24"/>
              </w:rPr>
              <w:t>0: Add “</w:t>
            </w:r>
            <w:r>
              <w:rPr>
                <w:rFonts w:ascii="Arial" w:hAnsi="Arial" w:cs="Arial"/>
                <w:color w:val="000000" w:themeColor="text1"/>
                <w:sz w:val="24"/>
                <w:szCs w:val="24"/>
              </w:rPr>
              <w:t>student</w:t>
            </w:r>
            <w:r w:rsidRPr="00152BCF">
              <w:rPr>
                <w:rFonts w:ascii="Arial" w:hAnsi="Arial" w:cs="Arial"/>
                <w:color w:val="000000" w:themeColor="text1"/>
                <w:sz w:val="24"/>
                <w:szCs w:val="24"/>
              </w:rPr>
              <w:t>”</w:t>
            </w:r>
            <w:r w:rsidRPr="00152BCF">
              <w:rPr>
                <w:rFonts w:ascii="Arial" w:hAnsi="Arial" w:cs="Arial"/>
                <w:sz w:val="24"/>
                <w:szCs w:val="24"/>
              </w:rPr>
              <w:t xml:space="preserve"> after “</w:t>
            </w:r>
            <w:r>
              <w:rPr>
                <w:rFonts w:ascii="Arial" w:hAnsi="Arial" w:cs="Arial"/>
                <w:sz w:val="24"/>
                <w:szCs w:val="24"/>
              </w:rPr>
              <w:t xml:space="preserve">An </w:t>
            </w:r>
            <w:r>
              <w:rPr>
                <w:rFonts w:ascii="Arial" w:hAnsi="Arial" w:cs="Arial"/>
                <w:color w:val="000000" w:themeColor="text1"/>
                <w:sz w:val="24"/>
                <w:szCs w:val="24"/>
              </w:rPr>
              <w:t>LTEL</w:t>
            </w:r>
            <w:r w:rsidRPr="00152BCF">
              <w:rPr>
                <w:rFonts w:ascii="Arial" w:hAnsi="Arial" w:cs="Arial"/>
                <w:sz w:val="24"/>
                <w:szCs w:val="24"/>
              </w:rPr>
              <w:t>”.</w:t>
            </w:r>
          </w:p>
        </w:tc>
        <w:tc>
          <w:tcPr>
            <w:tcW w:w="1890" w:type="dxa"/>
          </w:tcPr>
          <w:p w14:paraId="3C339DE6" w14:textId="1B4D219B" w:rsidR="00C32240" w:rsidRPr="00152BCF" w:rsidRDefault="00C32240" w:rsidP="00A00B0B">
            <w:pPr>
              <w:spacing w:after="240"/>
              <w:rPr>
                <w:rFonts w:ascii="Arial" w:hAnsi="Arial" w:cs="Arial"/>
                <w:bCs/>
                <w:color w:val="000000"/>
                <w:sz w:val="24"/>
                <w:szCs w:val="24"/>
              </w:rPr>
            </w:pPr>
            <w:r w:rsidRPr="00152BCF">
              <w:rPr>
                <w:rFonts w:ascii="Arial" w:hAnsi="Arial" w:cs="Arial"/>
                <w:bCs/>
                <w:color w:val="000000"/>
                <w:sz w:val="24"/>
                <w:szCs w:val="24"/>
              </w:rPr>
              <w:t>Recommended</w:t>
            </w:r>
          </w:p>
        </w:tc>
      </w:tr>
      <w:tr w:rsidR="0058634B" w:rsidRPr="002840C4" w14:paraId="71A0152B" w14:textId="77777777" w:rsidTr="00A00B0B">
        <w:trPr>
          <w:cantSplit/>
        </w:trPr>
        <w:tc>
          <w:tcPr>
            <w:tcW w:w="715" w:type="dxa"/>
          </w:tcPr>
          <w:p w14:paraId="371E54B0" w14:textId="77777777" w:rsidR="0058634B" w:rsidRPr="00152BCF" w:rsidRDefault="0058634B" w:rsidP="00A25F30">
            <w:pPr>
              <w:pStyle w:val="ListParagraph"/>
              <w:numPr>
                <w:ilvl w:val="0"/>
                <w:numId w:val="2"/>
              </w:numPr>
              <w:spacing w:after="240"/>
              <w:rPr>
                <w:rFonts w:ascii="Arial" w:hAnsi="Arial"/>
                <w:sz w:val="24"/>
              </w:rPr>
            </w:pPr>
          </w:p>
        </w:tc>
        <w:tc>
          <w:tcPr>
            <w:tcW w:w="1440" w:type="dxa"/>
          </w:tcPr>
          <w:p w14:paraId="21A3A73A" w14:textId="451C9F0F" w:rsidR="0058634B" w:rsidRPr="00CC060C" w:rsidRDefault="0058634B" w:rsidP="00A00B0B">
            <w:pPr>
              <w:spacing w:after="240"/>
              <w:rPr>
                <w:rFonts w:ascii="Arial" w:hAnsi="Arial"/>
                <w:sz w:val="24"/>
              </w:rPr>
            </w:pPr>
            <w:r w:rsidRPr="00553B5D">
              <w:rPr>
                <w:rFonts w:ascii="Arial" w:hAnsi="Arial"/>
                <w:sz w:val="24"/>
              </w:rPr>
              <w:t>CDE Staff</w:t>
            </w:r>
          </w:p>
        </w:tc>
        <w:tc>
          <w:tcPr>
            <w:tcW w:w="1080" w:type="dxa"/>
          </w:tcPr>
          <w:p w14:paraId="1E5313E5" w14:textId="760ECE80" w:rsidR="0058634B" w:rsidRPr="00152BCF" w:rsidRDefault="0058634B" w:rsidP="00A00B0B">
            <w:pPr>
              <w:spacing w:after="240"/>
              <w:rPr>
                <w:rFonts w:ascii="Arial" w:hAnsi="Arial" w:cs="Arial"/>
                <w:sz w:val="24"/>
                <w:szCs w:val="24"/>
              </w:rPr>
            </w:pPr>
            <w:r>
              <w:rPr>
                <w:rFonts w:ascii="Arial" w:hAnsi="Arial" w:cs="Arial"/>
                <w:sz w:val="24"/>
                <w:szCs w:val="24"/>
              </w:rPr>
              <w:t>14</w:t>
            </w:r>
          </w:p>
        </w:tc>
        <w:tc>
          <w:tcPr>
            <w:tcW w:w="7920" w:type="dxa"/>
          </w:tcPr>
          <w:p w14:paraId="742EF807" w14:textId="37647C60" w:rsidR="0058634B" w:rsidRDefault="0058634B" w:rsidP="00C32240">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307</w:t>
            </w:r>
            <w:r w:rsidRPr="00152BCF">
              <w:rPr>
                <w:rFonts w:ascii="Arial" w:hAnsi="Arial" w:cs="Arial"/>
                <w:sz w:val="24"/>
                <w:szCs w:val="24"/>
              </w:rPr>
              <w:t>:</w:t>
            </w:r>
            <w:r>
              <w:rPr>
                <w:rFonts w:ascii="Arial" w:hAnsi="Arial"/>
                <w:sz w:val="24"/>
              </w:rPr>
              <w:t xml:space="preserve"> </w:t>
            </w:r>
            <w:r w:rsidR="00592CA2">
              <w:rPr>
                <w:rFonts w:ascii="Arial" w:hAnsi="Arial"/>
                <w:sz w:val="24"/>
              </w:rPr>
              <w:t xml:space="preserve">Change </w:t>
            </w:r>
            <w:r>
              <w:rPr>
                <w:rFonts w:ascii="Arial" w:hAnsi="Arial"/>
                <w:sz w:val="24"/>
              </w:rPr>
              <w:t>“</w:t>
            </w:r>
            <w:r>
              <w:rPr>
                <w:rFonts w:asciiTheme="minorBidi" w:hAnsiTheme="minorBidi"/>
                <w:sz w:val="24"/>
                <w:szCs w:val="24"/>
              </w:rPr>
              <w:t>DLI” to “Dual language”.</w:t>
            </w:r>
          </w:p>
        </w:tc>
        <w:tc>
          <w:tcPr>
            <w:tcW w:w="1890" w:type="dxa"/>
          </w:tcPr>
          <w:p w14:paraId="48EE1B74" w14:textId="0ABC093F" w:rsidR="0058634B" w:rsidRPr="00152BCF" w:rsidRDefault="0058634B"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58634B" w:rsidRPr="002840C4" w14:paraId="3558F1A0" w14:textId="77777777" w:rsidTr="00A00B0B">
        <w:trPr>
          <w:cantSplit/>
        </w:trPr>
        <w:tc>
          <w:tcPr>
            <w:tcW w:w="715" w:type="dxa"/>
          </w:tcPr>
          <w:p w14:paraId="64DB859B" w14:textId="77777777" w:rsidR="0058634B" w:rsidRPr="00152BCF" w:rsidRDefault="0058634B" w:rsidP="00A25F30">
            <w:pPr>
              <w:pStyle w:val="ListParagraph"/>
              <w:numPr>
                <w:ilvl w:val="0"/>
                <w:numId w:val="2"/>
              </w:numPr>
              <w:spacing w:after="240"/>
              <w:rPr>
                <w:rFonts w:ascii="Arial" w:hAnsi="Arial"/>
                <w:sz w:val="24"/>
              </w:rPr>
            </w:pPr>
          </w:p>
        </w:tc>
        <w:tc>
          <w:tcPr>
            <w:tcW w:w="1440" w:type="dxa"/>
          </w:tcPr>
          <w:p w14:paraId="54A188AA" w14:textId="6515E193" w:rsidR="0058634B" w:rsidRPr="00553B5D" w:rsidRDefault="0058634B" w:rsidP="00A00B0B">
            <w:pPr>
              <w:spacing w:after="240"/>
              <w:rPr>
                <w:rFonts w:ascii="Arial" w:hAnsi="Arial"/>
                <w:sz w:val="24"/>
              </w:rPr>
            </w:pPr>
            <w:r w:rsidRPr="00553B5D">
              <w:rPr>
                <w:rFonts w:ascii="Arial" w:hAnsi="Arial"/>
                <w:sz w:val="24"/>
              </w:rPr>
              <w:t>CDE Staff</w:t>
            </w:r>
          </w:p>
        </w:tc>
        <w:tc>
          <w:tcPr>
            <w:tcW w:w="1080" w:type="dxa"/>
          </w:tcPr>
          <w:p w14:paraId="5404B72D" w14:textId="137BA656" w:rsidR="0058634B" w:rsidRDefault="0058634B" w:rsidP="00A00B0B">
            <w:pPr>
              <w:spacing w:after="240"/>
              <w:rPr>
                <w:rFonts w:ascii="Arial" w:hAnsi="Arial" w:cs="Arial"/>
                <w:sz w:val="24"/>
                <w:szCs w:val="24"/>
              </w:rPr>
            </w:pPr>
            <w:r>
              <w:rPr>
                <w:rFonts w:ascii="Arial" w:hAnsi="Arial" w:cs="Arial"/>
                <w:sz w:val="24"/>
                <w:szCs w:val="24"/>
              </w:rPr>
              <w:t>14</w:t>
            </w:r>
          </w:p>
        </w:tc>
        <w:tc>
          <w:tcPr>
            <w:tcW w:w="7920" w:type="dxa"/>
          </w:tcPr>
          <w:p w14:paraId="53F415E2" w14:textId="250449B1" w:rsidR="0058634B" w:rsidRPr="00152BCF" w:rsidRDefault="0058634B" w:rsidP="00C32240">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311</w:t>
            </w:r>
            <w:r w:rsidRPr="00152BCF">
              <w:rPr>
                <w:rFonts w:ascii="Arial" w:hAnsi="Arial" w:cs="Arial"/>
                <w:sz w:val="24"/>
                <w:szCs w:val="24"/>
              </w:rPr>
              <w:t>:</w:t>
            </w:r>
            <w:r>
              <w:rPr>
                <w:rFonts w:ascii="Arial" w:hAnsi="Arial"/>
                <w:sz w:val="24"/>
              </w:rPr>
              <w:t xml:space="preserve"> </w:t>
            </w:r>
            <w:r w:rsidR="00592CA2">
              <w:rPr>
                <w:rFonts w:ascii="Arial" w:hAnsi="Arial"/>
                <w:sz w:val="24"/>
              </w:rPr>
              <w:t xml:space="preserve">Change </w:t>
            </w:r>
            <w:r>
              <w:rPr>
                <w:rFonts w:ascii="Arial" w:hAnsi="Arial"/>
                <w:sz w:val="24"/>
              </w:rPr>
              <w:t>“</w:t>
            </w:r>
            <w:r>
              <w:rPr>
                <w:rFonts w:asciiTheme="minorBidi" w:hAnsiTheme="minorBidi"/>
                <w:sz w:val="24"/>
                <w:szCs w:val="24"/>
              </w:rPr>
              <w:t>DLI” to “dual language”.</w:t>
            </w:r>
          </w:p>
        </w:tc>
        <w:tc>
          <w:tcPr>
            <w:tcW w:w="1890" w:type="dxa"/>
          </w:tcPr>
          <w:p w14:paraId="55F86574" w14:textId="31AE3DBF" w:rsidR="0058634B" w:rsidRDefault="0058634B"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58634B" w:rsidRPr="002840C4" w14:paraId="5A360F49" w14:textId="77777777" w:rsidTr="00A00B0B">
        <w:trPr>
          <w:cantSplit/>
        </w:trPr>
        <w:tc>
          <w:tcPr>
            <w:tcW w:w="715" w:type="dxa"/>
          </w:tcPr>
          <w:p w14:paraId="53424D34" w14:textId="77777777" w:rsidR="0058634B" w:rsidRPr="00152BCF" w:rsidRDefault="0058634B" w:rsidP="00A25F30">
            <w:pPr>
              <w:pStyle w:val="ListParagraph"/>
              <w:numPr>
                <w:ilvl w:val="0"/>
                <w:numId w:val="2"/>
              </w:numPr>
              <w:spacing w:after="240"/>
              <w:rPr>
                <w:rFonts w:ascii="Arial" w:hAnsi="Arial"/>
                <w:sz w:val="24"/>
              </w:rPr>
            </w:pPr>
          </w:p>
        </w:tc>
        <w:tc>
          <w:tcPr>
            <w:tcW w:w="1440" w:type="dxa"/>
          </w:tcPr>
          <w:p w14:paraId="31989737" w14:textId="196BFA6F" w:rsidR="0058634B" w:rsidRPr="00553B5D" w:rsidRDefault="0058634B" w:rsidP="00A00B0B">
            <w:pPr>
              <w:spacing w:after="240"/>
              <w:rPr>
                <w:rFonts w:ascii="Arial" w:hAnsi="Arial"/>
                <w:sz w:val="24"/>
              </w:rPr>
            </w:pPr>
            <w:r w:rsidRPr="00CC060C">
              <w:rPr>
                <w:rFonts w:ascii="Arial" w:hAnsi="Arial"/>
                <w:sz w:val="24"/>
              </w:rPr>
              <w:t>CDE Staff</w:t>
            </w:r>
          </w:p>
        </w:tc>
        <w:tc>
          <w:tcPr>
            <w:tcW w:w="1080" w:type="dxa"/>
          </w:tcPr>
          <w:p w14:paraId="45EDD752" w14:textId="5E7346AB" w:rsidR="0058634B" w:rsidRDefault="0058634B" w:rsidP="00A00B0B">
            <w:pPr>
              <w:spacing w:after="240"/>
              <w:rPr>
                <w:rFonts w:ascii="Arial" w:hAnsi="Arial" w:cs="Arial"/>
                <w:sz w:val="24"/>
                <w:szCs w:val="24"/>
              </w:rPr>
            </w:pPr>
            <w:r w:rsidRPr="00152BCF">
              <w:rPr>
                <w:rFonts w:ascii="Arial" w:hAnsi="Arial" w:cs="Arial"/>
                <w:sz w:val="24"/>
                <w:szCs w:val="24"/>
              </w:rPr>
              <w:t>1</w:t>
            </w:r>
            <w:r>
              <w:rPr>
                <w:rFonts w:ascii="Arial" w:hAnsi="Arial" w:cs="Arial"/>
                <w:sz w:val="24"/>
                <w:szCs w:val="24"/>
              </w:rPr>
              <w:t>4</w:t>
            </w:r>
          </w:p>
        </w:tc>
        <w:tc>
          <w:tcPr>
            <w:tcW w:w="7920" w:type="dxa"/>
          </w:tcPr>
          <w:p w14:paraId="506A436C" w14:textId="3BF549CE" w:rsidR="0058634B" w:rsidRPr="00152BCF" w:rsidRDefault="0058634B" w:rsidP="0058634B">
            <w:pPr>
              <w:spacing w:after="240"/>
              <w:rPr>
                <w:rFonts w:ascii="Arial" w:hAnsi="Arial" w:cs="Arial"/>
                <w:sz w:val="24"/>
                <w:szCs w:val="24"/>
              </w:rPr>
            </w:pPr>
            <w:r>
              <w:rPr>
                <w:rFonts w:ascii="Arial" w:hAnsi="Arial" w:cs="Arial"/>
                <w:sz w:val="24"/>
                <w:szCs w:val="24"/>
              </w:rPr>
              <w:t>Line 312</w:t>
            </w:r>
            <w:r w:rsidRPr="00152BCF">
              <w:rPr>
                <w:rFonts w:ascii="Arial" w:hAnsi="Arial" w:cs="Arial"/>
                <w:sz w:val="24"/>
                <w:szCs w:val="24"/>
              </w:rPr>
              <w:t xml:space="preserve">: </w:t>
            </w:r>
            <w:r>
              <w:rPr>
                <w:rFonts w:ascii="Arial" w:hAnsi="Arial"/>
                <w:sz w:val="24"/>
              </w:rPr>
              <w:t>Change “</w:t>
            </w:r>
            <w:r>
              <w:rPr>
                <w:rFonts w:asciiTheme="minorBidi" w:hAnsiTheme="minorBidi"/>
                <w:color w:val="000000" w:themeColor="text1"/>
                <w:sz w:val="24"/>
                <w:szCs w:val="24"/>
              </w:rPr>
              <w:t>ELs</w:t>
            </w:r>
            <w:r>
              <w:rPr>
                <w:rFonts w:asciiTheme="minorBidi" w:hAnsiTheme="minorBidi"/>
                <w:sz w:val="24"/>
                <w:szCs w:val="24"/>
              </w:rPr>
              <w:t>” to “EL students</w:t>
            </w:r>
            <w:r w:rsidRPr="00152BCF">
              <w:rPr>
                <w:rFonts w:asciiTheme="minorBidi" w:hAnsiTheme="minorBidi"/>
                <w:sz w:val="24"/>
                <w:szCs w:val="24"/>
              </w:rPr>
              <w:t>”.</w:t>
            </w:r>
          </w:p>
        </w:tc>
        <w:tc>
          <w:tcPr>
            <w:tcW w:w="1890" w:type="dxa"/>
          </w:tcPr>
          <w:p w14:paraId="17A96FE3" w14:textId="2EE690C9" w:rsidR="0058634B" w:rsidRDefault="0058634B" w:rsidP="00A00B0B">
            <w:pPr>
              <w:spacing w:after="240"/>
              <w:rPr>
                <w:rFonts w:ascii="Arial" w:hAnsi="Arial" w:cs="Arial"/>
                <w:bCs/>
                <w:color w:val="000000"/>
                <w:sz w:val="24"/>
                <w:szCs w:val="24"/>
              </w:rPr>
            </w:pPr>
            <w:r w:rsidRPr="00152BCF">
              <w:rPr>
                <w:rFonts w:ascii="Arial" w:hAnsi="Arial" w:cs="Arial"/>
                <w:bCs/>
                <w:color w:val="000000"/>
                <w:sz w:val="24"/>
                <w:szCs w:val="24"/>
              </w:rPr>
              <w:t>Recommended</w:t>
            </w:r>
          </w:p>
        </w:tc>
      </w:tr>
      <w:tr w:rsidR="00EA253E" w:rsidRPr="002840C4" w14:paraId="19C4C98B" w14:textId="77777777" w:rsidTr="00A00B0B">
        <w:trPr>
          <w:cantSplit/>
        </w:trPr>
        <w:tc>
          <w:tcPr>
            <w:tcW w:w="715" w:type="dxa"/>
          </w:tcPr>
          <w:p w14:paraId="4B7DCB7A" w14:textId="77777777" w:rsidR="00EA253E" w:rsidRPr="00152BCF" w:rsidRDefault="00EA253E" w:rsidP="00A25F30">
            <w:pPr>
              <w:pStyle w:val="ListParagraph"/>
              <w:numPr>
                <w:ilvl w:val="0"/>
                <w:numId w:val="2"/>
              </w:numPr>
              <w:spacing w:after="240"/>
              <w:rPr>
                <w:rFonts w:ascii="Arial" w:hAnsi="Arial"/>
                <w:sz w:val="24"/>
              </w:rPr>
            </w:pPr>
          </w:p>
        </w:tc>
        <w:tc>
          <w:tcPr>
            <w:tcW w:w="1440" w:type="dxa"/>
          </w:tcPr>
          <w:p w14:paraId="33F3EF3F" w14:textId="5BD0C712" w:rsidR="00EA253E" w:rsidRPr="00CC060C" w:rsidRDefault="00EA253E" w:rsidP="00A00B0B">
            <w:pPr>
              <w:spacing w:after="240"/>
              <w:rPr>
                <w:rFonts w:ascii="Arial" w:hAnsi="Arial"/>
                <w:sz w:val="24"/>
              </w:rPr>
            </w:pPr>
            <w:r w:rsidRPr="00CC060C">
              <w:rPr>
                <w:rFonts w:ascii="Arial" w:hAnsi="Arial"/>
                <w:sz w:val="24"/>
              </w:rPr>
              <w:t>CDE Staff</w:t>
            </w:r>
          </w:p>
        </w:tc>
        <w:tc>
          <w:tcPr>
            <w:tcW w:w="1080" w:type="dxa"/>
          </w:tcPr>
          <w:p w14:paraId="302E1B41" w14:textId="7371ECCF" w:rsidR="00EA253E" w:rsidRPr="00152BCF" w:rsidRDefault="00EA253E" w:rsidP="00A00B0B">
            <w:pPr>
              <w:spacing w:after="240"/>
              <w:rPr>
                <w:rFonts w:ascii="Arial" w:hAnsi="Arial" w:cs="Arial"/>
                <w:sz w:val="24"/>
                <w:szCs w:val="24"/>
              </w:rPr>
            </w:pPr>
            <w:r w:rsidRPr="00152BCF">
              <w:rPr>
                <w:rFonts w:ascii="Arial" w:hAnsi="Arial" w:cs="Arial"/>
                <w:sz w:val="24"/>
                <w:szCs w:val="24"/>
              </w:rPr>
              <w:t>1</w:t>
            </w:r>
            <w:r>
              <w:rPr>
                <w:rFonts w:ascii="Arial" w:hAnsi="Arial" w:cs="Arial"/>
                <w:sz w:val="24"/>
                <w:szCs w:val="24"/>
              </w:rPr>
              <w:t>4</w:t>
            </w:r>
          </w:p>
        </w:tc>
        <w:tc>
          <w:tcPr>
            <w:tcW w:w="7920" w:type="dxa"/>
          </w:tcPr>
          <w:p w14:paraId="73D85E82" w14:textId="2DDAE64F" w:rsidR="00EA253E" w:rsidRDefault="00EA253E" w:rsidP="0058634B">
            <w:pPr>
              <w:spacing w:after="240"/>
              <w:rPr>
                <w:rFonts w:ascii="Arial" w:hAnsi="Arial" w:cs="Arial"/>
                <w:sz w:val="24"/>
                <w:szCs w:val="24"/>
              </w:rPr>
            </w:pPr>
            <w:r>
              <w:rPr>
                <w:rFonts w:ascii="Arial" w:hAnsi="Arial" w:cs="Arial"/>
                <w:sz w:val="24"/>
                <w:szCs w:val="24"/>
              </w:rPr>
              <w:t>Line 312</w:t>
            </w:r>
            <w:r w:rsidRPr="00152BCF">
              <w:rPr>
                <w:rFonts w:ascii="Arial" w:hAnsi="Arial" w:cs="Arial"/>
                <w:sz w:val="24"/>
                <w:szCs w:val="24"/>
              </w:rPr>
              <w:t xml:space="preserve">: </w:t>
            </w:r>
            <w:r>
              <w:rPr>
                <w:rFonts w:ascii="Arial" w:hAnsi="Arial"/>
                <w:sz w:val="24"/>
              </w:rPr>
              <w:t>Change “LT</w:t>
            </w:r>
            <w:r>
              <w:rPr>
                <w:rFonts w:asciiTheme="minorBidi" w:hAnsiTheme="minorBidi"/>
                <w:color w:val="000000" w:themeColor="text1"/>
                <w:sz w:val="24"/>
                <w:szCs w:val="24"/>
              </w:rPr>
              <w:t>ELs</w:t>
            </w:r>
            <w:r>
              <w:rPr>
                <w:rFonts w:asciiTheme="minorBidi" w:hAnsiTheme="minorBidi"/>
                <w:sz w:val="24"/>
                <w:szCs w:val="24"/>
              </w:rPr>
              <w:t>” to “LTEL students</w:t>
            </w:r>
            <w:r w:rsidRPr="00152BCF">
              <w:rPr>
                <w:rFonts w:asciiTheme="minorBidi" w:hAnsiTheme="minorBidi"/>
                <w:sz w:val="24"/>
                <w:szCs w:val="24"/>
              </w:rPr>
              <w:t>”.</w:t>
            </w:r>
          </w:p>
        </w:tc>
        <w:tc>
          <w:tcPr>
            <w:tcW w:w="1890" w:type="dxa"/>
          </w:tcPr>
          <w:p w14:paraId="4EAE8F85" w14:textId="52B50A22" w:rsidR="00EA253E" w:rsidRPr="00152BCF" w:rsidRDefault="00EA253E" w:rsidP="00A00B0B">
            <w:pPr>
              <w:spacing w:after="240"/>
              <w:rPr>
                <w:rFonts w:ascii="Arial" w:hAnsi="Arial" w:cs="Arial"/>
                <w:bCs/>
                <w:color w:val="000000"/>
                <w:sz w:val="24"/>
                <w:szCs w:val="24"/>
              </w:rPr>
            </w:pPr>
            <w:r w:rsidRPr="00152BCF">
              <w:rPr>
                <w:rFonts w:ascii="Arial" w:hAnsi="Arial" w:cs="Arial"/>
                <w:bCs/>
                <w:color w:val="000000"/>
                <w:sz w:val="24"/>
                <w:szCs w:val="24"/>
              </w:rPr>
              <w:t>Recommended</w:t>
            </w:r>
          </w:p>
        </w:tc>
      </w:tr>
      <w:tr w:rsidR="00EA253E" w:rsidRPr="002840C4" w14:paraId="15F8655C" w14:textId="77777777" w:rsidTr="00A00B0B">
        <w:trPr>
          <w:cantSplit/>
        </w:trPr>
        <w:tc>
          <w:tcPr>
            <w:tcW w:w="715" w:type="dxa"/>
          </w:tcPr>
          <w:p w14:paraId="7D492AA2" w14:textId="77777777" w:rsidR="00EA253E" w:rsidRPr="00152BCF" w:rsidRDefault="00EA253E" w:rsidP="00A25F30">
            <w:pPr>
              <w:pStyle w:val="ListParagraph"/>
              <w:numPr>
                <w:ilvl w:val="0"/>
                <w:numId w:val="2"/>
              </w:numPr>
              <w:spacing w:after="240"/>
              <w:rPr>
                <w:rFonts w:ascii="Arial" w:hAnsi="Arial"/>
                <w:sz w:val="24"/>
              </w:rPr>
            </w:pPr>
          </w:p>
        </w:tc>
        <w:tc>
          <w:tcPr>
            <w:tcW w:w="1440" w:type="dxa"/>
          </w:tcPr>
          <w:p w14:paraId="7AF57186" w14:textId="76B7B117" w:rsidR="00EA253E" w:rsidRPr="00CC060C" w:rsidRDefault="00EA253E" w:rsidP="00A00B0B">
            <w:pPr>
              <w:spacing w:after="240"/>
              <w:rPr>
                <w:rFonts w:ascii="Arial" w:hAnsi="Arial"/>
                <w:sz w:val="24"/>
              </w:rPr>
            </w:pPr>
            <w:r w:rsidRPr="00CC060C">
              <w:rPr>
                <w:rFonts w:ascii="Arial" w:hAnsi="Arial"/>
                <w:sz w:val="24"/>
              </w:rPr>
              <w:t>CDE Staff</w:t>
            </w:r>
          </w:p>
        </w:tc>
        <w:tc>
          <w:tcPr>
            <w:tcW w:w="1080" w:type="dxa"/>
          </w:tcPr>
          <w:p w14:paraId="35111871" w14:textId="254ACF0C" w:rsidR="00EA253E" w:rsidRPr="00152BCF" w:rsidRDefault="00EA253E" w:rsidP="00A00B0B">
            <w:pPr>
              <w:spacing w:after="240"/>
              <w:rPr>
                <w:rFonts w:ascii="Arial" w:hAnsi="Arial" w:cs="Arial"/>
                <w:sz w:val="24"/>
                <w:szCs w:val="24"/>
              </w:rPr>
            </w:pPr>
            <w:r w:rsidRPr="00152BCF">
              <w:rPr>
                <w:rFonts w:ascii="Arial" w:hAnsi="Arial" w:cs="Arial"/>
                <w:sz w:val="24"/>
                <w:szCs w:val="24"/>
              </w:rPr>
              <w:t>1</w:t>
            </w:r>
            <w:r>
              <w:rPr>
                <w:rFonts w:ascii="Arial" w:hAnsi="Arial" w:cs="Arial"/>
                <w:sz w:val="24"/>
                <w:szCs w:val="24"/>
              </w:rPr>
              <w:t>5</w:t>
            </w:r>
          </w:p>
        </w:tc>
        <w:tc>
          <w:tcPr>
            <w:tcW w:w="7920" w:type="dxa"/>
          </w:tcPr>
          <w:p w14:paraId="6BE37D24" w14:textId="33004ABF" w:rsidR="00EA253E" w:rsidRDefault="00EA253E" w:rsidP="0058634B">
            <w:pPr>
              <w:spacing w:after="240"/>
              <w:rPr>
                <w:rFonts w:ascii="Arial" w:hAnsi="Arial" w:cs="Arial"/>
                <w:sz w:val="24"/>
                <w:szCs w:val="24"/>
              </w:rPr>
            </w:pPr>
            <w:r>
              <w:rPr>
                <w:rFonts w:ascii="Arial" w:hAnsi="Arial" w:cs="Arial"/>
                <w:sz w:val="24"/>
                <w:szCs w:val="24"/>
              </w:rPr>
              <w:t>Line 316</w:t>
            </w:r>
            <w:r w:rsidRPr="00B6012E">
              <w:rPr>
                <w:rFonts w:asciiTheme="minorBidi" w:hAnsiTheme="minorBidi"/>
                <w:sz w:val="24"/>
                <w:szCs w:val="24"/>
              </w:rPr>
              <w:t>–</w:t>
            </w:r>
            <w:r>
              <w:rPr>
                <w:rFonts w:asciiTheme="minorBidi" w:hAnsiTheme="minorBidi"/>
                <w:sz w:val="24"/>
                <w:szCs w:val="24"/>
              </w:rPr>
              <w:t>317</w:t>
            </w:r>
            <w:r w:rsidRPr="00152BCF">
              <w:rPr>
                <w:rFonts w:ascii="Arial" w:hAnsi="Arial" w:cs="Arial"/>
                <w:sz w:val="24"/>
                <w:szCs w:val="24"/>
              </w:rPr>
              <w:t xml:space="preserve">: </w:t>
            </w:r>
            <w:r>
              <w:rPr>
                <w:rFonts w:ascii="Arial" w:hAnsi="Arial"/>
                <w:sz w:val="24"/>
              </w:rPr>
              <w:t>Change “</w:t>
            </w:r>
            <w:r w:rsidRPr="00B6012E">
              <w:rPr>
                <w:rFonts w:asciiTheme="minorBidi" w:hAnsiTheme="minorBidi"/>
                <w:sz w:val="24"/>
                <w:szCs w:val="24"/>
              </w:rPr>
              <w:t>d</w:t>
            </w:r>
            <w:r w:rsidRPr="00B6012E">
              <w:rPr>
                <w:rFonts w:asciiTheme="minorBidi" w:hAnsiTheme="minorBidi"/>
                <w:bCs/>
                <w:iCs/>
                <w:sz w:val="24"/>
                <w:szCs w:val="24"/>
              </w:rPr>
              <w:t>ual language education is not focused on English language acquisition. It is focused</w:t>
            </w:r>
            <w:r>
              <w:rPr>
                <w:rFonts w:asciiTheme="minorBidi" w:hAnsiTheme="minorBidi"/>
                <w:sz w:val="24"/>
                <w:szCs w:val="24"/>
              </w:rPr>
              <w:t>” to “</w:t>
            </w:r>
            <w:r w:rsidRPr="00B6012E">
              <w:rPr>
                <w:rFonts w:asciiTheme="minorBidi" w:hAnsiTheme="minorBidi"/>
                <w:sz w:val="24"/>
                <w:szCs w:val="24"/>
              </w:rPr>
              <w:t>d</w:t>
            </w:r>
            <w:r w:rsidRPr="00B6012E">
              <w:rPr>
                <w:rFonts w:asciiTheme="minorBidi" w:hAnsiTheme="minorBidi"/>
                <w:bCs/>
                <w:iCs/>
                <w:sz w:val="24"/>
                <w:szCs w:val="24"/>
              </w:rPr>
              <w:t xml:space="preserve">ual language </w:t>
            </w:r>
            <w:r>
              <w:rPr>
                <w:rFonts w:asciiTheme="minorBidi" w:hAnsiTheme="minorBidi"/>
                <w:bCs/>
                <w:iCs/>
                <w:sz w:val="24"/>
                <w:szCs w:val="24"/>
              </w:rPr>
              <w:t>programs are</w:t>
            </w:r>
            <w:r w:rsidRPr="00152BCF">
              <w:rPr>
                <w:rFonts w:asciiTheme="minorBidi" w:hAnsiTheme="minorBidi"/>
                <w:sz w:val="24"/>
                <w:szCs w:val="24"/>
              </w:rPr>
              <w:t>”.</w:t>
            </w:r>
          </w:p>
        </w:tc>
        <w:tc>
          <w:tcPr>
            <w:tcW w:w="1890" w:type="dxa"/>
          </w:tcPr>
          <w:p w14:paraId="1144C2F8" w14:textId="531F5B7A" w:rsidR="00EA253E" w:rsidRPr="00152BCF" w:rsidRDefault="00EA253E" w:rsidP="00A00B0B">
            <w:pPr>
              <w:spacing w:after="240"/>
              <w:rPr>
                <w:rFonts w:ascii="Arial" w:hAnsi="Arial" w:cs="Arial"/>
                <w:bCs/>
                <w:color w:val="000000"/>
                <w:sz w:val="24"/>
                <w:szCs w:val="24"/>
              </w:rPr>
            </w:pPr>
            <w:r w:rsidRPr="00152BCF">
              <w:rPr>
                <w:rFonts w:ascii="Arial" w:hAnsi="Arial" w:cs="Arial"/>
                <w:bCs/>
                <w:color w:val="000000"/>
                <w:sz w:val="24"/>
                <w:szCs w:val="24"/>
              </w:rPr>
              <w:t>Recommended</w:t>
            </w:r>
          </w:p>
        </w:tc>
      </w:tr>
      <w:tr w:rsidR="00A31C75" w:rsidRPr="002840C4" w14:paraId="1EA64A9A" w14:textId="77777777" w:rsidTr="00A00B0B">
        <w:trPr>
          <w:cantSplit/>
        </w:trPr>
        <w:tc>
          <w:tcPr>
            <w:tcW w:w="715" w:type="dxa"/>
          </w:tcPr>
          <w:p w14:paraId="5CC60B86" w14:textId="77777777" w:rsidR="00A31C75" w:rsidRPr="00152BCF" w:rsidRDefault="00A31C75" w:rsidP="00A25F30">
            <w:pPr>
              <w:pStyle w:val="ListParagraph"/>
              <w:numPr>
                <w:ilvl w:val="0"/>
                <w:numId w:val="2"/>
              </w:numPr>
              <w:spacing w:after="240"/>
              <w:rPr>
                <w:rFonts w:ascii="Arial" w:hAnsi="Arial"/>
                <w:sz w:val="24"/>
              </w:rPr>
            </w:pPr>
          </w:p>
        </w:tc>
        <w:tc>
          <w:tcPr>
            <w:tcW w:w="1440" w:type="dxa"/>
          </w:tcPr>
          <w:p w14:paraId="34B50280" w14:textId="007F6A8C" w:rsidR="00A31C75" w:rsidRPr="00CC060C" w:rsidRDefault="00A31C75" w:rsidP="00A00B0B">
            <w:pPr>
              <w:spacing w:after="240"/>
              <w:rPr>
                <w:rFonts w:ascii="Arial" w:hAnsi="Arial"/>
                <w:sz w:val="24"/>
              </w:rPr>
            </w:pPr>
            <w:r w:rsidRPr="00553B5D">
              <w:rPr>
                <w:rFonts w:ascii="Arial" w:hAnsi="Arial"/>
                <w:sz w:val="24"/>
              </w:rPr>
              <w:t>CDE Staff</w:t>
            </w:r>
          </w:p>
        </w:tc>
        <w:tc>
          <w:tcPr>
            <w:tcW w:w="1080" w:type="dxa"/>
          </w:tcPr>
          <w:p w14:paraId="1F2DB4C8" w14:textId="12305E47" w:rsidR="00A31C75" w:rsidRPr="00152BCF" w:rsidRDefault="00A31C75" w:rsidP="00A00B0B">
            <w:pPr>
              <w:spacing w:after="240"/>
              <w:rPr>
                <w:rFonts w:ascii="Arial" w:hAnsi="Arial" w:cs="Arial"/>
                <w:sz w:val="24"/>
                <w:szCs w:val="24"/>
              </w:rPr>
            </w:pPr>
            <w:r>
              <w:rPr>
                <w:rFonts w:ascii="Arial" w:hAnsi="Arial" w:cs="Arial"/>
                <w:sz w:val="24"/>
                <w:szCs w:val="24"/>
              </w:rPr>
              <w:t>15</w:t>
            </w:r>
          </w:p>
        </w:tc>
        <w:tc>
          <w:tcPr>
            <w:tcW w:w="7920" w:type="dxa"/>
          </w:tcPr>
          <w:p w14:paraId="377D0CB0" w14:textId="4E94A400" w:rsidR="00A31C75" w:rsidRDefault="00A31C75" w:rsidP="0058634B">
            <w:pPr>
              <w:spacing w:after="240"/>
              <w:rPr>
                <w:rFonts w:ascii="Arial" w:hAnsi="Arial" w:cs="Arial"/>
                <w:sz w:val="24"/>
                <w:szCs w:val="24"/>
              </w:rPr>
            </w:pPr>
            <w:r w:rsidRPr="00152BCF">
              <w:rPr>
                <w:rFonts w:ascii="Arial" w:hAnsi="Arial" w:cs="Arial"/>
                <w:sz w:val="24"/>
                <w:szCs w:val="24"/>
              </w:rPr>
              <w:t>L</w:t>
            </w:r>
            <w:r w:rsidR="00B51BBC">
              <w:rPr>
                <w:rFonts w:ascii="Arial" w:hAnsi="Arial" w:cs="Arial"/>
                <w:sz w:val="24"/>
                <w:szCs w:val="24"/>
              </w:rPr>
              <w:t>ine 32</w:t>
            </w:r>
            <w:r>
              <w:rPr>
                <w:rFonts w:ascii="Arial" w:hAnsi="Arial" w:cs="Arial"/>
                <w:sz w:val="24"/>
                <w:szCs w:val="24"/>
              </w:rPr>
              <w:t>1</w:t>
            </w:r>
            <w:r w:rsidRPr="00152BCF">
              <w:rPr>
                <w:rFonts w:ascii="Arial" w:hAnsi="Arial" w:cs="Arial"/>
                <w:sz w:val="24"/>
                <w:szCs w:val="24"/>
              </w:rPr>
              <w:t>:</w:t>
            </w:r>
            <w:r>
              <w:rPr>
                <w:rFonts w:ascii="Arial" w:hAnsi="Arial"/>
                <w:sz w:val="24"/>
              </w:rPr>
              <w:t xml:space="preserve"> </w:t>
            </w:r>
            <w:r w:rsidR="00592CA2">
              <w:rPr>
                <w:rFonts w:ascii="Arial" w:hAnsi="Arial"/>
                <w:sz w:val="24"/>
              </w:rPr>
              <w:t xml:space="preserve">Change </w:t>
            </w:r>
            <w:r>
              <w:rPr>
                <w:rFonts w:ascii="Arial" w:hAnsi="Arial"/>
                <w:sz w:val="24"/>
              </w:rPr>
              <w:t>“</w:t>
            </w:r>
            <w:r>
              <w:rPr>
                <w:rFonts w:asciiTheme="minorBidi" w:hAnsiTheme="minorBidi"/>
                <w:sz w:val="24"/>
                <w:szCs w:val="24"/>
              </w:rPr>
              <w:t>DLI” to “dual language</w:t>
            </w:r>
            <w:r w:rsidR="00B51BBC">
              <w:rPr>
                <w:rFonts w:asciiTheme="minorBidi" w:hAnsiTheme="minorBidi"/>
                <w:sz w:val="24"/>
                <w:szCs w:val="24"/>
              </w:rPr>
              <w:t xml:space="preserve"> programs</w:t>
            </w:r>
            <w:r>
              <w:rPr>
                <w:rFonts w:asciiTheme="minorBidi" w:hAnsiTheme="minorBidi"/>
                <w:sz w:val="24"/>
                <w:szCs w:val="24"/>
              </w:rPr>
              <w:t>”.</w:t>
            </w:r>
          </w:p>
        </w:tc>
        <w:tc>
          <w:tcPr>
            <w:tcW w:w="1890" w:type="dxa"/>
          </w:tcPr>
          <w:p w14:paraId="535C7FF9" w14:textId="41DB4B07" w:rsidR="00A31C75" w:rsidRPr="00152BCF" w:rsidRDefault="00A31C75"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B51BBC" w:rsidRPr="002840C4" w14:paraId="2662D375" w14:textId="77777777" w:rsidTr="00A00B0B">
        <w:trPr>
          <w:cantSplit/>
        </w:trPr>
        <w:tc>
          <w:tcPr>
            <w:tcW w:w="715" w:type="dxa"/>
          </w:tcPr>
          <w:p w14:paraId="2ED3843F" w14:textId="77777777" w:rsidR="00B51BBC" w:rsidRPr="00152BCF" w:rsidRDefault="00B51BBC" w:rsidP="00A25F30">
            <w:pPr>
              <w:pStyle w:val="ListParagraph"/>
              <w:numPr>
                <w:ilvl w:val="0"/>
                <w:numId w:val="2"/>
              </w:numPr>
              <w:spacing w:after="240"/>
              <w:rPr>
                <w:rFonts w:ascii="Arial" w:hAnsi="Arial"/>
                <w:sz w:val="24"/>
              </w:rPr>
            </w:pPr>
          </w:p>
        </w:tc>
        <w:tc>
          <w:tcPr>
            <w:tcW w:w="1440" w:type="dxa"/>
          </w:tcPr>
          <w:p w14:paraId="03852B9F" w14:textId="72FC9822" w:rsidR="00B51BBC" w:rsidRPr="00553B5D" w:rsidRDefault="00B51BBC" w:rsidP="00A00B0B">
            <w:pPr>
              <w:spacing w:after="240"/>
              <w:rPr>
                <w:rFonts w:ascii="Arial" w:hAnsi="Arial"/>
                <w:sz w:val="24"/>
              </w:rPr>
            </w:pPr>
            <w:r w:rsidRPr="00553B5D">
              <w:rPr>
                <w:rFonts w:ascii="Arial" w:hAnsi="Arial"/>
                <w:sz w:val="24"/>
              </w:rPr>
              <w:t>CDE Staff</w:t>
            </w:r>
          </w:p>
        </w:tc>
        <w:tc>
          <w:tcPr>
            <w:tcW w:w="1080" w:type="dxa"/>
          </w:tcPr>
          <w:p w14:paraId="26E73839" w14:textId="1F3A3EF9" w:rsidR="00B51BBC" w:rsidRDefault="00B51BBC" w:rsidP="00A00B0B">
            <w:pPr>
              <w:spacing w:after="240"/>
              <w:rPr>
                <w:rFonts w:ascii="Arial" w:hAnsi="Arial" w:cs="Arial"/>
                <w:sz w:val="24"/>
                <w:szCs w:val="24"/>
              </w:rPr>
            </w:pPr>
            <w:r>
              <w:rPr>
                <w:rFonts w:ascii="Arial" w:hAnsi="Arial" w:cs="Arial"/>
                <w:sz w:val="24"/>
                <w:szCs w:val="24"/>
              </w:rPr>
              <w:t>15</w:t>
            </w:r>
          </w:p>
        </w:tc>
        <w:tc>
          <w:tcPr>
            <w:tcW w:w="7920" w:type="dxa"/>
          </w:tcPr>
          <w:p w14:paraId="0F64A4CC" w14:textId="2C735842" w:rsidR="00B51BBC" w:rsidRPr="00152BCF" w:rsidRDefault="00B51BBC" w:rsidP="00B51BBC">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322</w:t>
            </w:r>
            <w:r w:rsidRPr="00152BCF">
              <w:rPr>
                <w:rFonts w:ascii="Arial" w:hAnsi="Arial" w:cs="Arial"/>
                <w:sz w:val="24"/>
                <w:szCs w:val="24"/>
              </w:rPr>
              <w:t>:</w:t>
            </w:r>
            <w:r>
              <w:rPr>
                <w:rFonts w:ascii="Arial" w:hAnsi="Arial"/>
                <w:sz w:val="24"/>
              </w:rPr>
              <w:t xml:space="preserve"> Correct the citation “(</w:t>
            </w:r>
            <w:r>
              <w:rPr>
                <w:rFonts w:asciiTheme="minorBidi" w:hAnsiTheme="minorBidi"/>
                <w:sz w:val="24"/>
                <w:szCs w:val="24"/>
              </w:rPr>
              <w:t>Olsen 2014)”.</w:t>
            </w:r>
          </w:p>
        </w:tc>
        <w:tc>
          <w:tcPr>
            <w:tcW w:w="1890" w:type="dxa"/>
          </w:tcPr>
          <w:p w14:paraId="2312E188" w14:textId="090EE3CE" w:rsidR="00B51BBC" w:rsidRDefault="00B51BBC" w:rsidP="00A00B0B">
            <w:pPr>
              <w:spacing w:after="240"/>
              <w:rPr>
                <w:rFonts w:ascii="Arial" w:hAnsi="Arial" w:cs="Arial"/>
                <w:bCs/>
                <w:color w:val="000000"/>
                <w:sz w:val="24"/>
                <w:szCs w:val="24"/>
              </w:rPr>
            </w:pPr>
            <w:r>
              <w:rPr>
                <w:rFonts w:ascii="Arial" w:hAnsi="Arial" w:cs="Arial"/>
                <w:bCs/>
                <w:color w:val="000000"/>
                <w:sz w:val="24"/>
                <w:szCs w:val="24"/>
              </w:rPr>
              <w:t>Writers’ Discretion</w:t>
            </w:r>
          </w:p>
        </w:tc>
      </w:tr>
      <w:tr w:rsidR="00B51BBC" w:rsidRPr="002840C4" w14:paraId="55748497" w14:textId="77777777" w:rsidTr="00A00B0B">
        <w:trPr>
          <w:cantSplit/>
        </w:trPr>
        <w:tc>
          <w:tcPr>
            <w:tcW w:w="715" w:type="dxa"/>
          </w:tcPr>
          <w:p w14:paraId="33914D9B" w14:textId="77777777" w:rsidR="00B51BBC" w:rsidRPr="00152BCF" w:rsidRDefault="00B51BBC" w:rsidP="00A25F30">
            <w:pPr>
              <w:pStyle w:val="ListParagraph"/>
              <w:numPr>
                <w:ilvl w:val="0"/>
                <w:numId w:val="2"/>
              </w:numPr>
              <w:spacing w:after="240"/>
              <w:rPr>
                <w:rFonts w:ascii="Arial" w:hAnsi="Arial"/>
                <w:sz w:val="24"/>
              </w:rPr>
            </w:pPr>
          </w:p>
        </w:tc>
        <w:tc>
          <w:tcPr>
            <w:tcW w:w="1440" w:type="dxa"/>
          </w:tcPr>
          <w:p w14:paraId="685AFC10" w14:textId="14089DBB" w:rsidR="00B51BBC" w:rsidRPr="00553B5D" w:rsidRDefault="00B51BBC" w:rsidP="00A00B0B">
            <w:pPr>
              <w:spacing w:after="240"/>
              <w:rPr>
                <w:rFonts w:ascii="Arial" w:hAnsi="Arial"/>
                <w:sz w:val="24"/>
              </w:rPr>
            </w:pPr>
            <w:r w:rsidRPr="00553B5D">
              <w:rPr>
                <w:rFonts w:ascii="Arial" w:hAnsi="Arial"/>
                <w:sz w:val="24"/>
              </w:rPr>
              <w:t>CDE Staff</w:t>
            </w:r>
          </w:p>
        </w:tc>
        <w:tc>
          <w:tcPr>
            <w:tcW w:w="1080" w:type="dxa"/>
          </w:tcPr>
          <w:p w14:paraId="0584D9F7" w14:textId="62607AC2" w:rsidR="00B51BBC" w:rsidRDefault="00B51BBC" w:rsidP="00A00B0B">
            <w:pPr>
              <w:spacing w:after="240"/>
              <w:rPr>
                <w:rFonts w:ascii="Arial" w:hAnsi="Arial" w:cs="Arial"/>
                <w:sz w:val="24"/>
                <w:szCs w:val="24"/>
              </w:rPr>
            </w:pPr>
            <w:r>
              <w:rPr>
                <w:rFonts w:ascii="Arial" w:hAnsi="Arial" w:cs="Arial"/>
                <w:sz w:val="24"/>
                <w:szCs w:val="24"/>
              </w:rPr>
              <w:t>15</w:t>
            </w:r>
          </w:p>
        </w:tc>
        <w:tc>
          <w:tcPr>
            <w:tcW w:w="7920" w:type="dxa"/>
          </w:tcPr>
          <w:p w14:paraId="54AA9EA3" w14:textId="1F94B3C9" w:rsidR="00B51BBC" w:rsidRPr="00152BCF" w:rsidRDefault="00B51BBC" w:rsidP="00B51BBC">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w:t>
            </w:r>
            <w:r w:rsidR="00530C03">
              <w:rPr>
                <w:rFonts w:ascii="Arial" w:hAnsi="Arial" w:cs="Arial"/>
                <w:sz w:val="24"/>
                <w:szCs w:val="24"/>
              </w:rPr>
              <w:t>s</w:t>
            </w:r>
            <w:r>
              <w:rPr>
                <w:rFonts w:ascii="Arial" w:hAnsi="Arial" w:cs="Arial"/>
                <w:sz w:val="24"/>
                <w:szCs w:val="24"/>
              </w:rPr>
              <w:t xml:space="preserve"> 328</w:t>
            </w:r>
            <w:r w:rsidRPr="00B6012E">
              <w:rPr>
                <w:rFonts w:asciiTheme="minorBidi" w:hAnsiTheme="minorBidi"/>
                <w:sz w:val="24"/>
                <w:szCs w:val="24"/>
              </w:rPr>
              <w:t>–</w:t>
            </w:r>
            <w:r>
              <w:rPr>
                <w:rFonts w:ascii="Arial" w:hAnsi="Arial" w:cs="Arial"/>
                <w:sz w:val="24"/>
                <w:szCs w:val="24"/>
              </w:rPr>
              <w:t>331</w:t>
            </w:r>
            <w:r w:rsidRPr="00152BCF">
              <w:rPr>
                <w:rFonts w:ascii="Arial" w:hAnsi="Arial" w:cs="Arial"/>
                <w:sz w:val="24"/>
                <w:szCs w:val="24"/>
              </w:rPr>
              <w:t>:</w:t>
            </w:r>
            <w:r>
              <w:rPr>
                <w:rFonts w:ascii="Arial" w:hAnsi="Arial"/>
                <w:sz w:val="24"/>
              </w:rPr>
              <w:t xml:space="preserve"> Revise the sentence for clarity and accuracy. It is not clear how instruction in students’ “subject area curriculum” includes “ELD in their content areas.”</w:t>
            </w:r>
          </w:p>
        </w:tc>
        <w:tc>
          <w:tcPr>
            <w:tcW w:w="1890" w:type="dxa"/>
          </w:tcPr>
          <w:p w14:paraId="3094BF1D" w14:textId="2D1C344F" w:rsidR="00B51BBC" w:rsidRDefault="00B51BBC" w:rsidP="00A00B0B">
            <w:pPr>
              <w:spacing w:after="240"/>
              <w:rPr>
                <w:rFonts w:ascii="Arial" w:hAnsi="Arial" w:cs="Arial"/>
                <w:bCs/>
                <w:color w:val="000000"/>
                <w:sz w:val="24"/>
                <w:szCs w:val="24"/>
              </w:rPr>
            </w:pPr>
            <w:r>
              <w:rPr>
                <w:rFonts w:ascii="Arial" w:hAnsi="Arial" w:cs="Arial"/>
                <w:bCs/>
                <w:color w:val="000000"/>
                <w:sz w:val="24"/>
                <w:szCs w:val="24"/>
              </w:rPr>
              <w:t>Writers’ Discretion</w:t>
            </w:r>
          </w:p>
        </w:tc>
      </w:tr>
      <w:tr w:rsidR="00B51BBC" w:rsidRPr="002840C4" w14:paraId="060C64B0" w14:textId="77777777" w:rsidTr="00A00B0B">
        <w:trPr>
          <w:cantSplit/>
        </w:trPr>
        <w:tc>
          <w:tcPr>
            <w:tcW w:w="715" w:type="dxa"/>
          </w:tcPr>
          <w:p w14:paraId="1AF3DD65" w14:textId="77777777" w:rsidR="00B51BBC" w:rsidRPr="00152BCF" w:rsidRDefault="00B51BBC" w:rsidP="00A25F30">
            <w:pPr>
              <w:pStyle w:val="ListParagraph"/>
              <w:numPr>
                <w:ilvl w:val="0"/>
                <w:numId w:val="2"/>
              </w:numPr>
              <w:spacing w:after="240"/>
              <w:rPr>
                <w:rFonts w:ascii="Arial" w:hAnsi="Arial"/>
                <w:sz w:val="24"/>
              </w:rPr>
            </w:pPr>
          </w:p>
        </w:tc>
        <w:tc>
          <w:tcPr>
            <w:tcW w:w="1440" w:type="dxa"/>
          </w:tcPr>
          <w:p w14:paraId="18811F19" w14:textId="162D723C" w:rsidR="00B51BBC" w:rsidRPr="00553B5D" w:rsidRDefault="00B51BBC" w:rsidP="00A00B0B">
            <w:pPr>
              <w:spacing w:after="240"/>
              <w:rPr>
                <w:rFonts w:ascii="Arial" w:hAnsi="Arial"/>
                <w:sz w:val="24"/>
              </w:rPr>
            </w:pPr>
            <w:r w:rsidRPr="00CC060C">
              <w:rPr>
                <w:rFonts w:ascii="Arial" w:hAnsi="Arial"/>
                <w:sz w:val="24"/>
              </w:rPr>
              <w:t>CDE Staff</w:t>
            </w:r>
          </w:p>
        </w:tc>
        <w:tc>
          <w:tcPr>
            <w:tcW w:w="1080" w:type="dxa"/>
          </w:tcPr>
          <w:p w14:paraId="2C92BD6D" w14:textId="7E93230B" w:rsidR="00B51BBC" w:rsidRDefault="00B51BBC" w:rsidP="00A00B0B">
            <w:pPr>
              <w:spacing w:after="240"/>
              <w:rPr>
                <w:rFonts w:ascii="Arial" w:hAnsi="Arial" w:cs="Arial"/>
                <w:sz w:val="24"/>
                <w:szCs w:val="24"/>
              </w:rPr>
            </w:pPr>
            <w:r w:rsidRPr="00152BCF">
              <w:rPr>
                <w:rFonts w:ascii="Arial" w:hAnsi="Arial" w:cs="Arial"/>
                <w:sz w:val="24"/>
                <w:szCs w:val="24"/>
              </w:rPr>
              <w:t>1</w:t>
            </w:r>
            <w:r w:rsidR="00530C03">
              <w:rPr>
                <w:rFonts w:ascii="Arial" w:hAnsi="Arial" w:cs="Arial"/>
                <w:sz w:val="24"/>
                <w:szCs w:val="24"/>
              </w:rPr>
              <w:t>5</w:t>
            </w:r>
          </w:p>
        </w:tc>
        <w:tc>
          <w:tcPr>
            <w:tcW w:w="7920" w:type="dxa"/>
          </w:tcPr>
          <w:p w14:paraId="1479D30B" w14:textId="79E69FFD" w:rsidR="00B51BBC" w:rsidRPr="00530C03" w:rsidRDefault="00530C03" w:rsidP="00B51BBC">
            <w:pPr>
              <w:spacing w:after="240"/>
              <w:rPr>
                <w:rFonts w:asciiTheme="minorBidi" w:hAnsiTheme="minorBidi"/>
                <w:sz w:val="24"/>
                <w:szCs w:val="24"/>
              </w:rPr>
            </w:pPr>
            <w:r>
              <w:rPr>
                <w:rFonts w:ascii="Arial" w:hAnsi="Arial" w:cs="Arial"/>
                <w:sz w:val="24"/>
                <w:szCs w:val="24"/>
              </w:rPr>
              <w:t>Lines 3</w:t>
            </w:r>
            <w:r w:rsidR="00B51BBC">
              <w:rPr>
                <w:rFonts w:ascii="Arial" w:hAnsi="Arial" w:cs="Arial"/>
                <w:sz w:val="24"/>
                <w:szCs w:val="24"/>
              </w:rPr>
              <w:t>2</w:t>
            </w:r>
            <w:r>
              <w:rPr>
                <w:rFonts w:ascii="Arial" w:hAnsi="Arial" w:cs="Arial"/>
                <w:sz w:val="24"/>
                <w:szCs w:val="24"/>
              </w:rPr>
              <w:t>6</w:t>
            </w:r>
            <w:r w:rsidRPr="00B6012E">
              <w:rPr>
                <w:rFonts w:asciiTheme="minorBidi" w:hAnsiTheme="minorBidi"/>
                <w:sz w:val="24"/>
                <w:szCs w:val="24"/>
              </w:rPr>
              <w:t>–</w:t>
            </w:r>
            <w:r>
              <w:rPr>
                <w:rFonts w:ascii="Arial" w:hAnsi="Arial" w:cs="Arial"/>
                <w:sz w:val="24"/>
                <w:szCs w:val="24"/>
              </w:rPr>
              <w:t>335</w:t>
            </w:r>
            <w:r w:rsidR="00B51BBC" w:rsidRPr="00152BCF">
              <w:rPr>
                <w:rFonts w:ascii="Arial" w:hAnsi="Arial" w:cs="Arial"/>
                <w:sz w:val="24"/>
                <w:szCs w:val="24"/>
              </w:rPr>
              <w:t xml:space="preserve">: </w:t>
            </w:r>
            <w:r w:rsidR="00B51BBC">
              <w:rPr>
                <w:rFonts w:ascii="Arial" w:hAnsi="Arial"/>
                <w:sz w:val="24"/>
              </w:rPr>
              <w:t>Change “</w:t>
            </w:r>
            <w:r w:rsidR="00B51BBC" w:rsidRPr="00B6012E">
              <w:rPr>
                <w:rFonts w:asciiTheme="minorBidi" w:hAnsiTheme="minorBidi"/>
                <w:b/>
                <w:bCs/>
                <w:sz w:val="24"/>
                <w:szCs w:val="24"/>
              </w:rPr>
              <w:t>Integrated ELD</w:t>
            </w:r>
            <w:r w:rsidR="00B51BBC" w:rsidRPr="00B6012E">
              <w:rPr>
                <w:rFonts w:asciiTheme="minorBidi" w:hAnsiTheme="minorBidi"/>
                <w:sz w:val="24"/>
                <w:szCs w:val="24"/>
              </w:rPr>
              <w:t xml:space="preserve"> refers to “the use of grade level […] content standards as the focal standards for content instruction and the use of the CA ELD Standards to ensure that ELs are fully supported to access rich content knowledge and develop academic English across the disciplines” (CA ELA/ELD Framework, 2014, p. 31). </w:t>
            </w:r>
            <w:r w:rsidR="00B51BBC" w:rsidRPr="00B6012E">
              <w:rPr>
                <w:rFonts w:asciiTheme="minorBidi" w:hAnsiTheme="minorBidi"/>
                <w:b/>
                <w:bCs/>
                <w:sz w:val="24"/>
                <w:szCs w:val="24"/>
              </w:rPr>
              <w:t>Designated ELD</w:t>
            </w:r>
            <w:r w:rsidR="00B51BBC" w:rsidRPr="00B6012E">
              <w:rPr>
                <w:rFonts w:asciiTheme="minorBidi" w:hAnsiTheme="minorBidi"/>
                <w:sz w:val="24"/>
                <w:szCs w:val="24"/>
              </w:rPr>
              <w:t xml:space="preserve"> refers to “a protected time during the school day when teachers use the CA ELD Standards to attend to students’ particular English language development needs.</w:t>
            </w:r>
            <w:r w:rsidR="00B51BBC">
              <w:rPr>
                <w:rFonts w:asciiTheme="minorBidi" w:hAnsiTheme="minorBidi"/>
                <w:sz w:val="24"/>
                <w:szCs w:val="24"/>
              </w:rPr>
              <w:t>” to “</w:t>
            </w:r>
            <w:r w:rsidR="00B51BBC" w:rsidRPr="00B6012E">
              <w:rPr>
                <w:rFonts w:asciiTheme="minorBidi" w:hAnsiTheme="minorBidi"/>
                <w:b/>
                <w:bCs/>
                <w:sz w:val="24"/>
                <w:szCs w:val="24"/>
              </w:rPr>
              <w:t>Integrated ELD</w:t>
            </w:r>
            <w:r w:rsidR="00B51BBC" w:rsidRPr="00B6012E">
              <w:rPr>
                <w:rFonts w:asciiTheme="minorBidi" w:hAnsiTheme="minorBidi"/>
                <w:sz w:val="24"/>
                <w:szCs w:val="24"/>
              </w:rPr>
              <w:t xml:space="preserve"> </w:t>
            </w:r>
            <w:r w:rsidR="00B51BBC">
              <w:rPr>
                <w:rFonts w:asciiTheme="minorBidi" w:hAnsiTheme="minorBidi"/>
                <w:sz w:val="24"/>
                <w:szCs w:val="24"/>
              </w:rPr>
              <w:t>is defined as instruction in which the state-adopted ELD standards are used in tandem with the state-adopted academic content standards. [</w:t>
            </w:r>
            <w:r w:rsidR="00B51BBC" w:rsidRPr="002E469C">
              <w:rPr>
                <w:rFonts w:asciiTheme="minorBidi" w:hAnsiTheme="minorBidi"/>
                <w:i/>
                <w:sz w:val="24"/>
                <w:szCs w:val="24"/>
              </w:rPr>
              <w:t>California Code of Regulations</w:t>
            </w:r>
            <w:r w:rsidR="00B51BBC">
              <w:rPr>
                <w:rFonts w:asciiTheme="minorBidi" w:hAnsiTheme="minorBidi"/>
                <w:sz w:val="24"/>
                <w:szCs w:val="24"/>
              </w:rPr>
              <w:t xml:space="preserve"> </w:t>
            </w:r>
            <w:r w:rsidR="00B51BBC" w:rsidRPr="002E469C">
              <w:rPr>
                <w:rFonts w:asciiTheme="minorBidi" w:hAnsiTheme="minorBidi"/>
                <w:i/>
                <w:sz w:val="24"/>
                <w:szCs w:val="24"/>
              </w:rPr>
              <w:t>(5CCR)</w:t>
            </w:r>
            <w:r w:rsidR="00B51BBC">
              <w:rPr>
                <w:rFonts w:asciiTheme="minorBidi" w:hAnsiTheme="minorBidi"/>
                <w:sz w:val="24"/>
                <w:szCs w:val="24"/>
              </w:rPr>
              <w:t xml:space="preserve"> section 11301(c)]. </w:t>
            </w:r>
            <w:r w:rsidR="00B51BBC" w:rsidRPr="00B6012E">
              <w:rPr>
                <w:rFonts w:asciiTheme="minorBidi" w:hAnsiTheme="minorBidi"/>
                <w:sz w:val="24"/>
                <w:szCs w:val="24"/>
              </w:rPr>
              <w:t xml:space="preserve"> </w:t>
            </w:r>
            <w:r w:rsidR="00B51BBC" w:rsidRPr="00B6012E">
              <w:rPr>
                <w:rFonts w:asciiTheme="minorBidi" w:hAnsiTheme="minorBidi"/>
                <w:b/>
                <w:bCs/>
                <w:sz w:val="24"/>
                <w:szCs w:val="24"/>
              </w:rPr>
              <w:t>Designated ELD</w:t>
            </w:r>
            <w:r w:rsidR="00B51BBC" w:rsidRPr="00B6012E">
              <w:rPr>
                <w:rFonts w:asciiTheme="minorBidi" w:hAnsiTheme="minorBidi"/>
                <w:sz w:val="24"/>
                <w:szCs w:val="24"/>
              </w:rPr>
              <w:t xml:space="preserve"> </w:t>
            </w:r>
            <w:r w:rsidR="00B51BBC">
              <w:rPr>
                <w:rFonts w:asciiTheme="minorBidi" w:hAnsiTheme="minorBidi"/>
                <w:sz w:val="24"/>
                <w:szCs w:val="24"/>
              </w:rPr>
              <w:t xml:space="preserve"> is defined as instruction provided during a time set aside in the regular school day for focused instruction on the state-adopted ELD standards to assist English learners to develop critical English language skills necessary for academic content learning in English. [</w:t>
            </w:r>
            <w:r w:rsidR="00B51BBC" w:rsidRPr="002E469C">
              <w:rPr>
                <w:rFonts w:asciiTheme="minorBidi" w:hAnsiTheme="minorBidi"/>
                <w:i/>
                <w:sz w:val="24"/>
                <w:szCs w:val="24"/>
              </w:rPr>
              <w:t>5CCR</w:t>
            </w:r>
            <w:r w:rsidR="00B51BBC">
              <w:rPr>
                <w:rFonts w:asciiTheme="minorBidi" w:hAnsiTheme="minorBidi"/>
                <w:sz w:val="24"/>
                <w:szCs w:val="24"/>
              </w:rPr>
              <w:t xml:space="preserve"> section 11301(a)]</w:t>
            </w:r>
            <w:r w:rsidR="00B51BBC" w:rsidRPr="00152BCF">
              <w:rPr>
                <w:rFonts w:asciiTheme="minorBidi" w:hAnsiTheme="minorBidi"/>
                <w:sz w:val="24"/>
                <w:szCs w:val="24"/>
              </w:rPr>
              <w:t>”.</w:t>
            </w:r>
          </w:p>
        </w:tc>
        <w:tc>
          <w:tcPr>
            <w:tcW w:w="1890" w:type="dxa"/>
          </w:tcPr>
          <w:p w14:paraId="20A21BAC" w14:textId="36851DD7" w:rsidR="00B51BBC" w:rsidRDefault="00B51BBC" w:rsidP="00A00B0B">
            <w:pPr>
              <w:spacing w:after="240"/>
              <w:rPr>
                <w:rFonts w:ascii="Arial" w:hAnsi="Arial" w:cs="Arial"/>
                <w:bCs/>
                <w:color w:val="000000"/>
                <w:sz w:val="24"/>
                <w:szCs w:val="24"/>
              </w:rPr>
            </w:pPr>
            <w:r w:rsidRPr="00152BCF">
              <w:rPr>
                <w:rFonts w:ascii="Arial" w:hAnsi="Arial" w:cs="Arial"/>
                <w:bCs/>
                <w:color w:val="000000"/>
                <w:sz w:val="24"/>
                <w:szCs w:val="24"/>
              </w:rPr>
              <w:t>Recommended</w:t>
            </w:r>
          </w:p>
        </w:tc>
      </w:tr>
      <w:tr w:rsidR="00530C03" w:rsidRPr="002840C4" w14:paraId="7EA5894E" w14:textId="77777777" w:rsidTr="00A00B0B">
        <w:trPr>
          <w:cantSplit/>
        </w:trPr>
        <w:tc>
          <w:tcPr>
            <w:tcW w:w="715" w:type="dxa"/>
          </w:tcPr>
          <w:p w14:paraId="2F8BB066" w14:textId="77777777" w:rsidR="00530C03" w:rsidRPr="00152BCF" w:rsidRDefault="00530C03" w:rsidP="00A25F30">
            <w:pPr>
              <w:pStyle w:val="ListParagraph"/>
              <w:numPr>
                <w:ilvl w:val="0"/>
                <w:numId w:val="2"/>
              </w:numPr>
              <w:spacing w:after="240"/>
              <w:rPr>
                <w:rFonts w:ascii="Arial" w:hAnsi="Arial"/>
                <w:sz w:val="24"/>
              </w:rPr>
            </w:pPr>
          </w:p>
        </w:tc>
        <w:tc>
          <w:tcPr>
            <w:tcW w:w="1440" w:type="dxa"/>
          </w:tcPr>
          <w:p w14:paraId="1CFB0FC0" w14:textId="2D8583B9" w:rsidR="00530C03" w:rsidRPr="00CC060C" w:rsidRDefault="00530C03" w:rsidP="00A00B0B">
            <w:pPr>
              <w:spacing w:after="240"/>
              <w:rPr>
                <w:rFonts w:ascii="Arial" w:hAnsi="Arial"/>
                <w:sz w:val="24"/>
              </w:rPr>
            </w:pPr>
            <w:r w:rsidRPr="00CC060C">
              <w:rPr>
                <w:rFonts w:ascii="Arial" w:hAnsi="Arial"/>
                <w:sz w:val="24"/>
              </w:rPr>
              <w:t>CDE Staff</w:t>
            </w:r>
          </w:p>
        </w:tc>
        <w:tc>
          <w:tcPr>
            <w:tcW w:w="1080" w:type="dxa"/>
          </w:tcPr>
          <w:p w14:paraId="6697F24B" w14:textId="0F7C3FA1" w:rsidR="00530C03" w:rsidRPr="00152BCF" w:rsidRDefault="00530C03" w:rsidP="00A00B0B">
            <w:pPr>
              <w:spacing w:after="240"/>
              <w:rPr>
                <w:rFonts w:ascii="Arial" w:hAnsi="Arial" w:cs="Arial"/>
                <w:sz w:val="24"/>
                <w:szCs w:val="24"/>
              </w:rPr>
            </w:pPr>
            <w:r w:rsidRPr="00152BCF">
              <w:rPr>
                <w:rFonts w:ascii="Arial" w:hAnsi="Arial" w:cs="Arial"/>
                <w:sz w:val="24"/>
                <w:szCs w:val="24"/>
              </w:rPr>
              <w:t>1</w:t>
            </w:r>
            <w:r>
              <w:rPr>
                <w:rFonts w:ascii="Arial" w:hAnsi="Arial" w:cs="Arial"/>
                <w:sz w:val="24"/>
                <w:szCs w:val="24"/>
              </w:rPr>
              <w:t>5</w:t>
            </w:r>
          </w:p>
        </w:tc>
        <w:tc>
          <w:tcPr>
            <w:tcW w:w="7920" w:type="dxa"/>
          </w:tcPr>
          <w:p w14:paraId="6E371444" w14:textId="0432BB27" w:rsidR="00530C03" w:rsidRDefault="00530C03" w:rsidP="00530C03">
            <w:pPr>
              <w:spacing w:after="240"/>
              <w:rPr>
                <w:rFonts w:ascii="Arial" w:hAnsi="Arial" w:cs="Arial"/>
                <w:sz w:val="24"/>
                <w:szCs w:val="24"/>
              </w:rPr>
            </w:pPr>
            <w:r>
              <w:rPr>
                <w:rFonts w:ascii="Arial" w:hAnsi="Arial" w:cs="Arial"/>
                <w:sz w:val="24"/>
                <w:szCs w:val="24"/>
              </w:rPr>
              <w:t>Line 342</w:t>
            </w:r>
            <w:r w:rsidRPr="00152BCF">
              <w:rPr>
                <w:rFonts w:ascii="Arial" w:hAnsi="Arial" w:cs="Arial"/>
                <w:sz w:val="24"/>
                <w:szCs w:val="24"/>
              </w:rPr>
              <w:t>: Add “</w:t>
            </w:r>
            <w:r>
              <w:rPr>
                <w:rFonts w:ascii="Arial" w:hAnsi="Arial" w:cs="Arial"/>
                <w:color w:val="000000" w:themeColor="text1"/>
                <w:sz w:val="24"/>
                <w:szCs w:val="24"/>
              </w:rPr>
              <w:t>languages</w:t>
            </w:r>
            <w:r w:rsidRPr="00152BCF">
              <w:rPr>
                <w:rFonts w:ascii="Arial" w:hAnsi="Arial" w:cs="Arial"/>
                <w:color w:val="000000" w:themeColor="text1"/>
                <w:sz w:val="24"/>
                <w:szCs w:val="24"/>
              </w:rPr>
              <w:t>”</w:t>
            </w:r>
            <w:r w:rsidRPr="00152BCF">
              <w:rPr>
                <w:rFonts w:ascii="Arial" w:hAnsi="Arial" w:cs="Arial"/>
                <w:sz w:val="24"/>
                <w:szCs w:val="24"/>
              </w:rPr>
              <w:t xml:space="preserve"> after “</w:t>
            </w:r>
            <w:r>
              <w:rPr>
                <w:rFonts w:ascii="Arial" w:hAnsi="Arial" w:cs="Arial"/>
                <w:sz w:val="24"/>
                <w:szCs w:val="24"/>
              </w:rPr>
              <w:t>both</w:t>
            </w:r>
            <w:r w:rsidRPr="00152BCF">
              <w:rPr>
                <w:rFonts w:ascii="Arial" w:hAnsi="Arial" w:cs="Arial"/>
                <w:sz w:val="24"/>
                <w:szCs w:val="24"/>
              </w:rPr>
              <w:t>”.</w:t>
            </w:r>
          </w:p>
        </w:tc>
        <w:tc>
          <w:tcPr>
            <w:tcW w:w="1890" w:type="dxa"/>
          </w:tcPr>
          <w:p w14:paraId="5211598E" w14:textId="69BE9FB0" w:rsidR="00530C03" w:rsidRPr="00152BCF" w:rsidRDefault="00530C03" w:rsidP="00A00B0B">
            <w:pPr>
              <w:spacing w:after="240"/>
              <w:rPr>
                <w:rFonts w:ascii="Arial" w:hAnsi="Arial" w:cs="Arial"/>
                <w:bCs/>
                <w:color w:val="000000"/>
                <w:sz w:val="24"/>
                <w:szCs w:val="24"/>
              </w:rPr>
            </w:pPr>
            <w:r w:rsidRPr="00152BCF">
              <w:rPr>
                <w:rFonts w:ascii="Arial" w:hAnsi="Arial" w:cs="Arial"/>
                <w:bCs/>
                <w:color w:val="000000"/>
                <w:sz w:val="24"/>
                <w:szCs w:val="24"/>
              </w:rPr>
              <w:t>Recommended</w:t>
            </w:r>
          </w:p>
        </w:tc>
      </w:tr>
      <w:tr w:rsidR="00530C03" w:rsidRPr="002840C4" w14:paraId="2C87E6B9" w14:textId="77777777" w:rsidTr="00A00B0B">
        <w:trPr>
          <w:cantSplit/>
        </w:trPr>
        <w:tc>
          <w:tcPr>
            <w:tcW w:w="715" w:type="dxa"/>
          </w:tcPr>
          <w:p w14:paraId="3696D3D1" w14:textId="77777777" w:rsidR="00530C03" w:rsidRPr="00152BCF" w:rsidRDefault="00530C03" w:rsidP="00A25F30">
            <w:pPr>
              <w:pStyle w:val="ListParagraph"/>
              <w:numPr>
                <w:ilvl w:val="0"/>
                <w:numId w:val="2"/>
              </w:numPr>
              <w:spacing w:after="240"/>
              <w:rPr>
                <w:rFonts w:ascii="Arial" w:hAnsi="Arial"/>
                <w:sz w:val="24"/>
              </w:rPr>
            </w:pPr>
          </w:p>
        </w:tc>
        <w:tc>
          <w:tcPr>
            <w:tcW w:w="1440" w:type="dxa"/>
          </w:tcPr>
          <w:p w14:paraId="5348C62D" w14:textId="510109E3" w:rsidR="00530C03" w:rsidRPr="00CC060C" w:rsidRDefault="00530C03" w:rsidP="00A00B0B">
            <w:pPr>
              <w:spacing w:after="240"/>
              <w:rPr>
                <w:rFonts w:ascii="Arial" w:hAnsi="Arial"/>
                <w:sz w:val="24"/>
              </w:rPr>
            </w:pPr>
            <w:r w:rsidRPr="00CC060C">
              <w:rPr>
                <w:rFonts w:ascii="Arial" w:hAnsi="Arial"/>
                <w:sz w:val="24"/>
              </w:rPr>
              <w:t>CDE Staff</w:t>
            </w:r>
          </w:p>
        </w:tc>
        <w:tc>
          <w:tcPr>
            <w:tcW w:w="1080" w:type="dxa"/>
          </w:tcPr>
          <w:p w14:paraId="29E7909A" w14:textId="4020D471" w:rsidR="00530C03" w:rsidRPr="00152BCF" w:rsidRDefault="00530C03" w:rsidP="00A00B0B">
            <w:pPr>
              <w:spacing w:after="240"/>
              <w:rPr>
                <w:rFonts w:ascii="Arial" w:hAnsi="Arial" w:cs="Arial"/>
                <w:sz w:val="24"/>
                <w:szCs w:val="24"/>
              </w:rPr>
            </w:pPr>
            <w:r w:rsidRPr="00152BCF">
              <w:rPr>
                <w:rFonts w:ascii="Arial" w:hAnsi="Arial" w:cs="Arial"/>
                <w:sz w:val="24"/>
                <w:szCs w:val="24"/>
              </w:rPr>
              <w:t>1</w:t>
            </w:r>
            <w:r w:rsidR="005349EB">
              <w:rPr>
                <w:rFonts w:ascii="Arial" w:hAnsi="Arial" w:cs="Arial"/>
                <w:sz w:val="24"/>
                <w:szCs w:val="24"/>
              </w:rPr>
              <w:t>5</w:t>
            </w:r>
          </w:p>
        </w:tc>
        <w:tc>
          <w:tcPr>
            <w:tcW w:w="7920" w:type="dxa"/>
          </w:tcPr>
          <w:p w14:paraId="33A33F22" w14:textId="2AAB2D02" w:rsidR="00530C03" w:rsidRDefault="00530C03" w:rsidP="00530C03">
            <w:pPr>
              <w:spacing w:after="240"/>
              <w:rPr>
                <w:rFonts w:ascii="Arial" w:hAnsi="Arial" w:cs="Arial"/>
                <w:sz w:val="24"/>
                <w:szCs w:val="24"/>
              </w:rPr>
            </w:pPr>
            <w:r>
              <w:rPr>
                <w:rFonts w:ascii="Arial" w:hAnsi="Arial" w:cs="Arial"/>
                <w:sz w:val="24"/>
                <w:szCs w:val="24"/>
              </w:rPr>
              <w:t>Line 343</w:t>
            </w:r>
            <w:r w:rsidRPr="00152BCF">
              <w:rPr>
                <w:rFonts w:ascii="Arial" w:hAnsi="Arial" w:cs="Arial"/>
                <w:sz w:val="24"/>
                <w:szCs w:val="24"/>
              </w:rPr>
              <w:t>: Add “</w:t>
            </w:r>
            <w:r>
              <w:rPr>
                <w:rFonts w:asciiTheme="minorBidi" w:hAnsiTheme="minorBidi"/>
                <w:sz w:val="24"/>
                <w:szCs w:val="24"/>
              </w:rPr>
              <w:t>, optimally three,</w:t>
            </w:r>
            <w:r w:rsidRPr="00152BCF">
              <w:rPr>
                <w:rFonts w:ascii="Arial" w:hAnsi="Arial" w:cs="Arial"/>
                <w:color w:val="000000" w:themeColor="text1"/>
                <w:sz w:val="24"/>
                <w:szCs w:val="24"/>
              </w:rPr>
              <w:t>”</w:t>
            </w:r>
            <w:r w:rsidRPr="00152BCF">
              <w:rPr>
                <w:rFonts w:ascii="Arial" w:hAnsi="Arial" w:cs="Arial"/>
                <w:sz w:val="24"/>
                <w:szCs w:val="24"/>
              </w:rPr>
              <w:t xml:space="preserve"> after “</w:t>
            </w:r>
            <w:r>
              <w:rPr>
                <w:rFonts w:ascii="Arial" w:hAnsi="Arial" w:cs="Arial"/>
                <w:sz w:val="24"/>
                <w:szCs w:val="24"/>
              </w:rPr>
              <w:t>two</w:t>
            </w:r>
            <w:r w:rsidRPr="00152BCF">
              <w:rPr>
                <w:rFonts w:ascii="Arial" w:hAnsi="Arial" w:cs="Arial"/>
                <w:sz w:val="24"/>
                <w:szCs w:val="24"/>
              </w:rPr>
              <w:t>”.</w:t>
            </w:r>
          </w:p>
        </w:tc>
        <w:tc>
          <w:tcPr>
            <w:tcW w:w="1890" w:type="dxa"/>
          </w:tcPr>
          <w:p w14:paraId="18B9D75E" w14:textId="1DDD76F9" w:rsidR="00530C03" w:rsidRPr="00152BCF" w:rsidRDefault="00530C03" w:rsidP="00A00B0B">
            <w:pPr>
              <w:spacing w:after="240"/>
              <w:rPr>
                <w:rFonts w:ascii="Arial" w:hAnsi="Arial" w:cs="Arial"/>
                <w:bCs/>
                <w:color w:val="000000"/>
                <w:sz w:val="24"/>
                <w:szCs w:val="24"/>
              </w:rPr>
            </w:pPr>
            <w:r w:rsidRPr="00152BCF">
              <w:rPr>
                <w:rFonts w:ascii="Arial" w:hAnsi="Arial" w:cs="Arial"/>
                <w:bCs/>
                <w:color w:val="000000"/>
                <w:sz w:val="24"/>
                <w:szCs w:val="24"/>
              </w:rPr>
              <w:t>Recommended</w:t>
            </w:r>
          </w:p>
        </w:tc>
      </w:tr>
      <w:tr w:rsidR="00530C03" w:rsidRPr="002840C4" w14:paraId="21F5338E" w14:textId="77777777" w:rsidTr="00A00B0B">
        <w:trPr>
          <w:cantSplit/>
        </w:trPr>
        <w:tc>
          <w:tcPr>
            <w:tcW w:w="715" w:type="dxa"/>
          </w:tcPr>
          <w:p w14:paraId="779ACFE2" w14:textId="77777777" w:rsidR="00530C03" w:rsidRPr="00152BCF" w:rsidRDefault="00530C03" w:rsidP="00A25F30">
            <w:pPr>
              <w:pStyle w:val="ListParagraph"/>
              <w:numPr>
                <w:ilvl w:val="0"/>
                <w:numId w:val="2"/>
              </w:numPr>
              <w:spacing w:after="240"/>
              <w:rPr>
                <w:rFonts w:ascii="Arial" w:hAnsi="Arial"/>
                <w:sz w:val="24"/>
              </w:rPr>
            </w:pPr>
          </w:p>
        </w:tc>
        <w:tc>
          <w:tcPr>
            <w:tcW w:w="1440" w:type="dxa"/>
          </w:tcPr>
          <w:p w14:paraId="0925F775" w14:textId="5429F7BC" w:rsidR="00530C03" w:rsidRPr="00CC060C" w:rsidRDefault="00530C03" w:rsidP="00A00B0B">
            <w:pPr>
              <w:spacing w:after="240"/>
              <w:rPr>
                <w:rFonts w:ascii="Arial" w:hAnsi="Arial"/>
                <w:sz w:val="24"/>
              </w:rPr>
            </w:pPr>
            <w:r w:rsidRPr="00CC060C">
              <w:rPr>
                <w:rFonts w:ascii="Arial" w:hAnsi="Arial"/>
                <w:sz w:val="24"/>
              </w:rPr>
              <w:t>CDE Staff</w:t>
            </w:r>
          </w:p>
        </w:tc>
        <w:tc>
          <w:tcPr>
            <w:tcW w:w="1080" w:type="dxa"/>
          </w:tcPr>
          <w:p w14:paraId="1092FBC7" w14:textId="24C423F0" w:rsidR="00530C03" w:rsidRPr="00152BCF" w:rsidRDefault="00530C03" w:rsidP="00A00B0B">
            <w:pPr>
              <w:spacing w:after="240"/>
              <w:rPr>
                <w:rFonts w:ascii="Arial" w:hAnsi="Arial" w:cs="Arial"/>
                <w:sz w:val="24"/>
                <w:szCs w:val="24"/>
              </w:rPr>
            </w:pPr>
            <w:r w:rsidRPr="00152BCF">
              <w:rPr>
                <w:rFonts w:ascii="Arial" w:hAnsi="Arial" w:cs="Arial"/>
                <w:sz w:val="24"/>
                <w:szCs w:val="24"/>
              </w:rPr>
              <w:t>1</w:t>
            </w:r>
            <w:r w:rsidR="005349EB">
              <w:rPr>
                <w:rFonts w:ascii="Arial" w:hAnsi="Arial" w:cs="Arial"/>
                <w:sz w:val="24"/>
                <w:szCs w:val="24"/>
              </w:rPr>
              <w:t>5</w:t>
            </w:r>
          </w:p>
        </w:tc>
        <w:tc>
          <w:tcPr>
            <w:tcW w:w="7920" w:type="dxa"/>
          </w:tcPr>
          <w:p w14:paraId="71D1C493" w14:textId="49B4B80B" w:rsidR="00530C03" w:rsidRDefault="00530C03" w:rsidP="005349EB">
            <w:pPr>
              <w:spacing w:after="240"/>
              <w:rPr>
                <w:rFonts w:ascii="Arial" w:hAnsi="Arial" w:cs="Arial"/>
                <w:sz w:val="24"/>
                <w:szCs w:val="24"/>
              </w:rPr>
            </w:pPr>
            <w:r>
              <w:rPr>
                <w:rFonts w:ascii="Arial" w:hAnsi="Arial" w:cs="Arial"/>
                <w:sz w:val="24"/>
                <w:szCs w:val="24"/>
              </w:rPr>
              <w:t>Line 346</w:t>
            </w:r>
            <w:r w:rsidRPr="00152BCF">
              <w:rPr>
                <w:rFonts w:ascii="Arial" w:hAnsi="Arial" w:cs="Arial"/>
                <w:sz w:val="24"/>
                <w:szCs w:val="24"/>
              </w:rPr>
              <w:t xml:space="preserve">: </w:t>
            </w:r>
            <w:r>
              <w:rPr>
                <w:rFonts w:ascii="Arial" w:hAnsi="Arial" w:cs="Arial"/>
                <w:sz w:val="24"/>
                <w:szCs w:val="24"/>
              </w:rPr>
              <w:t>Change</w:t>
            </w:r>
            <w:r w:rsidRPr="00152BCF">
              <w:rPr>
                <w:rFonts w:ascii="Arial" w:hAnsi="Arial" w:cs="Arial"/>
                <w:sz w:val="24"/>
                <w:szCs w:val="24"/>
              </w:rPr>
              <w:t xml:space="preserve"> “</w:t>
            </w:r>
            <w:r>
              <w:rPr>
                <w:rFonts w:ascii="Arial" w:hAnsi="Arial" w:cs="Arial"/>
                <w:color w:val="000000" w:themeColor="text1"/>
                <w:sz w:val="24"/>
                <w:szCs w:val="24"/>
              </w:rPr>
              <w:t>sixth grade</w:t>
            </w:r>
            <w:r w:rsidRPr="00152BCF">
              <w:rPr>
                <w:rFonts w:ascii="Arial" w:hAnsi="Arial" w:cs="Arial"/>
                <w:color w:val="000000" w:themeColor="text1"/>
                <w:sz w:val="24"/>
                <w:szCs w:val="24"/>
              </w:rPr>
              <w:t>”</w:t>
            </w:r>
            <w:r w:rsidRPr="00152BCF">
              <w:rPr>
                <w:rFonts w:ascii="Arial" w:hAnsi="Arial" w:cs="Arial"/>
                <w:sz w:val="24"/>
                <w:szCs w:val="24"/>
              </w:rPr>
              <w:t xml:space="preserve"> </w:t>
            </w:r>
            <w:r w:rsidR="005349EB">
              <w:rPr>
                <w:rFonts w:ascii="Arial" w:hAnsi="Arial" w:cs="Arial"/>
                <w:sz w:val="24"/>
                <w:szCs w:val="24"/>
              </w:rPr>
              <w:t>to</w:t>
            </w:r>
            <w:r w:rsidRPr="00152BCF">
              <w:rPr>
                <w:rFonts w:ascii="Arial" w:hAnsi="Arial" w:cs="Arial"/>
                <w:sz w:val="24"/>
                <w:szCs w:val="24"/>
              </w:rPr>
              <w:t xml:space="preserve"> “</w:t>
            </w:r>
            <w:r>
              <w:rPr>
                <w:rFonts w:ascii="Arial" w:hAnsi="Arial" w:cs="Arial"/>
                <w:sz w:val="24"/>
                <w:szCs w:val="24"/>
              </w:rPr>
              <w:t>grade 12</w:t>
            </w:r>
            <w:r w:rsidRPr="00152BCF">
              <w:rPr>
                <w:rFonts w:ascii="Arial" w:hAnsi="Arial" w:cs="Arial"/>
                <w:sz w:val="24"/>
                <w:szCs w:val="24"/>
              </w:rPr>
              <w:t>”.</w:t>
            </w:r>
          </w:p>
        </w:tc>
        <w:tc>
          <w:tcPr>
            <w:tcW w:w="1890" w:type="dxa"/>
          </w:tcPr>
          <w:p w14:paraId="176F3FF4" w14:textId="5F3D8846" w:rsidR="00530C03" w:rsidRPr="00152BCF" w:rsidRDefault="00530C03" w:rsidP="00A00B0B">
            <w:pPr>
              <w:spacing w:after="240"/>
              <w:rPr>
                <w:rFonts w:ascii="Arial" w:hAnsi="Arial" w:cs="Arial"/>
                <w:bCs/>
                <w:color w:val="000000"/>
                <w:sz w:val="24"/>
                <w:szCs w:val="24"/>
              </w:rPr>
            </w:pPr>
            <w:r w:rsidRPr="00152BCF">
              <w:rPr>
                <w:rFonts w:ascii="Arial" w:hAnsi="Arial" w:cs="Arial"/>
                <w:bCs/>
                <w:color w:val="000000"/>
                <w:sz w:val="24"/>
                <w:szCs w:val="24"/>
              </w:rPr>
              <w:t>Recommended</w:t>
            </w:r>
          </w:p>
        </w:tc>
      </w:tr>
      <w:tr w:rsidR="00530C03" w:rsidRPr="002840C4" w14:paraId="589B8541" w14:textId="77777777" w:rsidTr="00A00B0B">
        <w:trPr>
          <w:cantSplit/>
        </w:trPr>
        <w:tc>
          <w:tcPr>
            <w:tcW w:w="715" w:type="dxa"/>
          </w:tcPr>
          <w:p w14:paraId="3CE2478B" w14:textId="77777777" w:rsidR="00530C03" w:rsidRPr="00152BCF" w:rsidRDefault="00530C03" w:rsidP="00A25F30">
            <w:pPr>
              <w:pStyle w:val="ListParagraph"/>
              <w:numPr>
                <w:ilvl w:val="0"/>
                <w:numId w:val="2"/>
              </w:numPr>
              <w:spacing w:after="240"/>
              <w:rPr>
                <w:rFonts w:ascii="Arial" w:hAnsi="Arial"/>
                <w:sz w:val="24"/>
              </w:rPr>
            </w:pPr>
          </w:p>
        </w:tc>
        <w:tc>
          <w:tcPr>
            <w:tcW w:w="1440" w:type="dxa"/>
          </w:tcPr>
          <w:p w14:paraId="4FDF688D" w14:textId="56A1BC45" w:rsidR="00530C03" w:rsidRPr="00CC060C" w:rsidRDefault="00530C03" w:rsidP="00A00B0B">
            <w:pPr>
              <w:spacing w:after="240"/>
              <w:rPr>
                <w:rFonts w:ascii="Arial" w:hAnsi="Arial"/>
                <w:sz w:val="24"/>
              </w:rPr>
            </w:pPr>
            <w:r w:rsidRPr="00CC060C">
              <w:rPr>
                <w:rFonts w:ascii="Arial" w:hAnsi="Arial"/>
                <w:sz w:val="24"/>
              </w:rPr>
              <w:t>CDE Staff</w:t>
            </w:r>
          </w:p>
        </w:tc>
        <w:tc>
          <w:tcPr>
            <w:tcW w:w="1080" w:type="dxa"/>
          </w:tcPr>
          <w:p w14:paraId="48BAC6E2" w14:textId="5166A235" w:rsidR="00530C03" w:rsidRPr="00152BCF" w:rsidRDefault="00530C03" w:rsidP="00A00B0B">
            <w:pPr>
              <w:spacing w:after="240"/>
              <w:rPr>
                <w:rFonts w:ascii="Arial" w:hAnsi="Arial" w:cs="Arial"/>
                <w:sz w:val="24"/>
                <w:szCs w:val="24"/>
              </w:rPr>
            </w:pPr>
            <w:r w:rsidRPr="00152BCF">
              <w:rPr>
                <w:rFonts w:ascii="Arial" w:hAnsi="Arial" w:cs="Arial"/>
                <w:sz w:val="24"/>
                <w:szCs w:val="24"/>
              </w:rPr>
              <w:t>1</w:t>
            </w:r>
            <w:r w:rsidR="005349EB">
              <w:rPr>
                <w:rFonts w:ascii="Arial" w:hAnsi="Arial" w:cs="Arial"/>
                <w:sz w:val="24"/>
                <w:szCs w:val="24"/>
              </w:rPr>
              <w:t>6</w:t>
            </w:r>
          </w:p>
        </w:tc>
        <w:tc>
          <w:tcPr>
            <w:tcW w:w="7920" w:type="dxa"/>
          </w:tcPr>
          <w:p w14:paraId="406CA7E4" w14:textId="737E7B08" w:rsidR="00530C03" w:rsidRDefault="00530C03" w:rsidP="00530C03">
            <w:pPr>
              <w:spacing w:after="240"/>
              <w:rPr>
                <w:rFonts w:ascii="Arial" w:hAnsi="Arial" w:cs="Arial"/>
                <w:sz w:val="24"/>
                <w:szCs w:val="24"/>
              </w:rPr>
            </w:pPr>
            <w:r>
              <w:rPr>
                <w:rFonts w:ascii="Arial" w:hAnsi="Arial" w:cs="Arial"/>
                <w:sz w:val="24"/>
                <w:szCs w:val="24"/>
              </w:rPr>
              <w:t>Line 359</w:t>
            </w:r>
            <w:r w:rsidRPr="00152BCF">
              <w:rPr>
                <w:rFonts w:ascii="Arial" w:hAnsi="Arial" w:cs="Arial"/>
                <w:sz w:val="24"/>
                <w:szCs w:val="24"/>
              </w:rPr>
              <w:t>: Add “</w:t>
            </w:r>
            <w:r>
              <w:rPr>
                <w:rFonts w:ascii="Arial" w:hAnsi="Arial" w:cs="Arial"/>
                <w:color w:val="000000" w:themeColor="text1"/>
                <w:sz w:val="24"/>
                <w:szCs w:val="24"/>
              </w:rPr>
              <w:t>may</w:t>
            </w:r>
            <w:r w:rsidRPr="00152BCF">
              <w:rPr>
                <w:rFonts w:ascii="Arial" w:hAnsi="Arial" w:cs="Arial"/>
                <w:color w:val="000000" w:themeColor="text1"/>
                <w:sz w:val="24"/>
                <w:szCs w:val="24"/>
              </w:rPr>
              <w:t>”</w:t>
            </w:r>
            <w:r w:rsidRPr="00152BCF">
              <w:rPr>
                <w:rFonts w:ascii="Arial" w:hAnsi="Arial" w:cs="Arial"/>
                <w:sz w:val="24"/>
                <w:szCs w:val="24"/>
              </w:rPr>
              <w:t xml:space="preserve"> after “</w:t>
            </w:r>
            <w:r>
              <w:rPr>
                <w:rFonts w:ascii="Arial" w:hAnsi="Arial" w:cs="Arial"/>
                <w:sz w:val="24"/>
                <w:szCs w:val="24"/>
              </w:rPr>
              <w:t>program</w:t>
            </w:r>
            <w:r w:rsidRPr="00152BCF">
              <w:rPr>
                <w:rFonts w:ascii="Arial" w:hAnsi="Arial" w:cs="Arial"/>
                <w:sz w:val="24"/>
                <w:szCs w:val="24"/>
              </w:rPr>
              <w:t>”.</w:t>
            </w:r>
          </w:p>
        </w:tc>
        <w:tc>
          <w:tcPr>
            <w:tcW w:w="1890" w:type="dxa"/>
          </w:tcPr>
          <w:p w14:paraId="23719CDD" w14:textId="42B657D6" w:rsidR="00530C03" w:rsidRPr="00152BCF" w:rsidRDefault="00530C03" w:rsidP="00A00B0B">
            <w:pPr>
              <w:spacing w:after="240"/>
              <w:rPr>
                <w:rFonts w:ascii="Arial" w:hAnsi="Arial" w:cs="Arial"/>
                <w:bCs/>
                <w:color w:val="000000"/>
                <w:sz w:val="24"/>
                <w:szCs w:val="24"/>
              </w:rPr>
            </w:pPr>
            <w:r w:rsidRPr="00152BCF">
              <w:rPr>
                <w:rFonts w:ascii="Arial" w:hAnsi="Arial" w:cs="Arial"/>
                <w:bCs/>
                <w:color w:val="000000"/>
                <w:sz w:val="24"/>
                <w:szCs w:val="24"/>
              </w:rPr>
              <w:t>Recommended</w:t>
            </w:r>
          </w:p>
        </w:tc>
      </w:tr>
      <w:tr w:rsidR="005349EB" w:rsidRPr="002840C4" w14:paraId="6756B9A7" w14:textId="77777777" w:rsidTr="00A00B0B">
        <w:trPr>
          <w:cantSplit/>
        </w:trPr>
        <w:tc>
          <w:tcPr>
            <w:tcW w:w="715" w:type="dxa"/>
          </w:tcPr>
          <w:p w14:paraId="60EA5C1F" w14:textId="77777777" w:rsidR="005349EB" w:rsidRPr="00152BCF" w:rsidRDefault="005349EB" w:rsidP="00A25F30">
            <w:pPr>
              <w:pStyle w:val="ListParagraph"/>
              <w:numPr>
                <w:ilvl w:val="0"/>
                <w:numId w:val="2"/>
              </w:numPr>
              <w:spacing w:after="240"/>
              <w:rPr>
                <w:rFonts w:ascii="Arial" w:hAnsi="Arial"/>
                <w:sz w:val="24"/>
              </w:rPr>
            </w:pPr>
          </w:p>
        </w:tc>
        <w:tc>
          <w:tcPr>
            <w:tcW w:w="1440" w:type="dxa"/>
          </w:tcPr>
          <w:p w14:paraId="19DCF7D7" w14:textId="1F91EE95" w:rsidR="005349EB" w:rsidRPr="00CC060C" w:rsidRDefault="005349EB" w:rsidP="00A00B0B">
            <w:pPr>
              <w:spacing w:after="240"/>
              <w:rPr>
                <w:rFonts w:ascii="Arial" w:hAnsi="Arial"/>
                <w:sz w:val="24"/>
              </w:rPr>
            </w:pPr>
            <w:r w:rsidRPr="00CC060C">
              <w:rPr>
                <w:rFonts w:ascii="Arial" w:hAnsi="Arial"/>
                <w:sz w:val="24"/>
              </w:rPr>
              <w:t>CDE Staff</w:t>
            </w:r>
          </w:p>
        </w:tc>
        <w:tc>
          <w:tcPr>
            <w:tcW w:w="1080" w:type="dxa"/>
          </w:tcPr>
          <w:p w14:paraId="4D1CC022" w14:textId="75DD028E" w:rsidR="005349EB" w:rsidRPr="00152BCF" w:rsidRDefault="005349EB" w:rsidP="00A00B0B">
            <w:pPr>
              <w:spacing w:after="240"/>
              <w:rPr>
                <w:rFonts w:ascii="Arial" w:hAnsi="Arial" w:cs="Arial"/>
                <w:sz w:val="24"/>
                <w:szCs w:val="24"/>
              </w:rPr>
            </w:pPr>
            <w:r w:rsidRPr="00152BCF">
              <w:rPr>
                <w:rFonts w:ascii="Arial" w:hAnsi="Arial" w:cs="Arial"/>
                <w:sz w:val="24"/>
                <w:szCs w:val="24"/>
              </w:rPr>
              <w:t>1</w:t>
            </w:r>
            <w:r>
              <w:rPr>
                <w:rFonts w:ascii="Arial" w:hAnsi="Arial" w:cs="Arial"/>
                <w:sz w:val="24"/>
                <w:szCs w:val="24"/>
              </w:rPr>
              <w:t>6</w:t>
            </w:r>
          </w:p>
        </w:tc>
        <w:tc>
          <w:tcPr>
            <w:tcW w:w="7920" w:type="dxa"/>
          </w:tcPr>
          <w:p w14:paraId="6303A7B3" w14:textId="55EDB5A1" w:rsidR="005349EB" w:rsidRDefault="005349EB" w:rsidP="005349EB">
            <w:pPr>
              <w:spacing w:after="240"/>
              <w:rPr>
                <w:rFonts w:ascii="Arial" w:hAnsi="Arial" w:cs="Arial"/>
                <w:sz w:val="24"/>
                <w:szCs w:val="24"/>
              </w:rPr>
            </w:pPr>
            <w:r>
              <w:rPr>
                <w:rFonts w:ascii="Arial" w:hAnsi="Arial" w:cs="Arial"/>
                <w:sz w:val="24"/>
                <w:szCs w:val="24"/>
              </w:rPr>
              <w:t>Line 362</w:t>
            </w:r>
            <w:r w:rsidRPr="00152BCF">
              <w:rPr>
                <w:rFonts w:ascii="Arial" w:hAnsi="Arial" w:cs="Arial"/>
                <w:sz w:val="24"/>
                <w:szCs w:val="24"/>
              </w:rPr>
              <w:t xml:space="preserve">: </w:t>
            </w:r>
            <w:r>
              <w:rPr>
                <w:rFonts w:ascii="Arial" w:hAnsi="Arial" w:cs="Arial"/>
                <w:sz w:val="24"/>
                <w:szCs w:val="24"/>
              </w:rPr>
              <w:t>Change</w:t>
            </w:r>
            <w:r w:rsidRPr="00152BCF">
              <w:rPr>
                <w:rFonts w:ascii="Arial" w:hAnsi="Arial" w:cs="Arial"/>
                <w:sz w:val="24"/>
                <w:szCs w:val="24"/>
              </w:rPr>
              <w:t xml:space="preserve"> “</w:t>
            </w:r>
            <w:r>
              <w:rPr>
                <w:rFonts w:ascii="Arial" w:hAnsi="Arial" w:cs="Arial"/>
                <w:color w:val="000000" w:themeColor="text1"/>
                <w:sz w:val="24"/>
                <w:szCs w:val="24"/>
              </w:rPr>
              <w:t>Two-Way Immersion Program Model</w:t>
            </w:r>
            <w:r w:rsidRPr="00152BCF">
              <w:rPr>
                <w:rFonts w:ascii="Arial" w:hAnsi="Arial" w:cs="Arial"/>
                <w:color w:val="000000" w:themeColor="text1"/>
                <w:sz w:val="24"/>
                <w:szCs w:val="24"/>
              </w:rPr>
              <w:t>”</w:t>
            </w:r>
            <w:r w:rsidRPr="00152BCF">
              <w:rPr>
                <w:rFonts w:ascii="Arial" w:hAnsi="Arial" w:cs="Arial"/>
                <w:sz w:val="24"/>
                <w:szCs w:val="24"/>
              </w:rPr>
              <w:t xml:space="preserve"> </w:t>
            </w:r>
            <w:r>
              <w:rPr>
                <w:rFonts w:ascii="Arial" w:hAnsi="Arial" w:cs="Arial"/>
                <w:sz w:val="24"/>
                <w:szCs w:val="24"/>
              </w:rPr>
              <w:t>to</w:t>
            </w:r>
            <w:r w:rsidRPr="00152BCF">
              <w:rPr>
                <w:rFonts w:ascii="Arial" w:hAnsi="Arial" w:cs="Arial"/>
                <w:sz w:val="24"/>
                <w:szCs w:val="24"/>
              </w:rPr>
              <w:t xml:space="preserve"> “</w:t>
            </w:r>
            <w:r>
              <w:rPr>
                <w:rFonts w:ascii="Arial" w:hAnsi="Arial" w:cs="Arial"/>
                <w:sz w:val="24"/>
                <w:szCs w:val="24"/>
              </w:rPr>
              <w:t>Dual Language Immersion (</w:t>
            </w:r>
            <w:r>
              <w:rPr>
                <w:rFonts w:ascii="Arial" w:hAnsi="Arial" w:cs="Arial"/>
                <w:color w:val="000000" w:themeColor="text1"/>
                <w:sz w:val="24"/>
                <w:szCs w:val="24"/>
              </w:rPr>
              <w:t>Two-Way Immersion) Program Model</w:t>
            </w:r>
            <w:r w:rsidRPr="00152BCF">
              <w:rPr>
                <w:rFonts w:ascii="Arial" w:hAnsi="Arial" w:cs="Arial"/>
                <w:sz w:val="24"/>
                <w:szCs w:val="24"/>
              </w:rPr>
              <w:t>”.</w:t>
            </w:r>
          </w:p>
        </w:tc>
        <w:tc>
          <w:tcPr>
            <w:tcW w:w="1890" w:type="dxa"/>
          </w:tcPr>
          <w:p w14:paraId="1E456595" w14:textId="472ED713" w:rsidR="005349EB" w:rsidRPr="00152BCF" w:rsidRDefault="005349EB" w:rsidP="00A00B0B">
            <w:pPr>
              <w:spacing w:after="240"/>
              <w:rPr>
                <w:rFonts w:ascii="Arial" w:hAnsi="Arial" w:cs="Arial"/>
                <w:bCs/>
                <w:color w:val="000000"/>
                <w:sz w:val="24"/>
                <w:szCs w:val="24"/>
              </w:rPr>
            </w:pPr>
            <w:r w:rsidRPr="00152BCF">
              <w:rPr>
                <w:rFonts w:ascii="Arial" w:hAnsi="Arial" w:cs="Arial"/>
                <w:bCs/>
                <w:color w:val="000000"/>
                <w:sz w:val="24"/>
                <w:szCs w:val="24"/>
              </w:rPr>
              <w:t>Recommended</w:t>
            </w:r>
          </w:p>
        </w:tc>
      </w:tr>
      <w:tr w:rsidR="005349EB" w:rsidRPr="002840C4" w14:paraId="107231C2" w14:textId="77777777" w:rsidTr="00A00B0B">
        <w:trPr>
          <w:cantSplit/>
        </w:trPr>
        <w:tc>
          <w:tcPr>
            <w:tcW w:w="715" w:type="dxa"/>
          </w:tcPr>
          <w:p w14:paraId="4009158C" w14:textId="77777777" w:rsidR="005349EB" w:rsidRPr="00152BCF" w:rsidRDefault="005349EB" w:rsidP="00A25F30">
            <w:pPr>
              <w:pStyle w:val="ListParagraph"/>
              <w:numPr>
                <w:ilvl w:val="0"/>
                <w:numId w:val="2"/>
              </w:numPr>
              <w:spacing w:after="240"/>
              <w:rPr>
                <w:rFonts w:ascii="Arial" w:hAnsi="Arial"/>
                <w:sz w:val="24"/>
              </w:rPr>
            </w:pPr>
          </w:p>
        </w:tc>
        <w:tc>
          <w:tcPr>
            <w:tcW w:w="1440" w:type="dxa"/>
          </w:tcPr>
          <w:p w14:paraId="378C7207" w14:textId="3C75F7EC" w:rsidR="005349EB" w:rsidRPr="00CC060C" w:rsidRDefault="005349EB" w:rsidP="00A00B0B">
            <w:pPr>
              <w:spacing w:after="240"/>
              <w:rPr>
                <w:rFonts w:ascii="Arial" w:hAnsi="Arial"/>
                <w:sz w:val="24"/>
              </w:rPr>
            </w:pPr>
            <w:r w:rsidRPr="00CC060C">
              <w:rPr>
                <w:rFonts w:ascii="Arial" w:hAnsi="Arial"/>
                <w:sz w:val="24"/>
              </w:rPr>
              <w:t>CDE Staff</w:t>
            </w:r>
          </w:p>
        </w:tc>
        <w:tc>
          <w:tcPr>
            <w:tcW w:w="1080" w:type="dxa"/>
          </w:tcPr>
          <w:p w14:paraId="21FF4C0A" w14:textId="2C39681E" w:rsidR="005349EB" w:rsidRPr="00152BCF" w:rsidRDefault="005349EB" w:rsidP="00A00B0B">
            <w:pPr>
              <w:spacing w:after="240"/>
              <w:rPr>
                <w:rFonts w:ascii="Arial" w:hAnsi="Arial" w:cs="Arial"/>
                <w:sz w:val="24"/>
                <w:szCs w:val="24"/>
              </w:rPr>
            </w:pPr>
            <w:r w:rsidRPr="00152BCF">
              <w:rPr>
                <w:rFonts w:ascii="Arial" w:hAnsi="Arial" w:cs="Arial"/>
                <w:sz w:val="24"/>
                <w:szCs w:val="24"/>
              </w:rPr>
              <w:t>1</w:t>
            </w:r>
            <w:r>
              <w:rPr>
                <w:rFonts w:ascii="Arial" w:hAnsi="Arial" w:cs="Arial"/>
                <w:sz w:val="24"/>
                <w:szCs w:val="24"/>
              </w:rPr>
              <w:t>6</w:t>
            </w:r>
          </w:p>
        </w:tc>
        <w:tc>
          <w:tcPr>
            <w:tcW w:w="7920" w:type="dxa"/>
          </w:tcPr>
          <w:p w14:paraId="5A14D8C6" w14:textId="5C683F8A" w:rsidR="005349EB" w:rsidRDefault="005349EB" w:rsidP="005349EB">
            <w:pPr>
              <w:spacing w:after="240"/>
              <w:rPr>
                <w:rFonts w:ascii="Arial" w:hAnsi="Arial" w:cs="Arial"/>
                <w:sz w:val="24"/>
                <w:szCs w:val="24"/>
              </w:rPr>
            </w:pPr>
            <w:r>
              <w:rPr>
                <w:rFonts w:ascii="Arial" w:hAnsi="Arial" w:cs="Arial"/>
                <w:sz w:val="24"/>
                <w:szCs w:val="24"/>
              </w:rPr>
              <w:t>Line 363</w:t>
            </w:r>
            <w:r w:rsidRPr="00152BCF">
              <w:rPr>
                <w:rFonts w:ascii="Arial" w:hAnsi="Arial" w:cs="Arial"/>
                <w:sz w:val="24"/>
                <w:szCs w:val="24"/>
              </w:rPr>
              <w:t xml:space="preserve">: </w:t>
            </w:r>
            <w:r>
              <w:rPr>
                <w:rFonts w:ascii="Arial" w:hAnsi="Arial" w:cs="Arial"/>
                <w:sz w:val="24"/>
                <w:szCs w:val="24"/>
              </w:rPr>
              <w:t>Change</w:t>
            </w:r>
            <w:r w:rsidRPr="00152BCF">
              <w:rPr>
                <w:rFonts w:ascii="Arial" w:hAnsi="Arial" w:cs="Arial"/>
                <w:sz w:val="24"/>
                <w:szCs w:val="24"/>
              </w:rPr>
              <w:t xml:space="preserve"> “</w:t>
            </w:r>
            <w:r>
              <w:rPr>
                <w:rFonts w:ascii="Arial" w:hAnsi="Arial" w:cs="Arial"/>
                <w:color w:val="000000" w:themeColor="text1"/>
                <w:sz w:val="24"/>
                <w:szCs w:val="24"/>
              </w:rPr>
              <w:t>two-way</w:t>
            </w:r>
            <w:r w:rsidRPr="00152BCF">
              <w:rPr>
                <w:rFonts w:ascii="Arial" w:hAnsi="Arial" w:cs="Arial"/>
                <w:color w:val="000000" w:themeColor="text1"/>
                <w:sz w:val="24"/>
                <w:szCs w:val="24"/>
              </w:rPr>
              <w:t>”</w:t>
            </w:r>
            <w:r w:rsidRPr="00152BCF">
              <w:rPr>
                <w:rFonts w:ascii="Arial" w:hAnsi="Arial" w:cs="Arial"/>
                <w:sz w:val="24"/>
                <w:szCs w:val="24"/>
              </w:rPr>
              <w:t xml:space="preserve"> </w:t>
            </w:r>
            <w:r>
              <w:rPr>
                <w:rFonts w:ascii="Arial" w:hAnsi="Arial" w:cs="Arial"/>
                <w:sz w:val="24"/>
                <w:szCs w:val="24"/>
              </w:rPr>
              <w:t>to</w:t>
            </w:r>
            <w:r w:rsidRPr="00152BCF">
              <w:rPr>
                <w:rFonts w:ascii="Arial" w:hAnsi="Arial" w:cs="Arial"/>
                <w:sz w:val="24"/>
                <w:szCs w:val="24"/>
              </w:rPr>
              <w:t xml:space="preserve"> “</w:t>
            </w:r>
            <w:r>
              <w:rPr>
                <w:rFonts w:ascii="Arial" w:hAnsi="Arial" w:cs="Arial"/>
                <w:sz w:val="24"/>
                <w:szCs w:val="24"/>
              </w:rPr>
              <w:t>dual immersion</w:t>
            </w:r>
            <w:r w:rsidRPr="00152BCF">
              <w:rPr>
                <w:rFonts w:ascii="Arial" w:hAnsi="Arial" w:cs="Arial"/>
                <w:sz w:val="24"/>
                <w:szCs w:val="24"/>
              </w:rPr>
              <w:t>”.</w:t>
            </w:r>
          </w:p>
        </w:tc>
        <w:tc>
          <w:tcPr>
            <w:tcW w:w="1890" w:type="dxa"/>
          </w:tcPr>
          <w:p w14:paraId="6CCD0629" w14:textId="6CA6B7E7" w:rsidR="005349EB" w:rsidRPr="00152BCF" w:rsidRDefault="005349EB" w:rsidP="00A00B0B">
            <w:pPr>
              <w:spacing w:after="240"/>
              <w:rPr>
                <w:rFonts w:ascii="Arial" w:hAnsi="Arial" w:cs="Arial"/>
                <w:bCs/>
                <w:color w:val="000000"/>
                <w:sz w:val="24"/>
                <w:szCs w:val="24"/>
              </w:rPr>
            </w:pPr>
            <w:r w:rsidRPr="00152BCF">
              <w:rPr>
                <w:rFonts w:ascii="Arial" w:hAnsi="Arial" w:cs="Arial"/>
                <w:bCs/>
                <w:color w:val="000000"/>
                <w:sz w:val="24"/>
                <w:szCs w:val="24"/>
              </w:rPr>
              <w:t>Recommended</w:t>
            </w:r>
          </w:p>
        </w:tc>
      </w:tr>
      <w:tr w:rsidR="005349EB" w:rsidRPr="002840C4" w14:paraId="0E8363AE" w14:textId="77777777" w:rsidTr="00A00B0B">
        <w:trPr>
          <w:cantSplit/>
        </w:trPr>
        <w:tc>
          <w:tcPr>
            <w:tcW w:w="715" w:type="dxa"/>
          </w:tcPr>
          <w:p w14:paraId="04F18FE9" w14:textId="77777777" w:rsidR="005349EB" w:rsidRPr="00152BCF" w:rsidRDefault="005349EB" w:rsidP="00A25F30">
            <w:pPr>
              <w:pStyle w:val="ListParagraph"/>
              <w:numPr>
                <w:ilvl w:val="0"/>
                <w:numId w:val="2"/>
              </w:numPr>
              <w:spacing w:after="240"/>
              <w:rPr>
                <w:rFonts w:ascii="Arial" w:hAnsi="Arial"/>
                <w:sz w:val="24"/>
              </w:rPr>
            </w:pPr>
          </w:p>
        </w:tc>
        <w:tc>
          <w:tcPr>
            <w:tcW w:w="1440" w:type="dxa"/>
          </w:tcPr>
          <w:p w14:paraId="422AA01B" w14:textId="52EA17C5" w:rsidR="005349EB" w:rsidRPr="00CC060C" w:rsidRDefault="005349EB" w:rsidP="00A00B0B">
            <w:pPr>
              <w:spacing w:after="240"/>
              <w:rPr>
                <w:rFonts w:ascii="Arial" w:hAnsi="Arial"/>
                <w:sz w:val="24"/>
              </w:rPr>
            </w:pPr>
            <w:r w:rsidRPr="00CC060C">
              <w:rPr>
                <w:rFonts w:ascii="Arial" w:hAnsi="Arial"/>
                <w:sz w:val="24"/>
              </w:rPr>
              <w:t>CDE Staff</w:t>
            </w:r>
          </w:p>
        </w:tc>
        <w:tc>
          <w:tcPr>
            <w:tcW w:w="1080" w:type="dxa"/>
          </w:tcPr>
          <w:p w14:paraId="784D0A11" w14:textId="34D9D5EC" w:rsidR="005349EB" w:rsidRPr="00152BCF" w:rsidRDefault="005349EB" w:rsidP="00A00B0B">
            <w:pPr>
              <w:spacing w:after="240"/>
              <w:rPr>
                <w:rFonts w:ascii="Arial" w:hAnsi="Arial" w:cs="Arial"/>
                <w:sz w:val="24"/>
                <w:szCs w:val="24"/>
              </w:rPr>
            </w:pPr>
            <w:r w:rsidRPr="00152BCF">
              <w:rPr>
                <w:rFonts w:ascii="Arial" w:hAnsi="Arial" w:cs="Arial"/>
                <w:sz w:val="24"/>
                <w:szCs w:val="24"/>
              </w:rPr>
              <w:t>1</w:t>
            </w:r>
            <w:r>
              <w:rPr>
                <w:rFonts w:ascii="Arial" w:hAnsi="Arial" w:cs="Arial"/>
                <w:sz w:val="24"/>
                <w:szCs w:val="24"/>
              </w:rPr>
              <w:t>6</w:t>
            </w:r>
          </w:p>
        </w:tc>
        <w:tc>
          <w:tcPr>
            <w:tcW w:w="7920" w:type="dxa"/>
          </w:tcPr>
          <w:p w14:paraId="3E881B59" w14:textId="19BEE347" w:rsidR="005349EB" w:rsidRDefault="005349EB" w:rsidP="005349EB">
            <w:pPr>
              <w:spacing w:after="240"/>
              <w:rPr>
                <w:rFonts w:ascii="Arial" w:hAnsi="Arial" w:cs="Arial"/>
                <w:sz w:val="24"/>
                <w:szCs w:val="24"/>
              </w:rPr>
            </w:pPr>
            <w:r>
              <w:rPr>
                <w:rFonts w:ascii="Arial" w:hAnsi="Arial" w:cs="Arial"/>
                <w:sz w:val="24"/>
                <w:szCs w:val="24"/>
              </w:rPr>
              <w:t>Line 364</w:t>
            </w:r>
            <w:r w:rsidRPr="00152BCF">
              <w:rPr>
                <w:rFonts w:ascii="Arial" w:hAnsi="Arial" w:cs="Arial"/>
                <w:sz w:val="24"/>
                <w:szCs w:val="24"/>
              </w:rPr>
              <w:t xml:space="preserve">: </w:t>
            </w:r>
            <w:r>
              <w:rPr>
                <w:rFonts w:ascii="Arial" w:hAnsi="Arial" w:cs="Arial"/>
                <w:sz w:val="24"/>
                <w:szCs w:val="24"/>
              </w:rPr>
              <w:t>Change</w:t>
            </w:r>
            <w:r w:rsidRPr="00152BCF">
              <w:rPr>
                <w:rFonts w:ascii="Arial" w:hAnsi="Arial" w:cs="Arial"/>
                <w:sz w:val="24"/>
                <w:szCs w:val="24"/>
              </w:rPr>
              <w:t xml:space="preserve"> “</w:t>
            </w:r>
            <w:r>
              <w:rPr>
                <w:rFonts w:ascii="Arial" w:hAnsi="Arial" w:cs="Arial"/>
                <w:color w:val="000000" w:themeColor="text1"/>
                <w:sz w:val="24"/>
                <w:szCs w:val="24"/>
              </w:rPr>
              <w:t>instruction</w:t>
            </w:r>
            <w:r w:rsidRPr="00152BCF">
              <w:rPr>
                <w:rFonts w:ascii="Arial" w:hAnsi="Arial" w:cs="Arial"/>
                <w:color w:val="000000" w:themeColor="text1"/>
                <w:sz w:val="24"/>
                <w:szCs w:val="24"/>
              </w:rPr>
              <w:t>”</w:t>
            </w:r>
            <w:r w:rsidRPr="00152BCF">
              <w:rPr>
                <w:rFonts w:ascii="Arial" w:hAnsi="Arial" w:cs="Arial"/>
                <w:sz w:val="24"/>
                <w:szCs w:val="24"/>
              </w:rPr>
              <w:t xml:space="preserve"> </w:t>
            </w:r>
            <w:r>
              <w:rPr>
                <w:rFonts w:ascii="Arial" w:hAnsi="Arial" w:cs="Arial"/>
                <w:sz w:val="24"/>
                <w:szCs w:val="24"/>
              </w:rPr>
              <w:t>to</w:t>
            </w:r>
            <w:r w:rsidRPr="00152BCF">
              <w:rPr>
                <w:rFonts w:ascii="Arial" w:hAnsi="Arial" w:cs="Arial"/>
                <w:sz w:val="24"/>
                <w:szCs w:val="24"/>
              </w:rPr>
              <w:t xml:space="preserve"> “</w:t>
            </w:r>
            <w:r>
              <w:rPr>
                <w:rFonts w:ascii="Arial" w:hAnsi="Arial" w:cs="Arial"/>
                <w:sz w:val="24"/>
                <w:szCs w:val="24"/>
              </w:rPr>
              <w:t>immersion</w:t>
            </w:r>
            <w:r w:rsidRPr="00152BCF">
              <w:rPr>
                <w:rFonts w:ascii="Arial" w:hAnsi="Arial" w:cs="Arial"/>
                <w:sz w:val="24"/>
                <w:szCs w:val="24"/>
              </w:rPr>
              <w:t>”.</w:t>
            </w:r>
          </w:p>
        </w:tc>
        <w:tc>
          <w:tcPr>
            <w:tcW w:w="1890" w:type="dxa"/>
          </w:tcPr>
          <w:p w14:paraId="068DF1D6" w14:textId="33D5B773" w:rsidR="005349EB" w:rsidRPr="00152BCF" w:rsidRDefault="005349EB" w:rsidP="00A00B0B">
            <w:pPr>
              <w:spacing w:after="240"/>
              <w:rPr>
                <w:rFonts w:ascii="Arial" w:hAnsi="Arial" w:cs="Arial"/>
                <w:bCs/>
                <w:color w:val="000000"/>
                <w:sz w:val="24"/>
                <w:szCs w:val="24"/>
              </w:rPr>
            </w:pPr>
            <w:r w:rsidRPr="00152BCF">
              <w:rPr>
                <w:rFonts w:ascii="Arial" w:hAnsi="Arial" w:cs="Arial"/>
                <w:bCs/>
                <w:color w:val="000000"/>
                <w:sz w:val="24"/>
                <w:szCs w:val="24"/>
              </w:rPr>
              <w:t>Recommended</w:t>
            </w:r>
          </w:p>
        </w:tc>
      </w:tr>
      <w:tr w:rsidR="005349EB" w:rsidRPr="002840C4" w14:paraId="1975F80C" w14:textId="77777777" w:rsidTr="00A00B0B">
        <w:trPr>
          <w:cantSplit/>
        </w:trPr>
        <w:tc>
          <w:tcPr>
            <w:tcW w:w="715" w:type="dxa"/>
          </w:tcPr>
          <w:p w14:paraId="10BEDD48" w14:textId="77777777" w:rsidR="005349EB" w:rsidRPr="00152BCF" w:rsidRDefault="005349EB" w:rsidP="00A25F30">
            <w:pPr>
              <w:pStyle w:val="ListParagraph"/>
              <w:numPr>
                <w:ilvl w:val="0"/>
                <w:numId w:val="2"/>
              </w:numPr>
              <w:spacing w:after="240"/>
              <w:rPr>
                <w:rFonts w:ascii="Arial" w:hAnsi="Arial"/>
                <w:sz w:val="24"/>
              </w:rPr>
            </w:pPr>
          </w:p>
        </w:tc>
        <w:tc>
          <w:tcPr>
            <w:tcW w:w="1440" w:type="dxa"/>
          </w:tcPr>
          <w:p w14:paraId="053BC1C4" w14:textId="28EB7592" w:rsidR="005349EB" w:rsidRPr="00CC060C" w:rsidRDefault="005349EB" w:rsidP="00A00B0B">
            <w:pPr>
              <w:spacing w:after="240"/>
              <w:rPr>
                <w:rFonts w:ascii="Arial" w:hAnsi="Arial"/>
                <w:sz w:val="24"/>
              </w:rPr>
            </w:pPr>
            <w:r w:rsidRPr="00CC060C">
              <w:rPr>
                <w:rFonts w:ascii="Arial" w:hAnsi="Arial"/>
                <w:sz w:val="24"/>
              </w:rPr>
              <w:t>CDE Staff</w:t>
            </w:r>
          </w:p>
        </w:tc>
        <w:tc>
          <w:tcPr>
            <w:tcW w:w="1080" w:type="dxa"/>
          </w:tcPr>
          <w:p w14:paraId="60852EEE" w14:textId="5DC9EBB7" w:rsidR="005349EB" w:rsidRPr="00152BCF" w:rsidRDefault="005349EB" w:rsidP="00A00B0B">
            <w:pPr>
              <w:spacing w:after="240"/>
              <w:rPr>
                <w:rFonts w:ascii="Arial" w:hAnsi="Arial" w:cs="Arial"/>
                <w:sz w:val="24"/>
                <w:szCs w:val="24"/>
              </w:rPr>
            </w:pPr>
            <w:r w:rsidRPr="00152BCF">
              <w:rPr>
                <w:rFonts w:ascii="Arial" w:hAnsi="Arial" w:cs="Arial"/>
                <w:sz w:val="24"/>
                <w:szCs w:val="24"/>
              </w:rPr>
              <w:t>1</w:t>
            </w:r>
            <w:r>
              <w:rPr>
                <w:rFonts w:ascii="Arial" w:hAnsi="Arial" w:cs="Arial"/>
                <w:sz w:val="24"/>
                <w:szCs w:val="24"/>
              </w:rPr>
              <w:t>6</w:t>
            </w:r>
          </w:p>
        </w:tc>
        <w:tc>
          <w:tcPr>
            <w:tcW w:w="7920" w:type="dxa"/>
          </w:tcPr>
          <w:p w14:paraId="7066392C" w14:textId="26C17354" w:rsidR="005349EB" w:rsidRDefault="005349EB" w:rsidP="005349EB">
            <w:pPr>
              <w:spacing w:after="240"/>
              <w:rPr>
                <w:rFonts w:ascii="Arial" w:hAnsi="Arial" w:cs="Arial"/>
                <w:sz w:val="24"/>
                <w:szCs w:val="24"/>
              </w:rPr>
            </w:pPr>
            <w:r>
              <w:rPr>
                <w:rFonts w:ascii="Arial" w:hAnsi="Arial" w:cs="Arial"/>
                <w:sz w:val="24"/>
                <w:szCs w:val="24"/>
              </w:rPr>
              <w:t>Line 365</w:t>
            </w:r>
            <w:r w:rsidRPr="00152BCF">
              <w:rPr>
                <w:rFonts w:ascii="Arial" w:hAnsi="Arial" w:cs="Arial"/>
                <w:sz w:val="24"/>
                <w:szCs w:val="24"/>
              </w:rPr>
              <w:t xml:space="preserve">: </w:t>
            </w:r>
            <w:r>
              <w:rPr>
                <w:rFonts w:ascii="Arial" w:hAnsi="Arial" w:cs="Arial"/>
                <w:sz w:val="24"/>
                <w:szCs w:val="24"/>
              </w:rPr>
              <w:t>Change</w:t>
            </w:r>
            <w:r w:rsidRPr="00152BCF">
              <w:rPr>
                <w:rFonts w:ascii="Arial" w:hAnsi="Arial" w:cs="Arial"/>
                <w:sz w:val="24"/>
                <w:szCs w:val="24"/>
              </w:rPr>
              <w:t xml:space="preserve"> “</w:t>
            </w:r>
            <w:r>
              <w:rPr>
                <w:rFonts w:ascii="Arial" w:hAnsi="Arial" w:cs="Arial"/>
                <w:color w:val="000000" w:themeColor="text1"/>
                <w:sz w:val="24"/>
                <w:szCs w:val="24"/>
              </w:rPr>
              <w:t>instruction</w:t>
            </w:r>
            <w:r w:rsidRPr="00152BCF">
              <w:rPr>
                <w:rFonts w:ascii="Arial" w:hAnsi="Arial" w:cs="Arial"/>
                <w:color w:val="000000" w:themeColor="text1"/>
                <w:sz w:val="24"/>
                <w:szCs w:val="24"/>
              </w:rPr>
              <w:t>”</w:t>
            </w:r>
            <w:r w:rsidRPr="00152BCF">
              <w:rPr>
                <w:rFonts w:ascii="Arial" w:hAnsi="Arial" w:cs="Arial"/>
                <w:sz w:val="24"/>
                <w:szCs w:val="24"/>
              </w:rPr>
              <w:t xml:space="preserve"> </w:t>
            </w:r>
            <w:r>
              <w:rPr>
                <w:rFonts w:ascii="Arial" w:hAnsi="Arial" w:cs="Arial"/>
                <w:sz w:val="24"/>
                <w:szCs w:val="24"/>
              </w:rPr>
              <w:t>to</w:t>
            </w:r>
            <w:r w:rsidRPr="00152BCF">
              <w:rPr>
                <w:rFonts w:ascii="Arial" w:hAnsi="Arial" w:cs="Arial"/>
                <w:sz w:val="24"/>
                <w:szCs w:val="24"/>
              </w:rPr>
              <w:t xml:space="preserve"> “</w:t>
            </w:r>
            <w:r>
              <w:rPr>
                <w:rFonts w:ascii="Arial" w:hAnsi="Arial" w:cs="Arial"/>
                <w:sz w:val="24"/>
                <w:szCs w:val="24"/>
              </w:rPr>
              <w:t>immersion</w:t>
            </w:r>
            <w:r w:rsidRPr="00152BCF">
              <w:rPr>
                <w:rFonts w:ascii="Arial" w:hAnsi="Arial" w:cs="Arial"/>
                <w:sz w:val="24"/>
                <w:szCs w:val="24"/>
              </w:rPr>
              <w:t>”.</w:t>
            </w:r>
          </w:p>
        </w:tc>
        <w:tc>
          <w:tcPr>
            <w:tcW w:w="1890" w:type="dxa"/>
          </w:tcPr>
          <w:p w14:paraId="1CAC4F96" w14:textId="1F5F657D" w:rsidR="005349EB" w:rsidRPr="00152BCF" w:rsidRDefault="005349EB" w:rsidP="00A00B0B">
            <w:pPr>
              <w:spacing w:after="240"/>
              <w:rPr>
                <w:rFonts w:ascii="Arial" w:hAnsi="Arial" w:cs="Arial"/>
                <w:bCs/>
                <w:color w:val="000000"/>
                <w:sz w:val="24"/>
                <w:szCs w:val="24"/>
              </w:rPr>
            </w:pPr>
            <w:r w:rsidRPr="00152BCF">
              <w:rPr>
                <w:rFonts w:ascii="Arial" w:hAnsi="Arial" w:cs="Arial"/>
                <w:bCs/>
                <w:color w:val="000000"/>
                <w:sz w:val="24"/>
                <w:szCs w:val="24"/>
              </w:rPr>
              <w:t>Recommended</w:t>
            </w:r>
          </w:p>
        </w:tc>
      </w:tr>
      <w:tr w:rsidR="005349EB" w:rsidRPr="002840C4" w14:paraId="76AFCA0E" w14:textId="77777777" w:rsidTr="00A00B0B">
        <w:trPr>
          <w:cantSplit/>
        </w:trPr>
        <w:tc>
          <w:tcPr>
            <w:tcW w:w="715" w:type="dxa"/>
          </w:tcPr>
          <w:p w14:paraId="0BFFD1C9" w14:textId="77777777" w:rsidR="005349EB" w:rsidRPr="00152BCF" w:rsidRDefault="005349EB" w:rsidP="00A25F30">
            <w:pPr>
              <w:pStyle w:val="ListParagraph"/>
              <w:numPr>
                <w:ilvl w:val="0"/>
                <w:numId w:val="2"/>
              </w:numPr>
              <w:spacing w:after="240"/>
              <w:rPr>
                <w:rFonts w:ascii="Arial" w:hAnsi="Arial"/>
                <w:sz w:val="24"/>
              </w:rPr>
            </w:pPr>
          </w:p>
        </w:tc>
        <w:tc>
          <w:tcPr>
            <w:tcW w:w="1440" w:type="dxa"/>
          </w:tcPr>
          <w:p w14:paraId="701FB108" w14:textId="29C53D7C" w:rsidR="005349EB" w:rsidRPr="00CC060C" w:rsidRDefault="005349EB" w:rsidP="00A00B0B">
            <w:pPr>
              <w:spacing w:after="240"/>
              <w:rPr>
                <w:rFonts w:ascii="Arial" w:hAnsi="Arial"/>
                <w:sz w:val="24"/>
              </w:rPr>
            </w:pPr>
            <w:r w:rsidRPr="00CC060C">
              <w:rPr>
                <w:rFonts w:ascii="Arial" w:hAnsi="Arial"/>
                <w:sz w:val="24"/>
              </w:rPr>
              <w:t>CDE Staff</w:t>
            </w:r>
          </w:p>
        </w:tc>
        <w:tc>
          <w:tcPr>
            <w:tcW w:w="1080" w:type="dxa"/>
          </w:tcPr>
          <w:p w14:paraId="0AD775C6" w14:textId="7ED384B3" w:rsidR="005349EB" w:rsidRPr="00152BCF" w:rsidRDefault="005349EB" w:rsidP="00A00B0B">
            <w:pPr>
              <w:spacing w:after="240"/>
              <w:rPr>
                <w:rFonts w:ascii="Arial" w:hAnsi="Arial" w:cs="Arial"/>
                <w:sz w:val="24"/>
                <w:szCs w:val="24"/>
              </w:rPr>
            </w:pPr>
            <w:r w:rsidRPr="00152BCF">
              <w:rPr>
                <w:rFonts w:ascii="Arial" w:hAnsi="Arial" w:cs="Arial"/>
                <w:sz w:val="24"/>
                <w:szCs w:val="24"/>
              </w:rPr>
              <w:t>1</w:t>
            </w:r>
            <w:r>
              <w:rPr>
                <w:rFonts w:ascii="Arial" w:hAnsi="Arial" w:cs="Arial"/>
                <w:sz w:val="24"/>
                <w:szCs w:val="24"/>
              </w:rPr>
              <w:t>6</w:t>
            </w:r>
          </w:p>
        </w:tc>
        <w:tc>
          <w:tcPr>
            <w:tcW w:w="7920" w:type="dxa"/>
          </w:tcPr>
          <w:p w14:paraId="06CDD5C5" w14:textId="79A7F5C3" w:rsidR="005349EB" w:rsidRDefault="005349EB" w:rsidP="005349EB">
            <w:pPr>
              <w:spacing w:after="240"/>
              <w:rPr>
                <w:rFonts w:ascii="Arial" w:hAnsi="Arial" w:cs="Arial"/>
                <w:sz w:val="24"/>
                <w:szCs w:val="24"/>
              </w:rPr>
            </w:pPr>
            <w:r>
              <w:rPr>
                <w:rFonts w:ascii="Arial" w:hAnsi="Arial" w:cs="Arial"/>
                <w:sz w:val="24"/>
                <w:szCs w:val="24"/>
              </w:rPr>
              <w:t>Line 374</w:t>
            </w:r>
            <w:r w:rsidRPr="00152BCF">
              <w:rPr>
                <w:rFonts w:ascii="Arial" w:hAnsi="Arial" w:cs="Arial"/>
                <w:sz w:val="24"/>
                <w:szCs w:val="24"/>
              </w:rPr>
              <w:t xml:space="preserve">: </w:t>
            </w:r>
            <w:r>
              <w:rPr>
                <w:rFonts w:ascii="Arial" w:hAnsi="Arial" w:cs="Arial"/>
                <w:sz w:val="24"/>
                <w:szCs w:val="24"/>
              </w:rPr>
              <w:t>Change</w:t>
            </w:r>
            <w:r w:rsidRPr="00152BCF">
              <w:rPr>
                <w:rFonts w:ascii="Arial" w:hAnsi="Arial" w:cs="Arial"/>
                <w:sz w:val="24"/>
                <w:szCs w:val="24"/>
              </w:rPr>
              <w:t xml:space="preserve"> “</w:t>
            </w:r>
            <w:r w:rsidRPr="00B6012E">
              <w:rPr>
                <w:rFonts w:asciiTheme="minorBidi" w:hAnsiTheme="minorBidi"/>
                <w:sz w:val="24"/>
                <w:szCs w:val="24"/>
              </w:rPr>
              <w:t>English learner (EL) and English Only (EO) students</w:t>
            </w:r>
            <w:r w:rsidRPr="00152BCF">
              <w:rPr>
                <w:rFonts w:ascii="Arial" w:hAnsi="Arial" w:cs="Arial"/>
                <w:color w:val="000000" w:themeColor="text1"/>
                <w:sz w:val="24"/>
                <w:szCs w:val="24"/>
              </w:rPr>
              <w:t>”</w:t>
            </w:r>
            <w:r w:rsidRPr="00152BCF">
              <w:rPr>
                <w:rFonts w:ascii="Arial" w:hAnsi="Arial" w:cs="Arial"/>
                <w:sz w:val="24"/>
                <w:szCs w:val="24"/>
              </w:rPr>
              <w:t xml:space="preserve"> </w:t>
            </w:r>
            <w:r>
              <w:rPr>
                <w:rFonts w:ascii="Arial" w:hAnsi="Arial" w:cs="Arial"/>
                <w:sz w:val="24"/>
                <w:szCs w:val="24"/>
              </w:rPr>
              <w:t>to</w:t>
            </w:r>
            <w:r w:rsidRPr="00152BCF">
              <w:rPr>
                <w:rFonts w:ascii="Arial" w:hAnsi="Arial" w:cs="Arial"/>
                <w:sz w:val="24"/>
                <w:szCs w:val="24"/>
              </w:rPr>
              <w:t xml:space="preserve"> “</w:t>
            </w:r>
            <w:r w:rsidRPr="00B6012E">
              <w:rPr>
                <w:rFonts w:asciiTheme="minorBidi" w:hAnsiTheme="minorBidi"/>
                <w:sz w:val="24"/>
                <w:szCs w:val="24"/>
              </w:rPr>
              <w:t>English learner</w:t>
            </w:r>
            <w:r>
              <w:rPr>
                <w:rFonts w:asciiTheme="minorBidi" w:hAnsiTheme="minorBidi"/>
                <w:sz w:val="24"/>
                <w:szCs w:val="24"/>
              </w:rPr>
              <w:t>s</w:t>
            </w:r>
            <w:r w:rsidRPr="00B6012E">
              <w:rPr>
                <w:rFonts w:asciiTheme="minorBidi" w:hAnsiTheme="minorBidi"/>
                <w:sz w:val="24"/>
                <w:szCs w:val="24"/>
              </w:rPr>
              <w:t xml:space="preserve"> and </w:t>
            </w:r>
            <w:r>
              <w:rPr>
                <w:rFonts w:asciiTheme="minorBidi" w:hAnsiTheme="minorBidi"/>
                <w:sz w:val="24"/>
                <w:szCs w:val="24"/>
              </w:rPr>
              <w:t xml:space="preserve">native </w:t>
            </w:r>
            <w:r w:rsidRPr="00B6012E">
              <w:rPr>
                <w:rFonts w:asciiTheme="minorBidi" w:hAnsiTheme="minorBidi"/>
                <w:sz w:val="24"/>
                <w:szCs w:val="24"/>
              </w:rPr>
              <w:t>English</w:t>
            </w:r>
            <w:r>
              <w:rPr>
                <w:rFonts w:asciiTheme="minorBidi" w:hAnsiTheme="minorBidi"/>
                <w:sz w:val="24"/>
                <w:szCs w:val="24"/>
              </w:rPr>
              <w:t xml:space="preserve"> speakers</w:t>
            </w:r>
            <w:r w:rsidRPr="00152BCF">
              <w:rPr>
                <w:rFonts w:ascii="Arial" w:hAnsi="Arial" w:cs="Arial"/>
                <w:sz w:val="24"/>
                <w:szCs w:val="24"/>
              </w:rPr>
              <w:t>”.</w:t>
            </w:r>
          </w:p>
        </w:tc>
        <w:tc>
          <w:tcPr>
            <w:tcW w:w="1890" w:type="dxa"/>
          </w:tcPr>
          <w:p w14:paraId="218E99D2" w14:textId="2AC8F321" w:rsidR="005349EB" w:rsidRPr="00152BCF" w:rsidRDefault="005349EB" w:rsidP="00A00B0B">
            <w:pPr>
              <w:spacing w:after="240"/>
              <w:rPr>
                <w:rFonts w:ascii="Arial" w:hAnsi="Arial" w:cs="Arial"/>
                <w:bCs/>
                <w:color w:val="000000"/>
                <w:sz w:val="24"/>
                <w:szCs w:val="24"/>
              </w:rPr>
            </w:pPr>
            <w:r w:rsidRPr="00152BCF">
              <w:rPr>
                <w:rFonts w:ascii="Arial" w:hAnsi="Arial" w:cs="Arial"/>
                <w:bCs/>
                <w:color w:val="000000"/>
                <w:sz w:val="24"/>
                <w:szCs w:val="24"/>
              </w:rPr>
              <w:t>Recommended</w:t>
            </w:r>
          </w:p>
        </w:tc>
      </w:tr>
      <w:tr w:rsidR="00592CA2" w:rsidRPr="002840C4" w14:paraId="263CDF3D" w14:textId="77777777" w:rsidTr="00A00B0B">
        <w:trPr>
          <w:cantSplit/>
        </w:trPr>
        <w:tc>
          <w:tcPr>
            <w:tcW w:w="715" w:type="dxa"/>
          </w:tcPr>
          <w:p w14:paraId="10271BC7" w14:textId="77777777" w:rsidR="00592CA2" w:rsidRPr="00152BCF" w:rsidRDefault="00592CA2" w:rsidP="00A25F30">
            <w:pPr>
              <w:pStyle w:val="ListParagraph"/>
              <w:numPr>
                <w:ilvl w:val="0"/>
                <w:numId w:val="2"/>
              </w:numPr>
              <w:spacing w:after="240"/>
              <w:rPr>
                <w:rFonts w:ascii="Arial" w:hAnsi="Arial"/>
                <w:sz w:val="24"/>
              </w:rPr>
            </w:pPr>
          </w:p>
        </w:tc>
        <w:tc>
          <w:tcPr>
            <w:tcW w:w="1440" w:type="dxa"/>
          </w:tcPr>
          <w:p w14:paraId="476153B8" w14:textId="6D40425D" w:rsidR="00592CA2" w:rsidRPr="00CC060C" w:rsidRDefault="00592CA2" w:rsidP="00A00B0B">
            <w:pPr>
              <w:spacing w:after="240"/>
              <w:rPr>
                <w:rFonts w:ascii="Arial" w:hAnsi="Arial"/>
                <w:sz w:val="24"/>
              </w:rPr>
            </w:pPr>
            <w:r w:rsidRPr="00553B5D">
              <w:rPr>
                <w:rFonts w:ascii="Arial" w:hAnsi="Arial"/>
                <w:sz w:val="24"/>
              </w:rPr>
              <w:t>CDE Staff</w:t>
            </w:r>
          </w:p>
        </w:tc>
        <w:tc>
          <w:tcPr>
            <w:tcW w:w="1080" w:type="dxa"/>
          </w:tcPr>
          <w:p w14:paraId="7BD59D0C" w14:textId="0FE880C4" w:rsidR="00592CA2" w:rsidRPr="00152BCF" w:rsidRDefault="00592CA2" w:rsidP="00A00B0B">
            <w:pPr>
              <w:spacing w:after="240"/>
              <w:rPr>
                <w:rFonts w:ascii="Arial" w:hAnsi="Arial" w:cs="Arial"/>
                <w:sz w:val="24"/>
                <w:szCs w:val="24"/>
              </w:rPr>
            </w:pPr>
            <w:r>
              <w:rPr>
                <w:rFonts w:ascii="Arial" w:hAnsi="Arial" w:cs="Arial"/>
                <w:sz w:val="24"/>
                <w:szCs w:val="24"/>
              </w:rPr>
              <w:t>16</w:t>
            </w:r>
          </w:p>
        </w:tc>
        <w:tc>
          <w:tcPr>
            <w:tcW w:w="7920" w:type="dxa"/>
          </w:tcPr>
          <w:p w14:paraId="4CF6C214" w14:textId="6D6FA4CA" w:rsidR="00592CA2" w:rsidRDefault="00592CA2" w:rsidP="005349EB">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379</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tc>
        <w:tc>
          <w:tcPr>
            <w:tcW w:w="1890" w:type="dxa"/>
          </w:tcPr>
          <w:p w14:paraId="318068AF" w14:textId="4BCDF9C7" w:rsidR="00592CA2" w:rsidRPr="00152BCF" w:rsidRDefault="00592CA2"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592CA2" w:rsidRPr="002840C4" w14:paraId="57BF2490" w14:textId="77777777" w:rsidTr="00A00B0B">
        <w:trPr>
          <w:cantSplit/>
        </w:trPr>
        <w:tc>
          <w:tcPr>
            <w:tcW w:w="715" w:type="dxa"/>
          </w:tcPr>
          <w:p w14:paraId="07572FEF" w14:textId="77777777" w:rsidR="00592CA2" w:rsidRPr="00152BCF" w:rsidRDefault="00592CA2" w:rsidP="00A25F30">
            <w:pPr>
              <w:pStyle w:val="ListParagraph"/>
              <w:numPr>
                <w:ilvl w:val="0"/>
                <w:numId w:val="2"/>
              </w:numPr>
              <w:spacing w:after="240"/>
              <w:rPr>
                <w:rFonts w:ascii="Arial" w:hAnsi="Arial"/>
                <w:sz w:val="24"/>
              </w:rPr>
            </w:pPr>
          </w:p>
        </w:tc>
        <w:tc>
          <w:tcPr>
            <w:tcW w:w="1440" w:type="dxa"/>
          </w:tcPr>
          <w:p w14:paraId="36D69102" w14:textId="37F423AE" w:rsidR="00592CA2" w:rsidRPr="00CC060C" w:rsidRDefault="00592CA2" w:rsidP="00A00B0B">
            <w:pPr>
              <w:spacing w:after="240"/>
              <w:rPr>
                <w:rFonts w:ascii="Arial" w:hAnsi="Arial"/>
                <w:sz w:val="24"/>
              </w:rPr>
            </w:pPr>
            <w:r w:rsidRPr="00553B5D">
              <w:rPr>
                <w:rFonts w:ascii="Arial" w:hAnsi="Arial"/>
                <w:sz w:val="24"/>
              </w:rPr>
              <w:t>CDE Staff</w:t>
            </w:r>
          </w:p>
        </w:tc>
        <w:tc>
          <w:tcPr>
            <w:tcW w:w="1080" w:type="dxa"/>
          </w:tcPr>
          <w:p w14:paraId="6085C182" w14:textId="5F63C9A3" w:rsidR="00592CA2" w:rsidRPr="00152BCF" w:rsidRDefault="00592CA2" w:rsidP="00A00B0B">
            <w:pPr>
              <w:spacing w:after="240"/>
              <w:rPr>
                <w:rFonts w:ascii="Arial" w:hAnsi="Arial" w:cs="Arial"/>
                <w:sz w:val="24"/>
                <w:szCs w:val="24"/>
              </w:rPr>
            </w:pPr>
            <w:r>
              <w:rPr>
                <w:rFonts w:ascii="Arial" w:hAnsi="Arial" w:cs="Arial"/>
                <w:sz w:val="24"/>
                <w:szCs w:val="24"/>
              </w:rPr>
              <w:t>16</w:t>
            </w:r>
          </w:p>
        </w:tc>
        <w:tc>
          <w:tcPr>
            <w:tcW w:w="7920" w:type="dxa"/>
          </w:tcPr>
          <w:p w14:paraId="065D7285" w14:textId="6324CCC7" w:rsidR="00592CA2" w:rsidRDefault="00592CA2" w:rsidP="00592CA2">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380</w:t>
            </w:r>
            <w:r w:rsidRPr="00152BCF">
              <w:rPr>
                <w:rFonts w:ascii="Arial" w:hAnsi="Arial" w:cs="Arial"/>
                <w:sz w:val="24"/>
                <w:szCs w:val="24"/>
              </w:rPr>
              <w:t>:</w:t>
            </w:r>
            <w:r>
              <w:rPr>
                <w:rFonts w:ascii="Arial" w:hAnsi="Arial"/>
                <w:sz w:val="24"/>
              </w:rPr>
              <w:t xml:space="preserve"> Add “</w:t>
            </w:r>
            <w:r>
              <w:rPr>
                <w:rFonts w:asciiTheme="minorBidi" w:hAnsiTheme="minorBidi"/>
                <w:sz w:val="24"/>
                <w:szCs w:val="24"/>
              </w:rPr>
              <w:t>, dual language immersion,” after “bilingual program”.</w:t>
            </w:r>
          </w:p>
        </w:tc>
        <w:tc>
          <w:tcPr>
            <w:tcW w:w="1890" w:type="dxa"/>
          </w:tcPr>
          <w:p w14:paraId="49FF0712" w14:textId="7EFD1828" w:rsidR="00592CA2" w:rsidRPr="00152BCF" w:rsidRDefault="00592CA2"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592CA2" w:rsidRPr="002840C4" w14:paraId="18B148A2" w14:textId="77777777" w:rsidTr="00A00B0B">
        <w:trPr>
          <w:cantSplit/>
        </w:trPr>
        <w:tc>
          <w:tcPr>
            <w:tcW w:w="715" w:type="dxa"/>
          </w:tcPr>
          <w:p w14:paraId="5A2F694A" w14:textId="77777777" w:rsidR="00592CA2" w:rsidRPr="00152BCF" w:rsidRDefault="00592CA2" w:rsidP="00A25F30">
            <w:pPr>
              <w:pStyle w:val="ListParagraph"/>
              <w:numPr>
                <w:ilvl w:val="0"/>
                <w:numId w:val="2"/>
              </w:numPr>
              <w:spacing w:after="240"/>
              <w:rPr>
                <w:rFonts w:ascii="Arial" w:hAnsi="Arial"/>
                <w:sz w:val="24"/>
              </w:rPr>
            </w:pPr>
          </w:p>
        </w:tc>
        <w:tc>
          <w:tcPr>
            <w:tcW w:w="1440" w:type="dxa"/>
          </w:tcPr>
          <w:p w14:paraId="67E70F33" w14:textId="5F01820A" w:rsidR="00592CA2" w:rsidRPr="00553B5D" w:rsidRDefault="00592CA2" w:rsidP="00A00B0B">
            <w:pPr>
              <w:spacing w:after="240"/>
              <w:rPr>
                <w:rFonts w:ascii="Arial" w:hAnsi="Arial"/>
                <w:sz w:val="24"/>
              </w:rPr>
            </w:pPr>
            <w:r w:rsidRPr="00553B5D">
              <w:rPr>
                <w:rFonts w:ascii="Arial" w:hAnsi="Arial"/>
                <w:sz w:val="24"/>
              </w:rPr>
              <w:t>CDE Staff</w:t>
            </w:r>
          </w:p>
        </w:tc>
        <w:tc>
          <w:tcPr>
            <w:tcW w:w="1080" w:type="dxa"/>
          </w:tcPr>
          <w:p w14:paraId="263F1722" w14:textId="57E6A42E" w:rsidR="00592CA2" w:rsidRDefault="00592CA2" w:rsidP="00A00B0B">
            <w:pPr>
              <w:spacing w:after="240"/>
              <w:rPr>
                <w:rFonts w:ascii="Arial" w:hAnsi="Arial" w:cs="Arial"/>
                <w:sz w:val="24"/>
                <w:szCs w:val="24"/>
              </w:rPr>
            </w:pPr>
            <w:r>
              <w:rPr>
                <w:rFonts w:ascii="Arial" w:hAnsi="Arial" w:cs="Arial"/>
                <w:sz w:val="24"/>
                <w:szCs w:val="24"/>
              </w:rPr>
              <w:t>16</w:t>
            </w:r>
          </w:p>
        </w:tc>
        <w:tc>
          <w:tcPr>
            <w:tcW w:w="7920" w:type="dxa"/>
          </w:tcPr>
          <w:p w14:paraId="5D6733A3" w14:textId="7E883461" w:rsidR="00592CA2" w:rsidRPr="00152BCF" w:rsidRDefault="00592CA2" w:rsidP="00592CA2">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383</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tc>
        <w:tc>
          <w:tcPr>
            <w:tcW w:w="1890" w:type="dxa"/>
          </w:tcPr>
          <w:p w14:paraId="5B34EE92" w14:textId="085BE980" w:rsidR="00592CA2" w:rsidRDefault="00592CA2"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592CA2" w:rsidRPr="002840C4" w14:paraId="69AC3D8A" w14:textId="77777777" w:rsidTr="00A00B0B">
        <w:trPr>
          <w:cantSplit/>
        </w:trPr>
        <w:tc>
          <w:tcPr>
            <w:tcW w:w="715" w:type="dxa"/>
          </w:tcPr>
          <w:p w14:paraId="3BC2C6CC" w14:textId="77777777" w:rsidR="00592CA2" w:rsidRPr="00152BCF" w:rsidRDefault="00592CA2" w:rsidP="00A25F30">
            <w:pPr>
              <w:pStyle w:val="ListParagraph"/>
              <w:numPr>
                <w:ilvl w:val="0"/>
                <w:numId w:val="2"/>
              </w:numPr>
              <w:spacing w:after="240"/>
              <w:rPr>
                <w:rFonts w:ascii="Arial" w:hAnsi="Arial"/>
                <w:sz w:val="24"/>
              </w:rPr>
            </w:pPr>
          </w:p>
        </w:tc>
        <w:tc>
          <w:tcPr>
            <w:tcW w:w="1440" w:type="dxa"/>
          </w:tcPr>
          <w:p w14:paraId="3A51511C" w14:textId="7A23FAC6" w:rsidR="00592CA2" w:rsidRPr="00CC060C" w:rsidRDefault="00592CA2" w:rsidP="00A00B0B">
            <w:pPr>
              <w:spacing w:after="240"/>
              <w:rPr>
                <w:rFonts w:ascii="Arial" w:hAnsi="Arial"/>
                <w:sz w:val="24"/>
              </w:rPr>
            </w:pPr>
            <w:r w:rsidRPr="00CC060C">
              <w:rPr>
                <w:rFonts w:ascii="Arial" w:hAnsi="Arial"/>
                <w:sz w:val="24"/>
              </w:rPr>
              <w:t>CDE Staff</w:t>
            </w:r>
          </w:p>
        </w:tc>
        <w:tc>
          <w:tcPr>
            <w:tcW w:w="1080" w:type="dxa"/>
          </w:tcPr>
          <w:p w14:paraId="5CA16035" w14:textId="6E08C878" w:rsidR="00592CA2" w:rsidRPr="00152BCF" w:rsidRDefault="00592CA2" w:rsidP="00A00B0B">
            <w:pPr>
              <w:spacing w:after="240"/>
              <w:rPr>
                <w:rFonts w:ascii="Arial" w:hAnsi="Arial" w:cs="Arial"/>
                <w:sz w:val="24"/>
                <w:szCs w:val="24"/>
              </w:rPr>
            </w:pPr>
            <w:r w:rsidRPr="00152BCF">
              <w:rPr>
                <w:rFonts w:ascii="Arial" w:hAnsi="Arial" w:cs="Arial"/>
                <w:sz w:val="24"/>
                <w:szCs w:val="24"/>
              </w:rPr>
              <w:t>1</w:t>
            </w:r>
            <w:r w:rsidR="00CB32C7">
              <w:rPr>
                <w:rFonts w:ascii="Arial" w:hAnsi="Arial" w:cs="Arial"/>
                <w:sz w:val="24"/>
                <w:szCs w:val="24"/>
              </w:rPr>
              <w:t>7</w:t>
            </w:r>
          </w:p>
        </w:tc>
        <w:tc>
          <w:tcPr>
            <w:tcW w:w="7920" w:type="dxa"/>
          </w:tcPr>
          <w:p w14:paraId="35F4C492" w14:textId="6AA7D8F2" w:rsidR="00592CA2" w:rsidRDefault="00592CA2" w:rsidP="00592CA2">
            <w:pPr>
              <w:spacing w:after="240"/>
              <w:rPr>
                <w:rFonts w:ascii="Arial" w:hAnsi="Arial" w:cs="Arial"/>
                <w:sz w:val="24"/>
                <w:szCs w:val="24"/>
              </w:rPr>
            </w:pPr>
            <w:r>
              <w:rPr>
                <w:rFonts w:ascii="Arial" w:hAnsi="Arial" w:cs="Arial"/>
                <w:sz w:val="24"/>
                <w:szCs w:val="24"/>
              </w:rPr>
              <w:t>Lines 394</w:t>
            </w:r>
            <w:r w:rsidRPr="00B6012E">
              <w:rPr>
                <w:rFonts w:asciiTheme="minorBidi" w:hAnsiTheme="minorBidi"/>
                <w:sz w:val="24"/>
                <w:szCs w:val="24"/>
              </w:rPr>
              <w:t>–</w:t>
            </w:r>
            <w:r>
              <w:rPr>
                <w:rFonts w:ascii="Arial" w:hAnsi="Arial" w:cs="Arial"/>
                <w:sz w:val="24"/>
                <w:szCs w:val="24"/>
              </w:rPr>
              <w:t>396</w:t>
            </w:r>
            <w:r w:rsidRPr="00152BCF">
              <w:rPr>
                <w:rFonts w:ascii="Arial" w:hAnsi="Arial" w:cs="Arial"/>
                <w:sz w:val="24"/>
                <w:szCs w:val="24"/>
              </w:rPr>
              <w:t xml:space="preserve">: </w:t>
            </w:r>
            <w:r>
              <w:rPr>
                <w:rFonts w:ascii="Arial" w:hAnsi="Arial" w:cs="Arial"/>
                <w:sz w:val="24"/>
                <w:szCs w:val="24"/>
              </w:rPr>
              <w:t xml:space="preserve">Delete </w:t>
            </w:r>
            <w:r w:rsidRPr="00152BCF">
              <w:rPr>
                <w:rFonts w:ascii="Arial" w:hAnsi="Arial" w:cs="Arial"/>
                <w:sz w:val="24"/>
                <w:szCs w:val="24"/>
              </w:rPr>
              <w:t>“</w:t>
            </w:r>
            <w:r w:rsidRPr="00B6012E">
              <w:rPr>
                <w:rFonts w:asciiTheme="minorBidi" w:hAnsiTheme="minorBidi"/>
                <w:sz w:val="24"/>
                <w:szCs w:val="24"/>
              </w:rPr>
              <w:t>This is done in order to avoid students developing literacy in English (the majority language) and then preferring not to develop literacy in the target language.</w:t>
            </w:r>
            <w:r w:rsidRPr="00152BCF">
              <w:rPr>
                <w:rFonts w:ascii="Arial" w:hAnsi="Arial" w:cs="Arial"/>
                <w:sz w:val="24"/>
                <w:szCs w:val="24"/>
              </w:rPr>
              <w:t>”</w:t>
            </w:r>
          </w:p>
        </w:tc>
        <w:tc>
          <w:tcPr>
            <w:tcW w:w="1890" w:type="dxa"/>
          </w:tcPr>
          <w:p w14:paraId="0A25DD6C" w14:textId="39A58886" w:rsidR="00592CA2" w:rsidRPr="00152BCF" w:rsidRDefault="00592CA2" w:rsidP="00A00B0B">
            <w:pPr>
              <w:spacing w:after="240"/>
              <w:rPr>
                <w:rFonts w:ascii="Arial" w:hAnsi="Arial" w:cs="Arial"/>
                <w:bCs/>
                <w:color w:val="000000"/>
                <w:sz w:val="24"/>
                <w:szCs w:val="24"/>
              </w:rPr>
            </w:pPr>
            <w:r w:rsidRPr="00152BCF">
              <w:rPr>
                <w:rFonts w:ascii="Arial" w:hAnsi="Arial" w:cs="Arial"/>
                <w:bCs/>
                <w:color w:val="000000"/>
                <w:sz w:val="24"/>
                <w:szCs w:val="24"/>
              </w:rPr>
              <w:t>Recommended</w:t>
            </w:r>
          </w:p>
        </w:tc>
      </w:tr>
      <w:tr w:rsidR="00CB32C7" w:rsidRPr="002840C4" w14:paraId="1950D8D2" w14:textId="77777777" w:rsidTr="00A00B0B">
        <w:trPr>
          <w:cantSplit/>
        </w:trPr>
        <w:tc>
          <w:tcPr>
            <w:tcW w:w="715" w:type="dxa"/>
          </w:tcPr>
          <w:p w14:paraId="061FC911" w14:textId="77777777" w:rsidR="00CB32C7" w:rsidRPr="00152BCF" w:rsidRDefault="00CB32C7" w:rsidP="00A25F30">
            <w:pPr>
              <w:pStyle w:val="ListParagraph"/>
              <w:numPr>
                <w:ilvl w:val="0"/>
                <w:numId w:val="2"/>
              </w:numPr>
              <w:spacing w:after="240"/>
              <w:rPr>
                <w:rFonts w:ascii="Arial" w:hAnsi="Arial"/>
                <w:sz w:val="24"/>
              </w:rPr>
            </w:pPr>
          </w:p>
        </w:tc>
        <w:tc>
          <w:tcPr>
            <w:tcW w:w="1440" w:type="dxa"/>
          </w:tcPr>
          <w:p w14:paraId="0C713C7D" w14:textId="332357B8" w:rsidR="00CB32C7" w:rsidRPr="00CC060C" w:rsidRDefault="00CB32C7" w:rsidP="00A00B0B">
            <w:pPr>
              <w:spacing w:after="240"/>
              <w:rPr>
                <w:rFonts w:ascii="Arial" w:hAnsi="Arial"/>
                <w:sz w:val="24"/>
              </w:rPr>
            </w:pPr>
            <w:r w:rsidRPr="00553B5D">
              <w:rPr>
                <w:rFonts w:ascii="Arial" w:hAnsi="Arial"/>
                <w:sz w:val="24"/>
              </w:rPr>
              <w:t>CDE Staff</w:t>
            </w:r>
          </w:p>
        </w:tc>
        <w:tc>
          <w:tcPr>
            <w:tcW w:w="1080" w:type="dxa"/>
          </w:tcPr>
          <w:p w14:paraId="6F2A3A6F" w14:textId="53D8999C" w:rsidR="00CB32C7" w:rsidRPr="00152BCF" w:rsidRDefault="00CB32C7" w:rsidP="00A00B0B">
            <w:pPr>
              <w:spacing w:after="240"/>
              <w:rPr>
                <w:rFonts w:ascii="Arial" w:hAnsi="Arial" w:cs="Arial"/>
                <w:sz w:val="24"/>
                <w:szCs w:val="24"/>
              </w:rPr>
            </w:pPr>
            <w:r>
              <w:rPr>
                <w:rFonts w:ascii="Arial" w:hAnsi="Arial" w:cs="Arial"/>
                <w:sz w:val="24"/>
                <w:szCs w:val="24"/>
              </w:rPr>
              <w:t>17</w:t>
            </w:r>
          </w:p>
        </w:tc>
        <w:tc>
          <w:tcPr>
            <w:tcW w:w="7920" w:type="dxa"/>
          </w:tcPr>
          <w:p w14:paraId="4210A8EA" w14:textId="55E6DB25" w:rsidR="00CB32C7" w:rsidRDefault="00CB32C7" w:rsidP="00CB32C7">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ines 404</w:t>
            </w:r>
            <w:r w:rsidRPr="00B6012E">
              <w:rPr>
                <w:rFonts w:asciiTheme="minorBidi" w:hAnsiTheme="minorBidi"/>
                <w:sz w:val="24"/>
                <w:szCs w:val="24"/>
              </w:rPr>
              <w:t>–</w:t>
            </w:r>
            <w:r>
              <w:rPr>
                <w:rFonts w:ascii="Arial" w:hAnsi="Arial" w:cs="Arial"/>
                <w:sz w:val="24"/>
                <w:szCs w:val="24"/>
              </w:rPr>
              <w:t>404</w:t>
            </w:r>
            <w:r w:rsidRPr="00152BCF">
              <w:rPr>
                <w:rFonts w:ascii="Arial" w:hAnsi="Arial" w:cs="Arial"/>
                <w:sz w:val="24"/>
                <w:szCs w:val="24"/>
              </w:rPr>
              <w:t>:</w:t>
            </w:r>
            <w:r>
              <w:rPr>
                <w:rFonts w:ascii="Arial" w:hAnsi="Arial"/>
                <w:sz w:val="24"/>
              </w:rPr>
              <w:t xml:space="preserve"> The claim that “</w:t>
            </w:r>
            <w:r w:rsidRPr="00B6012E">
              <w:rPr>
                <w:rFonts w:asciiTheme="minorBidi" w:hAnsiTheme="minorBidi"/>
                <w:sz w:val="24"/>
                <w:szCs w:val="24"/>
              </w:rPr>
              <w:t>the 90:10 program model has been shown to create higher levels of bilingualism</w:t>
            </w:r>
            <w:r>
              <w:rPr>
                <w:rFonts w:asciiTheme="minorBidi" w:hAnsiTheme="minorBidi"/>
                <w:sz w:val="24"/>
                <w:szCs w:val="24"/>
              </w:rPr>
              <w:t>” is a controversial claim. Revise or cite specific source, not just “</w:t>
            </w:r>
            <w:r w:rsidRPr="00B6012E">
              <w:rPr>
                <w:rFonts w:asciiTheme="minorBidi" w:hAnsiTheme="minorBidi"/>
                <w:sz w:val="24"/>
                <w:szCs w:val="24"/>
              </w:rPr>
              <w:t>(CDE</w:t>
            </w:r>
            <w:r>
              <w:rPr>
                <w:rFonts w:asciiTheme="minorBidi" w:hAnsiTheme="minorBidi"/>
                <w:sz w:val="24"/>
                <w:szCs w:val="24"/>
              </w:rPr>
              <w:t>, 2019)”.</w:t>
            </w:r>
          </w:p>
        </w:tc>
        <w:tc>
          <w:tcPr>
            <w:tcW w:w="1890" w:type="dxa"/>
          </w:tcPr>
          <w:p w14:paraId="142CE4C3" w14:textId="4F1C8961" w:rsidR="00CB32C7" w:rsidRPr="00152BCF" w:rsidRDefault="00CB32C7" w:rsidP="00A00B0B">
            <w:pPr>
              <w:spacing w:after="240"/>
              <w:rPr>
                <w:rFonts w:ascii="Arial" w:hAnsi="Arial" w:cs="Arial"/>
                <w:bCs/>
                <w:color w:val="000000"/>
                <w:sz w:val="24"/>
                <w:szCs w:val="24"/>
              </w:rPr>
            </w:pPr>
            <w:r>
              <w:rPr>
                <w:rFonts w:ascii="Arial" w:hAnsi="Arial" w:cs="Arial"/>
                <w:bCs/>
                <w:color w:val="000000"/>
                <w:sz w:val="24"/>
                <w:szCs w:val="24"/>
              </w:rPr>
              <w:t>Writers’ Discretion</w:t>
            </w:r>
          </w:p>
        </w:tc>
      </w:tr>
      <w:tr w:rsidR="00CB32C7" w:rsidRPr="002840C4" w14:paraId="7DF10EE1" w14:textId="77777777" w:rsidTr="00A00B0B">
        <w:trPr>
          <w:cantSplit/>
        </w:trPr>
        <w:tc>
          <w:tcPr>
            <w:tcW w:w="715" w:type="dxa"/>
          </w:tcPr>
          <w:p w14:paraId="582FF5E0" w14:textId="77777777" w:rsidR="00CB32C7" w:rsidRPr="00152BCF" w:rsidRDefault="00CB32C7" w:rsidP="00A25F30">
            <w:pPr>
              <w:pStyle w:val="ListParagraph"/>
              <w:numPr>
                <w:ilvl w:val="0"/>
                <w:numId w:val="2"/>
              </w:numPr>
              <w:spacing w:after="240"/>
              <w:rPr>
                <w:rFonts w:ascii="Arial" w:hAnsi="Arial"/>
                <w:sz w:val="24"/>
              </w:rPr>
            </w:pPr>
          </w:p>
        </w:tc>
        <w:tc>
          <w:tcPr>
            <w:tcW w:w="1440" w:type="dxa"/>
          </w:tcPr>
          <w:p w14:paraId="42F88338" w14:textId="016D086D" w:rsidR="00CB32C7" w:rsidRPr="00553B5D" w:rsidRDefault="00CB32C7" w:rsidP="00A00B0B">
            <w:pPr>
              <w:spacing w:after="240"/>
              <w:rPr>
                <w:rFonts w:ascii="Arial" w:hAnsi="Arial"/>
                <w:sz w:val="24"/>
              </w:rPr>
            </w:pPr>
            <w:r w:rsidRPr="00553B5D">
              <w:rPr>
                <w:rFonts w:ascii="Arial" w:hAnsi="Arial"/>
                <w:sz w:val="24"/>
              </w:rPr>
              <w:t>CDE Staff</w:t>
            </w:r>
          </w:p>
        </w:tc>
        <w:tc>
          <w:tcPr>
            <w:tcW w:w="1080" w:type="dxa"/>
          </w:tcPr>
          <w:p w14:paraId="52CEC3F3" w14:textId="5EC45055" w:rsidR="00CB32C7" w:rsidRDefault="00CB32C7" w:rsidP="00A00B0B">
            <w:pPr>
              <w:spacing w:after="240"/>
              <w:rPr>
                <w:rFonts w:ascii="Arial" w:hAnsi="Arial" w:cs="Arial"/>
                <w:sz w:val="24"/>
                <w:szCs w:val="24"/>
              </w:rPr>
            </w:pPr>
            <w:r>
              <w:rPr>
                <w:rFonts w:ascii="Arial" w:hAnsi="Arial" w:cs="Arial"/>
                <w:sz w:val="24"/>
                <w:szCs w:val="24"/>
              </w:rPr>
              <w:t>18</w:t>
            </w:r>
          </w:p>
        </w:tc>
        <w:tc>
          <w:tcPr>
            <w:tcW w:w="7920" w:type="dxa"/>
          </w:tcPr>
          <w:p w14:paraId="61401B7D" w14:textId="4812C532" w:rsidR="00CB32C7" w:rsidRPr="00152BCF" w:rsidRDefault="00CB32C7" w:rsidP="00CB32C7">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413</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tc>
        <w:tc>
          <w:tcPr>
            <w:tcW w:w="1890" w:type="dxa"/>
          </w:tcPr>
          <w:p w14:paraId="736B7EEC" w14:textId="7AB0C6A2" w:rsidR="00CB32C7" w:rsidRDefault="00CB32C7"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CB32C7" w:rsidRPr="002840C4" w14:paraId="1F11DEC3" w14:textId="77777777" w:rsidTr="00A00B0B">
        <w:trPr>
          <w:cantSplit/>
        </w:trPr>
        <w:tc>
          <w:tcPr>
            <w:tcW w:w="715" w:type="dxa"/>
          </w:tcPr>
          <w:p w14:paraId="24AB6B49" w14:textId="77777777" w:rsidR="00CB32C7" w:rsidRPr="00152BCF" w:rsidRDefault="00CB32C7" w:rsidP="00A25F30">
            <w:pPr>
              <w:pStyle w:val="ListParagraph"/>
              <w:numPr>
                <w:ilvl w:val="0"/>
                <w:numId w:val="2"/>
              </w:numPr>
              <w:spacing w:after="240"/>
              <w:rPr>
                <w:rFonts w:ascii="Arial" w:hAnsi="Arial"/>
                <w:sz w:val="24"/>
              </w:rPr>
            </w:pPr>
          </w:p>
        </w:tc>
        <w:tc>
          <w:tcPr>
            <w:tcW w:w="1440" w:type="dxa"/>
          </w:tcPr>
          <w:p w14:paraId="5F3F8FBB" w14:textId="7483B90F" w:rsidR="00CB32C7" w:rsidRPr="00553B5D" w:rsidRDefault="00CB32C7" w:rsidP="00A00B0B">
            <w:pPr>
              <w:spacing w:after="240"/>
              <w:rPr>
                <w:rFonts w:ascii="Arial" w:hAnsi="Arial"/>
                <w:sz w:val="24"/>
              </w:rPr>
            </w:pPr>
            <w:r w:rsidRPr="00553B5D">
              <w:rPr>
                <w:rFonts w:ascii="Arial" w:hAnsi="Arial"/>
                <w:sz w:val="24"/>
              </w:rPr>
              <w:t>CDE Staff</w:t>
            </w:r>
          </w:p>
        </w:tc>
        <w:tc>
          <w:tcPr>
            <w:tcW w:w="1080" w:type="dxa"/>
          </w:tcPr>
          <w:p w14:paraId="2479EC53" w14:textId="5DDBFCED" w:rsidR="00CB32C7" w:rsidRDefault="00CB32C7" w:rsidP="00A00B0B">
            <w:pPr>
              <w:spacing w:after="240"/>
              <w:rPr>
                <w:rFonts w:ascii="Arial" w:hAnsi="Arial" w:cs="Arial"/>
                <w:sz w:val="24"/>
                <w:szCs w:val="24"/>
              </w:rPr>
            </w:pPr>
            <w:r>
              <w:rPr>
                <w:rFonts w:ascii="Arial" w:hAnsi="Arial" w:cs="Arial"/>
                <w:sz w:val="24"/>
                <w:szCs w:val="24"/>
              </w:rPr>
              <w:t>1</w:t>
            </w:r>
            <w:r w:rsidR="00B035FD">
              <w:rPr>
                <w:rFonts w:ascii="Arial" w:hAnsi="Arial" w:cs="Arial"/>
                <w:sz w:val="24"/>
                <w:szCs w:val="24"/>
              </w:rPr>
              <w:t>9</w:t>
            </w:r>
          </w:p>
        </w:tc>
        <w:tc>
          <w:tcPr>
            <w:tcW w:w="7920" w:type="dxa"/>
          </w:tcPr>
          <w:p w14:paraId="746BFB80" w14:textId="5C63DD68" w:rsidR="00CB32C7" w:rsidRPr="00152BCF" w:rsidRDefault="00CB32C7" w:rsidP="00CB32C7">
            <w:pPr>
              <w:spacing w:after="240"/>
              <w:rPr>
                <w:rFonts w:ascii="Arial" w:hAnsi="Arial" w:cs="Arial"/>
                <w:sz w:val="24"/>
                <w:szCs w:val="24"/>
              </w:rPr>
            </w:pPr>
            <w:r w:rsidRPr="00152BCF">
              <w:rPr>
                <w:rFonts w:ascii="Arial" w:hAnsi="Arial" w:cs="Arial"/>
                <w:sz w:val="24"/>
                <w:szCs w:val="24"/>
              </w:rPr>
              <w:t>L</w:t>
            </w:r>
            <w:r w:rsidR="00B035FD">
              <w:rPr>
                <w:rFonts w:ascii="Arial" w:hAnsi="Arial" w:cs="Arial"/>
                <w:sz w:val="24"/>
                <w:szCs w:val="24"/>
              </w:rPr>
              <w:t>ine 421</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tc>
        <w:tc>
          <w:tcPr>
            <w:tcW w:w="1890" w:type="dxa"/>
          </w:tcPr>
          <w:p w14:paraId="6D9C450C" w14:textId="59CA5CFD" w:rsidR="00CB32C7" w:rsidRDefault="00CB32C7"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B035FD" w:rsidRPr="002840C4" w14:paraId="1E494210" w14:textId="77777777" w:rsidTr="00A00B0B">
        <w:trPr>
          <w:cantSplit/>
        </w:trPr>
        <w:tc>
          <w:tcPr>
            <w:tcW w:w="715" w:type="dxa"/>
          </w:tcPr>
          <w:p w14:paraId="13FFBDDB" w14:textId="77777777" w:rsidR="00B035FD" w:rsidRPr="00152BCF" w:rsidRDefault="00B035FD" w:rsidP="00A25F30">
            <w:pPr>
              <w:pStyle w:val="ListParagraph"/>
              <w:numPr>
                <w:ilvl w:val="0"/>
                <w:numId w:val="2"/>
              </w:numPr>
              <w:spacing w:after="240"/>
              <w:rPr>
                <w:rFonts w:ascii="Arial" w:hAnsi="Arial"/>
                <w:sz w:val="24"/>
              </w:rPr>
            </w:pPr>
          </w:p>
        </w:tc>
        <w:tc>
          <w:tcPr>
            <w:tcW w:w="1440" w:type="dxa"/>
          </w:tcPr>
          <w:p w14:paraId="55232D36" w14:textId="0384B00D" w:rsidR="00B035FD" w:rsidRPr="00553B5D" w:rsidRDefault="00B035FD" w:rsidP="00A00B0B">
            <w:pPr>
              <w:spacing w:after="240"/>
              <w:rPr>
                <w:rFonts w:ascii="Arial" w:hAnsi="Arial"/>
                <w:sz w:val="24"/>
              </w:rPr>
            </w:pPr>
            <w:r w:rsidRPr="00553B5D">
              <w:rPr>
                <w:rFonts w:ascii="Arial" w:hAnsi="Arial"/>
                <w:sz w:val="24"/>
              </w:rPr>
              <w:t>CDE Staff</w:t>
            </w:r>
          </w:p>
        </w:tc>
        <w:tc>
          <w:tcPr>
            <w:tcW w:w="1080" w:type="dxa"/>
          </w:tcPr>
          <w:p w14:paraId="418A425D" w14:textId="23A3804A" w:rsidR="00B035FD" w:rsidRDefault="00B035FD" w:rsidP="00A00B0B">
            <w:pPr>
              <w:spacing w:after="240"/>
              <w:rPr>
                <w:rFonts w:ascii="Arial" w:hAnsi="Arial" w:cs="Arial"/>
                <w:sz w:val="24"/>
                <w:szCs w:val="24"/>
              </w:rPr>
            </w:pPr>
            <w:r>
              <w:rPr>
                <w:rFonts w:ascii="Arial" w:hAnsi="Arial" w:cs="Arial"/>
                <w:sz w:val="24"/>
                <w:szCs w:val="24"/>
              </w:rPr>
              <w:t>20</w:t>
            </w:r>
          </w:p>
        </w:tc>
        <w:tc>
          <w:tcPr>
            <w:tcW w:w="7920" w:type="dxa"/>
          </w:tcPr>
          <w:p w14:paraId="7020CA24" w14:textId="30D04116" w:rsidR="00B035FD" w:rsidRPr="00152BCF" w:rsidRDefault="00B035FD" w:rsidP="00CB32C7">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425</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tc>
        <w:tc>
          <w:tcPr>
            <w:tcW w:w="1890" w:type="dxa"/>
          </w:tcPr>
          <w:p w14:paraId="34F7B78C" w14:textId="2ECFCA99" w:rsidR="00B035FD" w:rsidRDefault="00B035FD"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B035FD" w:rsidRPr="002840C4" w14:paraId="20ACE5B8" w14:textId="77777777" w:rsidTr="00A00B0B">
        <w:trPr>
          <w:cantSplit/>
        </w:trPr>
        <w:tc>
          <w:tcPr>
            <w:tcW w:w="715" w:type="dxa"/>
          </w:tcPr>
          <w:p w14:paraId="4E7F60A8" w14:textId="77777777" w:rsidR="00B035FD" w:rsidRPr="00152BCF" w:rsidRDefault="00B035FD" w:rsidP="00A25F30">
            <w:pPr>
              <w:pStyle w:val="ListParagraph"/>
              <w:numPr>
                <w:ilvl w:val="0"/>
                <w:numId w:val="2"/>
              </w:numPr>
              <w:spacing w:after="240"/>
              <w:rPr>
                <w:rFonts w:ascii="Arial" w:hAnsi="Arial"/>
                <w:sz w:val="24"/>
              </w:rPr>
            </w:pPr>
          </w:p>
        </w:tc>
        <w:tc>
          <w:tcPr>
            <w:tcW w:w="1440" w:type="dxa"/>
          </w:tcPr>
          <w:p w14:paraId="07ABEF31" w14:textId="1E735639" w:rsidR="00B035FD" w:rsidRPr="00CC060C" w:rsidRDefault="00B035FD" w:rsidP="00A00B0B">
            <w:pPr>
              <w:spacing w:after="240"/>
              <w:rPr>
                <w:rFonts w:ascii="Arial" w:hAnsi="Arial"/>
                <w:sz w:val="24"/>
              </w:rPr>
            </w:pPr>
            <w:r w:rsidRPr="00CC060C">
              <w:rPr>
                <w:rFonts w:ascii="Arial" w:hAnsi="Arial"/>
                <w:sz w:val="24"/>
              </w:rPr>
              <w:t>CDE Staff</w:t>
            </w:r>
          </w:p>
        </w:tc>
        <w:tc>
          <w:tcPr>
            <w:tcW w:w="1080" w:type="dxa"/>
          </w:tcPr>
          <w:p w14:paraId="6A03DC53" w14:textId="01DFAE31" w:rsidR="00B035FD" w:rsidRPr="00152BCF" w:rsidRDefault="00B035FD" w:rsidP="00A00B0B">
            <w:pPr>
              <w:spacing w:after="240"/>
              <w:rPr>
                <w:rFonts w:ascii="Arial" w:hAnsi="Arial" w:cs="Arial"/>
                <w:sz w:val="24"/>
                <w:szCs w:val="24"/>
              </w:rPr>
            </w:pPr>
            <w:r>
              <w:rPr>
                <w:rFonts w:ascii="Arial" w:hAnsi="Arial" w:cs="Arial"/>
                <w:sz w:val="24"/>
                <w:szCs w:val="24"/>
              </w:rPr>
              <w:t>20</w:t>
            </w:r>
          </w:p>
        </w:tc>
        <w:tc>
          <w:tcPr>
            <w:tcW w:w="7920" w:type="dxa"/>
          </w:tcPr>
          <w:p w14:paraId="31285ED4" w14:textId="58F1B426" w:rsidR="00B035FD" w:rsidRDefault="00B035FD" w:rsidP="00B035FD">
            <w:pPr>
              <w:spacing w:after="240"/>
              <w:rPr>
                <w:rFonts w:ascii="Arial" w:hAnsi="Arial" w:cs="Arial"/>
                <w:sz w:val="24"/>
                <w:szCs w:val="24"/>
              </w:rPr>
            </w:pPr>
            <w:r>
              <w:rPr>
                <w:rFonts w:ascii="Arial" w:hAnsi="Arial" w:cs="Arial"/>
                <w:sz w:val="24"/>
                <w:szCs w:val="24"/>
              </w:rPr>
              <w:t>Line 427</w:t>
            </w:r>
            <w:r w:rsidRPr="00152BCF">
              <w:rPr>
                <w:rFonts w:ascii="Arial" w:hAnsi="Arial" w:cs="Arial"/>
                <w:sz w:val="24"/>
                <w:szCs w:val="24"/>
              </w:rPr>
              <w:t xml:space="preserve">: </w:t>
            </w:r>
            <w:r>
              <w:rPr>
                <w:rFonts w:ascii="Arial" w:hAnsi="Arial" w:cs="Arial"/>
                <w:sz w:val="24"/>
                <w:szCs w:val="24"/>
              </w:rPr>
              <w:t>Change</w:t>
            </w:r>
            <w:r w:rsidRPr="00152BCF">
              <w:rPr>
                <w:rFonts w:ascii="Arial" w:hAnsi="Arial" w:cs="Arial"/>
                <w:sz w:val="24"/>
                <w:szCs w:val="24"/>
              </w:rPr>
              <w:t xml:space="preserve"> “</w:t>
            </w:r>
            <w:r>
              <w:rPr>
                <w:rFonts w:ascii="Arial" w:hAnsi="Arial" w:cs="Arial"/>
                <w:sz w:val="24"/>
                <w:szCs w:val="24"/>
              </w:rPr>
              <w:t>immersion</w:t>
            </w:r>
            <w:r w:rsidRPr="00152BCF">
              <w:rPr>
                <w:rFonts w:ascii="Arial" w:hAnsi="Arial" w:cs="Arial"/>
                <w:color w:val="000000" w:themeColor="text1"/>
                <w:sz w:val="24"/>
                <w:szCs w:val="24"/>
              </w:rPr>
              <w:t>”</w:t>
            </w:r>
            <w:r w:rsidRPr="00152BCF">
              <w:rPr>
                <w:rFonts w:ascii="Arial" w:hAnsi="Arial" w:cs="Arial"/>
                <w:sz w:val="24"/>
                <w:szCs w:val="24"/>
              </w:rPr>
              <w:t xml:space="preserve"> </w:t>
            </w:r>
            <w:r>
              <w:rPr>
                <w:rFonts w:ascii="Arial" w:hAnsi="Arial" w:cs="Arial"/>
                <w:sz w:val="24"/>
                <w:szCs w:val="24"/>
              </w:rPr>
              <w:t>to</w:t>
            </w:r>
            <w:r w:rsidRPr="00152BCF">
              <w:rPr>
                <w:rFonts w:ascii="Arial" w:hAnsi="Arial" w:cs="Arial"/>
                <w:sz w:val="24"/>
                <w:szCs w:val="24"/>
              </w:rPr>
              <w:t xml:space="preserve"> “</w:t>
            </w:r>
            <w:r>
              <w:rPr>
                <w:rFonts w:ascii="Arial" w:hAnsi="Arial" w:cs="Arial"/>
                <w:color w:val="000000" w:themeColor="text1"/>
                <w:sz w:val="24"/>
                <w:szCs w:val="24"/>
              </w:rPr>
              <w:t>language</w:t>
            </w:r>
            <w:r w:rsidRPr="00152BCF">
              <w:rPr>
                <w:rFonts w:ascii="Arial" w:hAnsi="Arial" w:cs="Arial"/>
                <w:sz w:val="24"/>
                <w:szCs w:val="24"/>
              </w:rPr>
              <w:t>”.</w:t>
            </w:r>
          </w:p>
        </w:tc>
        <w:tc>
          <w:tcPr>
            <w:tcW w:w="1890" w:type="dxa"/>
          </w:tcPr>
          <w:p w14:paraId="74CABC76" w14:textId="08739364" w:rsidR="00B035FD" w:rsidRPr="00152BCF" w:rsidRDefault="00B035FD" w:rsidP="00A00B0B">
            <w:pPr>
              <w:spacing w:after="240"/>
              <w:rPr>
                <w:rFonts w:ascii="Arial" w:hAnsi="Arial" w:cs="Arial"/>
                <w:bCs/>
                <w:color w:val="000000"/>
                <w:sz w:val="24"/>
                <w:szCs w:val="24"/>
              </w:rPr>
            </w:pPr>
            <w:r w:rsidRPr="00152BCF">
              <w:rPr>
                <w:rFonts w:ascii="Arial" w:hAnsi="Arial" w:cs="Arial"/>
                <w:bCs/>
                <w:color w:val="000000"/>
                <w:sz w:val="24"/>
                <w:szCs w:val="24"/>
              </w:rPr>
              <w:t>Recommended</w:t>
            </w:r>
          </w:p>
        </w:tc>
      </w:tr>
      <w:tr w:rsidR="00B035FD" w:rsidRPr="002840C4" w14:paraId="11256DA1" w14:textId="77777777" w:rsidTr="00A00B0B">
        <w:trPr>
          <w:cantSplit/>
        </w:trPr>
        <w:tc>
          <w:tcPr>
            <w:tcW w:w="715" w:type="dxa"/>
          </w:tcPr>
          <w:p w14:paraId="1B09C164" w14:textId="77777777" w:rsidR="00B035FD" w:rsidRPr="00152BCF" w:rsidRDefault="00B035FD" w:rsidP="00A25F30">
            <w:pPr>
              <w:pStyle w:val="ListParagraph"/>
              <w:numPr>
                <w:ilvl w:val="0"/>
                <w:numId w:val="2"/>
              </w:numPr>
              <w:spacing w:after="240"/>
              <w:rPr>
                <w:rFonts w:ascii="Arial" w:hAnsi="Arial"/>
                <w:sz w:val="24"/>
              </w:rPr>
            </w:pPr>
          </w:p>
        </w:tc>
        <w:tc>
          <w:tcPr>
            <w:tcW w:w="1440" w:type="dxa"/>
          </w:tcPr>
          <w:p w14:paraId="604CD173" w14:textId="4A2499A1" w:rsidR="00B035FD" w:rsidRPr="00CC060C" w:rsidRDefault="00B035FD" w:rsidP="00A00B0B">
            <w:pPr>
              <w:spacing w:after="240"/>
              <w:rPr>
                <w:rFonts w:ascii="Arial" w:hAnsi="Arial"/>
                <w:sz w:val="24"/>
              </w:rPr>
            </w:pPr>
            <w:r w:rsidRPr="00553B5D">
              <w:rPr>
                <w:rFonts w:ascii="Arial" w:hAnsi="Arial"/>
                <w:sz w:val="24"/>
              </w:rPr>
              <w:t>CDE Staff</w:t>
            </w:r>
          </w:p>
        </w:tc>
        <w:tc>
          <w:tcPr>
            <w:tcW w:w="1080" w:type="dxa"/>
          </w:tcPr>
          <w:p w14:paraId="7E0C047C" w14:textId="3BA10B4C" w:rsidR="00B035FD" w:rsidRDefault="00B035FD" w:rsidP="00A00B0B">
            <w:pPr>
              <w:spacing w:after="240"/>
              <w:rPr>
                <w:rFonts w:ascii="Arial" w:hAnsi="Arial" w:cs="Arial"/>
                <w:sz w:val="24"/>
                <w:szCs w:val="24"/>
              </w:rPr>
            </w:pPr>
            <w:r>
              <w:rPr>
                <w:rFonts w:ascii="Arial" w:hAnsi="Arial" w:cs="Arial"/>
                <w:sz w:val="24"/>
                <w:szCs w:val="24"/>
              </w:rPr>
              <w:t>20</w:t>
            </w:r>
          </w:p>
        </w:tc>
        <w:tc>
          <w:tcPr>
            <w:tcW w:w="7920" w:type="dxa"/>
          </w:tcPr>
          <w:p w14:paraId="2E1515D7" w14:textId="77FAF467" w:rsidR="00B035FD" w:rsidRDefault="00B035FD" w:rsidP="00B035FD">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446</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tc>
        <w:tc>
          <w:tcPr>
            <w:tcW w:w="1890" w:type="dxa"/>
          </w:tcPr>
          <w:p w14:paraId="79F39844" w14:textId="6CB96583" w:rsidR="00B035FD" w:rsidRPr="00152BCF" w:rsidRDefault="00B035FD"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6972C4" w:rsidRPr="002840C4" w14:paraId="134FE591" w14:textId="77777777" w:rsidTr="00A00B0B">
        <w:trPr>
          <w:cantSplit/>
        </w:trPr>
        <w:tc>
          <w:tcPr>
            <w:tcW w:w="715" w:type="dxa"/>
          </w:tcPr>
          <w:p w14:paraId="6A66CC1E" w14:textId="77777777" w:rsidR="006972C4" w:rsidRPr="00152BCF" w:rsidRDefault="006972C4" w:rsidP="00A25F30">
            <w:pPr>
              <w:pStyle w:val="ListParagraph"/>
              <w:numPr>
                <w:ilvl w:val="0"/>
                <w:numId w:val="2"/>
              </w:numPr>
              <w:spacing w:after="240"/>
              <w:rPr>
                <w:rFonts w:ascii="Arial" w:hAnsi="Arial"/>
                <w:sz w:val="24"/>
              </w:rPr>
            </w:pPr>
          </w:p>
        </w:tc>
        <w:tc>
          <w:tcPr>
            <w:tcW w:w="1440" w:type="dxa"/>
          </w:tcPr>
          <w:p w14:paraId="04B1806E" w14:textId="5D93EA47" w:rsidR="006972C4" w:rsidRPr="00553B5D" w:rsidRDefault="006972C4" w:rsidP="00A00B0B">
            <w:pPr>
              <w:spacing w:after="240"/>
              <w:rPr>
                <w:rFonts w:ascii="Arial" w:hAnsi="Arial"/>
                <w:sz w:val="24"/>
              </w:rPr>
            </w:pPr>
            <w:r w:rsidRPr="00553B5D">
              <w:rPr>
                <w:rFonts w:ascii="Arial" w:hAnsi="Arial"/>
                <w:sz w:val="24"/>
              </w:rPr>
              <w:t>CDE Staff</w:t>
            </w:r>
          </w:p>
        </w:tc>
        <w:tc>
          <w:tcPr>
            <w:tcW w:w="1080" w:type="dxa"/>
          </w:tcPr>
          <w:p w14:paraId="2898B429" w14:textId="588E4F31" w:rsidR="006972C4" w:rsidRPr="00B035FD" w:rsidRDefault="006972C4" w:rsidP="00A00B0B">
            <w:pPr>
              <w:spacing w:after="240"/>
              <w:rPr>
                <w:rFonts w:ascii="Arial" w:hAnsi="Arial" w:cs="Arial"/>
                <w:sz w:val="24"/>
                <w:szCs w:val="24"/>
              </w:rPr>
            </w:pPr>
            <w:r>
              <w:rPr>
                <w:rFonts w:ascii="Arial" w:hAnsi="Arial" w:cs="Arial"/>
                <w:sz w:val="24"/>
                <w:szCs w:val="24"/>
              </w:rPr>
              <w:t>2</w:t>
            </w:r>
            <w:r w:rsidR="00456139">
              <w:rPr>
                <w:rFonts w:ascii="Arial" w:hAnsi="Arial" w:cs="Arial"/>
                <w:sz w:val="24"/>
                <w:szCs w:val="24"/>
              </w:rPr>
              <w:t>3</w:t>
            </w:r>
          </w:p>
        </w:tc>
        <w:tc>
          <w:tcPr>
            <w:tcW w:w="7920" w:type="dxa"/>
          </w:tcPr>
          <w:p w14:paraId="36084D00" w14:textId="26AC40FE" w:rsidR="006972C4" w:rsidRDefault="00456139" w:rsidP="006972C4">
            <w:pPr>
              <w:spacing w:after="240"/>
              <w:rPr>
                <w:rFonts w:ascii="Arial" w:hAnsi="Arial" w:cs="Arial"/>
                <w:sz w:val="24"/>
                <w:szCs w:val="24"/>
              </w:rPr>
            </w:pPr>
            <w:r>
              <w:rPr>
                <w:rFonts w:ascii="Arial" w:hAnsi="Arial" w:cs="Arial"/>
                <w:sz w:val="24"/>
                <w:szCs w:val="24"/>
              </w:rPr>
              <w:t xml:space="preserve">Line 505: </w:t>
            </w:r>
            <w:r w:rsidR="006972C4" w:rsidRPr="00B035FD">
              <w:rPr>
                <w:rFonts w:ascii="Arial" w:hAnsi="Arial" w:cs="Arial"/>
                <w:sz w:val="24"/>
                <w:szCs w:val="24"/>
              </w:rPr>
              <w:t>Correct the citation “(Olsen 2018)”. The full citation is “Howard, E. R., Lindholm-Leary, K. J., Rogers, D., Olague, N., Medina, J., Kennedy, B., Sugarman, J., &amp; Christian, D. (2018). Guiding Principles for Dual Language Education (3rd ed.). Washington, DC: Center for Applied Linguistics.</w:t>
            </w:r>
            <w:r w:rsidR="006972C4">
              <w:rPr>
                <w:rFonts w:ascii="Arial" w:hAnsi="Arial" w:cs="Arial"/>
                <w:sz w:val="24"/>
                <w:szCs w:val="24"/>
              </w:rPr>
              <w:t>”</w:t>
            </w:r>
          </w:p>
          <w:p w14:paraId="05444537" w14:textId="48860490" w:rsidR="006972C4" w:rsidRPr="00B035FD" w:rsidRDefault="006972C4" w:rsidP="006972C4">
            <w:pPr>
              <w:spacing w:after="240"/>
              <w:rPr>
                <w:rFonts w:ascii="Arial" w:hAnsi="Arial" w:cs="Arial"/>
                <w:sz w:val="24"/>
                <w:szCs w:val="24"/>
              </w:rPr>
            </w:pPr>
            <w:r>
              <w:rPr>
                <w:rFonts w:ascii="Arial" w:hAnsi="Arial" w:cs="Arial"/>
                <w:sz w:val="24"/>
                <w:szCs w:val="24"/>
              </w:rPr>
              <w:t>Note that Olsen is not one of the authors.</w:t>
            </w:r>
          </w:p>
        </w:tc>
        <w:tc>
          <w:tcPr>
            <w:tcW w:w="1890" w:type="dxa"/>
          </w:tcPr>
          <w:p w14:paraId="27200AED" w14:textId="2CDB7FEC" w:rsidR="006972C4" w:rsidRPr="00B035FD" w:rsidRDefault="006972C4" w:rsidP="00A00B0B">
            <w:pPr>
              <w:spacing w:after="240"/>
              <w:rPr>
                <w:rFonts w:ascii="Arial" w:hAnsi="Arial" w:cs="Arial"/>
                <w:bCs/>
                <w:color w:val="000000"/>
                <w:sz w:val="24"/>
                <w:szCs w:val="24"/>
              </w:rPr>
            </w:pPr>
            <w:r>
              <w:rPr>
                <w:rFonts w:ascii="Arial" w:hAnsi="Arial" w:cs="Arial"/>
                <w:bCs/>
                <w:color w:val="000000"/>
                <w:sz w:val="24"/>
                <w:szCs w:val="24"/>
              </w:rPr>
              <w:t>Writers’ Discretion</w:t>
            </w:r>
          </w:p>
        </w:tc>
      </w:tr>
      <w:tr w:rsidR="006972C4" w:rsidRPr="002840C4" w14:paraId="63DBC0E1" w14:textId="77777777" w:rsidTr="00A00B0B">
        <w:trPr>
          <w:cantSplit/>
        </w:trPr>
        <w:tc>
          <w:tcPr>
            <w:tcW w:w="715" w:type="dxa"/>
          </w:tcPr>
          <w:p w14:paraId="51CD80BF" w14:textId="777ECE0A" w:rsidR="006972C4" w:rsidRPr="00152BCF" w:rsidRDefault="006972C4" w:rsidP="00A25F30">
            <w:pPr>
              <w:pStyle w:val="ListParagraph"/>
              <w:numPr>
                <w:ilvl w:val="0"/>
                <w:numId w:val="2"/>
              </w:numPr>
              <w:spacing w:after="240"/>
              <w:rPr>
                <w:rFonts w:ascii="Arial" w:hAnsi="Arial"/>
                <w:sz w:val="24"/>
              </w:rPr>
            </w:pPr>
          </w:p>
        </w:tc>
        <w:tc>
          <w:tcPr>
            <w:tcW w:w="1440" w:type="dxa"/>
          </w:tcPr>
          <w:p w14:paraId="53D11087" w14:textId="4DC76858" w:rsidR="006972C4" w:rsidRPr="00C577C4" w:rsidRDefault="006972C4" w:rsidP="00A00B0B">
            <w:pPr>
              <w:spacing w:after="240"/>
              <w:rPr>
                <w:rFonts w:ascii="Arial" w:hAnsi="Arial"/>
                <w:sz w:val="24"/>
              </w:rPr>
            </w:pPr>
            <w:r w:rsidRPr="00553B5D">
              <w:rPr>
                <w:rFonts w:ascii="Arial" w:hAnsi="Arial"/>
                <w:sz w:val="24"/>
              </w:rPr>
              <w:t>CDE Staff</w:t>
            </w:r>
          </w:p>
        </w:tc>
        <w:tc>
          <w:tcPr>
            <w:tcW w:w="1080" w:type="dxa"/>
          </w:tcPr>
          <w:p w14:paraId="1673EF86" w14:textId="7839A667" w:rsidR="006972C4" w:rsidRDefault="006972C4" w:rsidP="00A00B0B">
            <w:pPr>
              <w:spacing w:after="240"/>
            </w:pPr>
            <w:r>
              <w:rPr>
                <w:rFonts w:ascii="Arial" w:hAnsi="Arial" w:cs="Arial"/>
                <w:sz w:val="24"/>
                <w:szCs w:val="24"/>
              </w:rPr>
              <w:t>23</w:t>
            </w:r>
          </w:p>
        </w:tc>
        <w:tc>
          <w:tcPr>
            <w:tcW w:w="7920" w:type="dxa"/>
          </w:tcPr>
          <w:p w14:paraId="78B8B168" w14:textId="39462731" w:rsidR="006972C4" w:rsidRPr="00B60CB0" w:rsidRDefault="006972C4" w:rsidP="006972C4">
            <w:pPr>
              <w:spacing w:after="240"/>
              <w:rPr>
                <w:rFonts w:ascii="Arial" w:hAnsi="Arial"/>
                <w:sz w:val="24"/>
              </w:rPr>
            </w:pPr>
            <w:r w:rsidRPr="00152BCF">
              <w:rPr>
                <w:rFonts w:ascii="Arial" w:hAnsi="Arial" w:cs="Arial"/>
                <w:sz w:val="24"/>
                <w:szCs w:val="24"/>
              </w:rPr>
              <w:t>L</w:t>
            </w:r>
            <w:r>
              <w:rPr>
                <w:rFonts w:ascii="Arial" w:hAnsi="Arial" w:cs="Arial"/>
                <w:sz w:val="24"/>
                <w:szCs w:val="24"/>
              </w:rPr>
              <w:t>ine 507</w:t>
            </w:r>
            <w:r w:rsidRPr="00152BCF">
              <w:rPr>
                <w:rFonts w:ascii="Arial" w:hAnsi="Arial" w:cs="Arial"/>
                <w:sz w:val="24"/>
                <w:szCs w:val="24"/>
              </w:rPr>
              <w:t>:</w:t>
            </w:r>
            <w:r>
              <w:rPr>
                <w:rFonts w:ascii="Arial" w:hAnsi="Arial"/>
                <w:sz w:val="24"/>
              </w:rPr>
              <w:t xml:space="preserve"> Delete “</w:t>
            </w:r>
            <w:r>
              <w:rPr>
                <w:rFonts w:asciiTheme="minorBidi" w:hAnsiTheme="minorBidi"/>
                <w:sz w:val="24"/>
                <w:szCs w:val="24"/>
              </w:rPr>
              <w:t>immersion”.</w:t>
            </w:r>
          </w:p>
        </w:tc>
        <w:tc>
          <w:tcPr>
            <w:tcW w:w="1890" w:type="dxa"/>
          </w:tcPr>
          <w:p w14:paraId="607AD8CB" w14:textId="019D2E0F" w:rsidR="006972C4" w:rsidRPr="002840C4" w:rsidRDefault="006972C4" w:rsidP="00A00B0B">
            <w:pPr>
              <w:spacing w:after="240"/>
              <w:rPr>
                <w:rFonts w:ascii="Arial" w:hAnsi="Arial" w:cs="Arial"/>
                <w:bCs/>
                <w:color w:val="000000"/>
                <w:sz w:val="24"/>
              </w:rPr>
            </w:pPr>
            <w:r>
              <w:rPr>
                <w:rFonts w:ascii="Arial" w:hAnsi="Arial" w:cs="Arial"/>
                <w:bCs/>
                <w:color w:val="000000"/>
                <w:sz w:val="24"/>
                <w:szCs w:val="24"/>
              </w:rPr>
              <w:t>Recommended</w:t>
            </w:r>
          </w:p>
        </w:tc>
      </w:tr>
      <w:tr w:rsidR="006972C4" w:rsidRPr="002840C4" w14:paraId="02B09F6E" w14:textId="77777777" w:rsidTr="00A00B0B">
        <w:trPr>
          <w:cantSplit/>
        </w:trPr>
        <w:tc>
          <w:tcPr>
            <w:tcW w:w="715" w:type="dxa"/>
          </w:tcPr>
          <w:p w14:paraId="1909A0F2" w14:textId="77777777" w:rsidR="006972C4" w:rsidRPr="00152BCF" w:rsidRDefault="006972C4" w:rsidP="00A25F30">
            <w:pPr>
              <w:pStyle w:val="ListParagraph"/>
              <w:numPr>
                <w:ilvl w:val="0"/>
                <w:numId w:val="2"/>
              </w:numPr>
              <w:spacing w:after="240"/>
              <w:rPr>
                <w:rFonts w:ascii="Arial" w:hAnsi="Arial"/>
                <w:sz w:val="24"/>
              </w:rPr>
            </w:pPr>
          </w:p>
        </w:tc>
        <w:tc>
          <w:tcPr>
            <w:tcW w:w="1440" w:type="dxa"/>
          </w:tcPr>
          <w:p w14:paraId="217018D1" w14:textId="10E9E9E9" w:rsidR="006972C4" w:rsidRPr="00553B5D" w:rsidRDefault="006972C4" w:rsidP="00A00B0B">
            <w:pPr>
              <w:spacing w:after="240"/>
              <w:rPr>
                <w:rFonts w:ascii="Arial" w:hAnsi="Arial"/>
                <w:sz w:val="24"/>
              </w:rPr>
            </w:pPr>
            <w:r w:rsidRPr="00553B5D">
              <w:rPr>
                <w:rFonts w:ascii="Arial" w:hAnsi="Arial"/>
                <w:sz w:val="24"/>
              </w:rPr>
              <w:t>CDE Staff</w:t>
            </w:r>
          </w:p>
        </w:tc>
        <w:tc>
          <w:tcPr>
            <w:tcW w:w="1080" w:type="dxa"/>
          </w:tcPr>
          <w:p w14:paraId="6474C68A" w14:textId="060F8D2B" w:rsidR="006972C4" w:rsidRDefault="006972C4" w:rsidP="00A00B0B">
            <w:pPr>
              <w:spacing w:after="240"/>
              <w:rPr>
                <w:rFonts w:ascii="Arial" w:hAnsi="Arial" w:cs="Arial"/>
                <w:sz w:val="24"/>
                <w:szCs w:val="24"/>
              </w:rPr>
            </w:pPr>
            <w:r>
              <w:rPr>
                <w:rFonts w:ascii="Arial" w:hAnsi="Arial" w:cs="Arial"/>
                <w:sz w:val="24"/>
                <w:szCs w:val="24"/>
              </w:rPr>
              <w:t>23</w:t>
            </w:r>
          </w:p>
        </w:tc>
        <w:tc>
          <w:tcPr>
            <w:tcW w:w="7920" w:type="dxa"/>
          </w:tcPr>
          <w:p w14:paraId="6EF19A4F" w14:textId="60E884B3" w:rsidR="006972C4" w:rsidRPr="00152BCF" w:rsidRDefault="006972C4" w:rsidP="006972C4">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509</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tc>
        <w:tc>
          <w:tcPr>
            <w:tcW w:w="1890" w:type="dxa"/>
          </w:tcPr>
          <w:p w14:paraId="45B9C468" w14:textId="73731781" w:rsidR="006972C4" w:rsidRDefault="006972C4"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6972C4" w:rsidRPr="002840C4" w14:paraId="0B770250" w14:textId="77777777" w:rsidTr="00A00B0B">
        <w:trPr>
          <w:cantSplit/>
        </w:trPr>
        <w:tc>
          <w:tcPr>
            <w:tcW w:w="715" w:type="dxa"/>
          </w:tcPr>
          <w:p w14:paraId="5F60134D" w14:textId="77777777" w:rsidR="006972C4" w:rsidRPr="00152BCF" w:rsidRDefault="006972C4" w:rsidP="00A25F30">
            <w:pPr>
              <w:pStyle w:val="ListParagraph"/>
              <w:numPr>
                <w:ilvl w:val="0"/>
                <w:numId w:val="2"/>
              </w:numPr>
              <w:spacing w:after="240"/>
              <w:rPr>
                <w:rFonts w:ascii="Arial" w:hAnsi="Arial"/>
                <w:sz w:val="24"/>
              </w:rPr>
            </w:pPr>
          </w:p>
        </w:tc>
        <w:tc>
          <w:tcPr>
            <w:tcW w:w="1440" w:type="dxa"/>
          </w:tcPr>
          <w:p w14:paraId="03D14BCA" w14:textId="10A086AA" w:rsidR="006972C4" w:rsidRPr="00553B5D" w:rsidRDefault="006972C4" w:rsidP="00A00B0B">
            <w:pPr>
              <w:spacing w:after="240"/>
              <w:rPr>
                <w:rFonts w:ascii="Arial" w:hAnsi="Arial"/>
                <w:sz w:val="24"/>
              </w:rPr>
            </w:pPr>
            <w:r w:rsidRPr="00553B5D">
              <w:rPr>
                <w:rFonts w:ascii="Arial" w:hAnsi="Arial"/>
                <w:sz w:val="24"/>
              </w:rPr>
              <w:t>CDE Staff</w:t>
            </w:r>
          </w:p>
        </w:tc>
        <w:tc>
          <w:tcPr>
            <w:tcW w:w="1080" w:type="dxa"/>
          </w:tcPr>
          <w:p w14:paraId="0F553D8E" w14:textId="5631F743" w:rsidR="006972C4" w:rsidRDefault="006972C4" w:rsidP="00A00B0B">
            <w:pPr>
              <w:spacing w:after="240"/>
              <w:rPr>
                <w:rFonts w:ascii="Arial" w:hAnsi="Arial" w:cs="Arial"/>
                <w:sz w:val="24"/>
                <w:szCs w:val="24"/>
              </w:rPr>
            </w:pPr>
            <w:r>
              <w:rPr>
                <w:rFonts w:ascii="Arial" w:hAnsi="Arial" w:cs="Arial"/>
                <w:sz w:val="24"/>
                <w:szCs w:val="24"/>
              </w:rPr>
              <w:t>23</w:t>
            </w:r>
          </w:p>
        </w:tc>
        <w:tc>
          <w:tcPr>
            <w:tcW w:w="7920" w:type="dxa"/>
          </w:tcPr>
          <w:p w14:paraId="54273AC4" w14:textId="1C7304A9" w:rsidR="006972C4" w:rsidRPr="00152BCF" w:rsidRDefault="006972C4" w:rsidP="006972C4">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514</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tc>
        <w:tc>
          <w:tcPr>
            <w:tcW w:w="1890" w:type="dxa"/>
          </w:tcPr>
          <w:p w14:paraId="0006444E" w14:textId="63A5F3F5" w:rsidR="006972C4" w:rsidRDefault="006972C4"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6972C4" w:rsidRPr="002840C4" w14:paraId="009774F3" w14:textId="77777777" w:rsidTr="00A00B0B">
        <w:trPr>
          <w:cantSplit/>
        </w:trPr>
        <w:tc>
          <w:tcPr>
            <w:tcW w:w="715" w:type="dxa"/>
          </w:tcPr>
          <w:p w14:paraId="392C6FA9" w14:textId="77777777" w:rsidR="006972C4" w:rsidRPr="00152BCF" w:rsidRDefault="006972C4" w:rsidP="00A25F30">
            <w:pPr>
              <w:pStyle w:val="ListParagraph"/>
              <w:numPr>
                <w:ilvl w:val="0"/>
                <w:numId w:val="2"/>
              </w:numPr>
              <w:spacing w:after="240"/>
              <w:rPr>
                <w:rFonts w:ascii="Arial" w:hAnsi="Arial"/>
                <w:sz w:val="24"/>
              </w:rPr>
            </w:pPr>
          </w:p>
        </w:tc>
        <w:tc>
          <w:tcPr>
            <w:tcW w:w="1440" w:type="dxa"/>
          </w:tcPr>
          <w:p w14:paraId="78C48015" w14:textId="7E26424A" w:rsidR="006972C4" w:rsidRPr="00553B5D" w:rsidRDefault="006972C4" w:rsidP="00A00B0B">
            <w:pPr>
              <w:spacing w:after="240"/>
              <w:rPr>
                <w:rFonts w:ascii="Arial" w:hAnsi="Arial"/>
                <w:sz w:val="24"/>
              </w:rPr>
            </w:pPr>
            <w:r w:rsidRPr="00553B5D">
              <w:rPr>
                <w:rFonts w:ascii="Arial" w:hAnsi="Arial"/>
                <w:sz w:val="24"/>
              </w:rPr>
              <w:t>CDE Staff</w:t>
            </w:r>
          </w:p>
        </w:tc>
        <w:tc>
          <w:tcPr>
            <w:tcW w:w="1080" w:type="dxa"/>
          </w:tcPr>
          <w:p w14:paraId="25728FBB" w14:textId="34845A58" w:rsidR="006972C4" w:rsidRDefault="006972C4" w:rsidP="00A00B0B">
            <w:pPr>
              <w:spacing w:after="240"/>
              <w:rPr>
                <w:rFonts w:ascii="Arial" w:hAnsi="Arial" w:cs="Arial"/>
                <w:sz w:val="24"/>
                <w:szCs w:val="24"/>
              </w:rPr>
            </w:pPr>
            <w:r>
              <w:rPr>
                <w:rFonts w:ascii="Arial" w:hAnsi="Arial" w:cs="Arial"/>
                <w:sz w:val="24"/>
                <w:szCs w:val="24"/>
              </w:rPr>
              <w:t>23</w:t>
            </w:r>
          </w:p>
        </w:tc>
        <w:tc>
          <w:tcPr>
            <w:tcW w:w="7920" w:type="dxa"/>
          </w:tcPr>
          <w:p w14:paraId="3700B434" w14:textId="5D631DCC" w:rsidR="006972C4" w:rsidRPr="00152BCF" w:rsidRDefault="006972C4" w:rsidP="006972C4">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516</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tc>
        <w:tc>
          <w:tcPr>
            <w:tcW w:w="1890" w:type="dxa"/>
          </w:tcPr>
          <w:p w14:paraId="310DFC5E" w14:textId="2EE3D23A" w:rsidR="006972C4" w:rsidRDefault="006972C4"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6972C4" w:rsidRPr="002840C4" w14:paraId="2DA5FA3E" w14:textId="77777777" w:rsidTr="00A00B0B">
        <w:trPr>
          <w:cantSplit/>
        </w:trPr>
        <w:tc>
          <w:tcPr>
            <w:tcW w:w="715" w:type="dxa"/>
          </w:tcPr>
          <w:p w14:paraId="48626C3D" w14:textId="77777777" w:rsidR="006972C4" w:rsidRPr="00152BCF" w:rsidRDefault="006972C4" w:rsidP="00A25F30">
            <w:pPr>
              <w:pStyle w:val="ListParagraph"/>
              <w:numPr>
                <w:ilvl w:val="0"/>
                <w:numId w:val="2"/>
              </w:numPr>
              <w:spacing w:after="240"/>
              <w:rPr>
                <w:rFonts w:ascii="Arial" w:hAnsi="Arial"/>
                <w:sz w:val="24"/>
              </w:rPr>
            </w:pPr>
          </w:p>
        </w:tc>
        <w:tc>
          <w:tcPr>
            <w:tcW w:w="1440" w:type="dxa"/>
          </w:tcPr>
          <w:p w14:paraId="02DF404D" w14:textId="2B011866" w:rsidR="006972C4" w:rsidRPr="00553B5D" w:rsidRDefault="006972C4" w:rsidP="00A00B0B">
            <w:pPr>
              <w:spacing w:after="240"/>
              <w:rPr>
                <w:rFonts w:ascii="Arial" w:hAnsi="Arial"/>
                <w:sz w:val="24"/>
              </w:rPr>
            </w:pPr>
            <w:r w:rsidRPr="00553B5D">
              <w:rPr>
                <w:rFonts w:ascii="Arial" w:hAnsi="Arial"/>
                <w:sz w:val="24"/>
              </w:rPr>
              <w:t>CDE Staff</w:t>
            </w:r>
          </w:p>
        </w:tc>
        <w:tc>
          <w:tcPr>
            <w:tcW w:w="1080" w:type="dxa"/>
          </w:tcPr>
          <w:p w14:paraId="49B26FD0" w14:textId="5CE571C1" w:rsidR="006972C4" w:rsidRDefault="006972C4" w:rsidP="00A00B0B">
            <w:pPr>
              <w:spacing w:after="240"/>
              <w:rPr>
                <w:rFonts w:ascii="Arial" w:hAnsi="Arial" w:cs="Arial"/>
                <w:sz w:val="24"/>
                <w:szCs w:val="24"/>
              </w:rPr>
            </w:pPr>
            <w:r>
              <w:rPr>
                <w:rFonts w:ascii="Arial" w:hAnsi="Arial" w:cs="Arial"/>
                <w:sz w:val="24"/>
                <w:szCs w:val="24"/>
              </w:rPr>
              <w:t>24</w:t>
            </w:r>
          </w:p>
        </w:tc>
        <w:tc>
          <w:tcPr>
            <w:tcW w:w="7920" w:type="dxa"/>
          </w:tcPr>
          <w:p w14:paraId="5D784DFD" w14:textId="4A7ED80A" w:rsidR="006972C4" w:rsidRPr="00152BCF" w:rsidRDefault="006972C4" w:rsidP="006972C4">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524</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English only” to “native English speakers”.</w:t>
            </w:r>
          </w:p>
        </w:tc>
        <w:tc>
          <w:tcPr>
            <w:tcW w:w="1890" w:type="dxa"/>
          </w:tcPr>
          <w:p w14:paraId="6B54C211" w14:textId="19E597AB" w:rsidR="006972C4" w:rsidRDefault="006972C4"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6972C4" w:rsidRPr="002840C4" w14:paraId="0E6D6CDB" w14:textId="77777777" w:rsidTr="00A00B0B">
        <w:trPr>
          <w:cantSplit/>
        </w:trPr>
        <w:tc>
          <w:tcPr>
            <w:tcW w:w="715" w:type="dxa"/>
          </w:tcPr>
          <w:p w14:paraId="75C451CE" w14:textId="77777777" w:rsidR="006972C4" w:rsidRPr="00152BCF" w:rsidRDefault="006972C4" w:rsidP="00A25F30">
            <w:pPr>
              <w:pStyle w:val="ListParagraph"/>
              <w:numPr>
                <w:ilvl w:val="0"/>
                <w:numId w:val="2"/>
              </w:numPr>
              <w:spacing w:after="240"/>
              <w:rPr>
                <w:rFonts w:ascii="Arial" w:hAnsi="Arial"/>
                <w:sz w:val="24"/>
              </w:rPr>
            </w:pPr>
          </w:p>
        </w:tc>
        <w:tc>
          <w:tcPr>
            <w:tcW w:w="1440" w:type="dxa"/>
          </w:tcPr>
          <w:p w14:paraId="07834A9E" w14:textId="0C72BE52" w:rsidR="006972C4" w:rsidRPr="00553B5D" w:rsidRDefault="006972C4" w:rsidP="00A00B0B">
            <w:pPr>
              <w:spacing w:after="240"/>
              <w:rPr>
                <w:rFonts w:ascii="Arial" w:hAnsi="Arial"/>
                <w:sz w:val="24"/>
              </w:rPr>
            </w:pPr>
            <w:r w:rsidRPr="00553B5D">
              <w:rPr>
                <w:rFonts w:ascii="Arial" w:hAnsi="Arial"/>
                <w:sz w:val="24"/>
              </w:rPr>
              <w:t>CDE Staff</w:t>
            </w:r>
          </w:p>
        </w:tc>
        <w:tc>
          <w:tcPr>
            <w:tcW w:w="1080" w:type="dxa"/>
          </w:tcPr>
          <w:p w14:paraId="52D24FC3" w14:textId="28FC11BA" w:rsidR="006972C4" w:rsidRDefault="006972C4" w:rsidP="00A00B0B">
            <w:pPr>
              <w:spacing w:after="240"/>
              <w:rPr>
                <w:rFonts w:ascii="Arial" w:hAnsi="Arial" w:cs="Arial"/>
                <w:sz w:val="24"/>
                <w:szCs w:val="24"/>
              </w:rPr>
            </w:pPr>
            <w:r>
              <w:rPr>
                <w:rFonts w:ascii="Arial" w:hAnsi="Arial" w:cs="Arial"/>
                <w:sz w:val="24"/>
                <w:szCs w:val="24"/>
              </w:rPr>
              <w:t>24</w:t>
            </w:r>
          </w:p>
        </w:tc>
        <w:tc>
          <w:tcPr>
            <w:tcW w:w="7920" w:type="dxa"/>
          </w:tcPr>
          <w:p w14:paraId="694AC6CD" w14:textId="5CB9B2FF" w:rsidR="006972C4" w:rsidRPr="00152BCF" w:rsidRDefault="006972C4" w:rsidP="006972C4">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524</w:t>
            </w:r>
            <w:r w:rsidRPr="00152BCF">
              <w:rPr>
                <w:rFonts w:ascii="Arial" w:hAnsi="Arial" w:cs="Arial"/>
                <w:sz w:val="24"/>
                <w:szCs w:val="24"/>
              </w:rPr>
              <w:t>:</w:t>
            </w:r>
            <w:r>
              <w:rPr>
                <w:rFonts w:ascii="Arial" w:hAnsi="Arial"/>
                <w:sz w:val="24"/>
              </w:rPr>
              <w:t xml:space="preserve"> Change “her </w:t>
            </w:r>
            <w:r>
              <w:rPr>
                <w:rFonts w:asciiTheme="minorBidi" w:hAnsiTheme="minorBidi"/>
                <w:sz w:val="24"/>
                <w:szCs w:val="24"/>
              </w:rPr>
              <w:t>English only” to “her native English-speaking”.</w:t>
            </w:r>
          </w:p>
        </w:tc>
        <w:tc>
          <w:tcPr>
            <w:tcW w:w="1890" w:type="dxa"/>
          </w:tcPr>
          <w:p w14:paraId="74B993F1" w14:textId="78EE2629" w:rsidR="006972C4" w:rsidRDefault="006972C4"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6972C4" w:rsidRPr="002840C4" w14:paraId="79A5CD5C" w14:textId="77777777" w:rsidTr="00A00B0B">
        <w:trPr>
          <w:cantSplit/>
        </w:trPr>
        <w:tc>
          <w:tcPr>
            <w:tcW w:w="715" w:type="dxa"/>
          </w:tcPr>
          <w:p w14:paraId="7B4AD95C" w14:textId="77777777" w:rsidR="006972C4" w:rsidRPr="00152BCF" w:rsidRDefault="006972C4" w:rsidP="00A25F30">
            <w:pPr>
              <w:pStyle w:val="ListParagraph"/>
              <w:numPr>
                <w:ilvl w:val="0"/>
                <w:numId w:val="2"/>
              </w:numPr>
              <w:spacing w:after="240"/>
              <w:rPr>
                <w:rFonts w:ascii="Arial" w:hAnsi="Arial"/>
                <w:sz w:val="24"/>
              </w:rPr>
            </w:pPr>
          </w:p>
        </w:tc>
        <w:tc>
          <w:tcPr>
            <w:tcW w:w="1440" w:type="dxa"/>
          </w:tcPr>
          <w:p w14:paraId="018196D6" w14:textId="50F12084" w:rsidR="006972C4" w:rsidRPr="00553B5D" w:rsidRDefault="006972C4" w:rsidP="00A00B0B">
            <w:pPr>
              <w:spacing w:after="240"/>
              <w:rPr>
                <w:rFonts w:ascii="Arial" w:hAnsi="Arial"/>
                <w:sz w:val="24"/>
              </w:rPr>
            </w:pPr>
            <w:r w:rsidRPr="00553B5D">
              <w:rPr>
                <w:rFonts w:ascii="Arial" w:hAnsi="Arial"/>
                <w:sz w:val="24"/>
              </w:rPr>
              <w:t>CDE Staff</w:t>
            </w:r>
          </w:p>
        </w:tc>
        <w:tc>
          <w:tcPr>
            <w:tcW w:w="1080" w:type="dxa"/>
          </w:tcPr>
          <w:p w14:paraId="63843F52" w14:textId="4D79580C" w:rsidR="006972C4" w:rsidRDefault="006972C4" w:rsidP="00A00B0B">
            <w:pPr>
              <w:spacing w:after="240"/>
              <w:rPr>
                <w:rFonts w:ascii="Arial" w:hAnsi="Arial" w:cs="Arial"/>
                <w:sz w:val="24"/>
                <w:szCs w:val="24"/>
              </w:rPr>
            </w:pPr>
            <w:r>
              <w:rPr>
                <w:rFonts w:ascii="Arial" w:hAnsi="Arial" w:cs="Arial"/>
                <w:sz w:val="24"/>
                <w:szCs w:val="24"/>
              </w:rPr>
              <w:t>24</w:t>
            </w:r>
          </w:p>
        </w:tc>
        <w:tc>
          <w:tcPr>
            <w:tcW w:w="7920" w:type="dxa"/>
          </w:tcPr>
          <w:p w14:paraId="637E13BD" w14:textId="1EEBC200" w:rsidR="006972C4" w:rsidRPr="00152BCF" w:rsidRDefault="006972C4" w:rsidP="006972C4">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525</w:t>
            </w:r>
            <w:r w:rsidRPr="00152BCF">
              <w:rPr>
                <w:rFonts w:ascii="Arial" w:hAnsi="Arial" w:cs="Arial"/>
                <w:sz w:val="24"/>
                <w:szCs w:val="24"/>
              </w:rPr>
              <w:t>:</w:t>
            </w:r>
            <w:r>
              <w:rPr>
                <w:rFonts w:ascii="Arial" w:hAnsi="Arial"/>
                <w:sz w:val="24"/>
              </w:rPr>
              <w:t xml:space="preserve"> Add “in Spanish</w:t>
            </w:r>
            <w:r>
              <w:rPr>
                <w:rFonts w:asciiTheme="minorBidi" w:hAnsiTheme="minorBidi"/>
                <w:sz w:val="24"/>
                <w:szCs w:val="24"/>
              </w:rPr>
              <w:t>” after “of proficiency”.</w:t>
            </w:r>
          </w:p>
        </w:tc>
        <w:tc>
          <w:tcPr>
            <w:tcW w:w="1890" w:type="dxa"/>
          </w:tcPr>
          <w:p w14:paraId="76C834FD" w14:textId="2CC1EDCA" w:rsidR="006972C4" w:rsidRDefault="006972C4"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6972C4" w:rsidRPr="002840C4" w14:paraId="02FC45FC" w14:textId="77777777" w:rsidTr="00A00B0B">
        <w:trPr>
          <w:cantSplit/>
        </w:trPr>
        <w:tc>
          <w:tcPr>
            <w:tcW w:w="715" w:type="dxa"/>
          </w:tcPr>
          <w:p w14:paraId="07E2219B" w14:textId="77777777" w:rsidR="006972C4" w:rsidRPr="00152BCF" w:rsidRDefault="006972C4" w:rsidP="00A25F30">
            <w:pPr>
              <w:pStyle w:val="ListParagraph"/>
              <w:numPr>
                <w:ilvl w:val="0"/>
                <w:numId w:val="2"/>
              </w:numPr>
              <w:spacing w:after="240"/>
              <w:rPr>
                <w:rFonts w:ascii="Arial" w:hAnsi="Arial"/>
                <w:sz w:val="24"/>
              </w:rPr>
            </w:pPr>
          </w:p>
        </w:tc>
        <w:tc>
          <w:tcPr>
            <w:tcW w:w="1440" w:type="dxa"/>
          </w:tcPr>
          <w:p w14:paraId="092FF4FA" w14:textId="09416460" w:rsidR="006972C4" w:rsidRPr="00553B5D" w:rsidRDefault="006972C4" w:rsidP="00A00B0B">
            <w:pPr>
              <w:spacing w:after="240"/>
              <w:rPr>
                <w:rFonts w:ascii="Arial" w:hAnsi="Arial"/>
                <w:sz w:val="24"/>
              </w:rPr>
            </w:pPr>
            <w:r w:rsidRPr="00553B5D">
              <w:rPr>
                <w:rFonts w:ascii="Arial" w:hAnsi="Arial"/>
                <w:sz w:val="24"/>
              </w:rPr>
              <w:t>CDE Staff</w:t>
            </w:r>
          </w:p>
        </w:tc>
        <w:tc>
          <w:tcPr>
            <w:tcW w:w="1080" w:type="dxa"/>
          </w:tcPr>
          <w:p w14:paraId="0FD5E11B" w14:textId="2CB467BB" w:rsidR="006972C4" w:rsidRDefault="006972C4" w:rsidP="00A00B0B">
            <w:pPr>
              <w:spacing w:after="240"/>
              <w:rPr>
                <w:rFonts w:ascii="Arial" w:hAnsi="Arial" w:cs="Arial"/>
                <w:sz w:val="24"/>
                <w:szCs w:val="24"/>
              </w:rPr>
            </w:pPr>
            <w:r>
              <w:rPr>
                <w:rFonts w:ascii="Arial" w:hAnsi="Arial" w:cs="Arial"/>
                <w:sz w:val="24"/>
                <w:szCs w:val="24"/>
              </w:rPr>
              <w:t>24</w:t>
            </w:r>
          </w:p>
        </w:tc>
        <w:tc>
          <w:tcPr>
            <w:tcW w:w="7920" w:type="dxa"/>
          </w:tcPr>
          <w:p w14:paraId="1B298AD3" w14:textId="62C0F1E6" w:rsidR="006972C4" w:rsidRPr="00152BCF" w:rsidRDefault="006972C4" w:rsidP="006972C4">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529</w:t>
            </w:r>
            <w:r w:rsidRPr="00152BCF">
              <w:rPr>
                <w:rFonts w:ascii="Arial" w:hAnsi="Arial" w:cs="Arial"/>
                <w:sz w:val="24"/>
                <w:szCs w:val="24"/>
              </w:rPr>
              <w:t>:</w:t>
            </w:r>
            <w:r>
              <w:rPr>
                <w:rFonts w:ascii="Arial" w:hAnsi="Arial"/>
                <w:sz w:val="24"/>
              </w:rPr>
              <w:t xml:space="preserve"> Change “</w:t>
            </w:r>
            <w:r w:rsidRPr="00B6012E">
              <w:rPr>
                <w:rFonts w:asciiTheme="minorBidi" w:hAnsiTheme="minorBidi"/>
                <w:sz w:val="24"/>
                <w:szCs w:val="24"/>
              </w:rPr>
              <w:t>50 minutes of English Language Development (ELD)</w:t>
            </w:r>
            <w:r>
              <w:rPr>
                <w:rFonts w:asciiTheme="minorBidi" w:hAnsiTheme="minorBidi"/>
                <w:sz w:val="24"/>
                <w:szCs w:val="24"/>
              </w:rPr>
              <w:t>” to “</w:t>
            </w:r>
            <w:r w:rsidRPr="00B6012E">
              <w:rPr>
                <w:rFonts w:asciiTheme="minorBidi" w:hAnsiTheme="minorBidi"/>
                <w:sz w:val="24"/>
                <w:szCs w:val="24"/>
              </w:rPr>
              <w:t xml:space="preserve">50 minutes of </w:t>
            </w:r>
            <w:r>
              <w:rPr>
                <w:rFonts w:asciiTheme="minorBidi" w:hAnsiTheme="minorBidi"/>
                <w:sz w:val="24"/>
                <w:szCs w:val="24"/>
              </w:rPr>
              <w:t>designated ELD”.</w:t>
            </w:r>
          </w:p>
        </w:tc>
        <w:tc>
          <w:tcPr>
            <w:tcW w:w="1890" w:type="dxa"/>
          </w:tcPr>
          <w:p w14:paraId="23BF751B" w14:textId="2986055E" w:rsidR="006972C4" w:rsidRDefault="006972C4"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6972C4" w:rsidRPr="002840C4" w14:paraId="5076D1B3" w14:textId="77777777" w:rsidTr="00A00B0B">
        <w:trPr>
          <w:cantSplit/>
        </w:trPr>
        <w:tc>
          <w:tcPr>
            <w:tcW w:w="715" w:type="dxa"/>
          </w:tcPr>
          <w:p w14:paraId="03C0D5F5" w14:textId="77777777" w:rsidR="006972C4" w:rsidRPr="00152BCF" w:rsidRDefault="006972C4" w:rsidP="00A25F30">
            <w:pPr>
              <w:pStyle w:val="ListParagraph"/>
              <w:numPr>
                <w:ilvl w:val="0"/>
                <w:numId w:val="2"/>
              </w:numPr>
              <w:spacing w:after="240"/>
              <w:rPr>
                <w:rFonts w:ascii="Arial" w:hAnsi="Arial"/>
                <w:sz w:val="24"/>
              </w:rPr>
            </w:pPr>
          </w:p>
        </w:tc>
        <w:tc>
          <w:tcPr>
            <w:tcW w:w="1440" w:type="dxa"/>
          </w:tcPr>
          <w:p w14:paraId="17DCB7B4" w14:textId="00A2ED1B" w:rsidR="006972C4" w:rsidRPr="00553B5D" w:rsidRDefault="006972C4" w:rsidP="00A00B0B">
            <w:pPr>
              <w:spacing w:after="240"/>
              <w:rPr>
                <w:rFonts w:ascii="Arial" w:hAnsi="Arial"/>
                <w:sz w:val="24"/>
              </w:rPr>
            </w:pPr>
            <w:r w:rsidRPr="00553B5D">
              <w:rPr>
                <w:rFonts w:ascii="Arial" w:hAnsi="Arial"/>
                <w:sz w:val="24"/>
              </w:rPr>
              <w:t>CDE Staff</w:t>
            </w:r>
          </w:p>
        </w:tc>
        <w:tc>
          <w:tcPr>
            <w:tcW w:w="1080" w:type="dxa"/>
          </w:tcPr>
          <w:p w14:paraId="09802180" w14:textId="22A766FF" w:rsidR="006972C4" w:rsidRDefault="00456139" w:rsidP="00A00B0B">
            <w:pPr>
              <w:spacing w:after="240"/>
              <w:rPr>
                <w:rFonts w:ascii="Arial" w:hAnsi="Arial" w:cs="Arial"/>
                <w:sz w:val="24"/>
                <w:szCs w:val="24"/>
              </w:rPr>
            </w:pPr>
            <w:r>
              <w:rPr>
                <w:rFonts w:ascii="Arial" w:hAnsi="Arial" w:cs="Arial"/>
                <w:sz w:val="24"/>
                <w:szCs w:val="24"/>
              </w:rPr>
              <w:t>35</w:t>
            </w:r>
          </w:p>
        </w:tc>
        <w:tc>
          <w:tcPr>
            <w:tcW w:w="7920" w:type="dxa"/>
          </w:tcPr>
          <w:p w14:paraId="1391EC51" w14:textId="766184A5" w:rsidR="006972C4" w:rsidRPr="00152BCF" w:rsidRDefault="006972C4" w:rsidP="006972C4">
            <w:pPr>
              <w:spacing w:after="240"/>
              <w:rPr>
                <w:rFonts w:ascii="Arial" w:hAnsi="Arial" w:cs="Arial"/>
                <w:sz w:val="24"/>
                <w:szCs w:val="24"/>
              </w:rPr>
            </w:pPr>
            <w:r w:rsidRPr="00152BCF">
              <w:rPr>
                <w:rFonts w:ascii="Arial" w:hAnsi="Arial" w:cs="Arial"/>
                <w:sz w:val="24"/>
                <w:szCs w:val="24"/>
              </w:rPr>
              <w:t>L</w:t>
            </w:r>
            <w:r w:rsidR="00456139">
              <w:rPr>
                <w:rFonts w:ascii="Arial" w:hAnsi="Arial" w:cs="Arial"/>
                <w:sz w:val="24"/>
                <w:szCs w:val="24"/>
              </w:rPr>
              <w:t>ine 857</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tc>
        <w:tc>
          <w:tcPr>
            <w:tcW w:w="1890" w:type="dxa"/>
          </w:tcPr>
          <w:p w14:paraId="60239778" w14:textId="0D701C9E" w:rsidR="006972C4" w:rsidRDefault="006972C4"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456139" w:rsidRPr="002840C4" w14:paraId="11F908FC" w14:textId="77777777" w:rsidTr="00A00B0B">
        <w:trPr>
          <w:cantSplit/>
        </w:trPr>
        <w:tc>
          <w:tcPr>
            <w:tcW w:w="715" w:type="dxa"/>
          </w:tcPr>
          <w:p w14:paraId="5097A8F8" w14:textId="77777777" w:rsidR="00456139" w:rsidRPr="00152BCF" w:rsidRDefault="00456139" w:rsidP="00A25F30">
            <w:pPr>
              <w:pStyle w:val="ListParagraph"/>
              <w:numPr>
                <w:ilvl w:val="0"/>
                <w:numId w:val="2"/>
              </w:numPr>
              <w:spacing w:after="240"/>
              <w:rPr>
                <w:rFonts w:ascii="Arial" w:hAnsi="Arial"/>
                <w:sz w:val="24"/>
              </w:rPr>
            </w:pPr>
          </w:p>
        </w:tc>
        <w:tc>
          <w:tcPr>
            <w:tcW w:w="1440" w:type="dxa"/>
          </w:tcPr>
          <w:p w14:paraId="653A020A" w14:textId="5DEE772A" w:rsidR="00456139" w:rsidRPr="00553B5D" w:rsidRDefault="00456139" w:rsidP="00A00B0B">
            <w:pPr>
              <w:spacing w:after="240"/>
              <w:rPr>
                <w:rFonts w:ascii="Arial" w:hAnsi="Arial"/>
                <w:sz w:val="24"/>
              </w:rPr>
            </w:pPr>
            <w:r w:rsidRPr="00553B5D">
              <w:rPr>
                <w:rFonts w:ascii="Arial" w:hAnsi="Arial"/>
                <w:sz w:val="24"/>
              </w:rPr>
              <w:t>CDE Staff</w:t>
            </w:r>
          </w:p>
        </w:tc>
        <w:tc>
          <w:tcPr>
            <w:tcW w:w="1080" w:type="dxa"/>
          </w:tcPr>
          <w:p w14:paraId="7D6D3290" w14:textId="205E78D3" w:rsidR="00456139" w:rsidRDefault="00456139" w:rsidP="00A00B0B">
            <w:pPr>
              <w:spacing w:after="240"/>
              <w:rPr>
                <w:rFonts w:ascii="Arial" w:hAnsi="Arial" w:cs="Arial"/>
                <w:sz w:val="24"/>
                <w:szCs w:val="24"/>
              </w:rPr>
            </w:pPr>
            <w:r>
              <w:rPr>
                <w:rFonts w:ascii="Arial" w:hAnsi="Arial" w:cs="Arial"/>
                <w:sz w:val="24"/>
                <w:szCs w:val="24"/>
              </w:rPr>
              <w:t>35</w:t>
            </w:r>
          </w:p>
        </w:tc>
        <w:tc>
          <w:tcPr>
            <w:tcW w:w="7920" w:type="dxa"/>
          </w:tcPr>
          <w:p w14:paraId="6139C4F5" w14:textId="1377F55B" w:rsidR="00456139" w:rsidRPr="00456139" w:rsidRDefault="00456139" w:rsidP="00456139">
            <w:pPr>
              <w:tabs>
                <w:tab w:val="left" w:pos="0"/>
              </w:tabs>
              <w:spacing w:after="240" w:line="276" w:lineRule="auto"/>
              <w:rPr>
                <w:rFonts w:asciiTheme="minorBidi" w:hAnsiTheme="minorBidi"/>
                <w:bCs/>
                <w:color w:val="000000" w:themeColor="text1"/>
                <w:sz w:val="24"/>
                <w:szCs w:val="24"/>
              </w:rPr>
            </w:pPr>
            <w:r w:rsidRPr="00456139">
              <w:rPr>
                <w:rFonts w:ascii="Arial" w:hAnsi="Arial" w:cs="Arial"/>
                <w:sz w:val="24"/>
                <w:szCs w:val="24"/>
              </w:rPr>
              <w:t>Line 874: Add a bullet with “</w:t>
            </w:r>
            <w:r w:rsidRPr="00456139">
              <w:rPr>
                <w:rFonts w:asciiTheme="minorBidi" w:hAnsiTheme="minorBidi"/>
                <w:bCs/>
                <w:color w:val="000000" w:themeColor="text1"/>
                <w:sz w:val="24"/>
                <w:szCs w:val="24"/>
              </w:rPr>
              <w:t>Parents of students from dual language programs” after “World language teachers from middle, high schools”</w:t>
            </w:r>
            <w:r>
              <w:rPr>
                <w:rFonts w:asciiTheme="minorBidi" w:hAnsiTheme="minorBidi"/>
                <w:bCs/>
                <w:color w:val="000000" w:themeColor="text1"/>
                <w:sz w:val="24"/>
                <w:szCs w:val="24"/>
              </w:rPr>
              <w:t>.</w:t>
            </w:r>
          </w:p>
        </w:tc>
        <w:tc>
          <w:tcPr>
            <w:tcW w:w="1890" w:type="dxa"/>
          </w:tcPr>
          <w:p w14:paraId="0045D495" w14:textId="634E0613" w:rsidR="00456139" w:rsidRDefault="00456139"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456139" w:rsidRPr="002840C4" w14:paraId="5A7E9959" w14:textId="77777777" w:rsidTr="00A00B0B">
        <w:trPr>
          <w:cantSplit/>
        </w:trPr>
        <w:tc>
          <w:tcPr>
            <w:tcW w:w="715" w:type="dxa"/>
          </w:tcPr>
          <w:p w14:paraId="137D1A78" w14:textId="77777777" w:rsidR="00456139" w:rsidRPr="00152BCF" w:rsidRDefault="00456139" w:rsidP="00A25F30">
            <w:pPr>
              <w:pStyle w:val="ListParagraph"/>
              <w:numPr>
                <w:ilvl w:val="0"/>
                <w:numId w:val="2"/>
              </w:numPr>
              <w:spacing w:after="240"/>
              <w:rPr>
                <w:rFonts w:ascii="Arial" w:hAnsi="Arial"/>
                <w:sz w:val="24"/>
              </w:rPr>
            </w:pPr>
          </w:p>
        </w:tc>
        <w:tc>
          <w:tcPr>
            <w:tcW w:w="1440" w:type="dxa"/>
          </w:tcPr>
          <w:p w14:paraId="416D2FAE" w14:textId="04FEA560" w:rsidR="00456139" w:rsidRPr="00553B5D" w:rsidRDefault="00456139" w:rsidP="00A00B0B">
            <w:pPr>
              <w:spacing w:after="240"/>
              <w:rPr>
                <w:rFonts w:ascii="Arial" w:hAnsi="Arial"/>
                <w:sz w:val="24"/>
              </w:rPr>
            </w:pPr>
            <w:r w:rsidRPr="00553B5D">
              <w:rPr>
                <w:rFonts w:ascii="Arial" w:hAnsi="Arial"/>
                <w:sz w:val="24"/>
              </w:rPr>
              <w:t>CDE Staff</w:t>
            </w:r>
          </w:p>
        </w:tc>
        <w:tc>
          <w:tcPr>
            <w:tcW w:w="1080" w:type="dxa"/>
          </w:tcPr>
          <w:p w14:paraId="14CB07FF" w14:textId="75FB725E" w:rsidR="00456139" w:rsidRDefault="00456139" w:rsidP="00A00B0B">
            <w:pPr>
              <w:spacing w:after="240"/>
              <w:rPr>
                <w:rFonts w:ascii="Arial" w:hAnsi="Arial" w:cs="Arial"/>
                <w:sz w:val="24"/>
                <w:szCs w:val="24"/>
              </w:rPr>
            </w:pPr>
            <w:r>
              <w:rPr>
                <w:rFonts w:ascii="Arial" w:hAnsi="Arial" w:cs="Arial"/>
                <w:sz w:val="24"/>
                <w:szCs w:val="24"/>
              </w:rPr>
              <w:t>36</w:t>
            </w:r>
          </w:p>
        </w:tc>
        <w:tc>
          <w:tcPr>
            <w:tcW w:w="7920" w:type="dxa"/>
          </w:tcPr>
          <w:p w14:paraId="4BFE76B0" w14:textId="21D53112" w:rsidR="00456139" w:rsidRPr="00456139" w:rsidRDefault="00456139" w:rsidP="00456139">
            <w:pPr>
              <w:tabs>
                <w:tab w:val="left" w:pos="0"/>
              </w:tabs>
              <w:spacing w:after="240" w:line="276" w:lineRule="auto"/>
              <w:rPr>
                <w:rFonts w:asciiTheme="minorBidi" w:hAnsiTheme="minorBidi"/>
                <w:bCs/>
                <w:color w:val="000000" w:themeColor="text1"/>
                <w:sz w:val="24"/>
                <w:szCs w:val="24"/>
              </w:rPr>
            </w:pPr>
            <w:r w:rsidRPr="00456139">
              <w:rPr>
                <w:rFonts w:ascii="Arial" w:hAnsi="Arial" w:cs="Arial"/>
                <w:sz w:val="24"/>
                <w:szCs w:val="24"/>
              </w:rPr>
              <w:t>Line</w:t>
            </w:r>
            <w:r>
              <w:rPr>
                <w:rFonts w:ascii="Arial" w:hAnsi="Arial" w:cs="Arial"/>
                <w:sz w:val="24"/>
                <w:szCs w:val="24"/>
              </w:rPr>
              <w:t>s</w:t>
            </w:r>
            <w:r w:rsidRPr="00456139">
              <w:rPr>
                <w:rFonts w:ascii="Arial" w:hAnsi="Arial" w:cs="Arial"/>
                <w:sz w:val="24"/>
                <w:szCs w:val="24"/>
              </w:rPr>
              <w:t xml:space="preserve"> 900</w:t>
            </w:r>
            <w:r w:rsidRPr="00B6012E">
              <w:rPr>
                <w:rFonts w:asciiTheme="minorBidi" w:hAnsiTheme="minorBidi"/>
                <w:sz w:val="24"/>
                <w:szCs w:val="24"/>
              </w:rPr>
              <w:t>–</w:t>
            </w:r>
            <w:r w:rsidRPr="00456139">
              <w:rPr>
                <w:rFonts w:ascii="Arial" w:hAnsi="Arial" w:cs="Arial"/>
                <w:sz w:val="24"/>
                <w:szCs w:val="24"/>
              </w:rPr>
              <w:t>901:</w:t>
            </w:r>
            <w:r w:rsidRPr="00456139">
              <w:rPr>
                <w:rFonts w:ascii="Arial" w:hAnsi="Arial"/>
                <w:sz w:val="24"/>
              </w:rPr>
              <w:t xml:space="preserve"> </w:t>
            </w:r>
            <w:r>
              <w:rPr>
                <w:rFonts w:ascii="Arial" w:hAnsi="Arial"/>
                <w:sz w:val="24"/>
              </w:rPr>
              <w:t>Explain where the claim that</w:t>
            </w:r>
            <w:r w:rsidRPr="00456139">
              <w:rPr>
                <w:rFonts w:ascii="Arial" w:hAnsi="Arial"/>
                <w:sz w:val="24"/>
              </w:rPr>
              <w:t xml:space="preserve"> “</w:t>
            </w:r>
            <w:r w:rsidRPr="00456139">
              <w:rPr>
                <w:rFonts w:asciiTheme="minorBidi" w:hAnsiTheme="minorBidi"/>
                <w:bCs/>
                <w:color w:val="000000" w:themeColor="text1"/>
                <w:sz w:val="24"/>
                <w:szCs w:val="24"/>
              </w:rPr>
              <w:t>If only one course p</w:t>
            </w:r>
            <w:r>
              <w:rPr>
                <w:rFonts w:asciiTheme="minorBidi" w:hAnsiTheme="minorBidi"/>
                <w:bCs/>
                <w:color w:val="000000" w:themeColor="text1"/>
                <w:sz w:val="24"/>
                <w:szCs w:val="24"/>
              </w:rPr>
              <w:t>er day, then program becomes a ‘developmental bilingual program’” comes from. Also, revise the statement for clarity.</w:t>
            </w:r>
          </w:p>
        </w:tc>
        <w:tc>
          <w:tcPr>
            <w:tcW w:w="1890" w:type="dxa"/>
          </w:tcPr>
          <w:p w14:paraId="7C1C087D" w14:textId="3355426C" w:rsidR="00456139" w:rsidRDefault="00456139" w:rsidP="00A00B0B">
            <w:pPr>
              <w:spacing w:after="240"/>
              <w:rPr>
                <w:rFonts w:ascii="Arial" w:hAnsi="Arial" w:cs="Arial"/>
                <w:bCs/>
                <w:color w:val="000000"/>
                <w:sz w:val="24"/>
                <w:szCs w:val="24"/>
              </w:rPr>
            </w:pPr>
            <w:r>
              <w:rPr>
                <w:rFonts w:ascii="Arial" w:hAnsi="Arial" w:cs="Arial"/>
                <w:bCs/>
                <w:color w:val="000000"/>
                <w:sz w:val="24"/>
                <w:szCs w:val="24"/>
              </w:rPr>
              <w:t>Writers’ Discretion</w:t>
            </w:r>
          </w:p>
        </w:tc>
      </w:tr>
      <w:tr w:rsidR="00456139" w:rsidRPr="002840C4" w14:paraId="2522C7CA" w14:textId="77777777" w:rsidTr="00A00B0B">
        <w:trPr>
          <w:cantSplit/>
        </w:trPr>
        <w:tc>
          <w:tcPr>
            <w:tcW w:w="715" w:type="dxa"/>
          </w:tcPr>
          <w:p w14:paraId="1ED06A52" w14:textId="77777777" w:rsidR="00456139" w:rsidRPr="00152BCF" w:rsidRDefault="00456139" w:rsidP="00A25F30">
            <w:pPr>
              <w:pStyle w:val="ListParagraph"/>
              <w:numPr>
                <w:ilvl w:val="0"/>
                <w:numId w:val="2"/>
              </w:numPr>
              <w:spacing w:after="240"/>
              <w:rPr>
                <w:rFonts w:ascii="Arial" w:hAnsi="Arial"/>
                <w:sz w:val="24"/>
              </w:rPr>
            </w:pPr>
          </w:p>
        </w:tc>
        <w:tc>
          <w:tcPr>
            <w:tcW w:w="1440" w:type="dxa"/>
          </w:tcPr>
          <w:p w14:paraId="3C8BA0AF" w14:textId="37D28642" w:rsidR="00456139" w:rsidRPr="00553B5D" w:rsidRDefault="00456139" w:rsidP="00A00B0B">
            <w:pPr>
              <w:spacing w:after="240"/>
              <w:rPr>
                <w:rFonts w:ascii="Arial" w:hAnsi="Arial"/>
                <w:sz w:val="24"/>
              </w:rPr>
            </w:pPr>
            <w:r w:rsidRPr="00553B5D">
              <w:rPr>
                <w:rFonts w:ascii="Arial" w:hAnsi="Arial"/>
                <w:sz w:val="24"/>
              </w:rPr>
              <w:t>CDE Staff</w:t>
            </w:r>
          </w:p>
        </w:tc>
        <w:tc>
          <w:tcPr>
            <w:tcW w:w="1080" w:type="dxa"/>
          </w:tcPr>
          <w:p w14:paraId="53A02BB2" w14:textId="11966FA9" w:rsidR="00456139" w:rsidRDefault="00456139" w:rsidP="00A00B0B">
            <w:pPr>
              <w:spacing w:after="240"/>
              <w:rPr>
                <w:rFonts w:ascii="Arial" w:hAnsi="Arial" w:cs="Arial"/>
                <w:sz w:val="24"/>
                <w:szCs w:val="24"/>
              </w:rPr>
            </w:pPr>
            <w:r>
              <w:rPr>
                <w:rFonts w:ascii="Arial" w:hAnsi="Arial" w:cs="Arial"/>
                <w:sz w:val="24"/>
                <w:szCs w:val="24"/>
              </w:rPr>
              <w:t>40</w:t>
            </w:r>
          </w:p>
        </w:tc>
        <w:tc>
          <w:tcPr>
            <w:tcW w:w="7920" w:type="dxa"/>
          </w:tcPr>
          <w:p w14:paraId="42B92880" w14:textId="317DCA7F" w:rsidR="00456139" w:rsidRPr="00456139" w:rsidRDefault="00456139" w:rsidP="00456139">
            <w:pPr>
              <w:tabs>
                <w:tab w:val="left" w:pos="0"/>
              </w:tabs>
              <w:spacing w:after="240" w:line="276" w:lineRule="auto"/>
              <w:rPr>
                <w:rFonts w:ascii="Arial" w:hAnsi="Arial" w:cs="Arial"/>
                <w:sz w:val="24"/>
                <w:szCs w:val="24"/>
              </w:rPr>
            </w:pPr>
            <w:r w:rsidRPr="00152BCF">
              <w:rPr>
                <w:rFonts w:ascii="Arial" w:hAnsi="Arial" w:cs="Arial"/>
                <w:sz w:val="24"/>
                <w:szCs w:val="24"/>
              </w:rPr>
              <w:t>L</w:t>
            </w:r>
            <w:r>
              <w:rPr>
                <w:rFonts w:ascii="Arial" w:hAnsi="Arial" w:cs="Arial"/>
                <w:sz w:val="24"/>
                <w:szCs w:val="24"/>
              </w:rPr>
              <w:t>ines 993</w:t>
            </w:r>
            <w:r w:rsidRPr="00B6012E">
              <w:rPr>
                <w:rFonts w:asciiTheme="minorBidi" w:hAnsiTheme="minorBidi"/>
                <w:sz w:val="24"/>
                <w:szCs w:val="24"/>
              </w:rPr>
              <w:t>–</w:t>
            </w:r>
            <w:r>
              <w:rPr>
                <w:rFonts w:ascii="Arial" w:hAnsi="Arial" w:cs="Arial"/>
                <w:sz w:val="24"/>
                <w:szCs w:val="24"/>
              </w:rPr>
              <w:t>994</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w:t>
            </w:r>
            <w:r>
              <w:rPr>
                <w:rFonts w:asciiTheme="minorBidi" w:hAnsiTheme="minorBidi"/>
                <w:bCs/>
                <w:color w:val="000000" w:themeColor="text1"/>
                <w:sz w:val="24"/>
                <w:szCs w:val="24"/>
              </w:rPr>
              <w:t xml:space="preserve"> </w:t>
            </w:r>
            <w:r w:rsidRPr="00B6012E">
              <w:rPr>
                <w:rFonts w:asciiTheme="minorBidi" w:hAnsiTheme="minorBidi"/>
                <w:bCs/>
                <w:color w:val="000000" w:themeColor="text1"/>
                <w:sz w:val="24"/>
                <w:szCs w:val="24"/>
              </w:rPr>
              <w:t>programs offer</w:t>
            </w:r>
            <w:r>
              <w:rPr>
                <w:rFonts w:asciiTheme="minorBidi" w:hAnsiTheme="minorBidi"/>
                <w:sz w:val="24"/>
                <w:szCs w:val="24"/>
              </w:rPr>
              <w:t>” to “</w:t>
            </w:r>
            <w:r>
              <w:rPr>
                <w:rFonts w:asciiTheme="minorBidi" w:hAnsiTheme="minorBidi"/>
                <w:bCs/>
                <w:color w:val="000000" w:themeColor="text1"/>
                <w:sz w:val="24"/>
                <w:szCs w:val="24"/>
              </w:rPr>
              <w:t>Dual language</w:t>
            </w:r>
            <w:r w:rsidRPr="00B6012E">
              <w:rPr>
                <w:rFonts w:asciiTheme="minorBidi" w:hAnsiTheme="minorBidi"/>
                <w:bCs/>
                <w:color w:val="000000" w:themeColor="text1"/>
                <w:sz w:val="24"/>
                <w:szCs w:val="24"/>
              </w:rPr>
              <w:t xml:space="preserve"> programs </w:t>
            </w:r>
            <w:r>
              <w:rPr>
                <w:rFonts w:asciiTheme="minorBidi" w:hAnsiTheme="minorBidi"/>
                <w:bCs/>
                <w:color w:val="000000" w:themeColor="text1"/>
                <w:sz w:val="24"/>
                <w:szCs w:val="24"/>
              </w:rPr>
              <w:t xml:space="preserve">can </w:t>
            </w:r>
            <w:r w:rsidRPr="00B6012E">
              <w:rPr>
                <w:rFonts w:asciiTheme="minorBidi" w:hAnsiTheme="minorBidi"/>
                <w:bCs/>
                <w:color w:val="000000" w:themeColor="text1"/>
                <w:sz w:val="24"/>
                <w:szCs w:val="24"/>
              </w:rPr>
              <w:t>offer</w:t>
            </w:r>
            <w:r>
              <w:rPr>
                <w:rFonts w:asciiTheme="minorBidi" w:hAnsiTheme="minorBidi"/>
                <w:sz w:val="24"/>
                <w:szCs w:val="24"/>
              </w:rPr>
              <w:t>”.</w:t>
            </w:r>
          </w:p>
        </w:tc>
        <w:tc>
          <w:tcPr>
            <w:tcW w:w="1890" w:type="dxa"/>
          </w:tcPr>
          <w:p w14:paraId="5453925C" w14:textId="322CDEDF" w:rsidR="00456139" w:rsidRDefault="00456139"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456139" w:rsidRPr="002840C4" w14:paraId="49F4D0FC" w14:textId="77777777" w:rsidTr="00A00B0B">
        <w:trPr>
          <w:cantSplit/>
        </w:trPr>
        <w:tc>
          <w:tcPr>
            <w:tcW w:w="715" w:type="dxa"/>
          </w:tcPr>
          <w:p w14:paraId="069868AE" w14:textId="77777777" w:rsidR="00456139" w:rsidRPr="00152BCF" w:rsidRDefault="00456139" w:rsidP="00A25F30">
            <w:pPr>
              <w:pStyle w:val="ListParagraph"/>
              <w:numPr>
                <w:ilvl w:val="0"/>
                <w:numId w:val="2"/>
              </w:numPr>
              <w:spacing w:after="240"/>
              <w:rPr>
                <w:rFonts w:ascii="Arial" w:hAnsi="Arial"/>
                <w:sz w:val="24"/>
              </w:rPr>
            </w:pPr>
          </w:p>
        </w:tc>
        <w:tc>
          <w:tcPr>
            <w:tcW w:w="1440" w:type="dxa"/>
          </w:tcPr>
          <w:p w14:paraId="1FF48A58" w14:textId="7E6ECD8D" w:rsidR="00456139" w:rsidRPr="00553B5D" w:rsidRDefault="00456139" w:rsidP="00A00B0B">
            <w:pPr>
              <w:spacing w:after="240"/>
              <w:rPr>
                <w:rFonts w:ascii="Arial" w:hAnsi="Arial"/>
                <w:sz w:val="24"/>
              </w:rPr>
            </w:pPr>
            <w:r w:rsidRPr="00553B5D">
              <w:rPr>
                <w:rFonts w:ascii="Arial" w:hAnsi="Arial"/>
                <w:sz w:val="24"/>
              </w:rPr>
              <w:t>CDE Staff</w:t>
            </w:r>
          </w:p>
        </w:tc>
        <w:tc>
          <w:tcPr>
            <w:tcW w:w="1080" w:type="dxa"/>
          </w:tcPr>
          <w:p w14:paraId="036C0F1D" w14:textId="429CA31F" w:rsidR="00456139" w:rsidRDefault="00456139" w:rsidP="00A00B0B">
            <w:pPr>
              <w:spacing w:after="240"/>
              <w:rPr>
                <w:rFonts w:ascii="Arial" w:hAnsi="Arial" w:cs="Arial"/>
                <w:sz w:val="24"/>
                <w:szCs w:val="24"/>
              </w:rPr>
            </w:pPr>
            <w:r>
              <w:rPr>
                <w:rFonts w:ascii="Arial" w:hAnsi="Arial" w:cs="Arial"/>
                <w:sz w:val="24"/>
                <w:szCs w:val="24"/>
              </w:rPr>
              <w:t>40</w:t>
            </w:r>
          </w:p>
        </w:tc>
        <w:tc>
          <w:tcPr>
            <w:tcW w:w="7920" w:type="dxa"/>
          </w:tcPr>
          <w:p w14:paraId="638C8767" w14:textId="16B2DF77" w:rsidR="00456139" w:rsidRPr="00456139" w:rsidRDefault="00456139" w:rsidP="00456139">
            <w:pPr>
              <w:tabs>
                <w:tab w:val="left" w:pos="0"/>
              </w:tabs>
              <w:spacing w:after="240" w:line="276" w:lineRule="auto"/>
              <w:rPr>
                <w:rFonts w:ascii="Arial" w:hAnsi="Arial" w:cs="Arial"/>
                <w:sz w:val="24"/>
                <w:szCs w:val="24"/>
              </w:rPr>
            </w:pPr>
            <w:r w:rsidRPr="00152BCF">
              <w:rPr>
                <w:rFonts w:ascii="Arial" w:hAnsi="Arial" w:cs="Arial"/>
                <w:sz w:val="24"/>
                <w:szCs w:val="24"/>
              </w:rPr>
              <w:t>L</w:t>
            </w:r>
            <w:r>
              <w:rPr>
                <w:rFonts w:ascii="Arial" w:hAnsi="Arial" w:cs="Arial"/>
                <w:sz w:val="24"/>
                <w:szCs w:val="24"/>
              </w:rPr>
              <w:t>ine 996</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tc>
        <w:tc>
          <w:tcPr>
            <w:tcW w:w="1890" w:type="dxa"/>
          </w:tcPr>
          <w:p w14:paraId="21335948" w14:textId="35F48286" w:rsidR="00456139" w:rsidRDefault="00456139"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456139" w:rsidRPr="002840C4" w14:paraId="607CA72C" w14:textId="77777777" w:rsidTr="00A00B0B">
        <w:trPr>
          <w:cantSplit/>
        </w:trPr>
        <w:tc>
          <w:tcPr>
            <w:tcW w:w="715" w:type="dxa"/>
          </w:tcPr>
          <w:p w14:paraId="022A3040" w14:textId="77777777" w:rsidR="00456139" w:rsidRPr="00152BCF" w:rsidRDefault="00456139" w:rsidP="00A25F30">
            <w:pPr>
              <w:pStyle w:val="ListParagraph"/>
              <w:numPr>
                <w:ilvl w:val="0"/>
                <w:numId w:val="2"/>
              </w:numPr>
              <w:spacing w:after="240"/>
              <w:rPr>
                <w:rFonts w:ascii="Arial" w:hAnsi="Arial"/>
                <w:sz w:val="24"/>
              </w:rPr>
            </w:pPr>
          </w:p>
        </w:tc>
        <w:tc>
          <w:tcPr>
            <w:tcW w:w="1440" w:type="dxa"/>
          </w:tcPr>
          <w:p w14:paraId="2789B854" w14:textId="0040192A" w:rsidR="00456139" w:rsidRPr="00553B5D" w:rsidRDefault="00456139" w:rsidP="00A00B0B">
            <w:pPr>
              <w:spacing w:after="240"/>
              <w:rPr>
                <w:rFonts w:ascii="Arial" w:hAnsi="Arial"/>
                <w:sz w:val="24"/>
              </w:rPr>
            </w:pPr>
            <w:r w:rsidRPr="00553B5D">
              <w:rPr>
                <w:rFonts w:ascii="Arial" w:hAnsi="Arial"/>
                <w:sz w:val="24"/>
              </w:rPr>
              <w:t>CDE Staff</w:t>
            </w:r>
          </w:p>
        </w:tc>
        <w:tc>
          <w:tcPr>
            <w:tcW w:w="1080" w:type="dxa"/>
          </w:tcPr>
          <w:p w14:paraId="69714761" w14:textId="21A85852" w:rsidR="00456139" w:rsidRDefault="00AF465A" w:rsidP="00A00B0B">
            <w:pPr>
              <w:spacing w:after="240"/>
              <w:rPr>
                <w:rFonts w:ascii="Arial" w:hAnsi="Arial" w:cs="Arial"/>
                <w:sz w:val="24"/>
                <w:szCs w:val="24"/>
              </w:rPr>
            </w:pPr>
            <w:r>
              <w:rPr>
                <w:rFonts w:ascii="Arial" w:hAnsi="Arial" w:cs="Arial"/>
                <w:sz w:val="24"/>
                <w:szCs w:val="24"/>
              </w:rPr>
              <w:t>40</w:t>
            </w:r>
          </w:p>
        </w:tc>
        <w:tc>
          <w:tcPr>
            <w:tcW w:w="7920" w:type="dxa"/>
          </w:tcPr>
          <w:p w14:paraId="39CC556A" w14:textId="0B2AF1D9" w:rsidR="00456139" w:rsidRPr="00456139" w:rsidRDefault="00456139" w:rsidP="00AF465A">
            <w:pPr>
              <w:tabs>
                <w:tab w:val="left" w:pos="0"/>
              </w:tabs>
              <w:spacing w:after="240" w:line="276" w:lineRule="auto"/>
              <w:rPr>
                <w:rFonts w:ascii="Arial" w:hAnsi="Arial" w:cs="Arial"/>
                <w:sz w:val="24"/>
                <w:szCs w:val="24"/>
              </w:rPr>
            </w:pPr>
            <w:r w:rsidRPr="00152BCF">
              <w:rPr>
                <w:rFonts w:ascii="Arial" w:hAnsi="Arial" w:cs="Arial"/>
                <w:sz w:val="24"/>
                <w:szCs w:val="24"/>
              </w:rPr>
              <w:t>L</w:t>
            </w:r>
            <w:r w:rsidR="00AF465A">
              <w:rPr>
                <w:rFonts w:ascii="Arial" w:hAnsi="Arial" w:cs="Arial"/>
                <w:sz w:val="24"/>
                <w:szCs w:val="24"/>
              </w:rPr>
              <w:t>ine 1000</w:t>
            </w:r>
            <w:r w:rsidRPr="00152BCF">
              <w:rPr>
                <w:rFonts w:ascii="Arial" w:hAnsi="Arial" w:cs="Arial"/>
                <w:sz w:val="24"/>
                <w:szCs w:val="24"/>
              </w:rPr>
              <w:t>:</w:t>
            </w:r>
            <w:r>
              <w:rPr>
                <w:rFonts w:ascii="Arial" w:hAnsi="Arial"/>
                <w:sz w:val="24"/>
              </w:rPr>
              <w:t xml:space="preserve"> Change “</w:t>
            </w:r>
            <w:r w:rsidR="00AF465A">
              <w:rPr>
                <w:rFonts w:asciiTheme="minorBidi" w:hAnsiTheme="minorBidi"/>
                <w:sz w:val="24"/>
                <w:szCs w:val="24"/>
              </w:rPr>
              <w:t>Exploratory</w:t>
            </w:r>
            <w:r>
              <w:rPr>
                <w:rFonts w:asciiTheme="minorBidi" w:hAnsiTheme="minorBidi"/>
                <w:sz w:val="24"/>
                <w:szCs w:val="24"/>
              </w:rPr>
              <w:t>” to “</w:t>
            </w:r>
            <w:r w:rsidR="00AF465A">
              <w:rPr>
                <w:rFonts w:asciiTheme="minorBidi" w:hAnsiTheme="minorBidi"/>
                <w:sz w:val="24"/>
                <w:szCs w:val="24"/>
              </w:rPr>
              <w:t>Elementary Experience</w:t>
            </w:r>
            <w:r>
              <w:rPr>
                <w:rFonts w:asciiTheme="minorBidi" w:hAnsiTheme="minorBidi"/>
                <w:sz w:val="24"/>
                <w:szCs w:val="24"/>
              </w:rPr>
              <w:t>”.</w:t>
            </w:r>
          </w:p>
        </w:tc>
        <w:tc>
          <w:tcPr>
            <w:tcW w:w="1890" w:type="dxa"/>
          </w:tcPr>
          <w:p w14:paraId="6EF5A30A" w14:textId="7498C304" w:rsidR="00456139" w:rsidRDefault="00456139"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456139" w:rsidRPr="002840C4" w14:paraId="14896EEF" w14:textId="77777777" w:rsidTr="00A00B0B">
        <w:trPr>
          <w:cantSplit/>
        </w:trPr>
        <w:tc>
          <w:tcPr>
            <w:tcW w:w="715" w:type="dxa"/>
          </w:tcPr>
          <w:p w14:paraId="0FB907DF" w14:textId="77777777" w:rsidR="00456139" w:rsidRPr="00152BCF" w:rsidRDefault="00456139" w:rsidP="00A25F30">
            <w:pPr>
              <w:pStyle w:val="ListParagraph"/>
              <w:numPr>
                <w:ilvl w:val="0"/>
                <w:numId w:val="2"/>
              </w:numPr>
              <w:spacing w:after="240"/>
              <w:rPr>
                <w:rFonts w:ascii="Arial" w:hAnsi="Arial"/>
                <w:sz w:val="24"/>
              </w:rPr>
            </w:pPr>
          </w:p>
        </w:tc>
        <w:tc>
          <w:tcPr>
            <w:tcW w:w="1440" w:type="dxa"/>
          </w:tcPr>
          <w:p w14:paraId="486FA8BD" w14:textId="237E56E2" w:rsidR="00456139" w:rsidRPr="00553B5D" w:rsidRDefault="00456139" w:rsidP="00A00B0B">
            <w:pPr>
              <w:spacing w:after="240"/>
              <w:rPr>
                <w:rFonts w:ascii="Arial" w:hAnsi="Arial"/>
                <w:sz w:val="24"/>
              </w:rPr>
            </w:pPr>
            <w:r w:rsidRPr="00553B5D">
              <w:rPr>
                <w:rFonts w:ascii="Arial" w:hAnsi="Arial"/>
                <w:sz w:val="24"/>
              </w:rPr>
              <w:t>CDE Staff</w:t>
            </w:r>
          </w:p>
        </w:tc>
        <w:tc>
          <w:tcPr>
            <w:tcW w:w="1080" w:type="dxa"/>
          </w:tcPr>
          <w:p w14:paraId="7EA9335F" w14:textId="46C6A117" w:rsidR="00456139" w:rsidRDefault="00AF465A" w:rsidP="00A00B0B">
            <w:pPr>
              <w:spacing w:after="240"/>
              <w:rPr>
                <w:rFonts w:ascii="Arial" w:hAnsi="Arial" w:cs="Arial"/>
                <w:sz w:val="24"/>
                <w:szCs w:val="24"/>
              </w:rPr>
            </w:pPr>
            <w:r>
              <w:rPr>
                <w:rFonts w:ascii="Arial" w:hAnsi="Arial" w:cs="Arial"/>
                <w:sz w:val="24"/>
                <w:szCs w:val="24"/>
              </w:rPr>
              <w:t>40</w:t>
            </w:r>
          </w:p>
        </w:tc>
        <w:tc>
          <w:tcPr>
            <w:tcW w:w="7920" w:type="dxa"/>
          </w:tcPr>
          <w:p w14:paraId="3C24C61D" w14:textId="26F25D81" w:rsidR="00456139" w:rsidRPr="00152BCF" w:rsidRDefault="00456139" w:rsidP="00AF465A">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 xml:space="preserve">ine </w:t>
            </w:r>
            <w:r w:rsidR="00AF465A">
              <w:rPr>
                <w:rFonts w:ascii="Arial" w:hAnsi="Arial" w:cs="Arial"/>
                <w:sz w:val="24"/>
                <w:szCs w:val="24"/>
              </w:rPr>
              <w:t>1011</w:t>
            </w:r>
            <w:r w:rsidRPr="00152BCF">
              <w:rPr>
                <w:rFonts w:ascii="Arial" w:hAnsi="Arial" w:cs="Arial"/>
                <w:sz w:val="24"/>
                <w:szCs w:val="24"/>
              </w:rPr>
              <w:t>:</w:t>
            </w:r>
            <w:r>
              <w:rPr>
                <w:rFonts w:ascii="Arial" w:hAnsi="Arial"/>
                <w:sz w:val="24"/>
              </w:rPr>
              <w:t xml:space="preserve"> Change “</w:t>
            </w:r>
            <w:r w:rsidR="00AF465A">
              <w:rPr>
                <w:rFonts w:asciiTheme="minorBidi" w:hAnsiTheme="minorBidi"/>
                <w:sz w:val="24"/>
                <w:szCs w:val="24"/>
              </w:rPr>
              <w:t>in the Elementary School</w:t>
            </w:r>
            <w:r>
              <w:rPr>
                <w:rFonts w:asciiTheme="minorBidi" w:hAnsiTheme="minorBidi"/>
                <w:sz w:val="24"/>
                <w:szCs w:val="24"/>
              </w:rPr>
              <w:t>” to “</w:t>
            </w:r>
            <w:r w:rsidR="00AF465A">
              <w:rPr>
                <w:rFonts w:asciiTheme="minorBidi" w:hAnsiTheme="minorBidi"/>
                <w:sz w:val="24"/>
                <w:szCs w:val="24"/>
              </w:rPr>
              <w:t>in Elementary Schools</w:t>
            </w:r>
            <w:r>
              <w:rPr>
                <w:rFonts w:asciiTheme="minorBidi" w:hAnsiTheme="minorBidi"/>
                <w:sz w:val="24"/>
                <w:szCs w:val="24"/>
              </w:rPr>
              <w:t>”.</w:t>
            </w:r>
          </w:p>
        </w:tc>
        <w:tc>
          <w:tcPr>
            <w:tcW w:w="1890" w:type="dxa"/>
          </w:tcPr>
          <w:p w14:paraId="69D11116" w14:textId="09DB5306" w:rsidR="00456139" w:rsidRDefault="00456139"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AF465A" w:rsidRPr="002840C4" w14:paraId="26457BF3" w14:textId="77777777" w:rsidTr="00A00B0B">
        <w:trPr>
          <w:cantSplit/>
        </w:trPr>
        <w:tc>
          <w:tcPr>
            <w:tcW w:w="715" w:type="dxa"/>
          </w:tcPr>
          <w:p w14:paraId="64372D77" w14:textId="77777777" w:rsidR="00AF465A" w:rsidRPr="00152BCF" w:rsidRDefault="00AF465A" w:rsidP="00A25F30">
            <w:pPr>
              <w:pStyle w:val="ListParagraph"/>
              <w:numPr>
                <w:ilvl w:val="0"/>
                <w:numId w:val="2"/>
              </w:numPr>
              <w:spacing w:after="240"/>
              <w:rPr>
                <w:rFonts w:ascii="Arial" w:hAnsi="Arial"/>
                <w:sz w:val="24"/>
              </w:rPr>
            </w:pPr>
          </w:p>
        </w:tc>
        <w:tc>
          <w:tcPr>
            <w:tcW w:w="1440" w:type="dxa"/>
          </w:tcPr>
          <w:p w14:paraId="33D81256" w14:textId="09AB0B2C" w:rsidR="00AF465A" w:rsidRPr="00C577C4" w:rsidRDefault="004C74BB" w:rsidP="00A00B0B">
            <w:pPr>
              <w:spacing w:after="240"/>
              <w:rPr>
                <w:rFonts w:ascii="Arial" w:hAnsi="Arial"/>
                <w:sz w:val="24"/>
              </w:rPr>
            </w:pPr>
            <w:r>
              <w:rPr>
                <w:rFonts w:ascii="Arial" w:hAnsi="Arial"/>
                <w:sz w:val="24"/>
              </w:rPr>
              <w:t>CDE Staff</w:t>
            </w:r>
          </w:p>
        </w:tc>
        <w:tc>
          <w:tcPr>
            <w:tcW w:w="1080" w:type="dxa"/>
          </w:tcPr>
          <w:p w14:paraId="03443A7F" w14:textId="2ACCF7C4" w:rsidR="00AF465A" w:rsidRDefault="00AF465A" w:rsidP="00A00B0B">
            <w:pPr>
              <w:spacing w:after="240"/>
            </w:pPr>
            <w:r>
              <w:rPr>
                <w:rFonts w:ascii="Arial" w:hAnsi="Arial" w:cs="Arial"/>
                <w:sz w:val="24"/>
                <w:szCs w:val="24"/>
              </w:rPr>
              <w:t>43</w:t>
            </w:r>
          </w:p>
        </w:tc>
        <w:tc>
          <w:tcPr>
            <w:tcW w:w="7920" w:type="dxa"/>
          </w:tcPr>
          <w:p w14:paraId="6B84D806" w14:textId="3A8F6897" w:rsidR="00AF465A" w:rsidRPr="00B60CB0" w:rsidRDefault="00AF465A" w:rsidP="00AF465A">
            <w:pPr>
              <w:spacing w:after="240"/>
              <w:rPr>
                <w:rFonts w:ascii="Arial" w:hAnsi="Arial"/>
                <w:sz w:val="24"/>
              </w:rPr>
            </w:pPr>
            <w:r w:rsidRPr="00152BCF">
              <w:rPr>
                <w:rFonts w:ascii="Arial" w:hAnsi="Arial" w:cs="Arial"/>
                <w:sz w:val="24"/>
                <w:szCs w:val="24"/>
              </w:rPr>
              <w:t>L</w:t>
            </w:r>
            <w:r>
              <w:rPr>
                <w:rFonts w:ascii="Arial" w:hAnsi="Arial" w:cs="Arial"/>
                <w:sz w:val="24"/>
                <w:szCs w:val="24"/>
              </w:rPr>
              <w:t>ine 1084</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tc>
        <w:tc>
          <w:tcPr>
            <w:tcW w:w="1890" w:type="dxa"/>
          </w:tcPr>
          <w:p w14:paraId="62605FBB" w14:textId="767F068F" w:rsidR="00AF465A" w:rsidRPr="002840C4" w:rsidRDefault="00AF465A" w:rsidP="00A00B0B">
            <w:pPr>
              <w:spacing w:after="240"/>
              <w:rPr>
                <w:rFonts w:ascii="Arial" w:hAnsi="Arial" w:cs="Arial"/>
                <w:bCs/>
                <w:color w:val="000000"/>
                <w:sz w:val="24"/>
              </w:rPr>
            </w:pPr>
            <w:r>
              <w:rPr>
                <w:rFonts w:ascii="Arial" w:hAnsi="Arial" w:cs="Arial"/>
                <w:bCs/>
                <w:color w:val="000000"/>
                <w:sz w:val="24"/>
                <w:szCs w:val="24"/>
              </w:rPr>
              <w:t>Recommended</w:t>
            </w:r>
          </w:p>
        </w:tc>
      </w:tr>
      <w:tr w:rsidR="00AF465A" w:rsidRPr="002840C4" w14:paraId="33174E06" w14:textId="77777777" w:rsidTr="00A00B0B">
        <w:trPr>
          <w:cantSplit/>
        </w:trPr>
        <w:tc>
          <w:tcPr>
            <w:tcW w:w="715" w:type="dxa"/>
          </w:tcPr>
          <w:p w14:paraId="3C63AD59" w14:textId="77777777" w:rsidR="00AF465A" w:rsidRPr="00152BCF" w:rsidRDefault="00AF465A" w:rsidP="00A25F30">
            <w:pPr>
              <w:pStyle w:val="ListParagraph"/>
              <w:numPr>
                <w:ilvl w:val="0"/>
                <w:numId w:val="2"/>
              </w:numPr>
              <w:spacing w:after="240"/>
              <w:rPr>
                <w:rFonts w:ascii="Arial" w:hAnsi="Arial"/>
                <w:sz w:val="24"/>
              </w:rPr>
            </w:pPr>
          </w:p>
        </w:tc>
        <w:tc>
          <w:tcPr>
            <w:tcW w:w="1440" w:type="dxa"/>
          </w:tcPr>
          <w:p w14:paraId="56FDF936" w14:textId="11F8443D" w:rsidR="00AF465A" w:rsidRPr="00C577C4" w:rsidRDefault="00AF465A" w:rsidP="00A00B0B">
            <w:pPr>
              <w:spacing w:after="240"/>
              <w:rPr>
                <w:rFonts w:ascii="Arial" w:hAnsi="Arial"/>
                <w:sz w:val="24"/>
              </w:rPr>
            </w:pPr>
            <w:r w:rsidRPr="00553B5D">
              <w:rPr>
                <w:rFonts w:ascii="Arial" w:hAnsi="Arial"/>
                <w:sz w:val="24"/>
              </w:rPr>
              <w:t>CDE Staff</w:t>
            </w:r>
          </w:p>
        </w:tc>
        <w:tc>
          <w:tcPr>
            <w:tcW w:w="1080" w:type="dxa"/>
          </w:tcPr>
          <w:p w14:paraId="684E6A33" w14:textId="6EEB77CD" w:rsidR="00AF465A" w:rsidRDefault="00AF465A" w:rsidP="00A00B0B">
            <w:pPr>
              <w:spacing w:after="240"/>
            </w:pPr>
            <w:r>
              <w:rPr>
                <w:rFonts w:ascii="Arial" w:hAnsi="Arial" w:cs="Arial"/>
                <w:sz w:val="24"/>
                <w:szCs w:val="24"/>
              </w:rPr>
              <w:t>43</w:t>
            </w:r>
          </w:p>
        </w:tc>
        <w:tc>
          <w:tcPr>
            <w:tcW w:w="7920" w:type="dxa"/>
          </w:tcPr>
          <w:p w14:paraId="234D21B6" w14:textId="535A5140" w:rsidR="00AF465A" w:rsidRPr="00B60CB0" w:rsidRDefault="00AF465A" w:rsidP="004C74BB">
            <w:pPr>
              <w:spacing w:after="240"/>
              <w:rPr>
                <w:rFonts w:ascii="Arial" w:hAnsi="Arial"/>
                <w:sz w:val="24"/>
              </w:rPr>
            </w:pPr>
            <w:r w:rsidRPr="00152BCF">
              <w:rPr>
                <w:rFonts w:ascii="Arial" w:hAnsi="Arial" w:cs="Arial"/>
                <w:sz w:val="24"/>
                <w:szCs w:val="24"/>
              </w:rPr>
              <w:t>L</w:t>
            </w:r>
            <w:r w:rsidR="004C74BB">
              <w:rPr>
                <w:rFonts w:ascii="Arial" w:hAnsi="Arial" w:cs="Arial"/>
                <w:sz w:val="24"/>
                <w:szCs w:val="24"/>
              </w:rPr>
              <w:t>ine 1089</w:t>
            </w:r>
            <w:r w:rsidRPr="00152BCF">
              <w:rPr>
                <w:rFonts w:ascii="Arial" w:hAnsi="Arial" w:cs="Arial"/>
                <w:sz w:val="24"/>
                <w:szCs w:val="24"/>
              </w:rPr>
              <w:t>:</w:t>
            </w:r>
            <w:r>
              <w:rPr>
                <w:rFonts w:ascii="Arial" w:hAnsi="Arial"/>
                <w:sz w:val="24"/>
              </w:rPr>
              <w:t xml:space="preserve"> </w:t>
            </w:r>
            <w:r w:rsidR="004C74BB">
              <w:rPr>
                <w:rFonts w:ascii="Arial" w:hAnsi="Arial"/>
                <w:sz w:val="24"/>
              </w:rPr>
              <w:t>Change</w:t>
            </w:r>
            <w:r>
              <w:rPr>
                <w:rFonts w:ascii="Arial" w:hAnsi="Arial"/>
                <w:sz w:val="24"/>
              </w:rPr>
              <w:t xml:space="preserve"> “</w:t>
            </w:r>
            <w:r>
              <w:rPr>
                <w:rFonts w:asciiTheme="minorBidi" w:hAnsiTheme="minorBidi"/>
                <w:sz w:val="24"/>
                <w:szCs w:val="24"/>
              </w:rPr>
              <w:t>immersion”</w:t>
            </w:r>
            <w:r w:rsidR="004C74BB">
              <w:rPr>
                <w:rFonts w:asciiTheme="minorBidi" w:hAnsiTheme="minorBidi"/>
                <w:sz w:val="24"/>
                <w:szCs w:val="24"/>
              </w:rPr>
              <w:t xml:space="preserve"> to “language”</w:t>
            </w:r>
            <w:r>
              <w:rPr>
                <w:rFonts w:asciiTheme="minorBidi" w:hAnsiTheme="minorBidi"/>
                <w:sz w:val="24"/>
                <w:szCs w:val="24"/>
              </w:rPr>
              <w:t>.</w:t>
            </w:r>
          </w:p>
        </w:tc>
        <w:tc>
          <w:tcPr>
            <w:tcW w:w="1890" w:type="dxa"/>
          </w:tcPr>
          <w:p w14:paraId="61130E45" w14:textId="49E28046" w:rsidR="00AF465A" w:rsidRPr="002840C4" w:rsidRDefault="00AF465A" w:rsidP="00A00B0B">
            <w:pPr>
              <w:spacing w:after="240"/>
              <w:rPr>
                <w:rFonts w:ascii="Arial" w:hAnsi="Arial" w:cs="Arial"/>
                <w:bCs/>
                <w:color w:val="000000"/>
                <w:sz w:val="24"/>
              </w:rPr>
            </w:pPr>
            <w:r>
              <w:rPr>
                <w:rFonts w:ascii="Arial" w:hAnsi="Arial" w:cs="Arial"/>
                <w:bCs/>
                <w:color w:val="000000"/>
                <w:sz w:val="24"/>
                <w:szCs w:val="24"/>
              </w:rPr>
              <w:t>Recommended</w:t>
            </w:r>
          </w:p>
        </w:tc>
      </w:tr>
      <w:tr w:rsidR="00AF465A" w:rsidRPr="002840C4" w14:paraId="72A7C64A" w14:textId="77777777" w:rsidTr="00A00B0B">
        <w:trPr>
          <w:cantSplit/>
        </w:trPr>
        <w:tc>
          <w:tcPr>
            <w:tcW w:w="715" w:type="dxa"/>
          </w:tcPr>
          <w:p w14:paraId="7374947B" w14:textId="77777777" w:rsidR="00AF465A" w:rsidRPr="00152BCF" w:rsidRDefault="00AF465A" w:rsidP="00A25F30">
            <w:pPr>
              <w:pStyle w:val="ListParagraph"/>
              <w:numPr>
                <w:ilvl w:val="0"/>
                <w:numId w:val="2"/>
              </w:numPr>
              <w:spacing w:after="240"/>
              <w:rPr>
                <w:rFonts w:ascii="Arial" w:hAnsi="Arial"/>
                <w:sz w:val="24"/>
              </w:rPr>
            </w:pPr>
          </w:p>
        </w:tc>
        <w:tc>
          <w:tcPr>
            <w:tcW w:w="1440" w:type="dxa"/>
          </w:tcPr>
          <w:p w14:paraId="5A711E21" w14:textId="7C5EA123" w:rsidR="00AF465A" w:rsidRPr="00C577C4" w:rsidRDefault="00AF465A" w:rsidP="00A00B0B">
            <w:pPr>
              <w:spacing w:after="240"/>
              <w:rPr>
                <w:rFonts w:ascii="Arial" w:hAnsi="Arial"/>
                <w:sz w:val="24"/>
              </w:rPr>
            </w:pPr>
            <w:r w:rsidRPr="00553B5D">
              <w:rPr>
                <w:rFonts w:ascii="Arial" w:hAnsi="Arial"/>
                <w:sz w:val="24"/>
              </w:rPr>
              <w:t>CDE Staff</w:t>
            </w:r>
          </w:p>
        </w:tc>
        <w:tc>
          <w:tcPr>
            <w:tcW w:w="1080" w:type="dxa"/>
          </w:tcPr>
          <w:p w14:paraId="409DC41C" w14:textId="08D58B84" w:rsidR="00AF465A" w:rsidRDefault="004C74BB" w:rsidP="00A00B0B">
            <w:pPr>
              <w:spacing w:after="240"/>
            </w:pPr>
            <w:r>
              <w:rPr>
                <w:rFonts w:ascii="Arial" w:hAnsi="Arial" w:cs="Arial"/>
                <w:sz w:val="24"/>
                <w:szCs w:val="24"/>
              </w:rPr>
              <w:t>44</w:t>
            </w:r>
          </w:p>
        </w:tc>
        <w:tc>
          <w:tcPr>
            <w:tcW w:w="7920" w:type="dxa"/>
          </w:tcPr>
          <w:p w14:paraId="7F794421" w14:textId="5A613AA3" w:rsidR="00AF465A" w:rsidRPr="00B60CB0" w:rsidRDefault="00AF465A" w:rsidP="004C74BB">
            <w:pPr>
              <w:spacing w:after="240"/>
              <w:rPr>
                <w:rFonts w:ascii="Arial" w:hAnsi="Arial"/>
                <w:sz w:val="24"/>
              </w:rPr>
            </w:pPr>
            <w:r w:rsidRPr="00152BCF">
              <w:rPr>
                <w:rFonts w:ascii="Arial" w:hAnsi="Arial" w:cs="Arial"/>
                <w:sz w:val="24"/>
                <w:szCs w:val="24"/>
              </w:rPr>
              <w:t>L</w:t>
            </w:r>
            <w:r>
              <w:rPr>
                <w:rFonts w:ascii="Arial" w:hAnsi="Arial" w:cs="Arial"/>
                <w:sz w:val="24"/>
                <w:szCs w:val="24"/>
              </w:rPr>
              <w:t xml:space="preserve">ine </w:t>
            </w:r>
            <w:r w:rsidR="004C74BB">
              <w:rPr>
                <w:rFonts w:ascii="Arial" w:hAnsi="Arial" w:cs="Arial"/>
                <w:sz w:val="24"/>
                <w:szCs w:val="24"/>
              </w:rPr>
              <w:t>1114</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tc>
        <w:tc>
          <w:tcPr>
            <w:tcW w:w="1890" w:type="dxa"/>
          </w:tcPr>
          <w:p w14:paraId="6A379DA6" w14:textId="6418EF70" w:rsidR="00AF465A" w:rsidRPr="002840C4" w:rsidRDefault="00AF465A" w:rsidP="00A00B0B">
            <w:pPr>
              <w:spacing w:after="240"/>
              <w:rPr>
                <w:rFonts w:ascii="Arial" w:hAnsi="Arial" w:cs="Arial"/>
                <w:bCs/>
                <w:color w:val="000000"/>
                <w:sz w:val="24"/>
              </w:rPr>
            </w:pPr>
            <w:r>
              <w:rPr>
                <w:rFonts w:ascii="Arial" w:hAnsi="Arial" w:cs="Arial"/>
                <w:bCs/>
                <w:color w:val="000000"/>
                <w:sz w:val="24"/>
                <w:szCs w:val="24"/>
              </w:rPr>
              <w:t>Recommended</w:t>
            </w:r>
          </w:p>
        </w:tc>
      </w:tr>
      <w:tr w:rsidR="004C74BB" w:rsidRPr="002840C4" w14:paraId="3CC26BB6" w14:textId="77777777" w:rsidTr="00A00B0B">
        <w:trPr>
          <w:cantSplit/>
        </w:trPr>
        <w:tc>
          <w:tcPr>
            <w:tcW w:w="715" w:type="dxa"/>
          </w:tcPr>
          <w:p w14:paraId="28FDA137" w14:textId="77777777" w:rsidR="004C74BB" w:rsidRPr="00152BCF" w:rsidRDefault="004C74BB" w:rsidP="00A25F30">
            <w:pPr>
              <w:pStyle w:val="ListParagraph"/>
              <w:numPr>
                <w:ilvl w:val="0"/>
                <w:numId w:val="2"/>
              </w:numPr>
              <w:spacing w:after="240"/>
              <w:rPr>
                <w:rFonts w:ascii="Arial" w:hAnsi="Arial"/>
                <w:sz w:val="24"/>
              </w:rPr>
            </w:pPr>
          </w:p>
        </w:tc>
        <w:tc>
          <w:tcPr>
            <w:tcW w:w="1440" w:type="dxa"/>
          </w:tcPr>
          <w:p w14:paraId="251E7FFE" w14:textId="06151212" w:rsidR="004C74BB" w:rsidRPr="00553B5D" w:rsidRDefault="004C74BB" w:rsidP="00A00B0B">
            <w:pPr>
              <w:spacing w:after="240"/>
              <w:rPr>
                <w:rFonts w:ascii="Arial" w:hAnsi="Arial"/>
                <w:sz w:val="24"/>
              </w:rPr>
            </w:pPr>
            <w:r>
              <w:rPr>
                <w:rFonts w:ascii="Arial" w:hAnsi="Arial"/>
                <w:sz w:val="24"/>
              </w:rPr>
              <w:t>CDE Staff</w:t>
            </w:r>
          </w:p>
        </w:tc>
        <w:tc>
          <w:tcPr>
            <w:tcW w:w="1080" w:type="dxa"/>
          </w:tcPr>
          <w:p w14:paraId="1E20F1EA" w14:textId="6C42909D" w:rsidR="004C74BB" w:rsidRDefault="004C74BB" w:rsidP="00A00B0B">
            <w:pPr>
              <w:spacing w:after="240"/>
              <w:rPr>
                <w:rFonts w:ascii="Arial" w:hAnsi="Arial" w:cs="Arial"/>
                <w:sz w:val="24"/>
                <w:szCs w:val="24"/>
              </w:rPr>
            </w:pPr>
            <w:r>
              <w:rPr>
                <w:rFonts w:ascii="Arial" w:hAnsi="Arial" w:cs="Arial"/>
                <w:sz w:val="24"/>
                <w:szCs w:val="24"/>
              </w:rPr>
              <w:t>45</w:t>
            </w:r>
          </w:p>
        </w:tc>
        <w:tc>
          <w:tcPr>
            <w:tcW w:w="7920" w:type="dxa"/>
          </w:tcPr>
          <w:p w14:paraId="70ED7226" w14:textId="0E250E31" w:rsidR="004C74BB" w:rsidRPr="00152BCF" w:rsidRDefault="004C74BB" w:rsidP="004C74BB">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1123</w:t>
            </w:r>
            <w:r w:rsidRPr="00152BCF">
              <w:rPr>
                <w:rFonts w:ascii="Arial" w:hAnsi="Arial" w:cs="Arial"/>
                <w:sz w:val="24"/>
                <w:szCs w:val="24"/>
              </w:rPr>
              <w:t>:</w:t>
            </w:r>
            <w:r>
              <w:rPr>
                <w:rFonts w:ascii="Arial" w:hAnsi="Arial"/>
                <w:sz w:val="24"/>
              </w:rPr>
              <w:t xml:space="preserve"> Add “</w:t>
            </w:r>
            <w:r>
              <w:rPr>
                <w:rFonts w:asciiTheme="minorBidi" w:hAnsiTheme="minorBidi"/>
                <w:sz w:val="24"/>
                <w:szCs w:val="24"/>
              </w:rPr>
              <w:t>of Japanese” after “speakers”.</w:t>
            </w:r>
          </w:p>
        </w:tc>
        <w:tc>
          <w:tcPr>
            <w:tcW w:w="1890" w:type="dxa"/>
          </w:tcPr>
          <w:p w14:paraId="60411B55" w14:textId="2A0D1B8D" w:rsidR="004C74BB" w:rsidRDefault="004C74BB"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4C74BB" w:rsidRPr="002840C4" w14:paraId="1F88F90E" w14:textId="77777777" w:rsidTr="00A00B0B">
        <w:trPr>
          <w:cantSplit/>
        </w:trPr>
        <w:tc>
          <w:tcPr>
            <w:tcW w:w="715" w:type="dxa"/>
          </w:tcPr>
          <w:p w14:paraId="4DBDF2EE" w14:textId="77777777" w:rsidR="004C74BB" w:rsidRPr="00152BCF" w:rsidRDefault="004C74BB" w:rsidP="00A25F30">
            <w:pPr>
              <w:pStyle w:val="ListParagraph"/>
              <w:numPr>
                <w:ilvl w:val="0"/>
                <w:numId w:val="2"/>
              </w:numPr>
              <w:spacing w:after="240"/>
              <w:rPr>
                <w:rFonts w:ascii="Arial" w:hAnsi="Arial"/>
                <w:sz w:val="24"/>
              </w:rPr>
            </w:pPr>
          </w:p>
        </w:tc>
        <w:tc>
          <w:tcPr>
            <w:tcW w:w="1440" w:type="dxa"/>
          </w:tcPr>
          <w:p w14:paraId="0B1D7B31" w14:textId="53E6C2DE" w:rsidR="004C74BB" w:rsidRPr="00553B5D" w:rsidRDefault="004C74BB" w:rsidP="00A00B0B">
            <w:pPr>
              <w:spacing w:after="240"/>
              <w:rPr>
                <w:rFonts w:ascii="Arial" w:hAnsi="Arial"/>
                <w:sz w:val="24"/>
              </w:rPr>
            </w:pPr>
            <w:r w:rsidRPr="00553B5D">
              <w:rPr>
                <w:rFonts w:ascii="Arial" w:hAnsi="Arial"/>
                <w:sz w:val="24"/>
              </w:rPr>
              <w:t>CDE Staff</w:t>
            </w:r>
          </w:p>
        </w:tc>
        <w:tc>
          <w:tcPr>
            <w:tcW w:w="1080" w:type="dxa"/>
          </w:tcPr>
          <w:p w14:paraId="050BC6DE" w14:textId="5B36ABD4" w:rsidR="004C74BB" w:rsidRDefault="004C74BB" w:rsidP="00A00B0B">
            <w:pPr>
              <w:spacing w:after="240"/>
              <w:rPr>
                <w:rFonts w:ascii="Arial" w:hAnsi="Arial" w:cs="Arial"/>
                <w:sz w:val="24"/>
                <w:szCs w:val="24"/>
              </w:rPr>
            </w:pPr>
            <w:r>
              <w:rPr>
                <w:rFonts w:ascii="Arial" w:hAnsi="Arial" w:cs="Arial"/>
                <w:sz w:val="24"/>
                <w:szCs w:val="24"/>
              </w:rPr>
              <w:t>46</w:t>
            </w:r>
          </w:p>
        </w:tc>
        <w:tc>
          <w:tcPr>
            <w:tcW w:w="7920" w:type="dxa"/>
          </w:tcPr>
          <w:p w14:paraId="2FD8F1BD" w14:textId="4AEBE4E8" w:rsidR="004C74BB" w:rsidRPr="00152BCF" w:rsidRDefault="004C74BB" w:rsidP="004C74BB">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1166</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no English” to “</w:t>
            </w:r>
            <w:r>
              <w:rPr>
                <w:rFonts w:asciiTheme="minorBidi" w:hAnsiTheme="minorBidi"/>
                <w:color w:val="000000"/>
                <w:sz w:val="24"/>
                <w:szCs w:val="24"/>
              </w:rPr>
              <w:t>to speak</w:t>
            </w:r>
            <w:r w:rsidRPr="00B6012E">
              <w:rPr>
                <w:rFonts w:asciiTheme="minorBidi" w:hAnsiTheme="minorBidi"/>
                <w:color w:val="000000"/>
                <w:sz w:val="24"/>
                <w:szCs w:val="24"/>
              </w:rPr>
              <w:t xml:space="preserve"> </w:t>
            </w:r>
            <w:r>
              <w:rPr>
                <w:rFonts w:asciiTheme="minorBidi" w:hAnsiTheme="minorBidi"/>
                <w:color w:val="000000"/>
                <w:sz w:val="24"/>
                <w:szCs w:val="24"/>
              </w:rPr>
              <w:t>only in Japanese</w:t>
            </w:r>
            <w:r>
              <w:rPr>
                <w:rFonts w:asciiTheme="minorBidi" w:hAnsiTheme="minorBidi"/>
                <w:sz w:val="24"/>
                <w:szCs w:val="24"/>
              </w:rPr>
              <w:t>”.</w:t>
            </w:r>
          </w:p>
        </w:tc>
        <w:tc>
          <w:tcPr>
            <w:tcW w:w="1890" w:type="dxa"/>
          </w:tcPr>
          <w:p w14:paraId="30BEB741" w14:textId="561D9A72" w:rsidR="004C74BB" w:rsidRDefault="004C74BB"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4C74BB" w:rsidRPr="002840C4" w14:paraId="0AD9828D" w14:textId="77777777" w:rsidTr="00A00B0B">
        <w:trPr>
          <w:cantSplit/>
        </w:trPr>
        <w:tc>
          <w:tcPr>
            <w:tcW w:w="715" w:type="dxa"/>
          </w:tcPr>
          <w:p w14:paraId="1DBBED66" w14:textId="77777777" w:rsidR="004C74BB" w:rsidRPr="00152BCF" w:rsidRDefault="004C74BB" w:rsidP="00A25F30">
            <w:pPr>
              <w:pStyle w:val="ListParagraph"/>
              <w:numPr>
                <w:ilvl w:val="0"/>
                <w:numId w:val="2"/>
              </w:numPr>
              <w:spacing w:after="240"/>
              <w:rPr>
                <w:rFonts w:ascii="Arial" w:hAnsi="Arial"/>
                <w:sz w:val="24"/>
              </w:rPr>
            </w:pPr>
          </w:p>
        </w:tc>
        <w:tc>
          <w:tcPr>
            <w:tcW w:w="1440" w:type="dxa"/>
          </w:tcPr>
          <w:p w14:paraId="4D8F195A" w14:textId="48BAF256" w:rsidR="004C74BB" w:rsidRPr="00553B5D" w:rsidRDefault="004C74BB" w:rsidP="00A00B0B">
            <w:pPr>
              <w:spacing w:after="240"/>
              <w:rPr>
                <w:rFonts w:ascii="Arial" w:hAnsi="Arial"/>
                <w:sz w:val="24"/>
              </w:rPr>
            </w:pPr>
            <w:r w:rsidRPr="00553B5D">
              <w:rPr>
                <w:rFonts w:ascii="Arial" w:hAnsi="Arial"/>
                <w:sz w:val="24"/>
              </w:rPr>
              <w:t>CDE Staff</w:t>
            </w:r>
          </w:p>
        </w:tc>
        <w:tc>
          <w:tcPr>
            <w:tcW w:w="1080" w:type="dxa"/>
          </w:tcPr>
          <w:p w14:paraId="05CC6D7D" w14:textId="516CFD56" w:rsidR="004C74BB" w:rsidRDefault="004C74BB" w:rsidP="00A00B0B">
            <w:pPr>
              <w:spacing w:after="240"/>
              <w:rPr>
                <w:rFonts w:ascii="Arial" w:hAnsi="Arial" w:cs="Arial"/>
                <w:sz w:val="24"/>
                <w:szCs w:val="24"/>
              </w:rPr>
            </w:pPr>
            <w:r>
              <w:rPr>
                <w:rFonts w:ascii="Arial" w:hAnsi="Arial" w:cs="Arial"/>
                <w:sz w:val="24"/>
                <w:szCs w:val="24"/>
              </w:rPr>
              <w:t>46</w:t>
            </w:r>
          </w:p>
        </w:tc>
        <w:tc>
          <w:tcPr>
            <w:tcW w:w="7920" w:type="dxa"/>
          </w:tcPr>
          <w:p w14:paraId="0E90F515" w14:textId="3EA0ACF6" w:rsidR="004C74BB" w:rsidRPr="00152BCF" w:rsidRDefault="004C74BB" w:rsidP="004C74BB">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ines 1172</w:t>
            </w:r>
            <w:r w:rsidRPr="00B6012E">
              <w:rPr>
                <w:rFonts w:asciiTheme="minorBidi" w:hAnsiTheme="minorBidi"/>
                <w:sz w:val="24"/>
                <w:szCs w:val="24"/>
              </w:rPr>
              <w:t>–</w:t>
            </w:r>
            <w:r>
              <w:rPr>
                <w:rFonts w:ascii="Arial" w:hAnsi="Arial" w:cs="Arial"/>
                <w:sz w:val="24"/>
                <w:szCs w:val="24"/>
              </w:rPr>
              <w:t>1174</w:t>
            </w:r>
            <w:r w:rsidRPr="00152BCF">
              <w:rPr>
                <w:rFonts w:ascii="Arial" w:hAnsi="Arial" w:cs="Arial"/>
                <w:sz w:val="24"/>
                <w:szCs w:val="24"/>
              </w:rPr>
              <w:t>:</w:t>
            </w:r>
            <w:r>
              <w:rPr>
                <w:rFonts w:ascii="Arial" w:hAnsi="Arial"/>
                <w:sz w:val="24"/>
              </w:rPr>
              <w:t xml:space="preserve"> Change [</w:t>
            </w:r>
            <w:r w:rsidRPr="00B6012E">
              <w:rPr>
                <w:rFonts w:asciiTheme="minorBidi" w:hAnsiTheme="minorBidi"/>
                <w:sz w:val="24"/>
                <w:szCs w:val="24"/>
              </w:rPr>
              <w:t>She tells students you talked with one selected partner, but now you will receive a handout and survey four students in the class about their fast food preferences.</w:t>
            </w:r>
            <w:r>
              <w:rPr>
                <w:rFonts w:asciiTheme="minorBidi" w:hAnsiTheme="minorBidi"/>
                <w:sz w:val="24"/>
                <w:szCs w:val="24"/>
              </w:rPr>
              <w:t>] to [</w:t>
            </w:r>
            <w:r w:rsidRPr="00B6012E">
              <w:rPr>
                <w:rFonts w:asciiTheme="minorBidi" w:hAnsiTheme="minorBidi"/>
                <w:sz w:val="24"/>
                <w:szCs w:val="24"/>
              </w:rPr>
              <w:t>She tells students</w:t>
            </w:r>
            <w:r>
              <w:rPr>
                <w:rFonts w:asciiTheme="minorBidi" w:hAnsiTheme="minorBidi"/>
                <w:sz w:val="24"/>
                <w:szCs w:val="24"/>
              </w:rPr>
              <w:t>, ”Y</w:t>
            </w:r>
            <w:r w:rsidRPr="00B6012E">
              <w:rPr>
                <w:rFonts w:asciiTheme="minorBidi" w:hAnsiTheme="minorBidi"/>
                <w:sz w:val="24"/>
                <w:szCs w:val="24"/>
              </w:rPr>
              <w:t xml:space="preserve">ou talked with one selected partner, </w:t>
            </w:r>
            <w:r>
              <w:rPr>
                <w:rFonts w:asciiTheme="minorBidi" w:hAnsiTheme="minorBidi"/>
                <w:sz w:val="24"/>
                <w:szCs w:val="24"/>
              </w:rPr>
              <w:t>and</w:t>
            </w:r>
            <w:r w:rsidRPr="00B6012E">
              <w:rPr>
                <w:rFonts w:asciiTheme="minorBidi" w:hAnsiTheme="minorBidi"/>
                <w:sz w:val="24"/>
                <w:szCs w:val="24"/>
              </w:rPr>
              <w:t xml:space="preserve"> now you will receive a handout and survey four students in the class about their fast food preferences.</w:t>
            </w:r>
            <w:r>
              <w:rPr>
                <w:rFonts w:asciiTheme="minorBidi" w:hAnsiTheme="minorBidi"/>
                <w:sz w:val="24"/>
                <w:szCs w:val="24"/>
              </w:rPr>
              <w:t>”].</w:t>
            </w:r>
          </w:p>
        </w:tc>
        <w:tc>
          <w:tcPr>
            <w:tcW w:w="1890" w:type="dxa"/>
          </w:tcPr>
          <w:p w14:paraId="6A16E198" w14:textId="6658D819" w:rsidR="004C74BB" w:rsidRDefault="004C74BB"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4C74BB" w:rsidRPr="002840C4" w14:paraId="2C2645FC" w14:textId="77777777" w:rsidTr="00A00B0B">
        <w:trPr>
          <w:cantSplit/>
        </w:trPr>
        <w:tc>
          <w:tcPr>
            <w:tcW w:w="715" w:type="dxa"/>
          </w:tcPr>
          <w:p w14:paraId="1065CB91" w14:textId="77777777" w:rsidR="004C74BB" w:rsidRPr="00152BCF" w:rsidRDefault="004C74BB" w:rsidP="00A25F30">
            <w:pPr>
              <w:pStyle w:val="ListParagraph"/>
              <w:numPr>
                <w:ilvl w:val="0"/>
                <w:numId w:val="2"/>
              </w:numPr>
              <w:spacing w:after="240"/>
              <w:rPr>
                <w:rFonts w:ascii="Arial" w:hAnsi="Arial"/>
                <w:sz w:val="24"/>
              </w:rPr>
            </w:pPr>
          </w:p>
        </w:tc>
        <w:tc>
          <w:tcPr>
            <w:tcW w:w="1440" w:type="dxa"/>
          </w:tcPr>
          <w:p w14:paraId="2C3F292F" w14:textId="1783C3FE" w:rsidR="004C74BB" w:rsidRPr="00553B5D" w:rsidRDefault="004C74BB" w:rsidP="00A00B0B">
            <w:pPr>
              <w:spacing w:after="240"/>
              <w:rPr>
                <w:rFonts w:ascii="Arial" w:hAnsi="Arial"/>
                <w:sz w:val="24"/>
              </w:rPr>
            </w:pPr>
            <w:r>
              <w:rPr>
                <w:rFonts w:ascii="Arial" w:hAnsi="Arial"/>
                <w:sz w:val="24"/>
              </w:rPr>
              <w:t>CDE Staff</w:t>
            </w:r>
          </w:p>
        </w:tc>
        <w:tc>
          <w:tcPr>
            <w:tcW w:w="1080" w:type="dxa"/>
          </w:tcPr>
          <w:p w14:paraId="0E1BA9B3" w14:textId="1BA53ED5" w:rsidR="004C74BB" w:rsidRDefault="004C74BB" w:rsidP="00A00B0B">
            <w:pPr>
              <w:spacing w:after="240"/>
              <w:rPr>
                <w:rFonts w:ascii="Arial" w:hAnsi="Arial" w:cs="Arial"/>
                <w:sz w:val="24"/>
                <w:szCs w:val="24"/>
              </w:rPr>
            </w:pPr>
            <w:r>
              <w:rPr>
                <w:rFonts w:ascii="Arial" w:hAnsi="Arial" w:cs="Arial"/>
                <w:sz w:val="24"/>
                <w:szCs w:val="24"/>
              </w:rPr>
              <w:t>49</w:t>
            </w:r>
          </w:p>
        </w:tc>
        <w:tc>
          <w:tcPr>
            <w:tcW w:w="7920" w:type="dxa"/>
          </w:tcPr>
          <w:p w14:paraId="5649DF4A" w14:textId="4F970633" w:rsidR="004C74BB" w:rsidRPr="00152BCF" w:rsidRDefault="004C74BB" w:rsidP="004C74BB">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1236</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tc>
        <w:tc>
          <w:tcPr>
            <w:tcW w:w="1890" w:type="dxa"/>
          </w:tcPr>
          <w:p w14:paraId="6B07FA9D" w14:textId="7E7516E4" w:rsidR="004C74BB" w:rsidRDefault="004C74BB"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4C74BB" w:rsidRPr="002840C4" w14:paraId="28276BC6" w14:textId="77777777" w:rsidTr="00A00B0B">
        <w:trPr>
          <w:cantSplit/>
        </w:trPr>
        <w:tc>
          <w:tcPr>
            <w:tcW w:w="715" w:type="dxa"/>
          </w:tcPr>
          <w:p w14:paraId="1AAD423B" w14:textId="77777777" w:rsidR="004C74BB" w:rsidRPr="00152BCF" w:rsidRDefault="004C74BB" w:rsidP="00A25F30">
            <w:pPr>
              <w:pStyle w:val="ListParagraph"/>
              <w:numPr>
                <w:ilvl w:val="0"/>
                <w:numId w:val="2"/>
              </w:numPr>
              <w:spacing w:after="240"/>
              <w:rPr>
                <w:rFonts w:ascii="Arial" w:hAnsi="Arial"/>
                <w:sz w:val="24"/>
              </w:rPr>
            </w:pPr>
          </w:p>
        </w:tc>
        <w:tc>
          <w:tcPr>
            <w:tcW w:w="1440" w:type="dxa"/>
          </w:tcPr>
          <w:p w14:paraId="03D28D01" w14:textId="6ED9327B" w:rsidR="004C74BB" w:rsidRPr="00553B5D" w:rsidRDefault="004C74BB" w:rsidP="00A00B0B">
            <w:pPr>
              <w:spacing w:after="240"/>
              <w:rPr>
                <w:rFonts w:ascii="Arial" w:hAnsi="Arial"/>
                <w:sz w:val="24"/>
              </w:rPr>
            </w:pPr>
            <w:r w:rsidRPr="00553B5D">
              <w:rPr>
                <w:rFonts w:ascii="Arial" w:hAnsi="Arial"/>
                <w:sz w:val="24"/>
              </w:rPr>
              <w:t>CDE Staff</w:t>
            </w:r>
          </w:p>
        </w:tc>
        <w:tc>
          <w:tcPr>
            <w:tcW w:w="1080" w:type="dxa"/>
          </w:tcPr>
          <w:p w14:paraId="3F782259" w14:textId="62ABF2B7" w:rsidR="004C74BB" w:rsidRDefault="004C74BB" w:rsidP="00A00B0B">
            <w:pPr>
              <w:spacing w:after="240"/>
              <w:rPr>
                <w:rFonts w:ascii="Arial" w:hAnsi="Arial" w:cs="Arial"/>
                <w:sz w:val="24"/>
                <w:szCs w:val="24"/>
              </w:rPr>
            </w:pPr>
            <w:r>
              <w:rPr>
                <w:rFonts w:ascii="Arial" w:hAnsi="Arial" w:cs="Arial"/>
                <w:sz w:val="24"/>
                <w:szCs w:val="24"/>
              </w:rPr>
              <w:t>49</w:t>
            </w:r>
          </w:p>
        </w:tc>
        <w:tc>
          <w:tcPr>
            <w:tcW w:w="7920" w:type="dxa"/>
          </w:tcPr>
          <w:p w14:paraId="7ECA9901" w14:textId="5BD66FD8" w:rsidR="004C74BB" w:rsidRPr="00152BCF" w:rsidRDefault="004C74BB" w:rsidP="004C74BB">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1237</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tc>
        <w:tc>
          <w:tcPr>
            <w:tcW w:w="1890" w:type="dxa"/>
          </w:tcPr>
          <w:p w14:paraId="3D5CB20D" w14:textId="66C9F854" w:rsidR="004C74BB" w:rsidRDefault="004C74BB"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4C74BB" w:rsidRPr="002840C4" w14:paraId="43C42C28" w14:textId="77777777" w:rsidTr="00A00B0B">
        <w:trPr>
          <w:cantSplit/>
        </w:trPr>
        <w:tc>
          <w:tcPr>
            <w:tcW w:w="715" w:type="dxa"/>
          </w:tcPr>
          <w:p w14:paraId="4C291895" w14:textId="77777777" w:rsidR="004C74BB" w:rsidRPr="00152BCF" w:rsidRDefault="004C74BB" w:rsidP="00A25F30">
            <w:pPr>
              <w:pStyle w:val="ListParagraph"/>
              <w:numPr>
                <w:ilvl w:val="0"/>
                <w:numId w:val="2"/>
              </w:numPr>
              <w:spacing w:after="240"/>
              <w:rPr>
                <w:rFonts w:ascii="Arial" w:hAnsi="Arial"/>
                <w:sz w:val="24"/>
              </w:rPr>
            </w:pPr>
          </w:p>
        </w:tc>
        <w:tc>
          <w:tcPr>
            <w:tcW w:w="1440" w:type="dxa"/>
          </w:tcPr>
          <w:p w14:paraId="5FA0F28E" w14:textId="46EFF6B0" w:rsidR="004C74BB" w:rsidRPr="00553B5D" w:rsidRDefault="004C74BB" w:rsidP="00A00B0B">
            <w:pPr>
              <w:spacing w:after="240"/>
              <w:rPr>
                <w:rFonts w:ascii="Arial" w:hAnsi="Arial"/>
                <w:sz w:val="24"/>
              </w:rPr>
            </w:pPr>
            <w:r w:rsidRPr="00553B5D">
              <w:rPr>
                <w:rFonts w:ascii="Arial" w:hAnsi="Arial"/>
                <w:sz w:val="24"/>
              </w:rPr>
              <w:t>CDE Staff</w:t>
            </w:r>
          </w:p>
        </w:tc>
        <w:tc>
          <w:tcPr>
            <w:tcW w:w="1080" w:type="dxa"/>
          </w:tcPr>
          <w:p w14:paraId="3C86170A" w14:textId="32A087C0" w:rsidR="004C74BB" w:rsidRDefault="004C74BB" w:rsidP="00A00B0B">
            <w:pPr>
              <w:spacing w:after="240"/>
              <w:rPr>
                <w:rFonts w:ascii="Arial" w:hAnsi="Arial" w:cs="Arial"/>
                <w:sz w:val="24"/>
                <w:szCs w:val="24"/>
              </w:rPr>
            </w:pPr>
            <w:r>
              <w:rPr>
                <w:rFonts w:ascii="Arial" w:hAnsi="Arial" w:cs="Arial"/>
                <w:sz w:val="24"/>
                <w:szCs w:val="24"/>
              </w:rPr>
              <w:t>4</w:t>
            </w:r>
            <w:r w:rsidR="00621060">
              <w:rPr>
                <w:rFonts w:ascii="Arial" w:hAnsi="Arial" w:cs="Arial"/>
                <w:sz w:val="24"/>
                <w:szCs w:val="24"/>
              </w:rPr>
              <w:t>9</w:t>
            </w:r>
          </w:p>
        </w:tc>
        <w:tc>
          <w:tcPr>
            <w:tcW w:w="7920" w:type="dxa"/>
          </w:tcPr>
          <w:p w14:paraId="7F2EB238" w14:textId="56B97E42" w:rsidR="004C74BB" w:rsidRPr="00152BCF" w:rsidRDefault="004C74BB" w:rsidP="004C74BB">
            <w:pPr>
              <w:spacing w:after="240"/>
              <w:rPr>
                <w:rFonts w:ascii="Arial" w:hAnsi="Arial" w:cs="Arial"/>
                <w:sz w:val="24"/>
                <w:szCs w:val="24"/>
              </w:rPr>
            </w:pPr>
            <w:r w:rsidRPr="00152BCF">
              <w:rPr>
                <w:rFonts w:ascii="Arial" w:hAnsi="Arial" w:cs="Arial"/>
                <w:sz w:val="24"/>
                <w:szCs w:val="24"/>
              </w:rPr>
              <w:t>L</w:t>
            </w:r>
            <w:r w:rsidR="00621060">
              <w:rPr>
                <w:rFonts w:ascii="Arial" w:hAnsi="Arial" w:cs="Arial"/>
                <w:sz w:val="24"/>
                <w:szCs w:val="24"/>
              </w:rPr>
              <w:t>ine 1241</w:t>
            </w:r>
            <w:r w:rsidRPr="00152BCF">
              <w:rPr>
                <w:rFonts w:ascii="Arial" w:hAnsi="Arial" w:cs="Arial"/>
                <w:sz w:val="24"/>
                <w:szCs w:val="24"/>
              </w:rPr>
              <w:t>:</w:t>
            </w:r>
            <w:r>
              <w:rPr>
                <w:rFonts w:ascii="Arial" w:hAnsi="Arial"/>
                <w:sz w:val="24"/>
              </w:rPr>
              <w:t xml:space="preserve"> Add “</w:t>
            </w:r>
            <w:r>
              <w:rPr>
                <w:rFonts w:asciiTheme="minorBidi" w:hAnsiTheme="minorBidi"/>
                <w:sz w:val="24"/>
                <w:szCs w:val="24"/>
              </w:rPr>
              <w:t>or dual language immersion” after “bilingual”.</w:t>
            </w:r>
          </w:p>
        </w:tc>
        <w:tc>
          <w:tcPr>
            <w:tcW w:w="1890" w:type="dxa"/>
          </w:tcPr>
          <w:p w14:paraId="3D781B82" w14:textId="545A220D" w:rsidR="004C74BB" w:rsidRDefault="004C74BB"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4C74BB" w:rsidRPr="002840C4" w14:paraId="320B4231" w14:textId="77777777" w:rsidTr="00A00B0B">
        <w:trPr>
          <w:cantSplit/>
        </w:trPr>
        <w:tc>
          <w:tcPr>
            <w:tcW w:w="715" w:type="dxa"/>
          </w:tcPr>
          <w:p w14:paraId="1AEB0807" w14:textId="77777777" w:rsidR="004C74BB" w:rsidRPr="00152BCF" w:rsidRDefault="004C74BB" w:rsidP="00A25F30">
            <w:pPr>
              <w:pStyle w:val="ListParagraph"/>
              <w:numPr>
                <w:ilvl w:val="0"/>
                <w:numId w:val="2"/>
              </w:numPr>
              <w:spacing w:after="240"/>
              <w:rPr>
                <w:rFonts w:ascii="Arial" w:hAnsi="Arial"/>
                <w:sz w:val="24"/>
              </w:rPr>
            </w:pPr>
          </w:p>
        </w:tc>
        <w:tc>
          <w:tcPr>
            <w:tcW w:w="1440" w:type="dxa"/>
          </w:tcPr>
          <w:p w14:paraId="459FC218" w14:textId="5EAB937D" w:rsidR="004C74BB" w:rsidRPr="00553B5D" w:rsidRDefault="004C74BB" w:rsidP="00A00B0B">
            <w:pPr>
              <w:spacing w:after="240"/>
              <w:rPr>
                <w:rFonts w:ascii="Arial" w:hAnsi="Arial"/>
                <w:sz w:val="24"/>
              </w:rPr>
            </w:pPr>
            <w:r>
              <w:rPr>
                <w:rFonts w:ascii="Arial" w:hAnsi="Arial"/>
                <w:sz w:val="24"/>
              </w:rPr>
              <w:t>CDE Staff</w:t>
            </w:r>
          </w:p>
        </w:tc>
        <w:tc>
          <w:tcPr>
            <w:tcW w:w="1080" w:type="dxa"/>
          </w:tcPr>
          <w:p w14:paraId="1CE5EC7C" w14:textId="3D6AAB0F" w:rsidR="004C74BB" w:rsidRDefault="00E3160F" w:rsidP="00A00B0B">
            <w:pPr>
              <w:spacing w:after="240"/>
              <w:rPr>
                <w:rFonts w:ascii="Arial" w:hAnsi="Arial" w:cs="Arial"/>
                <w:sz w:val="24"/>
                <w:szCs w:val="24"/>
              </w:rPr>
            </w:pPr>
            <w:r>
              <w:rPr>
                <w:rFonts w:ascii="Arial" w:hAnsi="Arial" w:cs="Arial"/>
                <w:sz w:val="24"/>
                <w:szCs w:val="24"/>
              </w:rPr>
              <w:t>50</w:t>
            </w:r>
          </w:p>
        </w:tc>
        <w:tc>
          <w:tcPr>
            <w:tcW w:w="7920" w:type="dxa"/>
          </w:tcPr>
          <w:p w14:paraId="3BAE1BC0" w14:textId="38E7DBF9" w:rsidR="004C74BB" w:rsidRPr="00152BCF" w:rsidRDefault="004C74BB" w:rsidP="004C74BB">
            <w:pPr>
              <w:spacing w:after="240"/>
              <w:rPr>
                <w:rFonts w:ascii="Arial" w:hAnsi="Arial" w:cs="Arial"/>
                <w:sz w:val="24"/>
                <w:szCs w:val="24"/>
              </w:rPr>
            </w:pPr>
            <w:r w:rsidRPr="00152BCF">
              <w:rPr>
                <w:rFonts w:ascii="Arial" w:hAnsi="Arial" w:cs="Arial"/>
                <w:sz w:val="24"/>
                <w:szCs w:val="24"/>
              </w:rPr>
              <w:t>L</w:t>
            </w:r>
            <w:r w:rsidR="00E3160F">
              <w:rPr>
                <w:rFonts w:ascii="Arial" w:hAnsi="Arial" w:cs="Arial"/>
                <w:sz w:val="24"/>
                <w:szCs w:val="24"/>
              </w:rPr>
              <w:t>ine 1249</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tc>
        <w:tc>
          <w:tcPr>
            <w:tcW w:w="1890" w:type="dxa"/>
          </w:tcPr>
          <w:p w14:paraId="216B7243" w14:textId="4409D0B7" w:rsidR="004C74BB" w:rsidRDefault="004C74BB"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E3160F" w:rsidRPr="002840C4" w14:paraId="470E9D4C" w14:textId="77777777" w:rsidTr="00A00B0B">
        <w:trPr>
          <w:cantSplit/>
        </w:trPr>
        <w:tc>
          <w:tcPr>
            <w:tcW w:w="715" w:type="dxa"/>
          </w:tcPr>
          <w:p w14:paraId="23D76E71" w14:textId="77777777" w:rsidR="00E3160F" w:rsidRPr="00152BCF" w:rsidRDefault="00E3160F" w:rsidP="00A25F30">
            <w:pPr>
              <w:pStyle w:val="ListParagraph"/>
              <w:numPr>
                <w:ilvl w:val="0"/>
                <w:numId w:val="2"/>
              </w:numPr>
              <w:spacing w:after="240"/>
              <w:rPr>
                <w:rFonts w:ascii="Arial" w:hAnsi="Arial"/>
                <w:sz w:val="24"/>
              </w:rPr>
            </w:pPr>
          </w:p>
        </w:tc>
        <w:tc>
          <w:tcPr>
            <w:tcW w:w="1440" w:type="dxa"/>
          </w:tcPr>
          <w:p w14:paraId="1AB4B60D" w14:textId="28F27A23" w:rsidR="00E3160F" w:rsidRDefault="00E3160F" w:rsidP="00A00B0B">
            <w:pPr>
              <w:spacing w:after="240"/>
              <w:rPr>
                <w:rFonts w:ascii="Arial" w:hAnsi="Arial"/>
                <w:sz w:val="24"/>
              </w:rPr>
            </w:pPr>
            <w:r>
              <w:rPr>
                <w:rFonts w:ascii="Arial" w:hAnsi="Arial"/>
                <w:sz w:val="24"/>
              </w:rPr>
              <w:t>CDE Staff</w:t>
            </w:r>
          </w:p>
        </w:tc>
        <w:tc>
          <w:tcPr>
            <w:tcW w:w="1080" w:type="dxa"/>
          </w:tcPr>
          <w:p w14:paraId="21B8D1C3" w14:textId="794456B2" w:rsidR="00E3160F" w:rsidRDefault="00E3160F" w:rsidP="00A00B0B">
            <w:pPr>
              <w:spacing w:after="240"/>
              <w:rPr>
                <w:rFonts w:ascii="Arial" w:hAnsi="Arial" w:cs="Arial"/>
                <w:sz w:val="24"/>
                <w:szCs w:val="24"/>
              </w:rPr>
            </w:pPr>
            <w:r>
              <w:rPr>
                <w:rFonts w:ascii="Arial" w:hAnsi="Arial" w:cs="Arial"/>
                <w:sz w:val="24"/>
                <w:szCs w:val="24"/>
              </w:rPr>
              <w:t>50</w:t>
            </w:r>
          </w:p>
        </w:tc>
        <w:tc>
          <w:tcPr>
            <w:tcW w:w="7920" w:type="dxa"/>
          </w:tcPr>
          <w:p w14:paraId="4A53F2CA" w14:textId="100062F6" w:rsidR="00E3160F" w:rsidRPr="00152BCF" w:rsidRDefault="00E3160F" w:rsidP="004C74BB">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1251</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tc>
        <w:tc>
          <w:tcPr>
            <w:tcW w:w="1890" w:type="dxa"/>
          </w:tcPr>
          <w:p w14:paraId="11961E21" w14:textId="2E456F6B" w:rsidR="00E3160F" w:rsidRDefault="00E3160F"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E3160F" w:rsidRPr="002840C4" w14:paraId="7062061B" w14:textId="77777777" w:rsidTr="00A00B0B">
        <w:trPr>
          <w:cantSplit/>
        </w:trPr>
        <w:tc>
          <w:tcPr>
            <w:tcW w:w="715" w:type="dxa"/>
          </w:tcPr>
          <w:p w14:paraId="60437E94" w14:textId="77777777" w:rsidR="00E3160F" w:rsidRPr="00152BCF" w:rsidRDefault="00E3160F" w:rsidP="00A25F30">
            <w:pPr>
              <w:pStyle w:val="ListParagraph"/>
              <w:numPr>
                <w:ilvl w:val="0"/>
                <w:numId w:val="2"/>
              </w:numPr>
              <w:spacing w:after="240"/>
              <w:rPr>
                <w:rFonts w:ascii="Arial" w:hAnsi="Arial"/>
                <w:sz w:val="24"/>
              </w:rPr>
            </w:pPr>
          </w:p>
        </w:tc>
        <w:tc>
          <w:tcPr>
            <w:tcW w:w="1440" w:type="dxa"/>
          </w:tcPr>
          <w:p w14:paraId="185BDED7" w14:textId="4798E109" w:rsidR="00E3160F" w:rsidRPr="00553B5D" w:rsidRDefault="00E3160F" w:rsidP="00A00B0B">
            <w:pPr>
              <w:spacing w:after="240"/>
              <w:rPr>
                <w:rFonts w:ascii="Arial" w:hAnsi="Arial"/>
                <w:sz w:val="24"/>
              </w:rPr>
            </w:pPr>
            <w:r w:rsidRPr="00553B5D">
              <w:rPr>
                <w:rFonts w:ascii="Arial" w:hAnsi="Arial"/>
                <w:sz w:val="24"/>
              </w:rPr>
              <w:t>CDE Staff</w:t>
            </w:r>
          </w:p>
        </w:tc>
        <w:tc>
          <w:tcPr>
            <w:tcW w:w="1080" w:type="dxa"/>
          </w:tcPr>
          <w:p w14:paraId="1780A73D" w14:textId="5C6DCCC3" w:rsidR="00E3160F" w:rsidRDefault="00E3160F" w:rsidP="00A00B0B">
            <w:pPr>
              <w:spacing w:after="240"/>
              <w:rPr>
                <w:rFonts w:ascii="Arial" w:hAnsi="Arial" w:cs="Arial"/>
                <w:sz w:val="24"/>
                <w:szCs w:val="24"/>
              </w:rPr>
            </w:pPr>
            <w:r>
              <w:rPr>
                <w:rFonts w:ascii="Arial" w:hAnsi="Arial" w:cs="Arial"/>
                <w:sz w:val="24"/>
                <w:szCs w:val="24"/>
              </w:rPr>
              <w:t>50</w:t>
            </w:r>
          </w:p>
        </w:tc>
        <w:tc>
          <w:tcPr>
            <w:tcW w:w="7920" w:type="dxa"/>
          </w:tcPr>
          <w:p w14:paraId="3D9C8D6D" w14:textId="252D8BFC" w:rsidR="00E3160F" w:rsidRPr="00152BCF" w:rsidRDefault="00E3160F" w:rsidP="00E3160F">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1252</w:t>
            </w:r>
            <w:r w:rsidRPr="00152BCF">
              <w:rPr>
                <w:rFonts w:ascii="Arial" w:hAnsi="Arial" w:cs="Arial"/>
                <w:sz w:val="24"/>
                <w:szCs w:val="24"/>
              </w:rPr>
              <w:t>:</w:t>
            </w:r>
            <w:r>
              <w:rPr>
                <w:rFonts w:ascii="Arial" w:hAnsi="Arial"/>
                <w:sz w:val="24"/>
              </w:rPr>
              <w:t xml:space="preserve"> Delete “</w:t>
            </w:r>
            <w:r w:rsidRPr="00B6012E">
              <w:rPr>
                <w:rFonts w:asciiTheme="minorBidi" w:hAnsiTheme="minorBidi"/>
                <w:sz w:val="24"/>
                <w:szCs w:val="24"/>
              </w:rPr>
              <w:t>, often by the end of grade 9</w:t>
            </w:r>
            <w:r>
              <w:rPr>
                <w:rFonts w:asciiTheme="minorBidi" w:hAnsiTheme="minorBidi"/>
                <w:sz w:val="24"/>
                <w:szCs w:val="24"/>
              </w:rPr>
              <w:t>”.</w:t>
            </w:r>
          </w:p>
        </w:tc>
        <w:tc>
          <w:tcPr>
            <w:tcW w:w="1890" w:type="dxa"/>
          </w:tcPr>
          <w:p w14:paraId="39EA6644" w14:textId="78D04832" w:rsidR="00E3160F" w:rsidRDefault="00E3160F"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E3160F" w:rsidRPr="002840C4" w14:paraId="4D835D60" w14:textId="77777777" w:rsidTr="00A00B0B">
        <w:trPr>
          <w:cantSplit/>
        </w:trPr>
        <w:tc>
          <w:tcPr>
            <w:tcW w:w="715" w:type="dxa"/>
          </w:tcPr>
          <w:p w14:paraId="2C7A7E94" w14:textId="77777777" w:rsidR="00E3160F" w:rsidRPr="00152BCF" w:rsidRDefault="00E3160F" w:rsidP="00A25F30">
            <w:pPr>
              <w:pStyle w:val="ListParagraph"/>
              <w:numPr>
                <w:ilvl w:val="0"/>
                <w:numId w:val="2"/>
              </w:numPr>
              <w:spacing w:after="240"/>
              <w:rPr>
                <w:rFonts w:ascii="Arial" w:hAnsi="Arial"/>
                <w:sz w:val="24"/>
              </w:rPr>
            </w:pPr>
          </w:p>
        </w:tc>
        <w:tc>
          <w:tcPr>
            <w:tcW w:w="1440" w:type="dxa"/>
          </w:tcPr>
          <w:p w14:paraId="7256B613" w14:textId="696E937B" w:rsidR="00E3160F" w:rsidRPr="00C577C4" w:rsidRDefault="00E3160F" w:rsidP="00A00B0B">
            <w:pPr>
              <w:spacing w:after="240"/>
              <w:rPr>
                <w:rFonts w:ascii="Arial" w:hAnsi="Arial"/>
                <w:sz w:val="24"/>
              </w:rPr>
            </w:pPr>
            <w:r w:rsidRPr="00553B5D">
              <w:rPr>
                <w:rFonts w:ascii="Arial" w:hAnsi="Arial"/>
                <w:sz w:val="24"/>
              </w:rPr>
              <w:t>CDE Staff</w:t>
            </w:r>
          </w:p>
        </w:tc>
        <w:tc>
          <w:tcPr>
            <w:tcW w:w="1080" w:type="dxa"/>
          </w:tcPr>
          <w:p w14:paraId="0393ED98" w14:textId="0273D90D" w:rsidR="00E3160F" w:rsidRDefault="00E3160F" w:rsidP="00A00B0B">
            <w:pPr>
              <w:spacing w:after="240"/>
            </w:pPr>
            <w:r>
              <w:rPr>
                <w:rFonts w:ascii="Arial" w:hAnsi="Arial" w:cs="Arial"/>
                <w:sz w:val="24"/>
                <w:szCs w:val="24"/>
              </w:rPr>
              <w:t>51</w:t>
            </w:r>
          </w:p>
        </w:tc>
        <w:tc>
          <w:tcPr>
            <w:tcW w:w="7920" w:type="dxa"/>
          </w:tcPr>
          <w:p w14:paraId="5D0E88E7" w14:textId="2125A703" w:rsidR="00E3160F" w:rsidRPr="00B60CB0" w:rsidRDefault="00E3160F" w:rsidP="00A00B0B">
            <w:pPr>
              <w:spacing w:after="240"/>
              <w:rPr>
                <w:rFonts w:ascii="Arial" w:hAnsi="Arial"/>
                <w:sz w:val="24"/>
              </w:rPr>
            </w:pPr>
            <w:r w:rsidRPr="00152BCF">
              <w:rPr>
                <w:rFonts w:ascii="Arial" w:hAnsi="Arial" w:cs="Arial"/>
                <w:sz w:val="24"/>
                <w:szCs w:val="24"/>
              </w:rPr>
              <w:t>L</w:t>
            </w:r>
            <w:r>
              <w:rPr>
                <w:rFonts w:ascii="Arial" w:hAnsi="Arial" w:cs="Arial"/>
                <w:sz w:val="24"/>
                <w:szCs w:val="24"/>
              </w:rPr>
              <w:t>ine 1267</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DLI” to “Dual Language”.</w:t>
            </w:r>
          </w:p>
        </w:tc>
        <w:tc>
          <w:tcPr>
            <w:tcW w:w="1890" w:type="dxa"/>
          </w:tcPr>
          <w:p w14:paraId="11A6F7F6" w14:textId="559CC369" w:rsidR="00E3160F" w:rsidRPr="002840C4" w:rsidRDefault="00E3160F" w:rsidP="00A00B0B">
            <w:pPr>
              <w:spacing w:after="240"/>
              <w:rPr>
                <w:rFonts w:ascii="Arial" w:hAnsi="Arial" w:cs="Arial"/>
                <w:bCs/>
                <w:color w:val="000000"/>
                <w:sz w:val="24"/>
              </w:rPr>
            </w:pPr>
            <w:r>
              <w:rPr>
                <w:rFonts w:ascii="Arial" w:hAnsi="Arial" w:cs="Arial"/>
                <w:bCs/>
                <w:color w:val="000000"/>
                <w:sz w:val="24"/>
                <w:szCs w:val="24"/>
              </w:rPr>
              <w:t>Recommended</w:t>
            </w:r>
          </w:p>
        </w:tc>
      </w:tr>
      <w:tr w:rsidR="00E3160F" w:rsidRPr="002840C4" w14:paraId="534496C0" w14:textId="77777777" w:rsidTr="00A00B0B">
        <w:trPr>
          <w:cantSplit/>
        </w:trPr>
        <w:tc>
          <w:tcPr>
            <w:tcW w:w="715" w:type="dxa"/>
          </w:tcPr>
          <w:p w14:paraId="25A5DF42" w14:textId="77777777" w:rsidR="00E3160F" w:rsidRPr="00152BCF" w:rsidRDefault="00E3160F" w:rsidP="00A25F30">
            <w:pPr>
              <w:pStyle w:val="ListParagraph"/>
              <w:numPr>
                <w:ilvl w:val="0"/>
                <w:numId w:val="2"/>
              </w:numPr>
              <w:spacing w:after="240"/>
              <w:rPr>
                <w:rFonts w:ascii="Arial" w:hAnsi="Arial"/>
                <w:sz w:val="24"/>
              </w:rPr>
            </w:pPr>
          </w:p>
        </w:tc>
        <w:tc>
          <w:tcPr>
            <w:tcW w:w="1440" w:type="dxa"/>
          </w:tcPr>
          <w:p w14:paraId="6772B3B3" w14:textId="31E7820A" w:rsidR="00E3160F" w:rsidRPr="00553B5D" w:rsidRDefault="00E3160F" w:rsidP="00A00B0B">
            <w:pPr>
              <w:spacing w:after="240"/>
              <w:rPr>
                <w:rFonts w:ascii="Arial" w:hAnsi="Arial"/>
                <w:sz w:val="24"/>
              </w:rPr>
            </w:pPr>
            <w:r>
              <w:rPr>
                <w:rFonts w:ascii="Arial" w:hAnsi="Arial"/>
                <w:sz w:val="24"/>
              </w:rPr>
              <w:t>CDE Staff</w:t>
            </w:r>
          </w:p>
        </w:tc>
        <w:tc>
          <w:tcPr>
            <w:tcW w:w="1080" w:type="dxa"/>
          </w:tcPr>
          <w:p w14:paraId="3664DA3B" w14:textId="0094D1EB" w:rsidR="00E3160F" w:rsidRDefault="00E3160F" w:rsidP="00A00B0B">
            <w:pPr>
              <w:spacing w:after="240"/>
              <w:rPr>
                <w:rFonts w:ascii="Arial" w:hAnsi="Arial" w:cs="Arial"/>
                <w:sz w:val="24"/>
                <w:szCs w:val="24"/>
              </w:rPr>
            </w:pPr>
            <w:r>
              <w:rPr>
                <w:rFonts w:ascii="Arial" w:hAnsi="Arial" w:cs="Arial"/>
                <w:sz w:val="24"/>
                <w:szCs w:val="24"/>
              </w:rPr>
              <w:t>54</w:t>
            </w:r>
          </w:p>
        </w:tc>
        <w:tc>
          <w:tcPr>
            <w:tcW w:w="7920" w:type="dxa"/>
          </w:tcPr>
          <w:p w14:paraId="5614DB1B" w14:textId="0B81D775" w:rsidR="00E3160F" w:rsidRPr="00152BCF" w:rsidRDefault="00E3160F" w:rsidP="00E3160F">
            <w:pPr>
              <w:spacing w:after="240"/>
              <w:rPr>
                <w:rFonts w:ascii="Arial" w:hAnsi="Arial" w:cs="Arial"/>
                <w:sz w:val="24"/>
                <w:szCs w:val="24"/>
              </w:rPr>
            </w:pPr>
            <w:r w:rsidRPr="00152BCF">
              <w:rPr>
                <w:rFonts w:ascii="Arial" w:hAnsi="Arial" w:cs="Arial"/>
                <w:sz w:val="24"/>
                <w:szCs w:val="24"/>
              </w:rPr>
              <w:t>L</w:t>
            </w:r>
            <w:r>
              <w:rPr>
                <w:rFonts w:ascii="Arial" w:hAnsi="Arial" w:cs="Arial"/>
                <w:sz w:val="24"/>
                <w:szCs w:val="24"/>
              </w:rPr>
              <w:t>ine 1344</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is” to “may be”.</w:t>
            </w:r>
          </w:p>
        </w:tc>
        <w:tc>
          <w:tcPr>
            <w:tcW w:w="1890" w:type="dxa"/>
          </w:tcPr>
          <w:p w14:paraId="79267432" w14:textId="41AFE294" w:rsidR="00E3160F" w:rsidRDefault="00E3160F"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E3160F" w:rsidRPr="002840C4" w14:paraId="520079A0" w14:textId="77777777" w:rsidTr="00A00B0B">
        <w:trPr>
          <w:cantSplit/>
        </w:trPr>
        <w:tc>
          <w:tcPr>
            <w:tcW w:w="715" w:type="dxa"/>
          </w:tcPr>
          <w:p w14:paraId="49D3E870" w14:textId="77777777" w:rsidR="00E3160F" w:rsidRPr="00152BCF" w:rsidRDefault="00E3160F" w:rsidP="00A25F30">
            <w:pPr>
              <w:pStyle w:val="ListParagraph"/>
              <w:numPr>
                <w:ilvl w:val="0"/>
                <w:numId w:val="2"/>
              </w:numPr>
              <w:spacing w:after="240"/>
              <w:rPr>
                <w:rFonts w:ascii="Arial" w:hAnsi="Arial"/>
                <w:sz w:val="24"/>
              </w:rPr>
            </w:pPr>
          </w:p>
        </w:tc>
        <w:tc>
          <w:tcPr>
            <w:tcW w:w="1440" w:type="dxa"/>
          </w:tcPr>
          <w:p w14:paraId="6188EE1F" w14:textId="13942C3F" w:rsidR="00E3160F" w:rsidRPr="00C577C4" w:rsidRDefault="00E3160F" w:rsidP="00A00B0B">
            <w:pPr>
              <w:spacing w:after="240"/>
              <w:rPr>
                <w:rFonts w:ascii="Arial" w:hAnsi="Arial"/>
                <w:sz w:val="24"/>
              </w:rPr>
            </w:pPr>
            <w:r w:rsidRPr="00553B5D">
              <w:rPr>
                <w:rFonts w:ascii="Arial" w:hAnsi="Arial"/>
                <w:sz w:val="24"/>
              </w:rPr>
              <w:t>CDE Staff</w:t>
            </w:r>
          </w:p>
        </w:tc>
        <w:tc>
          <w:tcPr>
            <w:tcW w:w="1080" w:type="dxa"/>
          </w:tcPr>
          <w:p w14:paraId="5D240881" w14:textId="3E383CE4" w:rsidR="00E3160F" w:rsidRDefault="00E3160F" w:rsidP="00A00B0B">
            <w:pPr>
              <w:spacing w:after="240"/>
            </w:pPr>
            <w:r>
              <w:rPr>
                <w:rFonts w:ascii="Arial" w:hAnsi="Arial" w:cs="Arial"/>
                <w:sz w:val="24"/>
                <w:szCs w:val="24"/>
              </w:rPr>
              <w:t>54</w:t>
            </w:r>
          </w:p>
        </w:tc>
        <w:tc>
          <w:tcPr>
            <w:tcW w:w="7920" w:type="dxa"/>
          </w:tcPr>
          <w:p w14:paraId="4A67369F" w14:textId="45E6029B" w:rsidR="00E3160F" w:rsidRPr="00B60CB0" w:rsidRDefault="00E3160F" w:rsidP="00E3160F">
            <w:pPr>
              <w:spacing w:after="240"/>
              <w:rPr>
                <w:rFonts w:ascii="Arial" w:hAnsi="Arial"/>
                <w:sz w:val="24"/>
              </w:rPr>
            </w:pPr>
            <w:r w:rsidRPr="00152BCF">
              <w:rPr>
                <w:rFonts w:ascii="Arial" w:hAnsi="Arial" w:cs="Arial"/>
                <w:sz w:val="24"/>
                <w:szCs w:val="24"/>
              </w:rPr>
              <w:t>L</w:t>
            </w:r>
            <w:r>
              <w:rPr>
                <w:rFonts w:ascii="Arial" w:hAnsi="Arial" w:cs="Arial"/>
                <w:sz w:val="24"/>
                <w:szCs w:val="24"/>
              </w:rPr>
              <w:t>ine 1344</w:t>
            </w:r>
            <w:r w:rsidRPr="00152BCF">
              <w:rPr>
                <w:rFonts w:ascii="Arial" w:hAnsi="Arial" w:cs="Arial"/>
                <w:sz w:val="24"/>
                <w:szCs w:val="24"/>
              </w:rPr>
              <w:t>:</w:t>
            </w:r>
            <w:r>
              <w:rPr>
                <w:rFonts w:ascii="Arial" w:hAnsi="Arial"/>
                <w:sz w:val="24"/>
              </w:rPr>
              <w:t xml:space="preserve"> Change “</w:t>
            </w:r>
            <w:r>
              <w:rPr>
                <w:rFonts w:asciiTheme="minorBidi" w:hAnsiTheme="minorBidi"/>
                <w:sz w:val="24"/>
                <w:szCs w:val="24"/>
              </w:rPr>
              <w:t>limited” to “related”.</w:t>
            </w:r>
          </w:p>
        </w:tc>
        <w:tc>
          <w:tcPr>
            <w:tcW w:w="1890" w:type="dxa"/>
          </w:tcPr>
          <w:p w14:paraId="74A751F7" w14:textId="3D68786C" w:rsidR="00E3160F" w:rsidRPr="002840C4" w:rsidRDefault="00E3160F" w:rsidP="00A00B0B">
            <w:pPr>
              <w:spacing w:after="240"/>
              <w:rPr>
                <w:rFonts w:ascii="Arial" w:hAnsi="Arial" w:cs="Arial"/>
                <w:bCs/>
                <w:color w:val="000000"/>
                <w:sz w:val="24"/>
              </w:rPr>
            </w:pPr>
            <w:r>
              <w:rPr>
                <w:rFonts w:ascii="Arial" w:hAnsi="Arial" w:cs="Arial"/>
                <w:bCs/>
                <w:color w:val="000000"/>
                <w:sz w:val="24"/>
                <w:szCs w:val="24"/>
              </w:rPr>
              <w:t>Recommended</w:t>
            </w:r>
          </w:p>
        </w:tc>
      </w:tr>
      <w:tr w:rsidR="00E3160F" w:rsidRPr="002840C4" w14:paraId="6E7DDCD9" w14:textId="77777777" w:rsidTr="00A00B0B">
        <w:trPr>
          <w:cantSplit/>
        </w:trPr>
        <w:tc>
          <w:tcPr>
            <w:tcW w:w="715" w:type="dxa"/>
          </w:tcPr>
          <w:p w14:paraId="42E9B024" w14:textId="77777777" w:rsidR="00E3160F" w:rsidRPr="00152BCF" w:rsidRDefault="00E3160F" w:rsidP="00A25F30">
            <w:pPr>
              <w:pStyle w:val="ListParagraph"/>
              <w:numPr>
                <w:ilvl w:val="0"/>
                <w:numId w:val="2"/>
              </w:numPr>
              <w:spacing w:after="240"/>
              <w:rPr>
                <w:rFonts w:ascii="Arial" w:hAnsi="Arial"/>
                <w:sz w:val="24"/>
              </w:rPr>
            </w:pPr>
          </w:p>
        </w:tc>
        <w:tc>
          <w:tcPr>
            <w:tcW w:w="1440" w:type="dxa"/>
          </w:tcPr>
          <w:p w14:paraId="1A173716" w14:textId="6BE091A3" w:rsidR="00E3160F" w:rsidRPr="00C577C4" w:rsidRDefault="00E3160F" w:rsidP="00A00B0B">
            <w:pPr>
              <w:spacing w:after="240"/>
              <w:rPr>
                <w:rFonts w:ascii="Arial" w:hAnsi="Arial"/>
                <w:sz w:val="24"/>
              </w:rPr>
            </w:pPr>
            <w:r w:rsidRPr="00553B5D">
              <w:rPr>
                <w:rFonts w:ascii="Arial" w:hAnsi="Arial"/>
                <w:sz w:val="24"/>
              </w:rPr>
              <w:t>CDE Staff</w:t>
            </w:r>
          </w:p>
        </w:tc>
        <w:tc>
          <w:tcPr>
            <w:tcW w:w="1080" w:type="dxa"/>
          </w:tcPr>
          <w:p w14:paraId="07A910F3" w14:textId="667B5771" w:rsidR="00E3160F" w:rsidRDefault="00482B00" w:rsidP="00A00B0B">
            <w:pPr>
              <w:spacing w:after="240"/>
            </w:pPr>
            <w:r>
              <w:rPr>
                <w:rFonts w:ascii="Arial" w:hAnsi="Arial" w:cs="Arial"/>
                <w:sz w:val="24"/>
                <w:szCs w:val="24"/>
              </w:rPr>
              <w:t>55</w:t>
            </w:r>
          </w:p>
        </w:tc>
        <w:tc>
          <w:tcPr>
            <w:tcW w:w="7920" w:type="dxa"/>
          </w:tcPr>
          <w:p w14:paraId="7BFBF877" w14:textId="5F600C80" w:rsidR="00E3160F" w:rsidRPr="00B60CB0" w:rsidRDefault="00E3160F" w:rsidP="00482B00">
            <w:pPr>
              <w:spacing w:after="240"/>
              <w:rPr>
                <w:rFonts w:ascii="Arial" w:hAnsi="Arial"/>
                <w:sz w:val="24"/>
              </w:rPr>
            </w:pPr>
            <w:r w:rsidRPr="00152BCF">
              <w:rPr>
                <w:rFonts w:ascii="Arial" w:hAnsi="Arial" w:cs="Arial"/>
                <w:sz w:val="24"/>
                <w:szCs w:val="24"/>
              </w:rPr>
              <w:t>L</w:t>
            </w:r>
            <w:r>
              <w:rPr>
                <w:rFonts w:ascii="Arial" w:hAnsi="Arial" w:cs="Arial"/>
                <w:sz w:val="24"/>
                <w:szCs w:val="24"/>
              </w:rPr>
              <w:t>ine</w:t>
            </w:r>
            <w:r w:rsidR="00482B00">
              <w:rPr>
                <w:rFonts w:ascii="Arial" w:hAnsi="Arial" w:cs="Arial"/>
                <w:sz w:val="24"/>
                <w:szCs w:val="24"/>
              </w:rPr>
              <w:t>s</w:t>
            </w:r>
            <w:r>
              <w:rPr>
                <w:rFonts w:ascii="Arial" w:hAnsi="Arial" w:cs="Arial"/>
                <w:sz w:val="24"/>
                <w:szCs w:val="24"/>
              </w:rPr>
              <w:t xml:space="preserve"> </w:t>
            </w:r>
            <w:r w:rsidR="00482B00">
              <w:rPr>
                <w:rFonts w:ascii="Arial" w:hAnsi="Arial" w:cs="Arial"/>
                <w:sz w:val="24"/>
                <w:szCs w:val="24"/>
              </w:rPr>
              <w:t>1368</w:t>
            </w:r>
            <w:r w:rsidR="00482B00" w:rsidRPr="00B6012E">
              <w:rPr>
                <w:rFonts w:asciiTheme="minorBidi" w:hAnsiTheme="minorBidi"/>
                <w:sz w:val="24"/>
                <w:szCs w:val="24"/>
              </w:rPr>
              <w:t>–</w:t>
            </w:r>
            <w:r w:rsidR="00482B00">
              <w:rPr>
                <w:rFonts w:ascii="Arial" w:hAnsi="Arial" w:cs="Arial"/>
                <w:sz w:val="24"/>
                <w:szCs w:val="24"/>
              </w:rPr>
              <w:t>1373</w:t>
            </w:r>
            <w:r w:rsidRPr="00152BCF">
              <w:rPr>
                <w:rFonts w:ascii="Arial" w:hAnsi="Arial" w:cs="Arial"/>
                <w:sz w:val="24"/>
                <w:szCs w:val="24"/>
              </w:rPr>
              <w:t>:</w:t>
            </w:r>
            <w:r>
              <w:rPr>
                <w:rFonts w:ascii="Arial" w:hAnsi="Arial"/>
                <w:sz w:val="24"/>
              </w:rPr>
              <w:t xml:space="preserve"> </w:t>
            </w:r>
            <w:r w:rsidR="00482B00">
              <w:rPr>
                <w:rFonts w:ascii="Arial" w:hAnsi="Arial"/>
                <w:sz w:val="24"/>
              </w:rPr>
              <w:t>Rewrite these sentences toward an assets-based perspective.</w:t>
            </w:r>
          </w:p>
        </w:tc>
        <w:tc>
          <w:tcPr>
            <w:tcW w:w="1890" w:type="dxa"/>
          </w:tcPr>
          <w:p w14:paraId="0C77E44C" w14:textId="040517DF" w:rsidR="00E3160F" w:rsidRPr="002840C4" w:rsidRDefault="00482B00" w:rsidP="00A00B0B">
            <w:pPr>
              <w:spacing w:after="240"/>
              <w:rPr>
                <w:rFonts w:ascii="Arial" w:hAnsi="Arial" w:cs="Arial"/>
                <w:bCs/>
                <w:color w:val="000000"/>
                <w:sz w:val="24"/>
              </w:rPr>
            </w:pPr>
            <w:r>
              <w:rPr>
                <w:rFonts w:ascii="Arial" w:hAnsi="Arial" w:cs="Arial"/>
                <w:bCs/>
                <w:color w:val="000000"/>
                <w:sz w:val="24"/>
                <w:szCs w:val="24"/>
              </w:rPr>
              <w:t>Writers’ Discretion</w:t>
            </w:r>
          </w:p>
        </w:tc>
      </w:tr>
      <w:tr w:rsidR="00E3160F" w:rsidRPr="002840C4" w14:paraId="436F78F3" w14:textId="77777777" w:rsidTr="00A00B0B">
        <w:trPr>
          <w:cantSplit/>
        </w:trPr>
        <w:tc>
          <w:tcPr>
            <w:tcW w:w="715" w:type="dxa"/>
          </w:tcPr>
          <w:p w14:paraId="4B46F887" w14:textId="77777777" w:rsidR="00E3160F" w:rsidRPr="00152BCF" w:rsidRDefault="00E3160F" w:rsidP="00A25F30">
            <w:pPr>
              <w:pStyle w:val="ListParagraph"/>
              <w:numPr>
                <w:ilvl w:val="0"/>
                <w:numId w:val="2"/>
              </w:numPr>
              <w:spacing w:after="240"/>
              <w:rPr>
                <w:rFonts w:ascii="Arial" w:hAnsi="Arial"/>
                <w:sz w:val="24"/>
              </w:rPr>
            </w:pPr>
          </w:p>
        </w:tc>
        <w:tc>
          <w:tcPr>
            <w:tcW w:w="1440" w:type="dxa"/>
          </w:tcPr>
          <w:p w14:paraId="7CB942FC" w14:textId="31F92633" w:rsidR="00E3160F" w:rsidRPr="00C577C4" w:rsidRDefault="00E3160F" w:rsidP="00A00B0B">
            <w:pPr>
              <w:spacing w:after="240"/>
              <w:rPr>
                <w:rFonts w:ascii="Arial" w:hAnsi="Arial"/>
                <w:sz w:val="24"/>
              </w:rPr>
            </w:pPr>
            <w:r>
              <w:rPr>
                <w:rFonts w:ascii="Arial" w:hAnsi="Arial"/>
                <w:sz w:val="24"/>
              </w:rPr>
              <w:t>CDE Staff</w:t>
            </w:r>
          </w:p>
        </w:tc>
        <w:tc>
          <w:tcPr>
            <w:tcW w:w="1080" w:type="dxa"/>
          </w:tcPr>
          <w:p w14:paraId="6A4BA59F" w14:textId="4F01CEB8" w:rsidR="00E3160F" w:rsidRDefault="00E3160F" w:rsidP="00A00B0B">
            <w:pPr>
              <w:spacing w:after="240"/>
            </w:pPr>
            <w:r>
              <w:rPr>
                <w:rFonts w:ascii="Arial" w:hAnsi="Arial" w:cs="Arial"/>
                <w:sz w:val="24"/>
                <w:szCs w:val="24"/>
              </w:rPr>
              <w:t>5</w:t>
            </w:r>
            <w:r w:rsidR="00482B00">
              <w:rPr>
                <w:rFonts w:ascii="Arial" w:hAnsi="Arial" w:cs="Arial"/>
                <w:sz w:val="24"/>
                <w:szCs w:val="24"/>
              </w:rPr>
              <w:t>5</w:t>
            </w:r>
          </w:p>
        </w:tc>
        <w:tc>
          <w:tcPr>
            <w:tcW w:w="7920" w:type="dxa"/>
          </w:tcPr>
          <w:p w14:paraId="731DAA23" w14:textId="6B09A9A5" w:rsidR="00E3160F" w:rsidRPr="00B60CB0" w:rsidRDefault="00E3160F" w:rsidP="00482B00">
            <w:pPr>
              <w:spacing w:after="240"/>
              <w:rPr>
                <w:rFonts w:ascii="Arial" w:hAnsi="Arial"/>
                <w:sz w:val="24"/>
              </w:rPr>
            </w:pPr>
            <w:r w:rsidRPr="00152BCF">
              <w:rPr>
                <w:rFonts w:ascii="Arial" w:hAnsi="Arial" w:cs="Arial"/>
                <w:sz w:val="24"/>
                <w:szCs w:val="24"/>
              </w:rPr>
              <w:t>L</w:t>
            </w:r>
            <w:r>
              <w:rPr>
                <w:rFonts w:ascii="Arial" w:hAnsi="Arial" w:cs="Arial"/>
                <w:sz w:val="24"/>
                <w:szCs w:val="24"/>
              </w:rPr>
              <w:t>ine 1</w:t>
            </w:r>
            <w:r w:rsidR="00482B00">
              <w:rPr>
                <w:rFonts w:ascii="Arial" w:hAnsi="Arial" w:cs="Arial"/>
                <w:sz w:val="24"/>
                <w:szCs w:val="24"/>
              </w:rPr>
              <w:t>384</w:t>
            </w:r>
            <w:r w:rsidRPr="00152BCF">
              <w:rPr>
                <w:rFonts w:ascii="Arial" w:hAnsi="Arial" w:cs="Arial"/>
                <w:sz w:val="24"/>
                <w:szCs w:val="24"/>
              </w:rPr>
              <w:t>:</w:t>
            </w:r>
            <w:r>
              <w:rPr>
                <w:rFonts w:ascii="Arial" w:hAnsi="Arial"/>
                <w:sz w:val="24"/>
              </w:rPr>
              <w:t xml:space="preserve"> Change “</w:t>
            </w:r>
            <w:r w:rsidR="00482B00" w:rsidRPr="00B6012E">
              <w:rPr>
                <w:rFonts w:asciiTheme="minorBidi" w:hAnsiTheme="minorBidi"/>
                <w:bCs/>
                <w:sz w:val="24"/>
                <w:szCs w:val="24"/>
              </w:rPr>
              <w:t>When listening or viewing</w:t>
            </w:r>
            <w:r>
              <w:rPr>
                <w:rFonts w:asciiTheme="minorBidi" w:hAnsiTheme="minorBidi"/>
                <w:sz w:val="24"/>
                <w:szCs w:val="24"/>
              </w:rPr>
              <w:t>” to “</w:t>
            </w:r>
            <w:r w:rsidR="00482B00" w:rsidRPr="00B6012E">
              <w:rPr>
                <w:rFonts w:asciiTheme="minorBidi" w:hAnsiTheme="minorBidi"/>
                <w:bCs/>
                <w:sz w:val="24"/>
                <w:szCs w:val="24"/>
              </w:rPr>
              <w:t xml:space="preserve">When listening </w:t>
            </w:r>
            <w:r w:rsidR="00482B00">
              <w:rPr>
                <w:rFonts w:asciiTheme="minorBidi" w:hAnsiTheme="minorBidi"/>
                <w:bCs/>
                <w:sz w:val="24"/>
                <w:szCs w:val="24"/>
              </w:rPr>
              <w:t xml:space="preserve">to </w:t>
            </w:r>
            <w:r w:rsidR="00482B00" w:rsidRPr="00B6012E">
              <w:rPr>
                <w:rFonts w:asciiTheme="minorBidi" w:hAnsiTheme="minorBidi"/>
                <w:bCs/>
                <w:sz w:val="24"/>
                <w:szCs w:val="24"/>
              </w:rPr>
              <w:t>or viewing</w:t>
            </w:r>
            <w:r w:rsidR="00482B00">
              <w:rPr>
                <w:rFonts w:asciiTheme="minorBidi" w:hAnsiTheme="minorBidi"/>
                <w:bCs/>
                <w:sz w:val="24"/>
                <w:szCs w:val="24"/>
              </w:rPr>
              <w:t xml:space="preserve"> content in the target language</w:t>
            </w:r>
            <w:r>
              <w:rPr>
                <w:rFonts w:asciiTheme="minorBidi" w:hAnsiTheme="minorBidi"/>
                <w:sz w:val="24"/>
                <w:szCs w:val="24"/>
              </w:rPr>
              <w:t>”.</w:t>
            </w:r>
          </w:p>
        </w:tc>
        <w:tc>
          <w:tcPr>
            <w:tcW w:w="1890" w:type="dxa"/>
          </w:tcPr>
          <w:p w14:paraId="5414F7B3" w14:textId="213B84B3" w:rsidR="00E3160F" w:rsidRPr="002840C4" w:rsidRDefault="00E3160F" w:rsidP="00A00B0B">
            <w:pPr>
              <w:spacing w:after="240"/>
              <w:rPr>
                <w:rFonts w:ascii="Arial" w:hAnsi="Arial" w:cs="Arial"/>
                <w:bCs/>
                <w:color w:val="000000"/>
                <w:sz w:val="24"/>
              </w:rPr>
            </w:pPr>
            <w:r>
              <w:rPr>
                <w:rFonts w:ascii="Arial" w:hAnsi="Arial" w:cs="Arial"/>
                <w:bCs/>
                <w:color w:val="000000"/>
                <w:sz w:val="24"/>
                <w:szCs w:val="24"/>
              </w:rPr>
              <w:t>Recommended</w:t>
            </w:r>
          </w:p>
        </w:tc>
      </w:tr>
      <w:tr w:rsidR="00E3160F" w:rsidRPr="002840C4" w14:paraId="29C9BBBA" w14:textId="77777777" w:rsidTr="00A00B0B">
        <w:trPr>
          <w:cantSplit/>
        </w:trPr>
        <w:tc>
          <w:tcPr>
            <w:tcW w:w="715" w:type="dxa"/>
          </w:tcPr>
          <w:p w14:paraId="69014A03" w14:textId="77777777" w:rsidR="00E3160F" w:rsidRPr="00152BCF" w:rsidRDefault="00E3160F" w:rsidP="00A25F30">
            <w:pPr>
              <w:pStyle w:val="ListParagraph"/>
              <w:numPr>
                <w:ilvl w:val="0"/>
                <w:numId w:val="2"/>
              </w:numPr>
              <w:spacing w:after="240"/>
              <w:rPr>
                <w:rFonts w:ascii="Arial" w:hAnsi="Arial"/>
                <w:sz w:val="24"/>
              </w:rPr>
            </w:pPr>
          </w:p>
        </w:tc>
        <w:tc>
          <w:tcPr>
            <w:tcW w:w="1440" w:type="dxa"/>
          </w:tcPr>
          <w:p w14:paraId="71814840" w14:textId="035E7F4D" w:rsidR="00E3160F" w:rsidRPr="00C577C4" w:rsidRDefault="00E3160F" w:rsidP="00A00B0B">
            <w:pPr>
              <w:spacing w:after="240"/>
              <w:rPr>
                <w:rFonts w:ascii="Arial" w:hAnsi="Arial"/>
                <w:sz w:val="24"/>
              </w:rPr>
            </w:pPr>
            <w:r>
              <w:rPr>
                <w:rFonts w:ascii="Arial" w:hAnsi="Arial"/>
                <w:sz w:val="24"/>
              </w:rPr>
              <w:t>CDE Staff</w:t>
            </w:r>
          </w:p>
        </w:tc>
        <w:tc>
          <w:tcPr>
            <w:tcW w:w="1080" w:type="dxa"/>
          </w:tcPr>
          <w:p w14:paraId="07BDC66D" w14:textId="4A6EFB4D" w:rsidR="00E3160F" w:rsidRDefault="00E3160F" w:rsidP="00A00B0B">
            <w:pPr>
              <w:spacing w:after="240"/>
            </w:pPr>
            <w:r>
              <w:rPr>
                <w:rFonts w:ascii="Arial" w:hAnsi="Arial" w:cs="Arial"/>
                <w:sz w:val="24"/>
                <w:szCs w:val="24"/>
              </w:rPr>
              <w:t>5</w:t>
            </w:r>
            <w:r w:rsidR="00482B00">
              <w:rPr>
                <w:rFonts w:ascii="Arial" w:hAnsi="Arial" w:cs="Arial"/>
                <w:sz w:val="24"/>
                <w:szCs w:val="24"/>
              </w:rPr>
              <w:t>5</w:t>
            </w:r>
          </w:p>
        </w:tc>
        <w:tc>
          <w:tcPr>
            <w:tcW w:w="7920" w:type="dxa"/>
          </w:tcPr>
          <w:p w14:paraId="1671EACA" w14:textId="3859B9E1" w:rsidR="00E3160F" w:rsidRPr="00B60CB0" w:rsidRDefault="00E3160F" w:rsidP="00A00B0B">
            <w:pPr>
              <w:spacing w:after="240"/>
              <w:rPr>
                <w:rFonts w:ascii="Arial" w:hAnsi="Arial"/>
                <w:sz w:val="24"/>
              </w:rPr>
            </w:pPr>
            <w:r w:rsidRPr="00152BCF">
              <w:rPr>
                <w:rFonts w:ascii="Arial" w:hAnsi="Arial" w:cs="Arial"/>
                <w:sz w:val="24"/>
                <w:szCs w:val="24"/>
              </w:rPr>
              <w:t>L</w:t>
            </w:r>
            <w:r>
              <w:rPr>
                <w:rFonts w:ascii="Arial" w:hAnsi="Arial" w:cs="Arial"/>
                <w:sz w:val="24"/>
                <w:szCs w:val="24"/>
              </w:rPr>
              <w:t xml:space="preserve">ine </w:t>
            </w:r>
            <w:r w:rsidR="00482B00">
              <w:rPr>
                <w:rFonts w:ascii="Arial" w:hAnsi="Arial" w:cs="Arial"/>
                <w:sz w:val="24"/>
                <w:szCs w:val="24"/>
              </w:rPr>
              <w:t>1385</w:t>
            </w:r>
            <w:r w:rsidR="00482B00" w:rsidRPr="00B6012E">
              <w:rPr>
                <w:rFonts w:asciiTheme="minorBidi" w:hAnsiTheme="minorBidi"/>
                <w:sz w:val="24"/>
                <w:szCs w:val="24"/>
              </w:rPr>
              <w:t>–</w:t>
            </w:r>
            <w:r w:rsidR="00482B00">
              <w:rPr>
                <w:rFonts w:ascii="Arial" w:hAnsi="Arial" w:cs="Arial"/>
                <w:sz w:val="24"/>
                <w:szCs w:val="24"/>
              </w:rPr>
              <w:t>1386</w:t>
            </w:r>
            <w:r w:rsidRPr="00152BCF">
              <w:rPr>
                <w:rFonts w:ascii="Arial" w:hAnsi="Arial" w:cs="Arial"/>
                <w:sz w:val="24"/>
                <w:szCs w:val="24"/>
              </w:rPr>
              <w:t>:</w:t>
            </w:r>
            <w:r>
              <w:rPr>
                <w:rFonts w:ascii="Arial" w:hAnsi="Arial"/>
                <w:sz w:val="24"/>
              </w:rPr>
              <w:t xml:space="preserve"> Change “</w:t>
            </w:r>
            <w:r w:rsidR="00482B00" w:rsidRPr="00B6012E">
              <w:rPr>
                <w:rFonts w:asciiTheme="minorBidi" w:hAnsiTheme="minorBidi"/>
                <w:bCs/>
                <w:sz w:val="24"/>
                <w:szCs w:val="24"/>
              </w:rPr>
              <w:t>Often, they have difficulty comprehending in formal situations.</w:t>
            </w:r>
            <w:r>
              <w:rPr>
                <w:rFonts w:asciiTheme="minorBidi" w:hAnsiTheme="minorBidi"/>
                <w:sz w:val="24"/>
                <w:szCs w:val="24"/>
              </w:rPr>
              <w:t>” to “</w:t>
            </w:r>
            <w:r w:rsidR="00482B00">
              <w:rPr>
                <w:rFonts w:asciiTheme="minorBidi" w:hAnsiTheme="minorBidi"/>
                <w:bCs/>
                <w:sz w:val="24"/>
                <w:szCs w:val="24"/>
              </w:rPr>
              <w:t>Formal situations may present a challenge in comprehension for heritage language speakers.</w:t>
            </w:r>
            <w:r>
              <w:rPr>
                <w:rFonts w:asciiTheme="minorBidi" w:hAnsiTheme="minorBidi"/>
                <w:sz w:val="24"/>
                <w:szCs w:val="24"/>
              </w:rPr>
              <w:t>”</w:t>
            </w:r>
          </w:p>
        </w:tc>
        <w:tc>
          <w:tcPr>
            <w:tcW w:w="1890" w:type="dxa"/>
          </w:tcPr>
          <w:p w14:paraId="2B48FAC9" w14:textId="0E21751A" w:rsidR="00E3160F" w:rsidRPr="002840C4" w:rsidRDefault="00E3160F" w:rsidP="00A00B0B">
            <w:pPr>
              <w:spacing w:after="240"/>
              <w:rPr>
                <w:rFonts w:ascii="Arial" w:hAnsi="Arial" w:cs="Arial"/>
                <w:bCs/>
                <w:color w:val="000000"/>
                <w:sz w:val="24"/>
              </w:rPr>
            </w:pPr>
            <w:r>
              <w:rPr>
                <w:rFonts w:ascii="Arial" w:hAnsi="Arial" w:cs="Arial"/>
                <w:bCs/>
                <w:color w:val="000000"/>
                <w:sz w:val="24"/>
                <w:szCs w:val="24"/>
              </w:rPr>
              <w:t>Recommended</w:t>
            </w:r>
          </w:p>
        </w:tc>
      </w:tr>
      <w:tr w:rsidR="00E3160F" w:rsidRPr="002840C4" w14:paraId="406308B2" w14:textId="77777777" w:rsidTr="00A00B0B">
        <w:trPr>
          <w:cantSplit/>
        </w:trPr>
        <w:tc>
          <w:tcPr>
            <w:tcW w:w="715" w:type="dxa"/>
          </w:tcPr>
          <w:p w14:paraId="28B7319E" w14:textId="77777777" w:rsidR="00E3160F" w:rsidRPr="00152BCF" w:rsidRDefault="00E3160F" w:rsidP="00A25F30">
            <w:pPr>
              <w:pStyle w:val="ListParagraph"/>
              <w:numPr>
                <w:ilvl w:val="0"/>
                <w:numId w:val="2"/>
              </w:numPr>
              <w:spacing w:after="240"/>
              <w:rPr>
                <w:rFonts w:ascii="Arial" w:hAnsi="Arial"/>
                <w:sz w:val="24"/>
              </w:rPr>
            </w:pPr>
          </w:p>
        </w:tc>
        <w:tc>
          <w:tcPr>
            <w:tcW w:w="1440" w:type="dxa"/>
          </w:tcPr>
          <w:p w14:paraId="16F74B8C" w14:textId="349610A2" w:rsidR="00E3160F" w:rsidRPr="00C577C4" w:rsidRDefault="00E3160F" w:rsidP="00A00B0B">
            <w:pPr>
              <w:spacing w:after="240"/>
              <w:rPr>
                <w:rFonts w:ascii="Arial" w:hAnsi="Arial"/>
                <w:sz w:val="24"/>
              </w:rPr>
            </w:pPr>
            <w:r w:rsidRPr="00553B5D">
              <w:rPr>
                <w:rFonts w:ascii="Arial" w:hAnsi="Arial"/>
                <w:sz w:val="24"/>
              </w:rPr>
              <w:t>CDE Staff</w:t>
            </w:r>
          </w:p>
        </w:tc>
        <w:tc>
          <w:tcPr>
            <w:tcW w:w="1080" w:type="dxa"/>
          </w:tcPr>
          <w:p w14:paraId="281A08D6" w14:textId="20AE4039" w:rsidR="00E3160F" w:rsidRDefault="00E3160F" w:rsidP="00A00B0B">
            <w:pPr>
              <w:spacing w:after="240"/>
            </w:pPr>
            <w:r>
              <w:rPr>
                <w:rFonts w:ascii="Arial" w:hAnsi="Arial" w:cs="Arial"/>
                <w:sz w:val="24"/>
                <w:szCs w:val="24"/>
              </w:rPr>
              <w:t>5</w:t>
            </w:r>
            <w:r w:rsidR="00482B00">
              <w:rPr>
                <w:rFonts w:ascii="Arial" w:hAnsi="Arial" w:cs="Arial"/>
                <w:sz w:val="24"/>
                <w:szCs w:val="24"/>
              </w:rPr>
              <w:t>6</w:t>
            </w:r>
          </w:p>
        </w:tc>
        <w:tc>
          <w:tcPr>
            <w:tcW w:w="7920" w:type="dxa"/>
          </w:tcPr>
          <w:p w14:paraId="09D1BE74" w14:textId="77CD3CC8" w:rsidR="00E3160F" w:rsidRPr="00B60CB0" w:rsidRDefault="00E3160F" w:rsidP="00482B00">
            <w:pPr>
              <w:spacing w:after="240"/>
              <w:rPr>
                <w:rFonts w:ascii="Arial" w:hAnsi="Arial"/>
                <w:sz w:val="24"/>
              </w:rPr>
            </w:pPr>
            <w:r w:rsidRPr="00152BCF">
              <w:rPr>
                <w:rFonts w:ascii="Arial" w:hAnsi="Arial" w:cs="Arial"/>
                <w:sz w:val="24"/>
                <w:szCs w:val="24"/>
              </w:rPr>
              <w:t>L</w:t>
            </w:r>
            <w:r>
              <w:rPr>
                <w:rFonts w:ascii="Arial" w:hAnsi="Arial" w:cs="Arial"/>
                <w:sz w:val="24"/>
                <w:szCs w:val="24"/>
              </w:rPr>
              <w:t xml:space="preserve">ine </w:t>
            </w:r>
            <w:r w:rsidR="00482B00">
              <w:rPr>
                <w:rFonts w:ascii="Arial" w:hAnsi="Arial" w:cs="Arial"/>
                <w:sz w:val="24"/>
                <w:szCs w:val="24"/>
              </w:rPr>
              <w:t>1393</w:t>
            </w:r>
            <w:r w:rsidRPr="00152BCF">
              <w:rPr>
                <w:rFonts w:ascii="Arial" w:hAnsi="Arial" w:cs="Arial"/>
                <w:sz w:val="24"/>
                <w:szCs w:val="24"/>
              </w:rPr>
              <w:t>:</w:t>
            </w:r>
            <w:r>
              <w:rPr>
                <w:rFonts w:ascii="Arial" w:hAnsi="Arial"/>
                <w:sz w:val="24"/>
              </w:rPr>
              <w:t xml:space="preserve"> </w:t>
            </w:r>
            <w:r w:rsidR="00482B00">
              <w:rPr>
                <w:rFonts w:ascii="Arial" w:hAnsi="Arial"/>
                <w:sz w:val="24"/>
              </w:rPr>
              <w:t>Add</w:t>
            </w:r>
            <w:r>
              <w:rPr>
                <w:rFonts w:ascii="Arial" w:hAnsi="Arial"/>
                <w:sz w:val="24"/>
              </w:rPr>
              <w:t xml:space="preserve"> “</w:t>
            </w:r>
            <w:r w:rsidR="00482B00">
              <w:rPr>
                <w:rFonts w:asciiTheme="minorBidi" w:hAnsiTheme="minorBidi"/>
                <w:bCs/>
                <w:sz w:val="24"/>
                <w:szCs w:val="24"/>
              </w:rPr>
              <w:t>in the target language may be</w:t>
            </w:r>
            <w:r>
              <w:rPr>
                <w:rFonts w:asciiTheme="minorBidi" w:hAnsiTheme="minorBidi"/>
                <w:sz w:val="24"/>
                <w:szCs w:val="24"/>
              </w:rPr>
              <w:t>”</w:t>
            </w:r>
            <w:r w:rsidR="00482B00">
              <w:rPr>
                <w:rFonts w:asciiTheme="minorBidi" w:hAnsiTheme="minorBidi"/>
                <w:sz w:val="24"/>
                <w:szCs w:val="24"/>
              </w:rPr>
              <w:t xml:space="preserve"> after “heritage speakers”</w:t>
            </w:r>
          </w:p>
        </w:tc>
        <w:tc>
          <w:tcPr>
            <w:tcW w:w="1890" w:type="dxa"/>
          </w:tcPr>
          <w:p w14:paraId="4E843145" w14:textId="75E94423" w:rsidR="00E3160F" w:rsidRPr="002840C4" w:rsidRDefault="00E3160F" w:rsidP="00A00B0B">
            <w:pPr>
              <w:spacing w:after="240"/>
              <w:rPr>
                <w:rFonts w:ascii="Arial" w:hAnsi="Arial" w:cs="Arial"/>
                <w:bCs/>
                <w:color w:val="000000"/>
                <w:sz w:val="24"/>
              </w:rPr>
            </w:pPr>
            <w:r>
              <w:rPr>
                <w:rFonts w:ascii="Arial" w:hAnsi="Arial" w:cs="Arial"/>
                <w:bCs/>
                <w:color w:val="000000"/>
                <w:sz w:val="24"/>
                <w:szCs w:val="24"/>
              </w:rPr>
              <w:t>Recommended</w:t>
            </w:r>
          </w:p>
        </w:tc>
      </w:tr>
    </w:tbl>
    <w:p w14:paraId="60287FF8" w14:textId="77777777" w:rsidR="008E4967" w:rsidRDefault="008E4967" w:rsidP="008E4967">
      <w:pPr>
        <w:rPr>
          <w:rFonts w:ascii="Arial" w:eastAsiaTheme="majorEastAsia" w:hAnsi="Arial" w:cstheme="majorBidi"/>
          <w:b/>
          <w:sz w:val="32"/>
          <w:szCs w:val="26"/>
        </w:rPr>
      </w:pPr>
      <w:r>
        <w:rPr>
          <w:rFonts w:ascii="Arial" w:eastAsiaTheme="majorEastAsia" w:hAnsi="Arial" w:cstheme="majorBidi"/>
          <w:b/>
          <w:sz w:val="32"/>
          <w:szCs w:val="26"/>
        </w:rPr>
        <w:br w:type="page"/>
      </w:r>
    </w:p>
    <w:p w14:paraId="46725EF7" w14:textId="355AE95D" w:rsidR="008E4967" w:rsidRPr="002840C4" w:rsidRDefault="008E4967" w:rsidP="008E4967">
      <w:pPr>
        <w:pStyle w:val="Heading2"/>
      </w:pPr>
      <w:r w:rsidRPr="002840C4">
        <w:lastRenderedPageBreak/>
        <w:t xml:space="preserve">Table </w:t>
      </w:r>
      <w:r w:rsidR="006E1A6F">
        <w:t>16</w:t>
      </w:r>
      <w:r w:rsidRPr="002840C4">
        <w:t xml:space="preserve">: </w:t>
      </w:r>
      <w:r w:rsidR="00967CF5" w:rsidRPr="00A00B0B">
        <w:t xml:space="preserve">Comments for </w:t>
      </w:r>
      <w:r w:rsidR="00967CF5">
        <w:t>Chapter 5</w:t>
      </w:r>
      <w:r w:rsidR="00967CF5" w:rsidRPr="003E1873">
        <w:t xml:space="preserve"> </w:t>
      </w:r>
      <w:r w:rsidR="00967CF5" w:rsidRPr="00A00B0B">
        <w:t>from CDE Staff</w:t>
      </w:r>
    </w:p>
    <w:tbl>
      <w:tblPr>
        <w:tblStyle w:val="TableGrid"/>
        <w:tblW w:w="13045" w:type="dxa"/>
        <w:tblLayout w:type="fixed"/>
        <w:tblLook w:val="04A0" w:firstRow="1" w:lastRow="0" w:firstColumn="1" w:lastColumn="0" w:noHBand="0" w:noVBand="1"/>
        <w:tblDescription w:val="CDE staff comments on Chapter 5"/>
      </w:tblPr>
      <w:tblGrid>
        <w:gridCol w:w="715"/>
        <w:gridCol w:w="1440"/>
        <w:gridCol w:w="1080"/>
        <w:gridCol w:w="7920"/>
        <w:gridCol w:w="1890"/>
      </w:tblGrid>
      <w:tr w:rsidR="008E4967" w:rsidRPr="00EF2CAB" w14:paraId="06E51B8D" w14:textId="77777777" w:rsidTr="0952822B">
        <w:trPr>
          <w:cantSplit/>
          <w:tblHeader/>
        </w:trPr>
        <w:tc>
          <w:tcPr>
            <w:tcW w:w="715" w:type="dxa"/>
            <w:shd w:val="clear" w:color="auto" w:fill="D9D9D9" w:themeFill="background1" w:themeFillShade="D9"/>
            <w:vAlign w:val="center"/>
          </w:tcPr>
          <w:p w14:paraId="2CB1F8DB" w14:textId="77777777" w:rsidR="008E4967" w:rsidRPr="002840C4" w:rsidRDefault="008E4967" w:rsidP="00A00B0B">
            <w:pPr>
              <w:spacing w:after="240"/>
              <w:jc w:val="center"/>
              <w:rPr>
                <w:rFonts w:ascii="Arial" w:hAnsi="Arial" w:cs="Arial"/>
                <w:sz w:val="24"/>
              </w:rPr>
            </w:pPr>
            <w:r>
              <w:rPr>
                <w:rFonts w:ascii="Arial" w:hAnsi="Arial"/>
                <w:sz w:val="24"/>
              </w:rPr>
              <w:br w:type="page"/>
            </w:r>
            <w:r w:rsidRPr="002840C4">
              <w:rPr>
                <w:rFonts w:ascii="Arial" w:hAnsi="Arial" w:cs="Arial"/>
                <w:sz w:val="24"/>
              </w:rPr>
              <w:t>#</w:t>
            </w:r>
          </w:p>
        </w:tc>
        <w:tc>
          <w:tcPr>
            <w:tcW w:w="1440" w:type="dxa"/>
            <w:shd w:val="clear" w:color="auto" w:fill="D9D9D9" w:themeFill="background1" w:themeFillShade="D9"/>
            <w:vAlign w:val="center"/>
          </w:tcPr>
          <w:p w14:paraId="42A4BC34" w14:textId="77777777" w:rsidR="008E4967" w:rsidRPr="002840C4" w:rsidRDefault="008E4967" w:rsidP="00A00B0B">
            <w:pPr>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vAlign w:val="center"/>
          </w:tcPr>
          <w:p w14:paraId="44D4FE24"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Page</w:t>
            </w:r>
          </w:p>
        </w:tc>
        <w:tc>
          <w:tcPr>
            <w:tcW w:w="7920" w:type="dxa"/>
            <w:shd w:val="clear" w:color="auto" w:fill="D9D9D9" w:themeFill="background1" w:themeFillShade="D9"/>
            <w:vAlign w:val="center"/>
          </w:tcPr>
          <w:p w14:paraId="3A269075"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Line Number and Comment</w:t>
            </w:r>
          </w:p>
        </w:tc>
        <w:tc>
          <w:tcPr>
            <w:tcW w:w="1890" w:type="dxa"/>
            <w:shd w:val="clear" w:color="auto" w:fill="D9D9D9" w:themeFill="background1" w:themeFillShade="D9"/>
            <w:vAlign w:val="center"/>
          </w:tcPr>
          <w:p w14:paraId="7480A920"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Recommended Action</w:t>
            </w:r>
          </w:p>
        </w:tc>
      </w:tr>
      <w:tr w:rsidR="008E4967" w:rsidRPr="002840C4" w14:paraId="1B6623FE" w14:textId="77777777" w:rsidTr="0952822B">
        <w:trPr>
          <w:cantSplit/>
        </w:trPr>
        <w:tc>
          <w:tcPr>
            <w:tcW w:w="715" w:type="dxa"/>
          </w:tcPr>
          <w:p w14:paraId="1E5EAB7E" w14:textId="77777777" w:rsidR="008E4967" w:rsidRPr="00844D97" w:rsidRDefault="008E4967" w:rsidP="00A25F30">
            <w:pPr>
              <w:pStyle w:val="ListParagraph"/>
              <w:numPr>
                <w:ilvl w:val="0"/>
                <w:numId w:val="2"/>
              </w:numPr>
              <w:spacing w:after="240"/>
              <w:rPr>
                <w:rFonts w:ascii="Arial" w:hAnsi="Arial"/>
                <w:sz w:val="24"/>
              </w:rPr>
            </w:pPr>
          </w:p>
        </w:tc>
        <w:tc>
          <w:tcPr>
            <w:tcW w:w="1440" w:type="dxa"/>
          </w:tcPr>
          <w:p w14:paraId="30E5CE40" w14:textId="387CB9A8" w:rsidR="008E4967" w:rsidRPr="002840C4" w:rsidRDefault="00967CF5" w:rsidP="00A00B0B">
            <w:pPr>
              <w:spacing w:after="240"/>
              <w:rPr>
                <w:rFonts w:ascii="Arial" w:hAnsi="Arial"/>
                <w:sz w:val="24"/>
              </w:rPr>
            </w:pPr>
            <w:r>
              <w:rPr>
                <w:rFonts w:ascii="Arial" w:hAnsi="Arial"/>
                <w:sz w:val="24"/>
              </w:rPr>
              <w:t>CDE Staff</w:t>
            </w:r>
          </w:p>
        </w:tc>
        <w:tc>
          <w:tcPr>
            <w:tcW w:w="1080" w:type="dxa"/>
          </w:tcPr>
          <w:p w14:paraId="7B26400B" w14:textId="57F4D640" w:rsidR="008E4967" w:rsidRPr="002840C4" w:rsidRDefault="00967CF5" w:rsidP="00A00B0B">
            <w:pPr>
              <w:spacing w:after="240"/>
              <w:rPr>
                <w:rFonts w:ascii="Arial" w:hAnsi="Arial"/>
                <w:sz w:val="24"/>
              </w:rPr>
            </w:pPr>
            <w:r>
              <w:rPr>
                <w:rFonts w:ascii="Arial" w:hAnsi="Arial"/>
                <w:sz w:val="24"/>
              </w:rPr>
              <w:t>General</w:t>
            </w:r>
          </w:p>
        </w:tc>
        <w:tc>
          <w:tcPr>
            <w:tcW w:w="7920" w:type="dxa"/>
          </w:tcPr>
          <w:p w14:paraId="66CC3648" w14:textId="70B51747" w:rsidR="00967CF5" w:rsidRDefault="00967CF5" w:rsidP="00A00B0B">
            <w:pPr>
              <w:spacing w:after="240"/>
              <w:rPr>
                <w:rFonts w:ascii="Arial" w:hAnsi="Arial"/>
                <w:sz w:val="24"/>
              </w:rPr>
            </w:pPr>
            <w:r>
              <w:rPr>
                <w:rFonts w:ascii="Arial" w:hAnsi="Arial"/>
                <w:sz w:val="24"/>
              </w:rPr>
              <w:t xml:space="preserve">Revise </w:t>
            </w:r>
            <w:r w:rsidR="0050369F">
              <w:rPr>
                <w:rFonts w:ascii="Arial" w:hAnsi="Arial"/>
                <w:sz w:val="24"/>
              </w:rPr>
              <w:t xml:space="preserve">the writing throughout </w:t>
            </w:r>
            <w:r w:rsidR="0043378D">
              <w:rPr>
                <w:rFonts w:ascii="Arial" w:hAnsi="Arial"/>
                <w:sz w:val="24"/>
              </w:rPr>
              <w:t>the chapter</w:t>
            </w:r>
            <w:r>
              <w:rPr>
                <w:rFonts w:ascii="Arial" w:hAnsi="Arial"/>
                <w:sz w:val="24"/>
              </w:rPr>
              <w:t xml:space="preserve"> to ensure the </w:t>
            </w:r>
            <w:r w:rsidR="00C00C2D">
              <w:rPr>
                <w:rFonts w:ascii="Arial" w:hAnsi="Arial"/>
                <w:sz w:val="24"/>
              </w:rPr>
              <w:t>individuals doing the action are named specifically</w:t>
            </w:r>
            <w:r>
              <w:rPr>
                <w:rFonts w:ascii="Arial" w:hAnsi="Arial"/>
                <w:sz w:val="24"/>
              </w:rPr>
              <w:t>. Two examples:</w:t>
            </w:r>
          </w:p>
          <w:p w14:paraId="3A7A3670" w14:textId="5F15F4AA" w:rsidR="008E4967" w:rsidRDefault="0050369F" w:rsidP="00A00B0B">
            <w:pPr>
              <w:spacing w:after="240"/>
              <w:rPr>
                <w:rFonts w:ascii="Arial" w:hAnsi="Arial"/>
                <w:sz w:val="24"/>
              </w:rPr>
            </w:pPr>
            <w:r>
              <w:rPr>
                <w:rFonts w:ascii="Arial" w:hAnsi="Arial"/>
                <w:sz w:val="24"/>
              </w:rPr>
              <w:t xml:space="preserve">Page 3, </w:t>
            </w:r>
            <w:r w:rsidR="00967CF5">
              <w:rPr>
                <w:rFonts w:ascii="Arial" w:hAnsi="Arial"/>
                <w:sz w:val="24"/>
              </w:rPr>
              <w:t xml:space="preserve">Line 73: “UDL focuses on what students learn…” Consider changing the </w:t>
            </w:r>
            <w:r w:rsidR="0043378D">
              <w:rPr>
                <w:rFonts w:ascii="Arial" w:hAnsi="Arial"/>
                <w:sz w:val="24"/>
              </w:rPr>
              <w:t>phrasing</w:t>
            </w:r>
            <w:r w:rsidR="00967CF5">
              <w:rPr>
                <w:rFonts w:ascii="Arial" w:hAnsi="Arial"/>
                <w:sz w:val="24"/>
              </w:rPr>
              <w:t xml:space="preserve"> to “When they use UDL, teachers are empowered to focus on what students learn…”.</w:t>
            </w:r>
          </w:p>
          <w:p w14:paraId="0573DB30" w14:textId="40E4654C" w:rsidR="00967CF5" w:rsidRPr="002840C4" w:rsidRDefault="0050369F" w:rsidP="0043378D">
            <w:pPr>
              <w:spacing w:after="240"/>
              <w:rPr>
                <w:rFonts w:ascii="Arial" w:hAnsi="Arial"/>
                <w:sz w:val="24"/>
              </w:rPr>
            </w:pPr>
            <w:r>
              <w:rPr>
                <w:rFonts w:ascii="Arial" w:hAnsi="Arial"/>
                <w:sz w:val="24"/>
              </w:rPr>
              <w:t>Page 3, Lines 77</w:t>
            </w:r>
            <w:r w:rsidRPr="00482B00">
              <w:rPr>
                <w:rFonts w:ascii="Arial" w:hAnsi="Arial" w:cs="Arial"/>
                <w:sz w:val="24"/>
                <w:szCs w:val="24"/>
              </w:rPr>
              <w:t>–</w:t>
            </w:r>
            <w:r>
              <w:rPr>
                <w:rFonts w:ascii="Arial" w:hAnsi="Arial" w:cs="Arial"/>
                <w:sz w:val="24"/>
                <w:szCs w:val="24"/>
              </w:rPr>
              <w:t xml:space="preserve">78: </w:t>
            </w:r>
            <w:r w:rsidRPr="0043378D">
              <w:rPr>
                <w:rFonts w:ascii="Arial" w:hAnsi="Arial" w:cs="Arial"/>
                <w:sz w:val="24"/>
                <w:szCs w:val="24"/>
              </w:rPr>
              <w:t xml:space="preserve">“…UDL blends whole-class, small group, and individual instruction…” </w:t>
            </w:r>
            <w:r w:rsidR="0043378D" w:rsidRPr="0043378D">
              <w:rPr>
                <w:rFonts w:ascii="Arial" w:hAnsi="Arial"/>
                <w:sz w:val="24"/>
                <w:szCs w:val="24"/>
              </w:rPr>
              <w:t xml:space="preserve">Consider changing the phrasing to “…teachers can follow the principles of UDL when they blend </w:t>
            </w:r>
            <w:r w:rsidR="0043378D" w:rsidRPr="0043378D">
              <w:rPr>
                <w:rFonts w:ascii="Arial" w:hAnsi="Arial" w:cs="Arial"/>
                <w:sz w:val="24"/>
                <w:szCs w:val="24"/>
              </w:rPr>
              <w:t>whole-class, small group, and individual instruction…”.</w:t>
            </w:r>
          </w:p>
        </w:tc>
        <w:tc>
          <w:tcPr>
            <w:tcW w:w="1890" w:type="dxa"/>
          </w:tcPr>
          <w:p w14:paraId="48AC7736" w14:textId="7100FB38" w:rsidR="008E4967" w:rsidRPr="002840C4" w:rsidRDefault="0043378D" w:rsidP="00A00B0B">
            <w:pPr>
              <w:spacing w:after="240"/>
              <w:rPr>
                <w:rFonts w:ascii="Arial" w:hAnsi="Arial" w:cs="Arial"/>
                <w:bCs/>
                <w:color w:val="000000"/>
                <w:sz w:val="24"/>
              </w:rPr>
            </w:pPr>
            <w:r>
              <w:rPr>
                <w:rFonts w:ascii="Arial" w:hAnsi="Arial" w:cs="Arial"/>
                <w:bCs/>
                <w:color w:val="000000"/>
                <w:sz w:val="24"/>
              </w:rPr>
              <w:t>Writers’ Discretion</w:t>
            </w:r>
          </w:p>
        </w:tc>
      </w:tr>
      <w:tr w:rsidR="00814AAD" w:rsidRPr="002840C4" w14:paraId="02E03C84" w14:textId="77777777" w:rsidTr="0952822B">
        <w:trPr>
          <w:cantSplit/>
        </w:trPr>
        <w:tc>
          <w:tcPr>
            <w:tcW w:w="715" w:type="dxa"/>
          </w:tcPr>
          <w:p w14:paraId="66C6C9C3" w14:textId="77777777" w:rsidR="00814AAD" w:rsidRPr="00844D97" w:rsidRDefault="00814AAD" w:rsidP="00A25F30">
            <w:pPr>
              <w:pStyle w:val="ListParagraph"/>
              <w:numPr>
                <w:ilvl w:val="0"/>
                <w:numId w:val="2"/>
              </w:numPr>
              <w:spacing w:after="240"/>
              <w:rPr>
                <w:rFonts w:ascii="Arial" w:hAnsi="Arial"/>
                <w:sz w:val="24"/>
              </w:rPr>
            </w:pPr>
          </w:p>
        </w:tc>
        <w:tc>
          <w:tcPr>
            <w:tcW w:w="1440" w:type="dxa"/>
          </w:tcPr>
          <w:p w14:paraId="73371AE6" w14:textId="12EB97B2" w:rsidR="00814AAD" w:rsidRDefault="00814AAD" w:rsidP="00A00B0B">
            <w:pPr>
              <w:spacing w:after="240"/>
              <w:rPr>
                <w:rFonts w:ascii="Arial" w:hAnsi="Arial"/>
                <w:sz w:val="24"/>
              </w:rPr>
            </w:pPr>
            <w:r w:rsidRPr="00684C75">
              <w:rPr>
                <w:rFonts w:ascii="Arial" w:hAnsi="Arial"/>
                <w:sz w:val="24"/>
              </w:rPr>
              <w:t>CDE Staff</w:t>
            </w:r>
          </w:p>
        </w:tc>
        <w:tc>
          <w:tcPr>
            <w:tcW w:w="1080" w:type="dxa"/>
          </w:tcPr>
          <w:p w14:paraId="240FDA53" w14:textId="76EAD9BA" w:rsidR="00814AAD" w:rsidRDefault="00814AAD" w:rsidP="00A00B0B">
            <w:pPr>
              <w:spacing w:after="240"/>
              <w:rPr>
                <w:rFonts w:ascii="Arial" w:hAnsi="Arial"/>
                <w:sz w:val="24"/>
              </w:rPr>
            </w:pPr>
            <w:r>
              <w:rPr>
                <w:rFonts w:ascii="Arial" w:hAnsi="Arial"/>
                <w:sz w:val="24"/>
              </w:rPr>
              <w:t>6</w:t>
            </w:r>
          </w:p>
        </w:tc>
        <w:tc>
          <w:tcPr>
            <w:tcW w:w="7920" w:type="dxa"/>
          </w:tcPr>
          <w:p w14:paraId="0F3763DE" w14:textId="54B64BD2" w:rsidR="00814AAD" w:rsidRDefault="00814AAD" w:rsidP="00C00C2D">
            <w:pPr>
              <w:spacing w:after="240"/>
              <w:rPr>
                <w:rFonts w:ascii="Arial" w:hAnsi="Arial"/>
                <w:sz w:val="24"/>
              </w:rPr>
            </w:pPr>
            <w:r>
              <w:rPr>
                <w:rFonts w:ascii="Arial" w:hAnsi="Arial"/>
                <w:sz w:val="24"/>
              </w:rPr>
              <w:t>Lines 92</w:t>
            </w:r>
            <w:r w:rsidRPr="00482B00">
              <w:rPr>
                <w:rFonts w:ascii="Arial" w:hAnsi="Arial" w:cs="Arial"/>
                <w:sz w:val="24"/>
                <w:szCs w:val="24"/>
              </w:rPr>
              <w:t>–</w:t>
            </w:r>
            <w:r>
              <w:rPr>
                <w:rFonts w:ascii="Arial" w:hAnsi="Arial" w:cs="Arial"/>
                <w:sz w:val="24"/>
                <w:szCs w:val="24"/>
              </w:rPr>
              <w:t>92: Revise the sentence for clarity. Specify what is “intentionally different”. As written, what is intentionally different could be the two snapshots of the components of UDL.</w:t>
            </w:r>
          </w:p>
        </w:tc>
        <w:tc>
          <w:tcPr>
            <w:tcW w:w="1890" w:type="dxa"/>
          </w:tcPr>
          <w:p w14:paraId="5AFEFA96" w14:textId="2671963A" w:rsidR="00814AAD" w:rsidRDefault="00814AAD" w:rsidP="00A00B0B">
            <w:pPr>
              <w:spacing w:after="240"/>
              <w:rPr>
                <w:rFonts w:ascii="Arial" w:hAnsi="Arial" w:cs="Arial"/>
                <w:bCs/>
                <w:color w:val="000000"/>
                <w:sz w:val="24"/>
              </w:rPr>
            </w:pPr>
            <w:r w:rsidRPr="00826D39">
              <w:rPr>
                <w:rFonts w:ascii="Arial" w:hAnsi="Arial" w:cs="Arial"/>
                <w:bCs/>
                <w:color w:val="000000"/>
                <w:sz w:val="24"/>
              </w:rPr>
              <w:t>Writers’ Discretion</w:t>
            </w:r>
          </w:p>
        </w:tc>
      </w:tr>
      <w:tr w:rsidR="00814AAD" w:rsidRPr="002840C4" w14:paraId="4F2B9159" w14:textId="77777777" w:rsidTr="0952822B">
        <w:trPr>
          <w:cantSplit/>
        </w:trPr>
        <w:tc>
          <w:tcPr>
            <w:tcW w:w="715" w:type="dxa"/>
          </w:tcPr>
          <w:p w14:paraId="084D23F2" w14:textId="77777777" w:rsidR="00814AAD" w:rsidRPr="00844D97" w:rsidRDefault="00814AAD" w:rsidP="00A25F30">
            <w:pPr>
              <w:pStyle w:val="ListParagraph"/>
              <w:numPr>
                <w:ilvl w:val="0"/>
                <w:numId w:val="2"/>
              </w:numPr>
              <w:spacing w:after="240"/>
              <w:rPr>
                <w:rFonts w:ascii="Arial" w:hAnsi="Arial"/>
                <w:sz w:val="24"/>
              </w:rPr>
            </w:pPr>
          </w:p>
        </w:tc>
        <w:tc>
          <w:tcPr>
            <w:tcW w:w="1440" w:type="dxa"/>
          </w:tcPr>
          <w:p w14:paraId="1268B61C" w14:textId="732738F7" w:rsidR="00814AAD" w:rsidRDefault="00814AAD" w:rsidP="00A00B0B">
            <w:pPr>
              <w:spacing w:after="240"/>
              <w:rPr>
                <w:rFonts w:ascii="Arial" w:hAnsi="Arial"/>
                <w:sz w:val="24"/>
              </w:rPr>
            </w:pPr>
            <w:r w:rsidRPr="00684C75">
              <w:rPr>
                <w:rFonts w:ascii="Arial" w:hAnsi="Arial"/>
                <w:sz w:val="24"/>
              </w:rPr>
              <w:t>CDE Staff</w:t>
            </w:r>
          </w:p>
        </w:tc>
        <w:tc>
          <w:tcPr>
            <w:tcW w:w="1080" w:type="dxa"/>
          </w:tcPr>
          <w:p w14:paraId="561F16AE" w14:textId="1B990AD2" w:rsidR="00814AAD" w:rsidRDefault="00814AAD" w:rsidP="00A00B0B">
            <w:pPr>
              <w:spacing w:after="240"/>
              <w:rPr>
                <w:rFonts w:ascii="Arial" w:hAnsi="Arial"/>
                <w:sz w:val="24"/>
              </w:rPr>
            </w:pPr>
            <w:r>
              <w:rPr>
                <w:rFonts w:ascii="Arial" w:hAnsi="Arial"/>
                <w:sz w:val="24"/>
              </w:rPr>
              <w:t>6</w:t>
            </w:r>
          </w:p>
        </w:tc>
        <w:tc>
          <w:tcPr>
            <w:tcW w:w="7920" w:type="dxa"/>
          </w:tcPr>
          <w:p w14:paraId="01B5E822" w14:textId="65E45F06" w:rsidR="00814AAD" w:rsidRDefault="00814AAD" w:rsidP="00814AAD">
            <w:pPr>
              <w:spacing w:after="240"/>
              <w:rPr>
                <w:rFonts w:ascii="Arial" w:hAnsi="Arial"/>
                <w:sz w:val="24"/>
              </w:rPr>
            </w:pPr>
            <w:r>
              <w:rPr>
                <w:rFonts w:ascii="Arial" w:hAnsi="Arial"/>
                <w:sz w:val="24"/>
              </w:rPr>
              <w:t>Line 94</w:t>
            </w:r>
            <w:r>
              <w:rPr>
                <w:rFonts w:ascii="Arial" w:hAnsi="Arial" w:cs="Arial"/>
                <w:sz w:val="24"/>
                <w:szCs w:val="24"/>
              </w:rPr>
              <w:t>: Revise the sentence for clarity. Specify what “they” refers to.</w:t>
            </w:r>
          </w:p>
        </w:tc>
        <w:tc>
          <w:tcPr>
            <w:tcW w:w="1890" w:type="dxa"/>
          </w:tcPr>
          <w:p w14:paraId="3A970870" w14:textId="189CADA1" w:rsidR="00814AAD" w:rsidRDefault="00814AAD" w:rsidP="00A00B0B">
            <w:pPr>
              <w:spacing w:after="240"/>
              <w:rPr>
                <w:rFonts w:ascii="Arial" w:hAnsi="Arial" w:cs="Arial"/>
                <w:bCs/>
                <w:color w:val="000000"/>
                <w:sz w:val="24"/>
              </w:rPr>
            </w:pPr>
            <w:r w:rsidRPr="00826D39">
              <w:rPr>
                <w:rFonts w:ascii="Arial" w:hAnsi="Arial" w:cs="Arial"/>
                <w:bCs/>
                <w:color w:val="000000"/>
                <w:sz w:val="24"/>
              </w:rPr>
              <w:t>Writers’ Discretion</w:t>
            </w:r>
          </w:p>
        </w:tc>
      </w:tr>
      <w:tr w:rsidR="00814AAD" w:rsidRPr="002840C4" w14:paraId="34DF5F58" w14:textId="77777777" w:rsidTr="0952822B">
        <w:trPr>
          <w:cantSplit/>
        </w:trPr>
        <w:tc>
          <w:tcPr>
            <w:tcW w:w="715" w:type="dxa"/>
          </w:tcPr>
          <w:p w14:paraId="3955F983" w14:textId="77777777" w:rsidR="00814AAD" w:rsidRPr="00844D97" w:rsidRDefault="00814AAD" w:rsidP="00A25F30">
            <w:pPr>
              <w:pStyle w:val="ListParagraph"/>
              <w:numPr>
                <w:ilvl w:val="0"/>
                <w:numId w:val="2"/>
              </w:numPr>
              <w:spacing w:after="240"/>
              <w:rPr>
                <w:rFonts w:ascii="Arial" w:hAnsi="Arial"/>
                <w:sz w:val="24"/>
              </w:rPr>
            </w:pPr>
          </w:p>
        </w:tc>
        <w:tc>
          <w:tcPr>
            <w:tcW w:w="1440" w:type="dxa"/>
          </w:tcPr>
          <w:p w14:paraId="3251E63E" w14:textId="383C680B" w:rsidR="00814AAD" w:rsidRDefault="00814AAD" w:rsidP="00A00B0B">
            <w:pPr>
              <w:spacing w:after="240"/>
              <w:rPr>
                <w:rFonts w:ascii="Arial" w:hAnsi="Arial"/>
                <w:sz w:val="24"/>
              </w:rPr>
            </w:pPr>
            <w:r w:rsidRPr="00684C75">
              <w:rPr>
                <w:rFonts w:ascii="Arial" w:hAnsi="Arial"/>
                <w:sz w:val="24"/>
              </w:rPr>
              <w:t>CDE Staff</w:t>
            </w:r>
          </w:p>
        </w:tc>
        <w:tc>
          <w:tcPr>
            <w:tcW w:w="1080" w:type="dxa"/>
          </w:tcPr>
          <w:p w14:paraId="0AFA9AB0" w14:textId="15C0E52A" w:rsidR="00814AAD" w:rsidRPr="002840C4" w:rsidRDefault="00814AAD" w:rsidP="00A00B0B">
            <w:pPr>
              <w:spacing w:after="240"/>
              <w:rPr>
                <w:rFonts w:ascii="Arial" w:hAnsi="Arial"/>
                <w:sz w:val="24"/>
              </w:rPr>
            </w:pPr>
            <w:r>
              <w:rPr>
                <w:rFonts w:ascii="Arial" w:hAnsi="Arial"/>
                <w:sz w:val="24"/>
              </w:rPr>
              <w:t>7</w:t>
            </w:r>
          </w:p>
        </w:tc>
        <w:tc>
          <w:tcPr>
            <w:tcW w:w="7920" w:type="dxa"/>
          </w:tcPr>
          <w:p w14:paraId="4B0D1453" w14:textId="0D0E436B" w:rsidR="00814AAD" w:rsidRPr="002840C4" w:rsidRDefault="00814AAD" w:rsidP="00814AAD">
            <w:pPr>
              <w:spacing w:after="240"/>
              <w:rPr>
                <w:rFonts w:ascii="Arial" w:hAnsi="Arial"/>
                <w:sz w:val="24"/>
              </w:rPr>
            </w:pPr>
            <w:r>
              <w:rPr>
                <w:rFonts w:ascii="Arial" w:hAnsi="Arial"/>
                <w:sz w:val="24"/>
              </w:rPr>
              <w:t>Line 107: Clarify what a “Key Concept” is in this context. The information in the bullets that follow read like they could be learning objectives. Or is the information in the bullets a description of what students have learned previous to this lesson? It is unclear.</w:t>
            </w:r>
          </w:p>
        </w:tc>
        <w:tc>
          <w:tcPr>
            <w:tcW w:w="1890" w:type="dxa"/>
          </w:tcPr>
          <w:p w14:paraId="4FD18B71" w14:textId="4DBDC8D6" w:rsidR="00814AAD" w:rsidRPr="002840C4" w:rsidRDefault="00814AAD" w:rsidP="00A00B0B">
            <w:pPr>
              <w:spacing w:after="240"/>
              <w:rPr>
                <w:rFonts w:ascii="Arial" w:hAnsi="Arial" w:cs="Arial"/>
                <w:bCs/>
                <w:color w:val="000000"/>
                <w:sz w:val="24"/>
              </w:rPr>
            </w:pPr>
            <w:r w:rsidRPr="00826D39">
              <w:rPr>
                <w:rFonts w:ascii="Arial" w:hAnsi="Arial" w:cs="Arial"/>
                <w:bCs/>
                <w:color w:val="000000"/>
                <w:sz w:val="24"/>
              </w:rPr>
              <w:t>Writers’ Discretion</w:t>
            </w:r>
          </w:p>
        </w:tc>
      </w:tr>
      <w:tr w:rsidR="00C00C2D" w:rsidRPr="002840C4" w14:paraId="461D0E70" w14:textId="77777777" w:rsidTr="0952822B">
        <w:trPr>
          <w:cantSplit/>
        </w:trPr>
        <w:tc>
          <w:tcPr>
            <w:tcW w:w="715" w:type="dxa"/>
          </w:tcPr>
          <w:p w14:paraId="7E17DAAD" w14:textId="77777777" w:rsidR="00C00C2D" w:rsidRPr="00844D97" w:rsidRDefault="00C00C2D" w:rsidP="00A25F30">
            <w:pPr>
              <w:pStyle w:val="ListParagraph"/>
              <w:numPr>
                <w:ilvl w:val="0"/>
                <w:numId w:val="2"/>
              </w:numPr>
              <w:spacing w:after="240"/>
              <w:rPr>
                <w:rFonts w:ascii="Arial" w:hAnsi="Arial"/>
                <w:sz w:val="24"/>
              </w:rPr>
            </w:pPr>
          </w:p>
        </w:tc>
        <w:tc>
          <w:tcPr>
            <w:tcW w:w="1440" w:type="dxa"/>
          </w:tcPr>
          <w:p w14:paraId="742D081E" w14:textId="00704AFC" w:rsidR="00C00C2D" w:rsidRDefault="00C00C2D" w:rsidP="00A00B0B">
            <w:pPr>
              <w:spacing w:after="240"/>
              <w:rPr>
                <w:rFonts w:ascii="Arial" w:hAnsi="Arial"/>
                <w:sz w:val="24"/>
              </w:rPr>
            </w:pPr>
            <w:r w:rsidRPr="00684C75">
              <w:rPr>
                <w:rFonts w:ascii="Arial" w:hAnsi="Arial"/>
                <w:sz w:val="24"/>
              </w:rPr>
              <w:t>CDE Staff</w:t>
            </w:r>
          </w:p>
        </w:tc>
        <w:tc>
          <w:tcPr>
            <w:tcW w:w="1080" w:type="dxa"/>
          </w:tcPr>
          <w:p w14:paraId="7E9D6F0A" w14:textId="003BADF1" w:rsidR="00C00C2D" w:rsidRPr="002840C4" w:rsidRDefault="00814AAD" w:rsidP="00A00B0B">
            <w:pPr>
              <w:spacing w:after="240"/>
              <w:rPr>
                <w:rFonts w:ascii="Arial" w:hAnsi="Arial"/>
                <w:sz w:val="24"/>
              </w:rPr>
            </w:pPr>
            <w:r>
              <w:rPr>
                <w:rFonts w:ascii="Arial" w:hAnsi="Arial"/>
                <w:sz w:val="24"/>
              </w:rPr>
              <w:t>8</w:t>
            </w:r>
          </w:p>
        </w:tc>
        <w:tc>
          <w:tcPr>
            <w:tcW w:w="7920" w:type="dxa"/>
          </w:tcPr>
          <w:p w14:paraId="78B9D47B" w14:textId="68A1B916" w:rsidR="00C00C2D" w:rsidRPr="002840C4" w:rsidRDefault="00814AAD" w:rsidP="00814AAD">
            <w:pPr>
              <w:spacing w:after="240"/>
              <w:rPr>
                <w:rFonts w:ascii="Arial" w:hAnsi="Arial"/>
                <w:sz w:val="24"/>
              </w:rPr>
            </w:pPr>
            <w:r>
              <w:rPr>
                <w:rFonts w:ascii="Arial" w:hAnsi="Arial"/>
                <w:sz w:val="24"/>
              </w:rPr>
              <w:t>Lines 130</w:t>
            </w:r>
            <w:r w:rsidRPr="00482B00">
              <w:rPr>
                <w:rFonts w:ascii="Arial" w:hAnsi="Arial" w:cs="Arial"/>
                <w:sz w:val="24"/>
                <w:szCs w:val="24"/>
              </w:rPr>
              <w:t>–</w:t>
            </w:r>
            <w:r>
              <w:rPr>
                <w:rFonts w:ascii="Arial" w:hAnsi="Arial" w:cs="Arial"/>
                <w:sz w:val="24"/>
                <w:szCs w:val="24"/>
              </w:rPr>
              <w:t>134: List specific standards addressed in this snapshot under the heading “Targeted Standards”. What is currently shown are areas within each of the three strands, not targeted standards.</w:t>
            </w:r>
          </w:p>
        </w:tc>
        <w:tc>
          <w:tcPr>
            <w:tcW w:w="1890" w:type="dxa"/>
          </w:tcPr>
          <w:p w14:paraId="0C196AA6" w14:textId="1F46749C" w:rsidR="00C00C2D" w:rsidRPr="002840C4" w:rsidRDefault="00814AAD" w:rsidP="00A00B0B">
            <w:pPr>
              <w:spacing w:after="240"/>
              <w:rPr>
                <w:rFonts w:ascii="Arial" w:hAnsi="Arial" w:cs="Arial"/>
                <w:bCs/>
                <w:color w:val="000000"/>
                <w:sz w:val="24"/>
              </w:rPr>
            </w:pPr>
            <w:r>
              <w:rPr>
                <w:rFonts w:ascii="Arial" w:hAnsi="Arial" w:cs="Arial"/>
                <w:bCs/>
                <w:color w:val="000000"/>
                <w:sz w:val="24"/>
              </w:rPr>
              <w:t>Recommended</w:t>
            </w:r>
          </w:p>
        </w:tc>
      </w:tr>
      <w:tr w:rsidR="00C00C2D" w:rsidRPr="002840C4" w14:paraId="52FF1EE7" w14:textId="77777777" w:rsidTr="0952822B">
        <w:trPr>
          <w:cantSplit/>
        </w:trPr>
        <w:tc>
          <w:tcPr>
            <w:tcW w:w="715" w:type="dxa"/>
          </w:tcPr>
          <w:p w14:paraId="441A6BAB" w14:textId="77777777" w:rsidR="00C00C2D" w:rsidRPr="00844D97" w:rsidRDefault="00C00C2D" w:rsidP="00A25F30">
            <w:pPr>
              <w:pStyle w:val="ListParagraph"/>
              <w:numPr>
                <w:ilvl w:val="0"/>
                <w:numId w:val="2"/>
              </w:numPr>
              <w:spacing w:after="240"/>
              <w:rPr>
                <w:rFonts w:ascii="Arial" w:hAnsi="Arial"/>
                <w:sz w:val="24"/>
              </w:rPr>
            </w:pPr>
          </w:p>
        </w:tc>
        <w:tc>
          <w:tcPr>
            <w:tcW w:w="1440" w:type="dxa"/>
          </w:tcPr>
          <w:p w14:paraId="44A15C1B" w14:textId="6EF968FB" w:rsidR="00C00C2D" w:rsidRDefault="00C00C2D" w:rsidP="00A00B0B">
            <w:pPr>
              <w:spacing w:after="240"/>
              <w:rPr>
                <w:rFonts w:ascii="Arial" w:hAnsi="Arial"/>
                <w:sz w:val="24"/>
              </w:rPr>
            </w:pPr>
            <w:r w:rsidRPr="00684C75">
              <w:rPr>
                <w:rFonts w:ascii="Arial" w:hAnsi="Arial"/>
                <w:sz w:val="24"/>
              </w:rPr>
              <w:t>CDE Staff</w:t>
            </w:r>
          </w:p>
        </w:tc>
        <w:tc>
          <w:tcPr>
            <w:tcW w:w="1080" w:type="dxa"/>
          </w:tcPr>
          <w:p w14:paraId="7D57619B" w14:textId="5A740499" w:rsidR="00C00C2D" w:rsidRPr="002840C4" w:rsidRDefault="00814AAD" w:rsidP="00A00B0B">
            <w:pPr>
              <w:spacing w:after="240"/>
              <w:rPr>
                <w:rFonts w:ascii="Arial" w:hAnsi="Arial"/>
                <w:sz w:val="24"/>
              </w:rPr>
            </w:pPr>
            <w:r>
              <w:rPr>
                <w:rFonts w:ascii="Arial" w:hAnsi="Arial"/>
                <w:sz w:val="24"/>
              </w:rPr>
              <w:t>8</w:t>
            </w:r>
          </w:p>
        </w:tc>
        <w:tc>
          <w:tcPr>
            <w:tcW w:w="7920" w:type="dxa"/>
          </w:tcPr>
          <w:p w14:paraId="1C48636F" w14:textId="2A7EB6F6" w:rsidR="00C00C2D" w:rsidRPr="002840C4" w:rsidRDefault="00814AAD" w:rsidP="00C86722">
            <w:pPr>
              <w:spacing w:after="240"/>
              <w:rPr>
                <w:rFonts w:ascii="Arial" w:hAnsi="Arial"/>
                <w:sz w:val="24"/>
              </w:rPr>
            </w:pPr>
            <w:r>
              <w:rPr>
                <w:rFonts w:ascii="Arial" w:hAnsi="Arial"/>
                <w:sz w:val="24"/>
              </w:rPr>
              <w:t xml:space="preserve">Line 144. Introduce the table that follows. Explain how </w:t>
            </w:r>
            <w:r w:rsidR="00C86722">
              <w:rPr>
                <w:rFonts w:ascii="Arial" w:hAnsi="Arial"/>
                <w:sz w:val="24"/>
              </w:rPr>
              <w:t>Mrs. Gautier, or teachers of world languages, might go about considering and selecting the options described in the table. The reader needs guidance.</w:t>
            </w:r>
          </w:p>
        </w:tc>
        <w:tc>
          <w:tcPr>
            <w:tcW w:w="1890" w:type="dxa"/>
          </w:tcPr>
          <w:p w14:paraId="201B5100" w14:textId="5573B144" w:rsidR="00C00C2D" w:rsidRPr="002840C4" w:rsidRDefault="00C86722" w:rsidP="00A00B0B">
            <w:pPr>
              <w:spacing w:after="240"/>
              <w:rPr>
                <w:rFonts w:ascii="Arial" w:hAnsi="Arial" w:cs="Arial"/>
                <w:bCs/>
                <w:color w:val="000000"/>
                <w:sz w:val="24"/>
              </w:rPr>
            </w:pPr>
            <w:r>
              <w:rPr>
                <w:rFonts w:ascii="Arial" w:hAnsi="Arial" w:cs="Arial"/>
                <w:bCs/>
                <w:color w:val="000000"/>
                <w:sz w:val="24"/>
              </w:rPr>
              <w:t>Writers’ Discretion</w:t>
            </w:r>
          </w:p>
        </w:tc>
      </w:tr>
      <w:tr w:rsidR="00C86722" w:rsidRPr="002840C4" w14:paraId="18384677" w14:textId="77777777" w:rsidTr="0952822B">
        <w:trPr>
          <w:cantSplit/>
        </w:trPr>
        <w:tc>
          <w:tcPr>
            <w:tcW w:w="715" w:type="dxa"/>
          </w:tcPr>
          <w:p w14:paraId="52E99D0A" w14:textId="77777777" w:rsidR="00C86722" w:rsidRPr="00844D97" w:rsidRDefault="00C86722" w:rsidP="00A25F30">
            <w:pPr>
              <w:pStyle w:val="ListParagraph"/>
              <w:numPr>
                <w:ilvl w:val="0"/>
                <w:numId w:val="2"/>
              </w:numPr>
              <w:spacing w:after="240"/>
              <w:rPr>
                <w:rFonts w:ascii="Arial" w:hAnsi="Arial"/>
                <w:sz w:val="24"/>
              </w:rPr>
            </w:pPr>
          </w:p>
        </w:tc>
        <w:tc>
          <w:tcPr>
            <w:tcW w:w="1440" w:type="dxa"/>
          </w:tcPr>
          <w:p w14:paraId="673A67B7" w14:textId="713D514E" w:rsidR="00C86722" w:rsidRDefault="00C86722" w:rsidP="00A00B0B">
            <w:pPr>
              <w:spacing w:after="240"/>
              <w:rPr>
                <w:rFonts w:ascii="Arial" w:hAnsi="Arial"/>
                <w:sz w:val="24"/>
              </w:rPr>
            </w:pPr>
            <w:r w:rsidRPr="00684C75">
              <w:rPr>
                <w:rFonts w:ascii="Arial" w:hAnsi="Arial"/>
                <w:sz w:val="24"/>
              </w:rPr>
              <w:t>CDE Staff</w:t>
            </w:r>
          </w:p>
        </w:tc>
        <w:tc>
          <w:tcPr>
            <w:tcW w:w="1080" w:type="dxa"/>
          </w:tcPr>
          <w:p w14:paraId="46A9C493" w14:textId="5629F006" w:rsidR="00C86722" w:rsidRPr="002840C4" w:rsidRDefault="00C86722" w:rsidP="00A00B0B">
            <w:pPr>
              <w:spacing w:after="240"/>
              <w:rPr>
                <w:rFonts w:ascii="Arial" w:hAnsi="Arial"/>
                <w:sz w:val="24"/>
              </w:rPr>
            </w:pPr>
            <w:r>
              <w:rPr>
                <w:rFonts w:ascii="Arial" w:hAnsi="Arial"/>
                <w:sz w:val="24"/>
              </w:rPr>
              <w:t>10</w:t>
            </w:r>
          </w:p>
        </w:tc>
        <w:tc>
          <w:tcPr>
            <w:tcW w:w="7920" w:type="dxa"/>
          </w:tcPr>
          <w:p w14:paraId="79E72739" w14:textId="6B650643" w:rsidR="00C86722" w:rsidRPr="002840C4" w:rsidRDefault="3F5D29CA" w:rsidP="0952822B">
            <w:pPr>
              <w:spacing w:after="240"/>
              <w:rPr>
                <w:rFonts w:ascii="Arial" w:hAnsi="Arial"/>
                <w:sz w:val="24"/>
                <w:szCs w:val="24"/>
              </w:rPr>
            </w:pPr>
            <w:r w:rsidRPr="0952822B">
              <w:rPr>
                <w:rFonts w:ascii="Arial" w:hAnsi="Arial"/>
                <w:sz w:val="24"/>
                <w:szCs w:val="24"/>
              </w:rPr>
              <w:t>Lines 153</w:t>
            </w:r>
            <w:r w:rsidRPr="0952822B">
              <w:rPr>
                <w:rFonts w:ascii="Arial" w:hAnsi="Arial" w:cs="Arial"/>
                <w:sz w:val="24"/>
                <w:szCs w:val="24"/>
              </w:rPr>
              <w:t>–156: Revise the sentence for clarity. Consider breaking it up into 2–3 shorter sentences. Provide an example of what “an interesting theme” is. Provide a clear descri</w:t>
            </w:r>
            <w:r w:rsidR="17701C35" w:rsidRPr="0952822B">
              <w:rPr>
                <w:rFonts w:ascii="Arial" w:hAnsi="Arial" w:cs="Arial"/>
                <w:sz w:val="24"/>
                <w:szCs w:val="24"/>
              </w:rPr>
              <w:t>p</w:t>
            </w:r>
            <w:r w:rsidRPr="0952822B">
              <w:rPr>
                <w:rFonts w:ascii="Arial" w:hAnsi="Arial" w:cs="Arial"/>
                <w:sz w:val="24"/>
                <w:szCs w:val="24"/>
              </w:rPr>
              <w:t>tion of the steps the teacher follows to “[unpack or adapt] Can-Do statements that her students can use to assess their own progress”.</w:t>
            </w:r>
          </w:p>
        </w:tc>
        <w:tc>
          <w:tcPr>
            <w:tcW w:w="1890" w:type="dxa"/>
          </w:tcPr>
          <w:p w14:paraId="33D89E28" w14:textId="7CEED7EE" w:rsidR="00C86722" w:rsidRPr="002840C4" w:rsidRDefault="00C86722" w:rsidP="00A00B0B">
            <w:pPr>
              <w:spacing w:after="240"/>
              <w:rPr>
                <w:rFonts w:ascii="Arial" w:hAnsi="Arial" w:cs="Arial"/>
                <w:bCs/>
                <w:color w:val="000000"/>
                <w:sz w:val="24"/>
              </w:rPr>
            </w:pPr>
            <w:r>
              <w:rPr>
                <w:rFonts w:ascii="Arial" w:hAnsi="Arial" w:cs="Arial"/>
                <w:bCs/>
                <w:color w:val="000000"/>
                <w:sz w:val="24"/>
              </w:rPr>
              <w:t>Writers’ Discretion</w:t>
            </w:r>
          </w:p>
        </w:tc>
      </w:tr>
      <w:tr w:rsidR="00C86722" w:rsidRPr="002840C4" w14:paraId="53328BED" w14:textId="77777777" w:rsidTr="0952822B">
        <w:trPr>
          <w:cantSplit/>
        </w:trPr>
        <w:tc>
          <w:tcPr>
            <w:tcW w:w="715" w:type="dxa"/>
          </w:tcPr>
          <w:p w14:paraId="21182A9F" w14:textId="77777777" w:rsidR="00C86722" w:rsidRPr="00844D97" w:rsidRDefault="00C86722" w:rsidP="00A25F30">
            <w:pPr>
              <w:pStyle w:val="ListParagraph"/>
              <w:numPr>
                <w:ilvl w:val="0"/>
                <w:numId w:val="2"/>
              </w:numPr>
              <w:spacing w:after="240"/>
              <w:rPr>
                <w:rFonts w:ascii="Arial" w:hAnsi="Arial"/>
                <w:sz w:val="24"/>
              </w:rPr>
            </w:pPr>
          </w:p>
        </w:tc>
        <w:tc>
          <w:tcPr>
            <w:tcW w:w="1440" w:type="dxa"/>
          </w:tcPr>
          <w:p w14:paraId="3727EC74" w14:textId="586506E9" w:rsidR="00C86722" w:rsidRDefault="00C86722" w:rsidP="00A00B0B">
            <w:pPr>
              <w:spacing w:after="240"/>
              <w:rPr>
                <w:rFonts w:ascii="Arial" w:hAnsi="Arial"/>
                <w:sz w:val="24"/>
              </w:rPr>
            </w:pPr>
            <w:r w:rsidRPr="00684C75">
              <w:rPr>
                <w:rFonts w:ascii="Arial" w:hAnsi="Arial"/>
                <w:sz w:val="24"/>
              </w:rPr>
              <w:t>CDE Staff</w:t>
            </w:r>
          </w:p>
        </w:tc>
        <w:tc>
          <w:tcPr>
            <w:tcW w:w="1080" w:type="dxa"/>
          </w:tcPr>
          <w:p w14:paraId="11A6FE0D" w14:textId="73E7592F" w:rsidR="00C86722" w:rsidRPr="002840C4" w:rsidRDefault="000B5E70" w:rsidP="00A00B0B">
            <w:pPr>
              <w:spacing w:after="240"/>
              <w:rPr>
                <w:rFonts w:ascii="Arial" w:hAnsi="Arial"/>
                <w:sz w:val="24"/>
              </w:rPr>
            </w:pPr>
            <w:r>
              <w:rPr>
                <w:rFonts w:ascii="Arial" w:hAnsi="Arial"/>
                <w:sz w:val="24"/>
              </w:rPr>
              <w:t>10</w:t>
            </w:r>
          </w:p>
        </w:tc>
        <w:tc>
          <w:tcPr>
            <w:tcW w:w="7920" w:type="dxa"/>
          </w:tcPr>
          <w:p w14:paraId="18522184" w14:textId="61538651" w:rsidR="00C86722" w:rsidRDefault="708A98AC" w:rsidP="00A00B0B">
            <w:pPr>
              <w:spacing w:after="240"/>
              <w:rPr>
                <w:rFonts w:ascii="Arial" w:hAnsi="Arial" w:cs="Arial"/>
                <w:sz w:val="24"/>
                <w:szCs w:val="24"/>
              </w:rPr>
            </w:pPr>
            <w:r w:rsidRPr="0952822B">
              <w:rPr>
                <w:rFonts w:ascii="Arial" w:hAnsi="Arial"/>
                <w:sz w:val="24"/>
                <w:szCs w:val="24"/>
              </w:rPr>
              <w:t>Lines 158</w:t>
            </w:r>
            <w:r w:rsidRPr="0952822B">
              <w:rPr>
                <w:rFonts w:ascii="Arial" w:hAnsi="Arial" w:cs="Arial"/>
                <w:sz w:val="24"/>
                <w:szCs w:val="24"/>
              </w:rPr>
              <w:t xml:space="preserve">–159: </w:t>
            </w:r>
            <w:r w:rsidR="3F5D29CA" w:rsidRPr="0952822B">
              <w:rPr>
                <w:rFonts w:ascii="Arial" w:hAnsi="Arial"/>
                <w:sz w:val="24"/>
                <w:szCs w:val="24"/>
              </w:rPr>
              <w:t>The statement “</w:t>
            </w:r>
            <w:r w:rsidR="3F5D29CA" w:rsidRPr="0952822B">
              <w:rPr>
                <w:rFonts w:ascii="Arial" w:hAnsi="Arial" w:cs="Arial"/>
                <w:sz w:val="24"/>
                <w:szCs w:val="24"/>
              </w:rPr>
              <w:t>Ms. Chen makes the Can Do statements match her unit, rather than matching her unit to the Can Do statements.” seems rather important. Provide a clear descri</w:t>
            </w:r>
            <w:r w:rsidR="1AA87B47" w:rsidRPr="0952822B">
              <w:rPr>
                <w:rFonts w:ascii="Arial" w:hAnsi="Arial" w:cs="Arial"/>
                <w:sz w:val="24"/>
                <w:szCs w:val="24"/>
              </w:rPr>
              <w:t>p</w:t>
            </w:r>
            <w:r w:rsidR="3F5D29CA" w:rsidRPr="0952822B">
              <w:rPr>
                <w:rFonts w:ascii="Arial" w:hAnsi="Arial" w:cs="Arial"/>
                <w:sz w:val="24"/>
                <w:szCs w:val="24"/>
              </w:rPr>
              <w:t xml:space="preserve">tion of the steps the teacher follows to </w:t>
            </w:r>
            <w:r w:rsidRPr="0952822B">
              <w:rPr>
                <w:rFonts w:ascii="Arial" w:hAnsi="Arial" w:cs="Arial"/>
                <w:sz w:val="24"/>
                <w:szCs w:val="24"/>
              </w:rPr>
              <w:t>adapt Can Do statements, as well as additional guidance to teachers who may wish to do the same in their classrooms or readers who may wish to support teachers in doing this when they plan lessons.</w:t>
            </w:r>
          </w:p>
          <w:p w14:paraId="4E6CFF61" w14:textId="508275CF" w:rsidR="000B5E70" w:rsidRPr="002840C4" w:rsidRDefault="000B5E70" w:rsidP="00A00B0B">
            <w:pPr>
              <w:spacing w:after="240"/>
              <w:rPr>
                <w:rFonts w:ascii="Arial" w:hAnsi="Arial"/>
                <w:sz w:val="24"/>
              </w:rPr>
            </w:pPr>
            <w:r>
              <w:rPr>
                <w:rFonts w:ascii="Arial" w:hAnsi="Arial" w:cs="Arial"/>
                <w:sz w:val="24"/>
                <w:szCs w:val="24"/>
              </w:rPr>
              <w:t>Consider providing this guidance before introducing the snapshot, so that the reader is prepared with this information and can better understand Ms. Chen’s choices in her lesson planning and delivery.</w:t>
            </w:r>
          </w:p>
        </w:tc>
        <w:tc>
          <w:tcPr>
            <w:tcW w:w="1890" w:type="dxa"/>
          </w:tcPr>
          <w:p w14:paraId="468E1117" w14:textId="02299FA9" w:rsidR="00C86722" w:rsidRPr="002840C4" w:rsidRDefault="000B5E70" w:rsidP="00A00B0B">
            <w:pPr>
              <w:spacing w:after="240"/>
              <w:rPr>
                <w:rFonts w:ascii="Arial" w:hAnsi="Arial" w:cs="Arial"/>
                <w:bCs/>
                <w:color w:val="000000"/>
                <w:sz w:val="24"/>
              </w:rPr>
            </w:pPr>
            <w:r>
              <w:rPr>
                <w:rFonts w:ascii="Arial" w:hAnsi="Arial" w:cs="Arial"/>
                <w:bCs/>
                <w:color w:val="000000"/>
                <w:sz w:val="24"/>
              </w:rPr>
              <w:t>Writers’ Discretion</w:t>
            </w:r>
          </w:p>
        </w:tc>
      </w:tr>
      <w:tr w:rsidR="000B5E70" w:rsidRPr="002840C4" w14:paraId="158BD4E2" w14:textId="77777777" w:rsidTr="0952822B">
        <w:trPr>
          <w:cantSplit/>
        </w:trPr>
        <w:tc>
          <w:tcPr>
            <w:tcW w:w="715" w:type="dxa"/>
          </w:tcPr>
          <w:p w14:paraId="38E963C6" w14:textId="77777777" w:rsidR="000B5E70" w:rsidRPr="00844D97" w:rsidRDefault="000B5E70" w:rsidP="00A25F30">
            <w:pPr>
              <w:pStyle w:val="ListParagraph"/>
              <w:numPr>
                <w:ilvl w:val="0"/>
                <w:numId w:val="2"/>
              </w:numPr>
              <w:spacing w:after="240"/>
              <w:rPr>
                <w:rFonts w:ascii="Arial" w:hAnsi="Arial"/>
                <w:sz w:val="24"/>
              </w:rPr>
            </w:pPr>
          </w:p>
        </w:tc>
        <w:tc>
          <w:tcPr>
            <w:tcW w:w="1440" w:type="dxa"/>
          </w:tcPr>
          <w:p w14:paraId="6CA58229" w14:textId="36C6EFF0" w:rsidR="000B5E70" w:rsidRDefault="000B5E70" w:rsidP="00A00B0B">
            <w:pPr>
              <w:spacing w:after="240"/>
              <w:rPr>
                <w:rFonts w:ascii="Arial" w:hAnsi="Arial"/>
                <w:sz w:val="24"/>
              </w:rPr>
            </w:pPr>
            <w:r w:rsidRPr="00684C75">
              <w:rPr>
                <w:rFonts w:ascii="Arial" w:hAnsi="Arial"/>
                <w:sz w:val="24"/>
              </w:rPr>
              <w:t>CDE Staff</w:t>
            </w:r>
          </w:p>
        </w:tc>
        <w:tc>
          <w:tcPr>
            <w:tcW w:w="1080" w:type="dxa"/>
          </w:tcPr>
          <w:p w14:paraId="247F59EE" w14:textId="6E7D6662" w:rsidR="000B5E70" w:rsidRPr="002840C4" w:rsidRDefault="000B5E70" w:rsidP="00A00B0B">
            <w:pPr>
              <w:spacing w:after="240"/>
              <w:rPr>
                <w:rFonts w:ascii="Arial" w:hAnsi="Arial"/>
                <w:sz w:val="24"/>
              </w:rPr>
            </w:pPr>
            <w:r>
              <w:rPr>
                <w:rFonts w:ascii="Arial" w:hAnsi="Arial"/>
                <w:sz w:val="24"/>
              </w:rPr>
              <w:t>1</w:t>
            </w:r>
            <w:r w:rsidR="00C22304">
              <w:rPr>
                <w:rFonts w:ascii="Arial" w:hAnsi="Arial"/>
                <w:sz w:val="24"/>
              </w:rPr>
              <w:t>1</w:t>
            </w:r>
            <w:r w:rsidR="00C22304" w:rsidRPr="00482B00">
              <w:rPr>
                <w:rFonts w:ascii="Arial" w:hAnsi="Arial" w:cs="Arial"/>
                <w:sz w:val="24"/>
                <w:szCs w:val="24"/>
              </w:rPr>
              <w:t>–</w:t>
            </w:r>
            <w:r w:rsidR="004C6DE6">
              <w:rPr>
                <w:rFonts w:ascii="Arial" w:hAnsi="Arial" w:cs="Arial"/>
                <w:sz w:val="24"/>
                <w:szCs w:val="24"/>
              </w:rPr>
              <w:t>17</w:t>
            </w:r>
          </w:p>
        </w:tc>
        <w:tc>
          <w:tcPr>
            <w:tcW w:w="7920" w:type="dxa"/>
          </w:tcPr>
          <w:p w14:paraId="781E95F1" w14:textId="518C6FFF" w:rsidR="00C22304" w:rsidRDefault="00C22304" w:rsidP="00C22304">
            <w:pPr>
              <w:spacing w:after="240"/>
              <w:rPr>
                <w:rFonts w:ascii="Arial" w:hAnsi="Arial"/>
                <w:sz w:val="24"/>
              </w:rPr>
            </w:pPr>
            <w:r>
              <w:rPr>
                <w:rFonts w:ascii="Arial" w:hAnsi="Arial"/>
                <w:sz w:val="24"/>
              </w:rPr>
              <w:t xml:space="preserve">Revise </w:t>
            </w:r>
            <w:r w:rsidR="004C6DE6">
              <w:rPr>
                <w:rFonts w:ascii="Arial" w:hAnsi="Arial"/>
                <w:sz w:val="24"/>
              </w:rPr>
              <w:t xml:space="preserve">entire </w:t>
            </w:r>
            <w:r>
              <w:rPr>
                <w:rFonts w:ascii="Arial" w:hAnsi="Arial"/>
                <w:sz w:val="24"/>
              </w:rPr>
              <w:t xml:space="preserve">Snapshot 5.2 </w:t>
            </w:r>
            <w:r w:rsidR="004C6DE6">
              <w:rPr>
                <w:rFonts w:ascii="Arial" w:hAnsi="Arial" w:cs="Arial"/>
                <w:sz w:val="24"/>
                <w:szCs w:val="24"/>
              </w:rPr>
              <w:t xml:space="preserve">for </w:t>
            </w:r>
            <w:r w:rsidR="004C6DE6" w:rsidRPr="00C22304">
              <w:rPr>
                <w:rFonts w:ascii="Arial" w:hAnsi="Arial" w:cs="Arial"/>
                <w:sz w:val="24"/>
                <w:szCs w:val="24"/>
              </w:rPr>
              <w:t>clarity</w:t>
            </w:r>
            <w:r>
              <w:rPr>
                <w:rFonts w:ascii="Arial" w:hAnsi="Arial"/>
                <w:sz w:val="24"/>
              </w:rPr>
              <w:t xml:space="preserve">. </w:t>
            </w:r>
            <w:r w:rsidR="004C6DE6">
              <w:rPr>
                <w:rFonts w:ascii="Arial" w:hAnsi="Arial"/>
                <w:sz w:val="24"/>
              </w:rPr>
              <w:t>The term “life” seems to be used to mean “lifestyle”. Two</w:t>
            </w:r>
            <w:r>
              <w:rPr>
                <w:rFonts w:ascii="Arial" w:hAnsi="Arial"/>
                <w:sz w:val="24"/>
              </w:rPr>
              <w:t xml:space="preserve"> </w:t>
            </w:r>
            <w:r w:rsidR="004C6DE6">
              <w:rPr>
                <w:rFonts w:ascii="Arial" w:hAnsi="Arial"/>
                <w:sz w:val="24"/>
              </w:rPr>
              <w:t xml:space="preserve">additional </w:t>
            </w:r>
            <w:r>
              <w:rPr>
                <w:rFonts w:ascii="Arial" w:hAnsi="Arial"/>
                <w:sz w:val="24"/>
              </w:rPr>
              <w:t>examples:</w:t>
            </w:r>
          </w:p>
          <w:p w14:paraId="3BE0EB7F" w14:textId="77777777" w:rsidR="000B5E70" w:rsidRDefault="000B5E70" w:rsidP="00C22304">
            <w:pPr>
              <w:spacing w:after="240"/>
              <w:rPr>
                <w:rFonts w:ascii="Arial" w:hAnsi="Arial" w:cs="Arial"/>
                <w:sz w:val="24"/>
                <w:szCs w:val="24"/>
              </w:rPr>
            </w:pPr>
            <w:r>
              <w:rPr>
                <w:rFonts w:ascii="Arial" w:hAnsi="Arial"/>
                <w:sz w:val="24"/>
              </w:rPr>
              <w:t>Lines 193</w:t>
            </w:r>
            <w:r w:rsidRPr="00482B00">
              <w:rPr>
                <w:rFonts w:ascii="Arial" w:hAnsi="Arial" w:cs="Arial"/>
                <w:sz w:val="24"/>
                <w:szCs w:val="24"/>
              </w:rPr>
              <w:t>–</w:t>
            </w:r>
            <w:r>
              <w:rPr>
                <w:rFonts w:ascii="Arial" w:hAnsi="Arial" w:cs="Arial"/>
                <w:sz w:val="24"/>
                <w:szCs w:val="24"/>
              </w:rPr>
              <w:t xml:space="preserve">197: Revise the sentence for clarity, as punctuation seems to be missing and/or the inclusion of the parenthetical </w:t>
            </w:r>
            <w:r w:rsidR="00C22304">
              <w:rPr>
                <w:rFonts w:ascii="Arial" w:hAnsi="Arial" w:cs="Arial"/>
                <w:sz w:val="24"/>
                <w:szCs w:val="24"/>
              </w:rPr>
              <w:t>takes away from</w:t>
            </w:r>
            <w:r>
              <w:rPr>
                <w:rFonts w:ascii="Arial" w:hAnsi="Arial" w:cs="Arial"/>
                <w:sz w:val="24"/>
                <w:szCs w:val="24"/>
              </w:rPr>
              <w:t xml:space="preserve"> the </w:t>
            </w:r>
            <w:r w:rsidR="00C22304">
              <w:rPr>
                <w:rFonts w:ascii="Arial" w:hAnsi="Arial" w:cs="Arial"/>
                <w:sz w:val="24"/>
                <w:szCs w:val="24"/>
              </w:rPr>
              <w:t>message. Also, include the translation for the portion in Chinese.</w:t>
            </w:r>
          </w:p>
          <w:p w14:paraId="44A9BCD4" w14:textId="4CE8A60B" w:rsidR="004C6DE6" w:rsidRPr="004C6DE6" w:rsidRDefault="004C6DE6" w:rsidP="00C22304">
            <w:pPr>
              <w:spacing w:after="240"/>
              <w:rPr>
                <w:rFonts w:ascii="Arial" w:hAnsi="Arial" w:cs="Arial"/>
                <w:sz w:val="24"/>
                <w:szCs w:val="24"/>
              </w:rPr>
            </w:pPr>
            <w:r>
              <w:rPr>
                <w:rFonts w:ascii="Arial" w:hAnsi="Arial"/>
                <w:sz w:val="24"/>
              </w:rPr>
              <w:t>Lines 193</w:t>
            </w:r>
            <w:r w:rsidRPr="00482B00">
              <w:rPr>
                <w:rFonts w:ascii="Arial" w:hAnsi="Arial" w:cs="Arial"/>
                <w:sz w:val="24"/>
                <w:szCs w:val="24"/>
              </w:rPr>
              <w:t>–</w:t>
            </w:r>
            <w:r>
              <w:rPr>
                <w:rFonts w:ascii="Arial" w:hAnsi="Arial" w:cs="Arial"/>
                <w:sz w:val="24"/>
                <w:szCs w:val="24"/>
              </w:rPr>
              <w:t xml:space="preserve">197: The sentence </w:t>
            </w:r>
            <w:r w:rsidRPr="00C22304">
              <w:rPr>
                <w:rFonts w:ascii="Arial" w:hAnsi="Arial" w:cs="Arial"/>
                <w:sz w:val="24"/>
                <w:szCs w:val="24"/>
              </w:rPr>
              <w:t>“In the end, Ms. Chen’s students share their answers to two “how-to” as shown below.”</w:t>
            </w:r>
            <w:r>
              <w:rPr>
                <w:rFonts w:ascii="Arial" w:hAnsi="Arial" w:cs="Arial"/>
                <w:sz w:val="24"/>
                <w:szCs w:val="24"/>
              </w:rPr>
              <w:t xml:space="preserve"> is unclear due to phrasing and with the reference to how something is shown below—without being clear how far below the reference is.</w:t>
            </w:r>
          </w:p>
        </w:tc>
        <w:tc>
          <w:tcPr>
            <w:tcW w:w="1890" w:type="dxa"/>
          </w:tcPr>
          <w:p w14:paraId="3EBDE1CA" w14:textId="3CC8D136" w:rsidR="000B5E70" w:rsidRPr="002840C4" w:rsidRDefault="000B5E70" w:rsidP="00A00B0B">
            <w:pPr>
              <w:spacing w:after="240"/>
              <w:rPr>
                <w:rFonts w:ascii="Arial" w:hAnsi="Arial" w:cs="Arial"/>
                <w:bCs/>
                <w:color w:val="000000"/>
                <w:sz w:val="24"/>
              </w:rPr>
            </w:pPr>
            <w:r>
              <w:rPr>
                <w:rFonts w:ascii="Arial" w:hAnsi="Arial" w:cs="Arial"/>
                <w:bCs/>
                <w:color w:val="000000"/>
                <w:sz w:val="24"/>
              </w:rPr>
              <w:t>Writers’ Discretion</w:t>
            </w:r>
          </w:p>
        </w:tc>
      </w:tr>
      <w:tr w:rsidR="00C22304" w:rsidRPr="002840C4" w14:paraId="314311C5" w14:textId="77777777" w:rsidTr="0952822B">
        <w:trPr>
          <w:cantSplit/>
        </w:trPr>
        <w:tc>
          <w:tcPr>
            <w:tcW w:w="715" w:type="dxa"/>
          </w:tcPr>
          <w:p w14:paraId="07AA3F9A" w14:textId="77777777" w:rsidR="00C22304" w:rsidRPr="00844D97" w:rsidRDefault="00C22304" w:rsidP="00A25F30">
            <w:pPr>
              <w:pStyle w:val="ListParagraph"/>
              <w:numPr>
                <w:ilvl w:val="0"/>
                <w:numId w:val="2"/>
              </w:numPr>
              <w:spacing w:after="240"/>
              <w:rPr>
                <w:rFonts w:ascii="Arial" w:hAnsi="Arial"/>
                <w:sz w:val="24"/>
              </w:rPr>
            </w:pPr>
          </w:p>
        </w:tc>
        <w:tc>
          <w:tcPr>
            <w:tcW w:w="1440" w:type="dxa"/>
          </w:tcPr>
          <w:p w14:paraId="2956A6FA" w14:textId="08EF951F" w:rsidR="00C22304" w:rsidRDefault="00C22304" w:rsidP="00A00B0B">
            <w:pPr>
              <w:spacing w:after="240"/>
              <w:rPr>
                <w:rFonts w:ascii="Arial" w:hAnsi="Arial"/>
                <w:sz w:val="24"/>
              </w:rPr>
            </w:pPr>
            <w:r w:rsidRPr="00684C75">
              <w:rPr>
                <w:rFonts w:ascii="Arial" w:hAnsi="Arial"/>
                <w:sz w:val="24"/>
              </w:rPr>
              <w:t>CDE Staff</w:t>
            </w:r>
          </w:p>
        </w:tc>
        <w:tc>
          <w:tcPr>
            <w:tcW w:w="1080" w:type="dxa"/>
          </w:tcPr>
          <w:p w14:paraId="7C5088DA" w14:textId="195EAFF4" w:rsidR="00C22304" w:rsidRPr="002840C4" w:rsidRDefault="004C6DE6" w:rsidP="00A00B0B">
            <w:pPr>
              <w:spacing w:after="240"/>
              <w:rPr>
                <w:rFonts w:ascii="Arial" w:hAnsi="Arial"/>
                <w:sz w:val="24"/>
              </w:rPr>
            </w:pPr>
            <w:r>
              <w:rPr>
                <w:rFonts w:ascii="Arial" w:hAnsi="Arial"/>
                <w:sz w:val="24"/>
              </w:rPr>
              <w:t>14</w:t>
            </w:r>
            <w:r w:rsidRPr="00482B00">
              <w:rPr>
                <w:rFonts w:ascii="Arial" w:hAnsi="Arial" w:cs="Arial"/>
                <w:sz w:val="24"/>
                <w:szCs w:val="24"/>
              </w:rPr>
              <w:t>–</w:t>
            </w:r>
            <w:r>
              <w:rPr>
                <w:rFonts w:ascii="Arial" w:hAnsi="Arial" w:cs="Arial"/>
                <w:sz w:val="24"/>
                <w:szCs w:val="24"/>
              </w:rPr>
              <w:t>17</w:t>
            </w:r>
          </w:p>
        </w:tc>
        <w:tc>
          <w:tcPr>
            <w:tcW w:w="7920" w:type="dxa"/>
          </w:tcPr>
          <w:p w14:paraId="090734AC" w14:textId="2939DAB3" w:rsidR="00C22304" w:rsidRDefault="0E0D2EC5" w:rsidP="00C22304">
            <w:pPr>
              <w:spacing w:after="240"/>
              <w:rPr>
                <w:rFonts w:ascii="Arial" w:hAnsi="Arial" w:cs="Arial"/>
                <w:sz w:val="24"/>
                <w:szCs w:val="24"/>
              </w:rPr>
            </w:pPr>
            <w:r w:rsidRPr="0952822B">
              <w:rPr>
                <w:rFonts w:ascii="Arial" w:hAnsi="Arial"/>
                <w:sz w:val="24"/>
                <w:szCs w:val="24"/>
              </w:rPr>
              <w:t>Line 240</w:t>
            </w:r>
            <w:r w:rsidRPr="0952822B">
              <w:rPr>
                <w:rFonts w:ascii="Arial" w:hAnsi="Arial" w:cs="Arial"/>
                <w:sz w:val="24"/>
                <w:szCs w:val="24"/>
              </w:rPr>
              <w:t>: Remove links. Instead</w:t>
            </w:r>
            <w:r w:rsidR="78947495" w:rsidRPr="0952822B">
              <w:rPr>
                <w:rFonts w:ascii="Arial" w:hAnsi="Arial" w:cs="Arial"/>
                <w:sz w:val="24"/>
                <w:szCs w:val="24"/>
              </w:rPr>
              <w:t xml:space="preserve"> of links,</w:t>
            </w:r>
            <w:r w:rsidRPr="0952822B">
              <w:rPr>
                <w:rFonts w:ascii="Arial" w:hAnsi="Arial" w:cs="Arial"/>
                <w:sz w:val="24"/>
                <w:szCs w:val="24"/>
              </w:rPr>
              <w:t xml:space="preserve"> provide brief descriptions of the resources a teacher who may be interested in </w:t>
            </w:r>
            <w:r w:rsidR="78947495" w:rsidRPr="0952822B">
              <w:rPr>
                <w:rFonts w:ascii="Arial" w:hAnsi="Arial" w:cs="Arial"/>
                <w:sz w:val="24"/>
                <w:szCs w:val="24"/>
              </w:rPr>
              <w:t>consulting those resources might search for. For example, instead of:</w:t>
            </w:r>
          </w:p>
          <w:p w14:paraId="747C557E" w14:textId="77777777" w:rsidR="00656071" w:rsidRPr="00656071" w:rsidRDefault="00656071" w:rsidP="00B5212F">
            <w:pPr>
              <w:autoSpaceDE w:val="0"/>
              <w:autoSpaceDN w:val="0"/>
              <w:adjustRightInd w:val="0"/>
              <w:spacing w:after="240"/>
              <w:rPr>
                <w:rFonts w:ascii="Arial" w:eastAsia="PMingLiU" w:hAnsi="Arial" w:cs="Arial"/>
                <w:sz w:val="24"/>
                <w:szCs w:val="24"/>
              </w:rPr>
            </w:pPr>
            <w:r w:rsidRPr="00656071">
              <w:rPr>
                <w:rFonts w:ascii="Arial" w:eastAsia="PMingLiU" w:hAnsi="Arial" w:cs="Arial"/>
                <w:sz w:val="24"/>
                <w:szCs w:val="24"/>
              </w:rPr>
              <w:t>Ms. Chen’s students compare typical exercise spaces and routines in China and the United States.</w:t>
            </w:r>
          </w:p>
          <w:p w14:paraId="60E8A6A7" w14:textId="77777777" w:rsidR="00656071" w:rsidRPr="00656071" w:rsidRDefault="00656071" w:rsidP="00B5212F">
            <w:pPr>
              <w:autoSpaceDE w:val="0"/>
              <w:autoSpaceDN w:val="0"/>
              <w:adjustRightInd w:val="0"/>
              <w:spacing w:after="120"/>
              <w:rPr>
                <w:rFonts w:ascii="Arial" w:eastAsia="PMingLiU" w:hAnsi="Arial" w:cs="Arial"/>
                <w:sz w:val="24"/>
                <w:szCs w:val="24"/>
              </w:rPr>
            </w:pPr>
            <w:r w:rsidRPr="00656071">
              <w:rPr>
                <w:rFonts w:ascii="Arial" w:eastAsia="PMingLiU" w:hAnsi="Arial" w:cs="Arial"/>
                <w:sz w:val="24"/>
                <w:szCs w:val="24"/>
              </w:rPr>
              <w:t>Ms. Chen’s students demonstrate Wu Bu Quan (Five Step Training Form)</w:t>
            </w:r>
          </w:p>
          <w:p w14:paraId="584E3373" w14:textId="4E31EDBF" w:rsidR="00656071" w:rsidRPr="00656071" w:rsidRDefault="00656071" w:rsidP="00A25F30">
            <w:pPr>
              <w:pStyle w:val="ListParagraph"/>
              <w:numPr>
                <w:ilvl w:val="0"/>
                <w:numId w:val="6"/>
              </w:numPr>
              <w:autoSpaceDE w:val="0"/>
              <w:autoSpaceDN w:val="0"/>
              <w:adjustRightInd w:val="0"/>
              <w:spacing w:after="120"/>
              <w:ind w:left="517"/>
              <w:contextualSpacing w:val="0"/>
              <w:rPr>
                <w:rFonts w:ascii="Arial" w:eastAsia="KaiTi" w:hAnsi="Arial" w:cs="Arial"/>
                <w:color w:val="000000"/>
                <w:sz w:val="24"/>
                <w:szCs w:val="24"/>
              </w:rPr>
            </w:pPr>
            <w:r w:rsidRPr="00656071">
              <w:rPr>
                <w:rFonts w:ascii="Arial" w:eastAsia="KaiTi" w:hAnsi="Arial" w:cs="Arial" w:hint="eastAsia"/>
                <w:color w:val="000000"/>
                <w:sz w:val="24"/>
                <w:szCs w:val="24"/>
                <w:lang w:eastAsia="zh-CN"/>
              </w:rPr>
              <w:t>晨练大爷大妈</w:t>
            </w:r>
            <w:r w:rsidRPr="00656071">
              <w:rPr>
                <w:rFonts w:ascii="Arial" w:eastAsia="KaiTi" w:hAnsi="Arial" w:cs="Arial" w:hint="eastAsia"/>
                <w:color w:val="000000"/>
                <w:sz w:val="24"/>
                <w:szCs w:val="24"/>
                <w:lang w:eastAsia="zh-CN"/>
              </w:rPr>
              <w:t>(</w:t>
            </w:r>
            <w:r w:rsidRPr="00656071">
              <w:rPr>
                <w:rFonts w:ascii="Arial" w:eastAsia="KaiTi" w:hAnsi="Arial" w:cs="Arial" w:hint="eastAsia"/>
                <w:color w:val="000000"/>
                <w:sz w:val="24"/>
                <w:szCs w:val="24"/>
                <w:lang w:eastAsia="zh-CN"/>
              </w:rPr>
              <w:t>视频</w:t>
            </w:r>
            <w:r w:rsidRPr="00656071">
              <w:rPr>
                <w:rFonts w:ascii="Arial" w:eastAsia="KaiTi" w:hAnsi="Arial" w:cs="Arial"/>
                <w:color w:val="000000"/>
                <w:sz w:val="24"/>
                <w:szCs w:val="24"/>
              </w:rPr>
              <w:t xml:space="preserve">) Chinese Elderly Morning Exercise in the Park </w:t>
            </w:r>
            <w:r w:rsidRPr="00CB48DC">
              <w:rPr>
                <w:rFonts w:ascii="Arial" w:eastAsia="PMingLiU" w:hAnsi="Arial" w:cs="Arial"/>
                <w:sz w:val="24"/>
                <w:szCs w:val="24"/>
              </w:rPr>
              <w:t>http://youtube.com/watch?v=UxcD1V2ItEA</w:t>
            </w:r>
          </w:p>
          <w:p w14:paraId="5049C8E6" w14:textId="77777777" w:rsidR="00656071" w:rsidRPr="00656071" w:rsidRDefault="00656071" w:rsidP="00A25F30">
            <w:pPr>
              <w:pStyle w:val="ListParagraph"/>
              <w:numPr>
                <w:ilvl w:val="0"/>
                <w:numId w:val="6"/>
              </w:numPr>
              <w:spacing w:after="120"/>
              <w:ind w:left="517"/>
              <w:contextualSpacing w:val="0"/>
              <w:rPr>
                <w:rFonts w:ascii="Arial" w:hAnsi="Arial" w:cs="Arial"/>
                <w:sz w:val="24"/>
                <w:szCs w:val="24"/>
              </w:rPr>
            </w:pPr>
            <w:r w:rsidRPr="00656071">
              <w:rPr>
                <w:rFonts w:ascii="Arial" w:eastAsia="KaiTi" w:hAnsi="Arial" w:cs="Arial" w:hint="eastAsia"/>
                <w:color w:val="000000"/>
                <w:sz w:val="24"/>
                <w:szCs w:val="24"/>
                <w:lang w:eastAsia="zh-CN"/>
              </w:rPr>
              <w:t>晨练大爷大妈</w:t>
            </w:r>
            <w:r w:rsidRPr="00656071">
              <w:rPr>
                <w:rFonts w:ascii="Arial" w:eastAsia="KaiTi" w:hAnsi="Arial" w:cs="Arial" w:hint="eastAsia"/>
                <w:color w:val="000000"/>
                <w:sz w:val="24"/>
                <w:szCs w:val="24"/>
                <w:lang w:eastAsia="zh-CN"/>
              </w:rPr>
              <w:t xml:space="preserve"> (</w:t>
            </w:r>
            <w:r w:rsidRPr="00656071">
              <w:rPr>
                <w:rFonts w:ascii="Arial" w:eastAsia="KaiTi" w:hAnsi="Arial" w:cs="Arial" w:hint="eastAsia"/>
                <w:color w:val="000000"/>
                <w:sz w:val="24"/>
                <w:szCs w:val="24"/>
                <w:lang w:eastAsia="zh-CN"/>
              </w:rPr>
              <w:t>图文</w:t>
            </w:r>
            <w:r w:rsidRPr="00656071">
              <w:rPr>
                <w:rFonts w:ascii="Arial" w:eastAsia="KaiTi" w:hAnsi="Arial" w:cs="Arial" w:hint="eastAsia"/>
                <w:color w:val="000000"/>
                <w:sz w:val="24"/>
                <w:szCs w:val="24"/>
                <w:lang w:eastAsia="zh-CN"/>
              </w:rPr>
              <w:t>)</w:t>
            </w:r>
            <w:r w:rsidRPr="00656071">
              <w:rPr>
                <w:rFonts w:ascii="Arial" w:eastAsia="KaiTi" w:hAnsi="Arial" w:cs="Arial"/>
                <w:color w:val="000000"/>
                <w:sz w:val="24"/>
                <w:szCs w:val="24"/>
              </w:rPr>
              <w:t xml:space="preserve"> </w:t>
            </w:r>
            <w:r w:rsidRPr="00656071">
              <w:rPr>
                <w:rFonts w:ascii="Arial" w:hAnsi="Arial" w:cs="Arial"/>
                <w:color w:val="000000"/>
                <w:sz w:val="24"/>
                <w:szCs w:val="24"/>
              </w:rPr>
              <w:t>Conduct a web search for</w:t>
            </w:r>
            <w:r w:rsidRPr="00656071">
              <w:rPr>
                <w:rFonts w:ascii="Arial" w:eastAsia="KaiTi" w:hAnsi="Arial" w:cs="Arial"/>
                <w:color w:val="000000"/>
                <w:sz w:val="24"/>
                <w:szCs w:val="24"/>
              </w:rPr>
              <w:t xml:space="preserve"> “Chinese Elderly Morning Exercise in the Park.”)</w:t>
            </w:r>
          </w:p>
          <w:p w14:paraId="3BEB493C" w14:textId="35626B94" w:rsidR="00656071" w:rsidRPr="00656071" w:rsidRDefault="00656071" w:rsidP="00A25F30">
            <w:pPr>
              <w:pStyle w:val="ListParagraph"/>
              <w:numPr>
                <w:ilvl w:val="0"/>
                <w:numId w:val="6"/>
              </w:numPr>
              <w:spacing w:after="240" w:line="276" w:lineRule="auto"/>
              <w:ind w:left="517"/>
              <w:contextualSpacing w:val="0"/>
              <w:rPr>
                <w:rStyle w:val="Hyperlink"/>
                <w:rFonts w:cs="Arial"/>
                <w:color w:val="auto"/>
                <w:szCs w:val="24"/>
                <w:u w:val="none"/>
              </w:rPr>
            </w:pPr>
            <w:r w:rsidRPr="00656071">
              <w:rPr>
                <w:rFonts w:ascii="Arial" w:eastAsia="KaiTi" w:hAnsi="Arial" w:cs="Arial"/>
                <w:color w:val="000000"/>
                <w:sz w:val="24"/>
                <w:szCs w:val="24"/>
                <w:lang w:eastAsia="zh-SG"/>
              </w:rPr>
              <w:t>五步拳教学</w:t>
            </w:r>
            <w:r w:rsidRPr="00656071">
              <w:rPr>
                <w:rFonts w:ascii="Arial" w:eastAsia="KaiTi" w:hAnsi="Arial" w:cs="Arial"/>
                <w:color w:val="000000"/>
                <w:sz w:val="24"/>
                <w:szCs w:val="24"/>
              </w:rPr>
              <w:t xml:space="preserve"> (Five Step Training Form)</w:t>
            </w:r>
            <w:r w:rsidRPr="00656071">
              <w:rPr>
                <w:rFonts w:ascii="Arial" w:eastAsia="PMingLiU" w:hAnsi="Arial" w:cs="Arial"/>
                <w:color w:val="000000"/>
                <w:sz w:val="24"/>
                <w:szCs w:val="24"/>
              </w:rPr>
              <w:t xml:space="preserve"> </w:t>
            </w:r>
            <w:r w:rsidRPr="00CB48DC">
              <w:rPr>
                <w:rFonts w:ascii="Arial" w:eastAsia="PMingLiU" w:hAnsi="Arial" w:cs="Arial"/>
                <w:sz w:val="24"/>
                <w:szCs w:val="24"/>
              </w:rPr>
              <w:t>http://youtube.com/watch?v=qjJ-5tIOw5w</w:t>
            </w:r>
          </w:p>
          <w:p w14:paraId="5E239571" w14:textId="77777777" w:rsidR="00656071" w:rsidRDefault="00A62DBA" w:rsidP="00A62DBA">
            <w:pPr>
              <w:spacing w:after="240" w:line="276" w:lineRule="auto"/>
              <w:rPr>
                <w:rFonts w:ascii="Arial" w:hAnsi="Arial" w:cs="Arial"/>
                <w:sz w:val="24"/>
                <w:szCs w:val="24"/>
              </w:rPr>
            </w:pPr>
            <w:r>
              <w:rPr>
                <w:rFonts w:ascii="Arial" w:hAnsi="Arial" w:cs="Arial"/>
                <w:sz w:val="24"/>
                <w:szCs w:val="24"/>
              </w:rPr>
              <w:t>Consider:</w:t>
            </w:r>
          </w:p>
          <w:p w14:paraId="389F10B3" w14:textId="400B90C9" w:rsidR="00A62DBA" w:rsidRPr="00A62DBA" w:rsidRDefault="00A62DBA" w:rsidP="00A62DBA">
            <w:pPr>
              <w:autoSpaceDE w:val="0"/>
              <w:autoSpaceDN w:val="0"/>
              <w:adjustRightInd w:val="0"/>
              <w:spacing w:after="240" w:line="276" w:lineRule="auto"/>
              <w:rPr>
                <w:rFonts w:ascii="Arial" w:eastAsia="PMingLiU" w:hAnsi="Arial" w:cs="Arial"/>
                <w:sz w:val="24"/>
                <w:szCs w:val="24"/>
              </w:rPr>
            </w:pPr>
            <w:r w:rsidRPr="00656071">
              <w:rPr>
                <w:rFonts w:ascii="Arial" w:eastAsia="PMingLiU" w:hAnsi="Arial" w:cs="Arial"/>
                <w:sz w:val="24"/>
                <w:szCs w:val="24"/>
              </w:rPr>
              <w:t>Ms. Chen’s students compare typical exercise spaces and routines in China and the United States.</w:t>
            </w:r>
            <w:r>
              <w:rPr>
                <w:rFonts w:ascii="Arial" w:eastAsia="PMingLiU" w:hAnsi="Arial" w:cs="Arial"/>
                <w:sz w:val="24"/>
                <w:szCs w:val="24"/>
              </w:rPr>
              <w:t xml:space="preserve"> To ensure her students have a rich experience, Ms. Chen shows a few video snippets showing elderly Chinese people doing morning exercises in a park. The students also view an exercise called </w:t>
            </w:r>
            <w:r w:rsidRPr="00656071">
              <w:rPr>
                <w:rFonts w:ascii="Arial" w:eastAsia="PMingLiU" w:hAnsi="Arial" w:cs="Arial"/>
                <w:sz w:val="24"/>
                <w:szCs w:val="24"/>
              </w:rPr>
              <w:t>Wu Bu Quan</w:t>
            </w:r>
            <w:r>
              <w:rPr>
                <w:rFonts w:ascii="Arial" w:eastAsia="PMingLiU" w:hAnsi="Arial" w:cs="Arial"/>
                <w:sz w:val="24"/>
                <w:szCs w:val="24"/>
              </w:rPr>
              <w:t xml:space="preserve">, also known as </w:t>
            </w:r>
            <w:r w:rsidRPr="00656071">
              <w:rPr>
                <w:rFonts w:ascii="Arial" w:eastAsia="KaiTi" w:hAnsi="Arial" w:cs="Arial"/>
                <w:color w:val="000000"/>
                <w:sz w:val="24"/>
                <w:szCs w:val="24"/>
              </w:rPr>
              <w:t>Five Step Training Form</w:t>
            </w:r>
            <w:r w:rsidR="00B5212F">
              <w:rPr>
                <w:rFonts w:ascii="Arial" w:eastAsia="KaiTi" w:hAnsi="Arial" w:cs="Arial"/>
                <w:color w:val="000000"/>
                <w:sz w:val="24"/>
                <w:szCs w:val="24"/>
              </w:rPr>
              <w:t>,</w:t>
            </w:r>
            <w:r>
              <w:rPr>
                <w:rFonts w:ascii="Arial" w:eastAsia="PMingLiU" w:hAnsi="Arial" w:cs="Arial"/>
                <w:sz w:val="24"/>
                <w:szCs w:val="24"/>
              </w:rPr>
              <w:t xml:space="preserve"> in practice.</w:t>
            </w:r>
          </w:p>
        </w:tc>
        <w:tc>
          <w:tcPr>
            <w:tcW w:w="1890" w:type="dxa"/>
          </w:tcPr>
          <w:p w14:paraId="49508675" w14:textId="1EF8043A" w:rsidR="00C22304" w:rsidRPr="002840C4" w:rsidRDefault="00C22304" w:rsidP="00A00B0B">
            <w:pPr>
              <w:spacing w:after="240"/>
              <w:rPr>
                <w:rFonts w:ascii="Arial" w:hAnsi="Arial" w:cs="Arial"/>
                <w:bCs/>
                <w:color w:val="000000"/>
                <w:sz w:val="24"/>
              </w:rPr>
            </w:pPr>
            <w:r>
              <w:rPr>
                <w:rFonts w:ascii="Arial" w:hAnsi="Arial" w:cs="Arial"/>
                <w:bCs/>
                <w:color w:val="000000"/>
                <w:sz w:val="24"/>
              </w:rPr>
              <w:t>Writers’ Discretion</w:t>
            </w:r>
          </w:p>
        </w:tc>
      </w:tr>
      <w:tr w:rsidR="00C22304" w:rsidRPr="002840C4" w14:paraId="2D4D7E42" w14:textId="77777777" w:rsidTr="0952822B">
        <w:trPr>
          <w:cantSplit/>
        </w:trPr>
        <w:tc>
          <w:tcPr>
            <w:tcW w:w="715" w:type="dxa"/>
          </w:tcPr>
          <w:p w14:paraId="3415134A" w14:textId="162909E3" w:rsidR="00C22304" w:rsidRPr="00844D97" w:rsidRDefault="00C22304" w:rsidP="00A25F30">
            <w:pPr>
              <w:pStyle w:val="ListParagraph"/>
              <w:numPr>
                <w:ilvl w:val="0"/>
                <w:numId w:val="2"/>
              </w:numPr>
              <w:spacing w:after="240"/>
              <w:rPr>
                <w:rFonts w:ascii="Arial" w:hAnsi="Arial"/>
                <w:sz w:val="24"/>
              </w:rPr>
            </w:pPr>
          </w:p>
        </w:tc>
        <w:tc>
          <w:tcPr>
            <w:tcW w:w="1440" w:type="dxa"/>
          </w:tcPr>
          <w:p w14:paraId="2791D76D" w14:textId="6A386BF3" w:rsidR="00C22304" w:rsidRDefault="00C22304" w:rsidP="00A00B0B">
            <w:pPr>
              <w:spacing w:after="240"/>
              <w:rPr>
                <w:rFonts w:ascii="Arial" w:hAnsi="Arial"/>
                <w:sz w:val="24"/>
              </w:rPr>
            </w:pPr>
            <w:r w:rsidRPr="00684C75">
              <w:rPr>
                <w:rFonts w:ascii="Arial" w:hAnsi="Arial"/>
                <w:sz w:val="24"/>
              </w:rPr>
              <w:t>CDE Staff</w:t>
            </w:r>
          </w:p>
        </w:tc>
        <w:tc>
          <w:tcPr>
            <w:tcW w:w="1080" w:type="dxa"/>
          </w:tcPr>
          <w:p w14:paraId="21022666" w14:textId="5C6D89FE" w:rsidR="00C22304" w:rsidRPr="002840C4" w:rsidRDefault="00C22304" w:rsidP="00A00B0B">
            <w:pPr>
              <w:spacing w:after="240"/>
              <w:rPr>
                <w:rFonts w:ascii="Arial" w:hAnsi="Arial"/>
                <w:sz w:val="24"/>
              </w:rPr>
            </w:pPr>
            <w:r>
              <w:rPr>
                <w:rFonts w:ascii="Arial" w:hAnsi="Arial"/>
                <w:sz w:val="24"/>
              </w:rPr>
              <w:t>1</w:t>
            </w:r>
            <w:r w:rsidR="00B5212F">
              <w:rPr>
                <w:rFonts w:ascii="Arial" w:hAnsi="Arial"/>
                <w:sz w:val="24"/>
              </w:rPr>
              <w:t>8</w:t>
            </w:r>
          </w:p>
        </w:tc>
        <w:tc>
          <w:tcPr>
            <w:tcW w:w="7920" w:type="dxa"/>
          </w:tcPr>
          <w:p w14:paraId="6A87DA90" w14:textId="51D91A0C" w:rsidR="00C22304" w:rsidRPr="002840C4" w:rsidRDefault="00B5212F" w:rsidP="00C22304">
            <w:pPr>
              <w:spacing w:after="240"/>
              <w:rPr>
                <w:rFonts w:ascii="Arial" w:hAnsi="Arial"/>
                <w:sz w:val="24"/>
              </w:rPr>
            </w:pPr>
            <w:r>
              <w:rPr>
                <w:rFonts w:ascii="Arial" w:hAnsi="Arial"/>
                <w:sz w:val="24"/>
              </w:rPr>
              <w:t>Line 255: Add a transition between the discussion of UDL and the discussion of how teachers design lessons.</w:t>
            </w:r>
          </w:p>
        </w:tc>
        <w:tc>
          <w:tcPr>
            <w:tcW w:w="1890" w:type="dxa"/>
          </w:tcPr>
          <w:p w14:paraId="78D8B966" w14:textId="5627BC1F" w:rsidR="00C22304" w:rsidRPr="002840C4" w:rsidRDefault="00C22304" w:rsidP="00A00B0B">
            <w:pPr>
              <w:spacing w:after="240"/>
              <w:rPr>
                <w:rFonts w:ascii="Arial" w:hAnsi="Arial" w:cs="Arial"/>
                <w:bCs/>
                <w:color w:val="000000"/>
                <w:sz w:val="24"/>
              </w:rPr>
            </w:pPr>
            <w:r>
              <w:rPr>
                <w:rFonts w:ascii="Arial" w:hAnsi="Arial" w:cs="Arial"/>
                <w:bCs/>
                <w:color w:val="000000"/>
                <w:sz w:val="24"/>
              </w:rPr>
              <w:t>Writers’ Discretion</w:t>
            </w:r>
          </w:p>
        </w:tc>
      </w:tr>
      <w:tr w:rsidR="00B63769" w:rsidRPr="002840C4" w14:paraId="63C60C8E" w14:textId="77777777" w:rsidTr="0952822B">
        <w:trPr>
          <w:cantSplit/>
        </w:trPr>
        <w:tc>
          <w:tcPr>
            <w:tcW w:w="715" w:type="dxa"/>
          </w:tcPr>
          <w:p w14:paraId="2DD3CBF5" w14:textId="77777777" w:rsidR="00B63769" w:rsidRPr="00844D97" w:rsidRDefault="00B63769" w:rsidP="00A25F30">
            <w:pPr>
              <w:pStyle w:val="ListParagraph"/>
              <w:numPr>
                <w:ilvl w:val="0"/>
                <w:numId w:val="2"/>
              </w:numPr>
              <w:spacing w:after="240"/>
              <w:rPr>
                <w:rFonts w:ascii="Arial" w:hAnsi="Arial"/>
                <w:sz w:val="24"/>
              </w:rPr>
            </w:pPr>
          </w:p>
        </w:tc>
        <w:tc>
          <w:tcPr>
            <w:tcW w:w="1440" w:type="dxa"/>
          </w:tcPr>
          <w:p w14:paraId="31444E1F" w14:textId="11923122" w:rsidR="00B63769" w:rsidRDefault="00B63769" w:rsidP="00A00B0B">
            <w:pPr>
              <w:spacing w:after="240"/>
              <w:rPr>
                <w:rFonts w:ascii="Arial" w:hAnsi="Arial"/>
                <w:sz w:val="24"/>
              </w:rPr>
            </w:pPr>
            <w:r w:rsidRPr="00684C75">
              <w:rPr>
                <w:rFonts w:ascii="Arial" w:hAnsi="Arial"/>
                <w:sz w:val="24"/>
              </w:rPr>
              <w:t>CDE Staff</w:t>
            </w:r>
          </w:p>
        </w:tc>
        <w:tc>
          <w:tcPr>
            <w:tcW w:w="1080" w:type="dxa"/>
          </w:tcPr>
          <w:p w14:paraId="2475C61E" w14:textId="64DA6846" w:rsidR="00B63769" w:rsidRPr="002840C4" w:rsidRDefault="00B63769" w:rsidP="00A00B0B">
            <w:pPr>
              <w:spacing w:after="240"/>
              <w:rPr>
                <w:rFonts w:ascii="Arial" w:hAnsi="Arial"/>
                <w:sz w:val="24"/>
              </w:rPr>
            </w:pPr>
            <w:r>
              <w:rPr>
                <w:rFonts w:ascii="Arial" w:hAnsi="Arial"/>
                <w:sz w:val="24"/>
              </w:rPr>
              <w:t>21</w:t>
            </w:r>
          </w:p>
        </w:tc>
        <w:tc>
          <w:tcPr>
            <w:tcW w:w="7920" w:type="dxa"/>
          </w:tcPr>
          <w:p w14:paraId="553E31FB" w14:textId="13C3EF45" w:rsidR="00B63769" w:rsidRPr="002840C4" w:rsidRDefault="00B63769" w:rsidP="00B63769">
            <w:pPr>
              <w:spacing w:after="240"/>
              <w:rPr>
                <w:rFonts w:ascii="Arial" w:hAnsi="Arial"/>
                <w:sz w:val="24"/>
              </w:rPr>
            </w:pPr>
            <w:r>
              <w:rPr>
                <w:rFonts w:ascii="Arial" w:hAnsi="Arial"/>
                <w:sz w:val="24"/>
              </w:rPr>
              <w:t>Line 267: Add a transition between Figure 5.2 and Figure 5.3 that addresses the ideas between the content in each figure.</w:t>
            </w:r>
          </w:p>
        </w:tc>
        <w:tc>
          <w:tcPr>
            <w:tcW w:w="1890" w:type="dxa"/>
          </w:tcPr>
          <w:p w14:paraId="4E105628" w14:textId="7109FCDD" w:rsidR="00B63769" w:rsidRPr="002840C4" w:rsidRDefault="00B63769" w:rsidP="00A00B0B">
            <w:pPr>
              <w:spacing w:after="240"/>
              <w:rPr>
                <w:rFonts w:ascii="Arial" w:hAnsi="Arial" w:cs="Arial"/>
                <w:bCs/>
                <w:color w:val="000000"/>
                <w:sz w:val="24"/>
              </w:rPr>
            </w:pPr>
            <w:r>
              <w:rPr>
                <w:rFonts w:ascii="Arial" w:hAnsi="Arial" w:cs="Arial"/>
                <w:bCs/>
                <w:color w:val="000000"/>
                <w:sz w:val="24"/>
              </w:rPr>
              <w:t>Writers’ Discretion</w:t>
            </w:r>
          </w:p>
        </w:tc>
      </w:tr>
      <w:tr w:rsidR="00B63769" w:rsidRPr="002840C4" w14:paraId="74065C5A" w14:textId="77777777" w:rsidTr="0952822B">
        <w:trPr>
          <w:cantSplit/>
        </w:trPr>
        <w:tc>
          <w:tcPr>
            <w:tcW w:w="715" w:type="dxa"/>
          </w:tcPr>
          <w:p w14:paraId="4332059B" w14:textId="77777777" w:rsidR="00B63769" w:rsidRPr="00844D97" w:rsidRDefault="00B63769" w:rsidP="00A25F30">
            <w:pPr>
              <w:pStyle w:val="ListParagraph"/>
              <w:numPr>
                <w:ilvl w:val="0"/>
                <w:numId w:val="2"/>
              </w:numPr>
              <w:spacing w:after="240"/>
              <w:rPr>
                <w:rFonts w:ascii="Arial" w:hAnsi="Arial"/>
                <w:sz w:val="24"/>
              </w:rPr>
            </w:pPr>
          </w:p>
        </w:tc>
        <w:tc>
          <w:tcPr>
            <w:tcW w:w="1440" w:type="dxa"/>
          </w:tcPr>
          <w:p w14:paraId="710DED3D" w14:textId="30738F63" w:rsidR="00B63769" w:rsidRDefault="00B63769" w:rsidP="00A00B0B">
            <w:pPr>
              <w:spacing w:after="240"/>
              <w:rPr>
                <w:rFonts w:ascii="Arial" w:hAnsi="Arial"/>
                <w:sz w:val="24"/>
              </w:rPr>
            </w:pPr>
            <w:r w:rsidRPr="00684C75">
              <w:rPr>
                <w:rFonts w:ascii="Arial" w:hAnsi="Arial"/>
                <w:sz w:val="24"/>
              </w:rPr>
              <w:t>CDE Staff</w:t>
            </w:r>
          </w:p>
        </w:tc>
        <w:tc>
          <w:tcPr>
            <w:tcW w:w="1080" w:type="dxa"/>
          </w:tcPr>
          <w:p w14:paraId="3E532683" w14:textId="30088C6E" w:rsidR="00B63769" w:rsidRPr="002840C4" w:rsidRDefault="00B63769" w:rsidP="00A00B0B">
            <w:pPr>
              <w:spacing w:after="240"/>
              <w:rPr>
                <w:rFonts w:ascii="Arial" w:hAnsi="Arial"/>
                <w:sz w:val="24"/>
              </w:rPr>
            </w:pPr>
            <w:r>
              <w:rPr>
                <w:rFonts w:ascii="Arial" w:hAnsi="Arial"/>
                <w:sz w:val="24"/>
              </w:rPr>
              <w:t>21</w:t>
            </w:r>
          </w:p>
        </w:tc>
        <w:tc>
          <w:tcPr>
            <w:tcW w:w="7920" w:type="dxa"/>
          </w:tcPr>
          <w:p w14:paraId="16F9320E" w14:textId="2E8DB498" w:rsidR="00B63769" w:rsidRPr="002840C4" w:rsidRDefault="00B63769" w:rsidP="00B63769">
            <w:pPr>
              <w:spacing w:after="240"/>
              <w:rPr>
                <w:rFonts w:ascii="Arial" w:hAnsi="Arial"/>
                <w:sz w:val="24"/>
              </w:rPr>
            </w:pPr>
            <w:r>
              <w:rPr>
                <w:rFonts w:ascii="Arial" w:hAnsi="Arial"/>
                <w:sz w:val="24"/>
              </w:rPr>
              <w:t>Line 272: Add a transition between Figure 5.3 and Figure 5.4 that addresses the ideas between the content in each figure.</w:t>
            </w:r>
          </w:p>
        </w:tc>
        <w:tc>
          <w:tcPr>
            <w:tcW w:w="1890" w:type="dxa"/>
          </w:tcPr>
          <w:p w14:paraId="7101FAFB" w14:textId="4A0D50F0" w:rsidR="00B63769" w:rsidRPr="002840C4" w:rsidRDefault="00B63769" w:rsidP="00A00B0B">
            <w:pPr>
              <w:spacing w:after="240"/>
              <w:rPr>
                <w:rFonts w:ascii="Arial" w:hAnsi="Arial" w:cs="Arial"/>
                <w:bCs/>
                <w:color w:val="000000"/>
                <w:sz w:val="24"/>
              </w:rPr>
            </w:pPr>
            <w:r>
              <w:rPr>
                <w:rFonts w:ascii="Arial" w:hAnsi="Arial" w:cs="Arial"/>
                <w:bCs/>
                <w:color w:val="000000"/>
                <w:sz w:val="24"/>
              </w:rPr>
              <w:t>Writers’ Discretion</w:t>
            </w:r>
          </w:p>
        </w:tc>
      </w:tr>
      <w:tr w:rsidR="00B63769" w:rsidRPr="002840C4" w14:paraId="574E8ABC" w14:textId="77777777" w:rsidTr="0952822B">
        <w:trPr>
          <w:cantSplit/>
        </w:trPr>
        <w:tc>
          <w:tcPr>
            <w:tcW w:w="715" w:type="dxa"/>
          </w:tcPr>
          <w:p w14:paraId="3F4775B8" w14:textId="77777777" w:rsidR="00B63769" w:rsidRPr="00844D97" w:rsidRDefault="00B63769" w:rsidP="00A25F30">
            <w:pPr>
              <w:pStyle w:val="ListParagraph"/>
              <w:numPr>
                <w:ilvl w:val="0"/>
                <w:numId w:val="2"/>
              </w:numPr>
              <w:spacing w:after="240"/>
              <w:rPr>
                <w:rFonts w:ascii="Arial" w:hAnsi="Arial"/>
                <w:sz w:val="24"/>
              </w:rPr>
            </w:pPr>
          </w:p>
        </w:tc>
        <w:tc>
          <w:tcPr>
            <w:tcW w:w="1440" w:type="dxa"/>
          </w:tcPr>
          <w:p w14:paraId="337BEEBC" w14:textId="5C509EFB" w:rsidR="00B63769" w:rsidRDefault="00B63769" w:rsidP="00A00B0B">
            <w:pPr>
              <w:spacing w:after="240"/>
              <w:rPr>
                <w:rFonts w:ascii="Arial" w:hAnsi="Arial"/>
                <w:sz w:val="24"/>
              </w:rPr>
            </w:pPr>
            <w:r w:rsidRPr="00684C75">
              <w:rPr>
                <w:rFonts w:ascii="Arial" w:hAnsi="Arial"/>
                <w:sz w:val="24"/>
              </w:rPr>
              <w:t>CDE Staff</w:t>
            </w:r>
          </w:p>
        </w:tc>
        <w:tc>
          <w:tcPr>
            <w:tcW w:w="1080" w:type="dxa"/>
          </w:tcPr>
          <w:p w14:paraId="34826270" w14:textId="02B0F821" w:rsidR="00B63769" w:rsidRPr="002840C4" w:rsidRDefault="00B63769" w:rsidP="00A00B0B">
            <w:pPr>
              <w:spacing w:after="240"/>
              <w:rPr>
                <w:rFonts w:ascii="Arial" w:hAnsi="Arial"/>
                <w:sz w:val="24"/>
              </w:rPr>
            </w:pPr>
            <w:r>
              <w:rPr>
                <w:rFonts w:ascii="Arial" w:hAnsi="Arial"/>
                <w:sz w:val="24"/>
              </w:rPr>
              <w:t>22</w:t>
            </w:r>
          </w:p>
        </w:tc>
        <w:tc>
          <w:tcPr>
            <w:tcW w:w="7920" w:type="dxa"/>
          </w:tcPr>
          <w:p w14:paraId="090728C0" w14:textId="596CA2C9" w:rsidR="00B63769" w:rsidRPr="002840C4" w:rsidRDefault="00B63769" w:rsidP="00B63769">
            <w:pPr>
              <w:spacing w:after="240"/>
              <w:rPr>
                <w:rFonts w:ascii="Arial" w:hAnsi="Arial"/>
                <w:sz w:val="24"/>
              </w:rPr>
            </w:pPr>
            <w:r>
              <w:rPr>
                <w:rFonts w:ascii="Arial" w:hAnsi="Arial"/>
                <w:sz w:val="24"/>
              </w:rPr>
              <w:t>Line 279: Add a transition between Figure 5.4 and Figure 5.5 that addresses the ideas between the content in each figure.</w:t>
            </w:r>
          </w:p>
        </w:tc>
        <w:tc>
          <w:tcPr>
            <w:tcW w:w="1890" w:type="dxa"/>
          </w:tcPr>
          <w:p w14:paraId="72B2FADB" w14:textId="4018768D" w:rsidR="00B63769" w:rsidRPr="002840C4" w:rsidRDefault="00B63769" w:rsidP="00A00B0B">
            <w:pPr>
              <w:spacing w:after="240"/>
              <w:rPr>
                <w:rFonts w:ascii="Arial" w:hAnsi="Arial" w:cs="Arial"/>
                <w:bCs/>
                <w:color w:val="000000"/>
                <w:sz w:val="24"/>
              </w:rPr>
            </w:pPr>
            <w:r>
              <w:rPr>
                <w:rFonts w:ascii="Arial" w:hAnsi="Arial" w:cs="Arial"/>
                <w:bCs/>
                <w:color w:val="000000"/>
                <w:sz w:val="24"/>
              </w:rPr>
              <w:t>Writers’ Discretion</w:t>
            </w:r>
          </w:p>
        </w:tc>
      </w:tr>
      <w:tr w:rsidR="00B63769" w:rsidRPr="002840C4" w14:paraId="5A91F19A" w14:textId="77777777" w:rsidTr="0952822B">
        <w:trPr>
          <w:cantSplit/>
        </w:trPr>
        <w:tc>
          <w:tcPr>
            <w:tcW w:w="715" w:type="dxa"/>
          </w:tcPr>
          <w:p w14:paraId="6FA38381" w14:textId="77777777" w:rsidR="00B63769" w:rsidRPr="00844D97" w:rsidRDefault="00B63769" w:rsidP="00A25F30">
            <w:pPr>
              <w:pStyle w:val="ListParagraph"/>
              <w:numPr>
                <w:ilvl w:val="0"/>
                <w:numId w:val="2"/>
              </w:numPr>
              <w:spacing w:after="240"/>
              <w:rPr>
                <w:rFonts w:ascii="Arial" w:hAnsi="Arial"/>
                <w:sz w:val="24"/>
              </w:rPr>
            </w:pPr>
          </w:p>
        </w:tc>
        <w:tc>
          <w:tcPr>
            <w:tcW w:w="1440" w:type="dxa"/>
          </w:tcPr>
          <w:p w14:paraId="6EF8E47F" w14:textId="1BEFF11B" w:rsidR="00B63769" w:rsidRDefault="00B63769" w:rsidP="00A00B0B">
            <w:pPr>
              <w:spacing w:after="240"/>
              <w:rPr>
                <w:rFonts w:ascii="Arial" w:hAnsi="Arial"/>
                <w:sz w:val="24"/>
              </w:rPr>
            </w:pPr>
            <w:r w:rsidRPr="00684C75">
              <w:rPr>
                <w:rFonts w:ascii="Arial" w:hAnsi="Arial"/>
                <w:sz w:val="24"/>
              </w:rPr>
              <w:t>CDE Staff</w:t>
            </w:r>
          </w:p>
        </w:tc>
        <w:tc>
          <w:tcPr>
            <w:tcW w:w="1080" w:type="dxa"/>
          </w:tcPr>
          <w:p w14:paraId="5D62C70F" w14:textId="5EE026C7" w:rsidR="00B63769" w:rsidRPr="002840C4" w:rsidRDefault="00B63769" w:rsidP="00A00B0B">
            <w:pPr>
              <w:spacing w:after="240"/>
              <w:rPr>
                <w:rFonts w:ascii="Arial" w:hAnsi="Arial"/>
                <w:sz w:val="24"/>
              </w:rPr>
            </w:pPr>
            <w:r>
              <w:rPr>
                <w:rFonts w:ascii="Arial" w:hAnsi="Arial"/>
                <w:sz w:val="24"/>
              </w:rPr>
              <w:t>23</w:t>
            </w:r>
          </w:p>
        </w:tc>
        <w:tc>
          <w:tcPr>
            <w:tcW w:w="7920" w:type="dxa"/>
          </w:tcPr>
          <w:p w14:paraId="317B6C15" w14:textId="41BCBE45" w:rsidR="00B63769" w:rsidRPr="002840C4" w:rsidRDefault="00B63769" w:rsidP="00B63769">
            <w:pPr>
              <w:spacing w:after="240"/>
              <w:rPr>
                <w:rFonts w:ascii="Arial" w:hAnsi="Arial"/>
                <w:sz w:val="24"/>
              </w:rPr>
            </w:pPr>
            <w:r>
              <w:rPr>
                <w:rFonts w:ascii="Arial" w:hAnsi="Arial"/>
                <w:sz w:val="24"/>
              </w:rPr>
              <w:t xml:space="preserve">Line 288: </w:t>
            </w:r>
            <w:r w:rsidRPr="00B63769">
              <w:rPr>
                <w:rFonts w:ascii="Arial" w:hAnsi="Arial"/>
                <w:sz w:val="24"/>
                <w:szCs w:val="24"/>
              </w:rPr>
              <w:t>Change “</w:t>
            </w:r>
            <w:r w:rsidRPr="00B63769">
              <w:rPr>
                <w:rFonts w:ascii="Arial" w:hAnsi="Arial" w:cs="Arial"/>
                <w:color w:val="000000"/>
                <w:sz w:val="24"/>
                <w:szCs w:val="24"/>
              </w:rPr>
              <w:t>They are not answerable with finality in a single lesson or instructional unit” to “They are not intended to be answered aft</w:t>
            </w:r>
            <w:r w:rsidR="00930C03">
              <w:rPr>
                <w:rFonts w:ascii="Arial" w:hAnsi="Arial" w:cs="Arial"/>
                <w:color w:val="000000"/>
                <w:sz w:val="24"/>
                <w:szCs w:val="24"/>
              </w:rPr>
              <w:t>er a single lesson or within an</w:t>
            </w:r>
            <w:r w:rsidRPr="00B63769">
              <w:rPr>
                <w:rFonts w:ascii="Arial" w:hAnsi="Arial" w:cs="Arial"/>
                <w:color w:val="000000"/>
                <w:sz w:val="24"/>
                <w:szCs w:val="24"/>
              </w:rPr>
              <w:t xml:space="preserve"> instructional unit”.</w:t>
            </w:r>
          </w:p>
        </w:tc>
        <w:tc>
          <w:tcPr>
            <w:tcW w:w="1890" w:type="dxa"/>
          </w:tcPr>
          <w:p w14:paraId="66EE2F1A" w14:textId="3D425EDE" w:rsidR="00B63769" w:rsidRPr="002840C4" w:rsidRDefault="00B63769" w:rsidP="00A00B0B">
            <w:pPr>
              <w:spacing w:after="240"/>
              <w:rPr>
                <w:rFonts w:ascii="Arial" w:hAnsi="Arial" w:cs="Arial"/>
                <w:bCs/>
                <w:color w:val="000000"/>
                <w:sz w:val="24"/>
              </w:rPr>
            </w:pPr>
            <w:r>
              <w:rPr>
                <w:rFonts w:ascii="Arial" w:hAnsi="Arial" w:cs="Arial"/>
                <w:bCs/>
                <w:color w:val="000000"/>
                <w:sz w:val="24"/>
              </w:rPr>
              <w:t>Recommended</w:t>
            </w:r>
          </w:p>
        </w:tc>
      </w:tr>
      <w:tr w:rsidR="00B63769" w:rsidRPr="002840C4" w14:paraId="30575304" w14:textId="77777777" w:rsidTr="0952822B">
        <w:trPr>
          <w:cantSplit/>
        </w:trPr>
        <w:tc>
          <w:tcPr>
            <w:tcW w:w="715" w:type="dxa"/>
          </w:tcPr>
          <w:p w14:paraId="76AF3C87" w14:textId="77777777" w:rsidR="00B63769" w:rsidRPr="00844D97" w:rsidRDefault="00B63769" w:rsidP="00A25F30">
            <w:pPr>
              <w:pStyle w:val="ListParagraph"/>
              <w:numPr>
                <w:ilvl w:val="0"/>
                <w:numId w:val="2"/>
              </w:numPr>
              <w:spacing w:after="240"/>
              <w:rPr>
                <w:rFonts w:ascii="Arial" w:hAnsi="Arial"/>
                <w:sz w:val="24"/>
              </w:rPr>
            </w:pPr>
          </w:p>
        </w:tc>
        <w:tc>
          <w:tcPr>
            <w:tcW w:w="1440" w:type="dxa"/>
          </w:tcPr>
          <w:p w14:paraId="3BB1F244" w14:textId="5F015E31" w:rsidR="00B63769" w:rsidRDefault="00B63769" w:rsidP="00A00B0B">
            <w:pPr>
              <w:spacing w:after="240"/>
              <w:rPr>
                <w:rFonts w:ascii="Arial" w:hAnsi="Arial"/>
                <w:sz w:val="24"/>
              </w:rPr>
            </w:pPr>
            <w:r w:rsidRPr="00684C75">
              <w:rPr>
                <w:rFonts w:ascii="Arial" w:hAnsi="Arial"/>
                <w:sz w:val="24"/>
              </w:rPr>
              <w:t>CDE Staff</w:t>
            </w:r>
          </w:p>
        </w:tc>
        <w:tc>
          <w:tcPr>
            <w:tcW w:w="1080" w:type="dxa"/>
          </w:tcPr>
          <w:p w14:paraId="34A7F1D9" w14:textId="06D4E3DB" w:rsidR="00B63769" w:rsidRPr="002840C4" w:rsidRDefault="00B63769" w:rsidP="00A00B0B">
            <w:pPr>
              <w:spacing w:after="240"/>
              <w:rPr>
                <w:rFonts w:ascii="Arial" w:hAnsi="Arial"/>
                <w:sz w:val="24"/>
              </w:rPr>
            </w:pPr>
            <w:r>
              <w:rPr>
                <w:rFonts w:ascii="Arial" w:hAnsi="Arial"/>
                <w:sz w:val="24"/>
              </w:rPr>
              <w:t>23</w:t>
            </w:r>
          </w:p>
        </w:tc>
        <w:tc>
          <w:tcPr>
            <w:tcW w:w="7920" w:type="dxa"/>
          </w:tcPr>
          <w:p w14:paraId="29F5CED3" w14:textId="45C2D4B7" w:rsidR="00B63769" w:rsidRPr="002840C4" w:rsidRDefault="00B63769" w:rsidP="0094786B">
            <w:pPr>
              <w:spacing w:after="240"/>
              <w:rPr>
                <w:rFonts w:ascii="Arial" w:hAnsi="Arial"/>
                <w:sz w:val="24"/>
              </w:rPr>
            </w:pPr>
            <w:r>
              <w:rPr>
                <w:rFonts w:ascii="Arial" w:hAnsi="Arial"/>
                <w:sz w:val="24"/>
              </w:rPr>
              <w:t xml:space="preserve">Line 303: Instead of </w:t>
            </w:r>
            <w:r w:rsidR="0094786B">
              <w:rPr>
                <w:rFonts w:ascii="Arial" w:hAnsi="Arial"/>
                <w:sz w:val="24"/>
              </w:rPr>
              <w:t>ambiguous wording like “(targets a list of words or phrases),” provide clear explanations using complete sentences.</w:t>
            </w:r>
          </w:p>
        </w:tc>
        <w:tc>
          <w:tcPr>
            <w:tcW w:w="1890" w:type="dxa"/>
          </w:tcPr>
          <w:p w14:paraId="560C48F2" w14:textId="107658C8" w:rsidR="00B63769" w:rsidRPr="002840C4" w:rsidRDefault="0094786B" w:rsidP="00A00B0B">
            <w:pPr>
              <w:spacing w:after="240"/>
              <w:rPr>
                <w:rFonts w:ascii="Arial" w:hAnsi="Arial" w:cs="Arial"/>
                <w:bCs/>
                <w:color w:val="000000"/>
                <w:sz w:val="24"/>
              </w:rPr>
            </w:pPr>
            <w:r>
              <w:rPr>
                <w:rFonts w:ascii="Arial" w:hAnsi="Arial" w:cs="Arial"/>
                <w:bCs/>
                <w:color w:val="000000"/>
                <w:sz w:val="24"/>
              </w:rPr>
              <w:t>Writers’ Discretion</w:t>
            </w:r>
          </w:p>
        </w:tc>
      </w:tr>
      <w:tr w:rsidR="00B63769" w:rsidRPr="002840C4" w14:paraId="48AFC07A" w14:textId="77777777" w:rsidTr="0952822B">
        <w:trPr>
          <w:cantSplit/>
        </w:trPr>
        <w:tc>
          <w:tcPr>
            <w:tcW w:w="715" w:type="dxa"/>
          </w:tcPr>
          <w:p w14:paraId="6A1D0AC5" w14:textId="77777777" w:rsidR="00B63769" w:rsidRPr="00844D97" w:rsidRDefault="00B63769" w:rsidP="00A25F30">
            <w:pPr>
              <w:pStyle w:val="ListParagraph"/>
              <w:numPr>
                <w:ilvl w:val="0"/>
                <w:numId w:val="2"/>
              </w:numPr>
              <w:spacing w:after="240"/>
              <w:rPr>
                <w:rFonts w:ascii="Arial" w:hAnsi="Arial"/>
                <w:sz w:val="24"/>
              </w:rPr>
            </w:pPr>
          </w:p>
        </w:tc>
        <w:tc>
          <w:tcPr>
            <w:tcW w:w="1440" w:type="dxa"/>
          </w:tcPr>
          <w:p w14:paraId="77331DA6" w14:textId="52875F48" w:rsidR="00B63769" w:rsidRDefault="00B63769" w:rsidP="00A00B0B">
            <w:pPr>
              <w:spacing w:after="240"/>
              <w:rPr>
                <w:rFonts w:ascii="Arial" w:hAnsi="Arial"/>
                <w:sz w:val="24"/>
              </w:rPr>
            </w:pPr>
            <w:r w:rsidRPr="00684C75">
              <w:rPr>
                <w:rFonts w:ascii="Arial" w:hAnsi="Arial"/>
                <w:sz w:val="24"/>
              </w:rPr>
              <w:t>CDE Staff</w:t>
            </w:r>
          </w:p>
        </w:tc>
        <w:tc>
          <w:tcPr>
            <w:tcW w:w="1080" w:type="dxa"/>
          </w:tcPr>
          <w:p w14:paraId="7F0573B2" w14:textId="583D6BEC" w:rsidR="00B63769" w:rsidRPr="002840C4" w:rsidRDefault="0094786B" w:rsidP="00A00B0B">
            <w:pPr>
              <w:spacing w:after="240"/>
              <w:rPr>
                <w:rFonts w:ascii="Arial" w:hAnsi="Arial"/>
                <w:sz w:val="24"/>
              </w:rPr>
            </w:pPr>
            <w:r>
              <w:rPr>
                <w:rFonts w:ascii="Arial" w:hAnsi="Arial"/>
                <w:sz w:val="24"/>
              </w:rPr>
              <w:t>23</w:t>
            </w:r>
          </w:p>
        </w:tc>
        <w:tc>
          <w:tcPr>
            <w:tcW w:w="7920" w:type="dxa"/>
          </w:tcPr>
          <w:p w14:paraId="0F346063" w14:textId="5D3EA098" w:rsidR="00B63769" w:rsidRPr="002840C4" w:rsidRDefault="00F54C83" w:rsidP="00A00B0B">
            <w:pPr>
              <w:spacing w:after="240"/>
              <w:rPr>
                <w:rFonts w:ascii="Arial" w:hAnsi="Arial"/>
                <w:sz w:val="24"/>
              </w:rPr>
            </w:pPr>
            <w:r>
              <w:rPr>
                <w:rFonts w:ascii="Arial" w:hAnsi="Arial"/>
                <w:sz w:val="24"/>
              </w:rPr>
              <w:t>Line 307: Provid</w:t>
            </w:r>
            <w:r w:rsidR="0094786B">
              <w:rPr>
                <w:rFonts w:ascii="Arial" w:hAnsi="Arial"/>
                <w:sz w:val="24"/>
              </w:rPr>
              <w:t xml:space="preserve">e additional context for the reader to understand why the information in Figure 5.6 is included in this framework and how it supports the implementation of the </w:t>
            </w:r>
            <w:r w:rsidR="0094786B" w:rsidRPr="0094786B">
              <w:rPr>
                <w:rFonts w:ascii="Arial" w:hAnsi="Arial"/>
                <w:i/>
                <w:sz w:val="24"/>
              </w:rPr>
              <w:t>WL Standards</w:t>
            </w:r>
            <w:r w:rsidR="0094786B">
              <w:rPr>
                <w:rFonts w:ascii="Arial" w:hAnsi="Arial"/>
                <w:sz w:val="24"/>
              </w:rPr>
              <w:t>.</w:t>
            </w:r>
          </w:p>
        </w:tc>
        <w:tc>
          <w:tcPr>
            <w:tcW w:w="1890" w:type="dxa"/>
          </w:tcPr>
          <w:p w14:paraId="67627F05" w14:textId="08BD447A" w:rsidR="00B63769" w:rsidRPr="002840C4" w:rsidRDefault="0094786B" w:rsidP="00A00B0B">
            <w:pPr>
              <w:spacing w:after="240"/>
              <w:rPr>
                <w:rFonts w:ascii="Arial" w:hAnsi="Arial" w:cs="Arial"/>
                <w:bCs/>
                <w:color w:val="000000"/>
                <w:sz w:val="24"/>
              </w:rPr>
            </w:pPr>
            <w:r>
              <w:rPr>
                <w:rFonts w:ascii="Arial" w:hAnsi="Arial" w:cs="Arial"/>
                <w:bCs/>
                <w:color w:val="000000"/>
                <w:sz w:val="24"/>
              </w:rPr>
              <w:t>Writers’ Discretion</w:t>
            </w:r>
          </w:p>
        </w:tc>
      </w:tr>
      <w:tr w:rsidR="00B63769" w:rsidRPr="002840C4" w14:paraId="0F1D8938" w14:textId="77777777" w:rsidTr="0952822B">
        <w:trPr>
          <w:cantSplit/>
        </w:trPr>
        <w:tc>
          <w:tcPr>
            <w:tcW w:w="715" w:type="dxa"/>
          </w:tcPr>
          <w:p w14:paraId="2D240DE0" w14:textId="77777777" w:rsidR="00B63769" w:rsidRPr="00844D97" w:rsidRDefault="00B63769" w:rsidP="00A25F30">
            <w:pPr>
              <w:pStyle w:val="ListParagraph"/>
              <w:numPr>
                <w:ilvl w:val="0"/>
                <w:numId w:val="2"/>
              </w:numPr>
              <w:spacing w:after="240"/>
              <w:rPr>
                <w:rFonts w:ascii="Arial" w:hAnsi="Arial"/>
                <w:sz w:val="24"/>
              </w:rPr>
            </w:pPr>
          </w:p>
        </w:tc>
        <w:tc>
          <w:tcPr>
            <w:tcW w:w="1440" w:type="dxa"/>
          </w:tcPr>
          <w:p w14:paraId="5B3506B1" w14:textId="2E5F330F" w:rsidR="00B63769" w:rsidRDefault="00B63769" w:rsidP="00A00B0B">
            <w:pPr>
              <w:spacing w:after="240"/>
              <w:rPr>
                <w:rFonts w:ascii="Arial" w:hAnsi="Arial"/>
                <w:sz w:val="24"/>
              </w:rPr>
            </w:pPr>
            <w:r w:rsidRPr="00684C75">
              <w:rPr>
                <w:rFonts w:ascii="Arial" w:hAnsi="Arial"/>
                <w:sz w:val="24"/>
              </w:rPr>
              <w:t>CDE Staff</w:t>
            </w:r>
          </w:p>
        </w:tc>
        <w:tc>
          <w:tcPr>
            <w:tcW w:w="1080" w:type="dxa"/>
          </w:tcPr>
          <w:p w14:paraId="1C4E969C" w14:textId="768E05B7" w:rsidR="00B63769" w:rsidRPr="002840C4" w:rsidRDefault="0094786B" w:rsidP="0094786B">
            <w:pPr>
              <w:spacing w:after="240"/>
              <w:rPr>
                <w:rFonts w:ascii="Arial" w:hAnsi="Arial"/>
                <w:sz w:val="24"/>
              </w:rPr>
            </w:pPr>
            <w:r>
              <w:rPr>
                <w:rFonts w:ascii="Arial" w:hAnsi="Arial"/>
                <w:sz w:val="24"/>
              </w:rPr>
              <w:t>27</w:t>
            </w:r>
            <w:r w:rsidRPr="00482B00">
              <w:rPr>
                <w:rFonts w:ascii="Arial" w:hAnsi="Arial" w:cs="Arial"/>
                <w:sz w:val="24"/>
                <w:szCs w:val="24"/>
              </w:rPr>
              <w:t>–</w:t>
            </w:r>
            <w:r>
              <w:rPr>
                <w:rFonts w:ascii="Arial" w:hAnsi="Arial" w:cs="Arial"/>
                <w:sz w:val="24"/>
                <w:szCs w:val="24"/>
              </w:rPr>
              <w:t>28</w:t>
            </w:r>
          </w:p>
        </w:tc>
        <w:tc>
          <w:tcPr>
            <w:tcW w:w="7920" w:type="dxa"/>
          </w:tcPr>
          <w:p w14:paraId="0DF49E24" w14:textId="29F290FE" w:rsidR="00B63769" w:rsidRPr="002840C4" w:rsidRDefault="0094786B" w:rsidP="00A00B0B">
            <w:pPr>
              <w:spacing w:after="240"/>
              <w:rPr>
                <w:rFonts w:ascii="Arial" w:hAnsi="Arial"/>
                <w:sz w:val="24"/>
              </w:rPr>
            </w:pPr>
            <w:r>
              <w:rPr>
                <w:rFonts w:ascii="Arial" w:hAnsi="Arial"/>
                <w:sz w:val="24"/>
              </w:rPr>
              <w:t>Lines 319</w:t>
            </w:r>
            <w:r w:rsidRPr="00482B00">
              <w:rPr>
                <w:rFonts w:ascii="Arial" w:hAnsi="Arial" w:cs="Arial"/>
                <w:sz w:val="24"/>
                <w:szCs w:val="24"/>
              </w:rPr>
              <w:t>–</w:t>
            </w:r>
            <w:r>
              <w:rPr>
                <w:rFonts w:ascii="Arial" w:hAnsi="Arial" w:cs="Arial"/>
                <w:sz w:val="24"/>
                <w:szCs w:val="24"/>
              </w:rPr>
              <w:t>324: Rewrite this paragraph for clarity.</w:t>
            </w:r>
          </w:p>
        </w:tc>
        <w:tc>
          <w:tcPr>
            <w:tcW w:w="1890" w:type="dxa"/>
          </w:tcPr>
          <w:p w14:paraId="7C6378C8" w14:textId="5E757DE4" w:rsidR="00B63769" w:rsidRPr="002840C4" w:rsidRDefault="0094786B" w:rsidP="00A00B0B">
            <w:pPr>
              <w:spacing w:after="240"/>
              <w:rPr>
                <w:rFonts w:ascii="Arial" w:hAnsi="Arial" w:cs="Arial"/>
                <w:bCs/>
                <w:color w:val="000000"/>
                <w:sz w:val="24"/>
              </w:rPr>
            </w:pPr>
            <w:r>
              <w:rPr>
                <w:rFonts w:ascii="Arial" w:hAnsi="Arial" w:cs="Arial"/>
                <w:bCs/>
                <w:color w:val="000000"/>
                <w:sz w:val="24"/>
              </w:rPr>
              <w:t>Writers’ Discretion</w:t>
            </w:r>
          </w:p>
        </w:tc>
      </w:tr>
      <w:tr w:rsidR="00B63769" w:rsidRPr="002840C4" w14:paraId="5584045D" w14:textId="77777777" w:rsidTr="0952822B">
        <w:trPr>
          <w:cantSplit/>
        </w:trPr>
        <w:tc>
          <w:tcPr>
            <w:tcW w:w="715" w:type="dxa"/>
          </w:tcPr>
          <w:p w14:paraId="3C21C619" w14:textId="77777777" w:rsidR="00B63769" w:rsidRPr="00844D97" w:rsidRDefault="00B63769" w:rsidP="00A25F30">
            <w:pPr>
              <w:pStyle w:val="ListParagraph"/>
              <w:numPr>
                <w:ilvl w:val="0"/>
                <w:numId w:val="2"/>
              </w:numPr>
              <w:spacing w:after="240"/>
              <w:rPr>
                <w:rFonts w:ascii="Arial" w:hAnsi="Arial"/>
                <w:sz w:val="24"/>
              </w:rPr>
            </w:pPr>
          </w:p>
        </w:tc>
        <w:tc>
          <w:tcPr>
            <w:tcW w:w="1440" w:type="dxa"/>
          </w:tcPr>
          <w:p w14:paraId="76B98D70" w14:textId="1536A17D" w:rsidR="00B63769" w:rsidRDefault="00B63769" w:rsidP="00A00B0B">
            <w:pPr>
              <w:spacing w:after="240"/>
              <w:rPr>
                <w:rFonts w:ascii="Arial" w:hAnsi="Arial"/>
                <w:sz w:val="24"/>
              </w:rPr>
            </w:pPr>
            <w:r w:rsidRPr="00684C75">
              <w:rPr>
                <w:rFonts w:ascii="Arial" w:hAnsi="Arial"/>
                <w:sz w:val="24"/>
              </w:rPr>
              <w:t>CDE Staff</w:t>
            </w:r>
          </w:p>
        </w:tc>
        <w:tc>
          <w:tcPr>
            <w:tcW w:w="1080" w:type="dxa"/>
          </w:tcPr>
          <w:p w14:paraId="4773F228" w14:textId="781BCAF4" w:rsidR="00B63769" w:rsidRPr="002840C4" w:rsidRDefault="003E5E1C" w:rsidP="00A00B0B">
            <w:pPr>
              <w:spacing w:after="240"/>
              <w:rPr>
                <w:rFonts w:ascii="Arial" w:hAnsi="Arial"/>
                <w:sz w:val="24"/>
              </w:rPr>
            </w:pPr>
            <w:r>
              <w:rPr>
                <w:rFonts w:ascii="Arial" w:hAnsi="Arial"/>
                <w:sz w:val="24"/>
              </w:rPr>
              <w:t>28</w:t>
            </w:r>
            <w:r w:rsidRPr="00482B00">
              <w:rPr>
                <w:rFonts w:ascii="Arial" w:hAnsi="Arial" w:cs="Arial"/>
                <w:sz w:val="24"/>
                <w:szCs w:val="24"/>
              </w:rPr>
              <w:t>–</w:t>
            </w:r>
            <w:r>
              <w:rPr>
                <w:rFonts w:ascii="Arial" w:hAnsi="Arial" w:cs="Arial"/>
                <w:sz w:val="24"/>
                <w:szCs w:val="24"/>
              </w:rPr>
              <w:t>2</w:t>
            </w:r>
            <w:r w:rsidR="00F54C83">
              <w:rPr>
                <w:rFonts w:ascii="Arial" w:hAnsi="Arial" w:cs="Arial"/>
                <w:sz w:val="24"/>
                <w:szCs w:val="24"/>
              </w:rPr>
              <w:t>9</w:t>
            </w:r>
          </w:p>
        </w:tc>
        <w:tc>
          <w:tcPr>
            <w:tcW w:w="7920" w:type="dxa"/>
          </w:tcPr>
          <w:p w14:paraId="461DB4BC" w14:textId="5D45F876" w:rsidR="00B63769" w:rsidRPr="002840C4" w:rsidRDefault="00F54C83" w:rsidP="00F54C83">
            <w:pPr>
              <w:spacing w:after="240"/>
              <w:rPr>
                <w:rFonts w:ascii="Arial" w:hAnsi="Arial"/>
                <w:sz w:val="24"/>
              </w:rPr>
            </w:pPr>
            <w:r>
              <w:rPr>
                <w:rFonts w:ascii="Arial" w:hAnsi="Arial"/>
                <w:sz w:val="24"/>
              </w:rPr>
              <w:t>Lines 325</w:t>
            </w:r>
            <w:r w:rsidRPr="00482B00">
              <w:rPr>
                <w:rFonts w:ascii="Arial" w:hAnsi="Arial" w:cs="Arial"/>
                <w:sz w:val="24"/>
                <w:szCs w:val="24"/>
              </w:rPr>
              <w:t>–</w:t>
            </w:r>
            <w:r>
              <w:rPr>
                <w:rFonts w:ascii="Arial" w:hAnsi="Arial" w:cs="Arial"/>
                <w:sz w:val="24"/>
                <w:szCs w:val="24"/>
              </w:rPr>
              <w:t xml:space="preserve">382: </w:t>
            </w:r>
            <w:r w:rsidR="003E5E1C">
              <w:rPr>
                <w:rFonts w:ascii="Arial" w:hAnsi="Arial"/>
                <w:sz w:val="24"/>
              </w:rPr>
              <w:t xml:space="preserve">Throughout </w:t>
            </w:r>
            <w:r>
              <w:rPr>
                <w:rFonts w:ascii="Arial" w:hAnsi="Arial"/>
                <w:sz w:val="24"/>
              </w:rPr>
              <w:t>Figure 5.7, provide additional context for the reader to make sense of the information included. Currently there are a list of headings and descriptions of activities. What is still needed is direction as to what it means/shows and what the reader is to understand or take away from the figure.</w:t>
            </w:r>
          </w:p>
        </w:tc>
        <w:tc>
          <w:tcPr>
            <w:tcW w:w="1890" w:type="dxa"/>
          </w:tcPr>
          <w:p w14:paraId="7CAB5FB8" w14:textId="40136D55" w:rsidR="00B63769" w:rsidRPr="002840C4" w:rsidRDefault="00F54C83" w:rsidP="00A00B0B">
            <w:pPr>
              <w:spacing w:after="240"/>
              <w:rPr>
                <w:rFonts w:ascii="Arial" w:hAnsi="Arial" w:cs="Arial"/>
                <w:bCs/>
                <w:color w:val="000000"/>
                <w:sz w:val="24"/>
              </w:rPr>
            </w:pPr>
            <w:r>
              <w:rPr>
                <w:rFonts w:ascii="Arial" w:hAnsi="Arial" w:cs="Arial"/>
                <w:bCs/>
                <w:color w:val="000000"/>
                <w:sz w:val="24"/>
              </w:rPr>
              <w:t>Writers’ Discretion</w:t>
            </w:r>
          </w:p>
        </w:tc>
      </w:tr>
      <w:tr w:rsidR="00FA157F" w:rsidRPr="002840C4" w14:paraId="3C750C34" w14:textId="77777777" w:rsidTr="0952822B">
        <w:trPr>
          <w:cantSplit/>
        </w:trPr>
        <w:tc>
          <w:tcPr>
            <w:tcW w:w="715" w:type="dxa"/>
          </w:tcPr>
          <w:p w14:paraId="202D1280" w14:textId="77777777" w:rsidR="00FA157F" w:rsidRPr="00844D97" w:rsidRDefault="00FA157F" w:rsidP="00A25F30">
            <w:pPr>
              <w:pStyle w:val="ListParagraph"/>
              <w:numPr>
                <w:ilvl w:val="0"/>
                <w:numId w:val="2"/>
              </w:numPr>
              <w:spacing w:after="240"/>
              <w:rPr>
                <w:rFonts w:ascii="Arial" w:hAnsi="Arial"/>
                <w:sz w:val="24"/>
              </w:rPr>
            </w:pPr>
          </w:p>
        </w:tc>
        <w:tc>
          <w:tcPr>
            <w:tcW w:w="1440" w:type="dxa"/>
          </w:tcPr>
          <w:p w14:paraId="7C2B6A79" w14:textId="29882682" w:rsidR="00FA157F" w:rsidRPr="00684C75" w:rsidRDefault="00572427" w:rsidP="00A00B0B">
            <w:pPr>
              <w:spacing w:after="240"/>
              <w:rPr>
                <w:rFonts w:ascii="Arial" w:hAnsi="Arial"/>
                <w:sz w:val="24"/>
              </w:rPr>
            </w:pPr>
            <w:r w:rsidRPr="00684C75">
              <w:rPr>
                <w:rFonts w:ascii="Arial" w:hAnsi="Arial"/>
                <w:sz w:val="24"/>
              </w:rPr>
              <w:t>CDE Staff</w:t>
            </w:r>
          </w:p>
        </w:tc>
        <w:tc>
          <w:tcPr>
            <w:tcW w:w="1080" w:type="dxa"/>
          </w:tcPr>
          <w:p w14:paraId="28A0AA15" w14:textId="5EC18E24" w:rsidR="00FA157F" w:rsidRDefault="00FA157F" w:rsidP="00A00B0B">
            <w:pPr>
              <w:spacing w:after="240"/>
              <w:rPr>
                <w:rFonts w:ascii="Arial" w:hAnsi="Arial"/>
                <w:sz w:val="24"/>
              </w:rPr>
            </w:pPr>
            <w:r>
              <w:rPr>
                <w:rFonts w:ascii="Arial" w:hAnsi="Arial"/>
                <w:sz w:val="24"/>
              </w:rPr>
              <w:t>30</w:t>
            </w:r>
          </w:p>
        </w:tc>
        <w:tc>
          <w:tcPr>
            <w:tcW w:w="7920" w:type="dxa"/>
          </w:tcPr>
          <w:p w14:paraId="36A9A080" w14:textId="47B06D68" w:rsidR="00FA157F" w:rsidRDefault="00FA157F" w:rsidP="00365A5A">
            <w:pPr>
              <w:spacing w:after="240"/>
              <w:rPr>
                <w:rFonts w:ascii="Arial" w:hAnsi="Arial"/>
                <w:sz w:val="24"/>
              </w:rPr>
            </w:pPr>
            <w:r>
              <w:rPr>
                <w:rFonts w:ascii="Arial" w:hAnsi="Arial"/>
                <w:sz w:val="24"/>
              </w:rPr>
              <w:t xml:space="preserve">Line 388: Snapshot 5.7 accomplishes more than just illustrate the role of essential questions. Add language that provides an overview of the other aspects Snapshot 5.7 addresses regarding what the successful implementation of the </w:t>
            </w:r>
            <w:r w:rsidRPr="00FA157F">
              <w:rPr>
                <w:rFonts w:ascii="Arial" w:hAnsi="Arial"/>
                <w:i/>
                <w:sz w:val="24"/>
              </w:rPr>
              <w:t>WL Standards</w:t>
            </w:r>
            <w:r>
              <w:rPr>
                <w:rFonts w:ascii="Arial" w:hAnsi="Arial"/>
                <w:sz w:val="24"/>
              </w:rPr>
              <w:t xml:space="preserve"> looks like.</w:t>
            </w:r>
            <w:r w:rsidR="00365A5A">
              <w:rPr>
                <w:rFonts w:ascii="Arial" w:hAnsi="Arial"/>
                <w:sz w:val="24"/>
              </w:rPr>
              <w:t xml:space="preserve"> To orient the reader, also describe the organization of the snapshot.</w:t>
            </w:r>
          </w:p>
        </w:tc>
        <w:tc>
          <w:tcPr>
            <w:tcW w:w="1890" w:type="dxa"/>
          </w:tcPr>
          <w:p w14:paraId="247F232C" w14:textId="2A94576D" w:rsidR="00FA157F" w:rsidRDefault="00FA157F" w:rsidP="00A00B0B">
            <w:pPr>
              <w:spacing w:after="240"/>
              <w:rPr>
                <w:rFonts w:ascii="Arial" w:hAnsi="Arial" w:cs="Arial"/>
                <w:bCs/>
                <w:color w:val="000000"/>
                <w:sz w:val="24"/>
              </w:rPr>
            </w:pPr>
            <w:r>
              <w:rPr>
                <w:rFonts w:ascii="Arial" w:hAnsi="Arial" w:cs="Arial"/>
                <w:bCs/>
                <w:color w:val="000000"/>
                <w:sz w:val="24"/>
              </w:rPr>
              <w:t>Writers’ Discretion</w:t>
            </w:r>
          </w:p>
        </w:tc>
      </w:tr>
      <w:tr w:rsidR="00F54C83" w:rsidRPr="002840C4" w14:paraId="7949613A" w14:textId="77777777" w:rsidTr="0952822B">
        <w:trPr>
          <w:cantSplit/>
        </w:trPr>
        <w:tc>
          <w:tcPr>
            <w:tcW w:w="715" w:type="dxa"/>
          </w:tcPr>
          <w:p w14:paraId="28175955" w14:textId="77777777" w:rsidR="00F54C83" w:rsidRPr="00844D97" w:rsidRDefault="00F54C83" w:rsidP="00A25F30">
            <w:pPr>
              <w:pStyle w:val="ListParagraph"/>
              <w:numPr>
                <w:ilvl w:val="0"/>
                <w:numId w:val="2"/>
              </w:numPr>
              <w:spacing w:after="240"/>
              <w:rPr>
                <w:rFonts w:ascii="Arial" w:hAnsi="Arial"/>
                <w:sz w:val="24"/>
              </w:rPr>
            </w:pPr>
          </w:p>
        </w:tc>
        <w:tc>
          <w:tcPr>
            <w:tcW w:w="1440" w:type="dxa"/>
          </w:tcPr>
          <w:p w14:paraId="22CAD6AA" w14:textId="6BDE067C" w:rsidR="00F54C83" w:rsidRDefault="00F54C83" w:rsidP="00A00B0B">
            <w:pPr>
              <w:spacing w:after="240"/>
              <w:rPr>
                <w:rFonts w:ascii="Arial" w:hAnsi="Arial"/>
                <w:sz w:val="24"/>
              </w:rPr>
            </w:pPr>
            <w:r w:rsidRPr="00684C75">
              <w:rPr>
                <w:rFonts w:ascii="Arial" w:hAnsi="Arial"/>
                <w:sz w:val="24"/>
              </w:rPr>
              <w:t>CDE Staff</w:t>
            </w:r>
          </w:p>
        </w:tc>
        <w:tc>
          <w:tcPr>
            <w:tcW w:w="1080" w:type="dxa"/>
          </w:tcPr>
          <w:p w14:paraId="5A9A07DB" w14:textId="464AFE99" w:rsidR="00F54C83" w:rsidRPr="002840C4" w:rsidRDefault="00F54C83" w:rsidP="00A00B0B">
            <w:pPr>
              <w:spacing w:after="240"/>
              <w:rPr>
                <w:rFonts w:ascii="Arial" w:hAnsi="Arial"/>
                <w:sz w:val="24"/>
              </w:rPr>
            </w:pPr>
            <w:r>
              <w:rPr>
                <w:rFonts w:ascii="Arial" w:hAnsi="Arial"/>
                <w:sz w:val="24"/>
              </w:rPr>
              <w:t>30</w:t>
            </w:r>
            <w:r w:rsidRPr="00482B00">
              <w:rPr>
                <w:rFonts w:ascii="Arial" w:hAnsi="Arial" w:cs="Arial"/>
                <w:sz w:val="24"/>
                <w:szCs w:val="24"/>
              </w:rPr>
              <w:t>–</w:t>
            </w:r>
            <w:r w:rsidR="00FA157F">
              <w:rPr>
                <w:rFonts w:ascii="Arial" w:hAnsi="Arial" w:cs="Arial"/>
                <w:sz w:val="24"/>
                <w:szCs w:val="24"/>
              </w:rPr>
              <w:t>37</w:t>
            </w:r>
          </w:p>
        </w:tc>
        <w:tc>
          <w:tcPr>
            <w:tcW w:w="7920" w:type="dxa"/>
          </w:tcPr>
          <w:p w14:paraId="622C3D11" w14:textId="66E7E45E" w:rsidR="00F54C83" w:rsidRPr="002840C4" w:rsidRDefault="00F54C83" w:rsidP="00FA157F">
            <w:pPr>
              <w:spacing w:after="240"/>
              <w:rPr>
                <w:rFonts w:ascii="Arial" w:hAnsi="Arial"/>
                <w:sz w:val="24"/>
              </w:rPr>
            </w:pPr>
            <w:r>
              <w:rPr>
                <w:rFonts w:ascii="Arial" w:hAnsi="Arial"/>
                <w:sz w:val="24"/>
              </w:rPr>
              <w:t>Lines 389</w:t>
            </w:r>
            <w:r w:rsidRPr="00482B00">
              <w:rPr>
                <w:rFonts w:ascii="Arial" w:hAnsi="Arial" w:cs="Arial"/>
                <w:sz w:val="24"/>
                <w:szCs w:val="24"/>
              </w:rPr>
              <w:t>–</w:t>
            </w:r>
            <w:r w:rsidR="00FA157F">
              <w:rPr>
                <w:rFonts w:ascii="Arial" w:hAnsi="Arial" w:cs="Arial"/>
                <w:sz w:val="24"/>
                <w:szCs w:val="24"/>
              </w:rPr>
              <w:t>591</w:t>
            </w:r>
            <w:r>
              <w:rPr>
                <w:rFonts w:ascii="Arial" w:hAnsi="Arial" w:cs="Arial"/>
                <w:sz w:val="24"/>
                <w:szCs w:val="24"/>
              </w:rPr>
              <w:t xml:space="preserve">: Cite </w:t>
            </w:r>
            <w:r w:rsidR="00FA157F">
              <w:rPr>
                <w:rFonts w:ascii="Arial" w:hAnsi="Arial" w:cs="Arial"/>
                <w:sz w:val="24"/>
                <w:szCs w:val="24"/>
              </w:rPr>
              <w:t xml:space="preserve">the </w:t>
            </w:r>
            <w:r>
              <w:rPr>
                <w:rFonts w:ascii="Arial" w:hAnsi="Arial" w:cs="Arial"/>
                <w:sz w:val="24"/>
                <w:szCs w:val="24"/>
              </w:rPr>
              <w:t>specific</w:t>
            </w:r>
            <w:r w:rsidR="00FA157F">
              <w:rPr>
                <w:rFonts w:ascii="Arial" w:hAnsi="Arial" w:cs="Arial"/>
                <w:sz w:val="24"/>
                <w:szCs w:val="24"/>
              </w:rPr>
              <w:t xml:space="preserve"> </w:t>
            </w:r>
            <w:r w:rsidRPr="00FA157F">
              <w:rPr>
                <w:rFonts w:ascii="Arial" w:hAnsi="Arial" w:cs="Arial"/>
                <w:i/>
                <w:sz w:val="24"/>
                <w:szCs w:val="24"/>
              </w:rPr>
              <w:t>WL Standards</w:t>
            </w:r>
            <w:r>
              <w:rPr>
                <w:rFonts w:ascii="Arial" w:hAnsi="Arial" w:cs="Arial"/>
                <w:sz w:val="24"/>
                <w:szCs w:val="24"/>
              </w:rPr>
              <w:t xml:space="preserve"> </w:t>
            </w:r>
            <w:r w:rsidR="00FA157F">
              <w:rPr>
                <w:rFonts w:ascii="Arial" w:hAnsi="Arial"/>
                <w:sz w:val="24"/>
              </w:rPr>
              <w:t>that correspond to the unit objectives (Lines 399</w:t>
            </w:r>
            <w:r w:rsidR="00FA157F" w:rsidRPr="00482B00">
              <w:rPr>
                <w:rFonts w:ascii="Arial" w:hAnsi="Arial" w:cs="Arial"/>
                <w:sz w:val="24"/>
                <w:szCs w:val="24"/>
              </w:rPr>
              <w:t>–</w:t>
            </w:r>
            <w:r w:rsidR="00FA157F">
              <w:rPr>
                <w:rFonts w:ascii="Arial" w:hAnsi="Arial" w:cs="Arial"/>
                <w:sz w:val="24"/>
                <w:szCs w:val="24"/>
              </w:rPr>
              <w:t xml:space="preserve">417). Also, </w:t>
            </w:r>
            <w:r w:rsidR="00FA157F">
              <w:rPr>
                <w:rFonts w:ascii="Arial" w:hAnsi="Arial"/>
                <w:sz w:val="24"/>
              </w:rPr>
              <w:t>t</w:t>
            </w:r>
            <w:r>
              <w:rPr>
                <w:rFonts w:ascii="Arial" w:hAnsi="Arial"/>
                <w:sz w:val="24"/>
              </w:rPr>
              <w:t xml:space="preserve">hroughout Snapshot 5.7, </w:t>
            </w:r>
            <w:r w:rsidR="00FA157F">
              <w:rPr>
                <w:rFonts w:ascii="Arial" w:hAnsi="Arial"/>
                <w:sz w:val="24"/>
              </w:rPr>
              <w:t xml:space="preserve">align the language used to reference </w:t>
            </w:r>
            <w:r w:rsidR="00FA157F" w:rsidRPr="00FA157F">
              <w:rPr>
                <w:rFonts w:ascii="Arial" w:hAnsi="Arial"/>
                <w:i/>
                <w:sz w:val="24"/>
              </w:rPr>
              <w:t>WL Standards</w:t>
            </w:r>
            <w:r w:rsidR="00FA157F">
              <w:rPr>
                <w:rFonts w:ascii="Arial" w:hAnsi="Arial"/>
                <w:sz w:val="24"/>
              </w:rPr>
              <w:t xml:space="preserve"> with the most current version of those standards.</w:t>
            </w:r>
          </w:p>
        </w:tc>
        <w:tc>
          <w:tcPr>
            <w:tcW w:w="1890" w:type="dxa"/>
          </w:tcPr>
          <w:p w14:paraId="562F8D37" w14:textId="1010428B" w:rsidR="00F54C83" w:rsidRPr="002840C4" w:rsidRDefault="00F54C83" w:rsidP="00A00B0B">
            <w:pPr>
              <w:spacing w:after="240"/>
              <w:rPr>
                <w:rFonts w:ascii="Arial" w:hAnsi="Arial" w:cs="Arial"/>
                <w:bCs/>
                <w:color w:val="000000"/>
                <w:sz w:val="24"/>
              </w:rPr>
            </w:pPr>
            <w:r>
              <w:rPr>
                <w:rFonts w:ascii="Arial" w:hAnsi="Arial" w:cs="Arial"/>
                <w:bCs/>
                <w:color w:val="000000"/>
                <w:sz w:val="24"/>
              </w:rPr>
              <w:t>Writers’ Discretion</w:t>
            </w:r>
          </w:p>
        </w:tc>
      </w:tr>
      <w:tr w:rsidR="00572427" w:rsidRPr="002840C4" w14:paraId="74328F5B" w14:textId="77777777" w:rsidTr="0952822B">
        <w:trPr>
          <w:cantSplit/>
        </w:trPr>
        <w:tc>
          <w:tcPr>
            <w:tcW w:w="715" w:type="dxa"/>
          </w:tcPr>
          <w:p w14:paraId="22F1292C" w14:textId="77777777" w:rsidR="00572427" w:rsidRPr="00844D97" w:rsidRDefault="00572427" w:rsidP="00A25F30">
            <w:pPr>
              <w:pStyle w:val="ListParagraph"/>
              <w:numPr>
                <w:ilvl w:val="0"/>
                <w:numId w:val="2"/>
              </w:numPr>
              <w:spacing w:after="240"/>
              <w:rPr>
                <w:rFonts w:ascii="Arial" w:hAnsi="Arial"/>
                <w:sz w:val="24"/>
              </w:rPr>
            </w:pPr>
          </w:p>
        </w:tc>
        <w:tc>
          <w:tcPr>
            <w:tcW w:w="1440" w:type="dxa"/>
          </w:tcPr>
          <w:p w14:paraId="18C54D29" w14:textId="673A0518" w:rsidR="00572427" w:rsidRPr="00684C75" w:rsidRDefault="00572427" w:rsidP="00A00B0B">
            <w:pPr>
              <w:spacing w:after="240"/>
              <w:rPr>
                <w:rFonts w:ascii="Arial" w:hAnsi="Arial"/>
                <w:sz w:val="24"/>
              </w:rPr>
            </w:pPr>
            <w:r w:rsidRPr="00684C75">
              <w:rPr>
                <w:rFonts w:ascii="Arial" w:hAnsi="Arial"/>
                <w:sz w:val="24"/>
              </w:rPr>
              <w:t>CDE Staff</w:t>
            </w:r>
          </w:p>
        </w:tc>
        <w:tc>
          <w:tcPr>
            <w:tcW w:w="1080" w:type="dxa"/>
          </w:tcPr>
          <w:p w14:paraId="642DDF01" w14:textId="3E54EEDC" w:rsidR="00572427" w:rsidRDefault="00572427" w:rsidP="00A00B0B">
            <w:pPr>
              <w:spacing w:after="240"/>
              <w:rPr>
                <w:rFonts w:ascii="Arial" w:hAnsi="Arial"/>
                <w:sz w:val="24"/>
              </w:rPr>
            </w:pPr>
            <w:r>
              <w:rPr>
                <w:rFonts w:ascii="Arial" w:hAnsi="Arial"/>
                <w:sz w:val="24"/>
              </w:rPr>
              <w:t>40</w:t>
            </w:r>
          </w:p>
        </w:tc>
        <w:tc>
          <w:tcPr>
            <w:tcW w:w="7920" w:type="dxa"/>
          </w:tcPr>
          <w:p w14:paraId="4ED123A5" w14:textId="14A51828" w:rsidR="00572427" w:rsidRDefault="00572427" w:rsidP="00572427">
            <w:pPr>
              <w:spacing w:after="240"/>
              <w:rPr>
                <w:rFonts w:ascii="Arial" w:hAnsi="Arial"/>
                <w:sz w:val="24"/>
              </w:rPr>
            </w:pPr>
            <w:r>
              <w:rPr>
                <w:rFonts w:ascii="Arial" w:hAnsi="Arial"/>
                <w:sz w:val="24"/>
              </w:rPr>
              <w:t>Line 655</w:t>
            </w:r>
            <w:r>
              <w:rPr>
                <w:rFonts w:ascii="Arial" w:hAnsi="Arial" w:cs="Arial"/>
                <w:sz w:val="24"/>
                <w:szCs w:val="24"/>
              </w:rPr>
              <w:t>: Change “Snapshot” to “Figure” and renumber as appropriate.</w:t>
            </w:r>
          </w:p>
        </w:tc>
        <w:tc>
          <w:tcPr>
            <w:tcW w:w="1890" w:type="dxa"/>
          </w:tcPr>
          <w:p w14:paraId="48515B90" w14:textId="5EA493E9" w:rsidR="00572427" w:rsidRDefault="00572427" w:rsidP="00A00B0B">
            <w:pPr>
              <w:spacing w:after="240"/>
              <w:rPr>
                <w:rFonts w:ascii="Arial" w:hAnsi="Arial" w:cs="Arial"/>
                <w:bCs/>
                <w:color w:val="000000"/>
                <w:sz w:val="24"/>
              </w:rPr>
            </w:pPr>
            <w:r>
              <w:rPr>
                <w:rFonts w:ascii="Arial" w:hAnsi="Arial" w:cs="Arial"/>
                <w:bCs/>
                <w:color w:val="000000"/>
                <w:sz w:val="24"/>
              </w:rPr>
              <w:t>Writers’ Discretion</w:t>
            </w:r>
          </w:p>
        </w:tc>
      </w:tr>
    </w:tbl>
    <w:p w14:paraId="5178924D" w14:textId="77777777" w:rsidR="008E4967" w:rsidRDefault="008E4967" w:rsidP="008E4967">
      <w:pPr>
        <w:rPr>
          <w:rFonts w:ascii="Arial" w:eastAsiaTheme="majorEastAsia" w:hAnsi="Arial" w:cstheme="majorBidi"/>
          <w:b/>
          <w:sz w:val="32"/>
          <w:szCs w:val="26"/>
        </w:rPr>
      </w:pPr>
      <w:r>
        <w:rPr>
          <w:rFonts w:ascii="Arial" w:eastAsiaTheme="majorEastAsia" w:hAnsi="Arial" w:cstheme="majorBidi"/>
          <w:b/>
          <w:sz w:val="32"/>
          <w:szCs w:val="26"/>
        </w:rPr>
        <w:br w:type="page"/>
      </w:r>
    </w:p>
    <w:p w14:paraId="627731F9" w14:textId="434D4DA3" w:rsidR="008E4967" w:rsidRPr="002840C4" w:rsidRDefault="008E4967" w:rsidP="008E4967">
      <w:pPr>
        <w:pStyle w:val="Heading2"/>
      </w:pPr>
      <w:r w:rsidRPr="002840C4">
        <w:lastRenderedPageBreak/>
        <w:t xml:space="preserve">Table </w:t>
      </w:r>
      <w:r w:rsidR="006E1A6F">
        <w:t>17</w:t>
      </w:r>
      <w:r w:rsidRPr="002840C4">
        <w:t xml:space="preserve">: </w:t>
      </w:r>
      <w:r w:rsidR="00A00B0B" w:rsidRPr="00A00B0B">
        <w:t xml:space="preserve">Comments for Chapter </w:t>
      </w:r>
      <w:r w:rsidR="00A00B0B">
        <w:t>10</w:t>
      </w:r>
      <w:r w:rsidR="00A00B0B" w:rsidRPr="00A00B0B">
        <w:t xml:space="preserve"> from CDE Staff</w:t>
      </w:r>
    </w:p>
    <w:tbl>
      <w:tblPr>
        <w:tblStyle w:val="TableGrid"/>
        <w:tblW w:w="13045" w:type="dxa"/>
        <w:tblLayout w:type="fixed"/>
        <w:tblLook w:val="04A0" w:firstRow="1" w:lastRow="0" w:firstColumn="1" w:lastColumn="0" w:noHBand="0" w:noVBand="1"/>
        <w:tblDescription w:val="CDE staff comments on Chapter 10"/>
      </w:tblPr>
      <w:tblGrid>
        <w:gridCol w:w="715"/>
        <w:gridCol w:w="1440"/>
        <w:gridCol w:w="1080"/>
        <w:gridCol w:w="7920"/>
        <w:gridCol w:w="1890"/>
      </w:tblGrid>
      <w:tr w:rsidR="008E4967" w:rsidRPr="00EF2CAB" w14:paraId="22244095" w14:textId="77777777" w:rsidTr="0952822B">
        <w:trPr>
          <w:cantSplit/>
          <w:tblHeader/>
        </w:trPr>
        <w:tc>
          <w:tcPr>
            <w:tcW w:w="715" w:type="dxa"/>
            <w:shd w:val="clear" w:color="auto" w:fill="D9D9D9" w:themeFill="background1" w:themeFillShade="D9"/>
            <w:vAlign w:val="center"/>
          </w:tcPr>
          <w:p w14:paraId="11C51A37" w14:textId="77777777" w:rsidR="008E4967" w:rsidRPr="002840C4" w:rsidRDefault="008E4967" w:rsidP="00A00B0B">
            <w:pPr>
              <w:spacing w:after="240"/>
              <w:jc w:val="center"/>
              <w:rPr>
                <w:rFonts w:ascii="Arial" w:hAnsi="Arial" w:cs="Arial"/>
                <w:sz w:val="24"/>
              </w:rPr>
            </w:pPr>
            <w:r w:rsidRPr="002840C4">
              <w:rPr>
                <w:rFonts w:ascii="Arial" w:hAnsi="Arial" w:cs="Arial"/>
                <w:sz w:val="24"/>
              </w:rPr>
              <w:t>#</w:t>
            </w:r>
          </w:p>
        </w:tc>
        <w:tc>
          <w:tcPr>
            <w:tcW w:w="1440" w:type="dxa"/>
            <w:shd w:val="clear" w:color="auto" w:fill="D9D9D9" w:themeFill="background1" w:themeFillShade="D9"/>
            <w:vAlign w:val="center"/>
          </w:tcPr>
          <w:p w14:paraId="518B7404" w14:textId="77777777" w:rsidR="008E4967" w:rsidRPr="002840C4" w:rsidRDefault="008E4967" w:rsidP="00A00B0B">
            <w:pPr>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vAlign w:val="center"/>
          </w:tcPr>
          <w:p w14:paraId="6DEE9498"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Page</w:t>
            </w:r>
          </w:p>
        </w:tc>
        <w:tc>
          <w:tcPr>
            <w:tcW w:w="7920" w:type="dxa"/>
            <w:shd w:val="clear" w:color="auto" w:fill="D9D9D9" w:themeFill="background1" w:themeFillShade="D9"/>
            <w:vAlign w:val="center"/>
          </w:tcPr>
          <w:p w14:paraId="74C76E92"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Line Number and Comment</w:t>
            </w:r>
          </w:p>
        </w:tc>
        <w:tc>
          <w:tcPr>
            <w:tcW w:w="1890" w:type="dxa"/>
            <w:shd w:val="clear" w:color="auto" w:fill="D9D9D9" w:themeFill="background1" w:themeFillShade="D9"/>
            <w:vAlign w:val="center"/>
          </w:tcPr>
          <w:p w14:paraId="21E9D1D9"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Recommended Action</w:t>
            </w:r>
          </w:p>
        </w:tc>
      </w:tr>
      <w:tr w:rsidR="005B00E8" w:rsidRPr="002840C4" w14:paraId="38EEE166" w14:textId="77777777" w:rsidTr="0952822B">
        <w:trPr>
          <w:cantSplit/>
        </w:trPr>
        <w:tc>
          <w:tcPr>
            <w:tcW w:w="715" w:type="dxa"/>
          </w:tcPr>
          <w:p w14:paraId="63CE6A4B" w14:textId="77777777" w:rsidR="005B00E8" w:rsidRPr="007D7C6E" w:rsidRDefault="005B00E8" w:rsidP="00A25F30">
            <w:pPr>
              <w:pStyle w:val="ListParagraph"/>
              <w:numPr>
                <w:ilvl w:val="0"/>
                <w:numId w:val="2"/>
              </w:numPr>
              <w:spacing w:after="240"/>
              <w:rPr>
                <w:rFonts w:ascii="Arial" w:hAnsi="Arial"/>
                <w:sz w:val="24"/>
              </w:rPr>
            </w:pPr>
          </w:p>
        </w:tc>
        <w:tc>
          <w:tcPr>
            <w:tcW w:w="1440" w:type="dxa"/>
          </w:tcPr>
          <w:p w14:paraId="00D0BB1B" w14:textId="77777777" w:rsidR="005B00E8" w:rsidRDefault="005B00E8" w:rsidP="005B00E8">
            <w:r w:rsidRPr="00BB5E91">
              <w:rPr>
                <w:rFonts w:ascii="Arial" w:hAnsi="Arial" w:cs="Arial"/>
                <w:sz w:val="24"/>
                <w:szCs w:val="24"/>
              </w:rPr>
              <w:t>CDE Staff</w:t>
            </w:r>
          </w:p>
        </w:tc>
        <w:tc>
          <w:tcPr>
            <w:tcW w:w="1080" w:type="dxa"/>
          </w:tcPr>
          <w:p w14:paraId="62A6B7F3" w14:textId="77777777" w:rsidR="005B00E8" w:rsidRDefault="005B00E8" w:rsidP="005B00E8">
            <w:pPr>
              <w:spacing w:after="240"/>
              <w:rPr>
                <w:rFonts w:ascii="Arial" w:hAnsi="Arial" w:cs="Arial"/>
                <w:sz w:val="24"/>
                <w:szCs w:val="24"/>
              </w:rPr>
            </w:pPr>
            <w:r>
              <w:rPr>
                <w:rFonts w:ascii="Arial" w:hAnsi="Arial" w:cs="Arial"/>
                <w:sz w:val="24"/>
                <w:szCs w:val="24"/>
              </w:rPr>
              <w:t>General</w:t>
            </w:r>
          </w:p>
        </w:tc>
        <w:tc>
          <w:tcPr>
            <w:tcW w:w="7920" w:type="dxa"/>
          </w:tcPr>
          <w:p w14:paraId="30EBC783" w14:textId="77777777" w:rsidR="005B00E8" w:rsidRDefault="005B00E8" w:rsidP="005B00E8">
            <w:pPr>
              <w:spacing w:after="240"/>
              <w:rPr>
                <w:rFonts w:ascii="Arial" w:hAnsi="Arial" w:cs="Arial"/>
                <w:sz w:val="24"/>
                <w:szCs w:val="24"/>
              </w:rPr>
            </w:pPr>
            <w:r>
              <w:rPr>
                <w:rFonts w:ascii="Arial" w:hAnsi="Arial" w:cs="Arial"/>
                <w:sz w:val="24"/>
                <w:szCs w:val="24"/>
              </w:rPr>
              <w:t>Add transitional language between figures and snapshot whenever one immediately follows the other.</w:t>
            </w:r>
          </w:p>
        </w:tc>
        <w:tc>
          <w:tcPr>
            <w:tcW w:w="1890" w:type="dxa"/>
          </w:tcPr>
          <w:p w14:paraId="6051B08C" w14:textId="77777777" w:rsidR="005B00E8" w:rsidRDefault="005B00E8" w:rsidP="005B00E8">
            <w:r w:rsidRPr="00C71A33">
              <w:rPr>
                <w:rFonts w:ascii="Arial" w:hAnsi="Arial" w:cs="Arial"/>
                <w:sz w:val="24"/>
                <w:szCs w:val="24"/>
              </w:rPr>
              <w:t>Writers’ Discretion</w:t>
            </w:r>
          </w:p>
        </w:tc>
      </w:tr>
      <w:tr w:rsidR="005B00E8" w:rsidRPr="002840C4" w14:paraId="3405E8A0" w14:textId="77777777" w:rsidTr="0952822B">
        <w:trPr>
          <w:cantSplit/>
        </w:trPr>
        <w:tc>
          <w:tcPr>
            <w:tcW w:w="715" w:type="dxa"/>
          </w:tcPr>
          <w:p w14:paraId="3F49C72B" w14:textId="77777777" w:rsidR="005B00E8" w:rsidRPr="007D7C6E" w:rsidRDefault="005B00E8" w:rsidP="00A25F30">
            <w:pPr>
              <w:pStyle w:val="ListParagraph"/>
              <w:numPr>
                <w:ilvl w:val="0"/>
                <w:numId w:val="2"/>
              </w:numPr>
              <w:spacing w:after="240"/>
              <w:rPr>
                <w:rFonts w:ascii="Arial" w:hAnsi="Arial"/>
                <w:sz w:val="24"/>
              </w:rPr>
            </w:pPr>
          </w:p>
        </w:tc>
        <w:tc>
          <w:tcPr>
            <w:tcW w:w="1440" w:type="dxa"/>
          </w:tcPr>
          <w:p w14:paraId="0C6A908B" w14:textId="77777777" w:rsidR="005B00E8" w:rsidRPr="00A00B0B" w:rsidRDefault="005B00E8" w:rsidP="005B00E8">
            <w:pPr>
              <w:spacing w:after="240"/>
              <w:rPr>
                <w:rFonts w:ascii="Arial" w:hAnsi="Arial" w:cs="Arial"/>
                <w:sz w:val="24"/>
                <w:szCs w:val="24"/>
              </w:rPr>
            </w:pPr>
            <w:r w:rsidRPr="00A00B0B">
              <w:rPr>
                <w:rFonts w:ascii="Arial" w:hAnsi="Arial" w:cs="Arial"/>
                <w:sz w:val="24"/>
                <w:szCs w:val="24"/>
              </w:rPr>
              <w:t>CDE Staff</w:t>
            </w:r>
          </w:p>
        </w:tc>
        <w:tc>
          <w:tcPr>
            <w:tcW w:w="1080" w:type="dxa"/>
          </w:tcPr>
          <w:p w14:paraId="6F37E8C1" w14:textId="77777777" w:rsidR="005B00E8" w:rsidRDefault="005B00E8" w:rsidP="005B00E8">
            <w:pPr>
              <w:spacing w:after="240"/>
              <w:rPr>
                <w:rFonts w:ascii="Arial" w:hAnsi="Arial" w:cs="Arial"/>
                <w:sz w:val="24"/>
                <w:szCs w:val="24"/>
              </w:rPr>
            </w:pPr>
            <w:r>
              <w:rPr>
                <w:rFonts w:ascii="Arial" w:hAnsi="Arial" w:cs="Arial"/>
                <w:sz w:val="24"/>
                <w:szCs w:val="24"/>
              </w:rPr>
              <w:t>General</w:t>
            </w:r>
          </w:p>
        </w:tc>
        <w:tc>
          <w:tcPr>
            <w:tcW w:w="7920" w:type="dxa"/>
          </w:tcPr>
          <w:p w14:paraId="4EE92029" w14:textId="7B078024" w:rsidR="005B00E8" w:rsidRDefault="53D6ACE2" w:rsidP="005B00E8">
            <w:pPr>
              <w:spacing w:after="240"/>
              <w:rPr>
                <w:rFonts w:ascii="Arial" w:hAnsi="Arial" w:cs="Arial"/>
                <w:sz w:val="24"/>
                <w:szCs w:val="24"/>
              </w:rPr>
            </w:pPr>
            <w:r w:rsidRPr="0952822B">
              <w:rPr>
                <w:rFonts w:ascii="Arial" w:hAnsi="Arial" w:cs="Arial"/>
                <w:sz w:val="24"/>
                <w:szCs w:val="24"/>
              </w:rPr>
              <w:t>Add a conclusion, even if brief, sections so they do not end when a s</w:t>
            </w:r>
            <w:r w:rsidR="4EC6B233" w:rsidRPr="0952822B">
              <w:rPr>
                <w:rFonts w:ascii="Arial" w:hAnsi="Arial" w:cs="Arial"/>
                <w:sz w:val="24"/>
                <w:szCs w:val="24"/>
              </w:rPr>
              <w:t xml:space="preserve">ection </w:t>
            </w:r>
            <w:r w:rsidRPr="0952822B">
              <w:rPr>
                <w:rFonts w:ascii="Arial" w:hAnsi="Arial" w:cs="Arial"/>
                <w:sz w:val="24"/>
                <w:szCs w:val="24"/>
              </w:rPr>
              <w:t>or snapshot ends.</w:t>
            </w:r>
          </w:p>
        </w:tc>
        <w:tc>
          <w:tcPr>
            <w:tcW w:w="1890" w:type="dxa"/>
          </w:tcPr>
          <w:p w14:paraId="60839C09" w14:textId="77777777" w:rsidR="005B00E8" w:rsidRDefault="005B00E8" w:rsidP="005B00E8">
            <w:r w:rsidRPr="00C71A33">
              <w:rPr>
                <w:rFonts w:ascii="Arial" w:hAnsi="Arial" w:cs="Arial"/>
                <w:sz w:val="24"/>
                <w:szCs w:val="24"/>
              </w:rPr>
              <w:t>Writers’ Discretion</w:t>
            </w:r>
          </w:p>
        </w:tc>
      </w:tr>
      <w:tr w:rsidR="00FA329F" w:rsidRPr="002840C4" w14:paraId="4E83E598" w14:textId="77777777" w:rsidTr="0952822B">
        <w:trPr>
          <w:cantSplit/>
        </w:trPr>
        <w:tc>
          <w:tcPr>
            <w:tcW w:w="715" w:type="dxa"/>
          </w:tcPr>
          <w:p w14:paraId="61BA166B"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3AFAEDF9" w14:textId="77777777" w:rsidR="00FA329F" w:rsidRDefault="00FA329F" w:rsidP="00FA329F">
            <w:r w:rsidRPr="00BB5E91">
              <w:rPr>
                <w:rFonts w:ascii="Arial" w:hAnsi="Arial" w:cs="Arial"/>
                <w:sz w:val="24"/>
                <w:szCs w:val="24"/>
              </w:rPr>
              <w:t>CDE Staff</w:t>
            </w:r>
          </w:p>
        </w:tc>
        <w:tc>
          <w:tcPr>
            <w:tcW w:w="1080" w:type="dxa"/>
          </w:tcPr>
          <w:p w14:paraId="478840E6" w14:textId="77777777" w:rsidR="00FA329F" w:rsidRDefault="00FA329F" w:rsidP="00FA329F">
            <w:pPr>
              <w:spacing w:after="240"/>
              <w:rPr>
                <w:rFonts w:ascii="Arial" w:hAnsi="Arial" w:cs="Arial"/>
                <w:sz w:val="24"/>
                <w:szCs w:val="24"/>
              </w:rPr>
            </w:pPr>
            <w:r>
              <w:rPr>
                <w:rFonts w:ascii="Arial" w:hAnsi="Arial" w:cs="Arial"/>
                <w:sz w:val="24"/>
                <w:szCs w:val="24"/>
              </w:rPr>
              <w:t>1</w:t>
            </w:r>
          </w:p>
        </w:tc>
        <w:tc>
          <w:tcPr>
            <w:tcW w:w="7920" w:type="dxa"/>
          </w:tcPr>
          <w:p w14:paraId="512E906B" w14:textId="77777777" w:rsidR="00FA329F" w:rsidRDefault="00FA329F" w:rsidP="00FA329F">
            <w:pPr>
              <w:spacing w:after="240"/>
              <w:rPr>
                <w:rFonts w:ascii="Arial" w:hAnsi="Arial" w:cs="Arial"/>
                <w:sz w:val="24"/>
                <w:szCs w:val="24"/>
              </w:rPr>
            </w:pPr>
            <w:r>
              <w:rPr>
                <w:rFonts w:ascii="Arial" w:hAnsi="Arial" w:cs="Arial"/>
                <w:sz w:val="24"/>
                <w:szCs w:val="24"/>
              </w:rPr>
              <w:t xml:space="preserve">Lines 40–43: </w:t>
            </w:r>
            <w:r w:rsidRPr="00890061">
              <w:rPr>
                <w:rFonts w:ascii="Arial" w:hAnsi="Arial" w:cs="Arial"/>
                <w:sz w:val="24"/>
                <w:szCs w:val="24"/>
              </w:rPr>
              <w:t>Revise the sentence to improve readability.</w:t>
            </w:r>
            <w:r>
              <w:rPr>
                <w:rFonts w:ascii="Arial" w:hAnsi="Arial" w:cs="Arial"/>
                <w:sz w:val="24"/>
                <w:szCs w:val="24"/>
              </w:rPr>
              <w:t xml:space="preserve"> Note that “of course” is ungrammatical here.</w:t>
            </w:r>
          </w:p>
        </w:tc>
        <w:tc>
          <w:tcPr>
            <w:tcW w:w="1890" w:type="dxa"/>
          </w:tcPr>
          <w:p w14:paraId="0267430C" w14:textId="77777777" w:rsidR="00FA329F" w:rsidRDefault="00FA329F" w:rsidP="00FA329F">
            <w:pPr>
              <w:spacing w:after="240"/>
              <w:rPr>
                <w:rFonts w:ascii="Arial" w:hAnsi="Arial" w:cs="Arial"/>
                <w:bCs/>
                <w:color w:val="000000"/>
                <w:sz w:val="24"/>
                <w:szCs w:val="24"/>
              </w:rPr>
            </w:pPr>
            <w:r w:rsidRPr="00890061">
              <w:rPr>
                <w:rFonts w:ascii="Arial" w:hAnsi="Arial" w:cs="Arial"/>
                <w:sz w:val="24"/>
                <w:szCs w:val="24"/>
              </w:rPr>
              <w:t>Writers’ Discretion</w:t>
            </w:r>
          </w:p>
        </w:tc>
      </w:tr>
      <w:tr w:rsidR="00FA329F" w:rsidRPr="002840C4" w14:paraId="44490801" w14:textId="77777777" w:rsidTr="0952822B">
        <w:trPr>
          <w:cantSplit/>
        </w:trPr>
        <w:tc>
          <w:tcPr>
            <w:tcW w:w="715" w:type="dxa"/>
          </w:tcPr>
          <w:p w14:paraId="350BE7F1"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24CDCC5D" w14:textId="77777777" w:rsidR="00FA329F" w:rsidRPr="00A00B0B" w:rsidRDefault="00FA329F" w:rsidP="00FA329F">
            <w:pPr>
              <w:spacing w:after="240"/>
              <w:rPr>
                <w:rFonts w:ascii="Arial" w:hAnsi="Arial" w:cs="Arial"/>
                <w:sz w:val="24"/>
                <w:szCs w:val="24"/>
              </w:rPr>
            </w:pPr>
            <w:r w:rsidRPr="00A00B0B">
              <w:rPr>
                <w:rFonts w:ascii="Arial" w:hAnsi="Arial" w:cs="Arial"/>
                <w:sz w:val="24"/>
                <w:szCs w:val="24"/>
              </w:rPr>
              <w:t>CDE Staff</w:t>
            </w:r>
          </w:p>
        </w:tc>
        <w:tc>
          <w:tcPr>
            <w:tcW w:w="1080" w:type="dxa"/>
          </w:tcPr>
          <w:p w14:paraId="0625CE07" w14:textId="77777777" w:rsidR="00FA329F" w:rsidRPr="00A00B0B" w:rsidRDefault="00FA329F" w:rsidP="00FA329F">
            <w:pPr>
              <w:spacing w:after="240"/>
              <w:rPr>
                <w:rFonts w:ascii="Arial" w:hAnsi="Arial" w:cs="Arial"/>
                <w:sz w:val="24"/>
                <w:szCs w:val="24"/>
              </w:rPr>
            </w:pPr>
            <w:r w:rsidRPr="00A00B0B">
              <w:rPr>
                <w:rFonts w:ascii="Arial" w:hAnsi="Arial" w:cs="Arial"/>
                <w:sz w:val="24"/>
                <w:szCs w:val="24"/>
              </w:rPr>
              <w:t>2</w:t>
            </w:r>
          </w:p>
        </w:tc>
        <w:tc>
          <w:tcPr>
            <w:tcW w:w="7920" w:type="dxa"/>
          </w:tcPr>
          <w:p w14:paraId="735D8588" w14:textId="77777777" w:rsidR="00FA329F" w:rsidRPr="00A00B0B" w:rsidRDefault="00FA329F" w:rsidP="00FA329F">
            <w:pPr>
              <w:spacing w:after="240"/>
              <w:rPr>
                <w:rFonts w:ascii="Arial" w:hAnsi="Arial" w:cs="Arial"/>
                <w:sz w:val="24"/>
                <w:szCs w:val="24"/>
              </w:rPr>
            </w:pPr>
            <w:r w:rsidRPr="00A00B0B">
              <w:rPr>
                <w:rFonts w:ascii="Arial" w:hAnsi="Arial" w:cs="Arial"/>
                <w:sz w:val="24"/>
                <w:szCs w:val="24"/>
              </w:rPr>
              <w:t>Line 57: Mention research that supports claim, “What is assessed communicates what is most valued in learning.”</w:t>
            </w:r>
          </w:p>
        </w:tc>
        <w:tc>
          <w:tcPr>
            <w:tcW w:w="1890" w:type="dxa"/>
          </w:tcPr>
          <w:p w14:paraId="65D8ABF0" w14:textId="77777777" w:rsidR="00FA329F" w:rsidRDefault="00FA329F" w:rsidP="00FA329F">
            <w:r w:rsidRPr="00C82530">
              <w:rPr>
                <w:rFonts w:ascii="Arial" w:hAnsi="Arial" w:cs="Arial"/>
                <w:bCs/>
                <w:color w:val="000000"/>
                <w:sz w:val="24"/>
                <w:szCs w:val="24"/>
              </w:rPr>
              <w:t>Writers’ Discretion</w:t>
            </w:r>
          </w:p>
        </w:tc>
      </w:tr>
      <w:tr w:rsidR="00FA329F" w:rsidRPr="002840C4" w14:paraId="3B8E3A3A" w14:textId="77777777" w:rsidTr="0952822B">
        <w:trPr>
          <w:cantSplit/>
        </w:trPr>
        <w:tc>
          <w:tcPr>
            <w:tcW w:w="715" w:type="dxa"/>
          </w:tcPr>
          <w:p w14:paraId="40C4E4D5"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5C8B8A61" w14:textId="77777777" w:rsidR="00FA329F" w:rsidRPr="00A00B0B" w:rsidRDefault="00FA329F" w:rsidP="00FA329F">
            <w:pPr>
              <w:spacing w:after="240"/>
              <w:rPr>
                <w:rFonts w:ascii="Arial" w:hAnsi="Arial" w:cs="Arial"/>
                <w:sz w:val="24"/>
                <w:szCs w:val="24"/>
              </w:rPr>
            </w:pPr>
            <w:r w:rsidRPr="00A00B0B">
              <w:rPr>
                <w:rFonts w:ascii="Arial" w:hAnsi="Arial" w:cs="Arial"/>
                <w:sz w:val="24"/>
                <w:szCs w:val="24"/>
              </w:rPr>
              <w:t>CDE Staff</w:t>
            </w:r>
          </w:p>
        </w:tc>
        <w:tc>
          <w:tcPr>
            <w:tcW w:w="1080" w:type="dxa"/>
          </w:tcPr>
          <w:p w14:paraId="7048A49F" w14:textId="77777777" w:rsidR="00FA329F" w:rsidRPr="00A00B0B" w:rsidRDefault="00FA329F" w:rsidP="00FA329F">
            <w:pPr>
              <w:spacing w:after="240"/>
              <w:rPr>
                <w:rFonts w:ascii="Arial" w:hAnsi="Arial" w:cs="Arial"/>
                <w:sz w:val="24"/>
                <w:szCs w:val="24"/>
              </w:rPr>
            </w:pPr>
            <w:r w:rsidRPr="00A00B0B">
              <w:rPr>
                <w:rFonts w:ascii="Arial" w:hAnsi="Arial" w:cs="Arial"/>
                <w:sz w:val="24"/>
                <w:szCs w:val="24"/>
              </w:rPr>
              <w:t>3</w:t>
            </w:r>
          </w:p>
        </w:tc>
        <w:tc>
          <w:tcPr>
            <w:tcW w:w="7920" w:type="dxa"/>
          </w:tcPr>
          <w:p w14:paraId="2DE04B7E" w14:textId="77777777" w:rsidR="00FA329F" w:rsidRPr="00A00B0B" w:rsidRDefault="00FA329F" w:rsidP="00FA329F">
            <w:pPr>
              <w:spacing w:after="240"/>
              <w:rPr>
                <w:rFonts w:ascii="Arial" w:hAnsi="Arial" w:cs="Arial"/>
                <w:sz w:val="24"/>
                <w:szCs w:val="24"/>
              </w:rPr>
            </w:pPr>
            <w:r w:rsidRPr="00A00B0B">
              <w:rPr>
                <w:rFonts w:ascii="Arial" w:hAnsi="Arial" w:cs="Arial"/>
                <w:sz w:val="24"/>
                <w:szCs w:val="24"/>
              </w:rPr>
              <w:t xml:space="preserve">Lines 64–67: </w:t>
            </w:r>
            <w:r>
              <w:rPr>
                <w:rFonts w:ascii="Arial" w:hAnsi="Arial" w:cs="Arial"/>
                <w:sz w:val="24"/>
                <w:szCs w:val="24"/>
              </w:rPr>
              <w:t>Revise</w:t>
            </w:r>
            <w:r w:rsidRPr="00A00B0B">
              <w:rPr>
                <w:rFonts w:ascii="Arial" w:hAnsi="Arial" w:cs="Arial"/>
                <w:sz w:val="24"/>
                <w:szCs w:val="24"/>
              </w:rPr>
              <w:t xml:space="preserve"> the sentence to improve readability.</w:t>
            </w:r>
          </w:p>
        </w:tc>
        <w:tc>
          <w:tcPr>
            <w:tcW w:w="1890" w:type="dxa"/>
          </w:tcPr>
          <w:p w14:paraId="10BCF1A0" w14:textId="77777777" w:rsidR="00FA329F" w:rsidRDefault="00FA329F" w:rsidP="00FA329F">
            <w:r w:rsidRPr="00C82530">
              <w:rPr>
                <w:rFonts w:ascii="Arial" w:hAnsi="Arial" w:cs="Arial"/>
                <w:bCs/>
                <w:color w:val="000000"/>
                <w:sz w:val="24"/>
                <w:szCs w:val="24"/>
              </w:rPr>
              <w:t>Writers’ Discretion</w:t>
            </w:r>
          </w:p>
        </w:tc>
      </w:tr>
      <w:tr w:rsidR="00FA329F" w:rsidRPr="002840C4" w14:paraId="4EEE2083" w14:textId="77777777" w:rsidTr="0952822B">
        <w:trPr>
          <w:cantSplit/>
        </w:trPr>
        <w:tc>
          <w:tcPr>
            <w:tcW w:w="715" w:type="dxa"/>
          </w:tcPr>
          <w:p w14:paraId="5A5C9843"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2D4A3056" w14:textId="77777777" w:rsidR="00FA329F" w:rsidRPr="00A00B0B" w:rsidRDefault="00FA329F" w:rsidP="00FA329F">
            <w:pPr>
              <w:spacing w:after="240"/>
              <w:rPr>
                <w:rFonts w:ascii="Arial" w:hAnsi="Arial" w:cs="Arial"/>
                <w:sz w:val="24"/>
                <w:szCs w:val="24"/>
              </w:rPr>
            </w:pPr>
            <w:r w:rsidRPr="00A00B0B">
              <w:rPr>
                <w:rFonts w:ascii="Arial" w:hAnsi="Arial" w:cs="Arial"/>
                <w:sz w:val="24"/>
                <w:szCs w:val="24"/>
              </w:rPr>
              <w:t>CDE Staff</w:t>
            </w:r>
          </w:p>
        </w:tc>
        <w:tc>
          <w:tcPr>
            <w:tcW w:w="1080" w:type="dxa"/>
          </w:tcPr>
          <w:p w14:paraId="122D1F99" w14:textId="77777777" w:rsidR="00FA329F" w:rsidRPr="00A00B0B" w:rsidRDefault="00FA329F" w:rsidP="00FA329F">
            <w:pPr>
              <w:spacing w:after="240"/>
              <w:rPr>
                <w:rFonts w:ascii="Arial" w:hAnsi="Arial" w:cs="Arial"/>
                <w:sz w:val="24"/>
                <w:szCs w:val="24"/>
              </w:rPr>
            </w:pPr>
            <w:r w:rsidRPr="00A00B0B">
              <w:rPr>
                <w:rFonts w:ascii="Arial" w:hAnsi="Arial" w:cs="Arial"/>
                <w:sz w:val="24"/>
                <w:szCs w:val="24"/>
              </w:rPr>
              <w:t>3</w:t>
            </w:r>
          </w:p>
        </w:tc>
        <w:tc>
          <w:tcPr>
            <w:tcW w:w="7920" w:type="dxa"/>
          </w:tcPr>
          <w:p w14:paraId="6821E794" w14:textId="77777777" w:rsidR="00FA329F" w:rsidRPr="00A00B0B" w:rsidRDefault="00FA329F" w:rsidP="00FA329F">
            <w:pPr>
              <w:spacing w:after="240"/>
              <w:rPr>
                <w:rFonts w:ascii="Arial" w:hAnsi="Arial" w:cs="Arial"/>
                <w:sz w:val="24"/>
                <w:szCs w:val="24"/>
              </w:rPr>
            </w:pPr>
            <w:r w:rsidRPr="00A00B0B">
              <w:rPr>
                <w:rFonts w:ascii="Arial" w:hAnsi="Arial" w:cs="Arial"/>
                <w:sz w:val="24"/>
                <w:szCs w:val="24"/>
              </w:rPr>
              <w:t xml:space="preserve">Lines </w:t>
            </w:r>
            <w:r>
              <w:rPr>
                <w:rFonts w:ascii="Arial" w:hAnsi="Arial" w:cs="Arial"/>
                <w:sz w:val="24"/>
                <w:szCs w:val="24"/>
              </w:rPr>
              <w:t>72</w:t>
            </w:r>
            <w:r w:rsidRPr="00A00B0B">
              <w:rPr>
                <w:rFonts w:ascii="Arial" w:hAnsi="Arial" w:cs="Arial"/>
                <w:sz w:val="24"/>
                <w:szCs w:val="24"/>
              </w:rPr>
              <w:t>–7</w:t>
            </w:r>
            <w:r>
              <w:rPr>
                <w:rFonts w:ascii="Arial" w:hAnsi="Arial" w:cs="Arial"/>
                <w:sz w:val="24"/>
                <w:szCs w:val="24"/>
              </w:rPr>
              <w:t>6</w:t>
            </w:r>
            <w:r w:rsidRPr="00A00B0B">
              <w:rPr>
                <w:rFonts w:ascii="Arial" w:hAnsi="Arial" w:cs="Arial"/>
                <w:sz w:val="24"/>
                <w:szCs w:val="24"/>
              </w:rPr>
              <w:t xml:space="preserve">: </w:t>
            </w:r>
            <w:r>
              <w:rPr>
                <w:rFonts w:ascii="Arial" w:hAnsi="Arial" w:cs="Arial"/>
                <w:sz w:val="24"/>
                <w:szCs w:val="24"/>
              </w:rPr>
              <w:t>Revise</w:t>
            </w:r>
            <w:r w:rsidRPr="00A00B0B">
              <w:rPr>
                <w:rFonts w:ascii="Arial" w:hAnsi="Arial" w:cs="Arial"/>
                <w:sz w:val="24"/>
                <w:szCs w:val="24"/>
              </w:rPr>
              <w:t xml:space="preserve"> the sentence to improve readability.</w:t>
            </w:r>
          </w:p>
        </w:tc>
        <w:tc>
          <w:tcPr>
            <w:tcW w:w="1890" w:type="dxa"/>
          </w:tcPr>
          <w:p w14:paraId="77BDFF0A" w14:textId="77777777" w:rsidR="00FA329F" w:rsidRDefault="00FA329F" w:rsidP="00FA329F">
            <w:r w:rsidRPr="00C82530">
              <w:rPr>
                <w:rFonts w:ascii="Arial" w:hAnsi="Arial" w:cs="Arial"/>
                <w:bCs/>
                <w:color w:val="000000"/>
                <w:sz w:val="24"/>
                <w:szCs w:val="24"/>
              </w:rPr>
              <w:t>Writers’ Discretion</w:t>
            </w:r>
          </w:p>
        </w:tc>
      </w:tr>
      <w:tr w:rsidR="00FA329F" w:rsidRPr="002840C4" w14:paraId="05537440" w14:textId="77777777" w:rsidTr="0952822B">
        <w:trPr>
          <w:cantSplit/>
        </w:trPr>
        <w:tc>
          <w:tcPr>
            <w:tcW w:w="715" w:type="dxa"/>
          </w:tcPr>
          <w:p w14:paraId="2062216D"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6FA91249" w14:textId="77777777" w:rsidR="00FA329F" w:rsidRDefault="00FA329F" w:rsidP="00FA329F">
            <w:r w:rsidRPr="00BB5E91">
              <w:rPr>
                <w:rFonts w:ascii="Arial" w:hAnsi="Arial" w:cs="Arial"/>
                <w:sz w:val="24"/>
                <w:szCs w:val="24"/>
              </w:rPr>
              <w:t>CDE Staff</w:t>
            </w:r>
          </w:p>
        </w:tc>
        <w:tc>
          <w:tcPr>
            <w:tcW w:w="1080" w:type="dxa"/>
          </w:tcPr>
          <w:p w14:paraId="442F637F" w14:textId="77777777" w:rsidR="00FA329F" w:rsidRPr="00A00B0B" w:rsidRDefault="00FA329F" w:rsidP="00FA329F">
            <w:pPr>
              <w:spacing w:after="240"/>
              <w:rPr>
                <w:rFonts w:ascii="Arial" w:hAnsi="Arial" w:cs="Arial"/>
                <w:sz w:val="24"/>
                <w:szCs w:val="24"/>
              </w:rPr>
            </w:pPr>
            <w:r>
              <w:rPr>
                <w:rFonts w:ascii="Arial" w:hAnsi="Arial" w:cs="Arial"/>
                <w:sz w:val="24"/>
                <w:szCs w:val="24"/>
              </w:rPr>
              <w:t>3</w:t>
            </w:r>
          </w:p>
        </w:tc>
        <w:tc>
          <w:tcPr>
            <w:tcW w:w="7920" w:type="dxa"/>
          </w:tcPr>
          <w:p w14:paraId="6908C50B" w14:textId="77777777" w:rsidR="00FA329F" w:rsidRPr="00A00B0B" w:rsidRDefault="00FA329F" w:rsidP="00FA329F">
            <w:pPr>
              <w:spacing w:after="240"/>
              <w:rPr>
                <w:rFonts w:ascii="Arial" w:hAnsi="Arial" w:cs="Arial"/>
                <w:sz w:val="24"/>
                <w:szCs w:val="24"/>
              </w:rPr>
            </w:pPr>
            <w:r>
              <w:rPr>
                <w:rFonts w:ascii="Arial" w:hAnsi="Arial" w:cs="Arial"/>
                <w:sz w:val="24"/>
                <w:szCs w:val="24"/>
              </w:rPr>
              <w:t>Lines 76–77: Provide additional context and explanation to the sentence “</w:t>
            </w:r>
            <w:r w:rsidRPr="004679BC">
              <w:rPr>
                <w:rFonts w:ascii="Arial" w:hAnsi="Arial" w:cs="Arial"/>
                <w:sz w:val="24"/>
                <w:szCs w:val="24"/>
              </w:rPr>
              <w:t>See Figures 10.3 and 10.4 for proficiency-sensitive components to be included in choice board.</w:t>
            </w:r>
            <w:r>
              <w:rPr>
                <w:rFonts w:ascii="Arial" w:hAnsi="Arial" w:cs="Arial"/>
                <w:sz w:val="24"/>
                <w:szCs w:val="24"/>
              </w:rPr>
              <w:t>” so readers do not need to skip forward 10 pages to understand what “proficiency-sensitive components” and a “choice board” mean.</w:t>
            </w:r>
          </w:p>
        </w:tc>
        <w:tc>
          <w:tcPr>
            <w:tcW w:w="1890" w:type="dxa"/>
          </w:tcPr>
          <w:p w14:paraId="107C22E5" w14:textId="77777777" w:rsidR="00FA329F" w:rsidRPr="00A00B0B" w:rsidRDefault="00FA329F" w:rsidP="00FA329F">
            <w:pPr>
              <w:spacing w:after="240"/>
              <w:rPr>
                <w:rFonts w:ascii="Arial" w:hAnsi="Arial" w:cs="Arial"/>
                <w:bCs/>
                <w:color w:val="000000"/>
                <w:sz w:val="24"/>
                <w:szCs w:val="24"/>
              </w:rPr>
            </w:pPr>
            <w:r>
              <w:rPr>
                <w:rFonts w:ascii="Arial" w:hAnsi="Arial" w:cs="Arial"/>
                <w:bCs/>
                <w:color w:val="000000"/>
                <w:sz w:val="24"/>
                <w:szCs w:val="24"/>
              </w:rPr>
              <w:t>Writers’ Discretion</w:t>
            </w:r>
          </w:p>
        </w:tc>
      </w:tr>
      <w:tr w:rsidR="00FA329F" w:rsidRPr="002840C4" w14:paraId="5B5DB3A1" w14:textId="77777777" w:rsidTr="0952822B">
        <w:trPr>
          <w:cantSplit/>
        </w:trPr>
        <w:tc>
          <w:tcPr>
            <w:tcW w:w="715" w:type="dxa"/>
          </w:tcPr>
          <w:p w14:paraId="6D9F728B"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18FA40A6" w14:textId="77777777" w:rsidR="00FA329F" w:rsidRDefault="00FA329F" w:rsidP="00FA329F">
            <w:r w:rsidRPr="00BB5E91">
              <w:rPr>
                <w:rFonts w:ascii="Arial" w:hAnsi="Arial" w:cs="Arial"/>
                <w:sz w:val="24"/>
                <w:szCs w:val="24"/>
              </w:rPr>
              <w:t>CDE Staff</w:t>
            </w:r>
          </w:p>
        </w:tc>
        <w:tc>
          <w:tcPr>
            <w:tcW w:w="1080" w:type="dxa"/>
          </w:tcPr>
          <w:p w14:paraId="538EE769" w14:textId="77777777" w:rsidR="00FA329F" w:rsidRPr="00A00B0B" w:rsidRDefault="00FA329F" w:rsidP="00FA329F">
            <w:pPr>
              <w:spacing w:after="240"/>
              <w:rPr>
                <w:rFonts w:ascii="Arial" w:hAnsi="Arial" w:cs="Arial"/>
                <w:sz w:val="24"/>
                <w:szCs w:val="24"/>
              </w:rPr>
            </w:pPr>
            <w:r>
              <w:rPr>
                <w:rFonts w:ascii="Arial" w:hAnsi="Arial" w:cs="Arial"/>
                <w:sz w:val="24"/>
                <w:szCs w:val="24"/>
              </w:rPr>
              <w:t>3</w:t>
            </w:r>
          </w:p>
        </w:tc>
        <w:tc>
          <w:tcPr>
            <w:tcW w:w="7920" w:type="dxa"/>
          </w:tcPr>
          <w:p w14:paraId="2C508F72" w14:textId="77777777" w:rsidR="00FA329F" w:rsidRPr="00A00B0B" w:rsidRDefault="00FA329F" w:rsidP="00FA329F">
            <w:pPr>
              <w:spacing w:after="240"/>
              <w:rPr>
                <w:rFonts w:ascii="Arial" w:hAnsi="Arial" w:cs="Arial"/>
                <w:sz w:val="24"/>
                <w:szCs w:val="24"/>
              </w:rPr>
            </w:pPr>
            <w:r>
              <w:rPr>
                <w:rFonts w:ascii="Arial" w:hAnsi="Arial" w:cs="Arial"/>
                <w:sz w:val="24"/>
                <w:szCs w:val="24"/>
              </w:rPr>
              <w:t>Line 84: Link to the guidance in and intent of “Then and Now”.</w:t>
            </w:r>
          </w:p>
        </w:tc>
        <w:tc>
          <w:tcPr>
            <w:tcW w:w="1890" w:type="dxa"/>
          </w:tcPr>
          <w:p w14:paraId="299BDC43" w14:textId="77777777" w:rsidR="00FA329F" w:rsidRPr="00A00B0B" w:rsidRDefault="00FA329F" w:rsidP="00FA329F">
            <w:pPr>
              <w:spacing w:after="240"/>
              <w:rPr>
                <w:rFonts w:ascii="Arial" w:hAnsi="Arial" w:cs="Arial"/>
                <w:bCs/>
                <w:color w:val="000000"/>
                <w:sz w:val="24"/>
                <w:szCs w:val="24"/>
              </w:rPr>
            </w:pPr>
            <w:r>
              <w:rPr>
                <w:rFonts w:ascii="Arial" w:hAnsi="Arial" w:cs="Arial"/>
                <w:bCs/>
                <w:color w:val="000000"/>
                <w:sz w:val="24"/>
                <w:szCs w:val="24"/>
              </w:rPr>
              <w:t>Writers’ Discretion</w:t>
            </w:r>
          </w:p>
        </w:tc>
      </w:tr>
      <w:tr w:rsidR="00FA329F" w:rsidRPr="002840C4" w14:paraId="616C2BC7" w14:textId="77777777" w:rsidTr="0952822B">
        <w:trPr>
          <w:cantSplit/>
        </w:trPr>
        <w:tc>
          <w:tcPr>
            <w:tcW w:w="715" w:type="dxa"/>
          </w:tcPr>
          <w:p w14:paraId="34C117A8"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6EB55EA5" w14:textId="77777777" w:rsidR="00FA329F" w:rsidRDefault="00FA329F" w:rsidP="00FA329F">
            <w:r w:rsidRPr="00BB5E91">
              <w:rPr>
                <w:rFonts w:ascii="Arial" w:hAnsi="Arial" w:cs="Arial"/>
                <w:sz w:val="24"/>
                <w:szCs w:val="24"/>
              </w:rPr>
              <w:t>CDE Staff</w:t>
            </w:r>
          </w:p>
        </w:tc>
        <w:tc>
          <w:tcPr>
            <w:tcW w:w="1080" w:type="dxa"/>
          </w:tcPr>
          <w:p w14:paraId="3EFCDF3F" w14:textId="77777777" w:rsidR="00FA329F" w:rsidRDefault="00FA329F" w:rsidP="00FA329F">
            <w:pPr>
              <w:spacing w:after="240"/>
              <w:rPr>
                <w:rFonts w:ascii="Arial" w:hAnsi="Arial" w:cs="Arial"/>
                <w:sz w:val="24"/>
                <w:szCs w:val="24"/>
              </w:rPr>
            </w:pPr>
            <w:r>
              <w:rPr>
                <w:rFonts w:ascii="Arial" w:hAnsi="Arial" w:cs="Arial"/>
                <w:sz w:val="24"/>
                <w:szCs w:val="24"/>
              </w:rPr>
              <w:t>4</w:t>
            </w:r>
          </w:p>
        </w:tc>
        <w:tc>
          <w:tcPr>
            <w:tcW w:w="7920" w:type="dxa"/>
          </w:tcPr>
          <w:p w14:paraId="060D3EBE" w14:textId="77777777" w:rsidR="00FA329F" w:rsidRDefault="00FA329F" w:rsidP="00FA329F">
            <w:pPr>
              <w:spacing w:after="240"/>
              <w:rPr>
                <w:rFonts w:ascii="Arial" w:hAnsi="Arial" w:cs="Arial"/>
                <w:sz w:val="24"/>
                <w:szCs w:val="24"/>
              </w:rPr>
            </w:pPr>
            <w:r>
              <w:rPr>
                <w:rFonts w:ascii="Arial" w:hAnsi="Arial" w:cs="Arial"/>
                <w:sz w:val="24"/>
                <w:szCs w:val="24"/>
              </w:rPr>
              <w:t>Line 97: Bold the term “cloze” and add to glossary.</w:t>
            </w:r>
          </w:p>
        </w:tc>
        <w:tc>
          <w:tcPr>
            <w:tcW w:w="1890" w:type="dxa"/>
          </w:tcPr>
          <w:p w14:paraId="452CC41B" w14:textId="77777777" w:rsidR="00FA329F" w:rsidRPr="00A00B0B" w:rsidRDefault="00FA329F" w:rsidP="00FA329F">
            <w:pPr>
              <w:spacing w:after="240"/>
              <w:rPr>
                <w:rFonts w:ascii="Arial" w:hAnsi="Arial" w:cs="Arial"/>
                <w:bCs/>
                <w:color w:val="000000"/>
                <w:sz w:val="24"/>
                <w:szCs w:val="24"/>
              </w:rPr>
            </w:pPr>
            <w:r>
              <w:rPr>
                <w:rFonts w:ascii="Arial" w:hAnsi="Arial" w:cs="Arial"/>
                <w:bCs/>
                <w:color w:val="000000"/>
                <w:sz w:val="24"/>
                <w:szCs w:val="24"/>
              </w:rPr>
              <w:t>Recommended</w:t>
            </w:r>
          </w:p>
        </w:tc>
      </w:tr>
      <w:tr w:rsidR="00FA329F" w:rsidRPr="002840C4" w14:paraId="79140ED5" w14:textId="77777777" w:rsidTr="0952822B">
        <w:trPr>
          <w:cantSplit/>
        </w:trPr>
        <w:tc>
          <w:tcPr>
            <w:tcW w:w="715" w:type="dxa"/>
          </w:tcPr>
          <w:p w14:paraId="0DD867AF"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420E57C0" w14:textId="77777777" w:rsidR="00FA329F" w:rsidRDefault="00FA329F" w:rsidP="00FA329F">
            <w:r w:rsidRPr="00BB5E91">
              <w:rPr>
                <w:rFonts w:ascii="Arial" w:hAnsi="Arial" w:cs="Arial"/>
                <w:sz w:val="24"/>
                <w:szCs w:val="24"/>
              </w:rPr>
              <w:t>CDE Staff</w:t>
            </w:r>
          </w:p>
        </w:tc>
        <w:tc>
          <w:tcPr>
            <w:tcW w:w="1080" w:type="dxa"/>
          </w:tcPr>
          <w:p w14:paraId="3B493CEA" w14:textId="77777777" w:rsidR="00FA329F" w:rsidRDefault="00FA329F" w:rsidP="00FA329F">
            <w:pPr>
              <w:spacing w:after="240"/>
              <w:rPr>
                <w:rFonts w:ascii="Arial" w:hAnsi="Arial" w:cs="Arial"/>
                <w:sz w:val="24"/>
                <w:szCs w:val="24"/>
              </w:rPr>
            </w:pPr>
            <w:r>
              <w:rPr>
                <w:rFonts w:ascii="Arial" w:hAnsi="Arial" w:cs="Arial"/>
                <w:sz w:val="24"/>
                <w:szCs w:val="24"/>
              </w:rPr>
              <w:t>4</w:t>
            </w:r>
          </w:p>
        </w:tc>
        <w:tc>
          <w:tcPr>
            <w:tcW w:w="7920" w:type="dxa"/>
          </w:tcPr>
          <w:p w14:paraId="03B2A086" w14:textId="77777777" w:rsidR="00FA329F" w:rsidRDefault="00FA329F" w:rsidP="00FA329F">
            <w:pPr>
              <w:spacing w:after="240"/>
              <w:rPr>
                <w:rFonts w:ascii="Arial" w:hAnsi="Arial" w:cs="Arial"/>
                <w:sz w:val="24"/>
                <w:szCs w:val="24"/>
              </w:rPr>
            </w:pPr>
            <w:r>
              <w:rPr>
                <w:rFonts w:ascii="Arial" w:hAnsi="Arial" w:cs="Arial"/>
                <w:sz w:val="24"/>
                <w:szCs w:val="24"/>
              </w:rPr>
              <w:t>Line 112: Add an example that illustrates the statement, “</w:t>
            </w:r>
            <w:r w:rsidRPr="00893D37">
              <w:rPr>
                <w:rFonts w:ascii="Arial" w:hAnsi="Arial" w:cs="Arial"/>
                <w:sz w:val="24"/>
                <w:szCs w:val="24"/>
              </w:rPr>
              <w:t>It is important to consider that the amount, pace and complexity of tasks often prevent all students from demonstrating their knowledge and skill.</w:t>
            </w:r>
            <w:r>
              <w:rPr>
                <w:rFonts w:ascii="Arial" w:hAnsi="Arial" w:cs="Arial"/>
                <w:sz w:val="24"/>
                <w:szCs w:val="24"/>
              </w:rPr>
              <w:t>”</w:t>
            </w:r>
          </w:p>
        </w:tc>
        <w:tc>
          <w:tcPr>
            <w:tcW w:w="1890" w:type="dxa"/>
          </w:tcPr>
          <w:p w14:paraId="76C4DB0A" w14:textId="77777777" w:rsidR="00FA329F" w:rsidRDefault="00FA329F" w:rsidP="00FA329F">
            <w:pPr>
              <w:spacing w:after="240"/>
              <w:rPr>
                <w:rFonts w:ascii="Arial" w:hAnsi="Arial" w:cs="Arial"/>
                <w:bCs/>
                <w:color w:val="000000"/>
                <w:sz w:val="24"/>
                <w:szCs w:val="24"/>
              </w:rPr>
            </w:pPr>
            <w:r>
              <w:rPr>
                <w:rFonts w:ascii="Arial" w:hAnsi="Arial" w:cs="Arial"/>
                <w:bCs/>
                <w:color w:val="000000"/>
                <w:sz w:val="24"/>
                <w:szCs w:val="24"/>
              </w:rPr>
              <w:t>Writers’ Discretion</w:t>
            </w:r>
          </w:p>
        </w:tc>
      </w:tr>
      <w:tr w:rsidR="00FA329F" w:rsidRPr="002840C4" w14:paraId="33984934" w14:textId="77777777" w:rsidTr="0952822B">
        <w:trPr>
          <w:cantSplit/>
        </w:trPr>
        <w:tc>
          <w:tcPr>
            <w:tcW w:w="715" w:type="dxa"/>
          </w:tcPr>
          <w:p w14:paraId="1189F97E"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753510D7" w14:textId="77777777" w:rsidR="00FA329F" w:rsidRDefault="00FA329F" w:rsidP="00FA329F">
            <w:r w:rsidRPr="00BB5E91">
              <w:rPr>
                <w:rFonts w:ascii="Arial" w:hAnsi="Arial" w:cs="Arial"/>
                <w:sz w:val="24"/>
                <w:szCs w:val="24"/>
              </w:rPr>
              <w:t>CDE Staff</w:t>
            </w:r>
          </w:p>
        </w:tc>
        <w:tc>
          <w:tcPr>
            <w:tcW w:w="1080" w:type="dxa"/>
          </w:tcPr>
          <w:p w14:paraId="0FD3FF8B" w14:textId="77777777" w:rsidR="00FA329F" w:rsidRDefault="00FA329F" w:rsidP="00FA329F">
            <w:pPr>
              <w:spacing w:after="240"/>
              <w:rPr>
                <w:rFonts w:ascii="Arial" w:hAnsi="Arial" w:cs="Arial"/>
                <w:sz w:val="24"/>
                <w:szCs w:val="24"/>
              </w:rPr>
            </w:pPr>
            <w:r>
              <w:rPr>
                <w:rFonts w:ascii="Arial" w:hAnsi="Arial" w:cs="Arial"/>
                <w:sz w:val="24"/>
                <w:szCs w:val="24"/>
              </w:rPr>
              <w:t>4</w:t>
            </w:r>
          </w:p>
        </w:tc>
        <w:tc>
          <w:tcPr>
            <w:tcW w:w="7920" w:type="dxa"/>
          </w:tcPr>
          <w:p w14:paraId="52FF3FA7" w14:textId="77777777" w:rsidR="00FA329F" w:rsidRDefault="00FA329F" w:rsidP="00FA329F">
            <w:pPr>
              <w:spacing w:after="240"/>
              <w:rPr>
                <w:rFonts w:ascii="Arial" w:hAnsi="Arial" w:cs="Arial"/>
                <w:sz w:val="24"/>
                <w:szCs w:val="24"/>
              </w:rPr>
            </w:pPr>
            <w:r>
              <w:rPr>
                <w:rFonts w:ascii="Arial" w:hAnsi="Arial" w:cs="Arial"/>
                <w:sz w:val="24"/>
                <w:szCs w:val="24"/>
              </w:rPr>
              <w:t>Line 112: Explain who “such students” are.</w:t>
            </w:r>
          </w:p>
        </w:tc>
        <w:tc>
          <w:tcPr>
            <w:tcW w:w="1890" w:type="dxa"/>
          </w:tcPr>
          <w:p w14:paraId="2539C070" w14:textId="77777777" w:rsidR="00FA329F" w:rsidRDefault="00FA329F" w:rsidP="00FA329F">
            <w:pPr>
              <w:spacing w:after="240"/>
              <w:rPr>
                <w:rFonts w:ascii="Arial" w:hAnsi="Arial" w:cs="Arial"/>
                <w:bCs/>
                <w:color w:val="000000"/>
                <w:sz w:val="24"/>
                <w:szCs w:val="24"/>
              </w:rPr>
            </w:pPr>
            <w:r>
              <w:rPr>
                <w:rFonts w:ascii="Arial" w:hAnsi="Arial" w:cs="Arial"/>
                <w:bCs/>
                <w:color w:val="000000"/>
                <w:sz w:val="24"/>
                <w:szCs w:val="24"/>
              </w:rPr>
              <w:t>Writers’ Discretion</w:t>
            </w:r>
          </w:p>
        </w:tc>
      </w:tr>
      <w:tr w:rsidR="00FA329F" w:rsidRPr="002840C4" w14:paraId="6A4672D6" w14:textId="77777777" w:rsidTr="0952822B">
        <w:trPr>
          <w:cantSplit/>
        </w:trPr>
        <w:tc>
          <w:tcPr>
            <w:tcW w:w="715" w:type="dxa"/>
          </w:tcPr>
          <w:p w14:paraId="65F8C4D3" w14:textId="77777777" w:rsidR="00FA329F" w:rsidRPr="00C22FE0" w:rsidRDefault="00FA329F" w:rsidP="00A25F30">
            <w:pPr>
              <w:pStyle w:val="ListParagraph"/>
              <w:numPr>
                <w:ilvl w:val="0"/>
                <w:numId w:val="2"/>
              </w:numPr>
              <w:spacing w:after="240"/>
              <w:rPr>
                <w:rFonts w:ascii="Arial" w:hAnsi="Arial"/>
                <w:sz w:val="24"/>
              </w:rPr>
            </w:pPr>
          </w:p>
        </w:tc>
        <w:tc>
          <w:tcPr>
            <w:tcW w:w="1440" w:type="dxa"/>
          </w:tcPr>
          <w:p w14:paraId="13A3BBC8" w14:textId="77777777" w:rsidR="00FA329F" w:rsidRDefault="00FA329F" w:rsidP="00FA329F">
            <w:r w:rsidRPr="00BB5E91">
              <w:rPr>
                <w:rFonts w:ascii="Arial" w:hAnsi="Arial" w:cs="Arial"/>
                <w:sz w:val="24"/>
                <w:szCs w:val="24"/>
              </w:rPr>
              <w:t>CDE Staff</w:t>
            </w:r>
          </w:p>
        </w:tc>
        <w:tc>
          <w:tcPr>
            <w:tcW w:w="1080" w:type="dxa"/>
          </w:tcPr>
          <w:p w14:paraId="0B679511" w14:textId="77777777" w:rsidR="00FA329F" w:rsidRDefault="00FA329F" w:rsidP="00FA329F">
            <w:pPr>
              <w:spacing w:after="240"/>
              <w:rPr>
                <w:rFonts w:ascii="Arial" w:hAnsi="Arial" w:cs="Arial"/>
                <w:sz w:val="24"/>
                <w:szCs w:val="24"/>
              </w:rPr>
            </w:pPr>
            <w:r>
              <w:rPr>
                <w:rFonts w:ascii="Arial" w:hAnsi="Arial" w:cs="Arial"/>
                <w:sz w:val="24"/>
                <w:szCs w:val="24"/>
              </w:rPr>
              <w:t>4</w:t>
            </w:r>
          </w:p>
        </w:tc>
        <w:tc>
          <w:tcPr>
            <w:tcW w:w="7920" w:type="dxa"/>
          </w:tcPr>
          <w:p w14:paraId="1FCE6380" w14:textId="77777777" w:rsidR="00FA329F" w:rsidRDefault="00FA329F" w:rsidP="00FA329F">
            <w:pPr>
              <w:spacing w:after="240"/>
              <w:rPr>
                <w:rFonts w:ascii="Arial" w:hAnsi="Arial" w:cs="Arial"/>
                <w:sz w:val="24"/>
                <w:szCs w:val="24"/>
              </w:rPr>
            </w:pPr>
            <w:r>
              <w:rPr>
                <w:rFonts w:ascii="Arial" w:hAnsi="Arial" w:cs="Arial"/>
                <w:sz w:val="24"/>
                <w:szCs w:val="24"/>
              </w:rPr>
              <w:t>Line 121: Conclude paragraph (lines 109–121) with a statement about the value or benefits of following this approach.</w:t>
            </w:r>
          </w:p>
        </w:tc>
        <w:tc>
          <w:tcPr>
            <w:tcW w:w="1890" w:type="dxa"/>
          </w:tcPr>
          <w:p w14:paraId="4BCBF36D" w14:textId="77777777" w:rsidR="00FA329F" w:rsidRDefault="00FA329F" w:rsidP="00FA329F">
            <w:pPr>
              <w:spacing w:after="240"/>
              <w:rPr>
                <w:rFonts w:ascii="Arial" w:hAnsi="Arial" w:cs="Arial"/>
                <w:bCs/>
                <w:color w:val="000000"/>
                <w:sz w:val="24"/>
                <w:szCs w:val="24"/>
              </w:rPr>
            </w:pPr>
            <w:r>
              <w:rPr>
                <w:rFonts w:ascii="Arial" w:hAnsi="Arial" w:cs="Arial"/>
                <w:bCs/>
                <w:color w:val="000000"/>
                <w:sz w:val="24"/>
                <w:szCs w:val="24"/>
              </w:rPr>
              <w:t>Writers’ Discretion</w:t>
            </w:r>
          </w:p>
        </w:tc>
      </w:tr>
      <w:tr w:rsidR="00FA329F" w:rsidRPr="002840C4" w14:paraId="013B91C6" w14:textId="77777777" w:rsidTr="0952822B">
        <w:trPr>
          <w:cantSplit/>
        </w:trPr>
        <w:tc>
          <w:tcPr>
            <w:tcW w:w="715" w:type="dxa"/>
          </w:tcPr>
          <w:p w14:paraId="2BB07E92"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2CF46010" w14:textId="77777777" w:rsidR="00FA329F" w:rsidRDefault="00FA329F" w:rsidP="00FA329F">
            <w:r w:rsidRPr="00BB5E91">
              <w:rPr>
                <w:rFonts w:ascii="Arial" w:hAnsi="Arial" w:cs="Arial"/>
                <w:sz w:val="24"/>
                <w:szCs w:val="24"/>
              </w:rPr>
              <w:t>CDE Staff</w:t>
            </w:r>
          </w:p>
        </w:tc>
        <w:tc>
          <w:tcPr>
            <w:tcW w:w="1080" w:type="dxa"/>
          </w:tcPr>
          <w:p w14:paraId="3616020E" w14:textId="77777777" w:rsidR="00FA329F" w:rsidRDefault="00FA329F" w:rsidP="00FA329F">
            <w:pPr>
              <w:spacing w:after="240"/>
              <w:rPr>
                <w:rFonts w:ascii="Arial" w:hAnsi="Arial" w:cs="Arial"/>
                <w:sz w:val="24"/>
                <w:szCs w:val="24"/>
              </w:rPr>
            </w:pPr>
            <w:r>
              <w:rPr>
                <w:rFonts w:ascii="Arial" w:hAnsi="Arial" w:cs="Arial"/>
                <w:sz w:val="24"/>
                <w:szCs w:val="24"/>
              </w:rPr>
              <w:t>4–5</w:t>
            </w:r>
          </w:p>
        </w:tc>
        <w:tc>
          <w:tcPr>
            <w:tcW w:w="7920" w:type="dxa"/>
          </w:tcPr>
          <w:p w14:paraId="0559AE6D" w14:textId="77777777" w:rsidR="00FA329F" w:rsidRDefault="00FA329F" w:rsidP="00FA329F">
            <w:pPr>
              <w:spacing w:after="240"/>
              <w:rPr>
                <w:rFonts w:ascii="Arial" w:hAnsi="Arial" w:cs="Arial"/>
                <w:sz w:val="24"/>
                <w:szCs w:val="24"/>
              </w:rPr>
            </w:pPr>
            <w:r>
              <w:rPr>
                <w:rFonts w:ascii="Arial" w:hAnsi="Arial" w:cs="Arial"/>
                <w:sz w:val="24"/>
                <w:szCs w:val="24"/>
              </w:rPr>
              <w:t xml:space="preserve">Lines 128–129: </w:t>
            </w:r>
            <w:r w:rsidRPr="00A96FFF">
              <w:rPr>
                <w:rFonts w:ascii="Arial" w:hAnsi="Arial" w:cs="Arial"/>
                <w:sz w:val="24"/>
                <w:szCs w:val="24"/>
              </w:rPr>
              <w:t>Break up the sentence to improve readability</w:t>
            </w:r>
            <w:r>
              <w:rPr>
                <w:rFonts w:ascii="Arial" w:hAnsi="Arial" w:cs="Arial"/>
                <w:sz w:val="24"/>
                <w:szCs w:val="24"/>
              </w:rPr>
              <w:t>; include an example to illustrate the point</w:t>
            </w:r>
            <w:r w:rsidRPr="00A96FFF">
              <w:rPr>
                <w:rFonts w:ascii="Arial" w:hAnsi="Arial" w:cs="Arial"/>
                <w:sz w:val="24"/>
                <w:szCs w:val="24"/>
              </w:rPr>
              <w:t>.</w:t>
            </w:r>
          </w:p>
        </w:tc>
        <w:tc>
          <w:tcPr>
            <w:tcW w:w="1890" w:type="dxa"/>
          </w:tcPr>
          <w:p w14:paraId="5C854F2E" w14:textId="77777777" w:rsidR="00FA329F" w:rsidRDefault="00FA329F" w:rsidP="00FA329F">
            <w:pPr>
              <w:spacing w:after="240"/>
              <w:rPr>
                <w:rFonts w:ascii="Arial" w:hAnsi="Arial" w:cs="Arial"/>
                <w:bCs/>
                <w:color w:val="000000"/>
                <w:sz w:val="24"/>
                <w:szCs w:val="24"/>
              </w:rPr>
            </w:pPr>
            <w:r>
              <w:rPr>
                <w:rFonts w:ascii="Arial" w:hAnsi="Arial" w:cs="Arial"/>
                <w:bCs/>
                <w:color w:val="000000"/>
                <w:sz w:val="24"/>
                <w:szCs w:val="24"/>
              </w:rPr>
              <w:t>Writers’ Discretion</w:t>
            </w:r>
          </w:p>
        </w:tc>
      </w:tr>
      <w:tr w:rsidR="00FA329F" w:rsidRPr="002840C4" w14:paraId="269B6075" w14:textId="77777777" w:rsidTr="0952822B">
        <w:trPr>
          <w:cantSplit/>
        </w:trPr>
        <w:tc>
          <w:tcPr>
            <w:tcW w:w="715" w:type="dxa"/>
          </w:tcPr>
          <w:p w14:paraId="65540848"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63CEAA91" w14:textId="77777777" w:rsidR="00FA329F" w:rsidRDefault="00FA329F" w:rsidP="00FA329F">
            <w:r w:rsidRPr="00BB5E91">
              <w:rPr>
                <w:rFonts w:ascii="Arial" w:hAnsi="Arial" w:cs="Arial"/>
                <w:sz w:val="24"/>
                <w:szCs w:val="24"/>
              </w:rPr>
              <w:t>CDE Staff</w:t>
            </w:r>
          </w:p>
        </w:tc>
        <w:tc>
          <w:tcPr>
            <w:tcW w:w="1080" w:type="dxa"/>
          </w:tcPr>
          <w:p w14:paraId="0A725E03" w14:textId="77777777" w:rsidR="00FA329F" w:rsidRDefault="00FA329F" w:rsidP="00FA329F">
            <w:pPr>
              <w:spacing w:after="240"/>
              <w:rPr>
                <w:rFonts w:ascii="Arial" w:hAnsi="Arial" w:cs="Arial"/>
                <w:sz w:val="24"/>
                <w:szCs w:val="24"/>
              </w:rPr>
            </w:pPr>
            <w:r>
              <w:rPr>
                <w:rFonts w:ascii="Arial" w:hAnsi="Arial" w:cs="Arial"/>
                <w:sz w:val="24"/>
                <w:szCs w:val="24"/>
              </w:rPr>
              <w:t>5–10</w:t>
            </w:r>
          </w:p>
        </w:tc>
        <w:tc>
          <w:tcPr>
            <w:tcW w:w="7920" w:type="dxa"/>
          </w:tcPr>
          <w:p w14:paraId="608D4AB1" w14:textId="77777777" w:rsidR="00FA329F" w:rsidRDefault="00FA329F" w:rsidP="00FA329F">
            <w:pPr>
              <w:spacing w:after="240" w:line="276" w:lineRule="auto"/>
              <w:rPr>
                <w:rFonts w:ascii="Arial" w:hAnsi="Arial" w:cs="Arial"/>
                <w:sz w:val="24"/>
                <w:szCs w:val="24"/>
              </w:rPr>
            </w:pPr>
            <w:r>
              <w:rPr>
                <w:rFonts w:ascii="Arial" w:hAnsi="Arial" w:cs="Arial"/>
                <w:sz w:val="24"/>
                <w:szCs w:val="24"/>
              </w:rPr>
              <w:t>Lines 132–149: Use complete sentences throughout so that phrases like “</w:t>
            </w:r>
            <w:r w:rsidRPr="001A7FBC">
              <w:rPr>
                <w:rFonts w:ascii="Arial" w:hAnsi="Arial" w:cs="Arial"/>
                <w:sz w:val="24"/>
                <w:szCs w:val="24"/>
              </w:rPr>
              <w:t>Higher, more complex, more abstract levels</w:t>
            </w:r>
            <w:r>
              <w:rPr>
                <w:rFonts w:ascii="Arial" w:hAnsi="Arial" w:cs="Arial"/>
                <w:sz w:val="24"/>
                <w:szCs w:val="24"/>
              </w:rPr>
              <w:t>” or “</w:t>
            </w:r>
            <w:r w:rsidRPr="001A7FBC">
              <w:rPr>
                <w:rFonts w:ascii="Arial" w:hAnsi="Arial" w:cs="Arial"/>
                <w:sz w:val="24"/>
                <w:szCs w:val="24"/>
              </w:rPr>
              <w:t>Complexity is related to the range of learner proficiency</w:t>
            </w:r>
            <w:r>
              <w:rPr>
                <w:rFonts w:ascii="Arial" w:hAnsi="Arial" w:cs="Arial"/>
                <w:sz w:val="24"/>
                <w:szCs w:val="24"/>
              </w:rPr>
              <w:t>” are clear to readers.</w:t>
            </w:r>
          </w:p>
        </w:tc>
        <w:tc>
          <w:tcPr>
            <w:tcW w:w="1890" w:type="dxa"/>
          </w:tcPr>
          <w:p w14:paraId="27774B95" w14:textId="77777777" w:rsidR="00FA329F" w:rsidRDefault="00FA329F" w:rsidP="00FA329F">
            <w:pPr>
              <w:spacing w:after="240"/>
              <w:rPr>
                <w:rFonts w:ascii="Arial" w:hAnsi="Arial" w:cs="Arial"/>
                <w:bCs/>
                <w:color w:val="000000"/>
                <w:sz w:val="24"/>
                <w:szCs w:val="24"/>
              </w:rPr>
            </w:pPr>
            <w:r>
              <w:rPr>
                <w:rFonts w:ascii="Arial" w:hAnsi="Arial" w:cs="Arial"/>
                <w:bCs/>
                <w:color w:val="000000"/>
                <w:sz w:val="24"/>
                <w:szCs w:val="24"/>
              </w:rPr>
              <w:t>Writers’ Discretion</w:t>
            </w:r>
          </w:p>
        </w:tc>
      </w:tr>
      <w:tr w:rsidR="00FA329F" w:rsidRPr="002840C4" w14:paraId="2BD8D2AC" w14:textId="77777777" w:rsidTr="0952822B">
        <w:trPr>
          <w:cantSplit/>
        </w:trPr>
        <w:tc>
          <w:tcPr>
            <w:tcW w:w="715" w:type="dxa"/>
          </w:tcPr>
          <w:p w14:paraId="31D02D5D"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1A691FDB" w14:textId="77777777" w:rsidR="00FA329F" w:rsidRDefault="00FA329F" w:rsidP="00FA329F">
            <w:r w:rsidRPr="00BB5E91">
              <w:rPr>
                <w:rFonts w:ascii="Arial" w:hAnsi="Arial" w:cs="Arial"/>
                <w:sz w:val="24"/>
                <w:szCs w:val="24"/>
              </w:rPr>
              <w:t>CDE Staff</w:t>
            </w:r>
          </w:p>
        </w:tc>
        <w:tc>
          <w:tcPr>
            <w:tcW w:w="1080" w:type="dxa"/>
          </w:tcPr>
          <w:p w14:paraId="4DF7CA95" w14:textId="77777777" w:rsidR="00FA329F" w:rsidRDefault="00FA329F" w:rsidP="00FA329F">
            <w:pPr>
              <w:spacing w:after="240"/>
              <w:rPr>
                <w:rFonts w:ascii="Arial" w:hAnsi="Arial" w:cs="Arial"/>
                <w:sz w:val="24"/>
                <w:szCs w:val="24"/>
              </w:rPr>
            </w:pPr>
            <w:r>
              <w:rPr>
                <w:rFonts w:ascii="Arial" w:hAnsi="Arial" w:cs="Arial"/>
                <w:sz w:val="24"/>
                <w:szCs w:val="24"/>
              </w:rPr>
              <w:t>10–11</w:t>
            </w:r>
          </w:p>
        </w:tc>
        <w:tc>
          <w:tcPr>
            <w:tcW w:w="7920" w:type="dxa"/>
          </w:tcPr>
          <w:p w14:paraId="36238E8C" w14:textId="77777777" w:rsidR="00FA329F" w:rsidRDefault="00FA329F" w:rsidP="00FA329F">
            <w:pPr>
              <w:spacing w:after="240"/>
              <w:rPr>
                <w:rFonts w:ascii="Arial" w:hAnsi="Arial" w:cs="Arial"/>
                <w:sz w:val="24"/>
                <w:szCs w:val="24"/>
              </w:rPr>
            </w:pPr>
            <w:r>
              <w:rPr>
                <w:rFonts w:ascii="Arial" w:hAnsi="Arial" w:cs="Arial"/>
                <w:sz w:val="24"/>
                <w:szCs w:val="24"/>
              </w:rPr>
              <w:t>Line 152: Add an introduction to Figure 10.2 so that readers know what the figure contains and what guidance it is intended to provide.</w:t>
            </w:r>
          </w:p>
        </w:tc>
        <w:tc>
          <w:tcPr>
            <w:tcW w:w="1890" w:type="dxa"/>
          </w:tcPr>
          <w:p w14:paraId="0D20513A" w14:textId="77777777" w:rsidR="00FA329F" w:rsidRDefault="00FA329F" w:rsidP="00FA329F">
            <w:pPr>
              <w:spacing w:after="240"/>
              <w:rPr>
                <w:rFonts w:ascii="Arial" w:hAnsi="Arial" w:cs="Arial"/>
                <w:bCs/>
                <w:color w:val="000000"/>
                <w:sz w:val="24"/>
                <w:szCs w:val="24"/>
              </w:rPr>
            </w:pPr>
            <w:r>
              <w:rPr>
                <w:rFonts w:ascii="Arial" w:hAnsi="Arial" w:cs="Arial"/>
                <w:bCs/>
                <w:color w:val="000000"/>
                <w:sz w:val="24"/>
                <w:szCs w:val="24"/>
              </w:rPr>
              <w:t>Writers’ Discretion</w:t>
            </w:r>
          </w:p>
        </w:tc>
      </w:tr>
      <w:tr w:rsidR="00FA329F" w:rsidRPr="002840C4" w14:paraId="4234813C" w14:textId="77777777" w:rsidTr="0952822B">
        <w:trPr>
          <w:cantSplit/>
        </w:trPr>
        <w:tc>
          <w:tcPr>
            <w:tcW w:w="715" w:type="dxa"/>
          </w:tcPr>
          <w:p w14:paraId="3816D798"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5F59A427" w14:textId="77777777" w:rsidR="00FA329F" w:rsidRDefault="00FA329F" w:rsidP="00FA329F">
            <w:r w:rsidRPr="00BB5E91">
              <w:rPr>
                <w:rFonts w:ascii="Arial" w:hAnsi="Arial" w:cs="Arial"/>
                <w:sz w:val="24"/>
                <w:szCs w:val="24"/>
              </w:rPr>
              <w:t>CDE Staff</w:t>
            </w:r>
          </w:p>
        </w:tc>
        <w:tc>
          <w:tcPr>
            <w:tcW w:w="1080" w:type="dxa"/>
          </w:tcPr>
          <w:p w14:paraId="0CFB6661" w14:textId="77777777" w:rsidR="00FA329F" w:rsidRDefault="00FA329F" w:rsidP="00FA329F">
            <w:pPr>
              <w:spacing w:after="240"/>
              <w:rPr>
                <w:rFonts w:ascii="Arial" w:hAnsi="Arial" w:cs="Arial"/>
                <w:sz w:val="24"/>
                <w:szCs w:val="24"/>
              </w:rPr>
            </w:pPr>
            <w:r>
              <w:rPr>
                <w:rFonts w:ascii="Arial" w:hAnsi="Arial" w:cs="Arial"/>
                <w:sz w:val="24"/>
                <w:szCs w:val="24"/>
              </w:rPr>
              <w:t>11</w:t>
            </w:r>
          </w:p>
        </w:tc>
        <w:tc>
          <w:tcPr>
            <w:tcW w:w="7920" w:type="dxa"/>
          </w:tcPr>
          <w:p w14:paraId="23935488" w14:textId="77777777" w:rsidR="00FA329F" w:rsidRDefault="00FA329F" w:rsidP="00FA329F">
            <w:pPr>
              <w:spacing w:after="240"/>
              <w:rPr>
                <w:rFonts w:ascii="Arial" w:hAnsi="Arial" w:cs="Arial"/>
                <w:sz w:val="24"/>
                <w:szCs w:val="24"/>
              </w:rPr>
            </w:pPr>
            <w:r>
              <w:rPr>
                <w:rFonts w:ascii="Arial" w:hAnsi="Arial" w:cs="Arial"/>
                <w:sz w:val="24"/>
                <w:szCs w:val="24"/>
              </w:rPr>
              <w:t>Line 163: Bold the term “pre-assessments” and add to glossary.</w:t>
            </w:r>
          </w:p>
        </w:tc>
        <w:tc>
          <w:tcPr>
            <w:tcW w:w="1890" w:type="dxa"/>
          </w:tcPr>
          <w:p w14:paraId="661EAF35" w14:textId="77777777" w:rsidR="00FA329F" w:rsidRPr="00A00B0B" w:rsidRDefault="00FA329F" w:rsidP="00FA329F">
            <w:pPr>
              <w:spacing w:after="240"/>
              <w:rPr>
                <w:rFonts w:ascii="Arial" w:hAnsi="Arial" w:cs="Arial"/>
                <w:bCs/>
                <w:color w:val="000000"/>
                <w:sz w:val="24"/>
                <w:szCs w:val="24"/>
              </w:rPr>
            </w:pPr>
            <w:r>
              <w:rPr>
                <w:rFonts w:ascii="Arial" w:hAnsi="Arial" w:cs="Arial"/>
                <w:bCs/>
                <w:color w:val="000000"/>
                <w:sz w:val="24"/>
                <w:szCs w:val="24"/>
              </w:rPr>
              <w:t>Recommended</w:t>
            </w:r>
          </w:p>
        </w:tc>
      </w:tr>
      <w:tr w:rsidR="00FA329F" w:rsidRPr="002840C4" w14:paraId="35786183" w14:textId="77777777" w:rsidTr="0952822B">
        <w:trPr>
          <w:cantSplit/>
        </w:trPr>
        <w:tc>
          <w:tcPr>
            <w:tcW w:w="715" w:type="dxa"/>
          </w:tcPr>
          <w:p w14:paraId="734EB3BC"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2D522471" w14:textId="04530BCC" w:rsidR="00FA329F" w:rsidRPr="00BB5E91" w:rsidRDefault="00C22FE0" w:rsidP="00FA329F">
            <w:pPr>
              <w:rPr>
                <w:rFonts w:ascii="Arial" w:hAnsi="Arial" w:cs="Arial"/>
                <w:sz w:val="24"/>
                <w:szCs w:val="24"/>
              </w:rPr>
            </w:pPr>
            <w:r w:rsidRPr="00BB5E91">
              <w:rPr>
                <w:rFonts w:ascii="Arial" w:hAnsi="Arial" w:cs="Arial"/>
                <w:sz w:val="24"/>
                <w:szCs w:val="24"/>
              </w:rPr>
              <w:t>CDE Staff</w:t>
            </w:r>
          </w:p>
        </w:tc>
        <w:tc>
          <w:tcPr>
            <w:tcW w:w="1080" w:type="dxa"/>
          </w:tcPr>
          <w:p w14:paraId="434CC151" w14:textId="77777777" w:rsidR="00FA329F" w:rsidRDefault="00FA329F" w:rsidP="00FA329F">
            <w:pPr>
              <w:spacing w:after="240"/>
              <w:rPr>
                <w:rFonts w:ascii="Arial" w:hAnsi="Arial" w:cs="Arial"/>
                <w:sz w:val="24"/>
                <w:szCs w:val="24"/>
              </w:rPr>
            </w:pPr>
            <w:r>
              <w:rPr>
                <w:rFonts w:ascii="Arial" w:hAnsi="Arial" w:cs="Arial"/>
                <w:sz w:val="24"/>
                <w:szCs w:val="24"/>
              </w:rPr>
              <w:t>12</w:t>
            </w:r>
          </w:p>
        </w:tc>
        <w:tc>
          <w:tcPr>
            <w:tcW w:w="7920" w:type="dxa"/>
          </w:tcPr>
          <w:p w14:paraId="72A11817" w14:textId="77777777" w:rsidR="00FA329F" w:rsidRDefault="00FA329F" w:rsidP="00FA329F">
            <w:pPr>
              <w:spacing w:after="240"/>
              <w:rPr>
                <w:rFonts w:ascii="Arial" w:hAnsi="Arial" w:cs="Arial"/>
                <w:sz w:val="24"/>
                <w:szCs w:val="24"/>
              </w:rPr>
            </w:pPr>
            <w:r>
              <w:rPr>
                <w:rFonts w:ascii="Arial" w:hAnsi="Arial" w:cs="Arial"/>
                <w:sz w:val="24"/>
                <w:szCs w:val="24"/>
              </w:rPr>
              <w:t xml:space="preserve">Line 172: Add a brief introduction to the discussion of </w:t>
            </w:r>
            <w:r w:rsidRPr="006479AA">
              <w:rPr>
                <w:rFonts w:ascii="Arial" w:hAnsi="Arial" w:cs="Arial"/>
                <w:sz w:val="24"/>
                <w:szCs w:val="24"/>
              </w:rPr>
              <w:t>achievement, prochievement, performance, and proficiency</w:t>
            </w:r>
            <w:r>
              <w:rPr>
                <w:rFonts w:ascii="Arial" w:hAnsi="Arial" w:cs="Arial"/>
                <w:sz w:val="24"/>
                <w:szCs w:val="24"/>
              </w:rPr>
              <w:t>.</w:t>
            </w:r>
          </w:p>
        </w:tc>
        <w:tc>
          <w:tcPr>
            <w:tcW w:w="1890" w:type="dxa"/>
          </w:tcPr>
          <w:p w14:paraId="29261821" w14:textId="77777777" w:rsidR="00FA329F" w:rsidRDefault="00FA329F" w:rsidP="00FA329F">
            <w:pPr>
              <w:spacing w:after="240"/>
              <w:rPr>
                <w:rFonts w:ascii="Arial" w:hAnsi="Arial" w:cs="Arial"/>
                <w:bCs/>
                <w:color w:val="000000"/>
                <w:sz w:val="24"/>
                <w:szCs w:val="24"/>
              </w:rPr>
            </w:pPr>
            <w:r w:rsidRPr="0085197C">
              <w:rPr>
                <w:rFonts w:ascii="Arial" w:hAnsi="Arial" w:cs="Arial"/>
                <w:sz w:val="24"/>
                <w:szCs w:val="24"/>
              </w:rPr>
              <w:t>Writers’ Discretion</w:t>
            </w:r>
          </w:p>
        </w:tc>
      </w:tr>
      <w:tr w:rsidR="00FA329F" w:rsidRPr="002840C4" w14:paraId="664534FD" w14:textId="77777777" w:rsidTr="0952822B">
        <w:trPr>
          <w:cantSplit/>
        </w:trPr>
        <w:tc>
          <w:tcPr>
            <w:tcW w:w="715" w:type="dxa"/>
          </w:tcPr>
          <w:p w14:paraId="6641A8EB"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7FFA2066" w14:textId="77777777" w:rsidR="00FA329F" w:rsidRDefault="00FA329F" w:rsidP="00FA329F">
            <w:r w:rsidRPr="00BB5E91">
              <w:rPr>
                <w:rFonts w:ascii="Arial" w:hAnsi="Arial" w:cs="Arial"/>
                <w:sz w:val="24"/>
                <w:szCs w:val="24"/>
              </w:rPr>
              <w:t>CDE Staff</w:t>
            </w:r>
          </w:p>
        </w:tc>
        <w:tc>
          <w:tcPr>
            <w:tcW w:w="1080" w:type="dxa"/>
          </w:tcPr>
          <w:p w14:paraId="39B9F1E0" w14:textId="77777777" w:rsidR="00FA329F" w:rsidRDefault="00FA329F" w:rsidP="00FA329F">
            <w:pPr>
              <w:spacing w:after="240"/>
              <w:rPr>
                <w:rFonts w:ascii="Arial" w:hAnsi="Arial" w:cs="Arial"/>
                <w:sz w:val="24"/>
                <w:szCs w:val="24"/>
              </w:rPr>
            </w:pPr>
            <w:r>
              <w:rPr>
                <w:rFonts w:ascii="Arial" w:hAnsi="Arial" w:cs="Arial"/>
                <w:sz w:val="24"/>
                <w:szCs w:val="24"/>
              </w:rPr>
              <w:t>12</w:t>
            </w:r>
          </w:p>
        </w:tc>
        <w:tc>
          <w:tcPr>
            <w:tcW w:w="7920" w:type="dxa"/>
          </w:tcPr>
          <w:p w14:paraId="2D80EBED" w14:textId="77777777" w:rsidR="00FA329F" w:rsidRDefault="00FA329F" w:rsidP="00FA329F">
            <w:pPr>
              <w:spacing w:after="240"/>
              <w:rPr>
                <w:rFonts w:ascii="Arial" w:hAnsi="Arial" w:cs="Arial"/>
                <w:sz w:val="24"/>
                <w:szCs w:val="24"/>
              </w:rPr>
            </w:pPr>
            <w:r>
              <w:rPr>
                <w:rFonts w:ascii="Arial" w:hAnsi="Arial" w:cs="Arial"/>
                <w:sz w:val="24"/>
                <w:szCs w:val="24"/>
              </w:rPr>
              <w:t>Line 177: Add a transition before the word “Demonstrating”.</w:t>
            </w:r>
          </w:p>
        </w:tc>
        <w:tc>
          <w:tcPr>
            <w:tcW w:w="1890" w:type="dxa"/>
          </w:tcPr>
          <w:p w14:paraId="45E7BCDD" w14:textId="77777777" w:rsidR="00FA329F" w:rsidRDefault="00FA329F" w:rsidP="00FA329F">
            <w:pPr>
              <w:spacing w:after="240"/>
              <w:rPr>
                <w:rFonts w:ascii="Arial" w:hAnsi="Arial" w:cs="Arial"/>
                <w:bCs/>
                <w:color w:val="000000"/>
                <w:sz w:val="24"/>
                <w:szCs w:val="24"/>
              </w:rPr>
            </w:pPr>
            <w:r>
              <w:rPr>
                <w:rFonts w:ascii="Arial" w:hAnsi="Arial" w:cs="Arial"/>
                <w:bCs/>
                <w:color w:val="000000"/>
                <w:sz w:val="24"/>
                <w:szCs w:val="24"/>
              </w:rPr>
              <w:t>Writers’ Discretion</w:t>
            </w:r>
          </w:p>
        </w:tc>
      </w:tr>
      <w:tr w:rsidR="00FA329F" w:rsidRPr="002840C4" w14:paraId="3633F00B" w14:textId="77777777" w:rsidTr="0952822B">
        <w:trPr>
          <w:cantSplit/>
        </w:trPr>
        <w:tc>
          <w:tcPr>
            <w:tcW w:w="715" w:type="dxa"/>
          </w:tcPr>
          <w:p w14:paraId="080EAB6D"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35D31C16" w14:textId="77777777" w:rsidR="00FA329F" w:rsidRDefault="00FA329F" w:rsidP="00FA329F">
            <w:r w:rsidRPr="00BB5E91">
              <w:rPr>
                <w:rFonts w:ascii="Arial" w:hAnsi="Arial" w:cs="Arial"/>
                <w:sz w:val="24"/>
                <w:szCs w:val="24"/>
              </w:rPr>
              <w:t>CDE Staff</w:t>
            </w:r>
          </w:p>
        </w:tc>
        <w:tc>
          <w:tcPr>
            <w:tcW w:w="1080" w:type="dxa"/>
          </w:tcPr>
          <w:p w14:paraId="7EE94743" w14:textId="77777777" w:rsidR="00FA329F" w:rsidRDefault="00FA329F" w:rsidP="00FA329F">
            <w:pPr>
              <w:spacing w:after="240"/>
              <w:rPr>
                <w:rFonts w:ascii="Arial" w:hAnsi="Arial" w:cs="Arial"/>
                <w:sz w:val="24"/>
                <w:szCs w:val="24"/>
              </w:rPr>
            </w:pPr>
            <w:r>
              <w:rPr>
                <w:rFonts w:ascii="Arial" w:hAnsi="Arial" w:cs="Arial"/>
                <w:sz w:val="24"/>
                <w:szCs w:val="24"/>
              </w:rPr>
              <w:t>12</w:t>
            </w:r>
          </w:p>
        </w:tc>
        <w:tc>
          <w:tcPr>
            <w:tcW w:w="7920" w:type="dxa"/>
          </w:tcPr>
          <w:p w14:paraId="565FDC49" w14:textId="00F84018" w:rsidR="00FA329F" w:rsidRDefault="00FA329F" w:rsidP="00FA329F">
            <w:pPr>
              <w:spacing w:after="240"/>
              <w:rPr>
                <w:rFonts w:ascii="Arial" w:hAnsi="Arial" w:cs="Arial"/>
                <w:sz w:val="24"/>
                <w:szCs w:val="24"/>
              </w:rPr>
            </w:pPr>
            <w:r>
              <w:rPr>
                <w:rFonts w:ascii="Arial" w:hAnsi="Arial" w:cs="Arial"/>
                <w:sz w:val="24"/>
                <w:szCs w:val="24"/>
              </w:rPr>
              <w:t xml:space="preserve">Lines 178–180: </w:t>
            </w:r>
            <w:r w:rsidRPr="00890061">
              <w:rPr>
                <w:rFonts w:ascii="Arial" w:hAnsi="Arial" w:cs="Arial"/>
                <w:sz w:val="24"/>
                <w:szCs w:val="24"/>
              </w:rPr>
              <w:t>Revise the sentence to improve readability.</w:t>
            </w:r>
          </w:p>
        </w:tc>
        <w:tc>
          <w:tcPr>
            <w:tcW w:w="1890" w:type="dxa"/>
          </w:tcPr>
          <w:p w14:paraId="3692BB9B" w14:textId="77777777" w:rsidR="00FA329F" w:rsidRDefault="00FA329F" w:rsidP="00FA329F">
            <w:pPr>
              <w:spacing w:after="240"/>
              <w:rPr>
                <w:rFonts w:ascii="Arial" w:hAnsi="Arial" w:cs="Arial"/>
                <w:bCs/>
                <w:color w:val="000000"/>
                <w:sz w:val="24"/>
                <w:szCs w:val="24"/>
              </w:rPr>
            </w:pPr>
            <w:r w:rsidRPr="00890061">
              <w:rPr>
                <w:rFonts w:ascii="Arial" w:hAnsi="Arial" w:cs="Arial"/>
                <w:sz w:val="24"/>
                <w:szCs w:val="24"/>
              </w:rPr>
              <w:t>Writers’ Discretion</w:t>
            </w:r>
          </w:p>
        </w:tc>
      </w:tr>
      <w:tr w:rsidR="00FA329F" w:rsidRPr="002840C4" w14:paraId="29C14DD3" w14:textId="77777777" w:rsidTr="0952822B">
        <w:trPr>
          <w:cantSplit/>
        </w:trPr>
        <w:tc>
          <w:tcPr>
            <w:tcW w:w="715" w:type="dxa"/>
          </w:tcPr>
          <w:p w14:paraId="018C9B75"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0A349998" w14:textId="77777777" w:rsidR="00FA329F" w:rsidRDefault="00FA329F" w:rsidP="00FA329F">
            <w:r w:rsidRPr="00BB5E91">
              <w:rPr>
                <w:rFonts w:ascii="Arial" w:hAnsi="Arial" w:cs="Arial"/>
                <w:sz w:val="24"/>
                <w:szCs w:val="24"/>
              </w:rPr>
              <w:t>CDE Staff</w:t>
            </w:r>
          </w:p>
        </w:tc>
        <w:tc>
          <w:tcPr>
            <w:tcW w:w="1080" w:type="dxa"/>
          </w:tcPr>
          <w:p w14:paraId="1EF517A4" w14:textId="77777777" w:rsidR="00FA329F" w:rsidRDefault="00FA329F" w:rsidP="00FA329F">
            <w:pPr>
              <w:spacing w:after="240"/>
              <w:rPr>
                <w:rFonts w:ascii="Arial" w:hAnsi="Arial" w:cs="Arial"/>
                <w:sz w:val="24"/>
                <w:szCs w:val="24"/>
              </w:rPr>
            </w:pPr>
            <w:r>
              <w:rPr>
                <w:rFonts w:ascii="Arial" w:hAnsi="Arial" w:cs="Arial"/>
                <w:sz w:val="24"/>
                <w:szCs w:val="24"/>
              </w:rPr>
              <w:t>12</w:t>
            </w:r>
          </w:p>
        </w:tc>
        <w:tc>
          <w:tcPr>
            <w:tcW w:w="7920" w:type="dxa"/>
          </w:tcPr>
          <w:p w14:paraId="3B98AF21" w14:textId="24CE5336" w:rsidR="00FA329F" w:rsidRDefault="00FA329F" w:rsidP="00FA329F">
            <w:pPr>
              <w:spacing w:after="240"/>
              <w:rPr>
                <w:rFonts w:ascii="Arial" w:hAnsi="Arial" w:cs="Arial"/>
                <w:sz w:val="24"/>
                <w:szCs w:val="24"/>
              </w:rPr>
            </w:pPr>
            <w:r>
              <w:rPr>
                <w:rFonts w:ascii="Arial" w:hAnsi="Arial" w:cs="Arial"/>
                <w:sz w:val="24"/>
                <w:szCs w:val="24"/>
              </w:rPr>
              <w:t xml:space="preserve">Line 180–183: </w:t>
            </w:r>
            <w:r w:rsidRPr="00890061">
              <w:rPr>
                <w:rFonts w:ascii="Arial" w:hAnsi="Arial" w:cs="Arial"/>
                <w:sz w:val="24"/>
                <w:szCs w:val="24"/>
              </w:rPr>
              <w:t>Revise the sentence to improve readability</w:t>
            </w:r>
            <w:r>
              <w:rPr>
                <w:rFonts w:ascii="Arial" w:hAnsi="Arial" w:cs="Arial"/>
                <w:sz w:val="24"/>
                <w:szCs w:val="24"/>
              </w:rPr>
              <w:t xml:space="preserve"> and follow up with an example to illustrate the what the practice looks like in the classroom.</w:t>
            </w:r>
          </w:p>
        </w:tc>
        <w:tc>
          <w:tcPr>
            <w:tcW w:w="1890" w:type="dxa"/>
          </w:tcPr>
          <w:p w14:paraId="6B835E30" w14:textId="77777777" w:rsidR="00FA329F" w:rsidRDefault="00FA329F" w:rsidP="00FA329F">
            <w:pPr>
              <w:spacing w:after="240"/>
              <w:rPr>
                <w:rFonts w:ascii="Arial" w:hAnsi="Arial" w:cs="Arial"/>
                <w:bCs/>
                <w:color w:val="000000"/>
                <w:sz w:val="24"/>
                <w:szCs w:val="24"/>
              </w:rPr>
            </w:pPr>
            <w:r w:rsidRPr="00890061">
              <w:rPr>
                <w:rFonts w:ascii="Arial" w:hAnsi="Arial" w:cs="Arial"/>
                <w:sz w:val="24"/>
                <w:szCs w:val="24"/>
              </w:rPr>
              <w:t>Writers’ Discretion</w:t>
            </w:r>
          </w:p>
        </w:tc>
      </w:tr>
      <w:tr w:rsidR="00FA329F" w:rsidRPr="002840C4" w14:paraId="1A1DE32D" w14:textId="77777777" w:rsidTr="0952822B">
        <w:trPr>
          <w:cantSplit/>
        </w:trPr>
        <w:tc>
          <w:tcPr>
            <w:tcW w:w="715" w:type="dxa"/>
          </w:tcPr>
          <w:p w14:paraId="77D37130"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05AA40F7" w14:textId="77777777" w:rsidR="00FA329F" w:rsidRDefault="00FA329F" w:rsidP="00FA329F">
            <w:r w:rsidRPr="00BB5E91">
              <w:rPr>
                <w:rFonts w:ascii="Arial" w:hAnsi="Arial" w:cs="Arial"/>
                <w:sz w:val="24"/>
                <w:szCs w:val="24"/>
              </w:rPr>
              <w:t>CDE Staff</w:t>
            </w:r>
          </w:p>
        </w:tc>
        <w:tc>
          <w:tcPr>
            <w:tcW w:w="1080" w:type="dxa"/>
          </w:tcPr>
          <w:p w14:paraId="6F8B0763" w14:textId="77777777" w:rsidR="00FA329F" w:rsidRDefault="00FA329F" w:rsidP="00FA329F">
            <w:pPr>
              <w:spacing w:after="240"/>
              <w:rPr>
                <w:rFonts w:ascii="Arial" w:hAnsi="Arial" w:cs="Arial"/>
                <w:sz w:val="24"/>
                <w:szCs w:val="24"/>
              </w:rPr>
            </w:pPr>
            <w:r>
              <w:rPr>
                <w:rFonts w:ascii="Arial" w:hAnsi="Arial" w:cs="Arial"/>
                <w:sz w:val="24"/>
                <w:szCs w:val="24"/>
              </w:rPr>
              <w:t>15</w:t>
            </w:r>
          </w:p>
        </w:tc>
        <w:tc>
          <w:tcPr>
            <w:tcW w:w="7920" w:type="dxa"/>
          </w:tcPr>
          <w:p w14:paraId="43A761FE" w14:textId="77777777" w:rsidR="00FA329F" w:rsidRDefault="00FA329F" w:rsidP="00FA329F">
            <w:pPr>
              <w:spacing w:after="240"/>
              <w:rPr>
                <w:rFonts w:ascii="Arial" w:hAnsi="Arial" w:cs="Arial"/>
                <w:sz w:val="24"/>
                <w:szCs w:val="24"/>
              </w:rPr>
            </w:pPr>
            <w:r>
              <w:rPr>
                <w:rFonts w:ascii="Arial" w:hAnsi="Arial" w:cs="Arial"/>
                <w:sz w:val="24"/>
                <w:szCs w:val="24"/>
              </w:rPr>
              <w:t>Line 253: Change “they” to “a language learner”.</w:t>
            </w:r>
          </w:p>
        </w:tc>
        <w:tc>
          <w:tcPr>
            <w:tcW w:w="1890" w:type="dxa"/>
          </w:tcPr>
          <w:p w14:paraId="07671F06" w14:textId="77777777" w:rsidR="00FA329F" w:rsidRDefault="00FA329F" w:rsidP="00FA329F">
            <w:pPr>
              <w:spacing w:after="240"/>
              <w:rPr>
                <w:rFonts w:ascii="Arial" w:hAnsi="Arial" w:cs="Arial"/>
                <w:bCs/>
                <w:color w:val="000000"/>
                <w:sz w:val="24"/>
                <w:szCs w:val="24"/>
              </w:rPr>
            </w:pPr>
            <w:r>
              <w:rPr>
                <w:rFonts w:ascii="Arial" w:hAnsi="Arial" w:cs="Arial"/>
                <w:bCs/>
                <w:color w:val="000000"/>
                <w:sz w:val="24"/>
                <w:szCs w:val="24"/>
              </w:rPr>
              <w:t>Recommended</w:t>
            </w:r>
          </w:p>
        </w:tc>
      </w:tr>
      <w:tr w:rsidR="00FA329F" w:rsidRPr="002840C4" w14:paraId="535B6217" w14:textId="77777777" w:rsidTr="0952822B">
        <w:trPr>
          <w:cantSplit/>
        </w:trPr>
        <w:tc>
          <w:tcPr>
            <w:tcW w:w="715" w:type="dxa"/>
          </w:tcPr>
          <w:p w14:paraId="07A0FF75"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4674D145" w14:textId="77777777" w:rsidR="00FA329F" w:rsidRDefault="00FA329F" w:rsidP="00FA329F">
            <w:r w:rsidRPr="00BB5E91">
              <w:rPr>
                <w:rFonts w:ascii="Arial" w:hAnsi="Arial" w:cs="Arial"/>
                <w:sz w:val="24"/>
                <w:szCs w:val="24"/>
              </w:rPr>
              <w:t>CDE Staff</w:t>
            </w:r>
          </w:p>
        </w:tc>
        <w:tc>
          <w:tcPr>
            <w:tcW w:w="1080" w:type="dxa"/>
          </w:tcPr>
          <w:p w14:paraId="0A8D0C87" w14:textId="77777777" w:rsidR="00FA329F" w:rsidRDefault="00FA329F" w:rsidP="00FA329F">
            <w:pPr>
              <w:spacing w:after="240"/>
              <w:rPr>
                <w:rFonts w:ascii="Arial" w:hAnsi="Arial" w:cs="Arial"/>
                <w:sz w:val="24"/>
                <w:szCs w:val="24"/>
              </w:rPr>
            </w:pPr>
            <w:r>
              <w:rPr>
                <w:rFonts w:ascii="Arial" w:hAnsi="Arial" w:cs="Arial"/>
                <w:sz w:val="24"/>
                <w:szCs w:val="24"/>
              </w:rPr>
              <w:t>15</w:t>
            </w:r>
          </w:p>
        </w:tc>
        <w:tc>
          <w:tcPr>
            <w:tcW w:w="7920" w:type="dxa"/>
          </w:tcPr>
          <w:p w14:paraId="60263CF4" w14:textId="77777777" w:rsidR="00FA329F" w:rsidRDefault="00FA329F" w:rsidP="00FA329F">
            <w:pPr>
              <w:spacing w:after="240"/>
              <w:rPr>
                <w:rFonts w:ascii="Arial" w:hAnsi="Arial" w:cs="Arial"/>
                <w:sz w:val="24"/>
                <w:szCs w:val="24"/>
              </w:rPr>
            </w:pPr>
            <w:r>
              <w:rPr>
                <w:rFonts w:ascii="Arial" w:hAnsi="Arial" w:cs="Arial"/>
                <w:sz w:val="24"/>
                <w:szCs w:val="24"/>
              </w:rPr>
              <w:t xml:space="preserve">Lines 259–262: </w:t>
            </w:r>
            <w:r w:rsidRPr="0085197C">
              <w:rPr>
                <w:rFonts w:ascii="Arial" w:hAnsi="Arial" w:cs="Arial"/>
                <w:sz w:val="24"/>
                <w:szCs w:val="24"/>
              </w:rPr>
              <w:t>Revise the sentence to improve readability.</w:t>
            </w:r>
          </w:p>
        </w:tc>
        <w:tc>
          <w:tcPr>
            <w:tcW w:w="1890" w:type="dxa"/>
          </w:tcPr>
          <w:p w14:paraId="35FD5966" w14:textId="77777777" w:rsidR="00FA329F" w:rsidRDefault="00FA329F" w:rsidP="00FA329F">
            <w:pPr>
              <w:spacing w:after="240"/>
              <w:rPr>
                <w:rFonts w:ascii="Arial" w:hAnsi="Arial" w:cs="Arial"/>
                <w:bCs/>
                <w:color w:val="000000"/>
                <w:sz w:val="24"/>
                <w:szCs w:val="24"/>
              </w:rPr>
            </w:pPr>
            <w:r w:rsidRPr="0085197C">
              <w:rPr>
                <w:rFonts w:ascii="Arial" w:hAnsi="Arial" w:cs="Arial"/>
                <w:sz w:val="24"/>
                <w:szCs w:val="24"/>
              </w:rPr>
              <w:t>Writers’ Discretion</w:t>
            </w:r>
          </w:p>
        </w:tc>
      </w:tr>
      <w:tr w:rsidR="00FA329F" w:rsidRPr="002840C4" w14:paraId="05270112" w14:textId="77777777" w:rsidTr="0952822B">
        <w:trPr>
          <w:cantSplit/>
        </w:trPr>
        <w:tc>
          <w:tcPr>
            <w:tcW w:w="715" w:type="dxa"/>
          </w:tcPr>
          <w:p w14:paraId="73CEE37F"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62FA627D" w14:textId="77777777" w:rsidR="00FA329F" w:rsidRDefault="00FA329F" w:rsidP="00FA329F">
            <w:r w:rsidRPr="00BB5E91">
              <w:rPr>
                <w:rFonts w:ascii="Arial" w:hAnsi="Arial" w:cs="Arial"/>
                <w:sz w:val="24"/>
                <w:szCs w:val="24"/>
              </w:rPr>
              <w:t>CDE Staff</w:t>
            </w:r>
          </w:p>
        </w:tc>
        <w:tc>
          <w:tcPr>
            <w:tcW w:w="1080" w:type="dxa"/>
          </w:tcPr>
          <w:p w14:paraId="3AA15038" w14:textId="77777777" w:rsidR="00FA329F" w:rsidRDefault="00FA329F" w:rsidP="00FA329F">
            <w:pPr>
              <w:spacing w:after="240"/>
              <w:rPr>
                <w:rFonts w:ascii="Arial" w:hAnsi="Arial" w:cs="Arial"/>
                <w:sz w:val="24"/>
                <w:szCs w:val="24"/>
              </w:rPr>
            </w:pPr>
            <w:r>
              <w:rPr>
                <w:rFonts w:ascii="Arial" w:hAnsi="Arial" w:cs="Arial"/>
                <w:sz w:val="24"/>
                <w:szCs w:val="24"/>
              </w:rPr>
              <w:t>15</w:t>
            </w:r>
          </w:p>
        </w:tc>
        <w:tc>
          <w:tcPr>
            <w:tcW w:w="7920" w:type="dxa"/>
          </w:tcPr>
          <w:p w14:paraId="598F4304" w14:textId="77777777" w:rsidR="00FA329F" w:rsidRDefault="00FA329F" w:rsidP="00FA329F">
            <w:pPr>
              <w:spacing w:after="240"/>
              <w:rPr>
                <w:rFonts w:ascii="Arial" w:hAnsi="Arial" w:cs="Arial"/>
                <w:sz w:val="24"/>
                <w:szCs w:val="24"/>
              </w:rPr>
            </w:pPr>
            <w:r>
              <w:rPr>
                <w:rFonts w:ascii="Arial" w:hAnsi="Arial" w:cs="Arial"/>
                <w:sz w:val="24"/>
                <w:szCs w:val="24"/>
              </w:rPr>
              <w:t>Line 274: Cite research that supports this claim: “</w:t>
            </w:r>
            <w:r w:rsidRPr="007A053D">
              <w:rPr>
                <w:rFonts w:ascii="Arial" w:hAnsi="Arial" w:cs="Arial"/>
                <w:sz w:val="24"/>
                <w:szCs w:val="24"/>
              </w:rPr>
              <w:t>The most common types of assessment used in language programs are form checks</w:t>
            </w:r>
            <w:r>
              <w:rPr>
                <w:rFonts w:ascii="Arial" w:hAnsi="Arial" w:cs="Arial"/>
                <w:sz w:val="24"/>
                <w:szCs w:val="24"/>
              </w:rPr>
              <w:t>…”</w:t>
            </w:r>
          </w:p>
        </w:tc>
        <w:tc>
          <w:tcPr>
            <w:tcW w:w="1890" w:type="dxa"/>
          </w:tcPr>
          <w:p w14:paraId="680AE603" w14:textId="77777777" w:rsidR="00FA329F" w:rsidRDefault="00FA329F" w:rsidP="00FA329F">
            <w:pPr>
              <w:spacing w:after="240"/>
              <w:rPr>
                <w:rFonts w:ascii="Arial" w:hAnsi="Arial" w:cs="Arial"/>
                <w:bCs/>
                <w:color w:val="000000"/>
                <w:sz w:val="24"/>
                <w:szCs w:val="24"/>
              </w:rPr>
            </w:pPr>
            <w:r w:rsidRPr="0085197C">
              <w:rPr>
                <w:rFonts w:ascii="Arial" w:hAnsi="Arial" w:cs="Arial"/>
                <w:sz w:val="24"/>
                <w:szCs w:val="24"/>
              </w:rPr>
              <w:t>Writers’ Discretion</w:t>
            </w:r>
          </w:p>
        </w:tc>
      </w:tr>
      <w:tr w:rsidR="00FA329F" w:rsidRPr="002840C4" w14:paraId="5C67D81B" w14:textId="77777777" w:rsidTr="0952822B">
        <w:trPr>
          <w:cantSplit/>
        </w:trPr>
        <w:tc>
          <w:tcPr>
            <w:tcW w:w="715" w:type="dxa"/>
          </w:tcPr>
          <w:p w14:paraId="4460CC4E"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508AB216" w14:textId="77777777" w:rsidR="00FA329F" w:rsidRDefault="00FA329F" w:rsidP="00FA329F">
            <w:r w:rsidRPr="00BB5E91">
              <w:rPr>
                <w:rFonts w:ascii="Arial" w:hAnsi="Arial" w:cs="Arial"/>
                <w:sz w:val="24"/>
                <w:szCs w:val="24"/>
              </w:rPr>
              <w:t>CDE Staff</w:t>
            </w:r>
          </w:p>
        </w:tc>
        <w:tc>
          <w:tcPr>
            <w:tcW w:w="1080" w:type="dxa"/>
          </w:tcPr>
          <w:p w14:paraId="73DEE974" w14:textId="77777777" w:rsidR="00FA329F" w:rsidRDefault="00FA329F" w:rsidP="00FA329F">
            <w:pPr>
              <w:spacing w:after="240"/>
              <w:rPr>
                <w:rFonts w:ascii="Arial" w:hAnsi="Arial" w:cs="Arial"/>
                <w:sz w:val="24"/>
                <w:szCs w:val="24"/>
              </w:rPr>
            </w:pPr>
            <w:r>
              <w:rPr>
                <w:rFonts w:ascii="Arial" w:hAnsi="Arial" w:cs="Arial"/>
                <w:sz w:val="24"/>
                <w:szCs w:val="24"/>
              </w:rPr>
              <w:t>16</w:t>
            </w:r>
          </w:p>
        </w:tc>
        <w:tc>
          <w:tcPr>
            <w:tcW w:w="7920" w:type="dxa"/>
          </w:tcPr>
          <w:p w14:paraId="49AF03D2" w14:textId="77777777" w:rsidR="00FA329F" w:rsidRDefault="00FA329F" w:rsidP="00FA329F">
            <w:pPr>
              <w:spacing w:after="240"/>
              <w:rPr>
                <w:rFonts w:ascii="Arial" w:hAnsi="Arial" w:cs="Arial"/>
                <w:sz w:val="24"/>
                <w:szCs w:val="24"/>
              </w:rPr>
            </w:pPr>
            <w:r>
              <w:rPr>
                <w:rFonts w:ascii="Arial" w:hAnsi="Arial" w:cs="Arial"/>
                <w:sz w:val="24"/>
                <w:szCs w:val="24"/>
              </w:rPr>
              <w:t>Lines 306–308: Revise statement “</w:t>
            </w:r>
            <w:r w:rsidRPr="0085197C">
              <w:rPr>
                <w:rFonts w:ascii="Arial" w:hAnsi="Arial" w:cs="Arial"/>
                <w:sz w:val="24"/>
                <w:szCs w:val="24"/>
              </w:rPr>
              <w:t>Figure 10.7 was designed to assess</w:t>
            </w:r>
            <w:r>
              <w:rPr>
                <w:rFonts w:ascii="Arial" w:hAnsi="Arial" w:cs="Arial"/>
                <w:sz w:val="24"/>
                <w:szCs w:val="24"/>
              </w:rPr>
              <w:t>…” as the figure does not itself assess student learning.</w:t>
            </w:r>
          </w:p>
        </w:tc>
        <w:tc>
          <w:tcPr>
            <w:tcW w:w="1890" w:type="dxa"/>
          </w:tcPr>
          <w:p w14:paraId="5A3272B8" w14:textId="77777777" w:rsidR="00FA329F" w:rsidRDefault="00FA329F" w:rsidP="00FA329F">
            <w:pPr>
              <w:spacing w:after="240"/>
              <w:rPr>
                <w:rFonts w:ascii="Arial" w:hAnsi="Arial" w:cs="Arial"/>
                <w:bCs/>
                <w:color w:val="000000"/>
                <w:sz w:val="24"/>
                <w:szCs w:val="24"/>
              </w:rPr>
            </w:pPr>
            <w:r w:rsidRPr="0085197C">
              <w:rPr>
                <w:rFonts w:ascii="Arial" w:hAnsi="Arial" w:cs="Arial"/>
                <w:sz w:val="24"/>
                <w:szCs w:val="24"/>
              </w:rPr>
              <w:t>Writers’ Discretion</w:t>
            </w:r>
          </w:p>
        </w:tc>
      </w:tr>
      <w:tr w:rsidR="00FA329F" w:rsidRPr="002840C4" w14:paraId="2FDA7259" w14:textId="77777777" w:rsidTr="0952822B">
        <w:trPr>
          <w:cantSplit/>
        </w:trPr>
        <w:tc>
          <w:tcPr>
            <w:tcW w:w="715" w:type="dxa"/>
          </w:tcPr>
          <w:p w14:paraId="16DA66CB"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53A62B33" w14:textId="77777777" w:rsidR="00FA329F" w:rsidRDefault="00FA329F" w:rsidP="00FA329F">
            <w:r w:rsidRPr="00BB5E91">
              <w:rPr>
                <w:rFonts w:ascii="Arial" w:hAnsi="Arial" w:cs="Arial"/>
                <w:sz w:val="24"/>
                <w:szCs w:val="24"/>
              </w:rPr>
              <w:t>CDE Staff</w:t>
            </w:r>
          </w:p>
        </w:tc>
        <w:tc>
          <w:tcPr>
            <w:tcW w:w="1080" w:type="dxa"/>
          </w:tcPr>
          <w:p w14:paraId="28D418DF" w14:textId="608132FD" w:rsidR="00FA329F" w:rsidRDefault="00FA329F" w:rsidP="00FA329F">
            <w:pPr>
              <w:spacing w:after="240"/>
              <w:rPr>
                <w:rFonts w:ascii="Arial" w:hAnsi="Arial" w:cs="Arial"/>
                <w:sz w:val="24"/>
                <w:szCs w:val="24"/>
              </w:rPr>
            </w:pPr>
            <w:r>
              <w:rPr>
                <w:rFonts w:ascii="Arial" w:hAnsi="Arial" w:cs="Arial"/>
                <w:sz w:val="24"/>
                <w:szCs w:val="24"/>
              </w:rPr>
              <w:t>18–3</w:t>
            </w:r>
            <w:r w:rsidR="00862C5E">
              <w:rPr>
                <w:rFonts w:ascii="Arial" w:hAnsi="Arial" w:cs="Arial"/>
                <w:sz w:val="24"/>
                <w:szCs w:val="24"/>
              </w:rPr>
              <w:t>4</w:t>
            </w:r>
          </w:p>
        </w:tc>
        <w:tc>
          <w:tcPr>
            <w:tcW w:w="7920" w:type="dxa"/>
          </w:tcPr>
          <w:p w14:paraId="6BCAF894" w14:textId="1A5B01D5" w:rsidR="00FA329F" w:rsidRDefault="00FA329F" w:rsidP="00C22FE0">
            <w:pPr>
              <w:spacing w:after="240"/>
              <w:rPr>
                <w:rFonts w:ascii="Arial" w:hAnsi="Arial" w:cs="Arial"/>
                <w:sz w:val="24"/>
                <w:szCs w:val="24"/>
              </w:rPr>
            </w:pPr>
            <w:r>
              <w:rPr>
                <w:rFonts w:ascii="Arial" w:hAnsi="Arial" w:cs="Arial"/>
                <w:sz w:val="24"/>
                <w:szCs w:val="24"/>
              </w:rPr>
              <w:t xml:space="preserve">Lines 358–522: </w:t>
            </w:r>
            <w:r w:rsidR="00662E39" w:rsidRPr="000A2965">
              <w:rPr>
                <w:rFonts w:ascii="Arial" w:hAnsi="Arial" w:cs="Arial"/>
                <w:bCs/>
                <w:color w:val="000000"/>
                <w:sz w:val="24"/>
              </w:rPr>
              <w:t xml:space="preserve">CDE Staff recommends the removal of </w:t>
            </w:r>
            <w:r w:rsidR="0016485A" w:rsidRPr="000A2965">
              <w:rPr>
                <w:rFonts w:ascii="Arial" w:hAnsi="Arial" w:cs="Arial"/>
                <w:bCs/>
                <w:color w:val="000000"/>
                <w:sz w:val="24"/>
              </w:rPr>
              <w:t>S</w:t>
            </w:r>
            <w:r w:rsidR="00662E39" w:rsidRPr="000A2965">
              <w:rPr>
                <w:rFonts w:ascii="Arial" w:hAnsi="Arial" w:cs="Arial"/>
                <w:bCs/>
                <w:color w:val="000000"/>
                <w:sz w:val="24"/>
              </w:rPr>
              <w:t>napshot</w:t>
            </w:r>
            <w:r w:rsidR="0016485A" w:rsidRPr="000A2965">
              <w:rPr>
                <w:rFonts w:ascii="Arial" w:hAnsi="Arial" w:cs="Arial"/>
                <w:bCs/>
                <w:color w:val="000000"/>
                <w:sz w:val="24"/>
              </w:rPr>
              <w:t xml:space="preserve"> 10.1</w:t>
            </w:r>
            <w:r w:rsidR="00662E39" w:rsidRPr="000A2965">
              <w:rPr>
                <w:rFonts w:ascii="Arial" w:hAnsi="Arial" w:cs="Arial"/>
                <w:bCs/>
                <w:color w:val="000000"/>
                <w:sz w:val="24"/>
              </w:rPr>
              <w:t xml:space="preserve">, as it is lengthy and lacks </w:t>
            </w:r>
            <w:r w:rsidR="00662E39" w:rsidRPr="00C22FE0">
              <w:rPr>
                <w:rFonts w:ascii="Arial" w:hAnsi="Arial" w:cs="Arial"/>
                <w:sz w:val="24"/>
                <w:szCs w:val="24"/>
              </w:rPr>
              <w:t>focused</w:t>
            </w:r>
            <w:r w:rsidR="00662E39" w:rsidRPr="000A2965">
              <w:rPr>
                <w:rFonts w:ascii="Arial" w:hAnsi="Arial" w:cs="Arial"/>
                <w:bCs/>
                <w:color w:val="000000"/>
                <w:sz w:val="24"/>
              </w:rPr>
              <w:t xml:space="preserve"> guidance on assessment.</w:t>
            </w:r>
          </w:p>
        </w:tc>
        <w:tc>
          <w:tcPr>
            <w:tcW w:w="1890" w:type="dxa"/>
          </w:tcPr>
          <w:p w14:paraId="64AF303D" w14:textId="58146882" w:rsidR="00FA329F" w:rsidRDefault="00862C5E" w:rsidP="00FA329F">
            <w:pPr>
              <w:spacing w:after="240"/>
              <w:rPr>
                <w:rFonts w:ascii="Arial" w:hAnsi="Arial" w:cs="Arial"/>
                <w:bCs/>
                <w:color w:val="000000"/>
                <w:sz w:val="24"/>
                <w:szCs w:val="24"/>
              </w:rPr>
            </w:pPr>
            <w:r>
              <w:rPr>
                <w:rFonts w:ascii="Arial" w:hAnsi="Arial" w:cs="Arial"/>
                <w:sz w:val="24"/>
                <w:szCs w:val="24"/>
              </w:rPr>
              <w:t>Recommended</w:t>
            </w:r>
          </w:p>
        </w:tc>
      </w:tr>
      <w:tr w:rsidR="00FA329F" w:rsidRPr="002840C4" w14:paraId="5A3B4F34" w14:textId="77777777" w:rsidTr="0952822B">
        <w:trPr>
          <w:cantSplit/>
        </w:trPr>
        <w:tc>
          <w:tcPr>
            <w:tcW w:w="715" w:type="dxa"/>
          </w:tcPr>
          <w:p w14:paraId="6A61802B"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397EE888" w14:textId="77777777" w:rsidR="00FA329F" w:rsidRDefault="00FA329F" w:rsidP="00FA329F">
            <w:r w:rsidRPr="00BB5E91">
              <w:rPr>
                <w:rFonts w:ascii="Arial" w:hAnsi="Arial" w:cs="Arial"/>
                <w:sz w:val="24"/>
                <w:szCs w:val="24"/>
              </w:rPr>
              <w:t>CDE Staff</w:t>
            </w:r>
          </w:p>
        </w:tc>
        <w:tc>
          <w:tcPr>
            <w:tcW w:w="1080" w:type="dxa"/>
          </w:tcPr>
          <w:p w14:paraId="54AB8D5C" w14:textId="77777777" w:rsidR="00FA329F" w:rsidRDefault="00FA329F" w:rsidP="00FA329F">
            <w:pPr>
              <w:spacing w:after="240"/>
              <w:rPr>
                <w:rFonts w:ascii="Arial" w:hAnsi="Arial" w:cs="Arial"/>
                <w:sz w:val="24"/>
                <w:szCs w:val="24"/>
              </w:rPr>
            </w:pPr>
            <w:r>
              <w:rPr>
                <w:rFonts w:ascii="Arial" w:hAnsi="Arial" w:cs="Arial"/>
                <w:sz w:val="24"/>
                <w:szCs w:val="24"/>
              </w:rPr>
              <w:t>38–44</w:t>
            </w:r>
          </w:p>
        </w:tc>
        <w:tc>
          <w:tcPr>
            <w:tcW w:w="7920" w:type="dxa"/>
          </w:tcPr>
          <w:p w14:paraId="545AE819" w14:textId="7C208E2E" w:rsidR="00FA329F" w:rsidRDefault="00FA329F" w:rsidP="00FA329F">
            <w:pPr>
              <w:spacing w:after="240"/>
              <w:rPr>
                <w:rFonts w:ascii="Arial" w:hAnsi="Arial" w:cs="Arial"/>
                <w:sz w:val="24"/>
                <w:szCs w:val="24"/>
              </w:rPr>
            </w:pPr>
            <w:r>
              <w:rPr>
                <w:rFonts w:ascii="Arial" w:hAnsi="Arial" w:cs="Arial"/>
                <w:sz w:val="24"/>
                <w:szCs w:val="24"/>
              </w:rPr>
              <w:t>Lines 544–558: The possessive (“Mr. Doehla’s”) is sometimes used when no possessive is needed. Please revise.</w:t>
            </w:r>
          </w:p>
        </w:tc>
        <w:tc>
          <w:tcPr>
            <w:tcW w:w="1890" w:type="dxa"/>
          </w:tcPr>
          <w:p w14:paraId="3E86F394" w14:textId="77777777" w:rsidR="00FA329F" w:rsidRDefault="00FA329F" w:rsidP="00FA329F">
            <w:pPr>
              <w:spacing w:after="240"/>
              <w:rPr>
                <w:rFonts w:ascii="Arial" w:hAnsi="Arial" w:cs="Arial"/>
                <w:bCs/>
                <w:color w:val="000000"/>
                <w:sz w:val="24"/>
                <w:szCs w:val="24"/>
              </w:rPr>
            </w:pPr>
            <w:r w:rsidRPr="0085197C">
              <w:rPr>
                <w:rFonts w:ascii="Arial" w:hAnsi="Arial" w:cs="Arial"/>
                <w:sz w:val="24"/>
                <w:szCs w:val="24"/>
              </w:rPr>
              <w:t>Writers’ Discretion</w:t>
            </w:r>
          </w:p>
        </w:tc>
      </w:tr>
      <w:tr w:rsidR="00FA329F" w:rsidRPr="002840C4" w14:paraId="5EA8A69E" w14:textId="77777777" w:rsidTr="0952822B">
        <w:trPr>
          <w:cantSplit/>
        </w:trPr>
        <w:tc>
          <w:tcPr>
            <w:tcW w:w="715" w:type="dxa"/>
          </w:tcPr>
          <w:p w14:paraId="305A60F2"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164602B4" w14:textId="77777777" w:rsidR="00FA329F" w:rsidRDefault="00FA329F" w:rsidP="00FA329F">
            <w:r w:rsidRPr="00BB5E91">
              <w:rPr>
                <w:rFonts w:ascii="Arial" w:hAnsi="Arial" w:cs="Arial"/>
                <w:sz w:val="24"/>
                <w:szCs w:val="24"/>
              </w:rPr>
              <w:t>CDE Staff</w:t>
            </w:r>
          </w:p>
        </w:tc>
        <w:tc>
          <w:tcPr>
            <w:tcW w:w="1080" w:type="dxa"/>
          </w:tcPr>
          <w:p w14:paraId="16E25E41" w14:textId="77777777" w:rsidR="00FA329F" w:rsidRDefault="00FA329F" w:rsidP="00FA329F">
            <w:pPr>
              <w:spacing w:after="240"/>
              <w:rPr>
                <w:rFonts w:ascii="Arial" w:hAnsi="Arial" w:cs="Arial"/>
                <w:sz w:val="24"/>
                <w:szCs w:val="24"/>
              </w:rPr>
            </w:pPr>
            <w:r>
              <w:rPr>
                <w:rFonts w:ascii="Arial" w:hAnsi="Arial" w:cs="Arial"/>
                <w:sz w:val="24"/>
                <w:szCs w:val="24"/>
              </w:rPr>
              <w:t>39</w:t>
            </w:r>
          </w:p>
        </w:tc>
        <w:tc>
          <w:tcPr>
            <w:tcW w:w="7920" w:type="dxa"/>
          </w:tcPr>
          <w:p w14:paraId="05469332" w14:textId="77777777" w:rsidR="00FA329F" w:rsidRDefault="00FA329F" w:rsidP="00FA329F">
            <w:pPr>
              <w:spacing w:after="240"/>
              <w:rPr>
                <w:rFonts w:ascii="Arial" w:hAnsi="Arial" w:cs="Arial"/>
                <w:sz w:val="24"/>
                <w:szCs w:val="24"/>
              </w:rPr>
            </w:pPr>
            <w:r>
              <w:rPr>
                <w:rFonts w:ascii="Arial" w:hAnsi="Arial" w:cs="Arial"/>
                <w:sz w:val="24"/>
                <w:szCs w:val="24"/>
              </w:rPr>
              <w:t>Line 544: In the Essential question(s) row, revise the first sentence to: “</w:t>
            </w:r>
            <w:r w:rsidRPr="004B7EF9">
              <w:rPr>
                <w:rFonts w:ascii="Arial" w:hAnsi="Arial" w:cs="Arial"/>
                <w:sz w:val="24"/>
                <w:szCs w:val="24"/>
              </w:rPr>
              <w:t>Mr. Doehla establishes essential</w:t>
            </w:r>
            <w:r>
              <w:rPr>
                <w:rFonts w:ascii="Arial" w:hAnsi="Arial" w:cs="Arial"/>
                <w:sz w:val="24"/>
                <w:szCs w:val="24"/>
              </w:rPr>
              <w:t xml:space="preserve"> </w:t>
            </w:r>
            <w:r w:rsidRPr="004B7EF9">
              <w:rPr>
                <w:rFonts w:ascii="Arial" w:hAnsi="Arial" w:cs="Arial"/>
                <w:sz w:val="24"/>
                <w:szCs w:val="24"/>
              </w:rPr>
              <w:t xml:space="preserve">questions </w:t>
            </w:r>
            <w:r>
              <w:rPr>
                <w:rFonts w:ascii="Arial" w:hAnsi="Arial" w:cs="Arial"/>
                <w:sz w:val="24"/>
                <w:szCs w:val="24"/>
              </w:rPr>
              <w:t xml:space="preserve">(also called “driving questions”) </w:t>
            </w:r>
            <w:r w:rsidRPr="004B7EF9">
              <w:rPr>
                <w:rFonts w:ascii="Arial" w:hAnsi="Arial" w:cs="Arial"/>
                <w:sz w:val="24"/>
                <w:szCs w:val="24"/>
              </w:rPr>
              <w:t xml:space="preserve">from the outset of the unit </w:t>
            </w:r>
            <w:r>
              <w:rPr>
                <w:rFonts w:ascii="Arial" w:hAnsi="Arial" w:cs="Arial"/>
                <w:sz w:val="24"/>
                <w:szCs w:val="24"/>
              </w:rPr>
              <w:t>to</w:t>
            </w:r>
            <w:r w:rsidRPr="004B7EF9">
              <w:rPr>
                <w:rFonts w:ascii="Arial" w:hAnsi="Arial" w:cs="Arial"/>
                <w:sz w:val="24"/>
                <w:szCs w:val="24"/>
              </w:rPr>
              <w:t xml:space="preserve"> guide the work students </w:t>
            </w:r>
            <w:r>
              <w:rPr>
                <w:rFonts w:ascii="Arial" w:hAnsi="Arial" w:cs="Arial"/>
                <w:sz w:val="24"/>
                <w:szCs w:val="24"/>
              </w:rPr>
              <w:t>do</w:t>
            </w:r>
            <w:r w:rsidRPr="004B7EF9">
              <w:rPr>
                <w:rFonts w:ascii="Arial" w:hAnsi="Arial" w:cs="Arial"/>
                <w:sz w:val="24"/>
                <w:szCs w:val="24"/>
              </w:rPr>
              <w:t>.</w:t>
            </w:r>
            <w:r>
              <w:rPr>
                <w:rFonts w:ascii="Arial" w:hAnsi="Arial" w:cs="Arial"/>
                <w:sz w:val="24"/>
                <w:szCs w:val="24"/>
              </w:rPr>
              <w:t>”</w:t>
            </w:r>
          </w:p>
        </w:tc>
        <w:tc>
          <w:tcPr>
            <w:tcW w:w="1890" w:type="dxa"/>
          </w:tcPr>
          <w:p w14:paraId="7F89A5C0" w14:textId="77777777" w:rsidR="00FA329F" w:rsidRDefault="00FA329F" w:rsidP="00FA329F">
            <w:pPr>
              <w:spacing w:after="240"/>
              <w:rPr>
                <w:rFonts w:ascii="Arial" w:hAnsi="Arial" w:cs="Arial"/>
                <w:bCs/>
                <w:color w:val="000000"/>
                <w:sz w:val="24"/>
                <w:szCs w:val="24"/>
              </w:rPr>
            </w:pPr>
            <w:r>
              <w:rPr>
                <w:rFonts w:ascii="Arial" w:hAnsi="Arial" w:cs="Arial"/>
                <w:bCs/>
                <w:color w:val="000000"/>
                <w:sz w:val="24"/>
                <w:szCs w:val="24"/>
              </w:rPr>
              <w:t>Recommended</w:t>
            </w:r>
          </w:p>
        </w:tc>
      </w:tr>
      <w:tr w:rsidR="00FA329F" w:rsidRPr="002840C4" w14:paraId="7471C74E" w14:textId="77777777" w:rsidTr="0952822B">
        <w:trPr>
          <w:cantSplit/>
        </w:trPr>
        <w:tc>
          <w:tcPr>
            <w:tcW w:w="715" w:type="dxa"/>
          </w:tcPr>
          <w:p w14:paraId="070CDC96"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13770A29" w14:textId="77777777" w:rsidR="00FA329F" w:rsidRDefault="00FA329F" w:rsidP="00FA329F">
            <w:r w:rsidRPr="00BB5E91">
              <w:rPr>
                <w:rFonts w:ascii="Arial" w:hAnsi="Arial" w:cs="Arial"/>
                <w:sz w:val="24"/>
                <w:szCs w:val="24"/>
              </w:rPr>
              <w:t>CDE Staff</w:t>
            </w:r>
          </w:p>
        </w:tc>
        <w:tc>
          <w:tcPr>
            <w:tcW w:w="1080" w:type="dxa"/>
          </w:tcPr>
          <w:p w14:paraId="58CD8C0D" w14:textId="77777777" w:rsidR="00FA329F" w:rsidRDefault="00FA329F" w:rsidP="00FA329F">
            <w:pPr>
              <w:spacing w:after="240"/>
              <w:rPr>
                <w:rFonts w:ascii="Arial" w:hAnsi="Arial" w:cs="Arial"/>
                <w:sz w:val="24"/>
                <w:szCs w:val="24"/>
              </w:rPr>
            </w:pPr>
            <w:r>
              <w:rPr>
                <w:rFonts w:ascii="Arial" w:hAnsi="Arial" w:cs="Arial"/>
                <w:sz w:val="24"/>
                <w:szCs w:val="24"/>
              </w:rPr>
              <w:t>46</w:t>
            </w:r>
          </w:p>
        </w:tc>
        <w:tc>
          <w:tcPr>
            <w:tcW w:w="7920" w:type="dxa"/>
          </w:tcPr>
          <w:p w14:paraId="6082C1A9" w14:textId="26EC8023" w:rsidR="00FA329F" w:rsidRDefault="00FA329F" w:rsidP="00A750E0">
            <w:pPr>
              <w:spacing w:after="240"/>
              <w:rPr>
                <w:rFonts w:ascii="Arial" w:hAnsi="Arial" w:cs="Arial"/>
                <w:sz w:val="24"/>
                <w:szCs w:val="24"/>
              </w:rPr>
            </w:pPr>
            <w:r>
              <w:rPr>
                <w:rFonts w:ascii="Arial" w:hAnsi="Arial" w:cs="Arial"/>
                <w:sz w:val="24"/>
                <w:szCs w:val="24"/>
              </w:rPr>
              <w:t>Lines 614–615: Revise “</w:t>
            </w:r>
            <w:r w:rsidRPr="002A11E2">
              <w:rPr>
                <w:rFonts w:ascii="Arial" w:hAnsi="Arial" w:cs="Arial"/>
                <w:sz w:val="24"/>
                <w:szCs w:val="24"/>
              </w:rPr>
              <w:t>thereby bridging gaps and enhancing acquisition of knowledge and development of skill</w:t>
            </w:r>
            <w:r>
              <w:rPr>
                <w:rFonts w:ascii="Arial" w:hAnsi="Arial" w:cs="Arial"/>
                <w:sz w:val="24"/>
                <w:szCs w:val="24"/>
              </w:rPr>
              <w:t xml:space="preserve">” </w:t>
            </w:r>
            <w:r w:rsidRPr="002A11E2">
              <w:rPr>
                <w:rFonts w:ascii="Arial" w:hAnsi="Arial" w:cs="Arial"/>
                <w:sz w:val="24"/>
                <w:szCs w:val="24"/>
              </w:rPr>
              <w:t xml:space="preserve">to improve </w:t>
            </w:r>
            <w:r w:rsidR="00A750E0">
              <w:rPr>
                <w:rFonts w:ascii="Arial" w:hAnsi="Arial" w:cs="Arial"/>
                <w:sz w:val="24"/>
                <w:szCs w:val="24"/>
              </w:rPr>
              <w:t>readability</w:t>
            </w:r>
            <w:r>
              <w:rPr>
                <w:rFonts w:ascii="Arial" w:hAnsi="Arial" w:cs="Arial"/>
                <w:sz w:val="24"/>
                <w:szCs w:val="24"/>
              </w:rPr>
              <w:t>.</w:t>
            </w:r>
          </w:p>
        </w:tc>
        <w:tc>
          <w:tcPr>
            <w:tcW w:w="1890" w:type="dxa"/>
          </w:tcPr>
          <w:p w14:paraId="134C62AA" w14:textId="77777777" w:rsidR="00FA329F" w:rsidRDefault="00FA329F" w:rsidP="00FA329F">
            <w:pPr>
              <w:spacing w:after="240"/>
              <w:rPr>
                <w:rFonts w:ascii="Arial" w:hAnsi="Arial" w:cs="Arial"/>
                <w:bCs/>
                <w:color w:val="000000"/>
                <w:sz w:val="24"/>
                <w:szCs w:val="24"/>
              </w:rPr>
            </w:pPr>
            <w:r w:rsidRPr="0085197C">
              <w:rPr>
                <w:rFonts w:ascii="Arial" w:hAnsi="Arial" w:cs="Arial"/>
                <w:sz w:val="24"/>
                <w:szCs w:val="24"/>
              </w:rPr>
              <w:t>Writers’ Discretion</w:t>
            </w:r>
          </w:p>
        </w:tc>
      </w:tr>
      <w:tr w:rsidR="00FA329F" w:rsidRPr="002840C4" w14:paraId="5423F0F3" w14:textId="77777777" w:rsidTr="0952822B">
        <w:trPr>
          <w:cantSplit/>
        </w:trPr>
        <w:tc>
          <w:tcPr>
            <w:tcW w:w="715" w:type="dxa"/>
          </w:tcPr>
          <w:p w14:paraId="4BF7FA57"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034BB0F4" w14:textId="77777777" w:rsidR="00FA329F" w:rsidRDefault="00FA329F" w:rsidP="00FA329F">
            <w:r w:rsidRPr="00BB5E91">
              <w:rPr>
                <w:rFonts w:ascii="Arial" w:hAnsi="Arial" w:cs="Arial"/>
                <w:sz w:val="24"/>
                <w:szCs w:val="24"/>
              </w:rPr>
              <w:t>CDE Staff</w:t>
            </w:r>
          </w:p>
        </w:tc>
        <w:tc>
          <w:tcPr>
            <w:tcW w:w="1080" w:type="dxa"/>
          </w:tcPr>
          <w:p w14:paraId="09D02FD9" w14:textId="77777777" w:rsidR="00FA329F" w:rsidRDefault="00FA329F" w:rsidP="00FA329F">
            <w:pPr>
              <w:spacing w:after="240"/>
              <w:rPr>
                <w:rFonts w:ascii="Arial" w:hAnsi="Arial" w:cs="Arial"/>
                <w:sz w:val="24"/>
                <w:szCs w:val="24"/>
              </w:rPr>
            </w:pPr>
            <w:r>
              <w:rPr>
                <w:rFonts w:ascii="Arial" w:hAnsi="Arial" w:cs="Arial"/>
                <w:sz w:val="24"/>
                <w:szCs w:val="24"/>
              </w:rPr>
              <w:t>46</w:t>
            </w:r>
          </w:p>
        </w:tc>
        <w:tc>
          <w:tcPr>
            <w:tcW w:w="7920" w:type="dxa"/>
          </w:tcPr>
          <w:p w14:paraId="12C85BF3" w14:textId="77777777" w:rsidR="00FA329F" w:rsidRDefault="00FA329F" w:rsidP="00FA329F">
            <w:pPr>
              <w:spacing w:after="240"/>
              <w:rPr>
                <w:rFonts w:ascii="Arial" w:hAnsi="Arial" w:cs="Arial"/>
                <w:sz w:val="24"/>
                <w:szCs w:val="24"/>
              </w:rPr>
            </w:pPr>
            <w:r>
              <w:rPr>
                <w:rFonts w:ascii="Arial" w:hAnsi="Arial" w:cs="Arial"/>
                <w:sz w:val="24"/>
                <w:szCs w:val="24"/>
              </w:rPr>
              <w:t xml:space="preserve">Line 612: Add a brief introduction to the discussion of </w:t>
            </w:r>
            <w:r w:rsidRPr="002A11E2">
              <w:rPr>
                <w:rFonts w:ascii="Arial" w:hAnsi="Arial" w:cs="Arial"/>
                <w:sz w:val="24"/>
                <w:szCs w:val="24"/>
              </w:rPr>
              <w:t>formative, interim, and summative assessments</w:t>
            </w:r>
            <w:r>
              <w:rPr>
                <w:rFonts w:ascii="Arial" w:hAnsi="Arial" w:cs="Arial"/>
                <w:sz w:val="24"/>
                <w:szCs w:val="24"/>
              </w:rPr>
              <w:t>.</w:t>
            </w:r>
          </w:p>
        </w:tc>
        <w:tc>
          <w:tcPr>
            <w:tcW w:w="1890" w:type="dxa"/>
          </w:tcPr>
          <w:p w14:paraId="2B7C21A8" w14:textId="77777777" w:rsidR="00FA329F" w:rsidRDefault="00FA329F" w:rsidP="00FA329F">
            <w:pPr>
              <w:spacing w:after="240"/>
              <w:rPr>
                <w:rFonts w:ascii="Arial" w:hAnsi="Arial" w:cs="Arial"/>
                <w:bCs/>
                <w:color w:val="000000"/>
                <w:sz w:val="24"/>
                <w:szCs w:val="24"/>
              </w:rPr>
            </w:pPr>
            <w:r w:rsidRPr="0085197C">
              <w:rPr>
                <w:rFonts w:ascii="Arial" w:hAnsi="Arial" w:cs="Arial"/>
                <w:sz w:val="24"/>
                <w:szCs w:val="24"/>
              </w:rPr>
              <w:t>Writers’ Discretion</w:t>
            </w:r>
          </w:p>
        </w:tc>
      </w:tr>
      <w:tr w:rsidR="00FA329F" w:rsidRPr="002840C4" w14:paraId="3280A2C6" w14:textId="77777777" w:rsidTr="0952822B">
        <w:trPr>
          <w:cantSplit/>
        </w:trPr>
        <w:tc>
          <w:tcPr>
            <w:tcW w:w="715" w:type="dxa"/>
          </w:tcPr>
          <w:p w14:paraId="01DF8458"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76E4C888" w14:textId="77777777" w:rsidR="00FA329F" w:rsidRDefault="00FA329F" w:rsidP="00FA329F">
            <w:r w:rsidRPr="00BB5E91">
              <w:rPr>
                <w:rFonts w:ascii="Arial" w:hAnsi="Arial" w:cs="Arial"/>
                <w:sz w:val="24"/>
                <w:szCs w:val="24"/>
              </w:rPr>
              <w:t>CDE Staff</w:t>
            </w:r>
          </w:p>
        </w:tc>
        <w:tc>
          <w:tcPr>
            <w:tcW w:w="1080" w:type="dxa"/>
          </w:tcPr>
          <w:p w14:paraId="41EDFBD3" w14:textId="77777777" w:rsidR="00FA329F" w:rsidRDefault="00FA329F" w:rsidP="00FA329F">
            <w:pPr>
              <w:spacing w:after="240"/>
              <w:rPr>
                <w:rFonts w:ascii="Arial" w:hAnsi="Arial" w:cs="Arial"/>
                <w:sz w:val="24"/>
                <w:szCs w:val="24"/>
              </w:rPr>
            </w:pPr>
            <w:r>
              <w:rPr>
                <w:rFonts w:ascii="Arial" w:hAnsi="Arial" w:cs="Arial"/>
                <w:sz w:val="24"/>
                <w:szCs w:val="24"/>
              </w:rPr>
              <w:t>48</w:t>
            </w:r>
          </w:p>
        </w:tc>
        <w:tc>
          <w:tcPr>
            <w:tcW w:w="7920" w:type="dxa"/>
          </w:tcPr>
          <w:p w14:paraId="61E2A624" w14:textId="77777777" w:rsidR="00FA329F" w:rsidRDefault="00FA329F" w:rsidP="00FA329F">
            <w:pPr>
              <w:spacing w:after="240"/>
              <w:rPr>
                <w:rFonts w:ascii="Arial" w:hAnsi="Arial" w:cs="Arial"/>
                <w:sz w:val="24"/>
                <w:szCs w:val="24"/>
              </w:rPr>
            </w:pPr>
            <w:r>
              <w:rPr>
                <w:rFonts w:ascii="Arial" w:hAnsi="Arial" w:cs="Arial"/>
                <w:sz w:val="24"/>
                <w:szCs w:val="24"/>
              </w:rPr>
              <w:t>Lines 661–663: Cite research that supports claim that “</w:t>
            </w:r>
            <w:r w:rsidRPr="00E31F96">
              <w:rPr>
                <w:rFonts w:ascii="Arial" w:hAnsi="Arial" w:cs="Arial"/>
                <w:sz w:val="24"/>
                <w:szCs w:val="24"/>
              </w:rPr>
              <w:t>almost everything done in the classroom, at times formally and most often informally, is formative assessment</w:t>
            </w:r>
            <w:r>
              <w:rPr>
                <w:rFonts w:ascii="Arial" w:hAnsi="Arial" w:cs="Arial"/>
                <w:sz w:val="24"/>
                <w:szCs w:val="24"/>
              </w:rPr>
              <w:t>.”</w:t>
            </w:r>
          </w:p>
        </w:tc>
        <w:tc>
          <w:tcPr>
            <w:tcW w:w="1890" w:type="dxa"/>
          </w:tcPr>
          <w:p w14:paraId="4F0CA0C6" w14:textId="77777777" w:rsidR="00FA329F" w:rsidRDefault="00FA329F" w:rsidP="00FA329F">
            <w:pPr>
              <w:spacing w:after="240"/>
              <w:rPr>
                <w:rFonts w:ascii="Arial" w:hAnsi="Arial" w:cs="Arial"/>
                <w:bCs/>
                <w:color w:val="000000"/>
                <w:sz w:val="24"/>
                <w:szCs w:val="24"/>
              </w:rPr>
            </w:pPr>
            <w:r w:rsidRPr="0085197C">
              <w:rPr>
                <w:rFonts w:ascii="Arial" w:hAnsi="Arial" w:cs="Arial"/>
                <w:sz w:val="24"/>
                <w:szCs w:val="24"/>
              </w:rPr>
              <w:t>Writers’ Discretion</w:t>
            </w:r>
          </w:p>
        </w:tc>
      </w:tr>
      <w:tr w:rsidR="00FA329F" w:rsidRPr="002840C4" w14:paraId="012E424F" w14:textId="77777777" w:rsidTr="0952822B">
        <w:trPr>
          <w:cantSplit/>
        </w:trPr>
        <w:tc>
          <w:tcPr>
            <w:tcW w:w="715" w:type="dxa"/>
          </w:tcPr>
          <w:p w14:paraId="0BF14D6A"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433399EC" w14:textId="77777777" w:rsidR="00FA329F" w:rsidRDefault="00FA329F" w:rsidP="00FA329F">
            <w:r w:rsidRPr="00BB5E91">
              <w:rPr>
                <w:rFonts w:ascii="Arial" w:hAnsi="Arial" w:cs="Arial"/>
                <w:sz w:val="24"/>
                <w:szCs w:val="24"/>
              </w:rPr>
              <w:t>CDE Staff</w:t>
            </w:r>
          </w:p>
        </w:tc>
        <w:tc>
          <w:tcPr>
            <w:tcW w:w="1080" w:type="dxa"/>
          </w:tcPr>
          <w:p w14:paraId="2DA4D857" w14:textId="77777777" w:rsidR="00FA329F" w:rsidRDefault="00FA329F" w:rsidP="00FA329F">
            <w:pPr>
              <w:spacing w:after="240"/>
              <w:rPr>
                <w:rFonts w:ascii="Arial" w:hAnsi="Arial" w:cs="Arial"/>
                <w:sz w:val="24"/>
                <w:szCs w:val="24"/>
              </w:rPr>
            </w:pPr>
            <w:r>
              <w:rPr>
                <w:rFonts w:ascii="Arial" w:hAnsi="Arial" w:cs="Arial"/>
                <w:sz w:val="24"/>
                <w:szCs w:val="24"/>
              </w:rPr>
              <w:t>51</w:t>
            </w:r>
          </w:p>
        </w:tc>
        <w:tc>
          <w:tcPr>
            <w:tcW w:w="7920" w:type="dxa"/>
          </w:tcPr>
          <w:p w14:paraId="280C40C6" w14:textId="77777777" w:rsidR="00FA329F" w:rsidRDefault="00FA329F" w:rsidP="00FA329F">
            <w:pPr>
              <w:spacing w:after="240"/>
              <w:rPr>
                <w:rFonts w:ascii="Arial" w:hAnsi="Arial" w:cs="Arial"/>
                <w:sz w:val="24"/>
                <w:szCs w:val="24"/>
              </w:rPr>
            </w:pPr>
            <w:r>
              <w:rPr>
                <w:rFonts w:ascii="Arial" w:hAnsi="Arial" w:cs="Arial"/>
                <w:sz w:val="24"/>
                <w:szCs w:val="24"/>
              </w:rPr>
              <w:t>Lines 693–694: Cite research that supports claim that “</w:t>
            </w:r>
            <w:r w:rsidRPr="00E31F96">
              <w:rPr>
                <w:rFonts w:ascii="Arial" w:hAnsi="Arial" w:cs="Arial"/>
                <w:sz w:val="24"/>
                <w:szCs w:val="24"/>
              </w:rPr>
              <w:t>it is most effective to address gaps within an activity, episode, or lesson</w:t>
            </w:r>
            <w:r>
              <w:rPr>
                <w:rFonts w:ascii="Arial" w:hAnsi="Arial" w:cs="Arial"/>
                <w:sz w:val="24"/>
                <w:szCs w:val="24"/>
              </w:rPr>
              <w:t>.”</w:t>
            </w:r>
          </w:p>
        </w:tc>
        <w:tc>
          <w:tcPr>
            <w:tcW w:w="1890" w:type="dxa"/>
          </w:tcPr>
          <w:p w14:paraId="791DA41F" w14:textId="77777777" w:rsidR="00FA329F" w:rsidRDefault="00FA329F" w:rsidP="00FA329F">
            <w:pPr>
              <w:spacing w:after="240"/>
              <w:rPr>
                <w:rFonts w:ascii="Arial" w:hAnsi="Arial" w:cs="Arial"/>
                <w:bCs/>
                <w:color w:val="000000"/>
                <w:sz w:val="24"/>
                <w:szCs w:val="24"/>
              </w:rPr>
            </w:pPr>
            <w:r w:rsidRPr="0085197C">
              <w:rPr>
                <w:rFonts w:ascii="Arial" w:hAnsi="Arial" w:cs="Arial"/>
                <w:sz w:val="24"/>
                <w:szCs w:val="24"/>
              </w:rPr>
              <w:t>Writers’ Discretion</w:t>
            </w:r>
          </w:p>
        </w:tc>
      </w:tr>
      <w:tr w:rsidR="00FA329F" w:rsidRPr="002840C4" w14:paraId="036D1907" w14:textId="77777777" w:rsidTr="0952822B">
        <w:trPr>
          <w:cantSplit/>
        </w:trPr>
        <w:tc>
          <w:tcPr>
            <w:tcW w:w="715" w:type="dxa"/>
          </w:tcPr>
          <w:p w14:paraId="66B28CB7"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6ACD3546" w14:textId="77777777" w:rsidR="00FA329F" w:rsidRDefault="00FA329F" w:rsidP="00FA329F">
            <w:r w:rsidRPr="00BB5E91">
              <w:rPr>
                <w:rFonts w:ascii="Arial" w:hAnsi="Arial" w:cs="Arial"/>
                <w:sz w:val="24"/>
                <w:szCs w:val="24"/>
              </w:rPr>
              <w:t>CDE Staff</w:t>
            </w:r>
          </w:p>
        </w:tc>
        <w:tc>
          <w:tcPr>
            <w:tcW w:w="1080" w:type="dxa"/>
          </w:tcPr>
          <w:p w14:paraId="5D81C034" w14:textId="77777777" w:rsidR="00FA329F" w:rsidRDefault="00FA329F" w:rsidP="00FA329F">
            <w:pPr>
              <w:spacing w:after="240"/>
              <w:rPr>
                <w:rFonts w:ascii="Arial" w:hAnsi="Arial" w:cs="Arial"/>
                <w:sz w:val="24"/>
                <w:szCs w:val="24"/>
              </w:rPr>
            </w:pPr>
            <w:r>
              <w:rPr>
                <w:rFonts w:ascii="Arial" w:hAnsi="Arial" w:cs="Arial"/>
                <w:sz w:val="24"/>
                <w:szCs w:val="24"/>
              </w:rPr>
              <w:t>53</w:t>
            </w:r>
          </w:p>
        </w:tc>
        <w:tc>
          <w:tcPr>
            <w:tcW w:w="7920" w:type="dxa"/>
          </w:tcPr>
          <w:p w14:paraId="55B77BCE" w14:textId="77777777" w:rsidR="00FA329F" w:rsidRDefault="00FA329F" w:rsidP="00FA329F">
            <w:pPr>
              <w:spacing w:after="240"/>
              <w:rPr>
                <w:rFonts w:ascii="Arial" w:hAnsi="Arial" w:cs="Arial"/>
                <w:sz w:val="24"/>
                <w:szCs w:val="24"/>
              </w:rPr>
            </w:pPr>
            <w:r>
              <w:rPr>
                <w:rFonts w:ascii="Arial" w:hAnsi="Arial" w:cs="Arial"/>
                <w:sz w:val="24"/>
                <w:szCs w:val="24"/>
              </w:rPr>
              <w:t>Line 743: Add language to transition from Figure 10.8 to 10.9</w:t>
            </w:r>
          </w:p>
        </w:tc>
        <w:tc>
          <w:tcPr>
            <w:tcW w:w="1890" w:type="dxa"/>
          </w:tcPr>
          <w:p w14:paraId="7B1583C5" w14:textId="77777777" w:rsidR="00FA329F" w:rsidRDefault="00FA329F" w:rsidP="00FA329F">
            <w:pPr>
              <w:spacing w:after="240"/>
              <w:rPr>
                <w:rFonts w:ascii="Arial" w:hAnsi="Arial" w:cs="Arial"/>
                <w:bCs/>
                <w:color w:val="000000"/>
                <w:sz w:val="24"/>
                <w:szCs w:val="24"/>
              </w:rPr>
            </w:pPr>
            <w:r w:rsidRPr="0085197C">
              <w:rPr>
                <w:rFonts w:ascii="Arial" w:hAnsi="Arial" w:cs="Arial"/>
                <w:sz w:val="24"/>
                <w:szCs w:val="24"/>
              </w:rPr>
              <w:t>Writers’ Discretion</w:t>
            </w:r>
          </w:p>
        </w:tc>
      </w:tr>
      <w:tr w:rsidR="00FA329F" w:rsidRPr="002840C4" w14:paraId="558CA2BE" w14:textId="77777777" w:rsidTr="0952822B">
        <w:trPr>
          <w:cantSplit/>
        </w:trPr>
        <w:tc>
          <w:tcPr>
            <w:tcW w:w="715" w:type="dxa"/>
          </w:tcPr>
          <w:p w14:paraId="0B65C9C8"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5AFAC5E3" w14:textId="77777777" w:rsidR="00FA329F" w:rsidRDefault="00FA329F" w:rsidP="00FA329F">
            <w:r w:rsidRPr="00BB5E91">
              <w:rPr>
                <w:rFonts w:ascii="Arial" w:hAnsi="Arial" w:cs="Arial"/>
                <w:sz w:val="24"/>
                <w:szCs w:val="24"/>
              </w:rPr>
              <w:t>CDE Staff</w:t>
            </w:r>
          </w:p>
        </w:tc>
        <w:tc>
          <w:tcPr>
            <w:tcW w:w="1080" w:type="dxa"/>
          </w:tcPr>
          <w:p w14:paraId="61867333" w14:textId="77777777" w:rsidR="00FA329F" w:rsidRDefault="00FA329F" w:rsidP="00FA329F">
            <w:pPr>
              <w:spacing w:after="240"/>
              <w:rPr>
                <w:rFonts w:ascii="Arial" w:hAnsi="Arial" w:cs="Arial"/>
                <w:sz w:val="24"/>
                <w:szCs w:val="24"/>
              </w:rPr>
            </w:pPr>
            <w:r>
              <w:rPr>
                <w:rFonts w:ascii="Arial" w:hAnsi="Arial" w:cs="Arial"/>
                <w:sz w:val="24"/>
                <w:szCs w:val="24"/>
              </w:rPr>
              <w:t>53</w:t>
            </w:r>
          </w:p>
        </w:tc>
        <w:tc>
          <w:tcPr>
            <w:tcW w:w="7920" w:type="dxa"/>
          </w:tcPr>
          <w:p w14:paraId="7DFE4E48" w14:textId="77777777" w:rsidR="00FA329F" w:rsidRDefault="00FA329F" w:rsidP="00FA329F">
            <w:pPr>
              <w:spacing w:after="240"/>
              <w:rPr>
                <w:rFonts w:ascii="Arial" w:hAnsi="Arial" w:cs="Arial"/>
                <w:sz w:val="24"/>
                <w:szCs w:val="24"/>
              </w:rPr>
            </w:pPr>
            <w:r>
              <w:rPr>
                <w:rFonts w:ascii="Arial" w:hAnsi="Arial" w:cs="Arial"/>
                <w:sz w:val="24"/>
                <w:szCs w:val="24"/>
              </w:rPr>
              <w:t xml:space="preserve">Line 746: </w:t>
            </w:r>
            <w:r w:rsidRPr="0085197C">
              <w:rPr>
                <w:rFonts w:ascii="Arial" w:hAnsi="Arial" w:cs="Arial"/>
                <w:sz w:val="24"/>
                <w:szCs w:val="24"/>
              </w:rPr>
              <w:t xml:space="preserve">Revise the sentence to improve </w:t>
            </w:r>
            <w:r>
              <w:rPr>
                <w:rFonts w:ascii="Arial" w:hAnsi="Arial" w:cs="Arial"/>
                <w:sz w:val="24"/>
                <w:szCs w:val="24"/>
              </w:rPr>
              <w:t>clarity and to orient the reader to what follows</w:t>
            </w:r>
            <w:r w:rsidRPr="0085197C">
              <w:rPr>
                <w:rFonts w:ascii="Arial" w:hAnsi="Arial" w:cs="Arial"/>
                <w:sz w:val="24"/>
                <w:szCs w:val="24"/>
              </w:rPr>
              <w:t>.</w:t>
            </w:r>
          </w:p>
        </w:tc>
        <w:tc>
          <w:tcPr>
            <w:tcW w:w="1890" w:type="dxa"/>
          </w:tcPr>
          <w:p w14:paraId="200E096F" w14:textId="77777777" w:rsidR="00FA329F" w:rsidRDefault="00FA329F" w:rsidP="00FA329F">
            <w:pPr>
              <w:spacing w:after="240"/>
              <w:rPr>
                <w:rFonts w:ascii="Arial" w:hAnsi="Arial" w:cs="Arial"/>
                <w:bCs/>
                <w:color w:val="000000"/>
                <w:sz w:val="24"/>
                <w:szCs w:val="24"/>
              </w:rPr>
            </w:pPr>
            <w:r w:rsidRPr="0085197C">
              <w:rPr>
                <w:rFonts w:ascii="Arial" w:hAnsi="Arial" w:cs="Arial"/>
                <w:sz w:val="24"/>
                <w:szCs w:val="24"/>
              </w:rPr>
              <w:t>Writers’ Discretion</w:t>
            </w:r>
          </w:p>
        </w:tc>
      </w:tr>
      <w:tr w:rsidR="00FA329F" w:rsidRPr="002840C4" w14:paraId="5FFCFA4A" w14:textId="77777777" w:rsidTr="0952822B">
        <w:trPr>
          <w:cantSplit/>
        </w:trPr>
        <w:tc>
          <w:tcPr>
            <w:tcW w:w="715" w:type="dxa"/>
          </w:tcPr>
          <w:p w14:paraId="0F4C2E70"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789E493D" w14:textId="77777777" w:rsidR="00FA329F" w:rsidRDefault="00FA329F" w:rsidP="00FA329F">
            <w:r w:rsidRPr="00BB5E91">
              <w:rPr>
                <w:rFonts w:ascii="Arial" w:hAnsi="Arial" w:cs="Arial"/>
                <w:sz w:val="24"/>
                <w:szCs w:val="24"/>
              </w:rPr>
              <w:t>CDE Staff</w:t>
            </w:r>
          </w:p>
        </w:tc>
        <w:tc>
          <w:tcPr>
            <w:tcW w:w="1080" w:type="dxa"/>
          </w:tcPr>
          <w:p w14:paraId="6B6C9F18" w14:textId="77777777" w:rsidR="00FA329F" w:rsidRDefault="00FA329F" w:rsidP="00FA329F">
            <w:pPr>
              <w:spacing w:after="240"/>
              <w:rPr>
                <w:rFonts w:ascii="Arial" w:hAnsi="Arial" w:cs="Arial"/>
                <w:sz w:val="24"/>
                <w:szCs w:val="24"/>
              </w:rPr>
            </w:pPr>
            <w:r>
              <w:rPr>
                <w:rFonts w:ascii="Arial" w:hAnsi="Arial" w:cs="Arial"/>
                <w:sz w:val="24"/>
                <w:szCs w:val="24"/>
              </w:rPr>
              <w:t>57</w:t>
            </w:r>
          </w:p>
        </w:tc>
        <w:tc>
          <w:tcPr>
            <w:tcW w:w="7920" w:type="dxa"/>
          </w:tcPr>
          <w:p w14:paraId="41205853" w14:textId="77777777" w:rsidR="00FA329F" w:rsidRDefault="00FA329F" w:rsidP="00FA329F">
            <w:pPr>
              <w:spacing w:after="240"/>
              <w:rPr>
                <w:rFonts w:ascii="Arial" w:hAnsi="Arial" w:cs="Arial"/>
                <w:sz w:val="24"/>
                <w:szCs w:val="24"/>
              </w:rPr>
            </w:pPr>
            <w:r>
              <w:rPr>
                <w:rFonts w:ascii="Arial" w:hAnsi="Arial" w:cs="Arial"/>
                <w:sz w:val="24"/>
                <w:szCs w:val="24"/>
              </w:rPr>
              <w:t xml:space="preserve">Lines 780–784: </w:t>
            </w:r>
            <w:r w:rsidRPr="0085197C">
              <w:rPr>
                <w:rFonts w:ascii="Arial" w:hAnsi="Arial" w:cs="Arial"/>
                <w:sz w:val="24"/>
                <w:szCs w:val="24"/>
              </w:rPr>
              <w:t>Revise the sentence to improve readability.</w:t>
            </w:r>
          </w:p>
        </w:tc>
        <w:tc>
          <w:tcPr>
            <w:tcW w:w="1890" w:type="dxa"/>
          </w:tcPr>
          <w:p w14:paraId="10E944B1" w14:textId="77777777" w:rsidR="00FA329F" w:rsidRDefault="00FA329F" w:rsidP="00FA329F">
            <w:pPr>
              <w:spacing w:after="240"/>
              <w:rPr>
                <w:rFonts w:ascii="Arial" w:hAnsi="Arial" w:cs="Arial"/>
                <w:bCs/>
                <w:color w:val="000000"/>
                <w:sz w:val="24"/>
                <w:szCs w:val="24"/>
              </w:rPr>
            </w:pPr>
            <w:r w:rsidRPr="0085197C">
              <w:rPr>
                <w:rFonts w:ascii="Arial" w:hAnsi="Arial" w:cs="Arial"/>
                <w:sz w:val="24"/>
                <w:szCs w:val="24"/>
              </w:rPr>
              <w:t>Writers’ Discretion</w:t>
            </w:r>
          </w:p>
        </w:tc>
      </w:tr>
      <w:tr w:rsidR="00FA329F" w:rsidRPr="002840C4" w14:paraId="73A44A78" w14:textId="77777777" w:rsidTr="0952822B">
        <w:trPr>
          <w:cantSplit/>
        </w:trPr>
        <w:tc>
          <w:tcPr>
            <w:tcW w:w="715" w:type="dxa"/>
          </w:tcPr>
          <w:p w14:paraId="071AC75F"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295F3CDD" w14:textId="77777777" w:rsidR="00FA329F" w:rsidRDefault="00FA329F" w:rsidP="00FA329F">
            <w:r w:rsidRPr="00BB5E91">
              <w:rPr>
                <w:rFonts w:ascii="Arial" w:hAnsi="Arial" w:cs="Arial"/>
                <w:sz w:val="24"/>
                <w:szCs w:val="24"/>
              </w:rPr>
              <w:t>CDE Staff</w:t>
            </w:r>
          </w:p>
        </w:tc>
        <w:tc>
          <w:tcPr>
            <w:tcW w:w="1080" w:type="dxa"/>
          </w:tcPr>
          <w:p w14:paraId="45AEAA59" w14:textId="77777777" w:rsidR="00FA329F" w:rsidRDefault="00FA329F" w:rsidP="00FA329F">
            <w:pPr>
              <w:spacing w:after="240"/>
              <w:rPr>
                <w:rFonts w:ascii="Arial" w:hAnsi="Arial" w:cs="Arial"/>
                <w:sz w:val="24"/>
                <w:szCs w:val="24"/>
              </w:rPr>
            </w:pPr>
            <w:r>
              <w:rPr>
                <w:rFonts w:ascii="Arial" w:hAnsi="Arial" w:cs="Arial"/>
                <w:sz w:val="24"/>
                <w:szCs w:val="24"/>
              </w:rPr>
              <w:t>58</w:t>
            </w:r>
          </w:p>
        </w:tc>
        <w:tc>
          <w:tcPr>
            <w:tcW w:w="7920" w:type="dxa"/>
          </w:tcPr>
          <w:p w14:paraId="58C9FDC9" w14:textId="77777777" w:rsidR="00FA329F" w:rsidRDefault="00FA329F" w:rsidP="00FA329F">
            <w:pPr>
              <w:spacing w:after="240"/>
              <w:rPr>
                <w:rFonts w:ascii="Arial" w:hAnsi="Arial" w:cs="Arial"/>
                <w:sz w:val="24"/>
                <w:szCs w:val="24"/>
              </w:rPr>
            </w:pPr>
            <w:r>
              <w:rPr>
                <w:rFonts w:ascii="Arial" w:hAnsi="Arial" w:cs="Arial"/>
                <w:sz w:val="24"/>
                <w:szCs w:val="24"/>
              </w:rPr>
              <w:t xml:space="preserve">Lines 797–800: </w:t>
            </w:r>
            <w:r w:rsidRPr="0085197C">
              <w:rPr>
                <w:rFonts w:ascii="Arial" w:hAnsi="Arial" w:cs="Arial"/>
                <w:sz w:val="24"/>
                <w:szCs w:val="24"/>
              </w:rPr>
              <w:t>Revise the sentence to improve readability.</w:t>
            </w:r>
          </w:p>
        </w:tc>
        <w:tc>
          <w:tcPr>
            <w:tcW w:w="1890" w:type="dxa"/>
          </w:tcPr>
          <w:p w14:paraId="5819DF9C" w14:textId="77777777" w:rsidR="00FA329F" w:rsidRDefault="00FA329F" w:rsidP="00FA329F">
            <w:pPr>
              <w:spacing w:after="240"/>
              <w:rPr>
                <w:rFonts w:ascii="Arial" w:hAnsi="Arial" w:cs="Arial"/>
                <w:bCs/>
                <w:color w:val="000000"/>
                <w:sz w:val="24"/>
                <w:szCs w:val="24"/>
              </w:rPr>
            </w:pPr>
            <w:r w:rsidRPr="0085197C">
              <w:rPr>
                <w:rFonts w:ascii="Arial" w:hAnsi="Arial" w:cs="Arial"/>
                <w:sz w:val="24"/>
                <w:szCs w:val="24"/>
              </w:rPr>
              <w:t>Writers’ Discretion</w:t>
            </w:r>
          </w:p>
        </w:tc>
      </w:tr>
      <w:tr w:rsidR="00FA329F" w:rsidRPr="002840C4" w14:paraId="5DA83524" w14:textId="77777777" w:rsidTr="0952822B">
        <w:trPr>
          <w:cantSplit/>
        </w:trPr>
        <w:tc>
          <w:tcPr>
            <w:tcW w:w="715" w:type="dxa"/>
          </w:tcPr>
          <w:p w14:paraId="00C9E5E4" w14:textId="77777777" w:rsidR="00FA329F" w:rsidRPr="007D7C6E" w:rsidRDefault="00FA329F" w:rsidP="00A25F30">
            <w:pPr>
              <w:pStyle w:val="ListParagraph"/>
              <w:numPr>
                <w:ilvl w:val="0"/>
                <w:numId w:val="2"/>
              </w:numPr>
              <w:spacing w:after="240"/>
              <w:rPr>
                <w:rFonts w:ascii="Arial" w:hAnsi="Arial"/>
                <w:sz w:val="24"/>
              </w:rPr>
            </w:pPr>
          </w:p>
        </w:tc>
        <w:tc>
          <w:tcPr>
            <w:tcW w:w="1440" w:type="dxa"/>
          </w:tcPr>
          <w:p w14:paraId="5C851EE3" w14:textId="77777777" w:rsidR="00FA329F" w:rsidRDefault="00FA329F" w:rsidP="00FA329F">
            <w:r w:rsidRPr="00BB5E91">
              <w:rPr>
                <w:rFonts w:ascii="Arial" w:hAnsi="Arial" w:cs="Arial"/>
                <w:sz w:val="24"/>
                <w:szCs w:val="24"/>
              </w:rPr>
              <w:t>CDE Staff</w:t>
            </w:r>
          </w:p>
        </w:tc>
        <w:tc>
          <w:tcPr>
            <w:tcW w:w="1080" w:type="dxa"/>
          </w:tcPr>
          <w:p w14:paraId="79FEDA1B" w14:textId="77777777" w:rsidR="00FA329F" w:rsidRDefault="00FA329F" w:rsidP="00FA329F">
            <w:pPr>
              <w:spacing w:after="240"/>
              <w:rPr>
                <w:rFonts w:ascii="Arial" w:hAnsi="Arial" w:cs="Arial"/>
                <w:sz w:val="24"/>
                <w:szCs w:val="24"/>
              </w:rPr>
            </w:pPr>
            <w:r>
              <w:rPr>
                <w:rFonts w:ascii="Arial" w:hAnsi="Arial" w:cs="Arial"/>
                <w:sz w:val="24"/>
                <w:szCs w:val="24"/>
              </w:rPr>
              <w:t>58</w:t>
            </w:r>
          </w:p>
        </w:tc>
        <w:tc>
          <w:tcPr>
            <w:tcW w:w="7920" w:type="dxa"/>
          </w:tcPr>
          <w:p w14:paraId="41023BD7" w14:textId="77777777" w:rsidR="00FA329F" w:rsidRDefault="00FA329F" w:rsidP="00FA329F">
            <w:pPr>
              <w:spacing w:after="240"/>
              <w:rPr>
                <w:rFonts w:ascii="Arial" w:hAnsi="Arial" w:cs="Arial"/>
                <w:sz w:val="24"/>
                <w:szCs w:val="24"/>
              </w:rPr>
            </w:pPr>
            <w:r>
              <w:rPr>
                <w:rFonts w:ascii="Arial" w:hAnsi="Arial" w:cs="Arial"/>
                <w:sz w:val="24"/>
                <w:szCs w:val="24"/>
              </w:rPr>
              <w:t>Line 808: Clarify how “</w:t>
            </w:r>
            <w:r w:rsidRPr="001A7FBC">
              <w:rPr>
                <w:rFonts w:ascii="Arial" w:hAnsi="Arial" w:cs="Arial"/>
                <w:sz w:val="24"/>
                <w:szCs w:val="24"/>
              </w:rPr>
              <w:t>results reflect</w:t>
            </w:r>
            <w:r>
              <w:rPr>
                <w:rFonts w:ascii="Arial" w:hAnsi="Arial" w:cs="Arial"/>
                <w:sz w:val="24"/>
                <w:szCs w:val="24"/>
              </w:rPr>
              <w:t xml:space="preserve"> </w:t>
            </w:r>
            <w:r w:rsidRPr="00302446">
              <w:rPr>
                <w:rFonts w:ascii="Arial" w:hAnsi="Arial" w:cs="Arial"/>
                <w:sz w:val="24"/>
                <w:szCs w:val="24"/>
              </w:rPr>
              <w:t>higher and more accurate levels of achievement</w:t>
            </w:r>
            <w:r>
              <w:rPr>
                <w:rFonts w:ascii="Arial" w:hAnsi="Arial" w:cs="Arial"/>
                <w:sz w:val="24"/>
                <w:szCs w:val="24"/>
              </w:rPr>
              <w:t>.”</w:t>
            </w:r>
          </w:p>
        </w:tc>
        <w:tc>
          <w:tcPr>
            <w:tcW w:w="1890" w:type="dxa"/>
          </w:tcPr>
          <w:p w14:paraId="0DBE6EAA" w14:textId="77777777" w:rsidR="00FA329F" w:rsidRDefault="00FA329F" w:rsidP="00FA329F">
            <w:pPr>
              <w:spacing w:after="240"/>
              <w:rPr>
                <w:rFonts w:ascii="Arial" w:hAnsi="Arial" w:cs="Arial"/>
                <w:bCs/>
                <w:color w:val="000000"/>
                <w:sz w:val="24"/>
                <w:szCs w:val="24"/>
              </w:rPr>
            </w:pPr>
            <w:r w:rsidRPr="0085197C">
              <w:rPr>
                <w:rFonts w:ascii="Arial" w:hAnsi="Arial" w:cs="Arial"/>
                <w:sz w:val="24"/>
                <w:szCs w:val="24"/>
              </w:rPr>
              <w:t>Writers’ Discretion</w:t>
            </w:r>
          </w:p>
        </w:tc>
      </w:tr>
      <w:tr w:rsidR="00FA329F" w:rsidRPr="002840C4" w14:paraId="74705DC2" w14:textId="77777777" w:rsidTr="0952822B">
        <w:trPr>
          <w:cantSplit/>
        </w:trPr>
        <w:tc>
          <w:tcPr>
            <w:tcW w:w="715" w:type="dxa"/>
          </w:tcPr>
          <w:p w14:paraId="190B8790" w14:textId="77777777" w:rsidR="00FA329F" w:rsidRPr="00032A94" w:rsidRDefault="00FA329F" w:rsidP="00A25F30">
            <w:pPr>
              <w:pStyle w:val="ListParagraph"/>
              <w:numPr>
                <w:ilvl w:val="0"/>
                <w:numId w:val="2"/>
              </w:numPr>
              <w:spacing w:after="240"/>
              <w:rPr>
                <w:rFonts w:ascii="Arial" w:hAnsi="Arial"/>
                <w:sz w:val="24"/>
              </w:rPr>
            </w:pPr>
          </w:p>
        </w:tc>
        <w:tc>
          <w:tcPr>
            <w:tcW w:w="1440" w:type="dxa"/>
          </w:tcPr>
          <w:p w14:paraId="6A5C5ED9" w14:textId="77777777" w:rsidR="00FA329F" w:rsidRDefault="00FA329F" w:rsidP="00FA329F">
            <w:r w:rsidRPr="00BB5E91">
              <w:rPr>
                <w:rFonts w:ascii="Arial" w:hAnsi="Arial" w:cs="Arial"/>
                <w:sz w:val="24"/>
                <w:szCs w:val="24"/>
              </w:rPr>
              <w:t>CDE Staff</w:t>
            </w:r>
          </w:p>
        </w:tc>
        <w:tc>
          <w:tcPr>
            <w:tcW w:w="1080" w:type="dxa"/>
          </w:tcPr>
          <w:p w14:paraId="74AFAC3B" w14:textId="77777777" w:rsidR="00FA329F" w:rsidRDefault="00FA329F" w:rsidP="00FA329F">
            <w:pPr>
              <w:spacing w:after="240"/>
              <w:rPr>
                <w:rFonts w:ascii="Arial" w:hAnsi="Arial" w:cs="Arial"/>
                <w:sz w:val="24"/>
                <w:szCs w:val="24"/>
              </w:rPr>
            </w:pPr>
            <w:r>
              <w:rPr>
                <w:rFonts w:ascii="Arial" w:hAnsi="Arial" w:cs="Arial"/>
                <w:sz w:val="24"/>
                <w:szCs w:val="24"/>
              </w:rPr>
              <w:t>58</w:t>
            </w:r>
          </w:p>
        </w:tc>
        <w:tc>
          <w:tcPr>
            <w:tcW w:w="7920" w:type="dxa"/>
          </w:tcPr>
          <w:p w14:paraId="126F47E0" w14:textId="77777777" w:rsidR="00FA329F" w:rsidRDefault="00FA329F" w:rsidP="00FA329F">
            <w:pPr>
              <w:spacing w:after="240"/>
              <w:rPr>
                <w:rFonts w:ascii="Arial" w:hAnsi="Arial" w:cs="Arial"/>
                <w:sz w:val="24"/>
                <w:szCs w:val="24"/>
              </w:rPr>
            </w:pPr>
            <w:r>
              <w:rPr>
                <w:rFonts w:ascii="Arial" w:hAnsi="Arial" w:cs="Arial"/>
                <w:sz w:val="24"/>
                <w:szCs w:val="24"/>
              </w:rPr>
              <w:t xml:space="preserve">Lines 816–823: </w:t>
            </w:r>
            <w:r w:rsidRPr="0085197C">
              <w:rPr>
                <w:rFonts w:ascii="Arial" w:hAnsi="Arial" w:cs="Arial"/>
                <w:sz w:val="24"/>
                <w:szCs w:val="24"/>
              </w:rPr>
              <w:t xml:space="preserve">Revise the </w:t>
            </w:r>
            <w:r>
              <w:rPr>
                <w:rFonts w:ascii="Arial" w:hAnsi="Arial" w:cs="Arial"/>
                <w:sz w:val="24"/>
                <w:szCs w:val="24"/>
              </w:rPr>
              <w:t>paragraph</w:t>
            </w:r>
            <w:r w:rsidRPr="0085197C">
              <w:rPr>
                <w:rFonts w:ascii="Arial" w:hAnsi="Arial" w:cs="Arial"/>
                <w:sz w:val="24"/>
                <w:szCs w:val="24"/>
              </w:rPr>
              <w:t xml:space="preserve"> to improve </w:t>
            </w:r>
            <w:r>
              <w:rPr>
                <w:rFonts w:ascii="Arial" w:hAnsi="Arial" w:cs="Arial"/>
                <w:sz w:val="24"/>
                <w:szCs w:val="24"/>
              </w:rPr>
              <w:t xml:space="preserve">clarity and </w:t>
            </w:r>
            <w:r w:rsidRPr="0085197C">
              <w:rPr>
                <w:rFonts w:ascii="Arial" w:hAnsi="Arial" w:cs="Arial"/>
                <w:sz w:val="24"/>
                <w:szCs w:val="24"/>
              </w:rPr>
              <w:t>readability.</w:t>
            </w:r>
          </w:p>
        </w:tc>
        <w:tc>
          <w:tcPr>
            <w:tcW w:w="1890" w:type="dxa"/>
          </w:tcPr>
          <w:p w14:paraId="52251A57" w14:textId="77777777" w:rsidR="00FA329F" w:rsidRDefault="00FA329F" w:rsidP="00FA329F">
            <w:pPr>
              <w:spacing w:after="240"/>
              <w:rPr>
                <w:rFonts w:ascii="Arial" w:hAnsi="Arial" w:cs="Arial"/>
                <w:bCs/>
                <w:color w:val="000000"/>
                <w:sz w:val="24"/>
                <w:szCs w:val="24"/>
              </w:rPr>
            </w:pPr>
            <w:r w:rsidRPr="0085197C">
              <w:rPr>
                <w:rFonts w:ascii="Arial" w:hAnsi="Arial" w:cs="Arial"/>
                <w:sz w:val="24"/>
                <w:szCs w:val="24"/>
              </w:rPr>
              <w:t>Writers’ Discretion</w:t>
            </w:r>
          </w:p>
        </w:tc>
      </w:tr>
      <w:tr w:rsidR="00FA329F" w:rsidRPr="002840C4" w14:paraId="711228E4" w14:textId="77777777" w:rsidTr="0952822B">
        <w:trPr>
          <w:cantSplit/>
        </w:trPr>
        <w:tc>
          <w:tcPr>
            <w:tcW w:w="715" w:type="dxa"/>
          </w:tcPr>
          <w:p w14:paraId="15C9D9BC" w14:textId="77777777" w:rsidR="00FA329F" w:rsidRPr="00032A94" w:rsidRDefault="00FA329F" w:rsidP="00A25F30">
            <w:pPr>
              <w:pStyle w:val="ListParagraph"/>
              <w:numPr>
                <w:ilvl w:val="0"/>
                <w:numId w:val="2"/>
              </w:numPr>
              <w:spacing w:after="240"/>
              <w:rPr>
                <w:rFonts w:ascii="Arial" w:hAnsi="Arial"/>
                <w:sz w:val="24"/>
              </w:rPr>
            </w:pPr>
          </w:p>
        </w:tc>
        <w:tc>
          <w:tcPr>
            <w:tcW w:w="1440" w:type="dxa"/>
          </w:tcPr>
          <w:p w14:paraId="7BB2B751" w14:textId="77777777" w:rsidR="00FA329F" w:rsidRDefault="00FA329F" w:rsidP="00FA329F">
            <w:r w:rsidRPr="00BB5E91">
              <w:rPr>
                <w:rFonts w:ascii="Arial" w:hAnsi="Arial" w:cs="Arial"/>
                <w:sz w:val="24"/>
                <w:szCs w:val="24"/>
              </w:rPr>
              <w:t>CDE Staff</w:t>
            </w:r>
          </w:p>
        </w:tc>
        <w:tc>
          <w:tcPr>
            <w:tcW w:w="1080" w:type="dxa"/>
          </w:tcPr>
          <w:p w14:paraId="122F9D35" w14:textId="77777777" w:rsidR="00FA329F" w:rsidRDefault="00FA329F" w:rsidP="00FA329F">
            <w:pPr>
              <w:spacing w:after="240"/>
              <w:rPr>
                <w:rFonts w:ascii="Arial" w:hAnsi="Arial" w:cs="Arial"/>
                <w:sz w:val="24"/>
                <w:szCs w:val="24"/>
              </w:rPr>
            </w:pPr>
            <w:r>
              <w:rPr>
                <w:rFonts w:ascii="Arial" w:hAnsi="Arial" w:cs="Arial"/>
                <w:sz w:val="24"/>
                <w:szCs w:val="24"/>
              </w:rPr>
              <w:t>58–59</w:t>
            </w:r>
          </w:p>
        </w:tc>
        <w:tc>
          <w:tcPr>
            <w:tcW w:w="7920" w:type="dxa"/>
          </w:tcPr>
          <w:p w14:paraId="47AEBA9E" w14:textId="77777777" w:rsidR="00FA329F" w:rsidRDefault="00FA329F" w:rsidP="00FA329F">
            <w:pPr>
              <w:spacing w:after="240"/>
              <w:rPr>
                <w:rFonts w:ascii="Arial" w:hAnsi="Arial" w:cs="Arial"/>
                <w:sz w:val="24"/>
                <w:szCs w:val="24"/>
              </w:rPr>
            </w:pPr>
            <w:r>
              <w:rPr>
                <w:rFonts w:ascii="Arial" w:hAnsi="Arial" w:cs="Arial"/>
                <w:sz w:val="24"/>
                <w:szCs w:val="24"/>
              </w:rPr>
              <w:t xml:space="preserve">Lines 826–829: </w:t>
            </w:r>
            <w:r w:rsidRPr="0085197C">
              <w:rPr>
                <w:rFonts w:ascii="Arial" w:hAnsi="Arial" w:cs="Arial"/>
                <w:sz w:val="24"/>
                <w:szCs w:val="24"/>
              </w:rPr>
              <w:t xml:space="preserve">Revise the </w:t>
            </w:r>
            <w:r>
              <w:rPr>
                <w:rFonts w:ascii="Arial" w:hAnsi="Arial" w:cs="Arial"/>
                <w:sz w:val="24"/>
                <w:szCs w:val="24"/>
              </w:rPr>
              <w:t>sentence</w:t>
            </w:r>
            <w:r w:rsidRPr="0085197C">
              <w:rPr>
                <w:rFonts w:ascii="Arial" w:hAnsi="Arial" w:cs="Arial"/>
                <w:sz w:val="24"/>
                <w:szCs w:val="24"/>
              </w:rPr>
              <w:t xml:space="preserve"> to improve </w:t>
            </w:r>
            <w:r>
              <w:rPr>
                <w:rFonts w:ascii="Arial" w:hAnsi="Arial" w:cs="Arial"/>
                <w:sz w:val="24"/>
                <w:szCs w:val="24"/>
              </w:rPr>
              <w:t xml:space="preserve">clarity and </w:t>
            </w:r>
            <w:r w:rsidRPr="0085197C">
              <w:rPr>
                <w:rFonts w:ascii="Arial" w:hAnsi="Arial" w:cs="Arial"/>
                <w:sz w:val="24"/>
                <w:szCs w:val="24"/>
              </w:rPr>
              <w:t>readability.</w:t>
            </w:r>
          </w:p>
        </w:tc>
        <w:tc>
          <w:tcPr>
            <w:tcW w:w="1890" w:type="dxa"/>
          </w:tcPr>
          <w:p w14:paraId="153A1A5D" w14:textId="77777777" w:rsidR="00FA329F" w:rsidRDefault="00FA329F" w:rsidP="00FA329F">
            <w:pPr>
              <w:spacing w:after="240"/>
              <w:rPr>
                <w:rFonts w:ascii="Arial" w:hAnsi="Arial" w:cs="Arial"/>
                <w:bCs/>
                <w:color w:val="000000"/>
                <w:sz w:val="24"/>
                <w:szCs w:val="24"/>
              </w:rPr>
            </w:pPr>
            <w:r w:rsidRPr="0085197C">
              <w:rPr>
                <w:rFonts w:ascii="Arial" w:hAnsi="Arial" w:cs="Arial"/>
                <w:sz w:val="24"/>
                <w:szCs w:val="24"/>
              </w:rPr>
              <w:t>Writers’ Discretion</w:t>
            </w:r>
          </w:p>
        </w:tc>
      </w:tr>
      <w:tr w:rsidR="00FA329F" w:rsidRPr="002840C4" w14:paraId="2B76080A" w14:textId="77777777" w:rsidTr="0952822B">
        <w:trPr>
          <w:cantSplit/>
        </w:trPr>
        <w:tc>
          <w:tcPr>
            <w:tcW w:w="715" w:type="dxa"/>
          </w:tcPr>
          <w:p w14:paraId="60B79B20" w14:textId="77777777" w:rsidR="00FA329F" w:rsidRPr="00032A94" w:rsidRDefault="00FA329F" w:rsidP="00A25F30">
            <w:pPr>
              <w:pStyle w:val="ListParagraph"/>
              <w:numPr>
                <w:ilvl w:val="0"/>
                <w:numId w:val="2"/>
              </w:numPr>
              <w:spacing w:after="240"/>
              <w:rPr>
                <w:rFonts w:ascii="Arial" w:hAnsi="Arial"/>
                <w:sz w:val="24"/>
              </w:rPr>
            </w:pPr>
          </w:p>
        </w:tc>
        <w:tc>
          <w:tcPr>
            <w:tcW w:w="1440" w:type="dxa"/>
          </w:tcPr>
          <w:p w14:paraId="7EC714D4" w14:textId="77777777" w:rsidR="00FA329F" w:rsidRDefault="00FA329F" w:rsidP="00FA329F">
            <w:r w:rsidRPr="00BB5E91">
              <w:rPr>
                <w:rFonts w:ascii="Arial" w:hAnsi="Arial" w:cs="Arial"/>
                <w:sz w:val="24"/>
                <w:szCs w:val="24"/>
              </w:rPr>
              <w:t>CDE Staff</w:t>
            </w:r>
          </w:p>
        </w:tc>
        <w:tc>
          <w:tcPr>
            <w:tcW w:w="1080" w:type="dxa"/>
          </w:tcPr>
          <w:p w14:paraId="36771309" w14:textId="77777777" w:rsidR="00FA329F" w:rsidRDefault="00FA329F" w:rsidP="00FA329F">
            <w:pPr>
              <w:spacing w:after="240"/>
              <w:rPr>
                <w:rFonts w:ascii="Arial" w:hAnsi="Arial" w:cs="Arial"/>
                <w:sz w:val="24"/>
                <w:szCs w:val="24"/>
              </w:rPr>
            </w:pPr>
            <w:r>
              <w:rPr>
                <w:rFonts w:ascii="Arial" w:hAnsi="Arial" w:cs="Arial"/>
                <w:sz w:val="24"/>
                <w:szCs w:val="24"/>
              </w:rPr>
              <w:t>65</w:t>
            </w:r>
          </w:p>
        </w:tc>
        <w:tc>
          <w:tcPr>
            <w:tcW w:w="7920" w:type="dxa"/>
          </w:tcPr>
          <w:p w14:paraId="11220A3A" w14:textId="77777777" w:rsidR="00FA329F" w:rsidRDefault="00FA329F" w:rsidP="00FA329F">
            <w:pPr>
              <w:spacing w:after="240"/>
              <w:rPr>
                <w:rFonts w:ascii="Arial" w:hAnsi="Arial" w:cs="Arial"/>
                <w:sz w:val="24"/>
                <w:szCs w:val="24"/>
              </w:rPr>
            </w:pPr>
            <w:r>
              <w:rPr>
                <w:rFonts w:ascii="Arial" w:hAnsi="Arial" w:cs="Arial"/>
                <w:sz w:val="24"/>
                <w:szCs w:val="24"/>
              </w:rPr>
              <w:t>Line 914: Revise “</w:t>
            </w:r>
            <w:r w:rsidRPr="008748CD">
              <w:rPr>
                <w:rFonts w:ascii="Arial" w:hAnsi="Arial" w:cs="Arial"/>
                <w:sz w:val="24"/>
                <w:szCs w:val="24"/>
              </w:rPr>
              <w:t>The quality of teaching and learning may be assessed based on student achievement.</w:t>
            </w:r>
            <w:r>
              <w:rPr>
                <w:rFonts w:ascii="Arial" w:hAnsi="Arial" w:cs="Arial"/>
                <w:sz w:val="24"/>
                <w:szCs w:val="24"/>
              </w:rPr>
              <w:t>” To “S</w:t>
            </w:r>
            <w:r w:rsidRPr="008748CD">
              <w:rPr>
                <w:rFonts w:ascii="Arial" w:hAnsi="Arial" w:cs="Arial"/>
                <w:sz w:val="24"/>
                <w:szCs w:val="24"/>
              </w:rPr>
              <w:t xml:space="preserve">tudent achievement </w:t>
            </w:r>
            <w:r>
              <w:rPr>
                <w:rFonts w:ascii="Arial" w:hAnsi="Arial" w:cs="Arial"/>
                <w:sz w:val="24"/>
                <w:szCs w:val="24"/>
              </w:rPr>
              <w:t>can serve as an important indicator of t</w:t>
            </w:r>
            <w:r w:rsidRPr="008748CD">
              <w:rPr>
                <w:rFonts w:ascii="Arial" w:hAnsi="Arial" w:cs="Arial"/>
                <w:sz w:val="24"/>
                <w:szCs w:val="24"/>
              </w:rPr>
              <w:t xml:space="preserve">he </w:t>
            </w:r>
            <w:r>
              <w:rPr>
                <w:rFonts w:ascii="Arial" w:hAnsi="Arial" w:cs="Arial"/>
                <w:sz w:val="24"/>
                <w:szCs w:val="24"/>
              </w:rPr>
              <w:t>effectiveness</w:t>
            </w:r>
            <w:r w:rsidRPr="008748CD">
              <w:rPr>
                <w:rFonts w:ascii="Arial" w:hAnsi="Arial" w:cs="Arial"/>
                <w:sz w:val="24"/>
                <w:szCs w:val="24"/>
              </w:rPr>
              <w:t xml:space="preserve"> of teaching and learning.</w:t>
            </w:r>
            <w:r>
              <w:rPr>
                <w:rFonts w:ascii="Arial" w:hAnsi="Arial" w:cs="Arial"/>
                <w:sz w:val="24"/>
                <w:szCs w:val="24"/>
              </w:rPr>
              <w:t>”</w:t>
            </w:r>
          </w:p>
        </w:tc>
        <w:tc>
          <w:tcPr>
            <w:tcW w:w="1890" w:type="dxa"/>
          </w:tcPr>
          <w:p w14:paraId="61EF1142" w14:textId="77777777" w:rsidR="00FA329F" w:rsidRDefault="00FA329F" w:rsidP="00FA329F">
            <w:pPr>
              <w:spacing w:after="240"/>
              <w:rPr>
                <w:rFonts w:ascii="Arial" w:hAnsi="Arial" w:cs="Arial"/>
                <w:bCs/>
                <w:color w:val="000000"/>
                <w:sz w:val="24"/>
                <w:szCs w:val="24"/>
              </w:rPr>
            </w:pPr>
            <w:r>
              <w:rPr>
                <w:rFonts w:ascii="Arial" w:hAnsi="Arial" w:cs="Arial"/>
                <w:bCs/>
                <w:color w:val="000000"/>
                <w:sz w:val="24"/>
                <w:szCs w:val="24"/>
              </w:rPr>
              <w:t>Recommended</w:t>
            </w:r>
          </w:p>
        </w:tc>
      </w:tr>
      <w:tr w:rsidR="00FA329F" w:rsidRPr="002840C4" w14:paraId="09746B11" w14:textId="77777777" w:rsidTr="0952822B">
        <w:trPr>
          <w:cantSplit/>
        </w:trPr>
        <w:tc>
          <w:tcPr>
            <w:tcW w:w="715" w:type="dxa"/>
          </w:tcPr>
          <w:p w14:paraId="6A1F3329" w14:textId="77777777" w:rsidR="00FA329F" w:rsidRPr="00032A94" w:rsidRDefault="00FA329F" w:rsidP="00A25F30">
            <w:pPr>
              <w:pStyle w:val="ListParagraph"/>
              <w:numPr>
                <w:ilvl w:val="0"/>
                <w:numId w:val="2"/>
              </w:numPr>
              <w:spacing w:after="240"/>
              <w:rPr>
                <w:rFonts w:ascii="Arial" w:hAnsi="Arial"/>
                <w:sz w:val="24"/>
              </w:rPr>
            </w:pPr>
          </w:p>
        </w:tc>
        <w:tc>
          <w:tcPr>
            <w:tcW w:w="1440" w:type="dxa"/>
          </w:tcPr>
          <w:p w14:paraId="49FA8954" w14:textId="77777777" w:rsidR="00FA329F" w:rsidRDefault="00FA329F" w:rsidP="00FA329F">
            <w:r w:rsidRPr="00BB5E91">
              <w:rPr>
                <w:rFonts w:ascii="Arial" w:hAnsi="Arial" w:cs="Arial"/>
                <w:sz w:val="24"/>
                <w:szCs w:val="24"/>
              </w:rPr>
              <w:t>CDE Staff</w:t>
            </w:r>
          </w:p>
        </w:tc>
        <w:tc>
          <w:tcPr>
            <w:tcW w:w="1080" w:type="dxa"/>
          </w:tcPr>
          <w:p w14:paraId="2B7348C3" w14:textId="77777777" w:rsidR="00FA329F" w:rsidRDefault="00FA329F" w:rsidP="00FA329F">
            <w:pPr>
              <w:spacing w:after="240"/>
              <w:rPr>
                <w:rFonts w:ascii="Arial" w:hAnsi="Arial" w:cs="Arial"/>
                <w:sz w:val="24"/>
                <w:szCs w:val="24"/>
              </w:rPr>
            </w:pPr>
            <w:r>
              <w:rPr>
                <w:rFonts w:ascii="Arial" w:hAnsi="Arial" w:cs="Arial"/>
                <w:sz w:val="24"/>
                <w:szCs w:val="24"/>
              </w:rPr>
              <w:t>67–76</w:t>
            </w:r>
          </w:p>
        </w:tc>
        <w:tc>
          <w:tcPr>
            <w:tcW w:w="7920" w:type="dxa"/>
          </w:tcPr>
          <w:p w14:paraId="00BB343D" w14:textId="07FB717A" w:rsidR="00FA329F" w:rsidRPr="00100E48" w:rsidRDefault="00FA329F" w:rsidP="00FA329F">
            <w:pPr>
              <w:spacing w:after="240"/>
              <w:rPr>
                <w:rFonts w:ascii="Arial" w:hAnsi="Arial" w:cs="Arial"/>
                <w:sz w:val="24"/>
                <w:szCs w:val="24"/>
              </w:rPr>
            </w:pPr>
            <w:r w:rsidRPr="00100E48">
              <w:rPr>
                <w:rFonts w:ascii="Arial" w:hAnsi="Arial" w:cs="Arial"/>
                <w:sz w:val="24"/>
                <w:szCs w:val="24"/>
              </w:rPr>
              <w:t>Lines 964–1086: Create an appendix. Move Figures 10.15–10.24 from Chapter 10 to the appendix. Add language in Chapter 10 to encourage readers to consult the figures. Describe the content of these figures as well as the value they potentially have for particular stakeholders.</w:t>
            </w:r>
          </w:p>
          <w:p w14:paraId="28CFC202" w14:textId="77777777" w:rsidR="00FA329F" w:rsidRDefault="00FA329F" w:rsidP="00FA329F">
            <w:pPr>
              <w:spacing w:after="240"/>
              <w:rPr>
                <w:rFonts w:ascii="Arial" w:hAnsi="Arial" w:cs="Arial"/>
                <w:sz w:val="24"/>
                <w:szCs w:val="24"/>
              </w:rPr>
            </w:pPr>
            <w:r w:rsidRPr="00100E48">
              <w:rPr>
                <w:rFonts w:ascii="Arial" w:hAnsi="Arial" w:cs="Arial"/>
                <w:sz w:val="24"/>
                <w:szCs w:val="24"/>
              </w:rPr>
              <w:t>In the appendix, clearly explain how particular stakeholders might use the figures and for what specific purposes.</w:t>
            </w:r>
          </w:p>
        </w:tc>
        <w:tc>
          <w:tcPr>
            <w:tcW w:w="1890" w:type="dxa"/>
          </w:tcPr>
          <w:p w14:paraId="455282E5" w14:textId="77777777" w:rsidR="00FA329F" w:rsidRDefault="00FA329F" w:rsidP="00FA329F">
            <w:pPr>
              <w:spacing w:after="240"/>
              <w:rPr>
                <w:rFonts w:ascii="Arial" w:hAnsi="Arial" w:cs="Arial"/>
                <w:bCs/>
                <w:color w:val="000000"/>
                <w:sz w:val="24"/>
                <w:szCs w:val="24"/>
              </w:rPr>
            </w:pPr>
            <w:r w:rsidRPr="0085197C">
              <w:rPr>
                <w:rFonts w:ascii="Arial" w:hAnsi="Arial" w:cs="Arial"/>
                <w:sz w:val="24"/>
                <w:szCs w:val="24"/>
              </w:rPr>
              <w:t>Writers’ Discretion</w:t>
            </w:r>
          </w:p>
        </w:tc>
      </w:tr>
      <w:tr w:rsidR="00FA329F" w:rsidRPr="002840C4" w14:paraId="1742B103" w14:textId="77777777" w:rsidTr="0952822B">
        <w:trPr>
          <w:cantSplit/>
        </w:trPr>
        <w:tc>
          <w:tcPr>
            <w:tcW w:w="715" w:type="dxa"/>
          </w:tcPr>
          <w:p w14:paraId="523C1B21" w14:textId="77777777" w:rsidR="00FA329F" w:rsidRPr="00032A94" w:rsidRDefault="00FA329F" w:rsidP="00A25F30">
            <w:pPr>
              <w:pStyle w:val="ListParagraph"/>
              <w:numPr>
                <w:ilvl w:val="0"/>
                <w:numId w:val="2"/>
              </w:numPr>
              <w:spacing w:after="240"/>
              <w:rPr>
                <w:rFonts w:ascii="Arial" w:hAnsi="Arial"/>
                <w:sz w:val="24"/>
              </w:rPr>
            </w:pPr>
          </w:p>
        </w:tc>
        <w:tc>
          <w:tcPr>
            <w:tcW w:w="1440" w:type="dxa"/>
          </w:tcPr>
          <w:p w14:paraId="66E9A46B" w14:textId="77777777" w:rsidR="00FA329F" w:rsidRDefault="00FA329F" w:rsidP="00FA329F">
            <w:r w:rsidRPr="00BB5E91">
              <w:rPr>
                <w:rFonts w:ascii="Arial" w:hAnsi="Arial" w:cs="Arial"/>
                <w:sz w:val="24"/>
                <w:szCs w:val="24"/>
              </w:rPr>
              <w:t>CDE Staff</w:t>
            </w:r>
          </w:p>
        </w:tc>
        <w:tc>
          <w:tcPr>
            <w:tcW w:w="1080" w:type="dxa"/>
          </w:tcPr>
          <w:p w14:paraId="2C557823" w14:textId="77777777" w:rsidR="00FA329F" w:rsidRDefault="00FA329F" w:rsidP="00FA329F">
            <w:pPr>
              <w:spacing w:after="240"/>
              <w:rPr>
                <w:rFonts w:ascii="Arial" w:hAnsi="Arial" w:cs="Arial"/>
                <w:sz w:val="24"/>
                <w:szCs w:val="24"/>
              </w:rPr>
            </w:pPr>
            <w:r>
              <w:rPr>
                <w:rFonts w:ascii="Arial" w:hAnsi="Arial" w:cs="Arial"/>
                <w:sz w:val="24"/>
                <w:szCs w:val="24"/>
              </w:rPr>
              <w:t>77</w:t>
            </w:r>
          </w:p>
        </w:tc>
        <w:tc>
          <w:tcPr>
            <w:tcW w:w="7920" w:type="dxa"/>
          </w:tcPr>
          <w:p w14:paraId="65EE9354" w14:textId="77777777" w:rsidR="00FA329F" w:rsidRDefault="00FA329F" w:rsidP="00FA329F">
            <w:pPr>
              <w:spacing w:after="240"/>
              <w:rPr>
                <w:rFonts w:ascii="Arial" w:hAnsi="Arial" w:cs="Arial"/>
                <w:sz w:val="24"/>
                <w:szCs w:val="24"/>
              </w:rPr>
            </w:pPr>
            <w:r>
              <w:rPr>
                <w:rFonts w:ascii="Arial" w:hAnsi="Arial" w:cs="Arial"/>
                <w:sz w:val="24"/>
                <w:szCs w:val="24"/>
              </w:rPr>
              <w:t xml:space="preserve">Lines 1103–1105: </w:t>
            </w:r>
            <w:r w:rsidRPr="00BA66E2">
              <w:rPr>
                <w:rFonts w:ascii="Arial" w:hAnsi="Arial" w:cs="Arial"/>
                <w:sz w:val="24"/>
                <w:szCs w:val="24"/>
              </w:rPr>
              <w:t>Revise the sentence to improve clarity and readability.</w:t>
            </w:r>
          </w:p>
        </w:tc>
        <w:tc>
          <w:tcPr>
            <w:tcW w:w="1890" w:type="dxa"/>
          </w:tcPr>
          <w:p w14:paraId="0C96FBB3" w14:textId="77777777" w:rsidR="00FA329F" w:rsidRDefault="00FA329F" w:rsidP="00FA329F">
            <w:pPr>
              <w:spacing w:after="240"/>
              <w:rPr>
                <w:rFonts w:ascii="Arial" w:hAnsi="Arial" w:cs="Arial"/>
                <w:bCs/>
                <w:color w:val="000000"/>
                <w:sz w:val="24"/>
                <w:szCs w:val="24"/>
              </w:rPr>
            </w:pPr>
            <w:r w:rsidRPr="00BA66E2">
              <w:rPr>
                <w:rFonts w:ascii="Arial" w:hAnsi="Arial" w:cs="Arial"/>
                <w:sz w:val="24"/>
                <w:szCs w:val="24"/>
              </w:rPr>
              <w:t>Writers’ Discretion</w:t>
            </w:r>
          </w:p>
        </w:tc>
      </w:tr>
      <w:tr w:rsidR="00FA329F" w:rsidRPr="002840C4" w14:paraId="558A42AB" w14:textId="77777777" w:rsidTr="0952822B">
        <w:trPr>
          <w:cantSplit/>
        </w:trPr>
        <w:tc>
          <w:tcPr>
            <w:tcW w:w="715" w:type="dxa"/>
          </w:tcPr>
          <w:p w14:paraId="748D6F4B" w14:textId="77777777" w:rsidR="00FA329F" w:rsidRPr="00032A94" w:rsidRDefault="00FA329F" w:rsidP="00A25F30">
            <w:pPr>
              <w:pStyle w:val="ListParagraph"/>
              <w:numPr>
                <w:ilvl w:val="0"/>
                <w:numId w:val="2"/>
              </w:numPr>
              <w:spacing w:after="240"/>
              <w:rPr>
                <w:rFonts w:ascii="Arial" w:hAnsi="Arial"/>
                <w:sz w:val="24"/>
              </w:rPr>
            </w:pPr>
          </w:p>
        </w:tc>
        <w:tc>
          <w:tcPr>
            <w:tcW w:w="1440" w:type="dxa"/>
          </w:tcPr>
          <w:p w14:paraId="70F37AB7" w14:textId="77777777" w:rsidR="00FA329F" w:rsidRDefault="00FA329F" w:rsidP="00FA329F">
            <w:r w:rsidRPr="00BB5E91">
              <w:rPr>
                <w:rFonts w:ascii="Arial" w:hAnsi="Arial" w:cs="Arial"/>
                <w:sz w:val="24"/>
                <w:szCs w:val="24"/>
              </w:rPr>
              <w:t>CDE Staff</w:t>
            </w:r>
          </w:p>
        </w:tc>
        <w:tc>
          <w:tcPr>
            <w:tcW w:w="1080" w:type="dxa"/>
          </w:tcPr>
          <w:p w14:paraId="47B7C307" w14:textId="77777777" w:rsidR="00FA329F" w:rsidRDefault="00FA329F" w:rsidP="00FA329F">
            <w:pPr>
              <w:spacing w:after="240"/>
              <w:rPr>
                <w:rFonts w:ascii="Arial" w:hAnsi="Arial" w:cs="Arial"/>
                <w:sz w:val="24"/>
                <w:szCs w:val="24"/>
              </w:rPr>
            </w:pPr>
            <w:r>
              <w:rPr>
                <w:rFonts w:ascii="Arial" w:hAnsi="Arial" w:cs="Arial"/>
                <w:sz w:val="24"/>
                <w:szCs w:val="24"/>
              </w:rPr>
              <w:t>77</w:t>
            </w:r>
          </w:p>
        </w:tc>
        <w:tc>
          <w:tcPr>
            <w:tcW w:w="7920" w:type="dxa"/>
          </w:tcPr>
          <w:p w14:paraId="6FC1C9D1" w14:textId="77777777" w:rsidR="00FA329F" w:rsidRDefault="00FA329F" w:rsidP="00FA329F">
            <w:pPr>
              <w:spacing w:after="240"/>
              <w:rPr>
                <w:rFonts w:ascii="Arial" w:hAnsi="Arial" w:cs="Arial"/>
                <w:sz w:val="24"/>
                <w:szCs w:val="24"/>
              </w:rPr>
            </w:pPr>
            <w:r w:rsidRPr="00366F18">
              <w:rPr>
                <w:rFonts w:ascii="Arial" w:hAnsi="Arial" w:cs="Arial"/>
                <w:sz w:val="24"/>
                <w:szCs w:val="24"/>
              </w:rPr>
              <w:t xml:space="preserve">Lines </w:t>
            </w:r>
            <w:r>
              <w:rPr>
                <w:rFonts w:ascii="Arial" w:hAnsi="Arial" w:cs="Arial"/>
                <w:sz w:val="24"/>
                <w:szCs w:val="24"/>
              </w:rPr>
              <w:t xml:space="preserve">1108–1109: </w:t>
            </w:r>
            <w:r w:rsidRPr="00366F18">
              <w:rPr>
                <w:rFonts w:ascii="Arial" w:hAnsi="Arial" w:cs="Arial"/>
                <w:sz w:val="24"/>
                <w:szCs w:val="24"/>
              </w:rPr>
              <w:t>Revise the sentence to improve clarity and readability.</w:t>
            </w:r>
          </w:p>
        </w:tc>
        <w:tc>
          <w:tcPr>
            <w:tcW w:w="1890" w:type="dxa"/>
          </w:tcPr>
          <w:p w14:paraId="786854CD" w14:textId="77777777" w:rsidR="00FA329F" w:rsidRDefault="00FA329F" w:rsidP="00FA329F">
            <w:pPr>
              <w:spacing w:after="240"/>
              <w:rPr>
                <w:rFonts w:ascii="Arial" w:hAnsi="Arial" w:cs="Arial"/>
                <w:bCs/>
                <w:color w:val="000000"/>
                <w:sz w:val="24"/>
                <w:szCs w:val="24"/>
              </w:rPr>
            </w:pPr>
            <w:r w:rsidRPr="00366F18">
              <w:rPr>
                <w:rFonts w:ascii="Arial" w:hAnsi="Arial" w:cs="Arial"/>
                <w:sz w:val="24"/>
                <w:szCs w:val="24"/>
              </w:rPr>
              <w:t>Writers’ Discretion</w:t>
            </w:r>
          </w:p>
        </w:tc>
      </w:tr>
      <w:tr w:rsidR="00FA329F" w:rsidRPr="002840C4" w14:paraId="7862D466" w14:textId="77777777" w:rsidTr="0952822B">
        <w:trPr>
          <w:cantSplit/>
        </w:trPr>
        <w:tc>
          <w:tcPr>
            <w:tcW w:w="715" w:type="dxa"/>
          </w:tcPr>
          <w:p w14:paraId="342C8040" w14:textId="77777777" w:rsidR="00FA329F" w:rsidRPr="00032A94" w:rsidRDefault="00FA329F" w:rsidP="00A25F30">
            <w:pPr>
              <w:pStyle w:val="ListParagraph"/>
              <w:numPr>
                <w:ilvl w:val="0"/>
                <w:numId w:val="2"/>
              </w:numPr>
              <w:spacing w:after="240"/>
              <w:rPr>
                <w:rFonts w:ascii="Arial" w:hAnsi="Arial"/>
                <w:sz w:val="24"/>
              </w:rPr>
            </w:pPr>
          </w:p>
        </w:tc>
        <w:tc>
          <w:tcPr>
            <w:tcW w:w="1440" w:type="dxa"/>
          </w:tcPr>
          <w:p w14:paraId="2A40E0D5" w14:textId="77777777" w:rsidR="00FA329F" w:rsidRDefault="00FA329F" w:rsidP="00FA329F">
            <w:r w:rsidRPr="00BB5E91">
              <w:rPr>
                <w:rFonts w:ascii="Arial" w:hAnsi="Arial" w:cs="Arial"/>
                <w:sz w:val="24"/>
                <w:szCs w:val="24"/>
              </w:rPr>
              <w:t>CDE Staff</w:t>
            </w:r>
          </w:p>
        </w:tc>
        <w:tc>
          <w:tcPr>
            <w:tcW w:w="1080" w:type="dxa"/>
          </w:tcPr>
          <w:p w14:paraId="15FE0D18" w14:textId="77777777" w:rsidR="00FA329F" w:rsidRDefault="00FA329F" w:rsidP="00FA329F">
            <w:pPr>
              <w:spacing w:after="240"/>
              <w:rPr>
                <w:rFonts w:ascii="Arial" w:hAnsi="Arial" w:cs="Arial"/>
                <w:sz w:val="24"/>
                <w:szCs w:val="24"/>
              </w:rPr>
            </w:pPr>
            <w:r>
              <w:rPr>
                <w:rFonts w:ascii="Arial" w:hAnsi="Arial" w:cs="Arial"/>
                <w:sz w:val="24"/>
                <w:szCs w:val="24"/>
              </w:rPr>
              <w:t>79</w:t>
            </w:r>
          </w:p>
        </w:tc>
        <w:tc>
          <w:tcPr>
            <w:tcW w:w="7920" w:type="dxa"/>
          </w:tcPr>
          <w:p w14:paraId="4E4910A8" w14:textId="77777777" w:rsidR="00FA329F" w:rsidRDefault="00FA329F" w:rsidP="00FA329F">
            <w:pPr>
              <w:spacing w:after="240"/>
              <w:rPr>
                <w:rFonts w:ascii="Arial" w:hAnsi="Arial" w:cs="Arial"/>
                <w:sz w:val="24"/>
                <w:szCs w:val="24"/>
              </w:rPr>
            </w:pPr>
            <w:r>
              <w:rPr>
                <w:rFonts w:ascii="Arial" w:hAnsi="Arial" w:cs="Arial"/>
                <w:sz w:val="24"/>
                <w:szCs w:val="24"/>
              </w:rPr>
              <w:t xml:space="preserve">Lines 1174–1175: </w:t>
            </w:r>
            <w:r w:rsidRPr="00366F18">
              <w:rPr>
                <w:rFonts w:ascii="Arial" w:hAnsi="Arial" w:cs="Arial"/>
                <w:sz w:val="24"/>
                <w:szCs w:val="24"/>
              </w:rPr>
              <w:t>Revise the sentence to improve clarity and readability.</w:t>
            </w:r>
          </w:p>
        </w:tc>
        <w:tc>
          <w:tcPr>
            <w:tcW w:w="1890" w:type="dxa"/>
          </w:tcPr>
          <w:p w14:paraId="6410ED0C" w14:textId="77777777" w:rsidR="00FA329F" w:rsidRDefault="00FA329F" w:rsidP="00FA329F">
            <w:pPr>
              <w:spacing w:after="240"/>
              <w:rPr>
                <w:rFonts w:ascii="Arial" w:hAnsi="Arial" w:cs="Arial"/>
                <w:bCs/>
                <w:color w:val="000000"/>
                <w:sz w:val="24"/>
                <w:szCs w:val="24"/>
              </w:rPr>
            </w:pPr>
            <w:r w:rsidRPr="00366F18">
              <w:rPr>
                <w:rFonts w:ascii="Arial" w:hAnsi="Arial" w:cs="Arial"/>
                <w:sz w:val="24"/>
                <w:szCs w:val="24"/>
              </w:rPr>
              <w:t>Writers’ Discretion</w:t>
            </w:r>
          </w:p>
        </w:tc>
      </w:tr>
      <w:tr w:rsidR="00FA329F" w:rsidRPr="002840C4" w14:paraId="7758237A" w14:textId="77777777" w:rsidTr="0952822B">
        <w:trPr>
          <w:cantSplit/>
        </w:trPr>
        <w:tc>
          <w:tcPr>
            <w:tcW w:w="715" w:type="dxa"/>
          </w:tcPr>
          <w:p w14:paraId="027B549B" w14:textId="77777777" w:rsidR="00FA329F" w:rsidRPr="00032A94" w:rsidRDefault="00FA329F" w:rsidP="00A25F30">
            <w:pPr>
              <w:pStyle w:val="ListParagraph"/>
              <w:numPr>
                <w:ilvl w:val="0"/>
                <w:numId w:val="2"/>
              </w:numPr>
              <w:spacing w:after="240"/>
              <w:rPr>
                <w:rFonts w:ascii="Arial" w:hAnsi="Arial"/>
                <w:sz w:val="24"/>
              </w:rPr>
            </w:pPr>
          </w:p>
        </w:tc>
        <w:tc>
          <w:tcPr>
            <w:tcW w:w="1440" w:type="dxa"/>
          </w:tcPr>
          <w:p w14:paraId="5069620C" w14:textId="77777777" w:rsidR="00FA329F" w:rsidRDefault="00FA329F" w:rsidP="00FA329F">
            <w:r w:rsidRPr="00BB5E91">
              <w:rPr>
                <w:rFonts w:ascii="Arial" w:hAnsi="Arial" w:cs="Arial"/>
                <w:sz w:val="24"/>
                <w:szCs w:val="24"/>
              </w:rPr>
              <w:t>CDE Staff</w:t>
            </w:r>
          </w:p>
        </w:tc>
        <w:tc>
          <w:tcPr>
            <w:tcW w:w="1080" w:type="dxa"/>
          </w:tcPr>
          <w:p w14:paraId="75E358D9" w14:textId="77777777" w:rsidR="00FA329F" w:rsidRDefault="00FA329F" w:rsidP="00FA329F">
            <w:pPr>
              <w:spacing w:after="240"/>
              <w:rPr>
                <w:rFonts w:ascii="Arial" w:hAnsi="Arial" w:cs="Arial"/>
                <w:sz w:val="24"/>
                <w:szCs w:val="24"/>
              </w:rPr>
            </w:pPr>
            <w:r>
              <w:rPr>
                <w:rFonts w:ascii="Arial" w:hAnsi="Arial" w:cs="Arial"/>
                <w:sz w:val="24"/>
                <w:szCs w:val="24"/>
              </w:rPr>
              <w:t>79</w:t>
            </w:r>
          </w:p>
        </w:tc>
        <w:tc>
          <w:tcPr>
            <w:tcW w:w="7920" w:type="dxa"/>
          </w:tcPr>
          <w:p w14:paraId="2DD482A8" w14:textId="77777777" w:rsidR="00FA329F" w:rsidRDefault="00FA329F" w:rsidP="00FA329F">
            <w:pPr>
              <w:spacing w:after="240"/>
              <w:rPr>
                <w:rFonts w:ascii="Arial" w:hAnsi="Arial" w:cs="Arial"/>
                <w:sz w:val="24"/>
                <w:szCs w:val="24"/>
              </w:rPr>
            </w:pPr>
            <w:r>
              <w:rPr>
                <w:rFonts w:ascii="Arial" w:hAnsi="Arial" w:cs="Arial"/>
                <w:sz w:val="24"/>
                <w:szCs w:val="24"/>
              </w:rPr>
              <w:t>Line 1178: Add translation of the dialogue at the end of this bullet entry.</w:t>
            </w:r>
          </w:p>
        </w:tc>
        <w:tc>
          <w:tcPr>
            <w:tcW w:w="1890" w:type="dxa"/>
          </w:tcPr>
          <w:p w14:paraId="4CA52A64" w14:textId="77777777" w:rsidR="00FA329F" w:rsidRDefault="00FA329F" w:rsidP="00FA329F">
            <w:pPr>
              <w:spacing w:after="240"/>
              <w:rPr>
                <w:rFonts w:ascii="Arial" w:hAnsi="Arial" w:cs="Arial"/>
                <w:bCs/>
                <w:color w:val="000000"/>
                <w:sz w:val="24"/>
                <w:szCs w:val="24"/>
              </w:rPr>
            </w:pPr>
            <w:r>
              <w:rPr>
                <w:rFonts w:ascii="Arial" w:hAnsi="Arial" w:cs="Arial"/>
                <w:bCs/>
                <w:color w:val="000000"/>
                <w:sz w:val="24"/>
                <w:szCs w:val="24"/>
              </w:rPr>
              <w:t>Recommended</w:t>
            </w:r>
          </w:p>
        </w:tc>
      </w:tr>
      <w:tr w:rsidR="00FA329F" w:rsidRPr="002840C4" w14:paraId="59458349" w14:textId="77777777" w:rsidTr="0952822B">
        <w:trPr>
          <w:cantSplit/>
        </w:trPr>
        <w:tc>
          <w:tcPr>
            <w:tcW w:w="715" w:type="dxa"/>
          </w:tcPr>
          <w:p w14:paraId="0B5607C5" w14:textId="77777777" w:rsidR="00FA329F" w:rsidRPr="00032A94" w:rsidRDefault="00FA329F" w:rsidP="00A25F30">
            <w:pPr>
              <w:pStyle w:val="ListParagraph"/>
              <w:numPr>
                <w:ilvl w:val="0"/>
                <w:numId w:val="2"/>
              </w:numPr>
              <w:spacing w:after="240"/>
              <w:rPr>
                <w:rFonts w:ascii="Arial" w:hAnsi="Arial"/>
                <w:sz w:val="24"/>
              </w:rPr>
            </w:pPr>
          </w:p>
        </w:tc>
        <w:tc>
          <w:tcPr>
            <w:tcW w:w="1440" w:type="dxa"/>
          </w:tcPr>
          <w:p w14:paraId="7E74BB32" w14:textId="77777777" w:rsidR="00FA329F" w:rsidRDefault="00FA329F" w:rsidP="00FA329F">
            <w:r w:rsidRPr="00BB5E91">
              <w:rPr>
                <w:rFonts w:ascii="Arial" w:hAnsi="Arial" w:cs="Arial"/>
                <w:sz w:val="24"/>
                <w:szCs w:val="24"/>
              </w:rPr>
              <w:t>CDE Staff</w:t>
            </w:r>
          </w:p>
        </w:tc>
        <w:tc>
          <w:tcPr>
            <w:tcW w:w="1080" w:type="dxa"/>
          </w:tcPr>
          <w:p w14:paraId="5F3E7AED" w14:textId="77777777" w:rsidR="00FA329F" w:rsidRDefault="00FA329F" w:rsidP="00FA329F">
            <w:pPr>
              <w:spacing w:after="240"/>
              <w:rPr>
                <w:rFonts w:ascii="Arial" w:hAnsi="Arial" w:cs="Arial"/>
                <w:sz w:val="24"/>
                <w:szCs w:val="24"/>
              </w:rPr>
            </w:pPr>
            <w:r>
              <w:rPr>
                <w:rFonts w:ascii="Arial" w:hAnsi="Arial" w:cs="Arial"/>
                <w:sz w:val="24"/>
                <w:szCs w:val="24"/>
              </w:rPr>
              <w:t>80</w:t>
            </w:r>
          </w:p>
        </w:tc>
        <w:tc>
          <w:tcPr>
            <w:tcW w:w="7920" w:type="dxa"/>
          </w:tcPr>
          <w:p w14:paraId="7AFEC969" w14:textId="77777777" w:rsidR="00FA329F" w:rsidRDefault="00FA329F" w:rsidP="00FA329F">
            <w:pPr>
              <w:spacing w:after="240"/>
              <w:rPr>
                <w:rFonts w:ascii="Arial" w:hAnsi="Arial" w:cs="Arial"/>
                <w:sz w:val="24"/>
                <w:szCs w:val="24"/>
              </w:rPr>
            </w:pPr>
            <w:r>
              <w:rPr>
                <w:rFonts w:ascii="Arial" w:hAnsi="Arial" w:cs="Arial"/>
                <w:sz w:val="24"/>
                <w:szCs w:val="24"/>
              </w:rPr>
              <w:t>Line 1182: Clarify what “entities” can entail by including a few examples.</w:t>
            </w:r>
          </w:p>
        </w:tc>
        <w:tc>
          <w:tcPr>
            <w:tcW w:w="1890" w:type="dxa"/>
          </w:tcPr>
          <w:p w14:paraId="1B81AFE4" w14:textId="77777777" w:rsidR="00FA329F" w:rsidRDefault="00FA329F" w:rsidP="00FA329F">
            <w:pPr>
              <w:spacing w:after="240"/>
              <w:rPr>
                <w:rFonts w:ascii="Arial" w:hAnsi="Arial" w:cs="Arial"/>
                <w:bCs/>
                <w:color w:val="000000"/>
                <w:sz w:val="24"/>
                <w:szCs w:val="24"/>
              </w:rPr>
            </w:pPr>
            <w:r w:rsidRPr="00366F18">
              <w:rPr>
                <w:rFonts w:ascii="Arial" w:hAnsi="Arial" w:cs="Arial"/>
                <w:sz w:val="24"/>
                <w:szCs w:val="24"/>
              </w:rPr>
              <w:t>Writers’ Discretion</w:t>
            </w:r>
          </w:p>
        </w:tc>
      </w:tr>
      <w:tr w:rsidR="00FA329F" w:rsidRPr="002840C4" w14:paraId="38A77DCE" w14:textId="77777777" w:rsidTr="0952822B">
        <w:trPr>
          <w:cantSplit/>
        </w:trPr>
        <w:tc>
          <w:tcPr>
            <w:tcW w:w="715" w:type="dxa"/>
          </w:tcPr>
          <w:p w14:paraId="5ACA6FF8" w14:textId="77777777" w:rsidR="00FA329F" w:rsidRPr="00032A94" w:rsidRDefault="00FA329F" w:rsidP="00A25F30">
            <w:pPr>
              <w:pStyle w:val="ListParagraph"/>
              <w:numPr>
                <w:ilvl w:val="0"/>
                <w:numId w:val="2"/>
              </w:numPr>
              <w:spacing w:after="240"/>
              <w:rPr>
                <w:rFonts w:ascii="Arial" w:hAnsi="Arial"/>
                <w:sz w:val="24"/>
              </w:rPr>
            </w:pPr>
          </w:p>
        </w:tc>
        <w:tc>
          <w:tcPr>
            <w:tcW w:w="1440" w:type="dxa"/>
          </w:tcPr>
          <w:p w14:paraId="23365EE1" w14:textId="77777777" w:rsidR="00FA329F" w:rsidRDefault="00FA329F" w:rsidP="00FA329F">
            <w:r w:rsidRPr="00BB5E91">
              <w:rPr>
                <w:rFonts w:ascii="Arial" w:hAnsi="Arial" w:cs="Arial"/>
                <w:sz w:val="24"/>
                <w:szCs w:val="24"/>
              </w:rPr>
              <w:t>CDE Staff</w:t>
            </w:r>
          </w:p>
        </w:tc>
        <w:tc>
          <w:tcPr>
            <w:tcW w:w="1080" w:type="dxa"/>
          </w:tcPr>
          <w:p w14:paraId="77E292C9" w14:textId="77777777" w:rsidR="00FA329F" w:rsidRDefault="00FA329F" w:rsidP="00FA329F">
            <w:pPr>
              <w:spacing w:after="240"/>
              <w:rPr>
                <w:rFonts w:ascii="Arial" w:hAnsi="Arial" w:cs="Arial"/>
                <w:sz w:val="24"/>
                <w:szCs w:val="24"/>
              </w:rPr>
            </w:pPr>
            <w:r>
              <w:rPr>
                <w:rFonts w:ascii="Arial" w:hAnsi="Arial" w:cs="Arial"/>
                <w:sz w:val="24"/>
                <w:szCs w:val="24"/>
              </w:rPr>
              <w:t>80, 84</w:t>
            </w:r>
          </w:p>
        </w:tc>
        <w:tc>
          <w:tcPr>
            <w:tcW w:w="7920" w:type="dxa"/>
          </w:tcPr>
          <w:p w14:paraId="4A2619F0" w14:textId="543D050C" w:rsidR="00FA329F" w:rsidRDefault="00FA329F" w:rsidP="00FA329F">
            <w:pPr>
              <w:spacing w:after="240"/>
              <w:rPr>
                <w:rFonts w:ascii="Arial" w:hAnsi="Arial" w:cs="Arial"/>
                <w:sz w:val="24"/>
                <w:szCs w:val="24"/>
              </w:rPr>
            </w:pPr>
            <w:r>
              <w:rPr>
                <w:rFonts w:ascii="Arial" w:hAnsi="Arial" w:cs="Arial"/>
                <w:sz w:val="24"/>
                <w:szCs w:val="24"/>
              </w:rPr>
              <w:t>Lines 1195, 1271: Clarify what the benchmark is in the statements that include the phrase “</w:t>
            </w:r>
            <w:r w:rsidRPr="001A7FBC">
              <w:rPr>
                <w:rFonts w:ascii="Arial" w:hAnsi="Arial" w:cs="Arial"/>
                <w:bCs/>
                <w:sz w:val="24"/>
                <w:szCs w:val="24"/>
              </w:rPr>
              <w:t xml:space="preserve">Mr. Monroe and his students </w:t>
            </w:r>
            <w:r w:rsidRPr="0061543E">
              <w:rPr>
                <w:rFonts w:ascii="Arial" w:hAnsi="Arial" w:cs="Arial"/>
                <w:sz w:val="24"/>
                <w:szCs w:val="24"/>
              </w:rPr>
              <w:t>created the following benchmark</w:t>
            </w:r>
            <w:r>
              <w:rPr>
                <w:rFonts w:ascii="Arial" w:hAnsi="Arial" w:cs="Arial"/>
                <w:sz w:val="24"/>
                <w:szCs w:val="24"/>
              </w:rPr>
              <w:t>.”</w:t>
            </w:r>
          </w:p>
        </w:tc>
        <w:tc>
          <w:tcPr>
            <w:tcW w:w="1890" w:type="dxa"/>
          </w:tcPr>
          <w:p w14:paraId="32BDDBD6" w14:textId="77777777" w:rsidR="00FA329F" w:rsidRDefault="00FA329F" w:rsidP="00FA329F">
            <w:r w:rsidRPr="00B31D54">
              <w:rPr>
                <w:rFonts w:ascii="Arial" w:hAnsi="Arial" w:cs="Arial"/>
                <w:sz w:val="24"/>
                <w:szCs w:val="24"/>
              </w:rPr>
              <w:t>Writers’ Discretion</w:t>
            </w:r>
          </w:p>
        </w:tc>
      </w:tr>
      <w:tr w:rsidR="00FA329F" w:rsidRPr="002840C4" w14:paraId="5FAC5783" w14:textId="77777777" w:rsidTr="0952822B">
        <w:trPr>
          <w:cantSplit/>
        </w:trPr>
        <w:tc>
          <w:tcPr>
            <w:tcW w:w="715" w:type="dxa"/>
          </w:tcPr>
          <w:p w14:paraId="0C92123E" w14:textId="77777777" w:rsidR="00FA329F" w:rsidRPr="00032A94" w:rsidRDefault="00FA329F" w:rsidP="00A25F30">
            <w:pPr>
              <w:pStyle w:val="ListParagraph"/>
              <w:numPr>
                <w:ilvl w:val="0"/>
                <w:numId w:val="2"/>
              </w:numPr>
              <w:spacing w:after="240"/>
              <w:rPr>
                <w:rFonts w:ascii="Arial" w:hAnsi="Arial"/>
                <w:sz w:val="24"/>
              </w:rPr>
            </w:pPr>
          </w:p>
        </w:tc>
        <w:tc>
          <w:tcPr>
            <w:tcW w:w="1440" w:type="dxa"/>
          </w:tcPr>
          <w:p w14:paraId="5AD29629" w14:textId="77777777" w:rsidR="00FA329F" w:rsidRDefault="00FA329F" w:rsidP="00FA329F">
            <w:r w:rsidRPr="00BB5E91">
              <w:rPr>
                <w:rFonts w:ascii="Arial" w:hAnsi="Arial" w:cs="Arial"/>
                <w:sz w:val="24"/>
                <w:szCs w:val="24"/>
              </w:rPr>
              <w:t>CDE Staff</w:t>
            </w:r>
          </w:p>
        </w:tc>
        <w:tc>
          <w:tcPr>
            <w:tcW w:w="1080" w:type="dxa"/>
          </w:tcPr>
          <w:p w14:paraId="5BD7813A" w14:textId="77777777" w:rsidR="00FA329F" w:rsidRDefault="00FA329F" w:rsidP="00FA329F">
            <w:pPr>
              <w:spacing w:after="240"/>
              <w:rPr>
                <w:rFonts w:ascii="Arial" w:hAnsi="Arial" w:cs="Arial"/>
                <w:sz w:val="24"/>
                <w:szCs w:val="24"/>
              </w:rPr>
            </w:pPr>
            <w:r>
              <w:rPr>
                <w:rFonts w:ascii="Arial" w:hAnsi="Arial" w:cs="Arial"/>
                <w:sz w:val="24"/>
                <w:szCs w:val="24"/>
              </w:rPr>
              <w:t>80, 84</w:t>
            </w:r>
          </w:p>
        </w:tc>
        <w:tc>
          <w:tcPr>
            <w:tcW w:w="7920" w:type="dxa"/>
          </w:tcPr>
          <w:p w14:paraId="75858235" w14:textId="77777777" w:rsidR="00FA329F" w:rsidRDefault="00FA329F" w:rsidP="00FA329F">
            <w:pPr>
              <w:spacing w:after="240"/>
              <w:rPr>
                <w:rFonts w:ascii="Arial" w:hAnsi="Arial" w:cs="Arial"/>
                <w:sz w:val="24"/>
                <w:szCs w:val="24"/>
              </w:rPr>
            </w:pPr>
            <w:r>
              <w:rPr>
                <w:rFonts w:ascii="Arial" w:hAnsi="Arial" w:cs="Arial"/>
                <w:sz w:val="24"/>
                <w:szCs w:val="24"/>
              </w:rPr>
              <w:t>Lines 1199, 1275: Currently a rubric follows the heading “Benchmark Prompt Assignment.” Revise the order or the phrasing so that a prompt follows the heading and the rubric is identified as a rubric.</w:t>
            </w:r>
          </w:p>
        </w:tc>
        <w:tc>
          <w:tcPr>
            <w:tcW w:w="1890" w:type="dxa"/>
          </w:tcPr>
          <w:p w14:paraId="1DE119ED" w14:textId="77777777" w:rsidR="00FA329F" w:rsidRDefault="00FA329F" w:rsidP="00FA329F">
            <w:r w:rsidRPr="00B31D54">
              <w:rPr>
                <w:rFonts w:ascii="Arial" w:hAnsi="Arial" w:cs="Arial"/>
                <w:sz w:val="24"/>
                <w:szCs w:val="24"/>
              </w:rPr>
              <w:t>Writers’ Discretion</w:t>
            </w:r>
          </w:p>
        </w:tc>
      </w:tr>
      <w:tr w:rsidR="00FA329F" w:rsidRPr="002840C4" w14:paraId="235ED96E" w14:textId="77777777" w:rsidTr="0952822B">
        <w:trPr>
          <w:cantSplit/>
        </w:trPr>
        <w:tc>
          <w:tcPr>
            <w:tcW w:w="715" w:type="dxa"/>
          </w:tcPr>
          <w:p w14:paraId="71A62231" w14:textId="77777777" w:rsidR="00FA329F" w:rsidRPr="00032A94" w:rsidRDefault="00FA329F" w:rsidP="00A25F30">
            <w:pPr>
              <w:pStyle w:val="ListParagraph"/>
              <w:numPr>
                <w:ilvl w:val="0"/>
                <w:numId w:val="2"/>
              </w:numPr>
              <w:spacing w:after="240"/>
              <w:rPr>
                <w:rFonts w:ascii="Arial" w:hAnsi="Arial"/>
                <w:sz w:val="24"/>
              </w:rPr>
            </w:pPr>
          </w:p>
        </w:tc>
        <w:tc>
          <w:tcPr>
            <w:tcW w:w="1440" w:type="dxa"/>
          </w:tcPr>
          <w:p w14:paraId="0D7A9755" w14:textId="77777777" w:rsidR="00FA329F" w:rsidRDefault="00FA329F" w:rsidP="00FA329F">
            <w:r w:rsidRPr="00BB5E91">
              <w:rPr>
                <w:rFonts w:ascii="Arial" w:hAnsi="Arial" w:cs="Arial"/>
                <w:sz w:val="24"/>
                <w:szCs w:val="24"/>
              </w:rPr>
              <w:t>CDE Staff</w:t>
            </w:r>
          </w:p>
        </w:tc>
        <w:tc>
          <w:tcPr>
            <w:tcW w:w="1080" w:type="dxa"/>
          </w:tcPr>
          <w:p w14:paraId="330C5027" w14:textId="77777777" w:rsidR="00FA329F" w:rsidRDefault="005B00E8" w:rsidP="00FA329F">
            <w:pPr>
              <w:spacing w:after="240"/>
              <w:rPr>
                <w:rFonts w:ascii="Arial" w:hAnsi="Arial" w:cs="Arial"/>
                <w:sz w:val="24"/>
                <w:szCs w:val="24"/>
              </w:rPr>
            </w:pPr>
            <w:r>
              <w:rPr>
                <w:rFonts w:ascii="Arial" w:hAnsi="Arial" w:cs="Arial"/>
                <w:sz w:val="24"/>
                <w:szCs w:val="24"/>
              </w:rPr>
              <w:t>103</w:t>
            </w:r>
          </w:p>
        </w:tc>
        <w:tc>
          <w:tcPr>
            <w:tcW w:w="7920" w:type="dxa"/>
          </w:tcPr>
          <w:p w14:paraId="7A6BAB73" w14:textId="0BB26284" w:rsidR="00FA329F" w:rsidRDefault="005B00E8" w:rsidP="00FA329F">
            <w:pPr>
              <w:spacing w:after="240"/>
              <w:rPr>
                <w:rFonts w:ascii="Arial" w:hAnsi="Arial" w:cs="Arial"/>
                <w:sz w:val="24"/>
                <w:szCs w:val="24"/>
              </w:rPr>
            </w:pPr>
            <w:r>
              <w:rPr>
                <w:rFonts w:ascii="Arial" w:hAnsi="Arial" w:cs="Arial"/>
                <w:sz w:val="24"/>
                <w:szCs w:val="24"/>
              </w:rPr>
              <w:t>Lines 15</w:t>
            </w:r>
            <w:r w:rsidR="00043963">
              <w:rPr>
                <w:rFonts w:ascii="Arial" w:hAnsi="Arial" w:cs="Arial"/>
                <w:sz w:val="24"/>
                <w:szCs w:val="24"/>
              </w:rPr>
              <w:t>38</w:t>
            </w:r>
            <w:r>
              <w:rPr>
                <w:rFonts w:ascii="Arial" w:hAnsi="Arial" w:cs="Arial"/>
                <w:sz w:val="24"/>
                <w:szCs w:val="24"/>
              </w:rPr>
              <w:t>–15</w:t>
            </w:r>
            <w:r w:rsidR="00043963">
              <w:rPr>
                <w:rFonts w:ascii="Arial" w:hAnsi="Arial" w:cs="Arial"/>
                <w:sz w:val="24"/>
                <w:szCs w:val="24"/>
              </w:rPr>
              <w:t>93</w:t>
            </w:r>
            <w:r>
              <w:rPr>
                <w:rFonts w:ascii="Arial" w:hAnsi="Arial" w:cs="Arial"/>
                <w:sz w:val="24"/>
                <w:szCs w:val="24"/>
              </w:rPr>
              <w:t xml:space="preserve">: Avoid using “you” and the implicit “you” in the directives that start on line </w:t>
            </w:r>
            <w:r w:rsidR="00043963">
              <w:rPr>
                <w:rFonts w:ascii="Arial" w:hAnsi="Arial" w:cs="Arial"/>
                <w:sz w:val="24"/>
                <w:szCs w:val="24"/>
              </w:rPr>
              <w:t>1537.</w:t>
            </w:r>
          </w:p>
        </w:tc>
        <w:tc>
          <w:tcPr>
            <w:tcW w:w="1890" w:type="dxa"/>
          </w:tcPr>
          <w:p w14:paraId="0F9D5F54" w14:textId="77777777" w:rsidR="00FA329F" w:rsidRDefault="00FA329F" w:rsidP="00FA329F">
            <w:pPr>
              <w:spacing w:after="240"/>
              <w:rPr>
                <w:rFonts w:ascii="Arial" w:hAnsi="Arial" w:cs="Arial"/>
                <w:bCs/>
                <w:color w:val="000000"/>
                <w:sz w:val="24"/>
                <w:szCs w:val="24"/>
              </w:rPr>
            </w:pPr>
            <w:r w:rsidRPr="00B31D54">
              <w:rPr>
                <w:rFonts w:ascii="Arial" w:hAnsi="Arial" w:cs="Arial"/>
                <w:sz w:val="24"/>
                <w:szCs w:val="24"/>
              </w:rPr>
              <w:t>Writers’ Discretion</w:t>
            </w:r>
          </w:p>
        </w:tc>
      </w:tr>
    </w:tbl>
    <w:p w14:paraId="08C8287B" w14:textId="77777777" w:rsidR="008E4967" w:rsidRDefault="008E4967" w:rsidP="008E4967">
      <w:pPr>
        <w:rPr>
          <w:rFonts w:ascii="Arial" w:eastAsiaTheme="majorEastAsia" w:hAnsi="Arial" w:cstheme="majorBidi"/>
          <w:b/>
          <w:sz w:val="32"/>
          <w:szCs w:val="26"/>
        </w:rPr>
      </w:pPr>
      <w:r>
        <w:rPr>
          <w:rFonts w:ascii="Arial" w:eastAsiaTheme="majorEastAsia" w:hAnsi="Arial" w:cstheme="majorBidi"/>
          <w:b/>
          <w:sz w:val="32"/>
          <w:szCs w:val="26"/>
        </w:rPr>
        <w:br w:type="page"/>
      </w:r>
    </w:p>
    <w:p w14:paraId="01C5B028" w14:textId="5F040FDB" w:rsidR="008E4967" w:rsidRPr="002840C4" w:rsidRDefault="008E4967" w:rsidP="008E4967">
      <w:pPr>
        <w:pStyle w:val="Heading2"/>
      </w:pPr>
      <w:r w:rsidRPr="002840C4">
        <w:lastRenderedPageBreak/>
        <w:t xml:space="preserve">Table </w:t>
      </w:r>
      <w:r w:rsidR="006E1A6F">
        <w:t>18</w:t>
      </w:r>
      <w:r w:rsidRPr="002840C4">
        <w:t xml:space="preserve">: </w:t>
      </w:r>
      <w:r w:rsidR="00AA1E5D" w:rsidRPr="00A00B0B">
        <w:t xml:space="preserve">Comments for Chapter </w:t>
      </w:r>
      <w:r w:rsidR="00AA1E5D">
        <w:t>1</w:t>
      </w:r>
      <w:r w:rsidR="009C581D">
        <w:t>1</w:t>
      </w:r>
      <w:r w:rsidR="00AA1E5D" w:rsidRPr="00A00B0B">
        <w:t xml:space="preserve"> from CDE Staff</w:t>
      </w:r>
    </w:p>
    <w:tbl>
      <w:tblPr>
        <w:tblStyle w:val="TableGrid"/>
        <w:tblW w:w="13045" w:type="dxa"/>
        <w:tblLayout w:type="fixed"/>
        <w:tblLook w:val="04A0" w:firstRow="1" w:lastRow="0" w:firstColumn="1" w:lastColumn="0" w:noHBand="0" w:noVBand="1"/>
        <w:tblDescription w:val="CDE staff comments on Chapter 11."/>
      </w:tblPr>
      <w:tblGrid>
        <w:gridCol w:w="715"/>
        <w:gridCol w:w="1440"/>
        <w:gridCol w:w="1080"/>
        <w:gridCol w:w="7920"/>
        <w:gridCol w:w="1890"/>
      </w:tblGrid>
      <w:tr w:rsidR="008E4967" w:rsidRPr="00EF2CAB" w14:paraId="70B4F098" w14:textId="77777777" w:rsidTr="0952822B">
        <w:trPr>
          <w:cantSplit/>
          <w:tblHeader/>
        </w:trPr>
        <w:tc>
          <w:tcPr>
            <w:tcW w:w="715" w:type="dxa"/>
            <w:shd w:val="clear" w:color="auto" w:fill="D9D9D9" w:themeFill="background1" w:themeFillShade="D9"/>
            <w:vAlign w:val="center"/>
          </w:tcPr>
          <w:p w14:paraId="1803AE39" w14:textId="77777777" w:rsidR="008E4967" w:rsidRPr="002840C4" w:rsidRDefault="008E4967" w:rsidP="00A00B0B">
            <w:pPr>
              <w:spacing w:after="240"/>
              <w:jc w:val="center"/>
              <w:rPr>
                <w:rFonts w:ascii="Arial" w:hAnsi="Arial" w:cs="Arial"/>
                <w:sz w:val="24"/>
              </w:rPr>
            </w:pPr>
            <w:r w:rsidRPr="002840C4">
              <w:rPr>
                <w:rFonts w:ascii="Arial" w:hAnsi="Arial" w:cs="Arial"/>
                <w:sz w:val="24"/>
              </w:rPr>
              <w:t>#</w:t>
            </w:r>
          </w:p>
        </w:tc>
        <w:tc>
          <w:tcPr>
            <w:tcW w:w="1440" w:type="dxa"/>
            <w:shd w:val="clear" w:color="auto" w:fill="D9D9D9" w:themeFill="background1" w:themeFillShade="D9"/>
            <w:vAlign w:val="center"/>
          </w:tcPr>
          <w:p w14:paraId="603F8352" w14:textId="77777777" w:rsidR="008E4967" w:rsidRPr="00AA1E5D" w:rsidRDefault="008E4967" w:rsidP="00A00B0B">
            <w:pPr>
              <w:spacing w:after="240"/>
              <w:rPr>
                <w:rFonts w:ascii="Arial" w:hAnsi="Arial" w:cs="Arial"/>
                <w:sz w:val="24"/>
                <w:szCs w:val="24"/>
              </w:rPr>
            </w:pPr>
            <w:r w:rsidRPr="00AA1E5D">
              <w:rPr>
                <w:rFonts w:ascii="Arial" w:hAnsi="Arial" w:cs="Arial"/>
                <w:sz w:val="24"/>
                <w:szCs w:val="24"/>
              </w:rPr>
              <w:t>Source</w:t>
            </w:r>
          </w:p>
        </w:tc>
        <w:tc>
          <w:tcPr>
            <w:tcW w:w="1080" w:type="dxa"/>
            <w:shd w:val="clear" w:color="auto" w:fill="D9D9D9" w:themeFill="background1" w:themeFillShade="D9"/>
            <w:vAlign w:val="center"/>
          </w:tcPr>
          <w:p w14:paraId="7F9DBD9F"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Page</w:t>
            </w:r>
          </w:p>
        </w:tc>
        <w:tc>
          <w:tcPr>
            <w:tcW w:w="7920" w:type="dxa"/>
            <w:shd w:val="clear" w:color="auto" w:fill="D9D9D9" w:themeFill="background1" w:themeFillShade="D9"/>
            <w:vAlign w:val="center"/>
          </w:tcPr>
          <w:p w14:paraId="61807EFC"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Line Number and Comment</w:t>
            </w:r>
          </w:p>
        </w:tc>
        <w:tc>
          <w:tcPr>
            <w:tcW w:w="1890" w:type="dxa"/>
            <w:shd w:val="clear" w:color="auto" w:fill="D9D9D9" w:themeFill="background1" w:themeFillShade="D9"/>
            <w:vAlign w:val="center"/>
          </w:tcPr>
          <w:p w14:paraId="19947E10"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Recommended Action</w:t>
            </w:r>
          </w:p>
        </w:tc>
      </w:tr>
      <w:tr w:rsidR="00AA1E5D" w:rsidRPr="002840C4" w14:paraId="5D2F1484" w14:textId="77777777" w:rsidTr="0952822B">
        <w:trPr>
          <w:cantSplit/>
        </w:trPr>
        <w:tc>
          <w:tcPr>
            <w:tcW w:w="715" w:type="dxa"/>
          </w:tcPr>
          <w:p w14:paraId="6C39A0B1" w14:textId="77777777" w:rsidR="00AA1E5D" w:rsidRPr="00AA1E5D" w:rsidRDefault="00AA1E5D" w:rsidP="00A25F30">
            <w:pPr>
              <w:pStyle w:val="ListParagraph"/>
              <w:numPr>
                <w:ilvl w:val="0"/>
                <w:numId w:val="2"/>
              </w:numPr>
              <w:spacing w:after="240"/>
              <w:rPr>
                <w:rFonts w:ascii="Arial" w:hAnsi="Arial"/>
                <w:sz w:val="24"/>
              </w:rPr>
            </w:pPr>
          </w:p>
        </w:tc>
        <w:tc>
          <w:tcPr>
            <w:tcW w:w="1440" w:type="dxa"/>
          </w:tcPr>
          <w:p w14:paraId="79D69D49" w14:textId="77777777" w:rsidR="00AA1E5D" w:rsidRPr="00AA1E5D" w:rsidRDefault="00AA1E5D" w:rsidP="00AA1E5D">
            <w:pPr>
              <w:rPr>
                <w:rFonts w:ascii="Arial" w:hAnsi="Arial" w:cs="Arial"/>
                <w:sz w:val="24"/>
                <w:szCs w:val="24"/>
              </w:rPr>
            </w:pPr>
            <w:r w:rsidRPr="00AA1E5D">
              <w:rPr>
                <w:rFonts w:ascii="Arial" w:hAnsi="Arial" w:cs="Arial"/>
                <w:sz w:val="24"/>
                <w:szCs w:val="24"/>
              </w:rPr>
              <w:t>CDE Staff</w:t>
            </w:r>
          </w:p>
        </w:tc>
        <w:tc>
          <w:tcPr>
            <w:tcW w:w="1080" w:type="dxa"/>
          </w:tcPr>
          <w:p w14:paraId="395CE471" w14:textId="77777777" w:rsidR="00AA1E5D" w:rsidRDefault="00AA1E5D" w:rsidP="00AA1E5D">
            <w:pPr>
              <w:spacing w:after="240"/>
              <w:rPr>
                <w:rFonts w:ascii="Arial" w:hAnsi="Arial"/>
                <w:sz w:val="24"/>
              </w:rPr>
            </w:pPr>
            <w:r>
              <w:rPr>
                <w:rFonts w:ascii="Arial" w:hAnsi="Arial"/>
                <w:sz w:val="24"/>
              </w:rPr>
              <w:t>4</w:t>
            </w:r>
          </w:p>
        </w:tc>
        <w:tc>
          <w:tcPr>
            <w:tcW w:w="7920" w:type="dxa"/>
          </w:tcPr>
          <w:p w14:paraId="3BB4A4AF" w14:textId="77777777" w:rsidR="00AA1E5D" w:rsidRPr="002840C4" w:rsidRDefault="00AA1E5D" w:rsidP="00AA1E5D">
            <w:pPr>
              <w:spacing w:after="240"/>
              <w:rPr>
                <w:rFonts w:ascii="Arial" w:hAnsi="Arial"/>
                <w:sz w:val="24"/>
              </w:rPr>
            </w:pPr>
            <w:r>
              <w:rPr>
                <w:rFonts w:ascii="Arial" w:hAnsi="Arial"/>
                <w:sz w:val="24"/>
              </w:rPr>
              <w:t>Line 78: Change “is” to “can be”.</w:t>
            </w:r>
          </w:p>
        </w:tc>
        <w:tc>
          <w:tcPr>
            <w:tcW w:w="1890" w:type="dxa"/>
          </w:tcPr>
          <w:p w14:paraId="1C1E9B0D" w14:textId="77777777" w:rsidR="00AA1E5D" w:rsidRPr="002840C4" w:rsidRDefault="00AA1E5D" w:rsidP="00AA1E5D">
            <w:pPr>
              <w:spacing w:after="240"/>
              <w:rPr>
                <w:rFonts w:ascii="Arial" w:hAnsi="Arial" w:cs="Arial"/>
                <w:bCs/>
                <w:color w:val="000000"/>
                <w:sz w:val="24"/>
              </w:rPr>
            </w:pPr>
            <w:r>
              <w:rPr>
                <w:rFonts w:ascii="Arial" w:hAnsi="Arial" w:cs="Arial"/>
                <w:bCs/>
                <w:color w:val="000000"/>
                <w:sz w:val="24"/>
              </w:rPr>
              <w:t>Recommended</w:t>
            </w:r>
          </w:p>
        </w:tc>
      </w:tr>
      <w:tr w:rsidR="00AA1E5D" w:rsidRPr="002840C4" w14:paraId="6F4F7B10" w14:textId="77777777" w:rsidTr="0952822B">
        <w:trPr>
          <w:cantSplit/>
        </w:trPr>
        <w:tc>
          <w:tcPr>
            <w:tcW w:w="715" w:type="dxa"/>
          </w:tcPr>
          <w:p w14:paraId="72330123" w14:textId="77777777" w:rsidR="00AA1E5D" w:rsidRPr="00AA1E5D" w:rsidRDefault="00AA1E5D" w:rsidP="00A25F30">
            <w:pPr>
              <w:pStyle w:val="ListParagraph"/>
              <w:numPr>
                <w:ilvl w:val="0"/>
                <w:numId w:val="2"/>
              </w:numPr>
              <w:spacing w:after="240"/>
              <w:rPr>
                <w:rFonts w:ascii="Arial" w:hAnsi="Arial"/>
                <w:sz w:val="24"/>
              </w:rPr>
            </w:pPr>
          </w:p>
        </w:tc>
        <w:tc>
          <w:tcPr>
            <w:tcW w:w="1440" w:type="dxa"/>
          </w:tcPr>
          <w:p w14:paraId="29BF9F37" w14:textId="77777777" w:rsidR="00AA1E5D" w:rsidRPr="00AA1E5D" w:rsidRDefault="00AA1E5D" w:rsidP="00AA1E5D">
            <w:pPr>
              <w:rPr>
                <w:rFonts w:ascii="Arial" w:hAnsi="Arial" w:cs="Arial"/>
                <w:sz w:val="24"/>
                <w:szCs w:val="24"/>
              </w:rPr>
            </w:pPr>
            <w:r w:rsidRPr="00AA1E5D">
              <w:rPr>
                <w:rFonts w:ascii="Arial" w:hAnsi="Arial" w:cs="Arial"/>
                <w:sz w:val="24"/>
                <w:szCs w:val="24"/>
              </w:rPr>
              <w:t>CDE Staff</w:t>
            </w:r>
          </w:p>
        </w:tc>
        <w:tc>
          <w:tcPr>
            <w:tcW w:w="1080" w:type="dxa"/>
          </w:tcPr>
          <w:p w14:paraId="374BD26E" w14:textId="77777777" w:rsidR="00AA1E5D" w:rsidRDefault="00B83A5C" w:rsidP="00AA1E5D">
            <w:pPr>
              <w:spacing w:after="240"/>
              <w:rPr>
                <w:rFonts w:ascii="Arial" w:hAnsi="Arial"/>
                <w:sz w:val="24"/>
              </w:rPr>
            </w:pPr>
            <w:r>
              <w:rPr>
                <w:rFonts w:ascii="Arial" w:hAnsi="Arial"/>
                <w:sz w:val="24"/>
              </w:rPr>
              <w:t>4</w:t>
            </w:r>
          </w:p>
        </w:tc>
        <w:tc>
          <w:tcPr>
            <w:tcW w:w="7920" w:type="dxa"/>
          </w:tcPr>
          <w:p w14:paraId="72D48A71" w14:textId="77777777" w:rsidR="00AA1E5D" w:rsidRPr="002840C4" w:rsidRDefault="00AA1E5D" w:rsidP="00AA1E5D">
            <w:pPr>
              <w:spacing w:after="240"/>
              <w:rPr>
                <w:rFonts w:ascii="Arial" w:hAnsi="Arial"/>
                <w:sz w:val="24"/>
              </w:rPr>
            </w:pPr>
            <w:r>
              <w:rPr>
                <w:rFonts w:ascii="Arial" w:hAnsi="Arial"/>
                <w:sz w:val="24"/>
              </w:rPr>
              <w:t xml:space="preserve">Lines </w:t>
            </w:r>
            <w:r w:rsidR="00B83A5C">
              <w:rPr>
                <w:rFonts w:ascii="Arial" w:hAnsi="Arial"/>
                <w:sz w:val="24"/>
              </w:rPr>
              <w:t xml:space="preserve">87–90: </w:t>
            </w:r>
            <w:r w:rsidR="00B83A5C" w:rsidRPr="00B83A5C">
              <w:rPr>
                <w:rFonts w:ascii="Arial" w:hAnsi="Arial"/>
                <w:sz w:val="24"/>
              </w:rPr>
              <w:t>Revise the sentence to improve clarity and readability.</w:t>
            </w:r>
          </w:p>
        </w:tc>
        <w:tc>
          <w:tcPr>
            <w:tcW w:w="1890" w:type="dxa"/>
          </w:tcPr>
          <w:p w14:paraId="5ED01200" w14:textId="77777777" w:rsidR="00AA1E5D" w:rsidRPr="002840C4" w:rsidRDefault="00B83A5C" w:rsidP="00AA1E5D">
            <w:pPr>
              <w:spacing w:after="240"/>
              <w:rPr>
                <w:rFonts w:ascii="Arial" w:hAnsi="Arial" w:cs="Arial"/>
                <w:bCs/>
                <w:color w:val="000000"/>
                <w:sz w:val="24"/>
              </w:rPr>
            </w:pPr>
            <w:r w:rsidRPr="00B31D54">
              <w:rPr>
                <w:rFonts w:ascii="Arial" w:hAnsi="Arial" w:cs="Arial"/>
                <w:sz w:val="24"/>
                <w:szCs w:val="24"/>
              </w:rPr>
              <w:t>Writers’ Discretion</w:t>
            </w:r>
          </w:p>
        </w:tc>
      </w:tr>
      <w:tr w:rsidR="00B83A5C" w:rsidRPr="002840C4" w14:paraId="49862820" w14:textId="77777777" w:rsidTr="0952822B">
        <w:trPr>
          <w:cantSplit/>
        </w:trPr>
        <w:tc>
          <w:tcPr>
            <w:tcW w:w="715" w:type="dxa"/>
          </w:tcPr>
          <w:p w14:paraId="573118AF" w14:textId="77777777" w:rsidR="00B83A5C" w:rsidRPr="00AA1E5D" w:rsidRDefault="00B83A5C" w:rsidP="00A25F30">
            <w:pPr>
              <w:pStyle w:val="ListParagraph"/>
              <w:numPr>
                <w:ilvl w:val="0"/>
                <w:numId w:val="2"/>
              </w:numPr>
              <w:spacing w:after="240"/>
              <w:rPr>
                <w:rFonts w:ascii="Arial" w:hAnsi="Arial"/>
                <w:sz w:val="24"/>
              </w:rPr>
            </w:pPr>
          </w:p>
        </w:tc>
        <w:tc>
          <w:tcPr>
            <w:tcW w:w="1440" w:type="dxa"/>
          </w:tcPr>
          <w:p w14:paraId="118CE5CB" w14:textId="77777777" w:rsidR="00B83A5C" w:rsidRPr="00AA1E5D" w:rsidRDefault="00B83A5C" w:rsidP="00B83A5C">
            <w:pPr>
              <w:rPr>
                <w:rFonts w:ascii="Arial" w:hAnsi="Arial" w:cs="Arial"/>
                <w:sz w:val="24"/>
                <w:szCs w:val="24"/>
              </w:rPr>
            </w:pPr>
            <w:r w:rsidRPr="00AA1E5D">
              <w:rPr>
                <w:rFonts w:ascii="Arial" w:hAnsi="Arial" w:cs="Arial"/>
                <w:sz w:val="24"/>
                <w:szCs w:val="24"/>
              </w:rPr>
              <w:t>CDE Staff</w:t>
            </w:r>
          </w:p>
        </w:tc>
        <w:tc>
          <w:tcPr>
            <w:tcW w:w="1080" w:type="dxa"/>
          </w:tcPr>
          <w:p w14:paraId="655845A8" w14:textId="77777777" w:rsidR="00B83A5C" w:rsidRDefault="00B83A5C" w:rsidP="00B83A5C">
            <w:pPr>
              <w:spacing w:after="240"/>
              <w:rPr>
                <w:rFonts w:ascii="Arial" w:hAnsi="Arial"/>
                <w:sz w:val="24"/>
              </w:rPr>
            </w:pPr>
            <w:r>
              <w:rPr>
                <w:rFonts w:ascii="Arial" w:hAnsi="Arial"/>
                <w:sz w:val="24"/>
              </w:rPr>
              <w:t>4</w:t>
            </w:r>
          </w:p>
        </w:tc>
        <w:tc>
          <w:tcPr>
            <w:tcW w:w="7920" w:type="dxa"/>
          </w:tcPr>
          <w:p w14:paraId="06751E9E" w14:textId="77777777" w:rsidR="00B83A5C" w:rsidRPr="00B83A5C" w:rsidRDefault="00B83A5C" w:rsidP="00B83A5C">
            <w:pPr>
              <w:spacing w:after="240"/>
              <w:rPr>
                <w:rFonts w:ascii="Arial" w:hAnsi="Arial" w:cs="Arial"/>
                <w:sz w:val="24"/>
                <w:szCs w:val="24"/>
              </w:rPr>
            </w:pPr>
            <w:r w:rsidRPr="00B83A5C">
              <w:rPr>
                <w:rFonts w:ascii="Arial" w:hAnsi="Arial" w:cs="Arial"/>
                <w:sz w:val="24"/>
                <w:szCs w:val="24"/>
              </w:rPr>
              <w:t>Lines 90–93: Revise the sentence to improve clarity and readability.</w:t>
            </w:r>
          </w:p>
        </w:tc>
        <w:tc>
          <w:tcPr>
            <w:tcW w:w="1890" w:type="dxa"/>
          </w:tcPr>
          <w:p w14:paraId="56244C0B" w14:textId="77777777" w:rsidR="00B83A5C" w:rsidRPr="002840C4" w:rsidRDefault="00B83A5C" w:rsidP="00B83A5C">
            <w:pPr>
              <w:spacing w:after="240"/>
              <w:rPr>
                <w:rFonts w:ascii="Arial" w:hAnsi="Arial" w:cs="Arial"/>
                <w:bCs/>
                <w:color w:val="000000"/>
                <w:sz w:val="24"/>
              </w:rPr>
            </w:pPr>
            <w:r w:rsidRPr="00B31D54">
              <w:rPr>
                <w:rFonts w:ascii="Arial" w:hAnsi="Arial" w:cs="Arial"/>
                <w:sz w:val="24"/>
                <w:szCs w:val="24"/>
              </w:rPr>
              <w:t>Writers’ Discretion</w:t>
            </w:r>
          </w:p>
        </w:tc>
      </w:tr>
      <w:tr w:rsidR="00B83A5C" w:rsidRPr="002840C4" w14:paraId="66A1FA22" w14:textId="77777777" w:rsidTr="0952822B">
        <w:trPr>
          <w:cantSplit/>
        </w:trPr>
        <w:tc>
          <w:tcPr>
            <w:tcW w:w="715" w:type="dxa"/>
          </w:tcPr>
          <w:p w14:paraId="3ABE1D35" w14:textId="77777777" w:rsidR="00B83A5C" w:rsidRPr="00AA1E5D" w:rsidRDefault="00B83A5C" w:rsidP="00A25F30">
            <w:pPr>
              <w:pStyle w:val="ListParagraph"/>
              <w:numPr>
                <w:ilvl w:val="0"/>
                <w:numId w:val="2"/>
              </w:numPr>
              <w:spacing w:after="240"/>
              <w:rPr>
                <w:rFonts w:ascii="Arial" w:hAnsi="Arial"/>
                <w:sz w:val="24"/>
              </w:rPr>
            </w:pPr>
          </w:p>
        </w:tc>
        <w:tc>
          <w:tcPr>
            <w:tcW w:w="1440" w:type="dxa"/>
          </w:tcPr>
          <w:p w14:paraId="2A733BF8" w14:textId="77777777" w:rsidR="00B83A5C" w:rsidRPr="00AA1E5D" w:rsidRDefault="00B83A5C" w:rsidP="00B83A5C">
            <w:pPr>
              <w:rPr>
                <w:rFonts w:ascii="Arial" w:hAnsi="Arial" w:cs="Arial"/>
                <w:sz w:val="24"/>
                <w:szCs w:val="24"/>
              </w:rPr>
            </w:pPr>
            <w:r w:rsidRPr="00AA1E5D">
              <w:rPr>
                <w:rFonts w:ascii="Arial" w:hAnsi="Arial" w:cs="Arial"/>
                <w:sz w:val="24"/>
                <w:szCs w:val="24"/>
              </w:rPr>
              <w:t>CDE Staff</w:t>
            </w:r>
          </w:p>
        </w:tc>
        <w:tc>
          <w:tcPr>
            <w:tcW w:w="1080" w:type="dxa"/>
          </w:tcPr>
          <w:p w14:paraId="21D05809" w14:textId="77777777" w:rsidR="00B83A5C" w:rsidRDefault="00B83A5C" w:rsidP="00B83A5C">
            <w:pPr>
              <w:spacing w:after="240"/>
              <w:rPr>
                <w:rFonts w:ascii="Arial" w:hAnsi="Arial"/>
                <w:sz w:val="24"/>
              </w:rPr>
            </w:pPr>
            <w:r>
              <w:rPr>
                <w:rFonts w:ascii="Arial" w:hAnsi="Arial"/>
                <w:sz w:val="24"/>
              </w:rPr>
              <w:t>4</w:t>
            </w:r>
          </w:p>
        </w:tc>
        <w:tc>
          <w:tcPr>
            <w:tcW w:w="7920" w:type="dxa"/>
          </w:tcPr>
          <w:p w14:paraId="50CE1AEC" w14:textId="557A1D72" w:rsidR="00B83A5C" w:rsidRDefault="00B83A5C" w:rsidP="00B83A5C">
            <w:pPr>
              <w:spacing w:after="240"/>
              <w:rPr>
                <w:rFonts w:ascii="Arial" w:hAnsi="Arial" w:cs="Arial"/>
                <w:sz w:val="24"/>
                <w:szCs w:val="24"/>
              </w:rPr>
            </w:pPr>
            <w:r w:rsidRPr="00B83A5C">
              <w:rPr>
                <w:rFonts w:ascii="Arial" w:hAnsi="Arial" w:cs="Arial"/>
                <w:sz w:val="24"/>
                <w:szCs w:val="24"/>
              </w:rPr>
              <w:t>Lines 93–95: Revise the sentence to</w:t>
            </w:r>
          </w:p>
          <w:p w14:paraId="0DEBBEC8" w14:textId="77777777" w:rsidR="00B83A5C" w:rsidRDefault="00B83A5C" w:rsidP="00A25F30">
            <w:pPr>
              <w:pStyle w:val="ListParagraph"/>
              <w:numPr>
                <w:ilvl w:val="0"/>
                <w:numId w:val="3"/>
              </w:numPr>
              <w:spacing w:after="240"/>
              <w:rPr>
                <w:rFonts w:ascii="Arial" w:hAnsi="Arial" w:cs="Arial"/>
                <w:sz w:val="24"/>
                <w:szCs w:val="24"/>
              </w:rPr>
            </w:pPr>
            <w:r w:rsidRPr="00B83A5C">
              <w:rPr>
                <w:rFonts w:ascii="Arial" w:hAnsi="Arial" w:cs="Arial"/>
                <w:sz w:val="24"/>
                <w:szCs w:val="24"/>
              </w:rPr>
              <w:t>improve readability</w:t>
            </w:r>
            <w:r>
              <w:rPr>
                <w:rFonts w:ascii="Arial" w:hAnsi="Arial" w:cs="Arial"/>
                <w:sz w:val="24"/>
                <w:szCs w:val="24"/>
              </w:rPr>
              <w:t>,</w:t>
            </w:r>
          </w:p>
          <w:p w14:paraId="2802B97A" w14:textId="48C880CB" w:rsidR="00B83A5C" w:rsidRDefault="00B83A5C" w:rsidP="00A25F30">
            <w:pPr>
              <w:pStyle w:val="ListParagraph"/>
              <w:numPr>
                <w:ilvl w:val="0"/>
                <w:numId w:val="3"/>
              </w:numPr>
              <w:spacing w:after="240"/>
              <w:rPr>
                <w:rFonts w:ascii="Arial" w:hAnsi="Arial" w:cs="Arial"/>
                <w:sz w:val="24"/>
                <w:szCs w:val="24"/>
              </w:rPr>
            </w:pPr>
            <w:r w:rsidRPr="00B83A5C">
              <w:rPr>
                <w:rFonts w:ascii="Arial" w:hAnsi="Arial" w:cs="Arial"/>
                <w:sz w:val="24"/>
                <w:szCs w:val="24"/>
              </w:rPr>
              <w:t xml:space="preserve">remove the assurance </w:t>
            </w:r>
            <w:r>
              <w:rPr>
                <w:rFonts w:ascii="Arial" w:hAnsi="Arial" w:cs="Arial"/>
                <w:sz w:val="24"/>
                <w:szCs w:val="24"/>
              </w:rPr>
              <w:t>that implementation “will” lead to enhancements (this cannot be guaranteed), and</w:t>
            </w:r>
          </w:p>
          <w:p w14:paraId="0B92475A" w14:textId="77777777" w:rsidR="00B83A5C" w:rsidRPr="00B83A5C" w:rsidRDefault="00B83A5C" w:rsidP="00A25F30">
            <w:pPr>
              <w:pStyle w:val="ListParagraph"/>
              <w:numPr>
                <w:ilvl w:val="0"/>
                <w:numId w:val="3"/>
              </w:numPr>
              <w:spacing w:after="240"/>
              <w:rPr>
                <w:rFonts w:ascii="Arial" w:hAnsi="Arial" w:cs="Arial"/>
                <w:sz w:val="24"/>
                <w:szCs w:val="24"/>
              </w:rPr>
            </w:pPr>
            <w:r>
              <w:rPr>
                <w:rFonts w:ascii="Arial" w:hAnsi="Arial" w:cs="Arial"/>
                <w:sz w:val="24"/>
                <w:szCs w:val="24"/>
              </w:rPr>
              <w:t>state that what is implemented is the guidance in the framework, not the framework itself.</w:t>
            </w:r>
          </w:p>
        </w:tc>
        <w:tc>
          <w:tcPr>
            <w:tcW w:w="1890" w:type="dxa"/>
          </w:tcPr>
          <w:p w14:paraId="05C80CDC" w14:textId="77777777" w:rsidR="00B83A5C" w:rsidRPr="002840C4" w:rsidRDefault="00B83A5C" w:rsidP="00B83A5C">
            <w:pPr>
              <w:spacing w:after="240"/>
              <w:rPr>
                <w:rFonts w:ascii="Arial" w:hAnsi="Arial" w:cs="Arial"/>
                <w:bCs/>
                <w:color w:val="000000"/>
                <w:sz w:val="24"/>
              </w:rPr>
            </w:pPr>
            <w:r w:rsidRPr="00B31D54">
              <w:rPr>
                <w:rFonts w:ascii="Arial" w:hAnsi="Arial" w:cs="Arial"/>
                <w:sz w:val="24"/>
                <w:szCs w:val="24"/>
              </w:rPr>
              <w:t>Writers’ Discretion</w:t>
            </w:r>
          </w:p>
        </w:tc>
      </w:tr>
      <w:tr w:rsidR="00B837F2" w:rsidRPr="002840C4" w14:paraId="68ACB362" w14:textId="77777777" w:rsidTr="0952822B">
        <w:trPr>
          <w:cantSplit/>
        </w:trPr>
        <w:tc>
          <w:tcPr>
            <w:tcW w:w="715" w:type="dxa"/>
          </w:tcPr>
          <w:p w14:paraId="6F05DC9D" w14:textId="77777777" w:rsidR="00B837F2" w:rsidRPr="00AA1E5D" w:rsidRDefault="00B837F2" w:rsidP="00A25F30">
            <w:pPr>
              <w:pStyle w:val="ListParagraph"/>
              <w:numPr>
                <w:ilvl w:val="0"/>
                <w:numId w:val="2"/>
              </w:numPr>
              <w:spacing w:after="240"/>
              <w:rPr>
                <w:rFonts w:ascii="Arial" w:hAnsi="Arial"/>
                <w:sz w:val="24"/>
              </w:rPr>
            </w:pPr>
          </w:p>
        </w:tc>
        <w:tc>
          <w:tcPr>
            <w:tcW w:w="1440" w:type="dxa"/>
          </w:tcPr>
          <w:p w14:paraId="4EED7350" w14:textId="77777777" w:rsidR="00B837F2" w:rsidRPr="00AA1E5D" w:rsidRDefault="00B837F2" w:rsidP="00B837F2">
            <w:pPr>
              <w:rPr>
                <w:rFonts w:ascii="Arial" w:hAnsi="Arial" w:cs="Arial"/>
                <w:sz w:val="24"/>
                <w:szCs w:val="24"/>
              </w:rPr>
            </w:pPr>
            <w:r w:rsidRPr="00AA1E5D">
              <w:rPr>
                <w:rFonts w:ascii="Arial" w:hAnsi="Arial" w:cs="Arial"/>
                <w:sz w:val="24"/>
                <w:szCs w:val="24"/>
              </w:rPr>
              <w:t>CDE Staff</w:t>
            </w:r>
          </w:p>
        </w:tc>
        <w:tc>
          <w:tcPr>
            <w:tcW w:w="1080" w:type="dxa"/>
          </w:tcPr>
          <w:p w14:paraId="066D9CB5" w14:textId="77777777" w:rsidR="00B837F2" w:rsidRDefault="00B837F2" w:rsidP="00B837F2">
            <w:pPr>
              <w:spacing w:after="240"/>
              <w:rPr>
                <w:rFonts w:ascii="Arial" w:hAnsi="Arial"/>
                <w:sz w:val="24"/>
              </w:rPr>
            </w:pPr>
            <w:r>
              <w:rPr>
                <w:rFonts w:ascii="Arial" w:hAnsi="Arial"/>
                <w:sz w:val="24"/>
              </w:rPr>
              <w:t>4–5</w:t>
            </w:r>
          </w:p>
        </w:tc>
        <w:tc>
          <w:tcPr>
            <w:tcW w:w="7920" w:type="dxa"/>
          </w:tcPr>
          <w:p w14:paraId="36217AA9" w14:textId="77777777" w:rsidR="00B837F2" w:rsidRDefault="00B837F2" w:rsidP="00B837F2">
            <w:pPr>
              <w:spacing w:after="240"/>
              <w:rPr>
                <w:rFonts w:ascii="Arial" w:hAnsi="Arial" w:cs="Arial"/>
                <w:sz w:val="24"/>
                <w:szCs w:val="24"/>
              </w:rPr>
            </w:pPr>
            <w:r w:rsidRPr="00B83A5C">
              <w:rPr>
                <w:rFonts w:ascii="Arial" w:hAnsi="Arial" w:cs="Arial"/>
                <w:sz w:val="24"/>
                <w:szCs w:val="24"/>
              </w:rPr>
              <w:t>Lines 9</w:t>
            </w:r>
            <w:r>
              <w:rPr>
                <w:rFonts w:ascii="Arial" w:hAnsi="Arial" w:cs="Arial"/>
                <w:sz w:val="24"/>
                <w:szCs w:val="24"/>
              </w:rPr>
              <w:t>6</w:t>
            </w:r>
            <w:r w:rsidRPr="00B83A5C">
              <w:rPr>
                <w:rFonts w:ascii="Arial" w:hAnsi="Arial" w:cs="Arial"/>
                <w:sz w:val="24"/>
                <w:szCs w:val="24"/>
              </w:rPr>
              <w:t>–9</w:t>
            </w:r>
            <w:r>
              <w:rPr>
                <w:rFonts w:ascii="Arial" w:hAnsi="Arial" w:cs="Arial"/>
                <w:sz w:val="24"/>
                <w:szCs w:val="24"/>
              </w:rPr>
              <w:t>9</w:t>
            </w:r>
            <w:r w:rsidRPr="00B83A5C">
              <w:rPr>
                <w:rFonts w:ascii="Arial" w:hAnsi="Arial" w:cs="Arial"/>
                <w:sz w:val="24"/>
                <w:szCs w:val="24"/>
              </w:rPr>
              <w:t xml:space="preserve">: Revise the sentence to improve </w:t>
            </w:r>
            <w:r>
              <w:rPr>
                <w:rFonts w:ascii="Arial" w:hAnsi="Arial" w:cs="Arial"/>
                <w:sz w:val="24"/>
                <w:szCs w:val="24"/>
              </w:rPr>
              <w:t xml:space="preserve">accuracy and </w:t>
            </w:r>
            <w:r w:rsidRPr="00B83A5C">
              <w:rPr>
                <w:rFonts w:ascii="Arial" w:hAnsi="Arial" w:cs="Arial"/>
                <w:sz w:val="24"/>
                <w:szCs w:val="24"/>
              </w:rPr>
              <w:t>clarity.</w:t>
            </w:r>
            <w:r>
              <w:rPr>
                <w:rFonts w:ascii="Arial" w:hAnsi="Arial" w:cs="Arial"/>
                <w:sz w:val="24"/>
                <w:szCs w:val="24"/>
              </w:rPr>
              <w:t xml:space="preserve"> Currently the statement claims that schools and districts “use the content of the…EL Roadmap…for all students to plan </w:t>
            </w:r>
            <w:r w:rsidRPr="00B837F2">
              <w:rPr>
                <w:rFonts w:ascii="Arial" w:hAnsi="Arial" w:cs="Arial"/>
                <w:sz w:val="24"/>
                <w:szCs w:val="24"/>
              </w:rPr>
              <w:t>and evaluate world languages programs</w:t>
            </w:r>
            <w:r>
              <w:rPr>
                <w:rFonts w:ascii="Arial" w:hAnsi="Arial" w:cs="Arial"/>
                <w:sz w:val="24"/>
                <w:szCs w:val="24"/>
              </w:rPr>
              <w:t>.”</w:t>
            </w:r>
          </w:p>
          <w:p w14:paraId="3D6B73FF" w14:textId="77777777" w:rsidR="00B837F2" w:rsidRPr="00B83A5C" w:rsidRDefault="00B837F2" w:rsidP="00B837F2">
            <w:pPr>
              <w:spacing w:after="240"/>
              <w:rPr>
                <w:rFonts w:ascii="Arial" w:hAnsi="Arial" w:cs="Arial"/>
                <w:sz w:val="24"/>
                <w:szCs w:val="24"/>
              </w:rPr>
            </w:pPr>
            <w:r>
              <w:rPr>
                <w:rFonts w:ascii="Arial" w:hAnsi="Arial" w:cs="Arial"/>
                <w:sz w:val="24"/>
                <w:szCs w:val="24"/>
              </w:rPr>
              <w:t>It might be more accurate to state that instructional leaders increasingly refer to the goals of the CA EL Roadmap to design world languages programs that welcome and serve all students. A separate sentence can address the evaluation of the effectiveness of these programs</w:t>
            </w:r>
            <w:r w:rsidR="00F31F2F">
              <w:rPr>
                <w:rFonts w:ascii="Arial" w:hAnsi="Arial" w:cs="Arial"/>
                <w:sz w:val="24"/>
                <w:szCs w:val="24"/>
              </w:rPr>
              <w:t>.</w:t>
            </w:r>
          </w:p>
        </w:tc>
        <w:tc>
          <w:tcPr>
            <w:tcW w:w="1890" w:type="dxa"/>
          </w:tcPr>
          <w:p w14:paraId="5E4DC5DE" w14:textId="77777777" w:rsidR="00B837F2" w:rsidRPr="002840C4" w:rsidRDefault="00B837F2" w:rsidP="00B837F2">
            <w:pPr>
              <w:spacing w:after="240"/>
              <w:rPr>
                <w:rFonts w:ascii="Arial" w:hAnsi="Arial" w:cs="Arial"/>
                <w:bCs/>
                <w:color w:val="000000"/>
                <w:sz w:val="24"/>
              </w:rPr>
            </w:pPr>
            <w:r w:rsidRPr="00B31D54">
              <w:rPr>
                <w:rFonts w:ascii="Arial" w:hAnsi="Arial" w:cs="Arial"/>
                <w:sz w:val="24"/>
                <w:szCs w:val="24"/>
              </w:rPr>
              <w:t>Writers’ Discretion</w:t>
            </w:r>
          </w:p>
        </w:tc>
      </w:tr>
      <w:tr w:rsidR="00A6157A" w:rsidRPr="002840C4" w14:paraId="67B0EBF0" w14:textId="77777777" w:rsidTr="0952822B">
        <w:trPr>
          <w:cantSplit/>
        </w:trPr>
        <w:tc>
          <w:tcPr>
            <w:tcW w:w="715" w:type="dxa"/>
          </w:tcPr>
          <w:p w14:paraId="54D52F73" w14:textId="77777777" w:rsidR="00A6157A" w:rsidRPr="00AA1E5D" w:rsidRDefault="00A6157A" w:rsidP="00A25F30">
            <w:pPr>
              <w:pStyle w:val="ListParagraph"/>
              <w:numPr>
                <w:ilvl w:val="0"/>
                <w:numId w:val="2"/>
              </w:numPr>
              <w:spacing w:after="240"/>
              <w:rPr>
                <w:rFonts w:ascii="Arial" w:hAnsi="Arial"/>
                <w:sz w:val="24"/>
              </w:rPr>
            </w:pPr>
          </w:p>
        </w:tc>
        <w:tc>
          <w:tcPr>
            <w:tcW w:w="1440" w:type="dxa"/>
          </w:tcPr>
          <w:p w14:paraId="118A41B8" w14:textId="1CE07628" w:rsidR="00A6157A" w:rsidRPr="00AA1E5D" w:rsidRDefault="00A6157A" w:rsidP="00A6157A">
            <w:pPr>
              <w:rPr>
                <w:rFonts w:ascii="Arial" w:hAnsi="Arial" w:cs="Arial"/>
                <w:sz w:val="24"/>
                <w:szCs w:val="24"/>
              </w:rPr>
            </w:pPr>
            <w:r w:rsidRPr="00AA1E5D">
              <w:rPr>
                <w:rFonts w:ascii="Arial" w:hAnsi="Arial" w:cs="Arial"/>
                <w:sz w:val="24"/>
                <w:szCs w:val="24"/>
              </w:rPr>
              <w:t>CDE Staff</w:t>
            </w:r>
          </w:p>
        </w:tc>
        <w:tc>
          <w:tcPr>
            <w:tcW w:w="1080" w:type="dxa"/>
          </w:tcPr>
          <w:p w14:paraId="0007FBC0" w14:textId="4CB4D307" w:rsidR="00A6157A" w:rsidRDefault="00A6157A" w:rsidP="00A6157A">
            <w:pPr>
              <w:spacing w:after="240"/>
              <w:rPr>
                <w:rFonts w:ascii="Arial" w:hAnsi="Arial"/>
                <w:sz w:val="24"/>
              </w:rPr>
            </w:pPr>
            <w:r>
              <w:rPr>
                <w:rFonts w:ascii="Arial" w:hAnsi="Arial"/>
                <w:sz w:val="24"/>
              </w:rPr>
              <w:t>5</w:t>
            </w:r>
          </w:p>
        </w:tc>
        <w:tc>
          <w:tcPr>
            <w:tcW w:w="7920" w:type="dxa"/>
          </w:tcPr>
          <w:p w14:paraId="257044F6" w14:textId="5C2E8246" w:rsidR="00A6157A" w:rsidRDefault="00A6157A" w:rsidP="00A6157A">
            <w:pPr>
              <w:spacing w:after="240"/>
              <w:rPr>
                <w:rFonts w:ascii="Arial" w:hAnsi="Arial" w:cs="Arial"/>
                <w:sz w:val="24"/>
                <w:szCs w:val="24"/>
              </w:rPr>
            </w:pPr>
            <w:r w:rsidRPr="00B83A5C">
              <w:rPr>
                <w:rFonts w:ascii="Arial" w:hAnsi="Arial" w:cs="Arial"/>
                <w:sz w:val="24"/>
                <w:szCs w:val="24"/>
              </w:rPr>
              <w:t xml:space="preserve">Lines </w:t>
            </w:r>
            <w:r>
              <w:rPr>
                <w:rFonts w:ascii="Arial" w:hAnsi="Arial" w:cs="Arial"/>
                <w:sz w:val="24"/>
                <w:szCs w:val="24"/>
              </w:rPr>
              <w:t>107</w:t>
            </w:r>
            <w:r w:rsidRPr="00B83A5C">
              <w:rPr>
                <w:rFonts w:ascii="Arial" w:hAnsi="Arial" w:cs="Arial"/>
                <w:sz w:val="24"/>
                <w:szCs w:val="24"/>
              </w:rPr>
              <w:t>–</w:t>
            </w:r>
            <w:r>
              <w:rPr>
                <w:rFonts w:ascii="Arial" w:hAnsi="Arial" w:cs="Arial"/>
                <w:sz w:val="24"/>
                <w:szCs w:val="24"/>
              </w:rPr>
              <w:t>113</w:t>
            </w:r>
            <w:r w:rsidRPr="00B83A5C">
              <w:rPr>
                <w:rFonts w:ascii="Arial" w:hAnsi="Arial" w:cs="Arial"/>
                <w:sz w:val="24"/>
                <w:szCs w:val="24"/>
              </w:rPr>
              <w:t xml:space="preserve">: </w:t>
            </w:r>
            <w:r>
              <w:rPr>
                <w:rFonts w:ascii="Arial" w:hAnsi="Arial" w:cs="Arial"/>
                <w:sz w:val="24"/>
                <w:szCs w:val="24"/>
              </w:rPr>
              <w:t>T</w:t>
            </w:r>
            <w:r w:rsidRPr="00A6157A">
              <w:rPr>
                <w:rFonts w:ascii="Arial" w:hAnsi="Arial" w:cs="Arial"/>
                <w:sz w:val="24"/>
                <w:szCs w:val="24"/>
              </w:rPr>
              <w:t>he statements do not convey the true meaning of each principle</w:t>
            </w:r>
            <w:r>
              <w:rPr>
                <w:rFonts w:ascii="Arial" w:hAnsi="Arial" w:cs="Arial"/>
                <w:sz w:val="24"/>
                <w:szCs w:val="24"/>
              </w:rPr>
              <w:t xml:space="preserve">. Please use the original language to </w:t>
            </w:r>
            <w:r w:rsidRPr="00A6157A">
              <w:rPr>
                <w:rFonts w:ascii="Arial" w:hAnsi="Arial" w:cs="Arial"/>
                <w:sz w:val="24"/>
                <w:szCs w:val="24"/>
              </w:rPr>
              <w:t>state the principle</w:t>
            </w:r>
            <w:r>
              <w:rPr>
                <w:rFonts w:ascii="Arial" w:hAnsi="Arial" w:cs="Arial"/>
                <w:sz w:val="24"/>
                <w:szCs w:val="24"/>
              </w:rPr>
              <w:t>s.</w:t>
            </w:r>
          </w:p>
          <w:p w14:paraId="4D51A84D" w14:textId="14DD1C73" w:rsidR="00A6157A" w:rsidRPr="00B83A5C" w:rsidRDefault="00A6157A" w:rsidP="00A6157A">
            <w:pPr>
              <w:spacing w:after="240"/>
              <w:rPr>
                <w:rFonts w:ascii="Arial" w:hAnsi="Arial" w:cs="Arial"/>
                <w:sz w:val="24"/>
                <w:szCs w:val="24"/>
              </w:rPr>
            </w:pPr>
            <w:r w:rsidRPr="00A6157A">
              <w:rPr>
                <w:rFonts w:ascii="Arial" w:hAnsi="Arial" w:cs="Arial"/>
                <w:sz w:val="24"/>
                <w:szCs w:val="24"/>
                <w:lang w:val="en"/>
              </w:rPr>
              <w:t>Also</w:t>
            </w:r>
            <w:r>
              <w:rPr>
                <w:rFonts w:ascii="Arial" w:hAnsi="Arial" w:cs="Arial"/>
                <w:sz w:val="24"/>
                <w:szCs w:val="24"/>
                <w:lang w:val="en"/>
              </w:rPr>
              <w:t>,</w:t>
            </w:r>
            <w:r w:rsidRPr="00A6157A">
              <w:rPr>
                <w:rFonts w:ascii="Arial" w:hAnsi="Arial" w:cs="Arial"/>
                <w:sz w:val="24"/>
                <w:szCs w:val="24"/>
                <w:lang w:val="en"/>
              </w:rPr>
              <w:t xml:space="preserve"> refer to the EL Roadmap Self-Reflection Rubric </w:t>
            </w:r>
            <w:r>
              <w:rPr>
                <w:rFonts w:ascii="Arial" w:hAnsi="Arial" w:cs="Arial"/>
                <w:sz w:val="24"/>
                <w:szCs w:val="24"/>
                <w:lang w:val="en"/>
              </w:rPr>
              <w:t>in</w:t>
            </w:r>
            <w:r w:rsidRPr="00A6157A">
              <w:rPr>
                <w:rFonts w:ascii="Arial" w:hAnsi="Arial" w:cs="Arial"/>
                <w:sz w:val="24"/>
                <w:szCs w:val="24"/>
                <w:lang w:val="en"/>
              </w:rPr>
              <w:t xml:space="preserve"> this chapter, a self-assessment tool </w:t>
            </w:r>
            <w:r>
              <w:rPr>
                <w:rFonts w:ascii="Arial" w:hAnsi="Arial" w:cs="Arial"/>
                <w:sz w:val="24"/>
                <w:szCs w:val="24"/>
                <w:lang w:val="en"/>
              </w:rPr>
              <w:t>available at</w:t>
            </w:r>
            <w:r w:rsidRPr="00A6157A">
              <w:rPr>
                <w:rFonts w:ascii="Arial" w:hAnsi="Arial" w:cs="Arial"/>
                <w:sz w:val="24"/>
                <w:szCs w:val="24"/>
                <w:lang w:val="en"/>
              </w:rPr>
              <w:t>:</w:t>
            </w:r>
            <w:r>
              <w:rPr>
                <w:rFonts w:ascii="Arial" w:hAnsi="Arial" w:cs="Arial"/>
                <w:sz w:val="24"/>
                <w:szCs w:val="24"/>
                <w:lang w:val="en"/>
              </w:rPr>
              <w:t xml:space="preserve"> </w:t>
            </w:r>
            <w:r w:rsidRPr="00A5610A">
              <w:rPr>
                <w:rFonts w:ascii="Arial" w:hAnsi="Arial" w:cs="Arial"/>
                <w:sz w:val="24"/>
                <w:szCs w:val="24"/>
                <w:lang w:val="en"/>
              </w:rPr>
              <w:t>https://www.cde.ca.gov/sp/el/rm/resources.asp</w:t>
            </w:r>
            <w:r>
              <w:rPr>
                <w:rFonts w:ascii="Arial" w:hAnsi="Arial" w:cs="Arial"/>
                <w:sz w:val="24"/>
                <w:szCs w:val="24"/>
              </w:rPr>
              <w:t>.</w:t>
            </w:r>
          </w:p>
        </w:tc>
        <w:tc>
          <w:tcPr>
            <w:tcW w:w="1890" w:type="dxa"/>
          </w:tcPr>
          <w:p w14:paraId="50B26A9D" w14:textId="5BBF7A71" w:rsidR="00A6157A" w:rsidRPr="00B31D54" w:rsidRDefault="00A6157A" w:rsidP="00A6157A">
            <w:pPr>
              <w:spacing w:after="240"/>
              <w:rPr>
                <w:rFonts w:ascii="Arial" w:hAnsi="Arial" w:cs="Arial"/>
                <w:sz w:val="24"/>
                <w:szCs w:val="24"/>
              </w:rPr>
            </w:pPr>
            <w:r w:rsidRPr="00B31D54">
              <w:rPr>
                <w:rFonts w:ascii="Arial" w:hAnsi="Arial" w:cs="Arial"/>
                <w:sz w:val="24"/>
                <w:szCs w:val="24"/>
              </w:rPr>
              <w:t>Writers’ Discretion</w:t>
            </w:r>
          </w:p>
        </w:tc>
      </w:tr>
      <w:tr w:rsidR="00312E5D" w:rsidRPr="002840C4" w14:paraId="53F7C572" w14:textId="77777777" w:rsidTr="0952822B">
        <w:trPr>
          <w:cantSplit/>
        </w:trPr>
        <w:tc>
          <w:tcPr>
            <w:tcW w:w="715" w:type="dxa"/>
          </w:tcPr>
          <w:p w14:paraId="58D4B13E" w14:textId="77777777" w:rsidR="00312E5D" w:rsidRPr="00AA1E5D" w:rsidRDefault="00312E5D" w:rsidP="00A25F30">
            <w:pPr>
              <w:pStyle w:val="ListParagraph"/>
              <w:numPr>
                <w:ilvl w:val="0"/>
                <w:numId w:val="2"/>
              </w:numPr>
              <w:spacing w:after="240"/>
              <w:rPr>
                <w:rFonts w:ascii="Arial" w:hAnsi="Arial"/>
                <w:sz w:val="24"/>
              </w:rPr>
            </w:pPr>
          </w:p>
        </w:tc>
        <w:tc>
          <w:tcPr>
            <w:tcW w:w="1440" w:type="dxa"/>
          </w:tcPr>
          <w:p w14:paraId="72A07D20" w14:textId="7DC37ED3" w:rsidR="00312E5D" w:rsidRPr="00AA1E5D" w:rsidRDefault="00312E5D" w:rsidP="00312E5D">
            <w:pPr>
              <w:rPr>
                <w:rFonts w:ascii="Arial" w:hAnsi="Arial" w:cs="Arial"/>
                <w:sz w:val="24"/>
                <w:szCs w:val="24"/>
              </w:rPr>
            </w:pPr>
            <w:r w:rsidRPr="00AA1E5D">
              <w:rPr>
                <w:rFonts w:ascii="Arial" w:hAnsi="Arial" w:cs="Arial"/>
                <w:sz w:val="24"/>
                <w:szCs w:val="24"/>
              </w:rPr>
              <w:t>CDE Staff</w:t>
            </w:r>
          </w:p>
        </w:tc>
        <w:tc>
          <w:tcPr>
            <w:tcW w:w="1080" w:type="dxa"/>
          </w:tcPr>
          <w:p w14:paraId="11ED1A28" w14:textId="09DC5B25" w:rsidR="00312E5D" w:rsidRDefault="00312E5D" w:rsidP="00312E5D">
            <w:pPr>
              <w:spacing w:after="240"/>
              <w:rPr>
                <w:rFonts w:ascii="Arial" w:hAnsi="Arial"/>
                <w:sz w:val="24"/>
              </w:rPr>
            </w:pPr>
            <w:r>
              <w:rPr>
                <w:rFonts w:ascii="Arial" w:hAnsi="Arial"/>
                <w:sz w:val="24"/>
              </w:rPr>
              <w:t>5–7</w:t>
            </w:r>
          </w:p>
        </w:tc>
        <w:tc>
          <w:tcPr>
            <w:tcW w:w="7920" w:type="dxa"/>
          </w:tcPr>
          <w:p w14:paraId="501128CD" w14:textId="52B60CD5" w:rsidR="00312E5D" w:rsidRPr="00B83A5C" w:rsidRDefault="00312E5D" w:rsidP="00312E5D">
            <w:pPr>
              <w:spacing w:after="240"/>
              <w:rPr>
                <w:rFonts w:ascii="Arial" w:hAnsi="Arial" w:cs="Arial"/>
                <w:sz w:val="24"/>
                <w:szCs w:val="24"/>
              </w:rPr>
            </w:pPr>
            <w:r w:rsidRPr="00B83A5C">
              <w:rPr>
                <w:rFonts w:ascii="Arial" w:hAnsi="Arial" w:cs="Arial"/>
                <w:sz w:val="24"/>
                <w:szCs w:val="24"/>
              </w:rPr>
              <w:t xml:space="preserve">Lines </w:t>
            </w:r>
            <w:r>
              <w:rPr>
                <w:rFonts w:ascii="Arial" w:hAnsi="Arial" w:cs="Arial"/>
                <w:sz w:val="24"/>
                <w:szCs w:val="24"/>
              </w:rPr>
              <w:t>114</w:t>
            </w:r>
            <w:r w:rsidRPr="00B83A5C">
              <w:rPr>
                <w:rFonts w:ascii="Arial" w:hAnsi="Arial" w:cs="Arial"/>
                <w:sz w:val="24"/>
                <w:szCs w:val="24"/>
              </w:rPr>
              <w:t>–</w:t>
            </w:r>
            <w:r>
              <w:rPr>
                <w:rFonts w:ascii="Arial" w:hAnsi="Arial" w:cs="Arial"/>
                <w:sz w:val="24"/>
                <w:szCs w:val="24"/>
              </w:rPr>
              <w:t>116</w:t>
            </w:r>
            <w:r w:rsidRPr="00B83A5C">
              <w:rPr>
                <w:rFonts w:ascii="Arial" w:hAnsi="Arial" w:cs="Arial"/>
                <w:sz w:val="24"/>
                <w:szCs w:val="24"/>
              </w:rPr>
              <w:t xml:space="preserve">: </w:t>
            </w:r>
            <w:r w:rsidRPr="00312E5D">
              <w:rPr>
                <w:rFonts w:ascii="Arial" w:hAnsi="Arial" w:cs="Arial"/>
                <w:sz w:val="24"/>
                <w:szCs w:val="24"/>
              </w:rPr>
              <w:t>Consider moving Figure 11.1: Principles of the California English Learner Roadmap and Applications to World Languages</w:t>
            </w:r>
            <w:r>
              <w:rPr>
                <w:rFonts w:ascii="Arial" w:hAnsi="Arial" w:cs="Arial"/>
                <w:sz w:val="24"/>
                <w:szCs w:val="24"/>
              </w:rPr>
              <w:t xml:space="preserve"> </w:t>
            </w:r>
            <w:r w:rsidRPr="00312E5D">
              <w:rPr>
                <w:rFonts w:ascii="Arial" w:hAnsi="Arial" w:cs="Arial"/>
                <w:sz w:val="24"/>
                <w:szCs w:val="24"/>
              </w:rPr>
              <w:t>to Chapter 2 as a part of the introduction to the EL Roadmap Policy (in the English learner section)</w:t>
            </w:r>
            <w:r>
              <w:rPr>
                <w:rFonts w:ascii="Arial" w:hAnsi="Arial" w:cs="Arial"/>
                <w:sz w:val="24"/>
                <w:szCs w:val="24"/>
              </w:rPr>
              <w:t>.</w:t>
            </w:r>
          </w:p>
        </w:tc>
        <w:tc>
          <w:tcPr>
            <w:tcW w:w="1890" w:type="dxa"/>
          </w:tcPr>
          <w:p w14:paraId="3D572A1F" w14:textId="18F7A3DC" w:rsidR="00312E5D" w:rsidRPr="00B31D54" w:rsidRDefault="00312E5D" w:rsidP="00312E5D">
            <w:pPr>
              <w:spacing w:after="240"/>
              <w:rPr>
                <w:rFonts w:ascii="Arial" w:hAnsi="Arial" w:cs="Arial"/>
                <w:sz w:val="24"/>
                <w:szCs w:val="24"/>
              </w:rPr>
            </w:pPr>
            <w:r>
              <w:rPr>
                <w:rFonts w:ascii="Arial" w:hAnsi="Arial" w:cs="Arial"/>
                <w:sz w:val="24"/>
                <w:szCs w:val="24"/>
              </w:rPr>
              <w:t>Recommended</w:t>
            </w:r>
          </w:p>
        </w:tc>
      </w:tr>
      <w:tr w:rsidR="00312E5D" w:rsidRPr="002840C4" w14:paraId="7B70A35A" w14:textId="77777777" w:rsidTr="0952822B">
        <w:trPr>
          <w:cantSplit/>
        </w:trPr>
        <w:tc>
          <w:tcPr>
            <w:tcW w:w="715" w:type="dxa"/>
          </w:tcPr>
          <w:p w14:paraId="446A995B" w14:textId="77777777" w:rsidR="00312E5D" w:rsidRPr="00AA1E5D" w:rsidRDefault="00312E5D" w:rsidP="00A25F30">
            <w:pPr>
              <w:pStyle w:val="ListParagraph"/>
              <w:numPr>
                <w:ilvl w:val="0"/>
                <w:numId w:val="2"/>
              </w:numPr>
              <w:spacing w:after="240"/>
              <w:rPr>
                <w:rFonts w:ascii="Arial" w:hAnsi="Arial"/>
                <w:sz w:val="24"/>
              </w:rPr>
            </w:pPr>
          </w:p>
        </w:tc>
        <w:tc>
          <w:tcPr>
            <w:tcW w:w="1440" w:type="dxa"/>
          </w:tcPr>
          <w:p w14:paraId="488A2155" w14:textId="77777777" w:rsidR="00312E5D" w:rsidRPr="00AA1E5D" w:rsidRDefault="00312E5D" w:rsidP="00312E5D">
            <w:pPr>
              <w:rPr>
                <w:rFonts w:ascii="Arial" w:hAnsi="Arial" w:cs="Arial"/>
                <w:sz w:val="24"/>
                <w:szCs w:val="24"/>
              </w:rPr>
            </w:pPr>
            <w:r w:rsidRPr="00AA1E5D">
              <w:rPr>
                <w:rFonts w:ascii="Arial" w:hAnsi="Arial" w:cs="Arial"/>
                <w:sz w:val="24"/>
                <w:szCs w:val="24"/>
              </w:rPr>
              <w:t>CDE Staff</w:t>
            </w:r>
          </w:p>
        </w:tc>
        <w:tc>
          <w:tcPr>
            <w:tcW w:w="1080" w:type="dxa"/>
          </w:tcPr>
          <w:p w14:paraId="762D9B95" w14:textId="77777777" w:rsidR="00312E5D" w:rsidRDefault="00312E5D" w:rsidP="00312E5D">
            <w:pPr>
              <w:spacing w:after="240"/>
              <w:rPr>
                <w:rFonts w:ascii="Arial" w:hAnsi="Arial"/>
                <w:sz w:val="24"/>
              </w:rPr>
            </w:pPr>
            <w:r>
              <w:rPr>
                <w:rFonts w:ascii="Arial" w:hAnsi="Arial"/>
                <w:sz w:val="24"/>
              </w:rPr>
              <w:t>7</w:t>
            </w:r>
          </w:p>
        </w:tc>
        <w:tc>
          <w:tcPr>
            <w:tcW w:w="7920" w:type="dxa"/>
          </w:tcPr>
          <w:p w14:paraId="4EB69DF0" w14:textId="31FA36BA" w:rsidR="00312E5D" w:rsidRPr="002840C4" w:rsidRDefault="266ED57A" w:rsidP="0952822B">
            <w:pPr>
              <w:spacing w:after="240"/>
              <w:rPr>
                <w:rFonts w:ascii="Arial" w:hAnsi="Arial"/>
                <w:sz w:val="24"/>
                <w:szCs w:val="24"/>
              </w:rPr>
            </w:pPr>
            <w:r w:rsidRPr="0952822B">
              <w:rPr>
                <w:rFonts w:ascii="Arial" w:hAnsi="Arial"/>
                <w:sz w:val="24"/>
                <w:szCs w:val="24"/>
              </w:rPr>
              <w:t xml:space="preserve">Lines 118–121: Revise the sentence to improve clarity and readability. Consider starting with, “California educators are encouraged to develop  opportunities for professional learning that align with the </w:t>
            </w:r>
            <w:r w:rsidRPr="0952822B">
              <w:rPr>
                <w:rFonts w:ascii="Arial" w:hAnsi="Arial"/>
                <w:i/>
                <w:iCs/>
                <w:sz w:val="24"/>
                <w:szCs w:val="24"/>
              </w:rPr>
              <w:t>WL Standards</w:t>
            </w:r>
            <w:r w:rsidRPr="0952822B">
              <w:rPr>
                <w:rFonts w:ascii="Arial" w:hAnsi="Arial"/>
                <w:sz w:val="24"/>
                <w:szCs w:val="24"/>
              </w:rPr>
              <w:t>, the guidance in this framework…”</w:t>
            </w:r>
          </w:p>
        </w:tc>
        <w:tc>
          <w:tcPr>
            <w:tcW w:w="1890" w:type="dxa"/>
          </w:tcPr>
          <w:p w14:paraId="4ED5CEF0" w14:textId="77777777" w:rsidR="00312E5D" w:rsidRPr="002840C4" w:rsidRDefault="00312E5D" w:rsidP="00312E5D">
            <w:pPr>
              <w:spacing w:after="240"/>
              <w:rPr>
                <w:rFonts w:ascii="Arial" w:hAnsi="Arial" w:cs="Arial"/>
                <w:bCs/>
                <w:color w:val="000000"/>
                <w:sz w:val="24"/>
              </w:rPr>
            </w:pPr>
            <w:r w:rsidRPr="00B31D54">
              <w:rPr>
                <w:rFonts w:ascii="Arial" w:hAnsi="Arial" w:cs="Arial"/>
                <w:sz w:val="24"/>
                <w:szCs w:val="24"/>
              </w:rPr>
              <w:t>Writers’ Discretion</w:t>
            </w:r>
          </w:p>
        </w:tc>
      </w:tr>
      <w:tr w:rsidR="00312E5D" w:rsidRPr="002840C4" w14:paraId="13D417E2" w14:textId="77777777" w:rsidTr="0952822B">
        <w:trPr>
          <w:cantSplit/>
        </w:trPr>
        <w:tc>
          <w:tcPr>
            <w:tcW w:w="715" w:type="dxa"/>
          </w:tcPr>
          <w:p w14:paraId="2B37AF8E" w14:textId="77777777" w:rsidR="00312E5D" w:rsidRPr="00AA1E5D" w:rsidRDefault="00312E5D" w:rsidP="00A25F30">
            <w:pPr>
              <w:pStyle w:val="ListParagraph"/>
              <w:numPr>
                <w:ilvl w:val="0"/>
                <w:numId w:val="2"/>
              </w:numPr>
              <w:spacing w:after="240"/>
              <w:rPr>
                <w:rFonts w:ascii="Arial" w:hAnsi="Arial"/>
                <w:sz w:val="24"/>
              </w:rPr>
            </w:pPr>
          </w:p>
        </w:tc>
        <w:tc>
          <w:tcPr>
            <w:tcW w:w="1440" w:type="dxa"/>
          </w:tcPr>
          <w:p w14:paraId="125697CE" w14:textId="77777777" w:rsidR="00312E5D" w:rsidRPr="00AA1E5D" w:rsidRDefault="00312E5D" w:rsidP="00312E5D">
            <w:pPr>
              <w:rPr>
                <w:rFonts w:ascii="Arial" w:hAnsi="Arial" w:cs="Arial"/>
                <w:sz w:val="24"/>
                <w:szCs w:val="24"/>
              </w:rPr>
            </w:pPr>
            <w:r w:rsidRPr="00AA1E5D">
              <w:rPr>
                <w:rFonts w:ascii="Arial" w:hAnsi="Arial" w:cs="Arial"/>
                <w:sz w:val="24"/>
                <w:szCs w:val="24"/>
              </w:rPr>
              <w:t>CDE Staff</w:t>
            </w:r>
          </w:p>
        </w:tc>
        <w:tc>
          <w:tcPr>
            <w:tcW w:w="1080" w:type="dxa"/>
          </w:tcPr>
          <w:p w14:paraId="1F0A7CAD" w14:textId="77777777" w:rsidR="00312E5D" w:rsidRDefault="00312E5D" w:rsidP="00312E5D">
            <w:pPr>
              <w:spacing w:after="240"/>
              <w:rPr>
                <w:rFonts w:ascii="Arial" w:hAnsi="Arial"/>
                <w:sz w:val="24"/>
              </w:rPr>
            </w:pPr>
            <w:r>
              <w:rPr>
                <w:rFonts w:ascii="Arial" w:hAnsi="Arial"/>
                <w:sz w:val="24"/>
              </w:rPr>
              <w:t>7</w:t>
            </w:r>
          </w:p>
        </w:tc>
        <w:tc>
          <w:tcPr>
            <w:tcW w:w="7920" w:type="dxa"/>
          </w:tcPr>
          <w:p w14:paraId="705DAD38" w14:textId="019913FD" w:rsidR="00312E5D" w:rsidRPr="002840C4" w:rsidRDefault="00312E5D" w:rsidP="00312E5D">
            <w:pPr>
              <w:spacing w:after="240"/>
              <w:rPr>
                <w:rFonts w:ascii="Arial" w:hAnsi="Arial"/>
                <w:sz w:val="24"/>
              </w:rPr>
            </w:pPr>
            <w:r>
              <w:rPr>
                <w:rFonts w:ascii="Arial" w:hAnsi="Arial"/>
                <w:sz w:val="24"/>
              </w:rPr>
              <w:t>Lines 122–129: Expand on the statement that the CSTP “are used throughout the state” by mentioning who uses them, in what contexts, and for what purpose(s).</w:t>
            </w:r>
          </w:p>
        </w:tc>
        <w:tc>
          <w:tcPr>
            <w:tcW w:w="1890" w:type="dxa"/>
          </w:tcPr>
          <w:p w14:paraId="54CB3C45" w14:textId="77777777" w:rsidR="00312E5D" w:rsidRPr="002840C4" w:rsidRDefault="00312E5D" w:rsidP="00312E5D">
            <w:pPr>
              <w:spacing w:after="240"/>
              <w:rPr>
                <w:rFonts w:ascii="Arial" w:hAnsi="Arial" w:cs="Arial"/>
                <w:bCs/>
                <w:color w:val="000000"/>
                <w:sz w:val="24"/>
              </w:rPr>
            </w:pPr>
            <w:r w:rsidRPr="00B31D54">
              <w:rPr>
                <w:rFonts w:ascii="Arial" w:hAnsi="Arial" w:cs="Arial"/>
                <w:sz w:val="24"/>
                <w:szCs w:val="24"/>
              </w:rPr>
              <w:t>Writers’ Discretion</w:t>
            </w:r>
          </w:p>
        </w:tc>
      </w:tr>
      <w:tr w:rsidR="00DC2470" w:rsidRPr="002840C4" w14:paraId="3FD312B7" w14:textId="77777777" w:rsidTr="0952822B">
        <w:trPr>
          <w:cantSplit/>
        </w:trPr>
        <w:tc>
          <w:tcPr>
            <w:tcW w:w="715" w:type="dxa"/>
          </w:tcPr>
          <w:p w14:paraId="5A21F1C2"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634493B0" w14:textId="5909D0A5" w:rsidR="00DC2470" w:rsidRPr="00AA1E5D" w:rsidRDefault="00DC2470" w:rsidP="00312E5D">
            <w:pPr>
              <w:rPr>
                <w:rFonts w:ascii="Arial" w:hAnsi="Arial" w:cs="Arial"/>
                <w:sz w:val="24"/>
                <w:szCs w:val="24"/>
              </w:rPr>
            </w:pPr>
            <w:r w:rsidRPr="00AA1E5D">
              <w:rPr>
                <w:rFonts w:ascii="Arial" w:hAnsi="Arial" w:cs="Arial"/>
                <w:sz w:val="24"/>
                <w:szCs w:val="24"/>
              </w:rPr>
              <w:t>CDE Staff</w:t>
            </w:r>
          </w:p>
        </w:tc>
        <w:tc>
          <w:tcPr>
            <w:tcW w:w="1080" w:type="dxa"/>
          </w:tcPr>
          <w:p w14:paraId="58E2BC93" w14:textId="68963217" w:rsidR="00DC2470" w:rsidRDefault="00DC2470" w:rsidP="00312E5D">
            <w:pPr>
              <w:spacing w:after="240"/>
              <w:rPr>
                <w:rFonts w:ascii="Arial" w:hAnsi="Arial"/>
                <w:sz w:val="24"/>
              </w:rPr>
            </w:pPr>
            <w:r>
              <w:rPr>
                <w:rFonts w:ascii="Arial" w:hAnsi="Arial"/>
                <w:sz w:val="24"/>
              </w:rPr>
              <w:t>8, 20, 34, 36, 50</w:t>
            </w:r>
          </w:p>
        </w:tc>
        <w:tc>
          <w:tcPr>
            <w:tcW w:w="7920" w:type="dxa"/>
          </w:tcPr>
          <w:p w14:paraId="1AC2F24F" w14:textId="00DC2959" w:rsidR="00DC2470" w:rsidRDefault="00DC2470" w:rsidP="00312E5D">
            <w:pPr>
              <w:spacing w:after="240"/>
              <w:rPr>
                <w:rFonts w:ascii="Arial" w:hAnsi="Arial"/>
                <w:sz w:val="24"/>
              </w:rPr>
            </w:pPr>
            <w:r>
              <w:rPr>
                <w:rFonts w:ascii="Arial" w:hAnsi="Arial"/>
                <w:sz w:val="24"/>
              </w:rPr>
              <w:t xml:space="preserve">Lines 144, 474, 756, 807, </w:t>
            </w:r>
            <w:r w:rsidR="00930C03">
              <w:rPr>
                <w:rFonts w:ascii="Arial" w:hAnsi="Arial"/>
                <w:sz w:val="24"/>
              </w:rPr>
              <w:t xml:space="preserve">and </w:t>
            </w:r>
            <w:r>
              <w:rPr>
                <w:rFonts w:ascii="Arial" w:hAnsi="Arial"/>
                <w:sz w:val="24"/>
              </w:rPr>
              <w:t>1197: For all self-assessment tools, remove the directions from the heading. Instead, introduce the self-assessment tool by providing a brief explanation of who the tool is intended for and directions on how to use it. Explain what the intent and value is for determining next steps and/or developing an action plan. Provide one or more specific suggestions, based on research, about how educators might use the tool and the data they get from it.</w:t>
            </w:r>
          </w:p>
          <w:p w14:paraId="0D6933FD" w14:textId="43D67C91" w:rsidR="00DC2470" w:rsidRDefault="00DC2470" w:rsidP="00312E5D">
            <w:pPr>
              <w:spacing w:after="240"/>
              <w:rPr>
                <w:rFonts w:ascii="Arial" w:hAnsi="Arial"/>
                <w:sz w:val="24"/>
              </w:rPr>
            </w:pPr>
            <w:r>
              <w:rPr>
                <w:rFonts w:ascii="Arial" w:hAnsi="Arial"/>
                <w:sz w:val="24"/>
              </w:rPr>
              <w:t>The heading should state only “Self-Assessment Tool” for column one and “Next Steps” for column two.</w:t>
            </w:r>
          </w:p>
        </w:tc>
        <w:tc>
          <w:tcPr>
            <w:tcW w:w="1890" w:type="dxa"/>
          </w:tcPr>
          <w:p w14:paraId="17FC298F" w14:textId="1868BF6A" w:rsidR="00DC2470" w:rsidRPr="00B31D54" w:rsidRDefault="00A750E0" w:rsidP="00312E5D">
            <w:pPr>
              <w:spacing w:after="240"/>
              <w:rPr>
                <w:rFonts w:ascii="Arial" w:hAnsi="Arial" w:cs="Arial"/>
                <w:sz w:val="24"/>
                <w:szCs w:val="24"/>
              </w:rPr>
            </w:pPr>
            <w:r w:rsidRPr="00B31D54">
              <w:rPr>
                <w:rFonts w:ascii="Arial" w:hAnsi="Arial" w:cs="Arial"/>
                <w:sz w:val="24"/>
                <w:szCs w:val="24"/>
              </w:rPr>
              <w:t>Writers’ Discretion</w:t>
            </w:r>
          </w:p>
        </w:tc>
      </w:tr>
      <w:tr w:rsidR="00DC2470" w:rsidRPr="002840C4" w14:paraId="31C1689D" w14:textId="77777777" w:rsidTr="0952822B">
        <w:trPr>
          <w:cantSplit/>
        </w:trPr>
        <w:tc>
          <w:tcPr>
            <w:tcW w:w="715" w:type="dxa"/>
          </w:tcPr>
          <w:p w14:paraId="0F6AB0C2"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0B0BB98D" w14:textId="77777777" w:rsidR="00DC2470" w:rsidRPr="00AA1E5D" w:rsidRDefault="00DC2470" w:rsidP="00312E5D">
            <w:pPr>
              <w:rPr>
                <w:rFonts w:ascii="Arial" w:hAnsi="Arial" w:cs="Arial"/>
                <w:sz w:val="24"/>
                <w:szCs w:val="24"/>
              </w:rPr>
            </w:pPr>
            <w:r w:rsidRPr="00AA1E5D">
              <w:rPr>
                <w:rFonts w:ascii="Arial" w:hAnsi="Arial" w:cs="Arial"/>
                <w:sz w:val="24"/>
                <w:szCs w:val="24"/>
              </w:rPr>
              <w:t>CDE Staff</w:t>
            </w:r>
          </w:p>
        </w:tc>
        <w:tc>
          <w:tcPr>
            <w:tcW w:w="1080" w:type="dxa"/>
          </w:tcPr>
          <w:p w14:paraId="5BDA1D1A" w14:textId="77777777" w:rsidR="00DC2470" w:rsidRDefault="00DC2470" w:rsidP="00312E5D">
            <w:pPr>
              <w:spacing w:after="240"/>
              <w:rPr>
                <w:rFonts w:ascii="Arial" w:hAnsi="Arial"/>
                <w:sz w:val="24"/>
              </w:rPr>
            </w:pPr>
            <w:r>
              <w:rPr>
                <w:rFonts w:ascii="Arial" w:hAnsi="Arial"/>
                <w:sz w:val="24"/>
              </w:rPr>
              <w:t>9</w:t>
            </w:r>
          </w:p>
        </w:tc>
        <w:tc>
          <w:tcPr>
            <w:tcW w:w="7920" w:type="dxa"/>
          </w:tcPr>
          <w:p w14:paraId="599B6834" w14:textId="77777777" w:rsidR="00DC2470" w:rsidRPr="002840C4" w:rsidRDefault="00DC2470" w:rsidP="00312E5D">
            <w:pPr>
              <w:spacing w:after="240"/>
              <w:rPr>
                <w:rFonts w:ascii="Arial" w:hAnsi="Arial"/>
                <w:sz w:val="24"/>
              </w:rPr>
            </w:pPr>
            <w:r>
              <w:rPr>
                <w:rFonts w:ascii="Arial" w:hAnsi="Arial"/>
                <w:sz w:val="24"/>
              </w:rPr>
              <w:t xml:space="preserve">Lines 122–129: </w:t>
            </w:r>
            <w:r w:rsidRPr="00B83A5C">
              <w:rPr>
                <w:rFonts w:ascii="Arial" w:hAnsi="Arial" w:cs="Arial"/>
                <w:sz w:val="24"/>
                <w:szCs w:val="24"/>
              </w:rPr>
              <w:t>Revise the sentence to improve clarity and readability.</w:t>
            </w:r>
          </w:p>
        </w:tc>
        <w:tc>
          <w:tcPr>
            <w:tcW w:w="1890" w:type="dxa"/>
          </w:tcPr>
          <w:p w14:paraId="39F97319" w14:textId="77777777" w:rsidR="00DC2470" w:rsidRPr="002840C4" w:rsidRDefault="00DC2470" w:rsidP="00312E5D">
            <w:pPr>
              <w:spacing w:after="240"/>
              <w:rPr>
                <w:rFonts w:ascii="Arial" w:hAnsi="Arial" w:cs="Arial"/>
                <w:bCs/>
                <w:color w:val="000000"/>
                <w:sz w:val="24"/>
              </w:rPr>
            </w:pPr>
            <w:r w:rsidRPr="00B31D54">
              <w:rPr>
                <w:rFonts w:ascii="Arial" w:hAnsi="Arial" w:cs="Arial"/>
                <w:sz w:val="24"/>
                <w:szCs w:val="24"/>
              </w:rPr>
              <w:t>Writers’ Discretion</w:t>
            </w:r>
          </w:p>
        </w:tc>
      </w:tr>
      <w:tr w:rsidR="00DC2470" w:rsidRPr="002840C4" w14:paraId="50AB1814" w14:textId="77777777" w:rsidTr="0952822B">
        <w:trPr>
          <w:cantSplit/>
        </w:trPr>
        <w:tc>
          <w:tcPr>
            <w:tcW w:w="715" w:type="dxa"/>
          </w:tcPr>
          <w:p w14:paraId="63D72367"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4F76147D" w14:textId="77777777" w:rsidR="00DC2470" w:rsidRPr="00AA1E5D" w:rsidRDefault="00DC2470" w:rsidP="00312E5D">
            <w:pPr>
              <w:rPr>
                <w:rFonts w:ascii="Arial" w:hAnsi="Arial" w:cs="Arial"/>
                <w:sz w:val="24"/>
                <w:szCs w:val="24"/>
              </w:rPr>
            </w:pPr>
            <w:r w:rsidRPr="00AA1E5D">
              <w:rPr>
                <w:rFonts w:ascii="Arial" w:hAnsi="Arial" w:cs="Arial"/>
                <w:sz w:val="24"/>
                <w:szCs w:val="24"/>
              </w:rPr>
              <w:t>CDE Staff</w:t>
            </w:r>
          </w:p>
        </w:tc>
        <w:tc>
          <w:tcPr>
            <w:tcW w:w="1080" w:type="dxa"/>
          </w:tcPr>
          <w:p w14:paraId="7FFCD2BA" w14:textId="77777777" w:rsidR="00DC2470" w:rsidRDefault="00DC2470" w:rsidP="00312E5D">
            <w:pPr>
              <w:spacing w:after="240"/>
              <w:rPr>
                <w:rFonts w:ascii="Arial" w:hAnsi="Arial"/>
                <w:sz w:val="24"/>
              </w:rPr>
            </w:pPr>
            <w:r>
              <w:rPr>
                <w:rFonts w:ascii="Arial" w:hAnsi="Arial"/>
                <w:sz w:val="24"/>
              </w:rPr>
              <w:t>11</w:t>
            </w:r>
          </w:p>
        </w:tc>
        <w:tc>
          <w:tcPr>
            <w:tcW w:w="7920" w:type="dxa"/>
          </w:tcPr>
          <w:p w14:paraId="212D292D" w14:textId="77777777" w:rsidR="00DC2470" w:rsidRPr="00B83A5C" w:rsidRDefault="00DC2470" w:rsidP="00312E5D">
            <w:pPr>
              <w:spacing w:after="240"/>
              <w:rPr>
                <w:rFonts w:ascii="Arial" w:hAnsi="Arial" w:cs="Arial"/>
                <w:sz w:val="24"/>
                <w:szCs w:val="24"/>
              </w:rPr>
            </w:pPr>
            <w:r>
              <w:rPr>
                <w:rFonts w:ascii="Arial" w:hAnsi="Arial" w:cs="Arial"/>
                <w:sz w:val="24"/>
                <w:szCs w:val="24"/>
              </w:rPr>
              <w:t>Line</w:t>
            </w:r>
            <w:r w:rsidRPr="00B83A5C">
              <w:rPr>
                <w:rFonts w:ascii="Arial" w:hAnsi="Arial" w:cs="Arial"/>
                <w:sz w:val="24"/>
                <w:szCs w:val="24"/>
              </w:rPr>
              <w:t xml:space="preserve"> </w:t>
            </w:r>
            <w:r>
              <w:rPr>
                <w:rFonts w:ascii="Arial" w:hAnsi="Arial" w:cs="Arial"/>
                <w:sz w:val="24"/>
                <w:szCs w:val="24"/>
              </w:rPr>
              <w:t>215</w:t>
            </w:r>
            <w:r w:rsidRPr="00B83A5C">
              <w:rPr>
                <w:rFonts w:ascii="Arial" w:hAnsi="Arial" w:cs="Arial"/>
                <w:sz w:val="24"/>
                <w:szCs w:val="24"/>
              </w:rPr>
              <w:t xml:space="preserve">: </w:t>
            </w:r>
            <w:r w:rsidRPr="00353D23">
              <w:rPr>
                <w:rFonts w:ascii="Arial" w:hAnsi="Arial" w:cs="Arial"/>
                <w:sz w:val="24"/>
                <w:szCs w:val="24"/>
              </w:rPr>
              <w:t xml:space="preserve">After listing the goals in the </w:t>
            </w:r>
            <w:r w:rsidRPr="00353D23">
              <w:rPr>
                <w:rFonts w:ascii="Arial" w:hAnsi="Arial" w:cs="Arial"/>
                <w:i/>
                <w:sz w:val="24"/>
                <w:szCs w:val="24"/>
              </w:rPr>
              <w:t>WL Standards</w:t>
            </w:r>
            <w:r w:rsidRPr="00353D23">
              <w:rPr>
                <w:rFonts w:ascii="Arial" w:hAnsi="Arial" w:cs="Arial"/>
                <w:sz w:val="24"/>
                <w:szCs w:val="24"/>
              </w:rPr>
              <w:t>, provide guidance on how “</w:t>
            </w:r>
            <w:r w:rsidRPr="00353D23">
              <w:rPr>
                <w:rFonts w:ascii="Arial" w:hAnsi="Arial"/>
                <w:color w:val="000000" w:themeColor="text1"/>
                <w:sz w:val="24"/>
                <w:szCs w:val="24"/>
              </w:rPr>
              <w:t>professional development efforts should support student proficiencies reflected in each of the goals” [lines153 154].</w:t>
            </w:r>
            <w:r>
              <w:rPr>
                <w:rFonts w:ascii="Arial" w:hAnsi="Arial"/>
                <w:color w:val="000000" w:themeColor="text1"/>
                <w:sz w:val="24"/>
                <w:szCs w:val="24"/>
              </w:rPr>
              <w:t xml:space="preserve"> Also, discuss the connection(s) between the role of professional development, the goals of the standards, and the practices depicted in Snapshot 11.1.</w:t>
            </w:r>
          </w:p>
        </w:tc>
        <w:tc>
          <w:tcPr>
            <w:tcW w:w="1890" w:type="dxa"/>
          </w:tcPr>
          <w:p w14:paraId="5C9163B6" w14:textId="77777777" w:rsidR="00DC2470" w:rsidRPr="002840C4" w:rsidRDefault="00DC2470" w:rsidP="00312E5D">
            <w:pPr>
              <w:spacing w:after="240"/>
              <w:rPr>
                <w:rFonts w:ascii="Arial" w:hAnsi="Arial" w:cs="Arial"/>
                <w:bCs/>
                <w:color w:val="000000"/>
                <w:sz w:val="24"/>
              </w:rPr>
            </w:pPr>
            <w:r w:rsidRPr="00B31D54">
              <w:rPr>
                <w:rFonts w:ascii="Arial" w:hAnsi="Arial" w:cs="Arial"/>
                <w:sz w:val="24"/>
                <w:szCs w:val="24"/>
              </w:rPr>
              <w:t>Writers’ Discretion</w:t>
            </w:r>
          </w:p>
        </w:tc>
      </w:tr>
      <w:tr w:rsidR="00DC2470" w:rsidRPr="002840C4" w14:paraId="3936E77B" w14:textId="77777777" w:rsidTr="0952822B">
        <w:trPr>
          <w:cantSplit/>
        </w:trPr>
        <w:tc>
          <w:tcPr>
            <w:tcW w:w="715" w:type="dxa"/>
          </w:tcPr>
          <w:p w14:paraId="02FC1ED1"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1D36F18C" w14:textId="27954C59" w:rsidR="00DC2470" w:rsidRPr="00AA1E5D" w:rsidRDefault="00DC2470" w:rsidP="00074FA5">
            <w:pPr>
              <w:rPr>
                <w:rFonts w:ascii="Arial" w:hAnsi="Arial" w:cs="Arial"/>
                <w:sz w:val="24"/>
                <w:szCs w:val="24"/>
              </w:rPr>
            </w:pPr>
            <w:r>
              <w:rPr>
                <w:rFonts w:ascii="Arial" w:hAnsi="Arial" w:cs="Arial"/>
                <w:sz w:val="24"/>
                <w:szCs w:val="24"/>
              </w:rPr>
              <w:t>CDE Staff</w:t>
            </w:r>
          </w:p>
        </w:tc>
        <w:tc>
          <w:tcPr>
            <w:tcW w:w="1080" w:type="dxa"/>
          </w:tcPr>
          <w:p w14:paraId="5FDD557C" w14:textId="259EB386" w:rsidR="00DC2470" w:rsidRDefault="00DC2470" w:rsidP="00074FA5">
            <w:pPr>
              <w:spacing w:after="240"/>
              <w:rPr>
                <w:rFonts w:ascii="Arial" w:hAnsi="Arial"/>
                <w:sz w:val="24"/>
              </w:rPr>
            </w:pPr>
            <w:r>
              <w:rPr>
                <w:rFonts w:ascii="Arial" w:hAnsi="Arial"/>
                <w:sz w:val="24"/>
              </w:rPr>
              <w:t>12</w:t>
            </w:r>
          </w:p>
        </w:tc>
        <w:tc>
          <w:tcPr>
            <w:tcW w:w="7920" w:type="dxa"/>
          </w:tcPr>
          <w:p w14:paraId="49256DC8" w14:textId="3C744F04" w:rsidR="00DC2470" w:rsidRDefault="00DC2470" w:rsidP="00074FA5">
            <w:pPr>
              <w:spacing w:after="240"/>
              <w:rPr>
                <w:rFonts w:ascii="Arial" w:hAnsi="Arial" w:cs="Arial"/>
                <w:sz w:val="24"/>
                <w:szCs w:val="24"/>
              </w:rPr>
            </w:pPr>
            <w:r>
              <w:rPr>
                <w:rFonts w:ascii="Arial" w:hAnsi="Arial" w:cs="Arial"/>
                <w:sz w:val="24"/>
                <w:szCs w:val="24"/>
              </w:rPr>
              <w:t>Line 220: Change “Snapshot” to “Figure” and renumber as appropriate.</w:t>
            </w:r>
          </w:p>
        </w:tc>
        <w:tc>
          <w:tcPr>
            <w:tcW w:w="1890" w:type="dxa"/>
          </w:tcPr>
          <w:p w14:paraId="3BF17589" w14:textId="74E8D54B" w:rsidR="00DC2470" w:rsidRPr="00B31D54" w:rsidRDefault="00DC2470" w:rsidP="00074FA5">
            <w:pPr>
              <w:spacing w:after="240"/>
              <w:rPr>
                <w:rFonts w:ascii="Arial" w:hAnsi="Arial" w:cs="Arial"/>
                <w:sz w:val="24"/>
                <w:szCs w:val="24"/>
              </w:rPr>
            </w:pPr>
            <w:r>
              <w:rPr>
                <w:rFonts w:ascii="Arial" w:hAnsi="Arial" w:cs="Arial"/>
                <w:sz w:val="24"/>
                <w:szCs w:val="24"/>
              </w:rPr>
              <w:t>Recommended</w:t>
            </w:r>
          </w:p>
        </w:tc>
      </w:tr>
      <w:tr w:rsidR="00DC2470" w:rsidRPr="002840C4" w14:paraId="749F0931" w14:textId="77777777" w:rsidTr="0952822B">
        <w:trPr>
          <w:cantSplit/>
        </w:trPr>
        <w:tc>
          <w:tcPr>
            <w:tcW w:w="715" w:type="dxa"/>
          </w:tcPr>
          <w:p w14:paraId="777A0C6A"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203B2743" w14:textId="3B4A62F9" w:rsidR="00DC2470" w:rsidRPr="00AA1E5D" w:rsidRDefault="00DC2470" w:rsidP="00074FA5">
            <w:pPr>
              <w:rPr>
                <w:rFonts w:ascii="Arial" w:hAnsi="Arial" w:cs="Arial"/>
                <w:sz w:val="24"/>
                <w:szCs w:val="24"/>
              </w:rPr>
            </w:pPr>
            <w:r>
              <w:rPr>
                <w:rFonts w:ascii="Arial" w:hAnsi="Arial" w:cs="Arial"/>
                <w:sz w:val="24"/>
                <w:szCs w:val="24"/>
              </w:rPr>
              <w:t>CDE Staff</w:t>
            </w:r>
          </w:p>
        </w:tc>
        <w:tc>
          <w:tcPr>
            <w:tcW w:w="1080" w:type="dxa"/>
          </w:tcPr>
          <w:p w14:paraId="185DE66C" w14:textId="04908650" w:rsidR="00DC2470" w:rsidRDefault="00DC2470" w:rsidP="00074FA5">
            <w:pPr>
              <w:spacing w:after="240"/>
              <w:rPr>
                <w:rFonts w:ascii="Arial" w:hAnsi="Arial"/>
                <w:sz w:val="24"/>
              </w:rPr>
            </w:pPr>
            <w:r>
              <w:rPr>
                <w:rFonts w:ascii="Arial" w:hAnsi="Arial"/>
                <w:sz w:val="24"/>
              </w:rPr>
              <w:t>12</w:t>
            </w:r>
          </w:p>
        </w:tc>
        <w:tc>
          <w:tcPr>
            <w:tcW w:w="7920" w:type="dxa"/>
          </w:tcPr>
          <w:p w14:paraId="655D6FBC" w14:textId="1DCFF489" w:rsidR="00DC2470" w:rsidRDefault="00DC2470" w:rsidP="00074FA5">
            <w:pPr>
              <w:spacing w:after="240"/>
              <w:rPr>
                <w:rFonts w:ascii="Arial" w:hAnsi="Arial" w:cs="Arial"/>
                <w:sz w:val="24"/>
                <w:szCs w:val="24"/>
              </w:rPr>
            </w:pPr>
            <w:r>
              <w:rPr>
                <w:rFonts w:ascii="Arial" w:hAnsi="Arial" w:cs="Arial"/>
                <w:sz w:val="24"/>
                <w:szCs w:val="24"/>
              </w:rPr>
              <w:t>Line 221: Write an introduction that provides some background so the reader is informed of the context for the information presented. Throughout this figure, revise to provide further explanation. For instance, clarify who the “members of the department” and “teachers in all programs” are, what the department is, and what work has taken place before the list of accomplishments are laid out.</w:t>
            </w:r>
          </w:p>
        </w:tc>
        <w:tc>
          <w:tcPr>
            <w:tcW w:w="1890" w:type="dxa"/>
          </w:tcPr>
          <w:p w14:paraId="4C946978" w14:textId="169BEC45" w:rsidR="00DC2470" w:rsidRPr="00B31D54" w:rsidRDefault="00DC2470" w:rsidP="00074FA5">
            <w:pPr>
              <w:spacing w:after="240"/>
              <w:rPr>
                <w:rFonts w:ascii="Arial" w:hAnsi="Arial" w:cs="Arial"/>
                <w:sz w:val="24"/>
                <w:szCs w:val="24"/>
              </w:rPr>
            </w:pPr>
            <w:r w:rsidRPr="00B31D54">
              <w:rPr>
                <w:rFonts w:ascii="Arial" w:hAnsi="Arial" w:cs="Arial"/>
                <w:sz w:val="24"/>
                <w:szCs w:val="24"/>
              </w:rPr>
              <w:t>Writers’ Discretion</w:t>
            </w:r>
          </w:p>
        </w:tc>
      </w:tr>
      <w:tr w:rsidR="00DC2470" w:rsidRPr="002840C4" w14:paraId="7C49418F" w14:textId="77777777" w:rsidTr="0952822B">
        <w:trPr>
          <w:cantSplit/>
        </w:trPr>
        <w:tc>
          <w:tcPr>
            <w:tcW w:w="715" w:type="dxa"/>
          </w:tcPr>
          <w:p w14:paraId="37CA5BCB"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69304AC4" w14:textId="037D4D68" w:rsidR="00DC2470" w:rsidRDefault="00DC2470" w:rsidP="00074FA5">
            <w:pPr>
              <w:rPr>
                <w:rFonts w:ascii="Arial" w:hAnsi="Arial" w:cs="Arial"/>
                <w:sz w:val="24"/>
                <w:szCs w:val="24"/>
              </w:rPr>
            </w:pPr>
            <w:r>
              <w:rPr>
                <w:rFonts w:ascii="Arial" w:hAnsi="Arial" w:cs="Arial"/>
                <w:sz w:val="24"/>
                <w:szCs w:val="24"/>
              </w:rPr>
              <w:t>CDE Staff</w:t>
            </w:r>
          </w:p>
        </w:tc>
        <w:tc>
          <w:tcPr>
            <w:tcW w:w="1080" w:type="dxa"/>
          </w:tcPr>
          <w:p w14:paraId="7CB1411A" w14:textId="1F5925E3" w:rsidR="00DC2470" w:rsidRDefault="00DC2470" w:rsidP="00074FA5">
            <w:pPr>
              <w:spacing w:after="240"/>
              <w:rPr>
                <w:rFonts w:ascii="Arial" w:hAnsi="Arial"/>
                <w:sz w:val="24"/>
              </w:rPr>
            </w:pPr>
            <w:r>
              <w:rPr>
                <w:rFonts w:ascii="Arial" w:hAnsi="Arial"/>
                <w:sz w:val="24"/>
              </w:rPr>
              <w:t>13</w:t>
            </w:r>
          </w:p>
        </w:tc>
        <w:tc>
          <w:tcPr>
            <w:tcW w:w="7920" w:type="dxa"/>
          </w:tcPr>
          <w:p w14:paraId="371B84F9" w14:textId="45D1751B" w:rsidR="00DC2470" w:rsidRDefault="00DC2470" w:rsidP="00074FA5">
            <w:pPr>
              <w:spacing w:after="240"/>
              <w:rPr>
                <w:rFonts w:ascii="Arial" w:hAnsi="Arial" w:cs="Arial"/>
                <w:sz w:val="24"/>
                <w:szCs w:val="24"/>
              </w:rPr>
            </w:pPr>
            <w:r>
              <w:rPr>
                <w:rFonts w:ascii="Arial" w:hAnsi="Arial" w:cs="Arial"/>
                <w:sz w:val="24"/>
                <w:szCs w:val="24"/>
              </w:rPr>
              <w:t>Line 272: Add a conclusion reiterating the points the reader is intended to take away from the figure.</w:t>
            </w:r>
          </w:p>
        </w:tc>
        <w:tc>
          <w:tcPr>
            <w:tcW w:w="1890" w:type="dxa"/>
          </w:tcPr>
          <w:p w14:paraId="35C9081E" w14:textId="0B26265B" w:rsidR="00DC2470" w:rsidRPr="00B31D54" w:rsidRDefault="00DC2470" w:rsidP="00074FA5">
            <w:pPr>
              <w:spacing w:after="240"/>
              <w:rPr>
                <w:rFonts w:ascii="Arial" w:hAnsi="Arial" w:cs="Arial"/>
                <w:sz w:val="24"/>
                <w:szCs w:val="24"/>
              </w:rPr>
            </w:pPr>
            <w:r w:rsidRPr="00B31D54">
              <w:rPr>
                <w:rFonts w:ascii="Arial" w:hAnsi="Arial" w:cs="Arial"/>
                <w:sz w:val="24"/>
                <w:szCs w:val="24"/>
              </w:rPr>
              <w:t>Writers’ Discretion</w:t>
            </w:r>
          </w:p>
        </w:tc>
      </w:tr>
      <w:tr w:rsidR="00DC2470" w:rsidRPr="002840C4" w14:paraId="6EAF987C" w14:textId="77777777" w:rsidTr="0952822B">
        <w:trPr>
          <w:cantSplit/>
        </w:trPr>
        <w:tc>
          <w:tcPr>
            <w:tcW w:w="715" w:type="dxa"/>
          </w:tcPr>
          <w:p w14:paraId="4EC7A4BC"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5C07A898" w14:textId="77777777" w:rsidR="00DC2470" w:rsidRPr="00AA1E5D" w:rsidRDefault="00DC2470" w:rsidP="00074FA5">
            <w:pPr>
              <w:rPr>
                <w:rFonts w:ascii="Arial" w:hAnsi="Arial" w:cs="Arial"/>
                <w:sz w:val="24"/>
                <w:szCs w:val="24"/>
              </w:rPr>
            </w:pPr>
            <w:r w:rsidRPr="00AA1E5D">
              <w:rPr>
                <w:rFonts w:ascii="Arial" w:hAnsi="Arial" w:cs="Arial"/>
                <w:sz w:val="24"/>
                <w:szCs w:val="24"/>
              </w:rPr>
              <w:t>CDE Staff</w:t>
            </w:r>
          </w:p>
        </w:tc>
        <w:tc>
          <w:tcPr>
            <w:tcW w:w="1080" w:type="dxa"/>
          </w:tcPr>
          <w:p w14:paraId="2CDBC96E" w14:textId="77777777" w:rsidR="00DC2470" w:rsidRDefault="00DC2470" w:rsidP="00074FA5">
            <w:pPr>
              <w:spacing w:after="240"/>
              <w:rPr>
                <w:rFonts w:ascii="Arial" w:hAnsi="Arial"/>
                <w:sz w:val="24"/>
              </w:rPr>
            </w:pPr>
            <w:r>
              <w:rPr>
                <w:rFonts w:ascii="Arial" w:hAnsi="Arial"/>
                <w:sz w:val="24"/>
              </w:rPr>
              <w:t>13–14</w:t>
            </w:r>
          </w:p>
        </w:tc>
        <w:tc>
          <w:tcPr>
            <w:tcW w:w="7920" w:type="dxa"/>
          </w:tcPr>
          <w:p w14:paraId="06CB3E42" w14:textId="77777777" w:rsidR="00DC2470" w:rsidRPr="002840C4" w:rsidRDefault="00DC2470" w:rsidP="00074FA5">
            <w:pPr>
              <w:spacing w:after="240"/>
              <w:rPr>
                <w:rFonts w:ascii="Arial" w:hAnsi="Arial"/>
                <w:sz w:val="24"/>
              </w:rPr>
            </w:pPr>
            <w:r>
              <w:rPr>
                <w:rFonts w:ascii="Arial" w:hAnsi="Arial"/>
                <w:sz w:val="24"/>
              </w:rPr>
              <w:t xml:space="preserve">Lines 275–279: </w:t>
            </w:r>
            <w:r>
              <w:rPr>
                <w:rFonts w:ascii="Arial" w:hAnsi="Arial" w:cs="Arial"/>
                <w:sz w:val="24"/>
                <w:szCs w:val="24"/>
              </w:rPr>
              <w:t xml:space="preserve">Convert </w:t>
            </w:r>
            <w:r w:rsidRPr="00B83A5C">
              <w:rPr>
                <w:rFonts w:ascii="Arial" w:hAnsi="Arial" w:cs="Arial"/>
                <w:sz w:val="24"/>
                <w:szCs w:val="24"/>
              </w:rPr>
              <w:t xml:space="preserve">the sentence </w:t>
            </w:r>
            <w:r>
              <w:rPr>
                <w:rFonts w:ascii="Arial" w:hAnsi="Arial" w:cs="Arial"/>
                <w:sz w:val="24"/>
                <w:szCs w:val="24"/>
              </w:rPr>
              <w:t>in</w:t>
            </w:r>
            <w:r w:rsidRPr="00B83A5C">
              <w:rPr>
                <w:rFonts w:ascii="Arial" w:hAnsi="Arial" w:cs="Arial"/>
                <w:sz w:val="24"/>
                <w:szCs w:val="24"/>
              </w:rPr>
              <w:t xml:space="preserve">to </w:t>
            </w:r>
            <w:r>
              <w:rPr>
                <w:rFonts w:ascii="Arial" w:hAnsi="Arial" w:cs="Arial"/>
                <w:sz w:val="24"/>
                <w:szCs w:val="24"/>
              </w:rPr>
              <w:t xml:space="preserve">an introductory paragraph to </w:t>
            </w:r>
            <w:r w:rsidRPr="00B83A5C">
              <w:rPr>
                <w:rFonts w:ascii="Arial" w:hAnsi="Arial" w:cs="Arial"/>
                <w:sz w:val="24"/>
                <w:szCs w:val="24"/>
              </w:rPr>
              <w:t>improve clarity and readability.</w:t>
            </w:r>
          </w:p>
        </w:tc>
        <w:tc>
          <w:tcPr>
            <w:tcW w:w="1890" w:type="dxa"/>
          </w:tcPr>
          <w:p w14:paraId="3E200D6B" w14:textId="77777777" w:rsidR="00DC2470" w:rsidRPr="002840C4" w:rsidRDefault="00DC2470" w:rsidP="00074FA5">
            <w:pPr>
              <w:spacing w:after="240"/>
              <w:rPr>
                <w:rFonts w:ascii="Arial" w:hAnsi="Arial" w:cs="Arial"/>
                <w:bCs/>
                <w:color w:val="000000"/>
                <w:sz w:val="24"/>
              </w:rPr>
            </w:pPr>
            <w:r w:rsidRPr="00B31D54">
              <w:rPr>
                <w:rFonts w:ascii="Arial" w:hAnsi="Arial" w:cs="Arial"/>
                <w:sz w:val="24"/>
                <w:szCs w:val="24"/>
              </w:rPr>
              <w:t>Writers’ Discretion</w:t>
            </w:r>
          </w:p>
        </w:tc>
      </w:tr>
      <w:tr w:rsidR="00DC2470" w:rsidRPr="002840C4" w14:paraId="712FC4BF" w14:textId="77777777" w:rsidTr="0952822B">
        <w:trPr>
          <w:cantSplit/>
        </w:trPr>
        <w:tc>
          <w:tcPr>
            <w:tcW w:w="715" w:type="dxa"/>
          </w:tcPr>
          <w:p w14:paraId="6179CC59"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18A1638D" w14:textId="77777777" w:rsidR="00DC2470" w:rsidRPr="00AA1E5D" w:rsidRDefault="00DC2470" w:rsidP="00074FA5">
            <w:pPr>
              <w:rPr>
                <w:rFonts w:ascii="Arial" w:hAnsi="Arial" w:cs="Arial"/>
                <w:sz w:val="24"/>
                <w:szCs w:val="24"/>
              </w:rPr>
            </w:pPr>
            <w:r w:rsidRPr="00AA1E5D">
              <w:rPr>
                <w:rFonts w:ascii="Arial" w:hAnsi="Arial" w:cs="Arial"/>
                <w:sz w:val="24"/>
                <w:szCs w:val="24"/>
              </w:rPr>
              <w:t>CDE Staff</w:t>
            </w:r>
          </w:p>
        </w:tc>
        <w:tc>
          <w:tcPr>
            <w:tcW w:w="1080" w:type="dxa"/>
          </w:tcPr>
          <w:p w14:paraId="0274DD50" w14:textId="77777777" w:rsidR="00DC2470" w:rsidRDefault="00DC2470" w:rsidP="00074FA5">
            <w:pPr>
              <w:spacing w:after="240"/>
              <w:rPr>
                <w:rFonts w:ascii="Arial" w:hAnsi="Arial"/>
                <w:sz w:val="24"/>
              </w:rPr>
            </w:pPr>
            <w:r>
              <w:rPr>
                <w:rFonts w:ascii="Arial" w:hAnsi="Arial"/>
                <w:sz w:val="24"/>
              </w:rPr>
              <w:t>14</w:t>
            </w:r>
          </w:p>
        </w:tc>
        <w:tc>
          <w:tcPr>
            <w:tcW w:w="7920" w:type="dxa"/>
          </w:tcPr>
          <w:p w14:paraId="585AE54E" w14:textId="77777777" w:rsidR="00DC2470" w:rsidRPr="002840C4" w:rsidRDefault="00DC2470" w:rsidP="00074FA5">
            <w:pPr>
              <w:spacing w:after="240"/>
              <w:rPr>
                <w:rFonts w:ascii="Arial" w:hAnsi="Arial"/>
                <w:sz w:val="24"/>
              </w:rPr>
            </w:pPr>
            <w:r>
              <w:rPr>
                <w:rFonts w:ascii="Arial" w:hAnsi="Arial"/>
                <w:sz w:val="24"/>
              </w:rPr>
              <w:t>Line 282: Change “textbook companies provide materials” to “publishers develop instructional materials”.</w:t>
            </w:r>
          </w:p>
        </w:tc>
        <w:tc>
          <w:tcPr>
            <w:tcW w:w="1890" w:type="dxa"/>
          </w:tcPr>
          <w:p w14:paraId="321BD7BA" w14:textId="77777777" w:rsidR="00DC2470" w:rsidRPr="002840C4" w:rsidRDefault="00DC2470" w:rsidP="00074FA5">
            <w:pPr>
              <w:spacing w:after="240"/>
              <w:rPr>
                <w:rFonts w:ascii="Arial" w:hAnsi="Arial" w:cs="Arial"/>
                <w:bCs/>
                <w:color w:val="000000"/>
                <w:sz w:val="24"/>
              </w:rPr>
            </w:pPr>
            <w:r>
              <w:rPr>
                <w:rFonts w:ascii="Arial" w:hAnsi="Arial" w:cs="Arial"/>
                <w:bCs/>
                <w:color w:val="000000"/>
                <w:sz w:val="24"/>
              </w:rPr>
              <w:t>Recommended</w:t>
            </w:r>
          </w:p>
        </w:tc>
      </w:tr>
      <w:tr w:rsidR="00DC2470" w:rsidRPr="002840C4" w14:paraId="27510D97" w14:textId="77777777" w:rsidTr="0952822B">
        <w:trPr>
          <w:cantSplit/>
        </w:trPr>
        <w:tc>
          <w:tcPr>
            <w:tcW w:w="715" w:type="dxa"/>
          </w:tcPr>
          <w:p w14:paraId="509BCCD8"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040E653F" w14:textId="77777777" w:rsidR="00DC2470" w:rsidRPr="00AA1E5D" w:rsidRDefault="00DC2470" w:rsidP="00074FA5">
            <w:pPr>
              <w:rPr>
                <w:rFonts w:ascii="Arial" w:hAnsi="Arial" w:cs="Arial"/>
                <w:sz w:val="24"/>
                <w:szCs w:val="24"/>
              </w:rPr>
            </w:pPr>
            <w:r w:rsidRPr="00AA1E5D">
              <w:rPr>
                <w:rFonts w:ascii="Arial" w:hAnsi="Arial" w:cs="Arial"/>
                <w:sz w:val="24"/>
                <w:szCs w:val="24"/>
              </w:rPr>
              <w:t>CDE Staff</w:t>
            </w:r>
          </w:p>
        </w:tc>
        <w:tc>
          <w:tcPr>
            <w:tcW w:w="1080" w:type="dxa"/>
          </w:tcPr>
          <w:p w14:paraId="374ECF25" w14:textId="77777777" w:rsidR="00DC2470" w:rsidRDefault="00DC2470" w:rsidP="00074FA5">
            <w:pPr>
              <w:spacing w:after="240"/>
              <w:rPr>
                <w:rFonts w:ascii="Arial" w:hAnsi="Arial"/>
                <w:sz w:val="24"/>
              </w:rPr>
            </w:pPr>
            <w:r>
              <w:rPr>
                <w:rFonts w:ascii="Arial" w:hAnsi="Arial"/>
                <w:sz w:val="24"/>
              </w:rPr>
              <w:t>14</w:t>
            </w:r>
          </w:p>
        </w:tc>
        <w:tc>
          <w:tcPr>
            <w:tcW w:w="7920" w:type="dxa"/>
          </w:tcPr>
          <w:p w14:paraId="656D8D30" w14:textId="77777777" w:rsidR="00DC2470" w:rsidRPr="00B83A5C" w:rsidRDefault="00DC2470" w:rsidP="00074FA5">
            <w:pPr>
              <w:spacing w:after="240"/>
              <w:rPr>
                <w:rFonts w:ascii="Arial" w:hAnsi="Arial" w:cs="Arial"/>
                <w:sz w:val="24"/>
                <w:szCs w:val="24"/>
              </w:rPr>
            </w:pPr>
            <w:r w:rsidRPr="00B83A5C">
              <w:rPr>
                <w:rFonts w:ascii="Arial" w:hAnsi="Arial" w:cs="Arial"/>
                <w:sz w:val="24"/>
                <w:szCs w:val="24"/>
              </w:rPr>
              <w:t xml:space="preserve">Lines </w:t>
            </w:r>
            <w:r>
              <w:rPr>
                <w:rFonts w:ascii="Arial" w:hAnsi="Arial" w:cs="Arial"/>
                <w:sz w:val="24"/>
                <w:szCs w:val="24"/>
              </w:rPr>
              <w:t>284</w:t>
            </w:r>
            <w:r w:rsidRPr="00B83A5C">
              <w:rPr>
                <w:rFonts w:ascii="Arial" w:hAnsi="Arial" w:cs="Arial"/>
                <w:sz w:val="24"/>
                <w:szCs w:val="24"/>
              </w:rPr>
              <w:t>–</w:t>
            </w:r>
            <w:r>
              <w:rPr>
                <w:rFonts w:ascii="Arial" w:hAnsi="Arial" w:cs="Arial"/>
                <w:sz w:val="24"/>
                <w:szCs w:val="24"/>
              </w:rPr>
              <w:t>287</w:t>
            </w:r>
            <w:r w:rsidRPr="00B83A5C">
              <w:rPr>
                <w:rFonts w:ascii="Arial" w:hAnsi="Arial" w:cs="Arial"/>
                <w:sz w:val="24"/>
                <w:szCs w:val="24"/>
              </w:rPr>
              <w:t>: Revise the sentence to improve clarity and readability.</w:t>
            </w:r>
            <w:r>
              <w:rPr>
                <w:rFonts w:ascii="Arial" w:hAnsi="Arial" w:cs="Arial"/>
                <w:sz w:val="24"/>
                <w:szCs w:val="24"/>
              </w:rPr>
              <w:t xml:space="preserve"> Consider breaking it up into a series of sentences so that each idea is addressed separately and more fully.</w:t>
            </w:r>
          </w:p>
        </w:tc>
        <w:tc>
          <w:tcPr>
            <w:tcW w:w="1890" w:type="dxa"/>
          </w:tcPr>
          <w:p w14:paraId="36CE66F8" w14:textId="77777777" w:rsidR="00DC2470" w:rsidRPr="002840C4" w:rsidRDefault="00DC2470" w:rsidP="00074FA5">
            <w:pPr>
              <w:spacing w:after="240"/>
              <w:rPr>
                <w:rFonts w:ascii="Arial" w:hAnsi="Arial" w:cs="Arial"/>
                <w:bCs/>
                <w:color w:val="000000"/>
                <w:sz w:val="24"/>
              </w:rPr>
            </w:pPr>
            <w:r w:rsidRPr="00B31D54">
              <w:rPr>
                <w:rFonts w:ascii="Arial" w:hAnsi="Arial" w:cs="Arial"/>
                <w:sz w:val="24"/>
                <w:szCs w:val="24"/>
              </w:rPr>
              <w:t>Writers’ Discretion</w:t>
            </w:r>
          </w:p>
        </w:tc>
      </w:tr>
      <w:tr w:rsidR="00DC2470" w:rsidRPr="002840C4" w14:paraId="4713BFE8" w14:textId="77777777" w:rsidTr="0952822B">
        <w:trPr>
          <w:cantSplit/>
        </w:trPr>
        <w:tc>
          <w:tcPr>
            <w:tcW w:w="715" w:type="dxa"/>
          </w:tcPr>
          <w:p w14:paraId="6B8316FF"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1F1616DF" w14:textId="77777777" w:rsidR="00DC2470" w:rsidRPr="00AA1E5D" w:rsidRDefault="00DC2470" w:rsidP="00074FA5">
            <w:pPr>
              <w:rPr>
                <w:rFonts w:ascii="Arial" w:hAnsi="Arial" w:cs="Arial"/>
                <w:sz w:val="24"/>
                <w:szCs w:val="24"/>
              </w:rPr>
            </w:pPr>
            <w:r w:rsidRPr="00AA1E5D">
              <w:rPr>
                <w:rFonts w:ascii="Arial" w:hAnsi="Arial" w:cs="Arial"/>
                <w:sz w:val="24"/>
                <w:szCs w:val="24"/>
              </w:rPr>
              <w:t>CDE Staff</w:t>
            </w:r>
          </w:p>
        </w:tc>
        <w:tc>
          <w:tcPr>
            <w:tcW w:w="1080" w:type="dxa"/>
          </w:tcPr>
          <w:p w14:paraId="2D782196" w14:textId="77777777" w:rsidR="00DC2470" w:rsidRDefault="00DC2470" w:rsidP="00074FA5">
            <w:pPr>
              <w:spacing w:after="240"/>
              <w:rPr>
                <w:rFonts w:ascii="Arial" w:hAnsi="Arial"/>
                <w:sz w:val="24"/>
              </w:rPr>
            </w:pPr>
            <w:r>
              <w:rPr>
                <w:rFonts w:ascii="Arial" w:hAnsi="Arial"/>
                <w:sz w:val="24"/>
              </w:rPr>
              <w:t>14</w:t>
            </w:r>
          </w:p>
        </w:tc>
        <w:tc>
          <w:tcPr>
            <w:tcW w:w="7920" w:type="dxa"/>
          </w:tcPr>
          <w:p w14:paraId="74AD3049" w14:textId="77777777" w:rsidR="00DC2470" w:rsidRPr="00B83A5C" w:rsidRDefault="00DC2470" w:rsidP="00074FA5">
            <w:pPr>
              <w:spacing w:after="240"/>
              <w:rPr>
                <w:rFonts w:ascii="Arial" w:hAnsi="Arial" w:cs="Arial"/>
                <w:sz w:val="24"/>
                <w:szCs w:val="24"/>
              </w:rPr>
            </w:pPr>
            <w:r w:rsidRPr="00B83A5C">
              <w:rPr>
                <w:rFonts w:ascii="Arial" w:hAnsi="Arial" w:cs="Arial"/>
                <w:sz w:val="24"/>
                <w:szCs w:val="24"/>
              </w:rPr>
              <w:t xml:space="preserve">Lines </w:t>
            </w:r>
            <w:r>
              <w:rPr>
                <w:rFonts w:ascii="Arial" w:hAnsi="Arial" w:cs="Arial"/>
                <w:sz w:val="24"/>
                <w:szCs w:val="24"/>
              </w:rPr>
              <w:t>288</w:t>
            </w:r>
            <w:r w:rsidRPr="00B83A5C">
              <w:rPr>
                <w:rFonts w:ascii="Arial" w:hAnsi="Arial" w:cs="Arial"/>
                <w:sz w:val="24"/>
                <w:szCs w:val="24"/>
              </w:rPr>
              <w:t>–</w:t>
            </w:r>
            <w:r>
              <w:rPr>
                <w:rFonts w:ascii="Arial" w:hAnsi="Arial" w:cs="Arial"/>
                <w:sz w:val="24"/>
                <w:szCs w:val="24"/>
              </w:rPr>
              <w:t>291</w:t>
            </w:r>
            <w:r w:rsidRPr="00B83A5C">
              <w:rPr>
                <w:rFonts w:ascii="Arial" w:hAnsi="Arial" w:cs="Arial"/>
                <w:sz w:val="24"/>
                <w:szCs w:val="24"/>
              </w:rPr>
              <w:t>: Revise the sentence to improve clarity and readability</w:t>
            </w:r>
            <w:r>
              <w:rPr>
                <w:rFonts w:ascii="Arial" w:hAnsi="Arial" w:cs="Arial"/>
                <w:sz w:val="24"/>
                <w:szCs w:val="24"/>
              </w:rPr>
              <w:t xml:space="preserve"> and to remove “will”</w:t>
            </w:r>
            <w:r w:rsidRPr="00B83A5C">
              <w:rPr>
                <w:rFonts w:ascii="Arial" w:hAnsi="Arial" w:cs="Arial"/>
                <w:sz w:val="24"/>
                <w:szCs w:val="24"/>
              </w:rPr>
              <w:t>.</w:t>
            </w:r>
          </w:p>
        </w:tc>
        <w:tc>
          <w:tcPr>
            <w:tcW w:w="1890" w:type="dxa"/>
          </w:tcPr>
          <w:p w14:paraId="33225496" w14:textId="77777777" w:rsidR="00DC2470" w:rsidRPr="002840C4" w:rsidRDefault="00DC2470" w:rsidP="00074FA5">
            <w:pPr>
              <w:spacing w:after="240"/>
              <w:rPr>
                <w:rFonts w:ascii="Arial" w:hAnsi="Arial" w:cs="Arial"/>
                <w:bCs/>
                <w:color w:val="000000"/>
                <w:sz w:val="24"/>
              </w:rPr>
            </w:pPr>
            <w:r w:rsidRPr="00B31D54">
              <w:rPr>
                <w:rFonts w:ascii="Arial" w:hAnsi="Arial" w:cs="Arial"/>
                <w:sz w:val="24"/>
                <w:szCs w:val="24"/>
              </w:rPr>
              <w:t>Writers’ Discretion</w:t>
            </w:r>
          </w:p>
        </w:tc>
      </w:tr>
      <w:tr w:rsidR="00DC2470" w:rsidRPr="002840C4" w14:paraId="7CD159F9" w14:textId="77777777" w:rsidTr="0952822B">
        <w:trPr>
          <w:cantSplit/>
        </w:trPr>
        <w:tc>
          <w:tcPr>
            <w:tcW w:w="715" w:type="dxa"/>
          </w:tcPr>
          <w:p w14:paraId="5BB5F0B6"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6DE05041" w14:textId="77777777" w:rsidR="00DC2470" w:rsidRPr="00AA1E5D" w:rsidRDefault="00DC2470" w:rsidP="00074FA5">
            <w:pPr>
              <w:rPr>
                <w:rFonts w:ascii="Arial" w:hAnsi="Arial" w:cs="Arial"/>
                <w:sz w:val="24"/>
                <w:szCs w:val="24"/>
              </w:rPr>
            </w:pPr>
            <w:r w:rsidRPr="00AA1E5D">
              <w:rPr>
                <w:rFonts w:ascii="Arial" w:hAnsi="Arial" w:cs="Arial"/>
                <w:sz w:val="24"/>
                <w:szCs w:val="24"/>
              </w:rPr>
              <w:t>CDE Staff</w:t>
            </w:r>
          </w:p>
        </w:tc>
        <w:tc>
          <w:tcPr>
            <w:tcW w:w="1080" w:type="dxa"/>
          </w:tcPr>
          <w:p w14:paraId="5173BB28" w14:textId="72D40360" w:rsidR="00DC2470" w:rsidRDefault="00DC2470" w:rsidP="00074FA5">
            <w:pPr>
              <w:spacing w:after="240"/>
              <w:rPr>
                <w:rFonts w:ascii="Arial" w:hAnsi="Arial"/>
                <w:sz w:val="24"/>
              </w:rPr>
            </w:pPr>
            <w:r>
              <w:rPr>
                <w:rFonts w:ascii="Arial" w:hAnsi="Arial"/>
                <w:sz w:val="24"/>
              </w:rPr>
              <w:t>14</w:t>
            </w:r>
          </w:p>
        </w:tc>
        <w:tc>
          <w:tcPr>
            <w:tcW w:w="7920" w:type="dxa"/>
          </w:tcPr>
          <w:p w14:paraId="5FDFDCF3" w14:textId="6452F6AB" w:rsidR="00DC2470" w:rsidRPr="002840C4" w:rsidRDefault="00DC2470" w:rsidP="00074FA5">
            <w:pPr>
              <w:spacing w:after="240"/>
              <w:rPr>
                <w:rFonts w:ascii="Arial" w:hAnsi="Arial"/>
                <w:sz w:val="24"/>
              </w:rPr>
            </w:pPr>
            <w:r>
              <w:rPr>
                <w:rFonts w:ascii="Arial" w:hAnsi="Arial" w:cs="Arial"/>
                <w:sz w:val="24"/>
                <w:szCs w:val="24"/>
              </w:rPr>
              <w:t>Line</w:t>
            </w:r>
            <w:r w:rsidRPr="00B83A5C">
              <w:rPr>
                <w:rFonts w:ascii="Arial" w:hAnsi="Arial" w:cs="Arial"/>
                <w:sz w:val="24"/>
                <w:szCs w:val="24"/>
              </w:rPr>
              <w:t xml:space="preserve"> </w:t>
            </w:r>
            <w:r>
              <w:rPr>
                <w:rFonts w:ascii="Arial" w:hAnsi="Arial" w:cs="Arial"/>
                <w:sz w:val="24"/>
                <w:szCs w:val="24"/>
              </w:rPr>
              <w:t>291</w:t>
            </w:r>
            <w:r w:rsidRPr="00B83A5C">
              <w:rPr>
                <w:rFonts w:ascii="Arial" w:hAnsi="Arial" w:cs="Arial"/>
                <w:sz w:val="24"/>
                <w:szCs w:val="24"/>
              </w:rPr>
              <w:t xml:space="preserve">: Revise the sentence </w:t>
            </w:r>
            <w:r>
              <w:rPr>
                <w:rFonts w:ascii="Arial" w:hAnsi="Arial" w:cs="Arial"/>
                <w:sz w:val="24"/>
                <w:szCs w:val="24"/>
              </w:rPr>
              <w:t>to remove “will need”</w:t>
            </w:r>
            <w:r w:rsidRPr="00B83A5C">
              <w:rPr>
                <w:rFonts w:ascii="Arial" w:hAnsi="Arial" w:cs="Arial"/>
                <w:sz w:val="24"/>
                <w:szCs w:val="24"/>
              </w:rPr>
              <w:t>.</w:t>
            </w:r>
          </w:p>
        </w:tc>
        <w:tc>
          <w:tcPr>
            <w:tcW w:w="1890" w:type="dxa"/>
          </w:tcPr>
          <w:p w14:paraId="2A2C33F0" w14:textId="6EA496FB" w:rsidR="00DC2470" w:rsidRPr="002840C4" w:rsidRDefault="00DC2470" w:rsidP="00074FA5">
            <w:pPr>
              <w:spacing w:after="240"/>
              <w:rPr>
                <w:rFonts w:ascii="Arial" w:hAnsi="Arial" w:cs="Arial"/>
                <w:bCs/>
                <w:color w:val="000000"/>
                <w:sz w:val="24"/>
              </w:rPr>
            </w:pPr>
            <w:r w:rsidRPr="00B31D54">
              <w:rPr>
                <w:rFonts w:ascii="Arial" w:hAnsi="Arial" w:cs="Arial"/>
                <w:sz w:val="24"/>
                <w:szCs w:val="24"/>
              </w:rPr>
              <w:t>Writers’ Discretion</w:t>
            </w:r>
          </w:p>
        </w:tc>
      </w:tr>
      <w:tr w:rsidR="00DC2470" w:rsidRPr="002840C4" w14:paraId="4388D4F2" w14:textId="77777777" w:rsidTr="0952822B">
        <w:trPr>
          <w:cantSplit/>
        </w:trPr>
        <w:tc>
          <w:tcPr>
            <w:tcW w:w="715" w:type="dxa"/>
          </w:tcPr>
          <w:p w14:paraId="067592DB"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678F9686" w14:textId="77777777" w:rsidR="00DC2470" w:rsidRPr="00AA1E5D" w:rsidRDefault="00DC2470" w:rsidP="00074FA5">
            <w:pPr>
              <w:rPr>
                <w:rFonts w:ascii="Arial" w:hAnsi="Arial" w:cs="Arial"/>
                <w:sz w:val="24"/>
                <w:szCs w:val="24"/>
              </w:rPr>
            </w:pPr>
            <w:r w:rsidRPr="00AA1E5D">
              <w:rPr>
                <w:rFonts w:ascii="Arial" w:hAnsi="Arial" w:cs="Arial"/>
                <w:sz w:val="24"/>
                <w:szCs w:val="24"/>
              </w:rPr>
              <w:t>CDE Staff</w:t>
            </w:r>
          </w:p>
        </w:tc>
        <w:tc>
          <w:tcPr>
            <w:tcW w:w="1080" w:type="dxa"/>
          </w:tcPr>
          <w:p w14:paraId="0A8E9103" w14:textId="159FB63B" w:rsidR="00DC2470" w:rsidRDefault="00DC2470" w:rsidP="00074FA5">
            <w:pPr>
              <w:spacing w:after="240"/>
              <w:rPr>
                <w:rFonts w:ascii="Arial" w:hAnsi="Arial"/>
                <w:sz w:val="24"/>
              </w:rPr>
            </w:pPr>
            <w:r>
              <w:rPr>
                <w:rFonts w:ascii="Arial" w:hAnsi="Arial"/>
                <w:sz w:val="24"/>
              </w:rPr>
              <w:t>14</w:t>
            </w:r>
          </w:p>
        </w:tc>
        <w:tc>
          <w:tcPr>
            <w:tcW w:w="7920" w:type="dxa"/>
          </w:tcPr>
          <w:p w14:paraId="1A5DDD02" w14:textId="2131C5E5" w:rsidR="00DC2470" w:rsidRPr="002840C4" w:rsidRDefault="00DC2470" w:rsidP="00862C5E">
            <w:pPr>
              <w:spacing w:after="240"/>
              <w:rPr>
                <w:rFonts w:ascii="Arial" w:hAnsi="Arial"/>
                <w:sz w:val="24"/>
              </w:rPr>
            </w:pPr>
            <w:r>
              <w:rPr>
                <w:rFonts w:ascii="Arial" w:hAnsi="Arial" w:cs="Arial"/>
                <w:sz w:val="24"/>
                <w:szCs w:val="24"/>
              </w:rPr>
              <w:t>Lines</w:t>
            </w:r>
            <w:r w:rsidRPr="00B83A5C">
              <w:rPr>
                <w:rFonts w:ascii="Arial" w:hAnsi="Arial" w:cs="Arial"/>
                <w:sz w:val="24"/>
                <w:szCs w:val="24"/>
              </w:rPr>
              <w:t xml:space="preserve"> </w:t>
            </w:r>
            <w:r>
              <w:rPr>
                <w:rFonts w:ascii="Arial" w:hAnsi="Arial" w:cs="Arial"/>
                <w:sz w:val="24"/>
                <w:szCs w:val="24"/>
              </w:rPr>
              <w:t>295</w:t>
            </w:r>
            <w:r w:rsidRPr="00B83A5C">
              <w:rPr>
                <w:rFonts w:ascii="Arial" w:hAnsi="Arial" w:cs="Arial"/>
                <w:sz w:val="24"/>
                <w:szCs w:val="24"/>
              </w:rPr>
              <w:t>–</w:t>
            </w:r>
            <w:r>
              <w:rPr>
                <w:rFonts w:ascii="Arial" w:hAnsi="Arial" w:cs="Arial"/>
                <w:sz w:val="24"/>
                <w:szCs w:val="24"/>
              </w:rPr>
              <w:t>306</w:t>
            </w:r>
            <w:r w:rsidRPr="00B83A5C">
              <w:rPr>
                <w:rFonts w:ascii="Arial" w:hAnsi="Arial" w:cs="Arial"/>
                <w:sz w:val="24"/>
                <w:szCs w:val="24"/>
              </w:rPr>
              <w:t xml:space="preserve">: Revise the </w:t>
            </w:r>
            <w:r>
              <w:rPr>
                <w:rFonts w:ascii="Arial" w:hAnsi="Arial" w:cs="Arial"/>
                <w:sz w:val="24"/>
                <w:szCs w:val="24"/>
              </w:rPr>
              <w:t xml:space="preserve">paragraph </w:t>
            </w:r>
            <w:r w:rsidRPr="00B83A5C">
              <w:rPr>
                <w:rFonts w:ascii="Arial" w:hAnsi="Arial" w:cs="Arial"/>
                <w:sz w:val="24"/>
                <w:szCs w:val="24"/>
              </w:rPr>
              <w:t>to improve clarity and readability.</w:t>
            </w:r>
            <w:r>
              <w:rPr>
                <w:rFonts w:ascii="Arial" w:hAnsi="Arial" w:cs="Arial"/>
                <w:sz w:val="24"/>
                <w:szCs w:val="24"/>
              </w:rPr>
              <w:t xml:space="preserve"> Revise to name the individuals who do the action, as “programs” do not “choose” or “use,” and “schools” do not “choose”.</w:t>
            </w:r>
          </w:p>
        </w:tc>
        <w:tc>
          <w:tcPr>
            <w:tcW w:w="1890" w:type="dxa"/>
          </w:tcPr>
          <w:p w14:paraId="1DF4630E" w14:textId="514B8F70" w:rsidR="00DC2470" w:rsidRPr="002840C4" w:rsidRDefault="00DC2470" w:rsidP="00074FA5">
            <w:pPr>
              <w:spacing w:after="240"/>
              <w:rPr>
                <w:rFonts w:ascii="Arial" w:hAnsi="Arial" w:cs="Arial"/>
                <w:bCs/>
                <w:color w:val="000000"/>
                <w:sz w:val="24"/>
              </w:rPr>
            </w:pPr>
            <w:r w:rsidRPr="00B31D54">
              <w:rPr>
                <w:rFonts w:ascii="Arial" w:hAnsi="Arial" w:cs="Arial"/>
                <w:sz w:val="24"/>
                <w:szCs w:val="24"/>
              </w:rPr>
              <w:t>Writers’ Discretion</w:t>
            </w:r>
          </w:p>
        </w:tc>
      </w:tr>
      <w:tr w:rsidR="00DC2470" w:rsidRPr="002840C4" w14:paraId="3946DF1B" w14:textId="77777777" w:rsidTr="0952822B">
        <w:trPr>
          <w:cantSplit/>
        </w:trPr>
        <w:tc>
          <w:tcPr>
            <w:tcW w:w="715" w:type="dxa"/>
          </w:tcPr>
          <w:p w14:paraId="735E1EFA"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7CD75F91" w14:textId="77777777" w:rsidR="00DC2470" w:rsidRPr="00AA1E5D" w:rsidRDefault="00DC2470" w:rsidP="00074FA5">
            <w:pPr>
              <w:rPr>
                <w:rFonts w:ascii="Arial" w:hAnsi="Arial" w:cs="Arial"/>
                <w:sz w:val="24"/>
                <w:szCs w:val="24"/>
              </w:rPr>
            </w:pPr>
            <w:r w:rsidRPr="00AA1E5D">
              <w:rPr>
                <w:rFonts w:ascii="Arial" w:hAnsi="Arial" w:cs="Arial"/>
                <w:sz w:val="24"/>
                <w:szCs w:val="24"/>
              </w:rPr>
              <w:t>CDE Staff</w:t>
            </w:r>
          </w:p>
        </w:tc>
        <w:tc>
          <w:tcPr>
            <w:tcW w:w="1080" w:type="dxa"/>
          </w:tcPr>
          <w:p w14:paraId="6D7A3C87" w14:textId="460C6CE1" w:rsidR="00DC2470" w:rsidRDefault="00DC2470" w:rsidP="00074FA5">
            <w:pPr>
              <w:spacing w:after="240"/>
              <w:rPr>
                <w:rFonts w:ascii="Arial" w:hAnsi="Arial"/>
                <w:sz w:val="24"/>
              </w:rPr>
            </w:pPr>
            <w:r>
              <w:rPr>
                <w:rFonts w:ascii="Arial" w:hAnsi="Arial"/>
                <w:sz w:val="24"/>
              </w:rPr>
              <w:t>14</w:t>
            </w:r>
          </w:p>
        </w:tc>
        <w:tc>
          <w:tcPr>
            <w:tcW w:w="7920" w:type="dxa"/>
          </w:tcPr>
          <w:p w14:paraId="0570F4D1" w14:textId="0C9619B2" w:rsidR="00DC2470" w:rsidRPr="002840C4" w:rsidRDefault="00DC2470" w:rsidP="00862C5E">
            <w:pPr>
              <w:spacing w:after="240"/>
              <w:rPr>
                <w:rFonts w:ascii="Arial" w:hAnsi="Arial"/>
                <w:sz w:val="24"/>
              </w:rPr>
            </w:pPr>
            <w:r>
              <w:rPr>
                <w:rFonts w:ascii="Arial" w:hAnsi="Arial"/>
                <w:sz w:val="24"/>
              </w:rPr>
              <w:t>Lines 307</w:t>
            </w:r>
            <w:r w:rsidRPr="00B83A5C">
              <w:rPr>
                <w:rFonts w:ascii="Arial" w:hAnsi="Arial" w:cs="Arial"/>
                <w:sz w:val="24"/>
                <w:szCs w:val="24"/>
              </w:rPr>
              <w:t>–</w:t>
            </w:r>
            <w:r>
              <w:rPr>
                <w:rFonts w:ascii="Arial" w:hAnsi="Arial" w:cs="Arial"/>
                <w:sz w:val="24"/>
                <w:szCs w:val="24"/>
              </w:rPr>
              <w:t>311</w:t>
            </w:r>
            <w:r w:rsidRPr="00B83A5C">
              <w:rPr>
                <w:rFonts w:ascii="Arial" w:hAnsi="Arial" w:cs="Arial"/>
                <w:sz w:val="24"/>
                <w:szCs w:val="24"/>
              </w:rPr>
              <w:t>:</w:t>
            </w:r>
            <w:r>
              <w:rPr>
                <w:rFonts w:ascii="Arial" w:hAnsi="Arial" w:cs="Arial"/>
                <w:sz w:val="24"/>
                <w:szCs w:val="24"/>
              </w:rPr>
              <w:t xml:space="preserve"> Revise writing, as schools and </w:t>
            </w:r>
            <w:r w:rsidR="004B7CA7">
              <w:rPr>
                <w:rFonts w:ascii="Arial" w:hAnsi="Arial" w:cs="Arial"/>
                <w:sz w:val="24"/>
                <w:szCs w:val="24"/>
              </w:rPr>
              <w:t>“</w:t>
            </w:r>
            <w:r>
              <w:rPr>
                <w:rFonts w:ascii="Arial" w:hAnsi="Arial" w:cs="Arial"/>
                <w:sz w:val="24"/>
                <w:szCs w:val="24"/>
              </w:rPr>
              <w:t>districts</w:t>
            </w:r>
            <w:r w:rsidR="004B7CA7">
              <w:rPr>
                <w:rFonts w:ascii="Arial" w:hAnsi="Arial" w:cs="Arial"/>
                <w:sz w:val="24"/>
                <w:szCs w:val="24"/>
              </w:rPr>
              <w:t>”</w:t>
            </w:r>
            <w:r>
              <w:rPr>
                <w:rFonts w:ascii="Arial" w:hAnsi="Arial" w:cs="Arial"/>
                <w:sz w:val="24"/>
                <w:szCs w:val="24"/>
              </w:rPr>
              <w:t xml:space="preserve"> cannot </w:t>
            </w:r>
            <w:r w:rsidR="004B7CA7">
              <w:rPr>
                <w:rFonts w:ascii="Arial" w:hAnsi="Arial" w:cs="Arial"/>
                <w:sz w:val="24"/>
                <w:szCs w:val="24"/>
              </w:rPr>
              <w:t>“</w:t>
            </w:r>
            <w:r>
              <w:rPr>
                <w:rFonts w:ascii="Arial" w:hAnsi="Arial" w:cs="Arial"/>
                <w:sz w:val="24"/>
                <w:szCs w:val="24"/>
              </w:rPr>
              <w:t>explore</w:t>
            </w:r>
            <w:r w:rsidR="004B7CA7">
              <w:rPr>
                <w:rFonts w:ascii="Arial" w:hAnsi="Arial" w:cs="Arial"/>
                <w:sz w:val="24"/>
                <w:szCs w:val="24"/>
              </w:rPr>
              <w:t>”</w:t>
            </w:r>
            <w:r>
              <w:rPr>
                <w:rFonts w:ascii="Arial" w:hAnsi="Arial" w:cs="Arial"/>
                <w:sz w:val="24"/>
                <w:szCs w:val="24"/>
              </w:rPr>
              <w:t>; name the individuals doing the action. Also, explain why those individuals are being encouraged to explore those resources. Address what guidance or benefit do those resources offer.</w:t>
            </w:r>
          </w:p>
        </w:tc>
        <w:tc>
          <w:tcPr>
            <w:tcW w:w="1890" w:type="dxa"/>
          </w:tcPr>
          <w:p w14:paraId="596CAD72" w14:textId="4BAF366D" w:rsidR="00DC2470" w:rsidRPr="002840C4" w:rsidRDefault="00DC2470" w:rsidP="00074FA5">
            <w:pPr>
              <w:spacing w:after="240"/>
              <w:rPr>
                <w:rFonts w:ascii="Arial" w:hAnsi="Arial" w:cs="Arial"/>
                <w:bCs/>
                <w:color w:val="000000"/>
                <w:sz w:val="24"/>
              </w:rPr>
            </w:pPr>
            <w:r w:rsidRPr="00B31D54">
              <w:rPr>
                <w:rFonts w:ascii="Arial" w:hAnsi="Arial" w:cs="Arial"/>
                <w:sz w:val="24"/>
                <w:szCs w:val="24"/>
              </w:rPr>
              <w:t>Writers’ Discretion</w:t>
            </w:r>
          </w:p>
        </w:tc>
      </w:tr>
      <w:tr w:rsidR="00DC2470" w:rsidRPr="002840C4" w14:paraId="4687F61C" w14:textId="77777777" w:rsidTr="0952822B">
        <w:trPr>
          <w:cantSplit/>
        </w:trPr>
        <w:tc>
          <w:tcPr>
            <w:tcW w:w="715" w:type="dxa"/>
          </w:tcPr>
          <w:p w14:paraId="6EE9EFD7"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1FA2ED90" w14:textId="77777777" w:rsidR="00DC2470" w:rsidRPr="00AA1E5D" w:rsidRDefault="00DC2470" w:rsidP="00074FA5">
            <w:pPr>
              <w:rPr>
                <w:rFonts w:ascii="Arial" w:hAnsi="Arial" w:cs="Arial"/>
                <w:sz w:val="24"/>
                <w:szCs w:val="24"/>
              </w:rPr>
            </w:pPr>
            <w:r w:rsidRPr="00AA1E5D">
              <w:rPr>
                <w:rFonts w:ascii="Arial" w:hAnsi="Arial" w:cs="Arial"/>
                <w:sz w:val="24"/>
                <w:szCs w:val="24"/>
              </w:rPr>
              <w:t>CDE Staff</w:t>
            </w:r>
          </w:p>
        </w:tc>
        <w:tc>
          <w:tcPr>
            <w:tcW w:w="1080" w:type="dxa"/>
          </w:tcPr>
          <w:p w14:paraId="48807ADD" w14:textId="201855D0" w:rsidR="00DC2470" w:rsidRDefault="00DC2470" w:rsidP="00074FA5">
            <w:pPr>
              <w:spacing w:after="240"/>
              <w:rPr>
                <w:rFonts w:ascii="Arial" w:hAnsi="Arial"/>
                <w:sz w:val="24"/>
              </w:rPr>
            </w:pPr>
            <w:r>
              <w:rPr>
                <w:rFonts w:ascii="Arial" w:hAnsi="Arial"/>
                <w:sz w:val="24"/>
              </w:rPr>
              <w:t>16</w:t>
            </w:r>
          </w:p>
        </w:tc>
        <w:tc>
          <w:tcPr>
            <w:tcW w:w="7920" w:type="dxa"/>
          </w:tcPr>
          <w:p w14:paraId="03F64A0E" w14:textId="0B2609A1" w:rsidR="00DC2470" w:rsidRPr="002840C4" w:rsidRDefault="00DC2470" w:rsidP="006A7057">
            <w:pPr>
              <w:spacing w:after="240"/>
              <w:rPr>
                <w:rFonts w:ascii="Arial" w:hAnsi="Arial"/>
                <w:sz w:val="24"/>
              </w:rPr>
            </w:pPr>
            <w:r>
              <w:rPr>
                <w:rFonts w:ascii="Arial" w:hAnsi="Arial"/>
                <w:sz w:val="24"/>
              </w:rPr>
              <w:t>Lines 363</w:t>
            </w:r>
            <w:r w:rsidRPr="00B83A5C">
              <w:rPr>
                <w:rFonts w:ascii="Arial" w:hAnsi="Arial" w:cs="Arial"/>
                <w:sz w:val="24"/>
                <w:szCs w:val="24"/>
              </w:rPr>
              <w:t>–</w:t>
            </w:r>
            <w:r>
              <w:rPr>
                <w:rFonts w:ascii="Arial" w:hAnsi="Arial" w:cs="Arial"/>
                <w:sz w:val="24"/>
                <w:szCs w:val="24"/>
              </w:rPr>
              <w:t xml:space="preserve">364: Clarify what specific entity in the </w:t>
            </w:r>
            <w:r w:rsidRPr="00731D32">
              <w:rPr>
                <w:rFonts w:ascii="Arial" w:hAnsi="Arial" w:cs="Arial"/>
                <w:sz w:val="24"/>
                <w:szCs w:val="24"/>
              </w:rPr>
              <w:t xml:space="preserve">“State of California” is responsible for </w:t>
            </w:r>
            <w:r w:rsidRPr="00731D32">
              <w:rPr>
                <w:rFonts w:ascii="Arial" w:hAnsi="Arial" w:cs="Arial"/>
                <w:color w:val="000000" w:themeColor="text1"/>
                <w:sz w:val="24"/>
                <w:szCs w:val="24"/>
              </w:rPr>
              <w:t>world language educator professional development.</w:t>
            </w:r>
            <w:r>
              <w:rPr>
                <w:rFonts w:ascii="Arial" w:hAnsi="Arial" w:cs="Arial"/>
                <w:color w:val="000000" w:themeColor="text1"/>
                <w:sz w:val="24"/>
                <w:szCs w:val="24"/>
              </w:rPr>
              <w:t xml:space="preserve"> </w:t>
            </w:r>
            <w:r w:rsidR="006A7057">
              <w:rPr>
                <w:rFonts w:ascii="Arial" w:hAnsi="Arial" w:cs="Arial"/>
                <w:color w:val="000000" w:themeColor="text1"/>
                <w:sz w:val="24"/>
                <w:szCs w:val="24"/>
              </w:rPr>
              <w:t>Keep in mind</w:t>
            </w:r>
            <w:r>
              <w:rPr>
                <w:rFonts w:ascii="Arial" w:hAnsi="Arial" w:cs="Arial"/>
                <w:color w:val="000000" w:themeColor="text1"/>
                <w:sz w:val="24"/>
                <w:szCs w:val="24"/>
              </w:rPr>
              <w:t xml:space="preserve"> that </w:t>
            </w:r>
            <w:r w:rsidR="006A7057">
              <w:rPr>
                <w:rFonts w:ascii="Arial" w:hAnsi="Arial" w:cs="Arial"/>
                <w:color w:val="000000" w:themeColor="text1"/>
                <w:sz w:val="24"/>
                <w:szCs w:val="24"/>
              </w:rPr>
              <w:t xml:space="preserve">in </w:t>
            </w:r>
            <w:r>
              <w:rPr>
                <w:rFonts w:ascii="Arial" w:hAnsi="Arial" w:cs="Arial"/>
                <w:color w:val="000000" w:themeColor="text1"/>
                <w:sz w:val="24"/>
                <w:szCs w:val="24"/>
              </w:rPr>
              <w:t xml:space="preserve">California </w:t>
            </w:r>
            <w:r w:rsidR="006A7057">
              <w:rPr>
                <w:rFonts w:ascii="Arial" w:hAnsi="Arial" w:cs="Arial"/>
                <w:color w:val="000000" w:themeColor="text1"/>
                <w:sz w:val="24"/>
                <w:szCs w:val="24"/>
              </w:rPr>
              <w:t xml:space="preserve">decisions over such matters are made at the </w:t>
            </w:r>
            <w:r>
              <w:rPr>
                <w:rFonts w:ascii="Arial" w:hAnsi="Arial" w:cs="Arial"/>
                <w:color w:val="000000" w:themeColor="text1"/>
                <w:sz w:val="24"/>
                <w:szCs w:val="24"/>
              </w:rPr>
              <w:t xml:space="preserve">local </w:t>
            </w:r>
            <w:r w:rsidR="006A7057">
              <w:rPr>
                <w:rFonts w:ascii="Arial" w:hAnsi="Arial" w:cs="Arial"/>
                <w:color w:val="000000" w:themeColor="text1"/>
                <w:sz w:val="24"/>
                <w:szCs w:val="24"/>
              </w:rPr>
              <w:t>level</w:t>
            </w:r>
            <w:r>
              <w:rPr>
                <w:rFonts w:ascii="Arial" w:hAnsi="Arial" w:cs="Arial"/>
                <w:color w:val="000000" w:themeColor="text1"/>
                <w:sz w:val="24"/>
                <w:szCs w:val="24"/>
              </w:rPr>
              <w:t>.</w:t>
            </w:r>
          </w:p>
        </w:tc>
        <w:tc>
          <w:tcPr>
            <w:tcW w:w="1890" w:type="dxa"/>
          </w:tcPr>
          <w:p w14:paraId="1A839F6E" w14:textId="3FB603CC" w:rsidR="00DC2470" w:rsidRPr="002840C4" w:rsidRDefault="00DC2470" w:rsidP="00074FA5">
            <w:pPr>
              <w:spacing w:after="240"/>
              <w:rPr>
                <w:rFonts w:ascii="Arial" w:hAnsi="Arial" w:cs="Arial"/>
                <w:bCs/>
                <w:color w:val="000000"/>
                <w:sz w:val="24"/>
              </w:rPr>
            </w:pPr>
            <w:r w:rsidRPr="00B31D54">
              <w:rPr>
                <w:rFonts w:ascii="Arial" w:hAnsi="Arial" w:cs="Arial"/>
                <w:sz w:val="24"/>
                <w:szCs w:val="24"/>
              </w:rPr>
              <w:t>Writers’ Discretion</w:t>
            </w:r>
          </w:p>
        </w:tc>
      </w:tr>
      <w:tr w:rsidR="00DC2470" w:rsidRPr="002840C4" w14:paraId="473D7CC0" w14:textId="77777777" w:rsidTr="0952822B">
        <w:trPr>
          <w:cantSplit/>
        </w:trPr>
        <w:tc>
          <w:tcPr>
            <w:tcW w:w="715" w:type="dxa"/>
          </w:tcPr>
          <w:p w14:paraId="68F95E05"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4198DB74" w14:textId="631B7612" w:rsidR="00DC2470" w:rsidRPr="00AA1E5D" w:rsidRDefault="00DC2470" w:rsidP="00074FA5">
            <w:pPr>
              <w:rPr>
                <w:rFonts w:ascii="Arial" w:hAnsi="Arial" w:cs="Arial"/>
                <w:sz w:val="24"/>
                <w:szCs w:val="24"/>
              </w:rPr>
            </w:pPr>
            <w:r w:rsidRPr="00AA1E5D">
              <w:rPr>
                <w:rFonts w:ascii="Arial" w:hAnsi="Arial" w:cs="Arial"/>
                <w:sz w:val="24"/>
                <w:szCs w:val="24"/>
              </w:rPr>
              <w:t>CDE Staff</w:t>
            </w:r>
          </w:p>
        </w:tc>
        <w:tc>
          <w:tcPr>
            <w:tcW w:w="1080" w:type="dxa"/>
          </w:tcPr>
          <w:p w14:paraId="2027D1BA" w14:textId="7ADE94B2" w:rsidR="00DC2470" w:rsidRDefault="00DC2470" w:rsidP="00074FA5">
            <w:pPr>
              <w:spacing w:after="240"/>
              <w:rPr>
                <w:rFonts w:ascii="Arial" w:hAnsi="Arial"/>
                <w:sz w:val="24"/>
              </w:rPr>
            </w:pPr>
            <w:r>
              <w:rPr>
                <w:rFonts w:ascii="Arial" w:hAnsi="Arial"/>
                <w:sz w:val="24"/>
              </w:rPr>
              <w:t>16</w:t>
            </w:r>
          </w:p>
        </w:tc>
        <w:tc>
          <w:tcPr>
            <w:tcW w:w="7920" w:type="dxa"/>
          </w:tcPr>
          <w:p w14:paraId="32A58538" w14:textId="3FE68942" w:rsidR="00DC2470" w:rsidRPr="002840C4" w:rsidRDefault="00DC2470" w:rsidP="00731D32">
            <w:pPr>
              <w:spacing w:after="240"/>
              <w:rPr>
                <w:rFonts w:ascii="Arial" w:hAnsi="Arial"/>
                <w:sz w:val="24"/>
              </w:rPr>
            </w:pPr>
            <w:r>
              <w:rPr>
                <w:rFonts w:ascii="Arial" w:hAnsi="Arial" w:cs="Arial"/>
                <w:sz w:val="24"/>
                <w:szCs w:val="24"/>
              </w:rPr>
              <w:t>Line</w:t>
            </w:r>
            <w:r w:rsidRPr="00B83A5C">
              <w:rPr>
                <w:rFonts w:ascii="Arial" w:hAnsi="Arial" w:cs="Arial"/>
                <w:sz w:val="24"/>
                <w:szCs w:val="24"/>
              </w:rPr>
              <w:t xml:space="preserve"> </w:t>
            </w:r>
            <w:r>
              <w:rPr>
                <w:rFonts w:ascii="Arial" w:hAnsi="Arial" w:cs="Arial"/>
                <w:sz w:val="24"/>
                <w:szCs w:val="24"/>
              </w:rPr>
              <w:t>378</w:t>
            </w:r>
            <w:r w:rsidRPr="00B83A5C">
              <w:rPr>
                <w:rFonts w:ascii="Arial" w:hAnsi="Arial" w:cs="Arial"/>
                <w:sz w:val="24"/>
                <w:szCs w:val="24"/>
              </w:rPr>
              <w:t xml:space="preserve">: </w:t>
            </w:r>
            <w:r>
              <w:rPr>
                <w:rFonts w:ascii="Arial" w:hAnsi="Arial" w:cs="Arial"/>
                <w:sz w:val="24"/>
                <w:szCs w:val="24"/>
              </w:rPr>
              <w:t>Add “can” after “schools”. Also revise wording as “schools” do not “assess”.</w:t>
            </w:r>
          </w:p>
        </w:tc>
        <w:tc>
          <w:tcPr>
            <w:tcW w:w="1890" w:type="dxa"/>
          </w:tcPr>
          <w:p w14:paraId="12F4751C" w14:textId="150A31C5" w:rsidR="00DC2470" w:rsidRPr="002840C4" w:rsidRDefault="00DC2470" w:rsidP="00074FA5">
            <w:pPr>
              <w:spacing w:after="240"/>
              <w:rPr>
                <w:rFonts w:ascii="Arial" w:hAnsi="Arial" w:cs="Arial"/>
                <w:bCs/>
                <w:color w:val="000000"/>
                <w:sz w:val="24"/>
              </w:rPr>
            </w:pPr>
            <w:r>
              <w:rPr>
                <w:rFonts w:ascii="Arial" w:hAnsi="Arial" w:cs="Arial"/>
                <w:sz w:val="24"/>
                <w:szCs w:val="24"/>
              </w:rPr>
              <w:t>Recommended</w:t>
            </w:r>
          </w:p>
        </w:tc>
      </w:tr>
      <w:tr w:rsidR="00DC2470" w:rsidRPr="002840C4" w14:paraId="7718283B" w14:textId="77777777" w:rsidTr="0952822B">
        <w:trPr>
          <w:cantSplit/>
        </w:trPr>
        <w:tc>
          <w:tcPr>
            <w:tcW w:w="715" w:type="dxa"/>
          </w:tcPr>
          <w:p w14:paraId="1CE7B9D4"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00D0B8F6" w14:textId="77777777" w:rsidR="00DC2470" w:rsidRPr="00AA1E5D" w:rsidRDefault="00DC2470" w:rsidP="00074FA5">
            <w:pPr>
              <w:rPr>
                <w:rFonts w:ascii="Arial" w:hAnsi="Arial" w:cs="Arial"/>
                <w:sz w:val="24"/>
                <w:szCs w:val="24"/>
              </w:rPr>
            </w:pPr>
            <w:r w:rsidRPr="00AA1E5D">
              <w:rPr>
                <w:rFonts w:ascii="Arial" w:hAnsi="Arial" w:cs="Arial"/>
                <w:sz w:val="24"/>
                <w:szCs w:val="24"/>
              </w:rPr>
              <w:t>CDE Staff</w:t>
            </w:r>
          </w:p>
        </w:tc>
        <w:tc>
          <w:tcPr>
            <w:tcW w:w="1080" w:type="dxa"/>
          </w:tcPr>
          <w:p w14:paraId="625458A8" w14:textId="2A8ACE04" w:rsidR="00DC2470" w:rsidRDefault="00DC2470" w:rsidP="00074FA5">
            <w:pPr>
              <w:spacing w:after="240"/>
              <w:rPr>
                <w:rFonts w:ascii="Arial" w:hAnsi="Arial"/>
                <w:sz w:val="24"/>
              </w:rPr>
            </w:pPr>
            <w:r>
              <w:rPr>
                <w:rFonts w:ascii="Arial" w:hAnsi="Arial"/>
                <w:sz w:val="24"/>
              </w:rPr>
              <w:t>17</w:t>
            </w:r>
          </w:p>
        </w:tc>
        <w:tc>
          <w:tcPr>
            <w:tcW w:w="7920" w:type="dxa"/>
          </w:tcPr>
          <w:p w14:paraId="58DA1413" w14:textId="01CD0398" w:rsidR="00DC2470" w:rsidRPr="002840C4" w:rsidRDefault="6CDACD95" w:rsidP="0952822B">
            <w:pPr>
              <w:spacing w:after="240"/>
              <w:rPr>
                <w:rFonts w:ascii="Arial" w:hAnsi="Arial"/>
                <w:sz w:val="24"/>
                <w:szCs w:val="24"/>
              </w:rPr>
            </w:pPr>
            <w:r w:rsidRPr="0952822B">
              <w:rPr>
                <w:rFonts w:ascii="Arial" w:hAnsi="Arial" w:cs="Arial"/>
                <w:sz w:val="24"/>
                <w:szCs w:val="24"/>
              </w:rPr>
              <w:t>Lines 398–401: Revise either the title of Figure 11.3 or the introduction to the content in the figure so they are not the same.</w:t>
            </w:r>
          </w:p>
        </w:tc>
        <w:tc>
          <w:tcPr>
            <w:tcW w:w="1890" w:type="dxa"/>
          </w:tcPr>
          <w:p w14:paraId="4141098C" w14:textId="649F2B01" w:rsidR="00DC2470" w:rsidRPr="002840C4" w:rsidRDefault="00DC2470" w:rsidP="00074FA5">
            <w:pPr>
              <w:spacing w:after="240"/>
              <w:rPr>
                <w:rFonts w:ascii="Arial" w:hAnsi="Arial" w:cs="Arial"/>
                <w:bCs/>
                <w:color w:val="000000"/>
                <w:sz w:val="24"/>
              </w:rPr>
            </w:pPr>
            <w:r>
              <w:rPr>
                <w:rFonts w:ascii="Arial" w:hAnsi="Arial" w:cs="Arial"/>
                <w:bCs/>
                <w:color w:val="000000"/>
                <w:sz w:val="24"/>
              </w:rPr>
              <w:t>Writers’ Discretion</w:t>
            </w:r>
          </w:p>
        </w:tc>
      </w:tr>
      <w:tr w:rsidR="00DC2470" w:rsidRPr="002840C4" w14:paraId="2913E8F8" w14:textId="77777777" w:rsidTr="0952822B">
        <w:trPr>
          <w:cantSplit/>
        </w:trPr>
        <w:tc>
          <w:tcPr>
            <w:tcW w:w="715" w:type="dxa"/>
          </w:tcPr>
          <w:p w14:paraId="74CC609B"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5FA32034" w14:textId="77777777" w:rsidR="00DC2470" w:rsidRPr="00AA1E5D" w:rsidRDefault="00DC2470" w:rsidP="00074FA5">
            <w:pPr>
              <w:rPr>
                <w:rFonts w:ascii="Arial" w:hAnsi="Arial" w:cs="Arial"/>
                <w:sz w:val="24"/>
                <w:szCs w:val="24"/>
              </w:rPr>
            </w:pPr>
            <w:r w:rsidRPr="00AA1E5D">
              <w:rPr>
                <w:rFonts w:ascii="Arial" w:hAnsi="Arial" w:cs="Arial"/>
                <w:sz w:val="24"/>
                <w:szCs w:val="24"/>
              </w:rPr>
              <w:t>CDE Staff</w:t>
            </w:r>
          </w:p>
        </w:tc>
        <w:tc>
          <w:tcPr>
            <w:tcW w:w="1080" w:type="dxa"/>
          </w:tcPr>
          <w:p w14:paraId="10175B83" w14:textId="0DAC9C89" w:rsidR="00DC2470" w:rsidRDefault="00DC2470" w:rsidP="00074FA5">
            <w:pPr>
              <w:spacing w:after="240"/>
              <w:rPr>
                <w:rFonts w:ascii="Arial" w:hAnsi="Arial"/>
                <w:sz w:val="24"/>
              </w:rPr>
            </w:pPr>
            <w:r>
              <w:rPr>
                <w:rFonts w:ascii="Arial" w:hAnsi="Arial"/>
                <w:sz w:val="24"/>
              </w:rPr>
              <w:t>17</w:t>
            </w:r>
            <w:r w:rsidRPr="00B83A5C">
              <w:rPr>
                <w:rFonts w:ascii="Arial" w:hAnsi="Arial" w:cs="Arial"/>
                <w:sz w:val="24"/>
                <w:szCs w:val="24"/>
              </w:rPr>
              <w:t>–</w:t>
            </w:r>
            <w:r>
              <w:rPr>
                <w:rFonts w:ascii="Arial" w:hAnsi="Arial" w:cs="Arial"/>
                <w:sz w:val="24"/>
                <w:szCs w:val="24"/>
              </w:rPr>
              <w:t>19</w:t>
            </w:r>
          </w:p>
        </w:tc>
        <w:tc>
          <w:tcPr>
            <w:tcW w:w="7920" w:type="dxa"/>
          </w:tcPr>
          <w:p w14:paraId="6B1E644A" w14:textId="7C343741" w:rsidR="00DC2470" w:rsidRPr="002840C4" w:rsidRDefault="00DC2470" w:rsidP="00731D32">
            <w:pPr>
              <w:spacing w:after="240"/>
              <w:rPr>
                <w:rFonts w:ascii="Arial" w:hAnsi="Arial"/>
                <w:sz w:val="24"/>
              </w:rPr>
            </w:pPr>
            <w:r>
              <w:rPr>
                <w:rFonts w:ascii="Arial" w:hAnsi="Arial" w:cs="Arial"/>
                <w:sz w:val="24"/>
                <w:szCs w:val="24"/>
              </w:rPr>
              <w:t>Lines</w:t>
            </w:r>
            <w:r w:rsidRPr="00B83A5C">
              <w:rPr>
                <w:rFonts w:ascii="Arial" w:hAnsi="Arial" w:cs="Arial"/>
                <w:sz w:val="24"/>
                <w:szCs w:val="24"/>
              </w:rPr>
              <w:t xml:space="preserve"> </w:t>
            </w:r>
            <w:r>
              <w:rPr>
                <w:rFonts w:ascii="Arial" w:hAnsi="Arial" w:cs="Arial"/>
                <w:sz w:val="24"/>
                <w:szCs w:val="24"/>
              </w:rPr>
              <w:t>403</w:t>
            </w:r>
            <w:r w:rsidRPr="00B83A5C">
              <w:rPr>
                <w:rFonts w:ascii="Arial" w:hAnsi="Arial" w:cs="Arial"/>
                <w:sz w:val="24"/>
                <w:szCs w:val="24"/>
              </w:rPr>
              <w:t>–</w:t>
            </w:r>
            <w:r>
              <w:rPr>
                <w:rFonts w:ascii="Arial" w:hAnsi="Arial" w:cs="Arial"/>
                <w:sz w:val="24"/>
                <w:szCs w:val="24"/>
              </w:rPr>
              <w:t>446</w:t>
            </w:r>
            <w:r w:rsidRPr="00B83A5C">
              <w:rPr>
                <w:rFonts w:ascii="Arial" w:hAnsi="Arial" w:cs="Arial"/>
                <w:sz w:val="24"/>
                <w:szCs w:val="24"/>
              </w:rPr>
              <w:t>:</w:t>
            </w:r>
            <w:r>
              <w:rPr>
                <w:rFonts w:ascii="Arial" w:hAnsi="Arial" w:cs="Arial"/>
                <w:sz w:val="24"/>
                <w:szCs w:val="24"/>
              </w:rPr>
              <w:t xml:space="preserve"> Revise the content of Figure 11.3. Use complete sentences that provide guidance instead of a series of lists that do not clarify what educators can do or why the elements in the lists matter.</w:t>
            </w:r>
          </w:p>
        </w:tc>
        <w:tc>
          <w:tcPr>
            <w:tcW w:w="1890" w:type="dxa"/>
          </w:tcPr>
          <w:p w14:paraId="3114B234" w14:textId="02053230" w:rsidR="00DC2470" w:rsidRPr="00731D32" w:rsidRDefault="00DC2470" w:rsidP="00731D32">
            <w:pPr>
              <w:rPr>
                <w:rFonts w:ascii="Arial" w:hAnsi="Arial" w:cs="Arial"/>
                <w:sz w:val="24"/>
              </w:rPr>
            </w:pPr>
            <w:r>
              <w:rPr>
                <w:rFonts w:ascii="Arial" w:hAnsi="Arial" w:cs="Arial"/>
                <w:bCs/>
                <w:color w:val="000000"/>
                <w:sz w:val="24"/>
              </w:rPr>
              <w:t>Writers’ Discretion</w:t>
            </w:r>
          </w:p>
        </w:tc>
      </w:tr>
      <w:tr w:rsidR="00DC2470" w:rsidRPr="002840C4" w14:paraId="7F3D36C1" w14:textId="77777777" w:rsidTr="0952822B">
        <w:trPr>
          <w:cantSplit/>
        </w:trPr>
        <w:tc>
          <w:tcPr>
            <w:tcW w:w="715" w:type="dxa"/>
          </w:tcPr>
          <w:p w14:paraId="7BDD4868"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732FC792" w14:textId="77777777" w:rsidR="00DC2470" w:rsidRPr="00AA1E5D" w:rsidRDefault="00DC2470" w:rsidP="00074FA5">
            <w:pPr>
              <w:rPr>
                <w:rFonts w:ascii="Arial" w:hAnsi="Arial" w:cs="Arial"/>
                <w:sz w:val="24"/>
                <w:szCs w:val="24"/>
              </w:rPr>
            </w:pPr>
            <w:r w:rsidRPr="00AA1E5D">
              <w:rPr>
                <w:rFonts w:ascii="Arial" w:hAnsi="Arial" w:cs="Arial"/>
                <w:sz w:val="24"/>
                <w:szCs w:val="24"/>
              </w:rPr>
              <w:t>CDE Staff</w:t>
            </w:r>
          </w:p>
        </w:tc>
        <w:tc>
          <w:tcPr>
            <w:tcW w:w="1080" w:type="dxa"/>
          </w:tcPr>
          <w:p w14:paraId="0B082DBE" w14:textId="062404ED" w:rsidR="00DC2470" w:rsidRDefault="00DC2470" w:rsidP="00074FA5">
            <w:pPr>
              <w:spacing w:after="240"/>
              <w:rPr>
                <w:rFonts w:ascii="Arial" w:hAnsi="Arial"/>
                <w:sz w:val="24"/>
              </w:rPr>
            </w:pPr>
            <w:r>
              <w:rPr>
                <w:rFonts w:ascii="Arial" w:hAnsi="Arial"/>
                <w:sz w:val="24"/>
              </w:rPr>
              <w:t>19</w:t>
            </w:r>
          </w:p>
        </w:tc>
        <w:tc>
          <w:tcPr>
            <w:tcW w:w="7920" w:type="dxa"/>
          </w:tcPr>
          <w:p w14:paraId="53CF95AF" w14:textId="4D76A466" w:rsidR="00DC2470" w:rsidRPr="002840C4" w:rsidRDefault="00DC2470" w:rsidP="00731D32">
            <w:pPr>
              <w:spacing w:after="240"/>
              <w:rPr>
                <w:rFonts w:ascii="Arial" w:hAnsi="Arial"/>
                <w:sz w:val="24"/>
              </w:rPr>
            </w:pPr>
            <w:r>
              <w:rPr>
                <w:rFonts w:ascii="Arial" w:hAnsi="Arial" w:cs="Arial"/>
                <w:sz w:val="24"/>
                <w:szCs w:val="24"/>
              </w:rPr>
              <w:t>Lines</w:t>
            </w:r>
            <w:r w:rsidRPr="00B83A5C">
              <w:rPr>
                <w:rFonts w:ascii="Arial" w:hAnsi="Arial" w:cs="Arial"/>
                <w:sz w:val="24"/>
                <w:szCs w:val="24"/>
              </w:rPr>
              <w:t xml:space="preserve"> </w:t>
            </w:r>
            <w:r>
              <w:rPr>
                <w:rFonts w:ascii="Arial" w:hAnsi="Arial" w:cs="Arial"/>
                <w:sz w:val="24"/>
                <w:szCs w:val="24"/>
              </w:rPr>
              <w:t>452</w:t>
            </w:r>
            <w:r w:rsidRPr="00B83A5C">
              <w:rPr>
                <w:rFonts w:ascii="Arial" w:hAnsi="Arial" w:cs="Arial"/>
                <w:sz w:val="24"/>
                <w:szCs w:val="24"/>
              </w:rPr>
              <w:t>–</w:t>
            </w:r>
            <w:r>
              <w:rPr>
                <w:rFonts w:ascii="Arial" w:hAnsi="Arial" w:cs="Arial"/>
                <w:sz w:val="24"/>
                <w:szCs w:val="24"/>
              </w:rPr>
              <w:t>453</w:t>
            </w:r>
            <w:r w:rsidRPr="00B83A5C">
              <w:rPr>
                <w:rFonts w:ascii="Arial" w:hAnsi="Arial" w:cs="Arial"/>
                <w:sz w:val="24"/>
                <w:szCs w:val="24"/>
              </w:rPr>
              <w:t>:</w:t>
            </w:r>
            <w:r>
              <w:rPr>
                <w:rFonts w:ascii="Arial" w:hAnsi="Arial" w:cs="Arial"/>
                <w:sz w:val="24"/>
                <w:szCs w:val="24"/>
              </w:rPr>
              <w:t xml:space="preserve"> The assertion </w:t>
            </w:r>
            <w:r w:rsidRPr="00731D32">
              <w:rPr>
                <w:rFonts w:ascii="Arial" w:hAnsi="Arial" w:cs="Arial"/>
                <w:sz w:val="24"/>
                <w:szCs w:val="24"/>
              </w:rPr>
              <w:t>that “</w:t>
            </w:r>
            <w:r w:rsidRPr="00731D32">
              <w:rPr>
                <w:rFonts w:ascii="Arial" w:hAnsi="Arial" w:cs="Arial"/>
                <w:color w:val="000000" w:themeColor="text1"/>
                <w:sz w:val="24"/>
                <w:szCs w:val="24"/>
              </w:rPr>
              <w:t xml:space="preserve">Teachers have multiple entry points and effective professional learning is tailored appropriately.” </w:t>
            </w:r>
            <w:r>
              <w:rPr>
                <w:rFonts w:ascii="Arial" w:hAnsi="Arial" w:cs="Arial"/>
                <w:color w:val="000000" w:themeColor="text1"/>
                <w:sz w:val="24"/>
                <w:szCs w:val="24"/>
              </w:rPr>
              <w:t>i</w:t>
            </w:r>
            <w:r w:rsidRPr="00731D32">
              <w:rPr>
                <w:rFonts w:ascii="Arial" w:hAnsi="Arial" w:cs="Arial"/>
                <w:color w:val="000000" w:themeColor="text1"/>
                <w:sz w:val="24"/>
                <w:szCs w:val="24"/>
              </w:rPr>
              <w:t>s not true</w:t>
            </w:r>
            <w:r w:rsidR="004B7CA7">
              <w:rPr>
                <w:rFonts w:ascii="Arial" w:hAnsi="Arial" w:cs="Arial"/>
                <w:color w:val="000000" w:themeColor="text1"/>
                <w:sz w:val="24"/>
                <w:szCs w:val="24"/>
              </w:rPr>
              <w:t xml:space="preserve"> for all teachers</w:t>
            </w:r>
            <w:r w:rsidRPr="00731D32">
              <w:rPr>
                <w:rFonts w:ascii="Arial" w:hAnsi="Arial" w:cs="Arial"/>
                <w:color w:val="000000" w:themeColor="text1"/>
                <w:sz w:val="24"/>
                <w:szCs w:val="24"/>
              </w:rPr>
              <w:t>. Please revise</w:t>
            </w:r>
            <w:r>
              <w:rPr>
                <w:rFonts w:ascii="Arial" w:hAnsi="Arial" w:cs="Arial"/>
                <w:color w:val="000000" w:themeColor="text1"/>
                <w:sz w:val="24"/>
                <w:szCs w:val="24"/>
              </w:rPr>
              <w:t xml:space="preserve"> to convey that this practice is a goal or something akin to that</w:t>
            </w:r>
            <w:r w:rsidRPr="00731D32">
              <w:rPr>
                <w:rFonts w:ascii="Arial" w:hAnsi="Arial" w:cs="Arial"/>
                <w:color w:val="000000" w:themeColor="text1"/>
                <w:sz w:val="24"/>
                <w:szCs w:val="24"/>
              </w:rPr>
              <w:t>.</w:t>
            </w:r>
          </w:p>
        </w:tc>
        <w:tc>
          <w:tcPr>
            <w:tcW w:w="1890" w:type="dxa"/>
          </w:tcPr>
          <w:p w14:paraId="5DAE353C" w14:textId="1C62FEE2" w:rsidR="00DC2470" w:rsidRPr="00731D32" w:rsidRDefault="00DC2470" w:rsidP="00074FA5">
            <w:pPr>
              <w:spacing w:after="240"/>
              <w:rPr>
                <w:rFonts w:ascii="Arial" w:hAnsi="Arial" w:cs="Arial"/>
                <w:b/>
                <w:bCs/>
                <w:color w:val="000000"/>
                <w:sz w:val="24"/>
              </w:rPr>
            </w:pPr>
            <w:r>
              <w:rPr>
                <w:rFonts w:ascii="Arial" w:hAnsi="Arial" w:cs="Arial"/>
                <w:bCs/>
                <w:color w:val="000000"/>
                <w:sz w:val="24"/>
              </w:rPr>
              <w:t>Writers’ Discretion</w:t>
            </w:r>
          </w:p>
        </w:tc>
      </w:tr>
      <w:tr w:rsidR="00DC2470" w:rsidRPr="002840C4" w14:paraId="34139E42" w14:textId="77777777" w:rsidTr="0952822B">
        <w:trPr>
          <w:cantSplit/>
        </w:trPr>
        <w:tc>
          <w:tcPr>
            <w:tcW w:w="715" w:type="dxa"/>
          </w:tcPr>
          <w:p w14:paraId="6A6A82E5"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132C83E7" w14:textId="77777777" w:rsidR="00DC2470" w:rsidRPr="00AA1E5D" w:rsidRDefault="00DC2470" w:rsidP="00074FA5">
            <w:pPr>
              <w:rPr>
                <w:rFonts w:ascii="Arial" w:hAnsi="Arial" w:cs="Arial"/>
                <w:sz w:val="24"/>
                <w:szCs w:val="24"/>
              </w:rPr>
            </w:pPr>
            <w:r w:rsidRPr="00AA1E5D">
              <w:rPr>
                <w:rFonts w:ascii="Arial" w:hAnsi="Arial" w:cs="Arial"/>
                <w:sz w:val="24"/>
                <w:szCs w:val="24"/>
              </w:rPr>
              <w:t>CDE Staff</w:t>
            </w:r>
          </w:p>
        </w:tc>
        <w:tc>
          <w:tcPr>
            <w:tcW w:w="1080" w:type="dxa"/>
          </w:tcPr>
          <w:p w14:paraId="2DCD004C" w14:textId="0474551D" w:rsidR="00DC2470" w:rsidRDefault="00DC2470" w:rsidP="00074FA5">
            <w:pPr>
              <w:spacing w:after="240"/>
              <w:rPr>
                <w:rFonts w:ascii="Arial" w:hAnsi="Arial"/>
                <w:sz w:val="24"/>
              </w:rPr>
            </w:pPr>
            <w:r>
              <w:rPr>
                <w:rFonts w:ascii="Arial" w:hAnsi="Arial"/>
                <w:sz w:val="24"/>
              </w:rPr>
              <w:t>19</w:t>
            </w:r>
          </w:p>
        </w:tc>
        <w:tc>
          <w:tcPr>
            <w:tcW w:w="7920" w:type="dxa"/>
          </w:tcPr>
          <w:p w14:paraId="2C91331C" w14:textId="688FC1C8" w:rsidR="00DC2470" w:rsidRPr="002840C4" w:rsidRDefault="00DC2470" w:rsidP="00731D32">
            <w:pPr>
              <w:spacing w:after="240"/>
              <w:rPr>
                <w:rFonts w:ascii="Arial" w:hAnsi="Arial"/>
                <w:sz w:val="24"/>
              </w:rPr>
            </w:pPr>
            <w:r>
              <w:rPr>
                <w:rFonts w:ascii="Arial" w:hAnsi="Arial" w:cs="Arial"/>
                <w:sz w:val="24"/>
                <w:szCs w:val="24"/>
              </w:rPr>
              <w:t>Line</w:t>
            </w:r>
            <w:r w:rsidRPr="00B83A5C">
              <w:rPr>
                <w:rFonts w:ascii="Arial" w:hAnsi="Arial" w:cs="Arial"/>
                <w:sz w:val="24"/>
                <w:szCs w:val="24"/>
              </w:rPr>
              <w:t xml:space="preserve"> </w:t>
            </w:r>
            <w:r>
              <w:rPr>
                <w:rFonts w:ascii="Arial" w:hAnsi="Arial" w:cs="Arial"/>
                <w:sz w:val="24"/>
                <w:szCs w:val="24"/>
              </w:rPr>
              <w:t>454</w:t>
            </w:r>
            <w:r w:rsidRPr="00B83A5C">
              <w:rPr>
                <w:rFonts w:ascii="Arial" w:hAnsi="Arial" w:cs="Arial"/>
                <w:sz w:val="24"/>
                <w:szCs w:val="24"/>
              </w:rPr>
              <w:t>:</w:t>
            </w:r>
            <w:r>
              <w:rPr>
                <w:rFonts w:ascii="Arial" w:hAnsi="Arial" w:cs="Arial"/>
                <w:sz w:val="24"/>
                <w:szCs w:val="24"/>
              </w:rPr>
              <w:t xml:space="preserve"> Add “can” after “schools”. Also revise wording as “schools” do not “identify”.</w:t>
            </w:r>
          </w:p>
        </w:tc>
        <w:tc>
          <w:tcPr>
            <w:tcW w:w="1890" w:type="dxa"/>
          </w:tcPr>
          <w:p w14:paraId="5962884C" w14:textId="7AA8B1D0" w:rsidR="00DC2470" w:rsidRPr="002840C4" w:rsidRDefault="00DC2470" w:rsidP="00074FA5">
            <w:pPr>
              <w:spacing w:after="240"/>
              <w:rPr>
                <w:rFonts w:ascii="Arial" w:hAnsi="Arial" w:cs="Arial"/>
                <w:bCs/>
                <w:color w:val="000000"/>
                <w:sz w:val="24"/>
              </w:rPr>
            </w:pPr>
            <w:r w:rsidRPr="007C6515">
              <w:rPr>
                <w:rFonts w:ascii="Arial" w:hAnsi="Arial" w:cs="Arial"/>
                <w:bCs/>
                <w:color w:val="000000"/>
                <w:sz w:val="24"/>
              </w:rPr>
              <w:t>Writers’ Discretion</w:t>
            </w:r>
          </w:p>
        </w:tc>
      </w:tr>
      <w:tr w:rsidR="00DC2470" w:rsidRPr="002840C4" w14:paraId="2C6EE1DA" w14:textId="77777777" w:rsidTr="0952822B">
        <w:trPr>
          <w:cantSplit/>
        </w:trPr>
        <w:tc>
          <w:tcPr>
            <w:tcW w:w="715" w:type="dxa"/>
          </w:tcPr>
          <w:p w14:paraId="6FAB0ADD" w14:textId="77777777" w:rsidR="00DC2470" w:rsidRPr="00AA1E5D" w:rsidRDefault="00DC2470" w:rsidP="00A25F30">
            <w:pPr>
              <w:pStyle w:val="ListParagraph"/>
              <w:numPr>
                <w:ilvl w:val="0"/>
                <w:numId w:val="2"/>
              </w:numPr>
              <w:spacing w:after="240"/>
              <w:rPr>
                <w:rFonts w:ascii="Arial" w:hAnsi="Arial"/>
                <w:sz w:val="24"/>
              </w:rPr>
            </w:pPr>
          </w:p>
        </w:tc>
        <w:tc>
          <w:tcPr>
            <w:tcW w:w="1440" w:type="dxa"/>
          </w:tcPr>
          <w:p w14:paraId="0FCCA5AB" w14:textId="77777777" w:rsidR="00DC2470" w:rsidRPr="00AA1E5D" w:rsidRDefault="00DC2470" w:rsidP="00074FA5">
            <w:pPr>
              <w:rPr>
                <w:rFonts w:ascii="Arial" w:hAnsi="Arial" w:cs="Arial"/>
                <w:sz w:val="24"/>
                <w:szCs w:val="24"/>
              </w:rPr>
            </w:pPr>
            <w:r w:rsidRPr="00AA1E5D">
              <w:rPr>
                <w:rFonts w:ascii="Arial" w:hAnsi="Arial" w:cs="Arial"/>
                <w:sz w:val="24"/>
                <w:szCs w:val="24"/>
              </w:rPr>
              <w:t>CDE Staff</w:t>
            </w:r>
          </w:p>
        </w:tc>
        <w:tc>
          <w:tcPr>
            <w:tcW w:w="1080" w:type="dxa"/>
          </w:tcPr>
          <w:p w14:paraId="38FC3B75" w14:textId="3966106D" w:rsidR="00DC2470" w:rsidRDefault="00DC2470" w:rsidP="00074FA5">
            <w:pPr>
              <w:spacing w:after="240"/>
              <w:rPr>
                <w:rFonts w:ascii="Arial" w:hAnsi="Arial"/>
                <w:sz w:val="24"/>
              </w:rPr>
            </w:pPr>
            <w:r>
              <w:rPr>
                <w:rFonts w:ascii="Arial" w:hAnsi="Arial"/>
                <w:sz w:val="24"/>
              </w:rPr>
              <w:t>19</w:t>
            </w:r>
          </w:p>
        </w:tc>
        <w:tc>
          <w:tcPr>
            <w:tcW w:w="7920" w:type="dxa"/>
          </w:tcPr>
          <w:p w14:paraId="3F81C308" w14:textId="7D8DFE00" w:rsidR="00DC2470" w:rsidRPr="002840C4" w:rsidRDefault="00DC2470" w:rsidP="00731D32">
            <w:pPr>
              <w:spacing w:after="240"/>
              <w:rPr>
                <w:rFonts w:ascii="Arial" w:hAnsi="Arial"/>
                <w:sz w:val="24"/>
              </w:rPr>
            </w:pPr>
            <w:r>
              <w:rPr>
                <w:rFonts w:ascii="Arial" w:hAnsi="Arial" w:cs="Arial"/>
                <w:sz w:val="24"/>
                <w:szCs w:val="24"/>
              </w:rPr>
              <w:t>Line</w:t>
            </w:r>
            <w:r w:rsidR="00F169B7">
              <w:rPr>
                <w:rFonts w:ascii="Arial" w:hAnsi="Arial" w:cs="Arial"/>
                <w:sz w:val="24"/>
                <w:szCs w:val="24"/>
              </w:rPr>
              <w:t>s</w:t>
            </w:r>
            <w:r w:rsidRPr="00B83A5C">
              <w:rPr>
                <w:rFonts w:ascii="Arial" w:hAnsi="Arial" w:cs="Arial"/>
                <w:sz w:val="24"/>
                <w:szCs w:val="24"/>
              </w:rPr>
              <w:t xml:space="preserve"> </w:t>
            </w:r>
            <w:r>
              <w:rPr>
                <w:rFonts w:ascii="Arial" w:hAnsi="Arial" w:cs="Arial"/>
                <w:sz w:val="24"/>
                <w:szCs w:val="24"/>
              </w:rPr>
              <w:t>455</w:t>
            </w:r>
            <w:r w:rsidRPr="00B83A5C">
              <w:rPr>
                <w:rFonts w:ascii="Arial" w:hAnsi="Arial" w:cs="Arial"/>
                <w:sz w:val="24"/>
                <w:szCs w:val="24"/>
              </w:rPr>
              <w:t>–</w:t>
            </w:r>
            <w:r>
              <w:rPr>
                <w:rFonts w:ascii="Arial" w:hAnsi="Arial" w:cs="Arial"/>
                <w:sz w:val="24"/>
                <w:szCs w:val="24"/>
              </w:rPr>
              <w:t>457</w:t>
            </w:r>
            <w:r w:rsidRPr="00B83A5C">
              <w:rPr>
                <w:rFonts w:ascii="Arial" w:hAnsi="Arial" w:cs="Arial"/>
                <w:sz w:val="24"/>
                <w:szCs w:val="24"/>
              </w:rPr>
              <w:t>:</w:t>
            </w:r>
            <w:r>
              <w:rPr>
                <w:rFonts w:ascii="Arial" w:hAnsi="Arial" w:cs="Arial"/>
                <w:sz w:val="24"/>
                <w:szCs w:val="24"/>
              </w:rPr>
              <w:t xml:space="preserve"> Revise wording as “schools” do not “identify,” “assess,” or “determine”.</w:t>
            </w:r>
          </w:p>
        </w:tc>
        <w:tc>
          <w:tcPr>
            <w:tcW w:w="1890" w:type="dxa"/>
          </w:tcPr>
          <w:p w14:paraId="7023E757" w14:textId="34BA7552" w:rsidR="00DC2470" w:rsidRPr="002840C4" w:rsidRDefault="00DC2470" w:rsidP="00074FA5">
            <w:pPr>
              <w:spacing w:after="240"/>
              <w:rPr>
                <w:rFonts w:ascii="Arial" w:hAnsi="Arial" w:cs="Arial"/>
                <w:bCs/>
                <w:color w:val="000000"/>
                <w:sz w:val="24"/>
              </w:rPr>
            </w:pPr>
            <w:r w:rsidRPr="007C6515">
              <w:rPr>
                <w:rFonts w:ascii="Arial" w:hAnsi="Arial" w:cs="Arial"/>
                <w:bCs/>
                <w:color w:val="000000"/>
                <w:sz w:val="24"/>
              </w:rPr>
              <w:t>Writers’ Discretion</w:t>
            </w:r>
          </w:p>
        </w:tc>
      </w:tr>
      <w:tr w:rsidR="00F169B7" w:rsidRPr="002840C4" w14:paraId="7FFACE0F" w14:textId="77777777" w:rsidTr="0952822B">
        <w:trPr>
          <w:cantSplit/>
        </w:trPr>
        <w:tc>
          <w:tcPr>
            <w:tcW w:w="715" w:type="dxa"/>
          </w:tcPr>
          <w:p w14:paraId="12C49E19" w14:textId="77777777" w:rsidR="00F169B7" w:rsidRPr="00AA1E5D" w:rsidRDefault="00F169B7" w:rsidP="00A25F30">
            <w:pPr>
              <w:pStyle w:val="ListParagraph"/>
              <w:numPr>
                <w:ilvl w:val="0"/>
                <w:numId w:val="2"/>
              </w:numPr>
              <w:spacing w:after="240"/>
              <w:rPr>
                <w:rFonts w:ascii="Arial" w:hAnsi="Arial"/>
                <w:sz w:val="24"/>
              </w:rPr>
            </w:pPr>
          </w:p>
        </w:tc>
        <w:tc>
          <w:tcPr>
            <w:tcW w:w="1440" w:type="dxa"/>
          </w:tcPr>
          <w:p w14:paraId="1BF1EB5E" w14:textId="77777777" w:rsidR="00F169B7" w:rsidRPr="00AA1E5D" w:rsidRDefault="00F169B7" w:rsidP="00074FA5">
            <w:pPr>
              <w:rPr>
                <w:rFonts w:ascii="Arial" w:hAnsi="Arial" w:cs="Arial"/>
                <w:sz w:val="24"/>
                <w:szCs w:val="24"/>
              </w:rPr>
            </w:pPr>
            <w:r w:rsidRPr="00AA1E5D">
              <w:rPr>
                <w:rFonts w:ascii="Arial" w:hAnsi="Arial" w:cs="Arial"/>
                <w:sz w:val="24"/>
                <w:szCs w:val="24"/>
              </w:rPr>
              <w:t>CDE Staff</w:t>
            </w:r>
          </w:p>
        </w:tc>
        <w:tc>
          <w:tcPr>
            <w:tcW w:w="1080" w:type="dxa"/>
          </w:tcPr>
          <w:p w14:paraId="2ADF3729" w14:textId="5EA079CD" w:rsidR="00F169B7" w:rsidRDefault="00F169B7" w:rsidP="00074FA5">
            <w:pPr>
              <w:spacing w:after="240"/>
              <w:rPr>
                <w:rFonts w:ascii="Arial" w:hAnsi="Arial"/>
                <w:sz w:val="24"/>
              </w:rPr>
            </w:pPr>
            <w:r>
              <w:rPr>
                <w:rFonts w:ascii="Arial" w:hAnsi="Arial"/>
                <w:sz w:val="24"/>
              </w:rPr>
              <w:t>21</w:t>
            </w:r>
          </w:p>
        </w:tc>
        <w:tc>
          <w:tcPr>
            <w:tcW w:w="7920" w:type="dxa"/>
          </w:tcPr>
          <w:p w14:paraId="5053FAB5" w14:textId="361FEE01" w:rsidR="00F169B7" w:rsidRPr="002840C4" w:rsidRDefault="00F169B7" w:rsidP="006A7057">
            <w:pPr>
              <w:spacing w:after="240"/>
              <w:rPr>
                <w:rFonts w:ascii="Arial" w:hAnsi="Arial"/>
                <w:sz w:val="24"/>
              </w:rPr>
            </w:pPr>
            <w:r>
              <w:rPr>
                <w:rFonts w:ascii="Arial" w:hAnsi="Arial" w:cs="Arial"/>
                <w:sz w:val="24"/>
                <w:szCs w:val="24"/>
              </w:rPr>
              <w:t>Lines</w:t>
            </w:r>
            <w:r w:rsidRPr="00B83A5C">
              <w:rPr>
                <w:rFonts w:ascii="Arial" w:hAnsi="Arial" w:cs="Arial"/>
                <w:sz w:val="24"/>
                <w:szCs w:val="24"/>
              </w:rPr>
              <w:t xml:space="preserve"> </w:t>
            </w:r>
            <w:r>
              <w:rPr>
                <w:rFonts w:ascii="Arial" w:hAnsi="Arial" w:cs="Arial"/>
                <w:sz w:val="24"/>
                <w:szCs w:val="24"/>
              </w:rPr>
              <w:t>499</w:t>
            </w:r>
            <w:r w:rsidRPr="00B83A5C">
              <w:rPr>
                <w:rFonts w:ascii="Arial" w:hAnsi="Arial" w:cs="Arial"/>
                <w:sz w:val="24"/>
                <w:szCs w:val="24"/>
              </w:rPr>
              <w:t>–</w:t>
            </w:r>
            <w:r>
              <w:rPr>
                <w:rFonts w:ascii="Arial" w:hAnsi="Arial" w:cs="Arial"/>
                <w:sz w:val="24"/>
                <w:szCs w:val="24"/>
              </w:rPr>
              <w:t>501</w:t>
            </w:r>
            <w:r w:rsidRPr="00B83A5C">
              <w:rPr>
                <w:rFonts w:ascii="Arial" w:hAnsi="Arial" w:cs="Arial"/>
                <w:sz w:val="24"/>
                <w:szCs w:val="24"/>
              </w:rPr>
              <w:t>:</w:t>
            </w:r>
            <w:r>
              <w:rPr>
                <w:rFonts w:ascii="Arial" w:hAnsi="Arial" w:cs="Arial"/>
                <w:sz w:val="24"/>
                <w:szCs w:val="24"/>
              </w:rPr>
              <w:t xml:space="preserve"> Remove superscript numbers and delete list of definitions on lines 505</w:t>
            </w:r>
            <w:r w:rsidRPr="00B83A5C">
              <w:rPr>
                <w:rFonts w:ascii="Arial" w:hAnsi="Arial" w:cs="Arial"/>
                <w:sz w:val="24"/>
                <w:szCs w:val="24"/>
              </w:rPr>
              <w:t>–</w:t>
            </w:r>
            <w:r>
              <w:rPr>
                <w:rFonts w:ascii="Arial" w:hAnsi="Arial" w:cs="Arial"/>
                <w:sz w:val="24"/>
                <w:szCs w:val="24"/>
              </w:rPr>
              <w:t xml:space="preserve">514. Instead, bold the </w:t>
            </w:r>
            <w:r w:rsidRPr="006A7057">
              <w:rPr>
                <w:rFonts w:ascii="Arial" w:hAnsi="Arial" w:cs="Arial"/>
                <w:sz w:val="24"/>
                <w:szCs w:val="24"/>
              </w:rPr>
              <w:t xml:space="preserve">terms guaranteed curriculum, </w:t>
            </w:r>
            <w:r w:rsidR="006A7057" w:rsidRPr="006A7057">
              <w:rPr>
                <w:rFonts w:ascii="Arial" w:hAnsi="Arial" w:cs="Arial"/>
                <w:sz w:val="24"/>
                <w:szCs w:val="24"/>
              </w:rPr>
              <w:t>high-l</w:t>
            </w:r>
            <w:r w:rsidRPr="006A7057">
              <w:rPr>
                <w:rFonts w:ascii="Arial" w:hAnsi="Arial" w:cs="Arial"/>
                <w:sz w:val="24"/>
                <w:szCs w:val="24"/>
              </w:rPr>
              <w:t>everage practices, differentiating content, process and product</w:t>
            </w:r>
            <w:r w:rsidR="006A7057" w:rsidRPr="006A7057">
              <w:rPr>
                <w:rFonts w:ascii="Arial" w:hAnsi="Arial" w:cs="Arial"/>
                <w:sz w:val="24"/>
                <w:szCs w:val="24"/>
              </w:rPr>
              <w:t>s, and</w:t>
            </w:r>
            <w:r w:rsidRPr="006A7057">
              <w:rPr>
                <w:rFonts w:ascii="Arial" w:hAnsi="Arial" w:cs="Arial"/>
                <w:sz w:val="24"/>
                <w:szCs w:val="24"/>
              </w:rPr>
              <w:t xml:space="preserve"> horizontal and vertical articulatio</w:t>
            </w:r>
            <w:r w:rsidR="006A7057" w:rsidRPr="006A7057">
              <w:rPr>
                <w:rFonts w:ascii="Arial" w:hAnsi="Arial" w:cs="Arial"/>
                <w:sz w:val="24"/>
                <w:szCs w:val="24"/>
              </w:rPr>
              <w:t xml:space="preserve">n </w:t>
            </w:r>
            <w:r w:rsidRPr="006A7057">
              <w:rPr>
                <w:rFonts w:ascii="Arial" w:hAnsi="Arial" w:cs="Arial"/>
                <w:sz w:val="24"/>
                <w:szCs w:val="24"/>
              </w:rPr>
              <w:t xml:space="preserve">and include them </w:t>
            </w:r>
            <w:r>
              <w:rPr>
                <w:rFonts w:ascii="Arial" w:hAnsi="Arial" w:cs="Arial"/>
                <w:sz w:val="24"/>
                <w:szCs w:val="24"/>
              </w:rPr>
              <w:t>in the glossary.</w:t>
            </w:r>
          </w:p>
        </w:tc>
        <w:tc>
          <w:tcPr>
            <w:tcW w:w="1890" w:type="dxa"/>
          </w:tcPr>
          <w:p w14:paraId="40C5D14A" w14:textId="75F59671" w:rsidR="00F169B7" w:rsidRPr="002840C4" w:rsidRDefault="00F169B7" w:rsidP="00074FA5">
            <w:pPr>
              <w:spacing w:after="240"/>
              <w:rPr>
                <w:rFonts w:ascii="Arial" w:hAnsi="Arial" w:cs="Arial"/>
                <w:bCs/>
                <w:color w:val="000000"/>
                <w:sz w:val="24"/>
              </w:rPr>
            </w:pPr>
            <w:r w:rsidRPr="007C6515">
              <w:rPr>
                <w:rFonts w:ascii="Arial" w:hAnsi="Arial" w:cs="Arial"/>
                <w:bCs/>
                <w:color w:val="000000"/>
                <w:sz w:val="24"/>
              </w:rPr>
              <w:t>Writers’ Discretion</w:t>
            </w:r>
          </w:p>
        </w:tc>
      </w:tr>
      <w:tr w:rsidR="00F169B7" w:rsidRPr="002840C4" w14:paraId="2745F68D" w14:textId="77777777" w:rsidTr="0952822B">
        <w:trPr>
          <w:cantSplit/>
        </w:trPr>
        <w:tc>
          <w:tcPr>
            <w:tcW w:w="715" w:type="dxa"/>
          </w:tcPr>
          <w:p w14:paraId="53C00EE8" w14:textId="77777777" w:rsidR="00F169B7" w:rsidRPr="00AA1E5D" w:rsidRDefault="00F169B7" w:rsidP="00A25F30">
            <w:pPr>
              <w:pStyle w:val="ListParagraph"/>
              <w:numPr>
                <w:ilvl w:val="0"/>
                <w:numId w:val="2"/>
              </w:numPr>
              <w:spacing w:after="240"/>
              <w:rPr>
                <w:rFonts w:ascii="Arial" w:hAnsi="Arial"/>
                <w:sz w:val="24"/>
              </w:rPr>
            </w:pPr>
          </w:p>
        </w:tc>
        <w:tc>
          <w:tcPr>
            <w:tcW w:w="1440" w:type="dxa"/>
          </w:tcPr>
          <w:p w14:paraId="0A08C50F" w14:textId="77777777" w:rsidR="00F169B7" w:rsidRPr="00AA1E5D" w:rsidRDefault="00F169B7" w:rsidP="00074FA5">
            <w:pPr>
              <w:rPr>
                <w:rFonts w:ascii="Arial" w:hAnsi="Arial" w:cs="Arial"/>
                <w:sz w:val="24"/>
                <w:szCs w:val="24"/>
              </w:rPr>
            </w:pPr>
            <w:r w:rsidRPr="00AA1E5D">
              <w:rPr>
                <w:rFonts w:ascii="Arial" w:hAnsi="Arial" w:cs="Arial"/>
                <w:sz w:val="24"/>
                <w:szCs w:val="24"/>
              </w:rPr>
              <w:t>CDE Staff</w:t>
            </w:r>
          </w:p>
        </w:tc>
        <w:tc>
          <w:tcPr>
            <w:tcW w:w="1080" w:type="dxa"/>
          </w:tcPr>
          <w:p w14:paraId="0D7C7DB6" w14:textId="7327613D" w:rsidR="00F169B7" w:rsidRDefault="006A7057" w:rsidP="00074FA5">
            <w:pPr>
              <w:spacing w:after="240"/>
              <w:rPr>
                <w:rFonts w:ascii="Arial" w:hAnsi="Arial"/>
                <w:sz w:val="24"/>
              </w:rPr>
            </w:pPr>
            <w:r>
              <w:rPr>
                <w:rFonts w:ascii="Arial" w:hAnsi="Arial"/>
                <w:sz w:val="24"/>
              </w:rPr>
              <w:t>23</w:t>
            </w:r>
          </w:p>
        </w:tc>
        <w:tc>
          <w:tcPr>
            <w:tcW w:w="7920" w:type="dxa"/>
          </w:tcPr>
          <w:p w14:paraId="7BEF5780" w14:textId="6BED89F2" w:rsidR="00F169B7" w:rsidRPr="002840C4" w:rsidRDefault="006A7057" w:rsidP="006A7057">
            <w:pPr>
              <w:spacing w:after="240"/>
              <w:rPr>
                <w:rFonts w:ascii="Arial" w:hAnsi="Arial"/>
                <w:sz w:val="24"/>
              </w:rPr>
            </w:pPr>
            <w:r>
              <w:rPr>
                <w:rFonts w:ascii="Arial" w:hAnsi="Arial" w:cs="Arial"/>
                <w:sz w:val="24"/>
                <w:szCs w:val="24"/>
              </w:rPr>
              <w:t>Lines</w:t>
            </w:r>
            <w:r w:rsidRPr="00B83A5C">
              <w:rPr>
                <w:rFonts w:ascii="Arial" w:hAnsi="Arial" w:cs="Arial"/>
                <w:sz w:val="24"/>
                <w:szCs w:val="24"/>
              </w:rPr>
              <w:t xml:space="preserve"> </w:t>
            </w:r>
            <w:r>
              <w:rPr>
                <w:rFonts w:ascii="Arial" w:hAnsi="Arial" w:cs="Arial"/>
                <w:sz w:val="24"/>
                <w:szCs w:val="24"/>
              </w:rPr>
              <w:t>568</w:t>
            </w:r>
            <w:r w:rsidRPr="00B83A5C">
              <w:rPr>
                <w:rFonts w:ascii="Arial" w:hAnsi="Arial" w:cs="Arial"/>
                <w:sz w:val="24"/>
                <w:szCs w:val="24"/>
              </w:rPr>
              <w:t>–</w:t>
            </w:r>
            <w:r>
              <w:rPr>
                <w:rFonts w:ascii="Arial" w:hAnsi="Arial" w:cs="Arial"/>
                <w:sz w:val="24"/>
                <w:szCs w:val="24"/>
              </w:rPr>
              <w:t>569</w:t>
            </w:r>
            <w:r w:rsidRPr="00B83A5C">
              <w:rPr>
                <w:rFonts w:ascii="Arial" w:hAnsi="Arial" w:cs="Arial"/>
                <w:sz w:val="24"/>
                <w:szCs w:val="24"/>
              </w:rPr>
              <w:t>:</w:t>
            </w:r>
            <w:r>
              <w:rPr>
                <w:rFonts w:ascii="Arial" w:hAnsi="Arial" w:cs="Arial"/>
                <w:sz w:val="24"/>
                <w:szCs w:val="24"/>
              </w:rPr>
              <w:t xml:space="preserve"> Clarify what the misunderstanding was. Reconsider whether it is necessary to mention that the members of the group laughed. I</w:t>
            </w:r>
            <w:r w:rsidR="00C56853">
              <w:rPr>
                <w:rFonts w:ascii="Arial" w:hAnsi="Arial" w:cs="Arial"/>
                <w:sz w:val="24"/>
                <w:szCs w:val="24"/>
              </w:rPr>
              <w:t>t is not clear what is happeni</w:t>
            </w:r>
            <w:r>
              <w:rPr>
                <w:rFonts w:ascii="Arial" w:hAnsi="Arial" w:cs="Arial"/>
                <w:sz w:val="24"/>
                <w:szCs w:val="24"/>
              </w:rPr>
              <w:t>ng or what the relevance is to the proceedings.</w:t>
            </w:r>
          </w:p>
        </w:tc>
        <w:tc>
          <w:tcPr>
            <w:tcW w:w="1890" w:type="dxa"/>
          </w:tcPr>
          <w:p w14:paraId="27FCC608" w14:textId="42D84709" w:rsidR="00F169B7" w:rsidRPr="002840C4" w:rsidRDefault="00C56853" w:rsidP="00074FA5">
            <w:pPr>
              <w:spacing w:after="240"/>
              <w:rPr>
                <w:rFonts w:ascii="Arial" w:hAnsi="Arial" w:cs="Arial"/>
                <w:bCs/>
                <w:color w:val="000000"/>
                <w:sz w:val="24"/>
              </w:rPr>
            </w:pPr>
            <w:r w:rsidRPr="007C6515">
              <w:rPr>
                <w:rFonts w:ascii="Arial" w:hAnsi="Arial" w:cs="Arial"/>
                <w:bCs/>
                <w:color w:val="000000"/>
                <w:sz w:val="24"/>
              </w:rPr>
              <w:t>Writers’ Discretion</w:t>
            </w:r>
          </w:p>
        </w:tc>
      </w:tr>
      <w:tr w:rsidR="00F169B7" w:rsidRPr="002840C4" w14:paraId="6A14AC3F" w14:textId="77777777" w:rsidTr="0952822B">
        <w:trPr>
          <w:cantSplit/>
        </w:trPr>
        <w:tc>
          <w:tcPr>
            <w:tcW w:w="715" w:type="dxa"/>
          </w:tcPr>
          <w:p w14:paraId="42104A4D" w14:textId="77777777" w:rsidR="00F169B7" w:rsidRPr="00AA1E5D" w:rsidRDefault="00F169B7" w:rsidP="00A25F30">
            <w:pPr>
              <w:pStyle w:val="ListParagraph"/>
              <w:numPr>
                <w:ilvl w:val="0"/>
                <w:numId w:val="2"/>
              </w:numPr>
              <w:spacing w:after="240"/>
              <w:rPr>
                <w:rFonts w:ascii="Arial" w:hAnsi="Arial"/>
                <w:sz w:val="24"/>
              </w:rPr>
            </w:pPr>
          </w:p>
        </w:tc>
        <w:tc>
          <w:tcPr>
            <w:tcW w:w="1440" w:type="dxa"/>
          </w:tcPr>
          <w:p w14:paraId="05FF45F7" w14:textId="77777777" w:rsidR="00F169B7" w:rsidRPr="00AA1E5D" w:rsidRDefault="00F169B7" w:rsidP="00074FA5">
            <w:pPr>
              <w:rPr>
                <w:rFonts w:ascii="Arial" w:hAnsi="Arial" w:cs="Arial"/>
                <w:sz w:val="24"/>
                <w:szCs w:val="24"/>
              </w:rPr>
            </w:pPr>
            <w:r w:rsidRPr="00AA1E5D">
              <w:rPr>
                <w:rFonts w:ascii="Arial" w:hAnsi="Arial" w:cs="Arial"/>
                <w:sz w:val="24"/>
                <w:szCs w:val="24"/>
              </w:rPr>
              <w:t>CDE Staff</w:t>
            </w:r>
          </w:p>
        </w:tc>
        <w:tc>
          <w:tcPr>
            <w:tcW w:w="1080" w:type="dxa"/>
          </w:tcPr>
          <w:p w14:paraId="2D2BCDFA" w14:textId="4A8A8D97" w:rsidR="00F169B7" w:rsidRDefault="00C56853" w:rsidP="00074FA5">
            <w:pPr>
              <w:spacing w:after="240"/>
              <w:rPr>
                <w:rFonts w:ascii="Arial" w:hAnsi="Arial"/>
                <w:sz w:val="24"/>
              </w:rPr>
            </w:pPr>
            <w:r>
              <w:rPr>
                <w:rFonts w:ascii="Arial" w:hAnsi="Arial"/>
                <w:sz w:val="24"/>
              </w:rPr>
              <w:t>27</w:t>
            </w:r>
          </w:p>
        </w:tc>
        <w:tc>
          <w:tcPr>
            <w:tcW w:w="7920" w:type="dxa"/>
          </w:tcPr>
          <w:p w14:paraId="0489C0F9" w14:textId="1D22D548" w:rsidR="00F169B7" w:rsidRPr="002840C4" w:rsidRDefault="00C56853" w:rsidP="00B4391C">
            <w:pPr>
              <w:spacing w:after="240"/>
              <w:rPr>
                <w:rFonts w:ascii="Arial" w:hAnsi="Arial"/>
                <w:sz w:val="24"/>
              </w:rPr>
            </w:pPr>
            <w:r>
              <w:rPr>
                <w:rFonts w:ascii="Arial" w:hAnsi="Arial" w:cs="Arial"/>
                <w:sz w:val="24"/>
                <w:szCs w:val="24"/>
              </w:rPr>
              <w:t>Line</w:t>
            </w:r>
            <w:r w:rsidRPr="00B83A5C">
              <w:rPr>
                <w:rFonts w:ascii="Arial" w:hAnsi="Arial" w:cs="Arial"/>
                <w:sz w:val="24"/>
                <w:szCs w:val="24"/>
              </w:rPr>
              <w:t xml:space="preserve"> </w:t>
            </w:r>
            <w:r>
              <w:rPr>
                <w:rFonts w:ascii="Arial" w:hAnsi="Arial" w:cs="Arial"/>
                <w:sz w:val="24"/>
                <w:szCs w:val="24"/>
              </w:rPr>
              <w:t>690</w:t>
            </w:r>
            <w:r w:rsidRPr="00B83A5C">
              <w:rPr>
                <w:rFonts w:ascii="Arial" w:hAnsi="Arial" w:cs="Arial"/>
                <w:sz w:val="24"/>
                <w:szCs w:val="24"/>
              </w:rPr>
              <w:t>:</w:t>
            </w:r>
            <w:r>
              <w:rPr>
                <w:rFonts w:ascii="Arial" w:hAnsi="Arial" w:cs="Arial"/>
                <w:sz w:val="24"/>
                <w:szCs w:val="24"/>
              </w:rPr>
              <w:t xml:space="preserve"> Change the word “Stems” in the heading to “Prompts,” as the majority of the </w:t>
            </w:r>
            <w:r w:rsidR="00B4391C">
              <w:rPr>
                <w:rFonts w:ascii="Arial" w:hAnsi="Arial" w:cs="Arial"/>
                <w:sz w:val="24"/>
                <w:szCs w:val="24"/>
              </w:rPr>
              <w:t>prompts</w:t>
            </w:r>
            <w:r>
              <w:rPr>
                <w:rFonts w:ascii="Arial" w:hAnsi="Arial" w:cs="Arial"/>
                <w:sz w:val="24"/>
                <w:szCs w:val="24"/>
              </w:rPr>
              <w:t xml:space="preserve"> provided are questions, not stems.</w:t>
            </w:r>
          </w:p>
        </w:tc>
        <w:tc>
          <w:tcPr>
            <w:tcW w:w="1890" w:type="dxa"/>
          </w:tcPr>
          <w:p w14:paraId="33BCB912" w14:textId="68320040" w:rsidR="00F169B7" w:rsidRPr="002840C4" w:rsidRDefault="00C56853" w:rsidP="00074FA5">
            <w:pPr>
              <w:spacing w:after="240"/>
              <w:rPr>
                <w:rFonts w:ascii="Arial" w:hAnsi="Arial" w:cs="Arial"/>
                <w:bCs/>
                <w:color w:val="000000"/>
                <w:sz w:val="24"/>
              </w:rPr>
            </w:pPr>
            <w:r>
              <w:rPr>
                <w:rFonts w:ascii="Arial" w:hAnsi="Arial" w:cs="Arial"/>
                <w:bCs/>
                <w:color w:val="000000"/>
                <w:sz w:val="24"/>
              </w:rPr>
              <w:t>Recommended</w:t>
            </w:r>
          </w:p>
        </w:tc>
      </w:tr>
      <w:tr w:rsidR="00C56853" w:rsidRPr="002840C4" w14:paraId="1384EF09" w14:textId="77777777" w:rsidTr="0952822B">
        <w:trPr>
          <w:cantSplit/>
        </w:trPr>
        <w:tc>
          <w:tcPr>
            <w:tcW w:w="715" w:type="dxa"/>
          </w:tcPr>
          <w:p w14:paraId="3620DC62" w14:textId="77777777" w:rsidR="00C56853" w:rsidRPr="00AA1E5D" w:rsidRDefault="00C56853" w:rsidP="00A25F30">
            <w:pPr>
              <w:pStyle w:val="ListParagraph"/>
              <w:numPr>
                <w:ilvl w:val="0"/>
                <w:numId w:val="2"/>
              </w:numPr>
              <w:spacing w:after="240"/>
              <w:rPr>
                <w:rFonts w:ascii="Arial" w:hAnsi="Arial"/>
                <w:sz w:val="24"/>
              </w:rPr>
            </w:pPr>
          </w:p>
        </w:tc>
        <w:tc>
          <w:tcPr>
            <w:tcW w:w="1440" w:type="dxa"/>
          </w:tcPr>
          <w:p w14:paraId="25B359DE" w14:textId="77777777" w:rsidR="00C56853" w:rsidRPr="00AA1E5D" w:rsidRDefault="00C56853" w:rsidP="00074FA5">
            <w:pPr>
              <w:rPr>
                <w:rFonts w:ascii="Arial" w:hAnsi="Arial" w:cs="Arial"/>
                <w:sz w:val="24"/>
                <w:szCs w:val="24"/>
              </w:rPr>
            </w:pPr>
            <w:r w:rsidRPr="00AA1E5D">
              <w:rPr>
                <w:rFonts w:ascii="Arial" w:hAnsi="Arial" w:cs="Arial"/>
                <w:sz w:val="24"/>
                <w:szCs w:val="24"/>
              </w:rPr>
              <w:t>CDE Staff</w:t>
            </w:r>
          </w:p>
        </w:tc>
        <w:tc>
          <w:tcPr>
            <w:tcW w:w="1080" w:type="dxa"/>
          </w:tcPr>
          <w:p w14:paraId="6C8B7150" w14:textId="1B0E1410" w:rsidR="00C56853" w:rsidRDefault="00C56853" w:rsidP="00074FA5">
            <w:pPr>
              <w:spacing w:after="240"/>
              <w:rPr>
                <w:rFonts w:ascii="Arial" w:hAnsi="Arial"/>
                <w:sz w:val="24"/>
              </w:rPr>
            </w:pPr>
            <w:r>
              <w:rPr>
                <w:rFonts w:ascii="Arial" w:hAnsi="Arial"/>
                <w:sz w:val="24"/>
              </w:rPr>
              <w:t>28</w:t>
            </w:r>
          </w:p>
        </w:tc>
        <w:tc>
          <w:tcPr>
            <w:tcW w:w="7920" w:type="dxa"/>
          </w:tcPr>
          <w:p w14:paraId="3C86F7D5" w14:textId="3A7508B5" w:rsidR="00C56853" w:rsidRPr="002840C4" w:rsidRDefault="00C56853" w:rsidP="00B4391C">
            <w:pPr>
              <w:spacing w:after="240"/>
              <w:rPr>
                <w:rFonts w:ascii="Arial" w:hAnsi="Arial"/>
                <w:sz w:val="24"/>
              </w:rPr>
            </w:pPr>
            <w:r>
              <w:rPr>
                <w:rFonts w:ascii="Arial" w:hAnsi="Arial" w:cs="Arial"/>
                <w:sz w:val="24"/>
                <w:szCs w:val="24"/>
              </w:rPr>
              <w:t>Line</w:t>
            </w:r>
            <w:r w:rsidRPr="00B83A5C">
              <w:rPr>
                <w:rFonts w:ascii="Arial" w:hAnsi="Arial" w:cs="Arial"/>
                <w:sz w:val="24"/>
                <w:szCs w:val="24"/>
              </w:rPr>
              <w:t xml:space="preserve"> </w:t>
            </w:r>
            <w:r>
              <w:rPr>
                <w:rFonts w:ascii="Arial" w:hAnsi="Arial" w:cs="Arial"/>
                <w:sz w:val="24"/>
                <w:szCs w:val="24"/>
              </w:rPr>
              <w:t>696</w:t>
            </w:r>
            <w:r w:rsidRPr="00B83A5C">
              <w:rPr>
                <w:rFonts w:ascii="Arial" w:hAnsi="Arial" w:cs="Arial"/>
                <w:sz w:val="24"/>
                <w:szCs w:val="24"/>
              </w:rPr>
              <w:t>:</w:t>
            </w:r>
            <w:r>
              <w:rPr>
                <w:rFonts w:ascii="Arial" w:hAnsi="Arial" w:cs="Arial"/>
                <w:sz w:val="24"/>
                <w:szCs w:val="24"/>
              </w:rPr>
              <w:t xml:space="preserve"> </w:t>
            </w:r>
            <w:r w:rsidR="00B4391C">
              <w:rPr>
                <w:rFonts w:ascii="Arial" w:hAnsi="Arial" w:cs="Arial"/>
                <w:sz w:val="24"/>
                <w:szCs w:val="24"/>
              </w:rPr>
              <w:t>Re</w:t>
            </w:r>
            <w:r>
              <w:rPr>
                <w:rFonts w:ascii="Arial" w:hAnsi="Arial" w:cs="Arial"/>
                <w:sz w:val="24"/>
                <w:szCs w:val="24"/>
              </w:rPr>
              <w:t xml:space="preserve">word the heading for column two </w:t>
            </w:r>
            <w:r w:rsidR="00B4391C">
              <w:rPr>
                <w:rFonts w:ascii="Arial" w:hAnsi="Arial" w:cs="Arial"/>
                <w:sz w:val="24"/>
                <w:szCs w:val="24"/>
              </w:rPr>
              <w:t>to</w:t>
            </w:r>
            <w:r>
              <w:rPr>
                <w:rFonts w:ascii="Arial" w:hAnsi="Arial" w:cs="Arial"/>
                <w:sz w:val="24"/>
                <w:szCs w:val="24"/>
              </w:rPr>
              <w:t xml:space="preserve"> “Sample </w:t>
            </w:r>
            <w:r w:rsidR="00B4391C">
              <w:rPr>
                <w:rFonts w:ascii="Arial" w:hAnsi="Arial" w:cs="Arial"/>
                <w:sz w:val="24"/>
                <w:szCs w:val="24"/>
              </w:rPr>
              <w:t>Prompts</w:t>
            </w:r>
            <w:r>
              <w:rPr>
                <w:rFonts w:ascii="Arial" w:hAnsi="Arial" w:cs="Arial"/>
                <w:sz w:val="24"/>
                <w:szCs w:val="24"/>
              </w:rPr>
              <w:t xml:space="preserve">,” as the </w:t>
            </w:r>
            <w:r w:rsidR="00B4391C">
              <w:rPr>
                <w:rFonts w:ascii="Arial" w:hAnsi="Arial" w:cs="Arial"/>
                <w:sz w:val="24"/>
                <w:szCs w:val="24"/>
              </w:rPr>
              <w:t>prompts</w:t>
            </w:r>
            <w:r>
              <w:rPr>
                <w:rFonts w:ascii="Arial" w:hAnsi="Arial" w:cs="Arial"/>
                <w:sz w:val="24"/>
                <w:szCs w:val="24"/>
              </w:rPr>
              <w:t xml:space="preserve"> provided are questions, </w:t>
            </w:r>
            <w:r w:rsidR="00B4391C">
              <w:rPr>
                <w:rFonts w:ascii="Arial" w:hAnsi="Arial" w:cs="Arial"/>
                <w:sz w:val="24"/>
                <w:szCs w:val="24"/>
              </w:rPr>
              <w:t>one statement, and some</w:t>
            </w:r>
            <w:r>
              <w:rPr>
                <w:rFonts w:ascii="Arial" w:hAnsi="Arial" w:cs="Arial"/>
                <w:sz w:val="24"/>
                <w:szCs w:val="24"/>
              </w:rPr>
              <w:t xml:space="preserve"> stems.</w:t>
            </w:r>
          </w:p>
        </w:tc>
        <w:tc>
          <w:tcPr>
            <w:tcW w:w="1890" w:type="dxa"/>
          </w:tcPr>
          <w:p w14:paraId="20DE8444" w14:textId="49102018" w:rsidR="00C56853" w:rsidRPr="002840C4" w:rsidRDefault="00C56853" w:rsidP="00074FA5">
            <w:pPr>
              <w:spacing w:after="240"/>
              <w:rPr>
                <w:rFonts w:ascii="Arial" w:hAnsi="Arial" w:cs="Arial"/>
                <w:bCs/>
                <w:color w:val="000000"/>
                <w:sz w:val="24"/>
              </w:rPr>
            </w:pPr>
            <w:r>
              <w:rPr>
                <w:rFonts w:ascii="Arial" w:hAnsi="Arial" w:cs="Arial"/>
                <w:bCs/>
                <w:color w:val="000000"/>
                <w:sz w:val="24"/>
              </w:rPr>
              <w:t>Recommended</w:t>
            </w:r>
          </w:p>
        </w:tc>
      </w:tr>
      <w:tr w:rsidR="00C56853" w:rsidRPr="002840C4" w14:paraId="25A91441" w14:textId="77777777" w:rsidTr="0952822B">
        <w:trPr>
          <w:cantSplit/>
        </w:trPr>
        <w:tc>
          <w:tcPr>
            <w:tcW w:w="715" w:type="dxa"/>
          </w:tcPr>
          <w:p w14:paraId="6DD2E6F0" w14:textId="77777777" w:rsidR="00C56853" w:rsidRPr="00AA1E5D" w:rsidRDefault="00C56853" w:rsidP="00A25F30">
            <w:pPr>
              <w:pStyle w:val="ListParagraph"/>
              <w:numPr>
                <w:ilvl w:val="0"/>
                <w:numId w:val="2"/>
              </w:numPr>
              <w:spacing w:after="240"/>
              <w:rPr>
                <w:rFonts w:ascii="Arial" w:hAnsi="Arial"/>
                <w:sz w:val="24"/>
              </w:rPr>
            </w:pPr>
          </w:p>
        </w:tc>
        <w:tc>
          <w:tcPr>
            <w:tcW w:w="1440" w:type="dxa"/>
          </w:tcPr>
          <w:p w14:paraId="4EF267A5" w14:textId="77777777" w:rsidR="00C56853" w:rsidRPr="00AA1E5D" w:rsidRDefault="00C56853" w:rsidP="00074FA5">
            <w:pPr>
              <w:rPr>
                <w:rFonts w:ascii="Arial" w:hAnsi="Arial" w:cs="Arial"/>
                <w:sz w:val="24"/>
                <w:szCs w:val="24"/>
              </w:rPr>
            </w:pPr>
            <w:r w:rsidRPr="00AA1E5D">
              <w:rPr>
                <w:rFonts w:ascii="Arial" w:hAnsi="Arial" w:cs="Arial"/>
                <w:sz w:val="24"/>
                <w:szCs w:val="24"/>
              </w:rPr>
              <w:t>CDE Staff</w:t>
            </w:r>
          </w:p>
        </w:tc>
        <w:tc>
          <w:tcPr>
            <w:tcW w:w="1080" w:type="dxa"/>
          </w:tcPr>
          <w:p w14:paraId="447EF27E" w14:textId="013E16DC" w:rsidR="00C56853" w:rsidRDefault="007343A0" w:rsidP="00074FA5">
            <w:pPr>
              <w:spacing w:after="240"/>
              <w:rPr>
                <w:rFonts w:ascii="Arial" w:hAnsi="Arial"/>
                <w:sz w:val="24"/>
              </w:rPr>
            </w:pPr>
            <w:r>
              <w:rPr>
                <w:rFonts w:ascii="Arial" w:hAnsi="Arial" w:cs="Arial"/>
                <w:sz w:val="24"/>
                <w:szCs w:val="24"/>
              </w:rPr>
              <w:t>32</w:t>
            </w:r>
            <w:r w:rsidRPr="00B83A5C">
              <w:rPr>
                <w:rFonts w:ascii="Arial" w:hAnsi="Arial" w:cs="Arial"/>
                <w:sz w:val="24"/>
                <w:szCs w:val="24"/>
              </w:rPr>
              <w:t>–</w:t>
            </w:r>
            <w:r>
              <w:rPr>
                <w:rFonts w:ascii="Arial" w:hAnsi="Arial" w:cs="Arial"/>
                <w:sz w:val="24"/>
                <w:szCs w:val="24"/>
              </w:rPr>
              <w:t>33</w:t>
            </w:r>
          </w:p>
        </w:tc>
        <w:tc>
          <w:tcPr>
            <w:tcW w:w="7920" w:type="dxa"/>
          </w:tcPr>
          <w:p w14:paraId="5529A589" w14:textId="49783F51" w:rsidR="00C56853" w:rsidRPr="002840C4" w:rsidRDefault="007343A0" w:rsidP="007343A0">
            <w:pPr>
              <w:spacing w:after="240"/>
              <w:rPr>
                <w:rFonts w:ascii="Arial" w:hAnsi="Arial"/>
                <w:sz w:val="24"/>
              </w:rPr>
            </w:pPr>
            <w:r>
              <w:rPr>
                <w:rFonts w:ascii="Arial" w:hAnsi="Arial" w:cs="Arial"/>
                <w:sz w:val="24"/>
                <w:szCs w:val="24"/>
              </w:rPr>
              <w:t>Line</w:t>
            </w:r>
            <w:r w:rsidRPr="00B83A5C">
              <w:rPr>
                <w:rFonts w:ascii="Arial" w:hAnsi="Arial" w:cs="Arial"/>
                <w:sz w:val="24"/>
                <w:szCs w:val="24"/>
              </w:rPr>
              <w:t xml:space="preserve"> </w:t>
            </w:r>
            <w:r>
              <w:rPr>
                <w:rFonts w:ascii="Arial" w:hAnsi="Arial" w:cs="Arial"/>
                <w:sz w:val="24"/>
                <w:szCs w:val="24"/>
              </w:rPr>
              <w:t>746</w:t>
            </w:r>
            <w:r w:rsidRPr="00B83A5C">
              <w:rPr>
                <w:rFonts w:ascii="Arial" w:hAnsi="Arial" w:cs="Arial"/>
                <w:sz w:val="24"/>
                <w:szCs w:val="24"/>
              </w:rPr>
              <w:t>:</w:t>
            </w:r>
            <w:r>
              <w:rPr>
                <w:rFonts w:ascii="Arial" w:hAnsi="Arial" w:cs="Arial"/>
                <w:sz w:val="24"/>
                <w:szCs w:val="24"/>
              </w:rPr>
              <w:t xml:space="preserve"> Throughout Figure 11.7, begin entries with a verb. Entries like “Induction course” or “School site” do not provide enough context for the reader.</w:t>
            </w:r>
          </w:p>
        </w:tc>
        <w:tc>
          <w:tcPr>
            <w:tcW w:w="1890" w:type="dxa"/>
          </w:tcPr>
          <w:p w14:paraId="39C069D6" w14:textId="77BC3FF9" w:rsidR="00C56853" w:rsidRPr="002840C4" w:rsidRDefault="007343A0" w:rsidP="00074FA5">
            <w:pPr>
              <w:spacing w:after="240"/>
              <w:rPr>
                <w:rFonts w:ascii="Arial" w:hAnsi="Arial" w:cs="Arial"/>
                <w:bCs/>
                <w:color w:val="000000"/>
                <w:sz w:val="24"/>
              </w:rPr>
            </w:pPr>
            <w:r w:rsidRPr="007C6515">
              <w:rPr>
                <w:rFonts w:ascii="Arial" w:hAnsi="Arial" w:cs="Arial"/>
                <w:bCs/>
                <w:color w:val="000000"/>
                <w:sz w:val="24"/>
              </w:rPr>
              <w:t>Writers’ Discretion</w:t>
            </w:r>
          </w:p>
        </w:tc>
      </w:tr>
      <w:tr w:rsidR="00C56853" w:rsidRPr="002840C4" w14:paraId="1F307E71" w14:textId="77777777" w:rsidTr="0952822B">
        <w:trPr>
          <w:cantSplit/>
        </w:trPr>
        <w:tc>
          <w:tcPr>
            <w:tcW w:w="715" w:type="dxa"/>
          </w:tcPr>
          <w:p w14:paraId="627ACF76" w14:textId="77777777" w:rsidR="00C56853" w:rsidRPr="00AA1E5D" w:rsidRDefault="00C56853" w:rsidP="00A25F30">
            <w:pPr>
              <w:pStyle w:val="ListParagraph"/>
              <w:numPr>
                <w:ilvl w:val="0"/>
                <w:numId w:val="2"/>
              </w:numPr>
              <w:spacing w:after="240"/>
              <w:rPr>
                <w:rFonts w:ascii="Arial" w:hAnsi="Arial"/>
                <w:sz w:val="24"/>
              </w:rPr>
            </w:pPr>
          </w:p>
        </w:tc>
        <w:tc>
          <w:tcPr>
            <w:tcW w:w="1440" w:type="dxa"/>
          </w:tcPr>
          <w:p w14:paraId="1C75D782" w14:textId="77777777" w:rsidR="00C56853" w:rsidRPr="00AA1E5D" w:rsidRDefault="00C56853" w:rsidP="00074FA5">
            <w:pPr>
              <w:rPr>
                <w:rFonts w:ascii="Arial" w:hAnsi="Arial" w:cs="Arial"/>
                <w:sz w:val="24"/>
                <w:szCs w:val="24"/>
              </w:rPr>
            </w:pPr>
            <w:r w:rsidRPr="00AA1E5D">
              <w:rPr>
                <w:rFonts w:ascii="Arial" w:hAnsi="Arial" w:cs="Arial"/>
                <w:sz w:val="24"/>
                <w:szCs w:val="24"/>
              </w:rPr>
              <w:t>CDE Staff</w:t>
            </w:r>
          </w:p>
        </w:tc>
        <w:tc>
          <w:tcPr>
            <w:tcW w:w="1080" w:type="dxa"/>
          </w:tcPr>
          <w:p w14:paraId="6FD95071" w14:textId="64E03E63" w:rsidR="00C56853" w:rsidRDefault="007343A0" w:rsidP="00074FA5">
            <w:pPr>
              <w:spacing w:after="240"/>
              <w:rPr>
                <w:rFonts w:ascii="Arial" w:hAnsi="Arial"/>
                <w:sz w:val="24"/>
              </w:rPr>
            </w:pPr>
            <w:r>
              <w:rPr>
                <w:rFonts w:ascii="Arial" w:hAnsi="Arial"/>
                <w:sz w:val="24"/>
              </w:rPr>
              <w:t>34</w:t>
            </w:r>
          </w:p>
        </w:tc>
        <w:tc>
          <w:tcPr>
            <w:tcW w:w="7920" w:type="dxa"/>
          </w:tcPr>
          <w:p w14:paraId="7EF0046B" w14:textId="69678C04" w:rsidR="00C56853" w:rsidRPr="004B7CA7" w:rsidRDefault="007343A0" w:rsidP="00221FDB">
            <w:pPr>
              <w:spacing w:after="240"/>
            </w:pPr>
            <w:r>
              <w:rPr>
                <w:rFonts w:ascii="Arial" w:hAnsi="Arial"/>
                <w:sz w:val="24"/>
              </w:rPr>
              <w:t xml:space="preserve">Line 757: The paragraph that </w:t>
            </w:r>
            <w:r w:rsidRPr="004B7CA7">
              <w:rPr>
                <w:rFonts w:ascii="Arial" w:hAnsi="Arial" w:cs="Arial"/>
                <w:sz w:val="24"/>
                <w:szCs w:val="24"/>
              </w:rPr>
              <w:t xml:space="preserve">follows a table starts with “However.” </w:t>
            </w:r>
            <w:r w:rsidR="004B7CA7" w:rsidRPr="004B7CA7">
              <w:rPr>
                <w:rFonts w:ascii="Arial" w:hAnsi="Arial" w:cs="Arial"/>
                <w:sz w:val="24"/>
                <w:szCs w:val="24"/>
              </w:rPr>
              <w:t xml:space="preserve">A sentence beginning with however is usually closely related to the sentence which precedes it. </w:t>
            </w:r>
            <w:r w:rsidRPr="004B7CA7">
              <w:rPr>
                <w:rFonts w:ascii="Arial" w:hAnsi="Arial" w:cs="Arial"/>
                <w:sz w:val="24"/>
                <w:szCs w:val="24"/>
              </w:rPr>
              <w:t>Revise so that it is clear for the reader what the however refers to.</w:t>
            </w:r>
          </w:p>
        </w:tc>
        <w:tc>
          <w:tcPr>
            <w:tcW w:w="1890" w:type="dxa"/>
          </w:tcPr>
          <w:p w14:paraId="58E6895C" w14:textId="1C8F758B" w:rsidR="00C56853" w:rsidRPr="002840C4" w:rsidRDefault="004B7CA7" w:rsidP="00074FA5">
            <w:pPr>
              <w:spacing w:after="240"/>
              <w:rPr>
                <w:rFonts w:ascii="Arial" w:hAnsi="Arial" w:cs="Arial"/>
                <w:bCs/>
                <w:color w:val="000000"/>
                <w:sz w:val="24"/>
              </w:rPr>
            </w:pPr>
            <w:r w:rsidRPr="007C6515">
              <w:rPr>
                <w:rFonts w:ascii="Arial" w:hAnsi="Arial" w:cs="Arial"/>
                <w:bCs/>
                <w:color w:val="000000"/>
                <w:sz w:val="24"/>
              </w:rPr>
              <w:t>Writers’ Discretion</w:t>
            </w:r>
          </w:p>
        </w:tc>
      </w:tr>
      <w:tr w:rsidR="004B7CA7" w:rsidRPr="002840C4" w14:paraId="6B10D481" w14:textId="77777777" w:rsidTr="0952822B">
        <w:trPr>
          <w:cantSplit/>
        </w:trPr>
        <w:tc>
          <w:tcPr>
            <w:tcW w:w="715" w:type="dxa"/>
          </w:tcPr>
          <w:p w14:paraId="226F7DBC" w14:textId="77777777" w:rsidR="004B7CA7" w:rsidRPr="00AA1E5D" w:rsidRDefault="004B7CA7" w:rsidP="00A25F30">
            <w:pPr>
              <w:pStyle w:val="ListParagraph"/>
              <w:numPr>
                <w:ilvl w:val="0"/>
                <w:numId w:val="2"/>
              </w:numPr>
              <w:spacing w:after="240"/>
              <w:rPr>
                <w:rFonts w:ascii="Arial" w:hAnsi="Arial"/>
                <w:sz w:val="24"/>
              </w:rPr>
            </w:pPr>
          </w:p>
        </w:tc>
        <w:tc>
          <w:tcPr>
            <w:tcW w:w="1440" w:type="dxa"/>
          </w:tcPr>
          <w:p w14:paraId="2A37501E" w14:textId="77777777" w:rsidR="004B7CA7" w:rsidRPr="00AA1E5D" w:rsidRDefault="004B7CA7" w:rsidP="00074FA5">
            <w:pPr>
              <w:rPr>
                <w:rFonts w:ascii="Arial" w:hAnsi="Arial" w:cs="Arial"/>
                <w:sz w:val="24"/>
                <w:szCs w:val="24"/>
              </w:rPr>
            </w:pPr>
            <w:r w:rsidRPr="00AA1E5D">
              <w:rPr>
                <w:rFonts w:ascii="Arial" w:hAnsi="Arial" w:cs="Arial"/>
                <w:sz w:val="24"/>
                <w:szCs w:val="24"/>
              </w:rPr>
              <w:t>CDE Staff</w:t>
            </w:r>
          </w:p>
        </w:tc>
        <w:tc>
          <w:tcPr>
            <w:tcW w:w="1080" w:type="dxa"/>
          </w:tcPr>
          <w:p w14:paraId="270958EE" w14:textId="057ABF17" w:rsidR="004B7CA7" w:rsidRDefault="004B7CA7" w:rsidP="00074FA5">
            <w:pPr>
              <w:spacing w:after="240"/>
              <w:rPr>
                <w:rFonts w:ascii="Arial" w:hAnsi="Arial"/>
                <w:sz w:val="24"/>
              </w:rPr>
            </w:pPr>
            <w:r>
              <w:rPr>
                <w:rFonts w:ascii="Arial" w:hAnsi="Arial"/>
                <w:sz w:val="24"/>
              </w:rPr>
              <w:t>37</w:t>
            </w:r>
          </w:p>
        </w:tc>
        <w:tc>
          <w:tcPr>
            <w:tcW w:w="7920" w:type="dxa"/>
          </w:tcPr>
          <w:p w14:paraId="2CA5679F" w14:textId="064A937F" w:rsidR="004B7CA7" w:rsidRPr="002840C4" w:rsidRDefault="004B7CA7" w:rsidP="004B7CA7">
            <w:pPr>
              <w:spacing w:after="240"/>
              <w:rPr>
                <w:rFonts w:ascii="Arial" w:hAnsi="Arial"/>
                <w:sz w:val="24"/>
              </w:rPr>
            </w:pPr>
            <w:r>
              <w:rPr>
                <w:rFonts w:ascii="Arial" w:hAnsi="Arial" w:cs="Arial"/>
                <w:sz w:val="24"/>
                <w:szCs w:val="24"/>
              </w:rPr>
              <w:t>Line</w:t>
            </w:r>
            <w:r w:rsidRPr="00B83A5C">
              <w:rPr>
                <w:rFonts w:ascii="Arial" w:hAnsi="Arial" w:cs="Arial"/>
                <w:sz w:val="24"/>
                <w:szCs w:val="24"/>
              </w:rPr>
              <w:t xml:space="preserve"> </w:t>
            </w:r>
            <w:r>
              <w:rPr>
                <w:rFonts w:ascii="Arial" w:hAnsi="Arial" w:cs="Arial"/>
                <w:sz w:val="24"/>
                <w:szCs w:val="24"/>
              </w:rPr>
              <w:t>823</w:t>
            </w:r>
            <w:r w:rsidRPr="00B83A5C">
              <w:rPr>
                <w:rFonts w:ascii="Arial" w:hAnsi="Arial" w:cs="Arial"/>
                <w:sz w:val="24"/>
                <w:szCs w:val="24"/>
              </w:rPr>
              <w:t xml:space="preserve">: </w:t>
            </w:r>
            <w:r>
              <w:rPr>
                <w:rFonts w:ascii="Arial" w:hAnsi="Arial" w:cs="Arial"/>
                <w:sz w:val="24"/>
                <w:szCs w:val="24"/>
              </w:rPr>
              <w:t>Revise wording as “Schools and districts” do not “draw” or “recognize”.</w:t>
            </w:r>
          </w:p>
        </w:tc>
        <w:tc>
          <w:tcPr>
            <w:tcW w:w="1890" w:type="dxa"/>
          </w:tcPr>
          <w:p w14:paraId="60850B56" w14:textId="0B048F22" w:rsidR="004B7CA7" w:rsidRPr="002840C4" w:rsidRDefault="004B7CA7" w:rsidP="00074FA5">
            <w:pPr>
              <w:spacing w:after="240"/>
              <w:rPr>
                <w:rFonts w:ascii="Arial" w:hAnsi="Arial" w:cs="Arial"/>
                <w:bCs/>
                <w:color w:val="000000"/>
                <w:sz w:val="24"/>
              </w:rPr>
            </w:pPr>
            <w:r>
              <w:rPr>
                <w:rFonts w:ascii="Arial" w:hAnsi="Arial" w:cs="Arial"/>
                <w:sz w:val="24"/>
                <w:szCs w:val="24"/>
              </w:rPr>
              <w:t>Recommended</w:t>
            </w:r>
          </w:p>
        </w:tc>
      </w:tr>
      <w:tr w:rsidR="004B7CA7" w:rsidRPr="002840C4" w14:paraId="5A2EE2BE" w14:textId="77777777" w:rsidTr="0952822B">
        <w:trPr>
          <w:cantSplit/>
        </w:trPr>
        <w:tc>
          <w:tcPr>
            <w:tcW w:w="715" w:type="dxa"/>
          </w:tcPr>
          <w:p w14:paraId="7FB55923" w14:textId="77777777" w:rsidR="004B7CA7" w:rsidRPr="00AA1E5D" w:rsidRDefault="004B7CA7" w:rsidP="00A25F30">
            <w:pPr>
              <w:pStyle w:val="ListParagraph"/>
              <w:numPr>
                <w:ilvl w:val="0"/>
                <w:numId w:val="2"/>
              </w:numPr>
              <w:spacing w:after="240"/>
              <w:rPr>
                <w:rFonts w:ascii="Arial" w:hAnsi="Arial"/>
                <w:sz w:val="24"/>
              </w:rPr>
            </w:pPr>
          </w:p>
        </w:tc>
        <w:tc>
          <w:tcPr>
            <w:tcW w:w="1440" w:type="dxa"/>
          </w:tcPr>
          <w:p w14:paraId="6B2992B7" w14:textId="77777777" w:rsidR="004B7CA7" w:rsidRPr="00AA1E5D" w:rsidRDefault="004B7CA7" w:rsidP="00074FA5">
            <w:pPr>
              <w:rPr>
                <w:rFonts w:ascii="Arial" w:hAnsi="Arial" w:cs="Arial"/>
                <w:sz w:val="24"/>
                <w:szCs w:val="24"/>
              </w:rPr>
            </w:pPr>
            <w:r w:rsidRPr="00AA1E5D">
              <w:rPr>
                <w:rFonts w:ascii="Arial" w:hAnsi="Arial" w:cs="Arial"/>
                <w:sz w:val="24"/>
                <w:szCs w:val="24"/>
              </w:rPr>
              <w:t>CDE Staff</w:t>
            </w:r>
          </w:p>
        </w:tc>
        <w:tc>
          <w:tcPr>
            <w:tcW w:w="1080" w:type="dxa"/>
          </w:tcPr>
          <w:p w14:paraId="34EE7230" w14:textId="081BD370" w:rsidR="004B7CA7" w:rsidRDefault="004B7CA7" w:rsidP="00074FA5">
            <w:pPr>
              <w:spacing w:after="240"/>
              <w:rPr>
                <w:rFonts w:ascii="Arial" w:hAnsi="Arial"/>
                <w:sz w:val="24"/>
              </w:rPr>
            </w:pPr>
            <w:r>
              <w:rPr>
                <w:rFonts w:ascii="Arial" w:hAnsi="Arial"/>
                <w:sz w:val="24"/>
              </w:rPr>
              <w:t>38</w:t>
            </w:r>
          </w:p>
        </w:tc>
        <w:tc>
          <w:tcPr>
            <w:tcW w:w="7920" w:type="dxa"/>
          </w:tcPr>
          <w:p w14:paraId="3A9F7115" w14:textId="10CB9497" w:rsidR="004B7CA7" w:rsidRPr="002840C4" w:rsidRDefault="004B7CA7" w:rsidP="00074FA5">
            <w:pPr>
              <w:spacing w:after="240"/>
              <w:rPr>
                <w:rFonts w:ascii="Arial" w:hAnsi="Arial"/>
                <w:sz w:val="24"/>
              </w:rPr>
            </w:pPr>
            <w:r>
              <w:rPr>
                <w:rFonts w:ascii="Arial" w:hAnsi="Arial"/>
                <w:sz w:val="24"/>
              </w:rPr>
              <w:t xml:space="preserve">Line 846: </w:t>
            </w:r>
            <w:r w:rsidRPr="00312E5D">
              <w:rPr>
                <w:rFonts w:ascii="Arial" w:hAnsi="Arial"/>
                <w:sz w:val="24"/>
              </w:rPr>
              <w:t>Add Association for Two-Way and Dual Language Education (ATDLE)</w:t>
            </w:r>
            <w:r>
              <w:rPr>
                <w:rFonts w:ascii="Arial" w:hAnsi="Arial"/>
                <w:sz w:val="24"/>
              </w:rPr>
              <w:t xml:space="preserve"> after “</w:t>
            </w:r>
            <w:r w:rsidRPr="00312E5D">
              <w:rPr>
                <w:rFonts w:ascii="Arial" w:hAnsi="Arial"/>
                <w:sz w:val="24"/>
              </w:rPr>
              <w:t>California Association for Bilingual Education (CABE)</w:t>
            </w:r>
            <w:r>
              <w:rPr>
                <w:rFonts w:ascii="Arial" w:hAnsi="Arial"/>
                <w:sz w:val="24"/>
              </w:rPr>
              <w:t>;”</w:t>
            </w:r>
          </w:p>
        </w:tc>
        <w:tc>
          <w:tcPr>
            <w:tcW w:w="1890" w:type="dxa"/>
          </w:tcPr>
          <w:p w14:paraId="11C1FDB6" w14:textId="2921A755" w:rsidR="004B7CA7" w:rsidRPr="002840C4" w:rsidRDefault="004B7CA7" w:rsidP="00074FA5">
            <w:pPr>
              <w:spacing w:after="240"/>
              <w:rPr>
                <w:rFonts w:ascii="Arial" w:hAnsi="Arial" w:cs="Arial"/>
                <w:bCs/>
                <w:color w:val="000000"/>
                <w:sz w:val="24"/>
              </w:rPr>
            </w:pPr>
            <w:r>
              <w:rPr>
                <w:rFonts w:ascii="Arial" w:hAnsi="Arial" w:cs="Arial"/>
                <w:bCs/>
                <w:color w:val="000000"/>
                <w:sz w:val="24"/>
              </w:rPr>
              <w:t>Recommended</w:t>
            </w:r>
          </w:p>
        </w:tc>
      </w:tr>
      <w:tr w:rsidR="004B7CA7" w:rsidRPr="002840C4" w14:paraId="61A42966" w14:textId="77777777" w:rsidTr="0952822B">
        <w:trPr>
          <w:cantSplit/>
        </w:trPr>
        <w:tc>
          <w:tcPr>
            <w:tcW w:w="715" w:type="dxa"/>
          </w:tcPr>
          <w:p w14:paraId="53BD72A2" w14:textId="77777777" w:rsidR="004B7CA7" w:rsidRPr="00AA1E5D" w:rsidRDefault="004B7CA7" w:rsidP="00A25F30">
            <w:pPr>
              <w:pStyle w:val="ListParagraph"/>
              <w:numPr>
                <w:ilvl w:val="0"/>
                <w:numId w:val="2"/>
              </w:numPr>
              <w:spacing w:after="240"/>
              <w:rPr>
                <w:rFonts w:ascii="Arial" w:hAnsi="Arial"/>
                <w:sz w:val="24"/>
              </w:rPr>
            </w:pPr>
          </w:p>
        </w:tc>
        <w:tc>
          <w:tcPr>
            <w:tcW w:w="1440" w:type="dxa"/>
          </w:tcPr>
          <w:p w14:paraId="25E38200" w14:textId="77777777" w:rsidR="004B7CA7" w:rsidRPr="00AA1E5D" w:rsidRDefault="004B7CA7" w:rsidP="00074FA5">
            <w:pPr>
              <w:rPr>
                <w:rFonts w:ascii="Arial" w:hAnsi="Arial" w:cs="Arial"/>
                <w:sz w:val="24"/>
                <w:szCs w:val="24"/>
              </w:rPr>
            </w:pPr>
            <w:r w:rsidRPr="00AA1E5D">
              <w:rPr>
                <w:rFonts w:ascii="Arial" w:hAnsi="Arial" w:cs="Arial"/>
                <w:sz w:val="24"/>
                <w:szCs w:val="24"/>
              </w:rPr>
              <w:t>CDE Staff</w:t>
            </w:r>
          </w:p>
        </w:tc>
        <w:tc>
          <w:tcPr>
            <w:tcW w:w="1080" w:type="dxa"/>
          </w:tcPr>
          <w:p w14:paraId="23FF08FA" w14:textId="32E72C10" w:rsidR="004B7CA7" w:rsidRDefault="004B7CA7" w:rsidP="00074FA5">
            <w:pPr>
              <w:spacing w:after="240"/>
              <w:rPr>
                <w:rFonts w:ascii="Arial" w:hAnsi="Arial"/>
                <w:sz w:val="24"/>
              </w:rPr>
            </w:pPr>
            <w:r>
              <w:rPr>
                <w:rFonts w:ascii="Arial" w:hAnsi="Arial"/>
                <w:sz w:val="24"/>
              </w:rPr>
              <w:t>40</w:t>
            </w:r>
          </w:p>
        </w:tc>
        <w:tc>
          <w:tcPr>
            <w:tcW w:w="7920" w:type="dxa"/>
          </w:tcPr>
          <w:p w14:paraId="0A082388" w14:textId="69923F52" w:rsidR="004B7CA7" w:rsidRPr="002840C4" w:rsidRDefault="004B7CA7" w:rsidP="00074FA5">
            <w:pPr>
              <w:spacing w:after="240"/>
              <w:rPr>
                <w:rFonts w:ascii="Arial" w:hAnsi="Arial"/>
                <w:sz w:val="24"/>
              </w:rPr>
            </w:pPr>
            <w:r>
              <w:rPr>
                <w:rFonts w:ascii="Arial" w:hAnsi="Arial"/>
                <w:sz w:val="24"/>
              </w:rPr>
              <w:t>Line 928: Add an introductory sentence or two to situate the reader.</w:t>
            </w:r>
          </w:p>
        </w:tc>
        <w:tc>
          <w:tcPr>
            <w:tcW w:w="1890" w:type="dxa"/>
          </w:tcPr>
          <w:p w14:paraId="7547E189" w14:textId="2CE26FA9" w:rsidR="004B7CA7" w:rsidRPr="002840C4" w:rsidRDefault="004B7CA7" w:rsidP="00074FA5">
            <w:pPr>
              <w:spacing w:after="240"/>
              <w:rPr>
                <w:rFonts w:ascii="Arial" w:hAnsi="Arial" w:cs="Arial"/>
                <w:bCs/>
                <w:color w:val="000000"/>
                <w:sz w:val="24"/>
              </w:rPr>
            </w:pPr>
            <w:r w:rsidRPr="007C6515">
              <w:rPr>
                <w:rFonts w:ascii="Arial" w:hAnsi="Arial" w:cs="Arial"/>
                <w:bCs/>
                <w:color w:val="000000"/>
                <w:sz w:val="24"/>
              </w:rPr>
              <w:t>Writers’ Discretion</w:t>
            </w:r>
          </w:p>
        </w:tc>
      </w:tr>
      <w:tr w:rsidR="004B7CA7" w:rsidRPr="002840C4" w14:paraId="4F6FBF08" w14:textId="77777777" w:rsidTr="0952822B">
        <w:trPr>
          <w:cantSplit/>
        </w:trPr>
        <w:tc>
          <w:tcPr>
            <w:tcW w:w="715" w:type="dxa"/>
          </w:tcPr>
          <w:p w14:paraId="71D505CB" w14:textId="77777777" w:rsidR="004B7CA7" w:rsidRPr="00AA1E5D" w:rsidRDefault="004B7CA7" w:rsidP="00A25F30">
            <w:pPr>
              <w:pStyle w:val="ListParagraph"/>
              <w:numPr>
                <w:ilvl w:val="0"/>
                <w:numId w:val="2"/>
              </w:numPr>
              <w:spacing w:after="240"/>
              <w:rPr>
                <w:rFonts w:ascii="Arial" w:hAnsi="Arial"/>
                <w:sz w:val="24"/>
              </w:rPr>
            </w:pPr>
          </w:p>
        </w:tc>
        <w:tc>
          <w:tcPr>
            <w:tcW w:w="1440" w:type="dxa"/>
          </w:tcPr>
          <w:p w14:paraId="144C317D" w14:textId="77777777" w:rsidR="004B7CA7" w:rsidRPr="00AA1E5D" w:rsidRDefault="004B7CA7" w:rsidP="00074FA5">
            <w:pPr>
              <w:rPr>
                <w:rFonts w:ascii="Arial" w:hAnsi="Arial" w:cs="Arial"/>
                <w:sz w:val="24"/>
                <w:szCs w:val="24"/>
              </w:rPr>
            </w:pPr>
            <w:r w:rsidRPr="00AA1E5D">
              <w:rPr>
                <w:rFonts w:ascii="Arial" w:hAnsi="Arial" w:cs="Arial"/>
                <w:sz w:val="24"/>
                <w:szCs w:val="24"/>
              </w:rPr>
              <w:t>CDE Staff</w:t>
            </w:r>
          </w:p>
        </w:tc>
        <w:tc>
          <w:tcPr>
            <w:tcW w:w="1080" w:type="dxa"/>
          </w:tcPr>
          <w:p w14:paraId="4A133BE3" w14:textId="6772A062" w:rsidR="004B7CA7" w:rsidRDefault="004B7CA7" w:rsidP="00074FA5">
            <w:pPr>
              <w:spacing w:after="240"/>
              <w:rPr>
                <w:rFonts w:ascii="Arial" w:hAnsi="Arial"/>
                <w:sz w:val="24"/>
              </w:rPr>
            </w:pPr>
            <w:r>
              <w:rPr>
                <w:rFonts w:ascii="Arial" w:hAnsi="Arial"/>
                <w:sz w:val="24"/>
              </w:rPr>
              <w:t>40</w:t>
            </w:r>
          </w:p>
        </w:tc>
        <w:tc>
          <w:tcPr>
            <w:tcW w:w="7920" w:type="dxa"/>
          </w:tcPr>
          <w:p w14:paraId="5EED4523" w14:textId="615AD530" w:rsidR="004B7CA7" w:rsidRPr="002840C4" w:rsidRDefault="004B7CA7" w:rsidP="004B7CA7">
            <w:pPr>
              <w:spacing w:after="240"/>
              <w:rPr>
                <w:rFonts w:ascii="Arial" w:hAnsi="Arial"/>
                <w:sz w:val="24"/>
              </w:rPr>
            </w:pPr>
            <w:r>
              <w:rPr>
                <w:rFonts w:ascii="Arial" w:hAnsi="Arial"/>
                <w:sz w:val="24"/>
              </w:rPr>
              <w:t xml:space="preserve">Line 928: </w:t>
            </w:r>
            <w:r w:rsidRPr="004B7CA7">
              <w:rPr>
                <w:rFonts w:ascii="Arial" w:hAnsi="Arial" w:cs="Arial"/>
                <w:sz w:val="24"/>
                <w:szCs w:val="24"/>
              </w:rPr>
              <w:t>Change “</w:t>
            </w:r>
            <w:r w:rsidRPr="004B7CA7">
              <w:rPr>
                <w:rFonts w:ascii="Arial" w:hAnsi="Arial" w:cs="Arial"/>
                <w:color w:val="000000" w:themeColor="text1"/>
                <w:sz w:val="24"/>
                <w:szCs w:val="24"/>
              </w:rPr>
              <w:t xml:space="preserve">Optimal instructional practices are captured in </w:t>
            </w:r>
            <w:r w:rsidRPr="004B7CA7">
              <w:rPr>
                <w:rFonts w:ascii="Arial" w:hAnsi="Arial" w:cs="Arial"/>
                <w:bCs/>
                <w:color w:val="000000" w:themeColor="text1"/>
                <w:sz w:val="24"/>
                <w:szCs w:val="24"/>
              </w:rPr>
              <w:t>Figure 11.9</w:t>
            </w:r>
            <w:r w:rsidRPr="004B7CA7">
              <w:rPr>
                <w:rFonts w:ascii="Arial" w:hAnsi="Arial" w:cs="Arial"/>
                <w:color w:val="000000" w:themeColor="text1"/>
                <w:sz w:val="24"/>
                <w:szCs w:val="24"/>
              </w:rPr>
              <w:t>, derived from” to “</w:t>
            </w:r>
            <w:r>
              <w:rPr>
                <w:rFonts w:ascii="Arial" w:hAnsi="Arial" w:cs="Arial"/>
                <w:color w:val="000000" w:themeColor="text1"/>
                <w:sz w:val="24"/>
                <w:szCs w:val="24"/>
              </w:rPr>
              <w:t xml:space="preserve">The </w:t>
            </w:r>
            <w:r w:rsidRPr="004B7CA7">
              <w:rPr>
                <w:rFonts w:ascii="Arial" w:hAnsi="Arial" w:cs="Arial"/>
                <w:color w:val="000000" w:themeColor="text1"/>
                <w:sz w:val="24"/>
                <w:szCs w:val="24"/>
              </w:rPr>
              <w:t xml:space="preserve">instructional practices captured in </w:t>
            </w:r>
            <w:r w:rsidRPr="004B7CA7">
              <w:rPr>
                <w:rFonts w:ascii="Arial" w:hAnsi="Arial" w:cs="Arial"/>
                <w:bCs/>
                <w:color w:val="000000" w:themeColor="text1"/>
                <w:sz w:val="24"/>
                <w:szCs w:val="24"/>
              </w:rPr>
              <w:t>Figure 11.9</w:t>
            </w:r>
            <w:r>
              <w:rPr>
                <w:rFonts w:ascii="Arial" w:hAnsi="Arial" w:cs="Arial"/>
                <w:color w:val="000000" w:themeColor="text1"/>
                <w:sz w:val="24"/>
                <w:szCs w:val="24"/>
              </w:rPr>
              <w:t xml:space="preserve"> are</w:t>
            </w:r>
            <w:r w:rsidRPr="004B7CA7">
              <w:rPr>
                <w:rFonts w:ascii="Arial" w:hAnsi="Arial" w:cs="Arial"/>
                <w:color w:val="000000" w:themeColor="text1"/>
                <w:sz w:val="24"/>
                <w:szCs w:val="24"/>
              </w:rPr>
              <w:t xml:space="preserve"> derived from”</w:t>
            </w:r>
            <w:r w:rsidRPr="004B7CA7">
              <w:rPr>
                <w:rFonts w:ascii="Arial" w:hAnsi="Arial" w:cs="Arial"/>
                <w:sz w:val="24"/>
                <w:szCs w:val="24"/>
              </w:rPr>
              <w:t>.</w:t>
            </w:r>
          </w:p>
        </w:tc>
        <w:tc>
          <w:tcPr>
            <w:tcW w:w="1890" w:type="dxa"/>
          </w:tcPr>
          <w:p w14:paraId="4F82291B" w14:textId="68DF395D" w:rsidR="004B7CA7" w:rsidRPr="002840C4" w:rsidRDefault="004B7CA7" w:rsidP="00074FA5">
            <w:pPr>
              <w:spacing w:after="240"/>
              <w:rPr>
                <w:rFonts w:ascii="Arial" w:hAnsi="Arial" w:cs="Arial"/>
                <w:bCs/>
                <w:color w:val="000000"/>
                <w:sz w:val="24"/>
              </w:rPr>
            </w:pPr>
            <w:r>
              <w:rPr>
                <w:rFonts w:ascii="Arial" w:hAnsi="Arial" w:cs="Arial"/>
                <w:bCs/>
                <w:color w:val="000000"/>
                <w:sz w:val="24"/>
              </w:rPr>
              <w:t>Recommended</w:t>
            </w:r>
          </w:p>
        </w:tc>
      </w:tr>
      <w:tr w:rsidR="004B7CA7" w:rsidRPr="002840C4" w14:paraId="4D125A84" w14:textId="77777777" w:rsidTr="0952822B">
        <w:trPr>
          <w:cantSplit/>
        </w:trPr>
        <w:tc>
          <w:tcPr>
            <w:tcW w:w="715" w:type="dxa"/>
          </w:tcPr>
          <w:p w14:paraId="0D008807" w14:textId="77777777" w:rsidR="004B7CA7" w:rsidRPr="00AA1E5D" w:rsidRDefault="004B7CA7" w:rsidP="00A25F30">
            <w:pPr>
              <w:pStyle w:val="ListParagraph"/>
              <w:numPr>
                <w:ilvl w:val="0"/>
                <w:numId w:val="2"/>
              </w:numPr>
              <w:spacing w:after="240"/>
              <w:rPr>
                <w:rFonts w:ascii="Arial" w:hAnsi="Arial"/>
                <w:sz w:val="24"/>
              </w:rPr>
            </w:pPr>
          </w:p>
        </w:tc>
        <w:tc>
          <w:tcPr>
            <w:tcW w:w="1440" w:type="dxa"/>
          </w:tcPr>
          <w:p w14:paraId="686F1A28" w14:textId="77777777" w:rsidR="004B7CA7" w:rsidRPr="00AA1E5D" w:rsidRDefault="004B7CA7" w:rsidP="00074FA5">
            <w:pPr>
              <w:rPr>
                <w:rFonts w:ascii="Arial" w:hAnsi="Arial" w:cs="Arial"/>
                <w:sz w:val="24"/>
                <w:szCs w:val="24"/>
              </w:rPr>
            </w:pPr>
            <w:r w:rsidRPr="00AA1E5D">
              <w:rPr>
                <w:rFonts w:ascii="Arial" w:hAnsi="Arial" w:cs="Arial"/>
                <w:sz w:val="24"/>
                <w:szCs w:val="24"/>
              </w:rPr>
              <w:t>CDE Staff</w:t>
            </w:r>
          </w:p>
        </w:tc>
        <w:tc>
          <w:tcPr>
            <w:tcW w:w="1080" w:type="dxa"/>
          </w:tcPr>
          <w:p w14:paraId="094B516B" w14:textId="37F1F921" w:rsidR="004B7CA7" w:rsidRDefault="004B7CA7" w:rsidP="00074FA5">
            <w:pPr>
              <w:spacing w:after="240"/>
              <w:rPr>
                <w:rFonts w:ascii="Arial" w:hAnsi="Arial"/>
                <w:sz w:val="24"/>
              </w:rPr>
            </w:pPr>
            <w:r>
              <w:rPr>
                <w:rFonts w:ascii="Arial" w:hAnsi="Arial"/>
                <w:sz w:val="24"/>
              </w:rPr>
              <w:t>44</w:t>
            </w:r>
          </w:p>
        </w:tc>
        <w:tc>
          <w:tcPr>
            <w:tcW w:w="7920" w:type="dxa"/>
          </w:tcPr>
          <w:p w14:paraId="297F2407" w14:textId="6D101EB3" w:rsidR="004B7CA7" w:rsidRPr="002840C4" w:rsidRDefault="004B7CA7" w:rsidP="00CB11FF">
            <w:pPr>
              <w:spacing w:after="240"/>
              <w:rPr>
                <w:rFonts w:ascii="Arial" w:hAnsi="Arial"/>
                <w:sz w:val="24"/>
              </w:rPr>
            </w:pPr>
            <w:r>
              <w:rPr>
                <w:rFonts w:ascii="Arial" w:hAnsi="Arial"/>
                <w:sz w:val="24"/>
              </w:rPr>
              <w:t>Line 1017: Add an introductory sentence or two to situate the reader.</w:t>
            </w:r>
          </w:p>
        </w:tc>
        <w:tc>
          <w:tcPr>
            <w:tcW w:w="1890" w:type="dxa"/>
          </w:tcPr>
          <w:p w14:paraId="0D95F630" w14:textId="442F2990" w:rsidR="004B7CA7" w:rsidRPr="002840C4" w:rsidRDefault="004B7CA7" w:rsidP="00074FA5">
            <w:pPr>
              <w:spacing w:after="240"/>
              <w:rPr>
                <w:rFonts w:ascii="Arial" w:hAnsi="Arial" w:cs="Arial"/>
                <w:bCs/>
                <w:color w:val="000000"/>
                <w:sz w:val="24"/>
              </w:rPr>
            </w:pPr>
            <w:r w:rsidRPr="007C6515">
              <w:rPr>
                <w:rFonts w:ascii="Arial" w:hAnsi="Arial" w:cs="Arial"/>
                <w:bCs/>
                <w:color w:val="000000"/>
                <w:sz w:val="24"/>
              </w:rPr>
              <w:t>Writers’ Discretion</w:t>
            </w:r>
          </w:p>
        </w:tc>
      </w:tr>
      <w:tr w:rsidR="001C0AB5" w:rsidRPr="002840C4" w14:paraId="371421C1" w14:textId="77777777" w:rsidTr="0952822B">
        <w:trPr>
          <w:cantSplit/>
        </w:trPr>
        <w:tc>
          <w:tcPr>
            <w:tcW w:w="715" w:type="dxa"/>
          </w:tcPr>
          <w:p w14:paraId="542753F1" w14:textId="77777777" w:rsidR="001C0AB5" w:rsidRPr="00AA1E5D" w:rsidRDefault="001C0AB5" w:rsidP="00A25F30">
            <w:pPr>
              <w:pStyle w:val="ListParagraph"/>
              <w:numPr>
                <w:ilvl w:val="0"/>
                <w:numId w:val="2"/>
              </w:numPr>
              <w:spacing w:after="240"/>
              <w:rPr>
                <w:rFonts w:ascii="Arial" w:hAnsi="Arial"/>
                <w:sz w:val="24"/>
              </w:rPr>
            </w:pPr>
          </w:p>
        </w:tc>
        <w:tc>
          <w:tcPr>
            <w:tcW w:w="1440" w:type="dxa"/>
          </w:tcPr>
          <w:p w14:paraId="03CC242A" w14:textId="77777777" w:rsidR="001C0AB5" w:rsidRPr="00AA1E5D" w:rsidRDefault="001C0AB5" w:rsidP="00074FA5">
            <w:pPr>
              <w:rPr>
                <w:rFonts w:ascii="Arial" w:hAnsi="Arial" w:cs="Arial"/>
                <w:sz w:val="24"/>
                <w:szCs w:val="24"/>
              </w:rPr>
            </w:pPr>
            <w:r w:rsidRPr="00AA1E5D">
              <w:rPr>
                <w:rFonts w:ascii="Arial" w:hAnsi="Arial" w:cs="Arial"/>
                <w:sz w:val="24"/>
                <w:szCs w:val="24"/>
              </w:rPr>
              <w:t>CDE Staff</w:t>
            </w:r>
          </w:p>
        </w:tc>
        <w:tc>
          <w:tcPr>
            <w:tcW w:w="1080" w:type="dxa"/>
          </w:tcPr>
          <w:p w14:paraId="49940A0B" w14:textId="65666BF2" w:rsidR="001C0AB5" w:rsidRDefault="001C0AB5" w:rsidP="00074FA5">
            <w:pPr>
              <w:spacing w:after="240"/>
              <w:rPr>
                <w:rFonts w:ascii="Arial" w:hAnsi="Arial"/>
                <w:sz w:val="24"/>
              </w:rPr>
            </w:pPr>
            <w:r>
              <w:rPr>
                <w:rFonts w:ascii="Arial" w:hAnsi="Arial"/>
                <w:sz w:val="24"/>
              </w:rPr>
              <w:t>45</w:t>
            </w:r>
            <w:r w:rsidRPr="00B83A5C">
              <w:rPr>
                <w:rFonts w:ascii="Arial" w:hAnsi="Arial" w:cs="Arial"/>
                <w:sz w:val="24"/>
                <w:szCs w:val="24"/>
              </w:rPr>
              <w:t>–</w:t>
            </w:r>
            <w:r>
              <w:rPr>
                <w:rFonts w:ascii="Arial" w:hAnsi="Arial" w:cs="Arial"/>
                <w:sz w:val="24"/>
                <w:szCs w:val="24"/>
              </w:rPr>
              <w:t>46</w:t>
            </w:r>
          </w:p>
        </w:tc>
        <w:tc>
          <w:tcPr>
            <w:tcW w:w="7920" w:type="dxa"/>
          </w:tcPr>
          <w:p w14:paraId="4F5216F8" w14:textId="473A9165" w:rsidR="001C0AB5" w:rsidRPr="002840C4" w:rsidRDefault="001C0AB5" w:rsidP="00CB11FF">
            <w:pPr>
              <w:spacing w:after="240"/>
              <w:rPr>
                <w:rFonts w:ascii="Arial" w:hAnsi="Arial"/>
                <w:sz w:val="24"/>
              </w:rPr>
            </w:pPr>
            <w:r>
              <w:rPr>
                <w:rFonts w:ascii="Arial" w:hAnsi="Arial"/>
                <w:sz w:val="24"/>
              </w:rPr>
              <w:t>Lines 1068</w:t>
            </w:r>
            <w:r w:rsidRPr="00B83A5C">
              <w:rPr>
                <w:rFonts w:ascii="Arial" w:hAnsi="Arial" w:cs="Arial"/>
                <w:sz w:val="24"/>
                <w:szCs w:val="24"/>
              </w:rPr>
              <w:t>–</w:t>
            </w:r>
            <w:r>
              <w:rPr>
                <w:rFonts w:ascii="Arial" w:hAnsi="Arial" w:cs="Arial"/>
                <w:sz w:val="24"/>
                <w:szCs w:val="24"/>
              </w:rPr>
              <w:t>1081</w:t>
            </w:r>
            <w:r>
              <w:rPr>
                <w:rFonts w:ascii="Arial" w:hAnsi="Arial"/>
                <w:sz w:val="24"/>
              </w:rPr>
              <w:t>: Revise the wording in this list of practices to align with those in lines 1120</w:t>
            </w:r>
            <w:r w:rsidRPr="00B83A5C">
              <w:rPr>
                <w:rFonts w:ascii="Arial" w:hAnsi="Arial" w:cs="Arial"/>
                <w:sz w:val="24"/>
                <w:szCs w:val="24"/>
              </w:rPr>
              <w:t>–</w:t>
            </w:r>
            <w:r>
              <w:rPr>
                <w:rFonts w:ascii="Arial" w:hAnsi="Arial" w:cs="Arial"/>
                <w:sz w:val="24"/>
                <w:szCs w:val="24"/>
              </w:rPr>
              <w:t>1139, which are complete sentences</w:t>
            </w:r>
          </w:p>
        </w:tc>
        <w:tc>
          <w:tcPr>
            <w:tcW w:w="1890" w:type="dxa"/>
          </w:tcPr>
          <w:p w14:paraId="1B48132B" w14:textId="26ADF4D8" w:rsidR="001C0AB5" w:rsidRPr="002840C4" w:rsidRDefault="001C0AB5" w:rsidP="00074FA5">
            <w:pPr>
              <w:spacing w:after="240"/>
              <w:rPr>
                <w:rFonts w:ascii="Arial" w:hAnsi="Arial" w:cs="Arial"/>
                <w:bCs/>
                <w:color w:val="000000"/>
                <w:sz w:val="24"/>
              </w:rPr>
            </w:pPr>
            <w:r w:rsidRPr="004B212A">
              <w:rPr>
                <w:rFonts w:ascii="Arial" w:hAnsi="Arial" w:cs="Arial"/>
                <w:bCs/>
                <w:color w:val="000000"/>
                <w:sz w:val="24"/>
              </w:rPr>
              <w:t>Writers’ Discretion</w:t>
            </w:r>
          </w:p>
        </w:tc>
      </w:tr>
      <w:tr w:rsidR="001C0AB5" w:rsidRPr="002840C4" w14:paraId="7E067352" w14:textId="77777777" w:rsidTr="0952822B">
        <w:trPr>
          <w:cantSplit/>
        </w:trPr>
        <w:tc>
          <w:tcPr>
            <w:tcW w:w="715" w:type="dxa"/>
          </w:tcPr>
          <w:p w14:paraId="1A5FA762" w14:textId="77777777" w:rsidR="001C0AB5" w:rsidRPr="00AA1E5D" w:rsidRDefault="001C0AB5" w:rsidP="00A25F30">
            <w:pPr>
              <w:pStyle w:val="ListParagraph"/>
              <w:numPr>
                <w:ilvl w:val="0"/>
                <w:numId w:val="2"/>
              </w:numPr>
              <w:spacing w:after="240"/>
              <w:rPr>
                <w:rFonts w:ascii="Arial" w:hAnsi="Arial"/>
                <w:sz w:val="24"/>
              </w:rPr>
            </w:pPr>
          </w:p>
        </w:tc>
        <w:tc>
          <w:tcPr>
            <w:tcW w:w="1440" w:type="dxa"/>
          </w:tcPr>
          <w:p w14:paraId="62A50BE7" w14:textId="77777777" w:rsidR="001C0AB5" w:rsidRPr="00AA1E5D" w:rsidRDefault="001C0AB5" w:rsidP="00074FA5">
            <w:pPr>
              <w:rPr>
                <w:rFonts w:ascii="Arial" w:hAnsi="Arial" w:cs="Arial"/>
                <w:sz w:val="24"/>
                <w:szCs w:val="24"/>
              </w:rPr>
            </w:pPr>
            <w:r w:rsidRPr="00AA1E5D">
              <w:rPr>
                <w:rFonts w:ascii="Arial" w:hAnsi="Arial" w:cs="Arial"/>
                <w:sz w:val="24"/>
                <w:szCs w:val="24"/>
              </w:rPr>
              <w:t>CDE Staff</w:t>
            </w:r>
          </w:p>
        </w:tc>
        <w:tc>
          <w:tcPr>
            <w:tcW w:w="1080" w:type="dxa"/>
          </w:tcPr>
          <w:p w14:paraId="70C68AAF" w14:textId="4F8DD90E" w:rsidR="001C0AB5" w:rsidRDefault="001C0AB5" w:rsidP="00074FA5">
            <w:pPr>
              <w:spacing w:after="240"/>
              <w:rPr>
                <w:rFonts w:ascii="Arial" w:hAnsi="Arial"/>
                <w:sz w:val="24"/>
              </w:rPr>
            </w:pPr>
            <w:r>
              <w:rPr>
                <w:rFonts w:ascii="Arial" w:hAnsi="Arial"/>
                <w:sz w:val="24"/>
              </w:rPr>
              <w:t>52, 53</w:t>
            </w:r>
            <w:r w:rsidR="00371411">
              <w:rPr>
                <w:rFonts w:ascii="Arial" w:hAnsi="Arial"/>
                <w:sz w:val="24"/>
              </w:rPr>
              <w:t>, 55</w:t>
            </w:r>
          </w:p>
        </w:tc>
        <w:tc>
          <w:tcPr>
            <w:tcW w:w="7920" w:type="dxa"/>
          </w:tcPr>
          <w:p w14:paraId="0BC35FC0" w14:textId="48BA2879" w:rsidR="001C0AB5" w:rsidRPr="002840C4" w:rsidRDefault="001C0AB5" w:rsidP="001C0AB5">
            <w:pPr>
              <w:spacing w:after="240"/>
              <w:rPr>
                <w:rFonts w:ascii="Arial" w:hAnsi="Arial"/>
                <w:sz w:val="24"/>
              </w:rPr>
            </w:pPr>
            <w:r>
              <w:rPr>
                <w:rFonts w:ascii="Arial" w:hAnsi="Arial"/>
                <w:sz w:val="24"/>
              </w:rPr>
              <w:t>Lines 1252, 1255, 1262, 1275</w:t>
            </w:r>
            <w:r w:rsidR="00371411">
              <w:rPr>
                <w:rFonts w:ascii="Arial" w:hAnsi="Arial"/>
                <w:sz w:val="24"/>
              </w:rPr>
              <w:t>, 1296, 1344</w:t>
            </w:r>
            <w:r>
              <w:rPr>
                <w:rFonts w:ascii="Arial" w:hAnsi="Arial"/>
                <w:sz w:val="24"/>
              </w:rPr>
              <w:t>: Change “effective schools</w:t>
            </w:r>
            <w:r w:rsidR="00371411">
              <w:rPr>
                <w:rFonts w:ascii="Arial" w:hAnsi="Arial"/>
                <w:sz w:val="24"/>
              </w:rPr>
              <w:t>/districts/administrators</w:t>
            </w:r>
            <w:r>
              <w:rPr>
                <w:rFonts w:ascii="Arial" w:hAnsi="Arial"/>
                <w:sz w:val="24"/>
              </w:rPr>
              <w:t>” to “schools</w:t>
            </w:r>
            <w:r w:rsidR="00371411">
              <w:rPr>
                <w:rFonts w:ascii="Arial" w:hAnsi="Arial"/>
                <w:sz w:val="24"/>
              </w:rPr>
              <w:t>/districts/administrators</w:t>
            </w:r>
            <w:r>
              <w:rPr>
                <w:rFonts w:ascii="Arial" w:hAnsi="Arial"/>
                <w:sz w:val="24"/>
              </w:rPr>
              <w:t xml:space="preserve"> striving to be more effective” or something similar. The current wording hits the wrong tone.</w:t>
            </w:r>
          </w:p>
        </w:tc>
        <w:tc>
          <w:tcPr>
            <w:tcW w:w="1890" w:type="dxa"/>
          </w:tcPr>
          <w:p w14:paraId="613D0C1C" w14:textId="7A96B963" w:rsidR="001C0AB5" w:rsidRPr="002840C4" w:rsidRDefault="001C0AB5" w:rsidP="00074FA5">
            <w:pPr>
              <w:spacing w:after="240"/>
              <w:rPr>
                <w:rFonts w:ascii="Arial" w:hAnsi="Arial" w:cs="Arial"/>
                <w:bCs/>
                <w:color w:val="000000"/>
                <w:sz w:val="24"/>
              </w:rPr>
            </w:pPr>
            <w:r w:rsidRPr="004B212A">
              <w:rPr>
                <w:rFonts w:ascii="Arial" w:hAnsi="Arial" w:cs="Arial"/>
                <w:bCs/>
                <w:color w:val="000000"/>
                <w:sz w:val="24"/>
              </w:rPr>
              <w:t>Writers’ Discretion</w:t>
            </w:r>
          </w:p>
        </w:tc>
      </w:tr>
      <w:tr w:rsidR="001C0AB5" w:rsidRPr="002840C4" w14:paraId="3C62CF3B" w14:textId="77777777" w:rsidTr="0952822B">
        <w:trPr>
          <w:cantSplit/>
        </w:trPr>
        <w:tc>
          <w:tcPr>
            <w:tcW w:w="715" w:type="dxa"/>
          </w:tcPr>
          <w:p w14:paraId="5883193B" w14:textId="77777777" w:rsidR="001C0AB5" w:rsidRPr="00AA1E5D" w:rsidRDefault="001C0AB5" w:rsidP="00A25F30">
            <w:pPr>
              <w:pStyle w:val="ListParagraph"/>
              <w:numPr>
                <w:ilvl w:val="0"/>
                <w:numId w:val="2"/>
              </w:numPr>
              <w:spacing w:after="240"/>
              <w:rPr>
                <w:rFonts w:ascii="Arial" w:hAnsi="Arial"/>
                <w:sz w:val="24"/>
              </w:rPr>
            </w:pPr>
          </w:p>
        </w:tc>
        <w:tc>
          <w:tcPr>
            <w:tcW w:w="1440" w:type="dxa"/>
          </w:tcPr>
          <w:p w14:paraId="386BE3CC" w14:textId="77777777" w:rsidR="001C0AB5" w:rsidRPr="00AA1E5D" w:rsidRDefault="001C0AB5" w:rsidP="00074FA5">
            <w:pPr>
              <w:rPr>
                <w:rFonts w:ascii="Arial" w:hAnsi="Arial" w:cs="Arial"/>
                <w:sz w:val="24"/>
                <w:szCs w:val="24"/>
              </w:rPr>
            </w:pPr>
            <w:r w:rsidRPr="00AA1E5D">
              <w:rPr>
                <w:rFonts w:ascii="Arial" w:hAnsi="Arial" w:cs="Arial"/>
                <w:sz w:val="24"/>
                <w:szCs w:val="24"/>
              </w:rPr>
              <w:t>CDE Staff</w:t>
            </w:r>
          </w:p>
        </w:tc>
        <w:tc>
          <w:tcPr>
            <w:tcW w:w="1080" w:type="dxa"/>
          </w:tcPr>
          <w:p w14:paraId="1E0ECA26" w14:textId="233BFDE1" w:rsidR="001C0AB5" w:rsidRDefault="001C0AB5" w:rsidP="00074FA5">
            <w:pPr>
              <w:spacing w:after="240"/>
              <w:rPr>
                <w:rFonts w:ascii="Arial" w:hAnsi="Arial"/>
                <w:sz w:val="24"/>
              </w:rPr>
            </w:pPr>
            <w:r>
              <w:rPr>
                <w:rFonts w:ascii="Arial" w:hAnsi="Arial"/>
                <w:sz w:val="24"/>
              </w:rPr>
              <w:t>52</w:t>
            </w:r>
            <w:r w:rsidR="00371411" w:rsidRPr="00B83A5C">
              <w:rPr>
                <w:rFonts w:ascii="Arial" w:hAnsi="Arial" w:cs="Arial"/>
                <w:sz w:val="24"/>
                <w:szCs w:val="24"/>
              </w:rPr>
              <w:t>–</w:t>
            </w:r>
            <w:r w:rsidR="00371411">
              <w:rPr>
                <w:rFonts w:ascii="Arial" w:hAnsi="Arial" w:cs="Arial"/>
                <w:sz w:val="24"/>
                <w:szCs w:val="24"/>
              </w:rPr>
              <w:t>53</w:t>
            </w:r>
          </w:p>
        </w:tc>
        <w:tc>
          <w:tcPr>
            <w:tcW w:w="7920" w:type="dxa"/>
          </w:tcPr>
          <w:p w14:paraId="386DE0C2" w14:textId="6885CDA0" w:rsidR="001C0AB5" w:rsidRPr="002840C4" w:rsidRDefault="001C0AB5" w:rsidP="00371411">
            <w:pPr>
              <w:spacing w:after="240"/>
              <w:rPr>
                <w:rFonts w:ascii="Arial" w:hAnsi="Arial"/>
                <w:sz w:val="24"/>
              </w:rPr>
            </w:pPr>
            <w:r>
              <w:rPr>
                <w:rFonts w:ascii="Arial" w:hAnsi="Arial" w:cs="Arial"/>
                <w:sz w:val="24"/>
                <w:szCs w:val="24"/>
              </w:rPr>
              <w:t>Line</w:t>
            </w:r>
            <w:r w:rsidR="00371411">
              <w:rPr>
                <w:rFonts w:ascii="Arial" w:hAnsi="Arial" w:cs="Arial"/>
                <w:sz w:val="24"/>
                <w:szCs w:val="24"/>
              </w:rPr>
              <w:t>s</w:t>
            </w:r>
            <w:r w:rsidRPr="00B83A5C">
              <w:rPr>
                <w:rFonts w:ascii="Arial" w:hAnsi="Arial" w:cs="Arial"/>
                <w:sz w:val="24"/>
                <w:szCs w:val="24"/>
              </w:rPr>
              <w:t xml:space="preserve"> </w:t>
            </w:r>
            <w:r>
              <w:rPr>
                <w:rFonts w:ascii="Arial" w:hAnsi="Arial" w:cs="Arial"/>
                <w:sz w:val="24"/>
                <w:szCs w:val="24"/>
              </w:rPr>
              <w:t>12</w:t>
            </w:r>
            <w:r w:rsidR="00371411">
              <w:rPr>
                <w:rFonts w:ascii="Arial" w:hAnsi="Arial" w:cs="Arial"/>
                <w:sz w:val="24"/>
                <w:szCs w:val="24"/>
              </w:rPr>
              <w:t>38</w:t>
            </w:r>
            <w:r w:rsidR="00371411" w:rsidRPr="00B83A5C">
              <w:rPr>
                <w:rFonts w:ascii="Arial" w:hAnsi="Arial" w:cs="Arial"/>
                <w:sz w:val="24"/>
                <w:szCs w:val="24"/>
              </w:rPr>
              <w:t>–</w:t>
            </w:r>
            <w:r w:rsidR="00371411">
              <w:rPr>
                <w:rFonts w:ascii="Arial" w:hAnsi="Arial" w:cs="Arial"/>
                <w:sz w:val="24"/>
                <w:szCs w:val="24"/>
              </w:rPr>
              <w:t>1282</w:t>
            </w:r>
            <w:r w:rsidRPr="00B83A5C">
              <w:rPr>
                <w:rFonts w:ascii="Arial" w:hAnsi="Arial" w:cs="Arial"/>
                <w:sz w:val="24"/>
                <w:szCs w:val="24"/>
              </w:rPr>
              <w:t xml:space="preserve">: </w:t>
            </w:r>
            <w:r>
              <w:rPr>
                <w:rFonts w:ascii="Arial" w:hAnsi="Arial" w:cs="Arial"/>
                <w:sz w:val="24"/>
                <w:szCs w:val="24"/>
              </w:rPr>
              <w:t xml:space="preserve">Revise wording as “schools and districts” do not </w:t>
            </w:r>
            <w:r w:rsidR="00371411">
              <w:rPr>
                <w:rFonts w:ascii="Arial" w:hAnsi="Arial" w:cs="Arial"/>
                <w:sz w:val="24"/>
                <w:szCs w:val="24"/>
              </w:rPr>
              <w:t xml:space="preserve">“administer,” “measure,” </w:t>
            </w:r>
            <w:r>
              <w:rPr>
                <w:rFonts w:ascii="Arial" w:hAnsi="Arial" w:cs="Arial"/>
                <w:sz w:val="24"/>
                <w:szCs w:val="24"/>
              </w:rPr>
              <w:t>“evaluate</w:t>
            </w:r>
            <w:r w:rsidR="00371411">
              <w:rPr>
                <w:rFonts w:ascii="Arial" w:hAnsi="Arial" w:cs="Arial"/>
                <w:sz w:val="24"/>
                <w:szCs w:val="24"/>
              </w:rPr>
              <w:t>,</w:t>
            </w:r>
            <w:r>
              <w:rPr>
                <w:rFonts w:ascii="Arial" w:hAnsi="Arial" w:cs="Arial"/>
                <w:sz w:val="24"/>
                <w:szCs w:val="24"/>
              </w:rPr>
              <w:t>” or “recognize”.</w:t>
            </w:r>
            <w:r w:rsidR="00371411">
              <w:rPr>
                <w:rFonts w:ascii="Arial" w:hAnsi="Arial" w:cs="Arial"/>
                <w:sz w:val="24"/>
                <w:szCs w:val="24"/>
              </w:rPr>
              <w:t xml:space="preserve"> Additional instances apply that were not captured here.</w:t>
            </w:r>
          </w:p>
        </w:tc>
        <w:tc>
          <w:tcPr>
            <w:tcW w:w="1890" w:type="dxa"/>
          </w:tcPr>
          <w:p w14:paraId="6A543ADB" w14:textId="1E9860DA" w:rsidR="001C0AB5" w:rsidRPr="002840C4" w:rsidRDefault="00371411" w:rsidP="00074FA5">
            <w:pPr>
              <w:spacing w:after="240"/>
              <w:rPr>
                <w:rFonts w:ascii="Arial" w:hAnsi="Arial" w:cs="Arial"/>
                <w:bCs/>
                <w:color w:val="000000"/>
                <w:sz w:val="24"/>
              </w:rPr>
            </w:pPr>
            <w:r w:rsidRPr="004B212A">
              <w:rPr>
                <w:rFonts w:ascii="Arial" w:hAnsi="Arial" w:cs="Arial"/>
                <w:bCs/>
                <w:color w:val="000000"/>
                <w:sz w:val="24"/>
              </w:rPr>
              <w:t>Writers’ Discretion</w:t>
            </w:r>
          </w:p>
        </w:tc>
      </w:tr>
      <w:tr w:rsidR="001C0AB5" w:rsidRPr="002840C4" w14:paraId="432FDFC0" w14:textId="77777777" w:rsidTr="0952822B">
        <w:trPr>
          <w:cantSplit/>
        </w:trPr>
        <w:tc>
          <w:tcPr>
            <w:tcW w:w="715" w:type="dxa"/>
          </w:tcPr>
          <w:p w14:paraId="35B4E4F3" w14:textId="77777777" w:rsidR="001C0AB5" w:rsidRPr="00AA1E5D" w:rsidRDefault="001C0AB5" w:rsidP="00A25F30">
            <w:pPr>
              <w:pStyle w:val="ListParagraph"/>
              <w:numPr>
                <w:ilvl w:val="0"/>
                <w:numId w:val="2"/>
              </w:numPr>
              <w:spacing w:after="240"/>
              <w:rPr>
                <w:rFonts w:ascii="Arial" w:hAnsi="Arial"/>
                <w:sz w:val="24"/>
              </w:rPr>
            </w:pPr>
          </w:p>
        </w:tc>
        <w:tc>
          <w:tcPr>
            <w:tcW w:w="1440" w:type="dxa"/>
          </w:tcPr>
          <w:p w14:paraId="77C001EF" w14:textId="77777777" w:rsidR="001C0AB5" w:rsidRPr="00AA1E5D" w:rsidRDefault="001C0AB5" w:rsidP="00074FA5">
            <w:pPr>
              <w:rPr>
                <w:rFonts w:ascii="Arial" w:hAnsi="Arial" w:cs="Arial"/>
                <w:sz w:val="24"/>
                <w:szCs w:val="24"/>
              </w:rPr>
            </w:pPr>
            <w:r w:rsidRPr="00AA1E5D">
              <w:rPr>
                <w:rFonts w:ascii="Arial" w:hAnsi="Arial" w:cs="Arial"/>
                <w:sz w:val="24"/>
                <w:szCs w:val="24"/>
              </w:rPr>
              <w:t>CDE Staff</w:t>
            </w:r>
          </w:p>
        </w:tc>
        <w:tc>
          <w:tcPr>
            <w:tcW w:w="1080" w:type="dxa"/>
          </w:tcPr>
          <w:p w14:paraId="1C172EDA" w14:textId="7FFC6921" w:rsidR="001C0AB5" w:rsidRDefault="00371411" w:rsidP="00074FA5">
            <w:pPr>
              <w:spacing w:after="240"/>
              <w:rPr>
                <w:rFonts w:ascii="Arial" w:hAnsi="Arial"/>
                <w:sz w:val="24"/>
              </w:rPr>
            </w:pPr>
            <w:r>
              <w:rPr>
                <w:rFonts w:ascii="Arial" w:hAnsi="Arial"/>
                <w:sz w:val="24"/>
              </w:rPr>
              <w:t>53</w:t>
            </w:r>
          </w:p>
        </w:tc>
        <w:tc>
          <w:tcPr>
            <w:tcW w:w="7920" w:type="dxa"/>
          </w:tcPr>
          <w:p w14:paraId="406D32F1" w14:textId="0FAEC4B6" w:rsidR="001C0AB5" w:rsidRPr="002840C4" w:rsidRDefault="00371411" w:rsidP="00074FA5">
            <w:pPr>
              <w:spacing w:after="240"/>
              <w:rPr>
                <w:rFonts w:ascii="Arial" w:hAnsi="Arial"/>
                <w:sz w:val="24"/>
              </w:rPr>
            </w:pPr>
            <w:r>
              <w:rPr>
                <w:rFonts w:ascii="Arial" w:hAnsi="Arial"/>
                <w:sz w:val="24"/>
              </w:rPr>
              <w:t>Line 1296: Revise “Effective world languages programs,” as the word effective hits the wrong tone.</w:t>
            </w:r>
          </w:p>
        </w:tc>
        <w:tc>
          <w:tcPr>
            <w:tcW w:w="1890" w:type="dxa"/>
          </w:tcPr>
          <w:p w14:paraId="384827E9" w14:textId="4B1623D0" w:rsidR="001C0AB5" w:rsidRPr="002840C4" w:rsidRDefault="00371411" w:rsidP="00074FA5">
            <w:pPr>
              <w:spacing w:after="240"/>
              <w:rPr>
                <w:rFonts w:ascii="Arial" w:hAnsi="Arial" w:cs="Arial"/>
                <w:bCs/>
                <w:color w:val="000000"/>
                <w:sz w:val="24"/>
              </w:rPr>
            </w:pPr>
            <w:r w:rsidRPr="004B212A">
              <w:rPr>
                <w:rFonts w:ascii="Arial" w:hAnsi="Arial" w:cs="Arial"/>
                <w:bCs/>
                <w:color w:val="000000"/>
                <w:sz w:val="24"/>
              </w:rPr>
              <w:t>Writers’ Discretion</w:t>
            </w:r>
          </w:p>
        </w:tc>
      </w:tr>
      <w:tr w:rsidR="00371411" w:rsidRPr="002840C4" w14:paraId="727C8AEB" w14:textId="77777777" w:rsidTr="0952822B">
        <w:trPr>
          <w:cantSplit/>
        </w:trPr>
        <w:tc>
          <w:tcPr>
            <w:tcW w:w="715" w:type="dxa"/>
          </w:tcPr>
          <w:p w14:paraId="1EA794E1" w14:textId="77777777" w:rsidR="00371411" w:rsidRPr="00AA1E5D" w:rsidRDefault="00371411" w:rsidP="00A25F30">
            <w:pPr>
              <w:pStyle w:val="ListParagraph"/>
              <w:numPr>
                <w:ilvl w:val="0"/>
                <w:numId w:val="2"/>
              </w:numPr>
              <w:spacing w:after="240"/>
              <w:rPr>
                <w:rFonts w:ascii="Arial" w:hAnsi="Arial"/>
                <w:sz w:val="24"/>
              </w:rPr>
            </w:pPr>
          </w:p>
        </w:tc>
        <w:tc>
          <w:tcPr>
            <w:tcW w:w="1440" w:type="dxa"/>
          </w:tcPr>
          <w:p w14:paraId="1E074432" w14:textId="77777777" w:rsidR="00371411" w:rsidRPr="00AA1E5D" w:rsidRDefault="00371411" w:rsidP="00074FA5">
            <w:pPr>
              <w:rPr>
                <w:rFonts w:ascii="Arial" w:hAnsi="Arial" w:cs="Arial"/>
                <w:sz w:val="24"/>
                <w:szCs w:val="24"/>
              </w:rPr>
            </w:pPr>
            <w:r w:rsidRPr="00AA1E5D">
              <w:rPr>
                <w:rFonts w:ascii="Arial" w:hAnsi="Arial" w:cs="Arial"/>
                <w:sz w:val="24"/>
                <w:szCs w:val="24"/>
              </w:rPr>
              <w:t>CDE Staff</w:t>
            </w:r>
          </w:p>
        </w:tc>
        <w:tc>
          <w:tcPr>
            <w:tcW w:w="1080" w:type="dxa"/>
          </w:tcPr>
          <w:p w14:paraId="17CFFE72" w14:textId="6FF7070B" w:rsidR="00371411" w:rsidRDefault="00371411" w:rsidP="00074FA5">
            <w:pPr>
              <w:spacing w:after="240"/>
              <w:rPr>
                <w:rFonts w:ascii="Arial" w:hAnsi="Arial"/>
                <w:sz w:val="24"/>
              </w:rPr>
            </w:pPr>
            <w:r>
              <w:rPr>
                <w:rFonts w:ascii="Arial" w:hAnsi="Arial"/>
                <w:sz w:val="24"/>
              </w:rPr>
              <w:t>55</w:t>
            </w:r>
          </w:p>
        </w:tc>
        <w:tc>
          <w:tcPr>
            <w:tcW w:w="7920" w:type="dxa"/>
          </w:tcPr>
          <w:p w14:paraId="21610B72" w14:textId="28EF827B" w:rsidR="00371411" w:rsidRPr="002840C4" w:rsidRDefault="00371411" w:rsidP="004A7BF8">
            <w:pPr>
              <w:spacing w:after="240"/>
              <w:rPr>
                <w:rFonts w:ascii="Arial" w:hAnsi="Arial"/>
                <w:sz w:val="24"/>
              </w:rPr>
            </w:pPr>
            <w:r>
              <w:rPr>
                <w:rFonts w:ascii="Arial" w:hAnsi="Arial"/>
                <w:sz w:val="24"/>
              </w:rPr>
              <w:t xml:space="preserve">Line 1344: </w:t>
            </w:r>
            <w:r w:rsidR="004A7BF8">
              <w:rPr>
                <w:rFonts w:ascii="Arial" w:hAnsi="Arial"/>
                <w:sz w:val="24"/>
              </w:rPr>
              <w:t>Change “administrators ensure</w:t>
            </w:r>
            <w:r>
              <w:rPr>
                <w:rFonts w:ascii="Arial" w:hAnsi="Arial"/>
                <w:sz w:val="24"/>
              </w:rPr>
              <w:t xml:space="preserve">” </w:t>
            </w:r>
            <w:r w:rsidR="004A7BF8">
              <w:rPr>
                <w:rFonts w:ascii="Arial" w:hAnsi="Arial"/>
                <w:sz w:val="24"/>
              </w:rPr>
              <w:t>to “administrators can ensure”</w:t>
            </w:r>
            <w:r>
              <w:rPr>
                <w:rFonts w:ascii="Arial" w:hAnsi="Arial"/>
                <w:sz w:val="24"/>
              </w:rPr>
              <w:t>.</w:t>
            </w:r>
          </w:p>
        </w:tc>
        <w:tc>
          <w:tcPr>
            <w:tcW w:w="1890" w:type="dxa"/>
          </w:tcPr>
          <w:p w14:paraId="2300D873" w14:textId="0AABD49A" w:rsidR="00371411" w:rsidRPr="002840C4" w:rsidRDefault="004A7BF8" w:rsidP="00074FA5">
            <w:pPr>
              <w:spacing w:after="240"/>
              <w:rPr>
                <w:rFonts w:ascii="Arial" w:hAnsi="Arial" w:cs="Arial"/>
                <w:bCs/>
                <w:color w:val="000000"/>
                <w:sz w:val="24"/>
              </w:rPr>
            </w:pPr>
            <w:r>
              <w:rPr>
                <w:rFonts w:ascii="Arial" w:hAnsi="Arial" w:cs="Arial"/>
                <w:bCs/>
                <w:color w:val="000000"/>
                <w:sz w:val="24"/>
              </w:rPr>
              <w:t>Recommended</w:t>
            </w:r>
          </w:p>
        </w:tc>
      </w:tr>
      <w:tr w:rsidR="00371411" w:rsidRPr="002840C4" w14:paraId="2306B9C9" w14:textId="77777777" w:rsidTr="0952822B">
        <w:trPr>
          <w:cantSplit/>
        </w:trPr>
        <w:tc>
          <w:tcPr>
            <w:tcW w:w="715" w:type="dxa"/>
          </w:tcPr>
          <w:p w14:paraId="2EEA3CBA" w14:textId="77777777" w:rsidR="00371411" w:rsidRPr="00AA1E5D" w:rsidRDefault="00371411" w:rsidP="00A25F30">
            <w:pPr>
              <w:pStyle w:val="ListParagraph"/>
              <w:numPr>
                <w:ilvl w:val="0"/>
                <w:numId w:val="2"/>
              </w:numPr>
              <w:spacing w:after="240"/>
              <w:rPr>
                <w:rFonts w:ascii="Arial" w:hAnsi="Arial"/>
                <w:sz w:val="24"/>
              </w:rPr>
            </w:pPr>
          </w:p>
        </w:tc>
        <w:tc>
          <w:tcPr>
            <w:tcW w:w="1440" w:type="dxa"/>
          </w:tcPr>
          <w:p w14:paraId="6B288003" w14:textId="77777777" w:rsidR="00371411" w:rsidRPr="00AA1E5D" w:rsidRDefault="00371411" w:rsidP="00074FA5">
            <w:pPr>
              <w:rPr>
                <w:rFonts w:ascii="Arial" w:hAnsi="Arial" w:cs="Arial"/>
                <w:sz w:val="24"/>
                <w:szCs w:val="24"/>
              </w:rPr>
            </w:pPr>
            <w:r w:rsidRPr="00AA1E5D">
              <w:rPr>
                <w:rFonts w:ascii="Arial" w:hAnsi="Arial" w:cs="Arial"/>
                <w:sz w:val="24"/>
                <w:szCs w:val="24"/>
              </w:rPr>
              <w:t>CDE Staff</w:t>
            </w:r>
          </w:p>
        </w:tc>
        <w:tc>
          <w:tcPr>
            <w:tcW w:w="1080" w:type="dxa"/>
          </w:tcPr>
          <w:p w14:paraId="0BC3E822" w14:textId="50A017D2" w:rsidR="00371411" w:rsidRDefault="004A7BF8" w:rsidP="00074FA5">
            <w:pPr>
              <w:spacing w:after="240"/>
              <w:rPr>
                <w:rFonts w:ascii="Arial" w:hAnsi="Arial"/>
                <w:sz w:val="24"/>
              </w:rPr>
            </w:pPr>
            <w:r>
              <w:rPr>
                <w:rFonts w:ascii="Arial" w:hAnsi="Arial"/>
                <w:sz w:val="24"/>
              </w:rPr>
              <w:t>56</w:t>
            </w:r>
          </w:p>
        </w:tc>
        <w:tc>
          <w:tcPr>
            <w:tcW w:w="7920" w:type="dxa"/>
          </w:tcPr>
          <w:p w14:paraId="75AD0956" w14:textId="224F88A0" w:rsidR="00371411" w:rsidRPr="002840C4" w:rsidRDefault="004A7BF8" w:rsidP="004A7BF8">
            <w:pPr>
              <w:spacing w:after="240"/>
              <w:rPr>
                <w:rFonts w:ascii="Arial" w:hAnsi="Arial"/>
                <w:sz w:val="24"/>
              </w:rPr>
            </w:pPr>
            <w:r>
              <w:rPr>
                <w:rFonts w:ascii="Arial" w:hAnsi="Arial"/>
                <w:sz w:val="24"/>
              </w:rPr>
              <w:t xml:space="preserve">Lines </w:t>
            </w:r>
            <w:r>
              <w:rPr>
                <w:rFonts w:ascii="Arial" w:hAnsi="Arial" w:cs="Arial"/>
                <w:sz w:val="24"/>
                <w:szCs w:val="24"/>
              </w:rPr>
              <w:t>1380</w:t>
            </w:r>
            <w:r w:rsidRPr="00B83A5C">
              <w:rPr>
                <w:rFonts w:ascii="Arial" w:hAnsi="Arial" w:cs="Arial"/>
                <w:sz w:val="24"/>
                <w:szCs w:val="24"/>
              </w:rPr>
              <w:t>–</w:t>
            </w:r>
            <w:r>
              <w:rPr>
                <w:rFonts w:ascii="Arial" w:hAnsi="Arial" w:cs="Arial"/>
                <w:sz w:val="24"/>
                <w:szCs w:val="24"/>
              </w:rPr>
              <w:t>1382</w:t>
            </w:r>
            <w:r w:rsidRPr="00B83A5C">
              <w:rPr>
                <w:rFonts w:ascii="Arial" w:hAnsi="Arial" w:cs="Arial"/>
                <w:sz w:val="24"/>
                <w:szCs w:val="24"/>
              </w:rPr>
              <w:t>:</w:t>
            </w:r>
            <w:r>
              <w:rPr>
                <w:rFonts w:ascii="Arial" w:hAnsi="Arial" w:cs="Arial"/>
                <w:sz w:val="24"/>
                <w:szCs w:val="24"/>
              </w:rPr>
              <w:t xml:space="preserve"> Revise sentence for clarity.</w:t>
            </w:r>
          </w:p>
        </w:tc>
        <w:tc>
          <w:tcPr>
            <w:tcW w:w="1890" w:type="dxa"/>
          </w:tcPr>
          <w:p w14:paraId="0A4C0FCC" w14:textId="5AB3C110" w:rsidR="00371411" w:rsidRPr="002840C4" w:rsidRDefault="004A7BF8" w:rsidP="00074FA5">
            <w:pPr>
              <w:spacing w:after="240"/>
              <w:rPr>
                <w:rFonts w:ascii="Arial" w:hAnsi="Arial" w:cs="Arial"/>
                <w:bCs/>
                <w:color w:val="000000"/>
                <w:sz w:val="24"/>
              </w:rPr>
            </w:pPr>
            <w:r w:rsidRPr="004B212A">
              <w:rPr>
                <w:rFonts w:ascii="Arial" w:hAnsi="Arial" w:cs="Arial"/>
                <w:bCs/>
                <w:color w:val="000000"/>
                <w:sz w:val="24"/>
              </w:rPr>
              <w:t>Writers’ Discretion</w:t>
            </w:r>
          </w:p>
        </w:tc>
      </w:tr>
      <w:tr w:rsidR="004A7BF8" w:rsidRPr="002840C4" w14:paraId="2CAEF15E" w14:textId="77777777" w:rsidTr="0952822B">
        <w:trPr>
          <w:cantSplit/>
        </w:trPr>
        <w:tc>
          <w:tcPr>
            <w:tcW w:w="715" w:type="dxa"/>
          </w:tcPr>
          <w:p w14:paraId="54122218" w14:textId="77777777" w:rsidR="004A7BF8" w:rsidRPr="00AA1E5D" w:rsidRDefault="004A7BF8" w:rsidP="00A25F30">
            <w:pPr>
              <w:pStyle w:val="ListParagraph"/>
              <w:numPr>
                <w:ilvl w:val="0"/>
                <w:numId w:val="2"/>
              </w:numPr>
              <w:spacing w:after="240"/>
              <w:rPr>
                <w:rFonts w:ascii="Arial" w:hAnsi="Arial"/>
                <w:sz w:val="24"/>
              </w:rPr>
            </w:pPr>
          </w:p>
        </w:tc>
        <w:tc>
          <w:tcPr>
            <w:tcW w:w="1440" w:type="dxa"/>
          </w:tcPr>
          <w:p w14:paraId="56B2D6E6" w14:textId="77777777" w:rsidR="004A7BF8" w:rsidRPr="00AA1E5D" w:rsidRDefault="004A7BF8" w:rsidP="00074FA5">
            <w:pPr>
              <w:rPr>
                <w:rFonts w:ascii="Arial" w:hAnsi="Arial" w:cs="Arial"/>
                <w:sz w:val="24"/>
                <w:szCs w:val="24"/>
              </w:rPr>
            </w:pPr>
            <w:r w:rsidRPr="00AA1E5D">
              <w:rPr>
                <w:rFonts w:ascii="Arial" w:hAnsi="Arial" w:cs="Arial"/>
                <w:sz w:val="24"/>
                <w:szCs w:val="24"/>
              </w:rPr>
              <w:t>CDE Staff</w:t>
            </w:r>
          </w:p>
        </w:tc>
        <w:tc>
          <w:tcPr>
            <w:tcW w:w="1080" w:type="dxa"/>
          </w:tcPr>
          <w:p w14:paraId="25EB09C7" w14:textId="13447499" w:rsidR="004A7BF8" w:rsidRDefault="004A7BF8" w:rsidP="00074FA5">
            <w:pPr>
              <w:spacing w:after="240"/>
            </w:pPr>
            <w:r>
              <w:rPr>
                <w:rFonts w:ascii="Arial" w:hAnsi="Arial"/>
                <w:sz w:val="24"/>
              </w:rPr>
              <w:t>56</w:t>
            </w:r>
          </w:p>
        </w:tc>
        <w:tc>
          <w:tcPr>
            <w:tcW w:w="7920" w:type="dxa"/>
          </w:tcPr>
          <w:p w14:paraId="44E2D110" w14:textId="702D542E" w:rsidR="004A7BF8" w:rsidRPr="00B60CB0" w:rsidRDefault="004A7BF8" w:rsidP="004A7BF8">
            <w:pPr>
              <w:spacing w:after="240"/>
              <w:rPr>
                <w:rFonts w:ascii="Arial" w:hAnsi="Arial"/>
                <w:sz w:val="24"/>
              </w:rPr>
            </w:pPr>
            <w:r>
              <w:rPr>
                <w:rFonts w:ascii="Arial" w:hAnsi="Arial"/>
                <w:sz w:val="24"/>
              </w:rPr>
              <w:t xml:space="preserve">Lines </w:t>
            </w:r>
            <w:r>
              <w:rPr>
                <w:rFonts w:ascii="Arial" w:hAnsi="Arial" w:cs="Arial"/>
                <w:sz w:val="24"/>
                <w:szCs w:val="24"/>
              </w:rPr>
              <w:t>1388</w:t>
            </w:r>
            <w:r w:rsidRPr="00B83A5C">
              <w:rPr>
                <w:rFonts w:ascii="Arial" w:hAnsi="Arial" w:cs="Arial"/>
                <w:sz w:val="24"/>
                <w:szCs w:val="24"/>
              </w:rPr>
              <w:t>–</w:t>
            </w:r>
            <w:r>
              <w:rPr>
                <w:rFonts w:ascii="Arial" w:hAnsi="Arial" w:cs="Arial"/>
                <w:sz w:val="24"/>
                <w:szCs w:val="24"/>
              </w:rPr>
              <w:t>1389</w:t>
            </w:r>
            <w:r w:rsidRPr="00B83A5C">
              <w:rPr>
                <w:rFonts w:ascii="Arial" w:hAnsi="Arial" w:cs="Arial"/>
                <w:sz w:val="24"/>
                <w:szCs w:val="24"/>
              </w:rPr>
              <w:t>:</w:t>
            </w:r>
            <w:r>
              <w:rPr>
                <w:rFonts w:ascii="Arial" w:hAnsi="Arial" w:cs="Arial"/>
                <w:sz w:val="24"/>
                <w:szCs w:val="24"/>
              </w:rPr>
              <w:t xml:space="preserve"> Revise sentence for clarity.</w:t>
            </w:r>
          </w:p>
        </w:tc>
        <w:tc>
          <w:tcPr>
            <w:tcW w:w="1890" w:type="dxa"/>
          </w:tcPr>
          <w:p w14:paraId="4C7B2E60" w14:textId="77C81C6D" w:rsidR="004A7BF8" w:rsidRPr="002840C4" w:rsidRDefault="004A7BF8" w:rsidP="00074FA5">
            <w:pPr>
              <w:spacing w:after="240"/>
              <w:rPr>
                <w:rFonts w:ascii="Arial" w:hAnsi="Arial" w:cs="Arial"/>
                <w:bCs/>
                <w:color w:val="000000"/>
                <w:sz w:val="24"/>
              </w:rPr>
            </w:pPr>
            <w:r w:rsidRPr="004B212A">
              <w:rPr>
                <w:rFonts w:ascii="Arial" w:hAnsi="Arial" w:cs="Arial"/>
                <w:bCs/>
                <w:color w:val="000000"/>
                <w:sz w:val="24"/>
              </w:rPr>
              <w:t>Writers’ Discretion</w:t>
            </w:r>
          </w:p>
        </w:tc>
      </w:tr>
      <w:tr w:rsidR="00B652C0" w:rsidRPr="002840C4" w14:paraId="2DC5CCAC" w14:textId="77777777" w:rsidTr="0952822B">
        <w:trPr>
          <w:cantSplit/>
        </w:trPr>
        <w:tc>
          <w:tcPr>
            <w:tcW w:w="715" w:type="dxa"/>
          </w:tcPr>
          <w:p w14:paraId="6453322C" w14:textId="77777777" w:rsidR="00B652C0" w:rsidRPr="00AA1E5D" w:rsidRDefault="00B652C0" w:rsidP="00A25F30">
            <w:pPr>
              <w:pStyle w:val="ListParagraph"/>
              <w:numPr>
                <w:ilvl w:val="0"/>
                <w:numId w:val="2"/>
              </w:numPr>
              <w:spacing w:after="240"/>
              <w:rPr>
                <w:rFonts w:ascii="Arial" w:hAnsi="Arial"/>
                <w:sz w:val="24"/>
              </w:rPr>
            </w:pPr>
          </w:p>
        </w:tc>
        <w:tc>
          <w:tcPr>
            <w:tcW w:w="1440" w:type="dxa"/>
          </w:tcPr>
          <w:p w14:paraId="66B89F6B" w14:textId="06D6E9DA" w:rsidR="00B652C0" w:rsidRPr="00AA1E5D" w:rsidRDefault="00B652C0" w:rsidP="00074FA5">
            <w:pPr>
              <w:rPr>
                <w:rFonts w:ascii="Arial" w:hAnsi="Arial" w:cs="Arial"/>
                <w:sz w:val="24"/>
                <w:szCs w:val="24"/>
              </w:rPr>
            </w:pPr>
            <w:r w:rsidRPr="00AA1E5D">
              <w:rPr>
                <w:rFonts w:ascii="Arial" w:hAnsi="Arial" w:cs="Arial"/>
                <w:sz w:val="24"/>
                <w:szCs w:val="24"/>
              </w:rPr>
              <w:t>CDE Staff</w:t>
            </w:r>
          </w:p>
        </w:tc>
        <w:tc>
          <w:tcPr>
            <w:tcW w:w="1080" w:type="dxa"/>
          </w:tcPr>
          <w:p w14:paraId="53C8B91E" w14:textId="7DD60491" w:rsidR="00B652C0" w:rsidRDefault="00B652C0" w:rsidP="00074FA5">
            <w:pPr>
              <w:spacing w:after="240"/>
              <w:rPr>
                <w:rFonts w:ascii="Arial" w:hAnsi="Arial"/>
                <w:sz w:val="24"/>
              </w:rPr>
            </w:pPr>
            <w:r>
              <w:rPr>
                <w:rFonts w:ascii="Arial" w:hAnsi="Arial"/>
                <w:sz w:val="24"/>
              </w:rPr>
              <w:t>56</w:t>
            </w:r>
          </w:p>
        </w:tc>
        <w:tc>
          <w:tcPr>
            <w:tcW w:w="7920" w:type="dxa"/>
          </w:tcPr>
          <w:p w14:paraId="5672874B" w14:textId="5A7224FE" w:rsidR="00B652C0" w:rsidRDefault="00B652C0" w:rsidP="00B652C0">
            <w:pPr>
              <w:spacing w:after="240"/>
              <w:rPr>
                <w:rFonts w:ascii="Arial" w:hAnsi="Arial"/>
                <w:sz w:val="24"/>
              </w:rPr>
            </w:pPr>
            <w:r>
              <w:rPr>
                <w:rFonts w:ascii="Arial" w:hAnsi="Arial"/>
                <w:sz w:val="24"/>
              </w:rPr>
              <w:t xml:space="preserve">Lines </w:t>
            </w:r>
            <w:r>
              <w:rPr>
                <w:rFonts w:ascii="Arial" w:hAnsi="Arial" w:cs="Arial"/>
                <w:sz w:val="24"/>
                <w:szCs w:val="24"/>
              </w:rPr>
              <w:t>1395</w:t>
            </w:r>
            <w:r w:rsidRPr="00B83A5C">
              <w:rPr>
                <w:rFonts w:ascii="Arial" w:hAnsi="Arial" w:cs="Arial"/>
                <w:sz w:val="24"/>
                <w:szCs w:val="24"/>
              </w:rPr>
              <w:t>–</w:t>
            </w:r>
            <w:r>
              <w:rPr>
                <w:rFonts w:ascii="Arial" w:hAnsi="Arial" w:cs="Arial"/>
                <w:sz w:val="24"/>
                <w:szCs w:val="24"/>
              </w:rPr>
              <w:t>1397</w:t>
            </w:r>
            <w:r w:rsidRPr="00B83A5C">
              <w:rPr>
                <w:rFonts w:ascii="Arial" w:hAnsi="Arial" w:cs="Arial"/>
                <w:sz w:val="24"/>
                <w:szCs w:val="24"/>
              </w:rPr>
              <w:t>:</w:t>
            </w:r>
            <w:r>
              <w:rPr>
                <w:rFonts w:ascii="Arial" w:hAnsi="Arial" w:cs="Arial"/>
                <w:sz w:val="24"/>
                <w:szCs w:val="24"/>
              </w:rPr>
              <w:t xml:space="preserve"> Shorten the title of the snapshot. Move descriptive heading to the body of the snapshot.</w:t>
            </w:r>
          </w:p>
        </w:tc>
        <w:tc>
          <w:tcPr>
            <w:tcW w:w="1890" w:type="dxa"/>
          </w:tcPr>
          <w:p w14:paraId="02BD2875" w14:textId="32B48B39" w:rsidR="00B652C0" w:rsidRPr="004B212A" w:rsidRDefault="00B652C0" w:rsidP="00074FA5">
            <w:pPr>
              <w:spacing w:after="240"/>
              <w:rPr>
                <w:rFonts w:ascii="Arial" w:hAnsi="Arial" w:cs="Arial"/>
                <w:bCs/>
                <w:color w:val="000000"/>
                <w:sz w:val="24"/>
              </w:rPr>
            </w:pPr>
            <w:r>
              <w:rPr>
                <w:rFonts w:ascii="Arial" w:hAnsi="Arial" w:cs="Arial"/>
                <w:bCs/>
                <w:color w:val="000000"/>
                <w:sz w:val="24"/>
              </w:rPr>
              <w:t>Recommended</w:t>
            </w:r>
          </w:p>
        </w:tc>
      </w:tr>
      <w:tr w:rsidR="00B652C0" w:rsidRPr="002840C4" w14:paraId="4D743188" w14:textId="77777777" w:rsidTr="0952822B">
        <w:trPr>
          <w:cantSplit/>
        </w:trPr>
        <w:tc>
          <w:tcPr>
            <w:tcW w:w="715" w:type="dxa"/>
          </w:tcPr>
          <w:p w14:paraId="6A29C2B8" w14:textId="77777777" w:rsidR="00B652C0" w:rsidRPr="00AA1E5D" w:rsidRDefault="00B652C0" w:rsidP="00A25F30">
            <w:pPr>
              <w:pStyle w:val="ListParagraph"/>
              <w:numPr>
                <w:ilvl w:val="0"/>
                <w:numId w:val="2"/>
              </w:numPr>
              <w:spacing w:after="240"/>
              <w:rPr>
                <w:rFonts w:ascii="Arial" w:hAnsi="Arial"/>
                <w:sz w:val="24"/>
              </w:rPr>
            </w:pPr>
          </w:p>
        </w:tc>
        <w:tc>
          <w:tcPr>
            <w:tcW w:w="1440" w:type="dxa"/>
          </w:tcPr>
          <w:p w14:paraId="5F1FECC0" w14:textId="3C973022" w:rsidR="00B652C0" w:rsidRPr="00AA1E5D" w:rsidRDefault="00B652C0" w:rsidP="00074FA5">
            <w:pPr>
              <w:rPr>
                <w:rFonts w:ascii="Arial" w:hAnsi="Arial" w:cs="Arial"/>
                <w:sz w:val="24"/>
                <w:szCs w:val="24"/>
              </w:rPr>
            </w:pPr>
            <w:r w:rsidRPr="00AA1E5D">
              <w:rPr>
                <w:rFonts w:ascii="Arial" w:hAnsi="Arial" w:cs="Arial"/>
                <w:sz w:val="24"/>
                <w:szCs w:val="24"/>
              </w:rPr>
              <w:t>CDE Staff</w:t>
            </w:r>
          </w:p>
        </w:tc>
        <w:tc>
          <w:tcPr>
            <w:tcW w:w="1080" w:type="dxa"/>
          </w:tcPr>
          <w:p w14:paraId="66CA6EC5" w14:textId="61B38274" w:rsidR="00B652C0" w:rsidRDefault="00B652C0" w:rsidP="00074FA5">
            <w:pPr>
              <w:spacing w:after="240"/>
              <w:rPr>
                <w:rFonts w:ascii="Arial" w:hAnsi="Arial"/>
                <w:sz w:val="24"/>
              </w:rPr>
            </w:pPr>
            <w:r>
              <w:rPr>
                <w:rFonts w:ascii="Arial" w:hAnsi="Arial"/>
                <w:sz w:val="24"/>
              </w:rPr>
              <w:t>58</w:t>
            </w:r>
          </w:p>
        </w:tc>
        <w:tc>
          <w:tcPr>
            <w:tcW w:w="7920" w:type="dxa"/>
          </w:tcPr>
          <w:p w14:paraId="7F08606B" w14:textId="1E7210F8" w:rsidR="00B652C0" w:rsidRDefault="00B652C0" w:rsidP="00780D0B">
            <w:pPr>
              <w:spacing w:after="240"/>
              <w:rPr>
                <w:rFonts w:ascii="Arial" w:hAnsi="Arial"/>
                <w:sz w:val="24"/>
              </w:rPr>
            </w:pPr>
            <w:r>
              <w:rPr>
                <w:rFonts w:ascii="Arial" w:hAnsi="Arial"/>
                <w:sz w:val="24"/>
              </w:rPr>
              <w:t>Line</w:t>
            </w:r>
            <w:r w:rsidR="00780D0B">
              <w:rPr>
                <w:rFonts w:ascii="Arial" w:hAnsi="Arial"/>
                <w:sz w:val="24"/>
              </w:rPr>
              <w:t>s</w:t>
            </w:r>
            <w:r>
              <w:rPr>
                <w:rFonts w:ascii="Arial" w:hAnsi="Arial"/>
                <w:sz w:val="24"/>
              </w:rPr>
              <w:t xml:space="preserve"> </w:t>
            </w:r>
            <w:r>
              <w:rPr>
                <w:rFonts w:ascii="Arial" w:hAnsi="Arial" w:cs="Arial"/>
                <w:sz w:val="24"/>
                <w:szCs w:val="24"/>
              </w:rPr>
              <w:t>1442</w:t>
            </w:r>
            <w:r w:rsidRPr="00B83A5C">
              <w:rPr>
                <w:rFonts w:ascii="Arial" w:hAnsi="Arial" w:cs="Arial"/>
                <w:sz w:val="24"/>
                <w:szCs w:val="24"/>
              </w:rPr>
              <w:t>–</w:t>
            </w:r>
            <w:r w:rsidR="00780D0B">
              <w:rPr>
                <w:rFonts w:ascii="Arial" w:hAnsi="Arial" w:cs="Arial"/>
                <w:sz w:val="24"/>
                <w:szCs w:val="24"/>
              </w:rPr>
              <w:t>14</w:t>
            </w:r>
            <w:r>
              <w:rPr>
                <w:rFonts w:ascii="Arial" w:hAnsi="Arial" w:cs="Arial"/>
                <w:sz w:val="24"/>
                <w:szCs w:val="24"/>
              </w:rPr>
              <w:t>7</w:t>
            </w:r>
            <w:r w:rsidR="00780D0B">
              <w:rPr>
                <w:rFonts w:ascii="Arial" w:hAnsi="Arial" w:cs="Arial"/>
                <w:sz w:val="24"/>
                <w:szCs w:val="24"/>
              </w:rPr>
              <w:t>3</w:t>
            </w:r>
            <w:r w:rsidRPr="00B83A5C">
              <w:rPr>
                <w:rFonts w:ascii="Arial" w:hAnsi="Arial" w:cs="Arial"/>
                <w:sz w:val="24"/>
                <w:szCs w:val="24"/>
              </w:rPr>
              <w:t>:</w:t>
            </w:r>
            <w:r>
              <w:rPr>
                <w:rFonts w:ascii="Arial" w:hAnsi="Arial" w:cs="Arial"/>
                <w:sz w:val="24"/>
                <w:szCs w:val="24"/>
              </w:rPr>
              <w:t xml:space="preserve"> Revise “administrators keep in mind</w:t>
            </w:r>
            <w:r w:rsidR="00780D0B">
              <w:rPr>
                <w:rFonts w:ascii="Arial" w:hAnsi="Arial" w:cs="Arial"/>
                <w:sz w:val="24"/>
                <w:szCs w:val="24"/>
              </w:rPr>
              <w:t>,</w:t>
            </w:r>
            <w:r>
              <w:rPr>
                <w:rFonts w:ascii="Arial" w:hAnsi="Arial" w:cs="Arial"/>
                <w:sz w:val="24"/>
                <w:szCs w:val="24"/>
              </w:rPr>
              <w:t xml:space="preserve">” </w:t>
            </w:r>
            <w:r w:rsidR="00780D0B">
              <w:rPr>
                <w:rFonts w:ascii="Arial" w:hAnsi="Arial" w:cs="Arial"/>
                <w:sz w:val="24"/>
                <w:szCs w:val="24"/>
              </w:rPr>
              <w:t xml:space="preserve">“administrators actively support” (and other, similar claims in this section) </w:t>
            </w:r>
            <w:r>
              <w:rPr>
                <w:rFonts w:ascii="Arial" w:hAnsi="Arial" w:cs="Arial"/>
                <w:sz w:val="24"/>
                <w:szCs w:val="24"/>
              </w:rPr>
              <w:t xml:space="preserve">or </w:t>
            </w:r>
            <w:r w:rsidR="00780D0B">
              <w:rPr>
                <w:rFonts w:ascii="Arial" w:hAnsi="Arial" w:cs="Arial"/>
                <w:sz w:val="24"/>
                <w:szCs w:val="24"/>
              </w:rPr>
              <w:t>provide research to support them</w:t>
            </w:r>
            <w:r>
              <w:rPr>
                <w:rFonts w:ascii="Arial" w:hAnsi="Arial" w:cs="Arial"/>
                <w:sz w:val="24"/>
                <w:szCs w:val="24"/>
              </w:rPr>
              <w:t xml:space="preserve">. </w:t>
            </w:r>
            <w:r w:rsidR="00780D0B">
              <w:rPr>
                <w:rFonts w:ascii="Arial" w:hAnsi="Arial" w:cs="Arial"/>
                <w:sz w:val="24"/>
                <w:szCs w:val="24"/>
              </w:rPr>
              <w:t>C</w:t>
            </w:r>
            <w:r>
              <w:rPr>
                <w:rFonts w:ascii="Arial" w:hAnsi="Arial" w:cs="Arial"/>
                <w:sz w:val="24"/>
                <w:szCs w:val="24"/>
              </w:rPr>
              <w:t>onsider using qualifier</w:t>
            </w:r>
            <w:r w:rsidR="00780D0B">
              <w:rPr>
                <w:rFonts w:ascii="Arial" w:hAnsi="Arial" w:cs="Arial"/>
                <w:sz w:val="24"/>
                <w:szCs w:val="24"/>
              </w:rPr>
              <w:t>s</w:t>
            </w:r>
            <w:r>
              <w:rPr>
                <w:rFonts w:ascii="Arial" w:hAnsi="Arial" w:cs="Arial"/>
                <w:sz w:val="24"/>
                <w:szCs w:val="24"/>
              </w:rPr>
              <w:t xml:space="preserve"> such as </w:t>
            </w:r>
            <w:r w:rsidR="00780D0B">
              <w:rPr>
                <w:rFonts w:ascii="Arial" w:hAnsi="Arial" w:cs="Arial"/>
                <w:sz w:val="24"/>
                <w:szCs w:val="24"/>
              </w:rPr>
              <w:t>“can,” “</w:t>
            </w:r>
            <w:r>
              <w:rPr>
                <w:rFonts w:ascii="Arial" w:hAnsi="Arial" w:cs="Arial"/>
                <w:sz w:val="24"/>
                <w:szCs w:val="24"/>
              </w:rPr>
              <w:t>may choose to,</w:t>
            </w:r>
            <w:r w:rsidR="00780D0B">
              <w:rPr>
                <w:rFonts w:ascii="Arial" w:hAnsi="Arial" w:cs="Arial"/>
                <w:sz w:val="24"/>
                <w:szCs w:val="24"/>
              </w:rPr>
              <w:t>”</w:t>
            </w:r>
            <w:r>
              <w:rPr>
                <w:rFonts w:ascii="Arial" w:hAnsi="Arial" w:cs="Arial"/>
                <w:sz w:val="24"/>
                <w:szCs w:val="24"/>
              </w:rPr>
              <w:t xml:space="preserve"> or something similar.</w:t>
            </w:r>
          </w:p>
        </w:tc>
        <w:tc>
          <w:tcPr>
            <w:tcW w:w="1890" w:type="dxa"/>
          </w:tcPr>
          <w:p w14:paraId="7F67D570" w14:textId="234BD4A3" w:rsidR="00B652C0" w:rsidRPr="004B212A" w:rsidRDefault="00B652C0" w:rsidP="00074FA5">
            <w:pPr>
              <w:spacing w:after="240"/>
              <w:rPr>
                <w:rFonts w:ascii="Arial" w:hAnsi="Arial" w:cs="Arial"/>
                <w:bCs/>
                <w:color w:val="000000"/>
                <w:sz w:val="24"/>
              </w:rPr>
            </w:pPr>
            <w:r w:rsidRPr="004B212A">
              <w:rPr>
                <w:rFonts w:ascii="Arial" w:hAnsi="Arial" w:cs="Arial"/>
                <w:bCs/>
                <w:color w:val="000000"/>
                <w:sz w:val="24"/>
              </w:rPr>
              <w:t>Writers’ Discretion</w:t>
            </w:r>
          </w:p>
        </w:tc>
      </w:tr>
      <w:tr w:rsidR="00B652C0" w:rsidRPr="002840C4" w14:paraId="60C2EAF3" w14:textId="77777777" w:rsidTr="0952822B">
        <w:trPr>
          <w:cantSplit/>
        </w:trPr>
        <w:tc>
          <w:tcPr>
            <w:tcW w:w="715" w:type="dxa"/>
          </w:tcPr>
          <w:p w14:paraId="545D5A64" w14:textId="77777777" w:rsidR="00B652C0" w:rsidRPr="00AA1E5D" w:rsidRDefault="00B652C0" w:rsidP="00A25F30">
            <w:pPr>
              <w:pStyle w:val="ListParagraph"/>
              <w:numPr>
                <w:ilvl w:val="0"/>
                <w:numId w:val="2"/>
              </w:numPr>
              <w:spacing w:after="240"/>
              <w:rPr>
                <w:rFonts w:ascii="Arial" w:hAnsi="Arial"/>
                <w:sz w:val="24"/>
              </w:rPr>
            </w:pPr>
          </w:p>
        </w:tc>
        <w:tc>
          <w:tcPr>
            <w:tcW w:w="1440" w:type="dxa"/>
          </w:tcPr>
          <w:p w14:paraId="1C618014" w14:textId="6926C7F7" w:rsidR="00B652C0" w:rsidRPr="00AA1E5D" w:rsidRDefault="00B652C0" w:rsidP="00074FA5">
            <w:pPr>
              <w:rPr>
                <w:rFonts w:ascii="Arial" w:hAnsi="Arial" w:cs="Arial"/>
                <w:sz w:val="24"/>
                <w:szCs w:val="24"/>
              </w:rPr>
            </w:pPr>
            <w:r w:rsidRPr="00AA1E5D">
              <w:rPr>
                <w:rFonts w:ascii="Arial" w:hAnsi="Arial" w:cs="Arial"/>
                <w:sz w:val="24"/>
                <w:szCs w:val="24"/>
              </w:rPr>
              <w:t>CDE Staff</w:t>
            </w:r>
          </w:p>
        </w:tc>
        <w:tc>
          <w:tcPr>
            <w:tcW w:w="1080" w:type="dxa"/>
          </w:tcPr>
          <w:p w14:paraId="637B3942" w14:textId="4BB5F483" w:rsidR="00B652C0" w:rsidRDefault="00B652C0" w:rsidP="00074FA5">
            <w:pPr>
              <w:spacing w:after="240"/>
              <w:rPr>
                <w:rFonts w:ascii="Arial" w:hAnsi="Arial"/>
                <w:sz w:val="24"/>
              </w:rPr>
            </w:pPr>
            <w:r>
              <w:rPr>
                <w:rFonts w:ascii="Arial" w:hAnsi="Arial"/>
                <w:sz w:val="24"/>
              </w:rPr>
              <w:t>6</w:t>
            </w:r>
            <w:r w:rsidR="00780D0B">
              <w:rPr>
                <w:rFonts w:ascii="Arial" w:hAnsi="Arial"/>
                <w:sz w:val="24"/>
              </w:rPr>
              <w:t>3</w:t>
            </w:r>
          </w:p>
        </w:tc>
        <w:tc>
          <w:tcPr>
            <w:tcW w:w="7920" w:type="dxa"/>
          </w:tcPr>
          <w:p w14:paraId="09508973" w14:textId="4E151A52" w:rsidR="00B652C0" w:rsidRPr="00780D0B" w:rsidRDefault="00B652C0" w:rsidP="00A750E0">
            <w:pPr>
              <w:spacing w:after="240" w:line="276" w:lineRule="auto"/>
            </w:pPr>
            <w:r>
              <w:rPr>
                <w:rFonts w:ascii="Arial" w:hAnsi="Arial"/>
                <w:sz w:val="24"/>
              </w:rPr>
              <w:t xml:space="preserve">Lines </w:t>
            </w:r>
            <w:r w:rsidR="00780D0B">
              <w:rPr>
                <w:rFonts w:ascii="Arial" w:hAnsi="Arial" w:cs="Arial"/>
                <w:sz w:val="24"/>
                <w:szCs w:val="24"/>
              </w:rPr>
              <w:t>1637</w:t>
            </w:r>
            <w:r w:rsidRPr="00B83A5C">
              <w:rPr>
                <w:rFonts w:ascii="Arial" w:hAnsi="Arial" w:cs="Arial"/>
                <w:sz w:val="24"/>
                <w:szCs w:val="24"/>
              </w:rPr>
              <w:t>–</w:t>
            </w:r>
            <w:r w:rsidR="00780D0B" w:rsidRPr="00780D0B">
              <w:rPr>
                <w:rFonts w:ascii="Arial" w:hAnsi="Arial" w:cs="Arial"/>
                <w:sz w:val="24"/>
                <w:szCs w:val="24"/>
              </w:rPr>
              <w:t>1639</w:t>
            </w:r>
            <w:r w:rsidRPr="00780D0B">
              <w:rPr>
                <w:rFonts w:ascii="Arial" w:hAnsi="Arial" w:cs="Arial"/>
                <w:sz w:val="24"/>
                <w:szCs w:val="24"/>
              </w:rPr>
              <w:t xml:space="preserve">: </w:t>
            </w:r>
            <w:r w:rsidR="00780D0B" w:rsidRPr="00780D0B">
              <w:rPr>
                <w:rFonts w:ascii="Arial" w:hAnsi="Arial" w:cs="Arial"/>
                <w:sz w:val="24"/>
                <w:szCs w:val="24"/>
              </w:rPr>
              <w:t xml:space="preserve">Change “How can the local community contribute elements of </w:t>
            </w:r>
            <w:r w:rsidR="00780D0B" w:rsidRPr="00780D0B">
              <w:rPr>
                <w:rFonts w:ascii="Arial" w:hAnsi="Arial" w:cs="Arial"/>
                <w:b/>
                <w:sz w:val="24"/>
                <w:szCs w:val="24"/>
              </w:rPr>
              <w:t>cultural capital</w:t>
            </w:r>
            <w:r w:rsidR="00780D0B" w:rsidRPr="00780D0B">
              <w:rPr>
                <w:rFonts w:ascii="Arial" w:hAnsi="Arial" w:cs="Arial"/>
                <w:sz w:val="24"/>
                <w:szCs w:val="24"/>
              </w:rPr>
              <w:t xml:space="preserve"> to empower schools and students (as proposed in the </w:t>
            </w:r>
            <w:r w:rsidR="00780D0B" w:rsidRPr="00780D0B">
              <w:rPr>
                <w:rFonts w:ascii="Arial" w:hAnsi="Arial" w:cs="Arial"/>
                <w:b/>
                <w:sz w:val="24"/>
                <w:szCs w:val="24"/>
              </w:rPr>
              <w:t>Community</w:t>
            </w:r>
            <w:r w:rsidR="00780D0B" w:rsidRPr="00780D0B">
              <w:rPr>
                <w:rFonts w:ascii="Arial" w:hAnsi="Arial" w:cs="Arial"/>
                <w:sz w:val="24"/>
                <w:szCs w:val="24"/>
              </w:rPr>
              <w:t xml:space="preserve"> </w:t>
            </w:r>
            <w:r w:rsidR="00780D0B" w:rsidRPr="00780D0B">
              <w:rPr>
                <w:rFonts w:ascii="Arial" w:hAnsi="Arial" w:cs="Arial"/>
                <w:b/>
                <w:sz w:val="24"/>
                <w:szCs w:val="24"/>
              </w:rPr>
              <w:t xml:space="preserve">Cultural Wealth Model </w:t>
            </w:r>
            <w:r w:rsidR="00780D0B" w:rsidRPr="00780D0B">
              <w:rPr>
                <w:rFonts w:ascii="Arial" w:hAnsi="Arial" w:cs="Arial"/>
                <w:bCs/>
                <w:sz w:val="24"/>
                <w:szCs w:val="24"/>
              </w:rPr>
              <w:t>[Yosso, 2005]):” to “</w:t>
            </w:r>
            <w:r w:rsidR="00780D0B" w:rsidRPr="00780D0B">
              <w:rPr>
                <w:rFonts w:ascii="Arial" w:hAnsi="Arial" w:cs="Arial"/>
                <w:sz w:val="24"/>
                <w:szCs w:val="24"/>
              </w:rPr>
              <w:t xml:space="preserve">How can the local community contribute elements of </w:t>
            </w:r>
            <w:r w:rsidR="00780D0B" w:rsidRPr="00780D0B">
              <w:rPr>
                <w:rFonts w:ascii="Arial" w:hAnsi="Arial" w:cs="Arial"/>
                <w:b/>
                <w:sz w:val="24"/>
                <w:szCs w:val="24"/>
              </w:rPr>
              <w:t>cultural capital</w:t>
            </w:r>
            <w:r w:rsidR="00780D0B" w:rsidRPr="00780D0B">
              <w:rPr>
                <w:rFonts w:ascii="Arial" w:hAnsi="Arial" w:cs="Arial"/>
                <w:sz w:val="24"/>
                <w:szCs w:val="24"/>
              </w:rPr>
              <w:t xml:space="preserve"> to empower schools and students</w:t>
            </w:r>
            <w:r w:rsidR="00780D0B">
              <w:rPr>
                <w:rFonts w:ascii="Arial" w:hAnsi="Arial" w:cs="Arial"/>
                <w:sz w:val="24"/>
                <w:szCs w:val="24"/>
              </w:rPr>
              <w:t>? T</w:t>
            </w:r>
            <w:r w:rsidR="00780D0B" w:rsidRPr="00780D0B">
              <w:rPr>
                <w:rFonts w:ascii="Arial" w:hAnsi="Arial" w:cs="Arial"/>
                <w:sz w:val="24"/>
                <w:szCs w:val="24"/>
              </w:rPr>
              <w:t xml:space="preserve">he </w:t>
            </w:r>
            <w:r w:rsidR="00780D0B" w:rsidRPr="00780D0B">
              <w:rPr>
                <w:rFonts w:ascii="Arial" w:hAnsi="Arial" w:cs="Arial"/>
                <w:b/>
                <w:sz w:val="24"/>
                <w:szCs w:val="24"/>
              </w:rPr>
              <w:t>Community</w:t>
            </w:r>
            <w:r w:rsidR="00780D0B" w:rsidRPr="00780D0B">
              <w:rPr>
                <w:rFonts w:ascii="Arial" w:hAnsi="Arial" w:cs="Arial"/>
                <w:sz w:val="24"/>
                <w:szCs w:val="24"/>
              </w:rPr>
              <w:t xml:space="preserve"> </w:t>
            </w:r>
            <w:r w:rsidR="00780D0B" w:rsidRPr="00780D0B">
              <w:rPr>
                <w:rFonts w:ascii="Arial" w:hAnsi="Arial" w:cs="Arial"/>
                <w:b/>
                <w:sz w:val="24"/>
                <w:szCs w:val="24"/>
              </w:rPr>
              <w:t xml:space="preserve">Cultural Wealth Model </w:t>
            </w:r>
            <w:r w:rsidR="00780D0B">
              <w:rPr>
                <w:rFonts w:ascii="Arial" w:hAnsi="Arial" w:cs="Arial"/>
                <w:bCs/>
                <w:sz w:val="24"/>
                <w:szCs w:val="24"/>
              </w:rPr>
              <w:t>may offer useful ideas (</w:t>
            </w:r>
            <w:r w:rsidR="00780D0B" w:rsidRPr="00780D0B">
              <w:rPr>
                <w:rFonts w:ascii="Arial" w:hAnsi="Arial" w:cs="Arial"/>
                <w:bCs/>
                <w:sz w:val="24"/>
                <w:szCs w:val="24"/>
              </w:rPr>
              <w:t>Yosso, 200</w:t>
            </w:r>
            <w:r w:rsidR="00780D0B">
              <w:rPr>
                <w:rFonts w:ascii="Arial" w:hAnsi="Arial" w:cs="Arial"/>
                <w:bCs/>
                <w:sz w:val="24"/>
                <w:szCs w:val="24"/>
              </w:rPr>
              <w:t>5</w:t>
            </w:r>
            <w:r w:rsidR="00780D0B" w:rsidRPr="00780D0B">
              <w:rPr>
                <w:rFonts w:ascii="Arial" w:hAnsi="Arial" w:cs="Arial"/>
                <w:bCs/>
                <w:sz w:val="24"/>
                <w:szCs w:val="24"/>
              </w:rPr>
              <w:t>):</w:t>
            </w:r>
            <w:r w:rsidR="00780D0B" w:rsidRPr="00780D0B">
              <w:rPr>
                <w:rFonts w:ascii="Arial" w:hAnsi="Arial" w:cs="Arial"/>
                <w:sz w:val="24"/>
                <w:szCs w:val="24"/>
              </w:rPr>
              <w:t>”.</w:t>
            </w:r>
          </w:p>
        </w:tc>
        <w:tc>
          <w:tcPr>
            <w:tcW w:w="1890" w:type="dxa"/>
          </w:tcPr>
          <w:p w14:paraId="71B5A68A" w14:textId="09E466EF" w:rsidR="00B652C0" w:rsidRPr="004B212A" w:rsidRDefault="00B652C0" w:rsidP="00074FA5">
            <w:pPr>
              <w:spacing w:after="240"/>
              <w:rPr>
                <w:rFonts w:ascii="Arial" w:hAnsi="Arial" w:cs="Arial"/>
                <w:bCs/>
                <w:color w:val="000000"/>
                <w:sz w:val="24"/>
              </w:rPr>
            </w:pPr>
            <w:r w:rsidRPr="004B212A">
              <w:rPr>
                <w:rFonts w:ascii="Arial" w:hAnsi="Arial" w:cs="Arial"/>
                <w:bCs/>
                <w:color w:val="000000"/>
                <w:sz w:val="24"/>
              </w:rPr>
              <w:t>Writers’ Discretion</w:t>
            </w:r>
          </w:p>
        </w:tc>
      </w:tr>
      <w:tr w:rsidR="00B652C0" w:rsidRPr="002840C4" w14:paraId="58D1A0F8" w14:textId="77777777" w:rsidTr="0952822B">
        <w:trPr>
          <w:cantSplit/>
        </w:trPr>
        <w:tc>
          <w:tcPr>
            <w:tcW w:w="715" w:type="dxa"/>
          </w:tcPr>
          <w:p w14:paraId="18869476" w14:textId="77777777" w:rsidR="00B652C0" w:rsidRPr="00AA1E5D" w:rsidRDefault="00B652C0" w:rsidP="00A25F30">
            <w:pPr>
              <w:pStyle w:val="ListParagraph"/>
              <w:numPr>
                <w:ilvl w:val="0"/>
                <w:numId w:val="2"/>
              </w:numPr>
              <w:spacing w:after="240"/>
              <w:rPr>
                <w:rFonts w:ascii="Arial" w:hAnsi="Arial"/>
                <w:sz w:val="24"/>
              </w:rPr>
            </w:pPr>
          </w:p>
        </w:tc>
        <w:tc>
          <w:tcPr>
            <w:tcW w:w="1440" w:type="dxa"/>
          </w:tcPr>
          <w:p w14:paraId="7DFA43B6" w14:textId="1A4D8CD5" w:rsidR="00B652C0" w:rsidRPr="00AA1E5D" w:rsidRDefault="00B652C0" w:rsidP="00074FA5">
            <w:pPr>
              <w:rPr>
                <w:rFonts w:ascii="Arial" w:hAnsi="Arial" w:cs="Arial"/>
                <w:sz w:val="24"/>
                <w:szCs w:val="24"/>
              </w:rPr>
            </w:pPr>
            <w:r w:rsidRPr="00AA1E5D">
              <w:rPr>
                <w:rFonts w:ascii="Arial" w:hAnsi="Arial" w:cs="Arial"/>
                <w:sz w:val="24"/>
                <w:szCs w:val="24"/>
              </w:rPr>
              <w:t>CDE Staff</w:t>
            </w:r>
          </w:p>
        </w:tc>
        <w:tc>
          <w:tcPr>
            <w:tcW w:w="1080" w:type="dxa"/>
          </w:tcPr>
          <w:p w14:paraId="05049CF3" w14:textId="2C208F16" w:rsidR="00B652C0" w:rsidRDefault="00B652C0" w:rsidP="00074FA5">
            <w:pPr>
              <w:spacing w:after="240"/>
              <w:rPr>
                <w:rFonts w:ascii="Arial" w:hAnsi="Arial"/>
                <w:sz w:val="24"/>
              </w:rPr>
            </w:pPr>
            <w:r>
              <w:rPr>
                <w:rFonts w:ascii="Arial" w:hAnsi="Arial"/>
                <w:sz w:val="24"/>
              </w:rPr>
              <w:t>56</w:t>
            </w:r>
          </w:p>
        </w:tc>
        <w:tc>
          <w:tcPr>
            <w:tcW w:w="7920" w:type="dxa"/>
          </w:tcPr>
          <w:p w14:paraId="1D05C543" w14:textId="781E124F" w:rsidR="00B652C0" w:rsidRDefault="00B652C0" w:rsidP="004A7BF8">
            <w:pPr>
              <w:spacing w:after="240"/>
              <w:rPr>
                <w:rFonts w:ascii="Arial" w:hAnsi="Arial"/>
                <w:sz w:val="24"/>
              </w:rPr>
            </w:pPr>
            <w:r>
              <w:rPr>
                <w:rFonts w:ascii="Arial" w:hAnsi="Arial"/>
                <w:sz w:val="24"/>
              </w:rPr>
              <w:t xml:space="preserve">Lines </w:t>
            </w:r>
            <w:r>
              <w:rPr>
                <w:rFonts w:ascii="Arial" w:hAnsi="Arial" w:cs="Arial"/>
                <w:sz w:val="24"/>
                <w:szCs w:val="24"/>
              </w:rPr>
              <w:t>1388</w:t>
            </w:r>
            <w:r w:rsidRPr="00B83A5C">
              <w:rPr>
                <w:rFonts w:ascii="Arial" w:hAnsi="Arial" w:cs="Arial"/>
                <w:sz w:val="24"/>
                <w:szCs w:val="24"/>
              </w:rPr>
              <w:t>–</w:t>
            </w:r>
            <w:r>
              <w:rPr>
                <w:rFonts w:ascii="Arial" w:hAnsi="Arial" w:cs="Arial"/>
                <w:sz w:val="24"/>
                <w:szCs w:val="24"/>
              </w:rPr>
              <w:t>1389</w:t>
            </w:r>
            <w:r w:rsidRPr="00B83A5C">
              <w:rPr>
                <w:rFonts w:ascii="Arial" w:hAnsi="Arial" w:cs="Arial"/>
                <w:sz w:val="24"/>
                <w:szCs w:val="24"/>
              </w:rPr>
              <w:t>:</w:t>
            </w:r>
            <w:r>
              <w:rPr>
                <w:rFonts w:ascii="Arial" w:hAnsi="Arial" w:cs="Arial"/>
                <w:sz w:val="24"/>
                <w:szCs w:val="24"/>
              </w:rPr>
              <w:t xml:space="preserve"> Revise sentence for clarity.</w:t>
            </w:r>
          </w:p>
        </w:tc>
        <w:tc>
          <w:tcPr>
            <w:tcW w:w="1890" w:type="dxa"/>
          </w:tcPr>
          <w:p w14:paraId="016D4A8C" w14:textId="34B1604E" w:rsidR="00B652C0" w:rsidRPr="004B212A" w:rsidRDefault="00B652C0" w:rsidP="00074FA5">
            <w:pPr>
              <w:spacing w:after="240"/>
              <w:rPr>
                <w:rFonts w:ascii="Arial" w:hAnsi="Arial" w:cs="Arial"/>
                <w:bCs/>
                <w:color w:val="000000"/>
                <w:sz w:val="24"/>
              </w:rPr>
            </w:pPr>
            <w:r w:rsidRPr="004B212A">
              <w:rPr>
                <w:rFonts w:ascii="Arial" w:hAnsi="Arial" w:cs="Arial"/>
                <w:bCs/>
                <w:color w:val="000000"/>
                <w:sz w:val="24"/>
              </w:rPr>
              <w:t>Writers’ Discretion</w:t>
            </w:r>
          </w:p>
        </w:tc>
      </w:tr>
      <w:tr w:rsidR="00CF3D51" w:rsidRPr="002840C4" w14:paraId="443AF13A" w14:textId="77777777" w:rsidTr="0952822B">
        <w:trPr>
          <w:cantSplit/>
        </w:trPr>
        <w:tc>
          <w:tcPr>
            <w:tcW w:w="715" w:type="dxa"/>
          </w:tcPr>
          <w:p w14:paraId="795B0703" w14:textId="77777777" w:rsidR="00CF3D51" w:rsidRPr="00AA1E5D" w:rsidRDefault="00CF3D51" w:rsidP="00A25F30">
            <w:pPr>
              <w:pStyle w:val="ListParagraph"/>
              <w:numPr>
                <w:ilvl w:val="0"/>
                <w:numId w:val="2"/>
              </w:numPr>
              <w:spacing w:after="240"/>
              <w:rPr>
                <w:rFonts w:ascii="Arial" w:hAnsi="Arial"/>
                <w:sz w:val="24"/>
              </w:rPr>
            </w:pPr>
          </w:p>
        </w:tc>
        <w:tc>
          <w:tcPr>
            <w:tcW w:w="1440" w:type="dxa"/>
          </w:tcPr>
          <w:p w14:paraId="3428FD18" w14:textId="3038257D" w:rsidR="00CF3D51" w:rsidRPr="00AA1E5D" w:rsidRDefault="00CF3D51" w:rsidP="00074FA5">
            <w:pPr>
              <w:rPr>
                <w:rFonts w:ascii="Arial" w:hAnsi="Arial" w:cs="Arial"/>
                <w:sz w:val="24"/>
                <w:szCs w:val="24"/>
              </w:rPr>
            </w:pPr>
            <w:r w:rsidRPr="00BB5E91">
              <w:rPr>
                <w:rFonts w:ascii="Arial" w:hAnsi="Arial" w:cs="Arial"/>
                <w:sz w:val="24"/>
                <w:szCs w:val="24"/>
              </w:rPr>
              <w:t>CDE Staff</w:t>
            </w:r>
          </w:p>
        </w:tc>
        <w:tc>
          <w:tcPr>
            <w:tcW w:w="1080" w:type="dxa"/>
          </w:tcPr>
          <w:p w14:paraId="23825710" w14:textId="110F8F3B" w:rsidR="00CF3D51" w:rsidRDefault="00CF3D51" w:rsidP="00074FA5">
            <w:pPr>
              <w:spacing w:after="240"/>
              <w:rPr>
                <w:rFonts w:ascii="Arial" w:hAnsi="Arial"/>
                <w:sz w:val="24"/>
              </w:rPr>
            </w:pPr>
            <w:r>
              <w:rPr>
                <w:rFonts w:ascii="Arial" w:hAnsi="Arial" w:cs="Arial"/>
                <w:sz w:val="24"/>
                <w:szCs w:val="24"/>
              </w:rPr>
              <w:t>73–76</w:t>
            </w:r>
          </w:p>
        </w:tc>
        <w:tc>
          <w:tcPr>
            <w:tcW w:w="7920" w:type="dxa"/>
          </w:tcPr>
          <w:p w14:paraId="5A52D661" w14:textId="2CE89E5E" w:rsidR="00CF3D51" w:rsidRPr="00CF3D51" w:rsidRDefault="00CF3D51" w:rsidP="004A7BF8">
            <w:pPr>
              <w:spacing w:after="240"/>
              <w:rPr>
                <w:rFonts w:ascii="Arial" w:hAnsi="Arial" w:cs="Arial"/>
                <w:sz w:val="24"/>
                <w:szCs w:val="24"/>
                <w:highlight w:val="cyan"/>
              </w:rPr>
            </w:pPr>
            <w:r w:rsidRPr="00100E48">
              <w:rPr>
                <w:rFonts w:ascii="Arial" w:hAnsi="Arial" w:cs="Arial"/>
                <w:sz w:val="24"/>
                <w:szCs w:val="24"/>
              </w:rPr>
              <w:t>Lines 1719–1816: Create an appendix. Move section titled Resources for Professional Learning to the appendix. Add language in Chapter 11 to encourage readers to consult the resources. Describe the value they potentially have for particular stakeholders.</w:t>
            </w:r>
          </w:p>
        </w:tc>
        <w:tc>
          <w:tcPr>
            <w:tcW w:w="1890" w:type="dxa"/>
          </w:tcPr>
          <w:p w14:paraId="36F731B6" w14:textId="6ACFE746" w:rsidR="00CF3D51" w:rsidRPr="004B212A" w:rsidRDefault="00CF3D51" w:rsidP="00074FA5">
            <w:pPr>
              <w:spacing w:after="240"/>
              <w:rPr>
                <w:rFonts w:ascii="Arial" w:hAnsi="Arial" w:cs="Arial"/>
                <w:bCs/>
                <w:color w:val="000000"/>
                <w:sz w:val="24"/>
              </w:rPr>
            </w:pPr>
            <w:r w:rsidRPr="0085197C">
              <w:rPr>
                <w:rFonts w:ascii="Arial" w:hAnsi="Arial" w:cs="Arial"/>
                <w:sz w:val="24"/>
                <w:szCs w:val="24"/>
              </w:rPr>
              <w:t>Writers’ Discretion</w:t>
            </w:r>
          </w:p>
        </w:tc>
      </w:tr>
    </w:tbl>
    <w:p w14:paraId="4E6E6A7B" w14:textId="77777777" w:rsidR="008E4967" w:rsidRDefault="008E4967" w:rsidP="008E4967">
      <w:pPr>
        <w:rPr>
          <w:rFonts w:ascii="Arial" w:eastAsiaTheme="majorEastAsia" w:hAnsi="Arial" w:cstheme="majorBidi"/>
          <w:b/>
          <w:sz w:val="32"/>
          <w:szCs w:val="26"/>
        </w:rPr>
      </w:pPr>
      <w:r>
        <w:rPr>
          <w:rFonts w:ascii="Arial" w:eastAsiaTheme="majorEastAsia" w:hAnsi="Arial" w:cstheme="majorBidi"/>
          <w:b/>
          <w:sz w:val="32"/>
          <w:szCs w:val="26"/>
        </w:rPr>
        <w:br w:type="page"/>
      </w:r>
    </w:p>
    <w:p w14:paraId="7CF7C786" w14:textId="100C960D" w:rsidR="008E4967" w:rsidRPr="002840C4" w:rsidRDefault="008E4967" w:rsidP="008E4967">
      <w:pPr>
        <w:pStyle w:val="Heading2"/>
      </w:pPr>
      <w:r w:rsidRPr="002840C4">
        <w:lastRenderedPageBreak/>
        <w:t xml:space="preserve">Table </w:t>
      </w:r>
      <w:r w:rsidR="006E1A6F">
        <w:t>19</w:t>
      </w:r>
      <w:r w:rsidRPr="002840C4">
        <w:t xml:space="preserve">: </w:t>
      </w:r>
      <w:r w:rsidR="005A034D" w:rsidRPr="00A00B0B">
        <w:t xml:space="preserve">Comments for Chapter </w:t>
      </w:r>
      <w:r w:rsidR="005A034D">
        <w:t>12</w:t>
      </w:r>
      <w:r w:rsidR="005A034D" w:rsidRPr="00A00B0B">
        <w:t xml:space="preserve"> from CDE Staff</w:t>
      </w:r>
    </w:p>
    <w:tbl>
      <w:tblPr>
        <w:tblStyle w:val="TableGrid"/>
        <w:tblW w:w="13045" w:type="dxa"/>
        <w:tblLayout w:type="fixed"/>
        <w:tblLook w:val="04A0" w:firstRow="1" w:lastRow="0" w:firstColumn="1" w:lastColumn="0" w:noHBand="0" w:noVBand="1"/>
        <w:tblDescription w:val="CDE staff comments on chapter 12"/>
      </w:tblPr>
      <w:tblGrid>
        <w:gridCol w:w="715"/>
        <w:gridCol w:w="1440"/>
        <w:gridCol w:w="1080"/>
        <w:gridCol w:w="7920"/>
        <w:gridCol w:w="1890"/>
      </w:tblGrid>
      <w:tr w:rsidR="008E4967" w:rsidRPr="00EF2CAB" w14:paraId="063457E5" w14:textId="77777777" w:rsidTr="00A00B0B">
        <w:trPr>
          <w:cantSplit/>
          <w:tblHeader/>
        </w:trPr>
        <w:tc>
          <w:tcPr>
            <w:tcW w:w="715" w:type="dxa"/>
            <w:shd w:val="clear" w:color="auto" w:fill="D9D9D9" w:themeFill="background1" w:themeFillShade="D9"/>
            <w:vAlign w:val="center"/>
          </w:tcPr>
          <w:p w14:paraId="48AE4D86" w14:textId="77777777" w:rsidR="008E4967" w:rsidRPr="002840C4" w:rsidRDefault="008E4967" w:rsidP="00A00B0B">
            <w:pPr>
              <w:spacing w:after="240"/>
              <w:jc w:val="center"/>
              <w:rPr>
                <w:rFonts w:ascii="Arial" w:hAnsi="Arial" w:cs="Arial"/>
                <w:sz w:val="24"/>
              </w:rPr>
            </w:pPr>
            <w:r w:rsidRPr="002840C4">
              <w:rPr>
                <w:rFonts w:ascii="Arial" w:hAnsi="Arial" w:cs="Arial"/>
                <w:sz w:val="24"/>
              </w:rPr>
              <w:t>#</w:t>
            </w:r>
          </w:p>
        </w:tc>
        <w:tc>
          <w:tcPr>
            <w:tcW w:w="1440" w:type="dxa"/>
            <w:shd w:val="clear" w:color="auto" w:fill="D9D9D9" w:themeFill="background1" w:themeFillShade="D9"/>
            <w:vAlign w:val="center"/>
          </w:tcPr>
          <w:p w14:paraId="61E0F29B" w14:textId="77777777" w:rsidR="008E4967" w:rsidRPr="002840C4" w:rsidRDefault="008E4967" w:rsidP="00A00B0B">
            <w:pPr>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vAlign w:val="center"/>
          </w:tcPr>
          <w:p w14:paraId="0DC817DA"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Page</w:t>
            </w:r>
          </w:p>
        </w:tc>
        <w:tc>
          <w:tcPr>
            <w:tcW w:w="7920" w:type="dxa"/>
            <w:shd w:val="clear" w:color="auto" w:fill="D9D9D9" w:themeFill="background1" w:themeFillShade="D9"/>
            <w:vAlign w:val="center"/>
          </w:tcPr>
          <w:p w14:paraId="5047BD1E"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Line Number and Comment</w:t>
            </w:r>
          </w:p>
        </w:tc>
        <w:tc>
          <w:tcPr>
            <w:tcW w:w="1890" w:type="dxa"/>
            <w:shd w:val="clear" w:color="auto" w:fill="D9D9D9" w:themeFill="background1" w:themeFillShade="D9"/>
            <w:vAlign w:val="center"/>
          </w:tcPr>
          <w:p w14:paraId="6B2F0734"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Recommended Action</w:t>
            </w:r>
          </w:p>
        </w:tc>
      </w:tr>
      <w:tr w:rsidR="008E4967" w:rsidRPr="002840C4" w14:paraId="79B33746" w14:textId="77777777" w:rsidTr="00A00B0B">
        <w:trPr>
          <w:cantSplit/>
        </w:trPr>
        <w:tc>
          <w:tcPr>
            <w:tcW w:w="715" w:type="dxa"/>
          </w:tcPr>
          <w:p w14:paraId="211CA55D" w14:textId="77777777" w:rsidR="008E4967" w:rsidRPr="00AD490B" w:rsidRDefault="008E4967" w:rsidP="00A25F30">
            <w:pPr>
              <w:pStyle w:val="ListParagraph"/>
              <w:numPr>
                <w:ilvl w:val="0"/>
                <w:numId w:val="2"/>
              </w:numPr>
              <w:spacing w:after="240"/>
              <w:rPr>
                <w:rFonts w:ascii="Arial" w:hAnsi="Arial"/>
                <w:sz w:val="24"/>
              </w:rPr>
            </w:pPr>
          </w:p>
        </w:tc>
        <w:tc>
          <w:tcPr>
            <w:tcW w:w="1440" w:type="dxa"/>
          </w:tcPr>
          <w:p w14:paraId="6300AAF6" w14:textId="5C6BF3ED" w:rsidR="008E4967" w:rsidRPr="002840C4" w:rsidRDefault="002D6F1E" w:rsidP="00A00B0B">
            <w:pPr>
              <w:spacing w:after="240"/>
              <w:rPr>
                <w:rFonts w:ascii="Arial" w:hAnsi="Arial"/>
                <w:sz w:val="24"/>
              </w:rPr>
            </w:pPr>
            <w:r>
              <w:rPr>
                <w:rFonts w:ascii="Arial" w:hAnsi="Arial"/>
                <w:sz w:val="24"/>
              </w:rPr>
              <w:t>CDE Staff</w:t>
            </w:r>
          </w:p>
        </w:tc>
        <w:tc>
          <w:tcPr>
            <w:tcW w:w="1080" w:type="dxa"/>
          </w:tcPr>
          <w:p w14:paraId="2BAB98D4" w14:textId="3479A0F7" w:rsidR="008E4967" w:rsidRPr="002840C4" w:rsidRDefault="002D6F1E" w:rsidP="00A00B0B">
            <w:pPr>
              <w:spacing w:after="240"/>
              <w:rPr>
                <w:rFonts w:ascii="Arial" w:hAnsi="Arial"/>
                <w:sz w:val="24"/>
              </w:rPr>
            </w:pPr>
            <w:r>
              <w:rPr>
                <w:rFonts w:ascii="Arial" w:hAnsi="Arial"/>
                <w:sz w:val="24"/>
              </w:rPr>
              <w:t>General</w:t>
            </w:r>
          </w:p>
        </w:tc>
        <w:tc>
          <w:tcPr>
            <w:tcW w:w="7920" w:type="dxa"/>
          </w:tcPr>
          <w:p w14:paraId="7112C159" w14:textId="319BAB39" w:rsidR="008E4967" w:rsidRPr="002840C4" w:rsidRDefault="002D6F1E" w:rsidP="002D6F1E">
            <w:pPr>
              <w:spacing w:after="240"/>
              <w:rPr>
                <w:rFonts w:ascii="Arial" w:hAnsi="Arial"/>
                <w:sz w:val="24"/>
              </w:rPr>
            </w:pPr>
            <w:r>
              <w:rPr>
                <w:rFonts w:ascii="Arial" w:hAnsi="Arial"/>
                <w:sz w:val="24"/>
              </w:rPr>
              <w:t>Throughout this chapter single sentences, and sometimes two sentences, stand alone as if they were paragraphs. Please revise the entire chapter to ensure that paragraphs are made up of three or more sentences. This will aid in providing needed context that will strengthen the content with further explanation.</w:t>
            </w:r>
          </w:p>
        </w:tc>
        <w:tc>
          <w:tcPr>
            <w:tcW w:w="1890" w:type="dxa"/>
          </w:tcPr>
          <w:p w14:paraId="77906658" w14:textId="59D50FB0" w:rsidR="008E4967" w:rsidRPr="002840C4" w:rsidRDefault="002D6F1E" w:rsidP="00A00B0B">
            <w:pPr>
              <w:spacing w:after="240"/>
              <w:rPr>
                <w:rFonts w:ascii="Arial" w:hAnsi="Arial" w:cs="Arial"/>
                <w:bCs/>
                <w:color w:val="000000"/>
                <w:sz w:val="24"/>
              </w:rPr>
            </w:pPr>
            <w:r>
              <w:rPr>
                <w:rFonts w:ascii="Arial" w:hAnsi="Arial" w:cs="Arial"/>
                <w:bCs/>
                <w:color w:val="000000"/>
                <w:sz w:val="24"/>
              </w:rPr>
              <w:t>Writers’ Discretion</w:t>
            </w:r>
          </w:p>
        </w:tc>
      </w:tr>
      <w:tr w:rsidR="002D6F1E" w:rsidRPr="002840C4" w14:paraId="31F824F7" w14:textId="77777777" w:rsidTr="00A00B0B">
        <w:trPr>
          <w:cantSplit/>
        </w:trPr>
        <w:tc>
          <w:tcPr>
            <w:tcW w:w="715" w:type="dxa"/>
          </w:tcPr>
          <w:p w14:paraId="2B2F4DDF" w14:textId="77777777" w:rsidR="002D6F1E" w:rsidRPr="00AD490B" w:rsidRDefault="002D6F1E" w:rsidP="00A25F30">
            <w:pPr>
              <w:pStyle w:val="ListParagraph"/>
              <w:numPr>
                <w:ilvl w:val="0"/>
                <w:numId w:val="2"/>
              </w:numPr>
              <w:spacing w:after="240"/>
              <w:rPr>
                <w:rFonts w:ascii="Arial" w:hAnsi="Arial"/>
                <w:sz w:val="24"/>
              </w:rPr>
            </w:pPr>
          </w:p>
        </w:tc>
        <w:tc>
          <w:tcPr>
            <w:tcW w:w="1440" w:type="dxa"/>
          </w:tcPr>
          <w:p w14:paraId="50CB25F3" w14:textId="7494E419" w:rsidR="002D6F1E" w:rsidRDefault="002D6F1E" w:rsidP="00A00B0B">
            <w:pPr>
              <w:spacing w:after="240"/>
              <w:rPr>
                <w:rFonts w:ascii="Arial" w:hAnsi="Arial"/>
                <w:sz w:val="24"/>
              </w:rPr>
            </w:pPr>
            <w:r>
              <w:rPr>
                <w:rFonts w:ascii="Arial" w:hAnsi="Arial"/>
                <w:sz w:val="24"/>
              </w:rPr>
              <w:t>CDE Staff</w:t>
            </w:r>
          </w:p>
        </w:tc>
        <w:tc>
          <w:tcPr>
            <w:tcW w:w="1080" w:type="dxa"/>
          </w:tcPr>
          <w:p w14:paraId="1C7BAF20" w14:textId="0EFF7DDC" w:rsidR="002D6F1E" w:rsidRDefault="002D6F1E" w:rsidP="00A00B0B">
            <w:pPr>
              <w:spacing w:after="240"/>
              <w:rPr>
                <w:rFonts w:ascii="Arial" w:hAnsi="Arial"/>
                <w:sz w:val="24"/>
              </w:rPr>
            </w:pPr>
            <w:r>
              <w:rPr>
                <w:rFonts w:ascii="Arial" w:hAnsi="Arial"/>
                <w:sz w:val="24"/>
              </w:rPr>
              <w:t>1</w:t>
            </w:r>
          </w:p>
        </w:tc>
        <w:tc>
          <w:tcPr>
            <w:tcW w:w="7920" w:type="dxa"/>
          </w:tcPr>
          <w:p w14:paraId="4FFA1BEA" w14:textId="7A8C0E40" w:rsidR="002D6F1E" w:rsidRDefault="002D6F1E" w:rsidP="00AD490B">
            <w:pPr>
              <w:spacing w:after="240"/>
              <w:rPr>
                <w:rFonts w:ascii="Arial" w:hAnsi="Arial"/>
                <w:sz w:val="24"/>
              </w:rPr>
            </w:pPr>
            <w:r>
              <w:rPr>
                <w:rFonts w:ascii="Arial" w:hAnsi="Arial"/>
                <w:sz w:val="24"/>
              </w:rPr>
              <w:t>Line 20: Delete the colon.</w:t>
            </w:r>
          </w:p>
        </w:tc>
        <w:tc>
          <w:tcPr>
            <w:tcW w:w="1890" w:type="dxa"/>
          </w:tcPr>
          <w:p w14:paraId="490DD02D" w14:textId="6A0BA954" w:rsidR="002D6F1E" w:rsidRDefault="002D6F1E" w:rsidP="00A00B0B">
            <w:pPr>
              <w:spacing w:after="240"/>
              <w:rPr>
                <w:rFonts w:ascii="Arial" w:hAnsi="Arial" w:cs="Arial"/>
                <w:bCs/>
                <w:color w:val="000000"/>
                <w:sz w:val="24"/>
              </w:rPr>
            </w:pPr>
            <w:r>
              <w:rPr>
                <w:rFonts w:ascii="Arial" w:hAnsi="Arial" w:cs="Arial"/>
                <w:bCs/>
                <w:color w:val="000000"/>
                <w:sz w:val="24"/>
              </w:rPr>
              <w:t>Recommended</w:t>
            </w:r>
          </w:p>
        </w:tc>
      </w:tr>
      <w:tr w:rsidR="002D6F1E" w:rsidRPr="002840C4" w14:paraId="623FA3BE" w14:textId="77777777" w:rsidTr="00A00B0B">
        <w:trPr>
          <w:cantSplit/>
        </w:trPr>
        <w:tc>
          <w:tcPr>
            <w:tcW w:w="715" w:type="dxa"/>
          </w:tcPr>
          <w:p w14:paraId="223C08B5" w14:textId="77777777" w:rsidR="002D6F1E" w:rsidRPr="00AD490B" w:rsidRDefault="002D6F1E" w:rsidP="00A25F30">
            <w:pPr>
              <w:pStyle w:val="ListParagraph"/>
              <w:numPr>
                <w:ilvl w:val="0"/>
                <w:numId w:val="2"/>
              </w:numPr>
              <w:spacing w:after="240"/>
              <w:rPr>
                <w:rFonts w:ascii="Arial" w:hAnsi="Arial"/>
                <w:sz w:val="24"/>
              </w:rPr>
            </w:pPr>
          </w:p>
        </w:tc>
        <w:tc>
          <w:tcPr>
            <w:tcW w:w="1440" w:type="dxa"/>
          </w:tcPr>
          <w:p w14:paraId="7426DC1F" w14:textId="4A753D1A" w:rsidR="002D6F1E" w:rsidRPr="002840C4" w:rsidRDefault="002D6F1E" w:rsidP="00A00B0B">
            <w:pPr>
              <w:spacing w:after="240"/>
              <w:rPr>
                <w:rFonts w:ascii="Arial" w:hAnsi="Arial"/>
                <w:sz w:val="24"/>
              </w:rPr>
            </w:pPr>
            <w:r w:rsidRPr="006A4C84">
              <w:rPr>
                <w:rFonts w:ascii="Arial" w:hAnsi="Arial"/>
                <w:sz w:val="24"/>
              </w:rPr>
              <w:t>CDE Staff</w:t>
            </w:r>
          </w:p>
        </w:tc>
        <w:tc>
          <w:tcPr>
            <w:tcW w:w="1080" w:type="dxa"/>
          </w:tcPr>
          <w:p w14:paraId="11D77F56" w14:textId="55F08EBF" w:rsidR="002D6F1E" w:rsidRPr="002840C4" w:rsidRDefault="002D6F1E" w:rsidP="00A00B0B">
            <w:pPr>
              <w:spacing w:after="240"/>
              <w:rPr>
                <w:rFonts w:ascii="Arial" w:hAnsi="Arial"/>
                <w:sz w:val="24"/>
              </w:rPr>
            </w:pPr>
            <w:r>
              <w:rPr>
                <w:rFonts w:ascii="Arial" w:hAnsi="Arial"/>
                <w:sz w:val="24"/>
              </w:rPr>
              <w:t>1</w:t>
            </w:r>
          </w:p>
        </w:tc>
        <w:tc>
          <w:tcPr>
            <w:tcW w:w="7920" w:type="dxa"/>
          </w:tcPr>
          <w:p w14:paraId="133CB347" w14:textId="73104B58" w:rsidR="002D6F1E" w:rsidRPr="002840C4" w:rsidRDefault="002D6F1E" w:rsidP="00AD490B">
            <w:pPr>
              <w:spacing w:after="240"/>
              <w:rPr>
                <w:rFonts w:ascii="Arial" w:hAnsi="Arial"/>
                <w:sz w:val="24"/>
              </w:rPr>
            </w:pPr>
            <w:r>
              <w:rPr>
                <w:rFonts w:ascii="Arial" w:hAnsi="Arial"/>
                <w:sz w:val="24"/>
              </w:rPr>
              <w:t>Line 21: Change “language” to “instructional”.</w:t>
            </w:r>
          </w:p>
        </w:tc>
        <w:tc>
          <w:tcPr>
            <w:tcW w:w="1890" w:type="dxa"/>
          </w:tcPr>
          <w:p w14:paraId="1AB664A4" w14:textId="145C3DDE" w:rsidR="002D6F1E" w:rsidRPr="002840C4" w:rsidRDefault="002D6F1E" w:rsidP="00A00B0B">
            <w:pPr>
              <w:spacing w:after="240"/>
              <w:rPr>
                <w:rFonts w:ascii="Arial" w:hAnsi="Arial" w:cs="Arial"/>
                <w:bCs/>
                <w:color w:val="000000"/>
                <w:sz w:val="24"/>
              </w:rPr>
            </w:pPr>
            <w:r>
              <w:rPr>
                <w:rFonts w:ascii="Arial" w:hAnsi="Arial" w:cs="Arial"/>
                <w:bCs/>
                <w:color w:val="000000"/>
                <w:sz w:val="24"/>
              </w:rPr>
              <w:t>Recommended</w:t>
            </w:r>
          </w:p>
        </w:tc>
      </w:tr>
      <w:tr w:rsidR="002D6F1E" w:rsidRPr="002840C4" w14:paraId="699F3F2D" w14:textId="77777777" w:rsidTr="00A00B0B">
        <w:trPr>
          <w:cantSplit/>
        </w:trPr>
        <w:tc>
          <w:tcPr>
            <w:tcW w:w="715" w:type="dxa"/>
          </w:tcPr>
          <w:p w14:paraId="6DB19E87" w14:textId="77777777" w:rsidR="002D6F1E" w:rsidRPr="00AD490B" w:rsidRDefault="002D6F1E" w:rsidP="00A25F30">
            <w:pPr>
              <w:pStyle w:val="ListParagraph"/>
              <w:numPr>
                <w:ilvl w:val="0"/>
                <w:numId w:val="2"/>
              </w:numPr>
              <w:spacing w:after="240"/>
              <w:rPr>
                <w:rFonts w:ascii="Arial" w:hAnsi="Arial"/>
                <w:sz w:val="24"/>
              </w:rPr>
            </w:pPr>
          </w:p>
        </w:tc>
        <w:tc>
          <w:tcPr>
            <w:tcW w:w="1440" w:type="dxa"/>
          </w:tcPr>
          <w:p w14:paraId="521B92A2" w14:textId="0EB5F699" w:rsidR="002D6F1E" w:rsidRPr="002840C4" w:rsidRDefault="002D6F1E" w:rsidP="00A00B0B">
            <w:pPr>
              <w:spacing w:after="240"/>
              <w:rPr>
                <w:rFonts w:ascii="Arial" w:hAnsi="Arial"/>
                <w:sz w:val="24"/>
              </w:rPr>
            </w:pPr>
            <w:r w:rsidRPr="006A4C84">
              <w:rPr>
                <w:rFonts w:ascii="Arial" w:hAnsi="Arial"/>
                <w:sz w:val="24"/>
              </w:rPr>
              <w:t>CDE Staff</w:t>
            </w:r>
          </w:p>
        </w:tc>
        <w:tc>
          <w:tcPr>
            <w:tcW w:w="1080" w:type="dxa"/>
          </w:tcPr>
          <w:p w14:paraId="06D538C8" w14:textId="7EC7CC70" w:rsidR="002D6F1E" w:rsidRPr="002840C4" w:rsidRDefault="002D6F1E" w:rsidP="00A00B0B">
            <w:pPr>
              <w:spacing w:after="240"/>
              <w:rPr>
                <w:rFonts w:ascii="Arial" w:hAnsi="Arial"/>
                <w:sz w:val="24"/>
              </w:rPr>
            </w:pPr>
            <w:r>
              <w:rPr>
                <w:rFonts w:ascii="Arial" w:hAnsi="Arial"/>
                <w:sz w:val="24"/>
              </w:rPr>
              <w:t>2</w:t>
            </w:r>
          </w:p>
        </w:tc>
        <w:tc>
          <w:tcPr>
            <w:tcW w:w="7920" w:type="dxa"/>
          </w:tcPr>
          <w:p w14:paraId="3CF001A9" w14:textId="20C971E0" w:rsidR="002D6F1E" w:rsidRPr="002840C4" w:rsidRDefault="002D6F1E" w:rsidP="00A00B0B">
            <w:pPr>
              <w:spacing w:after="240"/>
              <w:rPr>
                <w:rFonts w:ascii="Arial" w:hAnsi="Arial"/>
                <w:sz w:val="24"/>
              </w:rPr>
            </w:pPr>
            <w:r>
              <w:rPr>
                <w:rFonts w:ascii="Arial" w:hAnsi="Arial"/>
                <w:sz w:val="24"/>
              </w:rPr>
              <w:t>Line 32: Delete “Yet,” and start the sentence with “According”.</w:t>
            </w:r>
          </w:p>
        </w:tc>
        <w:tc>
          <w:tcPr>
            <w:tcW w:w="1890" w:type="dxa"/>
          </w:tcPr>
          <w:p w14:paraId="5E7C824A" w14:textId="6B226003" w:rsidR="002D6F1E" w:rsidRPr="002840C4" w:rsidRDefault="002D6F1E" w:rsidP="00A00B0B">
            <w:pPr>
              <w:spacing w:after="240"/>
              <w:rPr>
                <w:rFonts w:ascii="Arial" w:hAnsi="Arial" w:cs="Arial"/>
                <w:bCs/>
                <w:color w:val="000000"/>
                <w:sz w:val="24"/>
              </w:rPr>
            </w:pPr>
            <w:r>
              <w:rPr>
                <w:rFonts w:ascii="Arial" w:hAnsi="Arial" w:cs="Arial"/>
                <w:bCs/>
                <w:color w:val="000000"/>
                <w:sz w:val="24"/>
              </w:rPr>
              <w:t>Recommended</w:t>
            </w:r>
          </w:p>
        </w:tc>
      </w:tr>
      <w:tr w:rsidR="002D6F1E" w:rsidRPr="002840C4" w14:paraId="03D88815" w14:textId="77777777" w:rsidTr="00A00B0B">
        <w:trPr>
          <w:cantSplit/>
        </w:trPr>
        <w:tc>
          <w:tcPr>
            <w:tcW w:w="715" w:type="dxa"/>
          </w:tcPr>
          <w:p w14:paraId="7322F215" w14:textId="77777777" w:rsidR="002D6F1E" w:rsidRPr="00AD490B" w:rsidRDefault="002D6F1E" w:rsidP="00A25F30">
            <w:pPr>
              <w:pStyle w:val="ListParagraph"/>
              <w:numPr>
                <w:ilvl w:val="0"/>
                <w:numId w:val="2"/>
              </w:numPr>
              <w:spacing w:after="240"/>
              <w:rPr>
                <w:rFonts w:ascii="Arial" w:hAnsi="Arial"/>
                <w:sz w:val="24"/>
              </w:rPr>
            </w:pPr>
          </w:p>
        </w:tc>
        <w:tc>
          <w:tcPr>
            <w:tcW w:w="1440" w:type="dxa"/>
          </w:tcPr>
          <w:p w14:paraId="1EAE1288" w14:textId="7CB08D10" w:rsidR="002D6F1E" w:rsidRPr="006A4C84" w:rsidRDefault="002D6F1E" w:rsidP="00A00B0B">
            <w:pPr>
              <w:spacing w:after="240"/>
              <w:rPr>
                <w:rFonts w:ascii="Arial" w:hAnsi="Arial"/>
                <w:sz w:val="24"/>
              </w:rPr>
            </w:pPr>
            <w:r w:rsidRPr="00E21B0B">
              <w:rPr>
                <w:rFonts w:ascii="Arial" w:hAnsi="Arial"/>
                <w:sz w:val="24"/>
              </w:rPr>
              <w:t>CDE Staff</w:t>
            </w:r>
          </w:p>
        </w:tc>
        <w:tc>
          <w:tcPr>
            <w:tcW w:w="1080" w:type="dxa"/>
          </w:tcPr>
          <w:p w14:paraId="1709AB79" w14:textId="71DB7E54" w:rsidR="002D6F1E" w:rsidRPr="002840C4" w:rsidRDefault="002D6F1E" w:rsidP="00A00B0B">
            <w:pPr>
              <w:spacing w:after="240"/>
              <w:rPr>
                <w:rFonts w:ascii="Arial" w:hAnsi="Arial"/>
                <w:sz w:val="24"/>
              </w:rPr>
            </w:pPr>
            <w:r>
              <w:rPr>
                <w:rFonts w:ascii="Arial" w:hAnsi="Arial"/>
                <w:sz w:val="24"/>
              </w:rPr>
              <w:t>3</w:t>
            </w:r>
          </w:p>
        </w:tc>
        <w:tc>
          <w:tcPr>
            <w:tcW w:w="7920" w:type="dxa"/>
          </w:tcPr>
          <w:p w14:paraId="6904000B" w14:textId="0C8A50E2" w:rsidR="002D6F1E" w:rsidRPr="002840C4" w:rsidRDefault="002D6F1E" w:rsidP="00A00B0B">
            <w:pPr>
              <w:spacing w:after="240"/>
              <w:rPr>
                <w:rFonts w:ascii="Arial" w:hAnsi="Arial"/>
                <w:sz w:val="24"/>
              </w:rPr>
            </w:pPr>
            <w:r>
              <w:rPr>
                <w:rFonts w:ascii="Arial" w:hAnsi="Arial"/>
                <w:sz w:val="24"/>
              </w:rPr>
              <w:t>Line 42: Revise the writing, as California cannot have esteem. Name the specific individuals who hold language education in high esteem.</w:t>
            </w:r>
          </w:p>
        </w:tc>
        <w:tc>
          <w:tcPr>
            <w:tcW w:w="1890" w:type="dxa"/>
          </w:tcPr>
          <w:p w14:paraId="5982A3F3" w14:textId="314DA506" w:rsidR="002D6F1E" w:rsidRPr="002840C4" w:rsidRDefault="002D6F1E" w:rsidP="00A00B0B">
            <w:pPr>
              <w:spacing w:after="240"/>
              <w:rPr>
                <w:rFonts w:ascii="Arial" w:hAnsi="Arial" w:cs="Arial"/>
                <w:bCs/>
                <w:color w:val="000000"/>
                <w:sz w:val="24"/>
              </w:rPr>
            </w:pPr>
            <w:r>
              <w:rPr>
                <w:rFonts w:ascii="Arial" w:hAnsi="Arial" w:cs="Arial"/>
                <w:bCs/>
                <w:color w:val="000000"/>
                <w:sz w:val="24"/>
              </w:rPr>
              <w:t>Recommended</w:t>
            </w:r>
          </w:p>
        </w:tc>
      </w:tr>
      <w:tr w:rsidR="002D6F1E" w:rsidRPr="002840C4" w14:paraId="2775FD44" w14:textId="77777777" w:rsidTr="00A00B0B">
        <w:trPr>
          <w:cantSplit/>
        </w:trPr>
        <w:tc>
          <w:tcPr>
            <w:tcW w:w="715" w:type="dxa"/>
          </w:tcPr>
          <w:p w14:paraId="0563E87C" w14:textId="77777777" w:rsidR="002D6F1E" w:rsidRPr="00AD490B" w:rsidRDefault="002D6F1E" w:rsidP="00A25F30">
            <w:pPr>
              <w:pStyle w:val="ListParagraph"/>
              <w:numPr>
                <w:ilvl w:val="0"/>
                <w:numId w:val="2"/>
              </w:numPr>
              <w:spacing w:after="240"/>
              <w:rPr>
                <w:rFonts w:ascii="Arial" w:hAnsi="Arial"/>
                <w:sz w:val="24"/>
              </w:rPr>
            </w:pPr>
          </w:p>
        </w:tc>
        <w:tc>
          <w:tcPr>
            <w:tcW w:w="1440" w:type="dxa"/>
          </w:tcPr>
          <w:p w14:paraId="64DA9192" w14:textId="1C208EAF" w:rsidR="002D6F1E" w:rsidRPr="006A4C84" w:rsidRDefault="002D6F1E" w:rsidP="00A00B0B">
            <w:pPr>
              <w:spacing w:after="240"/>
              <w:rPr>
                <w:rFonts w:ascii="Arial" w:hAnsi="Arial"/>
                <w:sz w:val="24"/>
              </w:rPr>
            </w:pPr>
            <w:r w:rsidRPr="00E21B0B">
              <w:rPr>
                <w:rFonts w:ascii="Arial" w:hAnsi="Arial"/>
                <w:sz w:val="24"/>
              </w:rPr>
              <w:t>CDE Staff</w:t>
            </w:r>
          </w:p>
        </w:tc>
        <w:tc>
          <w:tcPr>
            <w:tcW w:w="1080" w:type="dxa"/>
          </w:tcPr>
          <w:p w14:paraId="300F748B" w14:textId="0CEBBB9C" w:rsidR="002D6F1E" w:rsidRPr="002840C4" w:rsidRDefault="002D6F1E" w:rsidP="00A00B0B">
            <w:pPr>
              <w:spacing w:after="240"/>
              <w:rPr>
                <w:rFonts w:ascii="Arial" w:hAnsi="Arial"/>
                <w:sz w:val="24"/>
              </w:rPr>
            </w:pPr>
            <w:r>
              <w:rPr>
                <w:rFonts w:ascii="Arial" w:hAnsi="Arial"/>
                <w:sz w:val="24"/>
              </w:rPr>
              <w:t>3</w:t>
            </w:r>
          </w:p>
        </w:tc>
        <w:tc>
          <w:tcPr>
            <w:tcW w:w="7920" w:type="dxa"/>
          </w:tcPr>
          <w:p w14:paraId="5BF6BE8D" w14:textId="37387B5B" w:rsidR="002D6F1E" w:rsidRPr="002840C4" w:rsidRDefault="002D6F1E" w:rsidP="00A00B0B">
            <w:pPr>
              <w:spacing w:after="240"/>
              <w:rPr>
                <w:rFonts w:ascii="Arial" w:hAnsi="Arial"/>
                <w:sz w:val="24"/>
              </w:rPr>
            </w:pPr>
            <w:r>
              <w:rPr>
                <w:rFonts w:ascii="Arial" w:hAnsi="Arial"/>
                <w:sz w:val="24"/>
              </w:rPr>
              <w:t>Line 51: Revise the sentence to remove the word “will”.</w:t>
            </w:r>
          </w:p>
        </w:tc>
        <w:tc>
          <w:tcPr>
            <w:tcW w:w="1890" w:type="dxa"/>
          </w:tcPr>
          <w:p w14:paraId="23F9210F" w14:textId="0CE112CD" w:rsidR="002D6F1E" w:rsidRPr="002840C4" w:rsidRDefault="002D6F1E" w:rsidP="00A00B0B">
            <w:pPr>
              <w:spacing w:after="240"/>
              <w:rPr>
                <w:rFonts w:ascii="Arial" w:hAnsi="Arial" w:cs="Arial"/>
                <w:bCs/>
                <w:color w:val="000000"/>
                <w:sz w:val="24"/>
              </w:rPr>
            </w:pPr>
            <w:r>
              <w:rPr>
                <w:rFonts w:ascii="Arial" w:hAnsi="Arial" w:cs="Arial"/>
                <w:bCs/>
                <w:color w:val="000000"/>
                <w:sz w:val="24"/>
              </w:rPr>
              <w:t>Recommended</w:t>
            </w:r>
          </w:p>
        </w:tc>
      </w:tr>
      <w:tr w:rsidR="002D6F1E" w:rsidRPr="002840C4" w14:paraId="62DAEAE0" w14:textId="77777777" w:rsidTr="00A00B0B">
        <w:trPr>
          <w:cantSplit/>
        </w:trPr>
        <w:tc>
          <w:tcPr>
            <w:tcW w:w="715" w:type="dxa"/>
          </w:tcPr>
          <w:p w14:paraId="77C9DCE9" w14:textId="77777777" w:rsidR="002D6F1E" w:rsidRPr="00AD490B" w:rsidRDefault="002D6F1E" w:rsidP="00A25F30">
            <w:pPr>
              <w:pStyle w:val="ListParagraph"/>
              <w:numPr>
                <w:ilvl w:val="0"/>
                <w:numId w:val="2"/>
              </w:numPr>
              <w:spacing w:after="240"/>
              <w:rPr>
                <w:rFonts w:ascii="Arial" w:hAnsi="Arial"/>
                <w:sz w:val="24"/>
              </w:rPr>
            </w:pPr>
          </w:p>
        </w:tc>
        <w:tc>
          <w:tcPr>
            <w:tcW w:w="1440" w:type="dxa"/>
          </w:tcPr>
          <w:p w14:paraId="162CCCA9" w14:textId="280E8A65" w:rsidR="002D6F1E" w:rsidRPr="006A4C84" w:rsidRDefault="002D6F1E" w:rsidP="00A00B0B">
            <w:pPr>
              <w:spacing w:after="240"/>
              <w:rPr>
                <w:rFonts w:ascii="Arial" w:hAnsi="Arial"/>
                <w:sz w:val="24"/>
              </w:rPr>
            </w:pPr>
            <w:r w:rsidRPr="00E21B0B">
              <w:rPr>
                <w:rFonts w:ascii="Arial" w:hAnsi="Arial"/>
                <w:sz w:val="24"/>
              </w:rPr>
              <w:t>CDE Staff</w:t>
            </w:r>
          </w:p>
        </w:tc>
        <w:tc>
          <w:tcPr>
            <w:tcW w:w="1080" w:type="dxa"/>
          </w:tcPr>
          <w:p w14:paraId="4FB4262B" w14:textId="2941BA61" w:rsidR="002D6F1E" w:rsidRPr="002840C4" w:rsidRDefault="002D6F1E" w:rsidP="00A00B0B">
            <w:pPr>
              <w:spacing w:after="240"/>
              <w:rPr>
                <w:rFonts w:ascii="Arial" w:hAnsi="Arial"/>
                <w:sz w:val="24"/>
              </w:rPr>
            </w:pPr>
            <w:r>
              <w:rPr>
                <w:rFonts w:ascii="Arial" w:hAnsi="Arial"/>
                <w:sz w:val="24"/>
              </w:rPr>
              <w:t>3</w:t>
            </w:r>
          </w:p>
        </w:tc>
        <w:tc>
          <w:tcPr>
            <w:tcW w:w="7920" w:type="dxa"/>
          </w:tcPr>
          <w:p w14:paraId="4D2910FE" w14:textId="1F8B5AFC" w:rsidR="002D6F1E" w:rsidRPr="002840C4" w:rsidRDefault="002D6F1E" w:rsidP="00A00B0B">
            <w:pPr>
              <w:spacing w:after="240"/>
              <w:rPr>
                <w:rFonts w:ascii="Arial" w:hAnsi="Arial"/>
                <w:sz w:val="24"/>
              </w:rPr>
            </w:pPr>
            <w:r>
              <w:rPr>
                <w:rFonts w:ascii="Arial" w:hAnsi="Arial"/>
                <w:sz w:val="24"/>
              </w:rPr>
              <w:t>Lines 51</w:t>
            </w:r>
            <w:r w:rsidR="00930C03" w:rsidRPr="00100E48">
              <w:rPr>
                <w:rFonts w:ascii="Arial" w:hAnsi="Arial" w:cs="Arial"/>
                <w:sz w:val="24"/>
                <w:szCs w:val="24"/>
              </w:rPr>
              <w:t>–</w:t>
            </w:r>
            <w:r>
              <w:rPr>
                <w:rFonts w:ascii="Arial" w:hAnsi="Arial"/>
                <w:sz w:val="24"/>
              </w:rPr>
              <w:t>52: Change “when they are aware of” to “when they take the time to learn”.</w:t>
            </w:r>
          </w:p>
        </w:tc>
        <w:tc>
          <w:tcPr>
            <w:tcW w:w="1890" w:type="dxa"/>
          </w:tcPr>
          <w:p w14:paraId="3B7DC427" w14:textId="73577177" w:rsidR="002D6F1E" w:rsidRPr="002840C4" w:rsidRDefault="002D6F1E" w:rsidP="00A00B0B">
            <w:pPr>
              <w:spacing w:after="240"/>
              <w:rPr>
                <w:rFonts w:ascii="Arial" w:hAnsi="Arial" w:cs="Arial"/>
                <w:bCs/>
                <w:color w:val="000000"/>
                <w:sz w:val="24"/>
              </w:rPr>
            </w:pPr>
            <w:r>
              <w:rPr>
                <w:rFonts w:ascii="Arial" w:hAnsi="Arial" w:cs="Arial"/>
                <w:bCs/>
                <w:color w:val="000000"/>
                <w:sz w:val="24"/>
              </w:rPr>
              <w:t>Recommended</w:t>
            </w:r>
          </w:p>
        </w:tc>
      </w:tr>
      <w:tr w:rsidR="002D6F1E" w:rsidRPr="002840C4" w14:paraId="20C54F98" w14:textId="77777777" w:rsidTr="00A00B0B">
        <w:trPr>
          <w:cantSplit/>
        </w:trPr>
        <w:tc>
          <w:tcPr>
            <w:tcW w:w="715" w:type="dxa"/>
          </w:tcPr>
          <w:p w14:paraId="7FFDB62D" w14:textId="77777777" w:rsidR="002D6F1E" w:rsidRPr="00AD490B" w:rsidRDefault="002D6F1E" w:rsidP="00A25F30">
            <w:pPr>
              <w:pStyle w:val="ListParagraph"/>
              <w:numPr>
                <w:ilvl w:val="0"/>
                <w:numId w:val="2"/>
              </w:numPr>
              <w:spacing w:after="240"/>
              <w:rPr>
                <w:rFonts w:ascii="Arial" w:hAnsi="Arial"/>
                <w:sz w:val="24"/>
              </w:rPr>
            </w:pPr>
          </w:p>
        </w:tc>
        <w:tc>
          <w:tcPr>
            <w:tcW w:w="1440" w:type="dxa"/>
          </w:tcPr>
          <w:p w14:paraId="4342D5CF" w14:textId="50E00EB8" w:rsidR="002D6F1E" w:rsidRPr="006A4C84" w:rsidRDefault="002D6F1E" w:rsidP="00A00B0B">
            <w:pPr>
              <w:spacing w:after="240"/>
              <w:rPr>
                <w:rFonts w:ascii="Arial" w:hAnsi="Arial"/>
                <w:sz w:val="24"/>
              </w:rPr>
            </w:pPr>
            <w:r w:rsidRPr="00E21B0B">
              <w:rPr>
                <w:rFonts w:ascii="Arial" w:hAnsi="Arial"/>
                <w:sz w:val="24"/>
              </w:rPr>
              <w:t>CDE Staff</w:t>
            </w:r>
          </w:p>
        </w:tc>
        <w:tc>
          <w:tcPr>
            <w:tcW w:w="1080" w:type="dxa"/>
          </w:tcPr>
          <w:p w14:paraId="76114189" w14:textId="5997E4F7" w:rsidR="002D6F1E" w:rsidRPr="002840C4" w:rsidRDefault="002D6F1E" w:rsidP="00A00B0B">
            <w:pPr>
              <w:spacing w:after="240"/>
              <w:rPr>
                <w:rFonts w:ascii="Arial" w:hAnsi="Arial"/>
                <w:sz w:val="24"/>
              </w:rPr>
            </w:pPr>
            <w:r>
              <w:rPr>
                <w:rFonts w:ascii="Arial" w:hAnsi="Arial"/>
                <w:sz w:val="24"/>
              </w:rPr>
              <w:t>3</w:t>
            </w:r>
          </w:p>
        </w:tc>
        <w:tc>
          <w:tcPr>
            <w:tcW w:w="7920" w:type="dxa"/>
          </w:tcPr>
          <w:p w14:paraId="0F0C0EB9" w14:textId="41E715CB" w:rsidR="002D6F1E" w:rsidRPr="002840C4" w:rsidRDefault="002D6F1E" w:rsidP="00A53DCC">
            <w:pPr>
              <w:spacing w:after="240"/>
              <w:rPr>
                <w:rFonts w:ascii="Arial" w:hAnsi="Arial"/>
                <w:sz w:val="24"/>
              </w:rPr>
            </w:pPr>
            <w:r>
              <w:rPr>
                <w:rFonts w:ascii="Arial" w:hAnsi="Arial"/>
                <w:sz w:val="24"/>
              </w:rPr>
              <w:t>Lines 53</w:t>
            </w:r>
            <w:r w:rsidRPr="00100E48">
              <w:rPr>
                <w:rFonts w:ascii="Arial" w:hAnsi="Arial" w:cs="Arial"/>
                <w:sz w:val="24"/>
                <w:szCs w:val="24"/>
              </w:rPr>
              <w:t>–</w:t>
            </w:r>
            <w:r>
              <w:rPr>
                <w:rFonts w:ascii="Arial" w:hAnsi="Arial"/>
                <w:sz w:val="24"/>
              </w:rPr>
              <w:t xml:space="preserve">55: </w:t>
            </w:r>
            <w:r w:rsidRPr="00BE56E9">
              <w:rPr>
                <w:rFonts w:ascii="Arial" w:hAnsi="Arial"/>
                <w:sz w:val="24"/>
                <w:szCs w:val="24"/>
              </w:rPr>
              <w:t>Rewrite the sentence</w:t>
            </w:r>
            <w:r>
              <w:rPr>
                <w:rFonts w:ascii="Arial" w:hAnsi="Arial"/>
                <w:sz w:val="24"/>
                <w:szCs w:val="24"/>
              </w:rPr>
              <w:t xml:space="preserve"> for clarity. Also, cite the research that supports this claim:</w:t>
            </w:r>
            <w:r w:rsidRPr="00BE56E9">
              <w:rPr>
                <w:rFonts w:ascii="Arial" w:hAnsi="Arial"/>
                <w:sz w:val="24"/>
                <w:szCs w:val="24"/>
              </w:rPr>
              <w:t xml:space="preserve"> “</w:t>
            </w:r>
            <w:r w:rsidRPr="00BE56E9">
              <w:rPr>
                <w:rFonts w:asciiTheme="minorBidi" w:hAnsiTheme="minorBidi"/>
                <w:sz w:val="24"/>
                <w:szCs w:val="24"/>
              </w:rPr>
              <w:t>The diversity of languages studied by California students implies that for many of them the target language may be a native, heritage, or third language.”</w:t>
            </w:r>
          </w:p>
        </w:tc>
        <w:tc>
          <w:tcPr>
            <w:tcW w:w="1890" w:type="dxa"/>
          </w:tcPr>
          <w:p w14:paraId="5C9D7CB0" w14:textId="465E431E" w:rsidR="002D6F1E" w:rsidRPr="002840C4" w:rsidRDefault="002D6F1E" w:rsidP="00A00B0B">
            <w:pPr>
              <w:spacing w:after="240"/>
              <w:rPr>
                <w:rFonts w:ascii="Arial" w:hAnsi="Arial" w:cs="Arial"/>
                <w:bCs/>
                <w:color w:val="000000"/>
                <w:sz w:val="24"/>
              </w:rPr>
            </w:pPr>
            <w:r>
              <w:rPr>
                <w:rFonts w:ascii="Arial" w:hAnsi="Arial" w:cs="Arial"/>
                <w:bCs/>
                <w:color w:val="000000"/>
                <w:sz w:val="24"/>
              </w:rPr>
              <w:t>Recommended</w:t>
            </w:r>
          </w:p>
        </w:tc>
      </w:tr>
      <w:tr w:rsidR="002D6F1E" w:rsidRPr="002840C4" w14:paraId="372990A6" w14:textId="77777777" w:rsidTr="00A00B0B">
        <w:trPr>
          <w:cantSplit/>
        </w:trPr>
        <w:tc>
          <w:tcPr>
            <w:tcW w:w="715" w:type="dxa"/>
          </w:tcPr>
          <w:p w14:paraId="347ED882" w14:textId="77777777" w:rsidR="002D6F1E" w:rsidRPr="00AD490B" w:rsidRDefault="002D6F1E" w:rsidP="00A25F30">
            <w:pPr>
              <w:pStyle w:val="ListParagraph"/>
              <w:numPr>
                <w:ilvl w:val="0"/>
                <w:numId w:val="2"/>
              </w:numPr>
              <w:spacing w:after="240"/>
              <w:rPr>
                <w:rFonts w:ascii="Arial" w:hAnsi="Arial"/>
                <w:sz w:val="24"/>
              </w:rPr>
            </w:pPr>
          </w:p>
        </w:tc>
        <w:tc>
          <w:tcPr>
            <w:tcW w:w="1440" w:type="dxa"/>
          </w:tcPr>
          <w:p w14:paraId="0144BA90" w14:textId="3EA1945E" w:rsidR="002D6F1E" w:rsidRPr="006A4C84" w:rsidRDefault="002D6F1E" w:rsidP="00A00B0B">
            <w:pPr>
              <w:spacing w:after="240"/>
              <w:rPr>
                <w:rFonts w:ascii="Arial" w:hAnsi="Arial"/>
                <w:sz w:val="24"/>
              </w:rPr>
            </w:pPr>
            <w:r w:rsidRPr="00E21B0B">
              <w:rPr>
                <w:rFonts w:ascii="Arial" w:hAnsi="Arial"/>
                <w:sz w:val="24"/>
              </w:rPr>
              <w:t>CDE Staff</w:t>
            </w:r>
          </w:p>
        </w:tc>
        <w:tc>
          <w:tcPr>
            <w:tcW w:w="1080" w:type="dxa"/>
          </w:tcPr>
          <w:p w14:paraId="44B5D6CB" w14:textId="6BA7C78A" w:rsidR="002D6F1E" w:rsidRPr="002840C4" w:rsidRDefault="002D6F1E" w:rsidP="00A00B0B">
            <w:pPr>
              <w:spacing w:after="240"/>
              <w:rPr>
                <w:rFonts w:ascii="Arial" w:hAnsi="Arial"/>
                <w:sz w:val="24"/>
              </w:rPr>
            </w:pPr>
            <w:r>
              <w:rPr>
                <w:rFonts w:ascii="Arial" w:hAnsi="Arial"/>
                <w:sz w:val="24"/>
              </w:rPr>
              <w:t>3</w:t>
            </w:r>
            <w:r w:rsidRPr="00100E48">
              <w:rPr>
                <w:rFonts w:ascii="Arial" w:hAnsi="Arial" w:cs="Arial"/>
                <w:sz w:val="24"/>
                <w:szCs w:val="24"/>
              </w:rPr>
              <w:t>–</w:t>
            </w:r>
            <w:r>
              <w:rPr>
                <w:rFonts w:ascii="Arial" w:hAnsi="Arial"/>
                <w:sz w:val="24"/>
              </w:rPr>
              <w:t>4</w:t>
            </w:r>
          </w:p>
        </w:tc>
        <w:tc>
          <w:tcPr>
            <w:tcW w:w="7920" w:type="dxa"/>
          </w:tcPr>
          <w:p w14:paraId="0EFDF13B" w14:textId="58FC2744" w:rsidR="002D6F1E" w:rsidRPr="002840C4" w:rsidRDefault="002D6F1E" w:rsidP="00A00B0B">
            <w:pPr>
              <w:spacing w:after="240"/>
              <w:rPr>
                <w:rFonts w:ascii="Arial" w:hAnsi="Arial"/>
                <w:sz w:val="24"/>
              </w:rPr>
            </w:pPr>
            <w:r>
              <w:rPr>
                <w:rFonts w:ascii="Arial" w:hAnsi="Arial"/>
                <w:sz w:val="24"/>
              </w:rPr>
              <w:t>Lines 55</w:t>
            </w:r>
            <w:r w:rsidRPr="00100E48">
              <w:rPr>
                <w:rFonts w:ascii="Arial" w:hAnsi="Arial" w:cs="Arial"/>
                <w:sz w:val="24"/>
                <w:szCs w:val="24"/>
              </w:rPr>
              <w:t>–</w:t>
            </w:r>
            <w:r>
              <w:rPr>
                <w:rFonts w:ascii="Arial" w:hAnsi="Arial"/>
                <w:sz w:val="24"/>
              </w:rPr>
              <w:t>58: Cite the research that supports this claim, or rewrite the sentence.</w:t>
            </w:r>
          </w:p>
        </w:tc>
        <w:tc>
          <w:tcPr>
            <w:tcW w:w="1890" w:type="dxa"/>
          </w:tcPr>
          <w:p w14:paraId="3F1C2E50" w14:textId="38309E1B" w:rsidR="002D6F1E" w:rsidRPr="002840C4" w:rsidRDefault="002D6F1E" w:rsidP="00A00B0B">
            <w:pPr>
              <w:spacing w:after="240"/>
              <w:rPr>
                <w:rFonts w:ascii="Arial" w:hAnsi="Arial" w:cs="Arial"/>
                <w:bCs/>
                <w:color w:val="000000"/>
                <w:sz w:val="24"/>
              </w:rPr>
            </w:pPr>
            <w:r>
              <w:rPr>
                <w:rFonts w:ascii="Arial" w:hAnsi="Arial" w:cs="Arial"/>
                <w:bCs/>
                <w:color w:val="000000"/>
                <w:sz w:val="24"/>
              </w:rPr>
              <w:t>Recommended</w:t>
            </w:r>
          </w:p>
        </w:tc>
      </w:tr>
      <w:tr w:rsidR="002D6F1E" w:rsidRPr="002840C4" w14:paraId="3BCA6E8D" w14:textId="77777777" w:rsidTr="00A00B0B">
        <w:trPr>
          <w:cantSplit/>
        </w:trPr>
        <w:tc>
          <w:tcPr>
            <w:tcW w:w="715" w:type="dxa"/>
          </w:tcPr>
          <w:p w14:paraId="34D70E4C" w14:textId="77777777" w:rsidR="002D6F1E" w:rsidRPr="00AD490B" w:rsidRDefault="002D6F1E" w:rsidP="00A25F30">
            <w:pPr>
              <w:pStyle w:val="ListParagraph"/>
              <w:numPr>
                <w:ilvl w:val="0"/>
                <w:numId w:val="2"/>
              </w:numPr>
              <w:spacing w:after="240"/>
              <w:rPr>
                <w:rFonts w:ascii="Arial" w:hAnsi="Arial"/>
                <w:sz w:val="24"/>
              </w:rPr>
            </w:pPr>
          </w:p>
        </w:tc>
        <w:tc>
          <w:tcPr>
            <w:tcW w:w="1440" w:type="dxa"/>
          </w:tcPr>
          <w:p w14:paraId="394C412B" w14:textId="57C5A6B9" w:rsidR="002D6F1E" w:rsidRPr="006A4C84" w:rsidRDefault="002D6F1E" w:rsidP="00A00B0B">
            <w:pPr>
              <w:spacing w:after="240"/>
              <w:rPr>
                <w:rFonts w:ascii="Arial" w:hAnsi="Arial"/>
                <w:sz w:val="24"/>
              </w:rPr>
            </w:pPr>
            <w:r w:rsidRPr="00E21B0B">
              <w:rPr>
                <w:rFonts w:ascii="Arial" w:hAnsi="Arial"/>
                <w:sz w:val="24"/>
              </w:rPr>
              <w:t>CDE Staff</w:t>
            </w:r>
          </w:p>
        </w:tc>
        <w:tc>
          <w:tcPr>
            <w:tcW w:w="1080" w:type="dxa"/>
          </w:tcPr>
          <w:p w14:paraId="3D6CD401" w14:textId="4FF920DB" w:rsidR="002D6F1E" w:rsidRPr="002840C4" w:rsidRDefault="002D6F1E" w:rsidP="00A00B0B">
            <w:pPr>
              <w:spacing w:after="240"/>
              <w:rPr>
                <w:rFonts w:ascii="Arial" w:hAnsi="Arial"/>
                <w:sz w:val="24"/>
              </w:rPr>
            </w:pPr>
            <w:r>
              <w:rPr>
                <w:rFonts w:ascii="Arial" w:hAnsi="Arial"/>
                <w:sz w:val="24"/>
              </w:rPr>
              <w:t>3</w:t>
            </w:r>
            <w:r w:rsidRPr="00100E48">
              <w:rPr>
                <w:rFonts w:ascii="Arial" w:hAnsi="Arial" w:cs="Arial"/>
                <w:sz w:val="24"/>
                <w:szCs w:val="24"/>
              </w:rPr>
              <w:t>–</w:t>
            </w:r>
            <w:r>
              <w:rPr>
                <w:rFonts w:ascii="Arial" w:hAnsi="Arial"/>
                <w:sz w:val="24"/>
              </w:rPr>
              <w:t>4</w:t>
            </w:r>
          </w:p>
        </w:tc>
        <w:tc>
          <w:tcPr>
            <w:tcW w:w="7920" w:type="dxa"/>
          </w:tcPr>
          <w:p w14:paraId="130E0BD9" w14:textId="5C7B3C49" w:rsidR="002D6F1E" w:rsidRPr="002840C4" w:rsidRDefault="002D6F1E" w:rsidP="00A53DCC">
            <w:pPr>
              <w:spacing w:after="240"/>
              <w:rPr>
                <w:rFonts w:ascii="Arial" w:hAnsi="Arial"/>
                <w:sz w:val="24"/>
              </w:rPr>
            </w:pPr>
            <w:r>
              <w:rPr>
                <w:rFonts w:ascii="Arial" w:hAnsi="Arial"/>
                <w:sz w:val="24"/>
              </w:rPr>
              <w:t>Lines 58</w:t>
            </w:r>
            <w:r w:rsidRPr="00100E48">
              <w:rPr>
                <w:rFonts w:ascii="Arial" w:hAnsi="Arial" w:cs="Arial"/>
                <w:sz w:val="24"/>
                <w:szCs w:val="24"/>
              </w:rPr>
              <w:t>–</w:t>
            </w:r>
            <w:r>
              <w:rPr>
                <w:rFonts w:ascii="Arial" w:hAnsi="Arial"/>
                <w:sz w:val="24"/>
              </w:rPr>
              <w:t>60: Cite the research that supports this claim, or rewrite the sentence.</w:t>
            </w:r>
          </w:p>
        </w:tc>
        <w:tc>
          <w:tcPr>
            <w:tcW w:w="1890" w:type="dxa"/>
          </w:tcPr>
          <w:p w14:paraId="1CE94360" w14:textId="58AE60F8" w:rsidR="002D6F1E" w:rsidRPr="002840C4" w:rsidRDefault="002D6F1E" w:rsidP="00A00B0B">
            <w:pPr>
              <w:spacing w:after="240"/>
              <w:rPr>
                <w:rFonts w:ascii="Arial" w:hAnsi="Arial" w:cs="Arial"/>
                <w:bCs/>
                <w:color w:val="000000"/>
                <w:sz w:val="24"/>
              </w:rPr>
            </w:pPr>
            <w:r>
              <w:rPr>
                <w:rFonts w:ascii="Arial" w:hAnsi="Arial" w:cs="Arial"/>
                <w:bCs/>
                <w:color w:val="000000"/>
                <w:sz w:val="24"/>
              </w:rPr>
              <w:t>Recommended</w:t>
            </w:r>
          </w:p>
        </w:tc>
      </w:tr>
      <w:tr w:rsidR="002D6F1E" w:rsidRPr="002840C4" w14:paraId="360C9AB9" w14:textId="77777777" w:rsidTr="00A00B0B">
        <w:trPr>
          <w:cantSplit/>
        </w:trPr>
        <w:tc>
          <w:tcPr>
            <w:tcW w:w="715" w:type="dxa"/>
          </w:tcPr>
          <w:p w14:paraId="2AFE8673" w14:textId="77777777" w:rsidR="002D6F1E" w:rsidRPr="00AD490B" w:rsidRDefault="002D6F1E" w:rsidP="00A25F30">
            <w:pPr>
              <w:pStyle w:val="ListParagraph"/>
              <w:numPr>
                <w:ilvl w:val="0"/>
                <w:numId w:val="2"/>
              </w:numPr>
              <w:spacing w:after="240"/>
              <w:rPr>
                <w:rFonts w:ascii="Arial" w:hAnsi="Arial"/>
                <w:sz w:val="24"/>
              </w:rPr>
            </w:pPr>
          </w:p>
        </w:tc>
        <w:tc>
          <w:tcPr>
            <w:tcW w:w="1440" w:type="dxa"/>
          </w:tcPr>
          <w:p w14:paraId="0178ABA5" w14:textId="5499F979" w:rsidR="002D6F1E" w:rsidRPr="006A4C84" w:rsidRDefault="002D6F1E" w:rsidP="00A00B0B">
            <w:pPr>
              <w:spacing w:after="240"/>
              <w:rPr>
                <w:rFonts w:ascii="Arial" w:hAnsi="Arial"/>
                <w:sz w:val="24"/>
              </w:rPr>
            </w:pPr>
            <w:r w:rsidRPr="00E21B0B">
              <w:rPr>
                <w:rFonts w:ascii="Arial" w:hAnsi="Arial"/>
                <w:sz w:val="24"/>
              </w:rPr>
              <w:t>CDE Staff</w:t>
            </w:r>
          </w:p>
        </w:tc>
        <w:tc>
          <w:tcPr>
            <w:tcW w:w="1080" w:type="dxa"/>
          </w:tcPr>
          <w:p w14:paraId="0D5D7F75" w14:textId="10F51899" w:rsidR="002D6F1E" w:rsidRPr="002840C4" w:rsidRDefault="002D6F1E" w:rsidP="00A00B0B">
            <w:pPr>
              <w:spacing w:after="240"/>
              <w:rPr>
                <w:rFonts w:ascii="Arial" w:hAnsi="Arial"/>
                <w:sz w:val="24"/>
              </w:rPr>
            </w:pPr>
            <w:r>
              <w:rPr>
                <w:rFonts w:ascii="Arial" w:hAnsi="Arial"/>
                <w:sz w:val="24"/>
              </w:rPr>
              <w:t>5</w:t>
            </w:r>
            <w:r w:rsidRPr="00100E48">
              <w:rPr>
                <w:rFonts w:ascii="Arial" w:hAnsi="Arial" w:cs="Arial"/>
                <w:sz w:val="24"/>
                <w:szCs w:val="24"/>
              </w:rPr>
              <w:t>–</w:t>
            </w:r>
            <w:r>
              <w:rPr>
                <w:rFonts w:ascii="Arial" w:hAnsi="Arial" w:cs="Arial"/>
                <w:sz w:val="24"/>
                <w:szCs w:val="24"/>
              </w:rPr>
              <w:t>6</w:t>
            </w:r>
          </w:p>
        </w:tc>
        <w:tc>
          <w:tcPr>
            <w:tcW w:w="7920" w:type="dxa"/>
          </w:tcPr>
          <w:p w14:paraId="56EF6CEB" w14:textId="5425A1EF" w:rsidR="002D6F1E" w:rsidRPr="002840C4" w:rsidRDefault="002D6F1E" w:rsidP="00A00B0B">
            <w:pPr>
              <w:spacing w:after="240"/>
              <w:rPr>
                <w:rFonts w:ascii="Arial" w:hAnsi="Arial"/>
                <w:sz w:val="24"/>
              </w:rPr>
            </w:pPr>
            <w:r>
              <w:rPr>
                <w:rFonts w:ascii="Arial" w:hAnsi="Arial"/>
                <w:sz w:val="24"/>
              </w:rPr>
              <w:t>Lines 61</w:t>
            </w:r>
            <w:r w:rsidRPr="00100E48">
              <w:rPr>
                <w:rFonts w:ascii="Arial" w:hAnsi="Arial" w:cs="Arial"/>
                <w:sz w:val="24"/>
                <w:szCs w:val="24"/>
              </w:rPr>
              <w:t>–</w:t>
            </w:r>
            <w:r>
              <w:rPr>
                <w:rFonts w:ascii="Arial" w:hAnsi="Arial" w:cs="Arial"/>
                <w:sz w:val="24"/>
                <w:szCs w:val="24"/>
              </w:rPr>
              <w:t>67: After each section, include an explanation to the reader of what the table shows.</w:t>
            </w:r>
          </w:p>
        </w:tc>
        <w:tc>
          <w:tcPr>
            <w:tcW w:w="1890" w:type="dxa"/>
          </w:tcPr>
          <w:p w14:paraId="3A32484E" w14:textId="7E93B18C" w:rsidR="002D6F1E" w:rsidRPr="002840C4" w:rsidRDefault="002D6F1E" w:rsidP="00A00B0B">
            <w:pPr>
              <w:spacing w:after="240"/>
              <w:rPr>
                <w:rFonts w:ascii="Arial" w:hAnsi="Arial" w:cs="Arial"/>
                <w:bCs/>
                <w:color w:val="000000"/>
                <w:sz w:val="24"/>
              </w:rPr>
            </w:pPr>
            <w:r>
              <w:rPr>
                <w:rFonts w:ascii="Arial" w:hAnsi="Arial" w:cs="Arial"/>
                <w:bCs/>
                <w:color w:val="000000"/>
                <w:sz w:val="24"/>
              </w:rPr>
              <w:t>Writers’ Discretion</w:t>
            </w:r>
          </w:p>
        </w:tc>
      </w:tr>
      <w:tr w:rsidR="002D6F1E" w:rsidRPr="002840C4" w14:paraId="2947DB9E" w14:textId="77777777" w:rsidTr="00A00B0B">
        <w:trPr>
          <w:cantSplit/>
        </w:trPr>
        <w:tc>
          <w:tcPr>
            <w:tcW w:w="715" w:type="dxa"/>
          </w:tcPr>
          <w:p w14:paraId="4E85F47F" w14:textId="77777777" w:rsidR="002D6F1E" w:rsidRPr="00AD490B" w:rsidRDefault="002D6F1E" w:rsidP="00A25F30">
            <w:pPr>
              <w:pStyle w:val="ListParagraph"/>
              <w:numPr>
                <w:ilvl w:val="0"/>
                <w:numId w:val="2"/>
              </w:numPr>
              <w:spacing w:after="240"/>
              <w:rPr>
                <w:rFonts w:ascii="Arial" w:hAnsi="Arial"/>
                <w:sz w:val="24"/>
              </w:rPr>
            </w:pPr>
          </w:p>
        </w:tc>
        <w:tc>
          <w:tcPr>
            <w:tcW w:w="1440" w:type="dxa"/>
          </w:tcPr>
          <w:p w14:paraId="04017BCA" w14:textId="320470DF" w:rsidR="002D6F1E" w:rsidRPr="006A4C84" w:rsidRDefault="002D6F1E" w:rsidP="00A00B0B">
            <w:pPr>
              <w:spacing w:after="240"/>
              <w:rPr>
                <w:rFonts w:ascii="Arial" w:hAnsi="Arial"/>
                <w:sz w:val="24"/>
              </w:rPr>
            </w:pPr>
            <w:r w:rsidRPr="00E21B0B">
              <w:rPr>
                <w:rFonts w:ascii="Arial" w:hAnsi="Arial"/>
                <w:sz w:val="24"/>
              </w:rPr>
              <w:t>CDE Staff</w:t>
            </w:r>
          </w:p>
        </w:tc>
        <w:tc>
          <w:tcPr>
            <w:tcW w:w="1080" w:type="dxa"/>
          </w:tcPr>
          <w:p w14:paraId="47F6AB15" w14:textId="16D4463E" w:rsidR="002D6F1E" w:rsidRPr="002840C4" w:rsidRDefault="002D6F1E" w:rsidP="00A00B0B">
            <w:pPr>
              <w:spacing w:after="240"/>
              <w:rPr>
                <w:rFonts w:ascii="Arial" w:hAnsi="Arial"/>
                <w:sz w:val="24"/>
              </w:rPr>
            </w:pPr>
            <w:r>
              <w:rPr>
                <w:rFonts w:ascii="Arial" w:hAnsi="Arial"/>
                <w:sz w:val="24"/>
              </w:rPr>
              <w:t>6</w:t>
            </w:r>
          </w:p>
        </w:tc>
        <w:tc>
          <w:tcPr>
            <w:tcW w:w="7920" w:type="dxa"/>
          </w:tcPr>
          <w:p w14:paraId="5D0E0F08" w14:textId="51BFCFA3" w:rsidR="002D6F1E" w:rsidRPr="002840C4" w:rsidRDefault="002D6F1E" w:rsidP="00A00B0B">
            <w:pPr>
              <w:spacing w:after="240"/>
              <w:rPr>
                <w:rFonts w:ascii="Arial" w:hAnsi="Arial"/>
                <w:sz w:val="24"/>
              </w:rPr>
            </w:pPr>
            <w:r>
              <w:rPr>
                <w:rFonts w:ascii="Arial" w:hAnsi="Arial"/>
                <w:sz w:val="24"/>
              </w:rPr>
              <w:t>Lines 68</w:t>
            </w:r>
            <w:r w:rsidRPr="00100E48">
              <w:rPr>
                <w:rFonts w:ascii="Arial" w:hAnsi="Arial" w:cs="Arial"/>
                <w:sz w:val="24"/>
                <w:szCs w:val="24"/>
              </w:rPr>
              <w:t>–</w:t>
            </w:r>
            <w:r>
              <w:rPr>
                <w:rFonts w:ascii="Arial" w:hAnsi="Arial"/>
                <w:sz w:val="24"/>
              </w:rPr>
              <w:t>74: Revise the paragraph for clarity.</w:t>
            </w:r>
          </w:p>
        </w:tc>
        <w:tc>
          <w:tcPr>
            <w:tcW w:w="1890" w:type="dxa"/>
          </w:tcPr>
          <w:p w14:paraId="7F638DE7" w14:textId="63F18887" w:rsidR="002D6F1E" w:rsidRPr="002840C4" w:rsidRDefault="002D6F1E" w:rsidP="00A00B0B">
            <w:pPr>
              <w:spacing w:after="240"/>
              <w:rPr>
                <w:rFonts w:ascii="Arial" w:hAnsi="Arial" w:cs="Arial"/>
                <w:bCs/>
                <w:color w:val="000000"/>
                <w:sz w:val="24"/>
              </w:rPr>
            </w:pPr>
            <w:r>
              <w:rPr>
                <w:rFonts w:ascii="Arial" w:hAnsi="Arial" w:cs="Arial"/>
                <w:bCs/>
                <w:color w:val="000000"/>
                <w:sz w:val="24"/>
              </w:rPr>
              <w:t>Writers’ Discretion</w:t>
            </w:r>
          </w:p>
        </w:tc>
      </w:tr>
      <w:tr w:rsidR="002D6F1E" w:rsidRPr="002840C4" w14:paraId="62FE9274" w14:textId="77777777" w:rsidTr="00A00B0B">
        <w:trPr>
          <w:cantSplit/>
        </w:trPr>
        <w:tc>
          <w:tcPr>
            <w:tcW w:w="715" w:type="dxa"/>
          </w:tcPr>
          <w:p w14:paraId="43358BBA" w14:textId="77777777" w:rsidR="002D6F1E" w:rsidRPr="00AD490B" w:rsidRDefault="002D6F1E" w:rsidP="00A25F30">
            <w:pPr>
              <w:pStyle w:val="ListParagraph"/>
              <w:numPr>
                <w:ilvl w:val="0"/>
                <w:numId w:val="2"/>
              </w:numPr>
              <w:spacing w:after="240"/>
              <w:rPr>
                <w:rFonts w:ascii="Arial" w:hAnsi="Arial"/>
                <w:sz w:val="24"/>
              </w:rPr>
            </w:pPr>
          </w:p>
        </w:tc>
        <w:tc>
          <w:tcPr>
            <w:tcW w:w="1440" w:type="dxa"/>
          </w:tcPr>
          <w:p w14:paraId="783E285F" w14:textId="6F6AF3A6" w:rsidR="002D6F1E" w:rsidRPr="006A4C84" w:rsidRDefault="002D6F1E" w:rsidP="00A00B0B">
            <w:pPr>
              <w:spacing w:after="240"/>
              <w:rPr>
                <w:rFonts w:ascii="Arial" w:hAnsi="Arial"/>
                <w:sz w:val="24"/>
              </w:rPr>
            </w:pPr>
            <w:r w:rsidRPr="00E21B0B">
              <w:rPr>
                <w:rFonts w:ascii="Arial" w:hAnsi="Arial"/>
                <w:sz w:val="24"/>
              </w:rPr>
              <w:t>CDE Staff</w:t>
            </w:r>
          </w:p>
        </w:tc>
        <w:tc>
          <w:tcPr>
            <w:tcW w:w="1080" w:type="dxa"/>
          </w:tcPr>
          <w:p w14:paraId="039FC17F" w14:textId="0A546BDB" w:rsidR="002D6F1E" w:rsidRPr="002840C4" w:rsidRDefault="002D6F1E" w:rsidP="00A00B0B">
            <w:pPr>
              <w:spacing w:after="240"/>
              <w:rPr>
                <w:rFonts w:ascii="Arial" w:hAnsi="Arial"/>
                <w:sz w:val="24"/>
              </w:rPr>
            </w:pPr>
            <w:r>
              <w:rPr>
                <w:rFonts w:ascii="Arial" w:hAnsi="Arial"/>
                <w:sz w:val="24"/>
              </w:rPr>
              <w:t>6</w:t>
            </w:r>
          </w:p>
        </w:tc>
        <w:tc>
          <w:tcPr>
            <w:tcW w:w="7920" w:type="dxa"/>
          </w:tcPr>
          <w:p w14:paraId="22CED7B7" w14:textId="1CAF1589" w:rsidR="002D6F1E" w:rsidRPr="002840C4" w:rsidRDefault="002D6F1E" w:rsidP="00A53DCC">
            <w:pPr>
              <w:spacing w:after="240"/>
              <w:rPr>
                <w:rFonts w:ascii="Arial" w:hAnsi="Arial"/>
                <w:sz w:val="24"/>
              </w:rPr>
            </w:pPr>
            <w:r>
              <w:rPr>
                <w:rFonts w:ascii="Arial" w:hAnsi="Arial"/>
                <w:sz w:val="24"/>
              </w:rPr>
              <w:t>Lines 79</w:t>
            </w:r>
            <w:r w:rsidRPr="00100E48">
              <w:rPr>
                <w:rFonts w:ascii="Arial" w:hAnsi="Arial" w:cs="Arial"/>
                <w:sz w:val="24"/>
                <w:szCs w:val="24"/>
              </w:rPr>
              <w:t>–</w:t>
            </w:r>
            <w:r>
              <w:rPr>
                <w:rFonts w:ascii="Arial" w:hAnsi="Arial" w:cs="Arial"/>
                <w:sz w:val="24"/>
                <w:szCs w:val="24"/>
              </w:rPr>
              <w:t>81</w:t>
            </w:r>
            <w:r>
              <w:rPr>
                <w:rFonts w:ascii="Arial" w:hAnsi="Arial"/>
                <w:sz w:val="24"/>
              </w:rPr>
              <w:t>: Revise the sentence for clarity.</w:t>
            </w:r>
          </w:p>
        </w:tc>
        <w:tc>
          <w:tcPr>
            <w:tcW w:w="1890" w:type="dxa"/>
          </w:tcPr>
          <w:p w14:paraId="74365242" w14:textId="375EA9D5" w:rsidR="002D6F1E" w:rsidRPr="002840C4" w:rsidRDefault="002D6F1E" w:rsidP="00A00B0B">
            <w:pPr>
              <w:spacing w:after="240"/>
              <w:rPr>
                <w:rFonts w:ascii="Arial" w:hAnsi="Arial" w:cs="Arial"/>
                <w:bCs/>
                <w:color w:val="000000"/>
                <w:sz w:val="24"/>
              </w:rPr>
            </w:pPr>
            <w:r>
              <w:rPr>
                <w:rFonts w:ascii="Arial" w:hAnsi="Arial" w:cs="Arial"/>
                <w:bCs/>
                <w:color w:val="000000"/>
                <w:sz w:val="24"/>
              </w:rPr>
              <w:t>Writers’ Discretion</w:t>
            </w:r>
          </w:p>
        </w:tc>
      </w:tr>
      <w:tr w:rsidR="002D6F1E" w:rsidRPr="002840C4" w14:paraId="5784163E" w14:textId="77777777" w:rsidTr="00A00B0B">
        <w:trPr>
          <w:cantSplit/>
        </w:trPr>
        <w:tc>
          <w:tcPr>
            <w:tcW w:w="715" w:type="dxa"/>
          </w:tcPr>
          <w:p w14:paraId="6308F76D" w14:textId="77777777" w:rsidR="002D6F1E" w:rsidRPr="00AD490B" w:rsidRDefault="002D6F1E" w:rsidP="00A25F30">
            <w:pPr>
              <w:pStyle w:val="ListParagraph"/>
              <w:numPr>
                <w:ilvl w:val="0"/>
                <w:numId w:val="2"/>
              </w:numPr>
              <w:spacing w:after="240"/>
              <w:rPr>
                <w:rFonts w:ascii="Arial" w:hAnsi="Arial"/>
                <w:sz w:val="24"/>
              </w:rPr>
            </w:pPr>
          </w:p>
        </w:tc>
        <w:tc>
          <w:tcPr>
            <w:tcW w:w="1440" w:type="dxa"/>
          </w:tcPr>
          <w:p w14:paraId="6A08F1C7" w14:textId="751222EF" w:rsidR="002D6F1E" w:rsidRPr="006A4C84" w:rsidRDefault="002D6F1E" w:rsidP="00A00B0B">
            <w:pPr>
              <w:spacing w:after="240"/>
              <w:rPr>
                <w:rFonts w:ascii="Arial" w:hAnsi="Arial"/>
                <w:sz w:val="24"/>
              </w:rPr>
            </w:pPr>
            <w:r w:rsidRPr="00E21B0B">
              <w:rPr>
                <w:rFonts w:ascii="Arial" w:hAnsi="Arial"/>
                <w:sz w:val="24"/>
              </w:rPr>
              <w:t>CDE Staff</w:t>
            </w:r>
          </w:p>
        </w:tc>
        <w:tc>
          <w:tcPr>
            <w:tcW w:w="1080" w:type="dxa"/>
          </w:tcPr>
          <w:p w14:paraId="74304FAF" w14:textId="417A8B6C" w:rsidR="002D6F1E" w:rsidRPr="002840C4" w:rsidRDefault="002D6F1E" w:rsidP="00A00B0B">
            <w:pPr>
              <w:spacing w:after="240"/>
              <w:rPr>
                <w:rFonts w:ascii="Arial" w:hAnsi="Arial"/>
                <w:sz w:val="24"/>
              </w:rPr>
            </w:pPr>
            <w:r>
              <w:rPr>
                <w:rFonts w:ascii="Arial" w:hAnsi="Arial"/>
                <w:sz w:val="24"/>
              </w:rPr>
              <w:t>7</w:t>
            </w:r>
          </w:p>
        </w:tc>
        <w:tc>
          <w:tcPr>
            <w:tcW w:w="7920" w:type="dxa"/>
          </w:tcPr>
          <w:p w14:paraId="7C6DD818" w14:textId="15437C16" w:rsidR="002D6F1E" w:rsidRPr="002840C4" w:rsidRDefault="002D6F1E" w:rsidP="00701CF5">
            <w:pPr>
              <w:spacing w:after="240"/>
              <w:rPr>
                <w:rFonts w:ascii="Arial" w:hAnsi="Arial"/>
                <w:sz w:val="24"/>
              </w:rPr>
            </w:pPr>
            <w:r>
              <w:rPr>
                <w:rFonts w:ascii="Arial" w:hAnsi="Arial"/>
                <w:sz w:val="24"/>
              </w:rPr>
              <w:t>Lines 92</w:t>
            </w:r>
            <w:r w:rsidRPr="00100E48">
              <w:rPr>
                <w:rFonts w:ascii="Arial" w:hAnsi="Arial" w:cs="Arial"/>
                <w:sz w:val="24"/>
                <w:szCs w:val="24"/>
              </w:rPr>
              <w:t>–</w:t>
            </w:r>
            <w:r>
              <w:rPr>
                <w:rFonts w:ascii="Arial" w:hAnsi="Arial"/>
                <w:sz w:val="24"/>
              </w:rPr>
              <w:t>93: Cite the research that supports this claim, or rewrite the sentence.</w:t>
            </w:r>
          </w:p>
        </w:tc>
        <w:tc>
          <w:tcPr>
            <w:tcW w:w="1890" w:type="dxa"/>
          </w:tcPr>
          <w:p w14:paraId="1D0803BC" w14:textId="376EF94C" w:rsidR="002D6F1E" w:rsidRPr="002840C4" w:rsidRDefault="002D6F1E" w:rsidP="00A00B0B">
            <w:pPr>
              <w:spacing w:after="240"/>
              <w:rPr>
                <w:rFonts w:ascii="Arial" w:hAnsi="Arial" w:cs="Arial"/>
                <w:bCs/>
                <w:color w:val="000000"/>
                <w:sz w:val="24"/>
              </w:rPr>
            </w:pPr>
            <w:r>
              <w:rPr>
                <w:rFonts w:ascii="Arial" w:hAnsi="Arial" w:cs="Arial"/>
                <w:bCs/>
                <w:color w:val="000000"/>
                <w:sz w:val="24"/>
              </w:rPr>
              <w:t>Writers’ Discretion</w:t>
            </w:r>
          </w:p>
        </w:tc>
      </w:tr>
      <w:tr w:rsidR="002D6F1E" w:rsidRPr="002840C4" w14:paraId="23DD0864" w14:textId="77777777" w:rsidTr="00A00B0B">
        <w:trPr>
          <w:cantSplit/>
        </w:trPr>
        <w:tc>
          <w:tcPr>
            <w:tcW w:w="715" w:type="dxa"/>
          </w:tcPr>
          <w:p w14:paraId="394A3B58" w14:textId="77777777" w:rsidR="002D6F1E" w:rsidRPr="00AD490B" w:rsidRDefault="002D6F1E" w:rsidP="00A25F30">
            <w:pPr>
              <w:pStyle w:val="ListParagraph"/>
              <w:numPr>
                <w:ilvl w:val="0"/>
                <w:numId w:val="2"/>
              </w:numPr>
              <w:spacing w:after="240"/>
              <w:rPr>
                <w:rFonts w:ascii="Arial" w:hAnsi="Arial"/>
                <w:sz w:val="24"/>
              </w:rPr>
            </w:pPr>
          </w:p>
        </w:tc>
        <w:tc>
          <w:tcPr>
            <w:tcW w:w="1440" w:type="dxa"/>
          </w:tcPr>
          <w:p w14:paraId="6FD37582" w14:textId="53D31FF0" w:rsidR="002D6F1E" w:rsidRPr="006A4C84" w:rsidRDefault="002D6F1E" w:rsidP="00A00B0B">
            <w:pPr>
              <w:spacing w:after="240"/>
              <w:rPr>
                <w:rFonts w:ascii="Arial" w:hAnsi="Arial"/>
                <w:sz w:val="24"/>
              </w:rPr>
            </w:pPr>
            <w:r w:rsidRPr="00E21B0B">
              <w:rPr>
                <w:rFonts w:ascii="Arial" w:hAnsi="Arial"/>
                <w:sz w:val="24"/>
              </w:rPr>
              <w:t>CDE Staff</w:t>
            </w:r>
          </w:p>
        </w:tc>
        <w:tc>
          <w:tcPr>
            <w:tcW w:w="1080" w:type="dxa"/>
          </w:tcPr>
          <w:p w14:paraId="1E4FF490" w14:textId="07993F0F" w:rsidR="002D6F1E" w:rsidRPr="002840C4" w:rsidRDefault="002D6F1E" w:rsidP="00A00B0B">
            <w:pPr>
              <w:spacing w:after="240"/>
              <w:rPr>
                <w:rFonts w:ascii="Arial" w:hAnsi="Arial"/>
                <w:sz w:val="24"/>
              </w:rPr>
            </w:pPr>
            <w:r>
              <w:rPr>
                <w:rFonts w:ascii="Arial" w:hAnsi="Arial"/>
                <w:sz w:val="24"/>
              </w:rPr>
              <w:t>7</w:t>
            </w:r>
          </w:p>
        </w:tc>
        <w:tc>
          <w:tcPr>
            <w:tcW w:w="7920" w:type="dxa"/>
          </w:tcPr>
          <w:p w14:paraId="7C66075C" w14:textId="53276EF2" w:rsidR="002D6F1E" w:rsidRPr="002840C4" w:rsidRDefault="002D6F1E" w:rsidP="00762C56">
            <w:pPr>
              <w:spacing w:after="240"/>
              <w:rPr>
                <w:rFonts w:ascii="Arial" w:hAnsi="Arial"/>
                <w:sz w:val="24"/>
              </w:rPr>
            </w:pPr>
            <w:r>
              <w:rPr>
                <w:rFonts w:ascii="Arial" w:hAnsi="Arial"/>
                <w:sz w:val="24"/>
              </w:rPr>
              <w:t>Lines 108</w:t>
            </w:r>
            <w:r w:rsidRPr="00100E48">
              <w:rPr>
                <w:rFonts w:ascii="Arial" w:hAnsi="Arial" w:cs="Arial"/>
                <w:sz w:val="24"/>
                <w:szCs w:val="24"/>
              </w:rPr>
              <w:t>–</w:t>
            </w:r>
            <w:r>
              <w:rPr>
                <w:rFonts w:ascii="Arial" w:hAnsi="Arial" w:cs="Arial"/>
                <w:sz w:val="24"/>
                <w:szCs w:val="24"/>
              </w:rPr>
              <w:t>112</w:t>
            </w:r>
            <w:r>
              <w:rPr>
                <w:rFonts w:ascii="Arial" w:hAnsi="Arial"/>
                <w:sz w:val="24"/>
              </w:rPr>
              <w:t>: Revise the sentence for clarity. Also, provide examples for each of the terms included in the list.</w:t>
            </w:r>
          </w:p>
        </w:tc>
        <w:tc>
          <w:tcPr>
            <w:tcW w:w="1890" w:type="dxa"/>
          </w:tcPr>
          <w:p w14:paraId="71354676" w14:textId="20E97660" w:rsidR="002D6F1E" w:rsidRPr="002840C4" w:rsidRDefault="002D6F1E" w:rsidP="00A00B0B">
            <w:pPr>
              <w:spacing w:after="240"/>
              <w:rPr>
                <w:rFonts w:ascii="Arial" w:hAnsi="Arial" w:cs="Arial"/>
                <w:bCs/>
                <w:color w:val="000000"/>
                <w:sz w:val="24"/>
              </w:rPr>
            </w:pPr>
            <w:r>
              <w:rPr>
                <w:rFonts w:ascii="Arial" w:hAnsi="Arial" w:cs="Arial"/>
                <w:bCs/>
                <w:color w:val="000000"/>
                <w:sz w:val="24"/>
              </w:rPr>
              <w:t>Writers’ Discretion</w:t>
            </w:r>
          </w:p>
        </w:tc>
      </w:tr>
      <w:tr w:rsidR="002D6F1E" w:rsidRPr="002840C4" w14:paraId="0C9426BD" w14:textId="77777777" w:rsidTr="00A00B0B">
        <w:trPr>
          <w:cantSplit/>
        </w:trPr>
        <w:tc>
          <w:tcPr>
            <w:tcW w:w="715" w:type="dxa"/>
          </w:tcPr>
          <w:p w14:paraId="77C26F88" w14:textId="77777777" w:rsidR="002D6F1E" w:rsidRPr="00AD490B" w:rsidRDefault="002D6F1E" w:rsidP="00A25F30">
            <w:pPr>
              <w:pStyle w:val="ListParagraph"/>
              <w:numPr>
                <w:ilvl w:val="0"/>
                <w:numId w:val="2"/>
              </w:numPr>
              <w:spacing w:after="240"/>
              <w:rPr>
                <w:rFonts w:ascii="Arial" w:hAnsi="Arial"/>
                <w:sz w:val="24"/>
              </w:rPr>
            </w:pPr>
          </w:p>
        </w:tc>
        <w:tc>
          <w:tcPr>
            <w:tcW w:w="1440" w:type="dxa"/>
          </w:tcPr>
          <w:p w14:paraId="793DA0D3" w14:textId="657D106E" w:rsidR="002D6F1E" w:rsidRPr="006A4C84" w:rsidRDefault="002D6F1E" w:rsidP="00A00B0B">
            <w:pPr>
              <w:spacing w:after="240"/>
              <w:rPr>
                <w:rFonts w:ascii="Arial" w:hAnsi="Arial"/>
                <w:sz w:val="24"/>
              </w:rPr>
            </w:pPr>
            <w:r w:rsidRPr="00E21B0B">
              <w:rPr>
                <w:rFonts w:ascii="Arial" w:hAnsi="Arial"/>
                <w:sz w:val="24"/>
              </w:rPr>
              <w:t>CDE Staff</w:t>
            </w:r>
          </w:p>
        </w:tc>
        <w:tc>
          <w:tcPr>
            <w:tcW w:w="1080" w:type="dxa"/>
          </w:tcPr>
          <w:p w14:paraId="4C4FB88F" w14:textId="09DCDA06" w:rsidR="002D6F1E" w:rsidRPr="002840C4" w:rsidRDefault="002D6F1E" w:rsidP="00A00B0B">
            <w:pPr>
              <w:spacing w:after="240"/>
              <w:rPr>
                <w:rFonts w:ascii="Arial" w:hAnsi="Arial"/>
                <w:sz w:val="24"/>
              </w:rPr>
            </w:pPr>
            <w:r>
              <w:rPr>
                <w:rFonts w:ascii="Arial" w:hAnsi="Arial"/>
                <w:sz w:val="24"/>
              </w:rPr>
              <w:t>7</w:t>
            </w:r>
          </w:p>
        </w:tc>
        <w:tc>
          <w:tcPr>
            <w:tcW w:w="7920" w:type="dxa"/>
          </w:tcPr>
          <w:p w14:paraId="2968342C" w14:textId="5BC164D6" w:rsidR="002D6F1E" w:rsidRPr="002840C4" w:rsidRDefault="002D6F1E" w:rsidP="00762C56">
            <w:pPr>
              <w:spacing w:after="240"/>
              <w:rPr>
                <w:rFonts w:ascii="Arial" w:hAnsi="Arial"/>
                <w:sz w:val="24"/>
              </w:rPr>
            </w:pPr>
            <w:r>
              <w:rPr>
                <w:rFonts w:ascii="Arial" w:hAnsi="Arial"/>
                <w:sz w:val="24"/>
              </w:rPr>
              <w:t>Line 113: Expand on this sentence. It seems disconnected and cannot stand alone, as it needs to be part of a paragraph.</w:t>
            </w:r>
          </w:p>
        </w:tc>
        <w:tc>
          <w:tcPr>
            <w:tcW w:w="1890" w:type="dxa"/>
          </w:tcPr>
          <w:p w14:paraId="1DA636E1" w14:textId="45A62652" w:rsidR="002D6F1E" w:rsidRPr="002840C4" w:rsidRDefault="002D6F1E" w:rsidP="00A00B0B">
            <w:pPr>
              <w:spacing w:after="240"/>
              <w:rPr>
                <w:rFonts w:ascii="Arial" w:hAnsi="Arial" w:cs="Arial"/>
                <w:bCs/>
                <w:color w:val="000000"/>
                <w:sz w:val="24"/>
              </w:rPr>
            </w:pPr>
            <w:r>
              <w:rPr>
                <w:rFonts w:ascii="Arial" w:hAnsi="Arial" w:cs="Arial"/>
                <w:bCs/>
                <w:color w:val="000000"/>
                <w:sz w:val="24"/>
              </w:rPr>
              <w:t>Writers’ Discretion</w:t>
            </w:r>
          </w:p>
        </w:tc>
      </w:tr>
      <w:tr w:rsidR="002D6F1E" w:rsidRPr="002840C4" w14:paraId="46A30E8E" w14:textId="77777777" w:rsidTr="00A00B0B">
        <w:trPr>
          <w:cantSplit/>
        </w:trPr>
        <w:tc>
          <w:tcPr>
            <w:tcW w:w="715" w:type="dxa"/>
          </w:tcPr>
          <w:p w14:paraId="5C21628C" w14:textId="77777777" w:rsidR="002D6F1E" w:rsidRPr="00AD490B" w:rsidRDefault="002D6F1E" w:rsidP="00A25F30">
            <w:pPr>
              <w:pStyle w:val="ListParagraph"/>
              <w:numPr>
                <w:ilvl w:val="0"/>
                <w:numId w:val="2"/>
              </w:numPr>
              <w:spacing w:after="240"/>
              <w:rPr>
                <w:rFonts w:ascii="Arial" w:hAnsi="Arial"/>
                <w:sz w:val="24"/>
              </w:rPr>
            </w:pPr>
          </w:p>
        </w:tc>
        <w:tc>
          <w:tcPr>
            <w:tcW w:w="1440" w:type="dxa"/>
          </w:tcPr>
          <w:p w14:paraId="07CE8807" w14:textId="09EC286D" w:rsidR="002D6F1E" w:rsidRPr="006A4C84" w:rsidRDefault="002D6F1E" w:rsidP="00A00B0B">
            <w:pPr>
              <w:spacing w:after="240"/>
              <w:rPr>
                <w:rFonts w:ascii="Arial" w:hAnsi="Arial"/>
                <w:sz w:val="24"/>
              </w:rPr>
            </w:pPr>
            <w:r w:rsidRPr="00E21B0B">
              <w:rPr>
                <w:rFonts w:ascii="Arial" w:hAnsi="Arial"/>
                <w:sz w:val="24"/>
              </w:rPr>
              <w:t>CDE Staff</w:t>
            </w:r>
          </w:p>
        </w:tc>
        <w:tc>
          <w:tcPr>
            <w:tcW w:w="1080" w:type="dxa"/>
          </w:tcPr>
          <w:p w14:paraId="19452EFD" w14:textId="3977240A" w:rsidR="002D6F1E" w:rsidRPr="002840C4" w:rsidRDefault="002D6F1E" w:rsidP="00A00B0B">
            <w:pPr>
              <w:spacing w:after="240"/>
              <w:rPr>
                <w:rFonts w:ascii="Arial" w:hAnsi="Arial"/>
                <w:sz w:val="24"/>
              </w:rPr>
            </w:pPr>
            <w:r>
              <w:rPr>
                <w:rFonts w:ascii="Arial" w:hAnsi="Arial"/>
                <w:sz w:val="24"/>
              </w:rPr>
              <w:t>8</w:t>
            </w:r>
          </w:p>
        </w:tc>
        <w:tc>
          <w:tcPr>
            <w:tcW w:w="7920" w:type="dxa"/>
          </w:tcPr>
          <w:p w14:paraId="0E286D77" w14:textId="5D9764CC" w:rsidR="002D6F1E" w:rsidRPr="002840C4" w:rsidRDefault="002D6F1E" w:rsidP="00762C56">
            <w:pPr>
              <w:spacing w:after="240"/>
              <w:rPr>
                <w:rFonts w:ascii="Arial" w:hAnsi="Arial"/>
                <w:sz w:val="24"/>
              </w:rPr>
            </w:pPr>
            <w:r>
              <w:rPr>
                <w:rFonts w:ascii="Arial" w:hAnsi="Arial"/>
                <w:sz w:val="24"/>
              </w:rPr>
              <w:t>Lines 142</w:t>
            </w:r>
            <w:r w:rsidRPr="00100E48">
              <w:rPr>
                <w:rFonts w:ascii="Arial" w:hAnsi="Arial" w:cs="Arial"/>
                <w:sz w:val="24"/>
                <w:szCs w:val="24"/>
              </w:rPr>
              <w:t>–</w:t>
            </w:r>
            <w:r>
              <w:rPr>
                <w:rFonts w:ascii="Arial" w:hAnsi="Arial" w:cs="Arial"/>
                <w:sz w:val="24"/>
                <w:szCs w:val="24"/>
              </w:rPr>
              <w:t>143</w:t>
            </w:r>
            <w:r>
              <w:rPr>
                <w:rFonts w:ascii="Arial" w:hAnsi="Arial"/>
                <w:sz w:val="24"/>
              </w:rPr>
              <w:t>: Rewrite the sentence for clarity.</w:t>
            </w:r>
          </w:p>
        </w:tc>
        <w:tc>
          <w:tcPr>
            <w:tcW w:w="1890" w:type="dxa"/>
          </w:tcPr>
          <w:p w14:paraId="3FFC21A2" w14:textId="1218FEBE" w:rsidR="002D6F1E" w:rsidRPr="002840C4" w:rsidRDefault="002D6F1E" w:rsidP="00A00B0B">
            <w:pPr>
              <w:spacing w:after="240"/>
              <w:rPr>
                <w:rFonts w:ascii="Arial" w:hAnsi="Arial" w:cs="Arial"/>
                <w:bCs/>
                <w:color w:val="000000"/>
                <w:sz w:val="24"/>
              </w:rPr>
            </w:pPr>
            <w:r>
              <w:rPr>
                <w:rFonts w:ascii="Arial" w:hAnsi="Arial" w:cs="Arial"/>
                <w:bCs/>
                <w:color w:val="000000"/>
                <w:sz w:val="24"/>
              </w:rPr>
              <w:t>Writers’ Discretion</w:t>
            </w:r>
          </w:p>
        </w:tc>
      </w:tr>
      <w:tr w:rsidR="002D6F1E" w:rsidRPr="002840C4" w14:paraId="16F6644C" w14:textId="77777777" w:rsidTr="00A00B0B">
        <w:trPr>
          <w:cantSplit/>
        </w:trPr>
        <w:tc>
          <w:tcPr>
            <w:tcW w:w="715" w:type="dxa"/>
          </w:tcPr>
          <w:p w14:paraId="1EA0162B" w14:textId="77777777" w:rsidR="002D6F1E" w:rsidRPr="00AD490B" w:rsidRDefault="002D6F1E" w:rsidP="00A25F30">
            <w:pPr>
              <w:pStyle w:val="ListParagraph"/>
              <w:numPr>
                <w:ilvl w:val="0"/>
                <w:numId w:val="2"/>
              </w:numPr>
              <w:spacing w:after="240"/>
              <w:rPr>
                <w:rFonts w:ascii="Arial" w:hAnsi="Arial"/>
                <w:sz w:val="24"/>
              </w:rPr>
            </w:pPr>
          </w:p>
        </w:tc>
        <w:tc>
          <w:tcPr>
            <w:tcW w:w="1440" w:type="dxa"/>
          </w:tcPr>
          <w:p w14:paraId="7E7F384C" w14:textId="43D7969E" w:rsidR="002D6F1E" w:rsidRPr="006A4C84" w:rsidRDefault="002D6F1E" w:rsidP="00A00B0B">
            <w:pPr>
              <w:spacing w:after="240"/>
              <w:rPr>
                <w:rFonts w:ascii="Arial" w:hAnsi="Arial"/>
                <w:sz w:val="24"/>
              </w:rPr>
            </w:pPr>
            <w:r w:rsidRPr="00E21B0B">
              <w:rPr>
                <w:rFonts w:ascii="Arial" w:hAnsi="Arial"/>
                <w:sz w:val="24"/>
              </w:rPr>
              <w:t>CDE Staff</w:t>
            </w:r>
          </w:p>
        </w:tc>
        <w:tc>
          <w:tcPr>
            <w:tcW w:w="1080" w:type="dxa"/>
          </w:tcPr>
          <w:p w14:paraId="719FC327" w14:textId="72E47C08" w:rsidR="002D6F1E" w:rsidRPr="002840C4" w:rsidRDefault="00F55EB1" w:rsidP="00A00B0B">
            <w:pPr>
              <w:spacing w:after="240"/>
              <w:rPr>
                <w:rFonts w:ascii="Arial" w:hAnsi="Arial"/>
                <w:sz w:val="24"/>
              </w:rPr>
            </w:pPr>
            <w:r>
              <w:rPr>
                <w:rFonts w:ascii="Arial" w:hAnsi="Arial"/>
                <w:sz w:val="24"/>
              </w:rPr>
              <w:t>11</w:t>
            </w:r>
          </w:p>
        </w:tc>
        <w:tc>
          <w:tcPr>
            <w:tcW w:w="7920" w:type="dxa"/>
          </w:tcPr>
          <w:p w14:paraId="190E9FA3" w14:textId="6A7A5378" w:rsidR="002D6F1E" w:rsidRPr="002D6F1E" w:rsidRDefault="002D6F1E" w:rsidP="00F55EB1">
            <w:pPr>
              <w:spacing w:after="240"/>
              <w:rPr>
                <w:rFonts w:ascii="Arial" w:hAnsi="Arial"/>
                <w:sz w:val="24"/>
                <w:szCs w:val="24"/>
              </w:rPr>
            </w:pPr>
            <w:r w:rsidRPr="002D6F1E">
              <w:rPr>
                <w:rFonts w:ascii="Arial" w:hAnsi="Arial"/>
                <w:sz w:val="24"/>
                <w:szCs w:val="24"/>
              </w:rPr>
              <w:t>Lines 191</w:t>
            </w:r>
            <w:r w:rsidRPr="002D6F1E">
              <w:rPr>
                <w:rFonts w:ascii="Arial" w:hAnsi="Arial" w:cs="Arial"/>
                <w:sz w:val="24"/>
                <w:szCs w:val="24"/>
              </w:rPr>
              <w:t>–193: Change “</w:t>
            </w:r>
            <w:r w:rsidRPr="002D6F1E">
              <w:rPr>
                <w:rFonts w:asciiTheme="minorBidi" w:eastAsia="Arial" w:hAnsiTheme="minorBidi"/>
                <w:sz w:val="24"/>
                <w:szCs w:val="24"/>
              </w:rPr>
              <w:t>Often, within and outside the language-teaching community one may hear the terms “difficult language” and “easy language,” which actually refer to languages that require respectively longer or shorter length of study to acquire specific ranges of proficiency.” To “</w:t>
            </w:r>
            <w:r>
              <w:rPr>
                <w:rFonts w:asciiTheme="minorBidi" w:eastAsia="Arial" w:hAnsiTheme="minorBidi"/>
                <w:sz w:val="24"/>
                <w:szCs w:val="24"/>
              </w:rPr>
              <w:t>At times certain languages are referred to as being ‘</w:t>
            </w:r>
            <w:r w:rsidRPr="002D6F1E">
              <w:rPr>
                <w:rFonts w:asciiTheme="minorBidi" w:eastAsia="Arial" w:hAnsiTheme="minorBidi"/>
                <w:sz w:val="24"/>
                <w:szCs w:val="24"/>
              </w:rPr>
              <w:t>difficult</w:t>
            </w:r>
            <w:r>
              <w:rPr>
                <w:rFonts w:asciiTheme="minorBidi" w:eastAsia="Arial" w:hAnsiTheme="minorBidi"/>
                <w:sz w:val="24"/>
                <w:szCs w:val="24"/>
              </w:rPr>
              <w:t>’</w:t>
            </w:r>
            <w:r w:rsidRPr="002D6F1E">
              <w:rPr>
                <w:rFonts w:asciiTheme="minorBidi" w:eastAsia="Arial" w:hAnsiTheme="minorBidi"/>
                <w:sz w:val="24"/>
                <w:szCs w:val="24"/>
              </w:rPr>
              <w:t xml:space="preserve"> </w:t>
            </w:r>
            <w:r>
              <w:rPr>
                <w:rFonts w:asciiTheme="minorBidi" w:eastAsia="Arial" w:hAnsiTheme="minorBidi"/>
                <w:sz w:val="24"/>
                <w:szCs w:val="24"/>
              </w:rPr>
              <w:t>or ‘</w:t>
            </w:r>
            <w:r w:rsidRPr="002D6F1E">
              <w:rPr>
                <w:rFonts w:asciiTheme="minorBidi" w:eastAsia="Arial" w:hAnsiTheme="minorBidi"/>
                <w:sz w:val="24"/>
                <w:szCs w:val="24"/>
              </w:rPr>
              <w:t>easy</w:t>
            </w:r>
            <w:r>
              <w:rPr>
                <w:rFonts w:asciiTheme="minorBidi" w:eastAsia="Arial" w:hAnsiTheme="minorBidi"/>
                <w:sz w:val="24"/>
                <w:szCs w:val="24"/>
              </w:rPr>
              <w:t>’</w:t>
            </w:r>
            <w:r w:rsidRPr="002D6F1E">
              <w:rPr>
                <w:rFonts w:asciiTheme="minorBidi" w:eastAsia="Arial" w:hAnsiTheme="minorBidi"/>
                <w:sz w:val="24"/>
                <w:szCs w:val="24"/>
              </w:rPr>
              <w:t xml:space="preserve"> </w:t>
            </w:r>
            <w:r>
              <w:rPr>
                <w:rFonts w:asciiTheme="minorBidi" w:eastAsia="Arial" w:hAnsiTheme="minorBidi"/>
                <w:sz w:val="24"/>
                <w:szCs w:val="24"/>
              </w:rPr>
              <w:t xml:space="preserve">to learn. </w:t>
            </w:r>
            <w:r w:rsidR="00F55EB1">
              <w:rPr>
                <w:rFonts w:asciiTheme="minorBidi" w:eastAsia="Arial" w:hAnsiTheme="minorBidi"/>
                <w:sz w:val="24"/>
                <w:szCs w:val="24"/>
              </w:rPr>
              <w:t xml:space="preserve">It’s not that one language is easier or more difficult to learn than another—some languages </w:t>
            </w:r>
            <w:r w:rsidRPr="002D6F1E">
              <w:rPr>
                <w:rFonts w:asciiTheme="minorBidi" w:eastAsia="Arial" w:hAnsiTheme="minorBidi"/>
                <w:sz w:val="24"/>
                <w:szCs w:val="24"/>
              </w:rPr>
              <w:t xml:space="preserve">require </w:t>
            </w:r>
            <w:r w:rsidR="00F55EB1">
              <w:rPr>
                <w:rFonts w:asciiTheme="minorBidi" w:eastAsia="Arial" w:hAnsiTheme="minorBidi"/>
                <w:sz w:val="24"/>
                <w:szCs w:val="24"/>
              </w:rPr>
              <w:t xml:space="preserve">a </w:t>
            </w:r>
            <w:r w:rsidRPr="002D6F1E">
              <w:rPr>
                <w:rFonts w:asciiTheme="minorBidi" w:eastAsia="Arial" w:hAnsiTheme="minorBidi"/>
                <w:sz w:val="24"/>
                <w:szCs w:val="24"/>
              </w:rPr>
              <w:t xml:space="preserve">longer or shorter length of </w:t>
            </w:r>
            <w:r w:rsidR="00F55EB1">
              <w:rPr>
                <w:rFonts w:asciiTheme="minorBidi" w:eastAsia="Arial" w:hAnsiTheme="minorBidi"/>
                <w:sz w:val="24"/>
                <w:szCs w:val="24"/>
              </w:rPr>
              <w:t>time</w:t>
            </w:r>
            <w:r w:rsidRPr="002D6F1E">
              <w:rPr>
                <w:rFonts w:asciiTheme="minorBidi" w:eastAsia="Arial" w:hAnsiTheme="minorBidi"/>
                <w:sz w:val="24"/>
                <w:szCs w:val="24"/>
              </w:rPr>
              <w:t xml:space="preserve"> to acquire specific ranges of proficiency.”</w:t>
            </w:r>
          </w:p>
        </w:tc>
        <w:tc>
          <w:tcPr>
            <w:tcW w:w="1890" w:type="dxa"/>
          </w:tcPr>
          <w:p w14:paraId="610EFC6A" w14:textId="50A0B075" w:rsidR="002D6F1E" w:rsidRPr="002D6F1E" w:rsidRDefault="002D6F1E" w:rsidP="00A00B0B">
            <w:pPr>
              <w:spacing w:after="240"/>
              <w:rPr>
                <w:rFonts w:ascii="Arial" w:hAnsi="Arial" w:cs="Arial"/>
                <w:bCs/>
                <w:color w:val="000000"/>
                <w:sz w:val="24"/>
                <w:szCs w:val="24"/>
              </w:rPr>
            </w:pPr>
            <w:r w:rsidRPr="002D6F1E">
              <w:rPr>
                <w:rFonts w:ascii="Arial" w:hAnsi="Arial" w:cs="Arial"/>
                <w:bCs/>
                <w:color w:val="000000"/>
                <w:sz w:val="24"/>
                <w:szCs w:val="24"/>
              </w:rPr>
              <w:t>Recommended</w:t>
            </w:r>
          </w:p>
        </w:tc>
      </w:tr>
      <w:tr w:rsidR="00F55EB1" w:rsidRPr="002840C4" w14:paraId="78B4438A" w14:textId="77777777" w:rsidTr="00A00B0B">
        <w:trPr>
          <w:cantSplit/>
        </w:trPr>
        <w:tc>
          <w:tcPr>
            <w:tcW w:w="715" w:type="dxa"/>
          </w:tcPr>
          <w:p w14:paraId="07BCC6B6" w14:textId="77777777" w:rsidR="00F55EB1" w:rsidRPr="00AD490B" w:rsidRDefault="00F55EB1" w:rsidP="00A25F30">
            <w:pPr>
              <w:pStyle w:val="ListParagraph"/>
              <w:numPr>
                <w:ilvl w:val="0"/>
                <w:numId w:val="2"/>
              </w:numPr>
              <w:spacing w:after="240"/>
              <w:rPr>
                <w:rFonts w:ascii="Arial" w:hAnsi="Arial"/>
                <w:sz w:val="24"/>
              </w:rPr>
            </w:pPr>
          </w:p>
        </w:tc>
        <w:tc>
          <w:tcPr>
            <w:tcW w:w="1440" w:type="dxa"/>
          </w:tcPr>
          <w:p w14:paraId="701FF138" w14:textId="40BA0E01" w:rsidR="00F55EB1" w:rsidRPr="006A4C84" w:rsidRDefault="00F55EB1" w:rsidP="00A00B0B">
            <w:pPr>
              <w:spacing w:after="240"/>
              <w:rPr>
                <w:rFonts w:ascii="Arial" w:hAnsi="Arial"/>
                <w:sz w:val="24"/>
              </w:rPr>
            </w:pPr>
            <w:r w:rsidRPr="00E21B0B">
              <w:rPr>
                <w:rFonts w:ascii="Arial" w:hAnsi="Arial"/>
                <w:sz w:val="24"/>
              </w:rPr>
              <w:t>CDE Staff</w:t>
            </w:r>
          </w:p>
        </w:tc>
        <w:tc>
          <w:tcPr>
            <w:tcW w:w="1080" w:type="dxa"/>
          </w:tcPr>
          <w:p w14:paraId="1475E346" w14:textId="42772722" w:rsidR="00F55EB1" w:rsidRPr="002840C4" w:rsidRDefault="00F55EB1" w:rsidP="00A00B0B">
            <w:pPr>
              <w:spacing w:after="240"/>
              <w:rPr>
                <w:rFonts w:ascii="Arial" w:hAnsi="Arial"/>
                <w:sz w:val="24"/>
              </w:rPr>
            </w:pPr>
            <w:r>
              <w:rPr>
                <w:rFonts w:ascii="Arial" w:hAnsi="Arial"/>
                <w:sz w:val="24"/>
              </w:rPr>
              <w:t>11</w:t>
            </w:r>
          </w:p>
        </w:tc>
        <w:tc>
          <w:tcPr>
            <w:tcW w:w="7920" w:type="dxa"/>
          </w:tcPr>
          <w:p w14:paraId="099CC249" w14:textId="175A1424" w:rsidR="00F55EB1" w:rsidRPr="00F55EB1" w:rsidRDefault="00F55EB1" w:rsidP="00F55EB1">
            <w:pPr>
              <w:spacing w:after="240"/>
              <w:rPr>
                <w:rFonts w:ascii="Arial" w:hAnsi="Arial"/>
                <w:b/>
                <w:sz w:val="24"/>
              </w:rPr>
            </w:pPr>
            <w:r>
              <w:rPr>
                <w:rFonts w:ascii="Arial" w:hAnsi="Arial"/>
                <w:sz w:val="24"/>
              </w:rPr>
              <w:t>Lines 194</w:t>
            </w:r>
            <w:r w:rsidRPr="00100E48">
              <w:rPr>
                <w:rFonts w:ascii="Arial" w:hAnsi="Arial" w:cs="Arial"/>
                <w:sz w:val="24"/>
                <w:szCs w:val="24"/>
              </w:rPr>
              <w:t>–</w:t>
            </w:r>
            <w:r>
              <w:rPr>
                <w:rFonts w:ascii="Arial" w:hAnsi="Arial" w:cs="Arial"/>
                <w:sz w:val="24"/>
                <w:szCs w:val="24"/>
              </w:rPr>
              <w:t>196</w:t>
            </w:r>
            <w:r>
              <w:rPr>
                <w:rFonts w:ascii="Arial" w:hAnsi="Arial"/>
                <w:sz w:val="24"/>
              </w:rPr>
              <w:t>: Rewrite the sentence for clarity and to remove opinion.</w:t>
            </w:r>
          </w:p>
        </w:tc>
        <w:tc>
          <w:tcPr>
            <w:tcW w:w="1890" w:type="dxa"/>
          </w:tcPr>
          <w:p w14:paraId="5DD6136E" w14:textId="310D84D3" w:rsidR="00F55EB1" w:rsidRPr="002840C4" w:rsidRDefault="00F55EB1" w:rsidP="00A00B0B">
            <w:pPr>
              <w:spacing w:after="240"/>
              <w:rPr>
                <w:rFonts w:ascii="Arial" w:hAnsi="Arial" w:cs="Arial"/>
                <w:bCs/>
                <w:color w:val="000000"/>
                <w:sz w:val="24"/>
              </w:rPr>
            </w:pPr>
            <w:r>
              <w:rPr>
                <w:rFonts w:ascii="Arial" w:hAnsi="Arial" w:cs="Arial"/>
                <w:bCs/>
                <w:color w:val="000000"/>
                <w:sz w:val="24"/>
              </w:rPr>
              <w:t>Writers’ Discretion</w:t>
            </w:r>
          </w:p>
        </w:tc>
      </w:tr>
      <w:tr w:rsidR="00F55EB1" w:rsidRPr="002840C4" w14:paraId="249236D0" w14:textId="77777777" w:rsidTr="00A00B0B">
        <w:trPr>
          <w:cantSplit/>
        </w:trPr>
        <w:tc>
          <w:tcPr>
            <w:tcW w:w="715" w:type="dxa"/>
          </w:tcPr>
          <w:p w14:paraId="6B5C7BA0" w14:textId="77777777" w:rsidR="00F55EB1" w:rsidRPr="00AD490B" w:rsidRDefault="00F55EB1" w:rsidP="00A25F30">
            <w:pPr>
              <w:pStyle w:val="ListParagraph"/>
              <w:numPr>
                <w:ilvl w:val="0"/>
                <w:numId w:val="2"/>
              </w:numPr>
              <w:spacing w:after="240"/>
              <w:rPr>
                <w:rFonts w:ascii="Arial" w:hAnsi="Arial"/>
                <w:sz w:val="24"/>
              </w:rPr>
            </w:pPr>
          </w:p>
        </w:tc>
        <w:tc>
          <w:tcPr>
            <w:tcW w:w="1440" w:type="dxa"/>
          </w:tcPr>
          <w:p w14:paraId="55FFAB6D" w14:textId="75C2117D" w:rsidR="00F55EB1" w:rsidRPr="0059226F" w:rsidRDefault="00F55EB1" w:rsidP="00A00B0B">
            <w:pPr>
              <w:spacing w:after="240"/>
              <w:rPr>
                <w:rFonts w:ascii="Arial" w:hAnsi="Arial"/>
                <w:sz w:val="24"/>
              </w:rPr>
            </w:pPr>
            <w:r w:rsidRPr="006A4C84">
              <w:rPr>
                <w:rFonts w:ascii="Arial" w:hAnsi="Arial"/>
                <w:sz w:val="24"/>
              </w:rPr>
              <w:t>CDE Staff</w:t>
            </w:r>
          </w:p>
        </w:tc>
        <w:tc>
          <w:tcPr>
            <w:tcW w:w="1080" w:type="dxa"/>
          </w:tcPr>
          <w:p w14:paraId="4C6049A4" w14:textId="5FBF30E9" w:rsidR="00F55EB1" w:rsidRDefault="00F55EB1" w:rsidP="00A00B0B">
            <w:pPr>
              <w:spacing w:after="240"/>
            </w:pPr>
            <w:r>
              <w:rPr>
                <w:rFonts w:ascii="Arial" w:hAnsi="Arial"/>
                <w:sz w:val="24"/>
              </w:rPr>
              <w:t>11</w:t>
            </w:r>
          </w:p>
        </w:tc>
        <w:tc>
          <w:tcPr>
            <w:tcW w:w="7920" w:type="dxa"/>
          </w:tcPr>
          <w:p w14:paraId="24F5F8A3" w14:textId="6C51781B" w:rsidR="00F55EB1" w:rsidRPr="00B60CB0" w:rsidRDefault="00F55EB1" w:rsidP="00F55EB1">
            <w:pPr>
              <w:spacing w:after="240"/>
              <w:rPr>
                <w:rFonts w:ascii="Arial" w:hAnsi="Arial"/>
                <w:sz w:val="24"/>
              </w:rPr>
            </w:pPr>
            <w:r>
              <w:rPr>
                <w:rFonts w:ascii="Arial" w:hAnsi="Arial"/>
                <w:sz w:val="24"/>
              </w:rPr>
              <w:t>Lines 196</w:t>
            </w:r>
            <w:r w:rsidRPr="00100E48">
              <w:rPr>
                <w:rFonts w:ascii="Arial" w:hAnsi="Arial" w:cs="Arial"/>
                <w:sz w:val="24"/>
                <w:szCs w:val="24"/>
              </w:rPr>
              <w:t>–</w:t>
            </w:r>
            <w:r>
              <w:rPr>
                <w:rFonts w:ascii="Arial" w:hAnsi="Arial" w:cs="Arial"/>
                <w:sz w:val="24"/>
                <w:szCs w:val="24"/>
              </w:rPr>
              <w:t>198</w:t>
            </w:r>
            <w:r>
              <w:rPr>
                <w:rFonts w:ascii="Arial" w:hAnsi="Arial"/>
                <w:sz w:val="24"/>
              </w:rPr>
              <w:t>: Rewrite the sentence for clarity.</w:t>
            </w:r>
          </w:p>
        </w:tc>
        <w:tc>
          <w:tcPr>
            <w:tcW w:w="1890" w:type="dxa"/>
          </w:tcPr>
          <w:p w14:paraId="0B5059D0" w14:textId="37437D87" w:rsidR="00F55EB1" w:rsidRPr="002840C4" w:rsidRDefault="00F55EB1" w:rsidP="00A00B0B">
            <w:pPr>
              <w:spacing w:after="240"/>
              <w:rPr>
                <w:rFonts w:ascii="Arial" w:hAnsi="Arial" w:cs="Arial"/>
                <w:bCs/>
                <w:color w:val="000000"/>
                <w:sz w:val="24"/>
              </w:rPr>
            </w:pPr>
            <w:r>
              <w:rPr>
                <w:rFonts w:ascii="Arial" w:hAnsi="Arial" w:cs="Arial"/>
                <w:bCs/>
                <w:color w:val="000000"/>
                <w:sz w:val="24"/>
              </w:rPr>
              <w:t>Writers’ Discretion</w:t>
            </w:r>
          </w:p>
        </w:tc>
      </w:tr>
      <w:tr w:rsidR="00F55EB1" w:rsidRPr="002840C4" w14:paraId="33996B0D" w14:textId="77777777" w:rsidTr="00A00B0B">
        <w:trPr>
          <w:cantSplit/>
        </w:trPr>
        <w:tc>
          <w:tcPr>
            <w:tcW w:w="715" w:type="dxa"/>
          </w:tcPr>
          <w:p w14:paraId="09E6B15F" w14:textId="77777777" w:rsidR="00F55EB1" w:rsidRPr="00AD490B" w:rsidRDefault="00F55EB1" w:rsidP="00A25F30">
            <w:pPr>
              <w:pStyle w:val="ListParagraph"/>
              <w:numPr>
                <w:ilvl w:val="0"/>
                <w:numId w:val="2"/>
              </w:numPr>
              <w:spacing w:after="240"/>
              <w:rPr>
                <w:rFonts w:ascii="Arial" w:hAnsi="Arial"/>
                <w:sz w:val="24"/>
              </w:rPr>
            </w:pPr>
          </w:p>
        </w:tc>
        <w:tc>
          <w:tcPr>
            <w:tcW w:w="1440" w:type="dxa"/>
          </w:tcPr>
          <w:p w14:paraId="722F45E7" w14:textId="51AE693B" w:rsidR="00F55EB1" w:rsidRPr="006A4C84" w:rsidRDefault="00F55EB1" w:rsidP="00A00B0B">
            <w:pPr>
              <w:spacing w:after="240"/>
              <w:rPr>
                <w:rFonts w:ascii="Arial" w:hAnsi="Arial"/>
                <w:sz w:val="24"/>
              </w:rPr>
            </w:pPr>
            <w:r w:rsidRPr="00B97F89">
              <w:rPr>
                <w:rFonts w:ascii="Arial" w:hAnsi="Arial"/>
                <w:sz w:val="24"/>
              </w:rPr>
              <w:t>CDE Staff</w:t>
            </w:r>
          </w:p>
        </w:tc>
        <w:tc>
          <w:tcPr>
            <w:tcW w:w="1080" w:type="dxa"/>
          </w:tcPr>
          <w:p w14:paraId="1A999832" w14:textId="672B8AD4" w:rsidR="00F55EB1" w:rsidRDefault="00F55EB1" w:rsidP="00A00B0B">
            <w:pPr>
              <w:spacing w:after="240"/>
              <w:rPr>
                <w:rFonts w:ascii="Arial" w:hAnsi="Arial"/>
                <w:sz w:val="24"/>
              </w:rPr>
            </w:pPr>
            <w:r>
              <w:rPr>
                <w:rFonts w:ascii="Arial" w:hAnsi="Arial"/>
                <w:sz w:val="24"/>
              </w:rPr>
              <w:t>11</w:t>
            </w:r>
          </w:p>
        </w:tc>
        <w:tc>
          <w:tcPr>
            <w:tcW w:w="7920" w:type="dxa"/>
          </w:tcPr>
          <w:p w14:paraId="11707196" w14:textId="2E1EAD69" w:rsidR="00F55EB1" w:rsidRDefault="00F55EB1" w:rsidP="00F55EB1">
            <w:pPr>
              <w:spacing w:after="240"/>
              <w:rPr>
                <w:rFonts w:ascii="Arial" w:hAnsi="Arial"/>
                <w:sz w:val="24"/>
              </w:rPr>
            </w:pPr>
            <w:r>
              <w:rPr>
                <w:rFonts w:ascii="Arial" w:hAnsi="Arial"/>
                <w:sz w:val="24"/>
              </w:rPr>
              <w:t>Lines 202</w:t>
            </w:r>
            <w:r w:rsidRPr="00100E48">
              <w:rPr>
                <w:rFonts w:ascii="Arial" w:hAnsi="Arial" w:cs="Arial"/>
                <w:sz w:val="24"/>
                <w:szCs w:val="24"/>
              </w:rPr>
              <w:t>–</w:t>
            </w:r>
            <w:r>
              <w:rPr>
                <w:rFonts w:ascii="Arial" w:hAnsi="Arial" w:cs="Arial"/>
                <w:sz w:val="24"/>
                <w:szCs w:val="24"/>
              </w:rPr>
              <w:t>207</w:t>
            </w:r>
            <w:r>
              <w:rPr>
                <w:rFonts w:ascii="Arial" w:hAnsi="Arial"/>
                <w:sz w:val="24"/>
              </w:rPr>
              <w:t>: Rewrite the paragraph for clarity. Also, remove the word “effective,” as it hits the wrong tone.</w:t>
            </w:r>
          </w:p>
        </w:tc>
        <w:tc>
          <w:tcPr>
            <w:tcW w:w="1890" w:type="dxa"/>
          </w:tcPr>
          <w:p w14:paraId="21C23C8B" w14:textId="3AA28CC9" w:rsidR="00F55EB1" w:rsidRDefault="00F55EB1" w:rsidP="00A00B0B">
            <w:pPr>
              <w:spacing w:after="240"/>
              <w:rPr>
                <w:rFonts w:ascii="Arial" w:hAnsi="Arial" w:cs="Arial"/>
                <w:bCs/>
                <w:color w:val="000000"/>
                <w:sz w:val="24"/>
              </w:rPr>
            </w:pPr>
            <w:r>
              <w:rPr>
                <w:rFonts w:ascii="Arial" w:hAnsi="Arial" w:cs="Arial"/>
                <w:bCs/>
                <w:color w:val="000000"/>
                <w:sz w:val="24"/>
              </w:rPr>
              <w:t>Writers’ Discretion</w:t>
            </w:r>
          </w:p>
        </w:tc>
      </w:tr>
      <w:tr w:rsidR="00F55EB1" w:rsidRPr="002840C4" w14:paraId="6C2C5AD1" w14:textId="77777777" w:rsidTr="00A00B0B">
        <w:trPr>
          <w:cantSplit/>
        </w:trPr>
        <w:tc>
          <w:tcPr>
            <w:tcW w:w="715" w:type="dxa"/>
          </w:tcPr>
          <w:p w14:paraId="60503949" w14:textId="77777777" w:rsidR="00F55EB1" w:rsidRPr="00AD490B" w:rsidRDefault="00F55EB1" w:rsidP="00A25F30">
            <w:pPr>
              <w:pStyle w:val="ListParagraph"/>
              <w:numPr>
                <w:ilvl w:val="0"/>
                <w:numId w:val="2"/>
              </w:numPr>
              <w:spacing w:after="240"/>
              <w:rPr>
                <w:rFonts w:ascii="Arial" w:hAnsi="Arial"/>
                <w:sz w:val="24"/>
              </w:rPr>
            </w:pPr>
          </w:p>
        </w:tc>
        <w:tc>
          <w:tcPr>
            <w:tcW w:w="1440" w:type="dxa"/>
          </w:tcPr>
          <w:p w14:paraId="00B28E59" w14:textId="2B07D1A1" w:rsidR="00F55EB1" w:rsidRPr="006A4C84" w:rsidRDefault="00F55EB1" w:rsidP="00A00B0B">
            <w:pPr>
              <w:spacing w:after="240"/>
              <w:rPr>
                <w:rFonts w:ascii="Arial" w:hAnsi="Arial"/>
                <w:sz w:val="24"/>
              </w:rPr>
            </w:pPr>
            <w:r w:rsidRPr="00B97F89">
              <w:rPr>
                <w:rFonts w:ascii="Arial" w:hAnsi="Arial"/>
                <w:sz w:val="24"/>
              </w:rPr>
              <w:t>CDE Staff</w:t>
            </w:r>
          </w:p>
        </w:tc>
        <w:tc>
          <w:tcPr>
            <w:tcW w:w="1080" w:type="dxa"/>
          </w:tcPr>
          <w:p w14:paraId="5D0BA43A" w14:textId="3B7A2BC0" w:rsidR="00F55EB1" w:rsidRDefault="00F55EB1" w:rsidP="00A00B0B">
            <w:pPr>
              <w:spacing w:after="240"/>
              <w:rPr>
                <w:rFonts w:ascii="Arial" w:hAnsi="Arial"/>
                <w:sz w:val="24"/>
              </w:rPr>
            </w:pPr>
            <w:r>
              <w:rPr>
                <w:rFonts w:ascii="Arial" w:hAnsi="Arial"/>
                <w:sz w:val="24"/>
              </w:rPr>
              <w:t>11</w:t>
            </w:r>
          </w:p>
        </w:tc>
        <w:tc>
          <w:tcPr>
            <w:tcW w:w="7920" w:type="dxa"/>
          </w:tcPr>
          <w:p w14:paraId="22A8323E" w14:textId="720E32FB" w:rsidR="00F55EB1" w:rsidRDefault="00F55EB1" w:rsidP="00F55EB1">
            <w:pPr>
              <w:spacing w:after="240"/>
              <w:rPr>
                <w:rFonts w:ascii="Arial" w:hAnsi="Arial"/>
                <w:sz w:val="24"/>
              </w:rPr>
            </w:pPr>
            <w:r>
              <w:rPr>
                <w:rFonts w:ascii="Arial" w:hAnsi="Arial"/>
                <w:sz w:val="24"/>
              </w:rPr>
              <w:t>Line 209: Provide additional context about how to read the graphic, what to take away from it, and the implications for world languages teachers.</w:t>
            </w:r>
          </w:p>
        </w:tc>
        <w:tc>
          <w:tcPr>
            <w:tcW w:w="1890" w:type="dxa"/>
          </w:tcPr>
          <w:p w14:paraId="299C4C6B" w14:textId="52B43720" w:rsidR="00F55EB1" w:rsidRDefault="00F55EB1" w:rsidP="00A00B0B">
            <w:pPr>
              <w:spacing w:after="240"/>
              <w:rPr>
                <w:rFonts w:ascii="Arial" w:hAnsi="Arial" w:cs="Arial"/>
                <w:bCs/>
                <w:color w:val="000000"/>
                <w:sz w:val="24"/>
              </w:rPr>
            </w:pPr>
            <w:r>
              <w:rPr>
                <w:rFonts w:ascii="Arial" w:hAnsi="Arial" w:cs="Arial"/>
                <w:bCs/>
                <w:color w:val="000000"/>
                <w:sz w:val="24"/>
              </w:rPr>
              <w:t>Writers’ Discretion</w:t>
            </w:r>
          </w:p>
        </w:tc>
      </w:tr>
      <w:tr w:rsidR="00F55EB1" w:rsidRPr="002840C4" w14:paraId="15A4A63E" w14:textId="77777777" w:rsidTr="00A00B0B">
        <w:trPr>
          <w:cantSplit/>
        </w:trPr>
        <w:tc>
          <w:tcPr>
            <w:tcW w:w="715" w:type="dxa"/>
          </w:tcPr>
          <w:p w14:paraId="48F51BD6" w14:textId="77777777" w:rsidR="00F55EB1" w:rsidRPr="00AD490B" w:rsidRDefault="00F55EB1" w:rsidP="00A25F30">
            <w:pPr>
              <w:pStyle w:val="ListParagraph"/>
              <w:numPr>
                <w:ilvl w:val="0"/>
                <w:numId w:val="2"/>
              </w:numPr>
              <w:spacing w:after="240"/>
              <w:rPr>
                <w:rFonts w:ascii="Arial" w:hAnsi="Arial"/>
                <w:sz w:val="24"/>
              </w:rPr>
            </w:pPr>
          </w:p>
        </w:tc>
        <w:tc>
          <w:tcPr>
            <w:tcW w:w="1440" w:type="dxa"/>
          </w:tcPr>
          <w:p w14:paraId="7E39C24C" w14:textId="6601D51E" w:rsidR="00F55EB1" w:rsidRPr="006A4C84" w:rsidRDefault="00F55EB1" w:rsidP="00A00B0B">
            <w:pPr>
              <w:spacing w:after="240"/>
              <w:rPr>
                <w:rFonts w:ascii="Arial" w:hAnsi="Arial"/>
                <w:sz w:val="24"/>
              </w:rPr>
            </w:pPr>
            <w:r w:rsidRPr="00B97F89">
              <w:rPr>
                <w:rFonts w:ascii="Arial" w:hAnsi="Arial"/>
                <w:sz w:val="24"/>
              </w:rPr>
              <w:t>CDE Staff</w:t>
            </w:r>
          </w:p>
        </w:tc>
        <w:tc>
          <w:tcPr>
            <w:tcW w:w="1080" w:type="dxa"/>
          </w:tcPr>
          <w:p w14:paraId="08DFCA7C" w14:textId="1D5B49A1" w:rsidR="00F55EB1" w:rsidRDefault="00F55EB1" w:rsidP="00A00B0B">
            <w:pPr>
              <w:spacing w:after="240"/>
              <w:rPr>
                <w:rFonts w:ascii="Arial" w:hAnsi="Arial"/>
                <w:sz w:val="24"/>
              </w:rPr>
            </w:pPr>
            <w:r>
              <w:rPr>
                <w:rFonts w:ascii="Arial" w:hAnsi="Arial"/>
                <w:sz w:val="24"/>
              </w:rPr>
              <w:t>13</w:t>
            </w:r>
          </w:p>
        </w:tc>
        <w:tc>
          <w:tcPr>
            <w:tcW w:w="7920" w:type="dxa"/>
          </w:tcPr>
          <w:p w14:paraId="0C67A7AE" w14:textId="1E631F06" w:rsidR="00F55EB1" w:rsidRDefault="00F55EB1" w:rsidP="00F55EB1">
            <w:pPr>
              <w:spacing w:after="240"/>
              <w:rPr>
                <w:rFonts w:ascii="Arial" w:hAnsi="Arial"/>
                <w:sz w:val="24"/>
              </w:rPr>
            </w:pPr>
            <w:r>
              <w:rPr>
                <w:rFonts w:ascii="Arial" w:hAnsi="Arial"/>
                <w:sz w:val="24"/>
              </w:rPr>
              <w:t>Line 226: Follow up figure 12.13 with a discussion of the meaning and implications of the content. Currently it is left to the reader to accurately make sense of the intended conclusions to draw from the figure.</w:t>
            </w:r>
          </w:p>
        </w:tc>
        <w:tc>
          <w:tcPr>
            <w:tcW w:w="1890" w:type="dxa"/>
          </w:tcPr>
          <w:p w14:paraId="7F986D43" w14:textId="1573EC09" w:rsidR="00F55EB1" w:rsidRDefault="00F55EB1" w:rsidP="00A00B0B">
            <w:pPr>
              <w:spacing w:after="240"/>
              <w:rPr>
                <w:rFonts w:ascii="Arial" w:hAnsi="Arial" w:cs="Arial"/>
                <w:bCs/>
                <w:color w:val="000000"/>
                <w:sz w:val="24"/>
              </w:rPr>
            </w:pPr>
            <w:r>
              <w:rPr>
                <w:rFonts w:ascii="Arial" w:hAnsi="Arial" w:cs="Arial"/>
                <w:bCs/>
                <w:color w:val="000000"/>
                <w:sz w:val="24"/>
              </w:rPr>
              <w:t>Writers’ Discretion</w:t>
            </w:r>
          </w:p>
        </w:tc>
      </w:tr>
      <w:tr w:rsidR="007C6AA9" w:rsidRPr="002840C4" w14:paraId="2E12E2D1" w14:textId="77777777" w:rsidTr="00A00B0B">
        <w:trPr>
          <w:cantSplit/>
        </w:trPr>
        <w:tc>
          <w:tcPr>
            <w:tcW w:w="715" w:type="dxa"/>
          </w:tcPr>
          <w:p w14:paraId="763BE3C0" w14:textId="77777777" w:rsidR="007C6AA9" w:rsidRPr="00AD490B" w:rsidRDefault="007C6AA9" w:rsidP="00A25F30">
            <w:pPr>
              <w:pStyle w:val="ListParagraph"/>
              <w:numPr>
                <w:ilvl w:val="0"/>
                <w:numId w:val="2"/>
              </w:numPr>
              <w:spacing w:after="240"/>
              <w:rPr>
                <w:rFonts w:ascii="Arial" w:hAnsi="Arial"/>
                <w:sz w:val="24"/>
              </w:rPr>
            </w:pPr>
          </w:p>
        </w:tc>
        <w:tc>
          <w:tcPr>
            <w:tcW w:w="1440" w:type="dxa"/>
          </w:tcPr>
          <w:p w14:paraId="729D2C77" w14:textId="6F59D29C" w:rsidR="007C6AA9" w:rsidRPr="006A4C84" w:rsidRDefault="007C6AA9" w:rsidP="00A00B0B">
            <w:pPr>
              <w:spacing w:after="240"/>
              <w:rPr>
                <w:rFonts w:ascii="Arial" w:hAnsi="Arial"/>
                <w:sz w:val="24"/>
              </w:rPr>
            </w:pPr>
            <w:r w:rsidRPr="00B97F89">
              <w:rPr>
                <w:rFonts w:ascii="Arial" w:hAnsi="Arial"/>
                <w:sz w:val="24"/>
              </w:rPr>
              <w:t>CDE Staff</w:t>
            </w:r>
          </w:p>
        </w:tc>
        <w:tc>
          <w:tcPr>
            <w:tcW w:w="1080" w:type="dxa"/>
          </w:tcPr>
          <w:p w14:paraId="12BFCAD8" w14:textId="3A4A3132" w:rsidR="007C6AA9" w:rsidRDefault="007C6AA9" w:rsidP="00A00B0B">
            <w:pPr>
              <w:spacing w:after="240"/>
              <w:rPr>
                <w:rFonts w:ascii="Arial" w:hAnsi="Arial"/>
                <w:sz w:val="24"/>
              </w:rPr>
            </w:pPr>
            <w:r>
              <w:rPr>
                <w:rFonts w:ascii="Arial" w:hAnsi="Arial"/>
                <w:sz w:val="24"/>
              </w:rPr>
              <w:t>14</w:t>
            </w:r>
          </w:p>
        </w:tc>
        <w:tc>
          <w:tcPr>
            <w:tcW w:w="7920" w:type="dxa"/>
          </w:tcPr>
          <w:p w14:paraId="62D56C73" w14:textId="0BC9FEF8" w:rsidR="007C6AA9" w:rsidRDefault="007C6AA9" w:rsidP="007C6AA9">
            <w:pPr>
              <w:spacing w:after="240"/>
              <w:rPr>
                <w:rFonts w:ascii="Arial" w:hAnsi="Arial"/>
                <w:sz w:val="24"/>
              </w:rPr>
            </w:pPr>
            <w:r>
              <w:rPr>
                <w:rFonts w:ascii="Arial" w:hAnsi="Arial"/>
                <w:sz w:val="24"/>
              </w:rPr>
              <w:t>Lines 260</w:t>
            </w:r>
            <w:r w:rsidRPr="00100E48">
              <w:rPr>
                <w:rFonts w:ascii="Arial" w:hAnsi="Arial" w:cs="Arial"/>
                <w:sz w:val="24"/>
                <w:szCs w:val="24"/>
              </w:rPr>
              <w:t>–</w:t>
            </w:r>
            <w:r>
              <w:rPr>
                <w:rFonts w:ascii="Arial" w:hAnsi="Arial" w:cs="Arial"/>
                <w:sz w:val="24"/>
                <w:szCs w:val="24"/>
              </w:rPr>
              <w:t>262</w:t>
            </w:r>
            <w:r>
              <w:rPr>
                <w:rFonts w:ascii="Arial" w:hAnsi="Arial"/>
                <w:sz w:val="24"/>
              </w:rPr>
              <w:t>: Rewrite the sentence for clarity. Also, explain positive and negative transfer.</w:t>
            </w:r>
          </w:p>
        </w:tc>
        <w:tc>
          <w:tcPr>
            <w:tcW w:w="1890" w:type="dxa"/>
          </w:tcPr>
          <w:p w14:paraId="30AE6985" w14:textId="3AC0DB65" w:rsidR="007C6AA9" w:rsidRDefault="007C6AA9" w:rsidP="00A00B0B">
            <w:pPr>
              <w:spacing w:after="240"/>
              <w:rPr>
                <w:rFonts w:ascii="Arial" w:hAnsi="Arial" w:cs="Arial"/>
                <w:bCs/>
                <w:color w:val="000000"/>
                <w:sz w:val="24"/>
              </w:rPr>
            </w:pPr>
            <w:r>
              <w:rPr>
                <w:rFonts w:ascii="Arial" w:hAnsi="Arial" w:cs="Arial"/>
                <w:bCs/>
                <w:color w:val="000000"/>
                <w:sz w:val="24"/>
              </w:rPr>
              <w:t>Writers’ Discretion</w:t>
            </w:r>
          </w:p>
        </w:tc>
      </w:tr>
      <w:tr w:rsidR="007C6AA9" w:rsidRPr="002840C4" w14:paraId="4B0A7E34" w14:textId="77777777" w:rsidTr="00A00B0B">
        <w:trPr>
          <w:cantSplit/>
        </w:trPr>
        <w:tc>
          <w:tcPr>
            <w:tcW w:w="715" w:type="dxa"/>
          </w:tcPr>
          <w:p w14:paraId="23BA3E16" w14:textId="77777777" w:rsidR="007C6AA9" w:rsidRPr="00AD490B" w:rsidRDefault="007C6AA9" w:rsidP="00A25F30">
            <w:pPr>
              <w:pStyle w:val="ListParagraph"/>
              <w:numPr>
                <w:ilvl w:val="0"/>
                <w:numId w:val="2"/>
              </w:numPr>
              <w:spacing w:after="240"/>
              <w:rPr>
                <w:rFonts w:ascii="Arial" w:hAnsi="Arial"/>
                <w:sz w:val="24"/>
              </w:rPr>
            </w:pPr>
          </w:p>
        </w:tc>
        <w:tc>
          <w:tcPr>
            <w:tcW w:w="1440" w:type="dxa"/>
          </w:tcPr>
          <w:p w14:paraId="3AEC949B" w14:textId="63F1AE65" w:rsidR="007C6AA9" w:rsidRPr="006A4C84" w:rsidRDefault="007C6AA9" w:rsidP="00A00B0B">
            <w:pPr>
              <w:spacing w:after="240"/>
              <w:rPr>
                <w:rFonts w:ascii="Arial" w:hAnsi="Arial"/>
                <w:sz w:val="24"/>
              </w:rPr>
            </w:pPr>
            <w:r w:rsidRPr="00B97F89">
              <w:rPr>
                <w:rFonts w:ascii="Arial" w:hAnsi="Arial"/>
                <w:sz w:val="24"/>
              </w:rPr>
              <w:t>CDE Staff</w:t>
            </w:r>
          </w:p>
        </w:tc>
        <w:tc>
          <w:tcPr>
            <w:tcW w:w="1080" w:type="dxa"/>
          </w:tcPr>
          <w:p w14:paraId="210DC425" w14:textId="19E0F5C4" w:rsidR="007C6AA9" w:rsidRDefault="001310E4" w:rsidP="00A00B0B">
            <w:pPr>
              <w:spacing w:after="240"/>
              <w:rPr>
                <w:rFonts w:ascii="Arial" w:hAnsi="Arial"/>
                <w:sz w:val="24"/>
              </w:rPr>
            </w:pPr>
            <w:r>
              <w:rPr>
                <w:rFonts w:ascii="Arial" w:hAnsi="Arial"/>
                <w:sz w:val="24"/>
              </w:rPr>
              <w:t>14</w:t>
            </w:r>
          </w:p>
        </w:tc>
        <w:tc>
          <w:tcPr>
            <w:tcW w:w="7920" w:type="dxa"/>
          </w:tcPr>
          <w:p w14:paraId="282A7E02" w14:textId="6729BC4A" w:rsidR="007C6AA9" w:rsidRDefault="001310E4" w:rsidP="00F55EB1">
            <w:pPr>
              <w:spacing w:after="240"/>
              <w:rPr>
                <w:rFonts w:ascii="Arial" w:hAnsi="Arial"/>
                <w:sz w:val="24"/>
              </w:rPr>
            </w:pPr>
            <w:r>
              <w:rPr>
                <w:rFonts w:ascii="Arial" w:hAnsi="Arial"/>
                <w:sz w:val="24"/>
              </w:rPr>
              <w:t>Line 262: Revise for clarity. Also, remove the word “typical”; clarify the concept instead.</w:t>
            </w:r>
          </w:p>
        </w:tc>
        <w:tc>
          <w:tcPr>
            <w:tcW w:w="1890" w:type="dxa"/>
          </w:tcPr>
          <w:p w14:paraId="0130DFE8" w14:textId="6A49441F" w:rsidR="007C6AA9" w:rsidRDefault="001310E4" w:rsidP="00A00B0B">
            <w:pPr>
              <w:spacing w:after="240"/>
              <w:rPr>
                <w:rFonts w:ascii="Arial" w:hAnsi="Arial" w:cs="Arial"/>
                <w:bCs/>
                <w:color w:val="000000"/>
                <w:sz w:val="24"/>
              </w:rPr>
            </w:pPr>
            <w:r>
              <w:rPr>
                <w:rFonts w:ascii="Arial" w:hAnsi="Arial" w:cs="Arial"/>
                <w:bCs/>
                <w:color w:val="000000"/>
                <w:sz w:val="24"/>
              </w:rPr>
              <w:t>Writers’ Discretion</w:t>
            </w:r>
          </w:p>
        </w:tc>
      </w:tr>
      <w:tr w:rsidR="001310E4" w:rsidRPr="002840C4" w14:paraId="1F4A368C" w14:textId="77777777" w:rsidTr="00A00B0B">
        <w:trPr>
          <w:cantSplit/>
        </w:trPr>
        <w:tc>
          <w:tcPr>
            <w:tcW w:w="715" w:type="dxa"/>
          </w:tcPr>
          <w:p w14:paraId="631709D4" w14:textId="77777777" w:rsidR="001310E4" w:rsidRPr="00AD490B" w:rsidRDefault="001310E4" w:rsidP="00A25F30">
            <w:pPr>
              <w:pStyle w:val="ListParagraph"/>
              <w:numPr>
                <w:ilvl w:val="0"/>
                <w:numId w:val="2"/>
              </w:numPr>
              <w:spacing w:after="240"/>
              <w:rPr>
                <w:rFonts w:ascii="Arial" w:hAnsi="Arial"/>
                <w:sz w:val="24"/>
              </w:rPr>
            </w:pPr>
          </w:p>
        </w:tc>
        <w:tc>
          <w:tcPr>
            <w:tcW w:w="1440" w:type="dxa"/>
          </w:tcPr>
          <w:p w14:paraId="05E10760" w14:textId="49BC3F1E" w:rsidR="001310E4" w:rsidRPr="006A4C84" w:rsidRDefault="001310E4" w:rsidP="00A00B0B">
            <w:pPr>
              <w:spacing w:after="240"/>
              <w:rPr>
                <w:rFonts w:ascii="Arial" w:hAnsi="Arial"/>
                <w:sz w:val="24"/>
              </w:rPr>
            </w:pPr>
            <w:r w:rsidRPr="00B97F89">
              <w:rPr>
                <w:rFonts w:ascii="Arial" w:hAnsi="Arial"/>
                <w:sz w:val="24"/>
              </w:rPr>
              <w:t>CDE Staff</w:t>
            </w:r>
          </w:p>
        </w:tc>
        <w:tc>
          <w:tcPr>
            <w:tcW w:w="1080" w:type="dxa"/>
          </w:tcPr>
          <w:p w14:paraId="24E49CEF" w14:textId="0C460CC1" w:rsidR="001310E4" w:rsidRDefault="001310E4" w:rsidP="00A00B0B">
            <w:pPr>
              <w:spacing w:after="240"/>
              <w:rPr>
                <w:rFonts w:ascii="Arial" w:hAnsi="Arial"/>
                <w:sz w:val="24"/>
              </w:rPr>
            </w:pPr>
            <w:r>
              <w:rPr>
                <w:rFonts w:ascii="Arial" w:hAnsi="Arial"/>
                <w:sz w:val="24"/>
              </w:rPr>
              <w:t>15</w:t>
            </w:r>
          </w:p>
        </w:tc>
        <w:tc>
          <w:tcPr>
            <w:tcW w:w="7920" w:type="dxa"/>
          </w:tcPr>
          <w:p w14:paraId="716532FF" w14:textId="01EE9657" w:rsidR="001310E4" w:rsidRDefault="001310E4" w:rsidP="001310E4">
            <w:pPr>
              <w:spacing w:after="240"/>
              <w:rPr>
                <w:rFonts w:ascii="Arial" w:hAnsi="Arial"/>
                <w:sz w:val="24"/>
              </w:rPr>
            </w:pPr>
            <w:r>
              <w:rPr>
                <w:rFonts w:ascii="Arial" w:hAnsi="Arial"/>
                <w:sz w:val="24"/>
              </w:rPr>
              <w:t>Line 277: Provide further explanation for the list of sounds for readers not familiar with French or these sounds.</w:t>
            </w:r>
          </w:p>
        </w:tc>
        <w:tc>
          <w:tcPr>
            <w:tcW w:w="1890" w:type="dxa"/>
          </w:tcPr>
          <w:p w14:paraId="526246FD" w14:textId="0B52A2CB" w:rsidR="001310E4" w:rsidRDefault="001310E4" w:rsidP="00A00B0B">
            <w:pPr>
              <w:spacing w:after="240"/>
              <w:rPr>
                <w:rFonts w:ascii="Arial" w:hAnsi="Arial" w:cs="Arial"/>
                <w:bCs/>
                <w:color w:val="000000"/>
                <w:sz w:val="24"/>
              </w:rPr>
            </w:pPr>
            <w:r w:rsidRPr="009244DA">
              <w:rPr>
                <w:rFonts w:ascii="Arial" w:hAnsi="Arial" w:cs="Arial"/>
                <w:bCs/>
                <w:color w:val="000000"/>
                <w:sz w:val="24"/>
              </w:rPr>
              <w:t>Writers’ Discretion</w:t>
            </w:r>
          </w:p>
        </w:tc>
      </w:tr>
      <w:tr w:rsidR="001310E4" w:rsidRPr="002840C4" w14:paraId="4A3F40BD" w14:textId="77777777" w:rsidTr="00A00B0B">
        <w:trPr>
          <w:cantSplit/>
        </w:trPr>
        <w:tc>
          <w:tcPr>
            <w:tcW w:w="715" w:type="dxa"/>
          </w:tcPr>
          <w:p w14:paraId="5A22B1AA" w14:textId="77777777" w:rsidR="001310E4" w:rsidRPr="00AD490B" w:rsidRDefault="001310E4" w:rsidP="00A25F30">
            <w:pPr>
              <w:pStyle w:val="ListParagraph"/>
              <w:numPr>
                <w:ilvl w:val="0"/>
                <w:numId w:val="2"/>
              </w:numPr>
              <w:spacing w:after="240"/>
              <w:rPr>
                <w:rFonts w:ascii="Arial" w:hAnsi="Arial"/>
                <w:sz w:val="24"/>
              </w:rPr>
            </w:pPr>
          </w:p>
        </w:tc>
        <w:tc>
          <w:tcPr>
            <w:tcW w:w="1440" w:type="dxa"/>
          </w:tcPr>
          <w:p w14:paraId="0006A2C6" w14:textId="55CE475A" w:rsidR="001310E4" w:rsidRPr="006A4C84" w:rsidRDefault="001310E4" w:rsidP="00A00B0B">
            <w:pPr>
              <w:spacing w:after="240"/>
              <w:rPr>
                <w:rFonts w:ascii="Arial" w:hAnsi="Arial"/>
                <w:sz w:val="24"/>
              </w:rPr>
            </w:pPr>
            <w:r w:rsidRPr="00B97F89">
              <w:rPr>
                <w:rFonts w:ascii="Arial" w:hAnsi="Arial"/>
                <w:sz w:val="24"/>
              </w:rPr>
              <w:t>CDE Staff</w:t>
            </w:r>
          </w:p>
        </w:tc>
        <w:tc>
          <w:tcPr>
            <w:tcW w:w="1080" w:type="dxa"/>
          </w:tcPr>
          <w:p w14:paraId="199F3B82" w14:textId="390A3B62" w:rsidR="001310E4" w:rsidRDefault="001310E4" w:rsidP="00A00B0B">
            <w:pPr>
              <w:spacing w:after="240"/>
              <w:rPr>
                <w:rFonts w:ascii="Arial" w:hAnsi="Arial"/>
                <w:sz w:val="24"/>
              </w:rPr>
            </w:pPr>
            <w:r>
              <w:rPr>
                <w:rFonts w:ascii="Arial" w:hAnsi="Arial"/>
                <w:sz w:val="24"/>
              </w:rPr>
              <w:t>15</w:t>
            </w:r>
          </w:p>
        </w:tc>
        <w:tc>
          <w:tcPr>
            <w:tcW w:w="7920" w:type="dxa"/>
          </w:tcPr>
          <w:p w14:paraId="0CBA98D6" w14:textId="352B4F63" w:rsidR="001310E4" w:rsidRPr="001310E4" w:rsidRDefault="001310E4" w:rsidP="00F55EB1">
            <w:pPr>
              <w:spacing w:after="240"/>
              <w:rPr>
                <w:rFonts w:ascii="Arial" w:hAnsi="Arial"/>
                <w:sz w:val="24"/>
                <w:szCs w:val="24"/>
              </w:rPr>
            </w:pPr>
            <w:r w:rsidRPr="001310E4">
              <w:rPr>
                <w:rFonts w:ascii="Arial" w:hAnsi="Arial"/>
                <w:sz w:val="24"/>
                <w:szCs w:val="24"/>
              </w:rPr>
              <w:t>Line 277: Revise the phrasing, “</w:t>
            </w:r>
            <w:r w:rsidRPr="001310E4">
              <w:rPr>
                <w:rFonts w:asciiTheme="minorBidi" w:hAnsiTheme="minorBidi"/>
                <w:sz w:val="24"/>
                <w:szCs w:val="24"/>
              </w:rPr>
              <w:t>As most French teachers will verify,” to remove the opinion.</w:t>
            </w:r>
            <w:r>
              <w:rPr>
                <w:rFonts w:asciiTheme="minorBidi" w:hAnsiTheme="minorBidi"/>
                <w:sz w:val="24"/>
                <w:szCs w:val="24"/>
              </w:rPr>
              <w:t xml:space="preserve"> Alternatively, cite the research that supports this claim.</w:t>
            </w:r>
          </w:p>
        </w:tc>
        <w:tc>
          <w:tcPr>
            <w:tcW w:w="1890" w:type="dxa"/>
          </w:tcPr>
          <w:p w14:paraId="6D860A1F" w14:textId="7C3C07D4" w:rsidR="001310E4" w:rsidRPr="001310E4" w:rsidRDefault="001310E4" w:rsidP="00A00B0B">
            <w:pPr>
              <w:spacing w:after="240"/>
              <w:rPr>
                <w:rFonts w:ascii="Arial" w:hAnsi="Arial" w:cs="Arial"/>
                <w:bCs/>
                <w:color w:val="000000"/>
                <w:sz w:val="24"/>
                <w:szCs w:val="24"/>
              </w:rPr>
            </w:pPr>
            <w:r w:rsidRPr="009244DA">
              <w:rPr>
                <w:rFonts w:ascii="Arial" w:hAnsi="Arial" w:cs="Arial"/>
                <w:bCs/>
                <w:color w:val="000000"/>
                <w:sz w:val="24"/>
              </w:rPr>
              <w:t>Writers’ Discretion</w:t>
            </w:r>
          </w:p>
        </w:tc>
      </w:tr>
      <w:tr w:rsidR="00587E7C" w:rsidRPr="002840C4" w14:paraId="63FA07BE" w14:textId="77777777" w:rsidTr="00A00B0B">
        <w:trPr>
          <w:cantSplit/>
        </w:trPr>
        <w:tc>
          <w:tcPr>
            <w:tcW w:w="715" w:type="dxa"/>
          </w:tcPr>
          <w:p w14:paraId="1BCDA866" w14:textId="77777777" w:rsidR="00587E7C" w:rsidRPr="00AD490B" w:rsidRDefault="00587E7C" w:rsidP="00A25F30">
            <w:pPr>
              <w:pStyle w:val="ListParagraph"/>
              <w:numPr>
                <w:ilvl w:val="0"/>
                <w:numId w:val="2"/>
              </w:numPr>
              <w:spacing w:after="240"/>
              <w:rPr>
                <w:rFonts w:ascii="Arial" w:hAnsi="Arial"/>
                <w:sz w:val="24"/>
              </w:rPr>
            </w:pPr>
          </w:p>
        </w:tc>
        <w:tc>
          <w:tcPr>
            <w:tcW w:w="1440" w:type="dxa"/>
          </w:tcPr>
          <w:p w14:paraId="3BC213F7" w14:textId="65941F49" w:rsidR="00587E7C" w:rsidRPr="006A4C84" w:rsidRDefault="00587E7C" w:rsidP="00A00B0B">
            <w:pPr>
              <w:spacing w:after="240"/>
              <w:rPr>
                <w:rFonts w:ascii="Arial" w:hAnsi="Arial"/>
                <w:sz w:val="24"/>
              </w:rPr>
            </w:pPr>
            <w:r w:rsidRPr="00B97F89">
              <w:rPr>
                <w:rFonts w:ascii="Arial" w:hAnsi="Arial"/>
                <w:sz w:val="24"/>
              </w:rPr>
              <w:t>CDE Staff</w:t>
            </w:r>
          </w:p>
        </w:tc>
        <w:tc>
          <w:tcPr>
            <w:tcW w:w="1080" w:type="dxa"/>
          </w:tcPr>
          <w:p w14:paraId="1F84CC70" w14:textId="411059A0" w:rsidR="00587E7C" w:rsidRDefault="00587E7C" w:rsidP="00A00B0B">
            <w:pPr>
              <w:spacing w:after="240"/>
              <w:rPr>
                <w:rFonts w:ascii="Arial" w:hAnsi="Arial"/>
                <w:sz w:val="24"/>
              </w:rPr>
            </w:pPr>
            <w:r>
              <w:rPr>
                <w:rFonts w:ascii="Arial" w:hAnsi="Arial"/>
                <w:sz w:val="24"/>
              </w:rPr>
              <w:t>15</w:t>
            </w:r>
          </w:p>
        </w:tc>
        <w:tc>
          <w:tcPr>
            <w:tcW w:w="7920" w:type="dxa"/>
          </w:tcPr>
          <w:p w14:paraId="44A3B922" w14:textId="22363477" w:rsidR="00587E7C" w:rsidRDefault="00587E7C" w:rsidP="00F55EB1">
            <w:pPr>
              <w:spacing w:after="240"/>
              <w:rPr>
                <w:rFonts w:ascii="Arial" w:hAnsi="Arial"/>
                <w:sz w:val="24"/>
              </w:rPr>
            </w:pPr>
            <w:r>
              <w:rPr>
                <w:rFonts w:ascii="Arial" w:hAnsi="Arial"/>
                <w:sz w:val="24"/>
              </w:rPr>
              <w:t>Line 286: Explain why “(ASL)” is included here. Orient the reader.</w:t>
            </w:r>
          </w:p>
        </w:tc>
        <w:tc>
          <w:tcPr>
            <w:tcW w:w="1890" w:type="dxa"/>
          </w:tcPr>
          <w:p w14:paraId="58021C06" w14:textId="5B0FDB3F" w:rsidR="00587E7C" w:rsidRDefault="00587E7C" w:rsidP="00A00B0B">
            <w:pPr>
              <w:spacing w:after="240"/>
              <w:rPr>
                <w:rFonts w:ascii="Arial" w:hAnsi="Arial" w:cs="Arial"/>
                <w:bCs/>
                <w:color w:val="000000"/>
                <w:sz w:val="24"/>
              </w:rPr>
            </w:pPr>
            <w:r w:rsidRPr="00E12A11">
              <w:rPr>
                <w:rFonts w:ascii="Arial" w:hAnsi="Arial" w:cs="Arial"/>
                <w:bCs/>
                <w:color w:val="000000"/>
                <w:sz w:val="24"/>
              </w:rPr>
              <w:t>Writers’ Discretion</w:t>
            </w:r>
          </w:p>
        </w:tc>
      </w:tr>
      <w:tr w:rsidR="00587E7C" w:rsidRPr="002840C4" w14:paraId="1C269F5B" w14:textId="77777777" w:rsidTr="00A00B0B">
        <w:trPr>
          <w:cantSplit/>
        </w:trPr>
        <w:tc>
          <w:tcPr>
            <w:tcW w:w="715" w:type="dxa"/>
          </w:tcPr>
          <w:p w14:paraId="33572293" w14:textId="77777777" w:rsidR="00587E7C" w:rsidRPr="00AD490B" w:rsidRDefault="00587E7C" w:rsidP="00A25F30">
            <w:pPr>
              <w:pStyle w:val="ListParagraph"/>
              <w:numPr>
                <w:ilvl w:val="0"/>
                <w:numId w:val="2"/>
              </w:numPr>
              <w:spacing w:after="240"/>
              <w:rPr>
                <w:rFonts w:ascii="Arial" w:hAnsi="Arial"/>
                <w:sz w:val="24"/>
              </w:rPr>
            </w:pPr>
          </w:p>
        </w:tc>
        <w:tc>
          <w:tcPr>
            <w:tcW w:w="1440" w:type="dxa"/>
          </w:tcPr>
          <w:p w14:paraId="30D62E95" w14:textId="7E811A51" w:rsidR="00587E7C" w:rsidRPr="006A4C84" w:rsidRDefault="00587E7C" w:rsidP="00A00B0B">
            <w:pPr>
              <w:spacing w:after="240"/>
              <w:rPr>
                <w:rFonts w:ascii="Arial" w:hAnsi="Arial"/>
                <w:sz w:val="24"/>
              </w:rPr>
            </w:pPr>
            <w:r w:rsidRPr="00B97F89">
              <w:rPr>
                <w:rFonts w:ascii="Arial" w:hAnsi="Arial"/>
                <w:sz w:val="24"/>
              </w:rPr>
              <w:t>CDE Staff</w:t>
            </w:r>
          </w:p>
        </w:tc>
        <w:tc>
          <w:tcPr>
            <w:tcW w:w="1080" w:type="dxa"/>
          </w:tcPr>
          <w:p w14:paraId="23C5D80E" w14:textId="594AACA3" w:rsidR="00587E7C" w:rsidRDefault="00587E7C" w:rsidP="00A00B0B">
            <w:pPr>
              <w:spacing w:after="240"/>
              <w:rPr>
                <w:rFonts w:ascii="Arial" w:hAnsi="Arial"/>
                <w:sz w:val="24"/>
              </w:rPr>
            </w:pPr>
            <w:r>
              <w:rPr>
                <w:rFonts w:ascii="Arial" w:hAnsi="Arial"/>
                <w:sz w:val="24"/>
              </w:rPr>
              <w:t>15</w:t>
            </w:r>
          </w:p>
        </w:tc>
        <w:tc>
          <w:tcPr>
            <w:tcW w:w="7920" w:type="dxa"/>
          </w:tcPr>
          <w:p w14:paraId="77FE6753" w14:textId="062745DD" w:rsidR="00587E7C" w:rsidRDefault="00587E7C" w:rsidP="00F55EB1">
            <w:pPr>
              <w:spacing w:after="240"/>
              <w:rPr>
                <w:rFonts w:ascii="Arial" w:hAnsi="Arial"/>
                <w:sz w:val="24"/>
              </w:rPr>
            </w:pPr>
            <w:r>
              <w:rPr>
                <w:rFonts w:ascii="Arial" w:hAnsi="Arial"/>
                <w:sz w:val="24"/>
              </w:rPr>
              <w:t>Line 289: Provide additional explanation to “Tr</w:t>
            </w:r>
            <w:r w:rsidR="00C61414">
              <w:rPr>
                <w:rFonts w:ascii="Arial" w:hAnsi="Arial"/>
                <w:sz w:val="24"/>
              </w:rPr>
              <w:t>y</w:t>
            </w:r>
            <w:r>
              <w:rPr>
                <w:rFonts w:ascii="Arial" w:hAnsi="Arial"/>
                <w:sz w:val="24"/>
              </w:rPr>
              <w:t>ing to link words.”</w:t>
            </w:r>
          </w:p>
        </w:tc>
        <w:tc>
          <w:tcPr>
            <w:tcW w:w="1890" w:type="dxa"/>
          </w:tcPr>
          <w:p w14:paraId="75CEDDF9" w14:textId="0A5AF8D3" w:rsidR="00587E7C" w:rsidRDefault="00587E7C" w:rsidP="00A00B0B">
            <w:pPr>
              <w:spacing w:after="240"/>
              <w:rPr>
                <w:rFonts w:ascii="Arial" w:hAnsi="Arial" w:cs="Arial"/>
                <w:bCs/>
                <w:color w:val="000000"/>
                <w:sz w:val="24"/>
              </w:rPr>
            </w:pPr>
            <w:r w:rsidRPr="00E12A11">
              <w:rPr>
                <w:rFonts w:ascii="Arial" w:hAnsi="Arial" w:cs="Arial"/>
                <w:bCs/>
                <w:color w:val="000000"/>
                <w:sz w:val="24"/>
              </w:rPr>
              <w:t>Writers’ Discretion</w:t>
            </w:r>
          </w:p>
        </w:tc>
      </w:tr>
      <w:tr w:rsidR="007C6AA9" w:rsidRPr="002840C4" w14:paraId="06A31B95" w14:textId="77777777" w:rsidTr="00A00B0B">
        <w:trPr>
          <w:cantSplit/>
        </w:trPr>
        <w:tc>
          <w:tcPr>
            <w:tcW w:w="715" w:type="dxa"/>
          </w:tcPr>
          <w:p w14:paraId="6EC8DF12" w14:textId="77777777" w:rsidR="007C6AA9" w:rsidRPr="00AD490B" w:rsidRDefault="007C6AA9" w:rsidP="00A25F30">
            <w:pPr>
              <w:pStyle w:val="ListParagraph"/>
              <w:numPr>
                <w:ilvl w:val="0"/>
                <w:numId w:val="2"/>
              </w:numPr>
              <w:spacing w:after="240"/>
              <w:rPr>
                <w:rFonts w:ascii="Arial" w:hAnsi="Arial"/>
                <w:sz w:val="24"/>
              </w:rPr>
            </w:pPr>
          </w:p>
        </w:tc>
        <w:tc>
          <w:tcPr>
            <w:tcW w:w="1440" w:type="dxa"/>
          </w:tcPr>
          <w:p w14:paraId="2B22A542" w14:textId="39DB9DB9" w:rsidR="007C6AA9" w:rsidRPr="006A4C84" w:rsidRDefault="007C6AA9" w:rsidP="00A00B0B">
            <w:pPr>
              <w:spacing w:after="240"/>
              <w:rPr>
                <w:rFonts w:ascii="Arial" w:hAnsi="Arial"/>
                <w:sz w:val="24"/>
              </w:rPr>
            </w:pPr>
            <w:r w:rsidRPr="00B97F89">
              <w:rPr>
                <w:rFonts w:ascii="Arial" w:hAnsi="Arial"/>
                <w:sz w:val="24"/>
              </w:rPr>
              <w:t>CDE Staff</w:t>
            </w:r>
          </w:p>
        </w:tc>
        <w:tc>
          <w:tcPr>
            <w:tcW w:w="1080" w:type="dxa"/>
          </w:tcPr>
          <w:p w14:paraId="6B2AA838" w14:textId="4B9EC092" w:rsidR="007C6AA9" w:rsidRDefault="00587E7C" w:rsidP="00A00B0B">
            <w:pPr>
              <w:spacing w:after="240"/>
              <w:rPr>
                <w:rFonts w:ascii="Arial" w:hAnsi="Arial"/>
                <w:sz w:val="24"/>
              </w:rPr>
            </w:pPr>
            <w:r>
              <w:rPr>
                <w:rFonts w:ascii="Arial" w:hAnsi="Arial"/>
                <w:sz w:val="24"/>
              </w:rPr>
              <w:t>16</w:t>
            </w:r>
          </w:p>
        </w:tc>
        <w:tc>
          <w:tcPr>
            <w:tcW w:w="7920" w:type="dxa"/>
          </w:tcPr>
          <w:p w14:paraId="5E8464FA" w14:textId="33AA1315" w:rsidR="007C6AA9" w:rsidRDefault="00587E7C" w:rsidP="00587E7C">
            <w:pPr>
              <w:spacing w:after="240"/>
              <w:rPr>
                <w:rFonts w:ascii="Arial" w:hAnsi="Arial"/>
                <w:sz w:val="24"/>
              </w:rPr>
            </w:pPr>
            <w:r>
              <w:rPr>
                <w:rFonts w:ascii="Arial" w:hAnsi="Arial"/>
                <w:sz w:val="24"/>
              </w:rPr>
              <w:t>Lines 290</w:t>
            </w:r>
            <w:r w:rsidRPr="00100E48">
              <w:rPr>
                <w:rFonts w:ascii="Arial" w:hAnsi="Arial" w:cs="Arial"/>
                <w:sz w:val="24"/>
                <w:szCs w:val="24"/>
              </w:rPr>
              <w:t>–</w:t>
            </w:r>
            <w:r>
              <w:rPr>
                <w:rFonts w:ascii="Arial" w:hAnsi="Arial"/>
                <w:sz w:val="24"/>
              </w:rPr>
              <w:t>302: Rewrite the as a series of complete sentences that provide further explanation of what each of the practices means. Make sure there is explicit guidance in the rewrite.</w:t>
            </w:r>
          </w:p>
        </w:tc>
        <w:tc>
          <w:tcPr>
            <w:tcW w:w="1890" w:type="dxa"/>
          </w:tcPr>
          <w:p w14:paraId="1822B5BF" w14:textId="0695689A" w:rsidR="007C6AA9" w:rsidRDefault="00587E7C" w:rsidP="00A00B0B">
            <w:pPr>
              <w:spacing w:after="240"/>
              <w:rPr>
                <w:rFonts w:ascii="Arial" w:hAnsi="Arial" w:cs="Arial"/>
                <w:bCs/>
                <w:color w:val="000000"/>
                <w:sz w:val="24"/>
              </w:rPr>
            </w:pPr>
            <w:r w:rsidRPr="009244DA">
              <w:rPr>
                <w:rFonts w:ascii="Arial" w:hAnsi="Arial" w:cs="Arial"/>
                <w:bCs/>
                <w:color w:val="000000"/>
                <w:sz w:val="24"/>
              </w:rPr>
              <w:t>Writers’ Discretion</w:t>
            </w:r>
          </w:p>
        </w:tc>
      </w:tr>
      <w:tr w:rsidR="00587E7C" w:rsidRPr="002840C4" w14:paraId="4D179656" w14:textId="77777777" w:rsidTr="00A00B0B">
        <w:trPr>
          <w:cantSplit/>
        </w:trPr>
        <w:tc>
          <w:tcPr>
            <w:tcW w:w="715" w:type="dxa"/>
          </w:tcPr>
          <w:p w14:paraId="71E670F8" w14:textId="77777777" w:rsidR="00587E7C" w:rsidRPr="00AD490B" w:rsidRDefault="00587E7C" w:rsidP="00A25F30">
            <w:pPr>
              <w:pStyle w:val="ListParagraph"/>
              <w:numPr>
                <w:ilvl w:val="0"/>
                <w:numId w:val="2"/>
              </w:numPr>
              <w:spacing w:after="240"/>
              <w:rPr>
                <w:rFonts w:ascii="Arial" w:hAnsi="Arial"/>
                <w:sz w:val="24"/>
              </w:rPr>
            </w:pPr>
          </w:p>
        </w:tc>
        <w:tc>
          <w:tcPr>
            <w:tcW w:w="1440" w:type="dxa"/>
          </w:tcPr>
          <w:p w14:paraId="3088D43A" w14:textId="393E8545" w:rsidR="00587E7C" w:rsidRPr="006A4C84" w:rsidRDefault="00587E7C" w:rsidP="00A00B0B">
            <w:pPr>
              <w:spacing w:after="240"/>
              <w:rPr>
                <w:rFonts w:ascii="Arial" w:hAnsi="Arial"/>
                <w:sz w:val="24"/>
              </w:rPr>
            </w:pPr>
            <w:r w:rsidRPr="00B97F89">
              <w:rPr>
                <w:rFonts w:ascii="Arial" w:hAnsi="Arial"/>
                <w:sz w:val="24"/>
              </w:rPr>
              <w:t>CDE Staff</w:t>
            </w:r>
          </w:p>
        </w:tc>
        <w:tc>
          <w:tcPr>
            <w:tcW w:w="1080" w:type="dxa"/>
          </w:tcPr>
          <w:p w14:paraId="0C4291E9" w14:textId="7CD2B475" w:rsidR="00587E7C" w:rsidRDefault="00587E7C" w:rsidP="00A00B0B">
            <w:pPr>
              <w:spacing w:after="240"/>
              <w:rPr>
                <w:rFonts w:ascii="Arial" w:hAnsi="Arial"/>
                <w:sz w:val="24"/>
              </w:rPr>
            </w:pPr>
            <w:r>
              <w:rPr>
                <w:rFonts w:ascii="Arial" w:hAnsi="Arial"/>
                <w:sz w:val="24"/>
              </w:rPr>
              <w:t>16</w:t>
            </w:r>
          </w:p>
        </w:tc>
        <w:tc>
          <w:tcPr>
            <w:tcW w:w="7920" w:type="dxa"/>
          </w:tcPr>
          <w:p w14:paraId="70E44D24" w14:textId="3A61E510" w:rsidR="00587E7C" w:rsidRDefault="00587E7C" w:rsidP="00F55EB1">
            <w:pPr>
              <w:spacing w:after="240"/>
              <w:rPr>
                <w:rFonts w:ascii="Arial" w:hAnsi="Arial"/>
                <w:sz w:val="24"/>
              </w:rPr>
            </w:pPr>
            <w:r>
              <w:rPr>
                <w:rFonts w:ascii="Arial" w:hAnsi="Arial"/>
                <w:sz w:val="24"/>
              </w:rPr>
              <w:t>Line 309: Include a transition that sets up the purpose of Snapshot 12.1.</w:t>
            </w:r>
          </w:p>
        </w:tc>
        <w:tc>
          <w:tcPr>
            <w:tcW w:w="1890" w:type="dxa"/>
          </w:tcPr>
          <w:p w14:paraId="01705272" w14:textId="378D91AB" w:rsidR="00587E7C" w:rsidRDefault="00587E7C"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587E7C" w:rsidRPr="002840C4" w14:paraId="11AC870E" w14:textId="77777777" w:rsidTr="00A00B0B">
        <w:trPr>
          <w:cantSplit/>
        </w:trPr>
        <w:tc>
          <w:tcPr>
            <w:tcW w:w="715" w:type="dxa"/>
          </w:tcPr>
          <w:p w14:paraId="0B8BE010" w14:textId="77777777" w:rsidR="00587E7C" w:rsidRPr="00AD490B" w:rsidRDefault="00587E7C" w:rsidP="00A25F30">
            <w:pPr>
              <w:pStyle w:val="ListParagraph"/>
              <w:numPr>
                <w:ilvl w:val="0"/>
                <w:numId w:val="2"/>
              </w:numPr>
              <w:spacing w:after="240"/>
              <w:rPr>
                <w:rFonts w:ascii="Arial" w:hAnsi="Arial"/>
                <w:sz w:val="24"/>
              </w:rPr>
            </w:pPr>
          </w:p>
        </w:tc>
        <w:tc>
          <w:tcPr>
            <w:tcW w:w="1440" w:type="dxa"/>
          </w:tcPr>
          <w:p w14:paraId="101F6A75" w14:textId="2E8B7159" w:rsidR="00587E7C" w:rsidRPr="006A4C84" w:rsidRDefault="00587E7C" w:rsidP="00A00B0B">
            <w:pPr>
              <w:spacing w:after="240"/>
              <w:rPr>
                <w:rFonts w:ascii="Arial" w:hAnsi="Arial"/>
                <w:sz w:val="24"/>
              </w:rPr>
            </w:pPr>
            <w:r w:rsidRPr="00B97F89">
              <w:rPr>
                <w:rFonts w:ascii="Arial" w:hAnsi="Arial"/>
                <w:sz w:val="24"/>
              </w:rPr>
              <w:t>CDE Staff</w:t>
            </w:r>
          </w:p>
        </w:tc>
        <w:tc>
          <w:tcPr>
            <w:tcW w:w="1080" w:type="dxa"/>
          </w:tcPr>
          <w:p w14:paraId="2043B72A" w14:textId="1D7243B3" w:rsidR="00587E7C" w:rsidRDefault="000D0A95" w:rsidP="00A00B0B">
            <w:pPr>
              <w:spacing w:after="240"/>
              <w:rPr>
                <w:rFonts w:ascii="Arial" w:hAnsi="Arial"/>
                <w:sz w:val="24"/>
              </w:rPr>
            </w:pPr>
            <w:r>
              <w:rPr>
                <w:rFonts w:ascii="Arial" w:hAnsi="Arial"/>
                <w:sz w:val="24"/>
              </w:rPr>
              <w:t>17</w:t>
            </w:r>
          </w:p>
        </w:tc>
        <w:tc>
          <w:tcPr>
            <w:tcW w:w="7920" w:type="dxa"/>
          </w:tcPr>
          <w:p w14:paraId="60D6839F" w14:textId="2EE7B9D6" w:rsidR="00587E7C" w:rsidRDefault="000D0A95" w:rsidP="000D0A95">
            <w:pPr>
              <w:spacing w:after="240"/>
              <w:rPr>
                <w:rFonts w:ascii="Arial" w:hAnsi="Arial"/>
                <w:sz w:val="24"/>
              </w:rPr>
            </w:pPr>
            <w:r>
              <w:rPr>
                <w:rFonts w:ascii="Arial" w:hAnsi="Arial"/>
                <w:sz w:val="24"/>
              </w:rPr>
              <w:t>Lines 357</w:t>
            </w:r>
            <w:r w:rsidRPr="00100E48">
              <w:rPr>
                <w:rFonts w:ascii="Arial" w:hAnsi="Arial" w:cs="Arial"/>
                <w:sz w:val="24"/>
                <w:szCs w:val="24"/>
              </w:rPr>
              <w:t>–</w:t>
            </w:r>
            <w:r>
              <w:rPr>
                <w:rFonts w:ascii="Arial" w:hAnsi="Arial" w:cs="Arial"/>
                <w:sz w:val="24"/>
                <w:szCs w:val="24"/>
              </w:rPr>
              <w:t>359</w:t>
            </w:r>
            <w:r>
              <w:rPr>
                <w:rFonts w:ascii="Arial" w:hAnsi="Arial"/>
                <w:sz w:val="24"/>
              </w:rPr>
              <w:t>: Rewrite the sentence for clarity.</w:t>
            </w:r>
          </w:p>
        </w:tc>
        <w:tc>
          <w:tcPr>
            <w:tcW w:w="1890" w:type="dxa"/>
          </w:tcPr>
          <w:p w14:paraId="208461E6" w14:textId="4D1A2B61" w:rsidR="00587E7C" w:rsidRDefault="00587E7C"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587E7C" w:rsidRPr="002840C4" w14:paraId="576378C7" w14:textId="77777777" w:rsidTr="00A00B0B">
        <w:trPr>
          <w:cantSplit/>
        </w:trPr>
        <w:tc>
          <w:tcPr>
            <w:tcW w:w="715" w:type="dxa"/>
          </w:tcPr>
          <w:p w14:paraId="36AF634F" w14:textId="77777777" w:rsidR="00587E7C" w:rsidRPr="00AD490B" w:rsidRDefault="00587E7C" w:rsidP="00A25F30">
            <w:pPr>
              <w:pStyle w:val="ListParagraph"/>
              <w:numPr>
                <w:ilvl w:val="0"/>
                <w:numId w:val="2"/>
              </w:numPr>
              <w:spacing w:after="240"/>
              <w:rPr>
                <w:rFonts w:ascii="Arial" w:hAnsi="Arial"/>
                <w:sz w:val="24"/>
              </w:rPr>
            </w:pPr>
          </w:p>
        </w:tc>
        <w:tc>
          <w:tcPr>
            <w:tcW w:w="1440" w:type="dxa"/>
          </w:tcPr>
          <w:p w14:paraId="0181A691" w14:textId="36882F89" w:rsidR="00587E7C" w:rsidRPr="006A4C84" w:rsidRDefault="00587E7C" w:rsidP="00A00B0B">
            <w:pPr>
              <w:spacing w:after="240"/>
              <w:rPr>
                <w:rFonts w:ascii="Arial" w:hAnsi="Arial"/>
                <w:sz w:val="24"/>
              </w:rPr>
            </w:pPr>
            <w:r w:rsidRPr="00B97F89">
              <w:rPr>
                <w:rFonts w:ascii="Arial" w:hAnsi="Arial"/>
                <w:sz w:val="24"/>
              </w:rPr>
              <w:t>CDE Staff</w:t>
            </w:r>
          </w:p>
        </w:tc>
        <w:tc>
          <w:tcPr>
            <w:tcW w:w="1080" w:type="dxa"/>
          </w:tcPr>
          <w:p w14:paraId="65DFCC7C" w14:textId="595DEE10" w:rsidR="00587E7C" w:rsidRDefault="000D0A95" w:rsidP="00A00B0B">
            <w:pPr>
              <w:spacing w:after="240"/>
              <w:rPr>
                <w:rFonts w:ascii="Arial" w:hAnsi="Arial"/>
                <w:sz w:val="24"/>
              </w:rPr>
            </w:pPr>
            <w:r>
              <w:rPr>
                <w:rFonts w:ascii="Arial" w:hAnsi="Arial"/>
                <w:sz w:val="24"/>
              </w:rPr>
              <w:t>18</w:t>
            </w:r>
          </w:p>
        </w:tc>
        <w:tc>
          <w:tcPr>
            <w:tcW w:w="7920" w:type="dxa"/>
          </w:tcPr>
          <w:p w14:paraId="55B499A6" w14:textId="07C51759" w:rsidR="00587E7C" w:rsidRDefault="000D0A95" w:rsidP="00F55EB1">
            <w:pPr>
              <w:spacing w:after="240"/>
              <w:rPr>
                <w:rFonts w:ascii="Arial" w:hAnsi="Arial"/>
                <w:sz w:val="24"/>
              </w:rPr>
            </w:pPr>
            <w:r>
              <w:rPr>
                <w:rFonts w:ascii="Arial" w:hAnsi="Arial"/>
                <w:sz w:val="24"/>
              </w:rPr>
              <w:t>Line 365: Add a conclusion providing guidance to language teachers. What should teachers be aware of and how can they develop students’ capacities to make novel sounds.</w:t>
            </w:r>
          </w:p>
        </w:tc>
        <w:tc>
          <w:tcPr>
            <w:tcW w:w="1890" w:type="dxa"/>
          </w:tcPr>
          <w:p w14:paraId="0C774A21" w14:textId="7FFF1568" w:rsidR="00587E7C" w:rsidRDefault="00587E7C"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0D0A95" w:rsidRPr="002840C4" w14:paraId="360F3D64" w14:textId="77777777" w:rsidTr="00A00B0B">
        <w:trPr>
          <w:cantSplit/>
        </w:trPr>
        <w:tc>
          <w:tcPr>
            <w:tcW w:w="715" w:type="dxa"/>
          </w:tcPr>
          <w:p w14:paraId="230726FA" w14:textId="77777777" w:rsidR="000D0A95" w:rsidRPr="00AD490B" w:rsidRDefault="000D0A95" w:rsidP="00A25F30">
            <w:pPr>
              <w:pStyle w:val="ListParagraph"/>
              <w:numPr>
                <w:ilvl w:val="0"/>
                <w:numId w:val="2"/>
              </w:numPr>
              <w:spacing w:after="240"/>
              <w:rPr>
                <w:rFonts w:ascii="Arial" w:hAnsi="Arial"/>
                <w:sz w:val="24"/>
              </w:rPr>
            </w:pPr>
          </w:p>
        </w:tc>
        <w:tc>
          <w:tcPr>
            <w:tcW w:w="1440" w:type="dxa"/>
          </w:tcPr>
          <w:p w14:paraId="646F02F0" w14:textId="0AC42987" w:rsidR="000D0A95" w:rsidRPr="00B97F89" w:rsidRDefault="000D0A95" w:rsidP="00A00B0B">
            <w:pPr>
              <w:spacing w:after="240"/>
              <w:rPr>
                <w:rFonts w:ascii="Arial" w:hAnsi="Arial"/>
                <w:sz w:val="24"/>
              </w:rPr>
            </w:pPr>
            <w:r w:rsidRPr="00B97F89">
              <w:rPr>
                <w:rFonts w:ascii="Arial" w:hAnsi="Arial"/>
                <w:sz w:val="24"/>
              </w:rPr>
              <w:t>CDE Staff</w:t>
            </w:r>
          </w:p>
        </w:tc>
        <w:tc>
          <w:tcPr>
            <w:tcW w:w="1080" w:type="dxa"/>
          </w:tcPr>
          <w:p w14:paraId="11D091EC" w14:textId="4328A832" w:rsidR="000D0A95" w:rsidRDefault="000D0A95" w:rsidP="00A00B0B">
            <w:pPr>
              <w:spacing w:after="240"/>
              <w:rPr>
                <w:rFonts w:ascii="Arial" w:hAnsi="Arial"/>
                <w:sz w:val="24"/>
              </w:rPr>
            </w:pPr>
            <w:r>
              <w:rPr>
                <w:rFonts w:ascii="Arial" w:hAnsi="Arial"/>
                <w:sz w:val="24"/>
              </w:rPr>
              <w:t>18</w:t>
            </w:r>
          </w:p>
        </w:tc>
        <w:tc>
          <w:tcPr>
            <w:tcW w:w="7920" w:type="dxa"/>
          </w:tcPr>
          <w:p w14:paraId="097AD152" w14:textId="6FBB47F4" w:rsidR="000D0A95" w:rsidRDefault="000D0A95" w:rsidP="000D0A95">
            <w:pPr>
              <w:spacing w:after="240"/>
              <w:rPr>
                <w:rFonts w:ascii="Arial" w:hAnsi="Arial"/>
                <w:sz w:val="24"/>
              </w:rPr>
            </w:pPr>
            <w:r>
              <w:rPr>
                <w:rFonts w:ascii="Arial" w:hAnsi="Arial"/>
                <w:sz w:val="24"/>
              </w:rPr>
              <w:t>Line 377: Include a transition that sets up the purpose of Snapshot 12.2.</w:t>
            </w:r>
          </w:p>
        </w:tc>
        <w:tc>
          <w:tcPr>
            <w:tcW w:w="1890" w:type="dxa"/>
          </w:tcPr>
          <w:p w14:paraId="47BCEE50" w14:textId="4BA07FD5" w:rsidR="000D0A95" w:rsidRPr="005C7F97" w:rsidRDefault="000D0A95"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0D0A95" w:rsidRPr="002840C4" w14:paraId="51A5B970" w14:textId="77777777" w:rsidTr="00A00B0B">
        <w:trPr>
          <w:cantSplit/>
        </w:trPr>
        <w:tc>
          <w:tcPr>
            <w:tcW w:w="715" w:type="dxa"/>
          </w:tcPr>
          <w:p w14:paraId="1762CD04" w14:textId="77777777" w:rsidR="000D0A95" w:rsidRPr="00AD490B" w:rsidRDefault="000D0A95" w:rsidP="00A25F30">
            <w:pPr>
              <w:pStyle w:val="ListParagraph"/>
              <w:numPr>
                <w:ilvl w:val="0"/>
                <w:numId w:val="2"/>
              </w:numPr>
              <w:spacing w:after="240"/>
              <w:rPr>
                <w:rFonts w:ascii="Arial" w:hAnsi="Arial"/>
                <w:sz w:val="24"/>
              </w:rPr>
            </w:pPr>
          </w:p>
        </w:tc>
        <w:tc>
          <w:tcPr>
            <w:tcW w:w="1440" w:type="dxa"/>
          </w:tcPr>
          <w:p w14:paraId="445FDC8F" w14:textId="21946A32" w:rsidR="000D0A95" w:rsidRPr="006A4C84" w:rsidRDefault="000D0A95" w:rsidP="00A00B0B">
            <w:pPr>
              <w:spacing w:after="240"/>
              <w:rPr>
                <w:rFonts w:ascii="Arial" w:hAnsi="Arial"/>
                <w:sz w:val="24"/>
              </w:rPr>
            </w:pPr>
            <w:r w:rsidRPr="00B97F89">
              <w:rPr>
                <w:rFonts w:ascii="Arial" w:hAnsi="Arial"/>
                <w:sz w:val="24"/>
              </w:rPr>
              <w:t>CDE Staff</w:t>
            </w:r>
          </w:p>
        </w:tc>
        <w:tc>
          <w:tcPr>
            <w:tcW w:w="1080" w:type="dxa"/>
          </w:tcPr>
          <w:p w14:paraId="2C9D2614" w14:textId="7EAEE7E7" w:rsidR="000D0A95" w:rsidRDefault="000D0A95" w:rsidP="00A00B0B">
            <w:pPr>
              <w:spacing w:after="240"/>
              <w:rPr>
                <w:rFonts w:ascii="Arial" w:hAnsi="Arial"/>
                <w:sz w:val="24"/>
              </w:rPr>
            </w:pPr>
            <w:r>
              <w:rPr>
                <w:rFonts w:ascii="Arial" w:hAnsi="Arial"/>
                <w:sz w:val="24"/>
              </w:rPr>
              <w:t>18</w:t>
            </w:r>
          </w:p>
        </w:tc>
        <w:tc>
          <w:tcPr>
            <w:tcW w:w="7920" w:type="dxa"/>
          </w:tcPr>
          <w:p w14:paraId="23CA95B9" w14:textId="20C56A78" w:rsidR="000D0A95" w:rsidRDefault="000D0A95" w:rsidP="00F55EB1">
            <w:pPr>
              <w:spacing w:after="240"/>
              <w:rPr>
                <w:rFonts w:ascii="Arial" w:hAnsi="Arial"/>
                <w:sz w:val="24"/>
              </w:rPr>
            </w:pPr>
            <w:r>
              <w:rPr>
                <w:rFonts w:ascii="Arial" w:hAnsi="Arial"/>
                <w:sz w:val="24"/>
              </w:rPr>
              <w:t xml:space="preserve">Line 378: Expand on the explanation of the activity in the snapshot to fully explain to </w:t>
            </w:r>
            <w:r w:rsidR="006254F2">
              <w:rPr>
                <w:rFonts w:ascii="Arial" w:hAnsi="Arial"/>
                <w:sz w:val="24"/>
              </w:rPr>
              <w:t>readers what the intent is of the activities mentioned.</w:t>
            </w:r>
          </w:p>
        </w:tc>
        <w:tc>
          <w:tcPr>
            <w:tcW w:w="1890" w:type="dxa"/>
          </w:tcPr>
          <w:p w14:paraId="2DDEA67C" w14:textId="77E52991" w:rsidR="000D0A95" w:rsidRDefault="000D0A95"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0D0A95" w:rsidRPr="002840C4" w14:paraId="14707380" w14:textId="77777777" w:rsidTr="00A00B0B">
        <w:trPr>
          <w:cantSplit/>
        </w:trPr>
        <w:tc>
          <w:tcPr>
            <w:tcW w:w="715" w:type="dxa"/>
          </w:tcPr>
          <w:p w14:paraId="6B5D9B01" w14:textId="77777777" w:rsidR="000D0A95" w:rsidRPr="00AD490B" w:rsidRDefault="000D0A95" w:rsidP="00A25F30">
            <w:pPr>
              <w:pStyle w:val="ListParagraph"/>
              <w:numPr>
                <w:ilvl w:val="0"/>
                <w:numId w:val="2"/>
              </w:numPr>
              <w:spacing w:after="240"/>
              <w:rPr>
                <w:rFonts w:ascii="Arial" w:hAnsi="Arial"/>
                <w:sz w:val="24"/>
              </w:rPr>
            </w:pPr>
          </w:p>
        </w:tc>
        <w:tc>
          <w:tcPr>
            <w:tcW w:w="1440" w:type="dxa"/>
          </w:tcPr>
          <w:p w14:paraId="01105E0B" w14:textId="55BAC852" w:rsidR="000D0A95" w:rsidRPr="006A4C84" w:rsidRDefault="000D0A95" w:rsidP="00A00B0B">
            <w:pPr>
              <w:spacing w:after="240"/>
              <w:rPr>
                <w:rFonts w:ascii="Arial" w:hAnsi="Arial"/>
                <w:sz w:val="24"/>
              </w:rPr>
            </w:pPr>
            <w:r w:rsidRPr="00B97F89">
              <w:rPr>
                <w:rFonts w:ascii="Arial" w:hAnsi="Arial"/>
                <w:sz w:val="24"/>
              </w:rPr>
              <w:t>CDE Staff</w:t>
            </w:r>
          </w:p>
        </w:tc>
        <w:tc>
          <w:tcPr>
            <w:tcW w:w="1080" w:type="dxa"/>
          </w:tcPr>
          <w:p w14:paraId="6BF47607" w14:textId="3064DB6C" w:rsidR="000D0A95" w:rsidRDefault="006254F2" w:rsidP="00A00B0B">
            <w:pPr>
              <w:spacing w:after="240"/>
              <w:rPr>
                <w:rFonts w:ascii="Arial" w:hAnsi="Arial"/>
                <w:sz w:val="24"/>
              </w:rPr>
            </w:pPr>
            <w:r>
              <w:rPr>
                <w:rFonts w:ascii="Arial" w:hAnsi="Arial"/>
                <w:sz w:val="24"/>
              </w:rPr>
              <w:t>19</w:t>
            </w:r>
          </w:p>
        </w:tc>
        <w:tc>
          <w:tcPr>
            <w:tcW w:w="7920" w:type="dxa"/>
          </w:tcPr>
          <w:p w14:paraId="1C60E6ED" w14:textId="3D0A61D5" w:rsidR="000D0A95" w:rsidRDefault="006254F2" w:rsidP="006254F2">
            <w:pPr>
              <w:spacing w:after="240"/>
              <w:rPr>
                <w:rFonts w:ascii="Arial" w:hAnsi="Arial"/>
                <w:sz w:val="24"/>
              </w:rPr>
            </w:pPr>
            <w:r>
              <w:rPr>
                <w:rFonts w:ascii="Arial" w:hAnsi="Arial"/>
                <w:sz w:val="24"/>
              </w:rPr>
              <w:t>Lines 395</w:t>
            </w:r>
            <w:r w:rsidRPr="00100E48">
              <w:rPr>
                <w:rFonts w:ascii="Arial" w:hAnsi="Arial" w:cs="Arial"/>
                <w:sz w:val="24"/>
                <w:szCs w:val="24"/>
              </w:rPr>
              <w:t>–</w:t>
            </w:r>
            <w:r>
              <w:rPr>
                <w:rFonts w:ascii="Arial" w:hAnsi="Arial" w:cs="Arial"/>
                <w:sz w:val="24"/>
                <w:szCs w:val="24"/>
              </w:rPr>
              <w:t>406</w:t>
            </w:r>
            <w:r>
              <w:rPr>
                <w:rFonts w:ascii="Arial" w:hAnsi="Arial"/>
                <w:sz w:val="24"/>
              </w:rPr>
              <w:t>: Cite research to support these claims. Also, include examples to illustrate each concept and to go beyond a definition.</w:t>
            </w:r>
          </w:p>
        </w:tc>
        <w:tc>
          <w:tcPr>
            <w:tcW w:w="1890" w:type="dxa"/>
          </w:tcPr>
          <w:p w14:paraId="4C87E531" w14:textId="51B4CA61" w:rsidR="000D0A95" w:rsidRDefault="006254F2"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6254F2" w:rsidRPr="002840C4" w14:paraId="7B21A957" w14:textId="77777777" w:rsidTr="00A00B0B">
        <w:trPr>
          <w:cantSplit/>
        </w:trPr>
        <w:tc>
          <w:tcPr>
            <w:tcW w:w="715" w:type="dxa"/>
          </w:tcPr>
          <w:p w14:paraId="03A14F63" w14:textId="77777777" w:rsidR="006254F2" w:rsidRPr="00AD490B" w:rsidRDefault="006254F2" w:rsidP="00A25F30">
            <w:pPr>
              <w:pStyle w:val="ListParagraph"/>
              <w:numPr>
                <w:ilvl w:val="0"/>
                <w:numId w:val="2"/>
              </w:numPr>
              <w:spacing w:after="240"/>
              <w:rPr>
                <w:rFonts w:ascii="Arial" w:hAnsi="Arial"/>
                <w:sz w:val="24"/>
              </w:rPr>
            </w:pPr>
          </w:p>
        </w:tc>
        <w:tc>
          <w:tcPr>
            <w:tcW w:w="1440" w:type="dxa"/>
          </w:tcPr>
          <w:p w14:paraId="5E6F4581" w14:textId="114BFF45" w:rsidR="006254F2" w:rsidRPr="00B97F89" w:rsidRDefault="006254F2" w:rsidP="00A00B0B">
            <w:pPr>
              <w:spacing w:after="240"/>
              <w:rPr>
                <w:rFonts w:ascii="Arial" w:hAnsi="Arial"/>
                <w:sz w:val="24"/>
              </w:rPr>
            </w:pPr>
            <w:r w:rsidRPr="00B97F89">
              <w:rPr>
                <w:rFonts w:ascii="Arial" w:hAnsi="Arial"/>
                <w:sz w:val="24"/>
              </w:rPr>
              <w:t>CDE Staff</w:t>
            </w:r>
          </w:p>
        </w:tc>
        <w:tc>
          <w:tcPr>
            <w:tcW w:w="1080" w:type="dxa"/>
          </w:tcPr>
          <w:p w14:paraId="6DCA5D12" w14:textId="2B8CBABB" w:rsidR="006254F2" w:rsidRDefault="006254F2" w:rsidP="00A00B0B">
            <w:pPr>
              <w:spacing w:after="240"/>
              <w:rPr>
                <w:rFonts w:ascii="Arial" w:hAnsi="Arial"/>
                <w:sz w:val="24"/>
              </w:rPr>
            </w:pPr>
            <w:r>
              <w:rPr>
                <w:rFonts w:ascii="Arial" w:hAnsi="Arial"/>
                <w:sz w:val="24"/>
              </w:rPr>
              <w:t>19</w:t>
            </w:r>
          </w:p>
        </w:tc>
        <w:tc>
          <w:tcPr>
            <w:tcW w:w="7920" w:type="dxa"/>
          </w:tcPr>
          <w:p w14:paraId="07617B5F" w14:textId="6214C6A3" w:rsidR="006254F2" w:rsidRDefault="006254F2" w:rsidP="006254F2">
            <w:pPr>
              <w:spacing w:after="240"/>
              <w:rPr>
                <w:rFonts w:ascii="Arial" w:hAnsi="Arial"/>
                <w:sz w:val="24"/>
              </w:rPr>
            </w:pPr>
            <w:r>
              <w:rPr>
                <w:rFonts w:ascii="Arial" w:hAnsi="Arial"/>
                <w:sz w:val="24"/>
              </w:rPr>
              <w:t>Lines 409</w:t>
            </w:r>
            <w:r w:rsidRPr="00100E48">
              <w:rPr>
                <w:rFonts w:ascii="Arial" w:hAnsi="Arial" w:cs="Arial"/>
                <w:sz w:val="24"/>
                <w:szCs w:val="24"/>
              </w:rPr>
              <w:t>–</w:t>
            </w:r>
            <w:r>
              <w:rPr>
                <w:rFonts w:ascii="Arial" w:hAnsi="Arial" w:cs="Arial"/>
                <w:sz w:val="24"/>
                <w:szCs w:val="24"/>
              </w:rPr>
              <w:t>412</w:t>
            </w:r>
            <w:r>
              <w:rPr>
                <w:rFonts w:ascii="Arial" w:hAnsi="Arial"/>
                <w:sz w:val="24"/>
              </w:rPr>
              <w:t>: Rewrite for clarity and ensure appropriate use of “the stress” and “stress”.</w:t>
            </w:r>
          </w:p>
        </w:tc>
        <w:tc>
          <w:tcPr>
            <w:tcW w:w="1890" w:type="dxa"/>
          </w:tcPr>
          <w:p w14:paraId="41C69A7E" w14:textId="65863AC4" w:rsidR="006254F2" w:rsidRPr="005C7F97" w:rsidRDefault="006254F2"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6254F2" w:rsidRPr="002840C4" w14:paraId="0FF0D224" w14:textId="77777777" w:rsidTr="00A00B0B">
        <w:trPr>
          <w:cantSplit/>
        </w:trPr>
        <w:tc>
          <w:tcPr>
            <w:tcW w:w="715" w:type="dxa"/>
          </w:tcPr>
          <w:p w14:paraId="72A38389" w14:textId="77777777" w:rsidR="006254F2" w:rsidRPr="00AD490B" w:rsidRDefault="006254F2" w:rsidP="00A25F30">
            <w:pPr>
              <w:pStyle w:val="ListParagraph"/>
              <w:numPr>
                <w:ilvl w:val="0"/>
                <w:numId w:val="2"/>
              </w:numPr>
              <w:spacing w:after="240"/>
              <w:rPr>
                <w:rFonts w:ascii="Arial" w:hAnsi="Arial"/>
                <w:sz w:val="24"/>
              </w:rPr>
            </w:pPr>
          </w:p>
        </w:tc>
        <w:tc>
          <w:tcPr>
            <w:tcW w:w="1440" w:type="dxa"/>
          </w:tcPr>
          <w:p w14:paraId="05FA1F93" w14:textId="324F12D2" w:rsidR="006254F2" w:rsidRPr="00B97F89" w:rsidRDefault="006254F2" w:rsidP="00A00B0B">
            <w:pPr>
              <w:spacing w:after="240"/>
              <w:rPr>
                <w:rFonts w:ascii="Arial" w:hAnsi="Arial"/>
                <w:sz w:val="24"/>
              </w:rPr>
            </w:pPr>
            <w:r w:rsidRPr="00B97F89">
              <w:rPr>
                <w:rFonts w:ascii="Arial" w:hAnsi="Arial"/>
                <w:sz w:val="24"/>
              </w:rPr>
              <w:t>CDE Staff</w:t>
            </w:r>
          </w:p>
        </w:tc>
        <w:tc>
          <w:tcPr>
            <w:tcW w:w="1080" w:type="dxa"/>
          </w:tcPr>
          <w:p w14:paraId="679A072B" w14:textId="1C593883" w:rsidR="006254F2" w:rsidRDefault="006254F2" w:rsidP="00A00B0B">
            <w:pPr>
              <w:spacing w:after="240"/>
              <w:rPr>
                <w:rFonts w:ascii="Arial" w:hAnsi="Arial"/>
                <w:sz w:val="24"/>
              </w:rPr>
            </w:pPr>
            <w:r>
              <w:rPr>
                <w:rFonts w:ascii="Arial" w:hAnsi="Arial"/>
                <w:sz w:val="24"/>
              </w:rPr>
              <w:t>20</w:t>
            </w:r>
          </w:p>
        </w:tc>
        <w:tc>
          <w:tcPr>
            <w:tcW w:w="7920" w:type="dxa"/>
          </w:tcPr>
          <w:p w14:paraId="1B11E260" w14:textId="3242DF08" w:rsidR="006254F2" w:rsidRDefault="006254F2" w:rsidP="006254F2">
            <w:pPr>
              <w:spacing w:after="240"/>
              <w:rPr>
                <w:rFonts w:ascii="Arial" w:hAnsi="Arial"/>
                <w:sz w:val="24"/>
              </w:rPr>
            </w:pPr>
            <w:r>
              <w:rPr>
                <w:rFonts w:ascii="Arial" w:hAnsi="Arial"/>
                <w:sz w:val="24"/>
              </w:rPr>
              <w:t>Line 435: Revise to clarify what high fall and low fall mean.</w:t>
            </w:r>
          </w:p>
        </w:tc>
        <w:tc>
          <w:tcPr>
            <w:tcW w:w="1890" w:type="dxa"/>
          </w:tcPr>
          <w:p w14:paraId="182649FB" w14:textId="68195151" w:rsidR="006254F2" w:rsidRPr="005C7F97" w:rsidRDefault="006254F2"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6254F2" w:rsidRPr="002840C4" w14:paraId="1B545E9A" w14:textId="77777777" w:rsidTr="00A00B0B">
        <w:trPr>
          <w:cantSplit/>
        </w:trPr>
        <w:tc>
          <w:tcPr>
            <w:tcW w:w="715" w:type="dxa"/>
          </w:tcPr>
          <w:p w14:paraId="66B73B9F" w14:textId="77777777" w:rsidR="006254F2" w:rsidRPr="00AD490B" w:rsidRDefault="006254F2" w:rsidP="00A25F30">
            <w:pPr>
              <w:pStyle w:val="ListParagraph"/>
              <w:numPr>
                <w:ilvl w:val="0"/>
                <w:numId w:val="2"/>
              </w:numPr>
              <w:spacing w:after="240"/>
              <w:rPr>
                <w:rFonts w:ascii="Arial" w:hAnsi="Arial"/>
                <w:sz w:val="24"/>
              </w:rPr>
            </w:pPr>
          </w:p>
        </w:tc>
        <w:tc>
          <w:tcPr>
            <w:tcW w:w="1440" w:type="dxa"/>
          </w:tcPr>
          <w:p w14:paraId="1E773362" w14:textId="54638C65" w:rsidR="006254F2" w:rsidRPr="00B97F89" w:rsidRDefault="006254F2" w:rsidP="00A00B0B">
            <w:pPr>
              <w:spacing w:after="240"/>
              <w:rPr>
                <w:rFonts w:ascii="Arial" w:hAnsi="Arial"/>
                <w:sz w:val="24"/>
              </w:rPr>
            </w:pPr>
            <w:r w:rsidRPr="00B97F89">
              <w:rPr>
                <w:rFonts w:ascii="Arial" w:hAnsi="Arial"/>
                <w:sz w:val="24"/>
              </w:rPr>
              <w:t>CDE Staff</w:t>
            </w:r>
          </w:p>
        </w:tc>
        <w:tc>
          <w:tcPr>
            <w:tcW w:w="1080" w:type="dxa"/>
          </w:tcPr>
          <w:p w14:paraId="5DFAEA4D" w14:textId="3F19F341" w:rsidR="006254F2" w:rsidRDefault="00997343" w:rsidP="00A00B0B">
            <w:pPr>
              <w:spacing w:after="240"/>
              <w:rPr>
                <w:rFonts w:ascii="Arial" w:hAnsi="Arial"/>
                <w:sz w:val="24"/>
              </w:rPr>
            </w:pPr>
            <w:r>
              <w:rPr>
                <w:rFonts w:ascii="Arial" w:hAnsi="Arial"/>
                <w:sz w:val="24"/>
              </w:rPr>
              <w:t>23</w:t>
            </w:r>
          </w:p>
        </w:tc>
        <w:tc>
          <w:tcPr>
            <w:tcW w:w="7920" w:type="dxa"/>
          </w:tcPr>
          <w:p w14:paraId="7DFB728C" w14:textId="7B2506B2" w:rsidR="006254F2" w:rsidRDefault="00997343" w:rsidP="00997343">
            <w:pPr>
              <w:spacing w:after="240"/>
              <w:rPr>
                <w:rFonts w:ascii="Arial" w:hAnsi="Arial"/>
                <w:sz w:val="24"/>
              </w:rPr>
            </w:pPr>
            <w:r>
              <w:rPr>
                <w:rFonts w:ascii="Arial" w:hAnsi="Arial"/>
                <w:sz w:val="24"/>
              </w:rPr>
              <w:t>Line</w:t>
            </w:r>
            <w:r w:rsidR="006254F2">
              <w:rPr>
                <w:rFonts w:ascii="Arial" w:hAnsi="Arial"/>
                <w:sz w:val="24"/>
              </w:rPr>
              <w:t xml:space="preserve"> </w:t>
            </w:r>
            <w:r>
              <w:rPr>
                <w:rFonts w:ascii="Arial" w:hAnsi="Arial"/>
                <w:sz w:val="24"/>
              </w:rPr>
              <w:t>509: Revise to remove the word “effective,” as it hits the wrong tone.</w:t>
            </w:r>
          </w:p>
        </w:tc>
        <w:tc>
          <w:tcPr>
            <w:tcW w:w="1890" w:type="dxa"/>
          </w:tcPr>
          <w:p w14:paraId="32665840" w14:textId="55FD9831" w:rsidR="006254F2" w:rsidRPr="005C7F97" w:rsidRDefault="006254F2"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997343" w:rsidRPr="002840C4" w14:paraId="2B7DD4C2" w14:textId="77777777" w:rsidTr="00A00B0B">
        <w:trPr>
          <w:cantSplit/>
        </w:trPr>
        <w:tc>
          <w:tcPr>
            <w:tcW w:w="715" w:type="dxa"/>
          </w:tcPr>
          <w:p w14:paraId="6AD790E0" w14:textId="77777777" w:rsidR="00997343" w:rsidRPr="00AD490B" w:rsidRDefault="00997343" w:rsidP="00A25F30">
            <w:pPr>
              <w:pStyle w:val="ListParagraph"/>
              <w:numPr>
                <w:ilvl w:val="0"/>
                <w:numId w:val="2"/>
              </w:numPr>
              <w:spacing w:after="240"/>
              <w:rPr>
                <w:rFonts w:ascii="Arial" w:hAnsi="Arial"/>
                <w:sz w:val="24"/>
              </w:rPr>
            </w:pPr>
          </w:p>
        </w:tc>
        <w:tc>
          <w:tcPr>
            <w:tcW w:w="1440" w:type="dxa"/>
          </w:tcPr>
          <w:p w14:paraId="6ADDCB06" w14:textId="51E1B72E" w:rsidR="00997343" w:rsidRPr="00B97F89" w:rsidRDefault="00997343" w:rsidP="00A00B0B">
            <w:pPr>
              <w:spacing w:after="240"/>
              <w:rPr>
                <w:rFonts w:ascii="Arial" w:hAnsi="Arial"/>
                <w:sz w:val="24"/>
              </w:rPr>
            </w:pPr>
            <w:r w:rsidRPr="00B97F89">
              <w:rPr>
                <w:rFonts w:ascii="Arial" w:hAnsi="Arial"/>
                <w:sz w:val="24"/>
              </w:rPr>
              <w:t>CDE Staff</w:t>
            </w:r>
          </w:p>
        </w:tc>
        <w:tc>
          <w:tcPr>
            <w:tcW w:w="1080" w:type="dxa"/>
          </w:tcPr>
          <w:p w14:paraId="59C28383" w14:textId="41A439A3" w:rsidR="00997343" w:rsidRDefault="00997343" w:rsidP="00A00B0B">
            <w:pPr>
              <w:spacing w:after="240"/>
              <w:rPr>
                <w:rFonts w:ascii="Arial" w:hAnsi="Arial"/>
                <w:sz w:val="24"/>
              </w:rPr>
            </w:pPr>
            <w:r>
              <w:rPr>
                <w:rFonts w:ascii="Arial" w:hAnsi="Arial"/>
                <w:sz w:val="24"/>
              </w:rPr>
              <w:t>23</w:t>
            </w:r>
          </w:p>
        </w:tc>
        <w:tc>
          <w:tcPr>
            <w:tcW w:w="7920" w:type="dxa"/>
          </w:tcPr>
          <w:p w14:paraId="163C2CCE" w14:textId="2CAB75F4" w:rsidR="00997343" w:rsidRDefault="00997343" w:rsidP="00997343">
            <w:pPr>
              <w:spacing w:after="240"/>
              <w:rPr>
                <w:rFonts w:ascii="Arial" w:hAnsi="Arial"/>
                <w:sz w:val="24"/>
              </w:rPr>
            </w:pPr>
            <w:r>
              <w:rPr>
                <w:rFonts w:ascii="Arial" w:hAnsi="Arial"/>
                <w:sz w:val="24"/>
              </w:rPr>
              <w:t>Line 5</w:t>
            </w:r>
            <w:r>
              <w:rPr>
                <w:rFonts w:ascii="Arial" w:hAnsi="Arial" w:cs="Arial"/>
                <w:sz w:val="24"/>
                <w:szCs w:val="24"/>
              </w:rPr>
              <w:t>12</w:t>
            </w:r>
            <w:r>
              <w:rPr>
                <w:rFonts w:ascii="Arial" w:hAnsi="Arial"/>
                <w:sz w:val="24"/>
              </w:rPr>
              <w:t>: Remove “one and”.</w:t>
            </w:r>
          </w:p>
        </w:tc>
        <w:tc>
          <w:tcPr>
            <w:tcW w:w="1890" w:type="dxa"/>
          </w:tcPr>
          <w:p w14:paraId="1D8FAA1D" w14:textId="36C185DF" w:rsidR="00997343" w:rsidRPr="005C7F97" w:rsidRDefault="00997343" w:rsidP="00A00B0B">
            <w:pPr>
              <w:spacing w:after="240"/>
              <w:rPr>
                <w:rFonts w:ascii="Arial" w:hAnsi="Arial" w:cs="Arial"/>
                <w:bCs/>
                <w:color w:val="000000"/>
                <w:sz w:val="24"/>
              </w:rPr>
            </w:pPr>
            <w:r>
              <w:rPr>
                <w:rFonts w:ascii="Arial" w:hAnsi="Arial" w:cs="Arial"/>
                <w:bCs/>
                <w:color w:val="000000"/>
                <w:sz w:val="24"/>
              </w:rPr>
              <w:t>Recommended</w:t>
            </w:r>
          </w:p>
        </w:tc>
      </w:tr>
      <w:tr w:rsidR="00997343" w:rsidRPr="002840C4" w14:paraId="0968F663" w14:textId="77777777" w:rsidTr="00A00B0B">
        <w:trPr>
          <w:cantSplit/>
        </w:trPr>
        <w:tc>
          <w:tcPr>
            <w:tcW w:w="715" w:type="dxa"/>
          </w:tcPr>
          <w:p w14:paraId="7D8DDD17" w14:textId="77777777" w:rsidR="00997343" w:rsidRPr="00AD490B" w:rsidRDefault="00997343" w:rsidP="00A25F30">
            <w:pPr>
              <w:pStyle w:val="ListParagraph"/>
              <w:numPr>
                <w:ilvl w:val="0"/>
                <w:numId w:val="2"/>
              </w:numPr>
              <w:spacing w:after="240"/>
              <w:rPr>
                <w:rFonts w:ascii="Arial" w:hAnsi="Arial"/>
                <w:sz w:val="24"/>
              </w:rPr>
            </w:pPr>
          </w:p>
        </w:tc>
        <w:tc>
          <w:tcPr>
            <w:tcW w:w="1440" w:type="dxa"/>
          </w:tcPr>
          <w:p w14:paraId="4667BBB5" w14:textId="5B3D35F4" w:rsidR="00997343" w:rsidRPr="00B97F89" w:rsidRDefault="00997343" w:rsidP="00A00B0B">
            <w:pPr>
              <w:spacing w:after="240"/>
              <w:rPr>
                <w:rFonts w:ascii="Arial" w:hAnsi="Arial"/>
                <w:sz w:val="24"/>
              </w:rPr>
            </w:pPr>
            <w:r w:rsidRPr="00B97F89">
              <w:rPr>
                <w:rFonts w:ascii="Arial" w:hAnsi="Arial"/>
                <w:sz w:val="24"/>
              </w:rPr>
              <w:t>CDE Staff</w:t>
            </w:r>
          </w:p>
        </w:tc>
        <w:tc>
          <w:tcPr>
            <w:tcW w:w="1080" w:type="dxa"/>
          </w:tcPr>
          <w:p w14:paraId="1498EE71" w14:textId="2F2A183E" w:rsidR="00997343" w:rsidRDefault="00997343" w:rsidP="00A00B0B">
            <w:pPr>
              <w:spacing w:after="240"/>
              <w:rPr>
                <w:rFonts w:ascii="Arial" w:hAnsi="Arial"/>
                <w:sz w:val="24"/>
              </w:rPr>
            </w:pPr>
            <w:r>
              <w:rPr>
                <w:rFonts w:ascii="Arial" w:hAnsi="Arial"/>
                <w:sz w:val="24"/>
              </w:rPr>
              <w:t>23</w:t>
            </w:r>
          </w:p>
        </w:tc>
        <w:tc>
          <w:tcPr>
            <w:tcW w:w="7920" w:type="dxa"/>
          </w:tcPr>
          <w:p w14:paraId="4A0016CE" w14:textId="704C4A0A" w:rsidR="00997343" w:rsidRDefault="00997343" w:rsidP="00997343">
            <w:pPr>
              <w:spacing w:after="240"/>
              <w:rPr>
                <w:rFonts w:ascii="Arial" w:hAnsi="Arial"/>
                <w:sz w:val="24"/>
              </w:rPr>
            </w:pPr>
            <w:r>
              <w:rPr>
                <w:rFonts w:ascii="Arial" w:hAnsi="Arial"/>
                <w:sz w:val="24"/>
              </w:rPr>
              <w:t>Line 527: Start the sentence with “the”.</w:t>
            </w:r>
          </w:p>
        </w:tc>
        <w:tc>
          <w:tcPr>
            <w:tcW w:w="1890" w:type="dxa"/>
          </w:tcPr>
          <w:p w14:paraId="0077A7B2" w14:textId="4646F4F1" w:rsidR="00997343" w:rsidRPr="005C7F97" w:rsidRDefault="00997343" w:rsidP="00A00B0B">
            <w:pPr>
              <w:spacing w:after="240"/>
              <w:rPr>
                <w:rFonts w:ascii="Arial" w:hAnsi="Arial" w:cs="Arial"/>
                <w:bCs/>
                <w:color w:val="000000"/>
                <w:sz w:val="24"/>
              </w:rPr>
            </w:pPr>
            <w:r>
              <w:rPr>
                <w:rFonts w:ascii="Arial" w:hAnsi="Arial" w:cs="Arial"/>
                <w:bCs/>
                <w:color w:val="000000"/>
                <w:sz w:val="24"/>
              </w:rPr>
              <w:t>Recommended</w:t>
            </w:r>
          </w:p>
        </w:tc>
      </w:tr>
      <w:tr w:rsidR="00997343" w:rsidRPr="002840C4" w14:paraId="0C7098BE" w14:textId="77777777" w:rsidTr="00A00B0B">
        <w:trPr>
          <w:cantSplit/>
        </w:trPr>
        <w:tc>
          <w:tcPr>
            <w:tcW w:w="715" w:type="dxa"/>
          </w:tcPr>
          <w:p w14:paraId="04942880" w14:textId="77777777" w:rsidR="00997343" w:rsidRPr="00AD490B" w:rsidRDefault="00997343" w:rsidP="00A25F30">
            <w:pPr>
              <w:pStyle w:val="ListParagraph"/>
              <w:numPr>
                <w:ilvl w:val="0"/>
                <w:numId w:val="2"/>
              </w:numPr>
              <w:spacing w:after="240"/>
              <w:rPr>
                <w:rFonts w:ascii="Arial" w:hAnsi="Arial"/>
                <w:sz w:val="24"/>
              </w:rPr>
            </w:pPr>
          </w:p>
        </w:tc>
        <w:tc>
          <w:tcPr>
            <w:tcW w:w="1440" w:type="dxa"/>
          </w:tcPr>
          <w:p w14:paraId="42E2616F" w14:textId="564BAE1A" w:rsidR="00997343" w:rsidRPr="00B97F89" w:rsidRDefault="00997343" w:rsidP="00A00B0B">
            <w:pPr>
              <w:spacing w:after="240"/>
              <w:rPr>
                <w:rFonts w:ascii="Arial" w:hAnsi="Arial"/>
                <w:sz w:val="24"/>
              </w:rPr>
            </w:pPr>
            <w:r w:rsidRPr="00B97F89">
              <w:rPr>
                <w:rFonts w:ascii="Arial" w:hAnsi="Arial"/>
                <w:sz w:val="24"/>
              </w:rPr>
              <w:t>CDE Staff</w:t>
            </w:r>
          </w:p>
        </w:tc>
        <w:tc>
          <w:tcPr>
            <w:tcW w:w="1080" w:type="dxa"/>
          </w:tcPr>
          <w:p w14:paraId="01C0BC3D" w14:textId="59BF3DEB" w:rsidR="00997343" w:rsidRDefault="00997343" w:rsidP="00A00B0B">
            <w:pPr>
              <w:spacing w:after="240"/>
              <w:rPr>
                <w:rFonts w:ascii="Arial" w:hAnsi="Arial"/>
                <w:sz w:val="24"/>
              </w:rPr>
            </w:pPr>
            <w:r>
              <w:rPr>
                <w:rFonts w:ascii="Arial" w:hAnsi="Arial"/>
                <w:sz w:val="24"/>
              </w:rPr>
              <w:t>23</w:t>
            </w:r>
          </w:p>
        </w:tc>
        <w:tc>
          <w:tcPr>
            <w:tcW w:w="7920" w:type="dxa"/>
          </w:tcPr>
          <w:p w14:paraId="5A022CA0" w14:textId="131B7731" w:rsidR="00997343" w:rsidRDefault="00997343" w:rsidP="00997343">
            <w:pPr>
              <w:spacing w:after="240"/>
              <w:rPr>
                <w:rFonts w:ascii="Arial" w:hAnsi="Arial"/>
                <w:sz w:val="24"/>
              </w:rPr>
            </w:pPr>
            <w:r>
              <w:rPr>
                <w:rFonts w:ascii="Arial" w:hAnsi="Arial"/>
                <w:sz w:val="24"/>
              </w:rPr>
              <w:t>Line 529: Change “many a book” to “more than one book”.</w:t>
            </w:r>
          </w:p>
        </w:tc>
        <w:tc>
          <w:tcPr>
            <w:tcW w:w="1890" w:type="dxa"/>
          </w:tcPr>
          <w:p w14:paraId="2076E65F" w14:textId="353455DB" w:rsidR="00997343" w:rsidRPr="005C7F97" w:rsidRDefault="00997343" w:rsidP="00A00B0B">
            <w:pPr>
              <w:spacing w:after="240"/>
              <w:rPr>
                <w:rFonts w:ascii="Arial" w:hAnsi="Arial" w:cs="Arial"/>
                <w:bCs/>
                <w:color w:val="000000"/>
                <w:sz w:val="24"/>
              </w:rPr>
            </w:pPr>
            <w:r>
              <w:rPr>
                <w:rFonts w:ascii="Arial" w:hAnsi="Arial" w:cs="Arial"/>
                <w:bCs/>
                <w:color w:val="000000"/>
                <w:sz w:val="24"/>
              </w:rPr>
              <w:t>Recommended</w:t>
            </w:r>
          </w:p>
        </w:tc>
      </w:tr>
      <w:tr w:rsidR="00997343" w:rsidRPr="002840C4" w14:paraId="6EC0BA14" w14:textId="77777777" w:rsidTr="00A00B0B">
        <w:trPr>
          <w:cantSplit/>
        </w:trPr>
        <w:tc>
          <w:tcPr>
            <w:tcW w:w="715" w:type="dxa"/>
          </w:tcPr>
          <w:p w14:paraId="586043E2" w14:textId="77777777" w:rsidR="00997343" w:rsidRPr="00AD490B" w:rsidRDefault="00997343" w:rsidP="00A25F30">
            <w:pPr>
              <w:pStyle w:val="ListParagraph"/>
              <w:numPr>
                <w:ilvl w:val="0"/>
                <w:numId w:val="2"/>
              </w:numPr>
              <w:spacing w:after="240"/>
              <w:rPr>
                <w:rFonts w:ascii="Arial" w:hAnsi="Arial"/>
                <w:sz w:val="24"/>
              </w:rPr>
            </w:pPr>
          </w:p>
        </w:tc>
        <w:tc>
          <w:tcPr>
            <w:tcW w:w="1440" w:type="dxa"/>
          </w:tcPr>
          <w:p w14:paraId="00191E01" w14:textId="3062FAD5" w:rsidR="00997343" w:rsidRPr="00B97F89" w:rsidRDefault="00997343" w:rsidP="00A00B0B">
            <w:pPr>
              <w:spacing w:after="240"/>
              <w:rPr>
                <w:rFonts w:ascii="Arial" w:hAnsi="Arial"/>
                <w:sz w:val="24"/>
              </w:rPr>
            </w:pPr>
            <w:r w:rsidRPr="00B97F89">
              <w:rPr>
                <w:rFonts w:ascii="Arial" w:hAnsi="Arial"/>
                <w:sz w:val="24"/>
              </w:rPr>
              <w:t>CDE Staff</w:t>
            </w:r>
          </w:p>
        </w:tc>
        <w:tc>
          <w:tcPr>
            <w:tcW w:w="1080" w:type="dxa"/>
          </w:tcPr>
          <w:p w14:paraId="5EA0CB3A" w14:textId="29D47E2D" w:rsidR="00997343" w:rsidRDefault="00B562A1" w:rsidP="00A00B0B">
            <w:pPr>
              <w:spacing w:after="240"/>
              <w:rPr>
                <w:rFonts w:ascii="Arial" w:hAnsi="Arial"/>
                <w:sz w:val="24"/>
              </w:rPr>
            </w:pPr>
            <w:r>
              <w:rPr>
                <w:rFonts w:ascii="Arial" w:hAnsi="Arial"/>
                <w:sz w:val="24"/>
              </w:rPr>
              <w:t>23</w:t>
            </w:r>
          </w:p>
        </w:tc>
        <w:tc>
          <w:tcPr>
            <w:tcW w:w="7920" w:type="dxa"/>
          </w:tcPr>
          <w:p w14:paraId="59A1591F" w14:textId="5E2AE655" w:rsidR="00997343" w:rsidRDefault="00B562A1" w:rsidP="00B562A1">
            <w:pPr>
              <w:spacing w:after="240"/>
              <w:rPr>
                <w:rFonts w:ascii="Arial" w:hAnsi="Arial"/>
                <w:sz w:val="24"/>
              </w:rPr>
            </w:pPr>
            <w:r>
              <w:rPr>
                <w:rFonts w:ascii="Arial" w:hAnsi="Arial"/>
                <w:sz w:val="24"/>
              </w:rPr>
              <w:t>Line</w:t>
            </w:r>
            <w:r w:rsidR="00997343">
              <w:rPr>
                <w:rFonts w:ascii="Arial" w:hAnsi="Arial"/>
                <w:sz w:val="24"/>
              </w:rPr>
              <w:t xml:space="preserve"> </w:t>
            </w:r>
            <w:r>
              <w:rPr>
                <w:rFonts w:ascii="Arial" w:hAnsi="Arial"/>
                <w:sz w:val="24"/>
              </w:rPr>
              <w:t>530</w:t>
            </w:r>
            <w:r w:rsidR="00997343">
              <w:rPr>
                <w:rFonts w:ascii="Arial" w:hAnsi="Arial"/>
                <w:sz w:val="24"/>
              </w:rPr>
              <w:t xml:space="preserve">: </w:t>
            </w:r>
            <w:r>
              <w:rPr>
                <w:rFonts w:ascii="Arial" w:hAnsi="Arial"/>
                <w:sz w:val="24"/>
              </w:rPr>
              <w:t xml:space="preserve">Clarify what </w:t>
            </w:r>
            <w:r w:rsidR="00997343">
              <w:rPr>
                <w:rFonts w:ascii="Arial" w:hAnsi="Arial"/>
                <w:sz w:val="24"/>
              </w:rPr>
              <w:t>“</w:t>
            </w:r>
            <w:r>
              <w:rPr>
                <w:rFonts w:ascii="Arial" w:hAnsi="Arial"/>
                <w:sz w:val="24"/>
              </w:rPr>
              <w:t>they</w:t>
            </w:r>
            <w:r w:rsidR="00997343">
              <w:rPr>
                <w:rFonts w:ascii="Arial" w:hAnsi="Arial"/>
                <w:sz w:val="24"/>
              </w:rPr>
              <w:t>”</w:t>
            </w:r>
            <w:r>
              <w:rPr>
                <w:rFonts w:ascii="Arial" w:hAnsi="Arial"/>
                <w:sz w:val="24"/>
              </w:rPr>
              <w:t xml:space="preserve"> refers to</w:t>
            </w:r>
            <w:r w:rsidR="00997343">
              <w:rPr>
                <w:rFonts w:ascii="Arial" w:hAnsi="Arial"/>
                <w:sz w:val="24"/>
              </w:rPr>
              <w:t>.</w:t>
            </w:r>
          </w:p>
        </w:tc>
        <w:tc>
          <w:tcPr>
            <w:tcW w:w="1890" w:type="dxa"/>
          </w:tcPr>
          <w:p w14:paraId="1DE4D4B4" w14:textId="4424FDD0" w:rsidR="00997343" w:rsidRPr="005C7F97" w:rsidRDefault="00B562A1" w:rsidP="00A00B0B">
            <w:pPr>
              <w:spacing w:after="240"/>
              <w:rPr>
                <w:rFonts w:ascii="Arial" w:hAnsi="Arial" w:cs="Arial"/>
                <w:bCs/>
                <w:color w:val="000000"/>
                <w:sz w:val="24"/>
              </w:rPr>
            </w:pPr>
            <w:r>
              <w:rPr>
                <w:rFonts w:ascii="Arial" w:hAnsi="Arial" w:cs="Arial"/>
                <w:bCs/>
                <w:color w:val="000000"/>
                <w:sz w:val="24"/>
              </w:rPr>
              <w:t>Recommended</w:t>
            </w:r>
          </w:p>
        </w:tc>
      </w:tr>
      <w:tr w:rsidR="00997343" w:rsidRPr="002840C4" w14:paraId="339C4E85" w14:textId="77777777" w:rsidTr="00A00B0B">
        <w:trPr>
          <w:cantSplit/>
        </w:trPr>
        <w:tc>
          <w:tcPr>
            <w:tcW w:w="715" w:type="dxa"/>
          </w:tcPr>
          <w:p w14:paraId="5244F724" w14:textId="77777777" w:rsidR="00997343" w:rsidRPr="00AD490B" w:rsidRDefault="00997343" w:rsidP="00A25F30">
            <w:pPr>
              <w:pStyle w:val="ListParagraph"/>
              <w:numPr>
                <w:ilvl w:val="0"/>
                <w:numId w:val="2"/>
              </w:numPr>
              <w:spacing w:after="240"/>
              <w:rPr>
                <w:rFonts w:ascii="Arial" w:hAnsi="Arial"/>
                <w:sz w:val="24"/>
              </w:rPr>
            </w:pPr>
          </w:p>
        </w:tc>
        <w:tc>
          <w:tcPr>
            <w:tcW w:w="1440" w:type="dxa"/>
          </w:tcPr>
          <w:p w14:paraId="3AC9F8B8" w14:textId="603D799F" w:rsidR="00997343" w:rsidRPr="00B97F89" w:rsidRDefault="00997343" w:rsidP="00A00B0B">
            <w:pPr>
              <w:spacing w:after="240"/>
              <w:rPr>
                <w:rFonts w:ascii="Arial" w:hAnsi="Arial"/>
                <w:sz w:val="24"/>
              </w:rPr>
            </w:pPr>
            <w:r w:rsidRPr="00B97F89">
              <w:rPr>
                <w:rFonts w:ascii="Arial" w:hAnsi="Arial"/>
                <w:sz w:val="24"/>
              </w:rPr>
              <w:t>CDE Staff</w:t>
            </w:r>
          </w:p>
        </w:tc>
        <w:tc>
          <w:tcPr>
            <w:tcW w:w="1080" w:type="dxa"/>
          </w:tcPr>
          <w:p w14:paraId="7157801C" w14:textId="5DC09577" w:rsidR="00997343" w:rsidRDefault="00B562A1" w:rsidP="00A00B0B">
            <w:pPr>
              <w:spacing w:after="240"/>
              <w:rPr>
                <w:rFonts w:ascii="Arial" w:hAnsi="Arial"/>
                <w:sz w:val="24"/>
              </w:rPr>
            </w:pPr>
            <w:r>
              <w:rPr>
                <w:rFonts w:ascii="Arial" w:hAnsi="Arial"/>
                <w:sz w:val="24"/>
              </w:rPr>
              <w:t>24</w:t>
            </w:r>
          </w:p>
        </w:tc>
        <w:tc>
          <w:tcPr>
            <w:tcW w:w="7920" w:type="dxa"/>
          </w:tcPr>
          <w:p w14:paraId="44DAA723" w14:textId="3E92634F" w:rsidR="00997343" w:rsidRDefault="00997343" w:rsidP="00B562A1">
            <w:pPr>
              <w:spacing w:after="240"/>
              <w:rPr>
                <w:rFonts w:ascii="Arial" w:hAnsi="Arial"/>
                <w:sz w:val="24"/>
              </w:rPr>
            </w:pPr>
            <w:r>
              <w:rPr>
                <w:rFonts w:ascii="Arial" w:hAnsi="Arial"/>
                <w:sz w:val="24"/>
              </w:rPr>
              <w:t xml:space="preserve">Lines </w:t>
            </w:r>
            <w:r w:rsidR="00B562A1">
              <w:rPr>
                <w:rFonts w:ascii="Arial" w:hAnsi="Arial"/>
                <w:sz w:val="24"/>
              </w:rPr>
              <w:t>543</w:t>
            </w:r>
            <w:r w:rsidRPr="00100E48">
              <w:rPr>
                <w:rFonts w:ascii="Arial" w:hAnsi="Arial" w:cs="Arial"/>
                <w:sz w:val="24"/>
                <w:szCs w:val="24"/>
              </w:rPr>
              <w:t>–</w:t>
            </w:r>
            <w:r w:rsidR="00B562A1">
              <w:rPr>
                <w:rFonts w:ascii="Arial" w:hAnsi="Arial" w:cs="Arial"/>
                <w:sz w:val="24"/>
                <w:szCs w:val="24"/>
              </w:rPr>
              <w:t>545</w:t>
            </w:r>
            <w:r>
              <w:rPr>
                <w:rFonts w:ascii="Arial" w:hAnsi="Arial"/>
                <w:sz w:val="24"/>
              </w:rPr>
              <w:t xml:space="preserve">: </w:t>
            </w:r>
            <w:r w:rsidR="00B562A1">
              <w:rPr>
                <w:rFonts w:ascii="Arial" w:hAnsi="Arial"/>
                <w:sz w:val="24"/>
              </w:rPr>
              <w:t>Add language to clarify that affixed encompass prefixes, infixes, and suffixes</w:t>
            </w:r>
            <w:r>
              <w:rPr>
                <w:rFonts w:ascii="Arial" w:hAnsi="Arial"/>
                <w:sz w:val="24"/>
              </w:rPr>
              <w:t>.</w:t>
            </w:r>
          </w:p>
        </w:tc>
        <w:tc>
          <w:tcPr>
            <w:tcW w:w="1890" w:type="dxa"/>
          </w:tcPr>
          <w:p w14:paraId="134AB206" w14:textId="72A03828" w:rsidR="00997343" w:rsidRPr="005C7F97" w:rsidRDefault="00997343"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B562A1" w:rsidRPr="002840C4" w14:paraId="4418A25A" w14:textId="77777777" w:rsidTr="00A00B0B">
        <w:trPr>
          <w:cantSplit/>
        </w:trPr>
        <w:tc>
          <w:tcPr>
            <w:tcW w:w="715" w:type="dxa"/>
          </w:tcPr>
          <w:p w14:paraId="53858146" w14:textId="77777777" w:rsidR="00B562A1" w:rsidRPr="00AD490B" w:rsidRDefault="00B562A1" w:rsidP="00A25F30">
            <w:pPr>
              <w:pStyle w:val="ListParagraph"/>
              <w:numPr>
                <w:ilvl w:val="0"/>
                <w:numId w:val="2"/>
              </w:numPr>
              <w:spacing w:after="240"/>
              <w:rPr>
                <w:rFonts w:ascii="Arial" w:hAnsi="Arial"/>
                <w:sz w:val="24"/>
              </w:rPr>
            </w:pPr>
          </w:p>
        </w:tc>
        <w:tc>
          <w:tcPr>
            <w:tcW w:w="1440" w:type="dxa"/>
          </w:tcPr>
          <w:p w14:paraId="43BD42F4" w14:textId="5DE7B72B" w:rsidR="00B562A1" w:rsidRPr="00B97F89" w:rsidRDefault="00B562A1" w:rsidP="00A00B0B">
            <w:pPr>
              <w:spacing w:after="240"/>
              <w:rPr>
                <w:rFonts w:ascii="Arial" w:hAnsi="Arial"/>
                <w:sz w:val="24"/>
              </w:rPr>
            </w:pPr>
            <w:r w:rsidRPr="00B97F89">
              <w:rPr>
                <w:rFonts w:ascii="Arial" w:hAnsi="Arial"/>
                <w:sz w:val="24"/>
              </w:rPr>
              <w:t>CDE Staff</w:t>
            </w:r>
          </w:p>
        </w:tc>
        <w:tc>
          <w:tcPr>
            <w:tcW w:w="1080" w:type="dxa"/>
          </w:tcPr>
          <w:p w14:paraId="4EBE7364" w14:textId="20FAA548" w:rsidR="00B562A1" w:rsidRDefault="00B562A1" w:rsidP="00A00B0B">
            <w:pPr>
              <w:spacing w:after="240"/>
              <w:rPr>
                <w:rFonts w:ascii="Arial" w:hAnsi="Arial"/>
                <w:sz w:val="24"/>
              </w:rPr>
            </w:pPr>
            <w:r>
              <w:rPr>
                <w:rFonts w:ascii="Arial" w:hAnsi="Arial"/>
                <w:sz w:val="24"/>
              </w:rPr>
              <w:t>24</w:t>
            </w:r>
          </w:p>
        </w:tc>
        <w:tc>
          <w:tcPr>
            <w:tcW w:w="7920" w:type="dxa"/>
          </w:tcPr>
          <w:p w14:paraId="7B5D9A9E" w14:textId="31A509EB" w:rsidR="00B562A1" w:rsidRDefault="00B562A1" w:rsidP="00B562A1">
            <w:pPr>
              <w:spacing w:after="240"/>
              <w:rPr>
                <w:rFonts w:ascii="Arial" w:hAnsi="Arial"/>
                <w:sz w:val="24"/>
              </w:rPr>
            </w:pPr>
            <w:r>
              <w:rPr>
                <w:rFonts w:ascii="Arial" w:hAnsi="Arial"/>
                <w:sz w:val="24"/>
              </w:rPr>
              <w:t>Line 554: Add sample infix for English and fill in entire row. Also, expand with additional examples, as the current version confounds more than it clarifies.</w:t>
            </w:r>
          </w:p>
        </w:tc>
        <w:tc>
          <w:tcPr>
            <w:tcW w:w="1890" w:type="dxa"/>
          </w:tcPr>
          <w:p w14:paraId="510190B0" w14:textId="618B5CD9" w:rsidR="00B562A1" w:rsidRPr="005C7F97" w:rsidRDefault="00B562A1"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B562A1" w:rsidRPr="002840C4" w14:paraId="3F0F7A01" w14:textId="77777777" w:rsidTr="00A00B0B">
        <w:trPr>
          <w:cantSplit/>
        </w:trPr>
        <w:tc>
          <w:tcPr>
            <w:tcW w:w="715" w:type="dxa"/>
          </w:tcPr>
          <w:p w14:paraId="24648857" w14:textId="77777777" w:rsidR="00B562A1" w:rsidRPr="00AD490B" w:rsidRDefault="00B562A1" w:rsidP="00A25F30">
            <w:pPr>
              <w:pStyle w:val="ListParagraph"/>
              <w:numPr>
                <w:ilvl w:val="0"/>
                <w:numId w:val="2"/>
              </w:numPr>
              <w:spacing w:after="240"/>
              <w:rPr>
                <w:rFonts w:ascii="Arial" w:hAnsi="Arial"/>
                <w:sz w:val="24"/>
              </w:rPr>
            </w:pPr>
          </w:p>
        </w:tc>
        <w:tc>
          <w:tcPr>
            <w:tcW w:w="1440" w:type="dxa"/>
          </w:tcPr>
          <w:p w14:paraId="3FCF2C6D" w14:textId="3A75D756" w:rsidR="00B562A1" w:rsidRPr="00B97F89" w:rsidRDefault="00B562A1" w:rsidP="00A00B0B">
            <w:pPr>
              <w:spacing w:after="240"/>
              <w:rPr>
                <w:rFonts w:ascii="Arial" w:hAnsi="Arial"/>
                <w:sz w:val="24"/>
              </w:rPr>
            </w:pPr>
            <w:r w:rsidRPr="00B97F89">
              <w:rPr>
                <w:rFonts w:ascii="Arial" w:hAnsi="Arial"/>
                <w:sz w:val="24"/>
              </w:rPr>
              <w:t>CDE Staff</w:t>
            </w:r>
          </w:p>
        </w:tc>
        <w:tc>
          <w:tcPr>
            <w:tcW w:w="1080" w:type="dxa"/>
          </w:tcPr>
          <w:p w14:paraId="09E81BA1" w14:textId="12053B87" w:rsidR="00B562A1" w:rsidRDefault="001A4E7A" w:rsidP="00A00B0B">
            <w:pPr>
              <w:spacing w:after="240"/>
              <w:rPr>
                <w:rFonts w:ascii="Arial" w:hAnsi="Arial"/>
                <w:sz w:val="24"/>
              </w:rPr>
            </w:pPr>
            <w:r>
              <w:rPr>
                <w:rFonts w:ascii="Arial" w:hAnsi="Arial"/>
                <w:sz w:val="24"/>
              </w:rPr>
              <w:t>25</w:t>
            </w:r>
          </w:p>
        </w:tc>
        <w:tc>
          <w:tcPr>
            <w:tcW w:w="7920" w:type="dxa"/>
          </w:tcPr>
          <w:p w14:paraId="2878B4A6" w14:textId="1E47F3DF" w:rsidR="00B562A1" w:rsidRDefault="001A4E7A" w:rsidP="001A4E7A">
            <w:pPr>
              <w:spacing w:after="240"/>
              <w:rPr>
                <w:rFonts w:ascii="Arial" w:hAnsi="Arial"/>
                <w:sz w:val="24"/>
              </w:rPr>
            </w:pPr>
            <w:r>
              <w:rPr>
                <w:rFonts w:ascii="Arial" w:hAnsi="Arial"/>
                <w:sz w:val="24"/>
              </w:rPr>
              <w:t>Line</w:t>
            </w:r>
            <w:r w:rsidR="00B562A1">
              <w:rPr>
                <w:rFonts w:ascii="Arial" w:hAnsi="Arial"/>
                <w:sz w:val="24"/>
              </w:rPr>
              <w:t xml:space="preserve"> </w:t>
            </w:r>
            <w:r>
              <w:rPr>
                <w:rFonts w:ascii="Arial" w:hAnsi="Arial"/>
                <w:sz w:val="24"/>
              </w:rPr>
              <w:t>558</w:t>
            </w:r>
            <w:r w:rsidR="00B562A1">
              <w:rPr>
                <w:rFonts w:ascii="Arial" w:hAnsi="Arial"/>
                <w:sz w:val="24"/>
              </w:rPr>
              <w:t xml:space="preserve">: </w:t>
            </w:r>
            <w:r>
              <w:rPr>
                <w:rFonts w:ascii="Arial" w:hAnsi="Arial"/>
                <w:sz w:val="24"/>
              </w:rPr>
              <w:t>Revise</w:t>
            </w:r>
            <w:r w:rsidR="00B562A1">
              <w:rPr>
                <w:rFonts w:ascii="Arial" w:hAnsi="Arial"/>
                <w:sz w:val="24"/>
              </w:rPr>
              <w:t xml:space="preserve"> </w:t>
            </w:r>
            <w:r>
              <w:rPr>
                <w:rFonts w:ascii="Arial" w:hAnsi="Arial"/>
                <w:sz w:val="24"/>
              </w:rPr>
              <w:t xml:space="preserve">Figure 12.19 </w:t>
            </w:r>
            <w:r w:rsidR="00B562A1">
              <w:rPr>
                <w:rFonts w:ascii="Arial" w:hAnsi="Arial"/>
                <w:sz w:val="24"/>
              </w:rPr>
              <w:t xml:space="preserve">for </w:t>
            </w:r>
            <w:r>
              <w:rPr>
                <w:rFonts w:ascii="Arial" w:hAnsi="Arial"/>
                <w:sz w:val="24"/>
              </w:rPr>
              <w:t>accuracy.</w:t>
            </w:r>
            <w:r w:rsidR="00B562A1">
              <w:rPr>
                <w:rFonts w:ascii="Arial" w:hAnsi="Arial"/>
                <w:sz w:val="24"/>
              </w:rPr>
              <w:t xml:space="preserve"> </w:t>
            </w:r>
            <w:r>
              <w:rPr>
                <w:rFonts w:ascii="Arial" w:hAnsi="Arial"/>
                <w:sz w:val="24"/>
              </w:rPr>
              <w:t>The suffix</w:t>
            </w:r>
            <w:r w:rsidR="00B562A1">
              <w:rPr>
                <w:rFonts w:ascii="Arial" w:hAnsi="Arial"/>
                <w:sz w:val="24"/>
              </w:rPr>
              <w:t xml:space="preserve"> “</w:t>
            </w:r>
            <w:r>
              <w:rPr>
                <w:rFonts w:ascii="Arial" w:hAnsi="Arial"/>
                <w:sz w:val="24"/>
              </w:rPr>
              <w:t>-n</w:t>
            </w:r>
            <w:r w:rsidR="00B562A1">
              <w:rPr>
                <w:rFonts w:ascii="Arial" w:hAnsi="Arial"/>
                <w:sz w:val="24"/>
              </w:rPr>
              <w:t xml:space="preserve">ess” </w:t>
            </w:r>
            <w:r>
              <w:rPr>
                <w:rFonts w:ascii="Arial" w:hAnsi="Arial"/>
                <w:sz w:val="24"/>
              </w:rPr>
              <w:t>does not mean</w:t>
            </w:r>
            <w:r w:rsidR="00B562A1">
              <w:rPr>
                <w:rFonts w:ascii="Arial" w:hAnsi="Arial"/>
                <w:sz w:val="24"/>
              </w:rPr>
              <w:t xml:space="preserve"> “</w:t>
            </w:r>
            <w:r>
              <w:rPr>
                <w:rFonts w:ascii="Arial" w:hAnsi="Arial"/>
                <w:sz w:val="24"/>
              </w:rPr>
              <w:t>Nouns from adjective</w:t>
            </w:r>
            <w:r w:rsidR="00B562A1">
              <w:rPr>
                <w:rFonts w:ascii="Arial" w:hAnsi="Arial"/>
                <w:sz w:val="24"/>
              </w:rPr>
              <w:t>”.</w:t>
            </w:r>
          </w:p>
        </w:tc>
        <w:tc>
          <w:tcPr>
            <w:tcW w:w="1890" w:type="dxa"/>
          </w:tcPr>
          <w:p w14:paraId="39B710E2" w14:textId="49F5833A" w:rsidR="00B562A1" w:rsidRPr="005C7F97" w:rsidRDefault="00B562A1"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B562A1" w:rsidRPr="002840C4" w14:paraId="3CC6D3E8" w14:textId="77777777" w:rsidTr="00A00B0B">
        <w:trPr>
          <w:cantSplit/>
        </w:trPr>
        <w:tc>
          <w:tcPr>
            <w:tcW w:w="715" w:type="dxa"/>
          </w:tcPr>
          <w:p w14:paraId="32E4088C" w14:textId="77777777" w:rsidR="00B562A1" w:rsidRPr="00AD490B" w:rsidRDefault="00B562A1" w:rsidP="00A25F30">
            <w:pPr>
              <w:pStyle w:val="ListParagraph"/>
              <w:numPr>
                <w:ilvl w:val="0"/>
                <w:numId w:val="2"/>
              </w:numPr>
              <w:spacing w:after="240"/>
              <w:rPr>
                <w:rFonts w:ascii="Arial" w:hAnsi="Arial"/>
                <w:sz w:val="24"/>
              </w:rPr>
            </w:pPr>
          </w:p>
        </w:tc>
        <w:tc>
          <w:tcPr>
            <w:tcW w:w="1440" w:type="dxa"/>
          </w:tcPr>
          <w:p w14:paraId="7128B919" w14:textId="6AB8267A" w:rsidR="00B562A1" w:rsidRPr="00B97F89" w:rsidRDefault="00B562A1" w:rsidP="00A00B0B">
            <w:pPr>
              <w:spacing w:after="240"/>
              <w:rPr>
                <w:rFonts w:ascii="Arial" w:hAnsi="Arial"/>
                <w:sz w:val="24"/>
              </w:rPr>
            </w:pPr>
            <w:r w:rsidRPr="00B97F89">
              <w:rPr>
                <w:rFonts w:ascii="Arial" w:hAnsi="Arial"/>
                <w:sz w:val="24"/>
              </w:rPr>
              <w:t>CDE Staff</w:t>
            </w:r>
          </w:p>
        </w:tc>
        <w:tc>
          <w:tcPr>
            <w:tcW w:w="1080" w:type="dxa"/>
          </w:tcPr>
          <w:p w14:paraId="4251F6E8" w14:textId="5641830B" w:rsidR="00B562A1" w:rsidRDefault="001A4E7A" w:rsidP="00A00B0B">
            <w:pPr>
              <w:spacing w:after="240"/>
              <w:rPr>
                <w:rFonts w:ascii="Arial" w:hAnsi="Arial"/>
                <w:sz w:val="24"/>
              </w:rPr>
            </w:pPr>
            <w:r>
              <w:rPr>
                <w:rFonts w:ascii="Arial" w:hAnsi="Arial"/>
                <w:sz w:val="24"/>
              </w:rPr>
              <w:t>26</w:t>
            </w:r>
          </w:p>
        </w:tc>
        <w:tc>
          <w:tcPr>
            <w:tcW w:w="7920" w:type="dxa"/>
          </w:tcPr>
          <w:p w14:paraId="5D7A01D0" w14:textId="06A4DC14" w:rsidR="00B562A1" w:rsidRDefault="001A4E7A" w:rsidP="001A4E7A">
            <w:pPr>
              <w:spacing w:after="240"/>
              <w:rPr>
                <w:rFonts w:ascii="Arial" w:hAnsi="Arial"/>
                <w:sz w:val="24"/>
              </w:rPr>
            </w:pPr>
            <w:r>
              <w:rPr>
                <w:rFonts w:ascii="Arial" w:hAnsi="Arial"/>
                <w:sz w:val="24"/>
              </w:rPr>
              <w:t>Line 569</w:t>
            </w:r>
            <w:r w:rsidR="00B562A1">
              <w:rPr>
                <w:rFonts w:ascii="Arial" w:hAnsi="Arial"/>
                <w:sz w:val="24"/>
              </w:rPr>
              <w:t xml:space="preserve">: </w:t>
            </w:r>
            <w:r>
              <w:rPr>
                <w:rFonts w:ascii="Arial" w:hAnsi="Arial"/>
                <w:sz w:val="24"/>
              </w:rPr>
              <w:t>Change “; hence” to “. As a result</w:t>
            </w:r>
            <w:r w:rsidR="00B562A1">
              <w:rPr>
                <w:rFonts w:ascii="Arial" w:hAnsi="Arial"/>
                <w:sz w:val="24"/>
              </w:rPr>
              <w:t>”.</w:t>
            </w:r>
          </w:p>
        </w:tc>
        <w:tc>
          <w:tcPr>
            <w:tcW w:w="1890" w:type="dxa"/>
          </w:tcPr>
          <w:p w14:paraId="2CA4791B" w14:textId="03592A08" w:rsidR="00B562A1" w:rsidRPr="005C7F97" w:rsidRDefault="001A4E7A" w:rsidP="00A00B0B">
            <w:pPr>
              <w:spacing w:after="240"/>
              <w:rPr>
                <w:rFonts w:ascii="Arial" w:hAnsi="Arial" w:cs="Arial"/>
                <w:bCs/>
                <w:color w:val="000000"/>
                <w:sz w:val="24"/>
              </w:rPr>
            </w:pPr>
            <w:r>
              <w:rPr>
                <w:rFonts w:ascii="Arial" w:hAnsi="Arial" w:cs="Arial"/>
                <w:bCs/>
                <w:color w:val="000000"/>
                <w:sz w:val="24"/>
              </w:rPr>
              <w:t>Recommended</w:t>
            </w:r>
          </w:p>
        </w:tc>
      </w:tr>
      <w:tr w:rsidR="00B562A1" w:rsidRPr="002840C4" w14:paraId="4A6E3B77" w14:textId="77777777" w:rsidTr="00A00B0B">
        <w:trPr>
          <w:cantSplit/>
        </w:trPr>
        <w:tc>
          <w:tcPr>
            <w:tcW w:w="715" w:type="dxa"/>
          </w:tcPr>
          <w:p w14:paraId="3F3CCBB9" w14:textId="77777777" w:rsidR="00B562A1" w:rsidRPr="00AD490B" w:rsidRDefault="00B562A1" w:rsidP="00A25F30">
            <w:pPr>
              <w:pStyle w:val="ListParagraph"/>
              <w:numPr>
                <w:ilvl w:val="0"/>
                <w:numId w:val="2"/>
              </w:numPr>
              <w:spacing w:after="240"/>
              <w:rPr>
                <w:rFonts w:ascii="Arial" w:hAnsi="Arial"/>
                <w:sz w:val="24"/>
              </w:rPr>
            </w:pPr>
          </w:p>
        </w:tc>
        <w:tc>
          <w:tcPr>
            <w:tcW w:w="1440" w:type="dxa"/>
          </w:tcPr>
          <w:p w14:paraId="1A604DA1" w14:textId="74400E6D" w:rsidR="00B562A1" w:rsidRPr="00B97F89" w:rsidRDefault="00B562A1" w:rsidP="00A00B0B">
            <w:pPr>
              <w:spacing w:after="240"/>
              <w:rPr>
                <w:rFonts w:ascii="Arial" w:hAnsi="Arial"/>
                <w:sz w:val="24"/>
              </w:rPr>
            </w:pPr>
            <w:r w:rsidRPr="00B97F89">
              <w:rPr>
                <w:rFonts w:ascii="Arial" w:hAnsi="Arial"/>
                <w:sz w:val="24"/>
              </w:rPr>
              <w:t>CDE Staff</w:t>
            </w:r>
          </w:p>
        </w:tc>
        <w:tc>
          <w:tcPr>
            <w:tcW w:w="1080" w:type="dxa"/>
          </w:tcPr>
          <w:p w14:paraId="7B8ECFA8" w14:textId="354BF1EC" w:rsidR="00B562A1" w:rsidRDefault="001A4E7A" w:rsidP="00A00B0B">
            <w:pPr>
              <w:spacing w:after="240"/>
              <w:rPr>
                <w:rFonts w:ascii="Arial" w:hAnsi="Arial"/>
                <w:sz w:val="24"/>
              </w:rPr>
            </w:pPr>
            <w:r>
              <w:rPr>
                <w:rFonts w:ascii="Arial" w:hAnsi="Arial"/>
                <w:sz w:val="24"/>
              </w:rPr>
              <w:t>26</w:t>
            </w:r>
          </w:p>
        </w:tc>
        <w:tc>
          <w:tcPr>
            <w:tcW w:w="7920" w:type="dxa"/>
          </w:tcPr>
          <w:p w14:paraId="30C16CBF" w14:textId="6B5FF223" w:rsidR="00B562A1" w:rsidRDefault="00B562A1" w:rsidP="001A4E7A">
            <w:pPr>
              <w:spacing w:after="240"/>
              <w:rPr>
                <w:rFonts w:ascii="Arial" w:hAnsi="Arial"/>
                <w:sz w:val="24"/>
              </w:rPr>
            </w:pPr>
            <w:r>
              <w:rPr>
                <w:rFonts w:ascii="Arial" w:hAnsi="Arial"/>
                <w:sz w:val="24"/>
              </w:rPr>
              <w:t xml:space="preserve">Lines </w:t>
            </w:r>
            <w:r w:rsidR="001A4E7A">
              <w:rPr>
                <w:rFonts w:ascii="Arial" w:hAnsi="Arial"/>
                <w:sz w:val="24"/>
              </w:rPr>
              <w:t>576</w:t>
            </w:r>
            <w:r w:rsidRPr="00100E48">
              <w:rPr>
                <w:rFonts w:ascii="Arial" w:hAnsi="Arial" w:cs="Arial"/>
                <w:sz w:val="24"/>
                <w:szCs w:val="24"/>
              </w:rPr>
              <w:t>–</w:t>
            </w:r>
            <w:r w:rsidR="001A4E7A">
              <w:rPr>
                <w:rFonts w:ascii="Arial" w:hAnsi="Arial" w:cs="Arial"/>
                <w:sz w:val="24"/>
                <w:szCs w:val="24"/>
              </w:rPr>
              <w:t>579</w:t>
            </w:r>
            <w:r>
              <w:rPr>
                <w:rFonts w:ascii="Arial" w:hAnsi="Arial"/>
                <w:sz w:val="24"/>
              </w:rPr>
              <w:t xml:space="preserve">: Rewrite for </w:t>
            </w:r>
            <w:r w:rsidR="001A4E7A">
              <w:rPr>
                <w:rFonts w:ascii="Arial" w:hAnsi="Arial"/>
                <w:sz w:val="24"/>
              </w:rPr>
              <w:t xml:space="preserve">accuracy and </w:t>
            </w:r>
            <w:r>
              <w:rPr>
                <w:rFonts w:ascii="Arial" w:hAnsi="Arial"/>
                <w:sz w:val="24"/>
              </w:rPr>
              <w:t>clarity.</w:t>
            </w:r>
          </w:p>
        </w:tc>
        <w:tc>
          <w:tcPr>
            <w:tcW w:w="1890" w:type="dxa"/>
          </w:tcPr>
          <w:p w14:paraId="0775BA06" w14:textId="15C0F0B4" w:rsidR="00B562A1" w:rsidRPr="005C7F97" w:rsidRDefault="00B562A1"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B562A1" w:rsidRPr="002840C4" w14:paraId="3ACDA9DC" w14:textId="77777777" w:rsidTr="00A00B0B">
        <w:trPr>
          <w:cantSplit/>
        </w:trPr>
        <w:tc>
          <w:tcPr>
            <w:tcW w:w="715" w:type="dxa"/>
          </w:tcPr>
          <w:p w14:paraId="7A0125A2" w14:textId="77777777" w:rsidR="00B562A1" w:rsidRPr="00AD490B" w:rsidRDefault="00B562A1" w:rsidP="00A25F30">
            <w:pPr>
              <w:pStyle w:val="ListParagraph"/>
              <w:numPr>
                <w:ilvl w:val="0"/>
                <w:numId w:val="2"/>
              </w:numPr>
              <w:spacing w:after="240"/>
              <w:rPr>
                <w:rFonts w:ascii="Arial" w:hAnsi="Arial"/>
                <w:sz w:val="24"/>
              </w:rPr>
            </w:pPr>
          </w:p>
        </w:tc>
        <w:tc>
          <w:tcPr>
            <w:tcW w:w="1440" w:type="dxa"/>
          </w:tcPr>
          <w:p w14:paraId="190DB489" w14:textId="25DEDB85" w:rsidR="00B562A1" w:rsidRPr="00B97F89" w:rsidRDefault="00B562A1" w:rsidP="00A00B0B">
            <w:pPr>
              <w:spacing w:after="240"/>
              <w:rPr>
                <w:rFonts w:ascii="Arial" w:hAnsi="Arial"/>
                <w:sz w:val="24"/>
              </w:rPr>
            </w:pPr>
            <w:r w:rsidRPr="00B97F89">
              <w:rPr>
                <w:rFonts w:ascii="Arial" w:hAnsi="Arial"/>
                <w:sz w:val="24"/>
              </w:rPr>
              <w:t>CDE Staff</w:t>
            </w:r>
          </w:p>
        </w:tc>
        <w:tc>
          <w:tcPr>
            <w:tcW w:w="1080" w:type="dxa"/>
          </w:tcPr>
          <w:p w14:paraId="3DD3A8D6" w14:textId="7B816DAC" w:rsidR="00B562A1" w:rsidRDefault="001A4E7A" w:rsidP="00A00B0B">
            <w:pPr>
              <w:spacing w:after="240"/>
              <w:rPr>
                <w:rFonts w:ascii="Arial" w:hAnsi="Arial"/>
                <w:sz w:val="24"/>
              </w:rPr>
            </w:pPr>
            <w:r>
              <w:rPr>
                <w:rFonts w:ascii="Arial" w:hAnsi="Arial"/>
                <w:sz w:val="24"/>
              </w:rPr>
              <w:t>26</w:t>
            </w:r>
          </w:p>
        </w:tc>
        <w:tc>
          <w:tcPr>
            <w:tcW w:w="7920" w:type="dxa"/>
          </w:tcPr>
          <w:p w14:paraId="7C00F500" w14:textId="79C1EF9D" w:rsidR="00B562A1" w:rsidRDefault="001A4E7A" w:rsidP="001A4E7A">
            <w:pPr>
              <w:spacing w:after="240"/>
              <w:rPr>
                <w:rFonts w:ascii="Arial" w:hAnsi="Arial"/>
                <w:sz w:val="24"/>
              </w:rPr>
            </w:pPr>
            <w:r>
              <w:rPr>
                <w:rFonts w:ascii="Arial" w:hAnsi="Arial"/>
                <w:sz w:val="24"/>
              </w:rPr>
              <w:t>Line</w:t>
            </w:r>
            <w:r w:rsidR="00B562A1">
              <w:rPr>
                <w:rFonts w:ascii="Arial" w:hAnsi="Arial"/>
                <w:sz w:val="24"/>
              </w:rPr>
              <w:t xml:space="preserve"> </w:t>
            </w:r>
            <w:r>
              <w:rPr>
                <w:rFonts w:ascii="Arial" w:hAnsi="Arial"/>
                <w:sz w:val="24"/>
              </w:rPr>
              <w:t>580</w:t>
            </w:r>
            <w:r w:rsidR="00B562A1">
              <w:rPr>
                <w:rFonts w:ascii="Arial" w:hAnsi="Arial"/>
                <w:sz w:val="24"/>
              </w:rPr>
              <w:t xml:space="preserve">: </w:t>
            </w:r>
            <w:r>
              <w:rPr>
                <w:rFonts w:ascii="Arial" w:hAnsi="Arial"/>
                <w:sz w:val="24"/>
              </w:rPr>
              <w:t>Clarify</w:t>
            </w:r>
            <w:r w:rsidR="00B562A1">
              <w:rPr>
                <w:rFonts w:ascii="Arial" w:hAnsi="Arial"/>
                <w:sz w:val="24"/>
              </w:rPr>
              <w:t xml:space="preserve"> “</w:t>
            </w:r>
            <w:r>
              <w:rPr>
                <w:rFonts w:ascii="Arial" w:hAnsi="Arial"/>
                <w:sz w:val="24"/>
              </w:rPr>
              <w:t>more than one stem</w:t>
            </w:r>
            <w:r w:rsidR="00B562A1">
              <w:rPr>
                <w:rFonts w:ascii="Arial" w:hAnsi="Arial"/>
                <w:sz w:val="24"/>
              </w:rPr>
              <w:t>”.</w:t>
            </w:r>
          </w:p>
        </w:tc>
        <w:tc>
          <w:tcPr>
            <w:tcW w:w="1890" w:type="dxa"/>
          </w:tcPr>
          <w:p w14:paraId="4BC40A58" w14:textId="67B1585C" w:rsidR="00B562A1" w:rsidRPr="005C7F97" w:rsidRDefault="00B562A1"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B562A1" w:rsidRPr="002840C4" w14:paraId="6A73F115" w14:textId="77777777" w:rsidTr="00A00B0B">
        <w:trPr>
          <w:cantSplit/>
        </w:trPr>
        <w:tc>
          <w:tcPr>
            <w:tcW w:w="715" w:type="dxa"/>
          </w:tcPr>
          <w:p w14:paraId="4EAF21F6" w14:textId="77777777" w:rsidR="00B562A1" w:rsidRPr="00AD490B" w:rsidRDefault="00B562A1" w:rsidP="00A25F30">
            <w:pPr>
              <w:pStyle w:val="ListParagraph"/>
              <w:numPr>
                <w:ilvl w:val="0"/>
                <w:numId w:val="2"/>
              </w:numPr>
              <w:spacing w:after="240"/>
              <w:rPr>
                <w:rFonts w:ascii="Arial" w:hAnsi="Arial"/>
                <w:sz w:val="24"/>
              </w:rPr>
            </w:pPr>
          </w:p>
        </w:tc>
        <w:tc>
          <w:tcPr>
            <w:tcW w:w="1440" w:type="dxa"/>
          </w:tcPr>
          <w:p w14:paraId="2FB6A7D8" w14:textId="1997AD3F" w:rsidR="00B562A1" w:rsidRPr="00B97F89" w:rsidRDefault="00B562A1" w:rsidP="00A00B0B">
            <w:pPr>
              <w:spacing w:after="240"/>
              <w:rPr>
                <w:rFonts w:ascii="Arial" w:hAnsi="Arial"/>
                <w:sz w:val="24"/>
              </w:rPr>
            </w:pPr>
            <w:r w:rsidRPr="00B97F89">
              <w:rPr>
                <w:rFonts w:ascii="Arial" w:hAnsi="Arial"/>
                <w:sz w:val="24"/>
              </w:rPr>
              <w:t>CDE Staff</w:t>
            </w:r>
          </w:p>
        </w:tc>
        <w:tc>
          <w:tcPr>
            <w:tcW w:w="1080" w:type="dxa"/>
          </w:tcPr>
          <w:p w14:paraId="0D51DC45" w14:textId="463E3A7E" w:rsidR="00B562A1" w:rsidRDefault="001A4E7A" w:rsidP="00A00B0B">
            <w:pPr>
              <w:spacing w:after="240"/>
              <w:rPr>
                <w:rFonts w:ascii="Arial" w:hAnsi="Arial"/>
                <w:sz w:val="24"/>
              </w:rPr>
            </w:pPr>
            <w:r>
              <w:rPr>
                <w:rFonts w:ascii="Arial" w:hAnsi="Arial"/>
                <w:sz w:val="24"/>
              </w:rPr>
              <w:t>26</w:t>
            </w:r>
          </w:p>
        </w:tc>
        <w:tc>
          <w:tcPr>
            <w:tcW w:w="7920" w:type="dxa"/>
          </w:tcPr>
          <w:p w14:paraId="187BEB88" w14:textId="3C60E7A7" w:rsidR="00B562A1" w:rsidRDefault="001A4E7A" w:rsidP="001A4E7A">
            <w:pPr>
              <w:spacing w:after="240"/>
              <w:rPr>
                <w:rFonts w:ascii="Arial" w:hAnsi="Arial"/>
                <w:sz w:val="24"/>
              </w:rPr>
            </w:pPr>
            <w:r>
              <w:rPr>
                <w:rFonts w:ascii="Arial" w:hAnsi="Arial"/>
                <w:sz w:val="24"/>
              </w:rPr>
              <w:t>Line</w:t>
            </w:r>
            <w:r w:rsidR="00B562A1">
              <w:rPr>
                <w:rFonts w:ascii="Arial" w:hAnsi="Arial"/>
                <w:sz w:val="24"/>
              </w:rPr>
              <w:t xml:space="preserve"> </w:t>
            </w:r>
            <w:r>
              <w:rPr>
                <w:rFonts w:ascii="Arial" w:hAnsi="Arial"/>
                <w:sz w:val="24"/>
              </w:rPr>
              <w:t>584</w:t>
            </w:r>
            <w:r w:rsidR="00B562A1">
              <w:rPr>
                <w:rFonts w:ascii="Arial" w:hAnsi="Arial"/>
                <w:sz w:val="24"/>
              </w:rPr>
              <w:t xml:space="preserve">: </w:t>
            </w:r>
            <w:r>
              <w:rPr>
                <w:rFonts w:ascii="Arial" w:hAnsi="Arial"/>
                <w:sz w:val="24"/>
              </w:rPr>
              <w:t>Delete “famously”.</w:t>
            </w:r>
          </w:p>
        </w:tc>
        <w:tc>
          <w:tcPr>
            <w:tcW w:w="1890" w:type="dxa"/>
          </w:tcPr>
          <w:p w14:paraId="6507772D" w14:textId="1B9C1B01" w:rsidR="00B562A1" w:rsidRPr="005C7F97" w:rsidRDefault="001A4E7A" w:rsidP="00A00B0B">
            <w:pPr>
              <w:spacing w:after="240"/>
              <w:rPr>
                <w:rFonts w:ascii="Arial" w:hAnsi="Arial" w:cs="Arial"/>
                <w:bCs/>
                <w:color w:val="000000"/>
                <w:sz w:val="24"/>
              </w:rPr>
            </w:pPr>
            <w:r>
              <w:rPr>
                <w:rFonts w:ascii="Arial" w:hAnsi="Arial" w:cs="Arial"/>
                <w:bCs/>
                <w:color w:val="000000"/>
                <w:sz w:val="24"/>
              </w:rPr>
              <w:t>Recommended</w:t>
            </w:r>
          </w:p>
        </w:tc>
      </w:tr>
      <w:tr w:rsidR="00B562A1" w:rsidRPr="002840C4" w14:paraId="51C8BC93" w14:textId="77777777" w:rsidTr="00A00B0B">
        <w:trPr>
          <w:cantSplit/>
        </w:trPr>
        <w:tc>
          <w:tcPr>
            <w:tcW w:w="715" w:type="dxa"/>
          </w:tcPr>
          <w:p w14:paraId="21547D83" w14:textId="77777777" w:rsidR="00B562A1" w:rsidRPr="00AD490B" w:rsidRDefault="00B562A1" w:rsidP="00A25F30">
            <w:pPr>
              <w:pStyle w:val="ListParagraph"/>
              <w:numPr>
                <w:ilvl w:val="0"/>
                <w:numId w:val="2"/>
              </w:numPr>
              <w:spacing w:after="240"/>
              <w:rPr>
                <w:rFonts w:ascii="Arial" w:hAnsi="Arial"/>
                <w:sz w:val="24"/>
              </w:rPr>
            </w:pPr>
          </w:p>
        </w:tc>
        <w:tc>
          <w:tcPr>
            <w:tcW w:w="1440" w:type="dxa"/>
          </w:tcPr>
          <w:p w14:paraId="415FD66B" w14:textId="0D3ECDD5" w:rsidR="00B562A1" w:rsidRPr="00B97F89" w:rsidRDefault="00B562A1" w:rsidP="00A00B0B">
            <w:pPr>
              <w:spacing w:after="240"/>
              <w:rPr>
                <w:rFonts w:ascii="Arial" w:hAnsi="Arial"/>
                <w:sz w:val="24"/>
              </w:rPr>
            </w:pPr>
            <w:r w:rsidRPr="00B97F89">
              <w:rPr>
                <w:rFonts w:ascii="Arial" w:hAnsi="Arial"/>
                <w:sz w:val="24"/>
              </w:rPr>
              <w:t>CDE Staff</w:t>
            </w:r>
          </w:p>
        </w:tc>
        <w:tc>
          <w:tcPr>
            <w:tcW w:w="1080" w:type="dxa"/>
          </w:tcPr>
          <w:p w14:paraId="14B199D2" w14:textId="4C71A6BF" w:rsidR="00B562A1" w:rsidRPr="001A4E7A" w:rsidRDefault="001A4E7A" w:rsidP="00A00B0B">
            <w:pPr>
              <w:spacing w:after="240"/>
              <w:rPr>
                <w:rFonts w:ascii="Arial" w:hAnsi="Arial"/>
                <w:sz w:val="24"/>
                <w:szCs w:val="24"/>
              </w:rPr>
            </w:pPr>
            <w:r w:rsidRPr="001A4E7A">
              <w:rPr>
                <w:rFonts w:ascii="Arial" w:hAnsi="Arial"/>
                <w:sz w:val="24"/>
                <w:szCs w:val="24"/>
              </w:rPr>
              <w:t>26</w:t>
            </w:r>
          </w:p>
        </w:tc>
        <w:tc>
          <w:tcPr>
            <w:tcW w:w="7920" w:type="dxa"/>
          </w:tcPr>
          <w:p w14:paraId="7C66C3AF" w14:textId="57482863" w:rsidR="00B562A1" w:rsidRPr="001A4E7A" w:rsidRDefault="00B562A1" w:rsidP="001A4E7A">
            <w:pPr>
              <w:spacing w:after="240"/>
              <w:rPr>
                <w:rFonts w:ascii="Arial" w:hAnsi="Arial"/>
                <w:sz w:val="24"/>
                <w:szCs w:val="24"/>
              </w:rPr>
            </w:pPr>
            <w:r w:rsidRPr="001A4E7A">
              <w:rPr>
                <w:rFonts w:ascii="Arial" w:hAnsi="Arial"/>
                <w:sz w:val="24"/>
                <w:szCs w:val="24"/>
              </w:rPr>
              <w:t xml:space="preserve">Lines </w:t>
            </w:r>
            <w:r w:rsidR="001A4E7A">
              <w:rPr>
                <w:rFonts w:ascii="Arial" w:hAnsi="Arial"/>
                <w:sz w:val="24"/>
                <w:szCs w:val="24"/>
              </w:rPr>
              <w:t>585</w:t>
            </w:r>
            <w:r w:rsidRPr="001A4E7A">
              <w:rPr>
                <w:rFonts w:ascii="Arial" w:hAnsi="Arial" w:cs="Arial"/>
                <w:sz w:val="24"/>
                <w:szCs w:val="24"/>
              </w:rPr>
              <w:t>–</w:t>
            </w:r>
            <w:r w:rsidR="001A4E7A">
              <w:rPr>
                <w:rFonts w:ascii="Arial" w:hAnsi="Arial" w:cs="Arial"/>
                <w:sz w:val="24"/>
                <w:szCs w:val="24"/>
              </w:rPr>
              <w:t>586</w:t>
            </w:r>
            <w:r w:rsidRPr="001A4E7A">
              <w:rPr>
                <w:rFonts w:ascii="Arial" w:hAnsi="Arial"/>
                <w:sz w:val="24"/>
                <w:szCs w:val="24"/>
              </w:rPr>
              <w:t xml:space="preserve">: </w:t>
            </w:r>
            <w:r w:rsidR="001A4E7A" w:rsidRPr="001A4E7A">
              <w:rPr>
                <w:rFonts w:ascii="Arial" w:hAnsi="Arial"/>
                <w:sz w:val="24"/>
                <w:szCs w:val="24"/>
              </w:rPr>
              <w:t>Clarify what</w:t>
            </w:r>
            <w:r w:rsidRPr="001A4E7A">
              <w:rPr>
                <w:rFonts w:ascii="Arial" w:hAnsi="Arial"/>
                <w:sz w:val="24"/>
                <w:szCs w:val="24"/>
              </w:rPr>
              <w:t xml:space="preserve"> “</w:t>
            </w:r>
            <w:r w:rsidR="001A4E7A" w:rsidRPr="001A4E7A">
              <w:rPr>
                <w:rFonts w:asciiTheme="minorBidi" w:hAnsiTheme="minorBidi"/>
                <w:sz w:val="24"/>
                <w:szCs w:val="24"/>
                <w:shd w:val="clear" w:color="auto" w:fill="FFFFFF"/>
              </w:rPr>
              <w:t>tapeworm words</w:t>
            </w:r>
            <w:r w:rsidRPr="001A4E7A">
              <w:rPr>
                <w:rFonts w:ascii="Arial" w:hAnsi="Arial"/>
                <w:sz w:val="24"/>
                <w:szCs w:val="24"/>
              </w:rPr>
              <w:t>”</w:t>
            </w:r>
            <w:r w:rsidR="001A4E7A" w:rsidRPr="001A4E7A">
              <w:rPr>
                <w:rFonts w:ascii="Arial" w:hAnsi="Arial"/>
                <w:sz w:val="24"/>
                <w:szCs w:val="24"/>
              </w:rPr>
              <w:t xml:space="preserve"> are, or avoid using the term</w:t>
            </w:r>
            <w:r w:rsidRPr="001A4E7A">
              <w:rPr>
                <w:rFonts w:ascii="Arial" w:hAnsi="Arial"/>
                <w:sz w:val="24"/>
                <w:szCs w:val="24"/>
              </w:rPr>
              <w:t>.</w:t>
            </w:r>
          </w:p>
        </w:tc>
        <w:tc>
          <w:tcPr>
            <w:tcW w:w="1890" w:type="dxa"/>
          </w:tcPr>
          <w:p w14:paraId="0D6E0BD6" w14:textId="7E1C8BD0" w:rsidR="00B562A1" w:rsidRPr="001A4E7A" w:rsidRDefault="00B562A1" w:rsidP="00A00B0B">
            <w:pPr>
              <w:spacing w:after="240"/>
              <w:rPr>
                <w:rFonts w:ascii="Arial" w:hAnsi="Arial" w:cs="Arial"/>
                <w:bCs/>
                <w:color w:val="000000"/>
                <w:sz w:val="24"/>
                <w:szCs w:val="24"/>
              </w:rPr>
            </w:pPr>
            <w:r w:rsidRPr="001A4E7A">
              <w:rPr>
                <w:rFonts w:ascii="Arial" w:hAnsi="Arial" w:cs="Arial"/>
                <w:bCs/>
                <w:color w:val="000000"/>
                <w:sz w:val="24"/>
                <w:szCs w:val="24"/>
              </w:rPr>
              <w:t>Writers’ Discretion</w:t>
            </w:r>
          </w:p>
        </w:tc>
      </w:tr>
      <w:tr w:rsidR="00B562A1" w:rsidRPr="002840C4" w14:paraId="07D03023" w14:textId="77777777" w:rsidTr="00A00B0B">
        <w:trPr>
          <w:cantSplit/>
        </w:trPr>
        <w:tc>
          <w:tcPr>
            <w:tcW w:w="715" w:type="dxa"/>
          </w:tcPr>
          <w:p w14:paraId="1ED29F4D" w14:textId="77777777" w:rsidR="00B562A1" w:rsidRPr="00AD490B" w:rsidRDefault="00B562A1" w:rsidP="00A25F30">
            <w:pPr>
              <w:pStyle w:val="ListParagraph"/>
              <w:numPr>
                <w:ilvl w:val="0"/>
                <w:numId w:val="2"/>
              </w:numPr>
              <w:spacing w:after="240"/>
              <w:rPr>
                <w:rFonts w:ascii="Arial" w:hAnsi="Arial"/>
                <w:sz w:val="24"/>
              </w:rPr>
            </w:pPr>
          </w:p>
        </w:tc>
        <w:tc>
          <w:tcPr>
            <w:tcW w:w="1440" w:type="dxa"/>
          </w:tcPr>
          <w:p w14:paraId="11361F06" w14:textId="282CA3F3" w:rsidR="00B562A1" w:rsidRPr="00B97F89" w:rsidRDefault="00B562A1" w:rsidP="00A00B0B">
            <w:pPr>
              <w:spacing w:after="240"/>
              <w:rPr>
                <w:rFonts w:ascii="Arial" w:hAnsi="Arial"/>
                <w:sz w:val="24"/>
              </w:rPr>
            </w:pPr>
            <w:r w:rsidRPr="00B97F89">
              <w:rPr>
                <w:rFonts w:ascii="Arial" w:hAnsi="Arial"/>
                <w:sz w:val="24"/>
              </w:rPr>
              <w:t>CDE Staff</w:t>
            </w:r>
          </w:p>
        </w:tc>
        <w:tc>
          <w:tcPr>
            <w:tcW w:w="1080" w:type="dxa"/>
          </w:tcPr>
          <w:p w14:paraId="6450D8AF" w14:textId="5B0EFA02" w:rsidR="00B562A1" w:rsidRDefault="001A4E7A" w:rsidP="00A00B0B">
            <w:pPr>
              <w:spacing w:after="240"/>
              <w:rPr>
                <w:rFonts w:ascii="Arial" w:hAnsi="Arial"/>
                <w:sz w:val="24"/>
              </w:rPr>
            </w:pPr>
            <w:r>
              <w:rPr>
                <w:rFonts w:ascii="Arial" w:hAnsi="Arial"/>
                <w:sz w:val="24"/>
              </w:rPr>
              <w:t>27</w:t>
            </w:r>
          </w:p>
        </w:tc>
        <w:tc>
          <w:tcPr>
            <w:tcW w:w="7920" w:type="dxa"/>
          </w:tcPr>
          <w:p w14:paraId="0C959190" w14:textId="68F9CAA4" w:rsidR="00B562A1" w:rsidRDefault="00B562A1" w:rsidP="001A4E7A">
            <w:pPr>
              <w:spacing w:after="240"/>
              <w:rPr>
                <w:rFonts w:ascii="Arial" w:hAnsi="Arial"/>
                <w:sz w:val="24"/>
              </w:rPr>
            </w:pPr>
            <w:r>
              <w:rPr>
                <w:rFonts w:ascii="Arial" w:hAnsi="Arial"/>
                <w:sz w:val="24"/>
              </w:rPr>
              <w:t xml:space="preserve">Lines </w:t>
            </w:r>
            <w:r w:rsidR="001A4E7A">
              <w:rPr>
                <w:rFonts w:ascii="Arial" w:hAnsi="Arial"/>
                <w:sz w:val="24"/>
              </w:rPr>
              <w:t>597</w:t>
            </w:r>
            <w:r w:rsidRPr="00100E48">
              <w:rPr>
                <w:rFonts w:ascii="Arial" w:hAnsi="Arial" w:cs="Arial"/>
                <w:sz w:val="24"/>
                <w:szCs w:val="24"/>
              </w:rPr>
              <w:t>–</w:t>
            </w:r>
            <w:r w:rsidR="001A4E7A">
              <w:rPr>
                <w:rFonts w:ascii="Arial" w:hAnsi="Arial" w:cs="Arial"/>
                <w:sz w:val="24"/>
                <w:szCs w:val="24"/>
              </w:rPr>
              <w:t>603</w:t>
            </w:r>
            <w:r>
              <w:rPr>
                <w:rFonts w:ascii="Arial" w:hAnsi="Arial"/>
                <w:sz w:val="24"/>
              </w:rPr>
              <w:t xml:space="preserve">: Rewrite </w:t>
            </w:r>
            <w:r w:rsidR="001A4E7A">
              <w:rPr>
                <w:rFonts w:ascii="Arial" w:hAnsi="Arial"/>
                <w:sz w:val="24"/>
              </w:rPr>
              <w:t xml:space="preserve">the paragraph </w:t>
            </w:r>
            <w:r>
              <w:rPr>
                <w:rFonts w:ascii="Arial" w:hAnsi="Arial"/>
                <w:sz w:val="24"/>
              </w:rPr>
              <w:t xml:space="preserve">for clarity and </w:t>
            </w:r>
            <w:r w:rsidR="001A4E7A">
              <w:rPr>
                <w:rFonts w:ascii="Arial" w:hAnsi="Arial"/>
                <w:sz w:val="24"/>
              </w:rPr>
              <w:t>accuracy. (Languages do not have genes. The Chinese language has not flooded anything. Arabic has not permeated Persian or Turkish.) Make factual statements.</w:t>
            </w:r>
          </w:p>
        </w:tc>
        <w:tc>
          <w:tcPr>
            <w:tcW w:w="1890" w:type="dxa"/>
          </w:tcPr>
          <w:p w14:paraId="60FDE893" w14:textId="47E12EFA" w:rsidR="00B562A1" w:rsidRPr="005C7F97" w:rsidRDefault="00B562A1"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B562A1" w:rsidRPr="002840C4" w14:paraId="7CB950BE" w14:textId="77777777" w:rsidTr="00A00B0B">
        <w:trPr>
          <w:cantSplit/>
        </w:trPr>
        <w:tc>
          <w:tcPr>
            <w:tcW w:w="715" w:type="dxa"/>
          </w:tcPr>
          <w:p w14:paraId="27B88D4B" w14:textId="77777777" w:rsidR="00B562A1" w:rsidRPr="00AD490B" w:rsidRDefault="00B562A1" w:rsidP="00A25F30">
            <w:pPr>
              <w:pStyle w:val="ListParagraph"/>
              <w:numPr>
                <w:ilvl w:val="0"/>
                <w:numId w:val="2"/>
              </w:numPr>
              <w:spacing w:after="240"/>
              <w:rPr>
                <w:rFonts w:ascii="Arial" w:hAnsi="Arial"/>
                <w:sz w:val="24"/>
              </w:rPr>
            </w:pPr>
          </w:p>
        </w:tc>
        <w:tc>
          <w:tcPr>
            <w:tcW w:w="1440" w:type="dxa"/>
          </w:tcPr>
          <w:p w14:paraId="6E11334F" w14:textId="24D40623" w:rsidR="00B562A1" w:rsidRPr="00B97F89" w:rsidRDefault="00B562A1" w:rsidP="00A00B0B">
            <w:pPr>
              <w:spacing w:after="240"/>
              <w:rPr>
                <w:rFonts w:ascii="Arial" w:hAnsi="Arial"/>
                <w:sz w:val="24"/>
              </w:rPr>
            </w:pPr>
            <w:r w:rsidRPr="00B97F89">
              <w:rPr>
                <w:rFonts w:ascii="Arial" w:hAnsi="Arial"/>
                <w:sz w:val="24"/>
              </w:rPr>
              <w:t>CDE Staff</w:t>
            </w:r>
          </w:p>
        </w:tc>
        <w:tc>
          <w:tcPr>
            <w:tcW w:w="1080" w:type="dxa"/>
          </w:tcPr>
          <w:p w14:paraId="24EA5F54" w14:textId="1303592C" w:rsidR="00B562A1" w:rsidRDefault="001A4E7A" w:rsidP="00A00B0B">
            <w:pPr>
              <w:spacing w:after="240"/>
              <w:rPr>
                <w:rFonts w:ascii="Arial" w:hAnsi="Arial"/>
                <w:sz w:val="24"/>
              </w:rPr>
            </w:pPr>
            <w:r>
              <w:rPr>
                <w:rFonts w:ascii="Arial" w:hAnsi="Arial"/>
                <w:sz w:val="24"/>
              </w:rPr>
              <w:t>27</w:t>
            </w:r>
          </w:p>
        </w:tc>
        <w:tc>
          <w:tcPr>
            <w:tcW w:w="7920" w:type="dxa"/>
          </w:tcPr>
          <w:p w14:paraId="4E57D648" w14:textId="1A0A5C7B" w:rsidR="00B562A1" w:rsidRDefault="00B562A1" w:rsidP="001A4E7A">
            <w:pPr>
              <w:spacing w:after="240"/>
              <w:rPr>
                <w:rFonts w:ascii="Arial" w:hAnsi="Arial"/>
                <w:sz w:val="24"/>
              </w:rPr>
            </w:pPr>
            <w:r>
              <w:rPr>
                <w:rFonts w:ascii="Arial" w:hAnsi="Arial"/>
                <w:sz w:val="24"/>
              </w:rPr>
              <w:t xml:space="preserve">Lines </w:t>
            </w:r>
            <w:r w:rsidR="001A4E7A">
              <w:rPr>
                <w:rFonts w:ascii="Arial" w:hAnsi="Arial"/>
                <w:sz w:val="24"/>
              </w:rPr>
              <w:t>604</w:t>
            </w:r>
            <w:r w:rsidRPr="00100E48">
              <w:rPr>
                <w:rFonts w:ascii="Arial" w:hAnsi="Arial" w:cs="Arial"/>
                <w:sz w:val="24"/>
                <w:szCs w:val="24"/>
              </w:rPr>
              <w:t>–</w:t>
            </w:r>
            <w:r w:rsidR="001A4E7A">
              <w:rPr>
                <w:rFonts w:ascii="Arial" w:hAnsi="Arial" w:cs="Arial"/>
                <w:sz w:val="24"/>
                <w:szCs w:val="24"/>
              </w:rPr>
              <w:t>605</w:t>
            </w:r>
            <w:r>
              <w:rPr>
                <w:rFonts w:ascii="Arial" w:hAnsi="Arial"/>
                <w:sz w:val="24"/>
              </w:rPr>
              <w:t xml:space="preserve">: </w:t>
            </w:r>
            <w:r w:rsidR="001A4E7A">
              <w:rPr>
                <w:rFonts w:ascii="Arial" w:hAnsi="Arial"/>
                <w:sz w:val="24"/>
              </w:rPr>
              <w:t>Cite the research that supports this claim or rewrite for accuracy</w:t>
            </w:r>
            <w:r>
              <w:rPr>
                <w:rFonts w:ascii="Arial" w:hAnsi="Arial"/>
                <w:sz w:val="24"/>
              </w:rPr>
              <w:t>.</w:t>
            </w:r>
          </w:p>
        </w:tc>
        <w:tc>
          <w:tcPr>
            <w:tcW w:w="1890" w:type="dxa"/>
          </w:tcPr>
          <w:p w14:paraId="1AC46DE9" w14:textId="05BA33A3" w:rsidR="00B562A1" w:rsidRPr="005C7F97" w:rsidRDefault="00B562A1"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B562A1" w:rsidRPr="002840C4" w14:paraId="498EEEC5" w14:textId="77777777" w:rsidTr="00A00B0B">
        <w:trPr>
          <w:cantSplit/>
        </w:trPr>
        <w:tc>
          <w:tcPr>
            <w:tcW w:w="715" w:type="dxa"/>
          </w:tcPr>
          <w:p w14:paraId="03358751" w14:textId="77777777" w:rsidR="00B562A1" w:rsidRPr="00AD490B" w:rsidRDefault="00B562A1" w:rsidP="00A25F30">
            <w:pPr>
              <w:pStyle w:val="ListParagraph"/>
              <w:numPr>
                <w:ilvl w:val="0"/>
                <w:numId w:val="2"/>
              </w:numPr>
              <w:spacing w:after="240"/>
              <w:rPr>
                <w:rFonts w:ascii="Arial" w:hAnsi="Arial"/>
                <w:sz w:val="24"/>
              </w:rPr>
            </w:pPr>
          </w:p>
        </w:tc>
        <w:tc>
          <w:tcPr>
            <w:tcW w:w="1440" w:type="dxa"/>
          </w:tcPr>
          <w:p w14:paraId="3794E14E" w14:textId="535B99D4" w:rsidR="00B562A1" w:rsidRPr="00B97F89" w:rsidRDefault="00B562A1" w:rsidP="00A00B0B">
            <w:pPr>
              <w:spacing w:after="240"/>
              <w:rPr>
                <w:rFonts w:ascii="Arial" w:hAnsi="Arial"/>
                <w:sz w:val="24"/>
              </w:rPr>
            </w:pPr>
            <w:r w:rsidRPr="00B97F89">
              <w:rPr>
                <w:rFonts w:ascii="Arial" w:hAnsi="Arial"/>
                <w:sz w:val="24"/>
              </w:rPr>
              <w:t>CDE Staff</w:t>
            </w:r>
          </w:p>
        </w:tc>
        <w:tc>
          <w:tcPr>
            <w:tcW w:w="1080" w:type="dxa"/>
          </w:tcPr>
          <w:p w14:paraId="65942DA0" w14:textId="70DBE753" w:rsidR="00B562A1" w:rsidRDefault="0009203C" w:rsidP="00A00B0B">
            <w:pPr>
              <w:spacing w:after="240"/>
              <w:rPr>
                <w:rFonts w:ascii="Arial" w:hAnsi="Arial"/>
                <w:sz w:val="24"/>
              </w:rPr>
            </w:pPr>
            <w:r>
              <w:rPr>
                <w:rFonts w:ascii="Arial" w:hAnsi="Arial"/>
                <w:sz w:val="24"/>
              </w:rPr>
              <w:t>27</w:t>
            </w:r>
          </w:p>
        </w:tc>
        <w:tc>
          <w:tcPr>
            <w:tcW w:w="7920" w:type="dxa"/>
          </w:tcPr>
          <w:p w14:paraId="00A73E20" w14:textId="2DDB8219" w:rsidR="00B562A1" w:rsidRDefault="0009203C" w:rsidP="0009203C">
            <w:pPr>
              <w:spacing w:after="240"/>
              <w:rPr>
                <w:rFonts w:ascii="Arial" w:hAnsi="Arial"/>
                <w:sz w:val="24"/>
              </w:rPr>
            </w:pPr>
            <w:r>
              <w:rPr>
                <w:rFonts w:ascii="Arial" w:hAnsi="Arial"/>
                <w:sz w:val="24"/>
              </w:rPr>
              <w:t>Line</w:t>
            </w:r>
            <w:r w:rsidR="00B562A1">
              <w:rPr>
                <w:rFonts w:ascii="Arial" w:hAnsi="Arial"/>
                <w:sz w:val="24"/>
              </w:rPr>
              <w:t xml:space="preserve"> </w:t>
            </w:r>
            <w:r>
              <w:rPr>
                <w:rFonts w:ascii="Arial" w:hAnsi="Arial"/>
                <w:sz w:val="24"/>
              </w:rPr>
              <w:t>605</w:t>
            </w:r>
            <w:r w:rsidR="00B562A1">
              <w:rPr>
                <w:rFonts w:ascii="Arial" w:hAnsi="Arial"/>
                <w:sz w:val="24"/>
              </w:rPr>
              <w:t xml:space="preserve">: </w:t>
            </w:r>
            <w:r>
              <w:rPr>
                <w:rFonts w:ascii="Arial" w:hAnsi="Arial"/>
                <w:sz w:val="24"/>
              </w:rPr>
              <w:t>Add language to introduce the relevance and value of Snapshot 12.4</w:t>
            </w:r>
            <w:r w:rsidR="00B562A1">
              <w:rPr>
                <w:rFonts w:ascii="Arial" w:hAnsi="Arial"/>
                <w:sz w:val="24"/>
              </w:rPr>
              <w:t>.</w:t>
            </w:r>
          </w:p>
        </w:tc>
        <w:tc>
          <w:tcPr>
            <w:tcW w:w="1890" w:type="dxa"/>
          </w:tcPr>
          <w:p w14:paraId="2B0713CA" w14:textId="32B6D48C" w:rsidR="00B562A1" w:rsidRPr="005C7F97" w:rsidRDefault="00B562A1"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09203C" w:rsidRPr="002840C4" w14:paraId="587B4FFE" w14:textId="77777777" w:rsidTr="00A00B0B">
        <w:trPr>
          <w:cantSplit/>
        </w:trPr>
        <w:tc>
          <w:tcPr>
            <w:tcW w:w="715" w:type="dxa"/>
          </w:tcPr>
          <w:p w14:paraId="517735DB" w14:textId="77777777" w:rsidR="0009203C" w:rsidRPr="00AD490B" w:rsidRDefault="0009203C" w:rsidP="00A25F30">
            <w:pPr>
              <w:pStyle w:val="ListParagraph"/>
              <w:numPr>
                <w:ilvl w:val="0"/>
                <w:numId w:val="2"/>
              </w:numPr>
              <w:spacing w:after="240"/>
              <w:rPr>
                <w:rFonts w:ascii="Arial" w:hAnsi="Arial"/>
                <w:sz w:val="24"/>
              </w:rPr>
            </w:pPr>
          </w:p>
        </w:tc>
        <w:tc>
          <w:tcPr>
            <w:tcW w:w="1440" w:type="dxa"/>
          </w:tcPr>
          <w:p w14:paraId="6559EF3E" w14:textId="0CEB6C4A" w:rsidR="0009203C" w:rsidRPr="00B97F89" w:rsidRDefault="0009203C" w:rsidP="00A00B0B">
            <w:pPr>
              <w:spacing w:after="240"/>
              <w:rPr>
                <w:rFonts w:ascii="Arial" w:hAnsi="Arial"/>
                <w:sz w:val="24"/>
              </w:rPr>
            </w:pPr>
            <w:r w:rsidRPr="00B97F89">
              <w:rPr>
                <w:rFonts w:ascii="Arial" w:hAnsi="Arial"/>
                <w:sz w:val="24"/>
              </w:rPr>
              <w:t>CDE Staff</w:t>
            </w:r>
          </w:p>
        </w:tc>
        <w:tc>
          <w:tcPr>
            <w:tcW w:w="1080" w:type="dxa"/>
          </w:tcPr>
          <w:p w14:paraId="463C11D0" w14:textId="2DB80A29" w:rsidR="0009203C" w:rsidRDefault="0009203C" w:rsidP="00A00B0B">
            <w:pPr>
              <w:spacing w:after="240"/>
              <w:rPr>
                <w:rFonts w:ascii="Arial" w:hAnsi="Arial"/>
                <w:sz w:val="24"/>
              </w:rPr>
            </w:pPr>
            <w:r>
              <w:rPr>
                <w:rFonts w:ascii="Arial" w:hAnsi="Arial"/>
                <w:sz w:val="24"/>
              </w:rPr>
              <w:t>28</w:t>
            </w:r>
          </w:p>
        </w:tc>
        <w:tc>
          <w:tcPr>
            <w:tcW w:w="7920" w:type="dxa"/>
          </w:tcPr>
          <w:p w14:paraId="09842ECF" w14:textId="53E41FBB" w:rsidR="0009203C" w:rsidRDefault="0009203C" w:rsidP="0009203C">
            <w:pPr>
              <w:spacing w:after="240"/>
              <w:rPr>
                <w:rFonts w:ascii="Arial" w:hAnsi="Arial"/>
                <w:sz w:val="24"/>
              </w:rPr>
            </w:pPr>
            <w:r>
              <w:rPr>
                <w:rFonts w:ascii="Arial" w:hAnsi="Arial"/>
                <w:sz w:val="24"/>
              </w:rPr>
              <w:t>Lines 636</w:t>
            </w:r>
            <w:r w:rsidRPr="00100E48">
              <w:rPr>
                <w:rFonts w:ascii="Arial" w:hAnsi="Arial" w:cs="Arial"/>
                <w:sz w:val="24"/>
                <w:szCs w:val="24"/>
              </w:rPr>
              <w:t>–</w:t>
            </w:r>
            <w:r>
              <w:rPr>
                <w:rFonts w:ascii="Arial" w:hAnsi="Arial" w:cs="Arial"/>
                <w:sz w:val="24"/>
                <w:szCs w:val="24"/>
              </w:rPr>
              <w:t>638</w:t>
            </w:r>
            <w:r>
              <w:rPr>
                <w:rFonts w:ascii="Arial" w:hAnsi="Arial"/>
                <w:sz w:val="24"/>
              </w:rPr>
              <w:t>: Rewrite the sentence for clarity. Also, explain Nominative and Accusative case, and verify that these two terms need to be capitalized.</w:t>
            </w:r>
          </w:p>
        </w:tc>
        <w:tc>
          <w:tcPr>
            <w:tcW w:w="1890" w:type="dxa"/>
          </w:tcPr>
          <w:p w14:paraId="2F04714C" w14:textId="017CBA88" w:rsidR="0009203C" w:rsidRPr="005C7F97" w:rsidRDefault="0009203C" w:rsidP="00A00B0B">
            <w:pPr>
              <w:spacing w:after="240"/>
              <w:rPr>
                <w:rFonts w:ascii="Arial" w:hAnsi="Arial" w:cs="Arial"/>
                <w:bCs/>
                <w:color w:val="000000"/>
                <w:sz w:val="24"/>
              </w:rPr>
            </w:pPr>
            <w:r>
              <w:rPr>
                <w:rFonts w:ascii="Arial" w:hAnsi="Arial" w:cs="Arial"/>
                <w:bCs/>
                <w:color w:val="000000"/>
                <w:sz w:val="24"/>
              </w:rPr>
              <w:t>Writers’ Discretion</w:t>
            </w:r>
          </w:p>
        </w:tc>
      </w:tr>
      <w:tr w:rsidR="0009203C" w:rsidRPr="002840C4" w14:paraId="0A802537" w14:textId="77777777" w:rsidTr="00A00B0B">
        <w:trPr>
          <w:cantSplit/>
        </w:trPr>
        <w:tc>
          <w:tcPr>
            <w:tcW w:w="715" w:type="dxa"/>
          </w:tcPr>
          <w:p w14:paraId="42A6CB65" w14:textId="77777777" w:rsidR="0009203C" w:rsidRPr="00AD490B" w:rsidRDefault="0009203C" w:rsidP="00A25F30">
            <w:pPr>
              <w:pStyle w:val="ListParagraph"/>
              <w:numPr>
                <w:ilvl w:val="0"/>
                <w:numId w:val="2"/>
              </w:numPr>
              <w:spacing w:after="240"/>
              <w:rPr>
                <w:rFonts w:ascii="Arial" w:hAnsi="Arial"/>
                <w:sz w:val="24"/>
              </w:rPr>
            </w:pPr>
          </w:p>
        </w:tc>
        <w:tc>
          <w:tcPr>
            <w:tcW w:w="1440" w:type="dxa"/>
          </w:tcPr>
          <w:p w14:paraId="13D5C38D" w14:textId="2B04C9F0" w:rsidR="0009203C" w:rsidRPr="00B97F89" w:rsidRDefault="0009203C" w:rsidP="00A00B0B">
            <w:pPr>
              <w:spacing w:after="240"/>
              <w:rPr>
                <w:rFonts w:ascii="Arial" w:hAnsi="Arial"/>
                <w:sz w:val="24"/>
              </w:rPr>
            </w:pPr>
            <w:r w:rsidRPr="00B97F89">
              <w:rPr>
                <w:rFonts w:ascii="Arial" w:hAnsi="Arial"/>
                <w:sz w:val="24"/>
              </w:rPr>
              <w:t>CDE Staff</w:t>
            </w:r>
          </w:p>
        </w:tc>
        <w:tc>
          <w:tcPr>
            <w:tcW w:w="1080" w:type="dxa"/>
          </w:tcPr>
          <w:p w14:paraId="0ABBB43E" w14:textId="56E810D2" w:rsidR="0009203C" w:rsidRDefault="0009203C" w:rsidP="00A00B0B">
            <w:pPr>
              <w:spacing w:after="240"/>
              <w:rPr>
                <w:rFonts w:ascii="Arial" w:hAnsi="Arial"/>
                <w:sz w:val="24"/>
              </w:rPr>
            </w:pPr>
            <w:r>
              <w:rPr>
                <w:rFonts w:ascii="Arial" w:hAnsi="Arial"/>
                <w:sz w:val="24"/>
              </w:rPr>
              <w:t>28</w:t>
            </w:r>
          </w:p>
        </w:tc>
        <w:tc>
          <w:tcPr>
            <w:tcW w:w="7920" w:type="dxa"/>
          </w:tcPr>
          <w:p w14:paraId="5DFE74F4" w14:textId="2CE0A374" w:rsidR="0009203C" w:rsidRDefault="0009203C" w:rsidP="0009203C">
            <w:pPr>
              <w:spacing w:after="240"/>
              <w:rPr>
                <w:rFonts w:ascii="Arial" w:hAnsi="Arial"/>
                <w:sz w:val="24"/>
              </w:rPr>
            </w:pPr>
            <w:r>
              <w:rPr>
                <w:rFonts w:ascii="Arial" w:hAnsi="Arial"/>
                <w:sz w:val="24"/>
              </w:rPr>
              <w:t>Lines 639</w:t>
            </w:r>
            <w:r w:rsidRPr="00100E48">
              <w:rPr>
                <w:rFonts w:ascii="Arial" w:hAnsi="Arial" w:cs="Arial"/>
                <w:sz w:val="24"/>
                <w:szCs w:val="24"/>
              </w:rPr>
              <w:t>–</w:t>
            </w:r>
            <w:r>
              <w:rPr>
                <w:rFonts w:ascii="Arial" w:hAnsi="Arial" w:cs="Arial"/>
                <w:sz w:val="24"/>
                <w:szCs w:val="24"/>
              </w:rPr>
              <w:t>641</w:t>
            </w:r>
            <w:r>
              <w:rPr>
                <w:rFonts w:ascii="Arial" w:hAnsi="Arial"/>
                <w:sz w:val="24"/>
              </w:rPr>
              <w:t xml:space="preserve">: Explain </w:t>
            </w:r>
            <w:r w:rsidRPr="0009203C">
              <w:rPr>
                <w:rFonts w:ascii="Arial" w:hAnsi="Arial"/>
                <w:sz w:val="24"/>
                <w:szCs w:val="24"/>
              </w:rPr>
              <w:t xml:space="preserve">how Figure 12.21 illustrates that </w:t>
            </w:r>
            <w:r w:rsidRPr="0009203C">
              <w:rPr>
                <w:rFonts w:asciiTheme="minorBidi" w:hAnsiTheme="minorBidi"/>
                <w:sz w:val="24"/>
                <w:szCs w:val="24"/>
              </w:rPr>
              <w:t>remnants of case are present in pronouns</w:t>
            </w:r>
            <w:r w:rsidRPr="0009203C">
              <w:rPr>
                <w:rFonts w:ascii="Arial" w:hAnsi="Arial"/>
                <w:sz w:val="24"/>
                <w:szCs w:val="24"/>
              </w:rPr>
              <w:t>. The claim is made, but it is not explained.</w:t>
            </w:r>
          </w:p>
        </w:tc>
        <w:tc>
          <w:tcPr>
            <w:tcW w:w="1890" w:type="dxa"/>
          </w:tcPr>
          <w:p w14:paraId="05D9AAF5" w14:textId="6C609726" w:rsidR="0009203C" w:rsidRPr="005C7F97" w:rsidRDefault="0009203C"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09203C" w:rsidRPr="002840C4" w14:paraId="36E139C2" w14:textId="77777777" w:rsidTr="00A00B0B">
        <w:trPr>
          <w:cantSplit/>
        </w:trPr>
        <w:tc>
          <w:tcPr>
            <w:tcW w:w="715" w:type="dxa"/>
          </w:tcPr>
          <w:p w14:paraId="7216214C" w14:textId="77777777" w:rsidR="0009203C" w:rsidRPr="00AD490B" w:rsidRDefault="0009203C" w:rsidP="00A25F30">
            <w:pPr>
              <w:pStyle w:val="ListParagraph"/>
              <w:numPr>
                <w:ilvl w:val="0"/>
                <w:numId w:val="2"/>
              </w:numPr>
              <w:spacing w:after="240"/>
              <w:rPr>
                <w:rFonts w:ascii="Arial" w:hAnsi="Arial"/>
                <w:sz w:val="24"/>
              </w:rPr>
            </w:pPr>
          </w:p>
        </w:tc>
        <w:tc>
          <w:tcPr>
            <w:tcW w:w="1440" w:type="dxa"/>
          </w:tcPr>
          <w:p w14:paraId="5608452A" w14:textId="5F417CC5" w:rsidR="0009203C" w:rsidRPr="00B97F89" w:rsidRDefault="0009203C" w:rsidP="00A00B0B">
            <w:pPr>
              <w:spacing w:after="240"/>
              <w:rPr>
                <w:rFonts w:ascii="Arial" w:hAnsi="Arial"/>
                <w:sz w:val="24"/>
              </w:rPr>
            </w:pPr>
            <w:r w:rsidRPr="00B97F89">
              <w:rPr>
                <w:rFonts w:ascii="Arial" w:hAnsi="Arial"/>
                <w:sz w:val="24"/>
              </w:rPr>
              <w:t>CDE Staff</w:t>
            </w:r>
          </w:p>
        </w:tc>
        <w:tc>
          <w:tcPr>
            <w:tcW w:w="1080" w:type="dxa"/>
          </w:tcPr>
          <w:p w14:paraId="16522D1C" w14:textId="6E5C7F55" w:rsidR="0009203C" w:rsidRDefault="0009203C" w:rsidP="00A00B0B">
            <w:pPr>
              <w:spacing w:after="240"/>
              <w:rPr>
                <w:rFonts w:ascii="Arial" w:hAnsi="Arial"/>
                <w:sz w:val="24"/>
              </w:rPr>
            </w:pPr>
            <w:r>
              <w:rPr>
                <w:rFonts w:ascii="Arial" w:hAnsi="Arial"/>
                <w:sz w:val="24"/>
              </w:rPr>
              <w:t>28</w:t>
            </w:r>
          </w:p>
        </w:tc>
        <w:tc>
          <w:tcPr>
            <w:tcW w:w="7920" w:type="dxa"/>
          </w:tcPr>
          <w:p w14:paraId="69993E45" w14:textId="60F2CEF0" w:rsidR="0009203C" w:rsidRDefault="0009203C" w:rsidP="0009203C">
            <w:pPr>
              <w:spacing w:after="240"/>
              <w:rPr>
                <w:rFonts w:ascii="Arial" w:hAnsi="Arial"/>
                <w:sz w:val="24"/>
              </w:rPr>
            </w:pPr>
            <w:r>
              <w:rPr>
                <w:rFonts w:ascii="Arial" w:hAnsi="Arial"/>
                <w:sz w:val="24"/>
              </w:rPr>
              <w:t>Lines 643</w:t>
            </w:r>
            <w:r w:rsidRPr="00100E48">
              <w:rPr>
                <w:rFonts w:ascii="Arial" w:hAnsi="Arial" w:cs="Arial"/>
                <w:sz w:val="24"/>
                <w:szCs w:val="24"/>
              </w:rPr>
              <w:t>–</w:t>
            </w:r>
            <w:r>
              <w:rPr>
                <w:rFonts w:ascii="Arial" w:hAnsi="Arial" w:cs="Arial"/>
                <w:sz w:val="24"/>
                <w:szCs w:val="24"/>
              </w:rPr>
              <w:t>647</w:t>
            </w:r>
            <w:r>
              <w:rPr>
                <w:rFonts w:ascii="Arial" w:hAnsi="Arial"/>
                <w:sz w:val="24"/>
              </w:rPr>
              <w:t>: Cite the research that supports these claims or rewrite for accuracy.</w:t>
            </w:r>
          </w:p>
        </w:tc>
        <w:tc>
          <w:tcPr>
            <w:tcW w:w="1890" w:type="dxa"/>
          </w:tcPr>
          <w:p w14:paraId="36F6D8A0" w14:textId="7772B072" w:rsidR="0009203C" w:rsidRPr="005C7F97" w:rsidRDefault="0009203C"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09203C" w:rsidRPr="002840C4" w14:paraId="0EF704C8" w14:textId="77777777" w:rsidTr="00A00B0B">
        <w:trPr>
          <w:cantSplit/>
        </w:trPr>
        <w:tc>
          <w:tcPr>
            <w:tcW w:w="715" w:type="dxa"/>
          </w:tcPr>
          <w:p w14:paraId="7C081D8D" w14:textId="77777777" w:rsidR="0009203C" w:rsidRPr="00AD490B" w:rsidRDefault="0009203C" w:rsidP="00A25F30">
            <w:pPr>
              <w:pStyle w:val="ListParagraph"/>
              <w:numPr>
                <w:ilvl w:val="0"/>
                <w:numId w:val="2"/>
              </w:numPr>
              <w:spacing w:after="240"/>
              <w:rPr>
                <w:rFonts w:ascii="Arial" w:hAnsi="Arial"/>
                <w:sz w:val="24"/>
              </w:rPr>
            </w:pPr>
          </w:p>
        </w:tc>
        <w:tc>
          <w:tcPr>
            <w:tcW w:w="1440" w:type="dxa"/>
          </w:tcPr>
          <w:p w14:paraId="5E629D29" w14:textId="05E7EAA5" w:rsidR="0009203C" w:rsidRPr="00B97F89" w:rsidRDefault="0009203C" w:rsidP="00A00B0B">
            <w:pPr>
              <w:spacing w:after="240"/>
              <w:rPr>
                <w:rFonts w:ascii="Arial" w:hAnsi="Arial"/>
                <w:sz w:val="24"/>
              </w:rPr>
            </w:pPr>
            <w:r w:rsidRPr="00B97F89">
              <w:rPr>
                <w:rFonts w:ascii="Arial" w:hAnsi="Arial"/>
                <w:sz w:val="24"/>
              </w:rPr>
              <w:t>CDE Staff</w:t>
            </w:r>
          </w:p>
        </w:tc>
        <w:tc>
          <w:tcPr>
            <w:tcW w:w="1080" w:type="dxa"/>
          </w:tcPr>
          <w:p w14:paraId="08342050" w14:textId="0BFAE900" w:rsidR="0009203C" w:rsidRDefault="0009203C" w:rsidP="00A00B0B">
            <w:pPr>
              <w:spacing w:after="240"/>
              <w:rPr>
                <w:rFonts w:ascii="Arial" w:hAnsi="Arial"/>
                <w:sz w:val="24"/>
              </w:rPr>
            </w:pPr>
            <w:r>
              <w:rPr>
                <w:rFonts w:ascii="Arial" w:hAnsi="Arial"/>
                <w:sz w:val="24"/>
              </w:rPr>
              <w:t>30</w:t>
            </w:r>
          </w:p>
        </w:tc>
        <w:tc>
          <w:tcPr>
            <w:tcW w:w="7920" w:type="dxa"/>
          </w:tcPr>
          <w:p w14:paraId="52C85E8D" w14:textId="57D695E9" w:rsidR="0009203C" w:rsidRDefault="0009203C" w:rsidP="0009203C">
            <w:pPr>
              <w:spacing w:after="240"/>
              <w:rPr>
                <w:rFonts w:ascii="Arial" w:hAnsi="Arial"/>
                <w:sz w:val="24"/>
              </w:rPr>
            </w:pPr>
            <w:r>
              <w:rPr>
                <w:rFonts w:ascii="Arial" w:hAnsi="Arial"/>
                <w:sz w:val="24"/>
              </w:rPr>
              <w:t>Lines 715</w:t>
            </w:r>
            <w:r w:rsidRPr="00100E48">
              <w:rPr>
                <w:rFonts w:ascii="Arial" w:hAnsi="Arial" w:cs="Arial"/>
                <w:sz w:val="24"/>
                <w:szCs w:val="24"/>
              </w:rPr>
              <w:t>–</w:t>
            </w:r>
            <w:r>
              <w:rPr>
                <w:rFonts w:ascii="Arial" w:hAnsi="Arial" w:cs="Arial"/>
                <w:sz w:val="24"/>
                <w:szCs w:val="24"/>
              </w:rPr>
              <w:t>717</w:t>
            </w:r>
            <w:r>
              <w:rPr>
                <w:rFonts w:ascii="Arial" w:hAnsi="Arial"/>
                <w:sz w:val="24"/>
              </w:rPr>
              <w:t>: Rewrite these sentences for clarity</w:t>
            </w:r>
            <w:r w:rsidRPr="0009203C">
              <w:rPr>
                <w:rFonts w:ascii="Arial" w:hAnsi="Arial"/>
                <w:sz w:val="24"/>
                <w:szCs w:val="24"/>
              </w:rPr>
              <w:t>.</w:t>
            </w:r>
          </w:p>
        </w:tc>
        <w:tc>
          <w:tcPr>
            <w:tcW w:w="1890" w:type="dxa"/>
          </w:tcPr>
          <w:p w14:paraId="6BE0179E" w14:textId="0C486896" w:rsidR="0009203C" w:rsidRPr="005C7F97" w:rsidRDefault="0009203C"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09203C" w:rsidRPr="002840C4" w14:paraId="18D5ABC1" w14:textId="77777777" w:rsidTr="00A00B0B">
        <w:trPr>
          <w:cantSplit/>
        </w:trPr>
        <w:tc>
          <w:tcPr>
            <w:tcW w:w="715" w:type="dxa"/>
          </w:tcPr>
          <w:p w14:paraId="1D9183A3" w14:textId="77777777" w:rsidR="0009203C" w:rsidRPr="00AD490B" w:rsidRDefault="0009203C" w:rsidP="00A25F30">
            <w:pPr>
              <w:pStyle w:val="ListParagraph"/>
              <w:numPr>
                <w:ilvl w:val="0"/>
                <w:numId w:val="2"/>
              </w:numPr>
              <w:spacing w:after="240"/>
              <w:rPr>
                <w:rFonts w:ascii="Arial" w:hAnsi="Arial"/>
                <w:sz w:val="24"/>
              </w:rPr>
            </w:pPr>
          </w:p>
        </w:tc>
        <w:tc>
          <w:tcPr>
            <w:tcW w:w="1440" w:type="dxa"/>
          </w:tcPr>
          <w:p w14:paraId="7273D67C" w14:textId="50E0EA21" w:rsidR="0009203C" w:rsidRPr="00B97F89" w:rsidRDefault="0009203C" w:rsidP="00A00B0B">
            <w:pPr>
              <w:spacing w:after="240"/>
              <w:rPr>
                <w:rFonts w:ascii="Arial" w:hAnsi="Arial"/>
                <w:sz w:val="24"/>
              </w:rPr>
            </w:pPr>
            <w:r w:rsidRPr="00B97F89">
              <w:rPr>
                <w:rFonts w:ascii="Arial" w:hAnsi="Arial"/>
                <w:sz w:val="24"/>
              </w:rPr>
              <w:t>CDE Staff</w:t>
            </w:r>
          </w:p>
        </w:tc>
        <w:tc>
          <w:tcPr>
            <w:tcW w:w="1080" w:type="dxa"/>
          </w:tcPr>
          <w:p w14:paraId="60F83DD1" w14:textId="122BD773" w:rsidR="0009203C" w:rsidRDefault="0009203C" w:rsidP="00A00B0B">
            <w:pPr>
              <w:spacing w:after="240"/>
              <w:rPr>
                <w:rFonts w:ascii="Arial" w:hAnsi="Arial"/>
                <w:sz w:val="24"/>
              </w:rPr>
            </w:pPr>
            <w:r>
              <w:rPr>
                <w:rFonts w:ascii="Arial" w:hAnsi="Arial"/>
                <w:sz w:val="24"/>
              </w:rPr>
              <w:t>30</w:t>
            </w:r>
          </w:p>
        </w:tc>
        <w:tc>
          <w:tcPr>
            <w:tcW w:w="7920" w:type="dxa"/>
          </w:tcPr>
          <w:p w14:paraId="2E6874FC" w14:textId="37504E36" w:rsidR="0009203C" w:rsidRDefault="0009203C" w:rsidP="0009203C">
            <w:pPr>
              <w:spacing w:after="240"/>
              <w:rPr>
                <w:rFonts w:ascii="Arial" w:hAnsi="Arial"/>
                <w:sz w:val="24"/>
              </w:rPr>
            </w:pPr>
            <w:r>
              <w:rPr>
                <w:rFonts w:ascii="Arial" w:hAnsi="Arial"/>
                <w:sz w:val="24"/>
              </w:rPr>
              <w:t xml:space="preserve">Line 717: Explain </w:t>
            </w:r>
            <w:r w:rsidRPr="0009203C">
              <w:rPr>
                <w:rFonts w:ascii="Arial" w:hAnsi="Arial"/>
                <w:sz w:val="24"/>
                <w:szCs w:val="24"/>
              </w:rPr>
              <w:t xml:space="preserve">how </w:t>
            </w:r>
            <w:r>
              <w:rPr>
                <w:rFonts w:ascii="Arial" w:hAnsi="Arial"/>
                <w:sz w:val="24"/>
                <w:szCs w:val="24"/>
              </w:rPr>
              <w:t>readers are to read Figure 12.22. Also, explain why the information in Figure 12.22 is relevant to the topic.</w:t>
            </w:r>
          </w:p>
        </w:tc>
        <w:tc>
          <w:tcPr>
            <w:tcW w:w="1890" w:type="dxa"/>
          </w:tcPr>
          <w:p w14:paraId="785CBD43" w14:textId="7D0A4967" w:rsidR="0009203C" w:rsidRPr="005C7F97" w:rsidRDefault="0009203C"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09203C" w:rsidRPr="002840C4" w14:paraId="09A46022" w14:textId="77777777" w:rsidTr="00A00B0B">
        <w:trPr>
          <w:cantSplit/>
        </w:trPr>
        <w:tc>
          <w:tcPr>
            <w:tcW w:w="715" w:type="dxa"/>
          </w:tcPr>
          <w:p w14:paraId="127C5A36" w14:textId="77777777" w:rsidR="0009203C" w:rsidRPr="00AD490B" w:rsidRDefault="0009203C" w:rsidP="00A25F30">
            <w:pPr>
              <w:pStyle w:val="ListParagraph"/>
              <w:numPr>
                <w:ilvl w:val="0"/>
                <w:numId w:val="2"/>
              </w:numPr>
              <w:spacing w:after="240"/>
              <w:rPr>
                <w:rFonts w:ascii="Arial" w:hAnsi="Arial"/>
                <w:sz w:val="24"/>
              </w:rPr>
            </w:pPr>
          </w:p>
        </w:tc>
        <w:tc>
          <w:tcPr>
            <w:tcW w:w="1440" w:type="dxa"/>
          </w:tcPr>
          <w:p w14:paraId="479D91C6" w14:textId="0EAEF9DE" w:rsidR="0009203C" w:rsidRPr="00B97F89" w:rsidRDefault="0009203C" w:rsidP="00A00B0B">
            <w:pPr>
              <w:spacing w:after="240"/>
              <w:rPr>
                <w:rFonts w:ascii="Arial" w:hAnsi="Arial"/>
                <w:sz w:val="24"/>
              </w:rPr>
            </w:pPr>
            <w:r w:rsidRPr="00B97F89">
              <w:rPr>
                <w:rFonts w:ascii="Arial" w:hAnsi="Arial"/>
                <w:sz w:val="24"/>
              </w:rPr>
              <w:t>CDE Staff</w:t>
            </w:r>
          </w:p>
        </w:tc>
        <w:tc>
          <w:tcPr>
            <w:tcW w:w="1080" w:type="dxa"/>
          </w:tcPr>
          <w:p w14:paraId="02EE2FB3" w14:textId="4AFBEF37" w:rsidR="0009203C" w:rsidRDefault="0009203C" w:rsidP="00A00B0B">
            <w:pPr>
              <w:spacing w:after="240"/>
              <w:rPr>
                <w:rFonts w:ascii="Arial" w:hAnsi="Arial"/>
                <w:sz w:val="24"/>
              </w:rPr>
            </w:pPr>
            <w:r>
              <w:rPr>
                <w:rFonts w:ascii="Arial" w:hAnsi="Arial"/>
                <w:sz w:val="24"/>
              </w:rPr>
              <w:t>31</w:t>
            </w:r>
            <w:r w:rsidRPr="00100E48">
              <w:rPr>
                <w:rFonts w:ascii="Arial" w:hAnsi="Arial" w:cs="Arial"/>
                <w:sz w:val="24"/>
                <w:szCs w:val="24"/>
              </w:rPr>
              <w:t>–</w:t>
            </w:r>
            <w:r>
              <w:rPr>
                <w:rFonts w:ascii="Arial" w:hAnsi="Arial"/>
                <w:sz w:val="24"/>
              </w:rPr>
              <w:t>32</w:t>
            </w:r>
          </w:p>
        </w:tc>
        <w:tc>
          <w:tcPr>
            <w:tcW w:w="7920" w:type="dxa"/>
          </w:tcPr>
          <w:p w14:paraId="06A8A68B" w14:textId="7FE550E9" w:rsidR="0009203C" w:rsidRDefault="0009203C" w:rsidP="004B7D54">
            <w:pPr>
              <w:spacing w:after="240"/>
              <w:rPr>
                <w:rFonts w:ascii="Arial" w:hAnsi="Arial"/>
                <w:sz w:val="24"/>
              </w:rPr>
            </w:pPr>
            <w:r>
              <w:rPr>
                <w:rFonts w:ascii="Arial" w:hAnsi="Arial"/>
                <w:sz w:val="24"/>
              </w:rPr>
              <w:t>Lines 738</w:t>
            </w:r>
            <w:r w:rsidRPr="00100E48">
              <w:rPr>
                <w:rFonts w:ascii="Arial" w:hAnsi="Arial" w:cs="Arial"/>
                <w:sz w:val="24"/>
                <w:szCs w:val="24"/>
              </w:rPr>
              <w:t>–</w:t>
            </w:r>
            <w:r>
              <w:rPr>
                <w:rFonts w:ascii="Arial" w:hAnsi="Arial" w:cs="Arial"/>
                <w:sz w:val="24"/>
                <w:szCs w:val="24"/>
              </w:rPr>
              <w:t>7</w:t>
            </w:r>
            <w:r w:rsidR="004B7D54">
              <w:rPr>
                <w:rFonts w:ascii="Arial" w:hAnsi="Arial" w:cs="Arial"/>
                <w:sz w:val="24"/>
                <w:szCs w:val="24"/>
              </w:rPr>
              <w:t>55</w:t>
            </w:r>
            <w:r>
              <w:rPr>
                <w:rFonts w:ascii="Arial" w:hAnsi="Arial"/>
                <w:sz w:val="24"/>
              </w:rPr>
              <w:t>: Rewrite paragraph</w:t>
            </w:r>
            <w:r w:rsidR="004B7D54">
              <w:rPr>
                <w:rFonts w:ascii="Arial" w:hAnsi="Arial"/>
                <w:sz w:val="24"/>
              </w:rPr>
              <w:t>s</w:t>
            </w:r>
            <w:r>
              <w:rPr>
                <w:rFonts w:ascii="Arial" w:hAnsi="Arial"/>
                <w:sz w:val="24"/>
              </w:rPr>
              <w:t xml:space="preserve"> for clarity and accuracy</w:t>
            </w:r>
            <w:r w:rsidRPr="0009203C">
              <w:rPr>
                <w:rFonts w:ascii="Arial" w:hAnsi="Arial"/>
                <w:sz w:val="24"/>
                <w:szCs w:val="24"/>
              </w:rPr>
              <w:t>.</w:t>
            </w:r>
            <w:r w:rsidR="004B7D54">
              <w:rPr>
                <w:rFonts w:ascii="Arial" w:hAnsi="Arial"/>
                <w:sz w:val="24"/>
                <w:szCs w:val="24"/>
              </w:rPr>
              <w:t xml:space="preserve"> Make sure the point of the discussion is clear to the reader.</w:t>
            </w:r>
          </w:p>
        </w:tc>
        <w:tc>
          <w:tcPr>
            <w:tcW w:w="1890" w:type="dxa"/>
          </w:tcPr>
          <w:p w14:paraId="0F09E50A" w14:textId="36E592CA" w:rsidR="0009203C" w:rsidRPr="005C7F97" w:rsidRDefault="0009203C"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4B7D54" w:rsidRPr="002840C4" w14:paraId="3AA8DB31" w14:textId="77777777" w:rsidTr="00A00B0B">
        <w:trPr>
          <w:cantSplit/>
        </w:trPr>
        <w:tc>
          <w:tcPr>
            <w:tcW w:w="715" w:type="dxa"/>
          </w:tcPr>
          <w:p w14:paraId="488203B3" w14:textId="77777777" w:rsidR="004B7D54" w:rsidRPr="00AD490B" w:rsidRDefault="004B7D54" w:rsidP="00A25F30">
            <w:pPr>
              <w:pStyle w:val="ListParagraph"/>
              <w:numPr>
                <w:ilvl w:val="0"/>
                <w:numId w:val="2"/>
              </w:numPr>
              <w:spacing w:after="240"/>
              <w:rPr>
                <w:rFonts w:ascii="Arial" w:hAnsi="Arial"/>
                <w:sz w:val="24"/>
              </w:rPr>
            </w:pPr>
          </w:p>
        </w:tc>
        <w:tc>
          <w:tcPr>
            <w:tcW w:w="1440" w:type="dxa"/>
          </w:tcPr>
          <w:p w14:paraId="3ED4D699" w14:textId="0F52AF34" w:rsidR="004B7D54" w:rsidRPr="00B97F89" w:rsidRDefault="004B7D54" w:rsidP="00A00B0B">
            <w:pPr>
              <w:spacing w:after="240"/>
              <w:rPr>
                <w:rFonts w:ascii="Arial" w:hAnsi="Arial"/>
                <w:sz w:val="24"/>
              </w:rPr>
            </w:pPr>
            <w:r w:rsidRPr="00B97F89">
              <w:rPr>
                <w:rFonts w:ascii="Arial" w:hAnsi="Arial"/>
                <w:sz w:val="24"/>
              </w:rPr>
              <w:t>CDE Staff</w:t>
            </w:r>
          </w:p>
        </w:tc>
        <w:tc>
          <w:tcPr>
            <w:tcW w:w="1080" w:type="dxa"/>
          </w:tcPr>
          <w:p w14:paraId="06398CFE" w14:textId="548940BE" w:rsidR="004B7D54" w:rsidRDefault="004B7D54" w:rsidP="00A00B0B">
            <w:pPr>
              <w:spacing w:after="240"/>
              <w:rPr>
                <w:rFonts w:ascii="Arial" w:hAnsi="Arial"/>
                <w:sz w:val="24"/>
              </w:rPr>
            </w:pPr>
            <w:r>
              <w:rPr>
                <w:rFonts w:ascii="Arial" w:hAnsi="Arial"/>
                <w:sz w:val="24"/>
              </w:rPr>
              <w:t>34</w:t>
            </w:r>
          </w:p>
        </w:tc>
        <w:tc>
          <w:tcPr>
            <w:tcW w:w="7920" w:type="dxa"/>
          </w:tcPr>
          <w:p w14:paraId="68E2A4D8" w14:textId="0C6F0018" w:rsidR="004B7D54" w:rsidRDefault="004B7D54" w:rsidP="004B7D54">
            <w:pPr>
              <w:spacing w:after="240"/>
              <w:rPr>
                <w:rFonts w:ascii="Arial" w:hAnsi="Arial"/>
                <w:sz w:val="24"/>
              </w:rPr>
            </w:pPr>
            <w:r>
              <w:rPr>
                <w:rFonts w:ascii="Arial" w:hAnsi="Arial"/>
                <w:sz w:val="24"/>
              </w:rPr>
              <w:t>Lines 780</w:t>
            </w:r>
            <w:r w:rsidRPr="00100E48">
              <w:rPr>
                <w:rFonts w:ascii="Arial" w:hAnsi="Arial" w:cs="Arial"/>
                <w:sz w:val="24"/>
                <w:szCs w:val="24"/>
              </w:rPr>
              <w:t>–</w:t>
            </w:r>
            <w:r>
              <w:rPr>
                <w:rFonts w:ascii="Arial" w:hAnsi="Arial" w:cs="Arial"/>
                <w:sz w:val="24"/>
                <w:szCs w:val="24"/>
              </w:rPr>
              <w:t>782</w:t>
            </w:r>
            <w:r>
              <w:rPr>
                <w:rFonts w:ascii="Arial" w:hAnsi="Arial"/>
                <w:sz w:val="24"/>
              </w:rPr>
              <w:t>: Cite the research</w:t>
            </w:r>
            <w:r w:rsidRPr="0009203C">
              <w:rPr>
                <w:rFonts w:ascii="Arial" w:hAnsi="Arial"/>
                <w:sz w:val="24"/>
                <w:szCs w:val="24"/>
              </w:rPr>
              <w:t>.</w:t>
            </w:r>
          </w:p>
        </w:tc>
        <w:tc>
          <w:tcPr>
            <w:tcW w:w="1890" w:type="dxa"/>
          </w:tcPr>
          <w:p w14:paraId="59DAD1A0" w14:textId="395DCC67" w:rsidR="004B7D54" w:rsidRPr="005C7F97" w:rsidRDefault="004B7D54"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4B7D54" w:rsidRPr="002840C4" w14:paraId="19A1464D" w14:textId="77777777" w:rsidTr="00A00B0B">
        <w:trPr>
          <w:cantSplit/>
        </w:trPr>
        <w:tc>
          <w:tcPr>
            <w:tcW w:w="715" w:type="dxa"/>
          </w:tcPr>
          <w:p w14:paraId="44ACA44C" w14:textId="77777777" w:rsidR="004B7D54" w:rsidRPr="00AD490B" w:rsidRDefault="004B7D54" w:rsidP="00A25F30">
            <w:pPr>
              <w:pStyle w:val="ListParagraph"/>
              <w:numPr>
                <w:ilvl w:val="0"/>
                <w:numId w:val="2"/>
              </w:numPr>
              <w:spacing w:after="240"/>
              <w:rPr>
                <w:rFonts w:ascii="Arial" w:hAnsi="Arial"/>
                <w:sz w:val="24"/>
              </w:rPr>
            </w:pPr>
          </w:p>
        </w:tc>
        <w:tc>
          <w:tcPr>
            <w:tcW w:w="1440" w:type="dxa"/>
          </w:tcPr>
          <w:p w14:paraId="2E27E30F" w14:textId="203D318B" w:rsidR="004B7D54" w:rsidRPr="00B97F89" w:rsidRDefault="004B7D54" w:rsidP="00A00B0B">
            <w:pPr>
              <w:spacing w:after="240"/>
              <w:rPr>
                <w:rFonts w:ascii="Arial" w:hAnsi="Arial"/>
                <w:sz w:val="24"/>
              </w:rPr>
            </w:pPr>
            <w:r w:rsidRPr="00B97F89">
              <w:rPr>
                <w:rFonts w:ascii="Arial" w:hAnsi="Arial"/>
                <w:sz w:val="24"/>
              </w:rPr>
              <w:t>CDE Staff</w:t>
            </w:r>
          </w:p>
        </w:tc>
        <w:tc>
          <w:tcPr>
            <w:tcW w:w="1080" w:type="dxa"/>
          </w:tcPr>
          <w:p w14:paraId="4B3E7C0F" w14:textId="7490E55B" w:rsidR="004B7D54" w:rsidRDefault="00E663EF" w:rsidP="00A00B0B">
            <w:pPr>
              <w:spacing w:after="240"/>
              <w:rPr>
                <w:rFonts w:ascii="Arial" w:hAnsi="Arial"/>
                <w:sz w:val="24"/>
              </w:rPr>
            </w:pPr>
            <w:r>
              <w:rPr>
                <w:rFonts w:ascii="Arial" w:hAnsi="Arial"/>
                <w:sz w:val="24"/>
              </w:rPr>
              <w:t>35</w:t>
            </w:r>
          </w:p>
        </w:tc>
        <w:tc>
          <w:tcPr>
            <w:tcW w:w="7920" w:type="dxa"/>
          </w:tcPr>
          <w:p w14:paraId="372A1B79" w14:textId="7E97D0A1" w:rsidR="004B7D54" w:rsidRDefault="004B7D54" w:rsidP="00E663EF">
            <w:pPr>
              <w:spacing w:after="240"/>
              <w:rPr>
                <w:rFonts w:ascii="Arial" w:hAnsi="Arial"/>
                <w:sz w:val="24"/>
              </w:rPr>
            </w:pPr>
            <w:r>
              <w:rPr>
                <w:rFonts w:ascii="Arial" w:hAnsi="Arial"/>
                <w:sz w:val="24"/>
              </w:rPr>
              <w:t xml:space="preserve">Lines </w:t>
            </w:r>
            <w:r w:rsidR="00E663EF">
              <w:rPr>
                <w:rFonts w:ascii="Arial" w:hAnsi="Arial"/>
                <w:sz w:val="24"/>
              </w:rPr>
              <w:t>810</w:t>
            </w:r>
            <w:r w:rsidRPr="00100E48">
              <w:rPr>
                <w:rFonts w:ascii="Arial" w:hAnsi="Arial" w:cs="Arial"/>
                <w:sz w:val="24"/>
                <w:szCs w:val="24"/>
              </w:rPr>
              <w:t>–</w:t>
            </w:r>
            <w:r w:rsidR="00E663EF">
              <w:rPr>
                <w:rFonts w:ascii="Arial" w:hAnsi="Arial" w:cs="Arial"/>
                <w:sz w:val="24"/>
                <w:szCs w:val="24"/>
              </w:rPr>
              <w:t>819</w:t>
            </w:r>
            <w:r>
              <w:rPr>
                <w:rFonts w:ascii="Arial" w:hAnsi="Arial"/>
                <w:sz w:val="24"/>
              </w:rPr>
              <w:t xml:space="preserve">: </w:t>
            </w:r>
            <w:r w:rsidR="00E663EF">
              <w:rPr>
                <w:rFonts w:ascii="Arial" w:hAnsi="Arial"/>
                <w:sz w:val="24"/>
              </w:rPr>
              <w:t>Instead or listing the challenges in a series of bullets, write complete sentences for each that provide context and guidance.</w:t>
            </w:r>
          </w:p>
        </w:tc>
        <w:tc>
          <w:tcPr>
            <w:tcW w:w="1890" w:type="dxa"/>
          </w:tcPr>
          <w:p w14:paraId="656CCA7F" w14:textId="53A55838" w:rsidR="004B7D54" w:rsidRPr="005C7F97" w:rsidRDefault="004B7D54" w:rsidP="00A00B0B">
            <w:pPr>
              <w:spacing w:after="240"/>
              <w:rPr>
                <w:rFonts w:ascii="Arial" w:hAnsi="Arial" w:cs="Arial"/>
                <w:bCs/>
                <w:color w:val="000000"/>
                <w:sz w:val="24"/>
              </w:rPr>
            </w:pPr>
            <w:r w:rsidRPr="005C7F97">
              <w:rPr>
                <w:rFonts w:ascii="Arial" w:hAnsi="Arial" w:cs="Arial"/>
                <w:bCs/>
                <w:color w:val="000000"/>
                <w:sz w:val="24"/>
              </w:rPr>
              <w:t>Writers’ Discretion</w:t>
            </w:r>
          </w:p>
        </w:tc>
      </w:tr>
      <w:tr w:rsidR="00E663EF" w:rsidRPr="002840C4" w14:paraId="271EA1E5" w14:textId="77777777" w:rsidTr="00A00B0B">
        <w:trPr>
          <w:cantSplit/>
        </w:trPr>
        <w:tc>
          <w:tcPr>
            <w:tcW w:w="715" w:type="dxa"/>
          </w:tcPr>
          <w:p w14:paraId="1978FAE6" w14:textId="77777777" w:rsidR="00E663EF" w:rsidRPr="00AD490B" w:rsidRDefault="00E663EF" w:rsidP="00A25F30">
            <w:pPr>
              <w:pStyle w:val="ListParagraph"/>
              <w:numPr>
                <w:ilvl w:val="0"/>
                <w:numId w:val="2"/>
              </w:numPr>
              <w:spacing w:after="240"/>
              <w:rPr>
                <w:rFonts w:ascii="Arial" w:hAnsi="Arial"/>
                <w:sz w:val="24"/>
              </w:rPr>
            </w:pPr>
          </w:p>
        </w:tc>
        <w:tc>
          <w:tcPr>
            <w:tcW w:w="1440" w:type="dxa"/>
          </w:tcPr>
          <w:p w14:paraId="513E1994" w14:textId="201F5C93" w:rsidR="00E663EF" w:rsidRPr="00B97F89" w:rsidRDefault="00E663EF" w:rsidP="00A00B0B">
            <w:pPr>
              <w:spacing w:after="240"/>
              <w:rPr>
                <w:rFonts w:ascii="Arial" w:hAnsi="Arial"/>
                <w:sz w:val="24"/>
              </w:rPr>
            </w:pPr>
            <w:r>
              <w:rPr>
                <w:rFonts w:ascii="Arial" w:hAnsi="Arial"/>
                <w:sz w:val="24"/>
              </w:rPr>
              <w:t>CDE Staff</w:t>
            </w:r>
          </w:p>
        </w:tc>
        <w:tc>
          <w:tcPr>
            <w:tcW w:w="1080" w:type="dxa"/>
          </w:tcPr>
          <w:p w14:paraId="56681C4E" w14:textId="5D3588A2" w:rsidR="00E663EF" w:rsidRDefault="00E663EF" w:rsidP="00A00B0B">
            <w:pPr>
              <w:spacing w:after="240"/>
              <w:rPr>
                <w:rFonts w:ascii="Arial" w:hAnsi="Arial"/>
                <w:sz w:val="24"/>
              </w:rPr>
            </w:pPr>
            <w:r>
              <w:rPr>
                <w:rFonts w:ascii="Arial" w:hAnsi="Arial"/>
                <w:sz w:val="24"/>
              </w:rPr>
              <w:t>35</w:t>
            </w:r>
          </w:p>
        </w:tc>
        <w:tc>
          <w:tcPr>
            <w:tcW w:w="7920" w:type="dxa"/>
          </w:tcPr>
          <w:p w14:paraId="7312B87F" w14:textId="2DE12B9A" w:rsidR="00E663EF" w:rsidRDefault="00E663EF" w:rsidP="00E663EF">
            <w:pPr>
              <w:spacing w:after="240"/>
              <w:rPr>
                <w:rFonts w:ascii="Arial" w:hAnsi="Arial"/>
                <w:sz w:val="24"/>
              </w:rPr>
            </w:pPr>
            <w:r>
              <w:rPr>
                <w:rFonts w:ascii="Arial" w:hAnsi="Arial"/>
                <w:sz w:val="24"/>
              </w:rPr>
              <w:t>Line 820: Add “while” before “others”.</w:t>
            </w:r>
          </w:p>
        </w:tc>
        <w:tc>
          <w:tcPr>
            <w:tcW w:w="1890" w:type="dxa"/>
          </w:tcPr>
          <w:p w14:paraId="303CCA03" w14:textId="638A94E3" w:rsidR="00E663EF" w:rsidRPr="005C7F97" w:rsidRDefault="00E663EF" w:rsidP="00A00B0B">
            <w:pPr>
              <w:spacing w:after="240"/>
              <w:rPr>
                <w:rFonts w:ascii="Arial" w:hAnsi="Arial" w:cs="Arial"/>
                <w:bCs/>
                <w:color w:val="000000"/>
                <w:sz w:val="24"/>
              </w:rPr>
            </w:pPr>
            <w:r>
              <w:rPr>
                <w:rFonts w:ascii="Arial" w:hAnsi="Arial" w:cs="Arial"/>
                <w:bCs/>
                <w:color w:val="000000"/>
                <w:sz w:val="24"/>
              </w:rPr>
              <w:t>Recommended</w:t>
            </w:r>
          </w:p>
        </w:tc>
      </w:tr>
      <w:tr w:rsidR="00E663EF" w:rsidRPr="002840C4" w14:paraId="24B2205B" w14:textId="77777777" w:rsidTr="00A00B0B">
        <w:trPr>
          <w:cantSplit/>
        </w:trPr>
        <w:tc>
          <w:tcPr>
            <w:tcW w:w="715" w:type="dxa"/>
          </w:tcPr>
          <w:p w14:paraId="31DE5004" w14:textId="77777777" w:rsidR="00E663EF" w:rsidRPr="00AD490B" w:rsidRDefault="00E663EF" w:rsidP="00A25F30">
            <w:pPr>
              <w:pStyle w:val="ListParagraph"/>
              <w:numPr>
                <w:ilvl w:val="0"/>
                <w:numId w:val="2"/>
              </w:numPr>
              <w:spacing w:after="240"/>
              <w:rPr>
                <w:rFonts w:ascii="Arial" w:hAnsi="Arial"/>
                <w:sz w:val="24"/>
              </w:rPr>
            </w:pPr>
          </w:p>
        </w:tc>
        <w:tc>
          <w:tcPr>
            <w:tcW w:w="1440" w:type="dxa"/>
          </w:tcPr>
          <w:p w14:paraId="38B0682B" w14:textId="031E3BE9" w:rsidR="00E663EF" w:rsidRDefault="00E663EF" w:rsidP="00A00B0B">
            <w:pPr>
              <w:spacing w:after="240"/>
              <w:rPr>
                <w:rFonts w:ascii="Arial" w:hAnsi="Arial"/>
                <w:sz w:val="24"/>
              </w:rPr>
            </w:pPr>
            <w:r w:rsidRPr="00951157">
              <w:rPr>
                <w:rFonts w:ascii="Arial" w:hAnsi="Arial"/>
                <w:sz w:val="24"/>
              </w:rPr>
              <w:t>CDE Staff</w:t>
            </w:r>
          </w:p>
        </w:tc>
        <w:tc>
          <w:tcPr>
            <w:tcW w:w="1080" w:type="dxa"/>
          </w:tcPr>
          <w:p w14:paraId="629914BB" w14:textId="2531A77A" w:rsidR="00E663EF" w:rsidRDefault="00E663EF" w:rsidP="00A00B0B">
            <w:pPr>
              <w:spacing w:after="240"/>
              <w:rPr>
                <w:rFonts w:ascii="Arial" w:hAnsi="Arial"/>
                <w:sz w:val="24"/>
              </w:rPr>
            </w:pPr>
            <w:r>
              <w:rPr>
                <w:rFonts w:ascii="Arial" w:hAnsi="Arial"/>
                <w:sz w:val="24"/>
              </w:rPr>
              <w:t>35</w:t>
            </w:r>
          </w:p>
        </w:tc>
        <w:tc>
          <w:tcPr>
            <w:tcW w:w="7920" w:type="dxa"/>
          </w:tcPr>
          <w:p w14:paraId="25BD4558" w14:textId="14D97080" w:rsidR="00E663EF" w:rsidRDefault="00E663EF" w:rsidP="00E663EF">
            <w:pPr>
              <w:spacing w:after="240"/>
              <w:rPr>
                <w:rFonts w:ascii="Arial" w:hAnsi="Arial"/>
                <w:sz w:val="24"/>
              </w:rPr>
            </w:pPr>
            <w:r>
              <w:rPr>
                <w:rFonts w:ascii="Arial" w:hAnsi="Arial"/>
                <w:sz w:val="24"/>
              </w:rPr>
              <w:t>Line 825: Explain for whom languages with different scripts may require more time to acquire and why.</w:t>
            </w:r>
          </w:p>
        </w:tc>
        <w:tc>
          <w:tcPr>
            <w:tcW w:w="1890" w:type="dxa"/>
          </w:tcPr>
          <w:p w14:paraId="6919FAA9" w14:textId="3BA7F4A3" w:rsidR="00E663EF" w:rsidRDefault="00E663EF" w:rsidP="00A00B0B">
            <w:pPr>
              <w:spacing w:after="240"/>
              <w:rPr>
                <w:rFonts w:ascii="Arial" w:hAnsi="Arial" w:cs="Arial"/>
                <w:bCs/>
                <w:color w:val="000000"/>
                <w:sz w:val="24"/>
              </w:rPr>
            </w:pPr>
            <w:r>
              <w:rPr>
                <w:rFonts w:ascii="Arial" w:hAnsi="Arial" w:cs="Arial"/>
                <w:bCs/>
                <w:color w:val="000000"/>
                <w:sz w:val="24"/>
              </w:rPr>
              <w:t>Writers’ Discretion</w:t>
            </w:r>
          </w:p>
        </w:tc>
      </w:tr>
      <w:tr w:rsidR="00E663EF" w:rsidRPr="002840C4" w14:paraId="03DA79E4" w14:textId="77777777" w:rsidTr="00A00B0B">
        <w:trPr>
          <w:cantSplit/>
        </w:trPr>
        <w:tc>
          <w:tcPr>
            <w:tcW w:w="715" w:type="dxa"/>
          </w:tcPr>
          <w:p w14:paraId="15FEE0D5" w14:textId="77777777" w:rsidR="00E663EF" w:rsidRPr="00AD490B" w:rsidRDefault="00E663EF" w:rsidP="00A25F30">
            <w:pPr>
              <w:pStyle w:val="ListParagraph"/>
              <w:numPr>
                <w:ilvl w:val="0"/>
                <w:numId w:val="2"/>
              </w:numPr>
              <w:spacing w:after="240"/>
              <w:rPr>
                <w:rFonts w:ascii="Arial" w:hAnsi="Arial"/>
                <w:sz w:val="24"/>
              </w:rPr>
            </w:pPr>
          </w:p>
        </w:tc>
        <w:tc>
          <w:tcPr>
            <w:tcW w:w="1440" w:type="dxa"/>
          </w:tcPr>
          <w:p w14:paraId="6E0417E1" w14:textId="39ED142A" w:rsidR="00E663EF" w:rsidRPr="00B97F89" w:rsidRDefault="00E663EF" w:rsidP="00A00B0B">
            <w:pPr>
              <w:spacing w:after="240"/>
              <w:rPr>
                <w:rFonts w:ascii="Arial" w:hAnsi="Arial"/>
                <w:sz w:val="24"/>
              </w:rPr>
            </w:pPr>
            <w:r w:rsidRPr="00951157">
              <w:rPr>
                <w:rFonts w:ascii="Arial" w:hAnsi="Arial"/>
                <w:sz w:val="24"/>
              </w:rPr>
              <w:t>CDE Staff</w:t>
            </w:r>
          </w:p>
        </w:tc>
        <w:tc>
          <w:tcPr>
            <w:tcW w:w="1080" w:type="dxa"/>
          </w:tcPr>
          <w:p w14:paraId="2E14FE09" w14:textId="09C01976" w:rsidR="00E663EF" w:rsidRDefault="008C6EFF" w:rsidP="00A00B0B">
            <w:pPr>
              <w:spacing w:after="240"/>
              <w:rPr>
                <w:rFonts w:ascii="Arial" w:hAnsi="Arial"/>
                <w:sz w:val="24"/>
              </w:rPr>
            </w:pPr>
            <w:r>
              <w:rPr>
                <w:rFonts w:ascii="Arial" w:hAnsi="Arial"/>
                <w:sz w:val="24"/>
              </w:rPr>
              <w:t>36</w:t>
            </w:r>
          </w:p>
        </w:tc>
        <w:tc>
          <w:tcPr>
            <w:tcW w:w="7920" w:type="dxa"/>
          </w:tcPr>
          <w:p w14:paraId="76627D4D" w14:textId="0A3BB71D" w:rsidR="00E663EF" w:rsidRDefault="00E663EF" w:rsidP="0009203C">
            <w:pPr>
              <w:spacing w:after="240"/>
              <w:rPr>
                <w:rFonts w:ascii="Arial" w:hAnsi="Arial"/>
                <w:sz w:val="24"/>
              </w:rPr>
            </w:pPr>
            <w:r>
              <w:rPr>
                <w:rFonts w:ascii="Arial" w:hAnsi="Arial"/>
                <w:sz w:val="24"/>
              </w:rPr>
              <w:t>Line 829: Explain why how cursive is faster and why it matters in this context.</w:t>
            </w:r>
          </w:p>
        </w:tc>
        <w:tc>
          <w:tcPr>
            <w:tcW w:w="1890" w:type="dxa"/>
          </w:tcPr>
          <w:p w14:paraId="3B6DF19A" w14:textId="000A185A" w:rsidR="00E663EF" w:rsidRPr="005C7F97" w:rsidRDefault="008C6EFF" w:rsidP="00A00B0B">
            <w:pPr>
              <w:spacing w:after="240"/>
              <w:rPr>
                <w:rFonts w:ascii="Arial" w:hAnsi="Arial" w:cs="Arial"/>
                <w:bCs/>
                <w:color w:val="000000"/>
                <w:sz w:val="24"/>
              </w:rPr>
            </w:pPr>
            <w:r>
              <w:rPr>
                <w:rFonts w:ascii="Arial" w:hAnsi="Arial" w:cs="Arial"/>
                <w:bCs/>
                <w:color w:val="000000"/>
                <w:sz w:val="24"/>
              </w:rPr>
              <w:t>Writers’ Discretion</w:t>
            </w:r>
          </w:p>
        </w:tc>
      </w:tr>
      <w:tr w:rsidR="00E663EF" w:rsidRPr="002840C4" w14:paraId="2EF08275" w14:textId="77777777" w:rsidTr="00A00B0B">
        <w:trPr>
          <w:cantSplit/>
        </w:trPr>
        <w:tc>
          <w:tcPr>
            <w:tcW w:w="715" w:type="dxa"/>
          </w:tcPr>
          <w:p w14:paraId="349929C4" w14:textId="77777777" w:rsidR="00E663EF" w:rsidRPr="00AD490B" w:rsidRDefault="00E663EF" w:rsidP="00A25F30">
            <w:pPr>
              <w:pStyle w:val="ListParagraph"/>
              <w:numPr>
                <w:ilvl w:val="0"/>
                <w:numId w:val="2"/>
              </w:numPr>
              <w:spacing w:after="240"/>
              <w:rPr>
                <w:rFonts w:ascii="Arial" w:hAnsi="Arial"/>
                <w:sz w:val="24"/>
              </w:rPr>
            </w:pPr>
          </w:p>
        </w:tc>
        <w:tc>
          <w:tcPr>
            <w:tcW w:w="1440" w:type="dxa"/>
          </w:tcPr>
          <w:p w14:paraId="72E401CB" w14:textId="572B63C7" w:rsidR="00E663EF" w:rsidRPr="00B97F89" w:rsidRDefault="00E663EF" w:rsidP="00A00B0B">
            <w:pPr>
              <w:spacing w:after="240"/>
              <w:rPr>
                <w:rFonts w:ascii="Arial" w:hAnsi="Arial"/>
                <w:sz w:val="24"/>
              </w:rPr>
            </w:pPr>
            <w:r w:rsidRPr="00951157">
              <w:rPr>
                <w:rFonts w:ascii="Arial" w:hAnsi="Arial"/>
                <w:sz w:val="24"/>
              </w:rPr>
              <w:t>CDE Staff</w:t>
            </w:r>
          </w:p>
        </w:tc>
        <w:tc>
          <w:tcPr>
            <w:tcW w:w="1080" w:type="dxa"/>
          </w:tcPr>
          <w:p w14:paraId="3025AE6D" w14:textId="3D710ADC" w:rsidR="00E663EF" w:rsidRDefault="008C6EFF" w:rsidP="00A00B0B">
            <w:pPr>
              <w:spacing w:after="240"/>
              <w:rPr>
                <w:rFonts w:ascii="Arial" w:hAnsi="Arial"/>
                <w:sz w:val="24"/>
              </w:rPr>
            </w:pPr>
            <w:r>
              <w:rPr>
                <w:rFonts w:ascii="Arial" w:hAnsi="Arial"/>
                <w:sz w:val="24"/>
              </w:rPr>
              <w:t>36</w:t>
            </w:r>
          </w:p>
        </w:tc>
        <w:tc>
          <w:tcPr>
            <w:tcW w:w="7920" w:type="dxa"/>
          </w:tcPr>
          <w:p w14:paraId="30A151CF" w14:textId="59F37805" w:rsidR="00E663EF" w:rsidRDefault="008C6EFF" w:rsidP="0009203C">
            <w:pPr>
              <w:spacing w:after="240"/>
              <w:rPr>
                <w:rFonts w:ascii="Arial" w:hAnsi="Arial"/>
                <w:sz w:val="24"/>
              </w:rPr>
            </w:pPr>
            <w:r>
              <w:rPr>
                <w:rFonts w:ascii="Arial" w:hAnsi="Arial"/>
                <w:sz w:val="24"/>
              </w:rPr>
              <w:t>Lines 840</w:t>
            </w:r>
            <w:r w:rsidRPr="00100E48">
              <w:rPr>
                <w:rFonts w:ascii="Arial" w:hAnsi="Arial" w:cs="Arial"/>
                <w:sz w:val="24"/>
                <w:szCs w:val="24"/>
              </w:rPr>
              <w:t>–</w:t>
            </w:r>
            <w:r>
              <w:rPr>
                <w:rFonts w:ascii="Arial" w:hAnsi="Arial" w:cs="Arial"/>
                <w:sz w:val="24"/>
                <w:szCs w:val="24"/>
              </w:rPr>
              <w:t>841: Rewrite sentence for clarity and accuracy.</w:t>
            </w:r>
          </w:p>
        </w:tc>
        <w:tc>
          <w:tcPr>
            <w:tcW w:w="1890" w:type="dxa"/>
          </w:tcPr>
          <w:p w14:paraId="37CC2D3E" w14:textId="4A470F8B" w:rsidR="00E663EF" w:rsidRPr="005C7F97" w:rsidRDefault="008C6EFF" w:rsidP="00A00B0B">
            <w:pPr>
              <w:spacing w:after="240"/>
              <w:rPr>
                <w:rFonts w:ascii="Arial" w:hAnsi="Arial" w:cs="Arial"/>
                <w:bCs/>
                <w:color w:val="000000"/>
                <w:sz w:val="24"/>
              </w:rPr>
            </w:pPr>
            <w:r>
              <w:rPr>
                <w:rFonts w:ascii="Arial" w:hAnsi="Arial" w:cs="Arial"/>
                <w:bCs/>
                <w:color w:val="000000"/>
                <w:sz w:val="24"/>
              </w:rPr>
              <w:t>Writers’ Discretion</w:t>
            </w:r>
          </w:p>
        </w:tc>
      </w:tr>
      <w:tr w:rsidR="008C6EFF" w:rsidRPr="002840C4" w14:paraId="1C675B96" w14:textId="77777777" w:rsidTr="00A00B0B">
        <w:trPr>
          <w:cantSplit/>
        </w:trPr>
        <w:tc>
          <w:tcPr>
            <w:tcW w:w="715" w:type="dxa"/>
          </w:tcPr>
          <w:p w14:paraId="7F042772" w14:textId="77777777" w:rsidR="008C6EFF" w:rsidRPr="00AD490B" w:rsidRDefault="008C6EFF" w:rsidP="00A25F30">
            <w:pPr>
              <w:pStyle w:val="ListParagraph"/>
              <w:numPr>
                <w:ilvl w:val="0"/>
                <w:numId w:val="2"/>
              </w:numPr>
              <w:spacing w:after="240"/>
              <w:rPr>
                <w:rFonts w:ascii="Arial" w:hAnsi="Arial"/>
                <w:sz w:val="24"/>
              </w:rPr>
            </w:pPr>
          </w:p>
        </w:tc>
        <w:tc>
          <w:tcPr>
            <w:tcW w:w="1440" w:type="dxa"/>
          </w:tcPr>
          <w:p w14:paraId="5D6A415D" w14:textId="310840F5" w:rsidR="008C6EFF" w:rsidRPr="00951157" w:rsidRDefault="008C6EFF" w:rsidP="00A00B0B">
            <w:pPr>
              <w:spacing w:after="240"/>
              <w:rPr>
                <w:rFonts w:ascii="Arial" w:hAnsi="Arial"/>
                <w:sz w:val="24"/>
              </w:rPr>
            </w:pPr>
            <w:r w:rsidRPr="00DA6E95">
              <w:rPr>
                <w:rFonts w:ascii="Arial" w:hAnsi="Arial"/>
                <w:sz w:val="24"/>
              </w:rPr>
              <w:t>CDE Staff</w:t>
            </w:r>
          </w:p>
        </w:tc>
        <w:tc>
          <w:tcPr>
            <w:tcW w:w="1080" w:type="dxa"/>
          </w:tcPr>
          <w:p w14:paraId="505A7DDA" w14:textId="463327C3" w:rsidR="008C6EFF" w:rsidRDefault="008C6EFF" w:rsidP="00A00B0B">
            <w:pPr>
              <w:spacing w:after="240"/>
              <w:rPr>
                <w:rFonts w:ascii="Arial" w:hAnsi="Arial"/>
                <w:sz w:val="24"/>
              </w:rPr>
            </w:pPr>
            <w:r>
              <w:rPr>
                <w:rFonts w:ascii="Arial" w:hAnsi="Arial"/>
                <w:sz w:val="24"/>
              </w:rPr>
              <w:t>36</w:t>
            </w:r>
          </w:p>
        </w:tc>
        <w:tc>
          <w:tcPr>
            <w:tcW w:w="7920" w:type="dxa"/>
          </w:tcPr>
          <w:p w14:paraId="3A9AF1B5" w14:textId="6986665B" w:rsidR="008C6EFF" w:rsidRDefault="008C6EFF" w:rsidP="00444233">
            <w:pPr>
              <w:spacing w:after="240"/>
              <w:rPr>
                <w:rFonts w:ascii="Arial" w:hAnsi="Arial"/>
                <w:sz w:val="24"/>
              </w:rPr>
            </w:pPr>
            <w:r>
              <w:rPr>
                <w:rFonts w:ascii="Arial" w:hAnsi="Arial"/>
                <w:sz w:val="24"/>
              </w:rPr>
              <w:t>Line 841: Explain the relationship between vowels and diacritic marks. As written, it appears that they are synonymous.</w:t>
            </w:r>
          </w:p>
        </w:tc>
        <w:tc>
          <w:tcPr>
            <w:tcW w:w="1890" w:type="dxa"/>
          </w:tcPr>
          <w:p w14:paraId="65377A9A" w14:textId="23A3EE2E" w:rsidR="008C6EFF" w:rsidRPr="005C7F97" w:rsidRDefault="008C6EFF" w:rsidP="00A00B0B">
            <w:pPr>
              <w:spacing w:after="240"/>
              <w:rPr>
                <w:rFonts w:ascii="Arial" w:hAnsi="Arial" w:cs="Arial"/>
                <w:bCs/>
                <w:color w:val="000000"/>
                <w:sz w:val="24"/>
              </w:rPr>
            </w:pPr>
            <w:r>
              <w:rPr>
                <w:rFonts w:ascii="Arial" w:hAnsi="Arial" w:cs="Arial"/>
                <w:bCs/>
                <w:color w:val="000000"/>
                <w:sz w:val="24"/>
              </w:rPr>
              <w:t>Writers’ Discretion</w:t>
            </w:r>
          </w:p>
        </w:tc>
      </w:tr>
      <w:tr w:rsidR="00444233" w:rsidRPr="002840C4" w14:paraId="5915D780" w14:textId="77777777" w:rsidTr="00A00B0B">
        <w:trPr>
          <w:cantSplit/>
        </w:trPr>
        <w:tc>
          <w:tcPr>
            <w:tcW w:w="715" w:type="dxa"/>
          </w:tcPr>
          <w:p w14:paraId="44BB10DE" w14:textId="77777777" w:rsidR="00444233" w:rsidRPr="00AD490B" w:rsidRDefault="00444233" w:rsidP="00A25F30">
            <w:pPr>
              <w:pStyle w:val="ListParagraph"/>
              <w:numPr>
                <w:ilvl w:val="0"/>
                <w:numId w:val="2"/>
              </w:numPr>
              <w:spacing w:after="240"/>
              <w:rPr>
                <w:rFonts w:ascii="Arial" w:hAnsi="Arial"/>
                <w:sz w:val="24"/>
              </w:rPr>
            </w:pPr>
          </w:p>
        </w:tc>
        <w:tc>
          <w:tcPr>
            <w:tcW w:w="1440" w:type="dxa"/>
          </w:tcPr>
          <w:p w14:paraId="5782E3D9" w14:textId="24B0CED2" w:rsidR="00444233" w:rsidRPr="00951157" w:rsidRDefault="00444233" w:rsidP="00A00B0B">
            <w:pPr>
              <w:spacing w:after="240"/>
              <w:rPr>
                <w:rFonts w:ascii="Arial" w:hAnsi="Arial"/>
                <w:sz w:val="24"/>
              </w:rPr>
            </w:pPr>
            <w:r w:rsidRPr="00DA6E95">
              <w:rPr>
                <w:rFonts w:ascii="Arial" w:hAnsi="Arial"/>
                <w:sz w:val="24"/>
              </w:rPr>
              <w:t>CDE Staff</w:t>
            </w:r>
          </w:p>
        </w:tc>
        <w:tc>
          <w:tcPr>
            <w:tcW w:w="1080" w:type="dxa"/>
          </w:tcPr>
          <w:p w14:paraId="536BD572" w14:textId="477B20C0" w:rsidR="00444233" w:rsidRDefault="00444233" w:rsidP="00A00B0B">
            <w:pPr>
              <w:spacing w:after="240"/>
              <w:rPr>
                <w:rFonts w:ascii="Arial" w:hAnsi="Arial"/>
                <w:sz w:val="24"/>
              </w:rPr>
            </w:pPr>
            <w:r>
              <w:rPr>
                <w:rFonts w:ascii="Arial" w:hAnsi="Arial"/>
                <w:sz w:val="24"/>
              </w:rPr>
              <w:t>37</w:t>
            </w:r>
          </w:p>
        </w:tc>
        <w:tc>
          <w:tcPr>
            <w:tcW w:w="7920" w:type="dxa"/>
          </w:tcPr>
          <w:p w14:paraId="6AE8598B" w14:textId="6C754762" w:rsidR="00444233" w:rsidRDefault="00444233" w:rsidP="0009203C">
            <w:pPr>
              <w:spacing w:after="240"/>
              <w:rPr>
                <w:rFonts w:ascii="Arial" w:hAnsi="Arial"/>
                <w:sz w:val="24"/>
              </w:rPr>
            </w:pPr>
            <w:r>
              <w:rPr>
                <w:rFonts w:ascii="Arial" w:hAnsi="Arial"/>
                <w:sz w:val="24"/>
              </w:rPr>
              <w:t>Lines 849</w:t>
            </w:r>
            <w:r w:rsidRPr="00100E48">
              <w:rPr>
                <w:rFonts w:ascii="Arial" w:hAnsi="Arial" w:cs="Arial"/>
                <w:sz w:val="24"/>
                <w:szCs w:val="24"/>
              </w:rPr>
              <w:t>–</w:t>
            </w:r>
            <w:r>
              <w:rPr>
                <w:rFonts w:ascii="Arial" w:hAnsi="Arial" w:cs="Arial"/>
                <w:sz w:val="24"/>
                <w:szCs w:val="24"/>
              </w:rPr>
              <w:t>850: Rewrite sentence for clarity and accuracy.</w:t>
            </w:r>
          </w:p>
        </w:tc>
        <w:tc>
          <w:tcPr>
            <w:tcW w:w="1890" w:type="dxa"/>
          </w:tcPr>
          <w:p w14:paraId="6EC00F3F" w14:textId="4461356D" w:rsidR="00444233" w:rsidRPr="005C7F97" w:rsidRDefault="00444233" w:rsidP="00A00B0B">
            <w:pPr>
              <w:spacing w:after="240"/>
              <w:rPr>
                <w:rFonts w:ascii="Arial" w:hAnsi="Arial" w:cs="Arial"/>
                <w:bCs/>
                <w:color w:val="000000"/>
                <w:sz w:val="24"/>
              </w:rPr>
            </w:pPr>
            <w:r>
              <w:rPr>
                <w:rFonts w:ascii="Arial" w:hAnsi="Arial" w:cs="Arial"/>
                <w:bCs/>
                <w:color w:val="000000"/>
                <w:sz w:val="24"/>
              </w:rPr>
              <w:t>Writers’ Discretion</w:t>
            </w:r>
          </w:p>
        </w:tc>
      </w:tr>
      <w:tr w:rsidR="00444233" w:rsidRPr="002840C4" w14:paraId="4781E407" w14:textId="77777777" w:rsidTr="00A00B0B">
        <w:trPr>
          <w:cantSplit/>
        </w:trPr>
        <w:tc>
          <w:tcPr>
            <w:tcW w:w="715" w:type="dxa"/>
          </w:tcPr>
          <w:p w14:paraId="112D824B" w14:textId="77777777" w:rsidR="00444233" w:rsidRPr="00AD490B" w:rsidRDefault="00444233" w:rsidP="00A25F30">
            <w:pPr>
              <w:pStyle w:val="ListParagraph"/>
              <w:numPr>
                <w:ilvl w:val="0"/>
                <w:numId w:val="2"/>
              </w:numPr>
              <w:spacing w:after="240"/>
              <w:rPr>
                <w:rFonts w:ascii="Arial" w:hAnsi="Arial"/>
                <w:sz w:val="24"/>
              </w:rPr>
            </w:pPr>
          </w:p>
        </w:tc>
        <w:tc>
          <w:tcPr>
            <w:tcW w:w="1440" w:type="dxa"/>
          </w:tcPr>
          <w:p w14:paraId="19EC2ED8" w14:textId="2DFB23A2" w:rsidR="00444233" w:rsidRPr="00951157" w:rsidRDefault="00444233" w:rsidP="00A00B0B">
            <w:pPr>
              <w:spacing w:after="240"/>
              <w:rPr>
                <w:rFonts w:ascii="Arial" w:hAnsi="Arial"/>
                <w:sz w:val="24"/>
              </w:rPr>
            </w:pPr>
            <w:r w:rsidRPr="00DA6E95">
              <w:rPr>
                <w:rFonts w:ascii="Arial" w:hAnsi="Arial"/>
                <w:sz w:val="24"/>
              </w:rPr>
              <w:t>CDE Staff</w:t>
            </w:r>
          </w:p>
        </w:tc>
        <w:tc>
          <w:tcPr>
            <w:tcW w:w="1080" w:type="dxa"/>
          </w:tcPr>
          <w:p w14:paraId="14CDE5C5" w14:textId="36EA7074" w:rsidR="00444233" w:rsidRDefault="00444233" w:rsidP="00A00B0B">
            <w:pPr>
              <w:spacing w:after="240"/>
              <w:rPr>
                <w:rFonts w:ascii="Arial" w:hAnsi="Arial"/>
                <w:sz w:val="24"/>
              </w:rPr>
            </w:pPr>
            <w:r>
              <w:rPr>
                <w:rFonts w:ascii="Arial" w:hAnsi="Arial"/>
                <w:sz w:val="24"/>
              </w:rPr>
              <w:t>37</w:t>
            </w:r>
          </w:p>
        </w:tc>
        <w:tc>
          <w:tcPr>
            <w:tcW w:w="7920" w:type="dxa"/>
          </w:tcPr>
          <w:p w14:paraId="39F46D1D" w14:textId="32528571" w:rsidR="00444233" w:rsidRDefault="00444233" w:rsidP="00444233">
            <w:pPr>
              <w:spacing w:after="240"/>
              <w:rPr>
                <w:rFonts w:ascii="Arial" w:hAnsi="Arial"/>
                <w:sz w:val="24"/>
              </w:rPr>
            </w:pPr>
            <w:r>
              <w:rPr>
                <w:rFonts w:ascii="Arial" w:hAnsi="Arial"/>
                <w:sz w:val="24"/>
              </w:rPr>
              <w:t>Line 860: Explain what Hangul is.</w:t>
            </w:r>
          </w:p>
        </w:tc>
        <w:tc>
          <w:tcPr>
            <w:tcW w:w="1890" w:type="dxa"/>
          </w:tcPr>
          <w:p w14:paraId="710AD45D" w14:textId="6B36D226" w:rsidR="00444233" w:rsidRPr="005C7F97" w:rsidRDefault="00444233" w:rsidP="00A00B0B">
            <w:pPr>
              <w:spacing w:after="240"/>
              <w:rPr>
                <w:rFonts w:ascii="Arial" w:hAnsi="Arial" w:cs="Arial"/>
                <w:bCs/>
                <w:color w:val="000000"/>
                <w:sz w:val="24"/>
              </w:rPr>
            </w:pPr>
            <w:r>
              <w:rPr>
                <w:rFonts w:ascii="Arial" w:hAnsi="Arial" w:cs="Arial"/>
                <w:bCs/>
                <w:color w:val="000000"/>
                <w:sz w:val="24"/>
              </w:rPr>
              <w:t>Writers’ Discretion</w:t>
            </w:r>
          </w:p>
        </w:tc>
      </w:tr>
      <w:tr w:rsidR="00444233" w:rsidRPr="002840C4" w14:paraId="4B814E41" w14:textId="77777777" w:rsidTr="00A00B0B">
        <w:trPr>
          <w:cantSplit/>
        </w:trPr>
        <w:tc>
          <w:tcPr>
            <w:tcW w:w="715" w:type="dxa"/>
          </w:tcPr>
          <w:p w14:paraId="185B55F9" w14:textId="77777777" w:rsidR="00444233" w:rsidRPr="00AD490B" w:rsidRDefault="00444233" w:rsidP="00A25F30">
            <w:pPr>
              <w:pStyle w:val="ListParagraph"/>
              <w:numPr>
                <w:ilvl w:val="0"/>
                <w:numId w:val="2"/>
              </w:numPr>
              <w:spacing w:after="240"/>
              <w:rPr>
                <w:rFonts w:ascii="Arial" w:hAnsi="Arial"/>
                <w:sz w:val="24"/>
              </w:rPr>
            </w:pPr>
          </w:p>
        </w:tc>
        <w:tc>
          <w:tcPr>
            <w:tcW w:w="1440" w:type="dxa"/>
          </w:tcPr>
          <w:p w14:paraId="02FDFDBD" w14:textId="1692D36C" w:rsidR="00444233" w:rsidRPr="00951157" w:rsidRDefault="00444233" w:rsidP="00A00B0B">
            <w:pPr>
              <w:spacing w:after="240"/>
              <w:rPr>
                <w:rFonts w:ascii="Arial" w:hAnsi="Arial"/>
                <w:sz w:val="24"/>
              </w:rPr>
            </w:pPr>
            <w:r w:rsidRPr="00DA6E95">
              <w:rPr>
                <w:rFonts w:ascii="Arial" w:hAnsi="Arial"/>
                <w:sz w:val="24"/>
              </w:rPr>
              <w:t>CDE Staff</w:t>
            </w:r>
          </w:p>
        </w:tc>
        <w:tc>
          <w:tcPr>
            <w:tcW w:w="1080" w:type="dxa"/>
          </w:tcPr>
          <w:p w14:paraId="64FBEBB0" w14:textId="5E9D1727" w:rsidR="00444233" w:rsidRDefault="00444233" w:rsidP="00A00B0B">
            <w:pPr>
              <w:spacing w:after="240"/>
              <w:rPr>
                <w:rFonts w:ascii="Arial" w:hAnsi="Arial"/>
                <w:sz w:val="24"/>
              </w:rPr>
            </w:pPr>
            <w:r>
              <w:rPr>
                <w:rFonts w:ascii="Arial" w:hAnsi="Arial"/>
                <w:sz w:val="24"/>
              </w:rPr>
              <w:t>37</w:t>
            </w:r>
          </w:p>
        </w:tc>
        <w:tc>
          <w:tcPr>
            <w:tcW w:w="7920" w:type="dxa"/>
          </w:tcPr>
          <w:p w14:paraId="2F8DA957" w14:textId="22D6195E" w:rsidR="00444233" w:rsidRDefault="00444233" w:rsidP="00444233">
            <w:pPr>
              <w:spacing w:after="240"/>
              <w:rPr>
                <w:rFonts w:ascii="Arial" w:hAnsi="Arial"/>
                <w:sz w:val="24"/>
              </w:rPr>
            </w:pPr>
            <w:r>
              <w:rPr>
                <w:rFonts w:ascii="Arial" w:hAnsi="Arial"/>
                <w:sz w:val="24"/>
              </w:rPr>
              <w:t>Line 864: Explain what the standard “reasonably comfortable” refers to, or rewrite the sentence to avoid using this subjective descriptor.</w:t>
            </w:r>
          </w:p>
        </w:tc>
        <w:tc>
          <w:tcPr>
            <w:tcW w:w="1890" w:type="dxa"/>
          </w:tcPr>
          <w:p w14:paraId="68A63662" w14:textId="23B855D9" w:rsidR="00444233" w:rsidRPr="005C7F97" w:rsidRDefault="00444233" w:rsidP="00A00B0B">
            <w:pPr>
              <w:spacing w:after="240"/>
              <w:rPr>
                <w:rFonts w:ascii="Arial" w:hAnsi="Arial" w:cs="Arial"/>
                <w:bCs/>
                <w:color w:val="000000"/>
                <w:sz w:val="24"/>
              </w:rPr>
            </w:pPr>
            <w:r>
              <w:rPr>
                <w:rFonts w:ascii="Arial" w:hAnsi="Arial" w:cs="Arial"/>
                <w:bCs/>
                <w:color w:val="000000"/>
                <w:sz w:val="24"/>
              </w:rPr>
              <w:t>Writers’ Discretion</w:t>
            </w:r>
          </w:p>
        </w:tc>
      </w:tr>
      <w:tr w:rsidR="00444233" w:rsidRPr="002840C4" w14:paraId="6359E8FD" w14:textId="77777777" w:rsidTr="00A00B0B">
        <w:trPr>
          <w:cantSplit/>
        </w:trPr>
        <w:tc>
          <w:tcPr>
            <w:tcW w:w="715" w:type="dxa"/>
          </w:tcPr>
          <w:p w14:paraId="470DD36A" w14:textId="77777777" w:rsidR="00444233" w:rsidRPr="00AD490B" w:rsidRDefault="00444233" w:rsidP="00A25F30">
            <w:pPr>
              <w:pStyle w:val="ListParagraph"/>
              <w:numPr>
                <w:ilvl w:val="0"/>
                <w:numId w:val="2"/>
              </w:numPr>
              <w:spacing w:after="240"/>
              <w:rPr>
                <w:rFonts w:ascii="Arial" w:hAnsi="Arial"/>
                <w:sz w:val="24"/>
              </w:rPr>
            </w:pPr>
          </w:p>
        </w:tc>
        <w:tc>
          <w:tcPr>
            <w:tcW w:w="1440" w:type="dxa"/>
          </w:tcPr>
          <w:p w14:paraId="78746B70" w14:textId="19C59A59" w:rsidR="00444233" w:rsidRPr="00951157" w:rsidRDefault="00444233" w:rsidP="00A00B0B">
            <w:pPr>
              <w:spacing w:after="240"/>
              <w:rPr>
                <w:rFonts w:ascii="Arial" w:hAnsi="Arial"/>
                <w:sz w:val="24"/>
              </w:rPr>
            </w:pPr>
            <w:r w:rsidRPr="00DA6E95">
              <w:rPr>
                <w:rFonts w:ascii="Arial" w:hAnsi="Arial"/>
                <w:sz w:val="24"/>
              </w:rPr>
              <w:t>CDE Staff</w:t>
            </w:r>
          </w:p>
        </w:tc>
        <w:tc>
          <w:tcPr>
            <w:tcW w:w="1080" w:type="dxa"/>
          </w:tcPr>
          <w:p w14:paraId="254A910A" w14:textId="64EDD996" w:rsidR="00444233" w:rsidRDefault="00444233" w:rsidP="00A00B0B">
            <w:pPr>
              <w:spacing w:after="240"/>
              <w:rPr>
                <w:rFonts w:ascii="Arial" w:hAnsi="Arial"/>
                <w:sz w:val="24"/>
              </w:rPr>
            </w:pPr>
            <w:r>
              <w:rPr>
                <w:rFonts w:ascii="Arial" w:hAnsi="Arial"/>
                <w:sz w:val="24"/>
              </w:rPr>
              <w:t>37</w:t>
            </w:r>
          </w:p>
        </w:tc>
        <w:tc>
          <w:tcPr>
            <w:tcW w:w="7920" w:type="dxa"/>
          </w:tcPr>
          <w:p w14:paraId="38AAEF18" w14:textId="3F353A3F" w:rsidR="00444233" w:rsidRDefault="00444233" w:rsidP="00444233">
            <w:pPr>
              <w:spacing w:after="240"/>
              <w:rPr>
                <w:rFonts w:ascii="Arial" w:hAnsi="Arial"/>
                <w:sz w:val="24"/>
              </w:rPr>
            </w:pPr>
            <w:r>
              <w:rPr>
                <w:rFonts w:ascii="Arial" w:hAnsi="Arial"/>
                <w:sz w:val="24"/>
              </w:rPr>
              <w:t>Lines 865</w:t>
            </w:r>
            <w:r w:rsidRPr="00100E48">
              <w:rPr>
                <w:rFonts w:ascii="Arial" w:hAnsi="Arial" w:cs="Arial"/>
                <w:sz w:val="24"/>
                <w:szCs w:val="24"/>
              </w:rPr>
              <w:t>–</w:t>
            </w:r>
            <w:r>
              <w:rPr>
                <w:rFonts w:ascii="Arial" w:hAnsi="Arial" w:cs="Arial"/>
                <w:sz w:val="24"/>
                <w:szCs w:val="24"/>
              </w:rPr>
              <w:t>866: Rewrite sentence for clarity and accuracy.</w:t>
            </w:r>
          </w:p>
        </w:tc>
        <w:tc>
          <w:tcPr>
            <w:tcW w:w="1890" w:type="dxa"/>
          </w:tcPr>
          <w:p w14:paraId="10A349FB" w14:textId="75416934" w:rsidR="00444233" w:rsidRPr="005C7F97" w:rsidRDefault="00444233" w:rsidP="00A00B0B">
            <w:pPr>
              <w:spacing w:after="240"/>
              <w:rPr>
                <w:rFonts w:ascii="Arial" w:hAnsi="Arial" w:cs="Arial"/>
                <w:bCs/>
                <w:color w:val="000000"/>
                <w:sz w:val="24"/>
              </w:rPr>
            </w:pPr>
            <w:r>
              <w:rPr>
                <w:rFonts w:ascii="Arial" w:hAnsi="Arial" w:cs="Arial"/>
                <w:bCs/>
                <w:color w:val="000000"/>
                <w:sz w:val="24"/>
              </w:rPr>
              <w:t>Writers’ Discretion</w:t>
            </w:r>
          </w:p>
        </w:tc>
      </w:tr>
      <w:tr w:rsidR="00444233" w:rsidRPr="002840C4" w14:paraId="5FEBB4E3" w14:textId="77777777" w:rsidTr="00A00B0B">
        <w:trPr>
          <w:cantSplit/>
        </w:trPr>
        <w:tc>
          <w:tcPr>
            <w:tcW w:w="715" w:type="dxa"/>
          </w:tcPr>
          <w:p w14:paraId="7431642C" w14:textId="77777777" w:rsidR="00444233" w:rsidRPr="00AD490B" w:rsidRDefault="00444233" w:rsidP="00A25F30">
            <w:pPr>
              <w:pStyle w:val="ListParagraph"/>
              <w:numPr>
                <w:ilvl w:val="0"/>
                <w:numId w:val="2"/>
              </w:numPr>
              <w:spacing w:after="240"/>
              <w:rPr>
                <w:rFonts w:ascii="Arial" w:hAnsi="Arial"/>
                <w:sz w:val="24"/>
              </w:rPr>
            </w:pPr>
          </w:p>
        </w:tc>
        <w:tc>
          <w:tcPr>
            <w:tcW w:w="1440" w:type="dxa"/>
          </w:tcPr>
          <w:p w14:paraId="25DCD8DB" w14:textId="4CBF0014" w:rsidR="00444233" w:rsidRPr="00951157" w:rsidRDefault="00444233" w:rsidP="00A00B0B">
            <w:pPr>
              <w:spacing w:after="240"/>
              <w:rPr>
                <w:rFonts w:ascii="Arial" w:hAnsi="Arial"/>
                <w:sz w:val="24"/>
              </w:rPr>
            </w:pPr>
            <w:r w:rsidRPr="00DA6E95">
              <w:rPr>
                <w:rFonts w:ascii="Arial" w:hAnsi="Arial"/>
                <w:sz w:val="24"/>
              </w:rPr>
              <w:t>CDE Staff</w:t>
            </w:r>
          </w:p>
        </w:tc>
        <w:tc>
          <w:tcPr>
            <w:tcW w:w="1080" w:type="dxa"/>
          </w:tcPr>
          <w:p w14:paraId="2478208D" w14:textId="36AC05D9" w:rsidR="00444233" w:rsidRDefault="00444233" w:rsidP="00A00B0B">
            <w:pPr>
              <w:spacing w:after="240"/>
              <w:rPr>
                <w:rFonts w:ascii="Arial" w:hAnsi="Arial"/>
                <w:sz w:val="24"/>
              </w:rPr>
            </w:pPr>
            <w:r>
              <w:rPr>
                <w:rFonts w:ascii="Arial" w:hAnsi="Arial"/>
                <w:sz w:val="24"/>
              </w:rPr>
              <w:t>37</w:t>
            </w:r>
          </w:p>
        </w:tc>
        <w:tc>
          <w:tcPr>
            <w:tcW w:w="7920" w:type="dxa"/>
          </w:tcPr>
          <w:p w14:paraId="2F8596A4" w14:textId="4C1CBC12" w:rsidR="00444233" w:rsidRDefault="00444233" w:rsidP="0009203C">
            <w:pPr>
              <w:spacing w:after="240"/>
              <w:rPr>
                <w:rFonts w:ascii="Arial" w:hAnsi="Arial"/>
                <w:sz w:val="24"/>
              </w:rPr>
            </w:pPr>
            <w:r>
              <w:rPr>
                <w:rFonts w:ascii="Arial" w:hAnsi="Arial"/>
                <w:sz w:val="24"/>
              </w:rPr>
              <w:t>Lines 869</w:t>
            </w:r>
            <w:r w:rsidRPr="00100E48">
              <w:rPr>
                <w:rFonts w:ascii="Arial" w:hAnsi="Arial" w:cs="Arial"/>
                <w:sz w:val="24"/>
                <w:szCs w:val="24"/>
              </w:rPr>
              <w:t>–</w:t>
            </w:r>
            <w:r>
              <w:rPr>
                <w:rFonts w:ascii="Arial" w:hAnsi="Arial" w:cs="Arial"/>
                <w:sz w:val="24"/>
                <w:szCs w:val="24"/>
              </w:rPr>
              <w:t>871: Rewrite sentence for clarity and accuracy.</w:t>
            </w:r>
          </w:p>
        </w:tc>
        <w:tc>
          <w:tcPr>
            <w:tcW w:w="1890" w:type="dxa"/>
          </w:tcPr>
          <w:p w14:paraId="32F0EE1E" w14:textId="5E7089FE" w:rsidR="00444233" w:rsidRPr="005C7F97" w:rsidRDefault="00444233" w:rsidP="00A00B0B">
            <w:pPr>
              <w:spacing w:after="240"/>
              <w:rPr>
                <w:rFonts w:ascii="Arial" w:hAnsi="Arial" w:cs="Arial"/>
                <w:bCs/>
                <w:color w:val="000000"/>
                <w:sz w:val="24"/>
              </w:rPr>
            </w:pPr>
            <w:r>
              <w:rPr>
                <w:rFonts w:ascii="Arial" w:hAnsi="Arial" w:cs="Arial"/>
                <w:bCs/>
                <w:color w:val="000000"/>
                <w:sz w:val="24"/>
              </w:rPr>
              <w:t>Writers’ Discretion</w:t>
            </w:r>
          </w:p>
        </w:tc>
      </w:tr>
      <w:tr w:rsidR="00444233" w:rsidRPr="002840C4" w14:paraId="5243A7ED" w14:textId="77777777" w:rsidTr="00A00B0B">
        <w:trPr>
          <w:cantSplit/>
        </w:trPr>
        <w:tc>
          <w:tcPr>
            <w:tcW w:w="715" w:type="dxa"/>
          </w:tcPr>
          <w:p w14:paraId="6EBF9FE8" w14:textId="77777777" w:rsidR="00444233" w:rsidRPr="00AD490B" w:rsidRDefault="00444233" w:rsidP="00A25F30">
            <w:pPr>
              <w:pStyle w:val="ListParagraph"/>
              <w:numPr>
                <w:ilvl w:val="0"/>
                <w:numId w:val="2"/>
              </w:numPr>
              <w:spacing w:after="240"/>
              <w:rPr>
                <w:rFonts w:ascii="Arial" w:hAnsi="Arial"/>
                <w:sz w:val="24"/>
              </w:rPr>
            </w:pPr>
          </w:p>
        </w:tc>
        <w:tc>
          <w:tcPr>
            <w:tcW w:w="1440" w:type="dxa"/>
          </w:tcPr>
          <w:p w14:paraId="486681B7" w14:textId="5672DE80" w:rsidR="00444233" w:rsidRPr="00951157" w:rsidRDefault="00444233" w:rsidP="00A00B0B">
            <w:pPr>
              <w:spacing w:after="240"/>
              <w:rPr>
                <w:rFonts w:ascii="Arial" w:hAnsi="Arial"/>
                <w:sz w:val="24"/>
              </w:rPr>
            </w:pPr>
            <w:r w:rsidRPr="00DA6E95">
              <w:rPr>
                <w:rFonts w:ascii="Arial" w:hAnsi="Arial"/>
                <w:sz w:val="24"/>
              </w:rPr>
              <w:t>CDE Staff</w:t>
            </w:r>
          </w:p>
        </w:tc>
        <w:tc>
          <w:tcPr>
            <w:tcW w:w="1080" w:type="dxa"/>
          </w:tcPr>
          <w:p w14:paraId="1F8B1BD4" w14:textId="06F9ABDA" w:rsidR="00444233" w:rsidRDefault="00444233" w:rsidP="00A00B0B">
            <w:pPr>
              <w:spacing w:after="240"/>
              <w:rPr>
                <w:rFonts w:ascii="Arial" w:hAnsi="Arial"/>
                <w:sz w:val="24"/>
              </w:rPr>
            </w:pPr>
            <w:r>
              <w:rPr>
                <w:rFonts w:ascii="Arial" w:hAnsi="Arial"/>
                <w:sz w:val="24"/>
              </w:rPr>
              <w:t>37</w:t>
            </w:r>
          </w:p>
        </w:tc>
        <w:tc>
          <w:tcPr>
            <w:tcW w:w="7920" w:type="dxa"/>
          </w:tcPr>
          <w:p w14:paraId="36B75F65" w14:textId="33CF1AFB" w:rsidR="00444233" w:rsidRPr="00E605B1" w:rsidRDefault="00444233" w:rsidP="00E605B1">
            <w:pPr>
              <w:spacing w:after="240"/>
              <w:rPr>
                <w:rFonts w:ascii="Arial" w:hAnsi="Arial" w:cs="Arial"/>
                <w:sz w:val="24"/>
                <w:szCs w:val="24"/>
              </w:rPr>
            </w:pPr>
            <w:r w:rsidRPr="00E605B1">
              <w:rPr>
                <w:rFonts w:ascii="Arial" w:hAnsi="Arial" w:cs="Arial"/>
                <w:sz w:val="24"/>
                <w:szCs w:val="24"/>
              </w:rPr>
              <w:t xml:space="preserve">Lines 872–885: Rewrite paragraph for clarity. In revision, avoid awkward phrasing such as “mutual intelligibility is marginal,” “due to a </w:t>
            </w:r>
            <w:r w:rsidRPr="00E605B1">
              <w:rPr>
                <w:rFonts w:ascii="Arial" w:eastAsia="Arial" w:hAnsi="Arial" w:cs="Arial"/>
                <w:sz w:val="24"/>
                <w:szCs w:val="24"/>
              </w:rPr>
              <w:t xml:space="preserve">unifying and uniting presence of common standard language,” </w:t>
            </w:r>
            <w:r w:rsidR="00E605B1">
              <w:rPr>
                <w:rFonts w:ascii="Arial" w:eastAsia="Arial" w:hAnsi="Arial" w:cs="Arial"/>
                <w:sz w:val="24"/>
                <w:szCs w:val="24"/>
              </w:rPr>
              <w:t>and</w:t>
            </w:r>
            <w:r w:rsidRPr="00E605B1">
              <w:rPr>
                <w:rFonts w:ascii="Arial" w:eastAsia="Arial" w:hAnsi="Arial" w:cs="Arial"/>
                <w:sz w:val="24"/>
                <w:szCs w:val="24"/>
              </w:rPr>
              <w:t xml:space="preserve"> “</w:t>
            </w:r>
            <w:r w:rsidR="00E605B1" w:rsidRPr="00E605B1">
              <w:rPr>
                <w:rFonts w:ascii="Arial" w:eastAsia="Arial" w:hAnsi="Arial" w:cs="Arial"/>
                <w:sz w:val="24"/>
                <w:szCs w:val="24"/>
              </w:rPr>
              <w:t>less than mutually comprehensible”.</w:t>
            </w:r>
          </w:p>
        </w:tc>
        <w:tc>
          <w:tcPr>
            <w:tcW w:w="1890" w:type="dxa"/>
          </w:tcPr>
          <w:p w14:paraId="33D37531" w14:textId="1AD5EA66" w:rsidR="00444233" w:rsidRPr="00E605B1" w:rsidRDefault="00444233" w:rsidP="00A00B0B">
            <w:pPr>
              <w:spacing w:after="240"/>
              <w:rPr>
                <w:rFonts w:ascii="Arial" w:hAnsi="Arial" w:cs="Arial"/>
                <w:bCs/>
                <w:color w:val="000000"/>
                <w:sz w:val="24"/>
                <w:szCs w:val="24"/>
              </w:rPr>
            </w:pPr>
            <w:r w:rsidRPr="00E605B1">
              <w:rPr>
                <w:rFonts w:ascii="Arial" w:hAnsi="Arial" w:cs="Arial"/>
                <w:bCs/>
                <w:color w:val="000000"/>
                <w:sz w:val="24"/>
                <w:szCs w:val="24"/>
              </w:rPr>
              <w:t>Writers’ Discretion</w:t>
            </w:r>
          </w:p>
        </w:tc>
      </w:tr>
      <w:tr w:rsidR="00E605B1" w:rsidRPr="002840C4" w14:paraId="039F1496" w14:textId="77777777" w:rsidTr="00A00B0B">
        <w:trPr>
          <w:cantSplit/>
        </w:trPr>
        <w:tc>
          <w:tcPr>
            <w:tcW w:w="715" w:type="dxa"/>
          </w:tcPr>
          <w:p w14:paraId="502FB500" w14:textId="77777777" w:rsidR="00E605B1" w:rsidRPr="00AD490B" w:rsidRDefault="00E605B1" w:rsidP="00A25F30">
            <w:pPr>
              <w:pStyle w:val="ListParagraph"/>
              <w:numPr>
                <w:ilvl w:val="0"/>
                <w:numId w:val="2"/>
              </w:numPr>
              <w:spacing w:after="240"/>
              <w:rPr>
                <w:rFonts w:ascii="Arial" w:hAnsi="Arial"/>
                <w:sz w:val="24"/>
              </w:rPr>
            </w:pPr>
          </w:p>
        </w:tc>
        <w:tc>
          <w:tcPr>
            <w:tcW w:w="1440" w:type="dxa"/>
          </w:tcPr>
          <w:p w14:paraId="513F997D" w14:textId="0FCEA92C" w:rsidR="00E605B1" w:rsidRPr="00951157" w:rsidRDefault="00E605B1" w:rsidP="00A00B0B">
            <w:pPr>
              <w:spacing w:after="240"/>
              <w:rPr>
                <w:rFonts w:ascii="Arial" w:hAnsi="Arial"/>
                <w:sz w:val="24"/>
              </w:rPr>
            </w:pPr>
            <w:r w:rsidRPr="00DA6E95">
              <w:rPr>
                <w:rFonts w:ascii="Arial" w:hAnsi="Arial"/>
                <w:sz w:val="24"/>
              </w:rPr>
              <w:t>CDE Staff</w:t>
            </w:r>
          </w:p>
        </w:tc>
        <w:tc>
          <w:tcPr>
            <w:tcW w:w="1080" w:type="dxa"/>
          </w:tcPr>
          <w:p w14:paraId="0FF03E1C" w14:textId="1F904E26" w:rsidR="00E605B1" w:rsidRDefault="00E605B1" w:rsidP="00A00B0B">
            <w:pPr>
              <w:spacing w:after="240"/>
              <w:rPr>
                <w:rFonts w:ascii="Arial" w:hAnsi="Arial"/>
                <w:sz w:val="24"/>
              </w:rPr>
            </w:pPr>
            <w:r>
              <w:rPr>
                <w:rFonts w:ascii="Arial" w:hAnsi="Arial"/>
                <w:sz w:val="24"/>
              </w:rPr>
              <w:t>38</w:t>
            </w:r>
          </w:p>
        </w:tc>
        <w:tc>
          <w:tcPr>
            <w:tcW w:w="7920" w:type="dxa"/>
          </w:tcPr>
          <w:p w14:paraId="0E8B68A7" w14:textId="7C8792B1" w:rsidR="00E605B1" w:rsidRDefault="00E605B1" w:rsidP="00E605B1">
            <w:pPr>
              <w:spacing w:after="240"/>
              <w:rPr>
                <w:rFonts w:ascii="Arial" w:hAnsi="Arial"/>
                <w:sz w:val="24"/>
              </w:rPr>
            </w:pPr>
            <w:r>
              <w:rPr>
                <w:rFonts w:ascii="Arial" w:hAnsi="Arial"/>
                <w:sz w:val="24"/>
              </w:rPr>
              <w:t>Lines 886</w:t>
            </w:r>
            <w:r w:rsidRPr="00100E48">
              <w:rPr>
                <w:rFonts w:ascii="Arial" w:hAnsi="Arial" w:cs="Arial"/>
                <w:sz w:val="24"/>
                <w:szCs w:val="24"/>
              </w:rPr>
              <w:t>–</w:t>
            </w:r>
            <w:r>
              <w:rPr>
                <w:rFonts w:ascii="Arial" w:hAnsi="Arial" w:cs="Arial"/>
                <w:sz w:val="24"/>
                <w:szCs w:val="24"/>
              </w:rPr>
              <w:t>887: Rewrite sentence for clarity and accuracy.</w:t>
            </w:r>
          </w:p>
        </w:tc>
        <w:tc>
          <w:tcPr>
            <w:tcW w:w="1890" w:type="dxa"/>
          </w:tcPr>
          <w:p w14:paraId="153A9627" w14:textId="371E4260" w:rsidR="00E605B1" w:rsidRPr="005C7F97" w:rsidRDefault="00E605B1" w:rsidP="00A00B0B">
            <w:pPr>
              <w:spacing w:after="240"/>
              <w:rPr>
                <w:rFonts w:ascii="Arial" w:hAnsi="Arial" w:cs="Arial"/>
                <w:bCs/>
                <w:color w:val="000000"/>
                <w:sz w:val="24"/>
              </w:rPr>
            </w:pPr>
            <w:r>
              <w:rPr>
                <w:rFonts w:ascii="Arial" w:hAnsi="Arial" w:cs="Arial"/>
                <w:bCs/>
                <w:color w:val="000000"/>
                <w:sz w:val="24"/>
              </w:rPr>
              <w:t>Writers’ Discretion</w:t>
            </w:r>
          </w:p>
        </w:tc>
      </w:tr>
      <w:tr w:rsidR="003B482C" w:rsidRPr="002840C4" w14:paraId="52551F6B" w14:textId="77777777" w:rsidTr="00A00B0B">
        <w:trPr>
          <w:cantSplit/>
        </w:trPr>
        <w:tc>
          <w:tcPr>
            <w:tcW w:w="715" w:type="dxa"/>
          </w:tcPr>
          <w:p w14:paraId="05FBFDB0" w14:textId="77777777" w:rsidR="003B482C" w:rsidRPr="00AD490B" w:rsidRDefault="003B482C" w:rsidP="00A25F30">
            <w:pPr>
              <w:pStyle w:val="ListParagraph"/>
              <w:numPr>
                <w:ilvl w:val="0"/>
                <w:numId w:val="2"/>
              </w:numPr>
              <w:spacing w:after="240"/>
              <w:rPr>
                <w:rFonts w:ascii="Arial" w:hAnsi="Arial"/>
                <w:sz w:val="24"/>
              </w:rPr>
            </w:pPr>
          </w:p>
        </w:tc>
        <w:tc>
          <w:tcPr>
            <w:tcW w:w="1440" w:type="dxa"/>
          </w:tcPr>
          <w:p w14:paraId="2F3FF898" w14:textId="063CBA34" w:rsidR="003B482C" w:rsidRPr="00951157" w:rsidRDefault="003B482C" w:rsidP="00A00B0B">
            <w:pPr>
              <w:spacing w:after="240"/>
              <w:rPr>
                <w:rFonts w:ascii="Arial" w:hAnsi="Arial"/>
                <w:sz w:val="24"/>
              </w:rPr>
            </w:pPr>
            <w:r w:rsidRPr="00DA6E95">
              <w:rPr>
                <w:rFonts w:ascii="Arial" w:hAnsi="Arial"/>
                <w:sz w:val="24"/>
              </w:rPr>
              <w:t>CDE Staff</w:t>
            </w:r>
          </w:p>
        </w:tc>
        <w:tc>
          <w:tcPr>
            <w:tcW w:w="1080" w:type="dxa"/>
          </w:tcPr>
          <w:p w14:paraId="4430A6C6" w14:textId="78D9142A" w:rsidR="003B482C" w:rsidRDefault="003B482C" w:rsidP="00A00B0B">
            <w:pPr>
              <w:spacing w:after="240"/>
              <w:rPr>
                <w:rFonts w:ascii="Arial" w:hAnsi="Arial"/>
                <w:sz w:val="24"/>
              </w:rPr>
            </w:pPr>
            <w:r>
              <w:rPr>
                <w:rFonts w:ascii="Arial" w:hAnsi="Arial"/>
                <w:sz w:val="24"/>
              </w:rPr>
              <w:t>38</w:t>
            </w:r>
          </w:p>
        </w:tc>
        <w:tc>
          <w:tcPr>
            <w:tcW w:w="7920" w:type="dxa"/>
          </w:tcPr>
          <w:p w14:paraId="197AE5AE" w14:textId="6ACF6712" w:rsidR="003B482C" w:rsidRDefault="003B482C" w:rsidP="003B482C">
            <w:pPr>
              <w:spacing w:after="240"/>
              <w:rPr>
                <w:rFonts w:ascii="Arial" w:hAnsi="Arial"/>
                <w:sz w:val="24"/>
              </w:rPr>
            </w:pPr>
            <w:r>
              <w:rPr>
                <w:rFonts w:ascii="Arial" w:hAnsi="Arial"/>
                <w:sz w:val="24"/>
              </w:rPr>
              <w:t>Lines 937</w:t>
            </w:r>
            <w:r w:rsidRPr="00100E48">
              <w:rPr>
                <w:rFonts w:ascii="Arial" w:hAnsi="Arial" w:cs="Arial"/>
                <w:sz w:val="24"/>
                <w:szCs w:val="24"/>
              </w:rPr>
              <w:t>–</w:t>
            </w:r>
            <w:r>
              <w:rPr>
                <w:rFonts w:ascii="Arial" w:hAnsi="Arial" w:cs="Arial"/>
                <w:sz w:val="24"/>
                <w:szCs w:val="24"/>
              </w:rPr>
              <w:t>939: Rewrite sentence for clarity and accuracy.</w:t>
            </w:r>
          </w:p>
        </w:tc>
        <w:tc>
          <w:tcPr>
            <w:tcW w:w="1890" w:type="dxa"/>
          </w:tcPr>
          <w:p w14:paraId="1AC9FF55" w14:textId="60E4AEB3" w:rsidR="003B482C" w:rsidRPr="005C7F97" w:rsidRDefault="003B482C" w:rsidP="00A00B0B">
            <w:pPr>
              <w:spacing w:after="240"/>
              <w:rPr>
                <w:rFonts w:ascii="Arial" w:hAnsi="Arial" w:cs="Arial"/>
                <w:bCs/>
                <w:color w:val="000000"/>
                <w:sz w:val="24"/>
              </w:rPr>
            </w:pPr>
            <w:r>
              <w:rPr>
                <w:rFonts w:ascii="Arial" w:hAnsi="Arial" w:cs="Arial"/>
                <w:bCs/>
                <w:color w:val="000000"/>
                <w:sz w:val="24"/>
              </w:rPr>
              <w:t>Writers’ Discretion</w:t>
            </w:r>
          </w:p>
        </w:tc>
      </w:tr>
      <w:tr w:rsidR="003B482C" w:rsidRPr="002840C4" w14:paraId="2D427C6A" w14:textId="77777777" w:rsidTr="00A00B0B">
        <w:trPr>
          <w:cantSplit/>
        </w:trPr>
        <w:tc>
          <w:tcPr>
            <w:tcW w:w="715" w:type="dxa"/>
          </w:tcPr>
          <w:p w14:paraId="46698B66" w14:textId="77777777" w:rsidR="003B482C" w:rsidRPr="00AD490B" w:rsidRDefault="003B482C" w:rsidP="00A25F30">
            <w:pPr>
              <w:pStyle w:val="ListParagraph"/>
              <w:numPr>
                <w:ilvl w:val="0"/>
                <w:numId w:val="2"/>
              </w:numPr>
              <w:spacing w:after="240"/>
              <w:rPr>
                <w:rFonts w:ascii="Arial" w:hAnsi="Arial"/>
                <w:sz w:val="24"/>
              </w:rPr>
            </w:pPr>
          </w:p>
        </w:tc>
        <w:tc>
          <w:tcPr>
            <w:tcW w:w="1440" w:type="dxa"/>
          </w:tcPr>
          <w:p w14:paraId="5A1590F5" w14:textId="62C01FBA" w:rsidR="003B482C" w:rsidRPr="00951157" w:rsidRDefault="003B482C" w:rsidP="00A00B0B">
            <w:pPr>
              <w:spacing w:after="240"/>
              <w:rPr>
                <w:rFonts w:ascii="Arial" w:hAnsi="Arial"/>
                <w:sz w:val="24"/>
              </w:rPr>
            </w:pPr>
            <w:r w:rsidRPr="00DA6E95">
              <w:rPr>
                <w:rFonts w:ascii="Arial" w:hAnsi="Arial"/>
                <w:sz w:val="24"/>
              </w:rPr>
              <w:t>CDE Staff</w:t>
            </w:r>
          </w:p>
        </w:tc>
        <w:tc>
          <w:tcPr>
            <w:tcW w:w="1080" w:type="dxa"/>
          </w:tcPr>
          <w:p w14:paraId="0866FD18" w14:textId="16EC4C6F" w:rsidR="003B482C" w:rsidRDefault="003B482C" w:rsidP="00A00B0B">
            <w:pPr>
              <w:spacing w:after="240"/>
              <w:rPr>
                <w:rFonts w:ascii="Arial" w:hAnsi="Arial"/>
                <w:sz w:val="24"/>
              </w:rPr>
            </w:pPr>
            <w:r>
              <w:rPr>
                <w:rFonts w:ascii="Arial" w:hAnsi="Arial"/>
                <w:sz w:val="24"/>
              </w:rPr>
              <w:t>41</w:t>
            </w:r>
          </w:p>
        </w:tc>
        <w:tc>
          <w:tcPr>
            <w:tcW w:w="7920" w:type="dxa"/>
          </w:tcPr>
          <w:p w14:paraId="72083F62" w14:textId="554338C8" w:rsidR="003B482C" w:rsidRDefault="003D7A44" w:rsidP="0009203C">
            <w:pPr>
              <w:spacing w:after="240"/>
              <w:rPr>
                <w:rFonts w:ascii="Arial" w:hAnsi="Arial"/>
                <w:sz w:val="24"/>
              </w:rPr>
            </w:pPr>
            <w:r>
              <w:rPr>
                <w:rFonts w:ascii="Arial" w:hAnsi="Arial"/>
                <w:sz w:val="24"/>
              </w:rPr>
              <w:t>Line 980: Turn this sentence into a paragraph that provides context and guidance for the five different registers listed.</w:t>
            </w:r>
          </w:p>
        </w:tc>
        <w:tc>
          <w:tcPr>
            <w:tcW w:w="1890" w:type="dxa"/>
          </w:tcPr>
          <w:p w14:paraId="41747F3F" w14:textId="2F609727" w:rsidR="003B482C" w:rsidRPr="005C7F97" w:rsidRDefault="003D7A44" w:rsidP="00A00B0B">
            <w:pPr>
              <w:spacing w:after="240"/>
              <w:rPr>
                <w:rFonts w:ascii="Arial" w:hAnsi="Arial" w:cs="Arial"/>
                <w:bCs/>
                <w:color w:val="000000"/>
                <w:sz w:val="24"/>
              </w:rPr>
            </w:pPr>
            <w:r>
              <w:rPr>
                <w:rFonts w:ascii="Arial" w:hAnsi="Arial" w:cs="Arial"/>
                <w:bCs/>
                <w:color w:val="000000"/>
                <w:sz w:val="24"/>
              </w:rPr>
              <w:t>Writers’ Discretion</w:t>
            </w:r>
          </w:p>
        </w:tc>
      </w:tr>
      <w:tr w:rsidR="003D7A44" w:rsidRPr="002840C4" w14:paraId="7217241E" w14:textId="77777777" w:rsidTr="00A00B0B">
        <w:trPr>
          <w:cantSplit/>
        </w:trPr>
        <w:tc>
          <w:tcPr>
            <w:tcW w:w="715" w:type="dxa"/>
          </w:tcPr>
          <w:p w14:paraId="6232F383" w14:textId="77777777" w:rsidR="003D7A44" w:rsidRPr="00AD490B" w:rsidRDefault="003D7A44" w:rsidP="00A25F30">
            <w:pPr>
              <w:pStyle w:val="ListParagraph"/>
              <w:numPr>
                <w:ilvl w:val="0"/>
                <w:numId w:val="2"/>
              </w:numPr>
              <w:spacing w:after="240"/>
              <w:rPr>
                <w:rFonts w:ascii="Arial" w:hAnsi="Arial"/>
                <w:sz w:val="24"/>
              </w:rPr>
            </w:pPr>
          </w:p>
        </w:tc>
        <w:tc>
          <w:tcPr>
            <w:tcW w:w="1440" w:type="dxa"/>
          </w:tcPr>
          <w:p w14:paraId="57B4C739" w14:textId="7F8DFD4E" w:rsidR="003D7A44" w:rsidRPr="00951157" w:rsidRDefault="003D7A44" w:rsidP="00A00B0B">
            <w:pPr>
              <w:spacing w:after="240"/>
              <w:rPr>
                <w:rFonts w:ascii="Arial" w:hAnsi="Arial"/>
                <w:sz w:val="24"/>
              </w:rPr>
            </w:pPr>
            <w:r w:rsidRPr="00DA6E95">
              <w:rPr>
                <w:rFonts w:ascii="Arial" w:hAnsi="Arial"/>
                <w:sz w:val="24"/>
              </w:rPr>
              <w:t>CDE Staff</w:t>
            </w:r>
          </w:p>
        </w:tc>
        <w:tc>
          <w:tcPr>
            <w:tcW w:w="1080" w:type="dxa"/>
          </w:tcPr>
          <w:p w14:paraId="4D4BBF5B" w14:textId="2D7476BF" w:rsidR="003D7A44" w:rsidRDefault="003D7A44" w:rsidP="00A00B0B">
            <w:pPr>
              <w:spacing w:after="240"/>
              <w:rPr>
                <w:rFonts w:ascii="Arial" w:hAnsi="Arial"/>
                <w:sz w:val="24"/>
              </w:rPr>
            </w:pPr>
            <w:r>
              <w:rPr>
                <w:rFonts w:ascii="Arial" w:hAnsi="Arial"/>
                <w:sz w:val="24"/>
              </w:rPr>
              <w:t>41</w:t>
            </w:r>
          </w:p>
        </w:tc>
        <w:tc>
          <w:tcPr>
            <w:tcW w:w="7920" w:type="dxa"/>
          </w:tcPr>
          <w:p w14:paraId="6DF8E43E" w14:textId="4281596D" w:rsidR="003D7A44" w:rsidRDefault="003D7A44" w:rsidP="003D7A44">
            <w:pPr>
              <w:spacing w:after="240"/>
              <w:rPr>
                <w:rFonts w:ascii="Arial" w:hAnsi="Arial"/>
                <w:sz w:val="24"/>
              </w:rPr>
            </w:pPr>
            <w:r>
              <w:rPr>
                <w:rFonts w:ascii="Arial" w:hAnsi="Arial"/>
                <w:sz w:val="24"/>
              </w:rPr>
              <w:t>Lines 981</w:t>
            </w:r>
            <w:r w:rsidRPr="00100E48">
              <w:rPr>
                <w:rFonts w:ascii="Arial" w:hAnsi="Arial" w:cs="Arial"/>
                <w:sz w:val="24"/>
                <w:szCs w:val="24"/>
              </w:rPr>
              <w:t>–</w:t>
            </w:r>
            <w:r>
              <w:rPr>
                <w:rFonts w:ascii="Arial" w:hAnsi="Arial" w:cs="Arial"/>
                <w:sz w:val="24"/>
                <w:szCs w:val="24"/>
              </w:rPr>
              <w:t>983: Rewrite sentence for clarity.</w:t>
            </w:r>
          </w:p>
        </w:tc>
        <w:tc>
          <w:tcPr>
            <w:tcW w:w="1890" w:type="dxa"/>
          </w:tcPr>
          <w:p w14:paraId="005904BB" w14:textId="4993AF0E" w:rsidR="003D7A44" w:rsidRPr="005C7F97" w:rsidRDefault="003D7A44" w:rsidP="00A00B0B">
            <w:pPr>
              <w:spacing w:after="240"/>
              <w:rPr>
                <w:rFonts w:ascii="Arial" w:hAnsi="Arial" w:cs="Arial"/>
                <w:bCs/>
                <w:color w:val="000000"/>
                <w:sz w:val="24"/>
              </w:rPr>
            </w:pPr>
            <w:r>
              <w:rPr>
                <w:rFonts w:ascii="Arial" w:hAnsi="Arial" w:cs="Arial"/>
                <w:bCs/>
                <w:color w:val="000000"/>
                <w:sz w:val="24"/>
              </w:rPr>
              <w:t>Writers’ Discretion</w:t>
            </w:r>
          </w:p>
        </w:tc>
      </w:tr>
      <w:tr w:rsidR="003D7A44" w:rsidRPr="002840C4" w14:paraId="29995363" w14:textId="77777777" w:rsidTr="00A00B0B">
        <w:trPr>
          <w:cantSplit/>
        </w:trPr>
        <w:tc>
          <w:tcPr>
            <w:tcW w:w="715" w:type="dxa"/>
          </w:tcPr>
          <w:p w14:paraId="3E116216" w14:textId="77777777" w:rsidR="003D7A44" w:rsidRPr="00AD490B" w:rsidRDefault="003D7A44" w:rsidP="00A25F30">
            <w:pPr>
              <w:pStyle w:val="ListParagraph"/>
              <w:numPr>
                <w:ilvl w:val="0"/>
                <w:numId w:val="2"/>
              </w:numPr>
              <w:spacing w:after="240"/>
              <w:rPr>
                <w:rFonts w:ascii="Arial" w:hAnsi="Arial"/>
                <w:sz w:val="24"/>
              </w:rPr>
            </w:pPr>
          </w:p>
        </w:tc>
        <w:tc>
          <w:tcPr>
            <w:tcW w:w="1440" w:type="dxa"/>
          </w:tcPr>
          <w:p w14:paraId="3BECB2CB" w14:textId="053B9845" w:rsidR="003D7A44" w:rsidRPr="00951157" w:rsidRDefault="003D7A44" w:rsidP="00A00B0B">
            <w:pPr>
              <w:spacing w:after="240"/>
              <w:rPr>
                <w:rFonts w:ascii="Arial" w:hAnsi="Arial"/>
                <w:sz w:val="24"/>
              </w:rPr>
            </w:pPr>
            <w:r w:rsidRPr="00DA6E95">
              <w:rPr>
                <w:rFonts w:ascii="Arial" w:hAnsi="Arial"/>
                <w:sz w:val="24"/>
              </w:rPr>
              <w:t>CDE Staff</w:t>
            </w:r>
          </w:p>
        </w:tc>
        <w:tc>
          <w:tcPr>
            <w:tcW w:w="1080" w:type="dxa"/>
          </w:tcPr>
          <w:p w14:paraId="0293F68F" w14:textId="52087E3D" w:rsidR="003D7A44" w:rsidRDefault="003D7A44" w:rsidP="00A00B0B">
            <w:pPr>
              <w:spacing w:after="240"/>
              <w:rPr>
                <w:rFonts w:ascii="Arial" w:hAnsi="Arial"/>
                <w:sz w:val="24"/>
              </w:rPr>
            </w:pPr>
            <w:r>
              <w:rPr>
                <w:rFonts w:ascii="Arial" w:hAnsi="Arial"/>
                <w:sz w:val="24"/>
              </w:rPr>
              <w:t>41</w:t>
            </w:r>
          </w:p>
        </w:tc>
        <w:tc>
          <w:tcPr>
            <w:tcW w:w="7920" w:type="dxa"/>
          </w:tcPr>
          <w:p w14:paraId="01667324" w14:textId="45B9E95B" w:rsidR="003D7A44" w:rsidRDefault="003D7A44" w:rsidP="0009203C">
            <w:pPr>
              <w:spacing w:after="240"/>
              <w:rPr>
                <w:rFonts w:ascii="Arial" w:hAnsi="Arial"/>
                <w:sz w:val="24"/>
              </w:rPr>
            </w:pPr>
            <w:r>
              <w:rPr>
                <w:rFonts w:ascii="Arial" w:hAnsi="Arial"/>
                <w:sz w:val="24"/>
              </w:rPr>
              <w:t>Lines 985</w:t>
            </w:r>
            <w:r w:rsidRPr="00100E48">
              <w:rPr>
                <w:rFonts w:ascii="Arial" w:hAnsi="Arial" w:cs="Arial"/>
                <w:sz w:val="24"/>
                <w:szCs w:val="24"/>
              </w:rPr>
              <w:t>–</w:t>
            </w:r>
            <w:r>
              <w:rPr>
                <w:rFonts w:ascii="Arial" w:hAnsi="Arial" w:cs="Arial"/>
                <w:sz w:val="24"/>
                <w:szCs w:val="24"/>
              </w:rPr>
              <w:t>986: Rewrite sentence for clarity.</w:t>
            </w:r>
          </w:p>
        </w:tc>
        <w:tc>
          <w:tcPr>
            <w:tcW w:w="1890" w:type="dxa"/>
          </w:tcPr>
          <w:p w14:paraId="525BDF7B" w14:textId="63F396BE" w:rsidR="003D7A44" w:rsidRPr="005C7F97" w:rsidRDefault="003D7A44" w:rsidP="00A00B0B">
            <w:pPr>
              <w:spacing w:after="240"/>
              <w:rPr>
                <w:rFonts w:ascii="Arial" w:hAnsi="Arial" w:cs="Arial"/>
                <w:bCs/>
                <w:color w:val="000000"/>
                <w:sz w:val="24"/>
              </w:rPr>
            </w:pPr>
            <w:r>
              <w:rPr>
                <w:rFonts w:ascii="Arial" w:hAnsi="Arial" w:cs="Arial"/>
                <w:bCs/>
                <w:color w:val="000000"/>
                <w:sz w:val="24"/>
              </w:rPr>
              <w:t>Writers’ Discretion</w:t>
            </w:r>
          </w:p>
        </w:tc>
      </w:tr>
      <w:tr w:rsidR="003D7A44" w:rsidRPr="002840C4" w14:paraId="2EA93D3D" w14:textId="77777777" w:rsidTr="00A00B0B">
        <w:trPr>
          <w:cantSplit/>
        </w:trPr>
        <w:tc>
          <w:tcPr>
            <w:tcW w:w="715" w:type="dxa"/>
          </w:tcPr>
          <w:p w14:paraId="73D84C63" w14:textId="77777777" w:rsidR="003D7A44" w:rsidRPr="00AD490B" w:rsidRDefault="003D7A44" w:rsidP="00A25F30">
            <w:pPr>
              <w:pStyle w:val="ListParagraph"/>
              <w:numPr>
                <w:ilvl w:val="0"/>
                <w:numId w:val="2"/>
              </w:numPr>
              <w:spacing w:after="240"/>
              <w:rPr>
                <w:rFonts w:ascii="Arial" w:hAnsi="Arial"/>
                <w:sz w:val="24"/>
              </w:rPr>
            </w:pPr>
          </w:p>
        </w:tc>
        <w:tc>
          <w:tcPr>
            <w:tcW w:w="1440" w:type="dxa"/>
          </w:tcPr>
          <w:p w14:paraId="4BF75F96" w14:textId="5A4D3727" w:rsidR="003D7A44" w:rsidRPr="00951157" w:rsidRDefault="003D7A44" w:rsidP="00A00B0B">
            <w:pPr>
              <w:spacing w:after="240"/>
              <w:rPr>
                <w:rFonts w:ascii="Arial" w:hAnsi="Arial"/>
                <w:sz w:val="24"/>
              </w:rPr>
            </w:pPr>
            <w:r w:rsidRPr="00DA6E95">
              <w:rPr>
                <w:rFonts w:ascii="Arial" w:hAnsi="Arial"/>
                <w:sz w:val="24"/>
              </w:rPr>
              <w:t>CDE Staff</w:t>
            </w:r>
          </w:p>
        </w:tc>
        <w:tc>
          <w:tcPr>
            <w:tcW w:w="1080" w:type="dxa"/>
          </w:tcPr>
          <w:p w14:paraId="6C1ACD70" w14:textId="02FCCA08" w:rsidR="003D7A44" w:rsidRDefault="003D7A44" w:rsidP="00A00B0B">
            <w:pPr>
              <w:spacing w:after="240"/>
              <w:rPr>
                <w:rFonts w:ascii="Arial" w:hAnsi="Arial"/>
                <w:sz w:val="24"/>
              </w:rPr>
            </w:pPr>
            <w:r>
              <w:rPr>
                <w:rFonts w:ascii="Arial" w:hAnsi="Arial"/>
                <w:sz w:val="24"/>
              </w:rPr>
              <w:t>41</w:t>
            </w:r>
          </w:p>
        </w:tc>
        <w:tc>
          <w:tcPr>
            <w:tcW w:w="7920" w:type="dxa"/>
          </w:tcPr>
          <w:p w14:paraId="5B483A9F" w14:textId="1E0A2C07" w:rsidR="003D7A44" w:rsidRDefault="003D7A44" w:rsidP="003D7A44">
            <w:pPr>
              <w:spacing w:after="240"/>
              <w:rPr>
                <w:rFonts w:ascii="Arial" w:hAnsi="Arial"/>
                <w:sz w:val="24"/>
              </w:rPr>
            </w:pPr>
            <w:r>
              <w:rPr>
                <w:rFonts w:ascii="Arial" w:hAnsi="Arial"/>
                <w:sz w:val="24"/>
              </w:rPr>
              <w:t>Lines 988</w:t>
            </w:r>
            <w:r w:rsidRPr="00100E48">
              <w:rPr>
                <w:rFonts w:ascii="Arial" w:hAnsi="Arial" w:cs="Arial"/>
                <w:sz w:val="24"/>
                <w:szCs w:val="24"/>
              </w:rPr>
              <w:t>–</w:t>
            </w:r>
            <w:r>
              <w:rPr>
                <w:rFonts w:ascii="Arial" w:hAnsi="Arial" w:cs="Arial"/>
                <w:sz w:val="24"/>
                <w:szCs w:val="24"/>
              </w:rPr>
              <w:t>989: Provide the English translations for the terms used.</w:t>
            </w:r>
          </w:p>
        </w:tc>
        <w:tc>
          <w:tcPr>
            <w:tcW w:w="1890" w:type="dxa"/>
          </w:tcPr>
          <w:p w14:paraId="7CFDC631" w14:textId="2CACA303" w:rsidR="003D7A44" w:rsidRPr="005C7F97" w:rsidRDefault="003D7A44" w:rsidP="00A00B0B">
            <w:pPr>
              <w:spacing w:after="240"/>
              <w:rPr>
                <w:rFonts w:ascii="Arial" w:hAnsi="Arial" w:cs="Arial"/>
                <w:bCs/>
                <w:color w:val="000000"/>
                <w:sz w:val="24"/>
              </w:rPr>
            </w:pPr>
            <w:r>
              <w:rPr>
                <w:rFonts w:ascii="Arial" w:hAnsi="Arial" w:cs="Arial"/>
                <w:bCs/>
                <w:color w:val="000000"/>
                <w:sz w:val="24"/>
              </w:rPr>
              <w:t>Writers’ Discretion</w:t>
            </w:r>
          </w:p>
        </w:tc>
      </w:tr>
      <w:tr w:rsidR="000B6A86" w:rsidRPr="002840C4" w14:paraId="5CD5E378" w14:textId="77777777" w:rsidTr="00A00B0B">
        <w:trPr>
          <w:cantSplit/>
        </w:trPr>
        <w:tc>
          <w:tcPr>
            <w:tcW w:w="715" w:type="dxa"/>
          </w:tcPr>
          <w:p w14:paraId="7527E5E5" w14:textId="77777777" w:rsidR="000B6A86" w:rsidRPr="00AD490B" w:rsidRDefault="000B6A86" w:rsidP="00A25F30">
            <w:pPr>
              <w:pStyle w:val="ListParagraph"/>
              <w:numPr>
                <w:ilvl w:val="0"/>
                <w:numId w:val="2"/>
              </w:numPr>
              <w:spacing w:after="240"/>
              <w:rPr>
                <w:rFonts w:ascii="Arial" w:hAnsi="Arial"/>
                <w:sz w:val="24"/>
              </w:rPr>
            </w:pPr>
          </w:p>
        </w:tc>
        <w:tc>
          <w:tcPr>
            <w:tcW w:w="1440" w:type="dxa"/>
          </w:tcPr>
          <w:p w14:paraId="16AB8A57" w14:textId="5F49B3D3" w:rsidR="000B6A86" w:rsidRPr="00951157" w:rsidRDefault="000B6A86" w:rsidP="00A00B0B">
            <w:pPr>
              <w:spacing w:after="240"/>
              <w:rPr>
                <w:rFonts w:ascii="Arial" w:hAnsi="Arial"/>
                <w:sz w:val="24"/>
              </w:rPr>
            </w:pPr>
            <w:r w:rsidRPr="00DA6E95">
              <w:rPr>
                <w:rFonts w:ascii="Arial" w:hAnsi="Arial"/>
                <w:sz w:val="24"/>
              </w:rPr>
              <w:t>CDE Staff</w:t>
            </w:r>
          </w:p>
        </w:tc>
        <w:tc>
          <w:tcPr>
            <w:tcW w:w="1080" w:type="dxa"/>
          </w:tcPr>
          <w:p w14:paraId="4DE6E0BB" w14:textId="12118DAC" w:rsidR="000B6A86" w:rsidRDefault="000B6A86" w:rsidP="00A00B0B">
            <w:pPr>
              <w:spacing w:after="240"/>
              <w:rPr>
                <w:rFonts w:ascii="Arial" w:hAnsi="Arial"/>
                <w:sz w:val="24"/>
              </w:rPr>
            </w:pPr>
            <w:r>
              <w:rPr>
                <w:rFonts w:ascii="Arial" w:hAnsi="Arial"/>
                <w:sz w:val="24"/>
              </w:rPr>
              <w:t>42</w:t>
            </w:r>
          </w:p>
        </w:tc>
        <w:tc>
          <w:tcPr>
            <w:tcW w:w="7920" w:type="dxa"/>
          </w:tcPr>
          <w:p w14:paraId="2D483775" w14:textId="5A2F1494" w:rsidR="000B6A86" w:rsidRDefault="000B6A86" w:rsidP="000B6A86">
            <w:pPr>
              <w:spacing w:after="240"/>
              <w:rPr>
                <w:rFonts w:ascii="Arial" w:hAnsi="Arial"/>
                <w:sz w:val="24"/>
              </w:rPr>
            </w:pPr>
            <w:r>
              <w:rPr>
                <w:rFonts w:ascii="Arial" w:hAnsi="Arial"/>
                <w:sz w:val="24"/>
              </w:rPr>
              <w:t>Lines 1034</w:t>
            </w:r>
            <w:r w:rsidRPr="00100E48">
              <w:rPr>
                <w:rFonts w:ascii="Arial" w:hAnsi="Arial" w:cs="Arial"/>
                <w:sz w:val="24"/>
                <w:szCs w:val="24"/>
              </w:rPr>
              <w:t>–</w:t>
            </w:r>
            <w:r>
              <w:rPr>
                <w:rFonts w:ascii="Arial" w:hAnsi="Arial" w:cs="Arial"/>
                <w:sz w:val="24"/>
                <w:szCs w:val="24"/>
              </w:rPr>
              <w:t>1036: This is an important concept. Rewrite sentence for clarity.</w:t>
            </w:r>
          </w:p>
        </w:tc>
        <w:tc>
          <w:tcPr>
            <w:tcW w:w="1890" w:type="dxa"/>
          </w:tcPr>
          <w:p w14:paraId="46844EF5" w14:textId="19CD7FCC" w:rsidR="000B6A86" w:rsidRPr="005C7F97" w:rsidRDefault="000B6A86" w:rsidP="00A00B0B">
            <w:pPr>
              <w:spacing w:after="240"/>
              <w:rPr>
                <w:rFonts w:ascii="Arial" w:hAnsi="Arial" w:cs="Arial"/>
                <w:bCs/>
                <w:color w:val="000000"/>
                <w:sz w:val="24"/>
              </w:rPr>
            </w:pPr>
            <w:r>
              <w:rPr>
                <w:rFonts w:ascii="Arial" w:hAnsi="Arial" w:cs="Arial"/>
                <w:bCs/>
                <w:color w:val="000000"/>
                <w:sz w:val="24"/>
              </w:rPr>
              <w:t>Writers’ Discretion</w:t>
            </w:r>
          </w:p>
        </w:tc>
      </w:tr>
      <w:tr w:rsidR="000B6A86" w:rsidRPr="002840C4" w14:paraId="0CE7430B" w14:textId="77777777" w:rsidTr="00A00B0B">
        <w:trPr>
          <w:cantSplit/>
        </w:trPr>
        <w:tc>
          <w:tcPr>
            <w:tcW w:w="715" w:type="dxa"/>
          </w:tcPr>
          <w:p w14:paraId="36A30A51" w14:textId="77777777" w:rsidR="000B6A86" w:rsidRPr="00AD490B" w:rsidRDefault="000B6A86" w:rsidP="00A25F30">
            <w:pPr>
              <w:pStyle w:val="ListParagraph"/>
              <w:numPr>
                <w:ilvl w:val="0"/>
                <w:numId w:val="2"/>
              </w:numPr>
              <w:spacing w:after="240"/>
              <w:rPr>
                <w:rFonts w:ascii="Arial" w:hAnsi="Arial"/>
                <w:sz w:val="24"/>
              </w:rPr>
            </w:pPr>
          </w:p>
        </w:tc>
        <w:tc>
          <w:tcPr>
            <w:tcW w:w="1440" w:type="dxa"/>
          </w:tcPr>
          <w:p w14:paraId="27CF9680" w14:textId="29848BA2" w:rsidR="000B6A86" w:rsidRPr="00951157" w:rsidRDefault="000B6A86" w:rsidP="00A00B0B">
            <w:pPr>
              <w:spacing w:after="240"/>
              <w:rPr>
                <w:rFonts w:ascii="Arial" w:hAnsi="Arial"/>
                <w:sz w:val="24"/>
              </w:rPr>
            </w:pPr>
            <w:r w:rsidRPr="00DA6E95">
              <w:rPr>
                <w:rFonts w:ascii="Arial" w:hAnsi="Arial"/>
                <w:sz w:val="24"/>
              </w:rPr>
              <w:t>CDE Staff</w:t>
            </w:r>
          </w:p>
        </w:tc>
        <w:tc>
          <w:tcPr>
            <w:tcW w:w="1080" w:type="dxa"/>
          </w:tcPr>
          <w:p w14:paraId="61CD7481" w14:textId="14F1E4ED" w:rsidR="000B6A86" w:rsidRDefault="00A31093" w:rsidP="00A00B0B">
            <w:pPr>
              <w:spacing w:after="240"/>
              <w:rPr>
                <w:rFonts w:ascii="Arial" w:hAnsi="Arial"/>
                <w:sz w:val="24"/>
              </w:rPr>
            </w:pPr>
            <w:r>
              <w:rPr>
                <w:rFonts w:ascii="Arial" w:hAnsi="Arial"/>
                <w:sz w:val="24"/>
              </w:rPr>
              <w:t>48</w:t>
            </w:r>
          </w:p>
        </w:tc>
        <w:tc>
          <w:tcPr>
            <w:tcW w:w="7920" w:type="dxa"/>
          </w:tcPr>
          <w:p w14:paraId="21FB680F" w14:textId="71A1878A" w:rsidR="000B6A86" w:rsidRDefault="00A31093" w:rsidP="0009203C">
            <w:pPr>
              <w:spacing w:after="240"/>
              <w:rPr>
                <w:rFonts w:ascii="Arial" w:hAnsi="Arial"/>
                <w:sz w:val="24"/>
              </w:rPr>
            </w:pPr>
            <w:r>
              <w:rPr>
                <w:rFonts w:ascii="Arial" w:hAnsi="Arial"/>
                <w:sz w:val="24"/>
              </w:rPr>
              <w:t>Line 1224: Revise sentence to avoid using “our”.</w:t>
            </w:r>
          </w:p>
        </w:tc>
        <w:tc>
          <w:tcPr>
            <w:tcW w:w="1890" w:type="dxa"/>
          </w:tcPr>
          <w:p w14:paraId="44D3D034" w14:textId="69B94BA0" w:rsidR="000B6A86" w:rsidRPr="005C7F97" w:rsidRDefault="00A31093" w:rsidP="00A00B0B">
            <w:pPr>
              <w:spacing w:after="240"/>
              <w:rPr>
                <w:rFonts w:ascii="Arial" w:hAnsi="Arial" w:cs="Arial"/>
                <w:bCs/>
                <w:color w:val="000000"/>
                <w:sz w:val="24"/>
              </w:rPr>
            </w:pPr>
            <w:r>
              <w:rPr>
                <w:rFonts w:ascii="Arial" w:hAnsi="Arial" w:cs="Arial"/>
                <w:bCs/>
                <w:color w:val="000000"/>
                <w:sz w:val="24"/>
              </w:rPr>
              <w:t>Writers’ Discretion</w:t>
            </w:r>
          </w:p>
        </w:tc>
      </w:tr>
      <w:tr w:rsidR="000B6A86" w:rsidRPr="002840C4" w14:paraId="2527CDF0" w14:textId="77777777" w:rsidTr="00A00B0B">
        <w:trPr>
          <w:cantSplit/>
        </w:trPr>
        <w:tc>
          <w:tcPr>
            <w:tcW w:w="715" w:type="dxa"/>
          </w:tcPr>
          <w:p w14:paraId="3FD4E265" w14:textId="77777777" w:rsidR="000B6A86" w:rsidRPr="00AD490B" w:rsidRDefault="000B6A86" w:rsidP="00A25F30">
            <w:pPr>
              <w:pStyle w:val="ListParagraph"/>
              <w:numPr>
                <w:ilvl w:val="0"/>
                <w:numId w:val="2"/>
              </w:numPr>
              <w:spacing w:after="240"/>
              <w:rPr>
                <w:rFonts w:ascii="Arial" w:hAnsi="Arial"/>
                <w:sz w:val="24"/>
              </w:rPr>
            </w:pPr>
          </w:p>
        </w:tc>
        <w:tc>
          <w:tcPr>
            <w:tcW w:w="1440" w:type="dxa"/>
          </w:tcPr>
          <w:p w14:paraId="64FE2391" w14:textId="5CED817E" w:rsidR="000B6A86" w:rsidRPr="00951157" w:rsidRDefault="000B6A86" w:rsidP="00A00B0B">
            <w:pPr>
              <w:spacing w:after="240"/>
              <w:rPr>
                <w:rFonts w:ascii="Arial" w:hAnsi="Arial"/>
                <w:sz w:val="24"/>
              </w:rPr>
            </w:pPr>
            <w:r w:rsidRPr="00DA6E95">
              <w:rPr>
                <w:rFonts w:ascii="Arial" w:hAnsi="Arial"/>
                <w:sz w:val="24"/>
              </w:rPr>
              <w:t>CDE Staff</w:t>
            </w:r>
          </w:p>
        </w:tc>
        <w:tc>
          <w:tcPr>
            <w:tcW w:w="1080" w:type="dxa"/>
          </w:tcPr>
          <w:p w14:paraId="04A75A94" w14:textId="19EFEC2C" w:rsidR="000B6A86" w:rsidRDefault="00A31093" w:rsidP="00A00B0B">
            <w:pPr>
              <w:spacing w:after="240"/>
              <w:rPr>
                <w:rFonts w:ascii="Arial" w:hAnsi="Arial"/>
                <w:sz w:val="24"/>
              </w:rPr>
            </w:pPr>
            <w:r>
              <w:rPr>
                <w:rFonts w:ascii="Arial" w:hAnsi="Arial"/>
                <w:sz w:val="24"/>
              </w:rPr>
              <w:t>48</w:t>
            </w:r>
          </w:p>
        </w:tc>
        <w:tc>
          <w:tcPr>
            <w:tcW w:w="7920" w:type="dxa"/>
          </w:tcPr>
          <w:p w14:paraId="234A9EA2" w14:textId="7BC4F15C" w:rsidR="000B6A86" w:rsidRDefault="00A31093" w:rsidP="0009203C">
            <w:pPr>
              <w:spacing w:after="240"/>
              <w:rPr>
                <w:rFonts w:ascii="Arial" w:hAnsi="Arial"/>
                <w:sz w:val="24"/>
              </w:rPr>
            </w:pPr>
            <w:r>
              <w:rPr>
                <w:rFonts w:ascii="Arial" w:hAnsi="Arial"/>
                <w:sz w:val="24"/>
              </w:rPr>
              <w:t xml:space="preserve">Line 1226: </w:t>
            </w:r>
            <w:r w:rsidRPr="00A31093">
              <w:rPr>
                <w:rFonts w:ascii="Arial" w:hAnsi="Arial"/>
                <w:sz w:val="24"/>
                <w:szCs w:val="24"/>
              </w:rPr>
              <w:t xml:space="preserve">Change “The new </w:t>
            </w:r>
            <w:r w:rsidRPr="00A31093">
              <w:rPr>
                <w:rFonts w:asciiTheme="minorBidi" w:hAnsiTheme="minorBidi"/>
                <w:sz w:val="24"/>
                <w:szCs w:val="24"/>
              </w:rPr>
              <w:t xml:space="preserve">California Standards and this Framework” to “The </w:t>
            </w:r>
            <w:r>
              <w:rPr>
                <w:rFonts w:asciiTheme="minorBidi" w:hAnsiTheme="minorBidi"/>
                <w:sz w:val="24"/>
                <w:szCs w:val="24"/>
              </w:rPr>
              <w:t xml:space="preserve">2019 </w:t>
            </w:r>
            <w:r w:rsidRPr="00A31093">
              <w:rPr>
                <w:rFonts w:asciiTheme="minorBidi" w:hAnsiTheme="minorBidi"/>
                <w:i/>
                <w:sz w:val="24"/>
                <w:szCs w:val="24"/>
              </w:rPr>
              <w:t>WL Standards</w:t>
            </w:r>
            <w:r w:rsidRPr="00A31093">
              <w:rPr>
                <w:rFonts w:asciiTheme="minorBidi" w:hAnsiTheme="minorBidi"/>
                <w:sz w:val="24"/>
                <w:szCs w:val="24"/>
              </w:rPr>
              <w:t xml:space="preserve"> and this framework”.</w:t>
            </w:r>
          </w:p>
        </w:tc>
        <w:tc>
          <w:tcPr>
            <w:tcW w:w="1890" w:type="dxa"/>
          </w:tcPr>
          <w:p w14:paraId="00B46F8B" w14:textId="54EA257E" w:rsidR="000B6A86" w:rsidRPr="005C7F97" w:rsidRDefault="00C61414" w:rsidP="00A00B0B">
            <w:pPr>
              <w:spacing w:after="240"/>
              <w:rPr>
                <w:rFonts w:ascii="Arial" w:hAnsi="Arial" w:cs="Arial"/>
                <w:bCs/>
                <w:color w:val="000000"/>
                <w:sz w:val="24"/>
              </w:rPr>
            </w:pPr>
            <w:r>
              <w:rPr>
                <w:rFonts w:ascii="Arial" w:hAnsi="Arial" w:cs="Arial"/>
                <w:bCs/>
                <w:color w:val="000000"/>
                <w:sz w:val="24"/>
              </w:rPr>
              <w:t>Recommended</w:t>
            </w:r>
          </w:p>
        </w:tc>
      </w:tr>
      <w:tr w:rsidR="00A31093" w:rsidRPr="002840C4" w14:paraId="32D65528" w14:textId="77777777" w:rsidTr="00A00B0B">
        <w:trPr>
          <w:cantSplit/>
        </w:trPr>
        <w:tc>
          <w:tcPr>
            <w:tcW w:w="715" w:type="dxa"/>
          </w:tcPr>
          <w:p w14:paraId="3012C4B1" w14:textId="77777777" w:rsidR="00A31093" w:rsidRPr="00AD490B" w:rsidRDefault="00A31093" w:rsidP="00A25F30">
            <w:pPr>
              <w:pStyle w:val="ListParagraph"/>
              <w:numPr>
                <w:ilvl w:val="0"/>
                <w:numId w:val="2"/>
              </w:numPr>
              <w:spacing w:after="240"/>
              <w:rPr>
                <w:rFonts w:ascii="Arial" w:hAnsi="Arial"/>
                <w:sz w:val="24"/>
              </w:rPr>
            </w:pPr>
          </w:p>
        </w:tc>
        <w:tc>
          <w:tcPr>
            <w:tcW w:w="1440" w:type="dxa"/>
          </w:tcPr>
          <w:p w14:paraId="5B107A5D" w14:textId="1E8DAF18" w:rsidR="00A31093" w:rsidRPr="00951157" w:rsidRDefault="00A31093" w:rsidP="00A00B0B">
            <w:pPr>
              <w:spacing w:after="240"/>
              <w:rPr>
                <w:rFonts w:ascii="Arial" w:hAnsi="Arial"/>
                <w:sz w:val="24"/>
              </w:rPr>
            </w:pPr>
            <w:r w:rsidRPr="00DA6E95">
              <w:rPr>
                <w:rFonts w:ascii="Arial" w:hAnsi="Arial"/>
                <w:sz w:val="24"/>
              </w:rPr>
              <w:t>CDE Staff</w:t>
            </w:r>
          </w:p>
        </w:tc>
        <w:tc>
          <w:tcPr>
            <w:tcW w:w="1080" w:type="dxa"/>
          </w:tcPr>
          <w:p w14:paraId="2233273D" w14:textId="244416BF" w:rsidR="00A31093" w:rsidRDefault="00A31093" w:rsidP="00A00B0B">
            <w:pPr>
              <w:spacing w:after="240"/>
              <w:rPr>
                <w:rFonts w:ascii="Arial" w:hAnsi="Arial"/>
                <w:sz w:val="24"/>
              </w:rPr>
            </w:pPr>
            <w:r>
              <w:rPr>
                <w:rFonts w:ascii="Arial" w:hAnsi="Arial"/>
                <w:sz w:val="24"/>
              </w:rPr>
              <w:t>48</w:t>
            </w:r>
          </w:p>
        </w:tc>
        <w:tc>
          <w:tcPr>
            <w:tcW w:w="7920" w:type="dxa"/>
          </w:tcPr>
          <w:p w14:paraId="1F7526C1" w14:textId="3CEABCF7" w:rsidR="00A31093" w:rsidRDefault="00A31093" w:rsidP="00A31093">
            <w:pPr>
              <w:spacing w:after="240"/>
              <w:rPr>
                <w:rFonts w:ascii="Arial" w:hAnsi="Arial"/>
                <w:sz w:val="24"/>
              </w:rPr>
            </w:pPr>
            <w:r>
              <w:rPr>
                <w:rFonts w:ascii="Arial" w:hAnsi="Arial"/>
                <w:sz w:val="24"/>
              </w:rPr>
              <w:t>Lines 1231</w:t>
            </w:r>
            <w:r w:rsidRPr="00100E48">
              <w:rPr>
                <w:rFonts w:ascii="Arial" w:hAnsi="Arial" w:cs="Arial"/>
                <w:sz w:val="24"/>
                <w:szCs w:val="24"/>
              </w:rPr>
              <w:t>–</w:t>
            </w:r>
            <w:r>
              <w:rPr>
                <w:rFonts w:ascii="Arial" w:hAnsi="Arial" w:cs="Arial"/>
                <w:sz w:val="24"/>
                <w:szCs w:val="24"/>
              </w:rPr>
              <w:t>1232: Rewrite sentence to avoid using “must,” “we,” and “our”.</w:t>
            </w:r>
          </w:p>
        </w:tc>
        <w:tc>
          <w:tcPr>
            <w:tcW w:w="1890" w:type="dxa"/>
          </w:tcPr>
          <w:p w14:paraId="6C5C7A8D" w14:textId="0AB4442B" w:rsidR="00A31093" w:rsidRPr="005C7F97" w:rsidRDefault="00A31093" w:rsidP="00A00B0B">
            <w:pPr>
              <w:spacing w:after="240"/>
              <w:rPr>
                <w:rFonts w:ascii="Arial" w:hAnsi="Arial" w:cs="Arial"/>
                <w:bCs/>
                <w:color w:val="000000"/>
                <w:sz w:val="24"/>
              </w:rPr>
            </w:pPr>
            <w:r>
              <w:rPr>
                <w:rFonts w:ascii="Arial" w:hAnsi="Arial" w:cs="Arial"/>
                <w:bCs/>
                <w:color w:val="000000"/>
                <w:sz w:val="24"/>
              </w:rPr>
              <w:t>Writers’ Discretion</w:t>
            </w:r>
          </w:p>
        </w:tc>
      </w:tr>
    </w:tbl>
    <w:p w14:paraId="184D9086" w14:textId="77777777" w:rsidR="008E4967" w:rsidRDefault="008E4967" w:rsidP="008E4967">
      <w:pPr>
        <w:rPr>
          <w:rFonts w:ascii="Arial" w:eastAsiaTheme="majorEastAsia" w:hAnsi="Arial" w:cstheme="majorBidi"/>
          <w:b/>
          <w:sz w:val="32"/>
          <w:szCs w:val="26"/>
        </w:rPr>
      </w:pPr>
      <w:r>
        <w:rPr>
          <w:rFonts w:ascii="Arial" w:eastAsiaTheme="majorEastAsia" w:hAnsi="Arial" w:cstheme="majorBidi"/>
          <w:b/>
          <w:sz w:val="32"/>
          <w:szCs w:val="26"/>
        </w:rPr>
        <w:br w:type="page"/>
      </w:r>
    </w:p>
    <w:p w14:paraId="3A539EBD" w14:textId="6DC3E681" w:rsidR="008E4967" w:rsidRPr="002840C4" w:rsidRDefault="008E4967" w:rsidP="008E4967">
      <w:pPr>
        <w:pStyle w:val="Heading2"/>
      </w:pPr>
      <w:r w:rsidRPr="002840C4">
        <w:lastRenderedPageBreak/>
        <w:t xml:space="preserve">Table </w:t>
      </w:r>
      <w:r w:rsidR="006E1A6F">
        <w:t>20</w:t>
      </w:r>
      <w:r w:rsidRPr="002840C4">
        <w:t xml:space="preserve">: </w:t>
      </w:r>
      <w:r w:rsidR="00DD2291" w:rsidRPr="00A00B0B">
        <w:t xml:space="preserve">Comments for </w:t>
      </w:r>
      <w:r w:rsidR="00DD2291">
        <w:t>Chapter 14</w:t>
      </w:r>
      <w:r w:rsidR="00DD2291" w:rsidRPr="003E1873">
        <w:t xml:space="preserve"> </w:t>
      </w:r>
      <w:r w:rsidR="00DD2291" w:rsidRPr="00A00B0B">
        <w:t>from CDE Staff</w:t>
      </w:r>
    </w:p>
    <w:tbl>
      <w:tblPr>
        <w:tblStyle w:val="TableGrid"/>
        <w:tblW w:w="13045" w:type="dxa"/>
        <w:tblLayout w:type="fixed"/>
        <w:tblLook w:val="04A0" w:firstRow="1" w:lastRow="0" w:firstColumn="1" w:lastColumn="0" w:noHBand="0" w:noVBand="1"/>
        <w:tblDescription w:val="CDE staff comments on Chapter 14"/>
      </w:tblPr>
      <w:tblGrid>
        <w:gridCol w:w="918"/>
        <w:gridCol w:w="1237"/>
        <w:gridCol w:w="1080"/>
        <w:gridCol w:w="7920"/>
        <w:gridCol w:w="1890"/>
      </w:tblGrid>
      <w:tr w:rsidR="008E4967" w:rsidRPr="00EF2CAB" w14:paraId="5F66E272" w14:textId="77777777" w:rsidTr="0085621C">
        <w:trPr>
          <w:cantSplit/>
          <w:tblHeader/>
        </w:trPr>
        <w:tc>
          <w:tcPr>
            <w:tcW w:w="918" w:type="dxa"/>
            <w:shd w:val="clear" w:color="auto" w:fill="D9D9D9" w:themeFill="background1" w:themeFillShade="D9"/>
            <w:vAlign w:val="center"/>
          </w:tcPr>
          <w:p w14:paraId="34FD8E74" w14:textId="77777777" w:rsidR="008E4967" w:rsidRPr="002840C4" w:rsidRDefault="008E4967" w:rsidP="00A00B0B">
            <w:pPr>
              <w:spacing w:after="240"/>
              <w:jc w:val="center"/>
              <w:rPr>
                <w:rFonts w:ascii="Arial" w:hAnsi="Arial" w:cs="Arial"/>
                <w:sz w:val="24"/>
              </w:rPr>
            </w:pPr>
            <w:r w:rsidRPr="002840C4">
              <w:rPr>
                <w:rFonts w:ascii="Arial" w:hAnsi="Arial" w:cs="Arial"/>
                <w:sz w:val="24"/>
              </w:rPr>
              <w:t>#</w:t>
            </w:r>
          </w:p>
        </w:tc>
        <w:tc>
          <w:tcPr>
            <w:tcW w:w="1237" w:type="dxa"/>
            <w:shd w:val="clear" w:color="auto" w:fill="D9D9D9" w:themeFill="background1" w:themeFillShade="D9"/>
            <w:vAlign w:val="center"/>
          </w:tcPr>
          <w:p w14:paraId="7E4ED127" w14:textId="77777777" w:rsidR="008E4967" w:rsidRPr="002840C4" w:rsidRDefault="008E4967" w:rsidP="00A00B0B">
            <w:pPr>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vAlign w:val="center"/>
          </w:tcPr>
          <w:p w14:paraId="30BABD47"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Page</w:t>
            </w:r>
          </w:p>
        </w:tc>
        <w:tc>
          <w:tcPr>
            <w:tcW w:w="7920" w:type="dxa"/>
            <w:shd w:val="clear" w:color="auto" w:fill="D9D9D9" w:themeFill="background1" w:themeFillShade="D9"/>
            <w:vAlign w:val="center"/>
          </w:tcPr>
          <w:p w14:paraId="06FC2D3B"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Line Number and Comment</w:t>
            </w:r>
          </w:p>
        </w:tc>
        <w:tc>
          <w:tcPr>
            <w:tcW w:w="1890" w:type="dxa"/>
            <w:shd w:val="clear" w:color="auto" w:fill="D9D9D9" w:themeFill="background1" w:themeFillShade="D9"/>
            <w:vAlign w:val="center"/>
          </w:tcPr>
          <w:p w14:paraId="135FDB25" w14:textId="77777777" w:rsidR="008E4967" w:rsidRPr="00EF2CAB" w:rsidRDefault="008E4967" w:rsidP="00A00B0B">
            <w:pPr>
              <w:spacing w:after="240"/>
              <w:rPr>
                <w:rFonts w:asciiTheme="minorBidi" w:hAnsiTheme="minorBidi"/>
                <w:sz w:val="24"/>
                <w:szCs w:val="24"/>
              </w:rPr>
            </w:pPr>
            <w:r w:rsidRPr="00EF2CAB">
              <w:rPr>
                <w:rFonts w:asciiTheme="minorBidi" w:hAnsiTheme="minorBidi"/>
                <w:sz w:val="24"/>
                <w:szCs w:val="24"/>
              </w:rPr>
              <w:t>Recommended Action</w:t>
            </w:r>
          </w:p>
        </w:tc>
      </w:tr>
      <w:tr w:rsidR="008E4967" w:rsidRPr="002840C4" w14:paraId="7F78BE83" w14:textId="77777777" w:rsidTr="0085621C">
        <w:trPr>
          <w:cantSplit/>
        </w:trPr>
        <w:tc>
          <w:tcPr>
            <w:tcW w:w="918" w:type="dxa"/>
          </w:tcPr>
          <w:p w14:paraId="090A1E9C" w14:textId="77777777" w:rsidR="008E4967" w:rsidRPr="00DD2291" w:rsidRDefault="008E4967" w:rsidP="00A25F30">
            <w:pPr>
              <w:pStyle w:val="ListParagraph"/>
              <w:numPr>
                <w:ilvl w:val="0"/>
                <w:numId w:val="2"/>
              </w:numPr>
              <w:spacing w:after="240"/>
              <w:rPr>
                <w:rFonts w:ascii="Arial" w:hAnsi="Arial"/>
                <w:sz w:val="24"/>
              </w:rPr>
            </w:pPr>
          </w:p>
        </w:tc>
        <w:tc>
          <w:tcPr>
            <w:tcW w:w="1237" w:type="dxa"/>
          </w:tcPr>
          <w:p w14:paraId="64450F6D" w14:textId="55973997" w:rsidR="008E4967" w:rsidRPr="00BD71FF" w:rsidRDefault="00BD71FF" w:rsidP="00A00B0B">
            <w:pPr>
              <w:spacing w:after="240"/>
              <w:rPr>
                <w:rFonts w:ascii="Arial" w:hAnsi="Arial" w:cs="Arial"/>
                <w:sz w:val="24"/>
                <w:szCs w:val="24"/>
              </w:rPr>
            </w:pPr>
            <w:r w:rsidRPr="00BD71FF">
              <w:rPr>
                <w:rFonts w:ascii="Arial" w:hAnsi="Arial" w:cs="Arial"/>
                <w:sz w:val="24"/>
                <w:szCs w:val="24"/>
              </w:rPr>
              <w:t>CDE Staff</w:t>
            </w:r>
          </w:p>
        </w:tc>
        <w:tc>
          <w:tcPr>
            <w:tcW w:w="1080" w:type="dxa"/>
          </w:tcPr>
          <w:p w14:paraId="486DB0BF" w14:textId="37877B6F" w:rsidR="008E4967" w:rsidRPr="00BD71FF" w:rsidRDefault="00BD71FF" w:rsidP="00A00B0B">
            <w:pPr>
              <w:spacing w:after="240"/>
              <w:rPr>
                <w:rFonts w:ascii="Arial" w:hAnsi="Arial" w:cs="Arial"/>
                <w:sz w:val="24"/>
                <w:szCs w:val="24"/>
              </w:rPr>
            </w:pPr>
            <w:r w:rsidRPr="00BD71FF">
              <w:rPr>
                <w:rFonts w:ascii="Arial" w:hAnsi="Arial" w:cs="Arial"/>
                <w:sz w:val="24"/>
                <w:szCs w:val="24"/>
              </w:rPr>
              <w:t>8</w:t>
            </w:r>
          </w:p>
        </w:tc>
        <w:tc>
          <w:tcPr>
            <w:tcW w:w="7920" w:type="dxa"/>
          </w:tcPr>
          <w:p w14:paraId="33227BA9" w14:textId="0163328F" w:rsidR="008E4967" w:rsidRPr="00BD71FF" w:rsidRDefault="00BD71FF" w:rsidP="00A00B0B">
            <w:pPr>
              <w:spacing w:after="240"/>
              <w:rPr>
                <w:rFonts w:ascii="Arial" w:hAnsi="Arial" w:cs="Arial"/>
                <w:sz w:val="24"/>
                <w:szCs w:val="24"/>
              </w:rPr>
            </w:pPr>
            <w:r w:rsidRPr="00BD71FF">
              <w:rPr>
                <w:rFonts w:ascii="Arial" w:hAnsi="Arial" w:cs="Arial"/>
                <w:sz w:val="24"/>
                <w:szCs w:val="24"/>
              </w:rPr>
              <w:t>Lines 224–228: Replace definition with “Instruction provided during a time set aside in the regular school day for focused instruction on the state-adopted English language development standards to assist English learners to develop critical English language skills necessary for academic content learning in English. [5CCR section 11300(a)].”</w:t>
            </w:r>
          </w:p>
        </w:tc>
        <w:tc>
          <w:tcPr>
            <w:tcW w:w="1890" w:type="dxa"/>
          </w:tcPr>
          <w:p w14:paraId="4CEEC7ED" w14:textId="2589450D" w:rsidR="008E4967" w:rsidRPr="00BD71FF" w:rsidRDefault="00BD71FF"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BD71FF" w:rsidRPr="002840C4" w14:paraId="5CB719C8" w14:textId="77777777" w:rsidTr="0085621C">
        <w:trPr>
          <w:cantSplit/>
        </w:trPr>
        <w:tc>
          <w:tcPr>
            <w:tcW w:w="918" w:type="dxa"/>
          </w:tcPr>
          <w:p w14:paraId="408F3F91" w14:textId="77777777" w:rsidR="00BD71FF" w:rsidRPr="00DD2291" w:rsidRDefault="00BD71FF" w:rsidP="00A25F30">
            <w:pPr>
              <w:pStyle w:val="ListParagraph"/>
              <w:numPr>
                <w:ilvl w:val="0"/>
                <w:numId w:val="2"/>
              </w:numPr>
              <w:spacing w:after="240"/>
              <w:rPr>
                <w:rFonts w:ascii="Arial" w:hAnsi="Arial"/>
                <w:sz w:val="24"/>
              </w:rPr>
            </w:pPr>
          </w:p>
        </w:tc>
        <w:tc>
          <w:tcPr>
            <w:tcW w:w="1237" w:type="dxa"/>
          </w:tcPr>
          <w:p w14:paraId="52867245" w14:textId="056D50C9" w:rsidR="00BD71FF" w:rsidRPr="00BD71FF" w:rsidRDefault="00BD71FF" w:rsidP="00A00B0B">
            <w:pPr>
              <w:spacing w:after="240"/>
              <w:rPr>
                <w:rFonts w:ascii="Arial" w:hAnsi="Arial" w:cs="Arial"/>
                <w:sz w:val="24"/>
                <w:szCs w:val="24"/>
              </w:rPr>
            </w:pPr>
            <w:r w:rsidRPr="00BD71FF">
              <w:rPr>
                <w:rFonts w:ascii="Arial" w:hAnsi="Arial" w:cs="Arial"/>
                <w:sz w:val="24"/>
                <w:szCs w:val="24"/>
              </w:rPr>
              <w:t>CDE Staff</w:t>
            </w:r>
          </w:p>
        </w:tc>
        <w:tc>
          <w:tcPr>
            <w:tcW w:w="1080" w:type="dxa"/>
          </w:tcPr>
          <w:p w14:paraId="0ADA9DAE" w14:textId="4DC0EF4F" w:rsidR="00BD71FF" w:rsidRPr="00BD71FF" w:rsidRDefault="00BD71FF" w:rsidP="00A00B0B">
            <w:pPr>
              <w:spacing w:after="240"/>
              <w:rPr>
                <w:rFonts w:ascii="Arial" w:hAnsi="Arial" w:cs="Arial"/>
                <w:sz w:val="24"/>
                <w:szCs w:val="24"/>
              </w:rPr>
            </w:pPr>
            <w:r w:rsidRPr="00BD71FF">
              <w:rPr>
                <w:rFonts w:ascii="Arial" w:hAnsi="Arial" w:cs="Arial"/>
                <w:sz w:val="24"/>
                <w:szCs w:val="24"/>
              </w:rPr>
              <w:t>8</w:t>
            </w:r>
          </w:p>
        </w:tc>
        <w:tc>
          <w:tcPr>
            <w:tcW w:w="7920" w:type="dxa"/>
          </w:tcPr>
          <w:p w14:paraId="4D7C2D7C" w14:textId="77777777" w:rsidR="00BD71FF" w:rsidRDefault="00444102" w:rsidP="00444102">
            <w:pPr>
              <w:spacing w:after="240"/>
              <w:rPr>
                <w:rFonts w:ascii="Arial" w:hAnsi="Arial" w:cs="Arial"/>
                <w:sz w:val="24"/>
                <w:szCs w:val="24"/>
              </w:rPr>
            </w:pPr>
            <w:r>
              <w:rPr>
                <w:rFonts w:ascii="Arial" w:hAnsi="Arial" w:cs="Arial"/>
                <w:sz w:val="24"/>
                <w:szCs w:val="24"/>
              </w:rPr>
              <w:t>Line</w:t>
            </w:r>
            <w:r w:rsidR="00BD71FF">
              <w:rPr>
                <w:rFonts w:ascii="Arial" w:hAnsi="Arial" w:cs="Arial"/>
                <w:sz w:val="24"/>
                <w:szCs w:val="24"/>
              </w:rPr>
              <w:t xml:space="preserve"> 229</w:t>
            </w:r>
            <w:r w:rsidR="00BD71FF" w:rsidRPr="00BD71FF">
              <w:rPr>
                <w:rFonts w:ascii="Arial" w:hAnsi="Arial" w:cs="Arial"/>
                <w:sz w:val="24"/>
                <w:szCs w:val="24"/>
              </w:rPr>
              <w:t xml:space="preserve">: </w:t>
            </w:r>
            <w:r w:rsidR="00BD71FF">
              <w:rPr>
                <w:rFonts w:ascii="Arial" w:hAnsi="Arial" w:cs="Arial"/>
                <w:sz w:val="24"/>
                <w:szCs w:val="24"/>
              </w:rPr>
              <w:t xml:space="preserve">Review accuracy of phrasing </w:t>
            </w:r>
            <w:r w:rsidR="00BD71FF" w:rsidRPr="00444102">
              <w:rPr>
                <w:rFonts w:ascii="Arial" w:hAnsi="Arial" w:cs="Arial"/>
                <w:sz w:val="24"/>
                <w:szCs w:val="24"/>
              </w:rPr>
              <w:t>for “developmental</w:t>
            </w:r>
            <w:r>
              <w:rPr>
                <w:rFonts w:ascii="Arial" w:hAnsi="Arial" w:cs="Arial"/>
                <w:sz w:val="24"/>
                <w:szCs w:val="24"/>
              </w:rPr>
              <w:t xml:space="preserve"> language and literacy programs</w:t>
            </w:r>
            <w:r w:rsidR="00BD71FF" w:rsidRPr="00444102">
              <w:rPr>
                <w:rFonts w:ascii="Arial" w:hAnsi="Arial" w:cs="Arial"/>
                <w:sz w:val="24"/>
                <w:szCs w:val="24"/>
              </w:rPr>
              <w:t>”</w:t>
            </w:r>
            <w:r>
              <w:rPr>
                <w:rFonts w:ascii="Arial" w:hAnsi="Arial" w:cs="Arial"/>
                <w:sz w:val="24"/>
                <w:szCs w:val="24"/>
              </w:rPr>
              <w:t>.</w:t>
            </w:r>
            <w:r w:rsidR="00BD71FF" w:rsidRPr="00444102">
              <w:rPr>
                <w:rFonts w:ascii="Arial" w:hAnsi="Arial" w:cs="Arial"/>
                <w:sz w:val="24"/>
                <w:szCs w:val="24"/>
              </w:rPr>
              <w:t xml:space="preserve"> </w:t>
            </w:r>
            <w:r>
              <w:rPr>
                <w:rFonts w:ascii="Arial" w:hAnsi="Arial" w:cs="Arial"/>
                <w:sz w:val="24"/>
                <w:szCs w:val="24"/>
              </w:rPr>
              <w:t>The term should be “</w:t>
            </w:r>
            <w:r w:rsidRPr="00444102">
              <w:rPr>
                <w:rFonts w:ascii="Arial" w:hAnsi="Arial" w:cs="Arial"/>
                <w:sz w:val="24"/>
                <w:szCs w:val="24"/>
              </w:rPr>
              <w:t>developmenta</w:t>
            </w:r>
            <w:r>
              <w:rPr>
                <w:rFonts w:ascii="Arial" w:hAnsi="Arial" w:cs="Arial"/>
                <w:sz w:val="24"/>
                <w:szCs w:val="24"/>
              </w:rPr>
              <w:t>l bilingual program”.</w:t>
            </w:r>
          </w:p>
          <w:p w14:paraId="7FDFE32A" w14:textId="4405FB8F" w:rsidR="001038C6" w:rsidRPr="00BD71FF" w:rsidRDefault="001038C6" w:rsidP="001038C6">
            <w:pPr>
              <w:spacing w:after="240"/>
              <w:rPr>
                <w:rFonts w:ascii="Arial" w:hAnsi="Arial" w:cs="Arial"/>
                <w:sz w:val="24"/>
                <w:szCs w:val="24"/>
              </w:rPr>
            </w:pPr>
            <w:r>
              <w:rPr>
                <w:rFonts w:ascii="Arial" w:hAnsi="Arial" w:cs="Arial"/>
                <w:sz w:val="24"/>
                <w:szCs w:val="24"/>
              </w:rPr>
              <w:t>Note</w:t>
            </w:r>
            <w:r w:rsidRPr="001038C6">
              <w:rPr>
                <w:rFonts w:ascii="Arial" w:hAnsi="Arial" w:cs="Arial"/>
                <w:sz w:val="24"/>
                <w:szCs w:val="24"/>
              </w:rPr>
              <w:t xml:space="preserve">: </w:t>
            </w:r>
            <w:r w:rsidRPr="001038C6">
              <w:rPr>
                <w:rFonts w:ascii="Arial" w:hAnsi="Arial" w:cs="Arial"/>
                <w:bCs/>
                <w:color w:val="000000"/>
                <w:sz w:val="24"/>
                <w:szCs w:val="24"/>
              </w:rPr>
              <w:t xml:space="preserve">Commissioner Costa Hernandez proposed changing the language to “developmental biliteracy programs”. She requested that the writers ensure that sufficient context </w:t>
            </w:r>
            <w:r>
              <w:rPr>
                <w:rFonts w:ascii="Arial" w:hAnsi="Arial" w:cs="Arial"/>
                <w:bCs/>
                <w:color w:val="000000"/>
                <w:sz w:val="24"/>
                <w:szCs w:val="24"/>
              </w:rPr>
              <w:t>be</w:t>
            </w:r>
            <w:r w:rsidRPr="001038C6">
              <w:rPr>
                <w:rFonts w:ascii="Arial" w:hAnsi="Arial" w:cs="Arial"/>
                <w:bCs/>
                <w:color w:val="000000"/>
                <w:sz w:val="24"/>
                <w:szCs w:val="24"/>
              </w:rPr>
              <w:t xml:space="preserve"> added to help readers understand this term.</w:t>
            </w:r>
          </w:p>
        </w:tc>
        <w:tc>
          <w:tcPr>
            <w:tcW w:w="1890" w:type="dxa"/>
          </w:tcPr>
          <w:p w14:paraId="4B1AC2FC" w14:textId="349084F4" w:rsidR="00BD71FF" w:rsidRPr="00BD71FF" w:rsidRDefault="00444102"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BD71FF" w:rsidRPr="002840C4" w14:paraId="5C5D6668" w14:textId="77777777" w:rsidTr="0085621C">
        <w:trPr>
          <w:cantSplit/>
        </w:trPr>
        <w:tc>
          <w:tcPr>
            <w:tcW w:w="918" w:type="dxa"/>
          </w:tcPr>
          <w:p w14:paraId="73D045EA" w14:textId="77777777" w:rsidR="00BD71FF" w:rsidRPr="00DD2291" w:rsidRDefault="00BD71FF" w:rsidP="00A25F30">
            <w:pPr>
              <w:pStyle w:val="ListParagraph"/>
              <w:numPr>
                <w:ilvl w:val="0"/>
                <w:numId w:val="2"/>
              </w:numPr>
              <w:spacing w:after="240"/>
              <w:rPr>
                <w:rFonts w:ascii="Arial" w:hAnsi="Arial"/>
                <w:sz w:val="24"/>
              </w:rPr>
            </w:pPr>
          </w:p>
        </w:tc>
        <w:tc>
          <w:tcPr>
            <w:tcW w:w="1237" w:type="dxa"/>
          </w:tcPr>
          <w:p w14:paraId="18170D62" w14:textId="628B72C0" w:rsidR="00BD71FF" w:rsidRPr="00BD71FF" w:rsidRDefault="00BD71FF" w:rsidP="00A00B0B">
            <w:pPr>
              <w:spacing w:after="240"/>
              <w:rPr>
                <w:rFonts w:ascii="Arial" w:hAnsi="Arial" w:cs="Arial"/>
                <w:sz w:val="24"/>
                <w:szCs w:val="24"/>
              </w:rPr>
            </w:pPr>
            <w:r w:rsidRPr="00BD71FF">
              <w:rPr>
                <w:rFonts w:ascii="Arial" w:hAnsi="Arial" w:cs="Arial"/>
                <w:sz w:val="24"/>
                <w:szCs w:val="24"/>
              </w:rPr>
              <w:t>CDE Staff</w:t>
            </w:r>
          </w:p>
        </w:tc>
        <w:tc>
          <w:tcPr>
            <w:tcW w:w="1080" w:type="dxa"/>
          </w:tcPr>
          <w:p w14:paraId="47692751" w14:textId="430DE972" w:rsidR="00BD71FF" w:rsidRPr="00BD71FF" w:rsidRDefault="00444102" w:rsidP="00A00B0B">
            <w:pPr>
              <w:spacing w:after="240"/>
              <w:rPr>
                <w:rFonts w:ascii="Arial" w:hAnsi="Arial" w:cs="Arial"/>
                <w:sz w:val="24"/>
                <w:szCs w:val="24"/>
              </w:rPr>
            </w:pPr>
            <w:r>
              <w:rPr>
                <w:rFonts w:ascii="Arial" w:hAnsi="Arial" w:cs="Arial"/>
                <w:sz w:val="24"/>
                <w:szCs w:val="24"/>
              </w:rPr>
              <w:t>9</w:t>
            </w:r>
          </w:p>
        </w:tc>
        <w:tc>
          <w:tcPr>
            <w:tcW w:w="7920" w:type="dxa"/>
          </w:tcPr>
          <w:p w14:paraId="2816298A" w14:textId="651DA338" w:rsidR="00BD71FF" w:rsidRPr="00BD71FF" w:rsidRDefault="00444102" w:rsidP="00444102">
            <w:pPr>
              <w:spacing w:after="240"/>
              <w:rPr>
                <w:rFonts w:ascii="Arial" w:hAnsi="Arial" w:cs="Arial"/>
                <w:sz w:val="24"/>
                <w:szCs w:val="24"/>
              </w:rPr>
            </w:pPr>
            <w:r>
              <w:rPr>
                <w:rFonts w:ascii="Arial" w:hAnsi="Arial" w:cs="Arial"/>
                <w:sz w:val="24"/>
                <w:szCs w:val="24"/>
              </w:rPr>
              <w:t>Line</w:t>
            </w:r>
            <w:r w:rsidR="00BD71FF" w:rsidRPr="00BD71FF">
              <w:rPr>
                <w:rFonts w:ascii="Arial" w:hAnsi="Arial" w:cs="Arial"/>
                <w:sz w:val="24"/>
                <w:szCs w:val="24"/>
              </w:rPr>
              <w:t xml:space="preserve"> 2</w:t>
            </w:r>
            <w:r>
              <w:rPr>
                <w:rFonts w:ascii="Arial" w:hAnsi="Arial" w:cs="Arial"/>
                <w:sz w:val="24"/>
                <w:szCs w:val="24"/>
              </w:rPr>
              <w:t>60</w:t>
            </w:r>
            <w:r w:rsidR="00BD71FF" w:rsidRPr="00BD71FF">
              <w:rPr>
                <w:rFonts w:ascii="Arial" w:hAnsi="Arial" w:cs="Arial"/>
                <w:sz w:val="24"/>
                <w:szCs w:val="24"/>
              </w:rPr>
              <w:t xml:space="preserve">: </w:t>
            </w:r>
            <w:r>
              <w:rPr>
                <w:rFonts w:ascii="Arial" w:hAnsi="Arial" w:cs="Arial"/>
                <w:sz w:val="24"/>
                <w:szCs w:val="24"/>
              </w:rPr>
              <w:t>Change</w:t>
            </w:r>
            <w:r w:rsidR="00BD71FF" w:rsidRPr="00BD71FF">
              <w:rPr>
                <w:rFonts w:ascii="Arial" w:hAnsi="Arial" w:cs="Arial"/>
                <w:sz w:val="24"/>
                <w:szCs w:val="24"/>
              </w:rPr>
              <w:t xml:space="preserve"> </w:t>
            </w:r>
            <w:r>
              <w:rPr>
                <w:rFonts w:ascii="Arial" w:hAnsi="Arial" w:cs="Arial"/>
                <w:sz w:val="24"/>
                <w:szCs w:val="24"/>
              </w:rPr>
              <w:t>“Instruction” to “Immersion”.</w:t>
            </w:r>
          </w:p>
        </w:tc>
        <w:tc>
          <w:tcPr>
            <w:tcW w:w="1890" w:type="dxa"/>
          </w:tcPr>
          <w:p w14:paraId="7544682C" w14:textId="1287B110" w:rsidR="00BD71FF" w:rsidRPr="00BD71FF" w:rsidRDefault="00BD71FF"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444102" w:rsidRPr="002840C4" w14:paraId="5CC1A17E" w14:textId="77777777" w:rsidTr="0085621C">
        <w:trPr>
          <w:cantSplit/>
        </w:trPr>
        <w:tc>
          <w:tcPr>
            <w:tcW w:w="918" w:type="dxa"/>
          </w:tcPr>
          <w:p w14:paraId="102A0FFD" w14:textId="77777777" w:rsidR="00444102" w:rsidRPr="00DD2291" w:rsidRDefault="00444102" w:rsidP="00A25F30">
            <w:pPr>
              <w:pStyle w:val="ListParagraph"/>
              <w:numPr>
                <w:ilvl w:val="0"/>
                <w:numId w:val="2"/>
              </w:numPr>
              <w:spacing w:after="240"/>
              <w:rPr>
                <w:rFonts w:ascii="Arial" w:hAnsi="Arial"/>
                <w:sz w:val="24"/>
              </w:rPr>
            </w:pPr>
          </w:p>
        </w:tc>
        <w:tc>
          <w:tcPr>
            <w:tcW w:w="1237" w:type="dxa"/>
          </w:tcPr>
          <w:p w14:paraId="38B40BF7" w14:textId="72DEDB36" w:rsidR="00444102" w:rsidRPr="00BD71FF" w:rsidRDefault="00444102" w:rsidP="00A00B0B">
            <w:pPr>
              <w:spacing w:after="240"/>
              <w:rPr>
                <w:rFonts w:ascii="Arial" w:hAnsi="Arial" w:cs="Arial"/>
                <w:sz w:val="24"/>
                <w:szCs w:val="24"/>
              </w:rPr>
            </w:pPr>
            <w:r w:rsidRPr="00BD71FF">
              <w:rPr>
                <w:rFonts w:ascii="Arial" w:hAnsi="Arial" w:cs="Arial"/>
                <w:sz w:val="24"/>
                <w:szCs w:val="24"/>
              </w:rPr>
              <w:t>CDE Staff</w:t>
            </w:r>
          </w:p>
        </w:tc>
        <w:tc>
          <w:tcPr>
            <w:tcW w:w="1080" w:type="dxa"/>
          </w:tcPr>
          <w:p w14:paraId="6E3BDF44" w14:textId="2980C65B" w:rsidR="00444102" w:rsidRPr="00BD71FF" w:rsidRDefault="00444102" w:rsidP="00A00B0B">
            <w:pPr>
              <w:spacing w:after="240"/>
              <w:rPr>
                <w:rFonts w:ascii="Arial" w:hAnsi="Arial" w:cs="Arial"/>
                <w:sz w:val="24"/>
                <w:szCs w:val="24"/>
              </w:rPr>
            </w:pPr>
            <w:r>
              <w:rPr>
                <w:rFonts w:ascii="Arial" w:hAnsi="Arial" w:cs="Arial"/>
                <w:sz w:val="24"/>
                <w:szCs w:val="24"/>
              </w:rPr>
              <w:t>9</w:t>
            </w:r>
          </w:p>
        </w:tc>
        <w:tc>
          <w:tcPr>
            <w:tcW w:w="7920" w:type="dxa"/>
          </w:tcPr>
          <w:p w14:paraId="09F11A0F" w14:textId="419213D3" w:rsidR="00444102" w:rsidRDefault="00444102" w:rsidP="00444102">
            <w:pPr>
              <w:spacing w:after="240"/>
              <w:rPr>
                <w:rFonts w:ascii="Arial" w:hAnsi="Arial" w:cs="Arial"/>
                <w:sz w:val="24"/>
                <w:szCs w:val="24"/>
              </w:rPr>
            </w:pPr>
            <w:r>
              <w:rPr>
                <w:rFonts w:ascii="Arial" w:hAnsi="Arial" w:cs="Arial"/>
                <w:sz w:val="24"/>
                <w:szCs w:val="24"/>
              </w:rPr>
              <w:t>Line</w:t>
            </w:r>
            <w:r w:rsidRPr="00BD71FF">
              <w:rPr>
                <w:rFonts w:ascii="Arial" w:hAnsi="Arial" w:cs="Arial"/>
                <w:sz w:val="24"/>
                <w:szCs w:val="24"/>
              </w:rPr>
              <w:t xml:space="preserve"> 2</w:t>
            </w:r>
            <w:r>
              <w:rPr>
                <w:rFonts w:ascii="Arial" w:hAnsi="Arial" w:cs="Arial"/>
                <w:sz w:val="24"/>
                <w:szCs w:val="24"/>
              </w:rPr>
              <w:t>71</w:t>
            </w:r>
            <w:r w:rsidRPr="00BD71FF">
              <w:rPr>
                <w:rFonts w:ascii="Arial" w:hAnsi="Arial" w:cs="Arial"/>
                <w:sz w:val="24"/>
                <w:szCs w:val="24"/>
              </w:rPr>
              <w:t xml:space="preserve">: </w:t>
            </w:r>
            <w:r>
              <w:rPr>
                <w:rFonts w:ascii="Arial" w:hAnsi="Arial" w:cs="Arial"/>
                <w:sz w:val="24"/>
                <w:szCs w:val="24"/>
              </w:rPr>
              <w:t>Change</w:t>
            </w:r>
            <w:r w:rsidRPr="00BD71FF">
              <w:rPr>
                <w:rFonts w:ascii="Arial" w:hAnsi="Arial" w:cs="Arial"/>
                <w:sz w:val="24"/>
                <w:szCs w:val="24"/>
              </w:rPr>
              <w:t xml:space="preserve"> </w:t>
            </w:r>
            <w:r>
              <w:rPr>
                <w:rFonts w:ascii="Arial" w:hAnsi="Arial" w:cs="Arial"/>
                <w:sz w:val="24"/>
                <w:szCs w:val="24"/>
              </w:rPr>
              <w:t>“remains” to “may remain”.</w:t>
            </w:r>
          </w:p>
        </w:tc>
        <w:tc>
          <w:tcPr>
            <w:tcW w:w="1890" w:type="dxa"/>
          </w:tcPr>
          <w:p w14:paraId="018169B9" w14:textId="1927F58D" w:rsidR="00444102" w:rsidRDefault="00444102"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444102" w:rsidRPr="002840C4" w14:paraId="1C676ECD" w14:textId="77777777" w:rsidTr="0085621C">
        <w:trPr>
          <w:cantSplit/>
        </w:trPr>
        <w:tc>
          <w:tcPr>
            <w:tcW w:w="918" w:type="dxa"/>
          </w:tcPr>
          <w:p w14:paraId="09FD31D4" w14:textId="77777777" w:rsidR="00444102" w:rsidRPr="00DD2291" w:rsidRDefault="00444102" w:rsidP="00A25F30">
            <w:pPr>
              <w:pStyle w:val="ListParagraph"/>
              <w:numPr>
                <w:ilvl w:val="0"/>
                <w:numId w:val="2"/>
              </w:numPr>
              <w:spacing w:after="240"/>
              <w:rPr>
                <w:rFonts w:ascii="Arial" w:hAnsi="Arial"/>
                <w:sz w:val="24"/>
              </w:rPr>
            </w:pPr>
          </w:p>
        </w:tc>
        <w:tc>
          <w:tcPr>
            <w:tcW w:w="1237" w:type="dxa"/>
          </w:tcPr>
          <w:p w14:paraId="516D3AC7" w14:textId="753FDBD5" w:rsidR="00444102" w:rsidRPr="00BD71FF" w:rsidRDefault="00444102" w:rsidP="00A00B0B">
            <w:pPr>
              <w:spacing w:after="240"/>
              <w:rPr>
                <w:rFonts w:ascii="Arial" w:hAnsi="Arial" w:cs="Arial"/>
                <w:sz w:val="24"/>
                <w:szCs w:val="24"/>
              </w:rPr>
            </w:pPr>
            <w:r w:rsidRPr="00BD71FF">
              <w:rPr>
                <w:rFonts w:ascii="Arial" w:hAnsi="Arial" w:cs="Arial"/>
                <w:sz w:val="24"/>
                <w:szCs w:val="24"/>
              </w:rPr>
              <w:t>CDE Staff</w:t>
            </w:r>
          </w:p>
        </w:tc>
        <w:tc>
          <w:tcPr>
            <w:tcW w:w="1080" w:type="dxa"/>
          </w:tcPr>
          <w:p w14:paraId="6674B6F0" w14:textId="31828C18" w:rsidR="00444102" w:rsidRPr="00BD71FF" w:rsidRDefault="00444102" w:rsidP="00A00B0B">
            <w:pPr>
              <w:spacing w:after="240"/>
              <w:rPr>
                <w:rFonts w:ascii="Arial" w:hAnsi="Arial" w:cs="Arial"/>
                <w:sz w:val="24"/>
                <w:szCs w:val="24"/>
              </w:rPr>
            </w:pPr>
            <w:r>
              <w:rPr>
                <w:rFonts w:ascii="Arial" w:hAnsi="Arial" w:cs="Arial"/>
                <w:sz w:val="24"/>
                <w:szCs w:val="24"/>
              </w:rPr>
              <w:t>9</w:t>
            </w:r>
          </w:p>
        </w:tc>
        <w:tc>
          <w:tcPr>
            <w:tcW w:w="7920" w:type="dxa"/>
          </w:tcPr>
          <w:p w14:paraId="269AFC71" w14:textId="44840082" w:rsidR="00444102" w:rsidRDefault="00444102" w:rsidP="00444102">
            <w:pPr>
              <w:spacing w:after="240"/>
              <w:rPr>
                <w:rFonts w:ascii="Arial" w:hAnsi="Arial" w:cs="Arial"/>
                <w:sz w:val="24"/>
                <w:szCs w:val="24"/>
              </w:rPr>
            </w:pPr>
            <w:r>
              <w:rPr>
                <w:rFonts w:ascii="Arial" w:hAnsi="Arial" w:cs="Arial"/>
                <w:sz w:val="24"/>
                <w:szCs w:val="24"/>
              </w:rPr>
              <w:t>Line</w:t>
            </w:r>
            <w:r w:rsidRPr="00BD71FF">
              <w:rPr>
                <w:rFonts w:ascii="Arial" w:hAnsi="Arial" w:cs="Arial"/>
                <w:sz w:val="24"/>
                <w:szCs w:val="24"/>
              </w:rPr>
              <w:t xml:space="preserve"> 2</w:t>
            </w:r>
            <w:r>
              <w:rPr>
                <w:rFonts w:ascii="Arial" w:hAnsi="Arial" w:cs="Arial"/>
                <w:sz w:val="24"/>
                <w:szCs w:val="24"/>
              </w:rPr>
              <w:t>75</w:t>
            </w:r>
            <w:r w:rsidRPr="00BD71FF">
              <w:rPr>
                <w:rFonts w:ascii="Arial" w:hAnsi="Arial" w:cs="Arial"/>
                <w:sz w:val="24"/>
                <w:szCs w:val="24"/>
              </w:rPr>
              <w:t xml:space="preserve">: </w:t>
            </w:r>
            <w:r>
              <w:rPr>
                <w:rFonts w:ascii="Arial" w:hAnsi="Arial" w:cs="Arial"/>
                <w:sz w:val="24"/>
                <w:szCs w:val="24"/>
              </w:rPr>
              <w:t>Change</w:t>
            </w:r>
            <w:r w:rsidRPr="00BD71FF">
              <w:rPr>
                <w:rFonts w:ascii="Arial" w:hAnsi="Arial" w:cs="Arial"/>
                <w:sz w:val="24"/>
                <w:szCs w:val="24"/>
              </w:rPr>
              <w:t xml:space="preserve"> </w:t>
            </w:r>
            <w:r>
              <w:rPr>
                <w:rFonts w:ascii="Arial" w:hAnsi="Arial" w:cs="Arial"/>
                <w:sz w:val="24"/>
                <w:szCs w:val="24"/>
              </w:rPr>
              <w:t>“Education (DLE)” to “Program”.</w:t>
            </w:r>
          </w:p>
        </w:tc>
        <w:tc>
          <w:tcPr>
            <w:tcW w:w="1890" w:type="dxa"/>
          </w:tcPr>
          <w:p w14:paraId="22D33A11" w14:textId="08C40B84" w:rsidR="00444102" w:rsidRDefault="00444102"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444102" w:rsidRPr="002840C4" w14:paraId="7FB3515A" w14:textId="77777777" w:rsidTr="0085621C">
        <w:trPr>
          <w:cantSplit/>
        </w:trPr>
        <w:tc>
          <w:tcPr>
            <w:tcW w:w="918" w:type="dxa"/>
          </w:tcPr>
          <w:p w14:paraId="58286B14" w14:textId="77777777" w:rsidR="00444102" w:rsidRPr="00DD2291" w:rsidRDefault="00444102" w:rsidP="00A25F30">
            <w:pPr>
              <w:pStyle w:val="ListParagraph"/>
              <w:numPr>
                <w:ilvl w:val="0"/>
                <w:numId w:val="2"/>
              </w:numPr>
              <w:spacing w:after="240"/>
              <w:rPr>
                <w:rFonts w:ascii="Arial" w:hAnsi="Arial"/>
                <w:sz w:val="24"/>
              </w:rPr>
            </w:pPr>
          </w:p>
        </w:tc>
        <w:tc>
          <w:tcPr>
            <w:tcW w:w="1237" w:type="dxa"/>
          </w:tcPr>
          <w:p w14:paraId="21A0BCE7" w14:textId="0E7E6516" w:rsidR="00444102" w:rsidRPr="00BD71FF" w:rsidRDefault="00444102" w:rsidP="00A00B0B">
            <w:pPr>
              <w:spacing w:after="240"/>
              <w:rPr>
                <w:rFonts w:ascii="Arial" w:hAnsi="Arial" w:cs="Arial"/>
                <w:sz w:val="24"/>
                <w:szCs w:val="24"/>
              </w:rPr>
            </w:pPr>
            <w:r w:rsidRPr="00BD71FF">
              <w:rPr>
                <w:rFonts w:ascii="Arial" w:hAnsi="Arial" w:cs="Arial"/>
                <w:sz w:val="24"/>
                <w:szCs w:val="24"/>
              </w:rPr>
              <w:t>CDE Staff</w:t>
            </w:r>
          </w:p>
        </w:tc>
        <w:tc>
          <w:tcPr>
            <w:tcW w:w="1080" w:type="dxa"/>
          </w:tcPr>
          <w:p w14:paraId="2E7BAD34" w14:textId="5191193F" w:rsidR="00444102" w:rsidRPr="00BD71FF" w:rsidRDefault="00444102" w:rsidP="00A00B0B">
            <w:pPr>
              <w:spacing w:after="240"/>
              <w:rPr>
                <w:rFonts w:ascii="Arial" w:hAnsi="Arial" w:cs="Arial"/>
                <w:sz w:val="24"/>
                <w:szCs w:val="24"/>
              </w:rPr>
            </w:pPr>
            <w:r>
              <w:rPr>
                <w:rFonts w:ascii="Arial" w:hAnsi="Arial" w:cs="Arial"/>
                <w:sz w:val="24"/>
                <w:szCs w:val="24"/>
              </w:rPr>
              <w:t>10</w:t>
            </w:r>
          </w:p>
        </w:tc>
        <w:tc>
          <w:tcPr>
            <w:tcW w:w="7920" w:type="dxa"/>
          </w:tcPr>
          <w:p w14:paraId="59B08213" w14:textId="25EEDD70" w:rsidR="00444102" w:rsidRPr="00444102" w:rsidRDefault="00444102" w:rsidP="00444102">
            <w:pPr>
              <w:spacing w:after="240"/>
              <w:rPr>
                <w:rFonts w:ascii="Arial" w:hAnsi="Arial" w:cs="Arial"/>
                <w:sz w:val="24"/>
                <w:szCs w:val="24"/>
              </w:rPr>
            </w:pPr>
            <w:r w:rsidRPr="00444102">
              <w:rPr>
                <w:rFonts w:ascii="Arial" w:hAnsi="Arial" w:cs="Arial"/>
                <w:sz w:val="24"/>
                <w:szCs w:val="24"/>
              </w:rPr>
              <w:t>Line 297: Change “lack” to “need”.</w:t>
            </w:r>
          </w:p>
        </w:tc>
        <w:tc>
          <w:tcPr>
            <w:tcW w:w="1890" w:type="dxa"/>
          </w:tcPr>
          <w:p w14:paraId="637AF91A" w14:textId="50827145" w:rsidR="00444102" w:rsidRDefault="00444102"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444102" w:rsidRPr="002840C4" w14:paraId="67545311" w14:textId="77777777" w:rsidTr="0085621C">
        <w:trPr>
          <w:cantSplit/>
        </w:trPr>
        <w:tc>
          <w:tcPr>
            <w:tcW w:w="918" w:type="dxa"/>
          </w:tcPr>
          <w:p w14:paraId="205D2C2F" w14:textId="77777777" w:rsidR="00444102" w:rsidRPr="00DD2291" w:rsidRDefault="00444102" w:rsidP="00A25F30">
            <w:pPr>
              <w:pStyle w:val="ListParagraph"/>
              <w:numPr>
                <w:ilvl w:val="0"/>
                <w:numId w:val="2"/>
              </w:numPr>
              <w:spacing w:after="240"/>
              <w:rPr>
                <w:rFonts w:ascii="Arial" w:hAnsi="Arial"/>
                <w:sz w:val="24"/>
              </w:rPr>
            </w:pPr>
          </w:p>
        </w:tc>
        <w:tc>
          <w:tcPr>
            <w:tcW w:w="1237" w:type="dxa"/>
          </w:tcPr>
          <w:p w14:paraId="3174C0B2" w14:textId="757BE792" w:rsidR="00444102" w:rsidRPr="00BD71FF" w:rsidRDefault="00444102" w:rsidP="00A00B0B">
            <w:pPr>
              <w:spacing w:after="240"/>
              <w:rPr>
                <w:rFonts w:ascii="Arial" w:hAnsi="Arial" w:cs="Arial"/>
                <w:sz w:val="24"/>
                <w:szCs w:val="24"/>
              </w:rPr>
            </w:pPr>
            <w:r w:rsidRPr="00BD71FF">
              <w:rPr>
                <w:rFonts w:ascii="Arial" w:hAnsi="Arial" w:cs="Arial"/>
                <w:sz w:val="24"/>
                <w:szCs w:val="24"/>
              </w:rPr>
              <w:t>CDE Staff</w:t>
            </w:r>
          </w:p>
        </w:tc>
        <w:tc>
          <w:tcPr>
            <w:tcW w:w="1080" w:type="dxa"/>
          </w:tcPr>
          <w:p w14:paraId="67113A4A" w14:textId="7D886FB7" w:rsidR="00444102" w:rsidRPr="00BD71FF" w:rsidRDefault="00444102" w:rsidP="00A00B0B">
            <w:pPr>
              <w:spacing w:after="240"/>
              <w:rPr>
                <w:rFonts w:ascii="Arial" w:hAnsi="Arial" w:cs="Arial"/>
                <w:sz w:val="24"/>
                <w:szCs w:val="24"/>
              </w:rPr>
            </w:pPr>
            <w:r>
              <w:rPr>
                <w:rFonts w:ascii="Arial" w:hAnsi="Arial" w:cs="Arial"/>
                <w:sz w:val="24"/>
                <w:szCs w:val="24"/>
              </w:rPr>
              <w:t>11</w:t>
            </w:r>
          </w:p>
        </w:tc>
        <w:tc>
          <w:tcPr>
            <w:tcW w:w="7920" w:type="dxa"/>
          </w:tcPr>
          <w:p w14:paraId="1AF6099E" w14:textId="40ACC6A6" w:rsidR="00444102" w:rsidRPr="00444102" w:rsidRDefault="00444102" w:rsidP="00444102">
            <w:pPr>
              <w:spacing w:after="240"/>
              <w:rPr>
                <w:rFonts w:ascii="Arial" w:hAnsi="Arial" w:cs="Arial"/>
                <w:sz w:val="24"/>
                <w:szCs w:val="24"/>
              </w:rPr>
            </w:pPr>
            <w:r w:rsidRPr="00444102">
              <w:rPr>
                <w:rFonts w:ascii="Arial" w:hAnsi="Arial" w:cs="Arial"/>
                <w:sz w:val="24"/>
                <w:szCs w:val="24"/>
              </w:rPr>
              <w:t>Line 325: Delete “limited-English-proficient [LEP] or”.</w:t>
            </w:r>
          </w:p>
        </w:tc>
        <w:tc>
          <w:tcPr>
            <w:tcW w:w="1890" w:type="dxa"/>
          </w:tcPr>
          <w:p w14:paraId="6BDBB8FB" w14:textId="4A42D9EC" w:rsidR="00444102" w:rsidRDefault="00444102"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444102" w:rsidRPr="002840C4" w14:paraId="57443C6B" w14:textId="77777777" w:rsidTr="0085621C">
        <w:trPr>
          <w:cantSplit/>
          <w:trHeight w:val="89"/>
        </w:trPr>
        <w:tc>
          <w:tcPr>
            <w:tcW w:w="918" w:type="dxa"/>
          </w:tcPr>
          <w:p w14:paraId="493A1E22" w14:textId="2B38FED5" w:rsidR="00444102" w:rsidRPr="00DD2291" w:rsidRDefault="00444102" w:rsidP="00A25F30">
            <w:pPr>
              <w:pStyle w:val="ListParagraph"/>
              <w:numPr>
                <w:ilvl w:val="0"/>
                <w:numId w:val="2"/>
              </w:numPr>
              <w:spacing w:after="240"/>
              <w:rPr>
                <w:rFonts w:ascii="Arial" w:hAnsi="Arial"/>
                <w:sz w:val="24"/>
              </w:rPr>
            </w:pPr>
          </w:p>
        </w:tc>
        <w:tc>
          <w:tcPr>
            <w:tcW w:w="1237" w:type="dxa"/>
          </w:tcPr>
          <w:p w14:paraId="55A2D57E" w14:textId="7AA074AC" w:rsidR="00444102" w:rsidRPr="00BD71FF" w:rsidRDefault="00444102" w:rsidP="00CC596A">
            <w:pPr>
              <w:spacing w:after="240"/>
              <w:rPr>
                <w:rFonts w:ascii="Arial" w:hAnsi="Arial" w:cs="Arial"/>
                <w:sz w:val="24"/>
                <w:szCs w:val="24"/>
              </w:rPr>
            </w:pPr>
            <w:r w:rsidRPr="00BD71FF">
              <w:rPr>
                <w:rFonts w:ascii="Arial" w:hAnsi="Arial" w:cs="Arial"/>
                <w:sz w:val="24"/>
                <w:szCs w:val="24"/>
              </w:rPr>
              <w:t>CDE Staff</w:t>
            </w:r>
          </w:p>
        </w:tc>
        <w:tc>
          <w:tcPr>
            <w:tcW w:w="1080" w:type="dxa"/>
          </w:tcPr>
          <w:p w14:paraId="62E52620" w14:textId="267F09B9" w:rsidR="00444102" w:rsidRPr="00BD71FF" w:rsidRDefault="00444102" w:rsidP="00CC596A">
            <w:pPr>
              <w:spacing w:after="240"/>
              <w:rPr>
                <w:rFonts w:ascii="Arial" w:hAnsi="Arial" w:cs="Arial"/>
                <w:sz w:val="24"/>
                <w:szCs w:val="24"/>
              </w:rPr>
            </w:pPr>
            <w:r>
              <w:rPr>
                <w:rFonts w:ascii="Arial" w:hAnsi="Arial" w:cs="Arial"/>
                <w:sz w:val="24"/>
                <w:szCs w:val="24"/>
              </w:rPr>
              <w:t>12</w:t>
            </w:r>
          </w:p>
        </w:tc>
        <w:tc>
          <w:tcPr>
            <w:tcW w:w="7920" w:type="dxa"/>
          </w:tcPr>
          <w:p w14:paraId="0BF49449" w14:textId="38102D56" w:rsidR="00444102" w:rsidRPr="00BD71FF" w:rsidRDefault="00444102" w:rsidP="00CC596A">
            <w:pPr>
              <w:spacing w:after="240"/>
              <w:rPr>
                <w:rFonts w:ascii="Arial" w:hAnsi="Arial" w:cs="Arial"/>
                <w:sz w:val="24"/>
                <w:szCs w:val="24"/>
              </w:rPr>
            </w:pPr>
            <w:r>
              <w:rPr>
                <w:rFonts w:ascii="Arial" w:hAnsi="Arial" w:cs="Arial"/>
                <w:sz w:val="24"/>
                <w:szCs w:val="24"/>
              </w:rPr>
              <w:t>Line</w:t>
            </w:r>
            <w:r w:rsidRPr="00BD71FF">
              <w:rPr>
                <w:rFonts w:ascii="Arial" w:hAnsi="Arial" w:cs="Arial"/>
                <w:sz w:val="24"/>
                <w:szCs w:val="24"/>
              </w:rPr>
              <w:t xml:space="preserve"> </w:t>
            </w:r>
            <w:r>
              <w:rPr>
                <w:rFonts w:ascii="Arial" w:hAnsi="Arial" w:cs="Arial"/>
                <w:sz w:val="24"/>
                <w:szCs w:val="24"/>
              </w:rPr>
              <w:t>372</w:t>
            </w:r>
            <w:r w:rsidRPr="00BD71FF">
              <w:rPr>
                <w:rFonts w:ascii="Arial" w:hAnsi="Arial" w:cs="Arial"/>
                <w:sz w:val="24"/>
                <w:szCs w:val="24"/>
              </w:rPr>
              <w:t xml:space="preserve">: </w:t>
            </w:r>
            <w:r>
              <w:rPr>
                <w:rFonts w:ascii="Arial" w:hAnsi="Arial" w:cs="Arial"/>
                <w:sz w:val="24"/>
                <w:szCs w:val="24"/>
              </w:rPr>
              <w:t>Add “Department of Education” after “California”.</w:t>
            </w:r>
          </w:p>
        </w:tc>
        <w:tc>
          <w:tcPr>
            <w:tcW w:w="1890" w:type="dxa"/>
          </w:tcPr>
          <w:p w14:paraId="40E97542" w14:textId="4B78F1CB" w:rsidR="00444102" w:rsidRPr="00BD71FF" w:rsidRDefault="00444102"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444102" w:rsidRPr="002840C4" w14:paraId="312862E8" w14:textId="77777777" w:rsidTr="0085621C">
        <w:trPr>
          <w:cantSplit/>
        </w:trPr>
        <w:tc>
          <w:tcPr>
            <w:tcW w:w="918" w:type="dxa"/>
          </w:tcPr>
          <w:p w14:paraId="5631AB9D" w14:textId="77777777" w:rsidR="00444102" w:rsidRPr="00DD2291" w:rsidRDefault="00444102" w:rsidP="00A25F30">
            <w:pPr>
              <w:pStyle w:val="ListParagraph"/>
              <w:numPr>
                <w:ilvl w:val="0"/>
                <w:numId w:val="2"/>
              </w:numPr>
              <w:spacing w:after="240"/>
              <w:rPr>
                <w:rFonts w:ascii="Arial" w:hAnsi="Arial"/>
                <w:sz w:val="24"/>
              </w:rPr>
            </w:pPr>
          </w:p>
        </w:tc>
        <w:tc>
          <w:tcPr>
            <w:tcW w:w="1237" w:type="dxa"/>
          </w:tcPr>
          <w:p w14:paraId="4A9181F9" w14:textId="79E0D19C" w:rsidR="00444102" w:rsidRPr="00BD71FF" w:rsidRDefault="00444102" w:rsidP="00A00B0B">
            <w:pPr>
              <w:spacing w:after="240"/>
              <w:rPr>
                <w:rFonts w:ascii="Arial" w:hAnsi="Arial" w:cs="Arial"/>
                <w:sz w:val="24"/>
                <w:szCs w:val="24"/>
              </w:rPr>
            </w:pPr>
            <w:r w:rsidRPr="00BD71FF">
              <w:rPr>
                <w:rFonts w:ascii="Arial" w:hAnsi="Arial" w:cs="Arial"/>
                <w:sz w:val="24"/>
                <w:szCs w:val="24"/>
              </w:rPr>
              <w:t>CDE Staff</w:t>
            </w:r>
          </w:p>
        </w:tc>
        <w:tc>
          <w:tcPr>
            <w:tcW w:w="1080" w:type="dxa"/>
          </w:tcPr>
          <w:p w14:paraId="4B34026D" w14:textId="09A60FB1" w:rsidR="00444102" w:rsidRPr="00BD71FF" w:rsidRDefault="000D5E05" w:rsidP="00A00B0B">
            <w:pPr>
              <w:spacing w:after="240"/>
              <w:rPr>
                <w:rFonts w:ascii="Arial" w:hAnsi="Arial" w:cs="Arial"/>
                <w:sz w:val="24"/>
                <w:szCs w:val="24"/>
              </w:rPr>
            </w:pPr>
            <w:r>
              <w:rPr>
                <w:rFonts w:ascii="Arial" w:hAnsi="Arial" w:cs="Arial"/>
                <w:sz w:val="24"/>
                <w:szCs w:val="24"/>
              </w:rPr>
              <w:t>14</w:t>
            </w:r>
          </w:p>
        </w:tc>
        <w:tc>
          <w:tcPr>
            <w:tcW w:w="7920" w:type="dxa"/>
          </w:tcPr>
          <w:p w14:paraId="254DE8B0" w14:textId="39156924" w:rsidR="00444102" w:rsidRPr="00BD71FF" w:rsidRDefault="000D5E05" w:rsidP="000D5E05">
            <w:pPr>
              <w:spacing w:after="240"/>
              <w:rPr>
                <w:rFonts w:ascii="Arial" w:hAnsi="Arial" w:cs="Arial"/>
                <w:sz w:val="24"/>
                <w:szCs w:val="24"/>
              </w:rPr>
            </w:pPr>
            <w:r>
              <w:rPr>
                <w:rFonts w:ascii="Arial" w:hAnsi="Arial" w:cs="Arial"/>
                <w:sz w:val="24"/>
                <w:szCs w:val="24"/>
              </w:rPr>
              <w:t>Line</w:t>
            </w:r>
            <w:r w:rsidR="00444102" w:rsidRPr="00BD71FF">
              <w:rPr>
                <w:rFonts w:ascii="Arial" w:hAnsi="Arial" w:cs="Arial"/>
                <w:sz w:val="24"/>
                <w:szCs w:val="24"/>
              </w:rPr>
              <w:t xml:space="preserve"> </w:t>
            </w:r>
            <w:r>
              <w:rPr>
                <w:rFonts w:ascii="Arial" w:hAnsi="Arial" w:cs="Arial"/>
                <w:sz w:val="24"/>
                <w:szCs w:val="24"/>
              </w:rPr>
              <w:t>4</w:t>
            </w:r>
            <w:r w:rsidR="00444102" w:rsidRPr="00BD71FF">
              <w:rPr>
                <w:rFonts w:ascii="Arial" w:hAnsi="Arial" w:cs="Arial"/>
                <w:sz w:val="24"/>
                <w:szCs w:val="24"/>
              </w:rPr>
              <w:t xml:space="preserve">28: </w:t>
            </w:r>
            <w:r w:rsidRPr="00444102">
              <w:rPr>
                <w:rFonts w:ascii="Arial" w:hAnsi="Arial" w:cs="Arial"/>
                <w:sz w:val="24"/>
                <w:szCs w:val="24"/>
              </w:rPr>
              <w:t>Change “</w:t>
            </w:r>
            <w:r>
              <w:rPr>
                <w:rFonts w:ascii="Arial" w:hAnsi="Arial" w:cs="Arial"/>
                <w:sz w:val="24"/>
                <w:szCs w:val="24"/>
              </w:rPr>
              <w:t>Instruction</w:t>
            </w:r>
            <w:r w:rsidRPr="00444102">
              <w:rPr>
                <w:rFonts w:ascii="Arial" w:hAnsi="Arial" w:cs="Arial"/>
                <w:sz w:val="24"/>
                <w:szCs w:val="24"/>
              </w:rPr>
              <w:t>” to “</w:t>
            </w:r>
            <w:r>
              <w:rPr>
                <w:rFonts w:ascii="Arial" w:hAnsi="Arial" w:cs="Arial"/>
                <w:sz w:val="24"/>
                <w:szCs w:val="24"/>
              </w:rPr>
              <w:t>Immersion</w:t>
            </w:r>
            <w:r w:rsidRPr="00444102">
              <w:rPr>
                <w:rFonts w:ascii="Arial" w:hAnsi="Arial" w:cs="Arial"/>
                <w:sz w:val="24"/>
                <w:szCs w:val="24"/>
              </w:rPr>
              <w:t>”.</w:t>
            </w:r>
          </w:p>
        </w:tc>
        <w:tc>
          <w:tcPr>
            <w:tcW w:w="1890" w:type="dxa"/>
          </w:tcPr>
          <w:p w14:paraId="38E480A7" w14:textId="32F37EE8" w:rsidR="00444102" w:rsidRPr="00BD71FF" w:rsidRDefault="00444102"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0D5E05" w:rsidRPr="002840C4" w14:paraId="1C85E677" w14:textId="77777777" w:rsidTr="0085621C">
        <w:trPr>
          <w:cantSplit/>
        </w:trPr>
        <w:tc>
          <w:tcPr>
            <w:tcW w:w="918" w:type="dxa"/>
          </w:tcPr>
          <w:p w14:paraId="4F2A3AEA" w14:textId="77777777" w:rsidR="000D5E05" w:rsidRPr="00DD2291" w:rsidRDefault="000D5E05" w:rsidP="00A25F30">
            <w:pPr>
              <w:pStyle w:val="ListParagraph"/>
              <w:numPr>
                <w:ilvl w:val="0"/>
                <w:numId w:val="2"/>
              </w:numPr>
              <w:spacing w:after="240"/>
              <w:rPr>
                <w:rFonts w:ascii="Arial" w:hAnsi="Arial"/>
                <w:sz w:val="24"/>
              </w:rPr>
            </w:pPr>
          </w:p>
        </w:tc>
        <w:tc>
          <w:tcPr>
            <w:tcW w:w="1237" w:type="dxa"/>
          </w:tcPr>
          <w:p w14:paraId="22230039" w14:textId="7621132E" w:rsidR="000D5E05" w:rsidRPr="00BD71FF" w:rsidRDefault="000D5E05" w:rsidP="00A00B0B">
            <w:pPr>
              <w:spacing w:after="240"/>
              <w:rPr>
                <w:rFonts w:ascii="Arial" w:hAnsi="Arial" w:cs="Arial"/>
                <w:sz w:val="24"/>
                <w:szCs w:val="24"/>
              </w:rPr>
            </w:pPr>
            <w:r w:rsidRPr="00BD71FF">
              <w:rPr>
                <w:rFonts w:ascii="Arial" w:hAnsi="Arial" w:cs="Arial"/>
                <w:sz w:val="24"/>
                <w:szCs w:val="24"/>
              </w:rPr>
              <w:t>CDE Staff</w:t>
            </w:r>
          </w:p>
        </w:tc>
        <w:tc>
          <w:tcPr>
            <w:tcW w:w="1080" w:type="dxa"/>
          </w:tcPr>
          <w:p w14:paraId="33CC3CAF" w14:textId="65F2F947" w:rsidR="000D5E05" w:rsidRDefault="000D5E05" w:rsidP="00A00B0B">
            <w:pPr>
              <w:spacing w:after="240"/>
              <w:rPr>
                <w:rFonts w:ascii="Arial" w:hAnsi="Arial" w:cs="Arial"/>
                <w:sz w:val="24"/>
                <w:szCs w:val="24"/>
              </w:rPr>
            </w:pPr>
            <w:r>
              <w:rPr>
                <w:rFonts w:ascii="Arial" w:hAnsi="Arial" w:cs="Arial"/>
                <w:sz w:val="24"/>
                <w:szCs w:val="24"/>
              </w:rPr>
              <w:t>15</w:t>
            </w:r>
          </w:p>
        </w:tc>
        <w:tc>
          <w:tcPr>
            <w:tcW w:w="7920" w:type="dxa"/>
          </w:tcPr>
          <w:p w14:paraId="3D40E555" w14:textId="405658D1" w:rsidR="000D5E05" w:rsidRDefault="000D5E05" w:rsidP="000D5E05">
            <w:pPr>
              <w:spacing w:after="240"/>
              <w:rPr>
                <w:rFonts w:ascii="Arial" w:hAnsi="Arial" w:cs="Arial"/>
                <w:sz w:val="24"/>
                <w:szCs w:val="24"/>
              </w:rPr>
            </w:pPr>
            <w:r>
              <w:rPr>
                <w:rFonts w:ascii="Arial" w:hAnsi="Arial" w:cs="Arial"/>
                <w:sz w:val="24"/>
                <w:szCs w:val="24"/>
              </w:rPr>
              <w:t>Lines 456–461</w:t>
            </w:r>
            <w:r w:rsidRPr="00BD71FF">
              <w:rPr>
                <w:rFonts w:ascii="Arial" w:hAnsi="Arial" w:cs="Arial"/>
                <w:sz w:val="24"/>
                <w:szCs w:val="24"/>
              </w:rPr>
              <w:t xml:space="preserve">: </w:t>
            </w:r>
            <w:r w:rsidRPr="000D5E05">
              <w:rPr>
                <w:rFonts w:ascii="Arial" w:hAnsi="Arial" w:cs="Arial"/>
                <w:sz w:val="24"/>
                <w:szCs w:val="24"/>
              </w:rPr>
              <w:t>Replace definition with “Instruction in which the state-adopted ELD standards are used in tandem with the state-adopted academic content standards. Integrated ELD includes specially designed academic instruction in English.”</w:t>
            </w:r>
          </w:p>
        </w:tc>
        <w:tc>
          <w:tcPr>
            <w:tcW w:w="1890" w:type="dxa"/>
          </w:tcPr>
          <w:p w14:paraId="7DAACCF6" w14:textId="16E13888" w:rsidR="000D5E05" w:rsidRDefault="000D5E05"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0D5E05" w:rsidRPr="002840C4" w14:paraId="6394DB8C" w14:textId="77777777" w:rsidTr="0085621C">
        <w:trPr>
          <w:cantSplit/>
        </w:trPr>
        <w:tc>
          <w:tcPr>
            <w:tcW w:w="918" w:type="dxa"/>
          </w:tcPr>
          <w:p w14:paraId="36DDA01E" w14:textId="77777777" w:rsidR="000D5E05" w:rsidRPr="00DD2291" w:rsidRDefault="000D5E05" w:rsidP="00A25F30">
            <w:pPr>
              <w:pStyle w:val="ListParagraph"/>
              <w:numPr>
                <w:ilvl w:val="0"/>
                <w:numId w:val="2"/>
              </w:numPr>
              <w:spacing w:after="240"/>
              <w:rPr>
                <w:rFonts w:ascii="Arial" w:hAnsi="Arial"/>
                <w:sz w:val="24"/>
              </w:rPr>
            </w:pPr>
          </w:p>
        </w:tc>
        <w:tc>
          <w:tcPr>
            <w:tcW w:w="1237" w:type="dxa"/>
          </w:tcPr>
          <w:p w14:paraId="6F5474FD" w14:textId="6593635C" w:rsidR="000D5E05" w:rsidRPr="00BD71FF" w:rsidRDefault="000D5E05" w:rsidP="00A00B0B">
            <w:pPr>
              <w:spacing w:after="240"/>
              <w:rPr>
                <w:rFonts w:ascii="Arial" w:hAnsi="Arial" w:cs="Arial"/>
                <w:sz w:val="24"/>
                <w:szCs w:val="24"/>
              </w:rPr>
            </w:pPr>
            <w:r w:rsidRPr="00BD71FF">
              <w:rPr>
                <w:rFonts w:ascii="Arial" w:hAnsi="Arial" w:cs="Arial"/>
                <w:sz w:val="24"/>
                <w:szCs w:val="24"/>
              </w:rPr>
              <w:t>CDE Staff</w:t>
            </w:r>
          </w:p>
        </w:tc>
        <w:tc>
          <w:tcPr>
            <w:tcW w:w="1080" w:type="dxa"/>
          </w:tcPr>
          <w:p w14:paraId="161902CD" w14:textId="3C5D69AF" w:rsidR="000D5E05" w:rsidRDefault="000D5E05" w:rsidP="00A00B0B">
            <w:pPr>
              <w:spacing w:after="240"/>
              <w:rPr>
                <w:rFonts w:ascii="Arial" w:hAnsi="Arial" w:cs="Arial"/>
                <w:sz w:val="24"/>
                <w:szCs w:val="24"/>
              </w:rPr>
            </w:pPr>
            <w:r>
              <w:rPr>
                <w:rFonts w:ascii="Arial" w:hAnsi="Arial" w:cs="Arial"/>
                <w:sz w:val="24"/>
                <w:szCs w:val="24"/>
              </w:rPr>
              <w:t>19</w:t>
            </w:r>
          </w:p>
        </w:tc>
        <w:tc>
          <w:tcPr>
            <w:tcW w:w="7920" w:type="dxa"/>
          </w:tcPr>
          <w:p w14:paraId="4319991C" w14:textId="77777777" w:rsidR="000D5E05" w:rsidRDefault="000D5E05" w:rsidP="000D5E05">
            <w:pPr>
              <w:spacing w:after="240"/>
              <w:rPr>
                <w:rFonts w:ascii="Arial" w:hAnsi="Arial" w:cs="Arial"/>
                <w:sz w:val="24"/>
                <w:szCs w:val="24"/>
              </w:rPr>
            </w:pPr>
            <w:r>
              <w:rPr>
                <w:rFonts w:ascii="Arial" w:hAnsi="Arial" w:cs="Arial"/>
                <w:sz w:val="24"/>
                <w:szCs w:val="24"/>
              </w:rPr>
              <w:t>Line</w:t>
            </w:r>
            <w:r w:rsidRPr="00BD71FF">
              <w:rPr>
                <w:rFonts w:ascii="Arial" w:hAnsi="Arial" w:cs="Arial"/>
                <w:sz w:val="24"/>
                <w:szCs w:val="24"/>
              </w:rPr>
              <w:t xml:space="preserve"> </w:t>
            </w:r>
            <w:r>
              <w:rPr>
                <w:rFonts w:ascii="Arial" w:hAnsi="Arial" w:cs="Arial"/>
                <w:sz w:val="24"/>
                <w:szCs w:val="24"/>
              </w:rPr>
              <w:t>600–601</w:t>
            </w:r>
            <w:r w:rsidRPr="00BD71FF">
              <w:rPr>
                <w:rFonts w:ascii="Arial" w:hAnsi="Arial" w:cs="Arial"/>
                <w:sz w:val="24"/>
                <w:szCs w:val="24"/>
              </w:rPr>
              <w:t xml:space="preserve">: </w:t>
            </w:r>
            <w:r>
              <w:rPr>
                <w:rFonts w:ascii="Arial" w:hAnsi="Arial" w:cs="Arial"/>
                <w:sz w:val="24"/>
                <w:szCs w:val="24"/>
              </w:rPr>
              <w:t>Change</w:t>
            </w:r>
            <w:r w:rsidRPr="00BD71FF">
              <w:rPr>
                <w:rFonts w:ascii="Arial" w:hAnsi="Arial" w:cs="Arial"/>
                <w:sz w:val="24"/>
                <w:szCs w:val="24"/>
              </w:rPr>
              <w:t xml:space="preserve"> </w:t>
            </w:r>
            <w:r>
              <w:rPr>
                <w:rFonts w:ascii="Arial" w:hAnsi="Arial" w:cs="Arial"/>
                <w:sz w:val="24"/>
                <w:szCs w:val="24"/>
              </w:rPr>
              <w:t>“language and literacy” to “bilingual”.</w:t>
            </w:r>
          </w:p>
          <w:p w14:paraId="588D33BC" w14:textId="051472B3" w:rsidR="001038C6" w:rsidRDefault="001038C6" w:rsidP="000D5E05">
            <w:pPr>
              <w:spacing w:after="240"/>
              <w:rPr>
                <w:rFonts w:ascii="Arial" w:hAnsi="Arial" w:cs="Arial"/>
                <w:sz w:val="24"/>
                <w:szCs w:val="24"/>
              </w:rPr>
            </w:pPr>
            <w:r>
              <w:rPr>
                <w:rFonts w:ascii="Arial" w:hAnsi="Arial" w:cs="Arial"/>
                <w:sz w:val="24"/>
                <w:szCs w:val="24"/>
              </w:rPr>
              <w:t>Amendment</w:t>
            </w:r>
            <w:r w:rsidR="00930C03">
              <w:rPr>
                <w:rFonts w:ascii="Arial" w:hAnsi="Arial" w:cs="Arial"/>
                <w:sz w:val="24"/>
                <w:szCs w:val="24"/>
              </w:rPr>
              <w:t xml:space="preserve"> recommended by the IQC: Change “language and litercary” to “biliteracy”.</w:t>
            </w:r>
          </w:p>
        </w:tc>
        <w:tc>
          <w:tcPr>
            <w:tcW w:w="1890" w:type="dxa"/>
          </w:tcPr>
          <w:p w14:paraId="3C069527" w14:textId="2749539E" w:rsidR="000D5E05" w:rsidRDefault="000D5E05"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0D5E05" w:rsidRPr="002840C4" w14:paraId="0E776ED0" w14:textId="77777777" w:rsidTr="0085621C">
        <w:trPr>
          <w:cantSplit/>
        </w:trPr>
        <w:tc>
          <w:tcPr>
            <w:tcW w:w="918" w:type="dxa"/>
          </w:tcPr>
          <w:p w14:paraId="0174EED9" w14:textId="77777777" w:rsidR="000D5E05" w:rsidRPr="00DD2291" w:rsidRDefault="000D5E05" w:rsidP="00A25F30">
            <w:pPr>
              <w:pStyle w:val="ListParagraph"/>
              <w:numPr>
                <w:ilvl w:val="0"/>
                <w:numId w:val="2"/>
              </w:numPr>
              <w:spacing w:after="240"/>
              <w:rPr>
                <w:rFonts w:ascii="Arial" w:hAnsi="Arial"/>
                <w:sz w:val="24"/>
              </w:rPr>
            </w:pPr>
          </w:p>
        </w:tc>
        <w:tc>
          <w:tcPr>
            <w:tcW w:w="1237" w:type="dxa"/>
          </w:tcPr>
          <w:p w14:paraId="7DFBABFB" w14:textId="1BE7744D" w:rsidR="000D5E05" w:rsidRPr="00BD71FF" w:rsidRDefault="000D5E05" w:rsidP="00A00B0B">
            <w:pPr>
              <w:spacing w:after="240"/>
              <w:rPr>
                <w:rFonts w:ascii="Arial" w:hAnsi="Arial" w:cs="Arial"/>
                <w:sz w:val="24"/>
                <w:szCs w:val="24"/>
              </w:rPr>
            </w:pPr>
            <w:r w:rsidRPr="00BD71FF">
              <w:rPr>
                <w:rFonts w:ascii="Arial" w:hAnsi="Arial" w:cs="Arial"/>
                <w:sz w:val="24"/>
                <w:szCs w:val="24"/>
              </w:rPr>
              <w:t>CDE Staff</w:t>
            </w:r>
          </w:p>
        </w:tc>
        <w:tc>
          <w:tcPr>
            <w:tcW w:w="1080" w:type="dxa"/>
          </w:tcPr>
          <w:p w14:paraId="3B01C262" w14:textId="0B6CE19C" w:rsidR="000D5E05" w:rsidRDefault="000D5E05" w:rsidP="00A00B0B">
            <w:pPr>
              <w:spacing w:after="240"/>
              <w:rPr>
                <w:rFonts w:ascii="Arial" w:hAnsi="Arial" w:cs="Arial"/>
                <w:sz w:val="24"/>
                <w:szCs w:val="24"/>
              </w:rPr>
            </w:pPr>
            <w:r>
              <w:rPr>
                <w:rFonts w:ascii="Arial" w:hAnsi="Arial" w:cs="Arial"/>
                <w:sz w:val="24"/>
                <w:szCs w:val="24"/>
              </w:rPr>
              <w:t>21</w:t>
            </w:r>
          </w:p>
        </w:tc>
        <w:tc>
          <w:tcPr>
            <w:tcW w:w="7920" w:type="dxa"/>
          </w:tcPr>
          <w:p w14:paraId="4D8AF4E7" w14:textId="17C4A470" w:rsidR="000D5E05" w:rsidRDefault="000D5E05" w:rsidP="000D5E05">
            <w:pPr>
              <w:spacing w:after="240"/>
              <w:rPr>
                <w:rFonts w:ascii="Arial" w:hAnsi="Arial" w:cs="Arial"/>
                <w:sz w:val="24"/>
                <w:szCs w:val="24"/>
              </w:rPr>
            </w:pPr>
            <w:r>
              <w:rPr>
                <w:rFonts w:ascii="Arial" w:hAnsi="Arial" w:cs="Arial"/>
                <w:sz w:val="24"/>
                <w:szCs w:val="24"/>
              </w:rPr>
              <w:t>Line</w:t>
            </w:r>
            <w:r w:rsidRPr="00BD71FF">
              <w:rPr>
                <w:rFonts w:ascii="Arial" w:hAnsi="Arial" w:cs="Arial"/>
                <w:sz w:val="24"/>
                <w:szCs w:val="24"/>
              </w:rPr>
              <w:t xml:space="preserve"> </w:t>
            </w:r>
            <w:r>
              <w:rPr>
                <w:rFonts w:ascii="Arial" w:hAnsi="Arial" w:cs="Arial"/>
                <w:sz w:val="24"/>
                <w:szCs w:val="24"/>
              </w:rPr>
              <w:t>657</w:t>
            </w:r>
            <w:r w:rsidRPr="00BD71FF">
              <w:rPr>
                <w:rFonts w:ascii="Arial" w:hAnsi="Arial" w:cs="Arial"/>
                <w:sz w:val="24"/>
                <w:szCs w:val="24"/>
              </w:rPr>
              <w:t xml:space="preserve">: </w:t>
            </w:r>
            <w:r>
              <w:rPr>
                <w:rFonts w:ascii="Arial" w:hAnsi="Arial" w:cs="Arial"/>
                <w:sz w:val="24"/>
                <w:szCs w:val="24"/>
              </w:rPr>
              <w:t>Change</w:t>
            </w:r>
            <w:r w:rsidRPr="00BD71FF">
              <w:rPr>
                <w:rFonts w:ascii="Arial" w:hAnsi="Arial" w:cs="Arial"/>
                <w:sz w:val="24"/>
                <w:szCs w:val="24"/>
              </w:rPr>
              <w:t xml:space="preserve"> </w:t>
            </w:r>
            <w:r>
              <w:rPr>
                <w:rFonts w:ascii="Arial" w:hAnsi="Arial" w:cs="Arial"/>
                <w:sz w:val="24"/>
                <w:szCs w:val="24"/>
              </w:rPr>
              <w:t>“Instruction” to “Immersion”.</w:t>
            </w:r>
          </w:p>
        </w:tc>
        <w:tc>
          <w:tcPr>
            <w:tcW w:w="1890" w:type="dxa"/>
          </w:tcPr>
          <w:p w14:paraId="66E230CF" w14:textId="53E22EFC" w:rsidR="000D5E05" w:rsidRDefault="000D5E05"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0D5E05" w:rsidRPr="002840C4" w14:paraId="41E6B44D" w14:textId="77777777" w:rsidTr="0085621C">
        <w:trPr>
          <w:cantSplit/>
        </w:trPr>
        <w:tc>
          <w:tcPr>
            <w:tcW w:w="918" w:type="dxa"/>
          </w:tcPr>
          <w:p w14:paraId="44503486" w14:textId="77777777" w:rsidR="000D5E05" w:rsidRPr="00DD2291" w:rsidRDefault="000D5E05" w:rsidP="00A25F30">
            <w:pPr>
              <w:pStyle w:val="ListParagraph"/>
              <w:numPr>
                <w:ilvl w:val="0"/>
                <w:numId w:val="2"/>
              </w:numPr>
              <w:spacing w:after="240"/>
              <w:rPr>
                <w:rFonts w:ascii="Arial" w:hAnsi="Arial"/>
                <w:sz w:val="24"/>
              </w:rPr>
            </w:pPr>
          </w:p>
        </w:tc>
        <w:tc>
          <w:tcPr>
            <w:tcW w:w="1237" w:type="dxa"/>
          </w:tcPr>
          <w:p w14:paraId="53FBCA6D" w14:textId="41E3A175" w:rsidR="000D5E05" w:rsidRPr="00BD71FF" w:rsidRDefault="000D5E05" w:rsidP="00A00B0B">
            <w:pPr>
              <w:spacing w:after="240"/>
              <w:rPr>
                <w:rFonts w:ascii="Arial" w:hAnsi="Arial" w:cs="Arial"/>
                <w:sz w:val="24"/>
                <w:szCs w:val="24"/>
              </w:rPr>
            </w:pPr>
            <w:r w:rsidRPr="00BD71FF">
              <w:rPr>
                <w:rFonts w:ascii="Arial" w:hAnsi="Arial" w:cs="Arial"/>
                <w:sz w:val="24"/>
                <w:szCs w:val="24"/>
              </w:rPr>
              <w:t>CDE Staff</w:t>
            </w:r>
          </w:p>
        </w:tc>
        <w:tc>
          <w:tcPr>
            <w:tcW w:w="1080" w:type="dxa"/>
          </w:tcPr>
          <w:p w14:paraId="7D9197F4" w14:textId="66F0556A" w:rsidR="000D5E05" w:rsidRDefault="000D5E05" w:rsidP="00A00B0B">
            <w:pPr>
              <w:spacing w:after="240"/>
              <w:rPr>
                <w:rFonts w:ascii="Arial" w:hAnsi="Arial" w:cs="Arial"/>
                <w:sz w:val="24"/>
                <w:szCs w:val="24"/>
              </w:rPr>
            </w:pPr>
            <w:r>
              <w:rPr>
                <w:rFonts w:ascii="Arial" w:hAnsi="Arial" w:cs="Arial"/>
                <w:sz w:val="24"/>
                <w:szCs w:val="24"/>
              </w:rPr>
              <w:t>21</w:t>
            </w:r>
          </w:p>
        </w:tc>
        <w:tc>
          <w:tcPr>
            <w:tcW w:w="7920" w:type="dxa"/>
          </w:tcPr>
          <w:p w14:paraId="557F5C1B" w14:textId="315E68D7" w:rsidR="000D5E05" w:rsidRDefault="000D5E05" w:rsidP="000D5E05">
            <w:pPr>
              <w:spacing w:after="240"/>
              <w:rPr>
                <w:rFonts w:ascii="Arial" w:hAnsi="Arial" w:cs="Arial"/>
                <w:sz w:val="24"/>
                <w:szCs w:val="24"/>
              </w:rPr>
            </w:pPr>
            <w:r>
              <w:rPr>
                <w:rFonts w:ascii="Arial" w:hAnsi="Arial" w:cs="Arial"/>
                <w:sz w:val="24"/>
                <w:szCs w:val="24"/>
              </w:rPr>
              <w:t>Line</w:t>
            </w:r>
            <w:r w:rsidRPr="00BD71FF">
              <w:rPr>
                <w:rFonts w:ascii="Arial" w:hAnsi="Arial" w:cs="Arial"/>
                <w:sz w:val="24"/>
                <w:szCs w:val="24"/>
              </w:rPr>
              <w:t xml:space="preserve"> </w:t>
            </w:r>
            <w:r>
              <w:rPr>
                <w:rFonts w:ascii="Arial" w:hAnsi="Arial" w:cs="Arial"/>
                <w:sz w:val="24"/>
                <w:szCs w:val="24"/>
              </w:rPr>
              <w:t>658</w:t>
            </w:r>
            <w:r w:rsidRPr="00BD71FF">
              <w:rPr>
                <w:rFonts w:ascii="Arial" w:hAnsi="Arial" w:cs="Arial"/>
                <w:sz w:val="24"/>
                <w:szCs w:val="24"/>
              </w:rPr>
              <w:t xml:space="preserve">: </w:t>
            </w:r>
            <w:r>
              <w:rPr>
                <w:rFonts w:ascii="Arial" w:hAnsi="Arial" w:cs="Arial"/>
                <w:sz w:val="24"/>
                <w:szCs w:val="24"/>
              </w:rPr>
              <w:t>Change</w:t>
            </w:r>
            <w:r w:rsidRPr="00BD71FF">
              <w:rPr>
                <w:rFonts w:ascii="Arial" w:hAnsi="Arial" w:cs="Arial"/>
                <w:sz w:val="24"/>
                <w:szCs w:val="24"/>
              </w:rPr>
              <w:t xml:space="preserve"> </w:t>
            </w:r>
            <w:r>
              <w:rPr>
                <w:rFonts w:ascii="Arial" w:hAnsi="Arial" w:cs="Arial"/>
                <w:sz w:val="24"/>
                <w:szCs w:val="24"/>
              </w:rPr>
              <w:t>“exclusively” to “primarily”.</w:t>
            </w:r>
          </w:p>
        </w:tc>
        <w:tc>
          <w:tcPr>
            <w:tcW w:w="1890" w:type="dxa"/>
          </w:tcPr>
          <w:p w14:paraId="11FD6A61" w14:textId="3DAFE0EA" w:rsidR="000D5E05" w:rsidRDefault="000D5E05"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0D5E05" w:rsidRPr="002840C4" w14:paraId="3C930C51" w14:textId="77777777" w:rsidTr="0085621C">
        <w:trPr>
          <w:cantSplit/>
        </w:trPr>
        <w:tc>
          <w:tcPr>
            <w:tcW w:w="918" w:type="dxa"/>
          </w:tcPr>
          <w:p w14:paraId="684221B6" w14:textId="77777777" w:rsidR="000D5E05" w:rsidRPr="00DD2291" w:rsidRDefault="000D5E05" w:rsidP="00A25F30">
            <w:pPr>
              <w:pStyle w:val="ListParagraph"/>
              <w:numPr>
                <w:ilvl w:val="0"/>
                <w:numId w:val="2"/>
              </w:numPr>
              <w:spacing w:after="240"/>
              <w:rPr>
                <w:rFonts w:ascii="Arial" w:hAnsi="Arial"/>
                <w:sz w:val="24"/>
              </w:rPr>
            </w:pPr>
          </w:p>
        </w:tc>
        <w:tc>
          <w:tcPr>
            <w:tcW w:w="1237" w:type="dxa"/>
          </w:tcPr>
          <w:p w14:paraId="4C14269F" w14:textId="32460273" w:rsidR="000D5E05" w:rsidRPr="00BD71FF" w:rsidRDefault="000D5E05" w:rsidP="00A00B0B">
            <w:pPr>
              <w:spacing w:after="240"/>
              <w:rPr>
                <w:rFonts w:ascii="Arial" w:hAnsi="Arial" w:cs="Arial"/>
                <w:sz w:val="24"/>
                <w:szCs w:val="24"/>
              </w:rPr>
            </w:pPr>
            <w:r w:rsidRPr="00BD71FF">
              <w:rPr>
                <w:rFonts w:ascii="Arial" w:hAnsi="Arial" w:cs="Arial"/>
                <w:sz w:val="24"/>
                <w:szCs w:val="24"/>
              </w:rPr>
              <w:t>CDE Staff</w:t>
            </w:r>
          </w:p>
        </w:tc>
        <w:tc>
          <w:tcPr>
            <w:tcW w:w="1080" w:type="dxa"/>
          </w:tcPr>
          <w:p w14:paraId="3C1A83FE" w14:textId="447FF442" w:rsidR="000D5E05" w:rsidRDefault="000D5E05" w:rsidP="00A00B0B">
            <w:pPr>
              <w:spacing w:after="240"/>
              <w:rPr>
                <w:rFonts w:ascii="Arial" w:hAnsi="Arial" w:cs="Arial"/>
                <w:sz w:val="24"/>
                <w:szCs w:val="24"/>
              </w:rPr>
            </w:pPr>
            <w:r>
              <w:rPr>
                <w:rFonts w:ascii="Arial" w:hAnsi="Arial" w:cs="Arial"/>
                <w:sz w:val="24"/>
                <w:szCs w:val="24"/>
              </w:rPr>
              <w:t>21</w:t>
            </w:r>
          </w:p>
        </w:tc>
        <w:tc>
          <w:tcPr>
            <w:tcW w:w="7920" w:type="dxa"/>
          </w:tcPr>
          <w:p w14:paraId="60468622" w14:textId="25460C43" w:rsidR="000D5E05" w:rsidRDefault="000D5E05" w:rsidP="000D5E05">
            <w:pPr>
              <w:spacing w:after="240"/>
              <w:rPr>
                <w:rFonts w:ascii="Arial" w:hAnsi="Arial" w:cs="Arial"/>
                <w:sz w:val="24"/>
                <w:szCs w:val="24"/>
              </w:rPr>
            </w:pPr>
            <w:r>
              <w:rPr>
                <w:rFonts w:ascii="Arial" w:hAnsi="Arial" w:cs="Arial"/>
                <w:sz w:val="24"/>
                <w:szCs w:val="24"/>
              </w:rPr>
              <w:t>Line</w:t>
            </w:r>
            <w:r w:rsidRPr="00BD71FF">
              <w:rPr>
                <w:rFonts w:ascii="Arial" w:hAnsi="Arial" w:cs="Arial"/>
                <w:sz w:val="24"/>
                <w:szCs w:val="24"/>
              </w:rPr>
              <w:t xml:space="preserve"> </w:t>
            </w:r>
            <w:r>
              <w:rPr>
                <w:rFonts w:ascii="Arial" w:hAnsi="Arial" w:cs="Arial"/>
                <w:sz w:val="24"/>
                <w:szCs w:val="24"/>
              </w:rPr>
              <w:t>659</w:t>
            </w:r>
            <w:r w:rsidRPr="00BD71FF">
              <w:rPr>
                <w:rFonts w:ascii="Arial" w:hAnsi="Arial" w:cs="Arial"/>
                <w:sz w:val="24"/>
                <w:szCs w:val="24"/>
              </w:rPr>
              <w:t xml:space="preserve">: </w:t>
            </w:r>
            <w:r>
              <w:rPr>
                <w:rFonts w:ascii="Arial" w:hAnsi="Arial" w:cs="Arial"/>
                <w:sz w:val="24"/>
                <w:szCs w:val="24"/>
              </w:rPr>
              <w:t>Change</w:t>
            </w:r>
            <w:r w:rsidRPr="00BD71FF">
              <w:rPr>
                <w:rFonts w:ascii="Arial" w:hAnsi="Arial" w:cs="Arial"/>
                <w:sz w:val="24"/>
                <w:szCs w:val="24"/>
              </w:rPr>
              <w:t xml:space="preserve"> </w:t>
            </w:r>
            <w:r>
              <w:rPr>
                <w:rFonts w:ascii="Arial" w:hAnsi="Arial" w:cs="Arial"/>
                <w:sz w:val="24"/>
                <w:szCs w:val="24"/>
              </w:rPr>
              <w:t>“remains” to “may remain”.</w:t>
            </w:r>
          </w:p>
        </w:tc>
        <w:tc>
          <w:tcPr>
            <w:tcW w:w="1890" w:type="dxa"/>
          </w:tcPr>
          <w:p w14:paraId="0C949E8C" w14:textId="7FDE9A04" w:rsidR="000D5E05" w:rsidRDefault="000D5E05"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0D5E05" w:rsidRPr="002840C4" w14:paraId="3E990A8C" w14:textId="77777777" w:rsidTr="0085621C">
        <w:trPr>
          <w:cantSplit/>
        </w:trPr>
        <w:tc>
          <w:tcPr>
            <w:tcW w:w="918" w:type="dxa"/>
          </w:tcPr>
          <w:p w14:paraId="2E391B7A" w14:textId="77777777" w:rsidR="000D5E05" w:rsidRPr="00DD2291" w:rsidRDefault="000D5E05" w:rsidP="00A25F30">
            <w:pPr>
              <w:pStyle w:val="ListParagraph"/>
              <w:numPr>
                <w:ilvl w:val="0"/>
                <w:numId w:val="2"/>
              </w:numPr>
              <w:spacing w:after="240"/>
              <w:rPr>
                <w:rFonts w:ascii="Arial" w:hAnsi="Arial"/>
                <w:sz w:val="24"/>
              </w:rPr>
            </w:pPr>
          </w:p>
        </w:tc>
        <w:tc>
          <w:tcPr>
            <w:tcW w:w="1237" w:type="dxa"/>
          </w:tcPr>
          <w:p w14:paraId="5FDFE638" w14:textId="120A45FF" w:rsidR="000D5E05" w:rsidRPr="00BD71FF" w:rsidRDefault="000D5E05" w:rsidP="00A00B0B">
            <w:pPr>
              <w:spacing w:after="240"/>
              <w:rPr>
                <w:rFonts w:ascii="Arial" w:hAnsi="Arial" w:cs="Arial"/>
                <w:sz w:val="24"/>
                <w:szCs w:val="24"/>
              </w:rPr>
            </w:pPr>
            <w:r w:rsidRPr="00BD71FF">
              <w:rPr>
                <w:rFonts w:ascii="Arial" w:hAnsi="Arial" w:cs="Arial"/>
                <w:sz w:val="24"/>
                <w:szCs w:val="24"/>
              </w:rPr>
              <w:t>CDE Staff</w:t>
            </w:r>
          </w:p>
        </w:tc>
        <w:tc>
          <w:tcPr>
            <w:tcW w:w="1080" w:type="dxa"/>
          </w:tcPr>
          <w:p w14:paraId="2B8FED74" w14:textId="78D6886B" w:rsidR="000D5E05" w:rsidRDefault="000D5E05" w:rsidP="00A00B0B">
            <w:pPr>
              <w:spacing w:after="240"/>
              <w:rPr>
                <w:rFonts w:ascii="Arial" w:hAnsi="Arial" w:cs="Arial"/>
                <w:sz w:val="24"/>
                <w:szCs w:val="24"/>
              </w:rPr>
            </w:pPr>
            <w:r>
              <w:rPr>
                <w:rFonts w:ascii="Arial" w:hAnsi="Arial" w:cs="Arial"/>
                <w:sz w:val="24"/>
                <w:szCs w:val="24"/>
              </w:rPr>
              <w:t>25</w:t>
            </w:r>
          </w:p>
        </w:tc>
        <w:tc>
          <w:tcPr>
            <w:tcW w:w="7920" w:type="dxa"/>
          </w:tcPr>
          <w:p w14:paraId="4B953F53" w14:textId="115FB37A" w:rsidR="000D5E05" w:rsidRDefault="000D5E05" w:rsidP="000D5E05">
            <w:pPr>
              <w:spacing w:after="240"/>
              <w:rPr>
                <w:rFonts w:ascii="Arial" w:hAnsi="Arial" w:cs="Arial"/>
                <w:sz w:val="24"/>
                <w:szCs w:val="24"/>
              </w:rPr>
            </w:pPr>
            <w:r>
              <w:rPr>
                <w:rFonts w:ascii="Arial" w:hAnsi="Arial" w:cs="Arial"/>
                <w:sz w:val="24"/>
                <w:szCs w:val="24"/>
              </w:rPr>
              <w:t>Line</w:t>
            </w:r>
            <w:r w:rsidRPr="00BD71FF">
              <w:rPr>
                <w:rFonts w:ascii="Arial" w:hAnsi="Arial" w:cs="Arial"/>
                <w:sz w:val="24"/>
                <w:szCs w:val="24"/>
              </w:rPr>
              <w:t xml:space="preserve"> </w:t>
            </w:r>
            <w:r>
              <w:rPr>
                <w:rFonts w:ascii="Arial" w:hAnsi="Arial" w:cs="Arial"/>
                <w:sz w:val="24"/>
                <w:szCs w:val="24"/>
              </w:rPr>
              <w:t>771</w:t>
            </w:r>
            <w:r w:rsidRPr="00BD71FF">
              <w:rPr>
                <w:rFonts w:ascii="Arial" w:hAnsi="Arial" w:cs="Arial"/>
                <w:sz w:val="24"/>
                <w:szCs w:val="24"/>
              </w:rPr>
              <w:t xml:space="preserve">: </w:t>
            </w:r>
            <w:r>
              <w:rPr>
                <w:rFonts w:ascii="Arial" w:hAnsi="Arial" w:cs="Arial"/>
                <w:sz w:val="24"/>
                <w:szCs w:val="24"/>
              </w:rPr>
              <w:t>Change</w:t>
            </w:r>
            <w:r w:rsidRPr="00BD71FF">
              <w:rPr>
                <w:rFonts w:ascii="Arial" w:hAnsi="Arial" w:cs="Arial"/>
                <w:sz w:val="24"/>
                <w:szCs w:val="24"/>
              </w:rPr>
              <w:t xml:space="preserve"> </w:t>
            </w:r>
            <w:r>
              <w:rPr>
                <w:rFonts w:ascii="Arial" w:hAnsi="Arial" w:cs="Arial"/>
                <w:sz w:val="24"/>
                <w:szCs w:val="24"/>
              </w:rPr>
              <w:t>“students” to “seniors”.</w:t>
            </w:r>
          </w:p>
        </w:tc>
        <w:tc>
          <w:tcPr>
            <w:tcW w:w="1890" w:type="dxa"/>
          </w:tcPr>
          <w:p w14:paraId="37AB383B" w14:textId="555BEFF7" w:rsidR="000D5E05" w:rsidRDefault="000D5E05"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0D5E05" w:rsidRPr="002840C4" w14:paraId="407C74EC" w14:textId="77777777" w:rsidTr="0085621C">
        <w:trPr>
          <w:cantSplit/>
        </w:trPr>
        <w:tc>
          <w:tcPr>
            <w:tcW w:w="918" w:type="dxa"/>
          </w:tcPr>
          <w:p w14:paraId="5F28AE79" w14:textId="77777777" w:rsidR="000D5E05" w:rsidRPr="00DD2291" w:rsidRDefault="000D5E05" w:rsidP="00A25F30">
            <w:pPr>
              <w:pStyle w:val="ListParagraph"/>
              <w:numPr>
                <w:ilvl w:val="0"/>
                <w:numId w:val="2"/>
              </w:numPr>
              <w:spacing w:after="240"/>
              <w:rPr>
                <w:rFonts w:ascii="Arial" w:hAnsi="Arial"/>
                <w:sz w:val="24"/>
              </w:rPr>
            </w:pPr>
          </w:p>
        </w:tc>
        <w:tc>
          <w:tcPr>
            <w:tcW w:w="1237" w:type="dxa"/>
          </w:tcPr>
          <w:p w14:paraId="36BA456E" w14:textId="4311C09B" w:rsidR="000D5E05" w:rsidRPr="00BD71FF" w:rsidRDefault="000D5E05" w:rsidP="00A00B0B">
            <w:pPr>
              <w:spacing w:after="240"/>
              <w:rPr>
                <w:rFonts w:ascii="Arial" w:hAnsi="Arial" w:cs="Arial"/>
                <w:sz w:val="24"/>
                <w:szCs w:val="24"/>
              </w:rPr>
            </w:pPr>
            <w:r w:rsidRPr="00BD71FF">
              <w:rPr>
                <w:rFonts w:ascii="Arial" w:hAnsi="Arial" w:cs="Arial"/>
                <w:sz w:val="24"/>
                <w:szCs w:val="24"/>
              </w:rPr>
              <w:t>CDE Staff</w:t>
            </w:r>
          </w:p>
        </w:tc>
        <w:tc>
          <w:tcPr>
            <w:tcW w:w="1080" w:type="dxa"/>
          </w:tcPr>
          <w:p w14:paraId="23064EE6" w14:textId="301E9A83" w:rsidR="000D5E05" w:rsidRDefault="000D5E05" w:rsidP="00A00B0B">
            <w:pPr>
              <w:spacing w:after="240"/>
              <w:rPr>
                <w:rFonts w:ascii="Arial" w:hAnsi="Arial" w:cs="Arial"/>
                <w:sz w:val="24"/>
                <w:szCs w:val="24"/>
              </w:rPr>
            </w:pPr>
            <w:r>
              <w:rPr>
                <w:rFonts w:ascii="Arial" w:hAnsi="Arial" w:cs="Arial"/>
                <w:sz w:val="24"/>
                <w:szCs w:val="24"/>
              </w:rPr>
              <w:t>28</w:t>
            </w:r>
          </w:p>
        </w:tc>
        <w:tc>
          <w:tcPr>
            <w:tcW w:w="7920" w:type="dxa"/>
          </w:tcPr>
          <w:p w14:paraId="440DA166" w14:textId="6AB3BB4F" w:rsidR="000D5E05" w:rsidRDefault="000D5E05" w:rsidP="000D5E05">
            <w:pPr>
              <w:spacing w:after="240"/>
              <w:rPr>
                <w:rFonts w:ascii="Arial" w:hAnsi="Arial" w:cs="Arial"/>
                <w:sz w:val="24"/>
                <w:szCs w:val="24"/>
              </w:rPr>
            </w:pPr>
            <w:r>
              <w:rPr>
                <w:rFonts w:ascii="Arial" w:hAnsi="Arial" w:cs="Arial"/>
                <w:sz w:val="24"/>
                <w:szCs w:val="24"/>
              </w:rPr>
              <w:t>Line</w:t>
            </w:r>
            <w:r w:rsidRPr="00BD71FF">
              <w:rPr>
                <w:rFonts w:ascii="Arial" w:hAnsi="Arial" w:cs="Arial"/>
                <w:sz w:val="24"/>
                <w:szCs w:val="24"/>
              </w:rPr>
              <w:t xml:space="preserve"> </w:t>
            </w:r>
            <w:r>
              <w:rPr>
                <w:rFonts w:ascii="Arial" w:hAnsi="Arial" w:cs="Arial"/>
                <w:sz w:val="24"/>
                <w:szCs w:val="24"/>
              </w:rPr>
              <w:t>879</w:t>
            </w:r>
            <w:r w:rsidRPr="00BD71FF">
              <w:rPr>
                <w:rFonts w:ascii="Arial" w:hAnsi="Arial" w:cs="Arial"/>
                <w:sz w:val="24"/>
                <w:szCs w:val="24"/>
              </w:rPr>
              <w:t xml:space="preserve">: </w:t>
            </w:r>
            <w:r>
              <w:rPr>
                <w:rFonts w:ascii="Arial" w:hAnsi="Arial" w:cs="Arial"/>
                <w:sz w:val="24"/>
                <w:szCs w:val="24"/>
              </w:rPr>
              <w:t>Change</w:t>
            </w:r>
            <w:r w:rsidRPr="00BD71FF">
              <w:rPr>
                <w:rFonts w:ascii="Arial" w:hAnsi="Arial" w:cs="Arial"/>
                <w:sz w:val="24"/>
                <w:szCs w:val="24"/>
              </w:rPr>
              <w:t xml:space="preserve"> </w:t>
            </w:r>
            <w:r>
              <w:rPr>
                <w:rFonts w:ascii="Arial" w:hAnsi="Arial" w:cs="Arial"/>
                <w:sz w:val="24"/>
                <w:szCs w:val="24"/>
              </w:rPr>
              <w:t>“Instruction” to “Immersion”.</w:t>
            </w:r>
          </w:p>
        </w:tc>
        <w:tc>
          <w:tcPr>
            <w:tcW w:w="1890" w:type="dxa"/>
          </w:tcPr>
          <w:p w14:paraId="59F5A9B5" w14:textId="1998C9D9" w:rsidR="000D5E05" w:rsidRDefault="000D5E05" w:rsidP="00A00B0B">
            <w:pPr>
              <w:spacing w:after="240"/>
              <w:rPr>
                <w:rFonts w:ascii="Arial" w:hAnsi="Arial" w:cs="Arial"/>
                <w:bCs/>
                <w:color w:val="000000"/>
                <w:sz w:val="24"/>
                <w:szCs w:val="24"/>
              </w:rPr>
            </w:pPr>
            <w:r>
              <w:rPr>
                <w:rFonts w:ascii="Arial" w:hAnsi="Arial" w:cs="Arial"/>
                <w:bCs/>
                <w:color w:val="000000"/>
                <w:sz w:val="24"/>
                <w:szCs w:val="24"/>
              </w:rPr>
              <w:t>Recommended</w:t>
            </w:r>
          </w:p>
        </w:tc>
      </w:tr>
      <w:tr w:rsidR="000D5E05" w:rsidRPr="002840C4" w14:paraId="59123C72" w14:textId="77777777" w:rsidTr="0085621C">
        <w:trPr>
          <w:cantSplit/>
        </w:trPr>
        <w:tc>
          <w:tcPr>
            <w:tcW w:w="918" w:type="dxa"/>
          </w:tcPr>
          <w:p w14:paraId="420B5B6F" w14:textId="77777777" w:rsidR="000D5E05" w:rsidRPr="00DD2291" w:rsidRDefault="000D5E05" w:rsidP="00A25F30">
            <w:pPr>
              <w:pStyle w:val="ListParagraph"/>
              <w:numPr>
                <w:ilvl w:val="0"/>
                <w:numId w:val="2"/>
              </w:numPr>
              <w:spacing w:after="240"/>
              <w:rPr>
                <w:rFonts w:ascii="Arial" w:hAnsi="Arial"/>
                <w:sz w:val="24"/>
              </w:rPr>
            </w:pPr>
          </w:p>
        </w:tc>
        <w:tc>
          <w:tcPr>
            <w:tcW w:w="1237" w:type="dxa"/>
          </w:tcPr>
          <w:p w14:paraId="48BF9368" w14:textId="15843CDC" w:rsidR="000D5E05" w:rsidRPr="00BD71FF" w:rsidRDefault="000D5E05" w:rsidP="00A00B0B">
            <w:pPr>
              <w:spacing w:after="240"/>
              <w:rPr>
                <w:rFonts w:ascii="Arial" w:hAnsi="Arial" w:cs="Arial"/>
                <w:sz w:val="24"/>
                <w:szCs w:val="24"/>
              </w:rPr>
            </w:pPr>
            <w:r w:rsidRPr="00BD71FF">
              <w:rPr>
                <w:rFonts w:ascii="Arial" w:hAnsi="Arial" w:cs="Arial"/>
                <w:sz w:val="24"/>
                <w:szCs w:val="24"/>
              </w:rPr>
              <w:t>CDE Staff</w:t>
            </w:r>
          </w:p>
        </w:tc>
        <w:tc>
          <w:tcPr>
            <w:tcW w:w="1080" w:type="dxa"/>
          </w:tcPr>
          <w:p w14:paraId="7886CDB3" w14:textId="0D1F9227" w:rsidR="000D5E05" w:rsidRDefault="000D5E05" w:rsidP="00A00B0B">
            <w:pPr>
              <w:spacing w:after="240"/>
              <w:rPr>
                <w:rFonts w:ascii="Arial" w:hAnsi="Arial" w:cs="Arial"/>
                <w:sz w:val="24"/>
                <w:szCs w:val="24"/>
              </w:rPr>
            </w:pPr>
            <w:r>
              <w:rPr>
                <w:rFonts w:ascii="Arial" w:hAnsi="Arial" w:cs="Arial"/>
                <w:sz w:val="24"/>
                <w:szCs w:val="24"/>
              </w:rPr>
              <w:t>21</w:t>
            </w:r>
          </w:p>
        </w:tc>
        <w:tc>
          <w:tcPr>
            <w:tcW w:w="7920" w:type="dxa"/>
          </w:tcPr>
          <w:p w14:paraId="668E52D2" w14:textId="0F36878F" w:rsidR="000D5E05" w:rsidRDefault="000D5E05" w:rsidP="000D5E05">
            <w:pPr>
              <w:spacing w:after="240"/>
              <w:rPr>
                <w:rFonts w:ascii="Arial" w:hAnsi="Arial" w:cs="Arial"/>
                <w:sz w:val="24"/>
                <w:szCs w:val="24"/>
              </w:rPr>
            </w:pPr>
            <w:r>
              <w:rPr>
                <w:rFonts w:ascii="Arial" w:hAnsi="Arial" w:cs="Arial"/>
                <w:sz w:val="24"/>
                <w:szCs w:val="24"/>
              </w:rPr>
              <w:t>Line</w:t>
            </w:r>
            <w:r w:rsidRPr="00BD71FF">
              <w:rPr>
                <w:rFonts w:ascii="Arial" w:hAnsi="Arial" w:cs="Arial"/>
                <w:sz w:val="24"/>
                <w:szCs w:val="24"/>
              </w:rPr>
              <w:t xml:space="preserve"> </w:t>
            </w:r>
            <w:r>
              <w:rPr>
                <w:rFonts w:ascii="Arial" w:hAnsi="Arial" w:cs="Arial"/>
                <w:sz w:val="24"/>
                <w:szCs w:val="24"/>
              </w:rPr>
              <w:t>659</w:t>
            </w:r>
            <w:r w:rsidRPr="00BD71FF">
              <w:rPr>
                <w:rFonts w:ascii="Arial" w:hAnsi="Arial" w:cs="Arial"/>
                <w:sz w:val="24"/>
                <w:szCs w:val="24"/>
              </w:rPr>
              <w:t xml:space="preserve">: </w:t>
            </w:r>
            <w:r>
              <w:rPr>
                <w:rFonts w:ascii="Arial" w:hAnsi="Arial" w:cs="Arial"/>
                <w:sz w:val="24"/>
                <w:szCs w:val="24"/>
              </w:rPr>
              <w:t>Change</w:t>
            </w:r>
            <w:r w:rsidRPr="00BD71FF">
              <w:rPr>
                <w:rFonts w:ascii="Arial" w:hAnsi="Arial" w:cs="Arial"/>
                <w:sz w:val="24"/>
                <w:szCs w:val="24"/>
              </w:rPr>
              <w:t xml:space="preserve"> </w:t>
            </w:r>
            <w:r>
              <w:rPr>
                <w:rFonts w:ascii="Arial" w:hAnsi="Arial" w:cs="Arial"/>
                <w:sz w:val="24"/>
                <w:szCs w:val="24"/>
              </w:rPr>
              <w:t>“remains” to “may remain”.</w:t>
            </w:r>
          </w:p>
        </w:tc>
        <w:tc>
          <w:tcPr>
            <w:tcW w:w="1890" w:type="dxa"/>
          </w:tcPr>
          <w:p w14:paraId="7D0C39CC" w14:textId="39FB44ED" w:rsidR="000D5E05" w:rsidRDefault="000D5E05" w:rsidP="00A00B0B">
            <w:pPr>
              <w:spacing w:after="240"/>
              <w:rPr>
                <w:rFonts w:ascii="Arial" w:hAnsi="Arial" w:cs="Arial"/>
                <w:bCs/>
                <w:color w:val="000000"/>
                <w:sz w:val="24"/>
                <w:szCs w:val="24"/>
              </w:rPr>
            </w:pPr>
            <w:r>
              <w:rPr>
                <w:rFonts w:ascii="Arial" w:hAnsi="Arial" w:cs="Arial"/>
                <w:bCs/>
                <w:color w:val="000000"/>
                <w:sz w:val="24"/>
                <w:szCs w:val="24"/>
              </w:rPr>
              <w:t>Recommended</w:t>
            </w:r>
          </w:p>
        </w:tc>
      </w:tr>
    </w:tbl>
    <w:p w14:paraId="278F10AF" w14:textId="18ADE0A4" w:rsidR="00A25F30" w:rsidRPr="002840C4" w:rsidRDefault="00A25F30" w:rsidP="00A25F30">
      <w:pPr>
        <w:pStyle w:val="Heading2"/>
      </w:pPr>
      <w:r w:rsidRPr="002840C4">
        <w:t xml:space="preserve">Table </w:t>
      </w:r>
      <w:r>
        <w:t>21</w:t>
      </w:r>
      <w:r w:rsidRPr="002840C4">
        <w:t xml:space="preserve">: </w:t>
      </w:r>
      <w:r>
        <w:t>Additional Edits Recommended by the IQC on April 17, 2020</w:t>
      </w:r>
    </w:p>
    <w:p w14:paraId="6F5256D7" w14:textId="7BC40552" w:rsidR="00A25F30" w:rsidRPr="00A25F30" w:rsidRDefault="00A25F30" w:rsidP="00A25F30">
      <w:pPr>
        <w:spacing w:after="240"/>
        <w:rPr>
          <w:rFonts w:ascii="Arial" w:hAnsi="Arial" w:cs="Arial"/>
          <w:sz w:val="24"/>
          <w:szCs w:val="24"/>
        </w:rPr>
      </w:pPr>
      <w:r w:rsidRPr="00A25F30">
        <w:rPr>
          <w:rFonts w:ascii="Arial" w:hAnsi="Arial" w:cs="Arial"/>
          <w:sz w:val="24"/>
          <w:szCs w:val="24"/>
        </w:rPr>
        <w:t>The page and line numbers in the table reference the draft chapters that were posted on January 31, 2020</w:t>
      </w:r>
      <w:r w:rsidR="009F243A">
        <w:rPr>
          <w:rFonts w:ascii="Arial" w:hAnsi="Arial" w:cs="Arial"/>
          <w:sz w:val="24"/>
          <w:szCs w:val="24"/>
        </w:rPr>
        <w:t>,</w:t>
      </w:r>
      <w:r w:rsidRPr="00A25F30">
        <w:rPr>
          <w:rFonts w:ascii="Arial" w:hAnsi="Arial" w:cs="Arial"/>
          <w:sz w:val="24"/>
          <w:szCs w:val="24"/>
        </w:rPr>
        <w:t xml:space="preserve"> and may not match t</w:t>
      </w:r>
      <w:r>
        <w:rPr>
          <w:rFonts w:ascii="Arial" w:hAnsi="Arial" w:cs="Arial"/>
          <w:sz w:val="24"/>
          <w:szCs w:val="24"/>
        </w:rPr>
        <w:t>he current draft of the posted c</w:t>
      </w:r>
      <w:r w:rsidRPr="00A25F30">
        <w:rPr>
          <w:rFonts w:ascii="Arial" w:hAnsi="Arial" w:cs="Arial"/>
          <w:sz w:val="24"/>
          <w:szCs w:val="24"/>
        </w:rPr>
        <w:t>hapters.</w:t>
      </w:r>
    </w:p>
    <w:tbl>
      <w:tblPr>
        <w:tblStyle w:val="TableGrid"/>
        <w:tblW w:w="13585" w:type="dxa"/>
        <w:tblLook w:val="04A0" w:firstRow="1" w:lastRow="0" w:firstColumn="1" w:lastColumn="0" w:noHBand="0" w:noVBand="1"/>
        <w:tblDescription w:val="IQC edits from April 17, 2020"/>
      </w:tblPr>
      <w:tblGrid>
        <w:gridCol w:w="704"/>
        <w:gridCol w:w="1167"/>
        <w:gridCol w:w="1070"/>
        <w:gridCol w:w="10644"/>
      </w:tblGrid>
      <w:tr w:rsidR="00A25F30" w:rsidRPr="00A25F30" w14:paraId="61BA4A6F" w14:textId="77777777" w:rsidTr="001038C6">
        <w:trPr>
          <w:cantSplit/>
          <w:tblHeader/>
        </w:trPr>
        <w:tc>
          <w:tcPr>
            <w:tcW w:w="704" w:type="dxa"/>
            <w:shd w:val="clear" w:color="auto" w:fill="D9D9D9" w:themeFill="background1" w:themeFillShade="D9"/>
          </w:tcPr>
          <w:p w14:paraId="44DA5FFB" w14:textId="77777777" w:rsidR="00A25F30" w:rsidRPr="00A25F30" w:rsidRDefault="00A25F30" w:rsidP="00A25F30">
            <w:pPr>
              <w:spacing w:after="240"/>
              <w:rPr>
                <w:rFonts w:ascii="Arial" w:hAnsi="Arial" w:cs="Arial"/>
                <w:sz w:val="24"/>
                <w:szCs w:val="24"/>
              </w:rPr>
            </w:pPr>
            <w:r w:rsidRPr="00A25F30">
              <w:rPr>
                <w:rFonts w:ascii="Arial" w:hAnsi="Arial" w:cs="Arial"/>
                <w:sz w:val="24"/>
                <w:szCs w:val="24"/>
              </w:rPr>
              <w:t>#</w:t>
            </w:r>
          </w:p>
        </w:tc>
        <w:tc>
          <w:tcPr>
            <w:tcW w:w="1167" w:type="dxa"/>
            <w:shd w:val="clear" w:color="auto" w:fill="D9D9D9" w:themeFill="background1" w:themeFillShade="D9"/>
          </w:tcPr>
          <w:p w14:paraId="08A0ECFD" w14:textId="77777777" w:rsidR="00A25F30" w:rsidRPr="00A25F30" w:rsidRDefault="00A25F30" w:rsidP="00A25F30">
            <w:pPr>
              <w:spacing w:after="240"/>
              <w:rPr>
                <w:rFonts w:ascii="Arial" w:hAnsi="Arial" w:cs="Arial"/>
                <w:sz w:val="24"/>
                <w:szCs w:val="24"/>
              </w:rPr>
            </w:pPr>
            <w:r w:rsidRPr="00A25F30">
              <w:rPr>
                <w:rFonts w:ascii="Arial" w:hAnsi="Arial" w:cs="Arial"/>
                <w:sz w:val="24"/>
                <w:szCs w:val="24"/>
              </w:rPr>
              <w:t>Chapter</w:t>
            </w:r>
          </w:p>
        </w:tc>
        <w:tc>
          <w:tcPr>
            <w:tcW w:w="1070" w:type="dxa"/>
            <w:shd w:val="clear" w:color="auto" w:fill="D9D9D9" w:themeFill="background1" w:themeFillShade="D9"/>
          </w:tcPr>
          <w:p w14:paraId="20B0605B" w14:textId="77777777" w:rsidR="00A25F30" w:rsidRPr="00A25F30" w:rsidRDefault="00A25F30" w:rsidP="00A25F30">
            <w:pPr>
              <w:spacing w:after="240"/>
              <w:rPr>
                <w:rFonts w:ascii="Arial" w:hAnsi="Arial" w:cs="Arial"/>
                <w:sz w:val="24"/>
                <w:szCs w:val="24"/>
              </w:rPr>
            </w:pPr>
            <w:r w:rsidRPr="00A25F30">
              <w:rPr>
                <w:rFonts w:ascii="Arial" w:hAnsi="Arial" w:cs="Arial"/>
                <w:sz w:val="24"/>
                <w:szCs w:val="24"/>
              </w:rPr>
              <w:t>Page</w:t>
            </w:r>
          </w:p>
        </w:tc>
        <w:tc>
          <w:tcPr>
            <w:tcW w:w="10644" w:type="dxa"/>
            <w:shd w:val="clear" w:color="auto" w:fill="D9D9D9" w:themeFill="background1" w:themeFillShade="D9"/>
          </w:tcPr>
          <w:p w14:paraId="296D509C" w14:textId="77777777" w:rsidR="00A25F30" w:rsidRPr="00A25F30" w:rsidRDefault="00A25F30" w:rsidP="00A25F30">
            <w:pPr>
              <w:spacing w:after="240"/>
              <w:rPr>
                <w:rFonts w:ascii="Arial" w:hAnsi="Arial" w:cs="Arial"/>
                <w:sz w:val="24"/>
                <w:szCs w:val="24"/>
              </w:rPr>
            </w:pPr>
            <w:r w:rsidRPr="00A25F30">
              <w:rPr>
                <w:rFonts w:ascii="Arial" w:hAnsi="Arial" w:cs="Arial"/>
                <w:sz w:val="24"/>
                <w:szCs w:val="24"/>
              </w:rPr>
              <w:t>Line Number and Recommended Edit</w:t>
            </w:r>
          </w:p>
        </w:tc>
      </w:tr>
      <w:tr w:rsidR="001038C6" w:rsidRPr="00A25F30" w14:paraId="3288FEE3" w14:textId="77777777" w:rsidTr="001038C6">
        <w:trPr>
          <w:cantSplit/>
        </w:trPr>
        <w:tc>
          <w:tcPr>
            <w:tcW w:w="704" w:type="dxa"/>
          </w:tcPr>
          <w:p w14:paraId="42C67564" w14:textId="780226F5" w:rsidR="001038C6" w:rsidRPr="00A25F30" w:rsidRDefault="001038C6" w:rsidP="00A25F30">
            <w:pPr>
              <w:pStyle w:val="ListParagraph"/>
              <w:numPr>
                <w:ilvl w:val="0"/>
                <w:numId w:val="2"/>
              </w:numPr>
              <w:spacing w:after="240"/>
              <w:rPr>
                <w:rFonts w:ascii="Arial" w:hAnsi="Arial" w:cs="Arial"/>
                <w:sz w:val="24"/>
                <w:szCs w:val="24"/>
              </w:rPr>
            </w:pPr>
          </w:p>
        </w:tc>
        <w:tc>
          <w:tcPr>
            <w:tcW w:w="1167" w:type="dxa"/>
          </w:tcPr>
          <w:p w14:paraId="52925AD6" w14:textId="7BFA5BCF" w:rsidR="001038C6" w:rsidRPr="00A25F30" w:rsidRDefault="001038C6" w:rsidP="00A25F30">
            <w:pPr>
              <w:spacing w:after="240"/>
              <w:rPr>
                <w:rFonts w:ascii="Arial" w:hAnsi="Arial" w:cs="Arial"/>
                <w:sz w:val="24"/>
                <w:szCs w:val="24"/>
              </w:rPr>
            </w:pPr>
            <w:r>
              <w:rPr>
                <w:rFonts w:ascii="Arial" w:hAnsi="Arial"/>
                <w:sz w:val="24"/>
              </w:rPr>
              <w:t>1</w:t>
            </w:r>
            <w:r w:rsidRPr="00862C5E">
              <w:rPr>
                <w:rFonts w:ascii="Arial" w:hAnsi="Arial"/>
                <w:sz w:val="24"/>
              </w:rPr>
              <w:t>–</w:t>
            </w:r>
            <w:r>
              <w:rPr>
                <w:rFonts w:ascii="Arial" w:hAnsi="Arial"/>
                <w:sz w:val="24"/>
              </w:rPr>
              <w:t>14</w:t>
            </w:r>
          </w:p>
        </w:tc>
        <w:tc>
          <w:tcPr>
            <w:tcW w:w="1070" w:type="dxa"/>
          </w:tcPr>
          <w:p w14:paraId="53B3B7F5" w14:textId="7206B0A7" w:rsidR="001038C6" w:rsidRPr="00A25F30" w:rsidRDefault="001038C6" w:rsidP="00A25F30">
            <w:pPr>
              <w:spacing w:after="240"/>
              <w:rPr>
                <w:rFonts w:ascii="Arial" w:hAnsi="Arial" w:cs="Arial"/>
                <w:sz w:val="24"/>
                <w:szCs w:val="24"/>
              </w:rPr>
            </w:pPr>
            <w:r>
              <w:rPr>
                <w:rFonts w:ascii="Arial" w:hAnsi="Arial" w:cs="Arial"/>
                <w:sz w:val="24"/>
                <w:szCs w:val="24"/>
              </w:rPr>
              <w:t>General</w:t>
            </w:r>
          </w:p>
        </w:tc>
        <w:tc>
          <w:tcPr>
            <w:tcW w:w="10644" w:type="dxa"/>
          </w:tcPr>
          <w:p w14:paraId="500D2121" w14:textId="46AF98D6" w:rsidR="001038C6" w:rsidRPr="001038C6" w:rsidRDefault="001038C6" w:rsidP="001038C6">
            <w:pPr>
              <w:pStyle w:val="CommentText"/>
              <w:rPr>
                <w:bCs/>
                <w:color w:val="000000"/>
                <w:sz w:val="24"/>
                <w:szCs w:val="24"/>
              </w:rPr>
            </w:pPr>
            <w:r w:rsidRPr="001038C6">
              <w:rPr>
                <w:bCs/>
                <w:color w:val="000000"/>
                <w:sz w:val="24"/>
                <w:szCs w:val="24"/>
              </w:rPr>
              <w:t>Commissioner Costa Hernandez proposed, and the IQC recommends, that the writers fully explain what is meant by “cultural needs”. The suggestion is to try to describe how students benefit or what specific knowledge or skills are developed, instead of relying on the phrase “cultural needs”.</w:t>
            </w:r>
          </w:p>
          <w:p w14:paraId="452EE160" w14:textId="22BCCFF3" w:rsidR="001038C6" w:rsidRPr="001038C6" w:rsidRDefault="001038C6" w:rsidP="00A25F30">
            <w:pPr>
              <w:spacing w:after="240"/>
              <w:rPr>
                <w:rFonts w:ascii="Arial" w:hAnsi="Arial" w:cs="Arial"/>
                <w:sz w:val="24"/>
                <w:szCs w:val="24"/>
              </w:rPr>
            </w:pPr>
            <w:r w:rsidRPr="001038C6">
              <w:rPr>
                <w:rFonts w:ascii="Arial" w:hAnsi="Arial" w:cs="Arial"/>
                <w:bCs/>
                <w:color w:val="000000"/>
                <w:sz w:val="24"/>
                <w:szCs w:val="24"/>
              </w:rPr>
              <w:t xml:space="preserve">Note: </w:t>
            </w:r>
            <w:r w:rsidRPr="001038C6">
              <w:rPr>
                <w:rFonts w:ascii="Arial" w:hAnsi="Arial" w:cs="Arial"/>
                <w:sz w:val="24"/>
                <w:szCs w:val="24"/>
              </w:rPr>
              <w:t>If “cultural needs” cannot be defined in any particular context, the commissioner requested that the term be deleted, as she did not understand what a “cultural need” would be. If the term is left in the document, Commissioner Costa Hernandez requested that it be added to the glossary.</w:t>
            </w:r>
          </w:p>
        </w:tc>
      </w:tr>
      <w:tr w:rsidR="001038C6" w:rsidRPr="00A25F30" w14:paraId="29F5D531" w14:textId="77777777" w:rsidTr="001038C6">
        <w:trPr>
          <w:cantSplit/>
        </w:trPr>
        <w:tc>
          <w:tcPr>
            <w:tcW w:w="704" w:type="dxa"/>
          </w:tcPr>
          <w:p w14:paraId="4CA70A3A" w14:textId="059D8A75" w:rsidR="001038C6" w:rsidRPr="00A25F30" w:rsidRDefault="001038C6" w:rsidP="00A25F30">
            <w:pPr>
              <w:pStyle w:val="ListParagraph"/>
              <w:numPr>
                <w:ilvl w:val="0"/>
                <w:numId w:val="2"/>
              </w:numPr>
              <w:spacing w:after="240"/>
              <w:rPr>
                <w:rFonts w:ascii="Arial" w:hAnsi="Arial" w:cs="Arial"/>
                <w:sz w:val="24"/>
                <w:szCs w:val="24"/>
              </w:rPr>
            </w:pPr>
          </w:p>
        </w:tc>
        <w:tc>
          <w:tcPr>
            <w:tcW w:w="1167" w:type="dxa"/>
          </w:tcPr>
          <w:p w14:paraId="3F404303" w14:textId="15A998F5" w:rsidR="001038C6" w:rsidRPr="00A25F30" w:rsidRDefault="001038C6" w:rsidP="00A25F30">
            <w:pPr>
              <w:spacing w:after="240"/>
              <w:rPr>
                <w:rFonts w:ascii="Arial" w:hAnsi="Arial" w:cs="Arial"/>
                <w:sz w:val="24"/>
                <w:szCs w:val="24"/>
              </w:rPr>
            </w:pPr>
            <w:r>
              <w:rPr>
                <w:rFonts w:ascii="Arial" w:hAnsi="Arial"/>
                <w:sz w:val="24"/>
              </w:rPr>
              <w:t>1</w:t>
            </w:r>
            <w:r w:rsidRPr="00862C5E">
              <w:rPr>
                <w:rFonts w:ascii="Arial" w:hAnsi="Arial"/>
                <w:sz w:val="24"/>
              </w:rPr>
              <w:t>–</w:t>
            </w:r>
            <w:r>
              <w:rPr>
                <w:rFonts w:ascii="Arial" w:hAnsi="Arial"/>
                <w:sz w:val="24"/>
              </w:rPr>
              <w:t>14</w:t>
            </w:r>
          </w:p>
        </w:tc>
        <w:tc>
          <w:tcPr>
            <w:tcW w:w="1070" w:type="dxa"/>
          </w:tcPr>
          <w:p w14:paraId="1F57B22B" w14:textId="63ADFF35" w:rsidR="001038C6" w:rsidRPr="00A25F30" w:rsidRDefault="001038C6" w:rsidP="00A25F30">
            <w:pPr>
              <w:spacing w:after="240"/>
              <w:rPr>
                <w:rFonts w:ascii="Arial" w:hAnsi="Arial" w:cs="Arial"/>
                <w:sz w:val="24"/>
                <w:szCs w:val="24"/>
              </w:rPr>
            </w:pPr>
            <w:r>
              <w:rPr>
                <w:rFonts w:ascii="Arial" w:hAnsi="Arial" w:cs="Arial"/>
                <w:sz w:val="24"/>
                <w:szCs w:val="24"/>
              </w:rPr>
              <w:t>General</w:t>
            </w:r>
          </w:p>
        </w:tc>
        <w:tc>
          <w:tcPr>
            <w:tcW w:w="10644" w:type="dxa"/>
          </w:tcPr>
          <w:p w14:paraId="22C2E5C7" w14:textId="62A00AF0" w:rsidR="001038C6" w:rsidRPr="001038C6" w:rsidRDefault="001038C6" w:rsidP="00A25F30">
            <w:pPr>
              <w:spacing w:after="240"/>
              <w:rPr>
                <w:rFonts w:ascii="Arial" w:hAnsi="Arial" w:cs="Arial"/>
                <w:sz w:val="24"/>
                <w:szCs w:val="24"/>
              </w:rPr>
            </w:pPr>
            <w:r w:rsidRPr="001038C6">
              <w:rPr>
                <w:rFonts w:ascii="Arial" w:hAnsi="Arial" w:cs="Arial"/>
                <w:bCs/>
                <w:color w:val="000000"/>
                <w:sz w:val="24"/>
                <w:szCs w:val="24"/>
              </w:rPr>
              <w:t>Commissioner Costa Hernandez proposed, and the IQC recommends, that the writers rephrase sentences that use the term “needs”. The suggestion is to make the portrayal of students more assets-based, as the term “needs” connotes a gap or deficiency. Instead, describe how students benefit or what specific knowledge or skills are developed.</w:t>
            </w:r>
          </w:p>
        </w:tc>
      </w:tr>
      <w:tr w:rsidR="001038C6" w:rsidRPr="00A25F30" w14:paraId="3922F166" w14:textId="77777777" w:rsidTr="001038C6">
        <w:trPr>
          <w:cantSplit/>
        </w:trPr>
        <w:tc>
          <w:tcPr>
            <w:tcW w:w="704" w:type="dxa"/>
          </w:tcPr>
          <w:p w14:paraId="570080BB" w14:textId="07D54AF4" w:rsidR="001038C6" w:rsidRPr="00A25F30" w:rsidRDefault="001038C6" w:rsidP="00A25F30">
            <w:pPr>
              <w:pStyle w:val="ListParagraph"/>
              <w:numPr>
                <w:ilvl w:val="0"/>
                <w:numId w:val="2"/>
              </w:numPr>
              <w:spacing w:after="240"/>
              <w:rPr>
                <w:rFonts w:ascii="Arial" w:hAnsi="Arial" w:cs="Arial"/>
                <w:sz w:val="24"/>
                <w:szCs w:val="24"/>
              </w:rPr>
            </w:pPr>
          </w:p>
        </w:tc>
        <w:tc>
          <w:tcPr>
            <w:tcW w:w="1167" w:type="dxa"/>
          </w:tcPr>
          <w:p w14:paraId="49576E29" w14:textId="23265F79" w:rsidR="001038C6" w:rsidRPr="00A25F30" w:rsidRDefault="001038C6" w:rsidP="00A25F30">
            <w:pPr>
              <w:spacing w:after="240"/>
              <w:rPr>
                <w:rFonts w:ascii="Arial" w:hAnsi="Arial" w:cs="Arial"/>
                <w:sz w:val="24"/>
                <w:szCs w:val="24"/>
              </w:rPr>
            </w:pPr>
            <w:r>
              <w:rPr>
                <w:rFonts w:ascii="Arial" w:hAnsi="Arial" w:cs="Arial"/>
                <w:sz w:val="24"/>
                <w:szCs w:val="24"/>
              </w:rPr>
              <w:t>1</w:t>
            </w:r>
          </w:p>
        </w:tc>
        <w:tc>
          <w:tcPr>
            <w:tcW w:w="1070" w:type="dxa"/>
          </w:tcPr>
          <w:p w14:paraId="3A29E7C6" w14:textId="458AE222" w:rsidR="001038C6" w:rsidRPr="00A25F30" w:rsidRDefault="001038C6" w:rsidP="00A25F30">
            <w:pPr>
              <w:spacing w:after="240"/>
              <w:rPr>
                <w:rFonts w:ascii="Arial" w:hAnsi="Arial" w:cs="Arial"/>
                <w:sz w:val="24"/>
                <w:szCs w:val="24"/>
              </w:rPr>
            </w:pPr>
            <w:r>
              <w:rPr>
                <w:rFonts w:ascii="Arial" w:hAnsi="Arial" w:cs="Arial"/>
                <w:sz w:val="24"/>
                <w:szCs w:val="24"/>
              </w:rPr>
              <w:t>2</w:t>
            </w:r>
          </w:p>
        </w:tc>
        <w:tc>
          <w:tcPr>
            <w:tcW w:w="10644" w:type="dxa"/>
          </w:tcPr>
          <w:p w14:paraId="7C120A64" w14:textId="77777777" w:rsidR="001038C6" w:rsidRDefault="001038C6" w:rsidP="001038C6">
            <w:pPr>
              <w:spacing w:after="240"/>
              <w:rPr>
                <w:rFonts w:ascii="Arial" w:hAnsi="Arial" w:cs="Arial"/>
                <w:bCs/>
                <w:color w:val="000000"/>
                <w:sz w:val="24"/>
                <w:szCs w:val="24"/>
              </w:rPr>
            </w:pPr>
            <w:r>
              <w:rPr>
                <w:rFonts w:ascii="Arial" w:hAnsi="Arial" w:cs="Arial"/>
                <w:bCs/>
                <w:color w:val="000000"/>
                <w:sz w:val="24"/>
                <w:szCs w:val="24"/>
              </w:rPr>
              <w:t>Commissioner Tonkovich proposed, and the IQC recommends, that the writers ensure there is parallelism in the way all bullet points begin.</w:t>
            </w:r>
          </w:p>
          <w:p w14:paraId="74AD5857" w14:textId="5B258893" w:rsidR="001038C6" w:rsidRPr="00A25F30" w:rsidRDefault="001038C6" w:rsidP="00A25F30">
            <w:pPr>
              <w:spacing w:after="240"/>
              <w:rPr>
                <w:rFonts w:ascii="Arial" w:hAnsi="Arial" w:cs="Arial"/>
                <w:sz w:val="24"/>
                <w:szCs w:val="24"/>
              </w:rPr>
            </w:pPr>
            <w:r>
              <w:rPr>
                <w:rFonts w:ascii="Arial" w:hAnsi="Arial" w:cs="Arial"/>
                <w:bCs/>
                <w:color w:val="000000"/>
                <w:sz w:val="24"/>
                <w:szCs w:val="24"/>
              </w:rPr>
              <w:t>Note: CDE Staff found no parallelism issues in this chapter on page 2.</w:t>
            </w:r>
          </w:p>
        </w:tc>
      </w:tr>
      <w:tr w:rsidR="001038C6" w:rsidRPr="00A25F30" w14:paraId="7E1E6901" w14:textId="77777777" w:rsidTr="001038C6">
        <w:trPr>
          <w:cantSplit/>
        </w:trPr>
        <w:tc>
          <w:tcPr>
            <w:tcW w:w="704" w:type="dxa"/>
          </w:tcPr>
          <w:p w14:paraId="0C93B032" w14:textId="1CA918B5" w:rsidR="001038C6" w:rsidRPr="00A25F30" w:rsidRDefault="001038C6" w:rsidP="00A25F30">
            <w:pPr>
              <w:pStyle w:val="ListParagraph"/>
              <w:numPr>
                <w:ilvl w:val="0"/>
                <w:numId w:val="2"/>
              </w:numPr>
              <w:spacing w:after="240"/>
              <w:rPr>
                <w:rFonts w:ascii="Arial" w:hAnsi="Arial" w:cs="Arial"/>
                <w:sz w:val="24"/>
                <w:szCs w:val="24"/>
              </w:rPr>
            </w:pPr>
          </w:p>
        </w:tc>
        <w:tc>
          <w:tcPr>
            <w:tcW w:w="1167" w:type="dxa"/>
          </w:tcPr>
          <w:p w14:paraId="18DB3559" w14:textId="5AB343A5" w:rsidR="001038C6" w:rsidRPr="00A25F30" w:rsidRDefault="001038C6" w:rsidP="00A25F30">
            <w:pPr>
              <w:spacing w:after="240"/>
              <w:rPr>
                <w:rFonts w:ascii="Arial" w:hAnsi="Arial" w:cs="Arial"/>
                <w:sz w:val="24"/>
                <w:szCs w:val="24"/>
              </w:rPr>
            </w:pPr>
            <w:r>
              <w:rPr>
                <w:rFonts w:ascii="Arial" w:hAnsi="Arial" w:cs="Arial"/>
                <w:sz w:val="24"/>
                <w:szCs w:val="24"/>
              </w:rPr>
              <w:t>1</w:t>
            </w:r>
          </w:p>
        </w:tc>
        <w:tc>
          <w:tcPr>
            <w:tcW w:w="1070" w:type="dxa"/>
          </w:tcPr>
          <w:p w14:paraId="2C9A603D" w14:textId="092D9C47" w:rsidR="001038C6" w:rsidRPr="00A25F30" w:rsidRDefault="001038C6" w:rsidP="00A25F30">
            <w:pPr>
              <w:spacing w:after="240"/>
              <w:rPr>
                <w:rFonts w:ascii="Arial" w:hAnsi="Arial" w:cs="Arial"/>
                <w:sz w:val="24"/>
                <w:szCs w:val="24"/>
              </w:rPr>
            </w:pPr>
            <w:r>
              <w:rPr>
                <w:rFonts w:ascii="Arial" w:hAnsi="Arial" w:cs="Arial"/>
                <w:sz w:val="24"/>
                <w:szCs w:val="24"/>
              </w:rPr>
              <w:t>General</w:t>
            </w:r>
          </w:p>
        </w:tc>
        <w:tc>
          <w:tcPr>
            <w:tcW w:w="10644" w:type="dxa"/>
          </w:tcPr>
          <w:p w14:paraId="4C33E67F" w14:textId="22109CA1" w:rsidR="001038C6" w:rsidRPr="001038C6" w:rsidRDefault="001038C6" w:rsidP="001038C6">
            <w:pPr>
              <w:spacing w:after="240"/>
              <w:rPr>
                <w:rFonts w:ascii="Arial" w:hAnsi="Arial" w:cs="Arial"/>
                <w:sz w:val="24"/>
                <w:szCs w:val="24"/>
              </w:rPr>
            </w:pPr>
            <w:r w:rsidRPr="005E68E7">
              <w:rPr>
                <w:rFonts w:ascii="Arial" w:hAnsi="Arial" w:cs="Arial"/>
                <w:bCs/>
                <w:color w:val="000000"/>
                <w:sz w:val="24"/>
                <w:szCs w:val="24"/>
              </w:rPr>
              <w:t xml:space="preserve">The IQC requested that writers add a discussion in Chapter 2 of standard English learners similar to the discussion in Chapter 9 in the </w:t>
            </w:r>
            <w:r w:rsidRPr="005E68E7">
              <w:rPr>
                <w:rFonts w:ascii="Arial" w:hAnsi="Arial" w:cs="Arial"/>
                <w:bCs/>
                <w:i/>
                <w:color w:val="000000"/>
                <w:sz w:val="24"/>
                <w:szCs w:val="24"/>
              </w:rPr>
              <w:t>ELA/ELD Framework</w:t>
            </w:r>
            <w:r w:rsidRPr="005E68E7">
              <w:rPr>
                <w:rFonts w:ascii="Arial" w:hAnsi="Arial" w:cs="Arial"/>
                <w:bCs/>
                <w:color w:val="000000"/>
                <w:sz w:val="24"/>
                <w:szCs w:val="24"/>
              </w:rPr>
              <w:t xml:space="preserve">. Commissioner Costa Hernandez suggested that the writers review current duscussions in </w:t>
            </w:r>
            <w:r w:rsidRPr="005E68E7">
              <w:rPr>
                <w:rFonts w:ascii="Arial" w:hAnsi="Arial" w:cs="Arial"/>
                <w:bCs/>
                <w:i/>
                <w:color w:val="000000"/>
                <w:sz w:val="24"/>
                <w:szCs w:val="24"/>
              </w:rPr>
              <w:t>the World Languages Framework</w:t>
            </w:r>
            <w:r w:rsidRPr="005E68E7">
              <w:rPr>
                <w:rFonts w:ascii="Arial" w:hAnsi="Arial" w:cs="Arial"/>
                <w:bCs/>
                <w:color w:val="000000"/>
                <w:sz w:val="24"/>
                <w:szCs w:val="24"/>
              </w:rPr>
              <w:t xml:space="preserve"> to determine if there is language in discussions of heritage language speakers that might be appropriate. In addition, the writers are encouraged to add a discussion of the opportunities that both English learners and standard English learners can enjoy in a world languages classroom. In this discussion, the writers can point out that World Languages </w:t>
            </w:r>
            <w:r w:rsidRPr="005E68E7">
              <w:rPr>
                <w:rFonts w:ascii="Arial" w:hAnsi="Arial" w:cs="Arial"/>
                <w:sz w:val="24"/>
                <w:szCs w:val="24"/>
              </w:rPr>
              <w:t>is an academic area where all students can flourish.</w:t>
            </w:r>
          </w:p>
        </w:tc>
      </w:tr>
      <w:tr w:rsidR="001038C6" w:rsidRPr="00A25F30" w14:paraId="52149D9B" w14:textId="77777777" w:rsidTr="001038C6">
        <w:trPr>
          <w:cantSplit/>
        </w:trPr>
        <w:tc>
          <w:tcPr>
            <w:tcW w:w="704" w:type="dxa"/>
          </w:tcPr>
          <w:p w14:paraId="1B0C766E" w14:textId="77777777" w:rsidR="001038C6" w:rsidRPr="00A25F30" w:rsidRDefault="001038C6" w:rsidP="00A25F30">
            <w:pPr>
              <w:pStyle w:val="ListParagraph"/>
              <w:numPr>
                <w:ilvl w:val="0"/>
                <w:numId w:val="2"/>
              </w:numPr>
              <w:spacing w:after="240"/>
              <w:rPr>
                <w:rFonts w:ascii="Arial" w:hAnsi="Arial" w:cs="Arial"/>
                <w:sz w:val="24"/>
                <w:szCs w:val="24"/>
              </w:rPr>
            </w:pPr>
          </w:p>
        </w:tc>
        <w:tc>
          <w:tcPr>
            <w:tcW w:w="1167" w:type="dxa"/>
          </w:tcPr>
          <w:p w14:paraId="482818D3" w14:textId="2A36FCEA" w:rsidR="001038C6" w:rsidRPr="00A25F30" w:rsidRDefault="001038C6" w:rsidP="00A25F30">
            <w:pPr>
              <w:spacing w:after="240"/>
              <w:rPr>
                <w:rFonts w:ascii="Arial" w:hAnsi="Arial" w:cs="Arial"/>
                <w:sz w:val="24"/>
                <w:szCs w:val="24"/>
              </w:rPr>
            </w:pPr>
            <w:r>
              <w:rPr>
                <w:rFonts w:ascii="Arial" w:hAnsi="Arial" w:cs="Arial"/>
                <w:sz w:val="24"/>
                <w:szCs w:val="24"/>
              </w:rPr>
              <w:t>8</w:t>
            </w:r>
          </w:p>
        </w:tc>
        <w:tc>
          <w:tcPr>
            <w:tcW w:w="1070" w:type="dxa"/>
          </w:tcPr>
          <w:p w14:paraId="454D3FB4" w14:textId="72559504" w:rsidR="001038C6" w:rsidRPr="00A25F30" w:rsidRDefault="001038C6" w:rsidP="00A25F30">
            <w:pPr>
              <w:spacing w:after="240"/>
              <w:rPr>
                <w:rFonts w:ascii="Arial" w:hAnsi="Arial" w:cs="Arial"/>
                <w:sz w:val="24"/>
                <w:szCs w:val="24"/>
              </w:rPr>
            </w:pPr>
            <w:r>
              <w:rPr>
                <w:rFonts w:ascii="Arial" w:hAnsi="Arial" w:cs="Arial"/>
                <w:sz w:val="24"/>
                <w:szCs w:val="24"/>
              </w:rPr>
              <w:t>5</w:t>
            </w:r>
          </w:p>
        </w:tc>
        <w:tc>
          <w:tcPr>
            <w:tcW w:w="10644" w:type="dxa"/>
          </w:tcPr>
          <w:p w14:paraId="3F91A931" w14:textId="5842B410" w:rsidR="001038C6" w:rsidRPr="00A25F30" w:rsidRDefault="001038C6" w:rsidP="00A25F30">
            <w:pPr>
              <w:spacing w:after="240"/>
              <w:rPr>
                <w:rFonts w:ascii="Arial" w:hAnsi="Arial" w:cs="Arial"/>
                <w:sz w:val="24"/>
                <w:szCs w:val="24"/>
              </w:rPr>
            </w:pPr>
            <w:r>
              <w:rPr>
                <w:rFonts w:ascii="Arial" w:hAnsi="Arial" w:cs="Arial"/>
                <w:bCs/>
                <w:color w:val="000000"/>
                <w:sz w:val="24"/>
                <w:szCs w:val="24"/>
              </w:rPr>
              <w:t>Line 131: Commissioner Renteria proposed, and the IQC recommends, that the writers ensure that the numbering of all figures in this chapter is accurate.</w:t>
            </w:r>
          </w:p>
        </w:tc>
      </w:tr>
    </w:tbl>
    <w:p w14:paraId="693ADF32" w14:textId="2CEA9196" w:rsidR="008E4967" w:rsidRPr="002A313C" w:rsidRDefault="002A313C" w:rsidP="002A313C">
      <w:pPr>
        <w:spacing w:before="600"/>
        <w:rPr>
          <w:rFonts w:ascii="Arial" w:eastAsiaTheme="majorEastAsia" w:hAnsi="Arial" w:cstheme="majorBidi"/>
          <w:sz w:val="24"/>
          <w:szCs w:val="24"/>
        </w:rPr>
      </w:pPr>
      <w:r w:rsidRPr="002A313C">
        <w:rPr>
          <w:rFonts w:ascii="Arial" w:eastAsiaTheme="majorEastAsia" w:hAnsi="Arial" w:cstheme="majorBidi"/>
          <w:sz w:val="24"/>
          <w:szCs w:val="24"/>
        </w:rPr>
        <w:t xml:space="preserve">California Department of Education, </w:t>
      </w:r>
      <w:r w:rsidR="001038C6">
        <w:rPr>
          <w:rFonts w:ascii="Arial" w:eastAsiaTheme="majorEastAsia" w:hAnsi="Arial" w:cstheme="majorBidi"/>
          <w:sz w:val="24"/>
          <w:szCs w:val="24"/>
        </w:rPr>
        <w:t>July</w:t>
      </w:r>
      <w:r w:rsidRPr="002A313C">
        <w:rPr>
          <w:rFonts w:ascii="Arial" w:eastAsiaTheme="majorEastAsia" w:hAnsi="Arial" w:cstheme="majorBidi"/>
          <w:sz w:val="24"/>
          <w:szCs w:val="24"/>
        </w:rPr>
        <w:t xml:space="preserve"> 2020</w:t>
      </w:r>
    </w:p>
    <w:sectPr w:rsidR="008E4967" w:rsidRPr="002A313C" w:rsidSect="00AF7C5F">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A2F8D" w14:textId="77777777" w:rsidR="00FD1862" w:rsidRDefault="00FD1862" w:rsidP="00AA5F63">
      <w:r>
        <w:separator/>
      </w:r>
    </w:p>
  </w:endnote>
  <w:endnote w:type="continuationSeparator" w:id="0">
    <w:p w14:paraId="7A2090D8" w14:textId="77777777" w:rsidR="00FD1862" w:rsidRDefault="00FD1862" w:rsidP="00AA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Lantinghei SC Extralight">
    <w:altName w:val="Microsoft YaHei"/>
    <w:charset w:val="00"/>
    <w:family w:val="auto"/>
    <w:pitch w:val="variable"/>
    <w:sig w:usb0="00000003" w:usb1="08000000" w:usb2="00000000" w:usb3="00000000" w:csb0="00040001" w:csb1="00000000"/>
  </w:font>
  <w:font w:name="MS Reference Sans Serif">
    <w:panose1 w:val="020B0604030504040204"/>
    <w:charset w:val="00"/>
    <w:family w:val="swiss"/>
    <w:pitch w:val="variable"/>
    <w:sig w:usb0="20000287" w:usb1="00000000"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Arial Unicode MS"/>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58784" w14:textId="77777777" w:rsidR="00885F08" w:rsidRDefault="00885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1B26D" w14:textId="10EC7B52" w:rsidR="009C03E7" w:rsidRDefault="009C03E7" w:rsidP="00F8622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74AF4" w14:textId="77777777" w:rsidR="00885F08" w:rsidRDefault="00885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38B71" w14:textId="77777777" w:rsidR="00FD1862" w:rsidRDefault="00FD1862" w:rsidP="00AA5F63">
      <w:r>
        <w:separator/>
      </w:r>
    </w:p>
  </w:footnote>
  <w:footnote w:type="continuationSeparator" w:id="0">
    <w:p w14:paraId="2E1DA85A" w14:textId="77777777" w:rsidR="00FD1862" w:rsidRDefault="00FD1862" w:rsidP="00AA5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D344" w14:textId="77777777" w:rsidR="00885F08" w:rsidRDefault="00885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FACC1" w14:textId="77777777" w:rsidR="009C03E7" w:rsidRPr="00A25F30" w:rsidRDefault="009C03E7" w:rsidP="001038C6">
    <w:pPr>
      <w:pStyle w:val="Header"/>
      <w:jc w:val="right"/>
      <w:rPr>
        <w:rFonts w:ascii="Arial" w:hAnsi="Arial" w:cs="Arial"/>
        <w:sz w:val="24"/>
        <w:szCs w:val="24"/>
      </w:rPr>
    </w:pPr>
    <w:r w:rsidRPr="00A25F30">
      <w:rPr>
        <w:rFonts w:ascii="Arial" w:hAnsi="Arial" w:cs="Arial"/>
        <w:sz w:val="24"/>
        <w:szCs w:val="24"/>
      </w:rPr>
      <w:t xml:space="preserve">Attachment 1: List of Approved Edits </w:t>
    </w:r>
    <w:r>
      <w:rPr>
        <w:rFonts w:ascii="Arial" w:hAnsi="Arial" w:cs="Arial"/>
        <w:sz w:val="24"/>
        <w:szCs w:val="24"/>
      </w:rPr>
      <w:t xml:space="preserve">for the World Languages Framework </w:t>
    </w:r>
    <w:r w:rsidRPr="00A25F30">
      <w:rPr>
        <w:rFonts w:ascii="Arial" w:hAnsi="Arial" w:cs="Arial"/>
        <w:sz w:val="24"/>
        <w:szCs w:val="24"/>
      </w:rPr>
      <w:t>from the Instructional Quality Commission</w:t>
    </w:r>
  </w:p>
  <w:p w14:paraId="442319F1" w14:textId="77777777" w:rsidR="009C03E7" w:rsidRPr="00A25F30" w:rsidRDefault="009C03E7" w:rsidP="001038C6">
    <w:pPr>
      <w:pStyle w:val="Header"/>
      <w:jc w:val="right"/>
      <w:rPr>
        <w:rFonts w:ascii="Arial" w:hAnsi="Arial" w:cs="Arial"/>
        <w:sz w:val="24"/>
        <w:szCs w:val="24"/>
      </w:rPr>
    </w:pPr>
    <w:r w:rsidRPr="00A25F30">
      <w:rPr>
        <w:rFonts w:ascii="Arial" w:hAnsi="Arial" w:cs="Arial"/>
        <w:sz w:val="24"/>
        <w:szCs w:val="24"/>
      </w:rPr>
      <w:t>State Board of Education Meeting</w:t>
    </w:r>
  </w:p>
  <w:p w14:paraId="11A70460" w14:textId="2CA05180" w:rsidR="009C03E7" w:rsidRPr="00A25F30" w:rsidRDefault="009C03E7" w:rsidP="001038C6">
    <w:pPr>
      <w:pStyle w:val="Header"/>
      <w:jc w:val="right"/>
      <w:rPr>
        <w:rFonts w:ascii="Arial" w:hAnsi="Arial" w:cs="Arial"/>
        <w:sz w:val="24"/>
        <w:szCs w:val="24"/>
      </w:rPr>
    </w:pPr>
    <w:r w:rsidRPr="00A25F30">
      <w:rPr>
        <w:rFonts w:ascii="Arial" w:hAnsi="Arial" w:cs="Arial"/>
        <w:sz w:val="24"/>
        <w:szCs w:val="24"/>
      </w:rPr>
      <w:t>July 8</w:t>
    </w:r>
    <w:r>
      <w:rPr>
        <w:rFonts w:ascii="Arial" w:hAnsi="Arial" w:cs="Arial"/>
        <w:sz w:val="24"/>
        <w:szCs w:val="24"/>
      </w:rPr>
      <w:t>–</w:t>
    </w:r>
    <w:r w:rsidRPr="00A25F30">
      <w:rPr>
        <w:rFonts w:ascii="Arial" w:hAnsi="Arial" w:cs="Arial"/>
        <w:sz w:val="24"/>
        <w:szCs w:val="24"/>
      </w:rPr>
      <w:t>9, 2020</w:t>
    </w:r>
  </w:p>
  <w:p w14:paraId="11B7EF3F" w14:textId="77777777" w:rsidR="009C03E7" w:rsidRPr="00AA5F63" w:rsidRDefault="009C03E7" w:rsidP="006C3021">
    <w:pPr>
      <w:pStyle w:val="Header"/>
      <w:spacing w:after="240"/>
      <w:jc w:val="right"/>
      <w:rPr>
        <w:rFonts w:asciiTheme="minorBidi" w:hAnsiTheme="minorBidi"/>
        <w:bCs/>
        <w:sz w:val="24"/>
        <w:szCs w:val="24"/>
      </w:rPr>
    </w:pPr>
    <w:r w:rsidRPr="00AA5F63">
      <w:rPr>
        <w:rFonts w:asciiTheme="minorBidi" w:hAnsiTheme="minorBidi"/>
        <w:sz w:val="24"/>
        <w:szCs w:val="24"/>
      </w:rPr>
      <w:t xml:space="preserve">Page </w:t>
    </w:r>
    <w:r w:rsidRPr="00AA5F63">
      <w:rPr>
        <w:rFonts w:asciiTheme="minorBidi" w:hAnsiTheme="minorBidi"/>
        <w:bCs/>
        <w:sz w:val="24"/>
        <w:szCs w:val="24"/>
      </w:rPr>
      <w:fldChar w:fldCharType="begin"/>
    </w:r>
    <w:r w:rsidRPr="00AA5F63">
      <w:rPr>
        <w:rFonts w:asciiTheme="minorBidi" w:hAnsiTheme="minorBidi"/>
        <w:bCs/>
        <w:sz w:val="24"/>
        <w:szCs w:val="24"/>
      </w:rPr>
      <w:instrText xml:space="preserve"> PAGE  \* Arabic  \* MERGEFORMAT </w:instrText>
    </w:r>
    <w:r w:rsidRPr="00AA5F63">
      <w:rPr>
        <w:rFonts w:asciiTheme="minorBidi" w:hAnsiTheme="minorBidi"/>
        <w:bCs/>
        <w:sz w:val="24"/>
        <w:szCs w:val="24"/>
      </w:rPr>
      <w:fldChar w:fldCharType="separate"/>
    </w:r>
    <w:r>
      <w:rPr>
        <w:rFonts w:asciiTheme="minorBidi" w:hAnsiTheme="minorBidi"/>
        <w:bCs/>
        <w:noProof/>
        <w:sz w:val="24"/>
        <w:szCs w:val="24"/>
      </w:rPr>
      <w:t>79</w:t>
    </w:r>
    <w:r w:rsidRPr="00AA5F63">
      <w:rPr>
        <w:rFonts w:asciiTheme="minorBidi" w:hAnsiTheme="minorBidi"/>
        <w:bCs/>
        <w:sz w:val="24"/>
        <w:szCs w:val="24"/>
      </w:rPr>
      <w:fldChar w:fldCharType="end"/>
    </w:r>
    <w:r w:rsidRPr="00AA5F63">
      <w:rPr>
        <w:rFonts w:asciiTheme="minorBidi" w:hAnsiTheme="minorBidi"/>
        <w:sz w:val="24"/>
        <w:szCs w:val="24"/>
      </w:rPr>
      <w:t xml:space="preserve"> of </w:t>
    </w:r>
    <w:r w:rsidRPr="00AA5F63">
      <w:rPr>
        <w:rFonts w:asciiTheme="minorBidi" w:hAnsiTheme="minorBidi"/>
        <w:bCs/>
        <w:sz w:val="24"/>
        <w:szCs w:val="24"/>
      </w:rPr>
      <w:fldChar w:fldCharType="begin"/>
    </w:r>
    <w:r w:rsidRPr="00AA5F63">
      <w:rPr>
        <w:rFonts w:asciiTheme="minorBidi" w:hAnsiTheme="minorBidi"/>
        <w:bCs/>
        <w:sz w:val="24"/>
        <w:szCs w:val="24"/>
      </w:rPr>
      <w:instrText xml:space="preserve"> NUMPAGES  \* Arabic  \* MERGEFORMAT </w:instrText>
    </w:r>
    <w:r w:rsidRPr="00AA5F63">
      <w:rPr>
        <w:rFonts w:asciiTheme="minorBidi" w:hAnsiTheme="minorBidi"/>
        <w:bCs/>
        <w:sz w:val="24"/>
        <w:szCs w:val="24"/>
      </w:rPr>
      <w:fldChar w:fldCharType="separate"/>
    </w:r>
    <w:r>
      <w:rPr>
        <w:rFonts w:asciiTheme="minorBidi" w:hAnsiTheme="minorBidi"/>
        <w:bCs/>
        <w:noProof/>
        <w:sz w:val="24"/>
        <w:szCs w:val="24"/>
      </w:rPr>
      <w:t>91</w:t>
    </w:r>
    <w:r w:rsidRPr="00AA5F63">
      <w:rPr>
        <w:rFonts w:asciiTheme="minorBidi" w:hAnsiTheme="minorBidi"/>
        <w:bCs/>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91EF" w14:textId="77777777" w:rsidR="00885F08" w:rsidRDefault="00885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481E"/>
    <w:multiLevelType w:val="hybridMultilevel"/>
    <w:tmpl w:val="F190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B7BE4"/>
    <w:multiLevelType w:val="hybridMultilevel"/>
    <w:tmpl w:val="635A0832"/>
    <w:lvl w:ilvl="0" w:tplc="0409000F">
      <w:start w:val="1"/>
      <w:numFmt w:val="decimal"/>
      <w:lvlText w:val="%1."/>
      <w:lvlJc w:val="left"/>
      <w:pPr>
        <w:ind w:left="1080" w:hanging="360"/>
      </w:pPr>
      <w:rPr>
        <w:rFonts w:hint="default"/>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6B6924"/>
    <w:multiLevelType w:val="hybridMultilevel"/>
    <w:tmpl w:val="C1C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03E83"/>
    <w:multiLevelType w:val="hybridMultilevel"/>
    <w:tmpl w:val="683AE016"/>
    <w:lvl w:ilvl="0" w:tplc="36D26664">
      <w:start w:val="1"/>
      <w:numFmt w:val="decimal"/>
      <w:suff w:val="nothing"/>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5332B"/>
    <w:multiLevelType w:val="hybridMultilevel"/>
    <w:tmpl w:val="84BCC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03420"/>
    <w:multiLevelType w:val="hybridMultilevel"/>
    <w:tmpl w:val="C32C13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747DE3"/>
    <w:multiLevelType w:val="hybridMultilevel"/>
    <w:tmpl w:val="EE9A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25995"/>
    <w:multiLevelType w:val="multilevel"/>
    <w:tmpl w:val="D0E6C364"/>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54AC061A"/>
    <w:multiLevelType w:val="hybridMultilevel"/>
    <w:tmpl w:val="616CE6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8"/>
  </w:num>
  <w:num w:numId="5">
    <w:abstractNumId w:val="6"/>
  </w:num>
  <w:num w:numId="6">
    <w:abstractNumId w:val="7"/>
  </w:num>
  <w:num w:numId="7">
    <w:abstractNumId w:val="1"/>
  </w:num>
  <w:num w:numId="8">
    <w:abstractNumId w:val="0"/>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0C4"/>
    <w:rsid w:val="00002025"/>
    <w:rsid w:val="00002974"/>
    <w:rsid w:val="000053B1"/>
    <w:rsid w:val="0000640C"/>
    <w:rsid w:val="0001142C"/>
    <w:rsid w:val="00025364"/>
    <w:rsid w:val="0002583C"/>
    <w:rsid w:val="00030592"/>
    <w:rsid w:val="000311F0"/>
    <w:rsid w:val="00032A94"/>
    <w:rsid w:val="00033CE6"/>
    <w:rsid w:val="00036001"/>
    <w:rsid w:val="00043963"/>
    <w:rsid w:val="000451A1"/>
    <w:rsid w:val="0004551D"/>
    <w:rsid w:val="000470D7"/>
    <w:rsid w:val="00047637"/>
    <w:rsid w:val="00050E37"/>
    <w:rsid w:val="00052C39"/>
    <w:rsid w:val="00055387"/>
    <w:rsid w:val="00063085"/>
    <w:rsid w:val="000632CB"/>
    <w:rsid w:val="0006483D"/>
    <w:rsid w:val="00064B8F"/>
    <w:rsid w:val="00070CB2"/>
    <w:rsid w:val="000710F9"/>
    <w:rsid w:val="00074FA5"/>
    <w:rsid w:val="000810A6"/>
    <w:rsid w:val="00082409"/>
    <w:rsid w:val="00083662"/>
    <w:rsid w:val="0009203C"/>
    <w:rsid w:val="00093332"/>
    <w:rsid w:val="00094AEF"/>
    <w:rsid w:val="0009710F"/>
    <w:rsid w:val="000A02F9"/>
    <w:rsid w:val="000A2965"/>
    <w:rsid w:val="000A3A66"/>
    <w:rsid w:val="000A3C10"/>
    <w:rsid w:val="000A5BCE"/>
    <w:rsid w:val="000B115B"/>
    <w:rsid w:val="000B13B5"/>
    <w:rsid w:val="000B2813"/>
    <w:rsid w:val="000B2D73"/>
    <w:rsid w:val="000B46FF"/>
    <w:rsid w:val="000B477B"/>
    <w:rsid w:val="000B5E70"/>
    <w:rsid w:val="000B66B1"/>
    <w:rsid w:val="000B6A86"/>
    <w:rsid w:val="000C0A05"/>
    <w:rsid w:val="000C1A45"/>
    <w:rsid w:val="000C1EA1"/>
    <w:rsid w:val="000C57AF"/>
    <w:rsid w:val="000C714E"/>
    <w:rsid w:val="000C788B"/>
    <w:rsid w:val="000D0A95"/>
    <w:rsid w:val="000D197B"/>
    <w:rsid w:val="000D3BDA"/>
    <w:rsid w:val="000D509B"/>
    <w:rsid w:val="000D5B29"/>
    <w:rsid w:val="000D5E05"/>
    <w:rsid w:val="000E0C70"/>
    <w:rsid w:val="000E7439"/>
    <w:rsid w:val="000F0F91"/>
    <w:rsid w:val="000F2E8E"/>
    <w:rsid w:val="000F4BAC"/>
    <w:rsid w:val="000F6A99"/>
    <w:rsid w:val="000F752F"/>
    <w:rsid w:val="000F7864"/>
    <w:rsid w:val="000F7CAA"/>
    <w:rsid w:val="00100E48"/>
    <w:rsid w:val="00103128"/>
    <w:rsid w:val="001038C6"/>
    <w:rsid w:val="00106C34"/>
    <w:rsid w:val="001073E1"/>
    <w:rsid w:val="00110404"/>
    <w:rsid w:val="0011650A"/>
    <w:rsid w:val="0012077D"/>
    <w:rsid w:val="00127282"/>
    <w:rsid w:val="00130822"/>
    <w:rsid w:val="00130C7F"/>
    <w:rsid w:val="001310E4"/>
    <w:rsid w:val="001315A2"/>
    <w:rsid w:val="00135844"/>
    <w:rsid w:val="00144C20"/>
    <w:rsid w:val="00151FA9"/>
    <w:rsid w:val="0015235D"/>
    <w:rsid w:val="00152BCF"/>
    <w:rsid w:val="001574D6"/>
    <w:rsid w:val="00160CEB"/>
    <w:rsid w:val="00164594"/>
    <w:rsid w:val="0016485A"/>
    <w:rsid w:val="00166EBD"/>
    <w:rsid w:val="001671B3"/>
    <w:rsid w:val="00174A98"/>
    <w:rsid w:val="0017725B"/>
    <w:rsid w:val="00180306"/>
    <w:rsid w:val="001813F1"/>
    <w:rsid w:val="001923BA"/>
    <w:rsid w:val="00192B26"/>
    <w:rsid w:val="001949C8"/>
    <w:rsid w:val="001A2213"/>
    <w:rsid w:val="001A2F7F"/>
    <w:rsid w:val="001A4E7A"/>
    <w:rsid w:val="001B1699"/>
    <w:rsid w:val="001B3764"/>
    <w:rsid w:val="001B5688"/>
    <w:rsid w:val="001B6B0F"/>
    <w:rsid w:val="001C0AB5"/>
    <w:rsid w:val="001C2AD6"/>
    <w:rsid w:val="001C346C"/>
    <w:rsid w:val="001C601F"/>
    <w:rsid w:val="001C669B"/>
    <w:rsid w:val="001D5168"/>
    <w:rsid w:val="001D793C"/>
    <w:rsid w:val="001E0223"/>
    <w:rsid w:val="001E3F7D"/>
    <w:rsid w:val="001F1E89"/>
    <w:rsid w:val="001F4D6E"/>
    <w:rsid w:val="001F5F8B"/>
    <w:rsid w:val="0020228B"/>
    <w:rsid w:val="002033EB"/>
    <w:rsid w:val="00215835"/>
    <w:rsid w:val="00217943"/>
    <w:rsid w:val="00217D6C"/>
    <w:rsid w:val="00221FDB"/>
    <w:rsid w:val="00223024"/>
    <w:rsid w:val="0022438B"/>
    <w:rsid w:val="002251DE"/>
    <w:rsid w:val="00226BCD"/>
    <w:rsid w:val="00230238"/>
    <w:rsid w:val="00234AB6"/>
    <w:rsid w:val="00241AD6"/>
    <w:rsid w:val="0024397A"/>
    <w:rsid w:val="00244AA5"/>
    <w:rsid w:val="0024679E"/>
    <w:rsid w:val="00265CD5"/>
    <w:rsid w:val="00266D27"/>
    <w:rsid w:val="00272758"/>
    <w:rsid w:val="002740EB"/>
    <w:rsid w:val="00274AF3"/>
    <w:rsid w:val="0028296F"/>
    <w:rsid w:val="002840C4"/>
    <w:rsid w:val="00284644"/>
    <w:rsid w:val="002847EB"/>
    <w:rsid w:val="0028492E"/>
    <w:rsid w:val="00290D65"/>
    <w:rsid w:val="00291649"/>
    <w:rsid w:val="00293793"/>
    <w:rsid w:val="0029543E"/>
    <w:rsid w:val="0029766E"/>
    <w:rsid w:val="002A11E2"/>
    <w:rsid w:val="002A1883"/>
    <w:rsid w:val="002A313C"/>
    <w:rsid w:val="002A768C"/>
    <w:rsid w:val="002A78F2"/>
    <w:rsid w:val="002B2436"/>
    <w:rsid w:val="002B42C1"/>
    <w:rsid w:val="002B4AB6"/>
    <w:rsid w:val="002C0AF9"/>
    <w:rsid w:val="002C0E8C"/>
    <w:rsid w:val="002C4E02"/>
    <w:rsid w:val="002D0CCD"/>
    <w:rsid w:val="002D15B6"/>
    <w:rsid w:val="002D5267"/>
    <w:rsid w:val="002D6F1E"/>
    <w:rsid w:val="002E023B"/>
    <w:rsid w:val="002E0C0A"/>
    <w:rsid w:val="002E56D6"/>
    <w:rsid w:val="002F106B"/>
    <w:rsid w:val="002F32CF"/>
    <w:rsid w:val="00300246"/>
    <w:rsid w:val="0030239B"/>
    <w:rsid w:val="00302446"/>
    <w:rsid w:val="003034F7"/>
    <w:rsid w:val="0030635F"/>
    <w:rsid w:val="00306373"/>
    <w:rsid w:val="00312E5D"/>
    <w:rsid w:val="003130C1"/>
    <w:rsid w:val="00315E23"/>
    <w:rsid w:val="00316412"/>
    <w:rsid w:val="003176FC"/>
    <w:rsid w:val="0032152D"/>
    <w:rsid w:val="00322290"/>
    <w:rsid w:val="003238D7"/>
    <w:rsid w:val="003241EB"/>
    <w:rsid w:val="003247B4"/>
    <w:rsid w:val="00330F58"/>
    <w:rsid w:val="00331786"/>
    <w:rsid w:val="003369D9"/>
    <w:rsid w:val="00336EA2"/>
    <w:rsid w:val="003406F1"/>
    <w:rsid w:val="003423EF"/>
    <w:rsid w:val="003469B4"/>
    <w:rsid w:val="00347710"/>
    <w:rsid w:val="00353D23"/>
    <w:rsid w:val="0036068C"/>
    <w:rsid w:val="003652B6"/>
    <w:rsid w:val="00365A5A"/>
    <w:rsid w:val="00365D17"/>
    <w:rsid w:val="00366F18"/>
    <w:rsid w:val="0037049E"/>
    <w:rsid w:val="00371411"/>
    <w:rsid w:val="003716EC"/>
    <w:rsid w:val="00372214"/>
    <w:rsid w:val="00374CB9"/>
    <w:rsid w:val="00377214"/>
    <w:rsid w:val="00377792"/>
    <w:rsid w:val="003777D9"/>
    <w:rsid w:val="00377865"/>
    <w:rsid w:val="00392D14"/>
    <w:rsid w:val="00394C3C"/>
    <w:rsid w:val="003955F5"/>
    <w:rsid w:val="00395D4C"/>
    <w:rsid w:val="00396FA6"/>
    <w:rsid w:val="00397657"/>
    <w:rsid w:val="00397869"/>
    <w:rsid w:val="00397B4F"/>
    <w:rsid w:val="003A114E"/>
    <w:rsid w:val="003A200D"/>
    <w:rsid w:val="003A308C"/>
    <w:rsid w:val="003A39AB"/>
    <w:rsid w:val="003A53BE"/>
    <w:rsid w:val="003A64B8"/>
    <w:rsid w:val="003B2C34"/>
    <w:rsid w:val="003B410A"/>
    <w:rsid w:val="003B482C"/>
    <w:rsid w:val="003B5A29"/>
    <w:rsid w:val="003B5E9B"/>
    <w:rsid w:val="003B6357"/>
    <w:rsid w:val="003C0259"/>
    <w:rsid w:val="003D5E69"/>
    <w:rsid w:val="003D759E"/>
    <w:rsid w:val="003D7A44"/>
    <w:rsid w:val="003E0513"/>
    <w:rsid w:val="003E1873"/>
    <w:rsid w:val="003E3FE9"/>
    <w:rsid w:val="003E5E1C"/>
    <w:rsid w:val="003E63E5"/>
    <w:rsid w:val="003F13C8"/>
    <w:rsid w:val="004003EF"/>
    <w:rsid w:val="00402182"/>
    <w:rsid w:val="00402BAD"/>
    <w:rsid w:val="0040735E"/>
    <w:rsid w:val="004073F4"/>
    <w:rsid w:val="0041002C"/>
    <w:rsid w:val="00412E8B"/>
    <w:rsid w:val="00413731"/>
    <w:rsid w:val="0041418D"/>
    <w:rsid w:val="004141AA"/>
    <w:rsid w:val="00416347"/>
    <w:rsid w:val="004168DF"/>
    <w:rsid w:val="00421EFC"/>
    <w:rsid w:val="00422093"/>
    <w:rsid w:val="00422576"/>
    <w:rsid w:val="0042396A"/>
    <w:rsid w:val="00424E99"/>
    <w:rsid w:val="004267A3"/>
    <w:rsid w:val="00430CE6"/>
    <w:rsid w:val="00431B8A"/>
    <w:rsid w:val="00431CC7"/>
    <w:rsid w:val="0043378D"/>
    <w:rsid w:val="00433C64"/>
    <w:rsid w:val="0043424A"/>
    <w:rsid w:val="0043550B"/>
    <w:rsid w:val="0044386A"/>
    <w:rsid w:val="0044402D"/>
    <w:rsid w:val="0044405E"/>
    <w:rsid w:val="00444102"/>
    <w:rsid w:val="0044421E"/>
    <w:rsid w:val="00444233"/>
    <w:rsid w:val="0044515A"/>
    <w:rsid w:val="00445C52"/>
    <w:rsid w:val="0045208B"/>
    <w:rsid w:val="0045604B"/>
    <w:rsid w:val="00456139"/>
    <w:rsid w:val="00457DF6"/>
    <w:rsid w:val="00460734"/>
    <w:rsid w:val="004614C9"/>
    <w:rsid w:val="00463062"/>
    <w:rsid w:val="004638AF"/>
    <w:rsid w:val="00464138"/>
    <w:rsid w:val="00464B0A"/>
    <w:rsid w:val="00466618"/>
    <w:rsid w:val="00466C49"/>
    <w:rsid w:val="00467835"/>
    <w:rsid w:val="004679BC"/>
    <w:rsid w:val="00473050"/>
    <w:rsid w:val="0048107F"/>
    <w:rsid w:val="00482B00"/>
    <w:rsid w:val="00483229"/>
    <w:rsid w:val="004841E8"/>
    <w:rsid w:val="00486880"/>
    <w:rsid w:val="004868B4"/>
    <w:rsid w:val="00490B85"/>
    <w:rsid w:val="0049239A"/>
    <w:rsid w:val="0049380D"/>
    <w:rsid w:val="00493EF2"/>
    <w:rsid w:val="00494162"/>
    <w:rsid w:val="00496669"/>
    <w:rsid w:val="004979D1"/>
    <w:rsid w:val="004A2817"/>
    <w:rsid w:val="004A30B3"/>
    <w:rsid w:val="004A5A78"/>
    <w:rsid w:val="004A73FD"/>
    <w:rsid w:val="004A74EF"/>
    <w:rsid w:val="004A7BF8"/>
    <w:rsid w:val="004A7D6C"/>
    <w:rsid w:val="004B0CEA"/>
    <w:rsid w:val="004B7CA7"/>
    <w:rsid w:val="004B7D54"/>
    <w:rsid w:val="004B7EF9"/>
    <w:rsid w:val="004C0D94"/>
    <w:rsid w:val="004C22EC"/>
    <w:rsid w:val="004C3961"/>
    <w:rsid w:val="004C4C1D"/>
    <w:rsid w:val="004C6DE6"/>
    <w:rsid w:val="004C7474"/>
    <w:rsid w:val="004C74BB"/>
    <w:rsid w:val="004C77F8"/>
    <w:rsid w:val="004D2788"/>
    <w:rsid w:val="004D733A"/>
    <w:rsid w:val="004D7BAC"/>
    <w:rsid w:val="004E0F6A"/>
    <w:rsid w:val="004E2134"/>
    <w:rsid w:val="004E650D"/>
    <w:rsid w:val="004E791C"/>
    <w:rsid w:val="004F131F"/>
    <w:rsid w:val="004F3E7D"/>
    <w:rsid w:val="00503244"/>
    <w:rsid w:val="0050369F"/>
    <w:rsid w:val="00504362"/>
    <w:rsid w:val="005055FB"/>
    <w:rsid w:val="0051312D"/>
    <w:rsid w:val="00514E9D"/>
    <w:rsid w:val="00515155"/>
    <w:rsid w:val="005178B3"/>
    <w:rsid w:val="00522991"/>
    <w:rsid w:val="005232A8"/>
    <w:rsid w:val="00524EA6"/>
    <w:rsid w:val="0052638A"/>
    <w:rsid w:val="00530C03"/>
    <w:rsid w:val="005323B3"/>
    <w:rsid w:val="005345FE"/>
    <w:rsid w:val="005349EB"/>
    <w:rsid w:val="00534E48"/>
    <w:rsid w:val="00542FB4"/>
    <w:rsid w:val="005439C9"/>
    <w:rsid w:val="00552163"/>
    <w:rsid w:val="00553F9C"/>
    <w:rsid w:val="00554766"/>
    <w:rsid w:val="005606F5"/>
    <w:rsid w:val="00561390"/>
    <w:rsid w:val="00563E84"/>
    <w:rsid w:val="005650D0"/>
    <w:rsid w:val="00565106"/>
    <w:rsid w:val="005653EE"/>
    <w:rsid w:val="00572427"/>
    <w:rsid w:val="00572897"/>
    <w:rsid w:val="00574CBD"/>
    <w:rsid w:val="0057512B"/>
    <w:rsid w:val="00575D34"/>
    <w:rsid w:val="00576F59"/>
    <w:rsid w:val="00580E5F"/>
    <w:rsid w:val="00581902"/>
    <w:rsid w:val="00581EFD"/>
    <w:rsid w:val="00583755"/>
    <w:rsid w:val="0058416B"/>
    <w:rsid w:val="0058486D"/>
    <w:rsid w:val="0058634B"/>
    <w:rsid w:val="005867F7"/>
    <w:rsid w:val="00586CCF"/>
    <w:rsid w:val="00587E7C"/>
    <w:rsid w:val="0059226F"/>
    <w:rsid w:val="00592482"/>
    <w:rsid w:val="00592CA2"/>
    <w:rsid w:val="0059439E"/>
    <w:rsid w:val="00597052"/>
    <w:rsid w:val="005A034D"/>
    <w:rsid w:val="005A2726"/>
    <w:rsid w:val="005A2AF0"/>
    <w:rsid w:val="005A6A97"/>
    <w:rsid w:val="005B00E8"/>
    <w:rsid w:val="005B18C8"/>
    <w:rsid w:val="005B2DE7"/>
    <w:rsid w:val="005B62DE"/>
    <w:rsid w:val="005B6849"/>
    <w:rsid w:val="005C0789"/>
    <w:rsid w:val="005C1C01"/>
    <w:rsid w:val="005C2938"/>
    <w:rsid w:val="005C55AC"/>
    <w:rsid w:val="005C71A3"/>
    <w:rsid w:val="005D27EB"/>
    <w:rsid w:val="005D353B"/>
    <w:rsid w:val="005D5C14"/>
    <w:rsid w:val="005D5F87"/>
    <w:rsid w:val="005D69C5"/>
    <w:rsid w:val="005D69E5"/>
    <w:rsid w:val="005E1E73"/>
    <w:rsid w:val="005E28FF"/>
    <w:rsid w:val="005E3C0F"/>
    <w:rsid w:val="005E5F35"/>
    <w:rsid w:val="005E6A0C"/>
    <w:rsid w:val="005E7FD1"/>
    <w:rsid w:val="005F0E4E"/>
    <w:rsid w:val="005F292C"/>
    <w:rsid w:val="005F3C6E"/>
    <w:rsid w:val="005F3CCF"/>
    <w:rsid w:val="005F40A6"/>
    <w:rsid w:val="005F4935"/>
    <w:rsid w:val="005F7AD5"/>
    <w:rsid w:val="00602A76"/>
    <w:rsid w:val="0060647F"/>
    <w:rsid w:val="00606793"/>
    <w:rsid w:val="00606949"/>
    <w:rsid w:val="00606C05"/>
    <w:rsid w:val="006071E6"/>
    <w:rsid w:val="0061386E"/>
    <w:rsid w:val="0061543E"/>
    <w:rsid w:val="0061730C"/>
    <w:rsid w:val="00617C2D"/>
    <w:rsid w:val="00621060"/>
    <w:rsid w:val="0062211F"/>
    <w:rsid w:val="006248A7"/>
    <w:rsid w:val="006254F2"/>
    <w:rsid w:val="00630B91"/>
    <w:rsid w:val="00630BEB"/>
    <w:rsid w:val="006312E9"/>
    <w:rsid w:val="00632203"/>
    <w:rsid w:val="006362B0"/>
    <w:rsid w:val="00636814"/>
    <w:rsid w:val="006374B4"/>
    <w:rsid w:val="00643371"/>
    <w:rsid w:val="0064553D"/>
    <w:rsid w:val="006479AA"/>
    <w:rsid w:val="00651F43"/>
    <w:rsid w:val="006535E5"/>
    <w:rsid w:val="00656071"/>
    <w:rsid w:val="00660546"/>
    <w:rsid w:val="00662999"/>
    <w:rsid w:val="00662E39"/>
    <w:rsid w:val="006665CF"/>
    <w:rsid w:val="00675F1D"/>
    <w:rsid w:val="00677351"/>
    <w:rsid w:val="006918C0"/>
    <w:rsid w:val="00691FD3"/>
    <w:rsid w:val="00694544"/>
    <w:rsid w:val="006967A9"/>
    <w:rsid w:val="00697299"/>
    <w:rsid w:val="006972C4"/>
    <w:rsid w:val="006A1521"/>
    <w:rsid w:val="006A29EB"/>
    <w:rsid w:val="006A44FC"/>
    <w:rsid w:val="006A516A"/>
    <w:rsid w:val="006A67C4"/>
    <w:rsid w:val="006A7057"/>
    <w:rsid w:val="006A7DC6"/>
    <w:rsid w:val="006B6CEC"/>
    <w:rsid w:val="006B6D88"/>
    <w:rsid w:val="006C047D"/>
    <w:rsid w:val="006C04A6"/>
    <w:rsid w:val="006C261A"/>
    <w:rsid w:val="006C3021"/>
    <w:rsid w:val="006D1F80"/>
    <w:rsid w:val="006D4DA9"/>
    <w:rsid w:val="006D595E"/>
    <w:rsid w:val="006D6D1A"/>
    <w:rsid w:val="006E1A6F"/>
    <w:rsid w:val="006E2AC2"/>
    <w:rsid w:val="006E334E"/>
    <w:rsid w:val="006E3519"/>
    <w:rsid w:val="006E3CF4"/>
    <w:rsid w:val="006E5A72"/>
    <w:rsid w:val="006E63EE"/>
    <w:rsid w:val="006F03C0"/>
    <w:rsid w:val="006F061E"/>
    <w:rsid w:val="006F45DB"/>
    <w:rsid w:val="006F4801"/>
    <w:rsid w:val="006F58DE"/>
    <w:rsid w:val="006F6B67"/>
    <w:rsid w:val="00700794"/>
    <w:rsid w:val="00701CF5"/>
    <w:rsid w:val="007028B4"/>
    <w:rsid w:val="007033BB"/>
    <w:rsid w:val="00704F54"/>
    <w:rsid w:val="0070604E"/>
    <w:rsid w:val="0070718C"/>
    <w:rsid w:val="00710EE5"/>
    <w:rsid w:val="00711B30"/>
    <w:rsid w:val="00712958"/>
    <w:rsid w:val="007167C5"/>
    <w:rsid w:val="0071683A"/>
    <w:rsid w:val="00720235"/>
    <w:rsid w:val="00720807"/>
    <w:rsid w:val="00725219"/>
    <w:rsid w:val="00727BC2"/>
    <w:rsid w:val="00731928"/>
    <w:rsid w:val="00731D32"/>
    <w:rsid w:val="007343A0"/>
    <w:rsid w:val="00734C6F"/>
    <w:rsid w:val="00740D1D"/>
    <w:rsid w:val="007424C0"/>
    <w:rsid w:val="00745594"/>
    <w:rsid w:val="007500AF"/>
    <w:rsid w:val="0075070F"/>
    <w:rsid w:val="007509ED"/>
    <w:rsid w:val="0075234C"/>
    <w:rsid w:val="00752B1A"/>
    <w:rsid w:val="007606EE"/>
    <w:rsid w:val="00760BE2"/>
    <w:rsid w:val="00762C56"/>
    <w:rsid w:val="00765AAE"/>
    <w:rsid w:val="00767DC9"/>
    <w:rsid w:val="00767F5B"/>
    <w:rsid w:val="0077035B"/>
    <w:rsid w:val="00770AD6"/>
    <w:rsid w:val="00771638"/>
    <w:rsid w:val="007739AB"/>
    <w:rsid w:val="00776B92"/>
    <w:rsid w:val="007778C6"/>
    <w:rsid w:val="00780C3B"/>
    <w:rsid w:val="00780D0B"/>
    <w:rsid w:val="007815D2"/>
    <w:rsid w:val="00781B36"/>
    <w:rsid w:val="00782105"/>
    <w:rsid w:val="00783A8A"/>
    <w:rsid w:val="00791390"/>
    <w:rsid w:val="00791E06"/>
    <w:rsid w:val="007942EC"/>
    <w:rsid w:val="007947CB"/>
    <w:rsid w:val="00795E08"/>
    <w:rsid w:val="00795FA5"/>
    <w:rsid w:val="007A053D"/>
    <w:rsid w:val="007A1070"/>
    <w:rsid w:val="007A29B3"/>
    <w:rsid w:val="007A29CF"/>
    <w:rsid w:val="007A335C"/>
    <w:rsid w:val="007A6C98"/>
    <w:rsid w:val="007A77A1"/>
    <w:rsid w:val="007B065E"/>
    <w:rsid w:val="007B278C"/>
    <w:rsid w:val="007B3D3C"/>
    <w:rsid w:val="007B69E4"/>
    <w:rsid w:val="007B6E3F"/>
    <w:rsid w:val="007B7D1C"/>
    <w:rsid w:val="007C140F"/>
    <w:rsid w:val="007C191B"/>
    <w:rsid w:val="007C28F5"/>
    <w:rsid w:val="007C3BAC"/>
    <w:rsid w:val="007C585F"/>
    <w:rsid w:val="007C5BAB"/>
    <w:rsid w:val="007C6380"/>
    <w:rsid w:val="007C6AA9"/>
    <w:rsid w:val="007D05CA"/>
    <w:rsid w:val="007D0AB6"/>
    <w:rsid w:val="007D0F71"/>
    <w:rsid w:val="007D12E3"/>
    <w:rsid w:val="007D2B52"/>
    <w:rsid w:val="007D41D1"/>
    <w:rsid w:val="007D4EB9"/>
    <w:rsid w:val="007D6E71"/>
    <w:rsid w:val="007D7C6E"/>
    <w:rsid w:val="007E0655"/>
    <w:rsid w:val="007E6C2A"/>
    <w:rsid w:val="007E76E0"/>
    <w:rsid w:val="007F0FD7"/>
    <w:rsid w:val="00800BEA"/>
    <w:rsid w:val="0080288B"/>
    <w:rsid w:val="00802FB8"/>
    <w:rsid w:val="00807313"/>
    <w:rsid w:val="0081071C"/>
    <w:rsid w:val="0081319F"/>
    <w:rsid w:val="00814AAD"/>
    <w:rsid w:val="00822091"/>
    <w:rsid w:val="0082307F"/>
    <w:rsid w:val="00823877"/>
    <w:rsid w:val="00834498"/>
    <w:rsid w:val="00834CF7"/>
    <w:rsid w:val="00835545"/>
    <w:rsid w:val="008377CA"/>
    <w:rsid w:val="00841419"/>
    <w:rsid w:val="0084378B"/>
    <w:rsid w:val="00844D97"/>
    <w:rsid w:val="00850B48"/>
    <w:rsid w:val="0085197C"/>
    <w:rsid w:val="00852771"/>
    <w:rsid w:val="00853903"/>
    <w:rsid w:val="008546F7"/>
    <w:rsid w:val="0085621C"/>
    <w:rsid w:val="00857AC9"/>
    <w:rsid w:val="00860885"/>
    <w:rsid w:val="00862C5E"/>
    <w:rsid w:val="00867010"/>
    <w:rsid w:val="00867582"/>
    <w:rsid w:val="00867615"/>
    <w:rsid w:val="008723DD"/>
    <w:rsid w:val="008748CD"/>
    <w:rsid w:val="008768EA"/>
    <w:rsid w:val="008834C9"/>
    <w:rsid w:val="00885F08"/>
    <w:rsid w:val="00890061"/>
    <w:rsid w:val="008902E0"/>
    <w:rsid w:val="00893D37"/>
    <w:rsid w:val="008A0DF2"/>
    <w:rsid w:val="008A1BF7"/>
    <w:rsid w:val="008A2D76"/>
    <w:rsid w:val="008A3EEC"/>
    <w:rsid w:val="008A6166"/>
    <w:rsid w:val="008B3697"/>
    <w:rsid w:val="008B3701"/>
    <w:rsid w:val="008B3A9A"/>
    <w:rsid w:val="008B40ED"/>
    <w:rsid w:val="008B4DF4"/>
    <w:rsid w:val="008B4E22"/>
    <w:rsid w:val="008B7869"/>
    <w:rsid w:val="008C05DE"/>
    <w:rsid w:val="008C59FC"/>
    <w:rsid w:val="008C5A72"/>
    <w:rsid w:val="008C6472"/>
    <w:rsid w:val="008C68C8"/>
    <w:rsid w:val="008C6EFF"/>
    <w:rsid w:val="008D0E34"/>
    <w:rsid w:val="008D73D7"/>
    <w:rsid w:val="008E1176"/>
    <w:rsid w:val="008E1C25"/>
    <w:rsid w:val="008E48C6"/>
    <w:rsid w:val="008E4967"/>
    <w:rsid w:val="008E498C"/>
    <w:rsid w:val="008E646F"/>
    <w:rsid w:val="008E6C1E"/>
    <w:rsid w:val="008F0E63"/>
    <w:rsid w:val="008F3E95"/>
    <w:rsid w:val="00901A94"/>
    <w:rsid w:val="00903DBF"/>
    <w:rsid w:val="0090405B"/>
    <w:rsid w:val="00904F9F"/>
    <w:rsid w:val="00905265"/>
    <w:rsid w:val="009062F0"/>
    <w:rsid w:val="00910126"/>
    <w:rsid w:val="00913EF0"/>
    <w:rsid w:val="0091403B"/>
    <w:rsid w:val="00917508"/>
    <w:rsid w:val="00922F61"/>
    <w:rsid w:val="00923497"/>
    <w:rsid w:val="00924EAC"/>
    <w:rsid w:val="00925D77"/>
    <w:rsid w:val="009261A6"/>
    <w:rsid w:val="00930C03"/>
    <w:rsid w:val="00931FDA"/>
    <w:rsid w:val="009329F4"/>
    <w:rsid w:val="00941F1E"/>
    <w:rsid w:val="00943223"/>
    <w:rsid w:val="00943E25"/>
    <w:rsid w:val="00944152"/>
    <w:rsid w:val="0094425C"/>
    <w:rsid w:val="00945845"/>
    <w:rsid w:val="00945B8C"/>
    <w:rsid w:val="00946831"/>
    <w:rsid w:val="0094786B"/>
    <w:rsid w:val="0095487B"/>
    <w:rsid w:val="0095789C"/>
    <w:rsid w:val="00961BB9"/>
    <w:rsid w:val="00966220"/>
    <w:rsid w:val="0096738C"/>
    <w:rsid w:val="00967CF5"/>
    <w:rsid w:val="00967F09"/>
    <w:rsid w:val="0097095F"/>
    <w:rsid w:val="00973AAE"/>
    <w:rsid w:val="00974405"/>
    <w:rsid w:val="00975203"/>
    <w:rsid w:val="009801FB"/>
    <w:rsid w:val="00981EAA"/>
    <w:rsid w:val="009824D8"/>
    <w:rsid w:val="0098590B"/>
    <w:rsid w:val="009859CC"/>
    <w:rsid w:val="00990CF6"/>
    <w:rsid w:val="00991044"/>
    <w:rsid w:val="00995557"/>
    <w:rsid w:val="00997343"/>
    <w:rsid w:val="009976CA"/>
    <w:rsid w:val="009A060A"/>
    <w:rsid w:val="009A1194"/>
    <w:rsid w:val="009A2E34"/>
    <w:rsid w:val="009A3ADC"/>
    <w:rsid w:val="009A50C5"/>
    <w:rsid w:val="009A65FE"/>
    <w:rsid w:val="009B09CC"/>
    <w:rsid w:val="009B4DF0"/>
    <w:rsid w:val="009B5BF6"/>
    <w:rsid w:val="009B76E6"/>
    <w:rsid w:val="009C03E7"/>
    <w:rsid w:val="009C150F"/>
    <w:rsid w:val="009C3722"/>
    <w:rsid w:val="009C41F4"/>
    <w:rsid w:val="009C474C"/>
    <w:rsid w:val="009C581D"/>
    <w:rsid w:val="009D0245"/>
    <w:rsid w:val="009D1061"/>
    <w:rsid w:val="009D1FD3"/>
    <w:rsid w:val="009D28D5"/>
    <w:rsid w:val="009D3954"/>
    <w:rsid w:val="009D5693"/>
    <w:rsid w:val="009D7960"/>
    <w:rsid w:val="009E346A"/>
    <w:rsid w:val="009E4075"/>
    <w:rsid w:val="009E69EA"/>
    <w:rsid w:val="009E72BC"/>
    <w:rsid w:val="009F243A"/>
    <w:rsid w:val="009F33E4"/>
    <w:rsid w:val="009F51AE"/>
    <w:rsid w:val="009F6F13"/>
    <w:rsid w:val="00A00578"/>
    <w:rsid w:val="00A00B0B"/>
    <w:rsid w:val="00A100E4"/>
    <w:rsid w:val="00A10594"/>
    <w:rsid w:val="00A136BA"/>
    <w:rsid w:val="00A20D96"/>
    <w:rsid w:val="00A20F0F"/>
    <w:rsid w:val="00A224F4"/>
    <w:rsid w:val="00A24691"/>
    <w:rsid w:val="00A25F30"/>
    <w:rsid w:val="00A31093"/>
    <w:rsid w:val="00A31C75"/>
    <w:rsid w:val="00A35746"/>
    <w:rsid w:val="00A4010D"/>
    <w:rsid w:val="00A43DF4"/>
    <w:rsid w:val="00A47AAC"/>
    <w:rsid w:val="00A52FBD"/>
    <w:rsid w:val="00A53DCC"/>
    <w:rsid w:val="00A55EED"/>
    <w:rsid w:val="00A5610A"/>
    <w:rsid w:val="00A601DF"/>
    <w:rsid w:val="00A61153"/>
    <w:rsid w:val="00A6157A"/>
    <w:rsid w:val="00A615BF"/>
    <w:rsid w:val="00A6251F"/>
    <w:rsid w:val="00A62DBA"/>
    <w:rsid w:val="00A6356A"/>
    <w:rsid w:val="00A72648"/>
    <w:rsid w:val="00A72D72"/>
    <w:rsid w:val="00A72E2D"/>
    <w:rsid w:val="00A733BF"/>
    <w:rsid w:val="00A750E0"/>
    <w:rsid w:val="00A771C8"/>
    <w:rsid w:val="00A84F34"/>
    <w:rsid w:val="00A870F8"/>
    <w:rsid w:val="00A90A11"/>
    <w:rsid w:val="00A918D8"/>
    <w:rsid w:val="00A91F33"/>
    <w:rsid w:val="00A94249"/>
    <w:rsid w:val="00A96082"/>
    <w:rsid w:val="00A96FFF"/>
    <w:rsid w:val="00AA0082"/>
    <w:rsid w:val="00AA0626"/>
    <w:rsid w:val="00AA18B0"/>
    <w:rsid w:val="00AA1E5D"/>
    <w:rsid w:val="00AA231E"/>
    <w:rsid w:val="00AA248C"/>
    <w:rsid w:val="00AA2772"/>
    <w:rsid w:val="00AA517C"/>
    <w:rsid w:val="00AA5F63"/>
    <w:rsid w:val="00AB2109"/>
    <w:rsid w:val="00AB2F70"/>
    <w:rsid w:val="00AB3EA7"/>
    <w:rsid w:val="00AB57B9"/>
    <w:rsid w:val="00AB5C49"/>
    <w:rsid w:val="00AB73FC"/>
    <w:rsid w:val="00AC0FB8"/>
    <w:rsid w:val="00AC4969"/>
    <w:rsid w:val="00AC5BDD"/>
    <w:rsid w:val="00AC78EC"/>
    <w:rsid w:val="00AD079B"/>
    <w:rsid w:val="00AD1133"/>
    <w:rsid w:val="00AD2634"/>
    <w:rsid w:val="00AD2D3C"/>
    <w:rsid w:val="00AD490B"/>
    <w:rsid w:val="00AD5A69"/>
    <w:rsid w:val="00AD699B"/>
    <w:rsid w:val="00AE45FE"/>
    <w:rsid w:val="00AE6884"/>
    <w:rsid w:val="00AE6A95"/>
    <w:rsid w:val="00AF26E4"/>
    <w:rsid w:val="00AF3308"/>
    <w:rsid w:val="00AF3531"/>
    <w:rsid w:val="00AF364B"/>
    <w:rsid w:val="00AF458E"/>
    <w:rsid w:val="00AF465A"/>
    <w:rsid w:val="00AF65F6"/>
    <w:rsid w:val="00AF67EF"/>
    <w:rsid w:val="00AF7369"/>
    <w:rsid w:val="00AF7A80"/>
    <w:rsid w:val="00AF7C5F"/>
    <w:rsid w:val="00B01FE2"/>
    <w:rsid w:val="00B026A9"/>
    <w:rsid w:val="00B030FC"/>
    <w:rsid w:val="00B035FD"/>
    <w:rsid w:val="00B04773"/>
    <w:rsid w:val="00B048FB"/>
    <w:rsid w:val="00B06B76"/>
    <w:rsid w:val="00B07169"/>
    <w:rsid w:val="00B0718C"/>
    <w:rsid w:val="00B07F87"/>
    <w:rsid w:val="00B109A6"/>
    <w:rsid w:val="00B14179"/>
    <w:rsid w:val="00B14564"/>
    <w:rsid w:val="00B153E5"/>
    <w:rsid w:val="00B15D96"/>
    <w:rsid w:val="00B22195"/>
    <w:rsid w:val="00B31C4E"/>
    <w:rsid w:val="00B34F8A"/>
    <w:rsid w:val="00B409A9"/>
    <w:rsid w:val="00B4391C"/>
    <w:rsid w:val="00B504F6"/>
    <w:rsid w:val="00B51BBC"/>
    <w:rsid w:val="00B5212F"/>
    <w:rsid w:val="00B534D1"/>
    <w:rsid w:val="00B53EC0"/>
    <w:rsid w:val="00B5436C"/>
    <w:rsid w:val="00B562A1"/>
    <w:rsid w:val="00B57420"/>
    <w:rsid w:val="00B60CB0"/>
    <w:rsid w:val="00B614C3"/>
    <w:rsid w:val="00B61687"/>
    <w:rsid w:val="00B63769"/>
    <w:rsid w:val="00B645E5"/>
    <w:rsid w:val="00B652C0"/>
    <w:rsid w:val="00B65778"/>
    <w:rsid w:val="00B70FBB"/>
    <w:rsid w:val="00B718C1"/>
    <w:rsid w:val="00B77C5B"/>
    <w:rsid w:val="00B80F64"/>
    <w:rsid w:val="00B831CD"/>
    <w:rsid w:val="00B83402"/>
    <w:rsid w:val="00B837F2"/>
    <w:rsid w:val="00B83A5C"/>
    <w:rsid w:val="00B8461F"/>
    <w:rsid w:val="00B86D5B"/>
    <w:rsid w:val="00B92209"/>
    <w:rsid w:val="00B95E11"/>
    <w:rsid w:val="00BA0331"/>
    <w:rsid w:val="00BA0A23"/>
    <w:rsid w:val="00BA4AE3"/>
    <w:rsid w:val="00BA5BA2"/>
    <w:rsid w:val="00BA66E2"/>
    <w:rsid w:val="00BA77F6"/>
    <w:rsid w:val="00BB4009"/>
    <w:rsid w:val="00BB77AB"/>
    <w:rsid w:val="00BC0D20"/>
    <w:rsid w:val="00BC0E30"/>
    <w:rsid w:val="00BC1884"/>
    <w:rsid w:val="00BC6168"/>
    <w:rsid w:val="00BC7534"/>
    <w:rsid w:val="00BD0416"/>
    <w:rsid w:val="00BD3447"/>
    <w:rsid w:val="00BD39F1"/>
    <w:rsid w:val="00BD54E0"/>
    <w:rsid w:val="00BD6283"/>
    <w:rsid w:val="00BD6B2C"/>
    <w:rsid w:val="00BD71FF"/>
    <w:rsid w:val="00BD7338"/>
    <w:rsid w:val="00BD7434"/>
    <w:rsid w:val="00BD785B"/>
    <w:rsid w:val="00BE0308"/>
    <w:rsid w:val="00BE56E9"/>
    <w:rsid w:val="00BE6289"/>
    <w:rsid w:val="00BE689C"/>
    <w:rsid w:val="00BE72B0"/>
    <w:rsid w:val="00BF329D"/>
    <w:rsid w:val="00BF5536"/>
    <w:rsid w:val="00BF56C2"/>
    <w:rsid w:val="00C00C2D"/>
    <w:rsid w:val="00C02CF6"/>
    <w:rsid w:val="00C044FD"/>
    <w:rsid w:val="00C05808"/>
    <w:rsid w:val="00C1032F"/>
    <w:rsid w:val="00C11FA7"/>
    <w:rsid w:val="00C12C80"/>
    <w:rsid w:val="00C16CC1"/>
    <w:rsid w:val="00C17D81"/>
    <w:rsid w:val="00C217BD"/>
    <w:rsid w:val="00C22304"/>
    <w:rsid w:val="00C22FE0"/>
    <w:rsid w:val="00C239E5"/>
    <w:rsid w:val="00C2630B"/>
    <w:rsid w:val="00C2673F"/>
    <w:rsid w:val="00C31236"/>
    <w:rsid w:val="00C32240"/>
    <w:rsid w:val="00C325BE"/>
    <w:rsid w:val="00C328C2"/>
    <w:rsid w:val="00C32C8F"/>
    <w:rsid w:val="00C33ED4"/>
    <w:rsid w:val="00C352B6"/>
    <w:rsid w:val="00C419AE"/>
    <w:rsid w:val="00C43AE7"/>
    <w:rsid w:val="00C46AE4"/>
    <w:rsid w:val="00C478B5"/>
    <w:rsid w:val="00C50FBC"/>
    <w:rsid w:val="00C53F4D"/>
    <w:rsid w:val="00C56853"/>
    <w:rsid w:val="00C6060D"/>
    <w:rsid w:val="00C60705"/>
    <w:rsid w:val="00C61414"/>
    <w:rsid w:val="00C61D38"/>
    <w:rsid w:val="00C66BAA"/>
    <w:rsid w:val="00C71932"/>
    <w:rsid w:val="00C73864"/>
    <w:rsid w:val="00C7438E"/>
    <w:rsid w:val="00C74C22"/>
    <w:rsid w:val="00C7569D"/>
    <w:rsid w:val="00C75780"/>
    <w:rsid w:val="00C75AD6"/>
    <w:rsid w:val="00C76007"/>
    <w:rsid w:val="00C77C78"/>
    <w:rsid w:val="00C8050D"/>
    <w:rsid w:val="00C80AC2"/>
    <w:rsid w:val="00C80BB8"/>
    <w:rsid w:val="00C82312"/>
    <w:rsid w:val="00C8356F"/>
    <w:rsid w:val="00C853A8"/>
    <w:rsid w:val="00C86722"/>
    <w:rsid w:val="00C86E38"/>
    <w:rsid w:val="00C87628"/>
    <w:rsid w:val="00C87A10"/>
    <w:rsid w:val="00C9034F"/>
    <w:rsid w:val="00C94D5F"/>
    <w:rsid w:val="00C970ED"/>
    <w:rsid w:val="00C97EDE"/>
    <w:rsid w:val="00CA0A7D"/>
    <w:rsid w:val="00CA0BA4"/>
    <w:rsid w:val="00CA0BBD"/>
    <w:rsid w:val="00CA6CFB"/>
    <w:rsid w:val="00CB11FF"/>
    <w:rsid w:val="00CB1A2F"/>
    <w:rsid w:val="00CB1D41"/>
    <w:rsid w:val="00CB23D7"/>
    <w:rsid w:val="00CB32C7"/>
    <w:rsid w:val="00CB48DC"/>
    <w:rsid w:val="00CC1526"/>
    <w:rsid w:val="00CC596A"/>
    <w:rsid w:val="00CC773B"/>
    <w:rsid w:val="00CD2A2A"/>
    <w:rsid w:val="00CD52CB"/>
    <w:rsid w:val="00CD6BB6"/>
    <w:rsid w:val="00CE0455"/>
    <w:rsid w:val="00CE1EAE"/>
    <w:rsid w:val="00CE1F95"/>
    <w:rsid w:val="00CE263B"/>
    <w:rsid w:val="00CE3627"/>
    <w:rsid w:val="00CE3DF2"/>
    <w:rsid w:val="00CE67BA"/>
    <w:rsid w:val="00CE7200"/>
    <w:rsid w:val="00CF160E"/>
    <w:rsid w:val="00CF3D51"/>
    <w:rsid w:val="00CF3FF3"/>
    <w:rsid w:val="00CF6C74"/>
    <w:rsid w:val="00D00501"/>
    <w:rsid w:val="00D01109"/>
    <w:rsid w:val="00D120A6"/>
    <w:rsid w:val="00D24B62"/>
    <w:rsid w:val="00D25F16"/>
    <w:rsid w:val="00D2708B"/>
    <w:rsid w:val="00D3378B"/>
    <w:rsid w:val="00D34961"/>
    <w:rsid w:val="00D34C17"/>
    <w:rsid w:val="00D35AD2"/>
    <w:rsid w:val="00D40E2F"/>
    <w:rsid w:val="00D41316"/>
    <w:rsid w:val="00D4185E"/>
    <w:rsid w:val="00D42211"/>
    <w:rsid w:val="00D42488"/>
    <w:rsid w:val="00D4268E"/>
    <w:rsid w:val="00D426C1"/>
    <w:rsid w:val="00D46E56"/>
    <w:rsid w:val="00D5017D"/>
    <w:rsid w:val="00D54747"/>
    <w:rsid w:val="00D620AA"/>
    <w:rsid w:val="00D62168"/>
    <w:rsid w:val="00D62993"/>
    <w:rsid w:val="00D659FF"/>
    <w:rsid w:val="00D6662C"/>
    <w:rsid w:val="00D66AD3"/>
    <w:rsid w:val="00D67598"/>
    <w:rsid w:val="00D71811"/>
    <w:rsid w:val="00D741FD"/>
    <w:rsid w:val="00D769D4"/>
    <w:rsid w:val="00D76A66"/>
    <w:rsid w:val="00D80530"/>
    <w:rsid w:val="00D8192D"/>
    <w:rsid w:val="00D94258"/>
    <w:rsid w:val="00D9444C"/>
    <w:rsid w:val="00D94917"/>
    <w:rsid w:val="00D963E8"/>
    <w:rsid w:val="00DA1FBB"/>
    <w:rsid w:val="00DA2C67"/>
    <w:rsid w:val="00DA30FD"/>
    <w:rsid w:val="00DA3568"/>
    <w:rsid w:val="00DA52D3"/>
    <w:rsid w:val="00DA7DC8"/>
    <w:rsid w:val="00DB2AD3"/>
    <w:rsid w:val="00DB37F2"/>
    <w:rsid w:val="00DB38F8"/>
    <w:rsid w:val="00DB70C6"/>
    <w:rsid w:val="00DC0525"/>
    <w:rsid w:val="00DC0608"/>
    <w:rsid w:val="00DC20D9"/>
    <w:rsid w:val="00DC2470"/>
    <w:rsid w:val="00DC3E8B"/>
    <w:rsid w:val="00DC4797"/>
    <w:rsid w:val="00DC51B8"/>
    <w:rsid w:val="00DC62B4"/>
    <w:rsid w:val="00DC6516"/>
    <w:rsid w:val="00DD1778"/>
    <w:rsid w:val="00DD2291"/>
    <w:rsid w:val="00DD5D22"/>
    <w:rsid w:val="00DE3D0A"/>
    <w:rsid w:val="00DE4978"/>
    <w:rsid w:val="00DF357C"/>
    <w:rsid w:val="00E01FE9"/>
    <w:rsid w:val="00E02AB0"/>
    <w:rsid w:val="00E04F6A"/>
    <w:rsid w:val="00E114E7"/>
    <w:rsid w:val="00E2293B"/>
    <w:rsid w:val="00E232F6"/>
    <w:rsid w:val="00E25B6D"/>
    <w:rsid w:val="00E30D95"/>
    <w:rsid w:val="00E3160F"/>
    <w:rsid w:val="00E31F96"/>
    <w:rsid w:val="00E36F6E"/>
    <w:rsid w:val="00E37783"/>
    <w:rsid w:val="00E37AF1"/>
    <w:rsid w:val="00E404C7"/>
    <w:rsid w:val="00E415C1"/>
    <w:rsid w:val="00E41B18"/>
    <w:rsid w:val="00E435D6"/>
    <w:rsid w:val="00E460F3"/>
    <w:rsid w:val="00E517FC"/>
    <w:rsid w:val="00E54504"/>
    <w:rsid w:val="00E5459D"/>
    <w:rsid w:val="00E57756"/>
    <w:rsid w:val="00E57C85"/>
    <w:rsid w:val="00E605B1"/>
    <w:rsid w:val="00E60AB5"/>
    <w:rsid w:val="00E6180C"/>
    <w:rsid w:val="00E663EF"/>
    <w:rsid w:val="00E67E71"/>
    <w:rsid w:val="00E740AE"/>
    <w:rsid w:val="00E75E3E"/>
    <w:rsid w:val="00E800A4"/>
    <w:rsid w:val="00E80AA3"/>
    <w:rsid w:val="00E8159E"/>
    <w:rsid w:val="00E81854"/>
    <w:rsid w:val="00E87CE7"/>
    <w:rsid w:val="00E917BC"/>
    <w:rsid w:val="00E93158"/>
    <w:rsid w:val="00E9505C"/>
    <w:rsid w:val="00E9637B"/>
    <w:rsid w:val="00E97348"/>
    <w:rsid w:val="00EA128A"/>
    <w:rsid w:val="00EA19AD"/>
    <w:rsid w:val="00EA1EB9"/>
    <w:rsid w:val="00EA22E8"/>
    <w:rsid w:val="00EA253E"/>
    <w:rsid w:val="00EB0053"/>
    <w:rsid w:val="00EB35DA"/>
    <w:rsid w:val="00EB64CB"/>
    <w:rsid w:val="00EB6EE1"/>
    <w:rsid w:val="00EB727C"/>
    <w:rsid w:val="00EC0651"/>
    <w:rsid w:val="00EC1A71"/>
    <w:rsid w:val="00EC27E5"/>
    <w:rsid w:val="00EC47C8"/>
    <w:rsid w:val="00EC7580"/>
    <w:rsid w:val="00EC76F3"/>
    <w:rsid w:val="00EC77BF"/>
    <w:rsid w:val="00ED1B12"/>
    <w:rsid w:val="00ED48C7"/>
    <w:rsid w:val="00ED73A1"/>
    <w:rsid w:val="00EE2139"/>
    <w:rsid w:val="00EE35BE"/>
    <w:rsid w:val="00EE3B34"/>
    <w:rsid w:val="00EE68FE"/>
    <w:rsid w:val="00EE698A"/>
    <w:rsid w:val="00EF2696"/>
    <w:rsid w:val="00EF28C8"/>
    <w:rsid w:val="00EF2CAB"/>
    <w:rsid w:val="00EF4438"/>
    <w:rsid w:val="00EF5588"/>
    <w:rsid w:val="00EF5798"/>
    <w:rsid w:val="00F03281"/>
    <w:rsid w:val="00F0371A"/>
    <w:rsid w:val="00F037CE"/>
    <w:rsid w:val="00F0395D"/>
    <w:rsid w:val="00F03D05"/>
    <w:rsid w:val="00F0669F"/>
    <w:rsid w:val="00F169B7"/>
    <w:rsid w:val="00F17643"/>
    <w:rsid w:val="00F17FB0"/>
    <w:rsid w:val="00F212C3"/>
    <w:rsid w:val="00F24ECF"/>
    <w:rsid w:val="00F2779F"/>
    <w:rsid w:val="00F31F2F"/>
    <w:rsid w:val="00F32F4C"/>
    <w:rsid w:val="00F36B50"/>
    <w:rsid w:val="00F41457"/>
    <w:rsid w:val="00F41C2A"/>
    <w:rsid w:val="00F46E81"/>
    <w:rsid w:val="00F479AD"/>
    <w:rsid w:val="00F47E49"/>
    <w:rsid w:val="00F51136"/>
    <w:rsid w:val="00F545F7"/>
    <w:rsid w:val="00F54C83"/>
    <w:rsid w:val="00F553FE"/>
    <w:rsid w:val="00F55EB1"/>
    <w:rsid w:val="00F5630B"/>
    <w:rsid w:val="00F60CB4"/>
    <w:rsid w:val="00F64CC0"/>
    <w:rsid w:val="00F7026B"/>
    <w:rsid w:val="00F7382F"/>
    <w:rsid w:val="00F7444F"/>
    <w:rsid w:val="00F7666F"/>
    <w:rsid w:val="00F80218"/>
    <w:rsid w:val="00F826EE"/>
    <w:rsid w:val="00F86228"/>
    <w:rsid w:val="00F93DF8"/>
    <w:rsid w:val="00F94610"/>
    <w:rsid w:val="00F97ED4"/>
    <w:rsid w:val="00FA157F"/>
    <w:rsid w:val="00FA329F"/>
    <w:rsid w:val="00FA660B"/>
    <w:rsid w:val="00FB0B0D"/>
    <w:rsid w:val="00FB16C7"/>
    <w:rsid w:val="00FB1F6A"/>
    <w:rsid w:val="00FB27E0"/>
    <w:rsid w:val="00FB2825"/>
    <w:rsid w:val="00FB4034"/>
    <w:rsid w:val="00FB4B0B"/>
    <w:rsid w:val="00FB53A5"/>
    <w:rsid w:val="00FB79DD"/>
    <w:rsid w:val="00FB7E2B"/>
    <w:rsid w:val="00FC2A8A"/>
    <w:rsid w:val="00FC37B8"/>
    <w:rsid w:val="00FD0219"/>
    <w:rsid w:val="00FD0E84"/>
    <w:rsid w:val="00FD1862"/>
    <w:rsid w:val="00FD2B21"/>
    <w:rsid w:val="00FD2BA5"/>
    <w:rsid w:val="00FD5CEF"/>
    <w:rsid w:val="00FD67DA"/>
    <w:rsid w:val="00FD6E48"/>
    <w:rsid w:val="00FD7DD5"/>
    <w:rsid w:val="00FE1EC9"/>
    <w:rsid w:val="00FE4029"/>
    <w:rsid w:val="00FE6508"/>
    <w:rsid w:val="00FE7D07"/>
    <w:rsid w:val="00FF141F"/>
    <w:rsid w:val="00FF4665"/>
    <w:rsid w:val="02F86CF5"/>
    <w:rsid w:val="0952822B"/>
    <w:rsid w:val="0A4ED8BE"/>
    <w:rsid w:val="0E0D2EC5"/>
    <w:rsid w:val="0F0C7261"/>
    <w:rsid w:val="17701C35"/>
    <w:rsid w:val="1AA87B47"/>
    <w:rsid w:val="1E59380F"/>
    <w:rsid w:val="21CF7B05"/>
    <w:rsid w:val="266ED57A"/>
    <w:rsid w:val="2676BF6A"/>
    <w:rsid w:val="2A98EF55"/>
    <w:rsid w:val="2B10E0DF"/>
    <w:rsid w:val="2E74587A"/>
    <w:rsid w:val="3276404F"/>
    <w:rsid w:val="36A2A642"/>
    <w:rsid w:val="3C4A6457"/>
    <w:rsid w:val="3F5D29CA"/>
    <w:rsid w:val="3F8007C3"/>
    <w:rsid w:val="402289F6"/>
    <w:rsid w:val="483BA1A9"/>
    <w:rsid w:val="4C4B418B"/>
    <w:rsid w:val="4CABE899"/>
    <w:rsid w:val="4EC6B233"/>
    <w:rsid w:val="4F6ED0E2"/>
    <w:rsid w:val="4F7C7A2E"/>
    <w:rsid w:val="53D6ACE2"/>
    <w:rsid w:val="547A658E"/>
    <w:rsid w:val="59FE706B"/>
    <w:rsid w:val="5A987A4D"/>
    <w:rsid w:val="5E1239CB"/>
    <w:rsid w:val="655697C8"/>
    <w:rsid w:val="6754F985"/>
    <w:rsid w:val="6CDACD95"/>
    <w:rsid w:val="6E140B40"/>
    <w:rsid w:val="708A98AC"/>
    <w:rsid w:val="78947495"/>
    <w:rsid w:val="7FB488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C21291"/>
  <w15:docId w15:val="{F8EDDBEC-85E2-4E2A-A0E3-8B04F2D1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C5F"/>
    <w:pPr>
      <w:keepNext/>
      <w:keepLines/>
      <w:spacing w:after="240"/>
      <w:jc w:val="center"/>
      <w:outlineLvl w:val="0"/>
    </w:pPr>
    <w:rPr>
      <w:rFonts w:ascii="Arial" w:eastAsiaTheme="majorEastAsia" w:hAnsi="Arial" w:cstheme="majorBidi"/>
      <w:b/>
      <w:sz w:val="32"/>
      <w:szCs w:val="28"/>
    </w:rPr>
  </w:style>
  <w:style w:type="paragraph" w:styleId="Heading2">
    <w:name w:val="heading 2"/>
    <w:basedOn w:val="Normal"/>
    <w:next w:val="Normal"/>
    <w:link w:val="Heading2Char"/>
    <w:uiPriority w:val="9"/>
    <w:unhideWhenUsed/>
    <w:qFormat/>
    <w:rsid w:val="00AD1133"/>
    <w:pPr>
      <w:keepNext/>
      <w:keepLines/>
      <w:spacing w:before="480" w:after="240"/>
      <w:outlineLvl w:val="1"/>
    </w:pPr>
    <w:rPr>
      <w:rFonts w:ascii="Arial" w:eastAsiaTheme="majorEastAsia" w:hAnsi="Arial" w:cstheme="majorBidi"/>
      <w:b/>
      <w:sz w:val="32"/>
      <w:szCs w:val="26"/>
    </w:rPr>
  </w:style>
  <w:style w:type="paragraph" w:styleId="Heading4">
    <w:name w:val="heading 4"/>
    <w:basedOn w:val="Normal"/>
    <w:next w:val="Normal"/>
    <w:link w:val="Heading4Char"/>
    <w:uiPriority w:val="9"/>
    <w:semiHidden/>
    <w:unhideWhenUsed/>
    <w:qFormat/>
    <w:rsid w:val="00AA517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840C4"/>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840C4"/>
    <w:rPr>
      <w:rFonts w:ascii="Arial" w:hAnsi="Arial"/>
      <w:sz w:val="24"/>
    </w:rPr>
  </w:style>
  <w:style w:type="paragraph" w:styleId="Header">
    <w:name w:val="header"/>
    <w:basedOn w:val="Normal"/>
    <w:link w:val="HeaderChar"/>
    <w:uiPriority w:val="99"/>
    <w:unhideWhenUsed/>
    <w:rsid w:val="00AA5F63"/>
    <w:pPr>
      <w:tabs>
        <w:tab w:val="center" w:pos="4680"/>
        <w:tab w:val="right" w:pos="9360"/>
      </w:tabs>
    </w:pPr>
  </w:style>
  <w:style w:type="character" w:customStyle="1" w:styleId="HeaderChar">
    <w:name w:val="Header Char"/>
    <w:basedOn w:val="DefaultParagraphFont"/>
    <w:link w:val="Header"/>
    <w:uiPriority w:val="99"/>
    <w:rsid w:val="00AA5F63"/>
  </w:style>
  <w:style w:type="character" w:styleId="Hyperlink">
    <w:name w:val="Hyperlink"/>
    <w:basedOn w:val="DefaultParagraphFont"/>
    <w:uiPriority w:val="99"/>
    <w:unhideWhenUsed/>
    <w:rsid w:val="006C3021"/>
    <w:rPr>
      <w:rFonts w:ascii="Arial" w:hAnsi="Arial"/>
      <w:color w:val="0000FF"/>
      <w:sz w:val="24"/>
      <w:u w:val="single"/>
    </w:rPr>
  </w:style>
  <w:style w:type="paragraph" w:customStyle="1" w:styleId="Default">
    <w:name w:val="Default"/>
    <w:rsid w:val="00A771C8"/>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F80218"/>
    <w:pPr>
      <w:spacing w:after="240"/>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F80218"/>
    <w:rPr>
      <w:rFonts w:ascii="Arial" w:eastAsia="Arial" w:hAnsi="Arial" w:cs="Arial"/>
      <w:sz w:val="20"/>
      <w:szCs w:val="20"/>
      <w:lang w:val="en"/>
    </w:rPr>
  </w:style>
  <w:style w:type="paragraph" w:styleId="ListParagraph">
    <w:name w:val="List Paragraph"/>
    <w:basedOn w:val="Normal"/>
    <w:link w:val="ListParagraphChar"/>
    <w:uiPriority w:val="34"/>
    <w:qFormat/>
    <w:rsid w:val="000C1EA1"/>
    <w:pPr>
      <w:ind w:left="720"/>
      <w:contextualSpacing/>
    </w:pPr>
  </w:style>
  <w:style w:type="character" w:styleId="PlaceholderText">
    <w:name w:val="Placeholder Text"/>
    <w:basedOn w:val="DefaultParagraphFont"/>
    <w:uiPriority w:val="99"/>
    <w:semiHidden/>
    <w:rsid w:val="00D42211"/>
    <w:rPr>
      <w:color w:val="808080"/>
    </w:rPr>
  </w:style>
  <w:style w:type="character" w:customStyle="1" w:styleId="ListParagraphChar">
    <w:name w:val="List Paragraph Char"/>
    <w:basedOn w:val="DefaultParagraphFont"/>
    <w:link w:val="ListParagraph"/>
    <w:uiPriority w:val="34"/>
    <w:rsid w:val="00D42211"/>
  </w:style>
  <w:style w:type="paragraph" w:styleId="BalloonText">
    <w:name w:val="Balloon Text"/>
    <w:basedOn w:val="Normal"/>
    <w:link w:val="BalloonTextChar"/>
    <w:uiPriority w:val="99"/>
    <w:semiHidden/>
    <w:unhideWhenUsed/>
    <w:rsid w:val="00C35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2B6"/>
    <w:rPr>
      <w:rFonts w:ascii="Segoe UI" w:hAnsi="Segoe UI" w:cs="Segoe UI"/>
      <w:sz w:val="18"/>
      <w:szCs w:val="18"/>
    </w:rPr>
  </w:style>
  <w:style w:type="character" w:customStyle="1" w:styleId="Heading1Char">
    <w:name w:val="Heading 1 Char"/>
    <w:basedOn w:val="DefaultParagraphFont"/>
    <w:link w:val="Heading1"/>
    <w:uiPriority w:val="9"/>
    <w:rsid w:val="00AF7C5F"/>
    <w:rPr>
      <w:rFonts w:ascii="Arial" w:eastAsiaTheme="majorEastAsia" w:hAnsi="Arial" w:cstheme="majorBidi"/>
      <w:b/>
      <w:sz w:val="32"/>
      <w:szCs w:val="28"/>
    </w:rPr>
  </w:style>
  <w:style w:type="character" w:customStyle="1" w:styleId="Heading2Char">
    <w:name w:val="Heading 2 Char"/>
    <w:basedOn w:val="DefaultParagraphFont"/>
    <w:link w:val="Heading2"/>
    <w:uiPriority w:val="9"/>
    <w:rsid w:val="00AD1133"/>
    <w:rPr>
      <w:rFonts w:ascii="Arial" w:eastAsiaTheme="majorEastAsia" w:hAnsi="Arial" w:cstheme="majorBidi"/>
      <w:b/>
      <w:sz w:val="32"/>
      <w:szCs w:val="26"/>
    </w:rPr>
  </w:style>
  <w:style w:type="character" w:customStyle="1" w:styleId="Heading4Char">
    <w:name w:val="Heading 4 Char"/>
    <w:basedOn w:val="DefaultParagraphFont"/>
    <w:link w:val="Heading4"/>
    <w:uiPriority w:val="9"/>
    <w:semiHidden/>
    <w:rsid w:val="00AA517C"/>
    <w:rPr>
      <w:rFonts w:asciiTheme="majorHAnsi" w:eastAsiaTheme="majorEastAsia" w:hAnsiTheme="majorHAnsi" w:cstheme="majorBidi"/>
      <w:i/>
      <w:iCs/>
      <w:color w:val="2E74B5" w:themeColor="accent1" w:themeShade="BF"/>
    </w:rPr>
  </w:style>
  <w:style w:type="paragraph" w:styleId="DocumentMap">
    <w:name w:val="Document Map"/>
    <w:basedOn w:val="Normal"/>
    <w:link w:val="DocumentMapChar"/>
    <w:uiPriority w:val="99"/>
    <w:semiHidden/>
    <w:unhideWhenUsed/>
    <w:rsid w:val="000D197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197B"/>
    <w:rPr>
      <w:rFonts w:ascii="Lucida Grande" w:hAnsi="Lucida Grande" w:cs="Lucida Grande"/>
      <w:sz w:val="24"/>
      <w:szCs w:val="24"/>
    </w:rPr>
  </w:style>
  <w:style w:type="character" w:customStyle="1" w:styleId="UnresolvedMention1">
    <w:name w:val="Unresolved Mention1"/>
    <w:basedOn w:val="DefaultParagraphFont"/>
    <w:uiPriority w:val="99"/>
    <w:semiHidden/>
    <w:unhideWhenUsed/>
    <w:rsid w:val="00A6157A"/>
    <w:rPr>
      <w:color w:val="605E5C"/>
      <w:shd w:val="clear" w:color="auto" w:fill="E1DFDD"/>
    </w:rPr>
  </w:style>
  <w:style w:type="character" w:styleId="FollowedHyperlink">
    <w:name w:val="FollowedHyperlink"/>
    <w:basedOn w:val="DefaultParagraphFont"/>
    <w:uiPriority w:val="99"/>
    <w:semiHidden/>
    <w:unhideWhenUsed/>
    <w:rsid w:val="00A6157A"/>
    <w:rPr>
      <w:color w:val="954F72" w:themeColor="followedHyperlink"/>
      <w:u w:val="single"/>
    </w:rPr>
  </w:style>
  <w:style w:type="character" w:styleId="CommentReference">
    <w:name w:val="annotation reference"/>
    <w:basedOn w:val="DefaultParagraphFont"/>
    <w:uiPriority w:val="99"/>
    <w:semiHidden/>
    <w:unhideWhenUsed/>
    <w:rsid w:val="00B51BBC"/>
    <w:rPr>
      <w:sz w:val="16"/>
      <w:szCs w:val="16"/>
    </w:rPr>
  </w:style>
  <w:style w:type="paragraph" w:styleId="NormalWeb">
    <w:name w:val="Normal (Web)"/>
    <w:basedOn w:val="Normal"/>
    <w:uiPriority w:val="99"/>
    <w:unhideWhenUsed/>
    <w:rsid w:val="004B7CA7"/>
    <w:pPr>
      <w:spacing w:before="100" w:beforeAutospacing="1" w:after="100" w:afterAutospacing="1"/>
    </w:pPr>
    <w:rPr>
      <w:rFonts w:ascii="Times" w:hAnsi="Times" w:cs="Times New Roman"/>
      <w:sz w:val="20"/>
      <w:szCs w:val="20"/>
    </w:rPr>
  </w:style>
  <w:style w:type="paragraph" w:customStyle="1" w:styleId="xmsonormal">
    <w:name w:val="x_msonormal"/>
    <w:basedOn w:val="Normal"/>
    <w:rsid w:val="008E6C1E"/>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C1E"/>
  </w:style>
  <w:style w:type="paragraph" w:customStyle="1" w:styleId="xp1">
    <w:name w:val="x_p1"/>
    <w:basedOn w:val="Normal"/>
    <w:rsid w:val="00D8192D"/>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A25F30"/>
  </w:style>
  <w:style w:type="character" w:styleId="UnresolvedMention">
    <w:name w:val="Unresolved Mention"/>
    <w:basedOn w:val="DefaultParagraphFont"/>
    <w:uiPriority w:val="99"/>
    <w:semiHidden/>
    <w:unhideWhenUsed/>
    <w:rsid w:val="001D7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47">
      <w:bodyDiv w:val="1"/>
      <w:marLeft w:val="0"/>
      <w:marRight w:val="0"/>
      <w:marTop w:val="0"/>
      <w:marBottom w:val="0"/>
      <w:divBdr>
        <w:top w:val="none" w:sz="0" w:space="0" w:color="auto"/>
        <w:left w:val="none" w:sz="0" w:space="0" w:color="auto"/>
        <w:bottom w:val="none" w:sz="0" w:space="0" w:color="auto"/>
        <w:right w:val="none" w:sz="0" w:space="0" w:color="auto"/>
      </w:divBdr>
    </w:div>
    <w:div w:id="8215236">
      <w:bodyDiv w:val="1"/>
      <w:marLeft w:val="0"/>
      <w:marRight w:val="0"/>
      <w:marTop w:val="0"/>
      <w:marBottom w:val="0"/>
      <w:divBdr>
        <w:top w:val="none" w:sz="0" w:space="0" w:color="auto"/>
        <w:left w:val="none" w:sz="0" w:space="0" w:color="auto"/>
        <w:bottom w:val="none" w:sz="0" w:space="0" w:color="auto"/>
        <w:right w:val="none" w:sz="0" w:space="0" w:color="auto"/>
      </w:divBdr>
      <w:divsChild>
        <w:div w:id="2014407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0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9415">
      <w:bodyDiv w:val="1"/>
      <w:marLeft w:val="0"/>
      <w:marRight w:val="0"/>
      <w:marTop w:val="0"/>
      <w:marBottom w:val="0"/>
      <w:divBdr>
        <w:top w:val="none" w:sz="0" w:space="0" w:color="auto"/>
        <w:left w:val="none" w:sz="0" w:space="0" w:color="auto"/>
        <w:bottom w:val="none" w:sz="0" w:space="0" w:color="auto"/>
        <w:right w:val="none" w:sz="0" w:space="0" w:color="auto"/>
      </w:divBdr>
    </w:div>
    <w:div w:id="28604777">
      <w:bodyDiv w:val="1"/>
      <w:marLeft w:val="0"/>
      <w:marRight w:val="0"/>
      <w:marTop w:val="0"/>
      <w:marBottom w:val="0"/>
      <w:divBdr>
        <w:top w:val="none" w:sz="0" w:space="0" w:color="auto"/>
        <w:left w:val="none" w:sz="0" w:space="0" w:color="auto"/>
        <w:bottom w:val="none" w:sz="0" w:space="0" w:color="auto"/>
        <w:right w:val="none" w:sz="0" w:space="0" w:color="auto"/>
      </w:divBdr>
    </w:div>
    <w:div w:id="35392513">
      <w:bodyDiv w:val="1"/>
      <w:marLeft w:val="0"/>
      <w:marRight w:val="0"/>
      <w:marTop w:val="0"/>
      <w:marBottom w:val="0"/>
      <w:divBdr>
        <w:top w:val="none" w:sz="0" w:space="0" w:color="auto"/>
        <w:left w:val="none" w:sz="0" w:space="0" w:color="auto"/>
        <w:bottom w:val="none" w:sz="0" w:space="0" w:color="auto"/>
        <w:right w:val="none" w:sz="0" w:space="0" w:color="auto"/>
      </w:divBdr>
    </w:div>
    <w:div w:id="66610569">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8526002">
      <w:bodyDiv w:val="1"/>
      <w:marLeft w:val="0"/>
      <w:marRight w:val="0"/>
      <w:marTop w:val="0"/>
      <w:marBottom w:val="0"/>
      <w:divBdr>
        <w:top w:val="none" w:sz="0" w:space="0" w:color="auto"/>
        <w:left w:val="none" w:sz="0" w:space="0" w:color="auto"/>
        <w:bottom w:val="none" w:sz="0" w:space="0" w:color="auto"/>
        <w:right w:val="none" w:sz="0" w:space="0" w:color="auto"/>
      </w:divBdr>
    </w:div>
    <w:div w:id="108668104">
      <w:bodyDiv w:val="1"/>
      <w:marLeft w:val="0"/>
      <w:marRight w:val="0"/>
      <w:marTop w:val="0"/>
      <w:marBottom w:val="0"/>
      <w:divBdr>
        <w:top w:val="none" w:sz="0" w:space="0" w:color="auto"/>
        <w:left w:val="none" w:sz="0" w:space="0" w:color="auto"/>
        <w:bottom w:val="none" w:sz="0" w:space="0" w:color="auto"/>
        <w:right w:val="none" w:sz="0" w:space="0" w:color="auto"/>
      </w:divBdr>
    </w:div>
    <w:div w:id="118649432">
      <w:bodyDiv w:val="1"/>
      <w:marLeft w:val="0"/>
      <w:marRight w:val="0"/>
      <w:marTop w:val="0"/>
      <w:marBottom w:val="0"/>
      <w:divBdr>
        <w:top w:val="none" w:sz="0" w:space="0" w:color="auto"/>
        <w:left w:val="none" w:sz="0" w:space="0" w:color="auto"/>
        <w:bottom w:val="none" w:sz="0" w:space="0" w:color="auto"/>
        <w:right w:val="none" w:sz="0" w:space="0" w:color="auto"/>
      </w:divBdr>
    </w:div>
    <w:div w:id="121727915">
      <w:bodyDiv w:val="1"/>
      <w:marLeft w:val="0"/>
      <w:marRight w:val="0"/>
      <w:marTop w:val="0"/>
      <w:marBottom w:val="0"/>
      <w:divBdr>
        <w:top w:val="none" w:sz="0" w:space="0" w:color="auto"/>
        <w:left w:val="none" w:sz="0" w:space="0" w:color="auto"/>
        <w:bottom w:val="none" w:sz="0" w:space="0" w:color="auto"/>
        <w:right w:val="none" w:sz="0" w:space="0" w:color="auto"/>
      </w:divBdr>
    </w:div>
    <w:div w:id="128474627">
      <w:bodyDiv w:val="1"/>
      <w:marLeft w:val="0"/>
      <w:marRight w:val="0"/>
      <w:marTop w:val="0"/>
      <w:marBottom w:val="0"/>
      <w:divBdr>
        <w:top w:val="none" w:sz="0" w:space="0" w:color="auto"/>
        <w:left w:val="none" w:sz="0" w:space="0" w:color="auto"/>
        <w:bottom w:val="none" w:sz="0" w:space="0" w:color="auto"/>
        <w:right w:val="none" w:sz="0" w:space="0" w:color="auto"/>
      </w:divBdr>
    </w:div>
    <w:div w:id="132791442">
      <w:bodyDiv w:val="1"/>
      <w:marLeft w:val="0"/>
      <w:marRight w:val="0"/>
      <w:marTop w:val="0"/>
      <w:marBottom w:val="0"/>
      <w:divBdr>
        <w:top w:val="none" w:sz="0" w:space="0" w:color="auto"/>
        <w:left w:val="none" w:sz="0" w:space="0" w:color="auto"/>
        <w:bottom w:val="none" w:sz="0" w:space="0" w:color="auto"/>
        <w:right w:val="none" w:sz="0" w:space="0" w:color="auto"/>
      </w:divBdr>
    </w:div>
    <w:div w:id="152839908">
      <w:bodyDiv w:val="1"/>
      <w:marLeft w:val="0"/>
      <w:marRight w:val="0"/>
      <w:marTop w:val="0"/>
      <w:marBottom w:val="0"/>
      <w:divBdr>
        <w:top w:val="none" w:sz="0" w:space="0" w:color="auto"/>
        <w:left w:val="none" w:sz="0" w:space="0" w:color="auto"/>
        <w:bottom w:val="none" w:sz="0" w:space="0" w:color="auto"/>
        <w:right w:val="none" w:sz="0" w:space="0" w:color="auto"/>
      </w:divBdr>
    </w:div>
    <w:div w:id="154418574">
      <w:bodyDiv w:val="1"/>
      <w:marLeft w:val="0"/>
      <w:marRight w:val="0"/>
      <w:marTop w:val="0"/>
      <w:marBottom w:val="0"/>
      <w:divBdr>
        <w:top w:val="none" w:sz="0" w:space="0" w:color="auto"/>
        <w:left w:val="none" w:sz="0" w:space="0" w:color="auto"/>
        <w:bottom w:val="none" w:sz="0" w:space="0" w:color="auto"/>
        <w:right w:val="none" w:sz="0" w:space="0" w:color="auto"/>
      </w:divBdr>
    </w:div>
    <w:div w:id="226958119">
      <w:bodyDiv w:val="1"/>
      <w:marLeft w:val="0"/>
      <w:marRight w:val="0"/>
      <w:marTop w:val="0"/>
      <w:marBottom w:val="0"/>
      <w:divBdr>
        <w:top w:val="none" w:sz="0" w:space="0" w:color="auto"/>
        <w:left w:val="none" w:sz="0" w:space="0" w:color="auto"/>
        <w:bottom w:val="none" w:sz="0" w:space="0" w:color="auto"/>
        <w:right w:val="none" w:sz="0" w:space="0" w:color="auto"/>
      </w:divBdr>
    </w:div>
    <w:div w:id="245304198">
      <w:bodyDiv w:val="1"/>
      <w:marLeft w:val="0"/>
      <w:marRight w:val="0"/>
      <w:marTop w:val="0"/>
      <w:marBottom w:val="0"/>
      <w:divBdr>
        <w:top w:val="none" w:sz="0" w:space="0" w:color="auto"/>
        <w:left w:val="none" w:sz="0" w:space="0" w:color="auto"/>
        <w:bottom w:val="none" w:sz="0" w:space="0" w:color="auto"/>
        <w:right w:val="none" w:sz="0" w:space="0" w:color="auto"/>
      </w:divBdr>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262156015">
      <w:bodyDiv w:val="1"/>
      <w:marLeft w:val="0"/>
      <w:marRight w:val="0"/>
      <w:marTop w:val="0"/>
      <w:marBottom w:val="0"/>
      <w:divBdr>
        <w:top w:val="none" w:sz="0" w:space="0" w:color="auto"/>
        <w:left w:val="none" w:sz="0" w:space="0" w:color="auto"/>
        <w:bottom w:val="none" w:sz="0" w:space="0" w:color="auto"/>
        <w:right w:val="none" w:sz="0" w:space="0" w:color="auto"/>
      </w:divBdr>
    </w:div>
    <w:div w:id="264575863">
      <w:bodyDiv w:val="1"/>
      <w:marLeft w:val="0"/>
      <w:marRight w:val="0"/>
      <w:marTop w:val="0"/>
      <w:marBottom w:val="0"/>
      <w:divBdr>
        <w:top w:val="none" w:sz="0" w:space="0" w:color="auto"/>
        <w:left w:val="none" w:sz="0" w:space="0" w:color="auto"/>
        <w:bottom w:val="none" w:sz="0" w:space="0" w:color="auto"/>
        <w:right w:val="none" w:sz="0" w:space="0" w:color="auto"/>
      </w:divBdr>
    </w:div>
    <w:div w:id="322003261">
      <w:bodyDiv w:val="1"/>
      <w:marLeft w:val="0"/>
      <w:marRight w:val="0"/>
      <w:marTop w:val="0"/>
      <w:marBottom w:val="0"/>
      <w:divBdr>
        <w:top w:val="none" w:sz="0" w:space="0" w:color="auto"/>
        <w:left w:val="none" w:sz="0" w:space="0" w:color="auto"/>
        <w:bottom w:val="none" w:sz="0" w:space="0" w:color="auto"/>
        <w:right w:val="none" w:sz="0" w:space="0" w:color="auto"/>
      </w:divBdr>
    </w:div>
    <w:div w:id="322583414">
      <w:bodyDiv w:val="1"/>
      <w:marLeft w:val="0"/>
      <w:marRight w:val="0"/>
      <w:marTop w:val="0"/>
      <w:marBottom w:val="0"/>
      <w:divBdr>
        <w:top w:val="none" w:sz="0" w:space="0" w:color="auto"/>
        <w:left w:val="none" w:sz="0" w:space="0" w:color="auto"/>
        <w:bottom w:val="none" w:sz="0" w:space="0" w:color="auto"/>
        <w:right w:val="none" w:sz="0" w:space="0" w:color="auto"/>
      </w:divBdr>
    </w:div>
    <w:div w:id="329021418">
      <w:bodyDiv w:val="1"/>
      <w:marLeft w:val="0"/>
      <w:marRight w:val="0"/>
      <w:marTop w:val="0"/>
      <w:marBottom w:val="0"/>
      <w:divBdr>
        <w:top w:val="none" w:sz="0" w:space="0" w:color="auto"/>
        <w:left w:val="none" w:sz="0" w:space="0" w:color="auto"/>
        <w:bottom w:val="none" w:sz="0" w:space="0" w:color="auto"/>
        <w:right w:val="none" w:sz="0" w:space="0" w:color="auto"/>
      </w:divBdr>
    </w:div>
    <w:div w:id="384262086">
      <w:bodyDiv w:val="1"/>
      <w:marLeft w:val="0"/>
      <w:marRight w:val="0"/>
      <w:marTop w:val="0"/>
      <w:marBottom w:val="0"/>
      <w:divBdr>
        <w:top w:val="none" w:sz="0" w:space="0" w:color="auto"/>
        <w:left w:val="none" w:sz="0" w:space="0" w:color="auto"/>
        <w:bottom w:val="none" w:sz="0" w:space="0" w:color="auto"/>
        <w:right w:val="none" w:sz="0" w:space="0" w:color="auto"/>
      </w:divBdr>
    </w:div>
    <w:div w:id="391739194">
      <w:bodyDiv w:val="1"/>
      <w:marLeft w:val="0"/>
      <w:marRight w:val="0"/>
      <w:marTop w:val="0"/>
      <w:marBottom w:val="0"/>
      <w:divBdr>
        <w:top w:val="none" w:sz="0" w:space="0" w:color="auto"/>
        <w:left w:val="none" w:sz="0" w:space="0" w:color="auto"/>
        <w:bottom w:val="none" w:sz="0" w:space="0" w:color="auto"/>
        <w:right w:val="none" w:sz="0" w:space="0" w:color="auto"/>
      </w:divBdr>
      <w:divsChild>
        <w:div w:id="137965518">
          <w:marLeft w:val="0"/>
          <w:marRight w:val="0"/>
          <w:marTop w:val="0"/>
          <w:marBottom w:val="0"/>
          <w:divBdr>
            <w:top w:val="none" w:sz="0" w:space="0" w:color="auto"/>
            <w:left w:val="none" w:sz="0" w:space="0" w:color="auto"/>
            <w:bottom w:val="none" w:sz="0" w:space="0" w:color="auto"/>
            <w:right w:val="none" w:sz="0" w:space="0" w:color="auto"/>
          </w:divBdr>
          <w:divsChild>
            <w:div w:id="483813850">
              <w:marLeft w:val="0"/>
              <w:marRight w:val="0"/>
              <w:marTop w:val="0"/>
              <w:marBottom w:val="0"/>
              <w:divBdr>
                <w:top w:val="none" w:sz="0" w:space="0" w:color="auto"/>
                <w:left w:val="none" w:sz="0" w:space="0" w:color="auto"/>
                <w:bottom w:val="none" w:sz="0" w:space="0" w:color="auto"/>
                <w:right w:val="none" w:sz="0" w:space="0" w:color="auto"/>
              </w:divBdr>
              <w:divsChild>
                <w:div w:id="16175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4767">
      <w:bodyDiv w:val="1"/>
      <w:marLeft w:val="0"/>
      <w:marRight w:val="0"/>
      <w:marTop w:val="0"/>
      <w:marBottom w:val="0"/>
      <w:divBdr>
        <w:top w:val="none" w:sz="0" w:space="0" w:color="auto"/>
        <w:left w:val="none" w:sz="0" w:space="0" w:color="auto"/>
        <w:bottom w:val="none" w:sz="0" w:space="0" w:color="auto"/>
        <w:right w:val="none" w:sz="0" w:space="0" w:color="auto"/>
      </w:divBdr>
    </w:div>
    <w:div w:id="426004728">
      <w:bodyDiv w:val="1"/>
      <w:marLeft w:val="0"/>
      <w:marRight w:val="0"/>
      <w:marTop w:val="0"/>
      <w:marBottom w:val="0"/>
      <w:divBdr>
        <w:top w:val="none" w:sz="0" w:space="0" w:color="auto"/>
        <w:left w:val="none" w:sz="0" w:space="0" w:color="auto"/>
        <w:bottom w:val="none" w:sz="0" w:space="0" w:color="auto"/>
        <w:right w:val="none" w:sz="0" w:space="0" w:color="auto"/>
      </w:divBdr>
      <w:divsChild>
        <w:div w:id="603660121">
          <w:marLeft w:val="0"/>
          <w:marRight w:val="0"/>
          <w:marTop w:val="0"/>
          <w:marBottom w:val="0"/>
          <w:divBdr>
            <w:top w:val="none" w:sz="0" w:space="0" w:color="auto"/>
            <w:left w:val="none" w:sz="0" w:space="0" w:color="auto"/>
            <w:bottom w:val="none" w:sz="0" w:space="0" w:color="auto"/>
            <w:right w:val="none" w:sz="0" w:space="0" w:color="auto"/>
          </w:divBdr>
        </w:div>
        <w:div w:id="406926315">
          <w:marLeft w:val="0"/>
          <w:marRight w:val="0"/>
          <w:marTop w:val="0"/>
          <w:marBottom w:val="0"/>
          <w:divBdr>
            <w:top w:val="none" w:sz="0" w:space="0" w:color="auto"/>
            <w:left w:val="none" w:sz="0" w:space="0" w:color="auto"/>
            <w:bottom w:val="none" w:sz="0" w:space="0" w:color="auto"/>
            <w:right w:val="none" w:sz="0" w:space="0" w:color="auto"/>
          </w:divBdr>
        </w:div>
        <w:div w:id="1609000377">
          <w:marLeft w:val="0"/>
          <w:marRight w:val="0"/>
          <w:marTop w:val="0"/>
          <w:marBottom w:val="0"/>
          <w:divBdr>
            <w:top w:val="none" w:sz="0" w:space="0" w:color="auto"/>
            <w:left w:val="none" w:sz="0" w:space="0" w:color="auto"/>
            <w:bottom w:val="none" w:sz="0" w:space="0" w:color="auto"/>
            <w:right w:val="none" w:sz="0" w:space="0" w:color="auto"/>
          </w:divBdr>
        </w:div>
        <w:div w:id="286471617">
          <w:marLeft w:val="0"/>
          <w:marRight w:val="0"/>
          <w:marTop w:val="0"/>
          <w:marBottom w:val="0"/>
          <w:divBdr>
            <w:top w:val="none" w:sz="0" w:space="0" w:color="auto"/>
            <w:left w:val="none" w:sz="0" w:space="0" w:color="auto"/>
            <w:bottom w:val="none" w:sz="0" w:space="0" w:color="auto"/>
            <w:right w:val="none" w:sz="0" w:space="0" w:color="auto"/>
          </w:divBdr>
        </w:div>
        <w:div w:id="1398019181">
          <w:marLeft w:val="0"/>
          <w:marRight w:val="0"/>
          <w:marTop w:val="0"/>
          <w:marBottom w:val="0"/>
          <w:divBdr>
            <w:top w:val="none" w:sz="0" w:space="0" w:color="auto"/>
            <w:left w:val="none" w:sz="0" w:space="0" w:color="auto"/>
            <w:bottom w:val="none" w:sz="0" w:space="0" w:color="auto"/>
            <w:right w:val="none" w:sz="0" w:space="0" w:color="auto"/>
          </w:divBdr>
        </w:div>
        <w:div w:id="577709803">
          <w:marLeft w:val="0"/>
          <w:marRight w:val="0"/>
          <w:marTop w:val="0"/>
          <w:marBottom w:val="0"/>
          <w:divBdr>
            <w:top w:val="none" w:sz="0" w:space="0" w:color="auto"/>
            <w:left w:val="none" w:sz="0" w:space="0" w:color="auto"/>
            <w:bottom w:val="none" w:sz="0" w:space="0" w:color="auto"/>
            <w:right w:val="none" w:sz="0" w:space="0" w:color="auto"/>
          </w:divBdr>
        </w:div>
        <w:div w:id="209151290">
          <w:marLeft w:val="0"/>
          <w:marRight w:val="0"/>
          <w:marTop w:val="0"/>
          <w:marBottom w:val="0"/>
          <w:divBdr>
            <w:top w:val="none" w:sz="0" w:space="0" w:color="auto"/>
            <w:left w:val="none" w:sz="0" w:space="0" w:color="auto"/>
            <w:bottom w:val="none" w:sz="0" w:space="0" w:color="auto"/>
            <w:right w:val="none" w:sz="0" w:space="0" w:color="auto"/>
          </w:divBdr>
        </w:div>
        <w:div w:id="338166724">
          <w:marLeft w:val="0"/>
          <w:marRight w:val="0"/>
          <w:marTop w:val="0"/>
          <w:marBottom w:val="0"/>
          <w:divBdr>
            <w:top w:val="none" w:sz="0" w:space="0" w:color="auto"/>
            <w:left w:val="none" w:sz="0" w:space="0" w:color="auto"/>
            <w:bottom w:val="none" w:sz="0" w:space="0" w:color="auto"/>
            <w:right w:val="none" w:sz="0" w:space="0" w:color="auto"/>
          </w:divBdr>
        </w:div>
        <w:div w:id="2083330174">
          <w:marLeft w:val="0"/>
          <w:marRight w:val="0"/>
          <w:marTop w:val="0"/>
          <w:marBottom w:val="0"/>
          <w:divBdr>
            <w:top w:val="none" w:sz="0" w:space="0" w:color="auto"/>
            <w:left w:val="none" w:sz="0" w:space="0" w:color="auto"/>
            <w:bottom w:val="none" w:sz="0" w:space="0" w:color="auto"/>
            <w:right w:val="none" w:sz="0" w:space="0" w:color="auto"/>
          </w:divBdr>
        </w:div>
      </w:divsChild>
    </w:div>
    <w:div w:id="477261902">
      <w:bodyDiv w:val="1"/>
      <w:marLeft w:val="0"/>
      <w:marRight w:val="0"/>
      <w:marTop w:val="0"/>
      <w:marBottom w:val="0"/>
      <w:divBdr>
        <w:top w:val="none" w:sz="0" w:space="0" w:color="auto"/>
        <w:left w:val="none" w:sz="0" w:space="0" w:color="auto"/>
        <w:bottom w:val="none" w:sz="0" w:space="0" w:color="auto"/>
        <w:right w:val="none" w:sz="0" w:space="0" w:color="auto"/>
      </w:divBdr>
    </w:div>
    <w:div w:id="517354624">
      <w:bodyDiv w:val="1"/>
      <w:marLeft w:val="0"/>
      <w:marRight w:val="0"/>
      <w:marTop w:val="0"/>
      <w:marBottom w:val="0"/>
      <w:divBdr>
        <w:top w:val="none" w:sz="0" w:space="0" w:color="auto"/>
        <w:left w:val="none" w:sz="0" w:space="0" w:color="auto"/>
        <w:bottom w:val="none" w:sz="0" w:space="0" w:color="auto"/>
        <w:right w:val="none" w:sz="0" w:space="0" w:color="auto"/>
      </w:divBdr>
    </w:div>
    <w:div w:id="529799268">
      <w:bodyDiv w:val="1"/>
      <w:marLeft w:val="0"/>
      <w:marRight w:val="0"/>
      <w:marTop w:val="0"/>
      <w:marBottom w:val="0"/>
      <w:divBdr>
        <w:top w:val="none" w:sz="0" w:space="0" w:color="auto"/>
        <w:left w:val="none" w:sz="0" w:space="0" w:color="auto"/>
        <w:bottom w:val="none" w:sz="0" w:space="0" w:color="auto"/>
        <w:right w:val="none" w:sz="0" w:space="0" w:color="auto"/>
      </w:divBdr>
    </w:div>
    <w:div w:id="561865495">
      <w:bodyDiv w:val="1"/>
      <w:marLeft w:val="0"/>
      <w:marRight w:val="0"/>
      <w:marTop w:val="0"/>
      <w:marBottom w:val="0"/>
      <w:divBdr>
        <w:top w:val="none" w:sz="0" w:space="0" w:color="auto"/>
        <w:left w:val="none" w:sz="0" w:space="0" w:color="auto"/>
        <w:bottom w:val="none" w:sz="0" w:space="0" w:color="auto"/>
        <w:right w:val="none" w:sz="0" w:space="0" w:color="auto"/>
      </w:divBdr>
    </w:div>
    <w:div w:id="586883346">
      <w:bodyDiv w:val="1"/>
      <w:marLeft w:val="0"/>
      <w:marRight w:val="0"/>
      <w:marTop w:val="0"/>
      <w:marBottom w:val="0"/>
      <w:divBdr>
        <w:top w:val="none" w:sz="0" w:space="0" w:color="auto"/>
        <w:left w:val="none" w:sz="0" w:space="0" w:color="auto"/>
        <w:bottom w:val="none" w:sz="0" w:space="0" w:color="auto"/>
        <w:right w:val="none" w:sz="0" w:space="0" w:color="auto"/>
      </w:divBdr>
    </w:div>
    <w:div w:id="613102654">
      <w:bodyDiv w:val="1"/>
      <w:marLeft w:val="0"/>
      <w:marRight w:val="0"/>
      <w:marTop w:val="0"/>
      <w:marBottom w:val="0"/>
      <w:divBdr>
        <w:top w:val="none" w:sz="0" w:space="0" w:color="auto"/>
        <w:left w:val="none" w:sz="0" w:space="0" w:color="auto"/>
        <w:bottom w:val="none" w:sz="0" w:space="0" w:color="auto"/>
        <w:right w:val="none" w:sz="0" w:space="0" w:color="auto"/>
      </w:divBdr>
    </w:div>
    <w:div w:id="675039856">
      <w:bodyDiv w:val="1"/>
      <w:marLeft w:val="0"/>
      <w:marRight w:val="0"/>
      <w:marTop w:val="0"/>
      <w:marBottom w:val="0"/>
      <w:divBdr>
        <w:top w:val="none" w:sz="0" w:space="0" w:color="auto"/>
        <w:left w:val="none" w:sz="0" w:space="0" w:color="auto"/>
        <w:bottom w:val="none" w:sz="0" w:space="0" w:color="auto"/>
        <w:right w:val="none" w:sz="0" w:space="0" w:color="auto"/>
      </w:divBdr>
    </w:div>
    <w:div w:id="716971384">
      <w:bodyDiv w:val="1"/>
      <w:marLeft w:val="0"/>
      <w:marRight w:val="0"/>
      <w:marTop w:val="0"/>
      <w:marBottom w:val="0"/>
      <w:divBdr>
        <w:top w:val="none" w:sz="0" w:space="0" w:color="auto"/>
        <w:left w:val="none" w:sz="0" w:space="0" w:color="auto"/>
        <w:bottom w:val="none" w:sz="0" w:space="0" w:color="auto"/>
        <w:right w:val="none" w:sz="0" w:space="0" w:color="auto"/>
      </w:divBdr>
    </w:div>
    <w:div w:id="718212636">
      <w:bodyDiv w:val="1"/>
      <w:marLeft w:val="0"/>
      <w:marRight w:val="0"/>
      <w:marTop w:val="0"/>
      <w:marBottom w:val="0"/>
      <w:divBdr>
        <w:top w:val="none" w:sz="0" w:space="0" w:color="auto"/>
        <w:left w:val="none" w:sz="0" w:space="0" w:color="auto"/>
        <w:bottom w:val="none" w:sz="0" w:space="0" w:color="auto"/>
        <w:right w:val="none" w:sz="0" w:space="0" w:color="auto"/>
      </w:divBdr>
    </w:div>
    <w:div w:id="721372827">
      <w:bodyDiv w:val="1"/>
      <w:marLeft w:val="0"/>
      <w:marRight w:val="0"/>
      <w:marTop w:val="0"/>
      <w:marBottom w:val="0"/>
      <w:divBdr>
        <w:top w:val="none" w:sz="0" w:space="0" w:color="auto"/>
        <w:left w:val="none" w:sz="0" w:space="0" w:color="auto"/>
        <w:bottom w:val="none" w:sz="0" w:space="0" w:color="auto"/>
        <w:right w:val="none" w:sz="0" w:space="0" w:color="auto"/>
      </w:divBdr>
    </w:div>
    <w:div w:id="730159102">
      <w:bodyDiv w:val="1"/>
      <w:marLeft w:val="0"/>
      <w:marRight w:val="0"/>
      <w:marTop w:val="0"/>
      <w:marBottom w:val="0"/>
      <w:divBdr>
        <w:top w:val="none" w:sz="0" w:space="0" w:color="auto"/>
        <w:left w:val="none" w:sz="0" w:space="0" w:color="auto"/>
        <w:bottom w:val="none" w:sz="0" w:space="0" w:color="auto"/>
        <w:right w:val="none" w:sz="0" w:space="0" w:color="auto"/>
      </w:divBdr>
    </w:div>
    <w:div w:id="734476793">
      <w:bodyDiv w:val="1"/>
      <w:marLeft w:val="0"/>
      <w:marRight w:val="0"/>
      <w:marTop w:val="0"/>
      <w:marBottom w:val="0"/>
      <w:divBdr>
        <w:top w:val="none" w:sz="0" w:space="0" w:color="auto"/>
        <w:left w:val="none" w:sz="0" w:space="0" w:color="auto"/>
        <w:bottom w:val="none" w:sz="0" w:space="0" w:color="auto"/>
        <w:right w:val="none" w:sz="0" w:space="0" w:color="auto"/>
      </w:divBdr>
    </w:div>
    <w:div w:id="735668466">
      <w:bodyDiv w:val="1"/>
      <w:marLeft w:val="0"/>
      <w:marRight w:val="0"/>
      <w:marTop w:val="0"/>
      <w:marBottom w:val="0"/>
      <w:divBdr>
        <w:top w:val="none" w:sz="0" w:space="0" w:color="auto"/>
        <w:left w:val="none" w:sz="0" w:space="0" w:color="auto"/>
        <w:bottom w:val="none" w:sz="0" w:space="0" w:color="auto"/>
        <w:right w:val="none" w:sz="0" w:space="0" w:color="auto"/>
      </w:divBdr>
    </w:div>
    <w:div w:id="737242945">
      <w:bodyDiv w:val="1"/>
      <w:marLeft w:val="0"/>
      <w:marRight w:val="0"/>
      <w:marTop w:val="0"/>
      <w:marBottom w:val="0"/>
      <w:divBdr>
        <w:top w:val="none" w:sz="0" w:space="0" w:color="auto"/>
        <w:left w:val="none" w:sz="0" w:space="0" w:color="auto"/>
        <w:bottom w:val="none" w:sz="0" w:space="0" w:color="auto"/>
        <w:right w:val="none" w:sz="0" w:space="0" w:color="auto"/>
      </w:divBdr>
    </w:div>
    <w:div w:id="744496380">
      <w:bodyDiv w:val="1"/>
      <w:marLeft w:val="0"/>
      <w:marRight w:val="0"/>
      <w:marTop w:val="0"/>
      <w:marBottom w:val="0"/>
      <w:divBdr>
        <w:top w:val="none" w:sz="0" w:space="0" w:color="auto"/>
        <w:left w:val="none" w:sz="0" w:space="0" w:color="auto"/>
        <w:bottom w:val="none" w:sz="0" w:space="0" w:color="auto"/>
        <w:right w:val="none" w:sz="0" w:space="0" w:color="auto"/>
      </w:divBdr>
    </w:div>
    <w:div w:id="745958509">
      <w:bodyDiv w:val="1"/>
      <w:marLeft w:val="0"/>
      <w:marRight w:val="0"/>
      <w:marTop w:val="0"/>
      <w:marBottom w:val="0"/>
      <w:divBdr>
        <w:top w:val="none" w:sz="0" w:space="0" w:color="auto"/>
        <w:left w:val="none" w:sz="0" w:space="0" w:color="auto"/>
        <w:bottom w:val="none" w:sz="0" w:space="0" w:color="auto"/>
        <w:right w:val="none" w:sz="0" w:space="0" w:color="auto"/>
      </w:divBdr>
    </w:div>
    <w:div w:id="770516700">
      <w:bodyDiv w:val="1"/>
      <w:marLeft w:val="0"/>
      <w:marRight w:val="0"/>
      <w:marTop w:val="0"/>
      <w:marBottom w:val="0"/>
      <w:divBdr>
        <w:top w:val="none" w:sz="0" w:space="0" w:color="auto"/>
        <w:left w:val="none" w:sz="0" w:space="0" w:color="auto"/>
        <w:bottom w:val="none" w:sz="0" w:space="0" w:color="auto"/>
        <w:right w:val="none" w:sz="0" w:space="0" w:color="auto"/>
      </w:divBdr>
    </w:div>
    <w:div w:id="778912621">
      <w:bodyDiv w:val="1"/>
      <w:marLeft w:val="0"/>
      <w:marRight w:val="0"/>
      <w:marTop w:val="0"/>
      <w:marBottom w:val="0"/>
      <w:divBdr>
        <w:top w:val="none" w:sz="0" w:space="0" w:color="auto"/>
        <w:left w:val="none" w:sz="0" w:space="0" w:color="auto"/>
        <w:bottom w:val="none" w:sz="0" w:space="0" w:color="auto"/>
        <w:right w:val="none" w:sz="0" w:space="0" w:color="auto"/>
      </w:divBdr>
      <w:divsChild>
        <w:div w:id="483811883">
          <w:marLeft w:val="0"/>
          <w:marRight w:val="0"/>
          <w:marTop w:val="0"/>
          <w:marBottom w:val="0"/>
          <w:divBdr>
            <w:top w:val="none" w:sz="0" w:space="0" w:color="auto"/>
            <w:left w:val="none" w:sz="0" w:space="0" w:color="auto"/>
            <w:bottom w:val="none" w:sz="0" w:space="0" w:color="auto"/>
            <w:right w:val="none" w:sz="0" w:space="0" w:color="auto"/>
          </w:divBdr>
          <w:divsChild>
            <w:div w:id="19900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0995">
      <w:bodyDiv w:val="1"/>
      <w:marLeft w:val="0"/>
      <w:marRight w:val="0"/>
      <w:marTop w:val="0"/>
      <w:marBottom w:val="0"/>
      <w:divBdr>
        <w:top w:val="none" w:sz="0" w:space="0" w:color="auto"/>
        <w:left w:val="none" w:sz="0" w:space="0" w:color="auto"/>
        <w:bottom w:val="none" w:sz="0" w:space="0" w:color="auto"/>
        <w:right w:val="none" w:sz="0" w:space="0" w:color="auto"/>
      </w:divBdr>
    </w:div>
    <w:div w:id="800196239">
      <w:bodyDiv w:val="1"/>
      <w:marLeft w:val="0"/>
      <w:marRight w:val="0"/>
      <w:marTop w:val="0"/>
      <w:marBottom w:val="0"/>
      <w:divBdr>
        <w:top w:val="none" w:sz="0" w:space="0" w:color="auto"/>
        <w:left w:val="none" w:sz="0" w:space="0" w:color="auto"/>
        <w:bottom w:val="none" w:sz="0" w:space="0" w:color="auto"/>
        <w:right w:val="none" w:sz="0" w:space="0" w:color="auto"/>
      </w:divBdr>
    </w:div>
    <w:div w:id="816528789">
      <w:bodyDiv w:val="1"/>
      <w:marLeft w:val="0"/>
      <w:marRight w:val="0"/>
      <w:marTop w:val="0"/>
      <w:marBottom w:val="0"/>
      <w:divBdr>
        <w:top w:val="none" w:sz="0" w:space="0" w:color="auto"/>
        <w:left w:val="none" w:sz="0" w:space="0" w:color="auto"/>
        <w:bottom w:val="none" w:sz="0" w:space="0" w:color="auto"/>
        <w:right w:val="none" w:sz="0" w:space="0" w:color="auto"/>
      </w:divBdr>
    </w:div>
    <w:div w:id="826826126">
      <w:bodyDiv w:val="1"/>
      <w:marLeft w:val="0"/>
      <w:marRight w:val="0"/>
      <w:marTop w:val="0"/>
      <w:marBottom w:val="0"/>
      <w:divBdr>
        <w:top w:val="none" w:sz="0" w:space="0" w:color="auto"/>
        <w:left w:val="none" w:sz="0" w:space="0" w:color="auto"/>
        <w:bottom w:val="none" w:sz="0" w:space="0" w:color="auto"/>
        <w:right w:val="none" w:sz="0" w:space="0" w:color="auto"/>
      </w:divBdr>
    </w:div>
    <w:div w:id="830609261">
      <w:bodyDiv w:val="1"/>
      <w:marLeft w:val="0"/>
      <w:marRight w:val="0"/>
      <w:marTop w:val="0"/>
      <w:marBottom w:val="0"/>
      <w:divBdr>
        <w:top w:val="none" w:sz="0" w:space="0" w:color="auto"/>
        <w:left w:val="none" w:sz="0" w:space="0" w:color="auto"/>
        <w:bottom w:val="none" w:sz="0" w:space="0" w:color="auto"/>
        <w:right w:val="none" w:sz="0" w:space="0" w:color="auto"/>
      </w:divBdr>
    </w:div>
    <w:div w:id="831455348">
      <w:bodyDiv w:val="1"/>
      <w:marLeft w:val="0"/>
      <w:marRight w:val="0"/>
      <w:marTop w:val="0"/>
      <w:marBottom w:val="0"/>
      <w:divBdr>
        <w:top w:val="none" w:sz="0" w:space="0" w:color="auto"/>
        <w:left w:val="none" w:sz="0" w:space="0" w:color="auto"/>
        <w:bottom w:val="none" w:sz="0" w:space="0" w:color="auto"/>
        <w:right w:val="none" w:sz="0" w:space="0" w:color="auto"/>
      </w:divBdr>
    </w:div>
    <w:div w:id="838085670">
      <w:bodyDiv w:val="1"/>
      <w:marLeft w:val="0"/>
      <w:marRight w:val="0"/>
      <w:marTop w:val="0"/>
      <w:marBottom w:val="0"/>
      <w:divBdr>
        <w:top w:val="none" w:sz="0" w:space="0" w:color="auto"/>
        <w:left w:val="none" w:sz="0" w:space="0" w:color="auto"/>
        <w:bottom w:val="none" w:sz="0" w:space="0" w:color="auto"/>
        <w:right w:val="none" w:sz="0" w:space="0" w:color="auto"/>
      </w:divBdr>
    </w:div>
    <w:div w:id="846015589">
      <w:bodyDiv w:val="1"/>
      <w:marLeft w:val="0"/>
      <w:marRight w:val="0"/>
      <w:marTop w:val="0"/>
      <w:marBottom w:val="0"/>
      <w:divBdr>
        <w:top w:val="none" w:sz="0" w:space="0" w:color="auto"/>
        <w:left w:val="none" w:sz="0" w:space="0" w:color="auto"/>
        <w:bottom w:val="none" w:sz="0" w:space="0" w:color="auto"/>
        <w:right w:val="none" w:sz="0" w:space="0" w:color="auto"/>
      </w:divBdr>
    </w:div>
    <w:div w:id="854878845">
      <w:bodyDiv w:val="1"/>
      <w:marLeft w:val="0"/>
      <w:marRight w:val="0"/>
      <w:marTop w:val="0"/>
      <w:marBottom w:val="0"/>
      <w:divBdr>
        <w:top w:val="none" w:sz="0" w:space="0" w:color="auto"/>
        <w:left w:val="none" w:sz="0" w:space="0" w:color="auto"/>
        <w:bottom w:val="none" w:sz="0" w:space="0" w:color="auto"/>
        <w:right w:val="none" w:sz="0" w:space="0" w:color="auto"/>
      </w:divBdr>
    </w:div>
    <w:div w:id="923882902">
      <w:bodyDiv w:val="1"/>
      <w:marLeft w:val="0"/>
      <w:marRight w:val="0"/>
      <w:marTop w:val="0"/>
      <w:marBottom w:val="0"/>
      <w:divBdr>
        <w:top w:val="none" w:sz="0" w:space="0" w:color="auto"/>
        <w:left w:val="none" w:sz="0" w:space="0" w:color="auto"/>
        <w:bottom w:val="none" w:sz="0" w:space="0" w:color="auto"/>
        <w:right w:val="none" w:sz="0" w:space="0" w:color="auto"/>
      </w:divBdr>
    </w:div>
    <w:div w:id="929697691">
      <w:bodyDiv w:val="1"/>
      <w:marLeft w:val="0"/>
      <w:marRight w:val="0"/>
      <w:marTop w:val="0"/>
      <w:marBottom w:val="0"/>
      <w:divBdr>
        <w:top w:val="none" w:sz="0" w:space="0" w:color="auto"/>
        <w:left w:val="none" w:sz="0" w:space="0" w:color="auto"/>
        <w:bottom w:val="none" w:sz="0" w:space="0" w:color="auto"/>
        <w:right w:val="none" w:sz="0" w:space="0" w:color="auto"/>
      </w:divBdr>
    </w:div>
    <w:div w:id="959994098">
      <w:bodyDiv w:val="1"/>
      <w:marLeft w:val="0"/>
      <w:marRight w:val="0"/>
      <w:marTop w:val="0"/>
      <w:marBottom w:val="0"/>
      <w:divBdr>
        <w:top w:val="none" w:sz="0" w:space="0" w:color="auto"/>
        <w:left w:val="none" w:sz="0" w:space="0" w:color="auto"/>
        <w:bottom w:val="none" w:sz="0" w:space="0" w:color="auto"/>
        <w:right w:val="none" w:sz="0" w:space="0" w:color="auto"/>
      </w:divBdr>
    </w:div>
    <w:div w:id="1010184369">
      <w:bodyDiv w:val="1"/>
      <w:marLeft w:val="0"/>
      <w:marRight w:val="0"/>
      <w:marTop w:val="0"/>
      <w:marBottom w:val="0"/>
      <w:divBdr>
        <w:top w:val="none" w:sz="0" w:space="0" w:color="auto"/>
        <w:left w:val="none" w:sz="0" w:space="0" w:color="auto"/>
        <w:bottom w:val="none" w:sz="0" w:space="0" w:color="auto"/>
        <w:right w:val="none" w:sz="0" w:space="0" w:color="auto"/>
      </w:divBdr>
    </w:div>
    <w:div w:id="1019429179">
      <w:bodyDiv w:val="1"/>
      <w:marLeft w:val="0"/>
      <w:marRight w:val="0"/>
      <w:marTop w:val="0"/>
      <w:marBottom w:val="0"/>
      <w:divBdr>
        <w:top w:val="none" w:sz="0" w:space="0" w:color="auto"/>
        <w:left w:val="none" w:sz="0" w:space="0" w:color="auto"/>
        <w:bottom w:val="none" w:sz="0" w:space="0" w:color="auto"/>
        <w:right w:val="none" w:sz="0" w:space="0" w:color="auto"/>
      </w:divBdr>
      <w:divsChild>
        <w:div w:id="2014607662">
          <w:marLeft w:val="0"/>
          <w:marRight w:val="0"/>
          <w:marTop w:val="0"/>
          <w:marBottom w:val="0"/>
          <w:divBdr>
            <w:top w:val="none" w:sz="0" w:space="0" w:color="auto"/>
            <w:left w:val="none" w:sz="0" w:space="0" w:color="auto"/>
            <w:bottom w:val="none" w:sz="0" w:space="0" w:color="auto"/>
            <w:right w:val="none" w:sz="0" w:space="0" w:color="auto"/>
          </w:divBdr>
        </w:div>
        <w:div w:id="52894437">
          <w:marLeft w:val="0"/>
          <w:marRight w:val="0"/>
          <w:marTop w:val="0"/>
          <w:marBottom w:val="0"/>
          <w:divBdr>
            <w:top w:val="none" w:sz="0" w:space="0" w:color="auto"/>
            <w:left w:val="none" w:sz="0" w:space="0" w:color="auto"/>
            <w:bottom w:val="none" w:sz="0" w:space="0" w:color="auto"/>
            <w:right w:val="none" w:sz="0" w:space="0" w:color="auto"/>
          </w:divBdr>
        </w:div>
        <w:div w:id="1289044962">
          <w:marLeft w:val="720"/>
          <w:marRight w:val="0"/>
          <w:marTop w:val="0"/>
          <w:marBottom w:val="0"/>
          <w:divBdr>
            <w:top w:val="none" w:sz="0" w:space="0" w:color="auto"/>
            <w:left w:val="none" w:sz="0" w:space="0" w:color="auto"/>
            <w:bottom w:val="none" w:sz="0" w:space="0" w:color="auto"/>
            <w:right w:val="none" w:sz="0" w:space="0" w:color="auto"/>
          </w:divBdr>
        </w:div>
        <w:div w:id="1559507969">
          <w:marLeft w:val="0"/>
          <w:marRight w:val="0"/>
          <w:marTop w:val="0"/>
          <w:marBottom w:val="0"/>
          <w:divBdr>
            <w:top w:val="none" w:sz="0" w:space="0" w:color="auto"/>
            <w:left w:val="none" w:sz="0" w:space="0" w:color="auto"/>
            <w:bottom w:val="none" w:sz="0" w:space="0" w:color="auto"/>
            <w:right w:val="none" w:sz="0" w:space="0" w:color="auto"/>
          </w:divBdr>
        </w:div>
        <w:div w:id="307513426">
          <w:marLeft w:val="0"/>
          <w:marRight w:val="0"/>
          <w:marTop w:val="0"/>
          <w:marBottom w:val="0"/>
          <w:divBdr>
            <w:top w:val="none" w:sz="0" w:space="0" w:color="auto"/>
            <w:left w:val="none" w:sz="0" w:space="0" w:color="auto"/>
            <w:bottom w:val="none" w:sz="0" w:space="0" w:color="auto"/>
            <w:right w:val="none" w:sz="0" w:space="0" w:color="auto"/>
          </w:divBdr>
        </w:div>
        <w:div w:id="377703183">
          <w:marLeft w:val="0"/>
          <w:marRight w:val="0"/>
          <w:marTop w:val="0"/>
          <w:marBottom w:val="0"/>
          <w:divBdr>
            <w:top w:val="none" w:sz="0" w:space="0" w:color="auto"/>
            <w:left w:val="none" w:sz="0" w:space="0" w:color="auto"/>
            <w:bottom w:val="none" w:sz="0" w:space="0" w:color="auto"/>
            <w:right w:val="none" w:sz="0" w:space="0" w:color="auto"/>
          </w:divBdr>
        </w:div>
        <w:div w:id="2056350003">
          <w:marLeft w:val="0"/>
          <w:marRight w:val="0"/>
          <w:marTop w:val="0"/>
          <w:marBottom w:val="0"/>
          <w:divBdr>
            <w:top w:val="none" w:sz="0" w:space="0" w:color="auto"/>
            <w:left w:val="none" w:sz="0" w:space="0" w:color="auto"/>
            <w:bottom w:val="none" w:sz="0" w:space="0" w:color="auto"/>
            <w:right w:val="none" w:sz="0" w:space="0" w:color="auto"/>
          </w:divBdr>
        </w:div>
        <w:div w:id="1837917609">
          <w:marLeft w:val="0"/>
          <w:marRight w:val="0"/>
          <w:marTop w:val="0"/>
          <w:marBottom w:val="0"/>
          <w:divBdr>
            <w:top w:val="none" w:sz="0" w:space="0" w:color="auto"/>
            <w:left w:val="none" w:sz="0" w:space="0" w:color="auto"/>
            <w:bottom w:val="none" w:sz="0" w:space="0" w:color="auto"/>
            <w:right w:val="none" w:sz="0" w:space="0" w:color="auto"/>
          </w:divBdr>
        </w:div>
      </w:divsChild>
    </w:div>
    <w:div w:id="1037201259">
      <w:bodyDiv w:val="1"/>
      <w:marLeft w:val="0"/>
      <w:marRight w:val="0"/>
      <w:marTop w:val="0"/>
      <w:marBottom w:val="0"/>
      <w:divBdr>
        <w:top w:val="none" w:sz="0" w:space="0" w:color="auto"/>
        <w:left w:val="none" w:sz="0" w:space="0" w:color="auto"/>
        <w:bottom w:val="none" w:sz="0" w:space="0" w:color="auto"/>
        <w:right w:val="none" w:sz="0" w:space="0" w:color="auto"/>
      </w:divBdr>
    </w:div>
    <w:div w:id="1042099464">
      <w:bodyDiv w:val="1"/>
      <w:marLeft w:val="0"/>
      <w:marRight w:val="0"/>
      <w:marTop w:val="0"/>
      <w:marBottom w:val="0"/>
      <w:divBdr>
        <w:top w:val="none" w:sz="0" w:space="0" w:color="auto"/>
        <w:left w:val="none" w:sz="0" w:space="0" w:color="auto"/>
        <w:bottom w:val="none" w:sz="0" w:space="0" w:color="auto"/>
        <w:right w:val="none" w:sz="0" w:space="0" w:color="auto"/>
      </w:divBdr>
    </w:div>
    <w:div w:id="1043555158">
      <w:bodyDiv w:val="1"/>
      <w:marLeft w:val="0"/>
      <w:marRight w:val="0"/>
      <w:marTop w:val="0"/>
      <w:marBottom w:val="0"/>
      <w:divBdr>
        <w:top w:val="none" w:sz="0" w:space="0" w:color="auto"/>
        <w:left w:val="none" w:sz="0" w:space="0" w:color="auto"/>
        <w:bottom w:val="none" w:sz="0" w:space="0" w:color="auto"/>
        <w:right w:val="none" w:sz="0" w:space="0" w:color="auto"/>
      </w:divBdr>
    </w:div>
    <w:div w:id="1069186275">
      <w:bodyDiv w:val="1"/>
      <w:marLeft w:val="0"/>
      <w:marRight w:val="0"/>
      <w:marTop w:val="0"/>
      <w:marBottom w:val="0"/>
      <w:divBdr>
        <w:top w:val="none" w:sz="0" w:space="0" w:color="auto"/>
        <w:left w:val="none" w:sz="0" w:space="0" w:color="auto"/>
        <w:bottom w:val="none" w:sz="0" w:space="0" w:color="auto"/>
        <w:right w:val="none" w:sz="0" w:space="0" w:color="auto"/>
      </w:divBdr>
    </w:div>
    <w:div w:id="1071997966">
      <w:bodyDiv w:val="1"/>
      <w:marLeft w:val="0"/>
      <w:marRight w:val="0"/>
      <w:marTop w:val="0"/>
      <w:marBottom w:val="0"/>
      <w:divBdr>
        <w:top w:val="none" w:sz="0" w:space="0" w:color="auto"/>
        <w:left w:val="none" w:sz="0" w:space="0" w:color="auto"/>
        <w:bottom w:val="none" w:sz="0" w:space="0" w:color="auto"/>
        <w:right w:val="none" w:sz="0" w:space="0" w:color="auto"/>
      </w:divBdr>
    </w:div>
    <w:div w:id="1102530106">
      <w:bodyDiv w:val="1"/>
      <w:marLeft w:val="0"/>
      <w:marRight w:val="0"/>
      <w:marTop w:val="0"/>
      <w:marBottom w:val="0"/>
      <w:divBdr>
        <w:top w:val="none" w:sz="0" w:space="0" w:color="auto"/>
        <w:left w:val="none" w:sz="0" w:space="0" w:color="auto"/>
        <w:bottom w:val="none" w:sz="0" w:space="0" w:color="auto"/>
        <w:right w:val="none" w:sz="0" w:space="0" w:color="auto"/>
      </w:divBdr>
    </w:div>
    <w:div w:id="1115294558">
      <w:bodyDiv w:val="1"/>
      <w:marLeft w:val="0"/>
      <w:marRight w:val="0"/>
      <w:marTop w:val="0"/>
      <w:marBottom w:val="0"/>
      <w:divBdr>
        <w:top w:val="none" w:sz="0" w:space="0" w:color="auto"/>
        <w:left w:val="none" w:sz="0" w:space="0" w:color="auto"/>
        <w:bottom w:val="none" w:sz="0" w:space="0" w:color="auto"/>
        <w:right w:val="none" w:sz="0" w:space="0" w:color="auto"/>
      </w:divBdr>
    </w:div>
    <w:div w:id="1127894375">
      <w:bodyDiv w:val="1"/>
      <w:marLeft w:val="0"/>
      <w:marRight w:val="0"/>
      <w:marTop w:val="0"/>
      <w:marBottom w:val="0"/>
      <w:divBdr>
        <w:top w:val="none" w:sz="0" w:space="0" w:color="auto"/>
        <w:left w:val="none" w:sz="0" w:space="0" w:color="auto"/>
        <w:bottom w:val="none" w:sz="0" w:space="0" w:color="auto"/>
        <w:right w:val="none" w:sz="0" w:space="0" w:color="auto"/>
      </w:divBdr>
    </w:div>
    <w:div w:id="1146626580">
      <w:bodyDiv w:val="1"/>
      <w:marLeft w:val="0"/>
      <w:marRight w:val="0"/>
      <w:marTop w:val="0"/>
      <w:marBottom w:val="0"/>
      <w:divBdr>
        <w:top w:val="none" w:sz="0" w:space="0" w:color="auto"/>
        <w:left w:val="none" w:sz="0" w:space="0" w:color="auto"/>
        <w:bottom w:val="none" w:sz="0" w:space="0" w:color="auto"/>
        <w:right w:val="none" w:sz="0" w:space="0" w:color="auto"/>
      </w:divBdr>
      <w:divsChild>
        <w:div w:id="1592424294">
          <w:marLeft w:val="0"/>
          <w:marRight w:val="0"/>
          <w:marTop w:val="0"/>
          <w:marBottom w:val="0"/>
          <w:divBdr>
            <w:top w:val="none" w:sz="0" w:space="0" w:color="auto"/>
            <w:left w:val="none" w:sz="0" w:space="0" w:color="auto"/>
            <w:bottom w:val="none" w:sz="0" w:space="0" w:color="auto"/>
            <w:right w:val="none" w:sz="0" w:space="0" w:color="auto"/>
          </w:divBdr>
        </w:div>
        <w:div w:id="1065104474">
          <w:marLeft w:val="0"/>
          <w:marRight w:val="0"/>
          <w:marTop w:val="0"/>
          <w:marBottom w:val="0"/>
          <w:divBdr>
            <w:top w:val="none" w:sz="0" w:space="0" w:color="auto"/>
            <w:left w:val="none" w:sz="0" w:space="0" w:color="auto"/>
            <w:bottom w:val="none" w:sz="0" w:space="0" w:color="auto"/>
            <w:right w:val="none" w:sz="0" w:space="0" w:color="auto"/>
          </w:divBdr>
        </w:div>
        <w:div w:id="1733190118">
          <w:marLeft w:val="0"/>
          <w:marRight w:val="0"/>
          <w:marTop w:val="0"/>
          <w:marBottom w:val="0"/>
          <w:divBdr>
            <w:top w:val="none" w:sz="0" w:space="0" w:color="auto"/>
            <w:left w:val="none" w:sz="0" w:space="0" w:color="auto"/>
            <w:bottom w:val="none" w:sz="0" w:space="0" w:color="auto"/>
            <w:right w:val="none" w:sz="0" w:space="0" w:color="auto"/>
          </w:divBdr>
        </w:div>
        <w:div w:id="1601789491">
          <w:marLeft w:val="0"/>
          <w:marRight w:val="0"/>
          <w:marTop w:val="0"/>
          <w:marBottom w:val="0"/>
          <w:divBdr>
            <w:top w:val="none" w:sz="0" w:space="0" w:color="auto"/>
            <w:left w:val="none" w:sz="0" w:space="0" w:color="auto"/>
            <w:bottom w:val="none" w:sz="0" w:space="0" w:color="auto"/>
            <w:right w:val="none" w:sz="0" w:space="0" w:color="auto"/>
          </w:divBdr>
        </w:div>
        <w:div w:id="2113745634">
          <w:marLeft w:val="0"/>
          <w:marRight w:val="0"/>
          <w:marTop w:val="0"/>
          <w:marBottom w:val="0"/>
          <w:divBdr>
            <w:top w:val="none" w:sz="0" w:space="0" w:color="auto"/>
            <w:left w:val="none" w:sz="0" w:space="0" w:color="auto"/>
            <w:bottom w:val="none" w:sz="0" w:space="0" w:color="auto"/>
            <w:right w:val="none" w:sz="0" w:space="0" w:color="auto"/>
          </w:divBdr>
        </w:div>
        <w:div w:id="1408652035">
          <w:marLeft w:val="0"/>
          <w:marRight w:val="0"/>
          <w:marTop w:val="0"/>
          <w:marBottom w:val="0"/>
          <w:divBdr>
            <w:top w:val="none" w:sz="0" w:space="0" w:color="auto"/>
            <w:left w:val="none" w:sz="0" w:space="0" w:color="auto"/>
            <w:bottom w:val="none" w:sz="0" w:space="0" w:color="auto"/>
            <w:right w:val="none" w:sz="0" w:space="0" w:color="auto"/>
          </w:divBdr>
          <w:divsChild>
            <w:div w:id="520434794">
              <w:marLeft w:val="0"/>
              <w:marRight w:val="0"/>
              <w:marTop w:val="0"/>
              <w:marBottom w:val="0"/>
              <w:divBdr>
                <w:top w:val="none" w:sz="0" w:space="0" w:color="auto"/>
                <w:left w:val="none" w:sz="0" w:space="0" w:color="auto"/>
                <w:bottom w:val="none" w:sz="0" w:space="0" w:color="auto"/>
                <w:right w:val="none" w:sz="0" w:space="0" w:color="auto"/>
              </w:divBdr>
            </w:div>
            <w:div w:id="612171851">
              <w:marLeft w:val="0"/>
              <w:marRight w:val="0"/>
              <w:marTop w:val="0"/>
              <w:marBottom w:val="0"/>
              <w:divBdr>
                <w:top w:val="none" w:sz="0" w:space="0" w:color="auto"/>
                <w:left w:val="none" w:sz="0" w:space="0" w:color="auto"/>
                <w:bottom w:val="none" w:sz="0" w:space="0" w:color="auto"/>
                <w:right w:val="none" w:sz="0" w:space="0" w:color="auto"/>
              </w:divBdr>
              <w:divsChild>
                <w:div w:id="2119566884">
                  <w:marLeft w:val="0"/>
                  <w:marRight w:val="0"/>
                  <w:marTop w:val="0"/>
                  <w:marBottom w:val="0"/>
                  <w:divBdr>
                    <w:top w:val="none" w:sz="0" w:space="0" w:color="auto"/>
                    <w:left w:val="none" w:sz="0" w:space="0" w:color="auto"/>
                    <w:bottom w:val="none" w:sz="0" w:space="0" w:color="auto"/>
                    <w:right w:val="none" w:sz="0" w:space="0" w:color="auto"/>
                  </w:divBdr>
                  <w:divsChild>
                    <w:div w:id="2115054425">
                      <w:marLeft w:val="0"/>
                      <w:marRight w:val="0"/>
                      <w:marTop w:val="0"/>
                      <w:marBottom w:val="0"/>
                      <w:divBdr>
                        <w:top w:val="none" w:sz="0" w:space="0" w:color="auto"/>
                        <w:left w:val="none" w:sz="0" w:space="0" w:color="auto"/>
                        <w:bottom w:val="none" w:sz="0" w:space="0" w:color="auto"/>
                        <w:right w:val="none" w:sz="0" w:space="0" w:color="auto"/>
                      </w:divBdr>
                      <w:divsChild>
                        <w:div w:id="1341391031">
                          <w:marLeft w:val="0"/>
                          <w:marRight w:val="0"/>
                          <w:marTop w:val="0"/>
                          <w:marBottom w:val="0"/>
                          <w:divBdr>
                            <w:top w:val="none" w:sz="0" w:space="0" w:color="auto"/>
                            <w:left w:val="none" w:sz="0" w:space="0" w:color="auto"/>
                            <w:bottom w:val="none" w:sz="0" w:space="0" w:color="auto"/>
                            <w:right w:val="none" w:sz="0" w:space="0" w:color="auto"/>
                          </w:divBdr>
                          <w:divsChild>
                            <w:div w:id="1650358172">
                              <w:marLeft w:val="0"/>
                              <w:marRight w:val="0"/>
                              <w:marTop w:val="0"/>
                              <w:marBottom w:val="0"/>
                              <w:divBdr>
                                <w:top w:val="none" w:sz="0" w:space="0" w:color="auto"/>
                                <w:left w:val="none" w:sz="0" w:space="0" w:color="auto"/>
                                <w:bottom w:val="none" w:sz="0" w:space="0" w:color="auto"/>
                                <w:right w:val="none" w:sz="0" w:space="0" w:color="auto"/>
                              </w:divBdr>
                              <w:divsChild>
                                <w:div w:id="29500061">
                                  <w:marLeft w:val="0"/>
                                  <w:marRight w:val="0"/>
                                  <w:marTop w:val="0"/>
                                  <w:marBottom w:val="0"/>
                                  <w:divBdr>
                                    <w:top w:val="none" w:sz="0" w:space="0" w:color="auto"/>
                                    <w:left w:val="none" w:sz="0" w:space="0" w:color="auto"/>
                                    <w:bottom w:val="none" w:sz="0" w:space="0" w:color="auto"/>
                                    <w:right w:val="none" w:sz="0" w:space="0" w:color="auto"/>
                                  </w:divBdr>
                                  <w:divsChild>
                                    <w:div w:id="1643923514">
                                      <w:marLeft w:val="0"/>
                                      <w:marRight w:val="0"/>
                                      <w:marTop w:val="0"/>
                                      <w:marBottom w:val="0"/>
                                      <w:divBdr>
                                        <w:top w:val="none" w:sz="0" w:space="0" w:color="auto"/>
                                        <w:left w:val="none" w:sz="0" w:space="0" w:color="auto"/>
                                        <w:bottom w:val="none" w:sz="0" w:space="0" w:color="auto"/>
                                        <w:right w:val="none" w:sz="0" w:space="0" w:color="auto"/>
                                      </w:divBdr>
                                      <w:divsChild>
                                        <w:div w:id="620841465">
                                          <w:marLeft w:val="0"/>
                                          <w:marRight w:val="0"/>
                                          <w:marTop w:val="0"/>
                                          <w:marBottom w:val="0"/>
                                          <w:divBdr>
                                            <w:top w:val="none" w:sz="0" w:space="0" w:color="auto"/>
                                            <w:left w:val="none" w:sz="0" w:space="0" w:color="auto"/>
                                            <w:bottom w:val="none" w:sz="0" w:space="0" w:color="auto"/>
                                            <w:right w:val="none" w:sz="0" w:space="0" w:color="auto"/>
                                          </w:divBdr>
                                          <w:divsChild>
                                            <w:div w:id="475225996">
                                              <w:marLeft w:val="0"/>
                                              <w:marRight w:val="0"/>
                                              <w:marTop w:val="0"/>
                                              <w:marBottom w:val="0"/>
                                              <w:divBdr>
                                                <w:top w:val="none" w:sz="0" w:space="0" w:color="auto"/>
                                                <w:left w:val="none" w:sz="0" w:space="0" w:color="auto"/>
                                                <w:bottom w:val="none" w:sz="0" w:space="0" w:color="auto"/>
                                                <w:right w:val="none" w:sz="0" w:space="0" w:color="auto"/>
                                              </w:divBdr>
                                              <w:divsChild>
                                                <w:div w:id="1283733541">
                                                  <w:marLeft w:val="0"/>
                                                  <w:marRight w:val="0"/>
                                                  <w:marTop w:val="0"/>
                                                  <w:marBottom w:val="0"/>
                                                  <w:divBdr>
                                                    <w:top w:val="none" w:sz="0" w:space="0" w:color="auto"/>
                                                    <w:left w:val="none" w:sz="0" w:space="0" w:color="auto"/>
                                                    <w:bottom w:val="none" w:sz="0" w:space="0" w:color="auto"/>
                                                    <w:right w:val="none" w:sz="0" w:space="0" w:color="auto"/>
                                                  </w:divBdr>
                                                </w:div>
                                                <w:div w:id="17867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863252">
      <w:bodyDiv w:val="1"/>
      <w:marLeft w:val="0"/>
      <w:marRight w:val="0"/>
      <w:marTop w:val="0"/>
      <w:marBottom w:val="0"/>
      <w:divBdr>
        <w:top w:val="none" w:sz="0" w:space="0" w:color="auto"/>
        <w:left w:val="none" w:sz="0" w:space="0" w:color="auto"/>
        <w:bottom w:val="none" w:sz="0" w:space="0" w:color="auto"/>
        <w:right w:val="none" w:sz="0" w:space="0" w:color="auto"/>
      </w:divBdr>
    </w:div>
    <w:div w:id="1162355329">
      <w:bodyDiv w:val="1"/>
      <w:marLeft w:val="0"/>
      <w:marRight w:val="0"/>
      <w:marTop w:val="0"/>
      <w:marBottom w:val="0"/>
      <w:divBdr>
        <w:top w:val="none" w:sz="0" w:space="0" w:color="auto"/>
        <w:left w:val="none" w:sz="0" w:space="0" w:color="auto"/>
        <w:bottom w:val="none" w:sz="0" w:space="0" w:color="auto"/>
        <w:right w:val="none" w:sz="0" w:space="0" w:color="auto"/>
      </w:divBdr>
      <w:divsChild>
        <w:div w:id="695813759">
          <w:marLeft w:val="0"/>
          <w:marRight w:val="0"/>
          <w:marTop w:val="0"/>
          <w:marBottom w:val="0"/>
          <w:divBdr>
            <w:top w:val="none" w:sz="0" w:space="0" w:color="auto"/>
            <w:left w:val="none" w:sz="0" w:space="0" w:color="auto"/>
            <w:bottom w:val="none" w:sz="0" w:space="0" w:color="auto"/>
            <w:right w:val="none" w:sz="0" w:space="0" w:color="auto"/>
          </w:divBdr>
        </w:div>
        <w:div w:id="350424003">
          <w:marLeft w:val="0"/>
          <w:marRight w:val="0"/>
          <w:marTop w:val="0"/>
          <w:marBottom w:val="0"/>
          <w:divBdr>
            <w:top w:val="none" w:sz="0" w:space="0" w:color="auto"/>
            <w:left w:val="none" w:sz="0" w:space="0" w:color="auto"/>
            <w:bottom w:val="none" w:sz="0" w:space="0" w:color="auto"/>
            <w:right w:val="none" w:sz="0" w:space="0" w:color="auto"/>
          </w:divBdr>
        </w:div>
        <w:div w:id="1091126667">
          <w:marLeft w:val="0"/>
          <w:marRight w:val="0"/>
          <w:marTop w:val="0"/>
          <w:marBottom w:val="0"/>
          <w:divBdr>
            <w:top w:val="none" w:sz="0" w:space="0" w:color="auto"/>
            <w:left w:val="none" w:sz="0" w:space="0" w:color="auto"/>
            <w:bottom w:val="none" w:sz="0" w:space="0" w:color="auto"/>
            <w:right w:val="none" w:sz="0" w:space="0" w:color="auto"/>
          </w:divBdr>
        </w:div>
        <w:div w:id="2020084949">
          <w:marLeft w:val="0"/>
          <w:marRight w:val="0"/>
          <w:marTop w:val="0"/>
          <w:marBottom w:val="0"/>
          <w:divBdr>
            <w:top w:val="none" w:sz="0" w:space="0" w:color="auto"/>
            <w:left w:val="none" w:sz="0" w:space="0" w:color="auto"/>
            <w:bottom w:val="none" w:sz="0" w:space="0" w:color="auto"/>
            <w:right w:val="none" w:sz="0" w:space="0" w:color="auto"/>
          </w:divBdr>
        </w:div>
        <w:div w:id="1186557121">
          <w:marLeft w:val="0"/>
          <w:marRight w:val="0"/>
          <w:marTop w:val="0"/>
          <w:marBottom w:val="0"/>
          <w:divBdr>
            <w:top w:val="none" w:sz="0" w:space="0" w:color="auto"/>
            <w:left w:val="none" w:sz="0" w:space="0" w:color="auto"/>
            <w:bottom w:val="none" w:sz="0" w:space="0" w:color="auto"/>
            <w:right w:val="none" w:sz="0" w:space="0" w:color="auto"/>
          </w:divBdr>
        </w:div>
        <w:div w:id="1568033434">
          <w:marLeft w:val="0"/>
          <w:marRight w:val="0"/>
          <w:marTop w:val="0"/>
          <w:marBottom w:val="0"/>
          <w:divBdr>
            <w:top w:val="none" w:sz="0" w:space="0" w:color="auto"/>
            <w:left w:val="none" w:sz="0" w:space="0" w:color="auto"/>
            <w:bottom w:val="none" w:sz="0" w:space="0" w:color="auto"/>
            <w:right w:val="none" w:sz="0" w:space="0" w:color="auto"/>
          </w:divBdr>
        </w:div>
        <w:div w:id="257756198">
          <w:marLeft w:val="0"/>
          <w:marRight w:val="0"/>
          <w:marTop w:val="0"/>
          <w:marBottom w:val="0"/>
          <w:divBdr>
            <w:top w:val="none" w:sz="0" w:space="0" w:color="auto"/>
            <w:left w:val="none" w:sz="0" w:space="0" w:color="auto"/>
            <w:bottom w:val="none" w:sz="0" w:space="0" w:color="auto"/>
            <w:right w:val="none" w:sz="0" w:space="0" w:color="auto"/>
          </w:divBdr>
        </w:div>
        <w:div w:id="563175895">
          <w:marLeft w:val="0"/>
          <w:marRight w:val="0"/>
          <w:marTop w:val="0"/>
          <w:marBottom w:val="0"/>
          <w:divBdr>
            <w:top w:val="none" w:sz="0" w:space="0" w:color="auto"/>
            <w:left w:val="none" w:sz="0" w:space="0" w:color="auto"/>
            <w:bottom w:val="none" w:sz="0" w:space="0" w:color="auto"/>
            <w:right w:val="none" w:sz="0" w:space="0" w:color="auto"/>
          </w:divBdr>
        </w:div>
        <w:div w:id="119957223">
          <w:marLeft w:val="0"/>
          <w:marRight w:val="0"/>
          <w:marTop w:val="0"/>
          <w:marBottom w:val="0"/>
          <w:divBdr>
            <w:top w:val="none" w:sz="0" w:space="0" w:color="auto"/>
            <w:left w:val="none" w:sz="0" w:space="0" w:color="auto"/>
            <w:bottom w:val="none" w:sz="0" w:space="0" w:color="auto"/>
            <w:right w:val="none" w:sz="0" w:space="0" w:color="auto"/>
          </w:divBdr>
        </w:div>
      </w:divsChild>
    </w:div>
    <w:div w:id="1171485572">
      <w:bodyDiv w:val="1"/>
      <w:marLeft w:val="0"/>
      <w:marRight w:val="0"/>
      <w:marTop w:val="0"/>
      <w:marBottom w:val="0"/>
      <w:divBdr>
        <w:top w:val="none" w:sz="0" w:space="0" w:color="auto"/>
        <w:left w:val="none" w:sz="0" w:space="0" w:color="auto"/>
        <w:bottom w:val="none" w:sz="0" w:space="0" w:color="auto"/>
        <w:right w:val="none" w:sz="0" w:space="0" w:color="auto"/>
      </w:divBdr>
    </w:div>
    <w:div w:id="1237934877">
      <w:bodyDiv w:val="1"/>
      <w:marLeft w:val="0"/>
      <w:marRight w:val="0"/>
      <w:marTop w:val="0"/>
      <w:marBottom w:val="0"/>
      <w:divBdr>
        <w:top w:val="none" w:sz="0" w:space="0" w:color="auto"/>
        <w:left w:val="none" w:sz="0" w:space="0" w:color="auto"/>
        <w:bottom w:val="none" w:sz="0" w:space="0" w:color="auto"/>
        <w:right w:val="none" w:sz="0" w:space="0" w:color="auto"/>
      </w:divBdr>
    </w:div>
    <w:div w:id="1247228922">
      <w:bodyDiv w:val="1"/>
      <w:marLeft w:val="0"/>
      <w:marRight w:val="0"/>
      <w:marTop w:val="0"/>
      <w:marBottom w:val="0"/>
      <w:divBdr>
        <w:top w:val="none" w:sz="0" w:space="0" w:color="auto"/>
        <w:left w:val="none" w:sz="0" w:space="0" w:color="auto"/>
        <w:bottom w:val="none" w:sz="0" w:space="0" w:color="auto"/>
        <w:right w:val="none" w:sz="0" w:space="0" w:color="auto"/>
      </w:divBdr>
    </w:div>
    <w:div w:id="1254783508">
      <w:bodyDiv w:val="1"/>
      <w:marLeft w:val="0"/>
      <w:marRight w:val="0"/>
      <w:marTop w:val="0"/>
      <w:marBottom w:val="0"/>
      <w:divBdr>
        <w:top w:val="none" w:sz="0" w:space="0" w:color="auto"/>
        <w:left w:val="none" w:sz="0" w:space="0" w:color="auto"/>
        <w:bottom w:val="none" w:sz="0" w:space="0" w:color="auto"/>
        <w:right w:val="none" w:sz="0" w:space="0" w:color="auto"/>
      </w:divBdr>
      <w:divsChild>
        <w:div w:id="1140420328">
          <w:marLeft w:val="0"/>
          <w:marRight w:val="0"/>
          <w:marTop w:val="0"/>
          <w:marBottom w:val="0"/>
          <w:divBdr>
            <w:top w:val="none" w:sz="0" w:space="0" w:color="auto"/>
            <w:left w:val="none" w:sz="0" w:space="0" w:color="auto"/>
            <w:bottom w:val="none" w:sz="0" w:space="0" w:color="auto"/>
            <w:right w:val="none" w:sz="0" w:space="0" w:color="auto"/>
          </w:divBdr>
        </w:div>
        <w:div w:id="1818112463">
          <w:marLeft w:val="0"/>
          <w:marRight w:val="0"/>
          <w:marTop w:val="0"/>
          <w:marBottom w:val="0"/>
          <w:divBdr>
            <w:top w:val="none" w:sz="0" w:space="0" w:color="auto"/>
            <w:left w:val="none" w:sz="0" w:space="0" w:color="auto"/>
            <w:bottom w:val="none" w:sz="0" w:space="0" w:color="auto"/>
            <w:right w:val="none" w:sz="0" w:space="0" w:color="auto"/>
          </w:divBdr>
        </w:div>
        <w:div w:id="2046515629">
          <w:marLeft w:val="0"/>
          <w:marRight w:val="0"/>
          <w:marTop w:val="0"/>
          <w:marBottom w:val="0"/>
          <w:divBdr>
            <w:top w:val="none" w:sz="0" w:space="0" w:color="auto"/>
            <w:left w:val="none" w:sz="0" w:space="0" w:color="auto"/>
            <w:bottom w:val="none" w:sz="0" w:space="0" w:color="auto"/>
            <w:right w:val="none" w:sz="0" w:space="0" w:color="auto"/>
          </w:divBdr>
        </w:div>
        <w:div w:id="1941182316">
          <w:marLeft w:val="0"/>
          <w:marRight w:val="0"/>
          <w:marTop w:val="0"/>
          <w:marBottom w:val="0"/>
          <w:divBdr>
            <w:top w:val="none" w:sz="0" w:space="0" w:color="auto"/>
            <w:left w:val="none" w:sz="0" w:space="0" w:color="auto"/>
            <w:bottom w:val="none" w:sz="0" w:space="0" w:color="auto"/>
            <w:right w:val="none" w:sz="0" w:space="0" w:color="auto"/>
          </w:divBdr>
        </w:div>
        <w:div w:id="660043149">
          <w:marLeft w:val="0"/>
          <w:marRight w:val="0"/>
          <w:marTop w:val="0"/>
          <w:marBottom w:val="0"/>
          <w:divBdr>
            <w:top w:val="none" w:sz="0" w:space="0" w:color="auto"/>
            <w:left w:val="none" w:sz="0" w:space="0" w:color="auto"/>
            <w:bottom w:val="none" w:sz="0" w:space="0" w:color="auto"/>
            <w:right w:val="none" w:sz="0" w:space="0" w:color="auto"/>
          </w:divBdr>
        </w:div>
        <w:div w:id="1050112946">
          <w:marLeft w:val="0"/>
          <w:marRight w:val="0"/>
          <w:marTop w:val="0"/>
          <w:marBottom w:val="0"/>
          <w:divBdr>
            <w:top w:val="none" w:sz="0" w:space="0" w:color="auto"/>
            <w:left w:val="none" w:sz="0" w:space="0" w:color="auto"/>
            <w:bottom w:val="none" w:sz="0" w:space="0" w:color="auto"/>
            <w:right w:val="none" w:sz="0" w:space="0" w:color="auto"/>
          </w:divBdr>
        </w:div>
        <w:div w:id="544636461">
          <w:marLeft w:val="0"/>
          <w:marRight w:val="0"/>
          <w:marTop w:val="0"/>
          <w:marBottom w:val="0"/>
          <w:divBdr>
            <w:top w:val="none" w:sz="0" w:space="0" w:color="auto"/>
            <w:left w:val="none" w:sz="0" w:space="0" w:color="auto"/>
            <w:bottom w:val="none" w:sz="0" w:space="0" w:color="auto"/>
            <w:right w:val="none" w:sz="0" w:space="0" w:color="auto"/>
          </w:divBdr>
        </w:div>
        <w:div w:id="771126708">
          <w:marLeft w:val="0"/>
          <w:marRight w:val="0"/>
          <w:marTop w:val="0"/>
          <w:marBottom w:val="0"/>
          <w:divBdr>
            <w:top w:val="none" w:sz="0" w:space="0" w:color="auto"/>
            <w:left w:val="none" w:sz="0" w:space="0" w:color="auto"/>
            <w:bottom w:val="none" w:sz="0" w:space="0" w:color="auto"/>
            <w:right w:val="none" w:sz="0" w:space="0" w:color="auto"/>
          </w:divBdr>
        </w:div>
        <w:div w:id="421076048">
          <w:marLeft w:val="0"/>
          <w:marRight w:val="0"/>
          <w:marTop w:val="0"/>
          <w:marBottom w:val="0"/>
          <w:divBdr>
            <w:top w:val="none" w:sz="0" w:space="0" w:color="auto"/>
            <w:left w:val="none" w:sz="0" w:space="0" w:color="auto"/>
            <w:bottom w:val="none" w:sz="0" w:space="0" w:color="auto"/>
            <w:right w:val="none" w:sz="0" w:space="0" w:color="auto"/>
          </w:divBdr>
        </w:div>
      </w:divsChild>
    </w:div>
    <w:div w:id="1431975852">
      <w:bodyDiv w:val="1"/>
      <w:marLeft w:val="0"/>
      <w:marRight w:val="0"/>
      <w:marTop w:val="0"/>
      <w:marBottom w:val="0"/>
      <w:divBdr>
        <w:top w:val="none" w:sz="0" w:space="0" w:color="auto"/>
        <w:left w:val="none" w:sz="0" w:space="0" w:color="auto"/>
        <w:bottom w:val="none" w:sz="0" w:space="0" w:color="auto"/>
        <w:right w:val="none" w:sz="0" w:space="0" w:color="auto"/>
      </w:divBdr>
    </w:div>
    <w:div w:id="1445730432">
      <w:bodyDiv w:val="1"/>
      <w:marLeft w:val="0"/>
      <w:marRight w:val="0"/>
      <w:marTop w:val="0"/>
      <w:marBottom w:val="0"/>
      <w:divBdr>
        <w:top w:val="none" w:sz="0" w:space="0" w:color="auto"/>
        <w:left w:val="none" w:sz="0" w:space="0" w:color="auto"/>
        <w:bottom w:val="none" w:sz="0" w:space="0" w:color="auto"/>
        <w:right w:val="none" w:sz="0" w:space="0" w:color="auto"/>
      </w:divBdr>
      <w:divsChild>
        <w:div w:id="373426609">
          <w:marLeft w:val="0"/>
          <w:marRight w:val="0"/>
          <w:marTop w:val="0"/>
          <w:marBottom w:val="0"/>
          <w:divBdr>
            <w:top w:val="none" w:sz="0" w:space="0" w:color="auto"/>
            <w:left w:val="none" w:sz="0" w:space="0" w:color="auto"/>
            <w:bottom w:val="none" w:sz="0" w:space="0" w:color="auto"/>
            <w:right w:val="none" w:sz="0" w:space="0" w:color="auto"/>
          </w:divBdr>
        </w:div>
        <w:div w:id="1712681740">
          <w:marLeft w:val="0"/>
          <w:marRight w:val="0"/>
          <w:marTop w:val="0"/>
          <w:marBottom w:val="0"/>
          <w:divBdr>
            <w:top w:val="none" w:sz="0" w:space="0" w:color="auto"/>
            <w:left w:val="none" w:sz="0" w:space="0" w:color="auto"/>
            <w:bottom w:val="none" w:sz="0" w:space="0" w:color="auto"/>
            <w:right w:val="none" w:sz="0" w:space="0" w:color="auto"/>
          </w:divBdr>
        </w:div>
        <w:div w:id="1226066765">
          <w:marLeft w:val="0"/>
          <w:marRight w:val="0"/>
          <w:marTop w:val="0"/>
          <w:marBottom w:val="0"/>
          <w:divBdr>
            <w:top w:val="none" w:sz="0" w:space="0" w:color="auto"/>
            <w:left w:val="none" w:sz="0" w:space="0" w:color="auto"/>
            <w:bottom w:val="none" w:sz="0" w:space="0" w:color="auto"/>
            <w:right w:val="none" w:sz="0" w:space="0" w:color="auto"/>
          </w:divBdr>
        </w:div>
      </w:divsChild>
    </w:div>
    <w:div w:id="1464541754">
      <w:bodyDiv w:val="1"/>
      <w:marLeft w:val="0"/>
      <w:marRight w:val="0"/>
      <w:marTop w:val="0"/>
      <w:marBottom w:val="0"/>
      <w:divBdr>
        <w:top w:val="none" w:sz="0" w:space="0" w:color="auto"/>
        <w:left w:val="none" w:sz="0" w:space="0" w:color="auto"/>
        <w:bottom w:val="none" w:sz="0" w:space="0" w:color="auto"/>
        <w:right w:val="none" w:sz="0" w:space="0" w:color="auto"/>
      </w:divBdr>
    </w:div>
    <w:div w:id="1476336704">
      <w:bodyDiv w:val="1"/>
      <w:marLeft w:val="0"/>
      <w:marRight w:val="0"/>
      <w:marTop w:val="0"/>
      <w:marBottom w:val="0"/>
      <w:divBdr>
        <w:top w:val="none" w:sz="0" w:space="0" w:color="auto"/>
        <w:left w:val="none" w:sz="0" w:space="0" w:color="auto"/>
        <w:bottom w:val="none" w:sz="0" w:space="0" w:color="auto"/>
        <w:right w:val="none" w:sz="0" w:space="0" w:color="auto"/>
      </w:divBdr>
    </w:div>
    <w:div w:id="1481263908">
      <w:bodyDiv w:val="1"/>
      <w:marLeft w:val="0"/>
      <w:marRight w:val="0"/>
      <w:marTop w:val="0"/>
      <w:marBottom w:val="0"/>
      <w:divBdr>
        <w:top w:val="none" w:sz="0" w:space="0" w:color="auto"/>
        <w:left w:val="none" w:sz="0" w:space="0" w:color="auto"/>
        <w:bottom w:val="none" w:sz="0" w:space="0" w:color="auto"/>
        <w:right w:val="none" w:sz="0" w:space="0" w:color="auto"/>
      </w:divBdr>
      <w:divsChild>
        <w:div w:id="193886255">
          <w:marLeft w:val="0"/>
          <w:marRight w:val="0"/>
          <w:marTop w:val="0"/>
          <w:marBottom w:val="0"/>
          <w:divBdr>
            <w:top w:val="none" w:sz="0" w:space="0" w:color="auto"/>
            <w:left w:val="none" w:sz="0" w:space="0" w:color="auto"/>
            <w:bottom w:val="none" w:sz="0" w:space="0" w:color="auto"/>
            <w:right w:val="none" w:sz="0" w:space="0" w:color="auto"/>
          </w:divBdr>
        </w:div>
      </w:divsChild>
    </w:div>
    <w:div w:id="1483307682">
      <w:bodyDiv w:val="1"/>
      <w:marLeft w:val="0"/>
      <w:marRight w:val="0"/>
      <w:marTop w:val="0"/>
      <w:marBottom w:val="0"/>
      <w:divBdr>
        <w:top w:val="none" w:sz="0" w:space="0" w:color="auto"/>
        <w:left w:val="none" w:sz="0" w:space="0" w:color="auto"/>
        <w:bottom w:val="none" w:sz="0" w:space="0" w:color="auto"/>
        <w:right w:val="none" w:sz="0" w:space="0" w:color="auto"/>
      </w:divBdr>
    </w:div>
    <w:div w:id="1492525469">
      <w:bodyDiv w:val="1"/>
      <w:marLeft w:val="0"/>
      <w:marRight w:val="0"/>
      <w:marTop w:val="0"/>
      <w:marBottom w:val="0"/>
      <w:divBdr>
        <w:top w:val="none" w:sz="0" w:space="0" w:color="auto"/>
        <w:left w:val="none" w:sz="0" w:space="0" w:color="auto"/>
        <w:bottom w:val="none" w:sz="0" w:space="0" w:color="auto"/>
        <w:right w:val="none" w:sz="0" w:space="0" w:color="auto"/>
      </w:divBdr>
    </w:div>
    <w:div w:id="1494687794">
      <w:bodyDiv w:val="1"/>
      <w:marLeft w:val="0"/>
      <w:marRight w:val="0"/>
      <w:marTop w:val="0"/>
      <w:marBottom w:val="0"/>
      <w:divBdr>
        <w:top w:val="none" w:sz="0" w:space="0" w:color="auto"/>
        <w:left w:val="none" w:sz="0" w:space="0" w:color="auto"/>
        <w:bottom w:val="none" w:sz="0" w:space="0" w:color="auto"/>
        <w:right w:val="none" w:sz="0" w:space="0" w:color="auto"/>
      </w:divBdr>
    </w:div>
    <w:div w:id="1504125014">
      <w:bodyDiv w:val="1"/>
      <w:marLeft w:val="0"/>
      <w:marRight w:val="0"/>
      <w:marTop w:val="0"/>
      <w:marBottom w:val="0"/>
      <w:divBdr>
        <w:top w:val="none" w:sz="0" w:space="0" w:color="auto"/>
        <w:left w:val="none" w:sz="0" w:space="0" w:color="auto"/>
        <w:bottom w:val="none" w:sz="0" w:space="0" w:color="auto"/>
        <w:right w:val="none" w:sz="0" w:space="0" w:color="auto"/>
      </w:divBdr>
      <w:divsChild>
        <w:div w:id="1365136228">
          <w:marLeft w:val="0"/>
          <w:marRight w:val="0"/>
          <w:marTop w:val="0"/>
          <w:marBottom w:val="0"/>
          <w:divBdr>
            <w:top w:val="none" w:sz="0" w:space="0" w:color="auto"/>
            <w:left w:val="none" w:sz="0" w:space="0" w:color="auto"/>
            <w:bottom w:val="none" w:sz="0" w:space="0" w:color="auto"/>
            <w:right w:val="none" w:sz="0" w:space="0" w:color="auto"/>
          </w:divBdr>
        </w:div>
        <w:div w:id="1193029357">
          <w:marLeft w:val="0"/>
          <w:marRight w:val="0"/>
          <w:marTop w:val="0"/>
          <w:marBottom w:val="0"/>
          <w:divBdr>
            <w:top w:val="none" w:sz="0" w:space="0" w:color="auto"/>
            <w:left w:val="none" w:sz="0" w:space="0" w:color="auto"/>
            <w:bottom w:val="none" w:sz="0" w:space="0" w:color="auto"/>
            <w:right w:val="none" w:sz="0" w:space="0" w:color="auto"/>
          </w:divBdr>
        </w:div>
        <w:div w:id="1342856901">
          <w:marLeft w:val="0"/>
          <w:marRight w:val="0"/>
          <w:marTop w:val="0"/>
          <w:marBottom w:val="0"/>
          <w:divBdr>
            <w:top w:val="none" w:sz="0" w:space="0" w:color="auto"/>
            <w:left w:val="none" w:sz="0" w:space="0" w:color="auto"/>
            <w:bottom w:val="none" w:sz="0" w:space="0" w:color="auto"/>
            <w:right w:val="none" w:sz="0" w:space="0" w:color="auto"/>
          </w:divBdr>
        </w:div>
      </w:divsChild>
    </w:div>
    <w:div w:id="1504660709">
      <w:bodyDiv w:val="1"/>
      <w:marLeft w:val="0"/>
      <w:marRight w:val="0"/>
      <w:marTop w:val="0"/>
      <w:marBottom w:val="0"/>
      <w:divBdr>
        <w:top w:val="none" w:sz="0" w:space="0" w:color="auto"/>
        <w:left w:val="none" w:sz="0" w:space="0" w:color="auto"/>
        <w:bottom w:val="none" w:sz="0" w:space="0" w:color="auto"/>
        <w:right w:val="none" w:sz="0" w:space="0" w:color="auto"/>
      </w:divBdr>
      <w:divsChild>
        <w:div w:id="2139756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8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6105">
      <w:bodyDiv w:val="1"/>
      <w:marLeft w:val="0"/>
      <w:marRight w:val="0"/>
      <w:marTop w:val="0"/>
      <w:marBottom w:val="0"/>
      <w:divBdr>
        <w:top w:val="none" w:sz="0" w:space="0" w:color="auto"/>
        <w:left w:val="none" w:sz="0" w:space="0" w:color="auto"/>
        <w:bottom w:val="none" w:sz="0" w:space="0" w:color="auto"/>
        <w:right w:val="none" w:sz="0" w:space="0" w:color="auto"/>
      </w:divBdr>
    </w:div>
    <w:div w:id="1540511648">
      <w:bodyDiv w:val="1"/>
      <w:marLeft w:val="0"/>
      <w:marRight w:val="0"/>
      <w:marTop w:val="0"/>
      <w:marBottom w:val="0"/>
      <w:divBdr>
        <w:top w:val="none" w:sz="0" w:space="0" w:color="auto"/>
        <w:left w:val="none" w:sz="0" w:space="0" w:color="auto"/>
        <w:bottom w:val="none" w:sz="0" w:space="0" w:color="auto"/>
        <w:right w:val="none" w:sz="0" w:space="0" w:color="auto"/>
      </w:divBdr>
    </w:div>
    <w:div w:id="1563515755">
      <w:bodyDiv w:val="1"/>
      <w:marLeft w:val="0"/>
      <w:marRight w:val="0"/>
      <w:marTop w:val="0"/>
      <w:marBottom w:val="0"/>
      <w:divBdr>
        <w:top w:val="none" w:sz="0" w:space="0" w:color="auto"/>
        <w:left w:val="none" w:sz="0" w:space="0" w:color="auto"/>
        <w:bottom w:val="none" w:sz="0" w:space="0" w:color="auto"/>
        <w:right w:val="none" w:sz="0" w:space="0" w:color="auto"/>
      </w:divBdr>
    </w:div>
    <w:div w:id="1601376039">
      <w:bodyDiv w:val="1"/>
      <w:marLeft w:val="0"/>
      <w:marRight w:val="0"/>
      <w:marTop w:val="0"/>
      <w:marBottom w:val="0"/>
      <w:divBdr>
        <w:top w:val="none" w:sz="0" w:space="0" w:color="auto"/>
        <w:left w:val="none" w:sz="0" w:space="0" w:color="auto"/>
        <w:bottom w:val="none" w:sz="0" w:space="0" w:color="auto"/>
        <w:right w:val="none" w:sz="0" w:space="0" w:color="auto"/>
      </w:divBdr>
    </w:div>
    <w:div w:id="1601641613">
      <w:bodyDiv w:val="1"/>
      <w:marLeft w:val="0"/>
      <w:marRight w:val="0"/>
      <w:marTop w:val="0"/>
      <w:marBottom w:val="0"/>
      <w:divBdr>
        <w:top w:val="none" w:sz="0" w:space="0" w:color="auto"/>
        <w:left w:val="none" w:sz="0" w:space="0" w:color="auto"/>
        <w:bottom w:val="none" w:sz="0" w:space="0" w:color="auto"/>
        <w:right w:val="none" w:sz="0" w:space="0" w:color="auto"/>
      </w:divBdr>
    </w:div>
    <w:div w:id="1612009931">
      <w:bodyDiv w:val="1"/>
      <w:marLeft w:val="0"/>
      <w:marRight w:val="0"/>
      <w:marTop w:val="0"/>
      <w:marBottom w:val="0"/>
      <w:divBdr>
        <w:top w:val="none" w:sz="0" w:space="0" w:color="auto"/>
        <w:left w:val="none" w:sz="0" w:space="0" w:color="auto"/>
        <w:bottom w:val="none" w:sz="0" w:space="0" w:color="auto"/>
        <w:right w:val="none" w:sz="0" w:space="0" w:color="auto"/>
      </w:divBdr>
      <w:divsChild>
        <w:div w:id="1886211428">
          <w:marLeft w:val="0"/>
          <w:marRight w:val="0"/>
          <w:marTop w:val="0"/>
          <w:marBottom w:val="0"/>
          <w:divBdr>
            <w:top w:val="none" w:sz="0" w:space="0" w:color="auto"/>
            <w:left w:val="none" w:sz="0" w:space="0" w:color="auto"/>
            <w:bottom w:val="none" w:sz="0" w:space="0" w:color="auto"/>
            <w:right w:val="none" w:sz="0" w:space="0" w:color="auto"/>
          </w:divBdr>
        </w:div>
        <w:div w:id="136345424">
          <w:marLeft w:val="0"/>
          <w:marRight w:val="0"/>
          <w:marTop w:val="0"/>
          <w:marBottom w:val="0"/>
          <w:divBdr>
            <w:top w:val="none" w:sz="0" w:space="0" w:color="auto"/>
            <w:left w:val="none" w:sz="0" w:space="0" w:color="auto"/>
            <w:bottom w:val="none" w:sz="0" w:space="0" w:color="auto"/>
            <w:right w:val="none" w:sz="0" w:space="0" w:color="auto"/>
          </w:divBdr>
        </w:div>
        <w:div w:id="1595556742">
          <w:marLeft w:val="0"/>
          <w:marRight w:val="0"/>
          <w:marTop w:val="0"/>
          <w:marBottom w:val="0"/>
          <w:divBdr>
            <w:top w:val="none" w:sz="0" w:space="0" w:color="auto"/>
            <w:left w:val="none" w:sz="0" w:space="0" w:color="auto"/>
            <w:bottom w:val="none" w:sz="0" w:space="0" w:color="auto"/>
            <w:right w:val="none" w:sz="0" w:space="0" w:color="auto"/>
          </w:divBdr>
        </w:div>
        <w:div w:id="50427097">
          <w:marLeft w:val="0"/>
          <w:marRight w:val="0"/>
          <w:marTop w:val="0"/>
          <w:marBottom w:val="0"/>
          <w:divBdr>
            <w:top w:val="none" w:sz="0" w:space="0" w:color="auto"/>
            <w:left w:val="none" w:sz="0" w:space="0" w:color="auto"/>
            <w:bottom w:val="none" w:sz="0" w:space="0" w:color="auto"/>
            <w:right w:val="none" w:sz="0" w:space="0" w:color="auto"/>
          </w:divBdr>
        </w:div>
        <w:div w:id="1337149898">
          <w:marLeft w:val="0"/>
          <w:marRight w:val="0"/>
          <w:marTop w:val="0"/>
          <w:marBottom w:val="0"/>
          <w:divBdr>
            <w:top w:val="none" w:sz="0" w:space="0" w:color="auto"/>
            <w:left w:val="none" w:sz="0" w:space="0" w:color="auto"/>
            <w:bottom w:val="none" w:sz="0" w:space="0" w:color="auto"/>
            <w:right w:val="none" w:sz="0" w:space="0" w:color="auto"/>
          </w:divBdr>
        </w:div>
      </w:divsChild>
    </w:div>
    <w:div w:id="1615595779">
      <w:bodyDiv w:val="1"/>
      <w:marLeft w:val="0"/>
      <w:marRight w:val="0"/>
      <w:marTop w:val="0"/>
      <w:marBottom w:val="0"/>
      <w:divBdr>
        <w:top w:val="none" w:sz="0" w:space="0" w:color="auto"/>
        <w:left w:val="none" w:sz="0" w:space="0" w:color="auto"/>
        <w:bottom w:val="none" w:sz="0" w:space="0" w:color="auto"/>
        <w:right w:val="none" w:sz="0" w:space="0" w:color="auto"/>
      </w:divBdr>
    </w:div>
    <w:div w:id="1631479165">
      <w:bodyDiv w:val="1"/>
      <w:marLeft w:val="0"/>
      <w:marRight w:val="0"/>
      <w:marTop w:val="0"/>
      <w:marBottom w:val="0"/>
      <w:divBdr>
        <w:top w:val="none" w:sz="0" w:space="0" w:color="auto"/>
        <w:left w:val="none" w:sz="0" w:space="0" w:color="auto"/>
        <w:bottom w:val="none" w:sz="0" w:space="0" w:color="auto"/>
        <w:right w:val="none" w:sz="0" w:space="0" w:color="auto"/>
      </w:divBdr>
    </w:div>
    <w:div w:id="1640917325">
      <w:bodyDiv w:val="1"/>
      <w:marLeft w:val="0"/>
      <w:marRight w:val="0"/>
      <w:marTop w:val="0"/>
      <w:marBottom w:val="0"/>
      <w:divBdr>
        <w:top w:val="none" w:sz="0" w:space="0" w:color="auto"/>
        <w:left w:val="none" w:sz="0" w:space="0" w:color="auto"/>
        <w:bottom w:val="none" w:sz="0" w:space="0" w:color="auto"/>
        <w:right w:val="none" w:sz="0" w:space="0" w:color="auto"/>
      </w:divBdr>
    </w:div>
    <w:div w:id="1650209079">
      <w:bodyDiv w:val="1"/>
      <w:marLeft w:val="0"/>
      <w:marRight w:val="0"/>
      <w:marTop w:val="0"/>
      <w:marBottom w:val="0"/>
      <w:divBdr>
        <w:top w:val="none" w:sz="0" w:space="0" w:color="auto"/>
        <w:left w:val="none" w:sz="0" w:space="0" w:color="auto"/>
        <w:bottom w:val="none" w:sz="0" w:space="0" w:color="auto"/>
        <w:right w:val="none" w:sz="0" w:space="0" w:color="auto"/>
      </w:divBdr>
    </w:div>
    <w:div w:id="1660301763">
      <w:bodyDiv w:val="1"/>
      <w:marLeft w:val="0"/>
      <w:marRight w:val="0"/>
      <w:marTop w:val="0"/>
      <w:marBottom w:val="0"/>
      <w:divBdr>
        <w:top w:val="none" w:sz="0" w:space="0" w:color="auto"/>
        <w:left w:val="none" w:sz="0" w:space="0" w:color="auto"/>
        <w:bottom w:val="none" w:sz="0" w:space="0" w:color="auto"/>
        <w:right w:val="none" w:sz="0" w:space="0" w:color="auto"/>
      </w:divBdr>
    </w:div>
    <w:div w:id="1688555264">
      <w:bodyDiv w:val="1"/>
      <w:marLeft w:val="0"/>
      <w:marRight w:val="0"/>
      <w:marTop w:val="0"/>
      <w:marBottom w:val="0"/>
      <w:divBdr>
        <w:top w:val="none" w:sz="0" w:space="0" w:color="auto"/>
        <w:left w:val="none" w:sz="0" w:space="0" w:color="auto"/>
        <w:bottom w:val="none" w:sz="0" w:space="0" w:color="auto"/>
        <w:right w:val="none" w:sz="0" w:space="0" w:color="auto"/>
      </w:divBdr>
    </w:div>
    <w:div w:id="1724132377">
      <w:bodyDiv w:val="1"/>
      <w:marLeft w:val="0"/>
      <w:marRight w:val="0"/>
      <w:marTop w:val="0"/>
      <w:marBottom w:val="0"/>
      <w:divBdr>
        <w:top w:val="none" w:sz="0" w:space="0" w:color="auto"/>
        <w:left w:val="none" w:sz="0" w:space="0" w:color="auto"/>
        <w:bottom w:val="none" w:sz="0" w:space="0" w:color="auto"/>
        <w:right w:val="none" w:sz="0" w:space="0" w:color="auto"/>
      </w:divBdr>
    </w:div>
    <w:div w:id="1770395821">
      <w:bodyDiv w:val="1"/>
      <w:marLeft w:val="0"/>
      <w:marRight w:val="0"/>
      <w:marTop w:val="0"/>
      <w:marBottom w:val="0"/>
      <w:divBdr>
        <w:top w:val="none" w:sz="0" w:space="0" w:color="auto"/>
        <w:left w:val="none" w:sz="0" w:space="0" w:color="auto"/>
        <w:bottom w:val="none" w:sz="0" w:space="0" w:color="auto"/>
        <w:right w:val="none" w:sz="0" w:space="0" w:color="auto"/>
      </w:divBdr>
    </w:div>
    <w:div w:id="1791976876">
      <w:bodyDiv w:val="1"/>
      <w:marLeft w:val="0"/>
      <w:marRight w:val="0"/>
      <w:marTop w:val="0"/>
      <w:marBottom w:val="0"/>
      <w:divBdr>
        <w:top w:val="none" w:sz="0" w:space="0" w:color="auto"/>
        <w:left w:val="none" w:sz="0" w:space="0" w:color="auto"/>
        <w:bottom w:val="none" w:sz="0" w:space="0" w:color="auto"/>
        <w:right w:val="none" w:sz="0" w:space="0" w:color="auto"/>
      </w:divBdr>
    </w:div>
    <w:div w:id="1799225595">
      <w:bodyDiv w:val="1"/>
      <w:marLeft w:val="0"/>
      <w:marRight w:val="0"/>
      <w:marTop w:val="0"/>
      <w:marBottom w:val="0"/>
      <w:divBdr>
        <w:top w:val="none" w:sz="0" w:space="0" w:color="auto"/>
        <w:left w:val="none" w:sz="0" w:space="0" w:color="auto"/>
        <w:bottom w:val="none" w:sz="0" w:space="0" w:color="auto"/>
        <w:right w:val="none" w:sz="0" w:space="0" w:color="auto"/>
      </w:divBdr>
    </w:div>
    <w:div w:id="1817255920">
      <w:bodyDiv w:val="1"/>
      <w:marLeft w:val="0"/>
      <w:marRight w:val="0"/>
      <w:marTop w:val="0"/>
      <w:marBottom w:val="0"/>
      <w:divBdr>
        <w:top w:val="none" w:sz="0" w:space="0" w:color="auto"/>
        <w:left w:val="none" w:sz="0" w:space="0" w:color="auto"/>
        <w:bottom w:val="none" w:sz="0" w:space="0" w:color="auto"/>
        <w:right w:val="none" w:sz="0" w:space="0" w:color="auto"/>
      </w:divBdr>
    </w:div>
    <w:div w:id="1842314252">
      <w:bodyDiv w:val="1"/>
      <w:marLeft w:val="0"/>
      <w:marRight w:val="0"/>
      <w:marTop w:val="0"/>
      <w:marBottom w:val="0"/>
      <w:divBdr>
        <w:top w:val="none" w:sz="0" w:space="0" w:color="auto"/>
        <w:left w:val="none" w:sz="0" w:space="0" w:color="auto"/>
        <w:bottom w:val="none" w:sz="0" w:space="0" w:color="auto"/>
        <w:right w:val="none" w:sz="0" w:space="0" w:color="auto"/>
      </w:divBdr>
    </w:div>
    <w:div w:id="1847360632">
      <w:bodyDiv w:val="1"/>
      <w:marLeft w:val="0"/>
      <w:marRight w:val="0"/>
      <w:marTop w:val="0"/>
      <w:marBottom w:val="0"/>
      <w:divBdr>
        <w:top w:val="none" w:sz="0" w:space="0" w:color="auto"/>
        <w:left w:val="none" w:sz="0" w:space="0" w:color="auto"/>
        <w:bottom w:val="none" w:sz="0" w:space="0" w:color="auto"/>
        <w:right w:val="none" w:sz="0" w:space="0" w:color="auto"/>
      </w:divBdr>
    </w:div>
    <w:div w:id="1945917916">
      <w:bodyDiv w:val="1"/>
      <w:marLeft w:val="0"/>
      <w:marRight w:val="0"/>
      <w:marTop w:val="0"/>
      <w:marBottom w:val="0"/>
      <w:divBdr>
        <w:top w:val="none" w:sz="0" w:space="0" w:color="auto"/>
        <w:left w:val="none" w:sz="0" w:space="0" w:color="auto"/>
        <w:bottom w:val="none" w:sz="0" w:space="0" w:color="auto"/>
        <w:right w:val="none" w:sz="0" w:space="0" w:color="auto"/>
      </w:divBdr>
      <w:divsChild>
        <w:div w:id="1281062238">
          <w:marLeft w:val="0"/>
          <w:marRight w:val="0"/>
          <w:marTop w:val="0"/>
          <w:marBottom w:val="0"/>
          <w:divBdr>
            <w:top w:val="none" w:sz="0" w:space="0" w:color="auto"/>
            <w:left w:val="none" w:sz="0" w:space="0" w:color="auto"/>
            <w:bottom w:val="none" w:sz="0" w:space="0" w:color="auto"/>
            <w:right w:val="none" w:sz="0" w:space="0" w:color="auto"/>
          </w:divBdr>
        </w:div>
        <w:div w:id="1091853231">
          <w:marLeft w:val="0"/>
          <w:marRight w:val="0"/>
          <w:marTop w:val="0"/>
          <w:marBottom w:val="0"/>
          <w:divBdr>
            <w:top w:val="none" w:sz="0" w:space="0" w:color="auto"/>
            <w:left w:val="none" w:sz="0" w:space="0" w:color="auto"/>
            <w:bottom w:val="none" w:sz="0" w:space="0" w:color="auto"/>
            <w:right w:val="none" w:sz="0" w:space="0" w:color="auto"/>
          </w:divBdr>
        </w:div>
        <w:div w:id="1855460802">
          <w:marLeft w:val="0"/>
          <w:marRight w:val="0"/>
          <w:marTop w:val="0"/>
          <w:marBottom w:val="0"/>
          <w:divBdr>
            <w:top w:val="none" w:sz="0" w:space="0" w:color="auto"/>
            <w:left w:val="none" w:sz="0" w:space="0" w:color="auto"/>
            <w:bottom w:val="none" w:sz="0" w:space="0" w:color="auto"/>
            <w:right w:val="none" w:sz="0" w:space="0" w:color="auto"/>
          </w:divBdr>
        </w:div>
        <w:div w:id="916285501">
          <w:marLeft w:val="0"/>
          <w:marRight w:val="0"/>
          <w:marTop w:val="0"/>
          <w:marBottom w:val="0"/>
          <w:divBdr>
            <w:top w:val="none" w:sz="0" w:space="0" w:color="auto"/>
            <w:left w:val="none" w:sz="0" w:space="0" w:color="auto"/>
            <w:bottom w:val="none" w:sz="0" w:space="0" w:color="auto"/>
            <w:right w:val="none" w:sz="0" w:space="0" w:color="auto"/>
          </w:divBdr>
        </w:div>
        <w:div w:id="185171765">
          <w:marLeft w:val="0"/>
          <w:marRight w:val="0"/>
          <w:marTop w:val="0"/>
          <w:marBottom w:val="0"/>
          <w:divBdr>
            <w:top w:val="none" w:sz="0" w:space="0" w:color="auto"/>
            <w:left w:val="none" w:sz="0" w:space="0" w:color="auto"/>
            <w:bottom w:val="none" w:sz="0" w:space="0" w:color="auto"/>
            <w:right w:val="none" w:sz="0" w:space="0" w:color="auto"/>
          </w:divBdr>
        </w:div>
        <w:div w:id="1326859366">
          <w:marLeft w:val="0"/>
          <w:marRight w:val="0"/>
          <w:marTop w:val="0"/>
          <w:marBottom w:val="0"/>
          <w:divBdr>
            <w:top w:val="none" w:sz="0" w:space="0" w:color="auto"/>
            <w:left w:val="none" w:sz="0" w:space="0" w:color="auto"/>
            <w:bottom w:val="none" w:sz="0" w:space="0" w:color="auto"/>
            <w:right w:val="none" w:sz="0" w:space="0" w:color="auto"/>
          </w:divBdr>
        </w:div>
        <w:div w:id="571506486">
          <w:marLeft w:val="0"/>
          <w:marRight w:val="0"/>
          <w:marTop w:val="0"/>
          <w:marBottom w:val="0"/>
          <w:divBdr>
            <w:top w:val="none" w:sz="0" w:space="0" w:color="auto"/>
            <w:left w:val="none" w:sz="0" w:space="0" w:color="auto"/>
            <w:bottom w:val="none" w:sz="0" w:space="0" w:color="auto"/>
            <w:right w:val="none" w:sz="0" w:space="0" w:color="auto"/>
          </w:divBdr>
        </w:div>
      </w:divsChild>
    </w:div>
    <w:div w:id="1955282033">
      <w:bodyDiv w:val="1"/>
      <w:marLeft w:val="0"/>
      <w:marRight w:val="0"/>
      <w:marTop w:val="0"/>
      <w:marBottom w:val="0"/>
      <w:divBdr>
        <w:top w:val="none" w:sz="0" w:space="0" w:color="auto"/>
        <w:left w:val="none" w:sz="0" w:space="0" w:color="auto"/>
        <w:bottom w:val="none" w:sz="0" w:space="0" w:color="auto"/>
        <w:right w:val="none" w:sz="0" w:space="0" w:color="auto"/>
      </w:divBdr>
    </w:div>
    <w:div w:id="2009093308">
      <w:bodyDiv w:val="1"/>
      <w:marLeft w:val="0"/>
      <w:marRight w:val="0"/>
      <w:marTop w:val="0"/>
      <w:marBottom w:val="0"/>
      <w:divBdr>
        <w:top w:val="none" w:sz="0" w:space="0" w:color="auto"/>
        <w:left w:val="none" w:sz="0" w:space="0" w:color="auto"/>
        <w:bottom w:val="none" w:sz="0" w:space="0" w:color="auto"/>
        <w:right w:val="none" w:sz="0" w:space="0" w:color="auto"/>
      </w:divBdr>
    </w:div>
    <w:div w:id="2014187238">
      <w:bodyDiv w:val="1"/>
      <w:marLeft w:val="0"/>
      <w:marRight w:val="0"/>
      <w:marTop w:val="0"/>
      <w:marBottom w:val="0"/>
      <w:divBdr>
        <w:top w:val="none" w:sz="0" w:space="0" w:color="auto"/>
        <w:left w:val="none" w:sz="0" w:space="0" w:color="auto"/>
        <w:bottom w:val="none" w:sz="0" w:space="0" w:color="auto"/>
        <w:right w:val="none" w:sz="0" w:space="0" w:color="auto"/>
      </w:divBdr>
    </w:div>
    <w:div w:id="2017808232">
      <w:bodyDiv w:val="1"/>
      <w:marLeft w:val="0"/>
      <w:marRight w:val="0"/>
      <w:marTop w:val="0"/>
      <w:marBottom w:val="0"/>
      <w:divBdr>
        <w:top w:val="none" w:sz="0" w:space="0" w:color="auto"/>
        <w:left w:val="none" w:sz="0" w:space="0" w:color="auto"/>
        <w:bottom w:val="none" w:sz="0" w:space="0" w:color="auto"/>
        <w:right w:val="none" w:sz="0" w:space="0" w:color="auto"/>
      </w:divBdr>
      <w:divsChild>
        <w:div w:id="813526599">
          <w:marLeft w:val="0"/>
          <w:marRight w:val="0"/>
          <w:marTop w:val="0"/>
          <w:marBottom w:val="0"/>
          <w:divBdr>
            <w:top w:val="none" w:sz="0" w:space="0" w:color="auto"/>
            <w:left w:val="none" w:sz="0" w:space="0" w:color="auto"/>
            <w:bottom w:val="none" w:sz="0" w:space="0" w:color="auto"/>
            <w:right w:val="none" w:sz="0" w:space="0" w:color="auto"/>
          </w:divBdr>
        </w:div>
        <w:div w:id="805778616">
          <w:marLeft w:val="0"/>
          <w:marRight w:val="0"/>
          <w:marTop w:val="0"/>
          <w:marBottom w:val="0"/>
          <w:divBdr>
            <w:top w:val="none" w:sz="0" w:space="0" w:color="auto"/>
            <w:left w:val="none" w:sz="0" w:space="0" w:color="auto"/>
            <w:bottom w:val="none" w:sz="0" w:space="0" w:color="auto"/>
            <w:right w:val="none" w:sz="0" w:space="0" w:color="auto"/>
          </w:divBdr>
        </w:div>
        <w:div w:id="351884307">
          <w:marLeft w:val="0"/>
          <w:marRight w:val="0"/>
          <w:marTop w:val="0"/>
          <w:marBottom w:val="0"/>
          <w:divBdr>
            <w:top w:val="none" w:sz="0" w:space="0" w:color="auto"/>
            <w:left w:val="none" w:sz="0" w:space="0" w:color="auto"/>
            <w:bottom w:val="none" w:sz="0" w:space="0" w:color="auto"/>
            <w:right w:val="none" w:sz="0" w:space="0" w:color="auto"/>
          </w:divBdr>
        </w:div>
      </w:divsChild>
    </w:div>
    <w:div w:id="2058966134">
      <w:bodyDiv w:val="1"/>
      <w:marLeft w:val="0"/>
      <w:marRight w:val="0"/>
      <w:marTop w:val="0"/>
      <w:marBottom w:val="0"/>
      <w:divBdr>
        <w:top w:val="none" w:sz="0" w:space="0" w:color="auto"/>
        <w:left w:val="none" w:sz="0" w:space="0" w:color="auto"/>
        <w:bottom w:val="none" w:sz="0" w:space="0" w:color="auto"/>
        <w:right w:val="none" w:sz="0" w:space="0" w:color="auto"/>
      </w:divBdr>
    </w:div>
    <w:div w:id="21221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rldlanguage@cde.c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de.ca.gov/be/st/ss/documents/wlstandard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ci/fl/cf/wlfwguidelines.as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7" ma:contentTypeDescription="Create a new document." ma:contentTypeScope="" ma:versionID="46e304e135498602f91baf968d207b42">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e9cc79409a416f4a1a222bc44210e5e7"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31E93-0E7C-4276-AD68-567C64BED330}">
  <ds:schemaRefs>
    <ds:schemaRef ds:uri="http://schemas.microsoft.com/sharepoint/v3/contenttype/forms"/>
  </ds:schemaRefs>
</ds:datastoreItem>
</file>

<file path=customXml/itemProps2.xml><?xml version="1.0" encoding="utf-8"?>
<ds:datastoreItem xmlns:ds="http://schemas.openxmlformats.org/officeDocument/2006/customXml" ds:itemID="{CEE96694-95BB-484D-9980-DAAC8DA21FDF}">
  <ds:schemaRefs>
    <ds:schemaRef ds:uri="http://schemas.microsoft.com/office/2006/metadata/properties"/>
    <ds:schemaRef ds:uri="http://schemas.microsoft.com/office/infopath/2007/PartnerControls"/>
    <ds:schemaRef ds:uri="fcc10b13-693b-4108-82e6-a022af39983a"/>
  </ds:schemaRefs>
</ds:datastoreItem>
</file>

<file path=customXml/itemProps3.xml><?xml version="1.0" encoding="utf-8"?>
<ds:datastoreItem xmlns:ds="http://schemas.openxmlformats.org/officeDocument/2006/customXml" ds:itemID="{0F729661-51FC-439B-925D-6F22EE099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E3D0C-B68B-4F49-A6BF-853E3294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15681</Words>
  <Characters>84368</Characters>
  <Application>Microsoft Office Word</Application>
  <DocSecurity>0</DocSecurity>
  <Lines>3668</Lines>
  <Paragraphs>2858</Paragraphs>
  <ScaleCrop>false</ScaleCrop>
  <HeadingPairs>
    <vt:vector size="2" baseType="variant">
      <vt:variant>
        <vt:lpstr>Title</vt:lpstr>
      </vt:variant>
      <vt:variant>
        <vt:i4>1</vt:i4>
      </vt:variant>
    </vt:vector>
  </HeadingPairs>
  <TitlesOfParts>
    <vt:vector size="1" baseType="lpstr">
      <vt:lpstr>WL Framework Public Input - Curriculum Frameworks (CA Dept of Education)</vt:lpstr>
    </vt:vector>
  </TitlesOfParts>
  <Company>CA Department of Education</Company>
  <LinksUpToDate>false</LinksUpToDate>
  <CharactersWithSpaces>97191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 Framework Public Input - Curriculum Frameworks (CA Dept of Education)</dc:title>
  <dc:subject>Summary Table of Actionable Public Comments from second  60-Day Review of the World Languages Framework.</dc:subject>
  <dc:creator>Alejandro Hernandez</dc:creator>
  <cp:keywords/>
  <dc:description/>
  <cp:lastModifiedBy>Terri Yan</cp:lastModifiedBy>
  <cp:revision>75</cp:revision>
  <cp:lastPrinted>2020-03-13T22:11:00Z</cp:lastPrinted>
  <dcterms:created xsi:type="dcterms:W3CDTF">2020-03-04T20:31:00Z</dcterms:created>
  <dcterms:modified xsi:type="dcterms:W3CDTF">2020-05-21T21:41:00Z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