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BA5BD" w14:textId="5AA5FE3E" w:rsidR="78FF005A" w:rsidRPr="006D70CE" w:rsidRDefault="78FF005A" w:rsidP="00D0416E">
      <w:pPr>
        <w:spacing w:line="240" w:lineRule="auto"/>
        <w:jc w:val="center"/>
        <w:rPr>
          <w:rFonts w:ascii="Arial" w:eastAsia="Arial" w:hAnsi="Arial" w:cs="Arial"/>
          <w:i/>
          <w:iCs/>
          <w:sz w:val="24"/>
          <w:szCs w:val="24"/>
        </w:rPr>
      </w:pPr>
      <w:r w:rsidRPr="006D70CE">
        <w:rPr>
          <w:rFonts w:ascii="Arial" w:eastAsia="Arial" w:hAnsi="Arial" w:cs="Arial"/>
          <w:i/>
          <w:iCs/>
          <w:sz w:val="24"/>
          <w:szCs w:val="24"/>
        </w:rPr>
        <w:t>This advisory recommendation has not been approved by the Instructional Quality Commission or the State Board of Education</w:t>
      </w:r>
    </w:p>
    <w:p w14:paraId="72D79E85" w14:textId="76E0B8BF" w:rsidR="4C96076C" w:rsidRPr="006D70CE" w:rsidRDefault="00CB54A6" w:rsidP="00D0416E">
      <w:pPr>
        <w:pStyle w:val="Heading1"/>
        <w:spacing w:after="240"/>
        <w:rPr>
          <w:b w:val="0"/>
          <w:bCs w:val="0"/>
        </w:rPr>
      </w:pPr>
      <w:bookmarkStart w:id="0" w:name="_Hlk190356056"/>
      <w:r w:rsidRPr="006D70CE">
        <w:t>Review Panel Advisory Recommendation</w:t>
      </w:r>
      <w:r w:rsidRPr="006D70CE">
        <w:br/>
        <w:t>2025 Mathematics Instructional Materials Adoption</w:t>
      </w:r>
    </w:p>
    <w:tbl>
      <w:tblPr>
        <w:tblStyle w:val="TableGrid"/>
        <w:tblW w:w="9360" w:type="dxa"/>
        <w:tblLayout w:type="fixed"/>
        <w:tblLook w:val="06A0" w:firstRow="1" w:lastRow="0" w:firstColumn="1" w:lastColumn="0" w:noHBand="1" w:noVBand="1"/>
        <w:tblDescription w:val="Publisher and program information"/>
      </w:tblPr>
      <w:tblGrid>
        <w:gridCol w:w="3120"/>
        <w:gridCol w:w="3120"/>
        <w:gridCol w:w="3120"/>
      </w:tblGrid>
      <w:tr w:rsidR="26A0D05F" w:rsidRPr="006D70CE" w14:paraId="65B4816D" w14:textId="77777777" w:rsidTr="025CFA7A">
        <w:trPr>
          <w:cantSplit/>
          <w:tblHeader/>
        </w:trPr>
        <w:tc>
          <w:tcPr>
            <w:tcW w:w="3120" w:type="dxa"/>
            <w:shd w:val="clear" w:color="auto" w:fill="D9D9D9" w:themeFill="background1" w:themeFillShade="D9"/>
          </w:tcPr>
          <w:bookmarkEnd w:id="0"/>
          <w:p w14:paraId="17C17A3B" w14:textId="578AEFDA" w:rsidR="6A8D5F36" w:rsidRPr="006D70CE" w:rsidRDefault="6A8D5F36" w:rsidP="00515B37">
            <w:pPr>
              <w:spacing w:before="80" w:after="80"/>
              <w:rPr>
                <w:rFonts w:ascii="Arial" w:eastAsia="Arial" w:hAnsi="Arial" w:cs="Arial"/>
                <w:b/>
                <w:bCs/>
                <w:sz w:val="24"/>
                <w:szCs w:val="24"/>
              </w:rPr>
            </w:pPr>
            <w:r w:rsidRPr="006D70CE">
              <w:rPr>
                <w:rFonts w:ascii="Arial" w:eastAsia="Arial" w:hAnsi="Arial" w:cs="Arial"/>
                <w:b/>
                <w:bCs/>
                <w:sz w:val="24"/>
                <w:szCs w:val="24"/>
              </w:rPr>
              <w:t>Publisher</w:t>
            </w:r>
          </w:p>
        </w:tc>
        <w:tc>
          <w:tcPr>
            <w:tcW w:w="3120" w:type="dxa"/>
            <w:shd w:val="clear" w:color="auto" w:fill="D9D9D9" w:themeFill="background1" w:themeFillShade="D9"/>
          </w:tcPr>
          <w:p w14:paraId="4F9424FC" w14:textId="3E7F0568" w:rsidR="6A8D5F36" w:rsidRPr="006D70CE" w:rsidRDefault="6A8D5F36" w:rsidP="00515B37">
            <w:pPr>
              <w:spacing w:before="80" w:after="80"/>
              <w:rPr>
                <w:rFonts w:ascii="Arial" w:eastAsia="Arial" w:hAnsi="Arial" w:cs="Arial"/>
                <w:b/>
                <w:bCs/>
                <w:sz w:val="24"/>
                <w:szCs w:val="24"/>
              </w:rPr>
            </w:pPr>
            <w:r w:rsidRPr="006D70CE">
              <w:rPr>
                <w:rFonts w:ascii="Arial" w:eastAsia="Arial" w:hAnsi="Arial" w:cs="Arial"/>
                <w:b/>
                <w:bCs/>
                <w:sz w:val="24"/>
                <w:szCs w:val="24"/>
              </w:rPr>
              <w:t>Program</w:t>
            </w:r>
          </w:p>
        </w:tc>
        <w:tc>
          <w:tcPr>
            <w:tcW w:w="3120" w:type="dxa"/>
            <w:shd w:val="clear" w:color="auto" w:fill="D9D9D9" w:themeFill="background1" w:themeFillShade="D9"/>
          </w:tcPr>
          <w:p w14:paraId="52AA923E" w14:textId="08D7FF7E" w:rsidR="6A8D5F36" w:rsidRPr="006D70CE" w:rsidRDefault="6A8D5F36" w:rsidP="00515B37">
            <w:pPr>
              <w:spacing w:before="80" w:after="80"/>
              <w:rPr>
                <w:rFonts w:ascii="Arial" w:eastAsia="Arial" w:hAnsi="Arial" w:cs="Arial"/>
                <w:b/>
                <w:bCs/>
                <w:sz w:val="24"/>
                <w:szCs w:val="24"/>
              </w:rPr>
            </w:pPr>
            <w:r w:rsidRPr="006D70CE">
              <w:rPr>
                <w:rFonts w:ascii="Arial" w:eastAsia="Arial" w:hAnsi="Arial" w:cs="Arial"/>
                <w:b/>
                <w:bCs/>
                <w:sz w:val="24"/>
                <w:szCs w:val="24"/>
              </w:rPr>
              <w:t>Grade Level(s)</w:t>
            </w:r>
          </w:p>
        </w:tc>
      </w:tr>
      <w:tr w:rsidR="00D50EBB" w:rsidRPr="006D70CE" w14:paraId="6F392B6F" w14:textId="77777777" w:rsidTr="025CFA7A">
        <w:trPr>
          <w:cantSplit/>
        </w:trPr>
        <w:tc>
          <w:tcPr>
            <w:tcW w:w="3120" w:type="dxa"/>
          </w:tcPr>
          <w:p w14:paraId="62EB32BB" w14:textId="124DD934" w:rsidR="00D50EBB" w:rsidRPr="006D70CE" w:rsidRDefault="00D50EBB" w:rsidP="00D50EBB">
            <w:pPr>
              <w:spacing w:before="160" w:after="160"/>
              <w:rPr>
                <w:rFonts w:ascii="Arial" w:eastAsia="Arial" w:hAnsi="Arial" w:cs="Arial"/>
                <w:sz w:val="24"/>
                <w:szCs w:val="24"/>
              </w:rPr>
            </w:pPr>
            <w:r w:rsidRPr="006D70CE">
              <w:rPr>
                <w:rFonts w:ascii="Arial" w:eastAsia="Arial" w:hAnsi="Arial" w:cs="Arial"/>
                <w:iCs/>
                <w:sz w:val="24"/>
                <w:szCs w:val="24"/>
              </w:rPr>
              <w:t>Curriculum Associates</w:t>
            </w:r>
          </w:p>
        </w:tc>
        <w:tc>
          <w:tcPr>
            <w:tcW w:w="3120" w:type="dxa"/>
          </w:tcPr>
          <w:p w14:paraId="5B1977D6" w14:textId="3F4710A7" w:rsidR="00D50EBB" w:rsidRPr="006D70CE" w:rsidRDefault="00BA2DBF" w:rsidP="00D50EBB">
            <w:pPr>
              <w:spacing w:before="160" w:after="160"/>
              <w:rPr>
                <w:rFonts w:ascii="Arial" w:eastAsia="Arial" w:hAnsi="Arial" w:cs="Arial"/>
                <w:i/>
                <w:iCs/>
                <w:sz w:val="24"/>
                <w:szCs w:val="24"/>
              </w:rPr>
            </w:pPr>
            <w:r w:rsidRPr="006D70CE">
              <w:rPr>
                <w:rFonts w:ascii="Arial" w:eastAsia="Arial" w:hAnsi="Arial" w:cs="Arial"/>
                <w:i/>
                <w:iCs/>
                <w:sz w:val="24"/>
                <w:szCs w:val="24"/>
              </w:rPr>
              <w:t>Classroom Mathematics California</w:t>
            </w:r>
          </w:p>
        </w:tc>
        <w:tc>
          <w:tcPr>
            <w:tcW w:w="3120" w:type="dxa"/>
          </w:tcPr>
          <w:p w14:paraId="6BD235A4" w14:textId="3D9A778B" w:rsidR="00D50EBB" w:rsidRPr="006D70CE" w:rsidRDefault="00D50EBB" w:rsidP="00D50EBB">
            <w:pPr>
              <w:spacing w:before="160" w:after="160"/>
              <w:rPr>
                <w:rFonts w:ascii="Arial" w:eastAsia="Arial" w:hAnsi="Arial" w:cs="Arial"/>
                <w:sz w:val="24"/>
                <w:szCs w:val="24"/>
              </w:rPr>
            </w:pPr>
            <w:r w:rsidRPr="006D70CE">
              <w:rPr>
                <w:rFonts w:ascii="Arial" w:hAnsi="Arial" w:cs="Arial"/>
                <w:sz w:val="24"/>
                <w:szCs w:val="24"/>
              </w:rPr>
              <w:t>Algebra 1</w:t>
            </w:r>
          </w:p>
        </w:tc>
      </w:tr>
    </w:tbl>
    <w:p w14:paraId="78B4E144" w14:textId="3B8A6A38" w:rsidR="6A53E29B" w:rsidRPr="006D70CE" w:rsidRDefault="6A53E29B" w:rsidP="00767F5B">
      <w:pPr>
        <w:pStyle w:val="Heading2"/>
      </w:pPr>
      <w:r w:rsidRPr="006D70CE">
        <w:t>Program Summary:</w:t>
      </w:r>
    </w:p>
    <w:p w14:paraId="254CB0F0" w14:textId="015464A3" w:rsidR="00D50EBB" w:rsidRPr="006D70CE" w:rsidRDefault="00D50EBB" w:rsidP="00D50EBB">
      <w:pPr>
        <w:spacing w:before="240" w:after="0"/>
        <w:rPr>
          <w:rFonts w:ascii="Arial" w:eastAsia="Times New Roman" w:hAnsi="Arial" w:cs="Arial"/>
          <w:color w:val="000000"/>
          <w:sz w:val="24"/>
          <w:szCs w:val="24"/>
        </w:rPr>
      </w:pPr>
      <w:r w:rsidRPr="006D70CE">
        <w:rPr>
          <w:rFonts w:ascii="Arial" w:eastAsia="Arial" w:hAnsi="Arial" w:cs="Arial"/>
          <w:sz w:val="24"/>
          <w:szCs w:val="24"/>
        </w:rPr>
        <w:t xml:space="preserve">The </w:t>
      </w:r>
      <w:r w:rsidRPr="006D70CE">
        <w:rPr>
          <w:rFonts w:ascii="Arial" w:eastAsia="Arial" w:hAnsi="Arial" w:cs="Arial"/>
          <w:i/>
          <w:iCs/>
          <w:sz w:val="24"/>
          <w:szCs w:val="24"/>
        </w:rPr>
        <w:t xml:space="preserve">Classroom Mathematics California </w:t>
      </w:r>
      <w:r w:rsidRPr="006D70CE">
        <w:rPr>
          <w:rFonts w:ascii="Arial" w:eastAsia="Arial" w:hAnsi="Arial" w:cs="Arial"/>
          <w:sz w:val="24"/>
          <w:szCs w:val="24"/>
        </w:rPr>
        <w:t>Algebra 1 program includes the following:</w:t>
      </w:r>
      <w:r w:rsidRPr="006D70CE">
        <w:t xml:space="preserve"> </w:t>
      </w:r>
      <w:r w:rsidRPr="006D70CE">
        <w:rPr>
          <w:rFonts w:ascii="Arial" w:eastAsia="Arial" w:hAnsi="Arial" w:cs="Arial"/>
          <w:sz w:val="24"/>
          <w:szCs w:val="24"/>
        </w:rPr>
        <w:t>Student Worktext volume 2 (SW V2), Teacher’s Guide Volume 1 (TG V1), Teacher’s Guide Volume 2 (TG V2), Digital Teacher Toolbox (TTB)</w:t>
      </w:r>
      <w:r w:rsidR="003D1C7D" w:rsidRPr="006D70CE">
        <w:rPr>
          <w:rFonts w:ascii="Arial" w:eastAsia="Arial" w:hAnsi="Arial" w:cs="Arial"/>
          <w:sz w:val="24"/>
          <w:szCs w:val="24"/>
        </w:rPr>
        <w:t xml:space="preserve">, </w:t>
      </w:r>
      <w:r w:rsidR="003D1C7D" w:rsidRPr="006D70CE">
        <w:rPr>
          <w:rFonts w:ascii="Arial" w:eastAsia="Times New Roman" w:hAnsi="Arial" w:cs="Arial"/>
          <w:color w:val="000000"/>
          <w:sz w:val="24"/>
          <w:szCs w:val="24"/>
        </w:rPr>
        <w:t>Hands</w:t>
      </w:r>
      <w:r w:rsidR="003D1C7D" w:rsidRPr="006D70CE">
        <w:rPr>
          <w:rFonts w:ascii="Arial" w:eastAsia="Times New Roman" w:hAnsi="Arial" w:cs="Arial"/>
          <w:color w:val="000000"/>
          <w:sz w:val="24"/>
          <w:szCs w:val="24"/>
        </w:rPr>
        <w:noBreakHyphen/>
        <w:t>On Activities (HOA), Universal Design for Learning (UDL), Develop Academic Language (DAL)</w:t>
      </w:r>
    </w:p>
    <w:p w14:paraId="7DD669F5" w14:textId="4C779B7A" w:rsidR="6A53E29B" w:rsidRPr="006D70CE" w:rsidRDefault="6A53E29B" w:rsidP="00767F5B">
      <w:pPr>
        <w:pStyle w:val="Heading2"/>
      </w:pPr>
      <w:r w:rsidRPr="006D70CE">
        <w:t>Recommendation:</w:t>
      </w:r>
    </w:p>
    <w:p w14:paraId="604D65D4" w14:textId="0F606B24" w:rsidR="6A53E29B" w:rsidRPr="006D70CE" w:rsidRDefault="00BA2DBF" w:rsidP="00D0416E">
      <w:pPr>
        <w:spacing w:after="0" w:line="240" w:lineRule="auto"/>
        <w:rPr>
          <w:rFonts w:ascii="Arial" w:eastAsia="Arial" w:hAnsi="Arial" w:cs="Arial"/>
          <w:sz w:val="24"/>
          <w:szCs w:val="24"/>
        </w:rPr>
      </w:pPr>
      <w:r w:rsidRPr="006D70CE">
        <w:rPr>
          <w:rFonts w:ascii="Arial" w:eastAsia="Arial" w:hAnsi="Arial" w:cs="Arial"/>
          <w:i/>
          <w:iCs/>
          <w:sz w:val="24"/>
          <w:szCs w:val="24"/>
        </w:rPr>
        <w:t>Classroom Mathematics California</w:t>
      </w:r>
      <w:r w:rsidR="006D2E20" w:rsidRPr="006D70CE">
        <w:rPr>
          <w:rFonts w:ascii="Arial" w:eastAsia="Arial" w:hAnsi="Arial" w:cs="Arial"/>
          <w:sz w:val="24"/>
          <w:szCs w:val="24"/>
        </w:rPr>
        <w:t xml:space="preserve"> </w:t>
      </w:r>
      <w:r w:rsidR="6A53E29B" w:rsidRPr="006D70CE">
        <w:rPr>
          <w:rFonts w:ascii="Arial" w:eastAsia="Arial" w:hAnsi="Arial" w:cs="Arial"/>
          <w:sz w:val="24"/>
          <w:szCs w:val="24"/>
        </w:rPr>
        <w:t>is recommended for adoption</w:t>
      </w:r>
      <w:r w:rsidR="006335DB" w:rsidRPr="006D70CE">
        <w:rPr>
          <w:rFonts w:ascii="Arial" w:eastAsia="Arial" w:hAnsi="Arial" w:cs="Arial"/>
          <w:sz w:val="24"/>
          <w:szCs w:val="24"/>
        </w:rPr>
        <w:t xml:space="preserve"> for </w:t>
      </w:r>
      <w:r w:rsidRPr="006D70CE">
        <w:rPr>
          <w:rFonts w:ascii="Arial" w:eastAsia="Arial" w:hAnsi="Arial" w:cs="Arial"/>
          <w:sz w:val="24"/>
          <w:szCs w:val="24"/>
        </w:rPr>
        <w:t>Algebra I</w:t>
      </w:r>
      <w:r w:rsidR="6A53E29B" w:rsidRPr="006D70CE">
        <w:rPr>
          <w:rFonts w:ascii="Arial" w:eastAsia="Arial" w:hAnsi="Arial" w:cs="Arial"/>
          <w:sz w:val="24"/>
          <w:szCs w:val="24"/>
        </w:rPr>
        <w:t xml:space="preserve"> because the instructional materials include content as specified in the </w:t>
      </w:r>
      <w:r w:rsidR="095EE044" w:rsidRPr="006D70CE">
        <w:rPr>
          <w:rFonts w:ascii="Arial" w:eastAsia="Arial" w:hAnsi="Arial" w:cs="Arial"/>
          <w:i/>
          <w:iCs/>
          <w:color w:val="000000" w:themeColor="text1"/>
          <w:sz w:val="24"/>
          <w:szCs w:val="24"/>
        </w:rPr>
        <w:t xml:space="preserve">California </w:t>
      </w:r>
      <w:r w:rsidR="006D2E20" w:rsidRPr="006D70CE">
        <w:rPr>
          <w:rFonts w:ascii="Arial" w:eastAsia="Arial" w:hAnsi="Arial" w:cs="Arial"/>
          <w:i/>
          <w:iCs/>
          <w:color w:val="000000" w:themeColor="text1"/>
          <w:sz w:val="24"/>
          <w:szCs w:val="24"/>
        </w:rPr>
        <w:t>Common Core State Standards for Mathematics</w:t>
      </w:r>
      <w:r w:rsidR="006D2E20" w:rsidRPr="006D70CE">
        <w:rPr>
          <w:rFonts w:ascii="Arial" w:eastAsia="Arial" w:hAnsi="Arial" w:cs="Arial"/>
          <w:color w:val="000000" w:themeColor="text1"/>
          <w:sz w:val="24"/>
          <w:szCs w:val="24"/>
        </w:rPr>
        <w:t xml:space="preserve"> (</w:t>
      </w:r>
      <w:r w:rsidR="282096AB" w:rsidRPr="006D70CE">
        <w:rPr>
          <w:rFonts w:ascii="Arial" w:eastAsia="Arial" w:hAnsi="Arial" w:cs="Arial"/>
          <w:i/>
          <w:iCs/>
          <w:color w:val="000000" w:themeColor="text1"/>
          <w:sz w:val="24"/>
          <w:szCs w:val="24"/>
        </w:rPr>
        <w:t xml:space="preserve">CA </w:t>
      </w:r>
      <w:r w:rsidR="006D2E20" w:rsidRPr="006D70CE">
        <w:rPr>
          <w:rFonts w:ascii="Arial" w:eastAsia="Arial" w:hAnsi="Arial" w:cs="Arial"/>
          <w:i/>
          <w:iCs/>
          <w:color w:val="000000" w:themeColor="text1"/>
          <w:sz w:val="24"/>
          <w:szCs w:val="24"/>
        </w:rPr>
        <w:t>CCSSM</w:t>
      </w:r>
      <w:r w:rsidR="006D2E20" w:rsidRPr="006D70CE">
        <w:rPr>
          <w:rFonts w:ascii="Arial" w:eastAsia="Arial" w:hAnsi="Arial" w:cs="Arial"/>
          <w:color w:val="000000" w:themeColor="text1"/>
          <w:sz w:val="24"/>
          <w:szCs w:val="24"/>
        </w:rPr>
        <w:t>)</w:t>
      </w:r>
      <w:r w:rsidR="006D2E20" w:rsidRPr="006D70CE">
        <w:rPr>
          <w:rFonts w:ascii="Arial" w:eastAsia="Arial" w:hAnsi="Arial" w:cs="Arial"/>
          <w:sz w:val="24"/>
          <w:szCs w:val="24"/>
        </w:rPr>
        <w:t xml:space="preserve"> and</w:t>
      </w:r>
      <w:r w:rsidR="6A53E29B" w:rsidRPr="006D70CE">
        <w:rPr>
          <w:rFonts w:ascii="Arial" w:eastAsia="Arial" w:hAnsi="Arial" w:cs="Arial"/>
          <w:sz w:val="24"/>
          <w:szCs w:val="24"/>
        </w:rPr>
        <w:t xml:space="preserve"> meet</w:t>
      </w:r>
      <w:r w:rsidR="006D2E20" w:rsidRPr="006D70CE">
        <w:rPr>
          <w:rFonts w:ascii="Arial" w:eastAsia="Arial" w:hAnsi="Arial" w:cs="Arial"/>
          <w:sz w:val="24"/>
          <w:szCs w:val="24"/>
        </w:rPr>
        <w:t>s</w:t>
      </w:r>
      <w:r w:rsidR="6A53E29B" w:rsidRPr="006D70CE">
        <w:rPr>
          <w:rFonts w:ascii="Arial" w:eastAsia="Arial" w:hAnsi="Arial" w:cs="Arial"/>
          <w:sz w:val="24"/>
          <w:szCs w:val="24"/>
        </w:rPr>
        <w:t xml:space="preserve"> </w:t>
      </w:r>
      <w:r w:rsidR="003C2C12" w:rsidRPr="006D70CE">
        <w:rPr>
          <w:rFonts w:ascii="Arial" w:eastAsia="Arial" w:hAnsi="Arial" w:cs="Arial"/>
          <w:sz w:val="24"/>
          <w:szCs w:val="24"/>
        </w:rPr>
        <w:t>the rest of the</w:t>
      </w:r>
      <w:r w:rsidR="6A53E29B" w:rsidRPr="006D70CE">
        <w:rPr>
          <w:rFonts w:ascii="Arial" w:eastAsia="Arial" w:hAnsi="Arial" w:cs="Arial"/>
          <w:sz w:val="24"/>
          <w:szCs w:val="24"/>
        </w:rPr>
        <w:t xml:space="preserve"> criteria in category 1 with strengths in categories 2–5.</w:t>
      </w:r>
    </w:p>
    <w:p w14:paraId="35734FAE" w14:textId="0EFE89E3" w:rsidR="6A53E29B" w:rsidRPr="006D70CE" w:rsidRDefault="6A53E29B" w:rsidP="00767F5B">
      <w:pPr>
        <w:pStyle w:val="Heading3"/>
      </w:pPr>
      <w:r w:rsidRPr="006D70CE">
        <w:t xml:space="preserve">Criteria Category 1: </w:t>
      </w:r>
      <w:r w:rsidR="006D2E20" w:rsidRPr="006D70CE">
        <w:t>Mathematics</w:t>
      </w:r>
      <w:r w:rsidR="009E6AF5" w:rsidRPr="006D70CE">
        <w:t xml:space="preserve"> Content</w:t>
      </w:r>
      <w:r w:rsidRPr="006D70CE">
        <w:t>/Alignment with Standards</w:t>
      </w:r>
    </w:p>
    <w:p w14:paraId="7A19828A" w14:textId="66603439" w:rsidR="6A53E29B" w:rsidRPr="006D70CE" w:rsidRDefault="6A53E29B" w:rsidP="00D0416E">
      <w:pPr>
        <w:spacing w:before="240" w:after="0" w:line="240" w:lineRule="auto"/>
        <w:rPr>
          <w:rFonts w:ascii="Arial" w:eastAsia="Arial" w:hAnsi="Arial" w:cs="Arial"/>
          <w:sz w:val="24"/>
          <w:szCs w:val="24"/>
        </w:rPr>
      </w:pPr>
      <w:bookmarkStart w:id="1" w:name="_Hlk183526710"/>
      <w:r w:rsidRPr="006D70CE">
        <w:rPr>
          <w:rFonts w:ascii="Arial" w:eastAsia="Arial" w:hAnsi="Arial" w:cs="Arial"/>
          <w:sz w:val="24"/>
          <w:szCs w:val="24"/>
        </w:rPr>
        <w:t>The program supports</w:t>
      </w:r>
      <w:r w:rsidR="00321576" w:rsidRPr="006D70CE">
        <w:rPr>
          <w:rFonts w:ascii="Arial" w:eastAsia="Arial" w:hAnsi="Arial" w:cs="Arial"/>
          <w:sz w:val="24"/>
          <w:szCs w:val="24"/>
        </w:rPr>
        <w:t xml:space="preserve"> </w:t>
      </w:r>
      <w:proofErr w:type="gramStart"/>
      <w:r w:rsidR="00321576" w:rsidRPr="006D70CE">
        <w:rPr>
          <w:rFonts w:ascii="Arial" w:eastAsia="Arial" w:hAnsi="Arial" w:cs="Arial"/>
          <w:sz w:val="24"/>
          <w:szCs w:val="24"/>
        </w:rPr>
        <w:t>teaching to</w:t>
      </w:r>
      <w:proofErr w:type="gramEnd"/>
      <w:r w:rsidR="00321576" w:rsidRPr="006D70CE">
        <w:rPr>
          <w:rFonts w:ascii="Arial" w:eastAsia="Arial" w:hAnsi="Arial" w:cs="Arial"/>
          <w:sz w:val="24"/>
          <w:szCs w:val="24"/>
        </w:rPr>
        <w:t xml:space="preserve"> the</w:t>
      </w:r>
      <w:r w:rsidRPr="006D70CE">
        <w:rPr>
          <w:rFonts w:ascii="Arial" w:eastAsia="Arial" w:hAnsi="Arial" w:cs="Arial"/>
          <w:sz w:val="24"/>
          <w:szCs w:val="24"/>
        </w:rPr>
        <w:t xml:space="preserve"> </w:t>
      </w:r>
      <w:r w:rsidR="4C340BF7" w:rsidRPr="006D70CE">
        <w:rPr>
          <w:rFonts w:ascii="Arial" w:eastAsia="Arial" w:hAnsi="Arial" w:cs="Arial"/>
          <w:i/>
          <w:iCs/>
          <w:sz w:val="24"/>
          <w:szCs w:val="24"/>
        </w:rPr>
        <w:t>CA CCSSM</w:t>
      </w:r>
      <w:r w:rsidR="2DA72E76" w:rsidRPr="006D70CE">
        <w:rPr>
          <w:rFonts w:ascii="Arial" w:eastAsia="Arial" w:hAnsi="Arial" w:cs="Arial"/>
          <w:i/>
          <w:iCs/>
          <w:sz w:val="24"/>
          <w:szCs w:val="24"/>
        </w:rPr>
        <w:t xml:space="preserve"> </w:t>
      </w:r>
      <w:r w:rsidRPr="006D70CE">
        <w:rPr>
          <w:rFonts w:ascii="Arial" w:eastAsia="Arial" w:hAnsi="Arial" w:cs="Arial"/>
          <w:sz w:val="24"/>
          <w:szCs w:val="24"/>
        </w:rPr>
        <w:t>for the intended grade level(s)</w:t>
      </w:r>
      <w:r w:rsidR="00C352D9" w:rsidRPr="006D70CE">
        <w:rPr>
          <w:rFonts w:ascii="Arial" w:eastAsia="Arial" w:hAnsi="Arial" w:cs="Arial"/>
          <w:sz w:val="24"/>
          <w:szCs w:val="24"/>
        </w:rPr>
        <w:t xml:space="preserve"> </w:t>
      </w:r>
      <w:bookmarkStart w:id="2" w:name="_Hlk183590677"/>
      <w:r w:rsidR="00C352D9" w:rsidRPr="006D70CE">
        <w:rPr>
          <w:rFonts w:ascii="Arial" w:eastAsia="Arial" w:hAnsi="Arial" w:cs="Arial"/>
          <w:sz w:val="24"/>
          <w:szCs w:val="24"/>
        </w:rPr>
        <w:t xml:space="preserve">in alignment with the </w:t>
      </w:r>
      <w:r w:rsidR="00C352D9" w:rsidRPr="006D70CE">
        <w:rPr>
          <w:rFonts w:ascii="Arial" w:eastAsia="Arial" w:hAnsi="Arial" w:cs="Arial"/>
          <w:i/>
          <w:iCs/>
          <w:sz w:val="24"/>
          <w:szCs w:val="24"/>
        </w:rPr>
        <w:t>Mathematics Framework</w:t>
      </w:r>
      <w:r w:rsidR="00ED47BC" w:rsidRPr="006D70CE">
        <w:rPr>
          <w:rFonts w:ascii="Arial" w:eastAsia="Arial" w:hAnsi="Arial" w:cs="Arial"/>
          <w:i/>
          <w:iCs/>
          <w:sz w:val="24"/>
          <w:szCs w:val="24"/>
        </w:rPr>
        <w:t xml:space="preserve"> for California Public Schools: Kindergarten Through Grade Twelve</w:t>
      </w:r>
      <w:r w:rsidR="00030522" w:rsidRPr="006D70CE">
        <w:rPr>
          <w:rFonts w:ascii="Arial" w:eastAsia="Arial" w:hAnsi="Arial" w:cs="Arial"/>
          <w:sz w:val="24"/>
          <w:szCs w:val="24"/>
        </w:rPr>
        <w:t xml:space="preserve">. </w:t>
      </w:r>
      <w:bookmarkEnd w:id="2"/>
      <w:r w:rsidR="00030522" w:rsidRPr="006D70CE">
        <w:rPr>
          <w:rFonts w:ascii="Arial" w:eastAsia="Arial" w:hAnsi="Arial" w:cs="Arial"/>
          <w:sz w:val="24"/>
          <w:szCs w:val="24"/>
        </w:rPr>
        <w:t>The program</w:t>
      </w:r>
      <w:r w:rsidRPr="006D70CE">
        <w:rPr>
          <w:rFonts w:ascii="Arial" w:eastAsia="Arial" w:hAnsi="Arial" w:cs="Arial"/>
          <w:sz w:val="24"/>
          <w:szCs w:val="24"/>
        </w:rPr>
        <w:t xml:space="preserve"> meets</w:t>
      </w:r>
      <w:r w:rsidR="00BA2DBF" w:rsidRPr="006D70CE">
        <w:rPr>
          <w:rFonts w:ascii="Arial" w:eastAsia="Arial" w:hAnsi="Arial" w:cs="Arial"/>
          <w:sz w:val="24"/>
          <w:szCs w:val="24"/>
        </w:rPr>
        <w:t xml:space="preserve"> </w:t>
      </w:r>
      <w:proofErr w:type="gramStart"/>
      <w:r w:rsidRPr="006D70CE">
        <w:rPr>
          <w:rFonts w:ascii="Arial" w:eastAsia="Arial" w:hAnsi="Arial" w:cs="Arial"/>
          <w:sz w:val="24"/>
          <w:szCs w:val="24"/>
        </w:rPr>
        <w:t>all of</w:t>
      </w:r>
      <w:proofErr w:type="gramEnd"/>
      <w:r w:rsidRPr="006D70CE">
        <w:rPr>
          <w:rFonts w:ascii="Arial" w:eastAsia="Arial" w:hAnsi="Arial" w:cs="Arial"/>
          <w:sz w:val="24"/>
          <w:szCs w:val="24"/>
        </w:rPr>
        <w:t xml:space="preserve"> the evaluation criteria in category 1.</w:t>
      </w:r>
    </w:p>
    <w:bookmarkEnd w:id="1"/>
    <w:p w14:paraId="057F3626" w14:textId="7A2CB7A2" w:rsidR="6A53E29B" w:rsidRPr="006D70CE" w:rsidRDefault="6A53E29B" w:rsidP="00D0416E">
      <w:pPr>
        <w:pStyle w:val="Heading4"/>
      </w:pPr>
      <w:r w:rsidRPr="006D70CE">
        <w:t>Citations:</w:t>
      </w:r>
    </w:p>
    <w:p w14:paraId="4E3528CA" w14:textId="085B145E" w:rsidR="003D1C7D" w:rsidRPr="006D70CE" w:rsidRDefault="00BA2DBF" w:rsidP="00B30ECF">
      <w:pPr>
        <w:numPr>
          <w:ilvl w:val="0"/>
          <w:numId w:val="13"/>
        </w:numPr>
        <w:spacing w:after="24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themeColor="text1"/>
          <w:sz w:val="24"/>
          <w:szCs w:val="24"/>
        </w:rPr>
        <w:t>Criterion 1.1: Algebra I, Correlation Charts TG-v1 pp</w:t>
      </w:r>
      <w:r w:rsidR="401C884E" w:rsidRPr="006D70CE">
        <w:rPr>
          <w:rFonts w:ascii="Arial" w:eastAsia="Times New Roman" w:hAnsi="Arial" w:cs="Arial"/>
          <w:color w:val="000000" w:themeColor="text1"/>
          <w:sz w:val="24"/>
          <w:szCs w:val="24"/>
        </w:rPr>
        <w:t xml:space="preserve">. </w:t>
      </w:r>
      <w:r w:rsidRPr="006D70CE">
        <w:rPr>
          <w:rFonts w:ascii="Arial" w:eastAsia="Times New Roman" w:hAnsi="Arial" w:cs="Arial"/>
          <w:color w:val="000000" w:themeColor="text1"/>
          <w:sz w:val="24"/>
          <w:szCs w:val="24"/>
        </w:rPr>
        <w:t>B7–B18</w:t>
      </w:r>
      <w:r w:rsidR="34B37918" w:rsidRPr="006D70CE">
        <w:rPr>
          <w:rFonts w:ascii="Arial" w:eastAsia="Times New Roman" w:hAnsi="Arial" w:cs="Arial"/>
          <w:color w:val="000000" w:themeColor="text1"/>
          <w:sz w:val="24"/>
          <w:szCs w:val="24"/>
        </w:rPr>
        <w:t xml:space="preserve"> </w:t>
      </w:r>
      <w:r w:rsidR="003D1C7D" w:rsidRPr="006D70CE">
        <w:rPr>
          <w:rFonts w:ascii="Arial" w:eastAsia="Times New Roman" w:hAnsi="Arial" w:cs="Arial"/>
          <w:color w:val="000000" w:themeColor="text1"/>
          <w:sz w:val="24"/>
          <w:szCs w:val="24"/>
        </w:rPr>
        <w:t>Example: Standard A-CED.3, Lesson 10, Session 2, TG</w:t>
      </w:r>
      <w:r w:rsidR="05965ACB" w:rsidRPr="006D70CE">
        <w:rPr>
          <w:rFonts w:ascii="Arial" w:eastAsia="Times New Roman" w:hAnsi="Arial" w:cs="Arial"/>
          <w:color w:val="000000" w:themeColor="text1"/>
          <w:sz w:val="24"/>
          <w:szCs w:val="24"/>
        </w:rPr>
        <w:t>-</w:t>
      </w:r>
      <w:r w:rsidR="003D1C7D" w:rsidRPr="006D70CE">
        <w:rPr>
          <w:rFonts w:ascii="Arial" w:eastAsia="Times New Roman" w:hAnsi="Arial" w:cs="Arial"/>
          <w:color w:val="000000" w:themeColor="text1"/>
          <w:sz w:val="24"/>
          <w:szCs w:val="24"/>
        </w:rPr>
        <w:t>v1 p</w:t>
      </w:r>
      <w:r w:rsidR="6395E0CC" w:rsidRPr="006D70CE">
        <w:rPr>
          <w:rFonts w:ascii="Arial" w:eastAsia="Times New Roman" w:hAnsi="Arial" w:cs="Arial"/>
          <w:color w:val="000000" w:themeColor="text1"/>
          <w:sz w:val="24"/>
          <w:szCs w:val="24"/>
        </w:rPr>
        <w:t>p</w:t>
      </w:r>
      <w:r w:rsidR="003D1C7D" w:rsidRPr="006D70CE">
        <w:rPr>
          <w:rFonts w:ascii="Arial" w:eastAsia="Times New Roman" w:hAnsi="Arial" w:cs="Arial"/>
          <w:color w:val="000000" w:themeColor="text1"/>
          <w:sz w:val="24"/>
          <w:szCs w:val="24"/>
        </w:rPr>
        <w:t>.</w:t>
      </w:r>
      <w:r w:rsidR="1962727B" w:rsidRPr="006D70CE">
        <w:rPr>
          <w:rFonts w:ascii="Arial" w:eastAsia="Times New Roman" w:hAnsi="Arial" w:cs="Arial"/>
          <w:color w:val="000000" w:themeColor="text1"/>
          <w:sz w:val="24"/>
          <w:szCs w:val="24"/>
        </w:rPr>
        <w:t xml:space="preserve"> </w:t>
      </w:r>
      <w:r w:rsidR="003D1C7D" w:rsidRPr="006D70CE">
        <w:rPr>
          <w:rFonts w:ascii="Arial" w:eastAsia="Times New Roman" w:hAnsi="Arial" w:cs="Arial"/>
          <w:color w:val="000000" w:themeColor="text1"/>
          <w:sz w:val="24"/>
          <w:szCs w:val="24"/>
        </w:rPr>
        <w:t>319</w:t>
      </w:r>
      <w:r w:rsidR="00B30ECF" w:rsidRPr="006D70CE">
        <w:rPr>
          <w:rFonts w:ascii="Arial" w:eastAsia="Times New Roman" w:hAnsi="Arial" w:cs="Arial"/>
          <w:color w:val="000000" w:themeColor="text1"/>
          <w:sz w:val="24"/>
          <w:szCs w:val="24"/>
        </w:rPr>
        <w:t>–</w:t>
      </w:r>
      <w:r w:rsidR="003D1C7D" w:rsidRPr="006D70CE">
        <w:rPr>
          <w:rFonts w:ascii="Arial" w:eastAsia="Times New Roman" w:hAnsi="Arial" w:cs="Arial"/>
          <w:color w:val="000000" w:themeColor="text1"/>
          <w:sz w:val="24"/>
          <w:szCs w:val="24"/>
        </w:rPr>
        <w:t>322</w:t>
      </w:r>
    </w:p>
    <w:p w14:paraId="686AB3E2" w14:textId="2928FD37" w:rsidR="003D1C7D" w:rsidRPr="006D70CE" w:rsidRDefault="003D1C7D" w:rsidP="00B30ECF">
      <w:pPr>
        <w:numPr>
          <w:ilvl w:val="0"/>
          <w:numId w:val="13"/>
        </w:numPr>
        <w:spacing w:after="24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themeColor="text1"/>
          <w:sz w:val="24"/>
          <w:szCs w:val="24"/>
        </w:rPr>
        <w:t xml:space="preserve">Criterion 1.2: Algebra I, Multi-Day Lesson Structure. Overview: TG-v1 </w:t>
      </w:r>
      <w:r w:rsidR="00962FF2" w:rsidRPr="006D70CE">
        <w:rPr>
          <w:rFonts w:ascii="Arial" w:eastAsia="Times New Roman" w:hAnsi="Arial" w:cs="Arial"/>
          <w:color w:val="000000" w:themeColor="text1"/>
          <w:sz w:val="24"/>
          <w:szCs w:val="24"/>
        </w:rPr>
        <w:t>pp.</w:t>
      </w:r>
      <w:r w:rsidR="006D70CE" w:rsidRPr="006D70CE">
        <w:rPr>
          <w:rFonts w:ascii="Arial" w:eastAsia="Times New Roman" w:hAnsi="Arial" w:cs="Arial"/>
          <w:color w:val="000000" w:themeColor="text1"/>
          <w:sz w:val="24"/>
          <w:szCs w:val="24"/>
        </w:rPr>
        <w:t> </w:t>
      </w:r>
      <w:r w:rsidR="00962FF2" w:rsidRPr="006D70CE">
        <w:rPr>
          <w:rFonts w:ascii="Arial" w:eastAsia="Times New Roman" w:hAnsi="Arial" w:cs="Arial"/>
          <w:color w:val="000000" w:themeColor="text1"/>
          <w:sz w:val="24"/>
          <w:szCs w:val="24"/>
        </w:rPr>
        <w:t>A</w:t>
      </w:r>
      <w:r w:rsidRPr="006D70CE">
        <w:rPr>
          <w:rFonts w:ascii="Arial" w:eastAsia="Times New Roman" w:hAnsi="Arial" w:cs="Arial"/>
          <w:color w:val="000000" w:themeColor="text1"/>
          <w:sz w:val="24"/>
          <w:szCs w:val="24"/>
        </w:rPr>
        <w:t>12–A13. Example: TE V1 p</w:t>
      </w:r>
      <w:r w:rsidR="633D9D17" w:rsidRPr="006D70CE">
        <w:rPr>
          <w:rFonts w:ascii="Arial" w:eastAsia="Times New Roman" w:hAnsi="Arial" w:cs="Arial"/>
          <w:color w:val="000000" w:themeColor="text1"/>
          <w:sz w:val="24"/>
          <w:szCs w:val="24"/>
        </w:rPr>
        <w:t>p</w:t>
      </w:r>
      <w:r w:rsidRPr="006D70CE">
        <w:rPr>
          <w:rFonts w:ascii="Arial" w:eastAsia="Times New Roman" w:hAnsi="Arial" w:cs="Arial"/>
          <w:color w:val="000000" w:themeColor="text1"/>
          <w:sz w:val="24"/>
          <w:szCs w:val="24"/>
        </w:rPr>
        <w:t>. 31b</w:t>
      </w:r>
      <w:r w:rsidR="06A6721D" w:rsidRPr="006D70CE">
        <w:rPr>
          <w:rFonts w:ascii="Arial" w:eastAsia="Arial" w:hAnsi="Arial" w:cs="Arial"/>
          <w:sz w:val="24"/>
          <w:szCs w:val="24"/>
        </w:rPr>
        <w:t>–</w:t>
      </w:r>
      <w:r w:rsidRPr="006D70CE">
        <w:rPr>
          <w:rFonts w:ascii="Arial" w:eastAsia="Times New Roman" w:hAnsi="Arial" w:cs="Arial"/>
          <w:color w:val="000000" w:themeColor="text1"/>
          <w:sz w:val="24"/>
          <w:szCs w:val="24"/>
        </w:rPr>
        <w:t>38, TE V1 p</w:t>
      </w:r>
      <w:r w:rsidR="5FD58821" w:rsidRPr="006D70CE">
        <w:rPr>
          <w:rFonts w:ascii="Arial" w:eastAsia="Times New Roman" w:hAnsi="Arial" w:cs="Arial"/>
          <w:color w:val="000000" w:themeColor="text1"/>
          <w:sz w:val="24"/>
          <w:szCs w:val="24"/>
        </w:rPr>
        <w:t>p</w:t>
      </w:r>
      <w:r w:rsidRPr="006D70CE">
        <w:rPr>
          <w:rFonts w:ascii="Arial" w:eastAsia="Times New Roman" w:hAnsi="Arial" w:cs="Arial"/>
          <w:color w:val="000000" w:themeColor="text1"/>
          <w:sz w:val="24"/>
          <w:szCs w:val="24"/>
        </w:rPr>
        <w:t>.17a</w:t>
      </w:r>
      <w:r w:rsidR="08521045" w:rsidRPr="006D70CE">
        <w:rPr>
          <w:rFonts w:ascii="Arial" w:eastAsia="Arial" w:hAnsi="Arial" w:cs="Arial"/>
          <w:sz w:val="24"/>
          <w:szCs w:val="24"/>
        </w:rPr>
        <w:t>–</w:t>
      </w:r>
      <w:r w:rsidRPr="006D70CE">
        <w:rPr>
          <w:rFonts w:ascii="Arial" w:eastAsia="Times New Roman" w:hAnsi="Arial" w:cs="Arial"/>
          <w:color w:val="000000" w:themeColor="text1"/>
          <w:sz w:val="24"/>
          <w:szCs w:val="24"/>
        </w:rPr>
        <w:t>20</w:t>
      </w:r>
    </w:p>
    <w:p w14:paraId="19BE62CF" w14:textId="6A42C971" w:rsidR="00BA2DBF" w:rsidRPr="006D70CE" w:rsidRDefault="00BA2DBF" w:rsidP="00B30ECF">
      <w:pPr>
        <w:numPr>
          <w:ilvl w:val="0"/>
          <w:numId w:val="13"/>
        </w:numPr>
        <w:spacing w:after="24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sz w:val="24"/>
          <w:szCs w:val="24"/>
        </w:rPr>
        <w:t xml:space="preserve">Criterion 1.3: Algebra I, SW-v1 All </w:t>
      </w:r>
      <w:r w:rsidR="006D70CE" w:rsidRPr="006D70CE">
        <w:rPr>
          <w:rFonts w:ascii="Arial" w:eastAsia="Times New Roman" w:hAnsi="Arial" w:cs="Arial"/>
          <w:color w:val="000000"/>
          <w:sz w:val="24"/>
          <w:szCs w:val="24"/>
        </w:rPr>
        <w:t>p</w:t>
      </w:r>
      <w:r w:rsidRPr="006D70CE">
        <w:rPr>
          <w:rFonts w:ascii="Arial" w:eastAsia="Times New Roman" w:hAnsi="Arial" w:cs="Arial"/>
          <w:color w:val="000000"/>
          <w:sz w:val="24"/>
          <w:szCs w:val="24"/>
        </w:rPr>
        <w:t>ages</w:t>
      </w:r>
    </w:p>
    <w:p w14:paraId="037108D0" w14:textId="1F36E352" w:rsidR="00BA2DBF" w:rsidRPr="006D70CE" w:rsidRDefault="00BA2DBF" w:rsidP="00BA2DBF">
      <w:pPr>
        <w:numPr>
          <w:ilvl w:val="0"/>
          <w:numId w:val="13"/>
        </w:numPr>
        <w:spacing w:after="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sz w:val="24"/>
          <w:szCs w:val="24"/>
        </w:rPr>
        <w:t>Criterion 1.4: Algebra I, TG-v1 pp.</w:t>
      </w:r>
      <w:r w:rsidR="006D70CE" w:rsidRPr="006D70CE">
        <w:rPr>
          <w:rFonts w:ascii="Arial" w:eastAsia="Times New Roman" w:hAnsi="Arial" w:cs="Arial"/>
          <w:color w:val="000000"/>
          <w:sz w:val="24"/>
          <w:szCs w:val="24"/>
        </w:rPr>
        <w:t xml:space="preserve"> </w:t>
      </w:r>
      <w:r w:rsidRPr="006D70CE">
        <w:rPr>
          <w:rFonts w:ascii="Arial" w:eastAsia="Times New Roman" w:hAnsi="Arial" w:cs="Arial"/>
          <w:color w:val="000000"/>
          <w:sz w:val="24"/>
          <w:szCs w:val="24"/>
        </w:rPr>
        <w:t>840–841</w:t>
      </w:r>
    </w:p>
    <w:p w14:paraId="6CAC8766" w14:textId="1E3F74D0" w:rsidR="6A53E29B" w:rsidRPr="006D70CE" w:rsidRDefault="6A53E29B" w:rsidP="00BA2DBF">
      <w:pPr>
        <w:pStyle w:val="Heading3"/>
      </w:pPr>
      <w:r w:rsidRPr="006D70CE">
        <w:lastRenderedPageBreak/>
        <w:t>Criteria Category 2: Program Organization</w:t>
      </w:r>
    </w:p>
    <w:p w14:paraId="2BFA905B" w14:textId="6E8496CD" w:rsidR="6A53E29B" w:rsidRPr="006D70CE" w:rsidRDefault="6A53E29B" w:rsidP="00D0416E">
      <w:pPr>
        <w:spacing w:before="240" w:after="0" w:line="240" w:lineRule="auto"/>
        <w:rPr>
          <w:rFonts w:ascii="Arial" w:eastAsia="Arial" w:hAnsi="Arial" w:cs="Arial"/>
          <w:sz w:val="24"/>
          <w:szCs w:val="24"/>
        </w:rPr>
      </w:pPr>
      <w:r w:rsidRPr="006D70CE">
        <w:rPr>
          <w:rFonts w:ascii="Arial" w:eastAsia="Arial" w:hAnsi="Arial" w:cs="Arial"/>
          <w:sz w:val="24"/>
          <w:szCs w:val="24"/>
        </w:rPr>
        <w:t>The organization and features of the instructional materials support instruction and learning of the standards.</w:t>
      </w:r>
    </w:p>
    <w:p w14:paraId="5B87C671" w14:textId="0900E924" w:rsidR="6A53E29B" w:rsidRPr="006D70CE" w:rsidRDefault="6A53E29B" w:rsidP="00D0416E">
      <w:pPr>
        <w:pStyle w:val="Heading4"/>
      </w:pPr>
      <w:r w:rsidRPr="006D70CE">
        <w:t>Citations:</w:t>
      </w:r>
    </w:p>
    <w:p w14:paraId="7355433C" w14:textId="00845BF4" w:rsidR="00BA2DBF" w:rsidRPr="006D70CE" w:rsidRDefault="00BA2DBF" w:rsidP="00BA2DBF">
      <w:pPr>
        <w:numPr>
          <w:ilvl w:val="0"/>
          <w:numId w:val="14"/>
        </w:numPr>
        <w:spacing w:before="100" w:beforeAutospacing="1" w:after="0" w:line="240" w:lineRule="auto"/>
        <w:ind w:left="1440"/>
        <w:textAlignment w:val="baseline"/>
        <w:rPr>
          <w:rFonts w:ascii="Arial" w:eastAsia="Times New Roman" w:hAnsi="Arial" w:cs="Arial"/>
          <w:sz w:val="24"/>
          <w:szCs w:val="24"/>
        </w:rPr>
      </w:pPr>
      <w:r w:rsidRPr="006D70CE">
        <w:rPr>
          <w:rFonts w:ascii="Arial" w:eastAsia="Times New Roman" w:hAnsi="Arial" w:cs="Arial"/>
          <w:sz w:val="24"/>
          <w:szCs w:val="24"/>
        </w:rPr>
        <w:t>Criterion 2.1: Algebra I, Lesson Progression TG-v2, pp.</w:t>
      </w:r>
      <w:r w:rsidR="006D70CE" w:rsidRPr="006D70CE">
        <w:rPr>
          <w:rFonts w:ascii="Arial" w:eastAsia="Times New Roman" w:hAnsi="Arial" w:cs="Arial"/>
          <w:sz w:val="24"/>
          <w:szCs w:val="24"/>
        </w:rPr>
        <w:t xml:space="preserve"> </w:t>
      </w:r>
      <w:r w:rsidRPr="006D70CE">
        <w:rPr>
          <w:rFonts w:ascii="Arial" w:eastAsia="Times New Roman" w:hAnsi="Arial" w:cs="Arial"/>
          <w:sz w:val="24"/>
          <w:szCs w:val="24"/>
        </w:rPr>
        <w:t>425g–425h</w:t>
      </w:r>
    </w:p>
    <w:p w14:paraId="29013EAC" w14:textId="7916175E" w:rsidR="00BA2DBF" w:rsidRPr="006D70CE" w:rsidRDefault="00BA2DBF" w:rsidP="0C8FA2EA">
      <w:pPr>
        <w:numPr>
          <w:ilvl w:val="0"/>
          <w:numId w:val="14"/>
        </w:numPr>
        <w:spacing w:before="100" w:beforeAutospacing="1" w:after="0" w:line="240" w:lineRule="auto"/>
        <w:ind w:left="1440"/>
        <w:textAlignment w:val="baseline"/>
        <w:rPr>
          <w:rFonts w:ascii="Arial" w:eastAsia="Times New Roman" w:hAnsi="Arial" w:cs="Arial"/>
          <w:sz w:val="24"/>
          <w:szCs w:val="24"/>
        </w:rPr>
      </w:pPr>
      <w:r w:rsidRPr="006D70CE">
        <w:rPr>
          <w:rFonts w:ascii="Arial" w:eastAsia="Times New Roman" w:hAnsi="Arial" w:cs="Arial"/>
          <w:sz w:val="24"/>
          <w:szCs w:val="24"/>
        </w:rPr>
        <w:t>Criterion 2.2: Algebra I, Pacing Guide TG-v2 pp.</w:t>
      </w:r>
      <w:r w:rsidR="6DF15FA2" w:rsidRPr="006D70CE">
        <w:rPr>
          <w:rFonts w:ascii="Arial" w:eastAsia="Times New Roman" w:hAnsi="Arial" w:cs="Arial"/>
          <w:sz w:val="24"/>
          <w:szCs w:val="24"/>
        </w:rPr>
        <w:t xml:space="preserve"> </w:t>
      </w:r>
      <w:r w:rsidRPr="006D70CE">
        <w:rPr>
          <w:rFonts w:ascii="Arial" w:eastAsia="Times New Roman" w:hAnsi="Arial" w:cs="Arial"/>
          <w:sz w:val="24"/>
          <w:szCs w:val="24"/>
        </w:rPr>
        <w:t>A10</w:t>
      </w:r>
      <w:r w:rsidR="41D4FFD1" w:rsidRPr="006D70CE">
        <w:rPr>
          <w:rFonts w:ascii="Arial" w:eastAsia="Arial" w:hAnsi="Arial" w:cs="Arial"/>
          <w:sz w:val="24"/>
          <w:szCs w:val="24"/>
        </w:rPr>
        <w:t>–</w:t>
      </w:r>
      <w:r w:rsidRPr="006D70CE">
        <w:rPr>
          <w:rFonts w:ascii="Arial" w:eastAsia="Times New Roman" w:hAnsi="Arial" w:cs="Arial"/>
          <w:sz w:val="24"/>
          <w:szCs w:val="24"/>
        </w:rPr>
        <w:t>A11</w:t>
      </w:r>
    </w:p>
    <w:p w14:paraId="2FCE194A" w14:textId="10BF3FBD" w:rsidR="00BA2DBF" w:rsidRPr="006D70CE" w:rsidRDefault="00BA2DBF" w:rsidP="0C8FA2EA">
      <w:pPr>
        <w:numPr>
          <w:ilvl w:val="0"/>
          <w:numId w:val="14"/>
        </w:numPr>
        <w:spacing w:before="100" w:beforeAutospacing="1" w:after="0" w:line="240" w:lineRule="auto"/>
        <w:ind w:left="1440"/>
        <w:textAlignment w:val="baseline"/>
        <w:rPr>
          <w:rFonts w:ascii="Arial" w:eastAsia="Times New Roman" w:hAnsi="Arial" w:cs="Arial"/>
          <w:sz w:val="24"/>
          <w:szCs w:val="24"/>
        </w:rPr>
      </w:pPr>
      <w:r w:rsidRPr="006D70CE">
        <w:rPr>
          <w:rFonts w:ascii="Arial" w:eastAsia="Times New Roman" w:hAnsi="Arial" w:cs="Arial"/>
          <w:sz w:val="24"/>
          <w:szCs w:val="24"/>
        </w:rPr>
        <w:t>Criterion 2.3: Algebra I, SW-v2, p. 523</w:t>
      </w:r>
    </w:p>
    <w:p w14:paraId="10ACE655" w14:textId="67C2F2EA" w:rsidR="00BA2DBF" w:rsidRPr="006D70CE" w:rsidRDefault="00BA2DBF" w:rsidP="00BA2DBF">
      <w:pPr>
        <w:numPr>
          <w:ilvl w:val="0"/>
          <w:numId w:val="14"/>
        </w:numPr>
        <w:spacing w:after="0" w:line="240" w:lineRule="auto"/>
        <w:ind w:left="1440"/>
        <w:textAlignment w:val="baseline"/>
        <w:rPr>
          <w:rFonts w:ascii="Arial" w:eastAsia="Times New Roman" w:hAnsi="Arial" w:cs="Arial"/>
          <w:sz w:val="24"/>
          <w:szCs w:val="24"/>
        </w:rPr>
      </w:pPr>
      <w:r w:rsidRPr="006D70CE">
        <w:rPr>
          <w:rFonts w:ascii="Arial" w:eastAsia="Times New Roman" w:hAnsi="Arial" w:cs="Arial"/>
          <w:sz w:val="24"/>
          <w:szCs w:val="24"/>
        </w:rPr>
        <w:t xml:space="preserve">Criterion 2.4: Algebra I, TTB Lesson 3 </w:t>
      </w:r>
      <w:r w:rsidR="00AA279F" w:rsidRPr="006D70CE">
        <w:rPr>
          <w:rFonts w:ascii="Arial" w:eastAsia="Times New Roman" w:hAnsi="Arial" w:cs="Arial"/>
          <w:sz w:val="24"/>
          <w:szCs w:val="24"/>
        </w:rPr>
        <w:t xml:space="preserve">Tools </w:t>
      </w:r>
      <w:proofErr w:type="gramStart"/>
      <w:r w:rsidR="00AA279F" w:rsidRPr="006D70CE">
        <w:rPr>
          <w:rFonts w:ascii="Arial" w:eastAsia="Times New Roman" w:hAnsi="Arial" w:cs="Arial"/>
          <w:sz w:val="24"/>
          <w:szCs w:val="24"/>
        </w:rPr>
        <w:t>For</w:t>
      </w:r>
      <w:proofErr w:type="gramEnd"/>
      <w:r w:rsidR="00AA279F" w:rsidRPr="006D70CE">
        <w:rPr>
          <w:rFonts w:ascii="Arial" w:eastAsia="Times New Roman" w:hAnsi="Arial" w:cs="Arial"/>
          <w:sz w:val="24"/>
          <w:szCs w:val="24"/>
        </w:rPr>
        <w:t xml:space="preserve"> Instruction </w:t>
      </w:r>
      <w:r w:rsidRPr="006D70CE">
        <w:rPr>
          <w:rFonts w:ascii="Arial" w:eastAsia="Times New Roman" w:hAnsi="Arial" w:cs="Arial"/>
          <w:sz w:val="24"/>
          <w:szCs w:val="24"/>
        </w:rPr>
        <w:t>(</w:t>
      </w:r>
      <w:r w:rsidR="00AA279F" w:rsidRPr="006D70CE">
        <w:rPr>
          <w:rFonts w:ascii="Arial" w:eastAsia="Times New Roman" w:hAnsi="Arial" w:cs="Arial"/>
          <w:sz w:val="24"/>
          <w:szCs w:val="24"/>
        </w:rPr>
        <w:t>TFI</w:t>
      </w:r>
      <w:r w:rsidRPr="006D70CE">
        <w:rPr>
          <w:rFonts w:ascii="Arial" w:eastAsia="Times New Roman" w:hAnsi="Arial" w:cs="Arial"/>
          <w:sz w:val="24"/>
          <w:szCs w:val="24"/>
        </w:rPr>
        <w:t>)</w:t>
      </w:r>
    </w:p>
    <w:p w14:paraId="540CF211" w14:textId="00D335E4" w:rsidR="00BA2DBF" w:rsidRPr="006D70CE" w:rsidRDefault="00BA2DBF" w:rsidP="00BA2DBF">
      <w:pPr>
        <w:numPr>
          <w:ilvl w:val="0"/>
          <w:numId w:val="14"/>
        </w:numPr>
        <w:spacing w:after="0" w:line="240" w:lineRule="auto"/>
        <w:ind w:left="1440"/>
        <w:textAlignment w:val="baseline"/>
        <w:rPr>
          <w:rFonts w:ascii="Arial" w:eastAsia="Times New Roman" w:hAnsi="Arial" w:cs="Arial"/>
          <w:sz w:val="24"/>
          <w:szCs w:val="24"/>
        </w:rPr>
      </w:pPr>
      <w:r w:rsidRPr="006D70CE">
        <w:rPr>
          <w:rFonts w:ascii="Arial" w:eastAsia="Times New Roman" w:hAnsi="Arial" w:cs="Arial"/>
          <w:sz w:val="24"/>
          <w:szCs w:val="24"/>
        </w:rPr>
        <w:t>Criterion 2.5: Algebra 1, TG-v2 pp.</w:t>
      </w:r>
      <w:r w:rsidR="006D70CE" w:rsidRPr="006D70CE">
        <w:rPr>
          <w:rFonts w:ascii="Arial" w:eastAsia="Times New Roman" w:hAnsi="Arial" w:cs="Arial"/>
          <w:sz w:val="24"/>
          <w:szCs w:val="24"/>
        </w:rPr>
        <w:t xml:space="preserve"> </w:t>
      </w:r>
      <w:r w:rsidRPr="006D70CE">
        <w:rPr>
          <w:rFonts w:ascii="Arial" w:eastAsia="Times New Roman" w:hAnsi="Arial" w:cs="Arial"/>
          <w:sz w:val="24"/>
          <w:szCs w:val="24"/>
        </w:rPr>
        <w:t>455–456 (Reteach, Reinforce, Extend)</w:t>
      </w:r>
    </w:p>
    <w:p w14:paraId="59545C8A" w14:textId="772888C1" w:rsidR="6A53E29B" w:rsidRPr="006D70CE" w:rsidRDefault="6A53E29B" w:rsidP="00767F5B">
      <w:pPr>
        <w:pStyle w:val="Heading3"/>
      </w:pPr>
      <w:r w:rsidRPr="006D70CE">
        <w:t>Criteria Category 3: Assessment</w:t>
      </w:r>
    </w:p>
    <w:p w14:paraId="2D47B94C" w14:textId="3FCF42D7" w:rsidR="6A53E29B" w:rsidRPr="006D70CE" w:rsidRDefault="6A53E29B" w:rsidP="00D0416E">
      <w:pPr>
        <w:spacing w:before="120" w:after="0" w:line="240" w:lineRule="auto"/>
        <w:rPr>
          <w:rFonts w:ascii="Arial" w:eastAsia="Arial" w:hAnsi="Arial" w:cs="Arial"/>
          <w:sz w:val="24"/>
          <w:szCs w:val="24"/>
        </w:rPr>
      </w:pPr>
      <w:r w:rsidRPr="006D70CE">
        <w:rPr>
          <w:rFonts w:ascii="Arial" w:eastAsia="Arial" w:hAnsi="Arial" w:cs="Arial"/>
          <w:sz w:val="24"/>
          <w:szCs w:val="24"/>
        </w:rPr>
        <w:t xml:space="preserve">The instructional materials </w:t>
      </w:r>
      <w:r w:rsidR="00321576" w:rsidRPr="006D70CE">
        <w:rPr>
          <w:rFonts w:ascii="Arial" w:eastAsia="Arial" w:hAnsi="Arial" w:cs="Arial"/>
          <w:sz w:val="24"/>
          <w:szCs w:val="24"/>
        </w:rPr>
        <w:t>contain</w:t>
      </w:r>
      <w:r w:rsidRPr="006D70CE">
        <w:rPr>
          <w:rFonts w:ascii="Arial" w:eastAsia="Arial" w:hAnsi="Arial" w:cs="Arial"/>
          <w:sz w:val="24"/>
          <w:szCs w:val="24"/>
        </w:rPr>
        <w:t xml:space="preserve"> </w:t>
      </w:r>
      <w:r w:rsidR="00321576" w:rsidRPr="006D70CE">
        <w:rPr>
          <w:rFonts w:ascii="Arial" w:eastAsia="Arial" w:hAnsi="Arial" w:cs="Arial"/>
          <w:sz w:val="24"/>
          <w:szCs w:val="24"/>
        </w:rPr>
        <w:t>strategies and tools for continually assessing student understanding and opportunities for new learning.</w:t>
      </w:r>
    </w:p>
    <w:p w14:paraId="78728D87" w14:textId="03EE56CF" w:rsidR="6A53E29B" w:rsidRPr="006D70CE" w:rsidRDefault="6A53E29B" w:rsidP="00D0416E">
      <w:pPr>
        <w:pStyle w:val="Heading4"/>
      </w:pPr>
      <w:r w:rsidRPr="006D70CE">
        <w:t>Citations:</w:t>
      </w:r>
    </w:p>
    <w:p w14:paraId="7C95E8FC" w14:textId="31AE0803" w:rsidR="00AA279F" w:rsidRPr="006D70CE" w:rsidRDefault="00AA279F" w:rsidP="00B30ECF">
      <w:pPr>
        <w:numPr>
          <w:ilvl w:val="0"/>
          <w:numId w:val="15"/>
        </w:numPr>
        <w:spacing w:after="24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sz w:val="24"/>
          <w:szCs w:val="24"/>
        </w:rPr>
        <w:t>Criterion 3.1: Algebra I, HOA and Visual Models. A1 TG-V2 p</w:t>
      </w:r>
      <w:proofErr w:type="gramStart"/>
      <w:r w:rsidRPr="006D70CE">
        <w:rPr>
          <w:rFonts w:ascii="Arial" w:eastAsia="Times New Roman" w:hAnsi="Arial" w:cs="Arial"/>
          <w:color w:val="000000"/>
          <w:sz w:val="24"/>
          <w:szCs w:val="24"/>
        </w:rPr>
        <w:t>. 437</w:t>
      </w:r>
      <w:proofErr w:type="gramEnd"/>
      <w:r w:rsidRPr="006D70CE">
        <w:rPr>
          <w:rFonts w:ascii="Arial" w:eastAsia="Times New Roman" w:hAnsi="Arial" w:cs="Arial"/>
          <w:color w:val="000000"/>
          <w:sz w:val="24"/>
          <w:szCs w:val="24"/>
        </w:rPr>
        <w:t xml:space="preserve"> HOA</w:t>
      </w:r>
    </w:p>
    <w:p w14:paraId="1E18065B" w14:textId="3F530A18" w:rsidR="00AA279F" w:rsidRPr="006D70CE" w:rsidRDefault="00AA279F" w:rsidP="00B30ECF">
      <w:pPr>
        <w:numPr>
          <w:ilvl w:val="0"/>
          <w:numId w:val="15"/>
        </w:numPr>
        <w:spacing w:after="24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themeColor="text1"/>
          <w:sz w:val="24"/>
          <w:szCs w:val="24"/>
        </w:rPr>
        <w:t>Criterion 3.2: Algebra I, Lesson Quizzes: A1 TG-V2 pp. 460a</w:t>
      </w:r>
      <w:r w:rsidR="15D2D21D" w:rsidRPr="006D70CE">
        <w:rPr>
          <w:rFonts w:ascii="Arial" w:eastAsia="Arial" w:hAnsi="Arial" w:cs="Arial"/>
          <w:sz w:val="24"/>
          <w:szCs w:val="24"/>
        </w:rPr>
        <w:t>–</w:t>
      </w:r>
      <w:r w:rsidRPr="006D70CE">
        <w:rPr>
          <w:rFonts w:ascii="Arial" w:eastAsia="Times New Roman" w:hAnsi="Arial" w:cs="Arial"/>
          <w:color w:val="000000" w:themeColor="text1"/>
          <w:sz w:val="24"/>
          <w:szCs w:val="24"/>
        </w:rPr>
        <w:t>460b, Unit Assessments: A1 TG-V2 pp. 586b</w:t>
      </w:r>
      <w:r w:rsidR="18CB32BE" w:rsidRPr="006D70CE">
        <w:rPr>
          <w:rFonts w:ascii="Arial" w:eastAsia="Arial" w:hAnsi="Arial" w:cs="Arial"/>
          <w:sz w:val="24"/>
          <w:szCs w:val="24"/>
        </w:rPr>
        <w:t>–</w:t>
      </w:r>
      <w:r w:rsidRPr="006D70CE">
        <w:rPr>
          <w:rFonts w:ascii="Arial" w:eastAsia="Times New Roman" w:hAnsi="Arial" w:cs="Arial"/>
          <w:color w:val="000000" w:themeColor="text1"/>
          <w:sz w:val="24"/>
          <w:szCs w:val="24"/>
        </w:rPr>
        <w:t>586e</w:t>
      </w:r>
    </w:p>
    <w:p w14:paraId="1AB89FD0" w14:textId="217368A6" w:rsidR="00AA279F" w:rsidRPr="006D70CE" w:rsidRDefault="00AA279F" w:rsidP="00B30ECF">
      <w:pPr>
        <w:numPr>
          <w:ilvl w:val="0"/>
          <w:numId w:val="15"/>
        </w:numPr>
        <w:spacing w:after="24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themeColor="text1"/>
          <w:sz w:val="24"/>
          <w:szCs w:val="24"/>
        </w:rPr>
        <w:t>Criterion 3.5: Algebra I, Skill-based Unit Performance Tasks: A1 TG-V1 pp. 308</w:t>
      </w:r>
      <w:r w:rsidR="2FDBEB39" w:rsidRPr="006D70CE">
        <w:rPr>
          <w:rFonts w:ascii="Arial" w:eastAsia="Arial" w:hAnsi="Arial" w:cs="Arial"/>
          <w:sz w:val="24"/>
          <w:szCs w:val="24"/>
        </w:rPr>
        <w:t>–</w:t>
      </w:r>
      <w:r w:rsidRPr="006D70CE">
        <w:rPr>
          <w:rFonts w:ascii="Arial" w:eastAsia="Times New Roman" w:hAnsi="Arial" w:cs="Arial"/>
          <w:color w:val="000000" w:themeColor="text1"/>
          <w:sz w:val="24"/>
          <w:szCs w:val="24"/>
        </w:rPr>
        <w:t>308a, Modeling in Action Lessons: A1 TG-V1 pp. 301a</w:t>
      </w:r>
      <w:r w:rsidR="6101D3C4" w:rsidRPr="006D70CE">
        <w:rPr>
          <w:rFonts w:ascii="Arial" w:eastAsia="Arial" w:hAnsi="Arial" w:cs="Arial"/>
          <w:sz w:val="24"/>
          <w:szCs w:val="24"/>
        </w:rPr>
        <w:t>–</w:t>
      </w:r>
      <w:r w:rsidRPr="006D70CE">
        <w:rPr>
          <w:rFonts w:ascii="Arial" w:eastAsia="Times New Roman" w:hAnsi="Arial" w:cs="Arial"/>
          <w:color w:val="000000" w:themeColor="text1"/>
          <w:sz w:val="24"/>
          <w:szCs w:val="24"/>
        </w:rPr>
        <w:t>303</w:t>
      </w:r>
    </w:p>
    <w:p w14:paraId="37D79E5E" w14:textId="35BFDBD9" w:rsidR="00AA279F" w:rsidRPr="006D70CE" w:rsidRDefault="00AA279F" w:rsidP="00B30ECF">
      <w:pPr>
        <w:spacing w:after="240" w:line="240" w:lineRule="auto"/>
        <w:ind w:left="1440"/>
        <w:rPr>
          <w:rFonts w:ascii="Arial" w:eastAsia="Times New Roman" w:hAnsi="Arial" w:cs="Arial"/>
          <w:sz w:val="24"/>
          <w:szCs w:val="24"/>
        </w:rPr>
      </w:pPr>
      <w:r w:rsidRPr="006D70CE">
        <w:rPr>
          <w:rFonts w:ascii="Arial" w:eastAsia="Times New Roman" w:hAnsi="Arial" w:cs="Arial"/>
          <w:color w:val="000000" w:themeColor="text1"/>
          <w:sz w:val="24"/>
          <w:szCs w:val="24"/>
        </w:rPr>
        <w:t>Unit Reviews: A1 TG-V1 pp. 306</w:t>
      </w:r>
      <w:r w:rsidR="25F9E3AC" w:rsidRPr="006D70CE">
        <w:rPr>
          <w:rFonts w:ascii="Arial" w:eastAsia="Arial" w:hAnsi="Arial" w:cs="Arial"/>
          <w:sz w:val="24"/>
          <w:szCs w:val="24"/>
        </w:rPr>
        <w:t>–</w:t>
      </w:r>
      <w:r w:rsidRPr="006D70CE">
        <w:rPr>
          <w:rFonts w:ascii="Arial" w:eastAsia="Times New Roman" w:hAnsi="Arial" w:cs="Arial"/>
          <w:color w:val="000000" w:themeColor="text1"/>
          <w:sz w:val="24"/>
          <w:szCs w:val="24"/>
        </w:rPr>
        <w:t>308a</w:t>
      </w:r>
    </w:p>
    <w:p w14:paraId="65E351A4" w14:textId="1C792A0C" w:rsidR="00AA279F" w:rsidRPr="006D70CE" w:rsidRDefault="00AA279F" w:rsidP="00AA279F">
      <w:pPr>
        <w:numPr>
          <w:ilvl w:val="0"/>
          <w:numId w:val="16"/>
        </w:numPr>
        <w:spacing w:after="0" w:line="240" w:lineRule="auto"/>
        <w:ind w:left="1440"/>
        <w:textAlignment w:val="baseline"/>
        <w:rPr>
          <w:rFonts w:ascii="Arial" w:eastAsia="Times New Roman" w:hAnsi="Arial" w:cs="Arial"/>
          <w:color w:val="000000"/>
          <w:sz w:val="24"/>
          <w:szCs w:val="24"/>
        </w:rPr>
      </w:pPr>
      <w:r w:rsidRPr="006D70CE">
        <w:rPr>
          <w:rFonts w:ascii="Arial" w:eastAsia="Times New Roman" w:hAnsi="Arial" w:cs="Arial"/>
          <w:color w:val="000000"/>
          <w:sz w:val="24"/>
          <w:szCs w:val="24"/>
        </w:rPr>
        <w:t>Criterion 3.6: Algebra I, Teacher’s Guide and provided online in the Teacher Toolbox to Reteach, Reinforce, and Extend learning.</w:t>
      </w:r>
      <w:r w:rsidRPr="006D70CE">
        <w:rPr>
          <w:rFonts w:ascii="Arial" w:eastAsia="Times New Roman" w:hAnsi="Arial" w:cs="Arial"/>
          <w:color w:val="000000"/>
          <w:sz w:val="24"/>
          <w:szCs w:val="24"/>
        </w:rPr>
        <w:br/>
        <w:t>A1 TG-V1 p. 338b</w:t>
      </w:r>
    </w:p>
    <w:p w14:paraId="47056F97" w14:textId="32C0F78A" w:rsidR="6A53E29B" w:rsidRPr="006D70CE" w:rsidRDefault="6A53E29B" w:rsidP="00767F5B">
      <w:pPr>
        <w:pStyle w:val="Heading3"/>
      </w:pPr>
      <w:r w:rsidRPr="006D70CE">
        <w:t xml:space="preserve">Criteria Category 4: </w:t>
      </w:r>
      <w:r w:rsidR="2469EDE7" w:rsidRPr="006D70CE">
        <w:t>Access and Equity</w:t>
      </w:r>
    </w:p>
    <w:p w14:paraId="5E9B2688" w14:textId="0CDBF98D" w:rsidR="6A53E29B" w:rsidRPr="006D70CE" w:rsidRDefault="6A53E29B" w:rsidP="00D0416E">
      <w:pPr>
        <w:spacing w:before="120" w:after="0" w:line="240" w:lineRule="auto"/>
        <w:rPr>
          <w:rFonts w:ascii="Arial" w:eastAsia="Arial" w:hAnsi="Arial" w:cs="Arial"/>
          <w:sz w:val="24"/>
          <w:szCs w:val="24"/>
        </w:rPr>
      </w:pPr>
      <w:bookmarkStart w:id="3" w:name="_Hlk183526810"/>
      <w:r w:rsidRPr="006D70CE">
        <w:rPr>
          <w:rFonts w:ascii="Arial" w:eastAsia="Arial" w:hAnsi="Arial" w:cs="Arial"/>
          <w:sz w:val="24"/>
          <w:szCs w:val="24"/>
        </w:rPr>
        <w:t xml:space="preserve">Program </w:t>
      </w:r>
      <w:r w:rsidR="00030522" w:rsidRPr="006D70CE">
        <w:rPr>
          <w:rFonts w:ascii="Arial" w:eastAsia="Arial" w:hAnsi="Arial" w:cs="Arial"/>
          <w:sz w:val="24"/>
          <w:szCs w:val="24"/>
        </w:rPr>
        <w:t>resources</w:t>
      </w:r>
      <w:r w:rsidRPr="006D70CE">
        <w:rPr>
          <w:rFonts w:ascii="Arial" w:eastAsia="Arial" w:hAnsi="Arial" w:cs="Arial"/>
          <w:sz w:val="24"/>
          <w:szCs w:val="24"/>
        </w:rPr>
        <w:t xml:space="preserve"> </w:t>
      </w:r>
      <w:r w:rsidR="00DF5FCE" w:rsidRPr="006D70CE">
        <w:rPr>
          <w:rFonts w:ascii="Arial" w:eastAsia="Arial" w:hAnsi="Arial" w:cs="Arial"/>
          <w:sz w:val="24"/>
          <w:szCs w:val="24"/>
        </w:rPr>
        <w:t xml:space="preserve">incorporate recognized principles, concepts, and research-based strategies to meet the needs of all students and provide equal access to learning through lessons that are relevant to the students. Instructional resources </w:t>
      </w:r>
      <w:r w:rsidR="00030522" w:rsidRPr="006D70CE">
        <w:rPr>
          <w:rFonts w:ascii="Arial" w:eastAsia="Arial" w:hAnsi="Arial" w:cs="Arial"/>
          <w:sz w:val="24"/>
          <w:szCs w:val="24"/>
        </w:rPr>
        <w:t xml:space="preserve">include </w:t>
      </w:r>
      <w:r w:rsidR="00DF5FCE" w:rsidRPr="006D70CE">
        <w:rPr>
          <w:rFonts w:ascii="Arial" w:eastAsia="Arial" w:hAnsi="Arial" w:cs="Arial"/>
          <w:sz w:val="24"/>
          <w:szCs w:val="24"/>
        </w:rPr>
        <w:t xml:space="preserve">suggestions for teachers on how to differentiate instruction to meet the needs of all students. Instructional resources </w:t>
      </w:r>
      <w:r w:rsidR="00030522" w:rsidRPr="006D70CE">
        <w:rPr>
          <w:rFonts w:ascii="Arial" w:eastAsia="Arial" w:hAnsi="Arial" w:cs="Arial"/>
          <w:sz w:val="24"/>
          <w:szCs w:val="24"/>
        </w:rPr>
        <w:t xml:space="preserve">provide </w:t>
      </w:r>
      <w:r w:rsidR="00DF5FCE" w:rsidRPr="006D70CE">
        <w:rPr>
          <w:rFonts w:ascii="Arial" w:eastAsia="Arial" w:hAnsi="Arial" w:cs="Arial"/>
          <w:sz w:val="24"/>
          <w:szCs w:val="24"/>
        </w:rPr>
        <w:t>guidance to support students who are English learners, at-promise, advanced learners, and students with learning disabilities.</w:t>
      </w:r>
    </w:p>
    <w:bookmarkEnd w:id="3"/>
    <w:p w14:paraId="61E595DC" w14:textId="16F9E245" w:rsidR="6A53E29B" w:rsidRPr="006D70CE" w:rsidRDefault="6A53E29B" w:rsidP="00D0416E">
      <w:pPr>
        <w:pStyle w:val="Heading4"/>
      </w:pPr>
      <w:r w:rsidRPr="006D70CE">
        <w:t>Citations:</w:t>
      </w:r>
    </w:p>
    <w:p w14:paraId="55F2DCC3" w14:textId="24DF933D" w:rsidR="00AA279F" w:rsidRPr="006D70CE" w:rsidRDefault="00AA279F" w:rsidP="00B30ECF">
      <w:pPr>
        <w:pStyle w:val="NormalWeb"/>
        <w:numPr>
          <w:ilvl w:val="0"/>
          <w:numId w:val="17"/>
        </w:numPr>
        <w:spacing w:before="0" w:beforeAutospacing="0" w:after="240" w:afterAutospacing="0"/>
        <w:ind w:left="1440"/>
        <w:textAlignment w:val="baseline"/>
        <w:rPr>
          <w:rFonts w:ascii="Arial" w:hAnsi="Arial" w:cs="Arial"/>
          <w:color w:val="000000"/>
        </w:rPr>
      </w:pPr>
      <w:r w:rsidRPr="006D70CE">
        <w:rPr>
          <w:rFonts w:ascii="Arial" w:hAnsi="Arial" w:cs="Arial"/>
          <w:color w:val="000000" w:themeColor="text1"/>
        </w:rPr>
        <w:t>Criterion 4.1: Algebra I, TG-v1 pp.</w:t>
      </w:r>
      <w:r w:rsidR="76BD07B2" w:rsidRPr="006D70CE">
        <w:rPr>
          <w:rFonts w:ascii="Arial" w:hAnsi="Arial" w:cs="Arial"/>
          <w:color w:val="000000" w:themeColor="text1"/>
        </w:rPr>
        <w:t xml:space="preserve"> </w:t>
      </w:r>
      <w:r w:rsidRPr="006D70CE">
        <w:rPr>
          <w:rFonts w:ascii="Arial" w:hAnsi="Arial" w:cs="Arial"/>
          <w:color w:val="000000" w:themeColor="text1"/>
        </w:rPr>
        <w:t xml:space="preserve">A24–A25 </w:t>
      </w:r>
      <w:r w:rsidR="0EA66880" w:rsidRPr="006D70CE">
        <w:rPr>
          <w:rFonts w:ascii="Arial" w:hAnsi="Arial" w:cs="Arial"/>
          <w:color w:val="000000" w:themeColor="text1"/>
        </w:rPr>
        <w:t xml:space="preserve">Program Overview </w:t>
      </w:r>
      <w:r w:rsidRPr="006D70CE">
        <w:rPr>
          <w:rFonts w:ascii="Arial" w:hAnsi="Arial" w:cs="Arial"/>
          <w:color w:val="000000" w:themeColor="text1"/>
        </w:rPr>
        <w:t>U</w:t>
      </w:r>
      <w:r w:rsidR="021DCF25" w:rsidRPr="006D70CE">
        <w:rPr>
          <w:rFonts w:ascii="Arial" w:hAnsi="Arial" w:cs="Arial"/>
          <w:color w:val="000000" w:themeColor="text1"/>
        </w:rPr>
        <w:t xml:space="preserve">niversal </w:t>
      </w:r>
      <w:r w:rsidRPr="006D70CE">
        <w:rPr>
          <w:rFonts w:ascii="Arial" w:hAnsi="Arial" w:cs="Arial"/>
          <w:color w:val="000000" w:themeColor="text1"/>
        </w:rPr>
        <w:t>D</w:t>
      </w:r>
      <w:r w:rsidR="0973AB96" w:rsidRPr="006D70CE">
        <w:rPr>
          <w:rFonts w:ascii="Arial" w:hAnsi="Arial" w:cs="Arial"/>
          <w:color w:val="000000" w:themeColor="text1"/>
        </w:rPr>
        <w:t xml:space="preserve">esign for </w:t>
      </w:r>
      <w:r w:rsidRPr="006D70CE">
        <w:rPr>
          <w:rFonts w:ascii="Arial" w:hAnsi="Arial" w:cs="Arial"/>
          <w:color w:val="000000" w:themeColor="text1"/>
        </w:rPr>
        <w:t>L</w:t>
      </w:r>
      <w:r w:rsidR="4F7481C6" w:rsidRPr="006D70CE">
        <w:rPr>
          <w:rFonts w:ascii="Arial" w:hAnsi="Arial" w:cs="Arial"/>
          <w:color w:val="000000" w:themeColor="text1"/>
        </w:rPr>
        <w:t>earning (UDL)</w:t>
      </w:r>
    </w:p>
    <w:p w14:paraId="610BF995" w14:textId="6973B82A" w:rsidR="00AA279F" w:rsidRPr="006D70CE" w:rsidRDefault="00AA279F" w:rsidP="00B30ECF">
      <w:pPr>
        <w:pStyle w:val="NormalWeb"/>
        <w:numPr>
          <w:ilvl w:val="0"/>
          <w:numId w:val="17"/>
        </w:numPr>
        <w:spacing w:before="0" w:beforeAutospacing="0" w:after="240" w:afterAutospacing="0"/>
        <w:ind w:left="1440"/>
        <w:textAlignment w:val="baseline"/>
        <w:rPr>
          <w:rFonts w:ascii="Arial" w:hAnsi="Arial" w:cs="Arial"/>
          <w:color w:val="000000"/>
        </w:rPr>
      </w:pPr>
      <w:r w:rsidRPr="006D70CE">
        <w:rPr>
          <w:rFonts w:ascii="Arial" w:hAnsi="Arial" w:cs="Arial"/>
          <w:color w:val="000000" w:themeColor="text1"/>
        </w:rPr>
        <w:lastRenderedPageBreak/>
        <w:t>Criterion 4.3: Algebra I, TG-v2 pp.</w:t>
      </w:r>
      <w:r w:rsidR="006D70CE" w:rsidRPr="006D70CE">
        <w:rPr>
          <w:rFonts w:ascii="Arial" w:hAnsi="Arial" w:cs="Arial"/>
          <w:color w:val="000000" w:themeColor="text1"/>
        </w:rPr>
        <w:t xml:space="preserve"> </w:t>
      </w:r>
      <w:r w:rsidRPr="006D70CE">
        <w:rPr>
          <w:rFonts w:ascii="Arial" w:hAnsi="Arial" w:cs="Arial"/>
          <w:color w:val="000000" w:themeColor="text1"/>
        </w:rPr>
        <w:t>587g–587</w:t>
      </w:r>
      <w:r w:rsidR="3661C74A" w:rsidRPr="006D70CE">
        <w:rPr>
          <w:rFonts w:ascii="Arial" w:hAnsi="Arial" w:cs="Arial"/>
          <w:color w:val="000000" w:themeColor="text1"/>
        </w:rPr>
        <w:t>m</w:t>
      </w:r>
      <w:r w:rsidR="1F6FEC68" w:rsidRPr="006D70CE">
        <w:rPr>
          <w:rFonts w:ascii="Arial" w:hAnsi="Arial" w:cs="Arial"/>
          <w:color w:val="000000" w:themeColor="text1"/>
        </w:rPr>
        <w:t xml:space="preserve"> Lesson Progression</w:t>
      </w:r>
      <w:r w:rsidR="41503B36" w:rsidRPr="006D70CE">
        <w:rPr>
          <w:rFonts w:ascii="Arial" w:hAnsi="Arial" w:cs="Arial"/>
          <w:color w:val="000000" w:themeColor="text1"/>
        </w:rPr>
        <w:t xml:space="preserve">, </w:t>
      </w:r>
      <w:r w:rsidR="6544B17A" w:rsidRPr="006D70CE">
        <w:rPr>
          <w:rFonts w:ascii="Arial" w:hAnsi="Arial" w:cs="Arial"/>
          <w:color w:val="000000" w:themeColor="text1"/>
        </w:rPr>
        <w:t>E</w:t>
      </w:r>
      <w:r w:rsidR="41503B36" w:rsidRPr="006D70CE">
        <w:rPr>
          <w:rFonts w:ascii="Arial" w:hAnsi="Arial" w:cs="Arial"/>
          <w:color w:val="000000" w:themeColor="text1"/>
        </w:rPr>
        <w:t xml:space="preserve">stablishing </w:t>
      </w:r>
      <w:r w:rsidR="19F279AA" w:rsidRPr="006D70CE">
        <w:rPr>
          <w:rFonts w:ascii="Arial" w:hAnsi="Arial" w:cs="Arial"/>
          <w:color w:val="000000" w:themeColor="text1"/>
        </w:rPr>
        <w:t>Classroom</w:t>
      </w:r>
      <w:r w:rsidR="02DE460D" w:rsidRPr="006D70CE">
        <w:rPr>
          <w:rFonts w:ascii="Arial" w:hAnsi="Arial" w:cs="Arial"/>
          <w:color w:val="000000" w:themeColor="text1"/>
        </w:rPr>
        <w:t xml:space="preserve"> </w:t>
      </w:r>
      <w:r w:rsidR="76EE72C5" w:rsidRPr="006D70CE">
        <w:rPr>
          <w:rFonts w:ascii="Arial" w:hAnsi="Arial" w:cs="Arial"/>
          <w:color w:val="000000" w:themeColor="text1"/>
        </w:rPr>
        <w:t>E</w:t>
      </w:r>
      <w:r w:rsidR="1DFD3F3E" w:rsidRPr="006D70CE">
        <w:rPr>
          <w:rFonts w:ascii="Arial" w:hAnsi="Arial" w:cs="Arial"/>
          <w:color w:val="000000" w:themeColor="text1"/>
        </w:rPr>
        <w:t>nvironments</w:t>
      </w:r>
      <w:r w:rsidR="41503B36" w:rsidRPr="006D70CE">
        <w:rPr>
          <w:rFonts w:ascii="Arial" w:hAnsi="Arial" w:cs="Arial"/>
          <w:color w:val="000000" w:themeColor="text1"/>
        </w:rPr>
        <w:t xml:space="preserve"> that </w:t>
      </w:r>
      <w:r w:rsidR="013167A5" w:rsidRPr="006D70CE">
        <w:rPr>
          <w:rFonts w:ascii="Arial" w:hAnsi="Arial" w:cs="Arial"/>
          <w:color w:val="000000" w:themeColor="text1"/>
        </w:rPr>
        <w:t>S</w:t>
      </w:r>
      <w:r w:rsidR="41503B36" w:rsidRPr="006D70CE">
        <w:rPr>
          <w:rFonts w:ascii="Arial" w:hAnsi="Arial" w:cs="Arial"/>
          <w:color w:val="000000" w:themeColor="text1"/>
        </w:rPr>
        <w:t xml:space="preserve">upport </w:t>
      </w:r>
      <w:proofErr w:type="gramStart"/>
      <w:r w:rsidR="34E3B548" w:rsidRPr="006D70CE">
        <w:rPr>
          <w:rFonts w:ascii="Arial" w:hAnsi="Arial" w:cs="Arial"/>
          <w:color w:val="000000" w:themeColor="text1"/>
        </w:rPr>
        <w:t xml:space="preserve">Mathematical </w:t>
      </w:r>
      <w:r w:rsidR="41503B36" w:rsidRPr="006D70CE">
        <w:rPr>
          <w:rFonts w:ascii="Arial" w:hAnsi="Arial" w:cs="Arial"/>
          <w:color w:val="000000" w:themeColor="text1"/>
        </w:rPr>
        <w:t xml:space="preserve"> </w:t>
      </w:r>
      <w:r w:rsidR="43A1AE05" w:rsidRPr="006D70CE">
        <w:rPr>
          <w:rFonts w:ascii="Arial" w:hAnsi="Arial" w:cs="Arial"/>
          <w:color w:val="000000" w:themeColor="text1"/>
        </w:rPr>
        <w:t>Discourse</w:t>
      </w:r>
      <w:proofErr w:type="gramEnd"/>
      <w:r w:rsidR="41503B36" w:rsidRPr="006D70CE">
        <w:rPr>
          <w:rFonts w:ascii="Arial" w:hAnsi="Arial" w:cs="Arial"/>
          <w:color w:val="000000" w:themeColor="text1"/>
        </w:rPr>
        <w:t xml:space="preserve"> for </w:t>
      </w:r>
      <w:r w:rsidR="01763C05" w:rsidRPr="006D70CE">
        <w:rPr>
          <w:rFonts w:ascii="Arial" w:hAnsi="Arial" w:cs="Arial"/>
          <w:color w:val="000000" w:themeColor="text1"/>
        </w:rPr>
        <w:t>A</w:t>
      </w:r>
      <w:r w:rsidR="3A785CDE" w:rsidRPr="006D70CE">
        <w:rPr>
          <w:rFonts w:ascii="Arial" w:hAnsi="Arial" w:cs="Arial"/>
          <w:color w:val="000000" w:themeColor="text1"/>
        </w:rPr>
        <w:t>LL L</w:t>
      </w:r>
      <w:r w:rsidR="41503B36" w:rsidRPr="006D70CE">
        <w:rPr>
          <w:rFonts w:ascii="Arial" w:hAnsi="Arial" w:cs="Arial"/>
          <w:color w:val="000000" w:themeColor="text1"/>
        </w:rPr>
        <w:t xml:space="preserve">earners, </w:t>
      </w:r>
      <w:r w:rsidR="466CC8AD" w:rsidRPr="006D70CE">
        <w:rPr>
          <w:rFonts w:ascii="Arial" w:hAnsi="Arial" w:cs="Arial"/>
          <w:color w:val="000000" w:themeColor="text1"/>
        </w:rPr>
        <w:t>Language Expectations, and</w:t>
      </w:r>
      <w:r w:rsidR="1F6FEC68" w:rsidRPr="006D70CE">
        <w:rPr>
          <w:rFonts w:ascii="Arial" w:hAnsi="Arial" w:cs="Arial"/>
          <w:color w:val="000000" w:themeColor="text1"/>
        </w:rPr>
        <w:t xml:space="preserve"> Models, Progressions, and Teaching Tips</w:t>
      </w:r>
    </w:p>
    <w:p w14:paraId="2372B3AE" w14:textId="5088FC74" w:rsidR="00AA279F" w:rsidRPr="006D70CE" w:rsidRDefault="00AA279F" w:rsidP="00B30ECF">
      <w:pPr>
        <w:pStyle w:val="NormalWeb"/>
        <w:numPr>
          <w:ilvl w:val="0"/>
          <w:numId w:val="17"/>
        </w:numPr>
        <w:spacing w:before="0" w:beforeAutospacing="0" w:after="240" w:afterAutospacing="0"/>
        <w:ind w:left="1440"/>
        <w:textAlignment w:val="baseline"/>
        <w:rPr>
          <w:rFonts w:ascii="Arial" w:hAnsi="Arial" w:cs="Arial"/>
          <w:color w:val="000000"/>
        </w:rPr>
      </w:pPr>
      <w:r w:rsidRPr="006D70CE">
        <w:rPr>
          <w:rFonts w:ascii="Arial" w:hAnsi="Arial" w:cs="Arial"/>
          <w:color w:val="000000" w:themeColor="text1"/>
        </w:rPr>
        <w:t>Criterion 4.4: Algebra I, TG-v2 p.</w:t>
      </w:r>
      <w:r w:rsidR="006D70CE" w:rsidRPr="006D70CE">
        <w:rPr>
          <w:rFonts w:ascii="Arial" w:hAnsi="Arial" w:cs="Arial"/>
          <w:color w:val="000000" w:themeColor="text1"/>
        </w:rPr>
        <w:t xml:space="preserve"> </w:t>
      </w:r>
      <w:r w:rsidRPr="006D70CE">
        <w:rPr>
          <w:rFonts w:ascii="Arial" w:hAnsi="Arial" w:cs="Arial"/>
          <w:color w:val="000000" w:themeColor="text1"/>
        </w:rPr>
        <w:t>587</w:t>
      </w:r>
      <w:r w:rsidR="339E2030" w:rsidRPr="006D70CE">
        <w:rPr>
          <w:rFonts w:ascii="Arial" w:hAnsi="Arial" w:cs="Arial"/>
          <w:color w:val="000000" w:themeColor="text1"/>
        </w:rPr>
        <w:t>l Language Expectations</w:t>
      </w:r>
    </w:p>
    <w:p w14:paraId="0263D8EE" w14:textId="3A862CA9" w:rsidR="00AA279F" w:rsidRPr="006D70CE" w:rsidRDefault="00AA279F" w:rsidP="0C8FA2EA">
      <w:pPr>
        <w:pStyle w:val="NormalWeb"/>
        <w:numPr>
          <w:ilvl w:val="0"/>
          <w:numId w:val="17"/>
        </w:numPr>
        <w:spacing w:before="0" w:beforeAutospacing="0" w:after="0" w:afterAutospacing="0"/>
        <w:ind w:left="1440"/>
        <w:textAlignment w:val="baseline"/>
        <w:rPr>
          <w:rFonts w:ascii="Arial" w:hAnsi="Arial" w:cs="Arial"/>
          <w:color w:val="000000"/>
        </w:rPr>
      </w:pPr>
      <w:r w:rsidRPr="006D70CE">
        <w:rPr>
          <w:rFonts w:ascii="Arial" w:hAnsi="Arial" w:cs="Arial"/>
          <w:color w:val="000000" w:themeColor="text1"/>
        </w:rPr>
        <w:t>Criterion 4.5: Algebra I, TG-v1 p.</w:t>
      </w:r>
      <w:r w:rsidR="006D70CE" w:rsidRPr="006D70CE">
        <w:rPr>
          <w:rFonts w:ascii="Arial" w:hAnsi="Arial" w:cs="Arial"/>
          <w:color w:val="000000" w:themeColor="text1"/>
        </w:rPr>
        <w:t xml:space="preserve"> </w:t>
      </w:r>
      <w:r w:rsidRPr="006D70CE">
        <w:rPr>
          <w:rFonts w:ascii="Arial" w:hAnsi="Arial" w:cs="Arial"/>
          <w:color w:val="000000" w:themeColor="text1"/>
        </w:rPr>
        <w:t xml:space="preserve">130 Academic Vocabulary; Cognate Support </w:t>
      </w:r>
    </w:p>
    <w:p w14:paraId="05B46017" w14:textId="5E0F02A1" w:rsidR="6A53E29B" w:rsidRPr="006D70CE" w:rsidRDefault="6A53E29B" w:rsidP="00767F5B">
      <w:pPr>
        <w:pStyle w:val="Heading3"/>
      </w:pPr>
      <w:r w:rsidRPr="006D70CE">
        <w:t>Criteria Category 5: Instructional Planning and Support</w:t>
      </w:r>
    </w:p>
    <w:p w14:paraId="6467CA15" w14:textId="05D75822" w:rsidR="00030522" w:rsidRPr="006D70CE" w:rsidRDefault="00030522" w:rsidP="00D0416E">
      <w:pPr>
        <w:spacing w:before="160" w:after="0" w:line="240" w:lineRule="auto"/>
        <w:rPr>
          <w:rFonts w:ascii="Arial" w:eastAsia="Arial" w:hAnsi="Arial" w:cs="Arial"/>
          <w:sz w:val="24"/>
          <w:szCs w:val="24"/>
        </w:rPr>
      </w:pPr>
      <w:bookmarkStart w:id="4" w:name="_Hlk183527834"/>
      <w:r w:rsidRPr="006D70CE">
        <w:rPr>
          <w:rFonts w:ascii="Arial" w:eastAsia="Arial" w:hAnsi="Arial" w:cs="Arial"/>
          <w:sz w:val="24"/>
          <w:szCs w:val="24"/>
        </w:rPr>
        <w:t>The instructional materials</w:t>
      </w:r>
      <w:r w:rsidR="009E05A5" w:rsidRPr="006D70CE">
        <w:rPr>
          <w:rFonts w:ascii="Arial" w:eastAsia="Arial" w:hAnsi="Arial" w:cs="Arial"/>
          <w:sz w:val="24"/>
          <w:szCs w:val="24"/>
        </w:rPr>
        <w:t xml:space="preserve"> </w:t>
      </w:r>
      <w:r w:rsidRPr="006D70CE">
        <w:rPr>
          <w:rFonts w:ascii="Arial" w:eastAsia="Arial" w:hAnsi="Arial" w:cs="Arial"/>
          <w:sz w:val="24"/>
          <w:szCs w:val="24"/>
        </w:rPr>
        <w:t>contain a clear road map to assist teachers when planning instruction for the specific needs and context of their students. The instructional resources support Universal Design for Learning and culturally and linguistically responsive instruction to improve and optimize teaching and make learning more equitable.</w:t>
      </w:r>
    </w:p>
    <w:bookmarkEnd w:id="4"/>
    <w:p w14:paraId="045EC1AA" w14:textId="7FE08FBE" w:rsidR="6A53E29B" w:rsidRPr="006D70CE" w:rsidRDefault="6A53E29B" w:rsidP="00D0416E">
      <w:pPr>
        <w:pStyle w:val="Heading4"/>
      </w:pPr>
      <w:r w:rsidRPr="006D70CE">
        <w:t>Citations:</w:t>
      </w:r>
    </w:p>
    <w:p w14:paraId="2B3781BF" w14:textId="77D9D3D8" w:rsidR="00AA279F" w:rsidRPr="006D70CE" w:rsidRDefault="00AA279F" w:rsidP="00B30ECF">
      <w:pPr>
        <w:pStyle w:val="NormalWeb"/>
        <w:numPr>
          <w:ilvl w:val="0"/>
          <w:numId w:val="18"/>
        </w:numPr>
        <w:spacing w:before="0" w:beforeAutospacing="0" w:after="240" w:afterAutospacing="0"/>
        <w:ind w:left="1440"/>
        <w:textAlignment w:val="baseline"/>
        <w:rPr>
          <w:rFonts w:ascii="Arial" w:hAnsi="Arial" w:cs="Arial"/>
          <w:color w:val="000000"/>
        </w:rPr>
      </w:pPr>
      <w:r w:rsidRPr="006D70CE">
        <w:rPr>
          <w:rFonts w:ascii="Arial" w:hAnsi="Arial" w:cs="Arial"/>
          <w:color w:val="000000" w:themeColor="text1"/>
        </w:rPr>
        <w:t>Criterion 5.1: Algebra I, Math Background, A1 TG-V1 pp. 129m</w:t>
      </w:r>
      <w:r w:rsidR="012D6BFC" w:rsidRPr="006D70CE">
        <w:rPr>
          <w:rFonts w:ascii="Arial" w:eastAsia="Arial" w:hAnsi="Arial" w:cs="Arial"/>
        </w:rPr>
        <w:t>–</w:t>
      </w:r>
      <w:r w:rsidRPr="006D70CE">
        <w:rPr>
          <w:rFonts w:ascii="Arial" w:hAnsi="Arial" w:cs="Arial"/>
          <w:color w:val="000000" w:themeColor="text1"/>
        </w:rPr>
        <w:t>129r</w:t>
      </w:r>
    </w:p>
    <w:p w14:paraId="0B7938DB" w14:textId="77777777" w:rsidR="00AA279F" w:rsidRPr="006D70CE" w:rsidRDefault="00AA279F" w:rsidP="00B30ECF">
      <w:pPr>
        <w:pStyle w:val="NormalWeb"/>
        <w:numPr>
          <w:ilvl w:val="0"/>
          <w:numId w:val="18"/>
        </w:numPr>
        <w:spacing w:before="0" w:beforeAutospacing="0" w:after="240" w:afterAutospacing="0"/>
        <w:ind w:left="1440"/>
        <w:textAlignment w:val="baseline"/>
        <w:rPr>
          <w:rFonts w:ascii="Arial" w:hAnsi="Arial" w:cs="Arial"/>
          <w:color w:val="000000"/>
        </w:rPr>
      </w:pPr>
      <w:r w:rsidRPr="006D70CE">
        <w:rPr>
          <w:rFonts w:ascii="Arial" w:hAnsi="Arial" w:cs="Arial"/>
          <w:color w:val="000000"/>
        </w:rPr>
        <w:t>Criterion 5.2: Algebra I, Lesson 0: Sessions for the First Three Days. A1 TTB Lesson 0</w:t>
      </w:r>
    </w:p>
    <w:p w14:paraId="4486F370" w14:textId="7C252E44" w:rsidR="00AA279F" w:rsidRPr="006D70CE" w:rsidRDefault="00AA279F" w:rsidP="00B30ECF">
      <w:pPr>
        <w:pStyle w:val="NormalWeb"/>
        <w:numPr>
          <w:ilvl w:val="0"/>
          <w:numId w:val="18"/>
        </w:numPr>
        <w:spacing w:before="0" w:beforeAutospacing="0" w:after="240" w:afterAutospacing="0"/>
        <w:ind w:left="1440"/>
        <w:textAlignment w:val="baseline"/>
        <w:rPr>
          <w:rFonts w:ascii="Arial" w:hAnsi="Arial" w:cs="Arial"/>
          <w:color w:val="000000"/>
        </w:rPr>
      </w:pPr>
      <w:r w:rsidRPr="006D70CE">
        <w:rPr>
          <w:rFonts w:ascii="Arial" w:hAnsi="Arial" w:cs="Arial"/>
          <w:color w:val="000000"/>
        </w:rPr>
        <w:t>Criterion 5.2: Algebra I, DAL Example: A1 TG-V1 p. 207a, A1, TG-V1 p.</w:t>
      </w:r>
      <w:r w:rsidR="006D70CE" w:rsidRPr="006D70CE">
        <w:rPr>
          <w:rFonts w:ascii="Arial" w:hAnsi="Arial" w:cs="Arial"/>
          <w:color w:val="000000"/>
        </w:rPr>
        <w:t> </w:t>
      </w:r>
      <w:r w:rsidRPr="006D70CE">
        <w:rPr>
          <w:rFonts w:ascii="Arial" w:hAnsi="Arial" w:cs="Arial"/>
          <w:color w:val="000000"/>
        </w:rPr>
        <w:t>17a</w:t>
      </w:r>
    </w:p>
    <w:p w14:paraId="2670880D" w14:textId="60F09AF2" w:rsidR="003D1C7D" w:rsidRPr="006D70CE" w:rsidRDefault="003D1C7D" w:rsidP="00B30ECF">
      <w:pPr>
        <w:pStyle w:val="NormalWeb"/>
        <w:numPr>
          <w:ilvl w:val="0"/>
          <w:numId w:val="18"/>
        </w:numPr>
        <w:spacing w:before="0" w:beforeAutospacing="0" w:after="240" w:afterAutospacing="0"/>
        <w:ind w:left="1440"/>
        <w:textAlignment w:val="baseline"/>
        <w:rPr>
          <w:rFonts w:ascii="Arial" w:hAnsi="Arial" w:cs="Arial"/>
          <w:color w:val="000000"/>
        </w:rPr>
      </w:pPr>
      <w:r w:rsidRPr="006D70CE">
        <w:rPr>
          <w:rFonts w:ascii="Arial" w:hAnsi="Arial" w:cs="Arial"/>
          <w:color w:val="000000" w:themeColor="text1"/>
        </w:rPr>
        <w:t>Criterion 5.3: Algebra I, Example: TE V1 p</w:t>
      </w:r>
      <w:r w:rsidR="7FCBE4C0" w:rsidRPr="006D70CE">
        <w:rPr>
          <w:rFonts w:ascii="Arial" w:hAnsi="Arial" w:cs="Arial"/>
          <w:color w:val="000000" w:themeColor="text1"/>
        </w:rPr>
        <w:t>p</w:t>
      </w:r>
      <w:r w:rsidRPr="006D70CE">
        <w:rPr>
          <w:rFonts w:ascii="Arial" w:hAnsi="Arial" w:cs="Arial"/>
          <w:color w:val="000000" w:themeColor="text1"/>
        </w:rPr>
        <w:t>.</w:t>
      </w:r>
      <w:r w:rsidR="006D70CE" w:rsidRPr="006D70CE">
        <w:rPr>
          <w:rFonts w:ascii="Arial" w:hAnsi="Arial" w:cs="Arial"/>
          <w:color w:val="000000" w:themeColor="text1"/>
        </w:rPr>
        <w:t xml:space="preserve"> </w:t>
      </w:r>
      <w:r w:rsidRPr="006D70CE">
        <w:rPr>
          <w:rFonts w:ascii="Arial" w:hAnsi="Arial" w:cs="Arial"/>
          <w:color w:val="000000" w:themeColor="text1"/>
        </w:rPr>
        <w:t>193b</w:t>
      </w:r>
      <w:r w:rsidR="573DE4CC" w:rsidRPr="006D70CE">
        <w:rPr>
          <w:rFonts w:ascii="Arial" w:eastAsia="Arial" w:hAnsi="Arial" w:cs="Arial"/>
        </w:rPr>
        <w:t>–</w:t>
      </w:r>
      <w:r w:rsidRPr="006D70CE">
        <w:rPr>
          <w:rFonts w:ascii="Arial" w:hAnsi="Arial" w:cs="Arial"/>
          <w:color w:val="000000" w:themeColor="text1"/>
        </w:rPr>
        <w:t>195a, p</w:t>
      </w:r>
      <w:r w:rsidR="0B3E1E8B" w:rsidRPr="006D70CE">
        <w:rPr>
          <w:rFonts w:ascii="Arial" w:hAnsi="Arial" w:cs="Arial"/>
          <w:color w:val="000000" w:themeColor="text1"/>
        </w:rPr>
        <w:t>p</w:t>
      </w:r>
      <w:r w:rsidRPr="006D70CE">
        <w:rPr>
          <w:rFonts w:ascii="Arial" w:hAnsi="Arial" w:cs="Arial"/>
          <w:color w:val="000000" w:themeColor="text1"/>
        </w:rPr>
        <w:t>.</w:t>
      </w:r>
      <w:r w:rsidR="006D70CE" w:rsidRPr="006D70CE">
        <w:rPr>
          <w:rFonts w:ascii="Arial" w:hAnsi="Arial" w:cs="Arial"/>
          <w:color w:val="000000" w:themeColor="text1"/>
        </w:rPr>
        <w:t xml:space="preserve"> </w:t>
      </w:r>
      <w:r w:rsidRPr="006D70CE">
        <w:rPr>
          <w:rFonts w:ascii="Arial" w:hAnsi="Arial" w:cs="Arial"/>
          <w:color w:val="000000" w:themeColor="text1"/>
        </w:rPr>
        <w:t>261b</w:t>
      </w:r>
      <w:r w:rsidR="00970EFE" w:rsidRPr="006D70CE">
        <w:rPr>
          <w:rFonts w:ascii="Arial" w:eastAsia="Arial" w:hAnsi="Arial" w:cs="Arial"/>
        </w:rPr>
        <w:t>–</w:t>
      </w:r>
      <w:r w:rsidRPr="006D70CE">
        <w:rPr>
          <w:rFonts w:ascii="Arial" w:hAnsi="Arial" w:cs="Arial"/>
          <w:color w:val="000000" w:themeColor="text1"/>
        </w:rPr>
        <w:t>263a</w:t>
      </w:r>
    </w:p>
    <w:p w14:paraId="0835ED47" w14:textId="77777777" w:rsidR="00AA279F" w:rsidRPr="006D70CE" w:rsidRDefault="00AA279F" w:rsidP="00AA279F">
      <w:pPr>
        <w:pStyle w:val="NormalWeb"/>
        <w:numPr>
          <w:ilvl w:val="0"/>
          <w:numId w:val="18"/>
        </w:numPr>
        <w:spacing w:before="0" w:beforeAutospacing="0" w:after="0" w:afterAutospacing="0"/>
        <w:ind w:left="1440"/>
        <w:textAlignment w:val="baseline"/>
        <w:rPr>
          <w:rFonts w:ascii="Arial" w:hAnsi="Arial" w:cs="Arial"/>
          <w:color w:val="000000"/>
        </w:rPr>
      </w:pPr>
      <w:r w:rsidRPr="006D70CE">
        <w:rPr>
          <w:rFonts w:ascii="Arial" w:hAnsi="Arial" w:cs="Arial"/>
          <w:color w:val="000000"/>
        </w:rPr>
        <w:t>Criterion 5.6: Algebra I, Digital Math Tools are provided for students and teachers to use to solve problems with concrete and symbolic representations. Examples of Digital Tools: A1 TTB Desmos Quick Connect, A1 TTB Graphing Calculator</w:t>
      </w:r>
    </w:p>
    <w:p w14:paraId="7CB5D038" w14:textId="15F1755C" w:rsidR="6A53E29B" w:rsidRPr="006D70CE" w:rsidRDefault="6A53E29B" w:rsidP="00767F5B">
      <w:pPr>
        <w:pStyle w:val="Heading2"/>
      </w:pPr>
      <w:r w:rsidRPr="006D70CE">
        <w:t>Edits and Corrections:</w:t>
      </w:r>
    </w:p>
    <w:p w14:paraId="425D087A" w14:textId="1312392C" w:rsidR="6A53E29B" w:rsidRPr="006D70CE" w:rsidRDefault="6A53E29B" w:rsidP="006D70CE">
      <w:pPr>
        <w:spacing w:line="240" w:lineRule="auto"/>
        <w:rPr>
          <w:rFonts w:ascii="Arial" w:eastAsia="Arial" w:hAnsi="Arial" w:cs="Arial"/>
          <w:sz w:val="24"/>
          <w:szCs w:val="24"/>
        </w:rPr>
      </w:pPr>
      <w:r w:rsidRPr="006D70CE">
        <w:rPr>
          <w:rFonts w:ascii="Arial" w:eastAsia="Arial" w:hAnsi="Arial" w:cs="Arial"/>
          <w:sz w:val="24"/>
          <w:szCs w:val="24"/>
        </w:rPr>
        <w:t>The following edits and corrections must be made as a condition of adoption:</w:t>
      </w:r>
    </w:p>
    <w:tbl>
      <w:tblPr>
        <w:tblW w:w="1068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Description w:val="Recommended edits and corrections"/>
      </w:tblPr>
      <w:tblGrid>
        <w:gridCol w:w="585"/>
        <w:gridCol w:w="915"/>
        <w:gridCol w:w="1620"/>
        <w:gridCol w:w="1615"/>
        <w:gridCol w:w="1835"/>
        <w:gridCol w:w="2070"/>
        <w:gridCol w:w="2040"/>
      </w:tblGrid>
      <w:tr w:rsidR="00134718" w:rsidRPr="006D70CE" w14:paraId="39CFB5A1" w14:textId="77777777" w:rsidTr="00514DB0">
        <w:trPr>
          <w:cantSplit/>
          <w:trHeight w:val="510"/>
          <w:tblHeader/>
        </w:trPr>
        <w:tc>
          <w:tcPr>
            <w:tcW w:w="585" w:type="dxa"/>
            <w:tcMar>
              <w:top w:w="100" w:type="dxa"/>
              <w:left w:w="100" w:type="dxa"/>
              <w:bottom w:w="100" w:type="dxa"/>
              <w:right w:w="100" w:type="dxa"/>
            </w:tcMar>
          </w:tcPr>
          <w:p w14:paraId="1668FB26" w14:textId="2BC2FFAE" w:rsidR="00134718" w:rsidRPr="006D70CE" w:rsidRDefault="006E020A" w:rsidP="00FE3F97">
            <w:pPr>
              <w:spacing w:after="0" w:line="240" w:lineRule="auto"/>
              <w:rPr>
                <w:rFonts w:ascii="Arial" w:eastAsia="Arial" w:hAnsi="Arial" w:cs="Arial"/>
                <w:b/>
                <w:bCs/>
                <w:sz w:val="24"/>
                <w:szCs w:val="24"/>
              </w:rPr>
            </w:pPr>
            <w:r w:rsidRPr="006D70CE">
              <w:rPr>
                <w:rFonts w:ascii="Arial" w:eastAsia="Arial" w:hAnsi="Arial" w:cs="Arial"/>
                <w:b/>
                <w:bCs/>
                <w:sz w:val="24"/>
                <w:szCs w:val="24"/>
              </w:rPr>
              <w:lastRenderedPageBreak/>
              <w:t>#</w:t>
            </w:r>
          </w:p>
        </w:tc>
        <w:tc>
          <w:tcPr>
            <w:tcW w:w="915" w:type="dxa"/>
            <w:tcMar>
              <w:top w:w="100" w:type="dxa"/>
              <w:left w:w="100" w:type="dxa"/>
              <w:bottom w:w="100" w:type="dxa"/>
              <w:right w:w="100" w:type="dxa"/>
            </w:tcMar>
          </w:tcPr>
          <w:p w14:paraId="5477ACB5" w14:textId="77777777" w:rsidR="00134718" w:rsidRPr="006D70CE" w:rsidRDefault="00134718" w:rsidP="00FE3F97">
            <w:pPr>
              <w:spacing w:after="0" w:line="240" w:lineRule="auto"/>
              <w:rPr>
                <w:rFonts w:ascii="Arial" w:eastAsia="Arial" w:hAnsi="Arial" w:cs="Arial"/>
                <w:b/>
                <w:bCs/>
                <w:sz w:val="24"/>
                <w:szCs w:val="24"/>
              </w:rPr>
            </w:pPr>
            <w:r w:rsidRPr="006D70CE">
              <w:rPr>
                <w:rFonts w:ascii="Arial" w:eastAsia="Arial" w:hAnsi="Arial" w:cs="Arial"/>
                <w:b/>
                <w:bCs/>
                <w:sz w:val="24"/>
                <w:szCs w:val="24"/>
              </w:rPr>
              <w:t>Grade level</w:t>
            </w:r>
          </w:p>
        </w:tc>
        <w:tc>
          <w:tcPr>
            <w:tcW w:w="1620" w:type="dxa"/>
            <w:tcMar>
              <w:top w:w="100" w:type="dxa"/>
              <w:left w:w="100" w:type="dxa"/>
              <w:bottom w:w="100" w:type="dxa"/>
              <w:right w:w="100" w:type="dxa"/>
            </w:tcMar>
          </w:tcPr>
          <w:p w14:paraId="0E2975AC" w14:textId="77777777" w:rsidR="00134718" w:rsidRPr="006D70CE" w:rsidRDefault="00134718" w:rsidP="00FE3F97">
            <w:pPr>
              <w:spacing w:after="0" w:line="240" w:lineRule="auto"/>
              <w:rPr>
                <w:rFonts w:ascii="Arial" w:eastAsia="Arial" w:hAnsi="Arial" w:cs="Arial"/>
                <w:b/>
                <w:bCs/>
                <w:sz w:val="24"/>
                <w:szCs w:val="24"/>
              </w:rPr>
            </w:pPr>
            <w:r w:rsidRPr="006D70CE">
              <w:rPr>
                <w:rFonts w:ascii="Arial" w:eastAsia="Arial" w:hAnsi="Arial" w:cs="Arial"/>
                <w:b/>
                <w:bCs/>
                <w:sz w:val="24"/>
                <w:szCs w:val="24"/>
              </w:rPr>
              <w:t>Component</w:t>
            </w:r>
          </w:p>
        </w:tc>
        <w:tc>
          <w:tcPr>
            <w:tcW w:w="1615" w:type="dxa"/>
            <w:tcMar>
              <w:top w:w="100" w:type="dxa"/>
              <w:left w:w="100" w:type="dxa"/>
              <w:bottom w:w="100" w:type="dxa"/>
              <w:right w:w="100" w:type="dxa"/>
            </w:tcMar>
          </w:tcPr>
          <w:p w14:paraId="6793F9C2" w14:textId="2BAE395D" w:rsidR="00134718" w:rsidRPr="006D70CE" w:rsidRDefault="00134718" w:rsidP="00FE3F97">
            <w:pPr>
              <w:spacing w:after="0" w:line="240" w:lineRule="auto"/>
              <w:rPr>
                <w:rFonts w:ascii="Arial" w:eastAsia="Arial" w:hAnsi="Arial" w:cs="Arial"/>
                <w:b/>
                <w:bCs/>
                <w:sz w:val="24"/>
                <w:szCs w:val="24"/>
              </w:rPr>
            </w:pPr>
            <w:r w:rsidRPr="006D70CE">
              <w:rPr>
                <w:rFonts w:ascii="Arial" w:eastAsia="Arial" w:hAnsi="Arial" w:cs="Arial"/>
                <w:b/>
                <w:bCs/>
                <w:sz w:val="24"/>
                <w:szCs w:val="24"/>
              </w:rPr>
              <w:t>Page number</w:t>
            </w:r>
            <w:r w:rsidR="00FE3F97" w:rsidRPr="006D70CE">
              <w:rPr>
                <w:rFonts w:ascii="Arial" w:eastAsia="Arial" w:hAnsi="Arial" w:cs="Arial"/>
                <w:b/>
                <w:bCs/>
                <w:sz w:val="24"/>
                <w:szCs w:val="24"/>
              </w:rPr>
              <w:t xml:space="preserve"> or </w:t>
            </w:r>
            <w:r w:rsidR="000D74B2" w:rsidRPr="006D70CE">
              <w:rPr>
                <w:rFonts w:ascii="Arial" w:eastAsia="Arial" w:hAnsi="Arial" w:cs="Arial"/>
                <w:b/>
                <w:bCs/>
                <w:sz w:val="24"/>
                <w:szCs w:val="24"/>
              </w:rPr>
              <w:t>URL</w:t>
            </w:r>
          </w:p>
        </w:tc>
        <w:tc>
          <w:tcPr>
            <w:tcW w:w="1835" w:type="dxa"/>
            <w:tcMar>
              <w:top w:w="100" w:type="dxa"/>
              <w:left w:w="100" w:type="dxa"/>
              <w:bottom w:w="100" w:type="dxa"/>
              <w:right w:w="100" w:type="dxa"/>
            </w:tcMar>
          </w:tcPr>
          <w:p w14:paraId="32E1831C" w14:textId="77777777" w:rsidR="00134718" w:rsidRPr="006D70CE" w:rsidRDefault="00134718" w:rsidP="00FE3F97">
            <w:pPr>
              <w:spacing w:after="0" w:line="240" w:lineRule="auto"/>
              <w:rPr>
                <w:rFonts w:ascii="Arial" w:eastAsia="Arial" w:hAnsi="Arial" w:cs="Arial"/>
                <w:b/>
                <w:bCs/>
                <w:sz w:val="24"/>
                <w:szCs w:val="24"/>
              </w:rPr>
            </w:pPr>
            <w:r w:rsidRPr="006D70CE">
              <w:rPr>
                <w:rFonts w:ascii="Arial" w:eastAsia="Arial" w:hAnsi="Arial" w:cs="Arial"/>
                <w:b/>
                <w:bCs/>
                <w:sz w:val="24"/>
                <w:szCs w:val="24"/>
              </w:rPr>
              <w:t>Current text</w:t>
            </w:r>
          </w:p>
        </w:tc>
        <w:tc>
          <w:tcPr>
            <w:tcW w:w="2070" w:type="dxa"/>
            <w:tcMar>
              <w:top w:w="100" w:type="dxa"/>
              <w:left w:w="100" w:type="dxa"/>
              <w:bottom w:w="100" w:type="dxa"/>
              <w:right w:w="100" w:type="dxa"/>
            </w:tcMar>
          </w:tcPr>
          <w:p w14:paraId="106F97C6" w14:textId="77777777" w:rsidR="00134718" w:rsidRPr="006D70CE" w:rsidRDefault="00134718" w:rsidP="00FE3F97">
            <w:pPr>
              <w:spacing w:after="0" w:line="240" w:lineRule="auto"/>
              <w:rPr>
                <w:rFonts w:ascii="Arial" w:eastAsia="Arial" w:hAnsi="Arial" w:cs="Arial"/>
                <w:b/>
                <w:bCs/>
                <w:sz w:val="24"/>
                <w:szCs w:val="24"/>
              </w:rPr>
            </w:pPr>
            <w:r w:rsidRPr="006D70CE">
              <w:rPr>
                <w:rFonts w:ascii="Arial" w:eastAsia="Arial" w:hAnsi="Arial" w:cs="Arial"/>
                <w:b/>
                <w:bCs/>
                <w:sz w:val="24"/>
                <w:szCs w:val="24"/>
              </w:rPr>
              <w:t>Proposed corrected text</w:t>
            </w:r>
          </w:p>
        </w:tc>
        <w:tc>
          <w:tcPr>
            <w:tcW w:w="2040" w:type="dxa"/>
            <w:tcMar>
              <w:top w:w="100" w:type="dxa"/>
              <w:left w:w="100" w:type="dxa"/>
              <w:bottom w:w="100" w:type="dxa"/>
              <w:right w:w="100" w:type="dxa"/>
            </w:tcMar>
          </w:tcPr>
          <w:p w14:paraId="241E4F2A" w14:textId="77777777" w:rsidR="00134718" w:rsidRPr="006D70CE" w:rsidRDefault="00134718" w:rsidP="00FE3F97">
            <w:pPr>
              <w:spacing w:after="0" w:line="240" w:lineRule="auto"/>
              <w:rPr>
                <w:rFonts w:ascii="Arial" w:eastAsia="Arial" w:hAnsi="Arial" w:cs="Arial"/>
                <w:b/>
                <w:bCs/>
                <w:sz w:val="24"/>
                <w:szCs w:val="24"/>
              </w:rPr>
            </w:pPr>
            <w:r w:rsidRPr="006D70CE">
              <w:rPr>
                <w:rFonts w:ascii="Arial" w:eastAsia="Arial" w:hAnsi="Arial" w:cs="Arial"/>
                <w:b/>
                <w:bCs/>
                <w:sz w:val="24"/>
                <w:szCs w:val="24"/>
              </w:rPr>
              <w:t>Reason for edit</w:t>
            </w:r>
          </w:p>
        </w:tc>
      </w:tr>
      <w:tr w:rsidR="00134718" w:rsidRPr="006D70CE" w14:paraId="3F8785F1" w14:textId="77777777" w:rsidTr="00514DB0">
        <w:trPr>
          <w:cantSplit/>
          <w:trHeight w:val="115"/>
        </w:trPr>
        <w:tc>
          <w:tcPr>
            <w:tcW w:w="585" w:type="dxa"/>
            <w:tcMar>
              <w:top w:w="100" w:type="dxa"/>
              <w:left w:w="100" w:type="dxa"/>
              <w:bottom w:w="100" w:type="dxa"/>
              <w:right w:w="100" w:type="dxa"/>
            </w:tcMar>
          </w:tcPr>
          <w:p w14:paraId="7077C43E" w14:textId="77777777" w:rsidR="00134718" w:rsidRPr="006D70CE" w:rsidRDefault="00134718"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1</w:t>
            </w:r>
          </w:p>
        </w:tc>
        <w:tc>
          <w:tcPr>
            <w:tcW w:w="915" w:type="dxa"/>
            <w:tcMar>
              <w:top w:w="100" w:type="dxa"/>
              <w:left w:w="100" w:type="dxa"/>
              <w:bottom w:w="100" w:type="dxa"/>
              <w:right w:w="100" w:type="dxa"/>
            </w:tcMar>
          </w:tcPr>
          <w:p w14:paraId="3DB067CC" w14:textId="2448F9B8" w:rsidR="00134718" w:rsidRPr="006D70CE" w:rsidRDefault="00AA279F" w:rsidP="006D70CE">
            <w:pPr>
              <w:rPr>
                <w:rFonts w:ascii="Arial" w:eastAsia="Arial" w:hAnsi="Arial" w:cs="Arial"/>
                <w:sz w:val="24"/>
                <w:szCs w:val="24"/>
              </w:rPr>
            </w:pPr>
            <w:r w:rsidRPr="006D70CE">
              <w:rPr>
                <w:rFonts w:ascii="Arial" w:eastAsia="Arial" w:hAnsi="Arial" w:cs="Arial"/>
                <w:sz w:val="24"/>
                <w:szCs w:val="24"/>
              </w:rPr>
              <w:t>Alg I</w:t>
            </w:r>
          </w:p>
        </w:tc>
        <w:tc>
          <w:tcPr>
            <w:tcW w:w="1620" w:type="dxa"/>
            <w:tcMar>
              <w:top w:w="100" w:type="dxa"/>
              <w:left w:w="100" w:type="dxa"/>
              <w:bottom w:w="100" w:type="dxa"/>
              <w:right w:w="100" w:type="dxa"/>
            </w:tcMar>
          </w:tcPr>
          <w:p w14:paraId="338ADEE4" w14:textId="290B5864" w:rsidR="00134718" w:rsidRPr="006D70CE" w:rsidRDefault="00AA279F"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TE</w:t>
            </w:r>
          </w:p>
        </w:tc>
        <w:tc>
          <w:tcPr>
            <w:tcW w:w="1615" w:type="dxa"/>
            <w:tcMar>
              <w:top w:w="100" w:type="dxa"/>
              <w:left w:w="100" w:type="dxa"/>
              <w:bottom w:w="100" w:type="dxa"/>
              <w:right w:w="100" w:type="dxa"/>
            </w:tcMar>
          </w:tcPr>
          <w:p w14:paraId="7195AC3D" w14:textId="263D2A4A" w:rsidR="00134718" w:rsidRPr="006D70CE" w:rsidRDefault="00AA279F"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p. 9</w:t>
            </w:r>
            <w:r w:rsidR="006D70CE" w:rsidRPr="006D70CE">
              <w:rPr>
                <w:rFonts w:ascii="Arial" w:eastAsia="Arial" w:hAnsi="Arial" w:cs="Arial"/>
                <w:sz w:val="24"/>
                <w:szCs w:val="24"/>
              </w:rPr>
              <w:t>–</w:t>
            </w:r>
            <w:r w:rsidRPr="006D70CE">
              <w:rPr>
                <w:rFonts w:ascii="Arial" w:eastAsia="Arial" w:hAnsi="Arial" w:cs="Arial"/>
                <w:sz w:val="24"/>
                <w:szCs w:val="24"/>
              </w:rPr>
              <w:t>10</w:t>
            </w:r>
          </w:p>
        </w:tc>
        <w:tc>
          <w:tcPr>
            <w:tcW w:w="1835" w:type="dxa"/>
            <w:tcMar>
              <w:top w:w="100" w:type="dxa"/>
              <w:left w:w="100" w:type="dxa"/>
              <w:bottom w:w="100" w:type="dxa"/>
              <w:right w:w="100" w:type="dxa"/>
            </w:tcMar>
          </w:tcPr>
          <w:p w14:paraId="15FD9114" w14:textId="72F08B01" w:rsidR="00134718" w:rsidRPr="006D70CE" w:rsidRDefault="001F0569"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1-5 problem numbers</w:t>
            </w:r>
          </w:p>
        </w:tc>
        <w:tc>
          <w:tcPr>
            <w:tcW w:w="2070" w:type="dxa"/>
            <w:tcMar>
              <w:top w:w="100" w:type="dxa"/>
              <w:left w:w="100" w:type="dxa"/>
              <w:bottom w:w="100" w:type="dxa"/>
              <w:right w:w="100" w:type="dxa"/>
            </w:tcMar>
          </w:tcPr>
          <w:p w14:paraId="3BB37BEA" w14:textId="0249C33F" w:rsidR="00134718" w:rsidRPr="006D70CE" w:rsidRDefault="001F0569"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Investigate and correct.</w:t>
            </w:r>
          </w:p>
        </w:tc>
        <w:tc>
          <w:tcPr>
            <w:tcW w:w="2040" w:type="dxa"/>
            <w:tcMar>
              <w:top w:w="100" w:type="dxa"/>
              <w:left w:w="100" w:type="dxa"/>
              <w:bottom w:w="100" w:type="dxa"/>
              <w:right w:w="100" w:type="dxa"/>
            </w:tcMar>
          </w:tcPr>
          <w:p w14:paraId="109979C7" w14:textId="77777777" w:rsidR="001F0569" w:rsidRPr="006D70CE" w:rsidRDefault="001F0569" w:rsidP="001F0569">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Mismatch between TE and SE answer key.</w:t>
            </w:r>
          </w:p>
          <w:p w14:paraId="6FA59D11" w14:textId="6AE1930B" w:rsidR="00134718" w:rsidRPr="006D70CE" w:rsidRDefault="001F0569" w:rsidP="001F0569">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1-5 or 1-4d</w:t>
            </w:r>
          </w:p>
        </w:tc>
      </w:tr>
      <w:tr w:rsidR="00134718" w:rsidRPr="006D70CE" w14:paraId="304E7892" w14:textId="77777777" w:rsidTr="00514DB0">
        <w:trPr>
          <w:cantSplit/>
          <w:trHeight w:val="160"/>
        </w:trPr>
        <w:tc>
          <w:tcPr>
            <w:tcW w:w="585" w:type="dxa"/>
            <w:tcMar>
              <w:top w:w="100" w:type="dxa"/>
              <w:left w:w="100" w:type="dxa"/>
              <w:bottom w:w="100" w:type="dxa"/>
              <w:right w:w="100" w:type="dxa"/>
            </w:tcMar>
          </w:tcPr>
          <w:p w14:paraId="4D2A56A0" w14:textId="77777777" w:rsidR="00134718" w:rsidRPr="006D70CE" w:rsidRDefault="00134718"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2</w:t>
            </w:r>
          </w:p>
        </w:tc>
        <w:tc>
          <w:tcPr>
            <w:tcW w:w="915" w:type="dxa"/>
            <w:tcMar>
              <w:top w:w="100" w:type="dxa"/>
              <w:left w:w="100" w:type="dxa"/>
              <w:bottom w:w="100" w:type="dxa"/>
              <w:right w:w="100" w:type="dxa"/>
            </w:tcMar>
          </w:tcPr>
          <w:p w14:paraId="6C4A1D6D" w14:textId="79F38E45" w:rsidR="00134718" w:rsidRPr="006D70CE" w:rsidRDefault="00AA279F" w:rsidP="006D70CE">
            <w:pPr>
              <w:rPr>
                <w:rFonts w:ascii="Arial" w:eastAsia="Arial" w:hAnsi="Arial" w:cs="Arial"/>
                <w:sz w:val="24"/>
                <w:szCs w:val="24"/>
              </w:rPr>
            </w:pPr>
            <w:r w:rsidRPr="006D70CE">
              <w:rPr>
                <w:rFonts w:ascii="Arial" w:eastAsia="Arial" w:hAnsi="Arial" w:cs="Arial"/>
                <w:sz w:val="24"/>
                <w:szCs w:val="24"/>
              </w:rPr>
              <w:t>Alg I</w:t>
            </w:r>
          </w:p>
        </w:tc>
        <w:tc>
          <w:tcPr>
            <w:tcW w:w="1620" w:type="dxa"/>
            <w:tcMar>
              <w:top w:w="100" w:type="dxa"/>
              <w:left w:w="100" w:type="dxa"/>
              <w:bottom w:w="100" w:type="dxa"/>
              <w:right w:w="100" w:type="dxa"/>
            </w:tcMar>
          </w:tcPr>
          <w:p w14:paraId="7257CE9D" w14:textId="2E2EF3CC" w:rsidR="00134718" w:rsidRPr="006D70CE" w:rsidRDefault="00AA279F"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SE</w:t>
            </w:r>
          </w:p>
        </w:tc>
        <w:tc>
          <w:tcPr>
            <w:tcW w:w="1615" w:type="dxa"/>
            <w:tcMar>
              <w:top w:w="100" w:type="dxa"/>
              <w:left w:w="100" w:type="dxa"/>
              <w:bottom w:w="100" w:type="dxa"/>
              <w:right w:w="100" w:type="dxa"/>
            </w:tcMar>
          </w:tcPr>
          <w:p w14:paraId="2D9E4C28" w14:textId="59A92C8B" w:rsidR="00134718" w:rsidRPr="006D70CE" w:rsidRDefault="006D70CE"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pp</w:t>
            </w:r>
            <w:r w:rsidR="001F0569" w:rsidRPr="006D70CE">
              <w:rPr>
                <w:rFonts w:ascii="Arial" w:eastAsia="Arial" w:hAnsi="Arial" w:cs="Arial"/>
                <w:sz w:val="24"/>
                <w:szCs w:val="24"/>
              </w:rPr>
              <w:t>. 99</w:t>
            </w:r>
            <w:r w:rsidRPr="006D70CE">
              <w:rPr>
                <w:rFonts w:ascii="Arial" w:eastAsia="Arial" w:hAnsi="Arial" w:cs="Arial"/>
                <w:sz w:val="24"/>
                <w:szCs w:val="24"/>
              </w:rPr>
              <w:t>–</w:t>
            </w:r>
            <w:r w:rsidR="001F0569" w:rsidRPr="006D70CE">
              <w:rPr>
                <w:rFonts w:ascii="Arial" w:eastAsia="Arial" w:hAnsi="Arial" w:cs="Arial"/>
                <w:sz w:val="24"/>
                <w:szCs w:val="24"/>
              </w:rPr>
              <w:t>100</w:t>
            </w:r>
          </w:p>
        </w:tc>
        <w:tc>
          <w:tcPr>
            <w:tcW w:w="1835" w:type="dxa"/>
            <w:tcMar>
              <w:top w:w="100" w:type="dxa"/>
              <w:left w:w="100" w:type="dxa"/>
              <w:bottom w:w="100" w:type="dxa"/>
              <w:right w:w="100" w:type="dxa"/>
            </w:tcMar>
          </w:tcPr>
          <w:p w14:paraId="2CDC5C65" w14:textId="40521115" w:rsidR="00134718" w:rsidRPr="006D70CE" w:rsidRDefault="001F0569"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1-5 problem numbers</w:t>
            </w:r>
          </w:p>
        </w:tc>
        <w:tc>
          <w:tcPr>
            <w:tcW w:w="2070" w:type="dxa"/>
            <w:tcMar>
              <w:top w:w="100" w:type="dxa"/>
              <w:left w:w="100" w:type="dxa"/>
              <w:bottom w:w="100" w:type="dxa"/>
              <w:right w:w="100" w:type="dxa"/>
            </w:tcMar>
          </w:tcPr>
          <w:p w14:paraId="1CD15B92" w14:textId="15AB0779" w:rsidR="00134718" w:rsidRPr="006D70CE" w:rsidRDefault="001F0569" w:rsidP="00FE3F97">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Investigate and correct.</w:t>
            </w:r>
          </w:p>
        </w:tc>
        <w:tc>
          <w:tcPr>
            <w:tcW w:w="2040" w:type="dxa"/>
            <w:tcMar>
              <w:top w:w="100" w:type="dxa"/>
              <w:left w:w="100" w:type="dxa"/>
              <w:bottom w:w="100" w:type="dxa"/>
              <w:right w:w="100" w:type="dxa"/>
            </w:tcMar>
          </w:tcPr>
          <w:p w14:paraId="1CFC536A" w14:textId="77777777" w:rsidR="001F0569" w:rsidRPr="006D70CE" w:rsidRDefault="001F0569" w:rsidP="001F0569">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Mismatch between TE and SE answer key.</w:t>
            </w:r>
          </w:p>
          <w:p w14:paraId="26B2B174" w14:textId="1718D051" w:rsidR="00134718" w:rsidRPr="006D70CE" w:rsidRDefault="001F0569" w:rsidP="001F0569">
            <w:pPr>
              <w:spacing w:before="100" w:beforeAutospacing="1" w:after="0" w:line="240" w:lineRule="auto"/>
              <w:rPr>
                <w:rFonts w:ascii="Arial" w:eastAsia="Arial" w:hAnsi="Arial" w:cs="Arial"/>
                <w:sz w:val="24"/>
                <w:szCs w:val="24"/>
              </w:rPr>
            </w:pPr>
            <w:r w:rsidRPr="006D70CE">
              <w:rPr>
                <w:rFonts w:ascii="Arial" w:eastAsia="Arial" w:hAnsi="Arial" w:cs="Arial"/>
                <w:sz w:val="24"/>
                <w:szCs w:val="24"/>
              </w:rPr>
              <w:t>1-5 or 1-4d</w:t>
            </w:r>
          </w:p>
        </w:tc>
      </w:tr>
    </w:tbl>
    <w:p w14:paraId="5BFC4FCF" w14:textId="4C492917" w:rsidR="6A53E29B" w:rsidRPr="006D70CE" w:rsidRDefault="0025509B" w:rsidP="004448CA">
      <w:pPr>
        <w:pStyle w:val="Heading2"/>
      </w:pPr>
      <w:r w:rsidRPr="006D70CE">
        <w:t>Social Content Citations</w:t>
      </w:r>
    </w:p>
    <w:p w14:paraId="12653BD2" w14:textId="2EB74689" w:rsidR="003D1C7D" w:rsidRPr="006D70CE" w:rsidRDefault="003D1C7D" w:rsidP="00634328">
      <w:pPr>
        <w:spacing w:after="240" w:line="240" w:lineRule="auto"/>
        <w:rPr>
          <w:rFonts w:ascii="Arial" w:hAnsi="Arial" w:cs="Arial"/>
          <w:sz w:val="24"/>
          <w:szCs w:val="24"/>
        </w:rPr>
      </w:pPr>
      <w:r w:rsidRPr="006D70CE">
        <w:rPr>
          <w:rFonts w:ascii="Arial" w:hAnsi="Arial" w:cs="Arial"/>
          <w:sz w:val="24"/>
          <w:szCs w:val="24"/>
        </w:rPr>
        <w:t>No</w:t>
      </w:r>
      <w:r w:rsidR="095FC583" w:rsidRPr="006D70CE">
        <w:rPr>
          <w:rFonts w:ascii="Arial" w:hAnsi="Arial" w:cs="Arial"/>
          <w:sz w:val="24"/>
          <w:szCs w:val="24"/>
        </w:rPr>
        <w:t>ne.</w:t>
      </w:r>
    </w:p>
    <w:p w14:paraId="7DF83B83" w14:textId="7F0EEE66" w:rsidR="004448CA" w:rsidRPr="006D70CE" w:rsidRDefault="003765ED" w:rsidP="003765ED">
      <w:pPr>
        <w:spacing w:before="720" w:after="0" w:line="240" w:lineRule="auto"/>
        <w:rPr>
          <w:rFonts w:ascii="Arial" w:hAnsi="Arial" w:cs="Arial"/>
          <w:sz w:val="24"/>
          <w:szCs w:val="24"/>
        </w:rPr>
      </w:pPr>
      <w:r w:rsidRPr="006D70CE">
        <w:rPr>
          <w:rFonts w:ascii="Arial" w:hAnsi="Arial" w:cs="Arial"/>
          <w:sz w:val="24"/>
          <w:szCs w:val="24"/>
        </w:rPr>
        <w:t xml:space="preserve">California Department of Education, </w:t>
      </w:r>
      <w:r w:rsidR="009F6CD6" w:rsidRPr="006D70CE">
        <w:rPr>
          <w:rFonts w:ascii="Arial" w:hAnsi="Arial" w:cs="Arial"/>
          <w:sz w:val="24"/>
          <w:szCs w:val="24"/>
        </w:rPr>
        <w:t>August 2025</w:t>
      </w:r>
    </w:p>
    <w:sectPr w:rsidR="004448CA" w:rsidRPr="006D70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8288A" w14:textId="77777777" w:rsidR="00667376" w:rsidRDefault="00667376" w:rsidP="00E92734">
      <w:pPr>
        <w:spacing w:after="0" w:line="240" w:lineRule="auto"/>
      </w:pPr>
      <w:r>
        <w:separator/>
      </w:r>
    </w:p>
  </w:endnote>
  <w:endnote w:type="continuationSeparator" w:id="0">
    <w:p w14:paraId="2CB62240" w14:textId="77777777" w:rsidR="00667376" w:rsidRDefault="00667376" w:rsidP="00E9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3F978" w14:textId="77777777" w:rsidR="00667376" w:rsidRDefault="00667376" w:rsidP="00E92734">
      <w:pPr>
        <w:spacing w:after="0" w:line="240" w:lineRule="auto"/>
      </w:pPr>
      <w:r>
        <w:separator/>
      </w:r>
    </w:p>
  </w:footnote>
  <w:footnote w:type="continuationSeparator" w:id="0">
    <w:p w14:paraId="4997A9E9" w14:textId="77777777" w:rsidR="00667376" w:rsidRDefault="00667376" w:rsidP="00E92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13C"/>
    <w:multiLevelType w:val="multilevel"/>
    <w:tmpl w:val="7132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8205B"/>
    <w:multiLevelType w:val="hybridMultilevel"/>
    <w:tmpl w:val="14BE2734"/>
    <w:lvl w:ilvl="0" w:tplc="4AEEDA1E">
      <w:start w:val="1"/>
      <w:numFmt w:val="bullet"/>
      <w:lvlText w:val=""/>
      <w:lvlJc w:val="left"/>
      <w:pPr>
        <w:ind w:left="720" w:hanging="360"/>
      </w:pPr>
      <w:rPr>
        <w:rFonts w:ascii="Symbol" w:hAnsi="Symbol" w:hint="default"/>
      </w:rPr>
    </w:lvl>
    <w:lvl w:ilvl="1" w:tplc="3E92BB36">
      <w:start w:val="1"/>
      <w:numFmt w:val="bullet"/>
      <w:lvlText w:val=""/>
      <w:lvlJc w:val="left"/>
      <w:pPr>
        <w:ind w:left="1440" w:hanging="360"/>
      </w:pPr>
      <w:rPr>
        <w:rFonts w:ascii="Symbol" w:hAnsi="Symbol" w:hint="default"/>
      </w:rPr>
    </w:lvl>
    <w:lvl w:ilvl="2" w:tplc="89D4FB5A">
      <w:start w:val="1"/>
      <w:numFmt w:val="bullet"/>
      <w:lvlText w:val=""/>
      <w:lvlJc w:val="left"/>
      <w:pPr>
        <w:ind w:left="2160" w:hanging="360"/>
      </w:pPr>
      <w:rPr>
        <w:rFonts w:ascii="Wingdings" w:hAnsi="Wingdings" w:hint="default"/>
      </w:rPr>
    </w:lvl>
    <w:lvl w:ilvl="3" w:tplc="5B202E6A">
      <w:start w:val="1"/>
      <w:numFmt w:val="bullet"/>
      <w:lvlText w:val=""/>
      <w:lvlJc w:val="left"/>
      <w:pPr>
        <w:ind w:left="2880" w:hanging="360"/>
      </w:pPr>
      <w:rPr>
        <w:rFonts w:ascii="Symbol" w:hAnsi="Symbol" w:hint="default"/>
      </w:rPr>
    </w:lvl>
    <w:lvl w:ilvl="4" w:tplc="10D65858">
      <w:start w:val="1"/>
      <w:numFmt w:val="bullet"/>
      <w:lvlText w:val="o"/>
      <w:lvlJc w:val="left"/>
      <w:pPr>
        <w:ind w:left="3600" w:hanging="360"/>
      </w:pPr>
      <w:rPr>
        <w:rFonts w:ascii="Courier New" w:hAnsi="Courier New" w:hint="default"/>
      </w:rPr>
    </w:lvl>
    <w:lvl w:ilvl="5" w:tplc="ACAA8DDC">
      <w:start w:val="1"/>
      <w:numFmt w:val="bullet"/>
      <w:lvlText w:val=""/>
      <w:lvlJc w:val="left"/>
      <w:pPr>
        <w:ind w:left="4320" w:hanging="360"/>
      </w:pPr>
      <w:rPr>
        <w:rFonts w:ascii="Wingdings" w:hAnsi="Wingdings" w:hint="default"/>
      </w:rPr>
    </w:lvl>
    <w:lvl w:ilvl="6" w:tplc="A21EFA42">
      <w:start w:val="1"/>
      <w:numFmt w:val="bullet"/>
      <w:lvlText w:val=""/>
      <w:lvlJc w:val="left"/>
      <w:pPr>
        <w:ind w:left="5040" w:hanging="360"/>
      </w:pPr>
      <w:rPr>
        <w:rFonts w:ascii="Symbol" w:hAnsi="Symbol" w:hint="default"/>
      </w:rPr>
    </w:lvl>
    <w:lvl w:ilvl="7" w:tplc="5734D68A">
      <w:start w:val="1"/>
      <w:numFmt w:val="bullet"/>
      <w:lvlText w:val="o"/>
      <w:lvlJc w:val="left"/>
      <w:pPr>
        <w:ind w:left="5760" w:hanging="360"/>
      </w:pPr>
      <w:rPr>
        <w:rFonts w:ascii="Courier New" w:hAnsi="Courier New" w:hint="default"/>
      </w:rPr>
    </w:lvl>
    <w:lvl w:ilvl="8" w:tplc="2E16538C">
      <w:start w:val="1"/>
      <w:numFmt w:val="bullet"/>
      <w:lvlText w:val=""/>
      <w:lvlJc w:val="left"/>
      <w:pPr>
        <w:ind w:left="6480" w:hanging="360"/>
      </w:pPr>
      <w:rPr>
        <w:rFonts w:ascii="Wingdings" w:hAnsi="Wingdings" w:hint="default"/>
      </w:rPr>
    </w:lvl>
  </w:abstractNum>
  <w:abstractNum w:abstractNumId="2" w15:restartNumberingAfterBreak="0">
    <w:nsid w:val="02AE6948"/>
    <w:multiLevelType w:val="multilevel"/>
    <w:tmpl w:val="806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A7DEF"/>
    <w:multiLevelType w:val="hybridMultilevel"/>
    <w:tmpl w:val="12943B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8D7410"/>
    <w:multiLevelType w:val="multilevel"/>
    <w:tmpl w:val="B268C5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30454B"/>
    <w:multiLevelType w:val="multilevel"/>
    <w:tmpl w:val="1952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A4BD2"/>
    <w:multiLevelType w:val="hybridMultilevel"/>
    <w:tmpl w:val="0D524934"/>
    <w:lvl w:ilvl="0" w:tplc="B70E20F2">
      <w:start w:val="1"/>
      <w:numFmt w:val="bullet"/>
      <w:lvlText w:val=""/>
      <w:lvlJc w:val="left"/>
      <w:pPr>
        <w:ind w:left="720" w:hanging="360"/>
      </w:pPr>
      <w:rPr>
        <w:rFonts w:ascii="Symbol" w:hAnsi="Symbol" w:hint="default"/>
      </w:rPr>
    </w:lvl>
    <w:lvl w:ilvl="1" w:tplc="431AACE4">
      <w:start w:val="1"/>
      <w:numFmt w:val="bullet"/>
      <w:lvlText w:val=""/>
      <w:lvlJc w:val="left"/>
      <w:pPr>
        <w:ind w:left="1440" w:hanging="360"/>
      </w:pPr>
      <w:rPr>
        <w:rFonts w:ascii="Symbol" w:hAnsi="Symbol" w:hint="default"/>
      </w:rPr>
    </w:lvl>
    <w:lvl w:ilvl="2" w:tplc="3660798A">
      <w:start w:val="1"/>
      <w:numFmt w:val="bullet"/>
      <w:lvlText w:val=""/>
      <w:lvlJc w:val="left"/>
      <w:pPr>
        <w:ind w:left="2160" w:hanging="360"/>
      </w:pPr>
      <w:rPr>
        <w:rFonts w:ascii="Wingdings" w:hAnsi="Wingdings" w:hint="default"/>
      </w:rPr>
    </w:lvl>
    <w:lvl w:ilvl="3" w:tplc="1826C3C2">
      <w:start w:val="1"/>
      <w:numFmt w:val="bullet"/>
      <w:lvlText w:val=""/>
      <w:lvlJc w:val="left"/>
      <w:pPr>
        <w:ind w:left="2880" w:hanging="360"/>
      </w:pPr>
      <w:rPr>
        <w:rFonts w:ascii="Symbol" w:hAnsi="Symbol" w:hint="default"/>
      </w:rPr>
    </w:lvl>
    <w:lvl w:ilvl="4" w:tplc="A522B3BE">
      <w:start w:val="1"/>
      <w:numFmt w:val="bullet"/>
      <w:lvlText w:val="o"/>
      <w:lvlJc w:val="left"/>
      <w:pPr>
        <w:ind w:left="3600" w:hanging="360"/>
      </w:pPr>
      <w:rPr>
        <w:rFonts w:ascii="Courier New" w:hAnsi="Courier New" w:hint="default"/>
      </w:rPr>
    </w:lvl>
    <w:lvl w:ilvl="5" w:tplc="14A2D7B2">
      <w:start w:val="1"/>
      <w:numFmt w:val="bullet"/>
      <w:lvlText w:val=""/>
      <w:lvlJc w:val="left"/>
      <w:pPr>
        <w:ind w:left="4320" w:hanging="360"/>
      </w:pPr>
      <w:rPr>
        <w:rFonts w:ascii="Wingdings" w:hAnsi="Wingdings" w:hint="default"/>
      </w:rPr>
    </w:lvl>
    <w:lvl w:ilvl="6" w:tplc="79567E66">
      <w:start w:val="1"/>
      <w:numFmt w:val="bullet"/>
      <w:lvlText w:val=""/>
      <w:lvlJc w:val="left"/>
      <w:pPr>
        <w:ind w:left="5040" w:hanging="360"/>
      </w:pPr>
      <w:rPr>
        <w:rFonts w:ascii="Symbol" w:hAnsi="Symbol" w:hint="default"/>
      </w:rPr>
    </w:lvl>
    <w:lvl w:ilvl="7" w:tplc="7700C0F0">
      <w:start w:val="1"/>
      <w:numFmt w:val="bullet"/>
      <w:lvlText w:val="o"/>
      <w:lvlJc w:val="left"/>
      <w:pPr>
        <w:ind w:left="5760" w:hanging="360"/>
      </w:pPr>
      <w:rPr>
        <w:rFonts w:ascii="Courier New" w:hAnsi="Courier New" w:hint="default"/>
      </w:rPr>
    </w:lvl>
    <w:lvl w:ilvl="8" w:tplc="410AA1F4">
      <w:start w:val="1"/>
      <w:numFmt w:val="bullet"/>
      <w:lvlText w:val=""/>
      <w:lvlJc w:val="left"/>
      <w:pPr>
        <w:ind w:left="6480" w:hanging="360"/>
      </w:pPr>
      <w:rPr>
        <w:rFonts w:ascii="Wingdings" w:hAnsi="Wingdings" w:hint="default"/>
      </w:rPr>
    </w:lvl>
  </w:abstractNum>
  <w:abstractNum w:abstractNumId="7" w15:restartNumberingAfterBreak="0">
    <w:nsid w:val="442045B1"/>
    <w:multiLevelType w:val="multilevel"/>
    <w:tmpl w:val="ACD2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7A29C7"/>
    <w:multiLevelType w:val="multilevel"/>
    <w:tmpl w:val="CD2E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B09A4"/>
    <w:multiLevelType w:val="hybridMultilevel"/>
    <w:tmpl w:val="FD36A3C6"/>
    <w:lvl w:ilvl="0" w:tplc="8B281D48">
      <w:start w:val="1"/>
      <w:numFmt w:val="bullet"/>
      <w:lvlText w:val=""/>
      <w:lvlJc w:val="left"/>
      <w:pPr>
        <w:ind w:left="720" w:hanging="360"/>
      </w:pPr>
      <w:rPr>
        <w:rFonts w:ascii="Symbol" w:hAnsi="Symbol" w:hint="default"/>
      </w:rPr>
    </w:lvl>
    <w:lvl w:ilvl="1" w:tplc="CE0ADCBC">
      <w:start w:val="1"/>
      <w:numFmt w:val="bullet"/>
      <w:lvlText w:val=""/>
      <w:lvlJc w:val="left"/>
      <w:pPr>
        <w:ind w:left="1440" w:hanging="360"/>
      </w:pPr>
      <w:rPr>
        <w:rFonts w:ascii="Symbol" w:hAnsi="Symbol" w:hint="default"/>
      </w:rPr>
    </w:lvl>
    <w:lvl w:ilvl="2" w:tplc="91BEC3F2">
      <w:start w:val="1"/>
      <w:numFmt w:val="bullet"/>
      <w:lvlText w:val=""/>
      <w:lvlJc w:val="left"/>
      <w:pPr>
        <w:ind w:left="2160" w:hanging="360"/>
      </w:pPr>
      <w:rPr>
        <w:rFonts w:ascii="Wingdings" w:hAnsi="Wingdings" w:hint="default"/>
      </w:rPr>
    </w:lvl>
    <w:lvl w:ilvl="3" w:tplc="D346A1F0">
      <w:start w:val="1"/>
      <w:numFmt w:val="bullet"/>
      <w:lvlText w:val=""/>
      <w:lvlJc w:val="left"/>
      <w:pPr>
        <w:ind w:left="2880" w:hanging="360"/>
      </w:pPr>
      <w:rPr>
        <w:rFonts w:ascii="Symbol" w:hAnsi="Symbol" w:hint="default"/>
      </w:rPr>
    </w:lvl>
    <w:lvl w:ilvl="4" w:tplc="FF8EAE6A">
      <w:start w:val="1"/>
      <w:numFmt w:val="bullet"/>
      <w:lvlText w:val="o"/>
      <w:lvlJc w:val="left"/>
      <w:pPr>
        <w:ind w:left="3600" w:hanging="360"/>
      </w:pPr>
      <w:rPr>
        <w:rFonts w:ascii="Courier New" w:hAnsi="Courier New" w:hint="default"/>
      </w:rPr>
    </w:lvl>
    <w:lvl w:ilvl="5" w:tplc="B150FBCC">
      <w:start w:val="1"/>
      <w:numFmt w:val="bullet"/>
      <w:lvlText w:val=""/>
      <w:lvlJc w:val="left"/>
      <w:pPr>
        <w:ind w:left="4320" w:hanging="360"/>
      </w:pPr>
      <w:rPr>
        <w:rFonts w:ascii="Wingdings" w:hAnsi="Wingdings" w:hint="default"/>
      </w:rPr>
    </w:lvl>
    <w:lvl w:ilvl="6" w:tplc="727A159C">
      <w:start w:val="1"/>
      <w:numFmt w:val="bullet"/>
      <w:lvlText w:val=""/>
      <w:lvlJc w:val="left"/>
      <w:pPr>
        <w:ind w:left="5040" w:hanging="360"/>
      </w:pPr>
      <w:rPr>
        <w:rFonts w:ascii="Symbol" w:hAnsi="Symbol" w:hint="default"/>
      </w:rPr>
    </w:lvl>
    <w:lvl w:ilvl="7" w:tplc="653ACC98">
      <w:start w:val="1"/>
      <w:numFmt w:val="bullet"/>
      <w:lvlText w:val="o"/>
      <w:lvlJc w:val="left"/>
      <w:pPr>
        <w:ind w:left="5760" w:hanging="360"/>
      </w:pPr>
      <w:rPr>
        <w:rFonts w:ascii="Courier New" w:hAnsi="Courier New" w:hint="default"/>
      </w:rPr>
    </w:lvl>
    <w:lvl w:ilvl="8" w:tplc="89EC8ACA">
      <w:start w:val="1"/>
      <w:numFmt w:val="bullet"/>
      <w:lvlText w:val=""/>
      <w:lvlJc w:val="left"/>
      <w:pPr>
        <w:ind w:left="6480" w:hanging="360"/>
      </w:pPr>
      <w:rPr>
        <w:rFonts w:ascii="Wingdings" w:hAnsi="Wingdings" w:hint="default"/>
      </w:rPr>
    </w:lvl>
  </w:abstractNum>
  <w:abstractNum w:abstractNumId="10" w15:restartNumberingAfterBreak="0">
    <w:nsid w:val="4ABB3059"/>
    <w:multiLevelType w:val="hybridMultilevel"/>
    <w:tmpl w:val="280485B4"/>
    <w:lvl w:ilvl="0" w:tplc="AAB69AF2">
      <w:start w:val="1"/>
      <w:numFmt w:val="bullet"/>
      <w:lvlText w:val=""/>
      <w:lvlJc w:val="left"/>
      <w:pPr>
        <w:ind w:left="720" w:hanging="360"/>
      </w:pPr>
      <w:rPr>
        <w:rFonts w:ascii="Symbol" w:hAnsi="Symbol" w:hint="default"/>
      </w:rPr>
    </w:lvl>
    <w:lvl w:ilvl="1" w:tplc="AF00172A">
      <w:start w:val="1"/>
      <w:numFmt w:val="bullet"/>
      <w:lvlText w:val="o"/>
      <w:lvlJc w:val="left"/>
      <w:pPr>
        <w:ind w:left="1440" w:hanging="360"/>
      </w:pPr>
      <w:rPr>
        <w:rFonts w:ascii="Courier New" w:hAnsi="Courier New" w:hint="default"/>
      </w:rPr>
    </w:lvl>
    <w:lvl w:ilvl="2" w:tplc="0664AED6">
      <w:start w:val="1"/>
      <w:numFmt w:val="bullet"/>
      <w:lvlText w:val=""/>
      <w:lvlJc w:val="left"/>
      <w:pPr>
        <w:ind w:left="2160" w:hanging="360"/>
      </w:pPr>
      <w:rPr>
        <w:rFonts w:ascii="Wingdings" w:hAnsi="Wingdings" w:hint="default"/>
      </w:rPr>
    </w:lvl>
    <w:lvl w:ilvl="3" w:tplc="D3B4171E">
      <w:start w:val="1"/>
      <w:numFmt w:val="bullet"/>
      <w:lvlText w:val=""/>
      <w:lvlJc w:val="left"/>
      <w:pPr>
        <w:ind w:left="2880" w:hanging="360"/>
      </w:pPr>
      <w:rPr>
        <w:rFonts w:ascii="Symbol" w:hAnsi="Symbol" w:hint="default"/>
      </w:rPr>
    </w:lvl>
    <w:lvl w:ilvl="4" w:tplc="31669CF4">
      <w:start w:val="1"/>
      <w:numFmt w:val="bullet"/>
      <w:lvlText w:val="o"/>
      <w:lvlJc w:val="left"/>
      <w:pPr>
        <w:ind w:left="3600" w:hanging="360"/>
      </w:pPr>
      <w:rPr>
        <w:rFonts w:ascii="Courier New" w:hAnsi="Courier New" w:hint="default"/>
      </w:rPr>
    </w:lvl>
    <w:lvl w:ilvl="5" w:tplc="B8F4F818">
      <w:start w:val="1"/>
      <w:numFmt w:val="bullet"/>
      <w:lvlText w:val=""/>
      <w:lvlJc w:val="left"/>
      <w:pPr>
        <w:ind w:left="4320" w:hanging="360"/>
      </w:pPr>
      <w:rPr>
        <w:rFonts w:ascii="Wingdings" w:hAnsi="Wingdings" w:hint="default"/>
      </w:rPr>
    </w:lvl>
    <w:lvl w:ilvl="6" w:tplc="6040EA8C">
      <w:start w:val="1"/>
      <w:numFmt w:val="bullet"/>
      <w:lvlText w:val=""/>
      <w:lvlJc w:val="left"/>
      <w:pPr>
        <w:ind w:left="5040" w:hanging="360"/>
      </w:pPr>
      <w:rPr>
        <w:rFonts w:ascii="Symbol" w:hAnsi="Symbol" w:hint="default"/>
      </w:rPr>
    </w:lvl>
    <w:lvl w:ilvl="7" w:tplc="99DADC16">
      <w:start w:val="1"/>
      <w:numFmt w:val="bullet"/>
      <w:lvlText w:val="o"/>
      <w:lvlJc w:val="left"/>
      <w:pPr>
        <w:ind w:left="5760" w:hanging="360"/>
      </w:pPr>
      <w:rPr>
        <w:rFonts w:ascii="Courier New" w:hAnsi="Courier New" w:hint="default"/>
      </w:rPr>
    </w:lvl>
    <w:lvl w:ilvl="8" w:tplc="D4DCBCBA">
      <w:start w:val="1"/>
      <w:numFmt w:val="bullet"/>
      <w:lvlText w:val=""/>
      <w:lvlJc w:val="left"/>
      <w:pPr>
        <w:ind w:left="6480" w:hanging="360"/>
      </w:pPr>
      <w:rPr>
        <w:rFonts w:ascii="Wingdings" w:hAnsi="Wingdings" w:hint="default"/>
      </w:rPr>
    </w:lvl>
  </w:abstractNum>
  <w:abstractNum w:abstractNumId="11" w15:restartNumberingAfterBreak="0">
    <w:nsid w:val="510D1E1B"/>
    <w:multiLevelType w:val="multilevel"/>
    <w:tmpl w:val="5F6E7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6E7EF3"/>
    <w:multiLevelType w:val="hybridMultilevel"/>
    <w:tmpl w:val="FCC6BD9E"/>
    <w:lvl w:ilvl="0" w:tplc="0FE4F5EC">
      <w:start w:val="1"/>
      <w:numFmt w:val="bullet"/>
      <w:lvlText w:val=""/>
      <w:lvlJc w:val="left"/>
      <w:pPr>
        <w:ind w:left="720" w:hanging="360"/>
      </w:pPr>
      <w:rPr>
        <w:rFonts w:ascii="Symbol" w:hAnsi="Symbol" w:hint="default"/>
      </w:rPr>
    </w:lvl>
    <w:lvl w:ilvl="1" w:tplc="E610A508">
      <w:start w:val="1"/>
      <w:numFmt w:val="bullet"/>
      <w:lvlText w:val=""/>
      <w:lvlJc w:val="left"/>
      <w:pPr>
        <w:ind w:left="1440" w:hanging="360"/>
      </w:pPr>
      <w:rPr>
        <w:rFonts w:ascii="Symbol" w:hAnsi="Symbol" w:hint="default"/>
      </w:rPr>
    </w:lvl>
    <w:lvl w:ilvl="2" w:tplc="C6F42424">
      <w:start w:val="1"/>
      <w:numFmt w:val="bullet"/>
      <w:lvlText w:val=""/>
      <w:lvlJc w:val="left"/>
      <w:pPr>
        <w:ind w:left="2160" w:hanging="360"/>
      </w:pPr>
      <w:rPr>
        <w:rFonts w:ascii="Wingdings" w:hAnsi="Wingdings" w:hint="default"/>
      </w:rPr>
    </w:lvl>
    <w:lvl w:ilvl="3" w:tplc="F08CD7E0">
      <w:start w:val="1"/>
      <w:numFmt w:val="bullet"/>
      <w:lvlText w:val=""/>
      <w:lvlJc w:val="left"/>
      <w:pPr>
        <w:ind w:left="2880" w:hanging="360"/>
      </w:pPr>
      <w:rPr>
        <w:rFonts w:ascii="Symbol" w:hAnsi="Symbol" w:hint="default"/>
      </w:rPr>
    </w:lvl>
    <w:lvl w:ilvl="4" w:tplc="31E0C0C8">
      <w:start w:val="1"/>
      <w:numFmt w:val="bullet"/>
      <w:lvlText w:val="o"/>
      <w:lvlJc w:val="left"/>
      <w:pPr>
        <w:ind w:left="3600" w:hanging="360"/>
      </w:pPr>
      <w:rPr>
        <w:rFonts w:ascii="Courier New" w:hAnsi="Courier New" w:hint="default"/>
      </w:rPr>
    </w:lvl>
    <w:lvl w:ilvl="5" w:tplc="547C853A">
      <w:start w:val="1"/>
      <w:numFmt w:val="bullet"/>
      <w:lvlText w:val=""/>
      <w:lvlJc w:val="left"/>
      <w:pPr>
        <w:ind w:left="4320" w:hanging="360"/>
      </w:pPr>
      <w:rPr>
        <w:rFonts w:ascii="Wingdings" w:hAnsi="Wingdings" w:hint="default"/>
      </w:rPr>
    </w:lvl>
    <w:lvl w:ilvl="6" w:tplc="9EAE0CB2">
      <w:start w:val="1"/>
      <w:numFmt w:val="bullet"/>
      <w:lvlText w:val=""/>
      <w:lvlJc w:val="left"/>
      <w:pPr>
        <w:ind w:left="5040" w:hanging="360"/>
      </w:pPr>
      <w:rPr>
        <w:rFonts w:ascii="Symbol" w:hAnsi="Symbol" w:hint="default"/>
      </w:rPr>
    </w:lvl>
    <w:lvl w:ilvl="7" w:tplc="6CFEBBFA">
      <w:start w:val="1"/>
      <w:numFmt w:val="bullet"/>
      <w:lvlText w:val="o"/>
      <w:lvlJc w:val="left"/>
      <w:pPr>
        <w:ind w:left="5760" w:hanging="360"/>
      </w:pPr>
      <w:rPr>
        <w:rFonts w:ascii="Courier New" w:hAnsi="Courier New" w:hint="default"/>
      </w:rPr>
    </w:lvl>
    <w:lvl w:ilvl="8" w:tplc="FA1A5F24">
      <w:start w:val="1"/>
      <w:numFmt w:val="bullet"/>
      <w:lvlText w:val=""/>
      <w:lvlJc w:val="left"/>
      <w:pPr>
        <w:ind w:left="6480" w:hanging="360"/>
      </w:pPr>
      <w:rPr>
        <w:rFonts w:ascii="Wingdings" w:hAnsi="Wingdings" w:hint="default"/>
      </w:rPr>
    </w:lvl>
  </w:abstractNum>
  <w:abstractNum w:abstractNumId="13" w15:restartNumberingAfterBreak="0">
    <w:nsid w:val="555A3645"/>
    <w:multiLevelType w:val="hybridMultilevel"/>
    <w:tmpl w:val="43047F18"/>
    <w:lvl w:ilvl="0" w:tplc="342CF84C">
      <w:start w:val="1"/>
      <w:numFmt w:val="bullet"/>
      <w:lvlText w:val=""/>
      <w:lvlJc w:val="left"/>
      <w:pPr>
        <w:ind w:left="720" w:hanging="360"/>
      </w:pPr>
      <w:rPr>
        <w:rFonts w:ascii="Symbol" w:hAnsi="Symbol" w:hint="default"/>
      </w:rPr>
    </w:lvl>
    <w:lvl w:ilvl="1" w:tplc="13EC8516">
      <w:start w:val="1"/>
      <w:numFmt w:val="bullet"/>
      <w:lvlText w:val=""/>
      <w:lvlJc w:val="left"/>
      <w:pPr>
        <w:ind w:left="1440" w:hanging="360"/>
      </w:pPr>
      <w:rPr>
        <w:rFonts w:ascii="Symbol" w:hAnsi="Symbol" w:hint="default"/>
      </w:rPr>
    </w:lvl>
    <w:lvl w:ilvl="2" w:tplc="0E2C1FC4">
      <w:start w:val="1"/>
      <w:numFmt w:val="bullet"/>
      <w:lvlText w:val=""/>
      <w:lvlJc w:val="left"/>
      <w:pPr>
        <w:ind w:left="2160" w:hanging="360"/>
      </w:pPr>
      <w:rPr>
        <w:rFonts w:ascii="Wingdings" w:hAnsi="Wingdings" w:hint="default"/>
      </w:rPr>
    </w:lvl>
    <w:lvl w:ilvl="3" w:tplc="1EC859BC">
      <w:start w:val="1"/>
      <w:numFmt w:val="bullet"/>
      <w:lvlText w:val=""/>
      <w:lvlJc w:val="left"/>
      <w:pPr>
        <w:ind w:left="2880" w:hanging="360"/>
      </w:pPr>
      <w:rPr>
        <w:rFonts w:ascii="Symbol" w:hAnsi="Symbol" w:hint="default"/>
      </w:rPr>
    </w:lvl>
    <w:lvl w:ilvl="4" w:tplc="15F22850">
      <w:start w:val="1"/>
      <w:numFmt w:val="bullet"/>
      <w:lvlText w:val="o"/>
      <w:lvlJc w:val="left"/>
      <w:pPr>
        <w:ind w:left="3600" w:hanging="360"/>
      </w:pPr>
      <w:rPr>
        <w:rFonts w:ascii="Courier New" w:hAnsi="Courier New" w:hint="default"/>
      </w:rPr>
    </w:lvl>
    <w:lvl w:ilvl="5" w:tplc="DD2C869C">
      <w:start w:val="1"/>
      <w:numFmt w:val="bullet"/>
      <w:lvlText w:val=""/>
      <w:lvlJc w:val="left"/>
      <w:pPr>
        <w:ind w:left="4320" w:hanging="360"/>
      </w:pPr>
      <w:rPr>
        <w:rFonts w:ascii="Wingdings" w:hAnsi="Wingdings" w:hint="default"/>
      </w:rPr>
    </w:lvl>
    <w:lvl w:ilvl="6" w:tplc="7C1EFD36">
      <w:start w:val="1"/>
      <w:numFmt w:val="bullet"/>
      <w:lvlText w:val=""/>
      <w:lvlJc w:val="left"/>
      <w:pPr>
        <w:ind w:left="5040" w:hanging="360"/>
      </w:pPr>
      <w:rPr>
        <w:rFonts w:ascii="Symbol" w:hAnsi="Symbol" w:hint="default"/>
      </w:rPr>
    </w:lvl>
    <w:lvl w:ilvl="7" w:tplc="C1601F4A">
      <w:start w:val="1"/>
      <w:numFmt w:val="bullet"/>
      <w:lvlText w:val="o"/>
      <w:lvlJc w:val="left"/>
      <w:pPr>
        <w:ind w:left="5760" w:hanging="360"/>
      </w:pPr>
      <w:rPr>
        <w:rFonts w:ascii="Courier New" w:hAnsi="Courier New" w:hint="default"/>
      </w:rPr>
    </w:lvl>
    <w:lvl w:ilvl="8" w:tplc="B8948B18">
      <w:start w:val="1"/>
      <w:numFmt w:val="bullet"/>
      <w:lvlText w:val=""/>
      <w:lvlJc w:val="left"/>
      <w:pPr>
        <w:ind w:left="6480" w:hanging="360"/>
      </w:pPr>
      <w:rPr>
        <w:rFonts w:ascii="Wingdings" w:hAnsi="Wingdings" w:hint="default"/>
      </w:rPr>
    </w:lvl>
  </w:abstractNum>
  <w:abstractNum w:abstractNumId="14" w15:restartNumberingAfterBreak="0">
    <w:nsid w:val="64F850D1"/>
    <w:multiLevelType w:val="multilevel"/>
    <w:tmpl w:val="5B10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57CF9"/>
    <w:multiLevelType w:val="multilevel"/>
    <w:tmpl w:val="692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F11E15"/>
    <w:multiLevelType w:val="multilevel"/>
    <w:tmpl w:val="710E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A0454B"/>
    <w:multiLevelType w:val="multilevel"/>
    <w:tmpl w:val="20388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B02A84"/>
    <w:multiLevelType w:val="hybridMultilevel"/>
    <w:tmpl w:val="3A009FDE"/>
    <w:lvl w:ilvl="0" w:tplc="91725A38">
      <w:start w:val="1"/>
      <w:numFmt w:val="decimal"/>
      <w:lvlText w:val="%1."/>
      <w:lvlJc w:val="left"/>
      <w:pPr>
        <w:ind w:left="720" w:hanging="360"/>
      </w:pPr>
      <w:rPr>
        <w:rFonts w:ascii="Arial" w:hAnsi="Arial" w:cs="Arial" w:hint="default"/>
      </w:rPr>
    </w:lvl>
    <w:lvl w:ilvl="1" w:tplc="BD261312">
      <w:start w:val="1"/>
      <w:numFmt w:val="lowerLetter"/>
      <w:lvlText w:val="%2."/>
      <w:lvlJc w:val="left"/>
      <w:pPr>
        <w:ind w:left="1440" w:hanging="360"/>
      </w:pPr>
    </w:lvl>
    <w:lvl w:ilvl="2" w:tplc="FF2E1300">
      <w:start w:val="1"/>
      <w:numFmt w:val="lowerRoman"/>
      <w:lvlText w:val="%3."/>
      <w:lvlJc w:val="right"/>
      <w:pPr>
        <w:ind w:left="2160" w:hanging="180"/>
      </w:pPr>
    </w:lvl>
    <w:lvl w:ilvl="3" w:tplc="449C788C">
      <w:start w:val="1"/>
      <w:numFmt w:val="decimal"/>
      <w:lvlText w:val="%4."/>
      <w:lvlJc w:val="left"/>
      <w:pPr>
        <w:ind w:left="2880" w:hanging="360"/>
      </w:pPr>
    </w:lvl>
    <w:lvl w:ilvl="4" w:tplc="26EC898A">
      <w:start w:val="1"/>
      <w:numFmt w:val="lowerLetter"/>
      <w:lvlText w:val="%5."/>
      <w:lvlJc w:val="left"/>
      <w:pPr>
        <w:ind w:left="3600" w:hanging="360"/>
      </w:pPr>
    </w:lvl>
    <w:lvl w:ilvl="5" w:tplc="F01C28E6">
      <w:start w:val="1"/>
      <w:numFmt w:val="lowerRoman"/>
      <w:lvlText w:val="%6."/>
      <w:lvlJc w:val="right"/>
      <w:pPr>
        <w:ind w:left="4320" w:hanging="180"/>
      </w:pPr>
    </w:lvl>
    <w:lvl w:ilvl="6" w:tplc="65FAACA2">
      <w:start w:val="1"/>
      <w:numFmt w:val="decimal"/>
      <w:lvlText w:val="%7."/>
      <w:lvlJc w:val="left"/>
      <w:pPr>
        <w:ind w:left="5040" w:hanging="360"/>
      </w:pPr>
    </w:lvl>
    <w:lvl w:ilvl="7" w:tplc="70B683C0">
      <w:start w:val="1"/>
      <w:numFmt w:val="lowerLetter"/>
      <w:lvlText w:val="%8."/>
      <w:lvlJc w:val="left"/>
      <w:pPr>
        <w:ind w:left="5760" w:hanging="360"/>
      </w:pPr>
    </w:lvl>
    <w:lvl w:ilvl="8" w:tplc="C1C4F5E2">
      <w:start w:val="1"/>
      <w:numFmt w:val="lowerRoman"/>
      <w:lvlText w:val="%9."/>
      <w:lvlJc w:val="right"/>
      <w:pPr>
        <w:ind w:left="6480" w:hanging="180"/>
      </w:pPr>
    </w:lvl>
  </w:abstractNum>
  <w:num w:numId="1" w16cid:durableId="1510874420">
    <w:abstractNumId w:val="18"/>
  </w:num>
  <w:num w:numId="2" w16cid:durableId="391928029">
    <w:abstractNumId w:val="6"/>
  </w:num>
  <w:num w:numId="3" w16cid:durableId="889072601">
    <w:abstractNumId w:val="9"/>
  </w:num>
  <w:num w:numId="4" w16cid:durableId="291636826">
    <w:abstractNumId w:val="1"/>
  </w:num>
  <w:num w:numId="5" w16cid:durableId="484854966">
    <w:abstractNumId w:val="13"/>
  </w:num>
  <w:num w:numId="6" w16cid:durableId="1608001609">
    <w:abstractNumId w:val="10"/>
  </w:num>
  <w:num w:numId="7" w16cid:durableId="1315111947">
    <w:abstractNumId w:val="12"/>
  </w:num>
  <w:num w:numId="8" w16cid:durableId="63378935">
    <w:abstractNumId w:val="3"/>
  </w:num>
  <w:num w:numId="9" w16cid:durableId="1738163289">
    <w:abstractNumId w:val="11"/>
  </w:num>
  <w:num w:numId="10" w16cid:durableId="1675718754">
    <w:abstractNumId w:val="8"/>
  </w:num>
  <w:num w:numId="11" w16cid:durableId="1308050563">
    <w:abstractNumId w:val="7"/>
  </w:num>
  <w:num w:numId="12" w16cid:durableId="87240720">
    <w:abstractNumId w:val="4"/>
  </w:num>
  <w:num w:numId="13" w16cid:durableId="539322417">
    <w:abstractNumId w:val="2"/>
  </w:num>
  <w:num w:numId="14" w16cid:durableId="920874598">
    <w:abstractNumId w:val="5"/>
  </w:num>
  <w:num w:numId="15" w16cid:durableId="738483566">
    <w:abstractNumId w:val="16"/>
  </w:num>
  <w:num w:numId="16" w16cid:durableId="1816294239">
    <w:abstractNumId w:val="0"/>
  </w:num>
  <w:num w:numId="17" w16cid:durableId="1302419471">
    <w:abstractNumId w:val="15"/>
  </w:num>
  <w:num w:numId="18" w16cid:durableId="430974385">
    <w:abstractNumId w:val="14"/>
  </w:num>
  <w:num w:numId="19" w16cid:durableId="8095912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AEB9FB"/>
    <w:rsid w:val="00030522"/>
    <w:rsid w:val="00061E88"/>
    <w:rsid w:val="000B3E3F"/>
    <w:rsid w:val="000C7353"/>
    <w:rsid w:val="000D74B2"/>
    <w:rsid w:val="000E4F16"/>
    <w:rsid w:val="000F2F42"/>
    <w:rsid w:val="00104BF3"/>
    <w:rsid w:val="00134718"/>
    <w:rsid w:val="001579B5"/>
    <w:rsid w:val="001C6B22"/>
    <w:rsid w:val="001F0569"/>
    <w:rsid w:val="002018D5"/>
    <w:rsid w:val="002234E7"/>
    <w:rsid w:val="0025509B"/>
    <w:rsid w:val="002644AB"/>
    <w:rsid w:val="00297E02"/>
    <w:rsid w:val="00321576"/>
    <w:rsid w:val="003765ED"/>
    <w:rsid w:val="00380892"/>
    <w:rsid w:val="003C2C12"/>
    <w:rsid w:val="003D1C7D"/>
    <w:rsid w:val="003F1A71"/>
    <w:rsid w:val="004448CA"/>
    <w:rsid w:val="00460D03"/>
    <w:rsid w:val="00481E52"/>
    <w:rsid w:val="004A6206"/>
    <w:rsid w:val="004C6E4E"/>
    <w:rsid w:val="004D129A"/>
    <w:rsid w:val="004F30CE"/>
    <w:rsid w:val="00511B08"/>
    <w:rsid w:val="00514DB0"/>
    <w:rsid w:val="00515B37"/>
    <w:rsid w:val="006335DB"/>
    <w:rsid w:val="00634328"/>
    <w:rsid w:val="00667376"/>
    <w:rsid w:val="006C46BB"/>
    <w:rsid w:val="006D2E20"/>
    <w:rsid w:val="006D70CE"/>
    <w:rsid w:val="006E020A"/>
    <w:rsid w:val="00700FF8"/>
    <w:rsid w:val="00707092"/>
    <w:rsid w:val="00722212"/>
    <w:rsid w:val="00752891"/>
    <w:rsid w:val="00756B44"/>
    <w:rsid w:val="00767F5B"/>
    <w:rsid w:val="007872C7"/>
    <w:rsid w:val="007F2E5B"/>
    <w:rsid w:val="008311C1"/>
    <w:rsid w:val="008522F4"/>
    <w:rsid w:val="0087173B"/>
    <w:rsid w:val="00876FB3"/>
    <w:rsid w:val="00907134"/>
    <w:rsid w:val="00913B48"/>
    <w:rsid w:val="0093487E"/>
    <w:rsid w:val="00962FF2"/>
    <w:rsid w:val="00970EFE"/>
    <w:rsid w:val="009A2E1F"/>
    <w:rsid w:val="009E05A5"/>
    <w:rsid w:val="009E6AF5"/>
    <w:rsid w:val="009F6CD6"/>
    <w:rsid w:val="00A955C0"/>
    <w:rsid w:val="00AA279F"/>
    <w:rsid w:val="00AA6B4E"/>
    <w:rsid w:val="00AD332C"/>
    <w:rsid w:val="00AF4720"/>
    <w:rsid w:val="00B30ECF"/>
    <w:rsid w:val="00B4282B"/>
    <w:rsid w:val="00B67B01"/>
    <w:rsid w:val="00BA2DBF"/>
    <w:rsid w:val="00BE3DB7"/>
    <w:rsid w:val="00BF3A01"/>
    <w:rsid w:val="00C17DC0"/>
    <w:rsid w:val="00C352D9"/>
    <w:rsid w:val="00C705C7"/>
    <w:rsid w:val="00C878DA"/>
    <w:rsid w:val="00CB54A6"/>
    <w:rsid w:val="00CD1CCF"/>
    <w:rsid w:val="00CE1FC1"/>
    <w:rsid w:val="00D0416E"/>
    <w:rsid w:val="00D50EBB"/>
    <w:rsid w:val="00D94A7F"/>
    <w:rsid w:val="00DF5FCE"/>
    <w:rsid w:val="00E43855"/>
    <w:rsid w:val="00E8045F"/>
    <w:rsid w:val="00E92734"/>
    <w:rsid w:val="00EB44B3"/>
    <w:rsid w:val="00EC496D"/>
    <w:rsid w:val="00ED47BC"/>
    <w:rsid w:val="00ED601E"/>
    <w:rsid w:val="00EE7D68"/>
    <w:rsid w:val="00F142E4"/>
    <w:rsid w:val="00F63A54"/>
    <w:rsid w:val="00FD47FD"/>
    <w:rsid w:val="00FE3F97"/>
    <w:rsid w:val="012D6BFC"/>
    <w:rsid w:val="012FEE69"/>
    <w:rsid w:val="013167A5"/>
    <w:rsid w:val="01763C05"/>
    <w:rsid w:val="021DCF25"/>
    <w:rsid w:val="025CFA7A"/>
    <w:rsid w:val="0268D624"/>
    <w:rsid w:val="02DE460D"/>
    <w:rsid w:val="04F305B9"/>
    <w:rsid w:val="05965ACB"/>
    <w:rsid w:val="05B3C017"/>
    <w:rsid w:val="05E78220"/>
    <w:rsid w:val="0617D066"/>
    <w:rsid w:val="06476310"/>
    <w:rsid w:val="06A6721D"/>
    <w:rsid w:val="06B985A9"/>
    <w:rsid w:val="07271CD1"/>
    <w:rsid w:val="084D4761"/>
    <w:rsid w:val="08521045"/>
    <w:rsid w:val="095EE044"/>
    <w:rsid w:val="095FC583"/>
    <w:rsid w:val="0973AB96"/>
    <w:rsid w:val="09FF3B48"/>
    <w:rsid w:val="0A3AA9F7"/>
    <w:rsid w:val="0ABD735B"/>
    <w:rsid w:val="0B1AD433"/>
    <w:rsid w:val="0B3E1E8B"/>
    <w:rsid w:val="0B5E9C32"/>
    <w:rsid w:val="0B9E9AF3"/>
    <w:rsid w:val="0BA448E7"/>
    <w:rsid w:val="0C8FA2EA"/>
    <w:rsid w:val="0CAEA386"/>
    <w:rsid w:val="0D67F4CF"/>
    <w:rsid w:val="0D9171FB"/>
    <w:rsid w:val="0DD67413"/>
    <w:rsid w:val="0EA66880"/>
    <w:rsid w:val="0EB98B70"/>
    <w:rsid w:val="0ED63BB5"/>
    <w:rsid w:val="10027AAB"/>
    <w:rsid w:val="10854ABE"/>
    <w:rsid w:val="117E2241"/>
    <w:rsid w:val="118A15B7"/>
    <w:rsid w:val="1232C99A"/>
    <w:rsid w:val="13019F6A"/>
    <w:rsid w:val="130AB371"/>
    <w:rsid w:val="132FB900"/>
    <w:rsid w:val="1482766E"/>
    <w:rsid w:val="1552AFB3"/>
    <w:rsid w:val="15D2D21D"/>
    <w:rsid w:val="16657460"/>
    <w:rsid w:val="17C063B1"/>
    <w:rsid w:val="18CB32BE"/>
    <w:rsid w:val="194A0A8A"/>
    <w:rsid w:val="1962727B"/>
    <w:rsid w:val="19841F96"/>
    <w:rsid w:val="19F279AA"/>
    <w:rsid w:val="1AB3BD02"/>
    <w:rsid w:val="1AE7A058"/>
    <w:rsid w:val="1CBB8D87"/>
    <w:rsid w:val="1DFD3F3E"/>
    <w:rsid w:val="1E575DE8"/>
    <w:rsid w:val="1F532538"/>
    <w:rsid w:val="1F6FEC68"/>
    <w:rsid w:val="20AB131F"/>
    <w:rsid w:val="2176091E"/>
    <w:rsid w:val="21A82707"/>
    <w:rsid w:val="23F25DCA"/>
    <w:rsid w:val="2469EDE7"/>
    <w:rsid w:val="258D7ED8"/>
    <w:rsid w:val="25F9E3AC"/>
    <w:rsid w:val="26A0D05F"/>
    <w:rsid w:val="26C11DB0"/>
    <w:rsid w:val="27627A8F"/>
    <w:rsid w:val="27988FBE"/>
    <w:rsid w:val="282096AB"/>
    <w:rsid w:val="296E6768"/>
    <w:rsid w:val="2985B0A0"/>
    <w:rsid w:val="2A1DD74F"/>
    <w:rsid w:val="2A4B048F"/>
    <w:rsid w:val="2C82F18F"/>
    <w:rsid w:val="2CF1BA0D"/>
    <w:rsid w:val="2D994010"/>
    <w:rsid w:val="2DA72E76"/>
    <w:rsid w:val="2EAEB9FB"/>
    <w:rsid w:val="2FDBEB39"/>
    <w:rsid w:val="31DD27E2"/>
    <w:rsid w:val="3288C1EA"/>
    <w:rsid w:val="339E2030"/>
    <w:rsid w:val="33B1ADBE"/>
    <w:rsid w:val="34B37918"/>
    <w:rsid w:val="34E14B2A"/>
    <w:rsid w:val="34E3B548"/>
    <w:rsid w:val="3661C74A"/>
    <w:rsid w:val="3676E760"/>
    <w:rsid w:val="37D6F4ED"/>
    <w:rsid w:val="38035BF2"/>
    <w:rsid w:val="386BF684"/>
    <w:rsid w:val="3978E1D4"/>
    <w:rsid w:val="39FC274B"/>
    <w:rsid w:val="3A785CDE"/>
    <w:rsid w:val="3BB41C1A"/>
    <w:rsid w:val="3CA4FD4E"/>
    <w:rsid w:val="3CD6CD15"/>
    <w:rsid w:val="401C884E"/>
    <w:rsid w:val="4091C6B6"/>
    <w:rsid w:val="41503B36"/>
    <w:rsid w:val="41BA8552"/>
    <w:rsid w:val="41D137AF"/>
    <w:rsid w:val="41D4FFD1"/>
    <w:rsid w:val="43A1AE05"/>
    <w:rsid w:val="44825976"/>
    <w:rsid w:val="45B8BE7B"/>
    <w:rsid w:val="46514856"/>
    <w:rsid w:val="466CC8AD"/>
    <w:rsid w:val="472B3652"/>
    <w:rsid w:val="4731D52A"/>
    <w:rsid w:val="476951F7"/>
    <w:rsid w:val="495660B7"/>
    <w:rsid w:val="4969D8C7"/>
    <w:rsid w:val="4B652302"/>
    <w:rsid w:val="4C340BF7"/>
    <w:rsid w:val="4C96076C"/>
    <w:rsid w:val="4D0A6E5F"/>
    <w:rsid w:val="4D57354F"/>
    <w:rsid w:val="4F7481C6"/>
    <w:rsid w:val="4FA471E6"/>
    <w:rsid w:val="509519B9"/>
    <w:rsid w:val="52880880"/>
    <w:rsid w:val="53A3AA58"/>
    <w:rsid w:val="550EA4FB"/>
    <w:rsid w:val="55AC52DB"/>
    <w:rsid w:val="573DE4CC"/>
    <w:rsid w:val="590A3E1C"/>
    <w:rsid w:val="598DD20B"/>
    <w:rsid w:val="5A04FB9E"/>
    <w:rsid w:val="5A0A8CF7"/>
    <w:rsid w:val="5A3DED17"/>
    <w:rsid w:val="5C41AC0D"/>
    <w:rsid w:val="5DE49F8E"/>
    <w:rsid w:val="5FD58821"/>
    <w:rsid w:val="5FECF139"/>
    <w:rsid w:val="608B7E13"/>
    <w:rsid w:val="60DFEC05"/>
    <w:rsid w:val="60EF0582"/>
    <w:rsid w:val="60FB913A"/>
    <w:rsid w:val="6101D3C4"/>
    <w:rsid w:val="633D9D17"/>
    <w:rsid w:val="6395E0CC"/>
    <w:rsid w:val="64D6A138"/>
    <w:rsid w:val="6544B17A"/>
    <w:rsid w:val="674B6CAB"/>
    <w:rsid w:val="68FE6A4D"/>
    <w:rsid w:val="69351835"/>
    <w:rsid w:val="6A53E29B"/>
    <w:rsid w:val="6A8D5F36"/>
    <w:rsid w:val="6A97B8C8"/>
    <w:rsid w:val="6C46C7D1"/>
    <w:rsid w:val="6D8F5AC9"/>
    <w:rsid w:val="6DA2A59C"/>
    <w:rsid w:val="6DF15FA2"/>
    <w:rsid w:val="6EE7632B"/>
    <w:rsid w:val="6F6B29EB"/>
    <w:rsid w:val="6FDB261E"/>
    <w:rsid w:val="703AD1A5"/>
    <w:rsid w:val="707DF682"/>
    <w:rsid w:val="7083338C"/>
    <w:rsid w:val="71EB53CA"/>
    <w:rsid w:val="76BD07B2"/>
    <w:rsid w:val="76CE2E62"/>
    <w:rsid w:val="76EE72C5"/>
    <w:rsid w:val="76F6CB2E"/>
    <w:rsid w:val="78D29D6C"/>
    <w:rsid w:val="78FF005A"/>
    <w:rsid w:val="7B3A49EE"/>
    <w:rsid w:val="7BEC8BDC"/>
    <w:rsid w:val="7E04345C"/>
    <w:rsid w:val="7E361F1B"/>
    <w:rsid w:val="7FCBE4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EB9F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7F5B"/>
    <w:pPr>
      <w:keepNext/>
      <w:keepLines/>
      <w:spacing w:before="240" w:after="0" w:line="240" w:lineRule="auto"/>
      <w:jc w:val="center"/>
      <w:outlineLvl w:val="0"/>
    </w:pPr>
    <w:rPr>
      <w:rFonts w:ascii="Arial" w:eastAsia="Arial" w:hAnsi="Arial" w:cs="Arial"/>
      <w:b/>
      <w:bCs/>
      <w:sz w:val="36"/>
      <w:szCs w:val="32"/>
    </w:rPr>
  </w:style>
  <w:style w:type="paragraph" w:styleId="Heading2">
    <w:name w:val="heading 2"/>
    <w:basedOn w:val="Normal"/>
    <w:next w:val="Normal"/>
    <w:link w:val="Heading2Char"/>
    <w:uiPriority w:val="9"/>
    <w:unhideWhenUsed/>
    <w:qFormat/>
    <w:rsid w:val="00ED601E"/>
    <w:pPr>
      <w:keepNext/>
      <w:keepLines/>
      <w:spacing w:before="240" w:after="240" w:line="240" w:lineRule="auto"/>
      <w:outlineLvl w:val="1"/>
    </w:pPr>
    <w:rPr>
      <w:rFonts w:ascii="Arial" w:eastAsia="Arial" w:hAnsi="Arial" w:cs="Arial"/>
      <w:b/>
      <w:bCs/>
      <w:sz w:val="32"/>
      <w:szCs w:val="32"/>
    </w:rPr>
  </w:style>
  <w:style w:type="paragraph" w:styleId="Heading3">
    <w:name w:val="heading 3"/>
    <w:basedOn w:val="Normal"/>
    <w:next w:val="Normal"/>
    <w:link w:val="Heading3Char"/>
    <w:uiPriority w:val="9"/>
    <w:unhideWhenUsed/>
    <w:qFormat/>
    <w:rsid w:val="00ED601E"/>
    <w:pPr>
      <w:keepNext/>
      <w:keepLines/>
      <w:spacing w:before="240" w:after="240" w:line="240" w:lineRule="auto"/>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ED601E"/>
    <w:pPr>
      <w:spacing w:before="240" w:after="240" w:line="240" w:lineRule="auto"/>
      <w:ind w:left="720"/>
      <w:outlineLvl w:val="3"/>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F5B"/>
    <w:rPr>
      <w:rFonts w:ascii="Arial" w:eastAsia="Arial" w:hAnsi="Arial" w:cs="Arial"/>
      <w:b/>
      <w:bCs/>
      <w:sz w:val="36"/>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ED601E"/>
    <w:rPr>
      <w:rFonts w:ascii="Arial" w:eastAsia="Arial" w:hAnsi="Arial" w:cs="Arial"/>
      <w:b/>
      <w:bCs/>
      <w:sz w:val="32"/>
      <w:szCs w:val="32"/>
    </w:rPr>
  </w:style>
  <w:style w:type="character" w:customStyle="1" w:styleId="Heading3Char">
    <w:name w:val="Heading 3 Char"/>
    <w:basedOn w:val="DefaultParagraphFont"/>
    <w:link w:val="Heading3"/>
    <w:uiPriority w:val="9"/>
    <w:rsid w:val="00ED601E"/>
    <w:rPr>
      <w:rFonts w:ascii="Arial" w:eastAsia="Arial" w:hAnsi="Arial" w:cs="Arial"/>
      <w:b/>
      <w:bCs/>
      <w:sz w:val="28"/>
      <w:szCs w:val="28"/>
    </w:rPr>
  </w:style>
  <w:style w:type="paragraph" w:styleId="ListParagraph">
    <w:name w:val="List Paragraph"/>
    <w:basedOn w:val="Normal"/>
    <w:uiPriority w:val="34"/>
    <w:qFormat/>
    <w:pPr>
      <w:ind w:left="720"/>
      <w:contextualSpacing/>
    </w:pPr>
  </w:style>
  <w:style w:type="paragraph" w:styleId="Header">
    <w:name w:val="header"/>
    <w:basedOn w:val="Normal"/>
    <w:link w:val="HeaderChar"/>
    <w:rsid w:val="006D2E20"/>
    <w:pPr>
      <w:tabs>
        <w:tab w:val="center" w:pos="4320"/>
        <w:tab w:val="right" w:pos="8640"/>
      </w:tabs>
      <w:spacing w:after="0" w:line="240" w:lineRule="auto"/>
    </w:pPr>
    <w:rPr>
      <w:rFonts w:ascii="Arial" w:eastAsia="Times New Roman" w:hAnsi="Arial" w:cs="Tahoma"/>
      <w:i/>
      <w:iCs/>
      <w:sz w:val="24"/>
      <w:szCs w:val="24"/>
    </w:rPr>
  </w:style>
  <w:style w:type="character" w:customStyle="1" w:styleId="HeaderChar">
    <w:name w:val="Header Char"/>
    <w:basedOn w:val="DefaultParagraphFont"/>
    <w:link w:val="Header"/>
    <w:rsid w:val="006D2E20"/>
    <w:rPr>
      <w:rFonts w:ascii="Arial" w:eastAsia="Times New Roman" w:hAnsi="Arial" w:cs="Tahoma"/>
      <w:i/>
      <w:iCs/>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34718"/>
    <w:pPr>
      <w:spacing w:after="0" w:line="240" w:lineRule="auto"/>
    </w:pPr>
  </w:style>
  <w:style w:type="character" w:styleId="Hyperlink">
    <w:name w:val="Hyperlink"/>
    <w:basedOn w:val="DefaultParagraphFont"/>
    <w:uiPriority w:val="99"/>
    <w:unhideWhenUsed/>
    <w:rsid w:val="00134718"/>
    <w:rPr>
      <w:rFonts w:ascii="Arial" w:hAnsi="Arial"/>
      <w:color w:val="0000FF"/>
      <w:sz w:val="24"/>
      <w:u w:val="single"/>
    </w:rPr>
  </w:style>
  <w:style w:type="character" w:customStyle="1" w:styleId="Heading4Char">
    <w:name w:val="Heading 4 Char"/>
    <w:basedOn w:val="DefaultParagraphFont"/>
    <w:link w:val="Heading4"/>
    <w:uiPriority w:val="9"/>
    <w:rsid w:val="00ED601E"/>
    <w:rPr>
      <w:rFonts w:ascii="Arial" w:eastAsia="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8522F4"/>
    <w:rPr>
      <w:b/>
      <w:bCs/>
    </w:rPr>
  </w:style>
  <w:style w:type="character" w:customStyle="1" w:styleId="CommentSubjectChar">
    <w:name w:val="Comment Subject Char"/>
    <w:basedOn w:val="CommentTextChar"/>
    <w:link w:val="CommentSubject"/>
    <w:uiPriority w:val="99"/>
    <w:semiHidden/>
    <w:rsid w:val="008522F4"/>
    <w:rPr>
      <w:b/>
      <w:bCs/>
      <w:sz w:val="20"/>
      <w:szCs w:val="20"/>
    </w:rPr>
  </w:style>
  <w:style w:type="paragraph" w:styleId="NormalWeb">
    <w:name w:val="Normal (Web)"/>
    <w:basedOn w:val="Normal"/>
    <w:uiPriority w:val="99"/>
    <w:semiHidden/>
    <w:unhideWhenUsed/>
    <w:rsid w:val="00AA279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92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7801">
      <w:bodyDiv w:val="1"/>
      <w:marLeft w:val="0"/>
      <w:marRight w:val="0"/>
      <w:marTop w:val="0"/>
      <w:marBottom w:val="0"/>
      <w:divBdr>
        <w:top w:val="none" w:sz="0" w:space="0" w:color="auto"/>
        <w:left w:val="none" w:sz="0" w:space="0" w:color="auto"/>
        <w:bottom w:val="none" w:sz="0" w:space="0" w:color="auto"/>
        <w:right w:val="none" w:sz="0" w:space="0" w:color="auto"/>
      </w:divBdr>
    </w:div>
    <w:div w:id="257257505">
      <w:bodyDiv w:val="1"/>
      <w:marLeft w:val="0"/>
      <w:marRight w:val="0"/>
      <w:marTop w:val="0"/>
      <w:marBottom w:val="0"/>
      <w:divBdr>
        <w:top w:val="none" w:sz="0" w:space="0" w:color="auto"/>
        <w:left w:val="none" w:sz="0" w:space="0" w:color="auto"/>
        <w:bottom w:val="none" w:sz="0" w:space="0" w:color="auto"/>
        <w:right w:val="none" w:sz="0" w:space="0" w:color="auto"/>
      </w:divBdr>
    </w:div>
    <w:div w:id="679622398">
      <w:bodyDiv w:val="1"/>
      <w:marLeft w:val="0"/>
      <w:marRight w:val="0"/>
      <w:marTop w:val="0"/>
      <w:marBottom w:val="0"/>
      <w:divBdr>
        <w:top w:val="none" w:sz="0" w:space="0" w:color="auto"/>
        <w:left w:val="none" w:sz="0" w:space="0" w:color="auto"/>
        <w:bottom w:val="none" w:sz="0" w:space="0" w:color="auto"/>
        <w:right w:val="none" w:sz="0" w:space="0" w:color="auto"/>
      </w:divBdr>
      <w:divsChild>
        <w:div w:id="654531683">
          <w:marLeft w:val="0"/>
          <w:marRight w:val="0"/>
          <w:marTop w:val="0"/>
          <w:marBottom w:val="0"/>
          <w:divBdr>
            <w:top w:val="none" w:sz="0" w:space="0" w:color="auto"/>
            <w:left w:val="none" w:sz="0" w:space="0" w:color="auto"/>
            <w:bottom w:val="none" w:sz="0" w:space="0" w:color="auto"/>
            <w:right w:val="none" w:sz="0" w:space="0" w:color="auto"/>
          </w:divBdr>
          <w:divsChild>
            <w:div w:id="1792749342">
              <w:marLeft w:val="0"/>
              <w:marRight w:val="0"/>
              <w:marTop w:val="0"/>
              <w:marBottom w:val="0"/>
              <w:divBdr>
                <w:top w:val="none" w:sz="0" w:space="0" w:color="auto"/>
                <w:left w:val="none" w:sz="0" w:space="0" w:color="auto"/>
                <w:bottom w:val="none" w:sz="0" w:space="0" w:color="auto"/>
                <w:right w:val="none" w:sz="0" w:space="0" w:color="auto"/>
              </w:divBdr>
            </w:div>
          </w:divsChild>
        </w:div>
        <w:div w:id="1983658577">
          <w:marLeft w:val="0"/>
          <w:marRight w:val="0"/>
          <w:marTop w:val="0"/>
          <w:marBottom w:val="0"/>
          <w:divBdr>
            <w:top w:val="none" w:sz="0" w:space="0" w:color="auto"/>
            <w:left w:val="none" w:sz="0" w:space="0" w:color="auto"/>
            <w:bottom w:val="none" w:sz="0" w:space="0" w:color="auto"/>
            <w:right w:val="none" w:sz="0" w:space="0" w:color="auto"/>
          </w:divBdr>
          <w:divsChild>
            <w:div w:id="1907957905">
              <w:marLeft w:val="0"/>
              <w:marRight w:val="0"/>
              <w:marTop w:val="0"/>
              <w:marBottom w:val="0"/>
              <w:divBdr>
                <w:top w:val="none" w:sz="0" w:space="0" w:color="auto"/>
                <w:left w:val="none" w:sz="0" w:space="0" w:color="auto"/>
                <w:bottom w:val="none" w:sz="0" w:space="0" w:color="auto"/>
                <w:right w:val="none" w:sz="0" w:space="0" w:color="auto"/>
              </w:divBdr>
            </w:div>
          </w:divsChild>
        </w:div>
        <w:div w:id="2016108145">
          <w:marLeft w:val="0"/>
          <w:marRight w:val="0"/>
          <w:marTop w:val="0"/>
          <w:marBottom w:val="0"/>
          <w:divBdr>
            <w:top w:val="none" w:sz="0" w:space="0" w:color="auto"/>
            <w:left w:val="none" w:sz="0" w:space="0" w:color="auto"/>
            <w:bottom w:val="none" w:sz="0" w:space="0" w:color="auto"/>
            <w:right w:val="none" w:sz="0" w:space="0" w:color="auto"/>
          </w:divBdr>
          <w:divsChild>
            <w:div w:id="1155799859">
              <w:marLeft w:val="0"/>
              <w:marRight w:val="0"/>
              <w:marTop w:val="0"/>
              <w:marBottom w:val="0"/>
              <w:divBdr>
                <w:top w:val="none" w:sz="0" w:space="0" w:color="auto"/>
                <w:left w:val="none" w:sz="0" w:space="0" w:color="auto"/>
                <w:bottom w:val="none" w:sz="0" w:space="0" w:color="auto"/>
                <w:right w:val="none" w:sz="0" w:space="0" w:color="auto"/>
              </w:divBdr>
            </w:div>
          </w:divsChild>
        </w:div>
        <w:div w:id="949359407">
          <w:marLeft w:val="0"/>
          <w:marRight w:val="0"/>
          <w:marTop w:val="0"/>
          <w:marBottom w:val="0"/>
          <w:divBdr>
            <w:top w:val="none" w:sz="0" w:space="0" w:color="auto"/>
            <w:left w:val="none" w:sz="0" w:space="0" w:color="auto"/>
            <w:bottom w:val="none" w:sz="0" w:space="0" w:color="auto"/>
            <w:right w:val="none" w:sz="0" w:space="0" w:color="auto"/>
          </w:divBdr>
          <w:divsChild>
            <w:div w:id="677580712">
              <w:marLeft w:val="0"/>
              <w:marRight w:val="0"/>
              <w:marTop w:val="0"/>
              <w:marBottom w:val="0"/>
              <w:divBdr>
                <w:top w:val="none" w:sz="0" w:space="0" w:color="auto"/>
                <w:left w:val="none" w:sz="0" w:space="0" w:color="auto"/>
                <w:bottom w:val="none" w:sz="0" w:space="0" w:color="auto"/>
                <w:right w:val="none" w:sz="0" w:space="0" w:color="auto"/>
              </w:divBdr>
            </w:div>
          </w:divsChild>
        </w:div>
        <w:div w:id="2100517038">
          <w:marLeft w:val="0"/>
          <w:marRight w:val="0"/>
          <w:marTop w:val="0"/>
          <w:marBottom w:val="0"/>
          <w:divBdr>
            <w:top w:val="none" w:sz="0" w:space="0" w:color="auto"/>
            <w:left w:val="none" w:sz="0" w:space="0" w:color="auto"/>
            <w:bottom w:val="none" w:sz="0" w:space="0" w:color="auto"/>
            <w:right w:val="none" w:sz="0" w:space="0" w:color="auto"/>
          </w:divBdr>
          <w:divsChild>
            <w:div w:id="271938958">
              <w:marLeft w:val="0"/>
              <w:marRight w:val="0"/>
              <w:marTop w:val="0"/>
              <w:marBottom w:val="0"/>
              <w:divBdr>
                <w:top w:val="none" w:sz="0" w:space="0" w:color="auto"/>
                <w:left w:val="none" w:sz="0" w:space="0" w:color="auto"/>
                <w:bottom w:val="none" w:sz="0" w:space="0" w:color="auto"/>
                <w:right w:val="none" w:sz="0" w:space="0" w:color="auto"/>
              </w:divBdr>
            </w:div>
          </w:divsChild>
        </w:div>
        <w:div w:id="2014338815">
          <w:marLeft w:val="0"/>
          <w:marRight w:val="0"/>
          <w:marTop w:val="0"/>
          <w:marBottom w:val="0"/>
          <w:divBdr>
            <w:top w:val="none" w:sz="0" w:space="0" w:color="auto"/>
            <w:left w:val="none" w:sz="0" w:space="0" w:color="auto"/>
            <w:bottom w:val="none" w:sz="0" w:space="0" w:color="auto"/>
            <w:right w:val="none" w:sz="0" w:space="0" w:color="auto"/>
          </w:divBdr>
          <w:divsChild>
            <w:div w:id="825777712">
              <w:marLeft w:val="0"/>
              <w:marRight w:val="0"/>
              <w:marTop w:val="0"/>
              <w:marBottom w:val="0"/>
              <w:divBdr>
                <w:top w:val="none" w:sz="0" w:space="0" w:color="auto"/>
                <w:left w:val="none" w:sz="0" w:space="0" w:color="auto"/>
                <w:bottom w:val="none" w:sz="0" w:space="0" w:color="auto"/>
                <w:right w:val="none" w:sz="0" w:space="0" w:color="auto"/>
              </w:divBdr>
            </w:div>
          </w:divsChild>
        </w:div>
        <w:div w:id="1303578139">
          <w:marLeft w:val="0"/>
          <w:marRight w:val="0"/>
          <w:marTop w:val="0"/>
          <w:marBottom w:val="0"/>
          <w:divBdr>
            <w:top w:val="none" w:sz="0" w:space="0" w:color="auto"/>
            <w:left w:val="none" w:sz="0" w:space="0" w:color="auto"/>
            <w:bottom w:val="none" w:sz="0" w:space="0" w:color="auto"/>
            <w:right w:val="none" w:sz="0" w:space="0" w:color="auto"/>
          </w:divBdr>
          <w:divsChild>
            <w:div w:id="1983653913">
              <w:marLeft w:val="0"/>
              <w:marRight w:val="0"/>
              <w:marTop w:val="0"/>
              <w:marBottom w:val="0"/>
              <w:divBdr>
                <w:top w:val="none" w:sz="0" w:space="0" w:color="auto"/>
                <w:left w:val="none" w:sz="0" w:space="0" w:color="auto"/>
                <w:bottom w:val="none" w:sz="0" w:space="0" w:color="auto"/>
                <w:right w:val="none" w:sz="0" w:space="0" w:color="auto"/>
              </w:divBdr>
            </w:div>
          </w:divsChild>
        </w:div>
        <w:div w:id="171845078">
          <w:marLeft w:val="0"/>
          <w:marRight w:val="0"/>
          <w:marTop w:val="0"/>
          <w:marBottom w:val="0"/>
          <w:divBdr>
            <w:top w:val="none" w:sz="0" w:space="0" w:color="auto"/>
            <w:left w:val="none" w:sz="0" w:space="0" w:color="auto"/>
            <w:bottom w:val="none" w:sz="0" w:space="0" w:color="auto"/>
            <w:right w:val="none" w:sz="0" w:space="0" w:color="auto"/>
          </w:divBdr>
          <w:divsChild>
            <w:div w:id="1036544655">
              <w:marLeft w:val="0"/>
              <w:marRight w:val="0"/>
              <w:marTop w:val="0"/>
              <w:marBottom w:val="0"/>
              <w:divBdr>
                <w:top w:val="none" w:sz="0" w:space="0" w:color="auto"/>
                <w:left w:val="none" w:sz="0" w:space="0" w:color="auto"/>
                <w:bottom w:val="none" w:sz="0" w:space="0" w:color="auto"/>
                <w:right w:val="none" w:sz="0" w:space="0" w:color="auto"/>
              </w:divBdr>
            </w:div>
          </w:divsChild>
        </w:div>
        <w:div w:id="1049450028">
          <w:marLeft w:val="0"/>
          <w:marRight w:val="0"/>
          <w:marTop w:val="0"/>
          <w:marBottom w:val="0"/>
          <w:divBdr>
            <w:top w:val="none" w:sz="0" w:space="0" w:color="auto"/>
            <w:left w:val="none" w:sz="0" w:space="0" w:color="auto"/>
            <w:bottom w:val="none" w:sz="0" w:space="0" w:color="auto"/>
            <w:right w:val="none" w:sz="0" w:space="0" w:color="auto"/>
          </w:divBdr>
          <w:divsChild>
            <w:div w:id="560601301">
              <w:marLeft w:val="0"/>
              <w:marRight w:val="0"/>
              <w:marTop w:val="0"/>
              <w:marBottom w:val="0"/>
              <w:divBdr>
                <w:top w:val="none" w:sz="0" w:space="0" w:color="auto"/>
                <w:left w:val="none" w:sz="0" w:space="0" w:color="auto"/>
                <w:bottom w:val="none" w:sz="0" w:space="0" w:color="auto"/>
                <w:right w:val="none" w:sz="0" w:space="0" w:color="auto"/>
              </w:divBdr>
            </w:div>
          </w:divsChild>
        </w:div>
        <w:div w:id="2065133560">
          <w:marLeft w:val="0"/>
          <w:marRight w:val="0"/>
          <w:marTop w:val="0"/>
          <w:marBottom w:val="0"/>
          <w:divBdr>
            <w:top w:val="none" w:sz="0" w:space="0" w:color="auto"/>
            <w:left w:val="none" w:sz="0" w:space="0" w:color="auto"/>
            <w:bottom w:val="none" w:sz="0" w:space="0" w:color="auto"/>
            <w:right w:val="none" w:sz="0" w:space="0" w:color="auto"/>
          </w:divBdr>
          <w:divsChild>
            <w:div w:id="1710909904">
              <w:marLeft w:val="0"/>
              <w:marRight w:val="0"/>
              <w:marTop w:val="0"/>
              <w:marBottom w:val="0"/>
              <w:divBdr>
                <w:top w:val="none" w:sz="0" w:space="0" w:color="auto"/>
                <w:left w:val="none" w:sz="0" w:space="0" w:color="auto"/>
                <w:bottom w:val="none" w:sz="0" w:space="0" w:color="auto"/>
                <w:right w:val="none" w:sz="0" w:space="0" w:color="auto"/>
              </w:divBdr>
            </w:div>
          </w:divsChild>
        </w:div>
        <w:div w:id="1083064405">
          <w:marLeft w:val="0"/>
          <w:marRight w:val="0"/>
          <w:marTop w:val="0"/>
          <w:marBottom w:val="0"/>
          <w:divBdr>
            <w:top w:val="none" w:sz="0" w:space="0" w:color="auto"/>
            <w:left w:val="none" w:sz="0" w:space="0" w:color="auto"/>
            <w:bottom w:val="none" w:sz="0" w:space="0" w:color="auto"/>
            <w:right w:val="none" w:sz="0" w:space="0" w:color="auto"/>
          </w:divBdr>
          <w:divsChild>
            <w:div w:id="340469451">
              <w:marLeft w:val="0"/>
              <w:marRight w:val="0"/>
              <w:marTop w:val="0"/>
              <w:marBottom w:val="0"/>
              <w:divBdr>
                <w:top w:val="none" w:sz="0" w:space="0" w:color="auto"/>
                <w:left w:val="none" w:sz="0" w:space="0" w:color="auto"/>
                <w:bottom w:val="none" w:sz="0" w:space="0" w:color="auto"/>
                <w:right w:val="none" w:sz="0" w:space="0" w:color="auto"/>
              </w:divBdr>
            </w:div>
          </w:divsChild>
        </w:div>
        <w:div w:id="472869021">
          <w:marLeft w:val="0"/>
          <w:marRight w:val="0"/>
          <w:marTop w:val="0"/>
          <w:marBottom w:val="0"/>
          <w:divBdr>
            <w:top w:val="none" w:sz="0" w:space="0" w:color="auto"/>
            <w:left w:val="none" w:sz="0" w:space="0" w:color="auto"/>
            <w:bottom w:val="none" w:sz="0" w:space="0" w:color="auto"/>
            <w:right w:val="none" w:sz="0" w:space="0" w:color="auto"/>
          </w:divBdr>
          <w:divsChild>
            <w:div w:id="407651153">
              <w:marLeft w:val="0"/>
              <w:marRight w:val="0"/>
              <w:marTop w:val="0"/>
              <w:marBottom w:val="0"/>
              <w:divBdr>
                <w:top w:val="none" w:sz="0" w:space="0" w:color="auto"/>
                <w:left w:val="none" w:sz="0" w:space="0" w:color="auto"/>
                <w:bottom w:val="none" w:sz="0" w:space="0" w:color="auto"/>
                <w:right w:val="none" w:sz="0" w:space="0" w:color="auto"/>
              </w:divBdr>
            </w:div>
          </w:divsChild>
        </w:div>
        <w:div w:id="1471559118">
          <w:marLeft w:val="0"/>
          <w:marRight w:val="0"/>
          <w:marTop w:val="0"/>
          <w:marBottom w:val="0"/>
          <w:divBdr>
            <w:top w:val="none" w:sz="0" w:space="0" w:color="auto"/>
            <w:left w:val="none" w:sz="0" w:space="0" w:color="auto"/>
            <w:bottom w:val="none" w:sz="0" w:space="0" w:color="auto"/>
            <w:right w:val="none" w:sz="0" w:space="0" w:color="auto"/>
          </w:divBdr>
          <w:divsChild>
            <w:div w:id="1903439781">
              <w:marLeft w:val="0"/>
              <w:marRight w:val="0"/>
              <w:marTop w:val="0"/>
              <w:marBottom w:val="0"/>
              <w:divBdr>
                <w:top w:val="none" w:sz="0" w:space="0" w:color="auto"/>
                <w:left w:val="none" w:sz="0" w:space="0" w:color="auto"/>
                <w:bottom w:val="none" w:sz="0" w:space="0" w:color="auto"/>
                <w:right w:val="none" w:sz="0" w:space="0" w:color="auto"/>
              </w:divBdr>
            </w:div>
          </w:divsChild>
        </w:div>
        <w:div w:id="115222697">
          <w:marLeft w:val="0"/>
          <w:marRight w:val="0"/>
          <w:marTop w:val="0"/>
          <w:marBottom w:val="0"/>
          <w:divBdr>
            <w:top w:val="none" w:sz="0" w:space="0" w:color="auto"/>
            <w:left w:val="none" w:sz="0" w:space="0" w:color="auto"/>
            <w:bottom w:val="none" w:sz="0" w:space="0" w:color="auto"/>
            <w:right w:val="none" w:sz="0" w:space="0" w:color="auto"/>
          </w:divBdr>
          <w:divsChild>
            <w:div w:id="645741382">
              <w:marLeft w:val="0"/>
              <w:marRight w:val="0"/>
              <w:marTop w:val="0"/>
              <w:marBottom w:val="0"/>
              <w:divBdr>
                <w:top w:val="none" w:sz="0" w:space="0" w:color="auto"/>
                <w:left w:val="none" w:sz="0" w:space="0" w:color="auto"/>
                <w:bottom w:val="none" w:sz="0" w:space="0" w:color="auto"/>
                <w:right w:val="none" w:sz="0" w:space="0" w:color="auto"/>
              </w:divBdr>
            </w:div>
          </w:divsChild>
        </w:div>
        <w:div w:id="1399747516">
          <w:marLeft w:val="0"/>
          <w:marRight w:val="0"/>
          <w:marTop w:val="0"/>
          <w:marBottom w:val="0"/>
          <w:divBdr>
            <w:top w:val="none" w:sz="0" w:space="0" w:color="auto"/>
            <w:left w:val="none" w:sz="0" w:space="0" w:color="auto"/>
            <w:bottom w:val="none" w:sz="0" w:space="0" w:color="auto"/>
            <w:right w:val="none" w:sz="0" w:space="0" w:color="auto"/>
          </w:divBdr>
          <w:divsChild>
            <w:div w:id="1588884340">
              <w:marLeft w:val="0"/>
              <w:marRight w:val="0"/>
              <w:marTop w:val="0"/>
              <w:marBottom w:val="0"/>
              <w:divBdr>
                <w:top w:val="none" w:sz="0" w:space="0" w:color="auto"/>
                <w:left w:val="none" w:sz="0" w:space="0" w:color="auto"/>
                <w:bottom w:val="none" w:sz="0" w:space="0" w:color="auto"/>
                <w:right w:val="none" w:sz="0" w:space="0" w:color="auto"/>
              </w:divBdr>
            </w:div>
          </w:divsChild>
        </w:div>
        <w:div w:id="375396461">
          <w:marLeft w:val="0"/>
          <w:marRight w:val="0"/>
          <w:marTop w:val="0"/>
          <w:marBottom w:val="0"/>
          <w:divBdr>
            <w:top w:val="none" w:sz="0" w:space="0" w:color="auto"/>
            <w:left w:val="none" w:sz="0" w:space="0" w:color="auto"/>
            <w:bottom w:val="none" w:sz="0" w:space="0" w:color="auto"/>
            <w:right w:val="none" w:sz="0" w:space="0" w:color="auto"/>
          </w:divBdr>
          <w:divsChild>
            <w:div w:id="619341261">
              <w:marLeft w:val="0"/>
              <w:marRight w:val="0"/>
              <w:marTop w:val="0"/>
              <w:marBottom w:val="0"/>
              <w:divBdr>
                <w:top w:val="none" w:sz="0" w:space="0" w:color="auto"/>
                <w:left w:val="none" w:sz="0" w:space="0" w:color="auto"/>
                <w:bottom w:val="none" w:sz="0" w:space="0" w:color="auto"/>
                <w:right w:val="none" w:sz="0" w:space="0" w:color="auto"/>
              </w:divBdr>
            </w:div>
          </w:divsChild>
        </w:div>
        <w:div w:id="123935448">
          <w:marLeft w:val="0"/>
          <w:marRight w:val="0"/>
          <w:marTop w:val="0"/>
          <w:marBottom w:val="0"/>
          <w:divBdr>
            <w:top w:val="none" w:sz="0" w:space="0" w:color="auto"/>
            <w:left w:val="none" w:sz="0" w:space="0" w:color="auto"/>
            <w:bottom w:val="none" w:sz="0" w:space="0" w:color="auto"/>
            <w:right w:val="none" w:sz="0" w:space="0" w:color="auto"/>
          </w:divBdr>
          <w:divsChild>
            <w:div w:id="461267601">
              <w:marLeft w:val="0"/>
              <w:marRight w:val="0"/>
              <w:marTop w:val="0"/>
              <w:marBottom w:val="0"/>
              <w:divBdr>
                <w:top w:val="none" w:sz="0" w:space="0" w:color="auto"/>
                <w:left w:val="none" w:sz="0" w:space="0" w:color="auto"/>
                <w:bottom w:val="none" w:sz="0" w:space="0" w:color="auto"/>
                <w:right w:val="none" w:sz="0" w:space="0" w:color="auto"/>
              </w:divBdr>
            </w:div>
          </w:divsChild>
        </w:div>
        <w:div w:id="1910341411">
          <w:marLeft w:val="0"/>
          <w:marRight w:val="0"/>
          <w:marTop w:val="0"/>
          <w:marBottom w:val="0"/>
          <w:divBdr>
            <w:top w:val="none" w:sz="0" w:space="0" w:color="auto"/>
            <w:left w:val="none" w:sz="0" w:space="0" w:color="auto"/>
            <w:bottom w:val="none" w:sz="0" w:space="0" w:color="auto"/>
            <w:right w:val="none" w:sz="0" w:space="0" w:color="auto"/>
          </w:divBdr>
          <w:divsChild>
            <w:div w:id="1480272578">
              <w:marLeft w:val="0"/>
              <w:marRight w:val="0"/>
              <w:marTop w:val="0"/>
              <w:marBottom w:val="0"/>
              <w:divBdr>
                <w:top w:val="none" w:sz="0" w:space="0" w:color="auto"/>
                <w:left w:val="none" w:sz="0" w:space="0" w:color="auto"/>
                <w:bottom w:val="none" w:sz="0" w:space="0" w:color="auto"/>
                <w:right w:val="none" w:sz="0" w:space="0" w:color="auto"/>
              </w:divBdr>
            </w:div>
          </w:divsChild>
        </w:div>
        <w:div w:id="1957328472">
          <w:marLeft w:val="0"/>
          <w:marRight w:val="0"/>
          <w:marTop w:val="0"/>
          <w:marBottom w:val="0"/>
          <w:divBdr>
            <w:top w:val="none" w:sz="0" w:space="0" w:color="auto"/>
            <w:left w:val="none" w:sz="0" w:space="0" w:color="auto"/>
            <w:bottom w:val="none" w:sz="0" w:space="0" w:color="auto"/>
            <w:right w:val="none" w:sz="0" w:space="0" w:color="auto"/>
          </w:divBdr>
          <w:divsChild>
            <w:div w:id="2117090491">
              <w:marLeft w:val="0"/>
              <w:marRight w:val="0"/>
              <w:marTop w:val="0"/>
              <w:marBottom w:val="0"/>
              <w:divBdr>
                <w:top w:val="none" w:sz="0" w:space="0" w:color="auto"/>
                <w:left w:val="none" w:sz="0" w:space="0" w:color="auto"/>
                <w:bottom w:val="none" w:sz="0" w:space="0" w:color="auto"/>
                <w:right w:val="none" w:sz="0" w:space="0" w:color="auto"/>
              </w:divBdr>
            </w:div>
          </w:divsChild>
        </w:div>
        <w:div w:id="434593072">
          <w:marLeft w:val="0"/>
          <w:marRight w:val="0"/>
          <w:marTop w:val="0"/>
          <w:marBottom w:val="0"/>
          <w:divBdr>
            <w:top w:val="none" w:sz="0" w:space="0" w:color="auto"/>
            <w:left w:val="none" w:sz="0" w:space="0" w:color="auto"/>
            <w:bottom w:val="none" w:sz="0" w:space="0" w:color="auto"/>
            <w:right w:val="none" w:sz="0" w:space="0" w:color="auto"/>
          </w:divBdr>
          <w:divsChild>
            <w:div w:id="873229684">
              <w:marLeft w:val="0"/>
              <w:marRight w:val="0"/>
              <w:marTop w:val="0"/>
              <w:marBottom w:val="0"/>
              <w:divBdr>
                <w:top w:val="none" w:sz="0" w:space="0" w:color="auto"/>
                <w:left w:val="none" w:sz="0" w:space="0" w:color="auto"/>
                <w:bottom w:val="none" w:sz="0" w:space="0" w:color="auto"/>
                <w:right w:val="none" w:sz="0" w:space="0" w:color="auto"/>
              </w:divBdr>
            </w:div>
          </w:divsChild>
        </w:div>
        <w:div w:id="693068817">
          <w:marLeft w:val="0"/>
          <w:marRight w:val="0"/>
          <w:marTop w:val="0"/>
          <w:marBottom w:val="0"/>
          <w:divBdr>
            <w:top w:val="none" w:sz="0" w:space="0" w:color="auto"/>
            <w:left w:val="none" w:sz="0" w:space="0" w:color="auto"/>
            <w:bottom w:val="none" w:sz="0" w:space="0" w:color="auto"/>
            <w:right w:val="none" w:sz="0" w:space="0" w:color="auto"/>
          </w:divBdr>
          <w:divsChild>
            <w:div w:id="269244713">
              <w:marLeft w:val="0"/>
              <w:marRight w:val="0"/>
              <w:marTop w:val="0"/>
              <w:marBottom w:val="0"/>
              <w:divBdr>
                <w:top w:val="none" w:sz="0" w:space="0" w:color="auto"/>
                <w:left w:val="none" w:sz="0" w:space="0" w:color="auto"/>
                <w:bottom w:val="none" w:sz="0" w:space="0" w:color="auto"/>
                <w:right w:val="none" w:sz="0" w:space="0" w:color="auto"/>
              </w:divBdr>
            </w:div>
          </w:divsChild>
        </w:div>
        <w:div w:id="1206061711">
          <w:marLeft w:val="0"/>
          <w:marRight w:val="0"/>
          <w:marTop w:val="0"/>
          <w:marBottom w:val="0"/>
          <w:divBdr>
            <w:top w:val="none" w:sz="0" w:space="0" w:color="auto"/>
            <w:left w:val="none" w:sz="0" w:space="0" w:color="auto"/>
            <w:bottom w:val="none" w:sz="0" w:space="0" w:color="auto"/>
            <w:right w:val="none" w:sz="0" w:space="0" w:color="auto"/>
          </w:divBdr>
          <w:divsChild>
            <w:div w:id="97021221">
              <w:marLeft w:val="0"/>
              <w:marRight w:val="0"/>
              <w:marTop w:val="0"/>
              <w:marBottom w:val="0"/>
              <w:divBdr>
                <w:top w:val="none" w:sz="0" w:space="0" w:color="auto"/>
                <w:left w:val="none" w:sz="0" w:space="0" w:color="auto"/>
                <w:bottom w:val="none" w:sz="0" w:space="0" w:color="auto"/>
                <w:right w:val="none" w:sz="0" w:space="0" w:color="auto"/>
              </w:divBdr>
            </w:div>
          </w:divsChild>
        </w:div>
        <w:div w:id="1073161335">
          <w:marLeft w:val="0"/>
          <w:marRight w:val="0"/>
          <w:marTop w:val="0"/>
          <w:marBottom w:val="0"/>
          <w:divBdr>
            <w:top w:val="none" w:sz="0" w:space="0" w:color="auto"/>
            <w:left w:val="none" w:sz="0" w:space="0" w:color="auto"/>
            <w:bottom w:val="none" w:sz="0" w:space="0" w:color="auto"/>
            <w:right w:val="none" w:sz="0" w:space="0" w:color="auto"/>
          </w:divBdr>
          <w:divsChild>
            <w:div w:id="323900053">
              <w:marLeft w:val="0"/>
              <w:marRight w:val="0"/>
              <w:marTop w:val="0"/>
              <w:marBottom w:val="0"/>
              <w:divBdr>
                <w:top w:val="none" w:sz="0" w:space="0" w:color="auto"/>
                <w:left w:val="none" w:sz="0" w:space="0" w:color="auto"/>
                <w:bottom w:val="none" w:sz="0" w:space="0" w:color="auto"/>
                <w:right w:val="none" w:sz="0" w:space="0" w:color="auto"/>
              </w:divBdr>
            </w:div>
          </w:divsChild>
        </w:div>
        <w:div w:id="1141576972">
          <w:marLeft w:val="0"/>
          <w:marRight w:val="0"/>
          <w:marTop w:val="0"/>
          <w:marBottom w:val="0"/>
          <w:divBdr>
            <w:top w:val="none" w:sz="0" w:space="0" w:color="auto"/>
            <w:left w:val="none" w:sz="0" w:space="0" w:color="auto"/>
            <w:bottom w:val="none" w:sz="0" w:space="0" w:color="auto"/>
            <w:right w:val="none" w:sz="0" w:space="0" w:color="auto"/>
          </w:divBdr>
          <w:divsChild>
            <w:div w:id="2137871765">
              <w:marLeft w:val="0"/>
              <w:marRight w:val="0"/>
              <w:marTop w:val="0"/>
              <w:marBottom w:val="0"/>
              <w:divBdr>
                <w:top w:val="none" w:sz="0" w:space="0" w:color="auto"/>
                <w:left w:val="none" w:sz="0" w:space="0" w:color="auto"/>
                <w:bottom w:val="none" w:sz="0" w:space="0" w:color="auto"/>
                <w:right w:val="none" w:sz="0" w:space="0" w:color="auto"/>
              </w:divBdr>
            </w:div>
          </w:divsChild>
        </w:div>
        <w:div w:id="831719185">
          <w:marLeft w:val="0"/>
          <w:marRight w:val="0"/>
          <w:marTop w:val="0"/>
          <w:marBottom w:val="0"/>
          <w:divBdr>
            <w:top w:val="none" w:sz="0" w:space="0" w:color="auto"/>
            <w:left w:val="none" w:sz="0" w:space="0" w:color="auto"/>
            <w:bottom w:val="none" w:sz="0" w:space="0" w:color="auto"/>
            <w:right w:val="none" w:sz="0" w:space="0" w:color="auto"/>
          </w:divBdr>
          <w:divsChild>
            <w:div w:id="199368107">
              <w:marLeft w:val="0"/>
              <w:marRight w:val="0"/>
              <w:marTop w:val="0"/>
              <w:marBottom w:val="0"/>
              <w:divBdr>
                <w:top w:val="none" w:sz="0" w:space="0" w:color="auto"/>
                <w:left w:val="none" w:sz="0" w:space="0" w:color="auto"/>
                <w:bottom w:val="none" w:sz="0" w:space="0" w:color="auto"/>
                <w:right w:val="none" w:sz="0" w:space="0" w:color="auto"/>
              </w:divBdr>
            </w:div>
          </w:divsChild>
        </w:div>
        <w:div w:id="118887570">
          <w:marLeft w:val="0"/>
          <w:marRight w:val="0"/>
          <w:marTop w:val="0"/>
          <w:marBottom w:val="0"/>
          <w:divBdr>
            <w:top w:val="none" w:sz="0" w:space="0" w:color="auto"/>
            <w:left w:val="none" w:sz="0" w:space="0" w:color="auto"/>
            <w:bottom w:val="none" w:sz="0" w:space="0" w:color="auto"/>
            <w:right w:val="none" w:sz="0" w:space="0" w:color="auto"/>
          </w:divBdr>
          <w:divsChild>
            <w:div w:id="690880936">
              <w:marLeft w:val="0"/>
              <w:marRight w:val="0"/>
              <w:marTop w:val="0"/>
              <w:marBottom w:val="0"/>
              <w:divBdr>
                <w:top w:val="none" w:sz="0" w:space="0" w:color="auto"/>
                <w:left w:val="none" w:sz="0" w:space="0" w:color="auto"/>
                <w:bottom w:val="none" w:sz="0" w:space="0" w:color="auto"/>
                <w:right w:val="none" w:sz="0" w:space="0" w:color="auto"/>
              </w:divBdr>
            </w:div>
          </w:divsChild>
        </w:div>
        <w:div w:id="1380666944">
          <w:marLeft w:val="0"/>
          <w:marRight w:val="0"/>
          <w:marTop w:val="0"/>
          <w:marBottom w:val="0"/>
          <w:divBdr>
            <w:top w:val="none" w:sz="0" w:space="0" w:color="auto"/>
            <w:left w:val="none" w:sz="0" w:space="0" w:color="auto"/>
            <w:bottom w:val="none" w:sz="0" w:space="0" w:color="auto"/>
            <w:right w:val="none" w:sz="0" w:space="0" w:color="auto"/>
          </w:divBdr>
          <w:divsChild>
            <w:div w:id="578100221">
              <w:marLeft w:val="0"/>
              <w:marRight w:val="0"/>
              <w:marTop w:val="0"/>
              <w:marBottom w:val="0"/>
              <w:divBdr>
                <w:top w:val="none" w:sz="0" w:space="0" w:color="auto"/>
                <w:left w:val="none" w:sz="0" w:space="0" w:color="auto"/>
                <w:bottom w:val="none" w:sz="0" w:space="0" w:color="auto"/>
                <w:right w:val="none" w:sz="0" w:space="0" w:color="auto"/>
              </w:divBdr>
            </w:div>
          </w:divsChild>
        </w:div>
        <w:div w:id="249126744">
          <w:marLeft w:val="0"/>
          <w:marRight w:val="0"/>
          <w:marTop w:val="0"/>
          <w:marBottom w:val="0"/>
          <w:divBdr>
            <w:top w:val="none" w:sz="0" w:space="0" w:color="auto"/>
            <w:left w:val="none" w:sz="0" w:space="0" w:color="auto"/>
            <w:bottom w:val="none" w:sz="0" w:space="0" w:color="auto"/>
            <w:right w:val="none" w:sz="0" w:space="0" w:color="auto"/>
          </w:divBdr>
          <w:divsChild>
            <w:div w:id="266618048">
              <w:marLeft w:val="0"/>
              <w:marRight w:val="0"/>
              <w:marTop w:val="0"/>
              <w:marBottom w:val="0"/>
              <w:divBdr>
                <w:top w:val="none" w:sz="0" w:space="0" w:color="auto"/>
                <w:left w:val="none" w:sz="0" w:space="0" w:color="auto"/>
                <w:bottom w:val="none" w:sz="0" w:space="0" w:color="auto"/>
                <w:right w:val="none" w:sz="0" w:space="0" w:color="auto"/>
              </w:divBdr>
            </w:div>
          </w:divsChild>
        </w:div>
        <w:div w:id="1887402249">
          <w:marLeft w:val="0"/>
          <w:marRight w:val="0"/>
          <w:marTop w:val="0"/>
          <w:marBottom w:val="0"/>
          <w:divBdr>
            <w:top w:val="none" w:sz="0" w:space="0" w:color="auto"/>
            <w:left w:val="none" w:sz="0" w:space="0" w:color="auto"/>
            <w:bottom w:val="none" w:sz="0" w:space="0" w:color="auto"/>
            <w:right w:val="none" w:sz="0" w:space="0" w:color="auto"/>
          </w:divBdr>
          <w:divsChild>
            <w:div w:id="1495074779">
              <w:marLeft w:val="0"/>
              <w:marRight w:val="0"/>
              <w:marTop w:val="0"/>
              <w:marBottom w:val="0"/>
              <w:divBdr>
                <w:top w:val="none" w:sz="0" w:space="0" w:color="auto"/>
                <w:left w:val="none" w:sz="0" w:space="0" w:color="auto"/>
                <w:bottom w:val="none" w:sz="0" w:space="0" w:color="auto"/>
                <w:right w:val="none" w:sz="0" w:space="0" w:color="auto"/>
              </w:divBdr>
            </w:div>
          </w:divsChild>
        </w:div>
        <w:div w:id="1535846707">
          <w:marLeft w:val="0"/>
          <w:marRight w:val="0"/>
          <w:marTop w:val="0"/>
          <w:marBottom w:val="0"/>
          <w:divBdr>
            <w:top w:val="none" w:sz="0" w:space="0" w:color="auto"/>
            <w:left w:val="none" w:sz="0" w:space="0" w:color="auto"/>
            <w:bottom w:val="none" w:sz="0" w:space="0" w:color="auto"/>
            <w:right w:val="none" w:sz="0" w:space="0" w:color="auto"/>
          </w:divBdr>
          <w:divsChild>
            <w:div w:id="2135363617">
              <w:marLeft w:val="0"/>
              <w:marRight w:val="0"/>
              <w:marTop w:val="0"/>
              <w:marBottom w:val="0"/>
              <w:divBdr>
                <w:top w:val="none" w:sz="0" w:space="0" w:color="auto"/>
                <w:left w:val="none" w:sz="0" w:space="0" w:color="auto"/>
                <w:bottom w:val="none" w:sz="0" w:space="0" w:color="auto"/>
                <w:right w:val="none" w:sz="0" w:space="0" w:color="auto"/>
              </w:divBdr>
            </w:div>
          </w:divsChild>
        </w:div>
        <w:div w:id="201748724">
          <w:marLeft w:val="0"/>
          <w:marRight w:val="0"/>
          <w:marTop w:val="0"/>
          <w:marBottom w:val="0"/>
          <w:divBdr>
            <w:top w:val="none" w:sz="0" w:space="0" w:color="auto"/>
            <w:left w:val="none" w:sz="0" w:space="0" w:color="auto"/>
            <w:bottom w:val="none" w:sz="0" w:space="0" w:color="auto"/>
            <w:right w:val="none" w:sz="0" w:space="0" w:color="auto"/>
          </w:divBdr>
          <w:divsChild>
            <w:div w:id="613748841">
              <w:marLeft w:val="0"/>
              <w:marRight w:val="0"/>
              <w:marTop w:val="0"/>
              <w:marBottom w:val="0"/>
              <w:divBdr>
                <w:top w:val="none" w:sz="0" w:space="0" w:color="auto"/>
                <w:left w:val="none" w:sz="0" w:space="0" w:color="auto"/>
                <w:bottom w:val="none" w:sz="0" w:space="0" w:color="auto"/>
                <w:right w:val="none" w:sz="0" w:space="0" w:color="auto"/>
              </w:divBdr>
            </w:div>
          </w:divsChild>
        </w:div>
        <w:div w:id="1303268251">
          <w:marLeft w:val="0"/>
          <w:marRight w:val="0"/>
          <w:marTop w:val="0"/>
          <w:marBottom w:val="0"/>
          <w:divBdr>
            <w:top w:val="none" w:sz="0" w:space="0" w:color="auto"/>
            <w:left w:val="none" w:sz="0" w:space="0" w:color="auto"/>
            <w:bottom w:val="none" w:sz="0" w:space="0" w:color="auto"/>
            <w:right w:val="none" w:sz="0" w:space="0" w:color="auto"/>
          </w:divBdr>
          <w:divsChild>
            <w:div w:id="1859349550">
              <w:marLeft w:val="0"/>
              <w:marRight w:val="0"/>
              <w:marTop w:val="0"/>
              <w:marBottom w:val="0"/>
              <w:divBdr>
                <w:top w:val="none" w:sz="0" w:space="0" w:color="auto"/>
                <w:left w:val="none" w:sz="0" w:space="0" w:color="auto"/>
                <w:bottom w:val="none" w:sz="0" w:space="0" w:color="auto"/>
                <w:right w:val="none" w:sz="0" w:space="0" w:color="auto"/>
              </w:divBdr>
            </w:div>
          </w:divsChild>
        </w:div>
        <w:div w:id="533229954">
          <w:marLeft w:val="0"/>
          <w:marRight w:val="0"/>
          <w:marTop w:val="0"/>
          <w:marBottom w:val="0"/>
          <w:divBdr>
            <w:top w:val="none" w:sz="0" w:space="0" w:color="auto"/>
            <w:left w:val="none" w:sz="0" w:space="0" w:color="auto"/>
            <w:bottom w:val="none" w:sz="0" w:space="0" w:color="auto"/>
            <w:right w:val="none" w:sz="0" w:space="0" w:color="auto"/>
          </w:divBdr>
          <w:divsChild>
            <w:div w:id="558782100">
              <w:marLeft w:val="0"/>
              <w:marRight w:val="0"/>
              <w:marTop w:val="0"/>
              <w:marBottom w:val="0"/>
              <w:divBdr>
                <w:top w:val="none" w:sz="0" w:space="0" w:color="auto"/>
                <w:left w:val="none" w:sz="0" w:space="0" w:color="auto"/>
                <w:bottom w:val="none" w:sz="0" w:space="0" w:color="auto"/>
                <w:right w:val="none" w:sz="0" w:space="0" w:color="auto"/>
              </w:divBdr>
            </w:div>
          </w:divsChild>
        </w:div>
        <w:div w:id="2094547083">
          <w:marLeft w:val="0"/>
          <w:marRight w:val="0"/>
          <w:marTop w:val="0"/>
          <w:marBottom w:val="0"/>
          <w:divBdr>
            <w:top w:val="none" w:sz="0" w:space="0" w:color="auto"/>
            <w:left w:val="none" w:sz="0" w:space="0" w:color="auto"/>
            <w:bottom w:val="none" w:sz="0" w:space="0" w:color="auto"/>
            <w:right w:val="none" w:sz="0" w:space="0" w:color="auto"/>
          </w:divBdr>
          <w:divsChild>
            <w:div w:id="557059877">
              <w:marLeft w:val="0"/>
              <w:marRight w:val="0"/>
              <w:marTop w:val="0"/>
              <w:marBottom w:val="0"/>
              <w:divBdr>
                <w:top w:val="none" w:sz="0" w:space="0" w:color="auto"/>
                <w:left w:val="none" w:sz="0" w:space="0" w:color="auto"/>
                <w:bottom w:val="none" w:sz="0" w:space="0" w:color="auto"/>
                <w:right w:val="none" w:sz="0" w:space="0" w:color="auto"/>
              </w:divBdr>
            </w:div>
          </w:divsChild>
        </w:div>
        <w:div w:id="888884360">
          <w:marLeft w:val="0"/>
          <w:marRight w:val="0"/>
          <w:marTop w:val="0"/>
          <w:marBottom w:val="0"/>
          <w:divBdr>
            <w:top w:val="none" w:sz="0" w:space="0" w:color="auto"/>
            <w:left w:val="none" w:sz="0" w:space="0" w:color="auto"/>
            <w:bottom w:val="none" w:sz="0" w:space="0" w:color="auto"/>
            <w:right w:val="none" w:sz="0" w:space="0" w:color="auto"/>
          </w:divBdr>
          <w:divsChild>
            <w:div w:id="818301665">
              <w:marLeft w:val="0"/>
              <w:marRight w:val="0"/>
              <w:marTop w:val="0"/>
              <w:marBottom w:val="0"/>
              <w:divBdr>
                <w:top w:val="none" w:sz="0" w:space="0" w:color="auto"/>
                <w:left w:val="none" w:sz="0" w:space="0" w:color="auto"/>
                <w:bottom w:val="none" w:sz="0" w:space="0" w:color="auto"/>
                <w:right w:val="none" w:sz="0" w:space="0" w:color="auto"/>
              </w:divBdr>
            </w:div>
          </w:divsChild>
        </w:div>
        <w:div w:id="1813863338">
          <w:marLeft w:val="0"/>
          <w:marRight w:val="0"/>
          <w:marTop w:val="0"/>
          <w:marBottom w:val="0"/>
          <w:divBdr>
            <w:top w:val="none" w:sz="0" w:space="0" w:color="auto"/>
            <w:left w:val="none" w:sz="0" w:space="0" w:color="auto"/>
            <w:bottom w:val="none" w:sz="0" w:space="0" w:color="auto"/>
            <w:right w:val="none" w:sz="0" w:space="0" w:color="auto"/>
          </w:divBdr>
          <w:divsChild>
            <w:div w:id="324238407">
              <w:marLeft w:val="0"/>
              <w:marRight w:val="0"/>
              <w:marTop w:val="0"/>
              <w:marBottom w:val="0"/>
              <w:divBdr>
                <w:top w:val="none" w:sz="0" w:space="0" w:color="auto"/>
                <w:left w:val="none" w:sz="0" w:space="0" w:color="auto"/>
                <w:bottom w:val="none" w:sz="0" w:space="0" w:color="auto"/>
                <w:right w:val="none" w:sz="0" w:space="0" w:color="auto"/>
              </w:divBdr>
            </w:div>
          </w:divsChild>
        </w:div>
        <w:div w:id="1207915016">
          <w:marLeft w:val="0"/>
          <w:marRight w:val="0"/>
          <w:marTop w:val="0"/>
          <w:marBottom w:val="0"/>
          <w:divBdr>
            <w:top w:val="none" w:sz="0" w:space="0" w:color="auto"/>
            <w:left w:val="none" w:sz="0" w:space="0" w:color="auto"/>
            <w:bottom w:val="none" w:sz="0" w:space="0" w:color="auto"/>
            <w:right w:val="none" w:sz="0" w:space="0" w:color="auto"/>
          </w:divBdr>
          <w:divsChild>
            <w:div w:id="490025776">
              <w:marLeft w:val="0"/>
              <w:marRight w:val="0"/>
              <w:marTop w:val="0"/>
              <w:marBottom w:val="0"/>
              <w:divBdr>
                <w:top w:val="none" w:sz="0" w:space="0" w:color="auto"/>
                <w:left w:val="none" w:sz="0" w:space="0" w:color="auto"/>
                <w:bottom w:val="none" w:sz="0" w:space="0" w:color="auto"/>
                <w:right w:val="none" w:sz="0" w:space="0" w:color="auto"/>
              </w:divBdr>
            </w:div>
          </w:divsChild>
        </w:div>
        <w:div w:id="367687899">
          <w:marLeft w:val="0"/>
          <w:marRight w:val="0"/>
          <w:marTop w:val="0"/>
          <w:marBottom w:val="0"/>
          <w:divBdr>
            <w:top w:val="none" w:sz="0" w:space="0" w:color="auto"/>
            <w:left w:val="none" w:sz="0" w:space="0" w:color="auto"/>
            <w:bottom w:val="none" w:sz="0" w:space="0" w:color="auto"/>
            <w:right w:val="none" w:sz="0" w:space="0" w:color="auto"/>
          </w:divBdr>
          <w:divsChild>
            <w:div w:id="621422288">
              <w:marLeft w:val="0"/>
              <w:marRight w:val="0"/>
              <w:marTop w:val="0"/>
              <w:marBottom w:val="0"/>
              <w:divBdr>
                <w:top w:val="none" w:sz="0" w:space="0" w:color="auto"/>
                <w:left w:val="none" w:sz="0" w:space="0" w:color="auto"/>
                <w:bottom w:val="none" w:sz="0" w:space="0" w:color="auto"/>
                <w:right w:val="none" w:sz="0" w:space="0" w:color="auto"/>
              </w:divBdr>
            </w:div>
          </w:divsChild>
        </w:div>
        <w:div w:id="1342780566">
          <w:marLeft w:val="0"/>
          <w:marRight w:val="0"/>
          <w:marTop w:val="0"/>
          <w:marBottom w:val="0"/>
          <w:divBdr>
            <w:top w:val="none" w:sz="0" w:space="0" w:color="auto"/>
            <w:left w:val="none" w:sz="0" w:space="0" w:color="auto"/>
            <w:bottom w:val="none" w:sz="0" w:space="0" w:color="auto"/>
            <w:right w:val="none" w:sz="0" w:space="0" w:color="auto"/>
          </w:divBdr>
          <w:divsChild>
            <w:div w:id="486558617">
              <w:marLeft w:val="0"/>
              <w:marRight w:val="0"/>
              <w:marTop w:val="0"/>
              <w:marBottom w:val="0"/>
              <w:divBdr>
                <w:top w:val="none" w:sz="0" w:space="0" w:color="auto"/>
                <w:left w:val="none" w:sz="0" w:space="0" w:color="auto"/>
                <w:bottom w:val="none" w:sz="0" w:space="0" w:color="auto"/>
                <w:right w:val="none" w:sz="0" w:space="0" w:color="auto"/>
              </w:divBdr>
            </w:div>
          </w:divsChild>
        </w:div>
        <w:div w:id="911161474">
          <w:marLeft w:val="0"/>
          <w:marRight w:val="0"/>
          <w:marTop w:val="0"/>
          <w:marBottom w:val="0"/>
          <w:divBdr>
            <w:top w:val="none" w:sz="0" w:space="0" w:color="auto"/>
            <w:left w:val="none" w:sz="0" w:space="0" w:color="auto"/>
            <w:bottom w:val="none" w:sz="0" w:space="0" w:color="auto"/>
            <w:right w:val="none" w:sz="0" w:space="0" w:color="auto"/>
          </w:divBdr>
          <w:divsChild>
            <w:div w:id="1685471475">
              <w:marLeft w:val="0"/>
              <w:marRight w:val="0"/>
              <w:marTop w:val="0"/>
              <w:marBottom w:val="0"/>
              <w:divBdr>
                <w:top w:val="none" w:sz="0" w:space="0" w:color="auto"/>
                <w:left w:val="none" w:sz="0" w:space="0" w:color="auto"/>
                <w:bottom w:val="none" w:sz="0" w:space="0" w:color="auto"/>
                <w:right w:val="none" w:sz="0" w:space="0" w:color="auto"/>
              </w:divBdr>
            </w:div>
          </w:divsChild>
        </w:div>
        <w:div w:id="245265414">
          <w:marLeft w:val="0"/>
          <w:marRight w:val="0"/>
          <w:marTop w:val="0"/>
          <w:marBottom w:val="0"/>
          <w:divBdr>
            <w:top w:val="none" w:sz="0" w:space="0" w:color="auto"/>
            <w:left w:val="none" w:sz="0" w:space="0" w:color="auto"/>
            <w:bottom w:val="none" w:sz="0" w:space="0" w:color="auto"/>
            <w:right w:val="none" w:sz="0" w:space="0" w:color="auto"/>
          </w:divBdr>
          <w:divsChild>
            <w:div w:id="2079279466">
              <w:marLeft w:val="0"/>
              <w:marRight w:val="0"/>
              <w:marTop w:val="0"/>
              <w:marBottom w:val="0"/>
              <w:divBdr>
                <w:top w:val="none" w:sz="0" w:space="0" w:color="auto"/>
                <w:left w:val="none" w:sz="0" w:space="0" w:color="auto"/>
                <w:bottom w:val="none" w:sz="0" w:space="0" w:color="auto"/>
                <w:right w:val="none" w:sz="0" w:space="0" w:color="auto"/>
              </w:divBdr>
            </w:div>
          </w:divsChild>
        </w:div>
        <w:div w:id="1374229994">
          <w:marLeft w:val="0"/>
          <w:marRight w:val="0"/>
          <w:marTop w:val="0"/>
          <w:marBottom w:val="0"/>
          <w:divBdr>
            <w:top w:val="none" w:sz="0" w:space="0" w:color="auto"/>
            <w:left w:val="none" w:sz="0" w:space="0" w:color="auto"/>
            <w:bottom w:val="none" w:sz="0" w:space="0" w:color="auto"/>
            <w:right w:val="none" w:sz="0" w:space="0" w:color="auto"/>
          </w:divBdr>
          <w:divsChild>
            <w:div w:id="621157240">
              <w:marLeft w:val="0"/>
              <w:marRight w:val="0"/>
              <w:marTop w:val="0"/>
              <w:marBottom w:val="0"/>
              <w:divBdr>
                <w:top w:val="none" w:sz="0" w:space="0" w:color="auto"/>
                <w:left w:val="none" w:sz="0" w:space="0" w:color="auto"/>
                <w:bottom w:val="none" w:sz="0" w:space="0" w:color="auto"/>
                <w:right w:val="none" w:sz="0" w:space="0" w:color="auto"/>
              </w:divBdr>
            </w:div>
          </w:divsChild>
        </w:div>
        <w:div w:id="1876230321">
          <w:marLeft w:val="0"/>
          <w:marRight w:val="0"/>
          <w:marTop w:val="0"/>
          <w:marBottom w:val="0"/>
          <w:divBdr>
            <w:top w:val="none" w:sz="0" w:space="0" w:color="auto"/>
            <w:left w:val="none" w:sz="0" w:space="0" w:color="auto"/>
            <w:bottom w:val="none" w:sz="0" w:space="0" w:color="auto"/>
            <w:right w:val="none" w:sz="0" w:space="0" w:color="auto"/>
          </w:divBdr>
          <w:divsChild>
            <w:div w:id="1377510192">
              <w:marLeft w:val="0"/>
              <w:marRight w:val="0"/>
              <w:marTop w:val="0"/>
              <w:marBottom w:val="0"/>
              <w:divBdr>
                <w:top w:val="none" w:sz="0" w:space="0" w:color="auto"/>
                <w:left w:val="none" w:sz="0" w:space="0" w:color="auto"/>
                <w:bottom w:val="none" w:sz="0" w:space="0" w:color="auto"/>
                <w:right w:val="none" w:sz="0" w:space="0" w:color="auto"/>
              </w:divBdr>
            </w:div>
          </w:divsChild>
        </w:div>
        <w:div w:id="833689160">
          <w:marLeft w:val="0"/>
          <w:marRight w:val="0"/>
          <w:marTop w:val="0"/>
          <w:marBottom w:val="0"/>
          <w:divBdr>
            <w:top w:val="none" w:sz="0" w:space="0" w:color="auto"/>
            <w:left w:val="none" w:sz="0" w:space="0" w:color="auto"/>
            <w:bottom w:val="none" w:sz="0" w:space="0" w:color="auto"/>
            <w:right w:val="none" w:sz="0" w:space="0" w:color="auto"/>
          </w:divBdr>
          <w:divsChild>
            <w:div w:id="514421099">
              <w:marLeft w:val="0"/>
              <w:marRight w:val="0"/>
              <w:marTop w:val="0"/>
              <w:marBottom w:val="0"/>
              <w:divBdr>
                <w:top w:val="none" w:sz="0" w:space="0" w:color="auto"/>
                <w:left w:val="none" w:sz="0" w:space="0" w:color="auto"/>
                <w:bottom w:val="none" w:sz="0" w:space="0" w:color="auto"/>
                <w:right w:val="none" w:sz="0" w:space="0" w:color="auto"/>
              </w:divBdr>
            </w:div>
          </w:divsChild>
        </w:div>
        <w:div w:id="1086849083">
          <w:marLeft w:val="0"/>
          <w:marRight w:val="0"/>
          <w:marTop w:val="0"/>
          <w:marBottom w:val="0"/>
          <w:divBdr>
            <w:top w:val="none" w:sz="0" w:space="0" w:color="auto"/>
            <w:left w:val="none" w:sz="0" w:space="0" w:color="auto"/>
            <w:bottom w:val="none" w:sz="0" w:space="0" w:color="auto"/>
            <w:right w:val="none" w:sz="0" w:space="0" w:color="auto"/>
          </w:divBdr>
          <w:divsChild>
            <w:div w:id="1251425886">
              <w:marLeft w:val="0"/>
              <w:marRight w:val="0"/>
              <w:marTop w:val="0"/>
              <w:marBottom w:val="0"/>
              <w:divBdr>
                <w:top w:val="none" w:sz="0" w:space="0" w:color="auto"/>
                <w:left w:val="none" w:sz="0" w:space="0" w:color="auto"/>
                <w:bottom w:val="none" w:sz="0" w:space="0" w:color="auto"/>
                <w:right w:val="none" w:sz="0" w:space="0" w:color="auto"/>
              </w:divBdr>
            </w:div>
          </w:divsChild>
        </w:div>
        <w:div w:id="1936277828">
          <w:marLeft w:val="0"/>
          <w:marRight w:val="0"/>
          <w:marTop w:val="0"/>
          <w:marBottom w:val="0"/>
          <w:divBdr>
            <w:top w:val="none" w:sz="0" w:space="0" w:color="auto"/>
            <w:left w:val="none" w:sz="0" w:space="0" w:color="auto"/>
            <w:bottom w:val="none" w:sz="0" w:space="0" w:color="auto"/>
            <w:right w:val="none" w:sz="0" w:space="0" w:color="auto"/>
          </w:divBdr>
          <w:divsChild>
            <w:div w:id="1514109370">
              <w:marLeft w:val="0"/>
              <w:marRight w:val="0"/>
              <w:marTop w:val="0"/>
              <w:marBottom w:val="0"/>
              <w:divBdr>
                <w:top w:val="none" w:sz="0" w:space="0" w:color="auto"/>
                <w:left w:val="none" w:sz="0" w:space="0" w:color="auto"/>
                <w:bottom w:val="none" w:sz="0" w:space="0" w:color="auto"/>
                <w:right w:val="none" w:sz="0" w:space="0" w:color="auto"/>
              </w:divBdr>
            </w:div>
          </w:divsChild>
        </w:div>
        <w:div w:id="1598127164">
          <w:marLeft w:val="0"/>
          <w:marRight w:val="0"/>
          <w:marTop w:val="0"/>
          <w:marBottom w:val="0"/>
          <w:divBdr>
            <w:top w:val="none" w:sz="0" w:space="0" w:color="auto"/>
            <w:left w:val="none" w:sz="0" w:space="0" w:color="auto"/>
            <w:bottom w:val="none" w:sz="0" w:space="0" w:color="auto"/>
            <w:right w:val="none" w:sz="0" w:space="0" w:color="auto"/>
          </w:divBdr>
          <w:divsChild>
            <w:div w:id="1722098956">
              <w:marLeft w:val="0"/>
              <w:marRight w:val="0"/>
              <w:marTop w:val="0"/>
              <w:marBottom w:val="0"/>
              <w:divBdr>
                <w:top w:val="none" w:sz="0" w:space="0" w:color="auto"/>
                <w:left w:val="none" w:sz="0" w:space="0" w:color="auto"/>
                <w:bottom w:val="none" w:sz="0" w:space="0" w:color="auto"/>
                <w:right w:val="none" w:sz="0" w:space="0" w:color="auto"/>
              </w:divBdr>
            </w:div>
          </w:divsChild>
        </w:div>
        <w:div w:id="254170541">
          <w:marLeft w:val="0"/>
          <w:marRight w:val="0"/>
          <w:marTop w:val="0"/>
          <w:marBottom w:val="0"/>
          <w:divBdr>
            <w:top w:val="none" w:sz="0" w:space="0" w:color="auto"/>
            <w:left w:val="none" w:sz="0" w:space="0" w:color="auto"/>
            <w:bottom w:val="none" w:sz="0" w:space="0" w:color="auto"/>
            <w:right w:val="none" w:sz="0" w:space="0" w:color="auto"/>
          </w:divBdr>
          <w:divsChild>
            <w:div w:id="910122484">
              <w:marLeft w:val="0"/>
              <w:marRight w:val="0"/>
              <w:marTop w:val="0"/>
              <w:marBottom w:val="0"/>
              <w:divBdr>
                <w:top w:val="none" w:sz="0" w:space="0" w:color="auto"/>
                <w:left w:val="none" w:sz="0" w:space="0" w:color="auto"/>
                <w:bottom w:val="none" w:sz="0" w:space="0" w:color="auto"/>
                <w:right w:val="none" w:sz="0" w:space="0" w:color="auto"/>
              </w:divBdr>
            </w:div>
          </w:divsChild>
        </w:div>
        <w:div w:id="948584696">
          <w:marLeft w:val="0"/>
          <w:marRight w:val="0"/>
          <w:marTop w:val="0"/>
          <w:marBottom w:val="0"/>
          <w:divBdr>
            <w:top w:val="none" w:sz="0" w:space="0" w:color="auto"/>
            <w:left w:val="none" w:sz="0" w:space="0" w:color="auto"/>
            <w:bottom w:val="none" w:sz="0" w:space="0" w:color="auto"/>
            <w:right w:val="none" w:sz="0" w:space="0" w:color="auto"/>
          </w:divBdr>
          <w:divsChild>
            <w:div w:id="2139448171">
              <w:marLeft w:val="0"/>
              <w:marRight w:val="0"/>
              <w:marTop w:val="0"/>
              <w:marBottom w:val="0"/>
              <w:divBdr>
                <w:top w:val="none" w:sz="0" w:space="0" w:color="auto"/>
                <w:left w:val="none" w:sz="0" w:space="0" w:color="auto"/>
                <w:bottom w:val="none" w:sz="0" w:space="0" w:color="auto"/>
                <w:right w:val="none" w:sz="0" w:space="0" w:color="auto"/>
              </w:divBdr>
            </w:div>
          </w:divsChild>
        </w:div>
        <w:div w:id="823736047">
          <w:marLeft w:val="0"/>
          <w:marRight w:val="0"/>
          <w:marTop w:val="0"/>
          <w:marBottom w:val="0"/>
          <w:divBdr>
            <w:top w:val="none" w:sz="0" w:space="0" w:color="auto"/>
            <w:left w:val="none" w:sz="0" w:space="0" w:color="auto"/>
            <w:bottom w:val="none" w:sz="0" w:space="0" w:color="auto"/>
            <w:right w:val="none" w:sz="0" w:space="0" w:color="auto"/>
          </w:divBdr>
          <w:divsChild>
            <w:div w:id="2061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286675">
      <w:bodyDiv w:val="1"/>
      <w:marLeft w:val="0"/>
      <w:marRight w:val="0"/>
      <w:marTop w:val="0"/>
      <w:marBottom w:val="0"/>
      <w:divBdr>
        <w:top w:val="none" w:sz="0" w:space="0" w:color="auto"/>
        <w:left w:val="none" w:sz="0" w:space="0" w:color="auto"/>
        <w:bottom w:val="none" w:sz="0" w:space="0" w:color="auto"/>
        <w:right w:val="none" w:sz="0" w:space="0" w:color="auto"/>
      </w:divBdr>
    </w:div>
    <w:div w:id="1231844287">
      <w:bodyDiv w:val="1"/>
      <w:marLeft w:val="0"/>
      <w:marRight w:val="0"/>
      <w:marTop w:val="0"/>
      <w:marBottom w:val="0"/>
      <w:divBdr>
        <w:top w:val="none" w:sz="0" w:space="0" w:color="auto"/>
        <w:left w:val="none" w:sz="0" w:space="0" w:color="auto"/>
        <w:bottom w:val="none" w:sz="0" w:space="0" w:color="auto"/>
        <w:right w:val="none" w:sz="0" w:space="0" w:color="auto"/>
      </w:divBdr>
    </w:div>
    <w:div w:id="2045907604">
      <w:bodyDiv w:val="1"/>
      <w:marLeft w:val="0"/>
      <w:marRight w:val="0"/>
      <w:marTop w:val="0"/>
      <w:marBottom w:val="0"/>
      <w:divBdr>
        <w:top w:val="none" w:sz="0" w:space="0" w:color="auto"/>
        <w:left w:val="none" w:sz="0" w:space="0" w:color="auto"/>
        <w:bottom w:val="none" w:sz="0" w:space="0" w:color="auto"/>
        <w:right w:val="none" w:sz="0" w:space="0" w:color="auto"/>
      </w:divBdr>
      <w:divsChild>
        <w:div w:id="2002848422">
          <w:marLeft w:val="0"/>
          <w:marRight w:val="0"/>
          <w:marTop w:val="0"/>
          <w:marBottom w:val="0"/>
          <w:divBdr>
            <w:top w:val="none" w:sz="0" w:space="0" w:color="auto"/>
            <w:left w:val="none" w:sz="0" w:space="0" w:color="auto"/>
            <w:bottom w:val="none" w:sz="0" w:space="0" w:color="auto"/>
            <w:right w:val="none" w:sz="0" w:space="0" w:color="auto"/>
          </w:divBdr>
          <w:divsChild>
            <w:div w:id="74478970">
              <w:marLeft w:val="0"/>
              <w:marRight w:val="0"/>
              <w:marTop w:val="0"/>
              <w:marBottom w:val="0"/>
              <w:divBdr>
                <w:top w:val="none" w:sz="0" w:space="0" w:color="auto"/>
                <w:left w:val="none" w:sz="0" w:space="0" w:color="auto"/>
                <w:bottom w:val="none" w:sz="0" w:space="0" w:color="auto"/>
                <w:right w:val="none" w:sz="0" w:space="0" w:color="auto"/>
              </w:divBdr>
            </w:div>
          </w:divsChild>
        </w:div>
        <w:div w:id="2014019335">
          <w:marLeft w:val="0"/>
          <w:marRight w:val="0"/>
          <w:marTop w:val="0"/>
          <w:marBottom w:val="0"/>
          <w:divBdr>
            <w:top w:val="none" w:sz="0" w:space="0" w:color="auto"/>
            <w:left w:val="none" w:sz="0" w:space="0" w:color="auto"/>
            <w:bottom w:val="none" w:sz="0" w:space="0" w:color="auto"/>
            <w:right w:val="none" w:sz="0" w:space="0" w:color="auto"/>
          </w:divBdr>
          <w:divsChild>
            <w:div w:id="150878455">
              <w:marLeft w:val="0"/>
              <w:marRight w:val="0"/>
              <w:marTop w:val="0"/>
              <w:marBottom w:val="0"/>
              <w:divBdr>
                <w:top w:val="none" w:sz="0" w:space="0" w:color="auto"/>
                <w:left w:val="none" w:sz="0" w:space="0" w:color="auto"/>
                <w:bottom w:val="none" w:sz="0" w:space="0" w:color="auto"/>
                <w:right w:val="none" w:sz="0" w:space="0" w:color="auto"/>
              </w:divBdr>
            </w:div>
          </w:divsChild>
        </w:div>
        <w:div w:id="984165268">
          <w:marLeft w:val="0"/>
          <w:marRight w:val="0"/>
          <w:marTop w:val="0"/>
          <w:marBottom w:val="0"/>
          <w:divBdr>
            <w:top w:val="none" w:sz="0" w:space="0" w:color="auto"/>
            <w:left w:val="none" w:sz="0" w:space="0" w:color="auto"/>
            <w:bottom w:val="none" w:sz="0" w:space="0" w:color="auto"/>
            <w:right w:val="none" w:sz="0" w:space="0" w:color="auto"/>
          </w:divBdr>
          <w:divsChild>
            <w:div w:id="1674606382">
              <w:marLeft w:val="0"/>
              <w:marRight w:val="0"/>
              <w:marTop w:val="0"/>
              <w:marBottom w:val="0"/>
              <w:divBdr>
                <w:top w:val="none" w:sz="0" w:space="0" w:color="auto"/>
                <w:left w:val="none" w:sz="0" w:space="0" w:color="auto"/>
                <w:bottom w:val="none" w:sz="0" w:space="0" w:color="auto"/>
                <w:right w:val="none" w:sz="0" w:space="0" w:color="auto"/>
              </w:divBdr>
            </w:div>
          </w:divsChild>
        </w:div>
        <w:div w:id="2009363831">
          <w:marLeft w:val="0"/>
          <w:marRight w:val="0"/>
          <w:marTop w:val="0"/>
          <w:marBottom w:val="0"/>
          <w:divBdr>
            <w:top w:val="none" w:sz="0" w:space="0" w:color="auto"/>
            <w:left w:val="none" w:sz="0" w:space="0" w:color="auto"/>
            <w:bottom w:val="none" w:sz="0" w:space="0" w:color="auto"/>
            <w:right w:val="none" w:sz="0" w:space="0" w:color="auto"/>
          </w:divBdr>
          <w:divsChild>
            <w:div w:id="1531793470">
              <w:marLeft w:val="0"/>
              <w:marRight w:val="0"/>
              <w:marTop w:val="0"/>
              <w:marBottom w:val="0"/>
              <w:divBdr>
                <w:top w:val="none" w:sz="0" w:space="0" w:color="auto"/>
                <w:left w:val="none" w:sz="0" w:space="0" w:color="auto"/>
                <w:bottom w:val="none" w:sz="0" w:space="0" w:color="auto"/>
                <w:right w:val="none" w:sz="0" w:space="0" w:color="auto"/>
              </w:divBdr>
            </w:div>
          </w:divsChild>
        </w:div>
        <w:div w:id="989091315">
          <w:marLeft w:val="0"/>
          <w:marRight w:val="0"/>
          <w:marTop w:val="0"/>
          <w:marBottom w:val="0"/>
          <w:divBdr>
            <w:top w:val="none" w:sz="0" w:space="0" w:color="auto"/>
            <w:left w:val="none" w:sz="0" w:space="0" w:color="auto"/>
            <w:bottom w:val="none" w:sz="0" w:space="0" w:color="auto"/>
            <w:right w:val="none" w:sz="0" w:space="0" w:color="auto"/>
          </w:divBdr>
          <w:divsChild>
            <w:div w:id="277880282">
              <w:marLeft w:val="0"/>
              <w:marRight w:val="0"/>
              <w:marTop w:val="0"/>
              <w:marBottom w:val="0"/>
              <w:divBdr>
                <w:top w:val="none" w:sz="0" w:space="0" w:color="auto"/>
                <w:left w:val="none" w:sz="0" w:space="0" w:color="auto"/>
                <w:bottom w:val="none" w:sz="0" w:space="0" w:color="auto"/>
                <w:right w:val="none" w:sz="0" w:space="0" w:color="auto"/>
              </w:divBdr>
            </w:div>
          </w:divsChild>
        </w:div>
        <w:div w:id="1325664617">
          <w:marLeft w:val="0"/>
          <w:marRight w:val="0"/>
          <w:marTop w:val="0"/>
          <w:marBottom w:val="0"/>
          <w:divBdr>
            <w:top w:val="none" w:sz="0" w:space="0" w:color="auto"/>
            <w:left w:val="none" w:sz="0" w:space="0" w:color="auto"/>
            <w:bottom w:val="none" w:sz="0" w:space="0" w:color="auto"/>
            <w:right w:val="none" w:sz="0" w:space="0" w:color="auto"/>
          </w:divBdr>
          <w:divsChild>
            <w:div w:id="1840384750">
              <w:marLeft w:val="0"/>
              <w:marRight w:val="0"/>
              <w:marTop w:val="0"/>
              <w:marBottom w:val="0"/>
              <w:divBdr>
                <w:top w:val="none" w:sz="0" w:space="0" w:color="auto"/>
                <w:left w:val="none" w:sz="0" w:space="0" w:color="auto"/>
                <w:bottom w:val="none" w:sz="0" w:space="0" w:color="auto"/>
                <w:right w:val="none" w:sz="0" w:space="0" w:color="auto"/>
              </w:divBdr>
            </w:div>
          </w:divsChild>
        </w:div>
        <w:div w:id="1665813941">
          <w:marLeft w:val="0"/>
          <w:marRight w:val="0"/>
          <w:marTop w:val="0"/>
          <w:marBottom w:val="0"/>
          <w:divBdr>
            <w:top w:val="none" w:sz="0" w:space="0" w:color="auto"/>
            <w:left w:val="none" w:sz="0" w:space="0" w:color="auto"/>
            <w:bottom w:val="none" w:sz="0" w:space="0" w:color="auto"/>
            <w:right w:val="none" w:sz="0" w:space="0" w:color="auto"/>
          </w:divBdr>
          <w:divsChild>
            <w:div w:id="25178635">
              <w:marLeft w:val="0"/>
              <w:marRight w:val="0"/>
              <w:marTop w:val="0"/>
              <w:marBottom w:val="0"/>
              <w:divBdr>
                <w:top w:val="none" w:sz="0" w:space="0" w:color="auto"/>
                <w:left w:val="none" w:sz="0" w:space="0" w:color="auto"/>
                <w:bottom w:val="none" w:sz="0" w:space="0" w:color="auto"/>
                <w:right w:val="none" w:sz="0" w:space="0" w:color="auto"/>
              </w:divBdr>
            </w:div>
          </w:divsChild>
        </w:div>
        <w:div w:id="319236470">
          <w:marLeft w:val="0"/>
          <w:marRight w:val="0"/>
          <w:marTop w:val="0"/>
          <w:marBottom w:val="0"/>
          <w:divBdr>
            <w:top w:val="none" w:sz="0" w:space="0" w:color="auto"/>
            <w:left w:val="none" w:sz="0" w:space="0" w:color="auto"/>
            <w:bottom w:val="none" w:sz="0" w:space="0" w:color="auto"/>
            <w:right w:val="none" w:sz="0" w:space="0" w:color="auto"/>
          </w:divBdr>
          <w:divsChild>
            <w:div w:id="759722236">
              <w:marLeft w:val="0"/>
              <w:marRight w:val="0"/>
              <w:marTop w:val="0"/>
              <w:marBottom w:val="0"/>
              <w:divBdr>
                <w:top w:val="none" w:sz="0" w:space="0" w:color="auto"/>
                <w:left w:val="none" w:sz="0" w:space="0" w:color="auto"/>
                <w:bottom w:val="none" w:sz="0" w:space="0" w:color="auto"/>
                <w:right w:val="none" w:sz="0" w:space="0" w:color="auto"/>
              </w:divBdr>
            </w:div>
          </w:divsChild>
        </w:div>
        <w:div w:id="554511390">
          <w:marLeft w:val="0"/>
          <w:marRight w:val="0"/>
          <w:marTop w:val="0"/>
          <w:marBottom w:val="0"/>
          <w:divBdr>
            <w:top w:val="none" w:sz="0" w:space="0" w:color="auto"/>
            <w:left w:val="none" w:sz="0" w:space="0" w:color="auto"/>
            <w:bottom w:val="none" w:sz="0" w:space="0" w:color="auto"/>
            <w:right w:val="none" w:sz="0" w:space="0" w:color="auto"/>
          </w:divBdr>
          <w:divsChild>
            <w:div w:id="948659615">
              <w:marLeft w:val="0"/>
              <w:marRight w:val="0"/>
              <w:marTop w:val="0"/>
              <w:marBottom w:val="0"/>
              <w:divBdr>
                <w:top w:val="none" w:sz="0" w:space="0" w:color="auto"/>
                <w:left w:val="none" w:sz="0" w:space="0" w:color="auto"/>
                <w:bottom w:val="none" w:sz="0" w:space="0" w:color="auto"/>
                <w:right w:val="none" w:sz="0" w:space="0" w:color="auto"/>
              </w:divBdr>
            </w:div>
          </w:divsChild>
        </w:div>
        <w:div w:id="2027171801">
          <w:marLeft w:val="0"/>
          <w:marRight w:val="0"/>
          <w:marTop w:val="0"/>
          <w:marBottom w:val="0"/>
          <w:divBdr>
            <w:top w:val="none" w:sz="0" w:space="0" w:color="auto"/>
            <w:left w:val="none" w:sz="0" w:space="0" w:color="auto"/>
            <w:bottom w:val="none" w:sz="0" w:space="0" w:color="auto"/>
            <w:right w:val="none" w:sz="0" w:space="0" w:color="auto"/>
          </w:divBdr>
          <w:divsChild>
            <w:div w:id="2095585074">
              <w:marLeft w:val="0"/>
              <w:marRight w:val="0"/>
              <w:marTop w:val="0"/>
              <w:marBottom w:val="0"/>
              <w:divBdr>
                <w:top w:val="none" w:sz="0" w:space="0" w:color="auto"/>
                <w:left w:val="none" w:sz="0" w:space="0" w:color="auto"/>
                <w:bottom w:val="none" w:sz="0" w:space="0" w:color="auto"/>
                <w:right w:val="none" w:sz="0" w:space="0" w:color="auto"/>
              </w:divBdr>
            </w:div>
          </w:divsChild>
        </w:div>
        <w:div w:id="8333253">
          <w:marLeft w:val="0"/>
          <w:marRight w:val="0"/>
          <w:marTop w:val="0"/>
          <w:marBottom w:val="0"/>
          <w:divBdr>
            <w:top w:val="none" w:sz="0" w:space="0" w:color="auto"/>
            <w:left w:val="none" w:sz="0" w:space="0" w:color="auto"/>
            <w:bottom w:val="none" w:sz="0" w:space="0" w:color="auto"/>
            <w:right w:val="none" w:sz="0" w:space="0" w:color="auto"/>
          </w:divBdr>
          <w:divsChild>
            <w:div w:id="501508727">
              <w:marLeft w:val="0"/>
              <w:marRight w:val="0"/>
              <w:marTop w:val="0"/>
              <w:marBottom w:val="0"/>
              <w:divBdr>
                <w:top w:val="none" w:sz="0" w:space="0" w:color="auto"/>
                <w:left w:val="none" w:sz="0" w:space="0" w:color="auto"/>
                <w:bottom w:val="none" w:sz="0" w:space="0" w:color="auto"/>
                <w:right w:val="none" w:sz="0" w:space="0" w:color="auto"/>
              </w:divBdr>
            </w:div>
          </w:divsChild>
        </w:div>
        <w:div w:id="716707975">
          <w:marLeft w:val="0"/>
          <w:marRight w:val="0"/>
          <w:marTop w:val="0"/>
          <w:marBottom w:val="0"/>
          <w:divBdr>
            <w:top w:val="none" w:sz="0" w:space="0" w:color="auto"/>
            <w:left w:val="none" w:sz="0" w:space="0" w:color="auto"/>
            <w:bottom w:val="none" w:sz="0" w:space="0" w:color="auto"/>
            <w:right w:val="none" w:sz="0" w:space="0" w:color="auto"/>
          </w:divBdr>
          <w:divsChild>
            <w:div w:id="1113985116">
              <w:marLeft w:val="0"/>
              <w:marRight w:val="0"/>
              <w:marTop w:val="0"/>
              <w:marBottom w:val="0"/>
              <w:divBdr>
                <w:top w:val="none" w:sz="0" w:space="0" w:color="auto"/>
                <w:left w:val="none" w:sz="0" w:space="0" w:color="auto"/>
                <w:bottom w:val="none" w:sz="0" w:space="0" w:color="auto"/>
                <w:right w:val="none" w:sz="0" w:space="0" w:color="auto"/>
              </w:divBdr>
            </w:div>
          </w:divsChild>
        </w:div>
        <w:div w:id="1354066264">
          <w:marLeft w:val="0"/>
          <w:marRight w:val="0"/>
          <w:marTop w:val="0"/>
          <w:marBottom w:val="0"/>
          <w:divBdr>
            <w:top w:val="none" w:sz="0" w:space="0" w:color="auto"/>
            <w:left w:val="none" w:sz="0" w:space="0" w:color="auto"/>
            <w:bottom w:val="none" w:sz="0" w:space="0" w:color="auto"/>
            <w:right w:val="none" w:sz="0" w:space="0" w:color="auto"/>
          </w:divBdr>
          <w:divsChild>
            <w:div w:id="217204946">
              <w:marLeft w:val="0"/>
              <w:marRight w:val="0"/>
              <w:marTop w:val="0"/>
              <w:marBottom w:val="0"/>
              <w:divBdr>
                <w:top w:val="none" w:sz="0" w:space="0" w:color="auto"/>
                <w:left w:val="none" w:sz="0" w:space="0" w:color="auto"/>
                <w:bottom w:val="none" w:sz="0" w:space="0" w:color="auto"/>
                <w:right w:val="none" w:sz="0" w:space="0" w:color="auto"/>
              </w:divBdr>
            </w:div>
          </w:divsChild>
        </w:div>
        <w:div w:id="603080113">
          <w:marLeft w:val="0"/>
          <w:marRight w:val="0"/>
          <w:marTop w:val="0"/>
          <w:marBottom w:val="0"/>
          <w:divBdr>
            <w:top w:val="none" w:sz="0" w:space="0" w:color="auto"/>
            <w:left w:val="none" w:sz="0" w:space="0" w:color="auto"/>
            <w:bottom w:val="none" w:sz="0" w:space="0" w:color="auto"/>
            <w:right w:val="none" w:sz="0" w:space="0" w:color="auto"/>
          </w:divBdr>
          <w:divsChild>
            <w:div w:id="1827546322">
              <w:marLeft w:val="0"/>
              <w:marRight w:val="0"/>
              <w:marTop w:val="0"/>
              <w:marBottom w:val="0"/>
              <w:divBdr>
                <w:top w:val="none" w:sz="0" w:space="0" w:color="auto"/>
                <w:left w:val="none" w:sz="0" w:space="0" w:color="auto"/>
                <w:bottom w:val="none" w:sz="0" w:space="0" w:color="auto"/>
                <w:right w:val="none" w:sz="0" w:space="0" w:color="auto"/>
              </w:divBdr>
            </w:div>
          </w:divsChild>
        </w:div>
        <w:div w:id="2057241315">
          <w:marLeft w:val="0"/>
          <w:marRight w:val="0"/>
          <w:marTop w:val="0"/>
          <w:marBottom w:val="0"/>
          <w:divBdr>
            <w:top w:val="none" w:sz="0" w:space="0" w:color="auto"/>
            <w:left w:val="none" w:sz="0" w:space="0" w:color="auto"/>
            <w:bottom w:val="none" w:sz="0" w:space="0" w:color="auto"/>
            <w:right w:val="none" w:sz="0" w:space="0" w:color="auto"/>
          </w:divBdr>
          <w:divsChild>
            <w:div w:id="590895907">
              <w:marLeft w:val="0"/>
              <w:marRight w:val="0"/>
              <w:marTop w:val="0"/>
              <w:marBottom w:val="0"/>
              <w:divBdr>
                <w:top w:val="none" w:sz="0" w:space="0" w:color="auto"/>
                <w:left w:val="none" w:sz="0" w:space="0" w:color="auto"/>
                <w:bottom w:val="none" w:sz="0" w:space="0" w:color="auto"/>
                <w:right w:val="none" w:sz="0" w:space="0" w:color="auto"/>
              </w:divBdr>
            </w:div>
          </w:divsChild>
        </w:div>
        <w:div w:id="1796872506">
          <w:marLeft w:val="0"/>
          <w:marRight w:val="0"/>
          <w:marTop w:val="0"/>
          <w:marBottom w:val="0"/>
          <w:divBdr>
            <w:top w:val="none" w:sz="0" w:space="0" w:color="auto"/>
            <w:left w:val="none" w:sz="0" w:space="0" w:color="auto"/>
            <w:bottom w:val="none" w:sz="0" w:space="0" w:color="auto"/>
            <w:right w:val="none" w:sz="0" w:space="0" w:color="auto"/>
          </w:divBdr>
          <w:divsChild>
            <w:div w:id="1415276754">
              <w:marLeft w:val="0"/>
              <w:marRight w:val="0"/>
              <w:marTop w:val="0"/>
              <w:marBottom w:val="0"/>
              <w:divBdr>
                <w:top w:val="none" w:sz="0" w:space="0" w:color="auto"/>
                <w:left w:val="none" w:sz="0" w:space="0" w:color="auto"/>
                <w:bottom w:val="none" w:sz="0" w:space="0" w:color="auto"/>
                <w:right w:val="none" w:sz="0" w:space="0" w:color="auto"/>
              </w:divBdr>
            </w:div>
          </w:divsChild>
        </w:div>
        <w:div w:id="1278174970">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sChild>
        </w:div>
        <w:div w:id="976181154">
          <w:marLeft w:val="0"/>
          <w:marRight w:val="0"/>
          <w:marTop w:val="0"/>
          <w:marBottom w:val="0"/>
          <w:divBdr>
            <w:top w:val="none" w:sz="0" w:space="0" w:color="auto"/>
            <w:left w:val="none" w:sz="0" w:space="0" w:color="auto"/>
            <w:bottom w:val="none" w:sz="0" w:space="0" w:color="auto"/>
            <w:right w:val="none" w:sz="0" w:space="0" w:color="auto"/>
          </w:divBdr>
          <w:divsChild>
            <w:div w:id="799375237">
              <w:marLeft w:val="0"/>
              <w:marRight w:val="0"/>
              <w:marTop w:val="0"/>
              <w:marBottom w:val="0"/>
              <w:divBdr>
                <w:top w:val="none" w:sz="0" w:space="0" w:color="auto"/>
                <w:left w:val="none" w:sz="0" w:space="0" w:color="auto"/>
                <w:bottom w:val="none" w:sz="0" w:space="0" w:color="auto"/>
                <w:right w:val="none" w:sz="0" w:space="0" w:color="auto"/>
              </w:divBdr>
            </w:div>
          </w:divsChild>
        </w:div>
        <w:div w:id="1959801441">
          <w:marLeft w:val="0"/>
          <w:marRight w:val="0"/>
          <w:marTop w:val="0"/>
          <w:marBottom w:val="0"/>
          <w:divBdr>
            <w:top w:val="none" w:sz="0" w:space="0" w:color="auto"/>
            <w:left w:val="none" w:sz="0" w:space="0" w:color="auto"/>
            <w:bottom w:val="none" w:sz="0" w:space="0" w:color="auto"/>
            <w:right w:val="none" w:sz="0" w:space="0" w:color="auto"/>
          </w:divBdr>
          <w:divsChild>
            <w:div w:id="253980629">
              <w:marLeft w:val="0"/>
              <w:marRight w:val="0"/>
              <w:marTop w:val="0"/>
              <w:marBottom w:val="0"/>
              <w:divBdr>
                <w:top w:val="none" w:sz="0" w:space="0" w:color="auto"/>
                <w:left w:val="none" w:sz="0" w:space="0" w:color="auto"/>
                <w:bottom w:val="none" w:sz="0" w:space="0" w:color="auto"/>
                <w:right w:val="none" w:sz="0" w:space="0" w:color="auto"/>
              </w:divBdr>
            </w:div>
          </w:divsChild>
        </w:div>
        <w:div w:id="125661971">
          <w:marLeft w:val="0"/>
          <w:marRight w:val="0"/>
          <w:marTop w:val="0"/>
          <w:marBottom w:val="0"/>
          <w:divBdr>
            <w:top w:val="none" w:sz="0" w:space="0" w:color="auto"/>
            <w:left w:val="none" w:sz="0" w:space="0" w:color="auto"/>
            <w:bottom w:val="none" w:sz="0" w:space="0" w:color="auto"/>
            <w:right w:val="none" w:sz="0" w:space="0" w:color="auto"/>
          </w:divBdr>
          <w:divsChild>
            <w:div w:id="1012221900">
              <w:marLeft w:val="0"/>
              <w:marRight w:val="0"/>
              <w:marTop w:val="0"/>
              <w:marBottom w:val="0"/>
              <w:divBdr>
                <w:top w:val="none" w:sz="0" w:space="0" w:color="auto"/>
                <w:left w:val="none" w:sz="0" w:space="0" w:color="auto"/>
                <w:bottom w:val="none" w:sz="0" w:space="0" w:color="auto"/>
                <w:right w:val="none" w:sz="0" w:space="0" w:color="auto"/>
              </w:divBdr>
            </w:div>
          </w:divsChild>
        </w:div>
        <w:div w:id="603269555">
          <w:marLeft w:val="0"/>
          <w:marRight w:val="0"/>
          <w:marTop w:val="0"/>
          <w:marBottom w:val="0"/>
          <w:divBdr>
            <w:top w:val="none" w:sz="0" w:space="0" w:color="auto"/>
            <w:left w:val="none" w:sz="0" w:space="0" w:color="auto"/>
            <w:bottom w:val="none" w:sz="0" w:space="0" w:color="auto"/>
            <w:right w:val="none" w:sz="0" w:space="0" w:color="auto"/>
          </w:divBdr>
          <w:divsChild>
            <w:div w:id="1481191395">
              <w:marLeft w:val="0"/>
              <w:marRight w:val="0"/>
              <w:marTop w:val="0"/>
              <w:marBottom w:val="0"/>
              <w:divBdr>
                <w:top w:val="none" w:sz="0" w:space="0" w:color="auto"/>
                <w:left w:val="none" w:sz="0" w:space="0" w:color="auto"/>
                <w:bottom w:val="none" w:sz="0" w:space="0" w:color="auto"/>
                <w:right w:val="none" w:sz="0" w:space="0" w:color="auto"/>
              </w:divBdr>
            </w:div>
          </w:divsChild>
        </w:div>
        <w:div w:id="1204903397">
          <w:marLeft w:val="0"/>
          <w:marRight w:val="0"/>
          <w:marTop w:val="0"/>
          <w:marBottom w:val="0"/>
          <w:divBdr>
            <w:top w:val="none" w:sz="0" w:space="0" w:color="auto"/>
            <w:left w:val="none" w:sz="0" w:space="0" w:color="auto"/>
            <w:bottom w:val="none" w:sz="0" w:space="0" w:color="auto"/>
            <w:right w:val="none" w:sz="0" w:space="0" w:color="auto"/>
          </w:divBdr>
          <w:divsChild>
            <w:div w:id="1106580747">
              <w:marLeft w:val="0"/>
              <w:marRight w:val="0"/>
              <w:marTop w:val="0"/>
              <w:marBottom w:val="0"/>
              <w:divBdr>
                <w:top w:val="none" w:sz="0" w:space="0" w:color="auto"/>
                <w:left w:val="none" w:sz="0" w:space="0" w:color="auto"/>
                <w:bottom w:val="none" w:sz="0" w:space="0" w:color="auto"/>
                <w:right w:val="none" w:sz="0" w:space="0" w:color="auto"/>
              </w:divBdr>
            </w:div>
          </w:divsChild>
        </w:div>
        <w:div w:id="1258517176">
          <w:marLeft w:val="0"/>
          <w:marRight w:val="0"/>
          <w:marTop w:val="0"/>
          <w:marBottom w:val="0"/>
          <w:divBdr>
            <w:top w:val="none" w:sz="0" w:space="0" w:color="auto"/>
            <w:left w:val="none" w:sz="0" w:space="0" w:color="auto"/>
            <w:bottom w:val="none" w:sz="0" w:space="0" w:color="auto"/>
            <w:right w:val="none" w:sz="0" w:space="0" w:color="auto"/>
          </w:divBdr>
          <w:divsChild>
            <w:div w:id="951470901">
              <w:marLeft w:val="0"/>
              <w:marRight w:val="0"/>
              <w:marTop w:val="0"/>
              <w:marBottom w:val="0"/>
              <w:divBdr>
                <w:top w:val="none" w:sz="0" w:space="0" w:color="auto"/>
                <w:left w:val="none" w:sz="0" w:space="0" w:color="auto"/>
                <w:bottom w:val="none" w:sz="0" w:space="0" w:color="auto"/>
                <w:right w:val="none" w:sz="0" w:space="0" w:color="auto"/>
              </w:divBdr>
            </w:div>
          </w:divsChild>
        </w:div>
        <w:div w:id="1901866146">
          <w:marLeft w:val="0"/>
          <w:marRight w:val="0"/>
          <w:marTop w:val="0"/>
          <w:marBottom w:val="0"/>
          <w:divBdr>
            <w:top w:val="none" w:sz="0" w:space="0" w:color="auto"/>
            <w:left w:val="none" w:sz="0" w:space="0" w:color="auto"/>
            <w:bottom w:val="none" w:sz="0" w:space="0" w:color="auto"/>
            <w:right w:val="none" w:sz="0" w:space="0" w:color="auto"/>
          </w:divBdr>
          <w:divsChild>
            <w:div w:id="398863676">
              <w:marLeft w:val="0"/>
              <w:marRight w:val="0"/>
              <w:marTop w:val="0"/>
              <w:marBottom w:val="0"/>
              <w:divBdr>
                <w:top w:val="none" w:sz="0" w:space="0" w:color="auto"/>
                <w:left w:val="none" w:sz="0" w:space="0" w:color="auto"/>
                <w:bottom w:val="none" w:sz="0" w:space="0" w:color="auto"/>
                <w:right w:val="none" w:sz="0" w:space="0" w:color="auto"/>
              </w:divBdr>
            </w:div>
          </w:divsChild>
        </w:div>
        <w:div w:id="1904870117">
          <w:marLeft w:val="0"/>
          <w:marRight w:val="0"/>
          <w:marTop w:val="0"/>
          <w:marBottom w:val="0"/>
          <w:divBdr>
            <w:top w:val="none" w:sz="0" w:space="0" w:color="auto"/>
            <w:left w:val="none" w:sz="0" w:space="0" w:color="auto"/>
            <w:bottom w:val="none" w:sz="0" w:space="0" w:color="auto"/>
            <w:right w:val="none" w:sz="0" w:space="0" w:color="auto"/>
          </w:divBdr>
          <w:divsChild>
            <w:div w:id="1463186096">
              <w:marLeft w:val="0"/>
              <w:marRight w:val="0"/>
              <w:marTop w:val="0"/>
              <w:marBottom w:val="0"/>
              <w:divBdr>
                <w:top w:val="none" w:sz="0" w:space="0" w:color="auto"/>
                <w:left w:val="none" w:sz="0" w:space="0" w:color="auto"/>
                <w:bottom w:val="none" w:sz="0" w:space="0" w:color="auto"/>
                <w:right w:val="none" w:sz="0" w:space="0" w:color="auto"/>
              </w:divBdr>
            </w:div>
          </w:divsChild>
        </w:div>
        <w:div w:id="1740787554">
          <w:marLeft w:val="0"/>
          <w:marRight w:val="0"/>
          <w:marTop w:val="0"/>
          <w:marBottom w:val="0"/>
          <w:divBdr>
            <w:top w:val="none" w:sz="0" w:space="0" w:color="auto"/>
            <w:left w:val="none" w:sz="0" w:space="0" w:color="auto"/>
            <w:bottom w:val="none" w:sz="0" w:space="0" w:color="auto"/>
            <w:right w:val="none" w:sz="0" w:space="0" w:color="auto"/>
          </w:divBdr>
          <w:divsChild>
            <w:div w:id="306056482">
              <w:marLeft w:val="0"/>
              <w:marRight w:val="0"/>
              <w:marTop w:val="0"/>
              <w:marBottom w:val="0"/>
              <w:divBdr>
                <w:top w:val="none" w:sz="0" w:space="0" w:color="auto"/>
                <w:left w:val="none" w:sz="0" w:space="0" w:color="auto"/>
                <w:bottom w:val="none" w:sz="0" w:space="0" w:color="auto"/>
                <w:right w:val="none" w:sz="0" w:space="0" w:color="auto"/>
              </w:divBdr>
            </w:div>
          </w:divsChild>
        </w:div>
        <w:div w:id="2092583854">
          <w:marLeft w:val="0"/>
          <w:marRight w:val="0"/>
          <w:marTop w:val="0"/>
          <w:marBottom w:val="0"/>
          <w:divBdr>
            <w:top w:val="none" w:sz="0" w:space="0" w:color="auto"/>
            <w:left w:val="none" w:sz="0" w:space="0" w:color="auto"/>
            <w:bottom w:val="none" w:sz="0" w:space="0" w:color="auto"/>
            <w:right w:val="none" w:sz="0" w:space="0" w:color="auto"/>
          </w:divBdr>
          <w:divsChild>
            <w:div w:id="107546561">
              <w:marLeft w:val="0"/>
              <w:marRight w:val="0"/>
              <w:marTop w:val="0"/>
              <w:marBottom w:val="0"/>
              <w:divBdr>
                <w:top w:val="none" w:sz="0" w:space="0" w:color="auto"/>
                <w:left w:val="none" w:sz="0" w:space="0" w:color="auto"/>
                <w:bottom w:val="none" w:sz="0" w:space="0" w:color="auto"/>
                <w:right w:val="none" w:sz="0" w:space="0" w:color="auto"/>
              </w:divBdr>
            </w:div>
          </w:divsChild>
        </w:div>
        <w:div w:id="1883058862">
          <w:marLeft w:val="0"/>
          <w:marRight w:val="0"/>
          <w:marTop w:val="0"/>
          <w:marBottom w:val="0"/>
          <w:divBdr>
            <w:top w:val="none" w:sz="0" w:space="0" w:color="auto"/>
            <w:left w:val="none" w:sz="0" w:space="0" w:color="auto"/>
            <w:bottom w:val="none" w:sz="0" w:space="0" w:color="auto"/>
            <w:right w:val="none" w:sz="0" w:space="0" w:color="auto"/>
          </w:divBdr>
          <w:divsChild>
            <w:div w:id="1925214455">
              <w:marLeft w:val="0"/>
              <w:marRight w:val="0"/>
              <w:marTop w:val="0"/>
              <w:marBottom w:val="0"/>
              <w:divBdr>
                <w:top w:val="none" w:sz="0" w:space="0" w:color="auto"/>
                <w:left w:val="none" w:sz="0" w:space="0" w:color="auto"/>
                <w:bottom w:val="none" w:sz="0" w:space="0" w:color="auto"/>
                <w:right w:val="none" w:sz="0" w:space="0" w:color="auto"/>
              </w:divBdr>
            </w:div>
          </w:divsChild>
        </w:div>
        <w:div w:id="683171142">
          <w:marLeft w:val="0"/>
          <w:marRight w:val="0"/>
          <w:marTop w:val="0"/>
          <w:marBottom w:val="0"/>
          <w:divBdr>
            <w:top w:val="none" w:sz="0" w:space="0" w:color="auto"/>
            <w:left w:val="none" w:sz="0" w:space="0" w:color="auto"/>
            <w:bottom w:val="none" w:sz="0" w:space="0" w:color="auto"/>
            <w:right w:val="none" w:sz="0" w:space="0" w:color="auto"/>
          </w:divBdr>
          <w:divsChild>
            <w:div w:id="1434282783">
              <w:marLeft w:val="0"/>
              <w:marRight w:val="0"/>
              <w:marTop w:val="0"/>
              <w:marBottom w:val="0"/>
              <w:divBdr>
                <w:top w:val="none" w:sz="0" w:space="0" w:color="auto"/>
                <w:left w:val="none" w:sz="0" w:space="0" w:color="auto"/>
                <w:bottom w:val="none" w:sz="0" w:space="0" w:color="auto"/>
                <w:right w:val="none" w:sz="0" w:space="0" w:color="auto"/>
              </w:divBdr>
            </w:div>
          </w:divsChild>
        </w:div>
        <w:div w:id="2122264090">
          <w:marLeft w:val="0"/>
          <w:marRight w:val="0"/>
          <w:marTop w:val="0"/>
          <w:marBottom w:val="0"/>
          <w:divBdr>
            <w:top w:val="none" w:sz="0" w:space="0" w:color="auto"/>
            <w:left w:val="none" w:sz="0" w:space="0" w:color="auto"/>
            <w:bottom w:val="none" w:sz="0" w:space="0" w:color="auto"/>
            <w:right w:val="none" w:sz="0" w:space="0" w:color="auto"/>
          </w:divBdr>
          <w:divsChild>
            <w:div w:id="1567715646">
              <w:marLeft w:val="0"/>
              <w:marRight w:val="0"/>
              <w:marTop w:val="0"/>
              <w:marBottom w:val="0"/>
              <w:divBdr>
                <w:top w:val="none" w:sz="0" w:space="0" w:color="auto"/>
                <w:left w:val="none" w:sz="0" w:space="0" w:color="auto"/>
                <w:bottom w:val="none" w:sz="0" w:space="0" w:color="auto"/>
                <w:right w:val="none" w:sz="0" w:space="0" w:color="auto"/>
              </w:divBdr>
            </w:div>
          </w:divsChild>
        </w:div>
        <w:div w:id="1439330400">
          <w:marLeft w:val="0"/>
          <w:marRight w:val="0"/>
          <w:marTop w:val="0"/>
          <w:marBottom w:val="0"/>
          <w:divBdr>
            <w:top w:val="none" w:sz="0" w:space="0" w:color="auto"/>
            <w:left w:val="none" w:sz="0" w:space="0" w:color="auto"/>
            <w:bottom w:val="none" w:sz="0" w:space="0" w:color="auto"/>
            <w:right w:val="none" w:sz="0" w:space="0" w:color="auto"/>
          </w:divBdr>
          <w:divsChild>
            <w:div w:id="850068209">
              <w:marLeft w:val="0"/>
              <w:marRight w:val="0"/>
              <w:marTop w:val="0"/>
              <w:marBottom w:val="0"/>
              <w:divBdr>
                <w:top w:val="none" w:sz="0" w:space="0" w:color="auto"/>
                <w:left w:val="none" w:sz="0" w:space="0" w:color="auto"/>
                <w:bottom w:val="none" w:sz="0" w:space="0" w:color="auto"/>
                <w:right w:val="none" w:sz="0" w:space="0" w:color="auto"/>
              </w:divBdr>
            </w:div>
          </w:divsChild>
        </w:div>
        <w:div w:id="1238133330">
          <w:marLeft w:val="0"/>
          <w:marRight w:val="0"/>
          <w:marTop w:val="0"/>
          <w:marBottom w:val="0"/>
          <w:divBdr>
            <w:top w:val="none" w:sz="0" w:space="0" w:color="auto"/>
            <w:left w:val="none" w:sz="0" w:space="0" w:color="auto"/>
            <w:bottom w:val="none" w:sz="0" w:space="0" w:color="auto"/>
            <w:right w:val="none" w:sz="0" w:space="0" w:color="auto"/>
          </w:divBdr>
          <w:divsChild>
            <w:div w:id="1216043987">
              <w:marLeft w:val="0"/>
              <w:marRight w:val="0"/>
              <w:marTop w:val="0"/>
              <w:marBottom w:val="0"/>
              <w:divBdr>
                <w:top w:val="none" w:sz="0" w:space="0" w:color="auto"/>
                <w:left w:val="none" w:sz="0" w:space="0" w:color="auto"/>
                <w:bottom w:val="none" w:sz="0" w:space="0" w:color="auto"/>
                <w:right w:val="none" w:sz="0" w:space="0" w:color="auto"/>
              </w:divBdr>
            </w:div>
          </w:divsChild>
        </w:div>
        <w:div w:id="527988090">
          <w:marLeft w:val="0"/>
          <w:marRight w:val="0"/>
          <w:marTop w:val="0"/>
          <w:marBottom w:val="0"/>
          <w:divBdr>
            <w:top w:val="none" w:sz="0" w:space="0" w:color="auto"/>
            <w:left w:val="none" w:sz="0" w:space="0" w:color="auto"/>
            <w:bottom w:val="none" w:sz="0" w:space="0" w:color="auto"/>
            <w:right w:val="none" w:sz="0" w:space="0" w:color="auto"/>
          </w:divBdr>
          <w:divsChild>
            <w:div w:id="1681855367">
              <w:marLeft w:val="0"/>
              <w:marRight w:val="0"/>
              <w:marTop w:val="0"/>
              <w:marBottom w:val="0"/>
              <w:divBdr>
                <w:top w:val="none" w:sz="0" w:space="0" w:color="auto"/>
                <w:left w:val="none" w:sz="0" w:space="0" w:color="auto"/>
                <w:bottom w:val="none" w:sz="0" w:space="0" w:color="auto"/>
                <w:right w:val="none" w:sz="0" w:space="0" w:color="auto"/>
              </w:divBdr>
            </w:div>
          </w:divsChild>
        </w:div>
        <w:div w:id="1901474741">
          <w:marLeft w:val="0"/>
          <w:marRight w:val="0"/>
          <w:marTop w:val="0"/>
          <w:marBottom w:val="0"/>
          <w:divBdr>
            <w:top w:val="none" w:sz="0" w:space="0" w:color="auto"/>
            <w:left w:val="none" w:sz="0" w:space="0" w:color="auto"/>
            <w:bottom w:val="none" w:sz="0" w:space="0" w:color="auto"/>
            <w:right w:val="none" w:sz="0" w:space="0" w:color="auto"/>
          </w:divBdr>
          <w:divsChild>
            <w:div w:id="1641501611">
              <w:marLeft w:val="0"/>
              <w:marRight w:val="0"/>
              <w:marTop w:val="0"/>
              <w:marBottom w:val="0"/>
              <w:divBdr>
                <w:top w:val="none" w:sz="0" w:space="0" w:color="auto"/>
                <w:left w:val="none" w:sz="0" w:space="0" w:color="auto"/>
                <w:bottom w:val="none" w:sz="0" w:space="0" w:color="auto"/>
                <w:right w:val="none" w:sz="0" w:space="0" w:color="auto"/>
              </w:divBdr>
            </w:div>
          </w:divsChild>
        </w:div>
        <w:div w:id="2145730897">
          <w:marLeft w:val="0"/>
          <w:marRight w:val="0"/>
          <w:marTop w:val="0"/>
          <w:marBottom w:val="0"/>
          <w:divBdr>
            <w:top w:val="none" w:sz="0" w:space="0" w:color="auto"/>
            <w:left w:val="none" w:sz="0" w:space="0" w:color="auto"/>
            <w:bottom w:val="none" w:sz="0" w:space="0" w:color="auto"/>
            <w:right w:val="none" w:sz="0" w:space="0" w:color="auto"/>
          </w:divBdr>
          <w:divsChild>
            <w:div w:id="850267600">
              <w:marLeft w:val="0"/>
              <w:marRight w:val="0"/>
              <w:marTop w:val="0"/>
              <w:marBottom w:val="0"/>
              <w:divBdr>
                <w:top w:val="none" w:sz="0" w:space="0" w:color="auto"/>
                <w:left w:val="none" w:sz="0" w:space="0" w:color="auto"/>
                <w:bottom w:val="none" w:sz="0" w:space="0" w:color="auto"/>
                <w:right w:val="none" w:sz="0" w:space="0" w:color="auto"/>
              </w:divBdr>
            </w:div>
          </w:divsChild>
        </w:div>
        <w:div w:id="2066684149">
          <w:marLeft w:val="0"/>
          <w:marRight w:val="0"/>
          <w:marTop w:val="0"/>
          <w:marBottom w:val="0"/>
          <w:divBdr>
            <w:top w:val="none" w:sz="0" w:space="0" w:color="auto"/>
            <w:left w:val="none" w:sz="0" w:space="0" w:color="auto"/>
            <w:bottom w:val="none" w:sz="0" w:space="0" w:color="auto"/>
            <w:right w:val="none" w:sz="0" w:space="0" w:color="auto"/>
          </w:divBdr>
          <w:divsChild>
            <w:div w:id="1269774009">
              <w:marLeft w:val="0"/>
              <w:marRight w:val="0"/>
              <w:marTop w:val="0"/>
              <w:marBottom w:val="0"/>
              <w:divBdr>
                <w:top w:val="none" w:sz="0" w:space="0" w:color="auto"/>
                <w:left w:val="none" w:sz="0" w:space="0" w:color="auto"/>
                <w:bottom w:val="none" w:sz="0" w:space="0" w:color="auto"/>
                <w:right w:val="none" w:sz="0" w:space="0" w:color="auto"/>
              </w:divBdr>
            </w:div>
          </w:divsChild>
        </w:div>
        <w:div w:id="1620181136">
          <w:marLeft w:val="0"/>
          <w:marRight w:val="0"/>
          <w:marTop w:val="0"/>
          <w:marBottom w:val="0"/>
          <w:divBdr>
            <w:top w:val="none" w:sz="0" w:space="0" w:color="auto"/>
            <w:left w:val="none" w:sz="0" w:space="0" w:color="auto"/>
            <w:bottom w:val="none" w:sz="0" w:space="0" w:color="auto"/>
            <w:right w:val="none" w:sz="0" w:space="0" w:color="auto"/>
          </w:divBdr>
          <w:divsChild>
            <w:div w:id="1937590129">
              <w:marLeft w:val="0"/>
              <w:marRight w:val="0"/>
              <w:marTop w:val="0"/>
              <w:marBottom w:val="0"/>
              <w:divBdr>
                <w:top w:val="none" w:sz="0" w:space="0" w:color="auto"/>
                <w:left w:val="none" w:sz="0" w:space="0" w:color="auto"/>
                <w:bottom w:val="none" w:sz="0" w:space="0" w:color="auto"/>
                <w:right w:val="none" w:sz="0" w:space="0" w:color="auto"/>
              </w:divBdr>
            </w:div>
          </w:divsChild>
        </w:div>
        <w:div w:id="1121261245">
          <w:marLeft w:val="0"/>
          <w:marRight w:val="0"/>
          <w:marTop w:val="0"/>
          <w:marBottom w:val="0"/>
          <w:divBdr>
            <w:top w:val="none" w:sz="0" w:space="0" w:color="auto"/>
            <w:left w:val="none" w:sz="0" w:space="0" w:color="auto"/>
            <w:bottom w:val="none" w:sz="0" w:space="0" w:color="auto"/>
            <w:right w:val="none" w:sz="0" w:space="0" w:color="auto"/>
          </w:divBdr>
          <w:divsChild>
            <w:div w:id="440492160">
              <w:marLeft w:val="0"/>
              <w:marRight w:val="0"/>
              <w:marTop w:val="0"/>
              <w:marBottom w:val="0"/>
              <w:divBdr>
                <w:top w:val="none" w:sz="0" w:space="0" w:color="auto"/>
                <w:left w:val="none" w:sz="0" w:space="0" w:color="auto"/>
                <w:bottom w:val="none" w:sz="0" w:space="0" w:color="auto"/>
                <w:right w:val="none" w:sz="0" w:space="0" w:color="auto"/>
              </w:divBdr>
            </w:div>
          </w:divsChild>
        </w:div>
        <w:div w:id="1214855037">
          <w:marLeft w:val="0"/>
          <w:marRight w:val="0"/>
          <w:marTop w:val="0"/>
          <w:marBottom w:val="0"/>
          <w:divBdr>
            <w:top w:val="none" w:sz="0" w:space="0" w:color="auto"/>
            <w:left w:val="none" w:sz="0" w:space="0" w:color="auto"/>
            <w:bottom w:val="none" w:sz="0" w:space="0" w:color="auto"/>
            <w:right w:val="none" w:sz="0" w:space="0" w:color="auto"/>
          </w:divBdr>
          <w:divsChild>
            <w:div w:id="1665550186">
              <w:marLeft w:val="0"/>
              <w:marRight w:val="0"/>
              <w:marTop w:val="0"/>
              <w:marBottom w:val="0"/>
              <w:divBdr>
                <w:top w:val="none" w:sz="0" w:space="0" w:color="auto"/>
                <w:left w:val="none" w:sz="0" w:space="0" w:color="auto"/>
                <w:bottom w:val="none" w:sz="0" w:space="0" w:color="auto"/>
                <w:right w:val="none" w:sz="0" w:space="0" w:color="auto"/>
              </w:divBdr>
            </w:div>
          </w:divsChild>
        </w:div>
        <w:div w:id="401998040">
          <w:marLeft w:val="0"/>
          <w:marRight w:val="0"/>
          <w:marTop w:val="0"/>
          <w:marBottom w:val="0"/>
          <w:divBdr>
            <w:top w:val="none" w:sz="0" w:space="0" w:color="auto"/>
            <w:left w:val="none" w:sz="0" w:space="0" w:color="auto"/>
            <w:bottom w:val="none" w:sz="0" w:space="0" w:color="auto"/>
            <w:right w:val="none" w:sz="0" w:space="0" w:color="auto"/>
          </w:divBdr>
          <w:divsChild>
            <w:div w:id="1474789195">
              <w:marLeft w:val="0"/>
              <w:marRight w:val="0"/>
              <w:marTop w:val="0"/>
              <w:marBottom w:val="0"/>
              <w:divBdr>
                <w:top w:val="none" w:sz="0" w:space="0" w:color="auto"/>
                <w:left w:val="none" w:sz="0" w:space="0" w:color="auto"/>
                <w:bottom w:val="none" w:sz="0" w:space="0" w:color="auto"/>
                <w:right w:val="none" w:sz="0" w:space="0" w:color="auto"/>
              </w:divBdr>
            </w:div>
          </w:divsChild>
        </w:div>
        <w:div w:id="1252617367">
          <w:marLeft w:val="0"/>
          <w:marRight w:val="0"/>
          <w:marTop w:val="0"/>
          <w:marBottom w:val="0"/>
          <w:divBdr>
            <w:top w:val="none" w:sz="0" w:space="0" w:color="auto"/>
            <w:left w:val="none" w:sz="0" w:space="0" w:color="auto"/>
            <w:bottom w:val="none" w:sz="0" w:space="0" w:color="auto"/>
            <w:right w:val="none" w:sz="0" w:space="0" w:color="auto"/>
          </w:divBdr>
          <w:divsChild>
            <w:div w:id="1534071804">
              <w:marLeft w:val="0"/>
              <w:marRight w:val="0"/>
              <w:marTop w:val="0"/>
              <w:marBottom w:val="0"/>
              <w:divBdr>
                <w:top w:val="none" w:sz="0" w:space="0" w:color="auto"/>
                <w:left w:val="none" w:sz="0" w:space="0" w:color="auto"/>
                <w:bottom w:val="none" w:sz="0" w:space="0" w:color="auto"/>
                <w:right w:val="none" w:sz="0" w:space="0" w:color="auto"/>
              </w:divBdr>
            </w:div>
          </w:divsChild>
        </w:div>
        <w:div w:id="1084302725">
          <w:marLeft w:val="0"/>
          <w:marRight w:val="0"/>
          <w:marTop w:val="0"/>
          <w:marBottom w:val="0"/>
          <w:divBdr>
            <w:top w:val="none" w:sz="0" w:space="0" w:color="auto"/>
            <w:left w:val="none" w:sz="0" w:space="0" w:color="auto"/>
            <w:bottom w:val="none" w:sz="0" w:space="0" w:color="auto"/>
            <w:right w:val="none" w:sz="0" w:space="0" w:color="auto"/>
          </w:divBdr>
          <w:divsChild>
            <w:div w:id="2144618870">
              <w:marLeft w:val="0"/>
              <w:marRight w:val="0"/>
              <w:marTop w:val="0"/>
              <w:marBottom w:val="0"/>
              <w:divBdr>
                <w:top w:val="none" w:sz="0" w:space="0" w:color="auto"/>
                <w:left w:val="none" w:sz="0" w:space="0" w:color="auto"/>
                <w:bottom w:val="none" w:sz="0" w:space="0" w:color="auto"/>
                <w:right w:val="none" w:sz="0" w:space="0" w:color="auto"/>
              </w:divBdr>
            </w:div>
          </w:divsChild>
        </w:div>
        <w:div w:id="1291664364">
          <w:marLeft w:val="0"/>
          <w:marRight w:val="0"/>
          <w:marTop w:val="0"/>
          <w:marBottom w:val="0"/>
          <w:divBdr>
            <w:top w:val="none" w:sz="0" w:space="0" w:color="auto"/>
            <w:left w:val="none" w:sz="0" w:space="0" w:color="auto"/>
            <w:bottom w:val="none" w:sz="0" w:space="0" w:color="auto"/>
            <w:right w:val="none" w:sz="0" w:space="0" w:color="auto"/>
          </w:divBdr>
          <w:divsChild>
            <w:div w:id="1998223711">
              <w:marLeft w:val="0"/>
              <w:marRight w:val="0"/>
              <w:marTop w:val="0"/>
              <w:marBottom w:val="0"/>
              <w:divBdr>
                <w:top w:val="none" w:sz="0" w:space="0" w:color="auto"/>
                <w:left w:val="none" w:sz="0" w:space="0" w:color="auto"/>
                <w:bottom w:val="none" w:sz="0" w:space="0" w:color="auto"/>
                <w:right w:val="none" w:sz="0" w:space="0" w:color="auto"/>
              </w:divBdr>
            </w:div>
          </w:divsChild>
        </w:div>
        <w:div w:id="75396355">
          <w:marLeft w:val="0"/>
          <w:marRight w:val="0"/>
          <w:marTop w:val="0"/>
          <w:marBottom w:val="0"/>
          <w:divBdr>
            <w:top w:val="none" w:sz="0" w:space="0" w:color="auto"/>
            <w:left w:val="none" w:sz="0" w:space="0" w:color="auto"/>
            <w:bottom w:val="none" w:sz="0" w:space="0" w:color="auto"/>
            <w:right w:val="none" w:sz="0" w:space="0" w:color="auto"/>
          </w:divBdr>
          <w:divsChild>
            <w:div w:id="1912739865">
              <w:marLeft w:val="0"/>
              <w:marRight w:val="0"/>
              <w:marTop w:val="0"/>
              <w:marBottom w:val="0"/>
              <w:divBdr>
                <w:top w:val="none" w:sz="0" w:space="0" w:color="auto"/>
                <w:left w:val="none" w:sz="0" w:space="0" w:color="auto"/>
                <w:bottom w:val="none" w:sz="0" w:space="0" w:color="auto"/>
                <w:right w:val="none" w:sz="0" w:space="0" w:color="auto"/>
              </w:divBdr>
            </w:div>
          </w:divsChild>
        </w:div>
        <w:div w:id="1332441798">
          <w:marLeft w:val="0"/>
          <w:marRight w:val="0"/>
          <w:marTop w:val="0"/>
          <w:marBottom w:val="0"/>
          <w:divBdr>
            <w:top w:val="none" w:sz="0" w:space="0" w:color="auto"/>
            <w:left w:val="none" w:sz="0" w:space="0" w:color="auto"/>
            <w:bottom w:val="none" w:sz="0" w:space="0" w:color="auto"/>
            <w:right w:val="none" w:sz="0" w:space="0" w:color="auto"/>
          </w:divBdr>
          <w:divsChild>
            <w:div w:id="479276177">
              <w:marLeft w:val="0"/>
              <w:marRight w:val="0"/>
              <w:marTop w:val="0"/>
              <w:marBottom w:val="0"/>
              <w:divBdr>
                <w:top w:val="none" w:sz="0" w:space="0" w:color="auto"/>
                <w:left w:val="none" w:sz="0" w:space="0" w:color="auto"/>
                <w:bottom w:val="none" w:sz="0" w:space="0" w:color="auto"/>
                <w:right w:val="none" w:sz="0" w:space="0" w:color="auto"/>
              </w:divBdr>
            </w:div>
          </w:divsChild>
        </w:div>
        <w:div w:id="1947888918">
          <w:marLeft w:val="0"/>
          <w:marRight w:val="0"/>
          <w:marTop w:val="0"/>
          <w:marBottom w:val="0"/>
          <w:divBdr>
            <w:top w:val="none" w:sz="0" w:space="0" w:color="auto"/>
            <w:left w:val="none" w:sz="0" w:space="0" w:color="auto"/>
            <w:bottom w:val="none" w:sz="0" w:space="0" w:color="auto"/>
            <w:right w:val="none" w:sz="0" w:space="0" w:color="auto"/>
          </w:divBdr>
          <w:divsChild>
            <w:div w:id="852648229">
              <w:marLeft w:val="0"/>
              <w:marRight w:val="0"/>
              <w:marTop w:val="0"/>
              <w:marBottom w:val="0"/>
              <w:divBdr>
                <w:top w:val="none" w:sz="0" w:space="0" w:color="auto"/>
                <w:left w:val="none" w:sz="0" w:space="0" w:color="auto"/>
                <w:bottom w:val="none" w:sz="0" w:space="0" w:color="auto"/>
                <w:right w:val="none" w:sz="0" w:space="0" w:color="auto"/>
              </w:divBdr>
            </w:div>
          </w:divsChild>
        </w:div>
        <w:div w:id="496313730">
          <w:marLeft w:val="0"/>
          <w:marRight w:val="0"/>
          <w:marTop w:val="0"/>
          <w:marBottom w:val="0"/>
          <w:divBdr>
            <w:top w:val="none" w:sz="0" w:space="0" w:color="auto"/>
            <w:left w:val="none" w:sz="0" w:space="0" w:color="auto"/>
            <w:bottom w:val="none" w:sz="0" w:space="0" w:color="auto"/>
            <w:right w:val="none" w:sz="0" w:space="0" w:color="auto"/>
          </w:divBdr>
          <w:divsChild>
            <w:div w:id="348144122">
              <w:marLeft w:val="0"/>
              <w:marRight w:val="0"/>
              <w:marTop w:val="0"/>
              <w:marBottom w:val="0"/>
              <w:divBdr>
                <w:top w:val="none" w:sz="0" w:space="0" w:color="auto"/>
                <w:left w:val="none" w:sz="0" w:space="0" w:color="auto"/>
                <w:bottom w:val="none" w:sz="0" w:space="0" w:color="auto"/>
                <w:right w:val="none" w:sz="0" w:space="0" w:color="auto"/>
              </w:divBdr>
            </w:div>
          </w:divsChild>
        </w:div>
        <w:div w:id="1766457694">
          <w:marLeft w:val="0"/>
          <w:marRight w:val="0"/>
          <w:marTop w:val="0"/>
          <w:marBottom w:val="0"/>
          <w:divBdr>
            <w:top w:val="none" w:sz="0" w:space="0" w:color="auto"/>
            <w:left w:val="none" w:sz="0" w:space="0" w:color="auto"/>
            <w:bottom w:val="none" w:sz="0" w:space="0" w:color="auto"/>
            <w:right w:val="none" w:sz="0" w:space="0" w:color="auto"/>
          </w:divBdr>
          <w:divsChild>
            <w:div w:id="2078897390">
              <w:marLeft w:val="0"/>
              <w:marRight w:val="0"/>
              <w:marTop w:val="0"/>
              <w:marBottom w:val="0"/>
              <w:divBdr>
                <w:top w:val="none" w:sz="0" w:space="0" w:color="auto"/>
                <w:left w:val="none" w:sz="0" w:space="0" w:color="auto"/>
                <w:bottom w:val="none" w:sz="0" w:space="0" w:color="auto"/>
                <w:right w:val="none" w:sz="0" w:space="0" w:color="auto"/>
              </w:divBdr>
            </w:div>
          </w:divsChild>
        </w:div>
        <w:div w:id="1901286125">
          <w:marLeft w:val="0"/>
          <w:marRight w:val="0"/>
          <w:marTop w:val="0"/>
          <w:marBottom w:val="0"/>
          <w:divBdr>
            <w:top w:val="none" w:sz="0" w:space="0" w:color="auto"/>
            <w:left w:val="none" w:sz="0" w:space="0" w:color="auto"/>
            <w:bottom w:val="none" w:sz="0" w:space="0" w:color="auto"/>
            <w:right w:val="none" w:sz="0" w:space="0" w:color="auto"/>
          </w:divBdr>
          <w:divsChild>
            <w:div w:id="1958246681">
              <w:marLeft w:val="0"/>
              <w:marRight w:val="0"/>
              <w:marTop w:val="0"/>
              <w:marBottom w:val="0"/>
              <w:divBdr>
                <w:top w:val="none" w:sz="0" w:space="0" w:color="auto"/>
                <w:left w:val="none" w:sz="0" w:space="0" w:color="auto"/>
                <w:bottom w:val="none" w:sz="0" w:space="0" w:color="auto"/>
                <w:right w:val="none" w:sz="0" w:space="0" w:color="auto"/>
              </w:divBdr>
            </w:div>
          </w:divsChild>
        </w:div>
        <w:div w:id="1278871025">
          <w:marLeft w:val="0"/>
          <w:marRight w:val="0"/>
          <w:marTop w:val="0"/>
          <w:marBottom w:val="0"/>
          <w:divBdr>
            <w:top w:val="none" w:sz="0" w:space="0" w:color="auto"/>
            <w:left w:val="none" w:sz="0" w:space="0" w:color="auto"/>
            <w:bottom w:val="none" w:sz="0" w:space="0" w:color="auto"/>
            <w:right w:val="none" w:sz="0" w:space="0" w:color="auto"/>
          </w:divBdr>
          <w:divsChild>
            <w:div w:id="18181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Curriculum Associates,  Alegbra 1 - Instructional Materials (CA Dept of Education)</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Associates,  Alegbra 1 - Instructional Materials (CA Dept of Education)</dc:title>
  <dc:subject>Review Panel Advisory Recommendation, 2025 Mathematics Instructional Materials Adoption for Curriculum Associates, Classroom Mathematics California, Alegbra 1.</dc:subject>
  <dc:creator/>
  <cp:keywords/>
  <dc:description/>
  <cp:lastModifiedBy/>
  <cp:revision>1</cp:revision>
  <dcterms:created xsi:type="dcterms:W3CDTF">2025-08-08T18:18:00Z</dcterms:created>
  <dcterms:modified xsi:type="dcterms:W3CDTF">2025-08-11T19:25:00Z</dcterms:modified>
</cp:coreProperties>
</file>