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74653" w14:textId="77777777" w:rsidR="00BE1C18" w:rsidRDefault="00BE1C18"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A774654" w14:textId="77777777" w:rsidR="00BE1C18" w:rsidRPr="00F05864" w:rsidRDefault="00BE1C18"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BE1C18" w:rsidRPr="009529EF" w14:paraId="5A774657"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A774655" w14:textId="77777777" w:rsidR="00BE1C18" w:rsidRPr="009529EF" w:rsidRDefault="00BE1C18"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A774656" w14:textId="77777777" w:rsidR="00BE1C18" w:rsidRPr="009529EF" w:rsidRDefault="00BE1C18" w:rsidP="00C332CB">
            <w:pPr>
              <w:spacing w:after="160"/>
              <w:rPr>
                <w:rFonts w:ascii="Arial" w:hAnsi="Arial" w:cs="Arial"/>
                <w:b/>
                <w:bCs/>
              </w:rPr>
            </w:pPr>
            <w:r>
              <w:rPr>
                <w:rFonts w:ascii="Arial" w:hAnsi="Arial" w:cs="Arial"/>
                <w:b/>
                <w:bCs/>
                <w:color w:val="FFFFFF" w:themeColor="background1"/>
              </w:rPr>
              <w:t>Program Name</w:t>
            </w:r>
          </w:p>
        </w:tc>
      </w:tr>
      <w:tr w:rsidR="00BE1C18" w:rsidRPr="009529EF" w14:paraId="5A77465A"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74658" w14:textId="77777777" w:rsidR="00BE1C18" w:rsidRPr="00F6275D" w:rsidRDefault="00BE1C18" w:rsidP="00C332CB">
            <w:pPr>
              <w:spacing w:after="160"/>
              <w:rPr>
                <w:rFonts w:ascii="Arial" w:hAnsi="Arial" w:cs="Arial"/>
              </w:rPr>
            </w:pPr>
            <w:r w:rsidRPr="002D5DC9">
              <w:rPr>
                <w:rFonts w:ascii="Arial" w:hAnsi="Arial" w:cs="Arial"/>
                <w:noProof/>
              </w:rPr>
              <w:t>Be GLAD (Guided Language Acquisition Design), Limited Liability Company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74659" w14:textId="77777777" w:rsidR="00BE1C18" w:rsidRPr="00F6275D" w:rsidRDefault="00BE1C18" w:rsidP="00C332CB">
            <w:pPr>
              <w:spacing w:after="160"/>
              <w:ind w:left="1"/>
              <w:rPr>
                <w:rFonts w:ascii="Arial" w:hAnsi="Arial" w:cs="Arial"/>
              </w:rPr>
            </w:pPr>
            <w:r w:rsidRPr="002D5DC9">
              <w:rPr>
                <w:rFonts w:ascii="Arial" w:hAnsi="Arial" w:cs="Arial"/>
                <w:noProof/>
              </w:rPr>
              <w:t>Be GLAD Training: Elementary, Pre-K, Premium, Advanced Coaching for Educators (ACE), Certified Agency Trainers (CAT), Awareness, Cognitive Coaching</w:t>
            </w:r>
          </w:p>
        </w:tc>
      </w:tr>
    </w:tbl>
    <w:p w14:paraId="5A77465B" w14:textId="77777777" w:rsidR="00BE1C18" w:rsidRPr="009529EF" w:rsidRDefault="00BE1C18"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A77465C" w14:textId="77777777" w:rsidR="00BE1C18" w:rsidRPr="009529EF" w:rsidRDefault="00BE1C18"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A77465D" w14:textId="77777777" w:rsidR="00BE1C18" w:rsidRPr="009529EF" w:rsidRDefault="00BE1C18"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A77465E" w14:textId="77777777" w:rsidR="00BE1C18" w:rsidRPr="009529EF" w:rsidRDefault="00BE1C18"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A77465F" w14:textId="77777777" w:rsidR="00BE1C18" w:rsidRPr="005F7169" w:rsidRDefault="00BE1C18"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BE1C18" w:rsidRPr="009529EF" w14:paraId="5A774662"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60" w14:textId="77777777" w:rsidR="00BE1C18" w:rsidRPr="009529EF" w:rsidRDefault="00BE1C18"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61" w14:textId="77777777" w:rsidR="00BE1C18" w:rsidRPr="009529EF" w:rsidRDefault="00BE1C18"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BE1C18" w:rsidRPr="009529EF" w14:paraId="5A77466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63" w14:textId="77777777" w:rsidR="00BE1C18" w:rsidRPr="00106D84" w:rsidRDefault="00BE1C18"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64" w14:textId="77777777" w:rsidR="00BE1C18" w:rsidRDefault="00BE1C18" w:rsidP="3C4C67CA">
            <w:pPr>
              <w:spacing w:after="240"/>
              <w:ind w:left="1"/>
              <w:rPr>
                <w:rFonts w:ascii="Arial" w:hAnsi="Arial" w:cs="Arial"/>
                <w:noProof/>
              </w:rPr>
            </w:pPr>
            <w:r w:rsidRPr="002D5DC9">
              <w:rPr>
                <w:rFonts w:ascii="Arial" w:hAnsi="Arial" w:cs="Arial"/>
                <w:noProof/>
              </w:rPr>
              <w:t xml:space="preserve">Be GLAD is a nationally recognized professional development and instructional model that equips educators with practical, research-based strategies to increase literacy, build academic language, and engage all learners. Originally developed and field-tested over nine years by the U.S. Department of Education, the training has consistently improved student outcomes, classroom engagement, and teacher efficacy. Grounded in research and designed for immediate classroom use, Be GLAD provides educators with strategies that: </w:t>
            </w:r>
          </w:p>
          <w:p w14:paraId="5A774665" w14:textId="77777777" w:rsidR="00BE1C18" w:rsidRDefault="00BE1C18" w:rsidP="3C4C67CA">
            <w:pPr>
              <w:spacing w:after="240"/>
              <w:ind w:left="1"/>
              <w:rPr>
                <w:rFonts w:ascii="Arial" w:hAnsi="Arial" w:cs="Arial"/>
                <w:noProof/>
              </w:rPr>
            </w:pPr>
            <w:r w:rsidRPr="002D5DC9">
              <w:rPr>
                <w:rFonts w:ascii="Arial" w:hAnsi="Arial" w:cs="Arial"/>
                <w:noProof/>
              </w:rPr>
              <w:t xml:space="preserve">1) Scaffold literacy and language development for all learners. </w:t>
            </w:r>
          </w:p>
          <w:p w14:paraId="5A774666" w14:textId="77777777" w:rsidR="00BE1C18" w:rsidRDefault="00BE1C18" w:rsidP="3C4C67CA">
            <w:pPr>
              <w:spacing w:after="240"/>
              <w:ind w:left="1"/>
              <w:rPr>
                <w:rFonts w:ascii="Arial" w:hAnsi="Arial" w:cs="Arial"/>
                <w:noProof/>
              </w:rPr>
            </w:pPr>
            <w:r w:rsidRPr="002D5DC9">
              <w:rPr>
                <w:rFonts w:ascii="Arial" w:hAnsi="Arial" w:cs="Arial"/>
                <w:noProof/>
              </w:rPr>
              <w:t xml:space="preserve">2) Create engaging, student-centered classrooms. </w:t>
            </w:r>
          </w:p>
          <w:p w14:paraId="5A774667" w14:textId="77777777" w:rsidR="00BE1C18" w:rsidRDefault="00BE1C18" w:rsidP="3C4C67CA">
            <w:pPr>
              <w:spacing w:after="240"/>
              <w:ind w:left="1"/>
              <w:rPr>
                <w:rFonts w:ascii="Arial" w:hAnsi="Arial" w:cs="Arial"/>
                <w:noProof/>
              </w:rPr>
            </w:pPr>
            <w:r w:rsidRPr="002D5DC9">
              <w:rPr>
                <w:rFonts w:ascii="Arial" w:hAnsi="Arial" w:cs="Arial"/>
                <w:noProof/>
              </w:rPr>
              <w:t xml:space="preserve">3) Integrate the Gradual Release of Responsibility framework. </w:t>
            </w:r>
          </w:p>
          <w:p w14:paraId="5A774668" w14:textId="77777777" w:rsidR="00BE1C18" w:rsidRDefault="00BE1C18" w:rsidP="3C4C67CA">
            <w:pPr>
              <w:spacing w:after="240"/>
              <w:ind w:left="1"/>
              <w:rPr>
                <w:rFonts w:ascii="Arial" w:hAnsi="Arial" w:cs="Arial"/>
                <w:noProof/>
              </w:rPr>
            </w:pPr>
            <w:r w:rsidRPr="002D5DC9">
              <w:rPr>
                <w:rFonts w:ascii="Arial" w:hAnsi="Arial" w:cs="Arial"/>
                <w:noProof/>
              </w:rPr>
              <w:t xml:space="preserve">4) Build academic confidence and critical thinking skills. </w:t>
            </w:r>
          </w:p>
          <w:p w14:paraId="5A774669" w14:textId="77777777" w:rsidR="00BE1C18" w:rsidRDefault="00BE1C18" w:rsidP="3C4C67CA">
            <w:pPr>
              <w:spacing w:after="240"/>
              <w:ind w:left="1"/>
              <w:rPr>
                <w:rFonts w:ascii="Arial" w:hAnsi="Arial" w:cs="Arial"/>
                <w:noProof/>
              </w:rPr>
            </w:pPr>
            <w:r w:rsidRPr="002D5DC9">
              <w:rPr>
                <w:rFonts w:ascii="Arial" w:hAnsi="Arial" w:cs="Arial"/>
                <w:noProof/>
              </w:rPr>
              <w:t xml:space="preserve">5) Align with grade-level </w:t>
            </w:r>
            <w:r>
              <w:rPr>
                <w:rFonts w:ascii="Arial" w:hAnsi="Arial" w:cs="Arial"/>
                <w:noProof/>
              </w:rPr>
              <w:t>English language arts</w:t>
            </w:r>
            <w:r w:rsidRPr="002D5DC9">
              <w:rPr>
                <w:rFonts w:ascii="Arial" w:hAnsi="Arial" w:cs="Arial"/>
                <w:noProof/>
              </w:rPr>
              <w:t xml:space="preserve"> and content standards. </w:t>
            </w:r>
          </w:p>
          <w:p w14:paraId="5A77466A" w14:textId="77777777" w:rsidR="00BE1C18" w:rsidRPr="00F6275D" w:rsidRDefault="00BE1C18" w:rsidP="3C4C67CA">
            <w:pPr>
              <w:spacing w:after="240"/>
              <w:ind w:left="1"/>
              <w:rPr>
                <w:rFonts w:ascii="Arial" w:hAnsi="Arial" w:cs="Arial"/>
              </w:rPr>
            </w:pPr>
            <w:r w:rsidRPr="002D5DC9">
              <w:rPr>
                <w:rFonts w:ascii="Arial" w:hAnsi="Arial" w:cs="Arial"/>
                <w:noProof/>
              </w:rPr>
              <w:t>Be GLAD advances leadership development and mastery through our ACE and CAT programs.</w:t>
            </w:r>
          </w:p>
        </w:tc>
      </w:tr>
      <w:tr w:rsidR="00BE1C18" w:rsidRPr="009529EF" w14:paraId="5A77467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6C" w14:textId="77777777" w:rsidR="00BE1C18" w:rsidRDefault="00BE1C18"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6D" w14:textId="77777777" w:rsidR="00BE1C18" w:rsidRDefault="00BE1C18" w:rsidP="00106D84">
            <w:pPr>
              <w:spacing w:after="240"/>
              <w:ind w:left="1"/>
              <w:rPr>
                <w:rFonts w:ascii="Arial" w:hAnsi="Arial" w:cs="Arial"/>
                <w:noProof/>
              </w:rPr>
            </w:pPr>
            <w:r w:rsidRPr="002D5DC9">
              <w:rPr>
                <w:rFonts w:ascii="Arial" w:hAnsi="Arial" w:cs="Arial"/>
                <w:noProof/>
              </w:rPr>
              <w:t>Be GLAD offers flexible training formats, including: Online, Webinar, and In-Person. Courses include Pre</w:t>
            </w:r>
            <w:r>
              <w:rPr>
                <w:rFonts w:ascii="Arial" w:hAnsi="Arial" w:cs="Arial"/>
                <w:noProof/>
              </w:rPr>
              <w:t>-</w:t>
            </w:r>
            <w:r w:rsidRPr="002D5DC9">
              <w:rPr>
                <w:rFonts w:ascii="Arial" w:hAnsi="Arial" w:cs="Arial"/>
                <w:noProof/>
              </w:rPr>
              <w:t>K, Elementary and Premium Elementary. Each pathway features 70+ research-based strategies, modeled in real classrooms, demonstrating effective implementation across instructional levels and language settings. The program is delivered through three primary formats:</w:t>
            </w:r>
          </w:p>
          <w:p w14:paraId="5A77466E" w14:textId="77777777" w:rsidR="00BE1C18" w:rsidRDefault="00BE1C18" w:rsidP="00106D84">
            <w:pPr>
              <w:spacing w:after="240"/>
              <w:ind w:left="1"/>
              <w:rPr>
                <w:rFonts w:ascii="Arial" w:hAnsi="Arial" w:cs="Arial"/>
                <w:noProof/>
              </w:rPr>
            </w:pPr>
            <w:r w:rsidRPr="002D5DC9">
              <w:rPr>
                <w:rFonts w:ascii="Arial" w:hAnsi="Arial" w:cs="Arial"/>
                <w:noProof/>
              </w:rPr>
              <w:t xml:space="preserve">1) Online Course: 100% online, self-paced. Participants complete all 20 hours independently at any time, with the ability to pause, replay, and apply strategies immediately. Q&amp;A answered by a Be GLAD trainer. </w:t>
            </w:r>
          </w:p>
          <w:p w14:paraId="5A77466F" w14:textId="77777777" w:rsidR="00BE1C18" w:rsidRDefault="00BE1C18" w:rsidP="00106D84">
            <w:pPr>
              <w:spacing w:after="240"/>
              <w:ind w:left="1"/>
              <w:rPr>
                <w:rFonts w:ascii="Arial" w:hAnsi="Arial" w:cs="Arial"/>
                <w:noProof/>
              </w:rPr>
            </w:pPr>
            <w:r w:rsidRPr="002D5DC9">
              <w:rPr>
                <w:rFonts w:ascii="Arial" w:hAnsi="Arial" w:cs="Arial"/>
                <w:noProof/>
              </w:rPr>
              <w:t xml:space="preserve">2) Facilitated Live Webinar: Participants engage synchronously with a Be GLAD trainer during interactive, live webinars. </w:t>
            </w:r>
          </w:p>
          <w:p w14:paraId="5A774670" w14:textId="77777777" w:rsidR="00BE1C18" w:rsidRDefault="00BE1C18" w:rsidP="00106D84">
            <w:pPr>
              <w:spacing w:after="240"/>
              <w:ind w:left="1"/>
              <w:rPr>
                <w:rFonts w:ascii="Arial" w:hAnsi="Arial" w:cs="Arial"/>
                <w:noProof/>
              </w:rPr>
            </w:pPr>
            <w:r w:rsidRPr="002D5DC9">
              <w:rPr>
                <w:rFonts w:ascii="Arial" w:hAnsi="Arial" w:cs="Arial"/>
                <w:noProof/>
              </w:rPr>
              <w:t xml:space="preserve">3) Facilitated On-Site: </w:t>
            </w:r>
            <w:r>
              <w:rPr>
                <w:rFonts w:ascii="Arial" w:hAnsi="Arial" w:cs="Arial"/>
                <w:noProof/>
              </w:rPr>
              <w:t>four</w:t>
            </w:r>
            <w:r w:rsidRPr="002D5DC9">
              <w:rPr>
                <w:rFonts w:ascii="Arial" w:hAnsi="Arial" w:cs="Arial"/>
                <w:noProof/>
              </w:rPr>
              <w:t xml:space="preserve"> consecutive days of in-person instruction that may include demonstrations. </w:t>
            </w:r>
          </w:p>
          <w:p w14:paraId="5A774671" w14:textId="77777777" w:rsidR="00BE1C18" w:rsidRPr="00F6275D" w:rsidRDefault="00BE1C18" w:rsidP="00106D84">
            <w:pPr>
              <w:spacing w:after="240"/>
              <w:ind w:left="1"/>
              <w:rPr>
                <w:rFonts w:ascii="Arial" w:hAnsi="Arial" w:cs="Arial"/>
              </w:rPr>
            </w:pPr>
            <w:r w:rsidRPr="002D5DC9">
              <w:rPr>
                <w:rFonts w:ascii="Arial" w:hAnsi="Arial" w:cs="Arial"/>
                <w:noProof/>
              </w:rPr>
              <w:t>All formats include one year of access to the online course. ACE and CAT programs may be held virtually.</w:t>
            </w:r>
          </w:p>
        </w:tc>
      </w:tr>
      <w:tr w:rsidR="00BE1C18" w:rsidRPr="00F6275D" w14:paraId="5A77467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73" w14:textId="77777777" w:rsidR="00BE1C18" w:rsidRPr="00F6275D" w:rsidRDefault="00BE1C18"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74" w14:textId="77777777" w:rsidR="00BE1C18" w:rsidRPr="00F6275D" w:rsidRDefault="00BE1C18" w:rsidP="3C4C67CA">
            <w:pPr>
              <w:spacing w:after="240"/>
              <w:ind w:left="1"/>
              <w:rPr>
                <w:rFonts w:ascii="Arial" w:hAnsi="Arial" w:cs="Arial"/>
              </w:rPr>
            </w:pPr>
            <w:r w:rsidRPr="002D5DC9">
              <w:rPr>
                <w:rFonts w:ascii="Arial" w:hAnsi="Arial" w:cs="Arial"/>
                <w:noProof/>
              </w:rPr>
              <w:t xml:space="preserve">Be GLAD online courses require a total of 20 hours to complete. The 20 hours include all videos across six chapters, note-taking/processing time, discussion questions, and initial lesson planning. Educators have </w:t>
            </w:r>
            <w:r>
              <w:rPr>
                <w:rFonts w:ascii="Arial" w:hAnsi="Arial" w:cs="Arial"/>
                <w:noProof/>
              </w:rPr>
              <w:t>one</w:t>
            </w:r>
            <w:r w:rsidRPr="002D5DC9">
              <w:rPr>
                <w:rFonts w:ascii="Arial" w:hAnsi="Arial" w:cs="Arial"/>
                <w:noProof/>
              </w:rPr>
              <w:t xml:space="preserve"> year of access to course videos from the date of registration, allowing them to revisit and review modeled strategies even after completing the training to deepen understanding and support implementation. Webinar and in-person training take place synchronously with a trainer and require 20 hours to complete over </w:t>
            </w:r>
            <w:r>
              <w:rPr>
                <w:rFonts w:ascii="Arial" w:hAnsi="Arial" w:cs="Arial"/>
                <w:noProof/>
              </w:rPr>
              <w:t>four</w:t>
            </w:r>
            <w:r w:rsidRPr="002D5DC9">
              <w:rPr>
                <w:rFonts w:ascii="Arial" w:hAnsi="Arial" w:cs="Arial"/>
                <w:noProof/>
              </w:rPr>
              <w:t xml:space="preserve"> days. The ACE program is a </w:t>
            </w:r>
            <w:r>
              <w:rPr>
                <w:rFonts w:ascii="Arial" w:hAnsi="Arial" w:cs="Arial"/>
                <w:noProof/>
              </w:rPr>
              <w:t>three</w:t>
            </w:r>
            <w:r w:rsidRPr="002D5DC9">
              <w:rPr>
                <w:rFonts w:ascii="Arial" w:hAnsi="Arial" w:cs="Arial"/>
                <w:noProof/>
              </w:rPr>
              <w:t>-day live webinar training session. The CAT process spans several months to up to a year, depending on the pace and opportunities for candidates to practice, observe, and gain experience.</w:t>
            </w:r>
          </w:p>
        </w:tc>
      </w:tr>
      <w:tr w:rsidR="00BE1C18" w:rsidRPr="00F6275D" w14:paraId="5A77467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76" w14:textId="77777777" w:rsidR="00BE1C18" w:rsidRPr="00F6275D" w:rsidRDefault="00BE1C18"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77" w14:textId="77777777" w:rsidR="00BE1C18" w:rsidRPr="00F6275D" w:rsidRDefault="00BE1C18" w:rsidP="3C4C67CA">
            <w:pPr>
              <w:spacing w:after="240"/>
              <w:ind w:left="1"/>
              <w:rPr>
                <w:rFonts w:ascii="Arial" w:eastAsia="Times New Roman" w:hAnsi="Arial" w:cs="Arial"/>
              </w:rPr>
            </w:pPr>
            <w:r w:rsidRPr="002D5DC9">
              <w:rPr>
                <w:rFonts w:ascii="Arial" w:eastAsia="Times New Roman" w:hAnsi="Arial" w:cs="Arial"/>
                <w:noProof/>
              </w:rPr>
              <w:t>Be GLAD’s in-person Elementary and PreK training is offered at $2,200 per participant. Live webinar training is available at $1,800 per participant. Self-paced online training is offered at $1,400 per participant. The Premium Elementary Online Training is priced at $3,500 per participant, which includes a complete grade-level set of curriculum units. An in-person Awareness session costs $2,200 per day. Cognitive Coaching is available at $2,200 per day for in-person training and $1,800 per day for live webinar delivery. The ACE program is available at $2,800 per participant. The CAT program supports a cohort of 4 participants at a team rate of $4,200. Minimum number of participants, travel fees, and terms may apply. See Price Catalog for additional pricing information</w:t>
            </w:r>
            <w:r>
              <w:rPr>
                <w:rFonts w:ascii="Arial" w:eastAsia="Times New Roman" w:hAnsi="Arial" w:cs="Arial"/>
                <w:noProof/>
              </w:rPr>
              <w:t>.</w:t>
            </w:r>
          </w:p>
        </w:tc>
      </w:tr>
      <w:tr w:rsidR="00BE1C18" w:rsidRPr="00F6275D" w14:paraId="5A77467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79" w14:textId="77777777" w:rsidR="00BE1C18" w:rsidRPr="00F6275D" w:rsidRDefault="00BE1C18"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7A" w14:textId="77777777" w:rsidR="00BE1C18" w:rsidRPr="00F6275D" w:rsidRDefault="00BE1C18" w:rsidP="00106D84">
            <w:pPr>
              <w:spacing w:after="240"/>
              <w:ind w:left="1"/>
              <w:rPr>
                <w:rFonts w:ascii="Arial" w:hAnsi="Arial" w:cs="Arial"/>
              </w:rPr>
            </w:pPr>
            <w:r w:rsidRPr="00887D4B">
              <w:rPr>
                <w:rFonts w:ascii="Arial" w:hAnsi="Arial" w:cs="Arial"/>
                <w:noProof/>
              </w:rPr>
              <w:t>https://begladtraining.com/</w:t>
            </w:r>
          </w:p>
        </w:tc>
      </w:tr>
    </w:tbl>
    <w:p w14:paraId="5A77467C" w14:textId="77777777" w:rsidR="00BE1C18" w:rsidRPr="00F6275D" w:rsidRDefault="00BE1C18"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A77467D" w14:textId="77777777" w:rsidR="00BE1C18" w:rsidRPr="00F6275D" w:rsidRDefault="00BE1C18" w:rsidP="00BE1C18">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A77467E" w14:textId="77777777" w:rsidR="00BE1C18" w:rsidRPr="00F6275D" w:rsidRDefault="00BE1C18" w:rsidP="00BE1C18">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A77467F" w14:textId="77777777" w:rsidR="00BE1C18" w:rsidRPr="00F6275D" w:rsidRDefault="00BE1C18" w:rsidP="00BE1C18">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A774680" w14:textId="77777777" w:rsidR="00BE1C18" w:rsidRPr="00F6275D" w:rsidRDefault="00BE1C18"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E1C18" w:rsidRPr="00F6275D" w14:paraId="5A774683"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81"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82"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Level of Evidence</w:t>
            </w:r>
          </w:p>
        </w:tc>
      </w:tr>
      <w:tr w:rsidR="00BE1C18" w:rsidRPr="00F6275D" w14:paraId="5A77468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84" w14:textId="77777777" w:rsidR="00BE1C18" w:rsidRPr="00F6275D" w:rsidRDefault="00BE1C18"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85"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8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87" w14:textId="77777777" w:rsidR="00BE1C18" w:rsidRPr="00F6275D" w:rsidRDefault="00BE1C18"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88" w14:textId="77777777" w:rsidR="00BE1C18" w:rsidRPr="00F6275D" w:rsidRDefault="00BE1C18"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BE1C18" w:rsidRPr="00F6275D" w14:paraId="5A77468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8A" w14:textId="77777777" w:rsidR="00BE1C18" w:rsidRPr="00F6275D" w:rsidRDefault="00BE1C18"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8B" w14:textId="77777777" w:rsidR="00BE1C18" w:rsidRPr="00F6275D" w:rsidRDefault="00BE1C18"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BE1C18" w:rsidRPr="00F6275D" w14:paraId="5A77468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8D" w14:textId="77777777" w:rsidR="00BE1C18" w:rsidRPr="00F6275D" w:rsidRDefault="00BE1C18"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8E" w14:textId="77777777" w:rsidR="00BE1C18" w:rsidRPr="00F6275D" w:rsidRDefault="00BE1C18"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5A774690" w14:textId="77777777" w:rsidR="00BE1C18" w:rsidRPr="00F6275D" w:rsidRDefault="00BE1C18"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E1C18" w:rsidRPr="00F6275D" w14:paraId="5A774693"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91"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92"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Level of Evidence</w:t>
            </w:r>
          </w:p>
        </w:tc>
      </w:tr>
      <w:tr w:rsidR="00BE1C18" w:rsidRPr="00F6275D" w14:paraId="5A77469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94" w14:textId="77777777" w:rsidR="00BE1C18" w:rsidRPr="00F6275D" w:rsidRDefault="00BE1C18"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95"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r w:rsidR="00BE1C18" w:rsidRPr="00F6275D" w14:paraId="5A77469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97" w14:textId="77777777" w:rsidR="00BE1C18" w:rsidRPr="00F6275D" w:rsidRDefault="00BE1C18"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98" w14:textId="77777777" w:rsidR="00BE1C18" w:rsidRPr="00F6275D" w:rsidRDefault="00BE1C18"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BE1C18" w:rsidRPr="00F6275D" w14:paraId="5A7746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9A" w14:textId="77777777" w:rsidR="00BE1C18" w:rsidRPr="00F6275D" w:rsidRDefault="00BE1C18"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9B"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r w:rsidR="00BE1C18" w:rsidRPr="00F6275D" w14:paraId="5A7746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9D" w14:textId="77777777" w:rsidR="00BE1C18" w:rsidRPr="00F6275D" w:rsidRDefault="00BE1C18"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9E"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r w:rsidR="00BE1C18" w:rsidRPr="00F6275D" w14:paraId="5A7746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0" w14:textId="77777777" w:rsidR="00BE1C18" w:rsidRPr="00F6275D" w:rsidRDefault="00BE1C18"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A1"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A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3" w14:textId="77777777" w:rsidR="00BE1C18" w:rsidRPr="00F6275D" w:rsidRDefault="00BE1C18"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A4"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A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6" w14:textId="77777777" w:rsidR="00BE1C18" w:rsidRPr="00F6275D" w:rsidRDefault="00BE1C18"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A7"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A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9" w14:textId="77777777" w:rsidR="00BE1C18" w:rsidRPr="00F6275D" w:rsidRDefault="00BE1C18"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AA"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A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C" w14:textId="77777777" w:rsidR="00BE1C18" w:rsidRPr="00F6275D" w:rsidRDefault="00BE1C18"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AD"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B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AF" w14:textId="77777777" w:rsidR="00BE1C18" w:rsidRPr="00F6275D" w:rsidRDefault="00BE1C18"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B0"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B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B2" w14:textId="77777777" w:rsidR="00BE1C18" w:rsidRPr="00F6275D" w:rsidRDefault="00BE1C18"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B3"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r w:rsidR="00BE1C18" w:rsidRPr="00F6275D" w14:paraId="5A7746B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B5" w14:textId="77777777" w:rsidR="00BE1C18" w:rsidRPr="00F6275D" w:rsidRDefault="00BE1C18"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B6"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r w:rsidR="00BE1C18" w:rsidRPr="00F6275D" w14:paraId="5A7746B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B8" w14:textId="77777777" w:rsidR="00BE1C18" w:rsidRPr="00F6275D" w:rsidRDefault="00BE1C18"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B9" w14:textId="77777777" w:rsidR="00BE1C18" w:rsidRPr="00F6275D" w:rsidRDefault="00BE1C18" w:rsidP="00C332CB">
            <w:pPr>
              <w:spacing w:after="160"/>
              <w:ind w:left="1"/>
              <w:rPr>
                <w:rFonts w:ascii="Arial" w:hAnsi="Arial" w:cs="Arial"/>
              </w:rPr>
            </w:pPr>
            <w:r w:rsidRPr="002D5DC9">
              <w:rPr>
                <w:rFonts w:ascii="Arial" w:hAnsi="Arial" w:cs="Arial"/>
                <w:noProof/>
              </w:rPr>
              <w:t>Moderate Evidence</w:t>
            </w:r>
          </w:p>
        </w:tc>
      </w:tr>
      <w:tr w:rsidR="00BE1C18" w:rsidRPr="00F6275D" w14:paraId="5A7746B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BB" w14:textId="77777777" w:rsidR="00BE1C18" w:rsidRPr="00F6275D" w:rsidRDefault="00BE1C18"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BC" w14:textId="77777777" w:rsidR="00BE1C18" w:rsidRPr="00F6275D" w:rsidRDefault="00BE1C18" w:rsidP="00C332CB">
            <w:pPr>
              <w:spacing w:after="160"/>
              <w:ind w:left="1"/>
              <w:rPr>
                <w:rFonts w:ascii="Arial" w:hAnsi="Arial" w:cs="Arial"/>
              </w:rPr>
            </w:pPr>
            <w:r w:rsidRPr="002D5DC9">
              <w:rPr>
                <w:rFonts w:ascii="Arial" w:hAnsi="Arial" w:cs="Arial"/>
                <w:noProof/>
              </w:rPr>
              <w:t>Minimal Evidence</w:t>
            </w:r>
          </w:p>
        </w:tc>
      </w:tr>
    </w:tbl>
    <w:p w14:paraId="5A7746BE" w14:textId="77777777" w:rsidR="00BE1C18" w:rsidRPr="00F6275D" w:rsidRDefault="00BE1C18"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E1C18" w:rsidRPr="00F6275D" w14:paraId="5A7746C1"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BF"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A7746C0" w14:textId="77777777" w:rsidR="00BE1C18" w:rsidRPr="00F6275D" w:rsidRDefault="00BE1C18" w:rsidP="00C332CB">
            <w:pPr>
              <w:spacing w:after="160"/>
              <w:rPr>
                <w:rFonts w:ascii="Arial" w:hAnsi="Arial" w:cs="Arial"/>
                <w:b/>
                <w:bCs/>
              </w:rPr>
            </w:pPr>
            <w:r w:rsidRPr="00F6275D">
              <w:rPr>
                <w:rFonts w:ascii="Arial" w:hAnsi="Arial" w:cs="Arial"/>
                <w:b/>
                <w:bCs/>
                <w:color w:val="FFFFFF" w:themeColor="background1"/>
              </w:rPr>
              <w:t>Level of Evidence</w:t>
            </w:r>
          </w:p>
        </w:tc>
      </w:tr>
      <w:tr w:rsidR="00BE1C18" w:rsidRPr="00191DCA" w14:paraId="5A7746C5"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A7746C2" w14:textId="77777777" w:rsidR="00BE1C18" w:rsidRPr="00F6275D" w:rsidRDefault="00BE1C18"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A7746C3" w14:textId="77777777" w:rsidR="00BE1C18" w:rsidRPr="00F6275D" w:rsidRDefault="00BE1C18"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746C4" w14:textId="77777777" w:rsidR="00BE1C18" w:rsidRPr="0012716A" w:rsidRDefault="00BE1C18" w:rsidP="00C332CB">
            <w:pPr>
              <w:spacing w:after="160"/>
              <w:ind w:left="1"/>
              <w:rPr>
                <w:rFonts w:ascii="Arial" w:hAnsi="Arial" w:cs="Arial"/>
              </w:rPr>
            </w:pPr>
            <w:r w:rsidRPr="002D5DC9">
              <w:rPr>
                <w:rFonts w:ascii="Arial" w:hAnsi="Arial" w:cs="Arial"/>
                <w:noProof/>
              </w:rPr>
              <w:t>Moderate Evidence</w:t>
            </w:r>
          </w:p>
        </w:tc>
      </w:tr>
    </w:tbl>
    <w:p w14:paraId="5A7746C7" w14:textId="77777777" w:rsidR="00CF5634" w:rsidRDefault="00CF5634" w:rsidP="003D0CBB"/>
    <w:sectPr w:rsidR="00CF56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390B" w14:textId="77777777" w:rsidR="00EE76B7" w:rsidRDefault="00EE76B7" w:rsidP="00EE658C">
      <w:pPr>
        <w:spacing w:after="0" w:line="240" w:lineRule="auto"/>
      </w:pPr>
      <w:r>
        <w:separator/>
      </w:r>
    </w:p>
  </w:endnote>
  <w:endnote w:type="continuationSeparator" w:id="0">
    <w:p w14:paraId="2B347DD8" w14:textId="77777777" w:rsidR="00EE76B7" w:rsidRDefault="00EE76B7" w:rsidP="00EE6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C57E" w14:textId="77777777" w:rsidR="00EE76B7" w:rsidRDefault="00EE76B7" w:rsidP="00EE658C">
      <w:pPr>
        <w:spacing w:after="0" w:line="240" w:lineRule="auto"/>
      </w:pPr>
      <w:r>
        <w:separator/>
      </w:r>
    </w:p>
  </w:footnote>
  <w:footnote w:type="continuationSeparator" w:id="0">
    <w:p w14:paraId="192A8F18" w14:textId="77777777" w:rsidR="00EE76B7" w:rsidRDefault="00EE76B7" w:rsidP="00EE6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18"/>
    <w:rsid w:val="00172A3E"/>
    <w:rsid w:val="003D0CBB"/>
    <w:rsid w:val="005957DD"/>
    <w:rsid w:val="00BE1C18"/>
    <w:rsid w:val="00CF5634"/>
    <w:rsid w:val="00DB2454"/>
    <w:rsid w:val="00E00FAE"/>
    <w:rsid w:val="00EE658C"/>
    <w:rsid w:val="00EE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46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C18"/>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BE1C18"/>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1C18"/>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BE1C18"/>
    <w:rPr>
      <w:rFonts w:ascii="Arial" w:eastAsia="Calibri" w:hAnsi="Arial" w:cs="Arial"/>
      <w:b/>
      <w:bCs/>
    </w:rPr>
  </w:style>
  <w:style w:type="table" w:customStyle="1" w:styleId="TableGrid">
    <w:name w:val="TableGrid"/>
    <w:rsid w:val="00BE1C18"/>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E1C18"/>
    <w:rPr>
      <w:color w:val="467886" w:themeColor="hyperlink"/>
      <w:u w:val="single"/>
    </w:rPr>
  </w:style>
  <w:style w:type="paragraph" w:styleId="ListParagraph">
    <w:name w:val="List Paragraph"/>
    <w:basedOn w:val="Normal"/>
    <w:uiPriority w:val="34"/>
    <w:qFormat/>
    <w:rsid w:val="00BE1C18"/>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EE6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58C"/>
  </w:style>
  <w:style w:type="paragraph" w:styleId="Footer">
    <w:name w:val="footer"/>
    <w:basedOn w:val="Normal"/>
    <w:link w:val="FooterChar"/>
    <w:uiPriority w:val="99"/>
    <w:unhideWhenUsed/>
    <w:rsid w:val="00EE6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1411</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Be GLAD Training - Professional Learning (CA Dept of Education)</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GLAD Training - Professional Learning (CA Dept of Education)</dc:title>
  <dc:subject>Program memo for Be GLAD (Guided Language Acquisition Design) training, including elementary, pre-kindergarten, coaching, and trainer courses.</dc:subject>
  <dc:creator/>
  <cp:keywords/>
  <dc:description/>
  <cp:lastModifiedBy/>
  <cp:revision>1</cp:revision>
  <dcterms:created xsi:type="dcterms:W3CDTF">2026-08-18T18:31:00Z</dcterms:created>
  <dcterms:modified xsi:type="dcterms:W3CDTF">2026-08-18T18:33:00Z</dcterms:modified>
</cp:coreProperties>
</file>