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EA356C" w:rsidRDefault="005D4246" w:rsidP="00D452F9">
      <w:pPr>
        <w:pBdr>
          <w:top w:val="single" w:sz="24" w:space="20" w:color="auto"/>
          <w:left w:val="single" w:sz="24" w:space="4" w:color="auto"/>
          <w:bottom w:val="single" w:sz="24" w:space="1" w:color="auto"/>
          <w:right w:val="single" w:sz="24" w:space="4" w:color="auto"/>
        </w:pBdr>
        <w:spacing w:after="480"/>
        <w:jc w:val="center"/>
        <w:rPr>
          <w:b/>
          <w:sz w:val="28"/>
          <w:szCs w:val="28"/>
        </w:rPr>
      </w:pPr>
      <w:r w:rsidRPr="3ED62521">
        <w:rPr>
          <w:b/>
          <w:sz w:val="28"/>
          <w:szCs w:val="28"/>
        </w:rPr>
        <w:t>California Department of Education</w:t>
      </w:r>
    </w:p>
    <w:p w14:paraId="00000004" w14:textId="0BEF60C7" w:rsidR="00EA356C" w:rsidRPr="00A61B73" w:rsidRDefault="00CF4234" w:rsidP="00A61B73">
      <w:pPr>
        <w:pStyle w:val="Heading1"/>
      </w:pPr>
      <w:r w:rsidRPr="00A61B73">
        <w:t>Report to the Governor and the Legislature: Classified Employee Staffing Ratio Workgroup</w:t>
      </w:r>
      <w:bookmarkStart w:id="0" w:name="_heading=h.6kv59y6qqeg8" w:colFirst="0" w:colLast="0"/>
      <w:bookmarkEnd w:id="0"/>
    </w:p>
    <w:p w14:paraId="00000005" w14:textId="77777777" w:rsidR="00EA356C" w:rsidRDefault="005D4246" w:rsidP="00D452F9">
      <w:pPr>
        <w:pBdr>
          <w:top w:val="single" w:sz="24" w:space="20" w:color="auto"/>
          <w:left w:val="single" w:sz="24" w:space="4" w:color="auto"/>
          <w:bottom w:val="single" w:sz="24" w:space="1" w:color="auto"/>
          <w:right w:val="single" w:sz="24" w:space="4" w:color="auto"/>
        </w:pBdr>
        <w:spacing w:after="720"/>
        <w:jc w:val="center"/>
        <w:rPr>
          <w:color w:val="C0C0C0"/>
        </w:rPr>
      </w:pPr>
      <w:r>
        <w:rPr>
          <w:noProof/>
          <w:color w:val="C0C0C0"/>
        </w:rPr>
        <w:drawing>
          <wp:inline distT="0" distB="0" distL="114300" distR="114300" wp14:anchorId="60BED20A" wp14:editId="505ACCAA">
            <wp:extent cx="2273935" cy="2273935"/>
            <wp:effectExtent l="0" t="0" r="0" b="0"/>
            <wp:docPr id="24" name="image2.png" descr="State of California, Department of Education Seal"/>
            <wp:cNvGraphicFramePr/>
            <a:graphic xmlns:a="http://schemas.openxmlformats.org/drawingml/2006/main">
              <a:graphicData uri="http://schemas.openxmlformats.org/drawingml/2006/picture">
                <pic:pic xmlns:pic="http://schemas.openxmlformats.org/drawingml/2006/picture">
                  <pic:nvPicPr>
                    <pic:cNvPr id="24" name="image2.png" descr="State of California, Department of Education Seal"/>
                    <pic:cNvPicPr preferRelativeResize="0"/>
                  </pic:nvPicPr>
                  <pic:blipFill>
                    <a:blip r:embed="rId9"/>
                    <a:srcRect/>
                    <a:stretch>
                      <a:fillRect/>
                    </a:stretch>
                  </pic:blipFill>
                  <pic:spPr>
                    <a:xfrm>
                      <a:off x="0" y="0"/>
                      <a:ext cx="2273935" cy="2273935"/>
                    </a:xfrm>
                    <a:prstGeom prst="rect">
                      <a:avLst/>
                    </a:prstGeom>
                    <a:ln/>
                  </pic:spPr>
                </pic:pic>
              </a:graphicData>
            </a:graphic>
          </wp:inline>
        </w:drawing>
      </w:r>
    </w:p>
    <w:p w14:paraId="00000006" w14:textId="77777777" w:rsidR="00EA356C" w:rsidRDefault="005D4246" w:rsidP="00D452F9">
      <w:pPr>
        <w:pBdr>
          <w:top w:val="single" w:sz="24" w:space="20" w:color="auto"/>
          <w:left w:val="single" w:sz="24" w:space="4" w:color="auto"/>
          <w:bottom w:val="single" w:sz="24" w:space="1" w:color="auto"/>
          <w:right w:val="single" w:sz="24" w:space="4" w:color="auto"/>
        </w:pBdr>
        <w:spacing w:after="240"/>
        <w:jc w:val="center"/>
        <w:rPr>
          <w:b/>
          <w:bCs/>
        </w:rPr>
      </w:pPr>
      <w:r>
        <w:rPr>
          <w:b/>
          <w:bCs/>
        </w:rPr>
        <w:t>Prepared by:</w:t>
      </w:r>
    </w:p>
    <w:p w14:paraId="00000007" w14:textId="77777777" w:rsidR="00EA356C" w:rsidRDefault="005D4246" w:rsidP="00D452F9">
      <w:pPr>
        <w:pBdr>
          <w:top w:val="single" w:sz="24" w:space="20" w:color="auto"/>
          <w:left w:val="single" w:sz="24" w:space="4" w:color="auto"/>
          <w:bottom w:val="single" w:sz="24" w:space="1" w:color="auto"/>
          <w:right w:val="single" w:sz="24" w:space="4" w:color="auto"/>
        </w:pBdr>
        <w:jc w:val="center"/>
        <w:rPr>
          <w:b/>
          <w:bCs/>
        </w:rPr>
      </w:pPr>
      <w:r>
        <w:rPr>
          <w:b/>
          <w:bCs/>
        </w:rPr>
        <w:t>Professional Learning Support Division</w:t>
      </w:r>
    </w:p>
    <w:p w14:paraId="00000008" w14:textId="77777777" w:rsidR="00EA356C" w:rsidRDefault="005D4246" w:rsidP="00D452F9">
      <w:pPr>
        <w:pBdr>
          <w:top w:val="single" w:sz="24" w:space="20" w:color="auto"/>
          <w:left w:val="single" w:sz="24" w:space="4" w:color="auto"/>
          <w:bottom w:val="single" w:sz="24" w:space="1" w:color="auto"/>
          <w:right w:val="single" w:sz="24" w:space="4" w:color="auto"/>
        </w:pBdr>
        <w:spacing w:after="240"/>
        <w:jc w:val="center"/>
        <w:rPr>
          <w:b/>
          <w:bCs/>
        </w:rPr>
      </w:pPr>
      <w:r>
        <w:rPr>
          <w:b/>
          <w:bCs/>
        </w:rPr>
        <w:t>Building Educational Success Together Branch</w:t>
      </w:r>
    </w:p>
    <w:p w14:paraId="00000009" w14:textId="77777777" w:rsidR="00EA356C" w:rsidRPr="005C3712" w:rsidRDefault="005D4246" w:rsidP="00D452F9">
      <w:pPr>
        <w:pBdr>
          <w:top w:val="single" w:sz="24" w:space="20" w:color="auto"/>
          <w:left w:val="single" w:sz="24" w:space="4" w:color="auto"/>
          <w:bottom w:val="single" w:sz="24" w:space="1" w:color="auto"/>
          <w:right w:val="single" w:sz="24" w:space="4" w:color="auto"/>
        </w:pBdr>
        <w:spacing w:after="480"/>
        <w:jc w:val="center"/>
        <w:rPr>
          <w:b/>
          <w:bCs/>
        </w:rPr>
      </w:pPr>
      <w:r w:rsidRPr="005C3712">
        <w:rPr>
          <w:b/>
          <w:bCs/>
        </w:rPr>
        <w:t>July 2026</w:t>
      </w:r>
    </w:p>
    <w:p w14:paraId="0000000A" w14:textId="3CEBA373" w:rsidR="00EA356C" w:rsidRDefault="005D4246" w:rsidP="00D452F9">
      <w:pPr>
        <w:pBdr>
          <w:top w:val="single" w:sz="24" w:space="20" w:color="auto"/>
          <w:left w:val="single" w:sz="24" w:space="4" w:color="auto"/>
          <w:bottom w:val="single" w:sz="24" w:space="1" w:color="auto"/>
          <w:right w:val="single" w:sz="24" w:space="4" w:color="auto"/>
        </w:pBdr>
        <w:spacing w:after="240"/>
      </w:pPr>
      <w:r>
        <w:rPr>
          <w:i/>
          <w:iCs/>
        </w:rPr>
        <w:t>Description</w:t>
      </w:r>
      <w:r>
        <w:t xml:space="preserve">: </w:t>
      </w:r>
      <w:r w:rsidR="00AF15F8" w:rsidRPr="00AF15F8">
        <w:t xml:space="preserve">Legislative report for the </w:t>
      </w:r>
      <w:r>
        <w:t>Classified Employee Staffing Ratio Workgroup</w:t>
      </w:r>
    </w:p>
    <w:p w14:paraId="0000000B" w14:textId="5F5F9BDC" w:rsidR="00EA356C" w:rsidRDefault="005D4246" w:rsidP="00D452F9">
      <w:pPr>
        <w:pBdr>
          <w:top w:val="single" w:sz="24" w:space="20" w:color="auto"/>
          <w:left w:val="single" w:sz="24" w:space="4" w:color="auto"/>
          <w:bottom w:val="single" w:sz="24" w:space="1" w:color="auto"/>
          <w:right w:val="single" w:sz="24" w:space="4" w:color="auto"/>
        </w:pBdr>
        <w:spacing w:after="240"/>
        <w:rPr>
          <w:b/>
          <w:bCs/>
        </w:rPr>
      </w:pPr>
      <w:r>
        <w:rPr>
          <w:i/>
          <w:iCs/>
        </w:rPr>
        <w:t>Authority</w:t>
      </w:r>
      <w:r>
        <w:t xml:space="preserve">: </w:t>
      </w:r>
      <w:r w:rsidR="00922FAE">
        <w:t xml:space="preserve">Chapter </w:t>
      </w:r>
      <w:r>
        <w:t>364</w:t>
      </w:r>
      <w:r>
        <w:rPr>
          <w:b/>
          <w:bCs/>
        </w:rPr>
        <w:t xml:space="preserve">, </w:t>
      </w:r>
      <w:r>
        <w:t xml:space="preserve">Section 45118 </w:t>
      </w:r>
      <w:r w:rsidR="00922FAE">
        <w:t xml:space="preserve">of </w:t>
      </w:r>
      <w:r>
        <w:t xml:space="preserve">the </w:t>
      </w:r>
      <w:r w:rsidRPr="00EA64D5">
        <w:rPr>
          <w:i/>
          <w:iCs/>
        </w:rPr>
        <w:t>Education Code</w:t>
      </w:r>
      <w:r>
        <w:t xml:space="preserve"> of Assembly Bill 1273</w:t>
      </w:r>
      <w:r>
        <w:rPr>
          <w:b/>
          <w:bCs/>
        </w:rPr>
        <w:t xml:space="preserve">, </w:t>
      </w:r>
      <w:r>
        <w:t xml:space="preserve">and Chapter 425, Section 45118 of the </w:t>
      </w:r>
      <w:r w:rsidRPr="00EA64D5">
        <w:rPr>
          <w:i/>
          <w:iCs/>
        </w:rPr>
        <w:t>Education Code</w:t>
      </w:r>
      <w:r>
        <w:t xml:space="preserve"> of Assembly Bill 2971</w:t>
      </w:r>
    </w:p>
    <w:p w14:paraId="0000000C" w14:textId="15DFB34F" w:rsidR="00EA356C" w:rsidRDefault="005D4246" w:rsidP="00D452F9">
      <w:pPr>
        <w:pBdr>
          <w:top w:val="single" w:sz="24" w:space="20" w:color="auto"/>
          <w:left w:val="single" w:sz="24" w:space="4" w:color="auto"/>
          <w:bottom w:val="single" w:sz="24" w:space="1" w:color="auto"/>
          <w:right w:val="single" w:sz="24" w:space="4" w:color="auto"/>
        </w:pBdr>
        <w:spacing w:after="240"/>
      </w:pPr>
      <w:r>
        <w:rPr>
          <w:i/>
          <w:iCs/>
        </w:rPr>
        <w:t>Recipient</w:t>
      </w:r>
      <w:r>
        <w:t>: The Governor</w:t>
      </w:r>
      <w:r w:rsidR="00BC5C29">
        <w:t xml:space="preserve"> and</w:t>
      </w:r>
      <w:r>
        <w:t xml:space="preserve"> the Legislature</w:t>
      </w:r>
    </w:p>
    <w:p w14:paraId="0000000D" w14:textId="77777777" w:rsidR="00EA356C" w:rsidRDefault="005D4246" w:rsidP="00D452F9">
      <w:pPr>
        <w:pBdr>
          <w:top w:val="single" w:sz="24" w:space="20" w:color="auto"/>
          <w:left w:val="single" w:sz="24" w:space="4" w:color="auto"/>
          <w:bottom w:val="single" w:sz="24" w:space="1" w:color="auto"/>
          <w:right w:val="single" w:sz="24" w:space="4" w:color="auto"/>
        </w:pBdr>
        <w:sectPr w:rsidR="00EA356C" w:rsidSect="0091031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0"/>
          <w:cols w:space="720"/>
          <w:titlePg/>
        </w:sectPr>
      </w:pPr>
      <w:r>
        <w:rPr>
          <w:i/>
          <w:iCs/>
        </w:rPr>
        <w:t>Due Date</w:t>
      </w:r>
      <w:r>
        <w:t>: July 31, 2026</w:t>
      </w:r>
    </w:p>
    <w:p w14:paraId="0000000E" w14:textId="77777777" w:rsidR="00EA356C" w:rsidRDefault="005D4246" w:rsidP="00C37FEF">
      <w:pPr>
        <w:spacing w:after="240"/>
        <w:ind w:right="-187"/>
        <w:jc w:val="center"/>
        <w:rPr>
          <w:b/>
          <w:bCs/>
        </w:rPr>
      </w:pPr>
      <w:r>
        <w:rPr>
          <w:b/>
          <w:bCs/>
        </w:rPr>
        <w:lastRenderedPageBreak/>
        <w:t>California Department of Education</w:t>
      </w:r>
    </w:p>
    <w:p w14:paraId="0000000F" w14:textId="41EE9D63" w:rsidR="00EA356C" w:rsidRPr="0019737C" w:rsidRDefault="005D4246" w:rsidP="00A52317">
      <w:pPr>
        <w:spacing w:after="480"/>
        <w:jc w:val="center"/>
        <w:rPr>
          <w:b/>
          <w:bCs/>
        </w:rPr>
      </w:pPr>
      <w:bookmarkStart w:id="1" w:name="_heading=h.hnt31piiipwp" w:colFirst="0" w:colLast="0"/>
      <w:bookmarkEnd w:id="1"/>
      <w:r w:rsidRPr="0019737C">
        <w:rPr>
          <w:b/>
          <w:bCs/>
        </w:rPr>
        <w:t xml:space="preserve">Report to the Governor </w:t>
      </w:r>
      <w:r w:rsidR="0019737C">
        <w:rPr>
          <w:b/>
          <w:bCs/>
        </w:rPr>
        <w:t xml:space="preserve">and </w:t>
      </w:r>
      <w:r w:rsidRPr="0019737C">
        <w:rPr>
          <w:b/>
          <w:bCs/>
        </w:rPr>
        <w:t xml:space="preserve">the Legislature: </w:t>
      </w:r>
      <w:r w:rsidR="0019737C">
        <w:rPr>
          <w:b/>
          <w:bCs/>
        </w:rPr>
        <w:t>Classified Employee Staffing Ratio Workgroup</w:t>
      </w:r>
    </w:p>
    <w:p w14:paraId="00000011" w14:textId="77777777" w:rsidR="00EA356C" w:rsidRPr="00A52317" w:rsidRDefault="005D4246" w:rsidP="002854C5">
      <w:pPr>
        <w:pBdr>
          <w:top w:val="nil"/>
          <w:left w:val="nil"/>
          <w:bottom w:val="nil"/>
          <w:right w:val="nil"/>
          <w:between w:val="nil"/>
        </w:pBdr>
        <w:tabs>
          <w:tab w:val="right" w:pos="9350"/>
        </w:tabs>
        <w:spacing w:after="240"/>
        <w:ind w:left="274"/>
        <w:jc w:val="center"/>
        <w:rPr>
          <w:color w:val="000000"/>
        </w:rPr>
      </w:pPr>
      <w:bookmarkStart w:id="2" w:name="_heading=h.g4jkjzfxobch" w:colFirst="0" w:colLast="0"/>
      <w:bookmarkEnd w:id="2"/>
      <w:r w:rsidRPr="00A52317">
        <w:rPr>
          <w:color w:val="000000"/>
        </w:rPr>
        <w:t>Table of Contents</w:t>
      </w:r>
    </w:p>
    <w:sdt>
      <w:sdtPr>
        <w:id w:val="-409981343"/>
        <w:docPartObj>
          <w:docPartGallery w:val="Table of Contents"/>
          <w:docPartUnique/>
        </w:docPartObj>
      </w:sdtPr>
      <w:sdtContent>
        <w:p w14:paraId="5A8D4AA1" w14:textId="084B33A0"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r>
            <w:fldChar w:fldCharType="begin"/>
          </w:r>
          <w:r>
            <w:instrText xml:space="preserve"> TOC \o "2-2" \h \z \u </w:instrText>
          </w:r>
          <w:r>
            <w:fldChar w:fldCharType="separate"/>
          </w:r>
          <w:hyperlink w:anchor="_Toc238113294" w:history="1">
            <w:r w:rsidRPr="004F5E60">
              <w:rPr>
                <w:rStyle w:val="Hyperlink"/>
                <w:noProof/>
              </w:rPr>
              <w:t>Executive Summary</w:t>
            </w:r>
            <w:r>
              <w:rPr>
                <w:noProof/>
                <w:webHidden/>
              </w:rPr>
              <w:tab/>
            </w:r>
            <w:r>
              <w:rPr>
                <w:noProof/>
                <w:webHidden/>
              </w:rPr>
              <w:fldChar w:fldCharType="begin"/>
            </w:r>
            <w:r>
              <w:rPr>
                <w:noProof/>
                <w:webHidden/>
              </w:rPr>
              <w:instrText xml:space="preserve"> PAGEREF _Toc238113294 \h </w:instrText>
            </w:r>
            <w:r>
              <w:rPr>
                <w:noProof/>
                <w:webHidden/>
              </w:rPr>
            </w:r>
            <w:r>
              <w:rPr>
                <w:noProof/>
                <w:webHidden/>
              </w:rPr>
              <w:fldChar w:fldCharType="separate"/>
            </w:r>
            <w:r w:rsidR="00A06518">
              <w:rPr>
                <w:noProof/>
                <w:webHidden/>
              </w:rPr>
              <w:t>2</w:t>
            </w:r>
            <w:r>
              <w:rPr>
                <w:noProof/>
                <w:webHidden/>
              </w:rPr>
              <w:fldChar w:fldCharType="end"/>
            </w:r>
          </w:hyperlink>
        </w:p>
        <w:p w14:paraId="7974EF48" w14:textId="7D471014"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295" w:history="1">
            <w:r w:rsidRPr="004F5E60">
              <w:rPr>
                <w:rStyle w:val="Hyperlink"/>
                <w:noProof/>
              </w:rPr>
              <w:t>State Statute and Authority</w:t>
            </w:r>
            <w:r>
              <w:rPr>
                <w:noProof/>
                <w:webHidden/>
              </w:rPr>
              <w:tab/>
            </w:r>
            <w:r>
              <w:rPr>
                <w:noProof/>
                <w:webHidden/>
              </w:rPr>
              <w:fldChar w:fldCharType="begin"/>
            </w:r>
            <w:r>
              <w:rPr>
                <w:noProof/>
                <w:webHidden/>
              </w:rPr>
              <w:instrText xml:space="preserve"> PAGEREF _Toc238113295 \h </w:instrText>
            </w:r>
            <w:r>
              <w:rPr>
                <w:noProof/>
                <w:webHidden/>
              </w:rPr>
            </w:r>
            <w:r>
              <w:rPr>
                <w:noProof/>
                <w:webHidden/>
              </w:rPr>
              <w:fldChar w:fldCharType="separate"/>
            </w:r>
            <w:r w:rsidR="00A06518">
              <w:rPr>
                <w:noProof/>
                <w:webHidden/>
              </w:rPr>
              <w:t>3</w:t>
            </w:r>
            <w:r>
              <w:rPr>
                <w:noProof/>
                <w:webHidden/>
              </w:rPr>
              <w:fldChar w:fldCharType="end"/>
            </w:r>
          </w:hyperlink>
        </w:p>
        <w:p w14:paraId="160CA1DB" w14:textId="1574E88C"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296" w:history="1">
            <w:r w:rsidRPr="004F5E60">
              <w:rPr>
                <w:rStyle w:val="Hyperlink"/>
                <w:noProof/>
              </w:rPr>
              <w:t>Legislative Reporting Requirements</w:t>
            </w:r>
            <w:r>
              <w:rPr>
                <w:noProof/>
                <w:webHidden/>
              </w:rPr>
              <w:tab/>
            </w:r>
            <w:r>
              <w:rPr>
                <w:noProof/>
                <w:webHidden/>
              </w:rPr>
              <w:fldChar w:fldCharType="begin"/>
            </w:r>
            <w:r>
              <w:rPr>
                <w:noProof/>
                <w:webHidden/>
              </w:rPr>
              <w:instrText xml:space="preserve"> PAGEREF _Toc238113296 \h </w:instrText>
            </w:r>
            <w:r>
              <w:rPr>
                <w:noProof/>
                <w:webHidden/>
              </w:rPr>
            </w:r>
            <w:r>
              <w:rPr>
                <w:noProof/>
                <w:webHidden/>
              </w:rPr>
              <w:fldChar w:fldCharType="separate"/>
            </w:r>
            <w:r w:rsidR="00A06518">
              <w:rPr>
                <w:noProof/>
                <w:webHidden/>
              </w:rPr>
              <w:t>4</w:t>
            </w:r>
            <w:r>
              <w:rPr>
                <w:noProof/>
                <w:webHidden/>
              </w:rPr>
              <w:fldChar w:fldCharType="end"/>
            </w:r>
          </w:hyperlink>
        </w:p>
        <w:p w14:paraId="7DAA1C68" w14:textId="388F1825"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297" w:history="1">
            <w:r w:rsidRPr="004F5E60">
              <w:rPr>
                <w:rStyle w:val="Hyperlink"/>
                <w:noProof/>
              </w:rPr>
              <w:t>Workgroup Meeting Structure</w:t>
            </w:r>
            <w:r>
              <w:rPr>
                <w:noProof/>
                <w:webHidden/>
              </w:rPr>
              <w:tab/>
            </w:r>
            <w:r>
              <w:rPr>
                <w:noProof/>
                <w:webHidden/>
              </w:rPr>
              <w:fldChar w:fldCharType="begin"/>
            </w:r>
            <w:r>
              <w:rPr>
                <w:noProof/>
                <w:webHidden/>
              </w:rPr>
              <w:instrText xml:space="preserve"> PAGEREF _Toc238113297 \h </w:instrText>
            </w:r>
            <w:r>
              <w:rPr>
                <w:noProof/>
                <w:webHidden/>
              </w:rPr>
            </w:r>
            <w:r>
              <w:rPr>
                <w:noProof/>
                <w:webHidden/>
              </w:rPr>
              <w:fldChar w:fldCharType="separate"/>
            </w:r>
            <w:r w:rsidR="00A06518">
              <w:rPr>
                <w:noProof/>
                <w:webHidden/>
              </w:rPr>
              <w:t>4</w:t>
            </w:r>
            <w:r>
              <w:rPr>
                <w:noProof/>
                <w:webHidden/>
              </w:rPr>
              <w:fldChar w:fldCharType="end"/>
            </w:r>
          </w:hyperlink>
        </w:p>
        <w:p w14:paraId="0210B76C" w14:textId="1F691541"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298" w:history="1">
            <w:r w:rsidRPr="004F5E60">
              <w:rPr>
                <w:rStyle w:val="Hyperlink"/>
                <w:noProof/>
              </w:rPr>
              <w:t>Workgroup Committee Makeup</w:t>
            </w:r>
            <w:r>
              <w:rPr>
                <w:noProof/>
                <w:webHidden/>
              </w:rPr>
              <w:tab/>
            </w:r>
            <w:r>
              <w:rPr>
                <w:noProof/>
                <w:webHidden/>
              </w:rPr>
              <w:fldChar w:fldCharType="begin"/>
            </w:r>
            <w:r>
              <w:rPr>
                <w:noProof/>
                <w:webHidden/>
              </w:rPr>
              <w:instrText xml:space="preserve"> PAGEREF _Toc238113298 \h </w:instrText>
            </w:r>
            <w:r>
              <w:rPr>
                <w:noProof/>
                <w:webHidden/>
              </w:rPr>
            </w:r>
            <w:r>
              <w:rPr>
                <w:noProof/>
                <w:webHidden/>
              </w:rPr>
              <w:fldChar w:fldCharType="separate"/>
            </w:r>
            <w:r w:rsidR="00A06518">
              <w:rPr>
                <w:noProof/>
                <w:webHidden/>
              </w:rPr>
              <w:t>6</w:t>
            </w:r>
            <w:r>
              <w:rPr>
                <w:noProof/>
                <w:webHidden/>
              </w:rPr>
              <w:fldChar w:fldCharType="end"/>
            </w:r>
          </w:hyperlink>
        </w:p>
        <w:p w14:paraId="5659649A" w14:textId="33A04442"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299" w:history="1">
            <w:r w:rsidRPr="004F5E60">
              <w:rPr>
                <w:rStyle w:val="Hyperlink"/>
                <w:noProof/>
              </w:rPr>
              <w:t>Important Considerations</w:t>
            </w:r>
            <w:r>
              <w:rPr>
                <w:noProof/>
                <w:webHidden/>
              </w:rPr>
              <w:tab/>
            </w:r>
            <w:r>
              <w:rPr>
                <w:noProof/>
                <w:webHidden/>
              </w:rPr>
              <w:fldChar w:fldCharType="begin"/>
            </w:r>
            <w:r>
              <w:rPr>
                <w:noProof/>
                <w:webHidden/>
              </w:rPr>
              <w:instrText xml:space="preserve"> PAGEREF _Toc238113299 \h </w:instrText>
            </w:r>
            <w:r>
              <w:rPr>
                <w:noProof/>
                <w:webHidden/>
              </w:rPr>
            </w:r>
            <w:r>
              <w:rPr>
                <w:noProof/>
                <w:webHidden/>
              </w:rPr>
              <w:fldChar w:fldCharType="separate"/>
            </w:r>
            <w:r w:rsidR="00A06518">
              <w:rPr>
                <w:noProof/>
                <w:webHidden/>
              </w:rPr>
              <w:t>6</w:t>
            </w:r>
            <w:r>
              <w:rPr>
                <w:noProof/>
                <w:webHidden/>
              </w:rPr>
              <w:fldChar w:fldCharType="end"/>
            </w:r>
          </w:hyperlink>
        </w:p>
        <w:p w14:paraId="3E7554E5" w14:textId="6572BF8A"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0" w:history="1">
            <w:r w:rsidRPr="004F5E60">
              <w:rPr>
                <w:rStyle w:val="Hyperlink"/>
                <w:noProof/>
              </w:rPr>
              <w:t>Recommendations by Classified Group</w:t>
            </w:r>
            <w:r>
              <w:rPr>
                <w:noProof/>
                <w:webHidden/>
              </w:rPr>
              <w:tab/>
            </w:r>
            <w:r>
              <w:rPr>
                <w:noProof/>
                <w:webHidden/>
              </w:rPr>
              <w:fldChar w:fldCharType="begin"/>
            </w:r>
            <w:r>
              <w:rPr>
                <w:noProof/>
                <w:webHidden/>
              </w:rPr>
              <w:instrText xml:space="preserve"> PAGEREF _Toc238113300 \h </w:instrText>
            </w:r>
            <w:r>
              <w:rPr>
                <w:noProof/>
                <w:webHidden/>
              </w:rPr>
            </w:r>
            <w:r>
              <w:rPr>
                <w:noProof/>
                <w:webHidden/>
              </w:rPr>
              <w:fldChar w:fldCharType="separate"/>
            </w:r>
            <w:r w:rsidR="00A06518">
              <w:rPr>
                <w:noProof/>
                <w:webHidden/>
              </w:rPr>
              <w:t>7</w:t>
            </w:r>
            <w:r>
              <w:rPr>
                <w:noProof/>
                <w:webHidden/>
              </w:rPr>
              <w:fldChar w:fldCharType="end"/>
            </w:r>
          </w:hyperlink>
        </w:p>
        <w:p w14:paraId="3646A3B8" w14:textId="552B0314"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1" w:history="1">
            <w:r w:rsidRPr="004F5E60">
              <w:rPr>
                <w:rStyle w:val="Hyperlink"/>
                <w:noProof/>
              </w:rPr>
              <w:t>Clerical and Administrative Services</w:t>
            </w:r>
            <w:r>
              <w:rPr>
                <w:noProof/>
                <w:webHidden/>
              </w:rPr>
              <w:tab/>
            </w:r>
            <w:r>
              <w:rPr>
                <w:noProof/>
                <w:webHidden/>
              </w:rPr>
              <w:fldChar w:fldCharType="begin"/>
            </w:r>
            <w:r>
              <w:rPr>
                <w:noProof/>
                <w:webHidden/>
              </w:rPr>
              <w:instrText xml:space="preserve"> PAGEREF _Toc238113301 \h </w:instrText>
            </w:r>
            <w:r>
              <w:rPr>
                <w:noProof/>
                <w:webHidden/>
              </w:rPr>
            </w:r>
            <w:r>
              <w:rPr>
                <w:noProof/>
                <w:webHidden/>
              </w:rPr>
              <w:fldChar w:fldCharType="separate"/>
            </w:r>
            <w:r w:rsidR="00A06518">
              <w:rPr>
                <w:noProof/>
                <w:webHidden/>
              </w:rPr>
              <w:t>7</w:t>
            </w:r>
            <w:r>
              <w:rPr>
                <w:noProof/>
                <w:webHidden/>
              </w:rPr>
              <w:fldChar w:fldCharType="end"/>
            </w:r>
          </w:hyperlink>
        </w:p>
        <w:p w14:paraId="4F038B1B" w14:textId="26C5D054"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2" w:history="1">
            <w:r w:rsidRPr="004F5E60">
              <w:rPr>
                <w:rStyle w:val="Hyperlink"/>
                <w:noProof/>
              </w:rPr>
              <w:t>Custodial, Maintenance, and Grounds Services</w:t>
            </w:r>
            <w:r>
              <w:rPr>
                <w:noProof/>
                <w:webHidden/>
              </w:rPr>
              <w:tab/>
            </w:r>
            <w:r>
              <w:rPr>
                <w:noProof/>
                <w:webHidden/>
              </w:rPr>
              <w:fldChar w:fldCharType="begin"/>
            </w:r>
            <w:r>
              <w:rPr>
                <w:noProof/>
                <w:webHidden/>
              </w:rPr>
              <w:instrText xml:space="preserve"> PAGEREF _Toc238113302 \h </w:instrText>
            </w:r>
            <w:r>
              <w:rPr>
                <w:noProof/>
                <w:webHidden/>
              </w:rPr>
            </w:r>
            <w:r>
              <w:rPr>
                <w:noProof/>
                <w:webHidden/>
              </w:rPr>
              <w:fldChar w:fldCharType="separate"/>
            </w:r>
            <w:r w:rsidR="00A06518">
              <w:rPr>
                <w:noProof/>
                <w:webHidden/>
              </w:rPr>
              <w:t>11</w:t>
            </w:r>
            <w:r>
              <w:rPr>
                <w:noProof/>
                <w:webHidden/>
              </w:rPr>
              <w:fldChar w:fldCharType="end"/>
            </w:r>
          </w:hyperlink>
        </w:p>
        <w:p w14:paraId="55FC6CAA" w14:textId="621E1FAA"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3" w:history="1">
            <w:r w:rsidRPr="004F5E60">
              <w:rPr>
                <w:rStyle w:val="Hyperlink"/>
                <w:noProof/>
              </w:rPr>
              <w:t>Food and Nutrition Services</w:t>
            </w:r>
            <w:r>
              <w:rPr>
                <w:noProof/>
                <w:webHidden/>
              </w:rPr>
              <w:tab/>
            </w:r>
            <w:r>
              <w:rPr>
                <w:noProof/>
                <w:webHidden/>
              </w:rPr>
              <w:fldChar w:fldCharType="begin"/>
            </w:r>
            <w:r>
              <w:rPr>
                <w:noProof/>
                <w:webHidden/>
              </w:rPr>
              <w:instrText xml:space="preserve"> PAGEREF _Toc238113303 \h </w:instrText>
            </w:r>
            <w:r>
              <w:rPr>
                <w:noProof/>
                <w:webHidden/>
              </w:rPr>
            </w:r>
            <w:r>
              <w:rPr>
                <w:noProof/>
                <w:webHidden/>
              </w:rPr>
              <w:fldChar w:fldCharType="separate"/>
            </w:r>
            <w:r w:rsidR="00A06518">
              <w:rPr>
                <w:noProof/>
                <w:webHidden/>
              </w:rPr>
              <w:t>24</w:t>
            </w:r>
            <w:r>
              <w:rPr>
                <w:noProof/>
                <w:webHidden/>
              </w:rPr>
              <w:fldChar w:fldCharType="end"/>
            </w:r>
          </w:hyperlink>
        </w:p>
        <w:p w14:paraId="4FE19823" w14:textId="13AB5210"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4" w:history="1">
            <w:r w:rsidRPr="004F5E60">
              <w:rPr>
                <w:rStyle w:val="Hyperlink"/>
                <w:noProof/>
              </w:rPr>
              <w:t>Health and Student Services</w:t>
            </w:r>
            <w:r>
              <w:rPr>
                <w:noProof/>
                <w:webHidden/>
              </w:rPr>
              <w:tab/>
            </w:r>
            <w:r>
              <w:rPr>
                <w:noProof/>
                <w:webHidden/>
              </w:rPr>
              <w:fldChar w:fldCharType="begin"/>
            </w:r>
            <w:r>
              <w:rPr>
                <w:noProof/>
                <w:webHidden/>
              </w:rPr>
              <w:instrText xml:space="preserve"> PAGEREF _Toc238113304 \h </w:instrText>
            </w:r>
            <w:r>
              <w:rPr>
                <w:noProof/>
                <w:webHidden/>
              </w:rPr>
            </w:r>
            <w:r>
              <w:rPr>
                <w:noProof/>
                <w:webHidden/>
              </w:rPr>
              <w:fldChar w:fldCharType="separate"/>
            </w:r>
            <w:r w:rsidR="00A06518">
              <w:rPr>
                <w:noProof/>
                <w:webHidden/>
              </w:rPr>
              <w:t>26</w:t>
            </w:r>
            <w:r>
              <w:rPr>
                <w:noProof/>
                <w:webHidden/>
              </w:rPr>
              <w:fldChar w:fldCharType="end"/>
            </w:r>
          </w:hyperlink>
        </w:p>
        <w:p w14:paraId="1C966383" w14:textId="48F85850"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5" w:history="1">
            <w:r w:rsidRPr="004F5E60">
              <w:rPr>
                <w:rStyle w:val="Hyperlink"/>
                <w:noProof/>
              </w:rPr>
              <w:t>Information Technology Services</w:t>
            </w:r>
            <w:r>
              <w:rPr>
                <w:noProof/>
                <w:webHidden/>
              </w:rPr>
              <w:tab/>
            </w:r>
            <w:r>
              <w:rPr>
                <w:noProof/>
                <w:webHidden/>
              </w:rPr>
              <w:fldChar w:fldCharType="begin"/>
            </w:r>
            <w:r>
              <w:rPr>
                <w:noProof/>
                <w:webHidden/>
              </w:rPr>
              <w:instrText xml:space="preserve"> PAGEREF _Toc238113305 \h </w:instrText>
            </w:r>
            <w:r>
              <w:rPr>
                <w:noProof/>
                <w:webHidden/>
              </w:rPr>
            </w:r>
            <w:r>
              <w:rPr>
                <w:noProof/>
                <w:webHidden/>
              </w:rPr>
              <w:fldChar w:fldCharType="separate"/>
            </w:r>
            <w:r w:rsidR="00A06518">
              <w:rPr>
                <w:noProof/>
                <w:webHidden/>
              </w:rPr>
              <w:t>29</w:t>
            </w:r>
            <w:r>
              <w:rPr>
                <w:noProof/>
                <w:webHidden/>
              </w:rPr>
              <w:fldChar w:fldCharType="end"/>
            </w:r>
          </w:hyperlink>
        </w:p>
        <w:p w14:paraId="5074688A" w14:textId="6EC60766"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6" w:history="1">
            <w:r w:rsidRPr="004F5E60">
              <w:rPr>
                <w:rStyle w:val="Hyperlink"/>
                <w:noProof/>
              </w:rPr>
              <w:t>Library and Media Services</w:t>
            </w:r>
            <w:r>
              <w:rPr>
                <w:noProof/>
                <w:webHidden/>
              </w:rPr>
              <w:tab/>
            </w:r>
            <w:r>
              <w:rPr>
                <w:noProof/>
                <w:webHidden/>
              </w:rPr>
              <w:fldChar w:fldCharType="begin"/>
            </w:r>
            <w:r>
              <w:rPr>
                <w:noProof/>
                <w:webHidden/>
              </w:rPr>
              <w:instrText xml:space="preserve"> PAGEREF _Toc238113306 \h </w:instrText>
            </w:r>
            <w:r>
              <w:rPr>
                <w:noProof/>
                <w:webHidden/>
              </w:rPr>
            </w:r>
            <w:r>
              <w:rPr>
                <w:noProof/>
                <w:webHidden/>
              </w:rPr>
              <w:fldChar w:fldCharType="separate"/>
            </w:r>
            <w:r w:rsidR="00A06518">
              <w:rPr>
                <w:noProof/>
                <w:webHidden/>
              </w:rPr>
              <w:t>31</w:t>
            </w:r>
            <w:r>
              <w:rPr>
                <w:noProof/>
                <w:webHidden/>
              </w:rPr>
              <w:fldChar w:fldCharType="end"/>
            </w:r>
          </w:hyperlink>
        </w:p>
        <w:p w14:paraId="1CDB48B5" w14:textId="09EE5B5A"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7" w:history="1">
            <w:r w:rsidRPr="004F5E60">
              <w:rPr>
                <w:rStyle w:val="Hyperlink"/>
                <w:noProof/>
              </w:rPr>
              <w:t>Paraprofessional Services</w:t>
            </w:r>
            <w:r>
              <w:rPr>
                <w:noProof/>
                <w:webHidden/>
              </w:rPr>
              <w:tab/>
            </w:r>
            <w:r>
              <w:rPr>
                <w:noProof/>
                <w:webHidden/>
              </w:rPr>
              <w:fldChar w:fldCharType="begin"/>
            </w:r>
            <w:r>
              <w:rPr>
                <w:noProof/>
                <w:webHidden/>
              </w:rPr>
              <w:instrText xml:space="preserve"> PAGEREF _Toc238113307 \h </w:instrText>
            </w:r>
            <w:r>
              <w:rPr>
                <w:noProof/>
                <w:webHidden/>
              </w:rPr>
            </w:r>
            <w:r>
              <w:rPr>
                <w:noProof/>
                <w:webHidden/>
              </w:rPr>
              <w:fldChar w:fldCharType="separate"/>
            </w:r>
            <w:r w:rsidR="00A06518">
              <w:rPr>
                <w:noProof/>
                <w:webHidden/>
              </w:rPr>
              <w:t>33</w:t>
            </w:r>
            <w:r>
              <w:rPr>
                <w:noProof/>
                <w:webHidden/>
              </w:rPr>
              <w:fldChar w:fldCharType="end"/>
            </w:r>
          </w:hyperlink>
        </w:p>
        <w:p w14:paraId="238101AD" w14:textId="019DE611"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8" w:history="1">
            <w:r w:rsidRPr="004F5E60">
              <w:rPr>
                <w:rStyle w:val="Hyperlink"/>
                <w:noProof/>
              </w:rPr>
              <w:t>Student Safety and Security Services</w:t>
            </w:r>
            <w:r>
              <w:rPr>
                <w:noProof/>
                <w:webHidden/>
              </w:rPr>
              <w:tab/>
            </w:r>
            <w:r>
              <w:rPr>
                <w:noProof/>
                <w:webHidden/>
              </w:rPr>
              <w:fldChar w:fldCharType="begin"/>
            </w:r>
            <w:r>
              <w:rPr>
                <w:noProof/>
                <w:webHidden/>
              </w:rPr>
              <w:instrText xml:space="preserve"> PAGEREF _Toc238113308 \h </w:instrText>
            </w:r>
            <w:r>
              <w:rPr>
                <w:noProof/>
                <w:webHidden/>
              </w:rPr>
            </w:r>
            <w:r>
              <w:rPr>
                <w:noProof/>
                <w:webHidden/>
              </w:rPr>
              <w:fldChar w:fldCharType="separate"/>
            </w:r>
            <w:r w:rsidR="00A06518">
              <w:rPr>
                <w:noProof/>
                <w:webHidden/>
              </w:rPr>
              <w:t>37</w:t>
            </w:r>
            <w:r>
              <w:rPr>
                <w:noProof/>
                <w:webHidden/>
              </w:rPr>
              <w:fldChar w:fldCharType="end"/>
            </w:r>
          </w:hyperlink>
        </w:p>
        <w:p w14:paraId="272A0CFC" w14:textId="21FFD1CE"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09" w:history="1">
            <w:r w:rsidRPr="004F5E60">
              <w:rPr>
                <w:rStyle w:val="Hyperlink"/>
                <w:noProof/>
              </w:rPr>
              <w:t>Translation / Interpretation Services</w:t>
            </w:r>
            <w:r>
              <w:rPr>
                <w:noProof/>
                <w:webHidden/>
              </w:rPr>
              <w:tab/>
            </w:r>
            <w:r>
              <w:rPr>
                <w:noProof/>
                <w:webHidden/>
              </w:rPr>
              <w:fldChar w:fldCharType="begin"/>
            </w:r>
            <w:r>
              <w:rPr>
                <w:noProof/>
                <w:webHidden/>
              </w:rPr>
              <w:instrText xml:space="preserve"> PAGEREF _Toc238113309 \h </w:instrText>
            </w:r>
            <w:r>
              <w:rPr>
                <w:noProof/>
                <w:webHidden/>
              </w:rPr>
            </w:r>
            <w:r>
              <w:rPr>
                <w:noProof/>
                <w:webHidden/>
              </w:rPr>
              <w:fldChar w:fldCharType="separate"/>
            </w:r>
            <w:r w:rsidR="00A06518">
              <w:rPr>
                <w:noProof/>
                <w:webHidden/>
              </w:rPr>
              <w:t>39</w:t>
            </w:r>
            <w:r>
              <w:rPr>
                <w:noProof/>
                <w:webHidden/>
              </w:rPr>
              <w:fldChar w:fldCharType="end"/>
            </w:r>
          </w:hyperlink>
        </w:p>
        <w:p w14:paraId="1340EFCC" w14:textId="7132511D"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10" w:history="1">
            <w:r w:rsidRPr="004F5E60">
              <w:rPr>
                <w:rStyle w:val="Hyperlink"/>
                <w:noProof/>
              </w:rPr>
              <w:t>Transportation Services (Home to School)</w:t>
            </w:r>
            <w:r>
              <w:rPr>
                <w:noProof/>
                <w:webHidden/>
              </w:rPr>
              <w:tab/>
            </w:r>
            <w:r>
              <w:rPr>
                <w:noProof/>
                <w:webHidden/>
              </w:rPr>
              <w:fldChar w:fldCharType="begin"/>
            </w:r>
            <w:r>
              <w:rPr>
                <w:noProof/>
                <w:webHidden/>
              </w:rPr>
              <w:instrText xml:space="preserve"> PAGEREF _Toc238113310 \h </w:instrText>
            </w:r>
            <w:r>
              <w:rPr>
                <w:noProof/>
                <w:webHidden/>
              </w:rPr>
            </w:r>
            <w:r>
              <w:rPr>
                <w:noProof/>
                <w:webHidden/>
              </w:rPr>
              <w:fldChar w:fldCharType="separate"/>
            </w:r>
            <w:r w:rsidR="00A06518">
              <w:rPr>
                <w:noProof/>
                <w:webHidden/>
              </w:rPr>
              <w:t>41</w:t>
            </w:r>
            <w:r>
              <w:rPr>
                <w:noProof/>
                <w:webHidden/>
              </w:rPr>
              <w:fldChar w:fldCharType="end"/>
            </w:r>
          </w:hyperlink>
        </w:p>
        <w:p w14:paraId="3D3C2D31" w14:textId="7708CA19"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11" w:history="1">
            <w:r w:rsidRPr="004F5E60">
              <w:rPr>
                <w:rStyle w:val="Hyperlink"/>
                <w:noProof/>
              </w:rPr>
              <w:t>Special Considerations/Community College Considerations</w:t>
            </w:r>
            <w:r>
              <w:rPr>
                <w:noProof/>
                <w:webHidden/>
              </w:rPr>
              <w:tab/>
            </w:r>
            <w:r>
              <w:rPr>
                <w:noProof/>
                <w:webHidden/>
              </w:rPr>
              <w:fldChar w:fldCharType="begin"/>
            </w:r>
            <w:r>
              <w:rPr>
                <w:noProof/>
                <w:webHidden/>
              </w:rPr>
              <w:instrText xml:space="preserve"> PAGEREF _Toc238113311 \h </w:instrText>
            </w:r>
            <w:r>
              <w:rPr>
                <w:noProof/>
                <w:webHidden/>
              </w:rPr>
            </w:r>
            <w:r>
              <w:rPr>
                <w:noProof/>
                <w:webHidden/>
              </w:rPr>
              <w:fldChar w:fldCharType="separate"/>
            </w:r>
            <w:r w:rsidR="00A06518">
              <w:rPr>
                <w:noProof/>
                <w:webHidden/>
              </w:rPr>
              <w:t>42</w:t>
            </w:r>
            <w:r>
              <w:rPr>
                <w:noProof/>
                <w:webHidden/>
              </w:rPr>
              <w:fldChar w:fldCharType="end"/>
            </w:r>
          </w:hyperlink>
        </w:p>
        <w:p w14:paraId="489E8099" w14:textId="11DE09E5" w:rsidR="00D410A7" w:rsidRDefault="00D410A7">
          <w:pPr>
            <w:pStyle w:val="TOC2"/>
            <w:tabs>
              <w:tab w:val="right" w:leader="dot" w:pos="9350"/>
            </w:tabs>
            <w:rPr>
              <w:rFonts w:asciiTheme="minorHAnsi" w:eastAsiaTheme="minorEastAsia" w:hAnsiTheme="minorHAnsi" w:cstheme="minorBidi"/>
              <w:noProof/>
              <w:kern w:val="2"/>
              <w:lang w:val="en-US"/>
              <w14:ligatures w14:val="standardContextual"/>
            </w:rPr>
          </w:pPr>
          <w:hyperlink w:anchor="_Toc238113312" w:history="1">
            <w:r w:rsidRPr="004F5E60">
              <w:rPr>
                <w:rStyle w:val="Hyperlink"/>
                <w:noProof/>
              </w:rPr>
              <w:t>Conclusion</w:t>
            </w:r>
            <w:r>
              <w:rPr>
                <w:noProof/>
                <w:webHidden/>
              </w:rPr>
              <w:tab/>
            </w:r>
            <w:r>
              <w:rPr>
                <w:noProof/>
                <w:webHidden/>
              </w:rPr>
              <w:fldChar w:fldCharType="begin"/>
            </w:r>
            <w:r>
              <w:rPr>
                <w:noProof/>
                <w:webHidden/>
              </w:rPr>
              <w:instrText xml:space="preserve"> PAGEREF _Toc238113312 \h </w:instrText>
            </w:r>
            <w:r>
              <w:rPr>
                <w:noProof/>
                <w:webHidden/>
              </w:rPr>
            </w:r>
            <w:r>
              <w:rPr>
                <w:noProof/>
                <w:webHidden/>
              </w:rPr>
              <w:fldChar w:fldCharType="separate"/>
            </w:r>
            <w:r w:rsidR="00A06518">
              <w:rPr>
                <w:noProof/>
                <w:webHidden/>
              </w:rPr>
              <w:t>42</w:t>
            </w:r>
            <w:r>
              <w:rPr>
                <w:noProof/>
                <w:webHidden/>
              </w:rPr>
              <w:fldChar w:fldCharType="end"/>
            </w:r>
          </w:hyperlink>
        </w:p>
        <w:p w14:paraId="00000026" w14:textId="03B85895" w:rsidR="00EA356C" w:rsidRDefault="00D410A7" w:rsidP="00D410A7">
          <w:pPr>
            <w:pStyle w:val="TOC1"/>
            <w:tabs>
              <w:tab w:val="right" w:leader="dot" w:pos="9350"/>
            </w:tabs>
          </w:pPr>
          <w:r>
            <w:fldChar w:fldCharType="end"/>
          </w:r>
        </w:p>
      </w:sdtContent>
    </w:sdt>
    <w:p w14:paraId="00000027" w14:textId="77777777" w:rsidR="00EA356C" w:rsidRDefault="00EA356C" w:rsidP="00C37FEF">
      <w:pPr>
        <w:spacing w:after="160"/>
        <w:sectPr w:rsidR="00EA356C">
          <w:headerReference w:type="even" r:id="rId16"/>
          <w:headerReference w:type="default" r:id="rId17"/>
          <w:footerReference w:type="default" r:id="rId18"/>
          <w:headerReference w:type="first" r:id="rId19"/>
          <w:pgSz w:w="12240" w:h="15840"/>
          <w:pgMar w:top="1440" w:right="1440" w:bottom="1440" w:left="1440" w:header="720" w:footer="720" w:gutter="0"/>
          <w:cols w:space="720"/>
        </w:sectPr>
      </w:pPr>
    </w:p>
    <w:p w14:paraId="00000028" w14:textId="77777777" w:rsidR="00EA356C" w:rsidRDefault="005D4246" w:rsidP="00C37FEF">
      <w:pPr>
        <w:spacing w:after="240"/>
        <w:ind w:right="-187"/>
        <w:jc w:val="center"/>
        <w:rPr>
          <w:b/>
          <w:bCs/>
        </w:rPr>
      </w:pPr>
      <w:r>
        <w:rPr>
          <w:b/>
          <w:bCs/>
        </w:rPr>
        <w:lastRenderedPageBreak/>
        <w:t>California Department of Education</w:t>
      </w:r>
    </w:p>
    <w:p w14:paraId="00000029" w14:textId="061D4815" w:rsidR="00EA356C" w:rsidRPr="000609A0" w:rsidRDefault="005D4246" w:rsidP="000609A0">
      <w:pPr>
        <w:jc w:val="center"/>
        <w:rPr>
          <w:b/>
          <w:bCs/>
        </w:rPr>
      </w:pPr>
      <w:r w:rsidRPr="000609A0">
        <w:rPr>
          <w:b/>
          <w:bCs/>
        </w:rPr>
        <w:t xml:space="preserve">Report to the </w:t>
      </w:r>
      <w:r w:rsidR="0019737C" w:rsidRPr="000609A0">
        <w:rPr>
          <w:b/>
          <w:bCs/>
        </w:rPr>
        <w:t xml:space="preserve">Governor and </w:t>
      </w:r>
      <w:r w:rsidRPr="000609A0">
        <w:rPr>
          <w:b/>
          <w:bCs/>
        </w:rPr>
        <w:t>the Legislature</w:t>
      </w:r>
      <w:r w:rsidR="0019737C" w:rsidRPr="000609A0">
        <w:rPr>
          <w:b/>
          <w:bCs/>
        </w:rPr>
        <w:t>: Classified Employee Staffing Ratio Workgroup</w:t>
      </w:r>
    </w:p>
    <w:p w14:paraId="6AC72B81" w14:textId="77777777" w:rsidR="009D16BE" w:rsidRDefault="009D16BE" w:rsidP="000609A0">
      <w:pPr>
        <w:pStyle w:val="Heading2"/>
      </w:pPr>
      <w:bookmarkStart w:id="3" w:name="_Toc238113294"/>
      <w:r w:rsidRPr="7FB7DF93">
        <w:t>Executive Summary</w:t>
      </w:r>
      <w:bookmarkEnd w:id="3"/>
    </w:p>
    <w:p w14:paraId="1419BFC8" w14:textId="77777777" w:rsidR="00F7269D" w:rsidRPr="0039598E" w:rsidRDefault="00F7269D" w:rsidP="00F7269D">
      <w:r>
        <w:t>T</w:t>
      </w:r>
      <w:r w:rsidRPr="0039598E">
        <w:t>he California Department of Education (CDE) convene</w:t>
      </w:r>
      <w:r>
        <w:t>d</w:t>
      </w:r>
      <w:r w:rsidRPr="0039598E">
        <w:t xml:space="preserve"> the Classified Employee Staffing Ratio Workgroup</w:t>
      </w:r>
      <w:r>
        <w:t xml:space="preserve">, in accordance with </w:t>
      </w:r>
      <w:r w:rsidRPr="0039598E">
        <w:t xml:space="preserve">California </w:t>
      </w:r>
      <w:r w:rsidRPr="0039598E">
        <w:rPr>
          <w:i/>
          <w:iCs/>
        </w:rPr>
        <w:t>Education Code (EC)</w:t>
      </w:r>
      <w:r w:rsidRPr="0039598E">
        <w:t xml:space="preserve"> 45118</w:t>
      </w:r>
      <w:r>
        <w:t>,</w:t>
      </w:r>
      <w:r w:rsidRPr="0039598E">
        <w:t xml:space="preserve"> to recommend staffing ratios for </w:t>
      </w:r>
      <w:r>
        <w:t xml:space="preserve">transitional </w:t>
      </w:r>
      <w:r w:rsidRPr="0039598E">
        <w:t>kindergarten–grade 12 (</w:t>
      </w:r>
      <w:r>
        <w:t>T</w:t>
      </w:r>
      <w:r w:rsidRPr="0039598E">
        <w:t>K</w:t>
      </w:r>
      <w:r>
        <w:t>-</w:t>
      </w:r>
      <w:r w:rsidRPr="0039598E">
        <w:t>12) and community college classified assignments</w:t>
      </w:r>
      <w:r>
        <w:t>, considering factors such as</w:t>
      </w:r>
      <w:r w:rsidRPr="0039598E">
        <w:t xml:space="preserve"> environmental setting, </w:t>
      </w:r>
      <w:r>
        <w:t>job duties</w:t>
      </w:r>
      <w:r w:rsidRPr="0039598E">
        <w:t xml:space="preserve">, </w:t>
      </w:r>
      <w:r>
        <w:t>school enrollment</w:t>
      </w:r>
      <w:r w:rsidRPr="0039598E">
        <w:t>, specialized needs</w:t>
      </w:r>
      <w:r>
        <w:t xml:space="preserve"> (</w:t>
      </w:r>
      <w:r w:rsidRPr="0039598E">
        <w:t>including certifications or licens</w:t>
      </w:r>
      <w:r>
        <w:t>ur</w:t>
      </w:r>
      <w:r w:rsidRPr="0039598E">
        <w:t>es</w:t>
      </w:r>
      <w:r>
        <w:t>)</w:t>
      </w:r>
      <w:r w:rsidRPr="0039598E">
        <w:t xml:space="preserve">, and other reasonable factors. </w:t>
      </w:r>
    </w:p>
    <w:p w14:paraId="17804945" w14:textId="77777777" w:rsidR="009D16BE" w:rsidRPr="0039598E" w:rsidRDefault="009D16BE" w:rsidP="009D16BE"/>
    <w:p w14:paraId="698F44CF" w14:textId="77777777" w:rsidR="00F7269D" w:rsidRDefault="00F7269D" w:rsidP="00F7269D">
      <w:r w:rsidRPr="70C8D85A">
        <w:rPr>
          <w:lang w:val="en-US"/>
        </w:rPr>
        <w:t xml:space="preserve">Pursuant to </w:t>
      </w:r>
      <w:r w:rsidRPr="70C8D85A">
        <w:rPr>
          <w:i/>
          <w:iCs/>
          <w:lang w:val="en-US"/>
        </w:rPr>
        <w:t>EC</w:t>
      </w:r>
      <w:r w:rsidRPr="70C8D85A">
        <w:rPr>
          <w:lang w:val="en-US"/>
        </w:rPr>
        <w:t xml:space="preserve"> 45118, the workgroup included representatives from the Division of Occupational Safety and Health, Department of Industrial Relations, Labor Commissioner’s Office, employee organizations, and voluntary local educational agencies (LEAs), which was defined as school districts, county offices of education, community college districts, and special education local plan areas electing to participate in the workgroup. Thirty-eight workgroup representatives were selected through an open application process to support diverse and representative membership from both K–12 and community colleges, representing both management and labor. </w:t>
      </w:r>
    </w:p>
    <w:p w14:paraId="29EDD570" w14:textId="77777777" w:rsidR="009D16BE" w:rsidRDefault="009D16BE" w:rsidP="009D16BE"/>
    <w:p w14:paraId="064174DC" w14:textId="77777777" w:rsidR="009D16BE" w:rsidRPr="00EA5D1F" w:rsidRDefault="009D16BE" w:rsidP="009D16BE">
      <w:r w:rsidRPr="00EA5D1F">
        <w:t xml:space="preserve">Key Findings: </w:t>
      </w:r>
    </w:p>
    <w:p w14:paraId="7C3AEF53" w14:textId="77777777" w:rsidR="00F7269D" w:rsidRDefault="00F7269D" w:rsidP="00F7269D">
      <w:pPr>
        <w:pStyle w:val="ListParagraph"/>
        <w:numPr>
          <w:ilvl w:val="0"/>
          <w:numId w:val="24"/>
        </w:numPr>
        <w:spacing w:line="279" w:lineRule="auto"/>
      </w:pPr>
      <w:r w:rsidRPr="70C8D85A">
        <w:rPr>
          <w:lang w:val="en-US"/>
        </w:rPr>
        <w:t xml:space="preserve">Classified staffing ratios largely depend on the local context of school districts and the overall needs of the schools within districts. </w:t>
      </w:r>
    </w:p>
    <w:p w14:paraId="7BFC2FF2" w14:textId="77777777" w:rsidR="00F7269D" w:rsidRDefault="00F7269D" w:rsidP="00F7269D">
      <w:pPr>
        <w:pStyle w:val="ListParagraph"/>
        <w:numPr>
          <w:ilvl w:val="0"/>
          <w:numId w:val="24"/>
        </w:numPr>
        <w:spacing w:line="279" w:lineRule="auto"/>
      </w:pPr>
      <w:r w:rsidRPr="70C8D85A">
        <w:rPr>
          <w:lang w:val="en-US"/>
        </w:rPr>
        <w:t>Classified staffing ratios must take into consideration the local collective bargaining agreements.</w:t>
      </w:r>
    </w:p>
    <w:p w14:paraId="14C84D3B" w14:textId="77777777" w:rsidR="00F7269D" w:rsidRPr="007F04B9" w:rsidRDefault="00F7269D" w:rsidP="00F7269D">
      <w:pPr>
        <w:pStyle w:val="ListParagraph"/>
        <w:numPr>
          <w:ilvl w:val="0"/>
          <w:numId w:val="24"/>
        </w:numPr>
        <w:spacing w:line="279" w:lineRule="auto"/>
      </w:pPr>
      <w:r w:rsidRPr="007F04B9">
        <w:t xml:space="preserve">The needs of the community colleges and </w:t>
      </w:r>
      <w:r>
        <w:t>T</w:t>
      </w:r>
      <w:r w:rsidRPr="007F04B9">
        <w:t>K–12 school settings differ, and separate considerations are necessary to address the needs of each setting.</w:t>
      </w:r>
    </w:p>
    <w:p w14:paraId="6F243F0F" w14:textId="77777777" w:rsidR="009D16BE" w:rsidRDefault="009D16BE" w:rsidP="009D16BE"/>
    <w:p w14:paraId="5C9420A1" w14:textId="77777777" w:rsidR="009D16BE" w:rsidRDefault="009D16BE" w:rsidP="009D16BE">
      <w:r w:rsidRPr="70C8D85A">
        <w:rPr>
          <w:lang w:val="en-US"/>
        </w:rPr>
        <w:t xml:space="preserve">The workgroup determined that the following groupings would be considered for staffing ratio recommendations: </w:t>
      </w:r>
    </w:p>
    <w:p w14:paraId="6D627A62" w14:textId="77777777" w:rsidR="00F7269D" w:rsidRDefault="00F7269D" w:rsidP="00F7269D">
      <w:pPr>
        <w:pStyle w:val="ListParagraph"/>
        <w:numPr>
          <w:ilvl w:val="0"/>
          <w:numId w:val="23"/>
        </w:numPr>
        <w:spacing w:line="279" w:lineRule="auto"/>
      </w:pPr>
      <w:r w:rsidRPr="007F04B9">
        <w:t>Clerical and Administrative Services</w:t>
      </w:r>
    </w:p>
    <w:p w14:paraId="75FDE088" w14:textId="77777777" w:rsidR="00F7269D" w:rsidRDefault="00F7269D" w:rsidP="00F7269D">
      <w:pPr>
        <w:pStyle w:val="ListParagraph"/>
        <w:numPr>
          <w:ilvl w:val="0"/>
          <w:numId w:val="23"/>
        </w:numPr>
        <w:spacing w:line="279" w:lineRule="auto"/>
      </w:pPr>
      <w:r w:rsidRPr="007F04B9">
        <w:t>Custodial, Maintenance, and Grounds Services</w:t>
      </w:r>
      <w:r>
        <w:t xml:space="preserve"> </w:t>
      </w:r>
    </w:p>
    <w:p w14:paraId="279BC701" w14:textId="77777777" w:rsidR="00F7269D" w:rsidRDefault="00F7269D" w:rsidP="00F7269D">
      <w:pPr>
        <w:pStyle w:val="ListParagraph"/>
        <w:numPr>
          <w:ilvl w:val="0"/>
          <w:numId w:val="23"/>
        </w:numPr>
        <w:spacing w:line="279" w:lineRule="auto"/>
      </w:pPr>
      <w:r w:rsidRPr="007F04B9">
        <w:t>Food and Nutrition Services</w:t>
      </w:r>
      <w:r>
        <w:t xml:space="preserve"> </w:t>
      </w:r>
    </w:p>
    <w:p w14:paraId="1E2E461C" w14:textId="77777777" w:rsidR="00F7269D" w:rsidRDefault="00F7269D" w:rsidP="00F7269D">
      <w:pPr>
        <w:pStyle w:val="ListParagraph"/>
        <w:numPr>
          <w:ilvl w:val="0"/>
          <w:numId w:val="23"/>
        </w:numPr>
        <w:spacing w:line="279" w:lineRule="auto"/>
      </w:pPr>
      <w:r w:rsidRPr="007F04B9">
        <w:t>Health and Student Services</w:t>
      </w:r>
      <w:r>
        <w:t xml:space="preserve"> </w:t>
      </w:r>
    </w:p>
    <w:p w14:paraId="7044645B" w14:textId="77777777" w:rsidR="00F7269D" w:rsidRDefault="00F7269D" w:rsidP="00F7269D">
      <w:pPr>
        <w:pStyle w:val="ListParagraph"/>
        <w:numPr>
          <w:ilvl w:val="0"/>
          <w:numId w:val="23"/>
        </w:numPr>
        <w:spacing w:line="279" w:lineRule="auto"/>
      </w:pPr>
      <w:r w:rsidRPr="007F04B9">
        <w:t>Information Technology Services</w:t>
      </w:r>
      <w:r>
        <w:t xml:space="preserve"> </w:t>
      </w:r>
    </w:p>
    <w:p w14:paraId="0ACADC24" w14:textId="77777777" w:rsidR="00F7269D" w:rsidRDefault="00F7269D" w:rsidP="00F7269D">
      <w:pPr>
        <w:pStyle w:val="ListParagraph"/>
        <w:numPr>
          <w:ilvl w:val="0"/>
          <w:numId w:val="23"/>
        </w:numPr>
        <w:spacing w:line="279" w:lineRule="auto"/>
      </w:pPr>
      <w:r w:rsidRPr="007F04B9">
        <w:t>Library and Media Services</w:t>
      </w:r>
      <w:r>
        <w:t xml:space="preserve"> </w:t>
      </w:r>
    </w:p>
    <w:p w14:paraId="236C05E8" w14:textId="77777777" w:rsidR="00F7269D" w:rsidRDefault="00F7269D" w:rsidP="00F7269D">
      <w:pPr>
        <w:pStyle w:val="ListParagraph"/>
        <w:numPr>
          <w:ilvl w:val="0"/>
          <w:numId w:val="23"/>
        </w:numPr>
        <w:spacing w:line="279" w:lineRule="auto"/>
      </w:pPr>
      <w:r w:rsidRPr="007F04B9">
        <w:t>Paraprofessional Services</w:t>
      </w:r>
      <w:r>
        <w:t xml:space="preserve"> </w:t>
      </w:r>
    </w:p>
    <w:p w14:paraId="022B4AEF" w14:textId="77777777" w:rsidR="00F7269D" w:rsidRDefault="00F7269D" w:rsidP="00F7269D">
      <w:pPr>
        <w:pStyle w:val="ListParagraph"/>
        <w:numPr>
          <w:ilvl w:val="0"/>
          <w:numId w:val="23"/>
        </w:numPr>
        <w:spacing w:line="279" w:lineRule="auto"/>
      </w:pPr>
      <w:r w:rsidRPr="007F04B9">
        <w:t>Student Safety and Security Services</w:t>
      </w:r>
      <w:r>
        <w:t xml:space="preserve"> </w:t>
      </w:r>
    </w:p>
    <w:p w14:paraId="51E66866" w14:textId="77777777" w:rsidR="00F7269D" w:rsidRDefault="00F7269D" w:rsidP="00F7269D">
      <w:pPr>
        <w:pStyle w:val="ListParagraph"/>
        <w:numPr>
          <w:ilvl w:val="0"/>
          <w:numId w:val="23"/>
        </w:numPr>
        <w:spacing w:line="279" w:lineRule="auto"/>
      </w:pPr>
      <w:r w:rsidRPr="007F04B9">
        <w:t>Translation and Interpretation Services</w:t>
      </w:r>
      <w:r>
        <w:t xml:space="preserve"> </w:t>
      </w:r>
    </w:p>
    <w:p w14:paraId="0F3FE607" w14:textId="77777777" w:rsidR="00F7269D" w:rsidRDefault="00F7269D" w:rsidP="00F7269D">
      <w:pPr>
        <w:pStyle w:val="ListParagraph"/>
        <w:numPr>
          <w:ilvl w:val="0"/>
          <w:numId w:val="23"/>
        </w:numPr>
        <w:spacing w:line="279" w:lineRule="auto"/>
      </w:pPr>
      <w:r w:rsidRPr="007F04B9">
        <w:lastRenderedPageBreak/>
        <w:t>Transportation Services</w:t>
      </w:r>
      <w:r>
        <w:t xml:space="preserve"> </w:t>
      </w:r>
    </w:p>
    <w:p w14:paraId="21686446" w14:textId="77777777" w:rsidR="00F7269D" w:rsidRPr="007F04B9" w:rsidRDefault="00F7269D" w:rsidP="00F7269D">
      <w:pPr>
        <w:pStyle w:val="ListParagraph"/>
        <w:numPr>
          <w:ilvl w:val="0"/>
          <w:numId w:val="23"/>
        </w:numPr>
        <w:spacing w:line="279" w:lineRule="auto"/>
      </w:pPr>
      <w:r w:rsidRPr="007F04B9">
        <w:t xml:space="preserve">Special Considerations, which is a </w:t>
      </w:r>
      <w:proofErr w:type="gramStart"/>
      <w:r w:rsidRPr="007F04B9">
        <w:t>grouping</w:t>
      </w:r>
      <w:proofErr w:type="gramEnd"/>
      <w:r w:rsidRPr="007F04B9">
        <w:t xml:space="preserve"> for positions only at the Community College level.</w:t>
      </w:r>
    </w:p>
    <w:p w14:paraId="2406942F" w14:textId="77777777" w:rsidR="009D16BE" w:rsidRDefault="009D16BE" w:rsidP="009D16BE">
      <w:pPr>
        <w:ind w:left="360"/>
      </w:pPr>
    </w:p>
    <w:p w14:paraId="12C9F416" w14:textId="77777777" w:rsidR="00F7269D" w:rsidRDefault="00F7269D" w:rsidP="00F7269D">
      <w:r w:rsidRPr="70C8D85A">
        <w:rPr>
          <w:lang w:val="en-US"/>
        </w:rPr>
        <w:t>The full report contains specific numeric recommendations based on setting and classification groupings. The recommendations within this report are specific to the current daily operations of LEAs and community colleges. However, in the event of sudden environmental changes such as a widespread health crisis, natural disaster, or other unforeseen circumstances, the responsibilities and ratios of these positions may need to shift based on the changing needs of LEAs and community colleges.</w:t>
      </w:r>
    </w:p>
    <w:p w14:paraId="11D728B5" w14:textId="77777777" w:rsidR="009D16BE" w:rsidRDefault="009D16BE" w:rsidP="009D16BE"/>
    <w:p w14:paraId="65CEA2C7" w14:textId="77777777" w:rsidR="00F7269D" w:rsidRPr="00EA5D1F" w:rsidRDefault="00F7269D" w:rsidP="00F7269D">
      <w:r w:rsidRPr="70C8D85A">
        <w:rPr>
          <w:lang w:val="en-US"/>
        </w:rPr>
        <w:t xml:space="preserve">Although community college recommendations are integrated in the staff groupings, community colleges have unique needs compared to TK–12 education. The workgroup recommends that policymakers consider the number of faculty and managers that classified staff are supporting as well as student enrollment and the size of the college district’s facilities when determining appropriate classified staffing ratios. The workgroup also recommends that community college staffing ratio needs be addressed in a report focused exclusively on community colleges. </w:t>
      </w:r>
    </w:p>
    <w:p w14:paraId="2C4E61B0" w14:textId="77777777" w:rsidR="009D16BE" w:rsidRDefault="009D16BE" w:rsidP="009D16BE"/>
    <w:p w14:paraId="1CEE10E4" w14:textId="77777777" w:rsidR="00F7269D" w:rsidRPr="0039598E" w:rsidRDefault="00F7269D" w:rsidP="00F7269D">
      <w:r w:rsidRPr="0039598E">
        <w:t xml:space="preserve">The staffing ratio recommendations within each grouping were developed </w:t>
      </w:r>
      <w:r>
        <w:t xml:space="preserve">based on </w:t>
      </w:r>
      <w:r w:rsidRPr="0039598E">
        <w:t xml:space="preserve">current staffing </w:t>
      </w:r>
      <w:r>
        <w:t xml:space="preserve">practices in </w:t>
      </w:r>
      <w:r w:rsidRPr="0039598E">
        <w:t>California districts</w:t>
      </w:r>
      <w:r>
        <w:t xml:space="preserve">, </w:t>
      </w:r>
      <w:r w:rsidRPr="0039598E">
        <w:t>current statute</w:t>
      </w:r>
      <w:r>
        <w:t>,</w:t>
      </w:r>
      <w:r w:rsidRPr="0039598E">
        <w:t xml:space="preserve"> and available research. </w:t>
      </w:r>
    </w:p>
    <w:p w14:paraId="740AB26C" w14:textId="77777777" w:rsidR="00F7269D" w:rsidRPr="0039598E" w:rsidRDefault="00F7269D" w:rsidP="00F7269D"/>
    <w:p w14:paraId="596BD0E5" w14:textId="77777777" w:rsidR="00F7269D" w:rsidRPr="0039598E" w:rsidRDefault="00F7269D" w:rsidP="00F7269D">
      <w:r w:rsidRPr="0039598E">
        <w:t xml:space="preserve">The </w:t>
      </w:r>
      <w:r>
        <w:t xml:space="preserve">full </w:t>
      </w:r>
      <w:r w:rsidRPr="0039598E">
        <w:t xml:space="preserve">report is available on the CDE </w:t>
      </w:r>
      <w:hyperlink r:id="rId20" w:history="1">
        <w:r w:rsidRPr="0039598E">
          <w:rPr>
            <w:rStyle w:val="Hyperlink"/>
          </w:rPr>
          <w:t>Classified Employee Staffing Ratios Workgroup</w:t>
        </w:r>
      </w:hyperlink>
      <w:r w:rsidRPr="0039598E">
        <w:t xml:space="preserve"> web page. For questions or to request a copy, </w:t>
      </w:r>
      <w:r>
        <w:t xml:space="preserve">please </w:t>
      </w:r>
      <w:r w:rsidRPr="0039598E">
        <w:t xml:space="preserve">contact the CDE Teacher and Leader Policy Office at </w:t>
      </w:r>
      <w:hyperlink r:id="rId21" w:history="1">
        <w:r w:rsidRPr="0039598E">
          <w:rPr>
            <w:rStyle w:val="Hyperlink"/>
          </w:rPr>
          <w:t>TLPO@cde.ca.gov</w:t>
        </w:r>
      </w:hyperlink>
      <w:r w:rsidRPr="0039598E">
        <w:t>.</w:t>
      </w:r>
    </w:p>
    <w:p w14:paraId="468D0428" w14:textId="77777777" w:rsidR="009D16BE" w:rsidRDefault="009D16BE" w:rsidP="009D16BE"/>
    <w:p w14:paraId="0000002D" w14:textId="77777777" w:rsidR="00EA356C" w:rsidRPr="000609A0" w:rsidRDefault="005D4246" w:rsidP="000609A0">
      <w:pPr>
        <w:pStyle w:val="Heading2"/>
      </w:pPr>
      <w:bookmarkStart w:id="4" w:name="_Toc238113295"/>
      <w:r w:rsidRPr="000609A0">
        <w:t>State Statute and Authority</w:t>
      </w:r>
      <w:bookmarkEnd w:id="4"/>
    </w:p>
    <w:p w14:paraId="0000002E" w14:textId="06AB467E" w:rsidR="00EA356C" w:rsidRDefault="005D4246" w:rsidP="00C37FEF">
      <w:pPr>
        <w:spacing w:after="240"/>
      </w:pPr>
      <w:bookmarkStart w:id="5" w:name="_heading=h.fttc538k4mmb" w:colFirst="0" w:colLast="0"/>
      <w:bookmarkEnd w:id="5"/>
      <w:r>
        <w:t>AB 1273 (Chapter 364, Statutes of 2024), requires the State Department of Education, in consultation with the Division of Occupational Safety and Health, the Department of Industrial Relations, the Labor Commissioner, representatives of employee organizations, and representatives of voluntary</w:t>
      </w:r>
      <w:r w:rsidR="008970F6">
        <w:t xml:space="preserve"> LEAs</w:t>
      </w:r>
      <w:r>
        <w:t>, to convene the Classified Employee Staffing Ratio Workgroup on or before December 31, 2024. The bill requires the workgroup to group classified assignments in a manner that reflects the environmental setting of the assignment, the type of work to be completed, the impact on the assignment made by enrollment at a school site, specialized needs, including certifications or licenses, and other reasonable factors, and to recommend staffing ratios per grouping.</w:t>
      </w:r>
    </w:p>
    <w:p w14:paraId="0000002F" w14:textId="6CB166F8" w:rsidR="00EA356C" w:rsidRDefault="005D4246" w:rsidP="00C37FEF">
      <w:pPr>
        <w:spacing w:after="240"/>
      </w:pPr>
      <w:r w:rsidRPr="70C8D85A">
        <w:rPr>
          <w:lang w:val="en-US"/>
        </w:rPr>
        <w:t>AB 2971 (Chapter 425 Statutes of 2024)</w:t>
      </w:r>
      <w:r w:rsidR="00603128" w:rsidRPr="70C8D85A">
        <w:rPr>
          <w:lang w:val="en-US"/>
        </w:rPr>
        <w:t xml:space="preserve"> amended AB 1273 to</w:t>
      </w:r>
      <w:r w:rsidRPr="70C8D85A">
        <w:rPr>
          <w:b/>
          <w:bCs/>
          <w:lang w:val="en-US"/>
        </w:rPr>
        <w:t xml:space="preserve"> </w:t>
      </w:r>
      <w:r w:rsidRPr="70C8D85A">
        <w:rPr>
          <w:lang w:val="en-US"/>
        </w:rPr>
        <w:t>broaden the definition of “</w:t>
      </w:r>
      <w:r w:rsidR="005B3397" w:rsidRPr="70C8D85A">
        <w:rPr>
          <w:i/>
          <w:iCs/>
          <w:lang w:val="en-US"/>
        </w:rPr>
        <w:t>voluntary local educational agencies</w:t>
      </w:r>
      <w:r w:rsidRPr="70C8D85A">
        <w:rPr>
          <w:lang w:val="en-US"/>
        </w:rPr>
        <w:t xml:space="preserve">” to include </w:t>
      </w:r>
      <w:r w:rsidR="009F58EB" w:rsidRPr="70C8D85A">
        <w:rPr>
          <w:lang w:val="en-US"/>
        </w:rPr>
        <w:t>Community College</w:t>
      </w:r>
      <w:r w:rsidRPr="70C8D85A">
        <w:rPr>
          <w:lang w:val="en-US"/>
        </w:rPr>
        <w:t xml:space="preserve"> districts</w:t>
      </w:r>
      <w:r w:rsidR="00EA0FD5" w:rsidRPr="70C8D85A">
        <w:rPr>
          <w:lang w:val="en-US"/>
        </w:rPr>
        <w:t xml:space="preserve"> and extended the date required to convene the workgroup to July 31, 2025</w:t>
      </w:r>
      <w:r w:rsidRPr="70C8D85A">
        <w:rPr>
          <w:lang w:val="en-US"/>
        </w:rPr>
        <w:t>.</w:t>
      </w:r>
    </w:p>
    <w:p w14:paraId="00000030" w14:textId="77777777" w:rsidR="00EA356C" w:rsidRDefault="005D4246" w:rsidP="00C37FEF">
      <w:r>
        <w:t>For the purposes of this article, the following definition applies:</w:t>
      </w:r>
    </w:p>
    <w:p w14:paraId="144F291C" w14:textId="4012FC1F" w:rsidR="00D131AB" w:rsidRDefault="005D4246" w:rsidP="00EA64D5">
      <w:pPr>
        <w:spacing w:after="240"/>
        <w:ind w:left="720"/>
      </w:pPr>
      <w:r>
        <w:lastRenderedPageBreak/>
        <w:t>“Classified employee” means an employee of a school district, employed in a position not requiring certification qualifications (</w:t>
      </w:r>
      <w:r>
        <w:rPr>
          <w:i/>
          <w:iCs/>
        </w:rPr>
        <w:t xml:space="preserve">EC </w:t>
      </w:r>
      <w:r>
        <w:t>section 41401(b)).</w:t>
      </w:r>
    </w:p>
    <w:p w14:paraId="00000032" w14:textId="0F92F860" w:rsidR="00EA356C" w:rsidRPr="00A52317" w:rsidRDefault="005D4246" w:rsidP="000609A0">
      <w:pPr>
        <w:pStyle w:val="Heading2"/>
      </w:pPr>
      <w:bookmarkStart w:id="6" w:name="_Toc238113296"/>
      <w:r w:rsidRPr="00A52317">
        <w:t>Legislative Reporting Requirements</w:t>
      </w:r>
      <w:bookmarkEnd w:id="6"/>
    </w:p>
    <w:p w14:paraId="00000033" w14:textId="1D876683" w:rsidR="00EA356C" w:rsidRDefault="005D4246" w:rsidP="00C37FEF">
      <w:pPr>
        <w:spacing w:after="240"/>
      </w:pPr>
      <w:bookmarkStart w:id="7" w:name="_heading=h.t8f45o6r3h6" w:colFirst="0" w:colLast="0"/>
      <w:bookmarkEnd w:id="7"/>
      <w:r>
        <w:t xml:space="preserve">Legislation requires the workgroup to report its recommendations to the Legislature on or before July 31, 2026. </w:t>
      </w:r>
      <w:r w:rsidR="00A251ED">
        <w:t xml:space="preserve">AB 1273 </w:t>
      </w:r>
      <w:r>
        <w:t>became operative on July 1, 2024.</w:t>
      </w:r>
      <w:r w:rsidR="00A251ED">
        <w:t xml:space="preserve"> </w:t>
      </w:r>
      <w:r w:rsidR="00BC4FFA">
        <w:t xml:space="preserve">AB 2971 became effective on January 1, 2025. </w:t>
      </w:r>
    </w:p>
    <w:p w14:paraId="00000034" w14:textId="77777777" w:rsidR="00EA356C" w:rsidRPr="00A52317" w:rsidRDefault="005D4246" w:rsidP="000609A0">
      <w:pPr>
        <w:pStyle w:val="Heading2"/>
      </w:pPr>
      <w:bookmarkStart w:id="8" w:name="_Toc238113297"/>
      <w:r w:rsidRPr="00A52317">
        <w:t>Workgroup Meeting Structure</w:t>
      </w:r>
      <w:bookmarkEnd w:id="8"/>
    </w:p>
    <w:p w14:paraId="00000035" w14:textId="77777777" w:rsidR="00EA356C" w:rsidRDefault="005D4246" w:rsidP="00C37FEF">
      <w:pPr>
        <w:spacing w:after="240"/>
      </w:pPr>
      <w:r>
        <w:t>Each workgroup meeting can be attended via in-person or virtually, and the meeting is open to the public.</w:t>
      </w:r>
    </w:p>
    <w:p w14:paraId="00000037" w14:textId="24015397" w:rsidR="00EA356C" w:rsidRDefault="005D4246" w:rsidP="00C37FEF">
      <w:pPr>
        <w:spacing w:after="240"/>
      </w:pPr>
      <w:r>
        <w:t xml:space="preserve">Meetings begin with a presentation by a partner from the field, or from a workgroup member, sharing best practices as they pertain to creating staffing ratios. </w:t>
      </w:r>
      <w:proofErr w:type="gramStart"/>
      <w:r>
        <w:t>Workgroup</w:t>
      </w:r>
      <w:proofErr w:type="gramEnd"/>
      <w:r>
        <w:t xml:space="preserve"> members get an opportunity for small and whole group discussions to dive deeper into the content of the presentation. The meetings also consist of a specific time for public comment. To close each meeting</w:t>
      </w:r>
      <w:r w:rsidR="00603128">
        <w:t>,</w:t>
      </w:r>
      <w:r>
        <w:t xml:space="preserve"> workgroup members are given an opportunity to provide input on what resources they think would help guide the workgroup towards solidifying recommendations to the legislature. The workgroup also provides input on future topics or agenda items they would like to see on the agenda for the next meeting.</w:t>
      </w:r>
    </w:p>
    <w:p w14:paraId="00000039" w14:textId="77777777" w:rsidR="00EA356C" w:rsidRPr="00A52317" w:rsidRDefault="005D4246" w:rsidP="000609A0">
      <w:pPr>
        <w:pStyle w:val="Heading3"/>
        <w:jc w:val="center"/>
      </w:pPr>
      <w:r w:rsidRPr="00A52317">
        <w:lastRenderedPageBreak/>
        <w:t>Workgroup Meetings</w:t>
      </w:r>
    </w:p>
    <w:tbl>
      <w:tblPr>
        <w:tblW w:w="5000" w:type="pct"/>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Description w:val="Workgroup Meetings"/>
      </w:tblPr>
      <w:tblGrid>
        <w:gridCol w:w="3196"/>
        <w:gridCol w:w="2362"/>
        <w:gridCol w:w="3786"/>
      </w:tblGrid>
      <w:tr w:rsidR="001C00B7" w:rsidRPr="00386A17" w14:paraId="67FB2D73" w14:textId="77777777" w:rsidTr="00AB07EC">
        <w:trPr>
          <w:cantSplit/>
          <w:trHeight w:val="243"/>
          <w:tblHeader/>
        </w:trPr>
        <w:tc>
          <w:tcPr>
            <w:tcW w:w="1710" w:type="pct"/>
            <w:tcBorders>
              <w:top w:val="single" w:sz="6" w:space="0" w:color="DDDDDD"/>
              <w:left w:val="single" w:sz="6" w:space="0" w:color="DDDDDD"/>
              <w:bottom w:val="single" w:sz="6" w:space="0" w:color="DDDDDD"/>
              <w:right w:val="single" w:sz="6" w:space="0" w:color="DDDDDD"/>
            </w:tcBorders>
            <w:shd w:val="clear" w:color="auto" w:fill="003399"/>
            <w:tcMar>
              <w:top w:w="120" w:type="dxa"/>
              <w:left w:w="120" w:type="dxa"/>
              <w:bottom w:w="120" w:type="dxa"/>
              <w:right w:w="120" w:type="dxa"/>
            </w:tcMar>
            <w:hideMark/>
          </w:tcPr>
          <w:p w14:paraId="44CA5D10" w14:textId="77777777" w:rsidR="001C00B7" w:rsidRPr="00386A17" w:rsidRDefault="001C00B7" w:rsidP="00AE6DD6">
            <w:pPr>
              <w:jc w:val="center"/>
              <w:rPr>
                <w:rFonts w:eastAsia="Times New Roman"/>
                <w:b/>
                <w:bCs/>
                <w:color w:val="FFFFFF"/>
                <w:sz w:val="28"/>
                <w:szCs w:val="28"/>
                <w:lang w:val="en-US"/>
              </w:rPr>
            </w:pPr>
            <w:r w:rsidRPr="00386A17">
              <w:rPr>
                <w:rFonts w:eastAsia="Times New Roman"/>
                <w:b/>
                <w:bCs/>
                <w:color w:val="FFFFFF"/>
                <w:sz w:val="28"/>
                <w:szCs w:val="28"/>
                <w:lang w:val="en-US"/>
              </w:rPr>
              <w:t xml:space="preserve">Date and </w:t>
            </w:r>
            <w:proofErr w:type="gramStart"/>
            <w:r w:rsidRPr="00386A17">
              <w:rPr>
                <w:rFonts w:eastAsia="Times New Roman"/>
                <w:b/>
                <w:bCs/>
                <w:color w:val="FFFFFF"/>
                <w:sz w:val="28"/>
                <w:szCs w:val="28"/>
                <w:lang w:val="en-US"/>
              </w:rPr>
              <w:t>Time</w:t>
            </w:r>
            <w:proofErr w:type="gramEnd"/>
          </w:p>
        </w:tc>
        <w:tc>
          <w:tcPr>
            <w:tcW w:w="1264" w:type="pct"/>
            <w:tcBorders>
              <w:top w:val="single" w:sz="6" w:space="0" w:color="DDDDDD"/>
              <w:left w:val="single" w:sz="6" w:space="0" w:color="DDDDDD"/>
              <w:bottom w:val="single" w:sz="6" w:space="0" w:color="DDDDDD"/>
              <w:right w:val="single" w:sz="6" w:space="0" w:color="DDDDDD"/>
            </w:tcBorders>
            <w:shd w:val="clear" w:color="auto" w:fill="003399"/>
            <w:tcMar>
              <w:top w:w="120" w:type="dxa"/>
              <w:left w:w="120" w:type="dxa"/>
              <w:bottom w:w="120" w:type="dxa"/>
              <w:right w:w="120" w:type="dxa"/>
            </w:tcMar>
            <w:hideMark/>
          </w:tcPr>
          <w:p w14:paraId="22610DD3" w14:textId="77777777" w:rsidR="001C00B7" w:rsidRPr="00386A17" w:rsidRDefault="001C00B7" w:rsidP="00AE6DD6">
            <w:pPr>
              <w:jc w:val="center"/>
              <w:rPr>
                <w:rFonts w:eastAsia="Times New Roman"/>
                <w:b/>
                <w:bCs/>
                <w:color w:val="FFFFFF"/>
                <w:sz w:val="28"/>
                <w:szCs w:val="28"/>
                <w:lang w:val="en-US"/>
              </w:rPr>
            </w:pPr>
            <w:r w:rsidRPr="00386A17">
              <w:rPr>
                <w:rFonts w:eastAsia="Times New Roman"/>
                <w:b/>
                <w:bCs/>
                <w:color w:val="FFFFFF"/>
                <w:sz w:val="28"/>
                <w:szCs w:val="28"/>
                <w:lang w:val="en-US"/>
              </w:rPr>
              <w:t>Location</w:t>
            </w:r>
          </w:p>
        </w:tc>
        <w:tc>
          <w:tcPr>
            <w:tcW w:w="2026" w:type="pct"/>
            <w:tcBorders>
              <w:top w:val="single" w:sz="6" w:space="0" w:color="DDDDDD"/>
              <w:left w:val="single" w:sz="6" w:space="0" w:color="DDDDDD"/>
              <w:bottom w:val="single" w:sz="6" w:space="0" w:color="DDDDDD"/>
              <w:right w:val="single" w:sz="6" w:space="0" w:color="DDDDDD"/>
            </w:tcBorders>
            <w:shd w:val="clear" w:color="auto" w:fill="003399"/>
            <w:tcMar>
              <w:top w:w="120" w:type="dxa"/>
              <w:left w:w="120" w:type="dxa"/>
              <w:bottom w:w="120" w:type="dxa"/>
              <w:right w:w="120" w:type="dxa"/>
            </w:tcMar>
            <w:hideMark/>
          </w:tcPr>
          <w:p w14:paraId="005C176C" w14:textId="77777777" w:rsidR="001C00B7" w:rsidRPr="00386A17" w:rsidRDefault="001C00B7" w:rsidP="00AE6DD6">
            <w:pPr>
              <w:jc w:val="center"/>
              <w:rPr>
                <w:rFonts w:eastAsia="Times New Roman"/>
                <w:b/>
                <w:bCs/>
                <w:color w:val="FFFFFF"/>
                <w:sz w:val="28"/>
                <w:szCs w:val="28"/>
                <w:lang w:val="en-US"/>
              </w:rPr>
            </w:pPr>
            <w:r w:rsidRPr="00386A17">
              <w:rPr>
                <w:rFonts w:eastAsia="Times New Roman"/>
                <w:b/>
                <w:bCs/>
                <w:color w:val="FFFFFF"/>
                <w:sz w:val="28"/>
                <w:szCs w:val="28"/>
                <w:lang w:val="en-US"/>
              </w:rPr>
              <w:t>Agenda</w:t>
            </w:r>
          </w:p>
        </w:tc>
      </w:tr>
      <w:tr w:rsidR="001C00B7" w:rsidRPr="00386A17" w14:paraId="54878F68" w14:textId="77777777" w:rsidTr="00AB07EC">
        <w:trPr>
          <w:cantSplit/>
          <w:trHeight w:val="549"/>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09C6C0C" w14:textId="107563C9" w:rsidR="00AE6DD6" w:rsidRPr="00386A17" w:rsidRDefault="001C00B7" w:rsidP="00AE6DD6">
            <w:pPr>
              <w:rPr>
                <w:rFonts w:eastAsia="Times New Roman"/>
                <w:color w:val="000000"/>
                <w:lang w:val="en-US"/>
              </w:rPr>
            </w:pPr>
            <w:r w:rsidRPr="00386A17">
              <w:rPr>
                <w:rFonts w:eastAsia="Times New Roman"/>
                <w:color w:val="000000"/>
                <w:lang w:val="en-US"/>
              </w:rPr>
              <w:t>April 22, 2025</w:t>
            </w:r>
          </w:p>
          <w:p w14:paraId="7C32E49D" w14:textId="76EA2BBA" w:rsidR="001C00B7" w:rsidRPr="00386A17" w:rsidRDefault="001C00B7" w:rsidP="00AE6DD6">
            <w:pPr>
              <w:rPr>
                <w:rFonts w:eastAsia="Times New Roman"/>
                <w:color w:val="000000"/>
                <w:lang w:val="en-US"/>
              </w:rPr>
            </w:pPr>
            <w:r w:rsidRPr="00386A17">
              <w:rPr>
                <w:rFonts w:eastAsia="Times New Roman"/>
                <w:color w:val="000000"/>
                <w:lang w:val="en-US"/>
              </w:rPr>
              <w:t>3 to 4:30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7794369"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21BEE09" w14:textId="196E21CB" w:rsidR="001C00B7" w:rsidRPr="00386A17" w:rsidRDefault="001C00B7" w:rsidP="00AE6DD6">
            <w:pPr>
              <w:rPr>
                <w:rFonts w:eastAsia="Times New Roman"/>
                <w:color w:val="000000"/>
                <w:lang w:val="en-US"/>
              </w:rPr>
            </w:pPr>
            <w:hyperlink r:id="rId22" w:history="1">
              <w:r w:rsidRPr="00386A17">
                <w:rPr>
                  <w:rFonts w:eastAsia="Times New Roman"/>
                  <w:color w:val="0000FF"/>
                  <w:u w:val="single"/>
                  <w:lang w:val="en-US"/>
                </w:rPr>
                <w:t xml:space="preserve">April 22, </w:t>
              </w:r>
              <w:proofErr w:type="gramStart"/>
              <w:r w:rsidRPr="00386A17">
                <w:rPr>
                  <w:rFonts w:eastAsia="Times New Roman"/>
                  <w:color w:val="0000FF"/>
                  <w:u w:val="single"/>
                  <w:lang w:val="en-US"/>
                </w:rPr>
                <w:t>2025</w:t>
              </w:r>
              <w:proofErr w:type="gramEnd"/>
              <w:r w:rsidRPr="00386A17">
                <w:rPr>
                  <w:rFonts w:eastAsia="Times New Roman"/>
                  <w:color w:val="0000FF"/>
                  <w:u w:val="single"/>
                  <w:lang w:val="en-US"/>
                </w:rPr>
                <w:t xml:space="preserve"> Agenda</w:t>
              </w:r>
            </w:hyperlink>
          </w:p>
        </w:tc>
      </w:tr>
      <w:tr w:rsidR="001C00B7" w:rsidRPr="00386A17" w14:paraId="2824D2BC" w14:textId="77777777" w:rsidTr="00AB07EC">
        <w:trPr>
          <w:cantSplit/>
          <w:trHeight w:val="459"/>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24DF859" w14:textId="49BFA2EE" w:rsidR="00AE6DD6" w:rsidRPr="00386A17" w:rsidRDefault="001C00B7" w:rsidP="00AE6DD6">
            <w:pPr>
              <w:rPr>
                <w:rFonts w:eastAsia="Times New Roman"/>
                <w:color w:val="000000"/>
                <w:lang w:val="en-US"/>
              </w:rPr>
            </w:pPr>
            <w:r w:rsidRPr="00386A17">
              <w:rPr>
                <w:rFonts w:eastAsia="Times New Roman"/>
                <w:color w:val="000000"/>
                <w:lang w:val="en-US"/>
              </w:rPr>
              <w:t>June 3, 2025</w:t>
            </w:r>
          </w:p>
          <w:p w14:paraId="6F957533" w14:textId="57DCF273" w:rsidR="001C00B7" w:rsidRPr="00386A17" w:rsidRDefault="001C00B7" w:rsidP="00AE6DD6">
            <w:pPr>
              <w:rPr>
                <w:rFonts w:eastAsia="Times New Roman"/>
                <w:color w:val="000000"/>
                <w:lang w:val="en-US"/>
              </w:rPr>
            </w:pPr>
            <w:r w:rsidRPr="00386A17">
              <w:rPr>
                <w:rFonts w:eastAsia="Times New Roman"/>
                <w:color w:val="000000"/>
                <w:lang w:val="en-US"/>
              </w:rPr>
              <w:t>3 to 4:30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3BE1F5C"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FC5F3C0" w14:textId="58F8F0DD" w:rsidR="001C00B7" w:rsidRPr="00386A17" w:rsidRDefault="001C00B7" w:rsidP="00AE6DD6">
            <w:pPr>
              <w:rPr>
                <w:rFonts w:eastAsia="Times New Roman"/>
                <w:color w:val="000000"/>
                <w:lang w:val="en-US"/>
              </w:rPr>
            </w:pPr>
            <w:hyperlink r:id="rId23" w:history="1">
              <w:r w:rsidRPr="00386A17">
                <w:rPr>
                  <w:rFonts w:eastAsia="Times New Roman"/>
                  <w:color w:val="0000FF"/>
                  <w:u w:val="single"/>
                  <w:lang w:val="en-US"/>
                </w:rPr>
                <w:t xml:space="preserve">June 3, </w:t>
              </w:r>
              <w:proofErr w:type="gramStart"/>
              <w:r w:rsidRPr="00386A17">
                <w:rPr>
                  <w:rFonts w:eastAsia="Times New Roman"/>
                  <w:color w:val="0000FF"/>
                  <w:u w:val="single"/>
                  <w:lang w:val="en-US"/>
                </w:rPr>
                <w:t>2025</w:t>
              </w:r>
              <w:proofErr w:type="gramEnd"/>
              <w:r w:rsidRPr="00386A17">
                <w:rPr>
                  <w:rFonts w:eastAsia="Times New Roman"/>
                  <w:color w:val="0000FF"/>
                  <w:u w:val="single"/>
                  <w:lang w:val="en-US"/>
                </w:rPr>
                <w:t xml:space="preserve"> Agenda</w:t>
              </w:r>
            </w:hyperlink>
          </w:p>
        </w:tc>
      </w:tr>
      <w:tr w:rsidR="001C00B7" w:rsidRPr="00386A17" w14:paraId="291C6045" w14:textId="77777777" w:rsidTr="00AB07EC">
        <w:trPr>
          <w:cantSplit/>
          <w:trHeight w:val="558"/>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EFDC68A" w14:textId="6FC5341E" w:rsidR="00AE6DD6" w:rsidRPr="00386A17" w:rsidRDefault="001C00B7" w:rsidP="00AE6DD6">
            <w:pPr>
              <w:rPr>
                <w:rFonts w:eastAsia="Times New Roman"/>
                <w:color w:val="000000"/>
                <w:lang w:val="en-US"/>
              </w:rPr>
            </w:pPr>
            <w:r w:rsidRPr="00386A17">
              <w:rPr>
                <w:rFonts w:eastAsia="Times New Roman"/>
                <w:color w:val="000000"/>
                <w:lang w:val="en-US"/>
              </w:rPr>
              <w:t>September 16, 2025</w:t>
            </w:r>
          </w:p>
          <w:p w14:paraId="27B542CD" w14:textId="143D4E9E" w:rsidR="001C00B7" w:rsidRPr="00386A17" w:rsidRDefault="001C00B7" w:rsidP="00AE6DD6">
            <w:pPr>
              <w:rPr>
                <w:rFonts w:eastAsia="Times New Roman"/>
                <w:color w:val="000000"/>
                <w:lang w:val="en-US"/>
              </w:rPr>
            </w:pPr>
            <w:r w:rsidRPr="00386A17">
              <w:rPr>
                <w:rFonts w:eastAsia="Times New Roman"/>
                <w:color w:val="000000"/>
                <w:lang w:val="en-US"/>
              </w:rPr>
              <w:t>3 to 4:30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FD07767"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B81AED1" w14:textId="46791528" w:rsidR="001C00B7" w:rsidRPr="00386A17" w:rsidRDefault="001C00B7" w:rsidP="00AE6DD6">
            <w:pPr>
              <w:rPr>
                <w:rFonts w:eastAsia="Times New Roman"/>
                <w:color w:val="000000"/>
                <w:lang w:val="en-US"/>
              </w:rPr>
            </w:pPr>
            <w:hyperlink r:id="rId24" w:history="1">
              <w:r w:rsidRPr="00386A17">
                <w:rPr>
                  <w:rFonts w:eastAsia="Times New Roman"/>
                  <w:color w:val="0000FF"/>
                  <w:u w:val="single"/>
                  <w:lang w:val="en-US"/>
                </w:rPr>
                <w:t xml:space="preserve">September 16, </w:t>
              </w:r>
              <w:proofErr w:type="gramStart"/>
              <w:r w:rsidRPr="00386A17">
                <w:rPr>
                  <w:rFonts w:eastAsia="Times New Roman"/>
                  <w:color w:val="0000FF"/>
                  <w:u w:val="single"/>
                  <w:lang w:val="en-US"/>
                </w:rPr>
                <w:t>2025</w:t>
              </w:r>
              <w:proofErr w:type="gramEnd"/>
              <w:r w:rsidRPr="00386A17">
                <w:rPr>
                  <w:rFonts w:eastAsia="Times New Roman"/>
                  <w:color w:val="0000FF"/>
                  <w:u w:val="single"/>
                  <w:lang w:val="en-US"/>
                </w:rPr>
                <w:t xml:space="preserve"> Agenda</w:t>
              </w:r>
            </w:hyperlink>
          </w:p>
        </w:tc>
      </w:tr>
      <w:tr w:rsidR="001C00B7" w:rsidRPr="00386A17" w14:paraId="11C52856" w14:textId="77777777" w:rsidTr="00AB07EC">
        <w:trPr>
          <w:cantSplit/>
          <w:trHeight w:val="549"/>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3A8F5E6" w14:textId="2E742EB6" w:rsidR="00AE6DD6" w:rsidRPr="00386A17" w:rsidRDefault="001C00B7" w:rsidP="00AE6DD6">
            <w:pPr>
              <w:rPr>
                <w:rFonts w:eastAsia="Times New Roman"/>
                <w:color w:val="000000"/>
                <w:lang w:val="en-US"/>
              </w:rPr>
            </w:pPr>
            <w:r w:rsidRPr="00386A17">
              <w:rPr>
                <w:rFonts w:eastAsia="Times New Roman"/>
                <w:color w:val="000000"/>
                <w:lang w:val="en-US"/>
              </w:rPr>
              <w:t>November 4, 2025</w:t>
            </w:r>
          </w:p>
          <w:p w14:paraId="40A5F076" w14:textId="38B64605" w:rsidR="001C00B7" w:rsidRPr="00386A17" w:rsidRDefault="001C00B7" w:rsidP="00AE6DD6">
            <w:pPr>
              <w:rPr>
                <w:rFonts w:eastAsia="Times New Roman"/>
                <w:color w:val="000000"/>
                <w:lang w:val="en-US"/>
              </w:rPr>
            </w:pPr>
            <w:r w:rsidRPr="00386A17">
              <w:rPr>
                <w:rFonts w:eastAsia="Times New Roman"/>
                <w:color w:val="000000"/>
                <w:lang w:val="en-US"/>
              </w:rPr>
              <w:t>3 to 4:30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906BDF4"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2B2005F" w14:textId="1238E650" w:rsidR="001C00B7" w:rsidRPr="00386A17" w:rsidRDefault="001C00B7" w:rsidP="00AE6DD6">
            <w:pPr>
              <w:rPr>
                <w:rFonts w:eastAsia="Times New Roman"/>
                <w:color w:val="000000"/>
                <w:lang w:val="en-US"/>
              </w:rPr>
            </w:pPr>
            <w:hyperlink r:id="rId25" w:history="1">
              <w:r w:rsidRPr="00386A17">
                <w:rPr>
                  <w:rFonts w:eastAsia="Times New Roman"/>
                  <w:color w:val="0000FF"/>
                  <w:u w:val="single"/>
                  <w:lang w:val="en-US"/>
                </w:rPr>
                <w:t xml:space="preserve">November 4, </w:t>
              </w:r>
              <w:proofErr w:type="gramStart"/>
              <w:r w:rsidRPr="00386A17">
                <w:rPr>
                  <w:rFonts w:eastAsia="Times New Roman"/>
                  <w:color w:val="0000FF"/>
                  <w:u w:val="single"/>
                  <w:lang w:val="en-US"/>
                </w:rPr>
                <w:t>2025</w:t>
              </w:r>
              <w:proofErr w:type="gramEnd"/>
              <w:r w:rsidRPr="00386A17">
                <w:rPr>
                  <w:rFonts w:eastAsia="Times New Roman"/>
                  <w:color w:val="0000FF"/>
                  <w:u w:val="single"/>
                  <w:lang w:val="en-US"/>
                </w:rPr>
                <w:t xml:space="preserve"> Agenda</w:t>
              </w:r>
            </w:hyperlink>
          </w:p>
        </w:tc>
      </w:tr>
      <w:tr w:rsidR="001C00B7" w:rsidRPr="00386A17" w14:paraId="0D43ACBD" w14:textId="77777777" w:rsidTr="00AB07EC">
        <w:trPr>
          <w:cantSplit/>
          <w:trHeight w:val="468"/>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467E818" w14:textId="77777777" w:rsidR="00AE6DD6" w:rsidRPr="00386A17" w:rsidRDefault="001C00B7" w:rsidP="00AE6DD6">
            <w:pPr>
              <w:rPr>
                <w:rFonts w:eastAsia="Times New Roman"/>
                <w:color w:val="000000"/>
                <w:lang w:val="en-US"/>
              </w:rPr>
            </w:pPr>
            <w:r w:rsidRPr="00386A17">
              <w:rPr>
                <w:rFonts w:eastAsia="Times New Roman"/>
                <w:color w:val="000000"/>
                <w:lang w:val="en-US"/>
              </w:rPr>
              <w:t>December 3, 2025</w:t>
            </w:r>
          </w:p>
          <w:p w14:paraId="53A92D54" w14:textId="1ED1098B" w:rsidR="001C00B7" w:rsidRPr="00386A17" w:rsidRDefault="001C00B7" w:rsidP="00AE6DD6">
            <w:pPr>
              <w:rPr>
                <w:rFonts w:eastAsia="Times New Roman"/>
                <w:color w:val="000000"/>
                <w:lang w:val="en-US"/>
              </w:rPr>
            </w:pPr>
            <w:r w:rsidRPr="00386A17">
              <w:rPr>
                <w:rFonts w:eastAsia="Times New Roman"/>
                <w:color w:val="000000"/>
                <w:lang w:val="en-US"/>
              </w:rPr>
              <w:t>12:30 to 2:30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C3CD14D"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362C05" w14:textId="3406FA1A" w:rsidR="001C00B7" w:rsidRPr="00386A17" w:rsidRDefault="001C00B7" w:rsidP="00AE6DD6">
            <w:pPr>
              <w:rPr>
                <w:rFonts w:eastAsia="Times New Roman"/>
                <w:color w:val="000000"/>
                <w:lang w:val="en-US"/>
              </w:rPr>
            </w:pPr>
            <w:hyperlink r:id="rId26" w:history="1">
              <w:r w:rsidRPr="00386A17">
                <w:rPr>
                  <w:rFonts w:eastAsia="Times New Roman"/>
                  <w:color w:val="0000FF"/>
                  <w:u w:val="single"/>
                  <w:lang w:val="en-US"/>
                </w:rPr>
                <w:t xml:space="preserve">December 3, </w:t>
              </w:r>
              <w:proofErr w:type="gramStart"/>
              <w:r w:rsidRPr="00386A17">
                <w:rPr>
                  <w:rFonts w:eastAsia="Times New Roman"/>
                  <w:color w:val="0000FF"/>
                  <w:u w:val="single"/>
                  <w:lang w:val="en-US"/>
                </w:rPr>
                <w:t>2025</w:t>
              </w:r>
              <w:proofErr w:type="gramEnd"/>
              <w:r w:rsidRPr="00386A17">
                <w:rPr>
                  <w:rFonts w:eastAsia="Times New Roman"/>
                  <w:color w:val="0000FF"/>
                  <w:u w:val="single"/>
                  <w:lang w:val="en-US"/>
                </w:rPr>
                <w:t xml:space="preserve"> </w:t>
              </w:r>
              <w:r w:rsidR="009F58EB">
                <w:rPr>
                  <w:rFonts w:eastAsia="Times New Roman"/>
                  <w:color w:val="0000FF"/>
                  <w:u w:val="single"/>
                  <w:lang w:val="en-US"/>
                </w:rPr>
                <w:t>Community College</w:t>
              </w:r>
              <w:r w:rsidRPr="00386A17">
                <w:rPr>
                  <w:rFonts w:eastAsia="Times New Roman"/>
                  <w:color w:val="0000FF"/>
                  <w:u w:val="single"/>
                  <w:lang w:val="en-US"/>
                </w:rPr>
                <w:t xml:space="preserve"> Agenda</w:t>
              </w:r>
            </w:hyperlink>
          </w:p>
        </w:tc>
      </w:tr>
      <w:tr w:rsidR="001C00B7" w:rsidRPr="00386A17" w14:paraId="683E1260" w14:textId="77777777" w:rsidTr="00AE6DD6">
        <w:trPr>
          <w:cantSplit/>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75A8FB2" w14:textId="78010DCB" w:rsidR="00AE6DD6" w:rsidRPr="00386A17" w:rsidRDefault="001C00B7" w:rsidP="00AE6DD6">
            <w:pPr>
              <w:rPr>
                <w:rFonts w:eastAsia="Times New Roman"/>
                <w:color w:val="000000"/>
                <w:lang w:val="en-US"/>
              </w:rPr>
            </w:pPr>
            <w:r w:rsidRPr="00386A17">
              <w:rPr>
                <w:rFonts w:eastAsia="Times New Roman"/>
                <w:color w:val="000000"/>
                <w:lang w:val="en-US"/>
              </w:rPr>
              <w:t>December 9, 2025</w:t>
            </w:r>
          </w:p>
          <w:p w14:paraId="784677DE" w14:textId="43EE485A" w:rsidR="001C00B7" w:rsidRPr="00386A17" w:rsidRDefault="001C00B7" w:rsidP="00AE6DD6">
            <w:pPr>
              <w:rPr>
                <w:rFonts w:eastAsia="Times New Roman"/>
                <w:color w:val="000000"/>
                <w:lang w:val="en-US"/>
              </w:rPr>
            </w:pPr>
            <w:r w:rsidRPr="00386A17">
              <w:rPr>
                <w:rFonts w:eastAsia="Times New Roman"/>
                <w:color w:val="000000"/>
                <w:lang w:val="en-US"/>
              </w:rPr>
              <w:t>3 to 4:30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2717C1B"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6B2E669" w14:textId="468DAD20" w:rsidR="001C00B7" w:rsidRPr="00386A17" w:rsidRDefault="001C00B7" w:rsidP="00AE6DD6">
            <w:pPr>
              <w:rPr>
                <w:rFonts w:eastAsia="Times New Roman"/>
                <w:color w:val="000000"/>
                <w:lang w:val="en-US"/>
              </w:rPr>
            </w:pPr>
            <w:hyperlink r:id="rId27" w:history="1">
              <w:r w:rsidRPr="00386A17">
                <w:rPr>
                  <w:rFonts w:eastAsia="Times New Roman"/>
                  <w:color w:val="0000FF"/>
                  <w:u w:val="single"/>
                  <w:lang w:val="en-US"/>
                </w:rPr>
                <w:t xml:space="preserve">December 9, </w:t>
              </w:r>
              <w:proofErr w:type="gramStart"/>
              <w:r w:rsidRPr="00386A17">
                <w:rPr>
                  <w:rFonts w:eastAsia="Times New Roman"/>
                  <w:color w:val="0000FF"/>
                  <w:u w:val="single"/>
                  <w:lang w:val="en-US"/>
                </w:rPr>
                <w:t>2025</w:t>
              </w:r>
              <w:proofErr w:type="gramEnd"/>
              <w:r w:rsidRPr="00386A17">
                <w:rPr>
                  <w:rFonts w:eastAsia="Times New Roman"/>
                  <w:color w:val="0000FF"/>
                  <w:u w:val="single"/>
                  <w:lang w:val="en-US"/>
                </w:rPr>
                <w:t xml:space="preserve"> Agenda</w:t>
              </w:r>
            </w:hyperlink>
          </w:p>
        </w:tc>
      </w:tr>
      <w:tr w:rsidR="001C00B7" w:rsidRPr="00386A17" w14:paraId="43645FB8" w14:textId="77777777" w:rsidTr="00AB07EC">
        <w:trPr>
          <w:cantSplit/>
          <w:trHeight w:val="378"/>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580C467" w14:textId="26D9EF66" w:rsidR="00AE6DD6" w:rsidRPr="00386A17" w:rsidRDefault="001C00B7" w:rsidP="00AE6DD6">
            <w:pPr>
              <w:rPr>
                <w:rFonts w:eastAsia="Times New Roman"/>
                <w:color w:val="000000"/>
                <w:lang w:val="en-US"/>
              </w:rPr>
            </w:pPr>
            <w:r w:rsidRPr="00386A17">
              <w:rPr>
                <w:rFonts w:eastAsia="Times New Roman"/>
                <w:color w:val="000000"/>
                <w:lang w:val="en-US"/>
              </w:rPr>
              <w:t>January 21, 2026</w:t>
            </w:r>
          </w:p>
          <w:p w14:paraId="3053CA9D" w14:textId="584761D3" w:rsidR="001C00B7" w:rsidRPr="00386A17" w:rsidRDefault="001C00B7" w:rsidP="00AE6DD6">
            <w:pPr>
              <w:rPr>
                <w:rFonts w:eastAsia="Times New Roman"/>
                <w:color w:val="000000"/>
                <w:lang w:val="en-US"/>
              </w:rPr>
            </w:pPr>
            <w:r w:rsidRPr="00386A17">
              <w:rPr>
                <w:rFonts w:eastAsia="Times New Roman"/>
                <w:color w:val="000000"/>
                <w:lang w:val="en-US"/>
              </w:rPr>
              <w:t>3 to 5:30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990A56E"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D272FDF" w14:textId="7696C765" w:rsidR="001C00B7" w:rsidRPr="00386A17" w:rsidRDefault="001C00B7" w:rsidP="00AE6DD6">
            <w:pPr>
              <w:rPr>
                <w:rFonts w:eastAsia="Times New Roman"/>
                <w:color w:val="000000"/>
                <w:lang w:val="en-US"/>
              </w:rPr>
            </w:pPr>
            <w:hyperlink r:id="rId28" w:history="1">
              <w:r w:rsidRPr="00386A17">
                <w:rPr>
                  <w:rFonts w:eastAsia="Times New Roman"/>
                  <w:color w:val="0000FF"/>
                  <w:u w:val="single"/>
                  <w:lang w:val="en-US"/>
                </w:rPr>
                <w:t xml:space="preserve">January 21, </w:t>
              </w:r>
              <w:proofErr w:type="gramStart"/>
              <w:r w:rsidRPr="00386A17">
                <w:rPr>
                  <w:rFonts w:eastAsia="Times New Roman"/>
                  <w:color w:val="0000FF"/>
                  <w:u w:val="single"/>
                  <w:lang w:val="en-US"/>
                </w:rPr>
                <w:t>2026</w:t>
              </w:r>
              <w:proofErr w:type="gramEnd"/>
              <w:r w:rsidRPr="00386A17">
                <w:rPr>
                  <w:rFonts w:eastAsia="Times New Roman"/>
                  <w:color w:val="0000FF"/>
                  <w:u w:val="single"/>
                  <w:lang w:val="en-US"/>
                </w:rPr>
                <w:t xml:space="preserve"> Agenda</w:t>
              </w:r>
            </w:hyperlink>
          </w:p>
        </w:tc>
      </w:tr>
      <w:tr w:rsidR="001C00B7" w:rsidRPr="00386A17" w14:paraId="14D6D32A" w14:textId="77777777" w:rsidTr="00AB07EC">
        <w:trPr>
          <w:cantSplit/>
          <w:trHeight w:val="468"/>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59F630D" w14:textId="03FEBEA9" w:rsidR="00AE6DD6" w:rsidRPr="00386A17" w:rsidRDefault="001C00B7" w:rsidP="00AE6DD6">
            <w:pPr>
              <w:rPr>
                <w:rFonts w:eastAsia="Times New Roman"/>
                <w:color w:val="000000"/>
                <w:lang w:val="en-US"/>
              </w:rPr>
            </w:pPr>
            <w:r w:rsidRPr="00386A17">
              <w:rPr>
                <w:rFonts w:eastAsia="Times New Roman"/>
                <w:color w:val="000000"/>
                <w:lang w:val="en-US"/>
              </w:rPr>
              <w:t xml:space="preserve">March 3, 2026 </w:t>
            </w:r>
          </w:p>
          <w:p w14:paraId="7CB8EA49" w14:textId="77FB7AB5" w:rsidR="001C00B7" w:rsidRPr="00386A17" w:rsidRDefault="001C00B7" w:rsidP="00AE6DD6">
            <w:pPr>
              <w:rPr>
                <w:rFonts w:eastAsia="Times New Roman"/>
                <w:color w:val="000000"/>
                <w:lang w:val="en-US"/>
              </w:rPr>
            </w:pPr>
            <w:r w:rsidRPr="00386A17">
              <w:rPr>
                <w:rFonts w:eastAsia="Times New Roman"/>
                <w:color w:val="000000"/>
                <w:lang w:val="en-US"/>
              </w:rPr>
              <w:t>3 to 5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D00E78E"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6C0284D" w14:textId="7D0710DD" w:rsidR="001C00B7" w:rsidRPr="00386A17" w:rsidRDefault="001C00B7" w:rsidP="00AE6DD6">
            <w:pPr>
              <w:rPr>
                <w:rFonts w:eastAsia="Times New Roman"/>
                <w:color w:val="000000"/>
                <w:lang w:val="en-US"/>
              </w:rPr>
            </w:pPr>
            <w:hyperlink r:id="rId29" w:history="1">
              <w:r w:rsidRPr="00386A17">
                <w:rPr>
                  <w:rFonts w:eastAsia="Times New Roman"/>
                  <w:color w:val="0000FF"/>
                  <w:u w:val="single"/>
                  <w:lang w:val="en-US"/>
                </w:rPr>
                <w:t xml:space="preserve">March 3, </w:t>
              </w:r>
              <w:proofErr w:type="gramStart"/>
              <w:r w:rsidRPr="00386A17">
                <w:rPr>
                  <w:rFonts w:eastAsia="Times New Roman"/>
                  <w:color w:val="0000FF"/>
                  <w:u w:val="single"/>
                  <w:lang w:val="en-US"/>
                </w:rPr>
                <w:t>2026</w:t>
              </w:r>
              <w:proofErr w:type="gramEnd"/>
              <w:r w:rsidRPr="00386A17">
                <w:rPr>
                  <w:rFonts w:eastAsia="Times New Roman"/>
                  <w:color w:val="0000FF"/>
                  <w:u w:val="single"/>
                  <w:lang w:val="en-US"/>
                </w:rPr>
                <w:t xml:space="preserve"> Agenda</w:t>
              </w:r>
            </w:hyperlink>
          </w:p>
        </w:tc>
      </w:tr>
      <w:tr w:rsidR="001C00B7" w:rsidRPr="00386A17" w14:paraId="79F6BB1C" w14:textId="77777777" w:rsidTr="00AB07EC">
        <w:trPr>
          <w:cantSplit/>
          <w:trHeight w:val="477"/>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D359700" w14:textId="1311E55C" w:rsidR="00AE6DD6" w:rsidRPr="00386A17" w:rsidRDefault="001C00B7" w:rsidP="00AE6DD6">
            <w:pPr>
              <w:rPr>
                <w:rFonts w:eastAsia="Times New Roman"/>
                <w:color w:val="000000"/>
                <w:lang w:val="en-US"/>
              </w:rPr>
            </w:pPr>
            <w:r w:rsidRPr="00386A17">
              <w:rPr>
                <w:rFonts w:eastAsia="Times New Roman"/>
                <w:color w:val="000000"/>
                <w:lang w:val="en-US"/>
              </w:rPr>
              <w:t xml:space="preserve">April 13, 2026 </w:t>
            </w:r>
          </w:p>
          <w:p w14:paraId="106FA6C9" w14:textId="4EA78F69" w:rsidR="001C00B7" w:rsidRPr="00386A17" w:rsidRDefault="001C00B7" w:rsidP="00AE6DD6">
            <w:pPr>
              <w:rPr>
                <w:rFonts w:eastAsia="Times New Roman"/>
                <w:color w:val="000000"/>
                <w:lang w:val="en-US"/>
              </w:rPr>
            </w:pPr>
            <w:r w:rsidRPr="00386A17">
              <w:rPr>
                <w:rFonts w:eastAsia="Times New Roman"/>
                <w:color w:val="000000"/>
                <w:lang w:val="en-US"/>
              </w:rPr>
              <w:t>3 to 5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65E2D29"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5F743F5" w14:textId="153B460E" w:rsidR="001C00B7" w:rsidRPr="00386A17" w:rsidRDefault="001C00B7" w:rsidP="00AE6DD6">
            <w:pPr>
              <w:rPr>
                <w:rFonts w:eastAsia="Times New Roman"/>
                <w:color w:val="000000"/>
                <w:lang w:val="en-US"/>
              </w:rPr>
            </w:pPr>
            <w:hyperlink r:id="rId30" w:history="1">
              <w:r w:rsidRPr="00386A17">
                <w:rPr>
                  <w:rFonts w:eastAsia="Times New Roman"/>
                  <w:color w:val="0000FF"/>
                  <w:u w:val="single"/>
                  <w:lang w:val="en-US"/>
                </w:rPr>
                <w:t xml:space="preserve">April 13, </w:t>
              </w:r>
              <w:proofErr w:type="gramStart"/>
              <w:r w:rsidRPr="00386A17">
                <w:rPr>
                  <w:rFonts w:eastAsia="Times New Roman"/>
                  <w:color w:val="0000FF"/>
                  <w:u w:val="single"/>
                  <w:lang w:val="en-US"/>
                </w:rPr>
                <w:t>2026</w:t>
              </w:r>
              <w:proofErr w:type="gramEnd"/>
              <w:r w:rsidRPr="00386A17">
                <w:rPr>
                  <w:rFonts w:eastAsia="Times New Roman"/>
                  <w:color w:val="0000FF"/>
                  <w:u w:val="single"/>
                  <w:lang w:val="en-US"/>
                </w:rPr>
                <w:t xml:space="preserve"> Agenda</w:t>
              </w:r>
            </w:hyperlink>
          </w:p>
        </w:tc>
      </w:tr>
      <w:tr w:rsidR="001C00B7" w:rsidRPr="00386A17" w14:paraId="2A5FA8A5" w14:textId="77777777" w:rsidTr="00AB07EC">
        <w:trPr>
          <w:cantSplit/>
          <w:trHeight w:val="567"/>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8728049" w14:textId="6F4B0015" w:rsidR="00AE6DD6" w:rsidRPr="00386A17" w:rsidRDefault="001C00B7" w:rsidP="00AE6DD6">
            <w:pPr>
              <w:rPr>
                <w:rFonts w:eastAsia="Times New Roman"/>
                <w:color w:val="000000"/>
                <w:lang w:val="en-US"/>
              </w:rPr>
            </w:pPr>
            <w:r w:rsidRPr="00386A17">
              <w:rPr>
                <w:rFonts w:eastAsia="Times New Roman"/>
                <w:color w:val="000000"/>
                <w:lang w:val="en-US"/>
              </w:rPr>
              <w:t xml:space="preserve">May 4, 2026 </w:t>
            </w:r>
          </w:p>
          <w:p w14:paraId="0975085A" w14:textId="5BEE8509" w:rsidR="001C00B7" w:rsidRPr="00386A17" w:rsidRDefault="001C00B7" w:rsidP="00AE6DD6">
            <w:pPr>
              <w:rPr>
                <w:rFonts w:eastAsia="Times New Roman"/>
                <w:color w:val="000000"/>
                <w:lang w:val="en-US"/>
              </w:rPr>
            </w:pPr>
            <w:r w:rsidRPr="00386A17">
              <w:rPr>
                <w:rFonts w:eastAsia="Times New Roman"/>
                <w:color w:val="000000"/>
                <w:lang w:val="en-US"/>
              </w:rPr>
              <w:t>3 to 5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9CE1CD0"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33459A4" w14:textId="52F617CF" w:rsidR="001C00B7" w:rsidRPr="00386A17" w:rsidRDefault="001C00B7" w:rsidP="00AE6DD6">
            <w:pPr>
              <w:rPr>
                <w:rFonts w:eastAsia="Times New Roman"/>
                <w:color w:val="000000"/>
                <w:lang w:val="en-US"/>
              </w:rPr>
            </w:pPr>
            <w:hyperlink r:id="rId31" w:history="1">
              <w:r w:rsidRPr="00386A17">
                <w:rPr>
                  <w:rFonts w:eastAsia="Times New Roman"/>
                  <w:color w:val="0000FF"/>
                  <w:u w:val="single"/>
                  <w:lang w:val="en-US"/>
                </w:rPr>
                <w:t xml:space="preserve">May 4, </w:t>
              </w:r>
              <w:proofErr w:type="gramStart"/>
              <w:r w:rsidRPr="00386A17">
                <w:rPr>
                  <w:rFonts w:eastAsia="Times New Roman"/>
                  <w:color w:val="0000FF"/>
                  <w:u w:val="single"/>
                  <w:lang w:val="en-US"/>
                </w:rPr>
                <w:t>2026</w:t>
              </w:r>
              <w:proofErr w:type="gramEnd"/>
              <w:r w:rsidRPr="00386A17">
                <w:rPr>
                  <w:rFonts w:eastAsia="Times New Roman"/>
                  <w:color w:val="0000FF"/>
                  <w:u w:val="single"/>
                  <w:lang w:val="en-US"/>
                </w:rPr>
                <w:t xml:space="preserve"> Agenda</w:t>
              </w:r>
            </w:hyperlink>
          </w:p>
        </w:tc>
      </w:tr>
      <w:tr w:rsidR="001C00B7" w:rsidRPr="00386A17" w14:paraId="6279AE1E" w14:textId="77777777" w:rsidTr="00AB07EC">
        <w:trPr>
          <w:cantSplit/>
          <w:trHeight w:val="459"/>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823DA70" w14:textId="144906B3" w:rsidR="00AE6DD6" w:rsidRPr="00386A17" w:rsidRDefault="001C00B7" w:rsidP="00AE6DD6">
            <w:pPr>
              <w:rPr>
                <w:rFonts w:eastAsia="Times New Roman"/>
                <w:color w:val="000000"/>
                <w:lang w:val="en-US"/>
              </w:rPr>
            </w:pPr>
            <w:r w:rsidRPr="00386A17">
              <w:rPr>
                <w:rFonts w:eastAsia="Times New Roman"/>
                <w:color w:val="000000"/>
                <w:lang w:val="en-US"/>
              </w:rPr>
              <w:t xml:space="preserve">May 14, 2026 </w:t>
            </w:r>
          </w:p>
          <w:p w14:paraId="32D58108" w14:textId="0BB05E71" w:rsidR="001C00B7" w:rsidRPr="00386A17" w:rsidRDefault="001C00B7" w:rsidP="00AE6DD6">
            <w:pPr>
              <w:rPr>
                <w:rFonts w:eastAsia="Times New Roman"/>
                <w:color w:val="000000"/>
                <w:lang w:val="en-US"/>
              </w:rPr>
            </w:pPr>
            <w:r w:rsidRPr="00386A17">
              <w:rPr>
                <w:rFonts w:eastAsia="Times New Roman"/>
                <w:color w:val="000000"/>
                <w:lang w:val="en-US"/>
              </w:rPr>
              <w:t>3 to 5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3C3E77F" w14:textId="77777777" w:rsidR="001C00B7" w:rsidRPr="00386A17" w:rsidRDefault="001C00B7" w:rsidP="00AE6DD6">
            <w:pPr>
              <w:rPr>
                <w:rFonts w:eastAsia="Times New Roman"/>
                <w:color w:val="000000"/>
                <w:lang w:val="en-US"/>
              </w:rPr>
            </w:pPr>
            <w:r w:rsidRPr="00386A17">
              <w:rPr>
                <w:rFonts w:eastAsia="Times New Roman"/>
                <w:color w:val="000000"/>
                <w:lang w:val="en-US"/>
              </w:rPr>
              <w:t>Meeting has been cancelled</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D94D9F0" w14:textId="77777777" w:rsidR="001C00B7" w:rsidRPr="00386A17" w:rsidRDefault="001C00B7" w:rsidP="00AE6DD6">
            <w:pPr>
              <w:rPr>
                <w:rFonts w:eastAsia="Times New Roman"/>
                <w:color w:val="000000"/>
                <w:lang w:val="en-US"/>
              </w:rPr>
            </w:pPr>
            <w:r w:rsidRPr="00386A17">
              <w:rPr>
                <w:rFonts w:eastAsia="Times New Roman"/>
                <w:color w:val="000000"/>
                <w:lang w:val="en-US"/>
              </w:rPr>
              <w:t>Not applicable</w:t>
            </w:r>
          </w:p>
        </w:tc>
      </w:tr>
      <w:tr w:rsidR="001C00B7" w:rsidRPr="00386A17" w14:paraId="2FAF6736" w14:textId="77777777" w:rsidTr="00AB07EC">
        <w:trPr>
          <w:cantSplit/>
          <w:trHeight w:val="468"/>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86E85BD" w14:textId="2A794421" w:rsidR="00AE6DD6" w:rsidRPr="00386A17" w:rsidRDefault="001C00B7" w:rsidP="00AE6DD6">
            <w:pPr>
              <w:rPr>
                <w:rFonts w:eastAsia="Times New Roman"/>
                <w:color w:val="000000"/>
                <w:lang w:val="en-US"/>
              </w:rPr>
            </w:pPr>
            <w:r w:rsidRPr="00386A17">
              <w:rPr>
                <w:rFonts w:eastAsia="Times New Roman"/>
                <w:color w:val="000000"/>
                <w:lang w:val="en-US"/>
              </w:rPr>
              <w:t xml:space="preserve">June 1, 2026 </w:t>
            </w:r>
          </w:p>
          <w:p w14:paraId="71199E3F" w14:textId="627FB5CE" w:rsidR="001C00B7" w:rsidRPr="00386A17" w:rsidRDefault="001C00B7" w:rsidP="00AE6DD6">
            <w:pPr>
              <w:rPr>
                <w:rFonts w:eastAsia="Times New Roman"/>
                <w:color w:val="000000"/>
                <w:lang w:val="en-US"/>
              </w:rPr>
            </w:pPr>
            <w:r w:rsidRPr="00386A17">
              <w:rPr>
                <w:rFonts w:eastAsia="Times New Roman"/>
                <w:color w:val="000000"/>
                <w:lang w:val="en-US"/>
              </w:rPr>
              <w:t>3 to 5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ED8BF8F"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C39C7B6" w14:textId="2478FCF4" w:rsidR="001C00B7" w:rsidRPr="00386A17" w:rsidRDefault="001C00B7" w:rsidP="00AE6DD6">
            <w:pPr>
              <w:rPr>
                <w:rFonts w:eastAsia="Times New Roman"/>
                <w:color w:val="000000"/>
                <w:lang w:val="en-US"/>
              </w:rPr>
            </w:pPr>
            <w:hyperlink r:id="rId32" w:history="1">
              <w:r w:rsidRPr="00386A17">
                <w:rPr>
                  <w:rFonts w:eastAsia="Times New Roman"/>
                  <w:color w:val="0000FF"/>
                  <w:u w:val="single"/>
                  <w:lang w:val="en-US"/>
                </w:rPr>
                <w:t xml:space="preserve">June 1, </w:t>
              </w:r>
              <w:proofErr w:type="gramStart"/>
              <w:r w:rsidRPr="00386A17">
                <w:rPr>
                  <w:rFonts w:eastAsia="Times New Roman"/>
                  <w:color w:val="0000FF"/>
                  <w:u w:val="single"/>
                  <w:lang w:val="en-US"/>
                </w:rPr>
                <w:t>2026</w:t>
              </w:r>
              <w:proofErr w:type="gramEnd"/>
              <w:r w:rsidRPr="00386A17">
                <w:rPr>
                  <w:rFonts w:eastAsia="Times New Roman"/>
                  <w:color w:val="0000FF"/>
                  <w:u w:val="single"/>
                  <w:lang w:val="en-US"/>
                </w:rPr>
                <w:t xml:space="preserve"> Agenda</w:t>
              </w:r>
            </w:hyperlink>
          </w:p>
        </w:tc>
      </w:tr>
      <w:tr w:rsidR="001C00B7" w:rsidRPr="00386A17" w14:paraId="284C0324" w14:textId="77777777" w:rsidTr="00AB07EC">
        <w:trPr>
          <w:cantSplit/>
          <w:trHeight w:val="468"/>
          <w:tblHeader/>
        </w:trPr>
        <w:tc>
          <w:tcPr>
            <w:tcW w:w="17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7C2671A" w14:textId="2BEB9658" w:rsidR="00AE6DD6" w:rsidRPr="00386A17" w:rsidRDefault="001C00B7" w:rsidP="00AE6DD6">
            <w:pPr>
              <w:rPr>
                <w:rFonts w:eastAsia="Times New Roman"/>
                <w:color w:val="000000"/>
                <w:lang w:val="en-US"/>
              </w:rPr>
            </w:pPr>
            <w:r w:rsidRPr="00386A17">
              <w:rPr>
                <w:rFonts w:eastAsia="Times New Roman"/>
                <w:color w:val="000000"/>
                <w:lang w:val="en-US"/>
              </w:rPr>
              <w:t xml:space="preserve">June 18, 2026 </w:t>
            </w:r>
          </w:p>
          <w:p w14:paraId="77175124" w14:textId="230D7EB3" w:rsidR="001C00B7" w:rsidRPr="00386A17" w:rsidRDefault="001C00B7" w:rsidP="00AE6DD6">
            <w:pPr>
              <w:rPr>
                <w:rFonts w:eastAsia="Times New Roman"/>
                <w:color w:val="000000"/>
                <w:lang w:val="en-US"/>
              </w:rPr>
            </w:pPr>
            <w:r w:rsidRPr="00386A17">
              <w:rPr>
                <w:rFonts w:eastAsia="Times New Roman"/>
                <w:color w:val="000000"/>
                <w:lang w:val="en-US"/>
              </w:rPr>
              <w:t>3 to 5 p.m.</w:t>
            </w:r>
          </w:p>
        </w:tc>
        <w:tc>
          <w:tcPr>
            <w:tcW w:w="1264"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490B9B4" w14:textId="77777777" w:rsidR="001C00B7" w:rsidRPr="00386A17" w:rsidRDefault="001C00B7" w:rsidP="00AE6DD6">
            <w:pPr>
              <w:rPr>
                <w:rFonts w:eastAsia="Times New Roman"/>
                <w:color w:val="000000"/>
                <w:lang w:val="en-US"/>
              </w:rPr>
            </w:pPr>
            <w:r w:rsidRPr="00386A17">
              <w:rPr>
                <w:rFonts w:eastAsia="Times New Roman"/>
                <w:color w:val="000000"/>
                <w:lang w:val="en-US"/>
              </w:rPr>
              <w:t>Virtual</w:t>
            </w:r>
          </w:p>
        </w:tc>
        <w:tc>
          <w:tcPr>
            <w:tcW w:w="2026"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F311052" w14:textId="139CAAC8" w:rsidR="001C00B7" w:rsidRPr="00386A17" w:rsidRDefault="001C00B7" w:rsidP="00AE6DD6">
            <w:pPr>
              <w:rPr>
                <w:rFonts w:eastAsia="Times New Roman"/>
                <w:color w:val="000000"/>
                <w:lang w:val="en-US"/>
              </w:rPr>
            </w:pPr>
            <w:hyperlink r:id="rId33" w:history="1">
              <w:r w:rsidRPr="00386A17">
                <w:rPr>
                  <w:rFonts w:eastAsia="Times New Roman"/>
                  <w:color w:val="0000FF"/>
                  <w:u w:val="single"/>
                  <w:lang w:val="en-US"/>
                </w:rPr>
                <w:t xml:space="preserve">June 18, </w:t>
              </w:r>
              <w:proofErr w:type="gramStart"/>
              <w:r w:rsidRPr="00386A17">
                <w:rPr>
                  <w:rFonts w:eastAsia="Times New Roman"/>
                  <w:color w:val="0000FF"/>
                  <w:u w:val="single"/>
                  <w:lang w:val="en-US"/>
                </w:rPr>
                <w:t>2026</w:t>
              </w:r>
              <w:proofErr w:type="gramEnd"/>
              <w:r w:rsidRPr="00386A17">
                <w:rPr>
                  <w:rFonts w:eastAsia="Times New Roman"/>
                  <w:color w:val="0000FF"/>
                  <w:u w:val="single"/>
                  <w:lang w:val="en-US"/>
                </w:rPr>
                <w:t xml:space="preserve"> Agenda</w:t>
              </w:r>
            </w:hyperlink>
          </w:p>
        </w:tc>
      </w:tr>
    </w:tbl>
    <w:p w14:paraId="3244AE79" w14:textId="77777777" w:rsidR="007100A9" w:rsidRDefault="007100A9" w:rsidP="007100A9"/>
    <w:p w14:paraId="0A538506" w14:textId="77777777" w:rsidR="007100A9" w:rsidRDefault="007100A9" w:rsidP="007100A9"/>
    <w:p w14:paraId="29CEE7A8" w14:textId="77777777" w:rsidR="007100A9" w:rsidRDefault="007100A9" w:rsidP="007100A9"/>
    <w:p w14:paraId="00000052" w14:textId="0D9BB72D" w:rsidR="00EA356C" w:rsidRPr="004101E9" w:rsidRDefault="005D4246" w:rsidP="000609A0">
      <w:pPr>
        <w:pStyle w:val="Heading2"/>
      </w:pPr>
      <w:bookmarkStart w:id="9" w:name="_Toc238113298"/>
      <w:r w:rsidRPr="00A52317">
        <w:lastRenderedPageBreak/>
        <w:t>Workgroup Committee Makeup</w:t>
      </w:r>
      <w:bookmarkEnd w:id="9"/>
    </w:p>
    <w:p w14:paraId="00000053" w14:textId="79912E87" w:rsidR="00EA356C" w:rsidRDefault="005D4246" w:rsidP="00C37FEF">
      <w:pPr>
        <w:spacing w:after="240"/>
      </w:pPr>
      <w:r w:rsidRPr="4CA2158F">
        <w:rPr>
          <w:lang w:val="en-US"/>
        </w:rPr>
        <w:t xml:space="preserve">The </w:t>
      </w:r>
      <w:proofErr w:type="gramStart"/>
      <w:r w:rsidRPr="4CA2158F">
        <w:rPr>
          <w:lang w:val="en-US"/>
        </w:rPr>
        <w:t>workgroup</w:t>
      </w:r>
      <w:proofErr w:type="gramEnd"/>
      <w:r w:rsidRPr="4CA2158F">
        <w:rPr>
          <w:lang w:val="en-US"/>
        </w:rPr>
        <w:t xml:space="preserve"> consists of state appointees identified in AB 1273 and AB 2971, as well as</w:t>
      </w:r>
      <w:r w:rsidR="006E47C1">
        <w:rPr>
          <w:lang w:val="en-US"/>
        </w:rPr>
        <w:t xml:space="preserve"> </w:t>
      </w:r>
      <w:r w:rsidR="00A82161" w:rsidRPr="4CA2158F">
        <w:rPr>
          <w:lang w:val="en-US"/>
        </w:rPr>
        <w:t>LEA</w:t>
      </w:r>
      <w:r w:rsidRPr="4CA2158F">
        <w:rPr>
          <w:lang w:val="en-US"/>
        </w:rPr>
        <w:t xml:space="preserve"> and employee organization representatives selected through an open application process to create a diverse and representative group of individuals. The application to be a workgroup member became live on June 4, 2024, via the Department’s Classified Employee Staffing Ratio Workgroup website. The application closed on February 28, 2025.</w:t>
      </w:r>
    </w:p>
    <w:p w14:paraId="00000055" w14:textId="6E38215E" w:rsidR="00EA356C" w:rsidRDefault="005D4246" w:rsidP="00C37FEF">
      <w:r w:rsidRPr="4CA2158F">
        <w:rPr>
          <w:lang w:val="en-US"/>
        </w:rPr>
        <w:t xml:space="preserve">The </w:t>
      </w:r>
      <w:proofErr w:type="gramStart"/>
      <w:r w:rsidRPr="4CA2158F">
        <w:rPr>
          <w:lang w:val="en-US"/>
        </w:rPr>
        <w:t>workgroup</w:t>
      </w:r>
      <w:proofErr w:type="gramEnd"/>
      <w:r w:rsidRPr="4CA2158F">
        <w:rPr>
          <w:lang w:val="en-US"/>
        </w:rPr>
        <w:t xml:space="preserve"> is made up of a total of thirty-eight members. Of the thirty-eight members, fifteen are classified staff, fifteen hold management positions, and eight members are from employee representative organizations.</w:t>
      </w:r>
      <w:r w:rsidR="002B7EF1" w:rsidRPr="4CA2158F">
        <w:rPr>
          <w:lang w:val="en-US"/>
        </w:rPr>
        <w:t xml:space="preserve"> Members represent both </w:t>
      </w:r>
      <w:r w:rsidR="009F58EB">
        <w:rPr>
          <w:lang w:val="en-US"/>
        </w:rPr>
        <w:t>Community College</w:t>
      </w:r>
      <w:r w:rsidR="002B7EF1" w:rsidRPr="4CA2158F">
        <w:rPr>
          <w:lang w:val="en-US"/>
        </w:rPr>
        <w:t xml:space="preserve">, and </w:t>
      </w:r>
      <w:r w:rsidR="00FD2604" w:rsidRPr="4CA2158F">
        <w:rPr>
          <w:lang w:val="en-US"/>
        </w:rPr>
        <w:t>t</w:t>
      </w:r>
      <w:r w:rsidR="002B7EF1" w:rsidRPr="4CA2158F">
        <w:rPr>
          <w:lang w:val="en-US"/>
        </w:rPr>
        <w:t xml:space="preserve">ransitional </w:t>
      </w:r>
      <w:r w:rsidR="00FD2604" w:rsidRPr="4CA2158F">
        <w:rPr>
          <w:lang w:val="en-US"/>
        </w:rPr>
        <w:t>k</w:t>
      </w:r>
      <w:r w:rsidR="002B7EF1" w:rsidRPr="4CA2158F">
        <w:rPr>
          <w:lang w:val="en-US"/>
        </w:rPr>
        <w:t xml:space="preserve">indergarten </w:t>
      </w:r>
      <w:r w:rsidR="000C0128" w:rsidRPr="4CA2158F">
        <w:rPr>
          <w:lang w:val="en-US"/>
        </w:rPr>
        <w:t xml:space="preserve">through grade </w:t>
      </w:r>
      <w:r w:rsidR="002B7EF1" w:rsidRPr="4CA2158F">
        <w:rPr>
          <w:lang w:val="en-US"/>
        </w:rPr>
        <w:t xml:space="preserve">12 </w:t>
      </w:r>
      <w:r w:rsidR="000C0128" w:rsidRPr="4CA2158F">
        <w:rPr>
          <w:lang w:val="en-US"/>
        </w:rPr>
        <w:t xml:space="preserve">(TK–12) </w:t>
      </w:r>
      <w:r w:rsidR="002B7EF1" w:rsidRPr="4CA2158F">
        <w:rPr>
          <w:lang w:val="en-US"/>
        </w:rPr>
        <w:t>settings.</w:t>
      </w:r>
    </w:p>
    <w:p w14:paraId="00000078" w14:textId="77777777" w:rsidR="00EA356C" w:rsidRPr="00A52317" w:rsidRDefault="005D4246" w:rsidP="000609A0">
      <w:pPr>
        <w:pStyle w:val="Heading2"/>
      </w:pPr>
      <w:bookmarkStart w:id="10" w:name="_Toc238113299"/>
      <w:r w:rsidRPr="00A52317">
        <w:t>Important Considerations</w:t>
      </w:r>
      <w:bookmarkEnd w:id="10"/>
    </w:p>
    <w:p w14:paraId="00000079" w14:textId="13D1A82C" w:rsidR="00EA356C" w:rsidRDefault="005D4246" w:rsidP="00C37FEF">
      <w:pPr>
        <w:spacing w:after="240"/>
      </w:pPr>
      <w:bookmarkStart w:id="11" w:name="_heading=h.zgfwvicy1ex"/>
      <w:bookmarkEnd w:id="11"/>
      <w:r w:rsidRPr="4CA2158F">
        <w:rPr>
          <w:lang w:val="en-US"/>
        </w:rPr>
        <w:t xml:space="preserve">The ratios within this legislative report are not mandates, but recommendations that </w:t>
      </w:r>
      <w:proofErr w:type="gramStart"/>
      <w:r w:rsidRPr="4CA2158F">
        <w:rPr>
          <w:lang w:val="en-US"/>
        </w:rPr>
        <w:t>a</w:t>
      </w:r>
      <w:r w:rsidR="00497E11">
        <w:rPr>
          <w:lang w:val="en-US"/>
        </w:rPr>
        <w:t>n</w:t>
      </w:r>
      <w:r w:rsidR="00A82161" w:rsidRPr="4CA2158F">
        <w:rPr>
          <w:lang w:val="en-US"/>
        </w:rPr>
        <w:t xml:space="preserve"> LEA</w:t>
      </w:r>
      <w:proofErr w:type="gramEnd"/>
      <w:r w:rsidRPr="4CA2158F">
        <w:rPr>
          <w:lang w:val="en-US"/>
        </w:rPr>
        <w:t xml:space="preserve"> may use if they see the need to develop staffing ratios within their local context. The ratios were not developed through a research study but were developed by considering current staffing ratios in California districts. It is important to remember that </w:t>
      </w:r>
      <w:proofErr w:type="gramStart"/>
      <w:r w:rsidRPr="4CA2158F">
        <w:rPr>
          <w:lang w:val="en-US"/>
        </w:rPr>
        <w:t>a number of</w:t>
      </w:r>
      <w:proofErr w:type="gramEnd"/>
      <w:r w:rsidRPr="4CA2158F">
        <w:rPr>
          <w:lang w:val="en-US"/>
        </w:rPr>
        <w:t xml:space="preserve"> factors can drive the efforts of developing staffing ratios such as geographic location, student enrollment, current bargaining agreements, and other factors that may vary based on local context.</w:t>
      </w:r>
    </w:p>
    <w:p w14:paraId="0000007B" w14:textId="3712BD83" w:rsidR="00EA356C" w:rsidRDefault="005D4246" w:rsidP="00C37FEF">
      <w:pPr>
        <w:spacing w:after="240"/>
      </w:pPr>
      <w:r w:rsidRPr="4CA2158F">
        <w:rPr>
          <w:lang w:val="en-US"/>
        </w:rPr>
        <w:t xml:space="preserve">The workgroup clustered classified assignments in a manner that reflected the environmental setting of the assignment, the type of work to be completed, the impact on the assignment made by enrollment at a school site, specialized needs, including certifications or licenses, and other reasonable factors. The workgroup </w:t>
      </w:r>
      <w:proofErr w:type="gramStart"/>
      <w:r w:rsidRPr="4CA2158F">
        <w:rPr>
          <w:lang w:val="en-US"/>
        </w:rPr>
        <w:t>took into account</w:t>
      </w:r>
      <w:proofErr w:type="gramEnd"/>
      <w:r w:rsidRPr="4CA2158F">
        <w:rPr>
          <w:lang w:val="en-US"/>
        </w:rPr>
        <w:t xml:space="preserve"> the physical, mental, and emotional impact of a pandemic or other emergency environment on workers. The workgroup also took into consideration the varying conditions of facilities themselves including age, tools and equipment that may be available, and the training that may be accessible to employees.</w:t>
      </w:r>
    </w:p>
    <w:p w14:paraId="0000007D" w14:textId="65508E95" w:rsidR="00EA356C" w:rsidRDefault="005D4246" w:rsidP="00C37FEF">
      <w:pPr>
        <w:spacing w:after="240"/>
      </w:pPr>
      <w:r w:rsidRPr="4CA2158F">
        <w:rPr>
          <w:lang w:val="en-US"/>
        </w:rPr>
        <w:t xml:space="preserve">There are </w:t>
      </w:r>
      <w:proofErr w:type="gramStart"/>
      <w:r w:rsidRPr="4CA2158F">
        <w:rPr>
          <w:lang w:val="en-US"/>
        </w:rPr>
        <w:t>a number of</w:t>
      </w:r>
      <w:proofErr w:type="gramEnd"/>
      <w:r w:rsidRPr="4CA2158F">
        <w:rPr>
          <w:lang w:val="en-US"/>
        </w:rPr>
        <w:t xml:space="preserve"> </w:t>
      </w:r>
      <w:r w:rsidR="001C62C7" w:rsidRPr="4CA2158F">
        <w:rPr>
          <w:lang w:val="en-US"/>
        </w:rPr>
        <w:t>education code</w:t>
      </w:r>
      <w:r w:rsidRPr="4CA2158F">
        <w:rPr>
          <w:lang w:val="en-US"/>
        </w:rPr>
        <w:t>s that currently exist that define the expected staffing ratios that should exist within a school setting. It is also important to consider the individual local context, current bargaining agreements, and organizational structures of districts and</w:t>
      </w:r>
      <w:r w:rsidR="002A26CD" w:rsidRPr="4CA2158F">
        <w:rPr>
          <w:lang w:val="en-US"/>
        </w:rPr>
        <w:t xml:space="preserve"> LEAs</w:t>
      </w:r>
      <w:r w:rsidRPr="4CA2158F">
        <w:rPr>
          <w:lang w:val="en-US"/>
        </w:rPr>
        <w:t xml:space="preserve"> across the state.</w:t>
      </w:r>
    </w:p>
    <w:p w14:paraId="0000007F" w14:textId="1A0EF3A7" w:rsidR="00EA356C" w:rsidRDefault="005D4246" w:rsidP="00C37FEF">
      <w:pPr>
        <w:spacing w:after="240"/>
      </w:pPr>
      <w:r>
        <w:t xml:space="preserve">In addition, the </w:t>
      </w:r>
      <w:r w:rsidR="009F58EB">
        <w:t>Community College</w:t>
      </w:r>
      <w:r>
        <w:t xml:space="preserve"> representatives of the workgroup want to acknowledge the “Fifty Percent Law” (50% Law), as defined in </w:t>
      </w:r>
      <w:r w:rsidRPr="00427731">
        <w:rPr>
          <w:i/>
          <w:iCs/>
        </w:rPr>
        <w:t>EC</w:t>
      </w:r>
      <w:r>
        <w:t xml:space="preserve"> Section 84362 and California Code of Regulations Section 59200. This law should be followed when staffing ratios are calculated, as it requires </w:t>
      </w:r>
      <w:r w:rsidR="009F58EB">
        <w:t>Community College</w:t>
      </w:r>
      <w:r>
        <w:t xml:space="preserve"> districts to spend at least half of </w:t>
      </w:r>
      <w:r w:rsidR="00DC7123">
        <w:t>their</w:t>
      </w:r>
      <w:r>
        <w:t xml:space="preserve"> current expense of education each fiscal year for salaries and benefits of classroom instructors. There are limited circumstances for which districts may apply for an exemption.</w:t>
      </w:r>
    </w:p>
    <w:p w14:paraId="00000081" w14:textId="4FD152FB" w:rsidR="00EA356C" w:rsidRDefault="009F58EB" w:rsidP="00C37FEF">
      <w:pPr>
        <w:spacing w:after="240"/>
      </w:pPr>
      <w:r>
        <w:rPr>
          <w:lang w:val="en-US"/>
        </w:rPr>
        <w:lastRenderedPageBreak/>
        <w:t>Community Colleges</w:t>
      </w:r>
      <w:r w:rsidR="005D4246" w:rsidRPr="4CA2158F">
        <w:rPr>
          <w:lang w:val="en-US"/>
        </w:rPr>
        <w:t xml:space="preserve"> have differing organizational structures that may require varying numbers of classified employees per programmatic need. For example, a </w:t>
      </w:r>
      <w:r>
        <w:rPr>
          <w:lang w:val="en-US"/>
        </w:rPr>
        <w:t>Community College</w:t>
      </w:r>
      <w:r w:rsidR="005D4246" w:rsidRPr="4CA2158F">
        <w:rPr>
          <w:lang w:val="en-US"/>
        </w:rPr>
        <w:t xml:space="preserve"> may have a focus on career technical education while another may have a focus on Science Technology Engineering and Math (STEM</w:t>
      </w:r>
      <w:r w:rsidR="005D4246" w:rsidRPr="7B9512FC">
        <w:rPr>
          <w:lang w:val="en-US"/>
        </w:rPr>
        <w:t>)</w:t>
      </w:r>
      <w:r w:rsidR="32D821B2" w:rsidRPr="7B9512FC">
        <w:rPr>
          <w:lang w:val="en-US"/>
        </w:rPr>
        <w:t>,</w:t>
      </w:r>
      <w:r w:rsidR="005D4246" w:rsidRPr="4CA2158F">
        <w:rPr>
          <w:lang w:val="en-US"/>
        </w:rPr>
        <w:t xml:space="preserve"> which </w:t>
      </w:r>
      <w:proofErr w:type="gramStart"/>
      <w:r w:rsidR="005D4246" w:rsidRPr="4CA2158F">
        <w:rPr>
          <w:lang w:val="en-US"/>
        </w:rPr>
        <w:t>would require</w:t>
      </w:r>
      <w:proofErr w:type="gramEnd"/>
      <w:r w:rsidR="005D4246" w:rsidRPr="4CA2158F">
        <w:rPr>
          <w:lang w:val="en-US"/>
        </w:rPr>
        <w:t xml:space="preserve"> different amounts of classified employees. Another consideration for </w:t>
      </w:r>
      <w:r>
        <w:rPr>
          <w:lang w:val="en-US"/>
        </w:rPr>
        <w:t>Community Colleges</w:t>
      </w:r>
      <w:r w:rsidR="005D4246" w:rsidRPr="4CA2158F">
        <w:rPr>
          <w:lang w:val="en-US"/>
        </w:rPr>
        <w:t xml:space="preserve"> is the difference between the head count for </w:t>
      </w:r>
      <w:r w:rsidR="002854C5" w:rsidRPr="4CA2158F">
        <w:rPr>
          <w:lang w:val="en-US"/>
        </w:rPr>
        <w:t>full-time</w:t>
      </w:r>
      <w:r w:rsidR="005D4246" w:rsidRPr="4CA2158F">
        <w:rPr>
          <w:lang w:val="en-US"/>
        </w:rPr>
        <w:t xml:space="preserve"> students versus part</w:t>
      </w:r>
      <w:r w:rsidR="002854C5" w:rsidRPr="4CA2158F">
        <w:rPr>
          <w:lang w:val="en-US"/>
        </w:rPr>
        <w:t>-</w:t>
      </w:r>
      <w:r w:rsidR="005D4246" w:rsidRPr="4CA2158F">
        <w:rPr>
          <w:lang w:val="en-US"/>
        </w:rPr>
        <w:t xml:space="preserve">time students. Lastly, it is important to note that </w:t>
      </w:r>
      <w:r>
        <w:rPr>
          <w:lang w:val="en-US"/>
        </w:rPr>
        <w:t>Community College</w:t>
      </w:r>
      <w:r w:rsidR="0F17523F" w:rsidRPr="36E9190A">
        <w:rPr>
          <w:lang w:val="en-US"/>
        </w:rPr>
        <w:t>-</w:t>
      </w:r>
      <w:r w:rsidR="005D4246" w:rsidRPr="4CA2158F">
        <w:rPr>
          <w:lang w:val="en-US"/>
        </w:rPr>
        <w:t>based funding directly correlates to their size (small, medium, or large) which is determined by student enrollment.</w:t>
      </w:r>
    </w:p>
    <w:p w14:paraId="00000087" w14:textId="5B49C7DC" w:rsidR="00EA356C" w:rsidRDefault="005D4246" w:rsidP="4CA2158F">
      <w:pPr>
        <w:spacing w:after="240"/>
        <w:rPr>
          <w:b/>
          <w:bCs/>
          <w:lang w:val="en-US"/>
        </w:rPr>
      </w:pPr>
      <w:r w:rsidRPr="4CA2158F">
        <w:rPr>
          <w:lang w:val="en-US"/>
        </w:rPr>
        <w:t xml:space="preserve">Originally the workgroup determined that the required job families should be organized by the same groupings used in the Classified Employee of the Year competition at CDE. This includes Clerical and Administrative Services, Custodial and Maintenance Services, Skilled Trades Services, Food and Nutrition Services, Health and Student Services, Paraprofessional Services, Technical Services, and Transportation Services. However, as the process continued, the workgroup decided to expand the groupings to include Library and Media Services, Language Services, and Special Considerations which is a grouping for positions only at the </w:t>
      </w:r>
      <w:r w:rsidR="009F58EB">
        <w:rPr>
          <w:lang w:val="en-US"/>
        </w:rPr>
        <w:t>Community College</w:t>
      </w:r>
      <w:r w:rsidRPr="4CA2158F">
        <w:rPr>
          <w:lang w:val="en-US"/>
        </w:rPr>
        <w:t xml:space="preserve"> level.</w:t>
      </w:r>
    </w:p>
    <w:p w14:paraId="00000088" w14:textId="77777777" w:rsidR="00EA356C" w:rsidRPr="00A52317" w:rsidRDefault="005D4246" w:rsidP="000609A0">
      <w:pPr>
        <w:pStyle w:val="Heading2"/>
      </w:pPr>
      <w:bookmarkStart w:id="12" w:name="_Toc238113300"/>
      <w:r w:rsidRPr="00A52317">
        <w:t>Recommendations by Classified Group</w:t>
      </w:r>
      <w:bookmarkEnd w:id="12"/>
    </w:p>
    <w:p w14:paraId="00000089" w14:textId="6A2822E9" w:rsidR="00EA356C" w:rsidRDefault="005D4246" w:rsidP="4CA2158F">
      <w:pPr>
        <w:spacing w:after="240"/>
        <w:rPr>
          <w:highlight w:val="yellow"/>
          <w:lang w:val="en-US"/>
        </w:rPr>
      </w:pPr>
      <w:r w:rsidRPr="4CA2158F">
        <w:rPr>
          <w:lang w:val="en-US"/>
        </w:rPr>
        <w:t xml:space="preserve">Each of the following recommendations lists some of the classified positions, has a description of the classified employee grouping, provides related California </w:t>
      </w:r>
      <w:r w:rsidRPr="4CA2158F">
        <w:rPr>
          <w:i/>
          <w:iCs/>
          <w:lang w:val="en-US"/>
        </w:rPr>
        <w:t>EC</w:t>
      </w:r>
      <w:r w:rsidRPr="4CA2158F">
        <w:rPr>
          <w:lang w:val="en-US"/>
        </w:rPr>
        <w:t xml:space="preserve"> if it exists for the corresponding grouping, shares examples from either LEA</w:t>
      </w:r>
      <w:r w:rsidR="00D44E80" w:rsidRPr="4CA2158F">
        <w:rPr>
          <w:lang w:val="en-US"/>
        </w:rPr>
        <w:t>s</w:t>
      </w:r>
      <w:r w:rsidRPr="4CA2158F">
        <w:rPr>
          <w:lang w:val="en-US"/>
        </w:rPr>
        <w:t xml:space="preserve"> in California, </w:t>
      </w:r>
      <w:r w:rsidR="009E6D81">
        <w:rPr>
          <w:lang w:val="en-US"/>
        </w:rPr>
        <w:t>or</w:t>
      </w:r>
      <w:r w:rsidRPr="4CA2158F">
        <w:rPr>
          <w:lang w:val="en-US"/>
        </w:rPr>
        <w:t xml:space="preserve"> has considerations for California </w:t>
      </w:r>
      <w:r w:rsidR="009F58EB">
        <w:rPr>
          <w:lang w:val="en-US"/>
        </w:rPr>
        <w:t>Community Colleges</w:t>
      </w:r>
      <w:r w:rsidRPr="4CA2158F">
        <w:rPr>
          <w:lang w:val="en-US"/>
        </w:rPr>
        <w:t>. The recommendations that follow are not mandates, but suggestions that a</w:t>
      </w:r>
      <w:r w:rsidR="00497E11">
        <w:rPr>
          <w:lang w:val="en-US"/>
        </w:rPr>
        <w:t>n</w:t>
      </w:r>
      <w:r w:rsidR="002A26CD" w:rsidRPr="4CA2158F">
        <w:rPr>
          <w:lang w:val="en-US"/>
        </w:rPr>
        <w:t xml:space="preserve"> LEA</w:t>
      </w:r>
      <w:r w:rsidRPr="4CA2158F">
        <w:rPr>
          <w:lang w:val="en-US"/>
        </w:rPr>
        <w:t xml:space="preserve"> may use if they see the need to develop staffing ratios within their local context. It is important to remember that </w:t>
      </w:r>
      <w:proofErr w:type="gramStart"/>
      <w:r w:rsidRPr="4CA2158F">
        <w:rPr>
          <w:lang w:val="en-US"/>
        </w:rPr>
        <w:t>a number of</w:t>
      </w:r>
      <w:proofErr w:type="gramEnd"/>
      <w:r w:rsidRPr="4CA2158F">
        <w:rPr>
          <w:lang w:val="en-US"/>
        </w:rPr>
        <w:t xml:space="preserve"> factors can drive the efforts of developing staffing ratios such as geographic location, student enrollment, current bargaining agreements, and other factors that may vary based on local context.</w:t>
      </w:r>
    </w:p>
    <w:p w14:paraId="0000008A" w14:textId="77777777" w:rsidR="00EA356C" w:rsidRPr="00A52317" w:rsidRDefault="005D4246" w:rsidP="000609A0">
      <w:pPr>
        <w:pStyle w:val="Heading2"/>
      </w:pPr>
      <w:bookmarkStart w:id="13" w:name="_Toc238113301"/>
      <w:r w:rsidRPr="00A52317">
        <w:t>Clerical and Administrative Services</w:t>
      </w:r>
      <w:bookmarkEnd w:id="13"/>
    </w:p>
    <w:p w14:paraId="0000008B" w14:textId="10CAE861" w:rsidR="00EA356C" w:rsidRDefault="005D4246" w:rsidP="002854C5">
      <w:pPr>
        <w:spacing w:after="240"/>
      </w:pPr>
      <w:r w:rsidRPr="4CA2158F">
        <w:rPr>
          <w:lang w:val="en-US"/>
        </w:rPr>
        <w:t>Clerical and Administrative Service employees are responsible for clerical and secretarial duties and often work in the front offices of schools. Job titles within this job family can include attendance clerk, secretary, and/or accountant. The workgroup agreed that the following positions should be included in the clerical and administrative services category; however, different jobs/roles may be titled differently by district.</w:t>
      </w:r>
    </w:p>
    <w:p w14:paraId="0000008C" w14:textId="048DA5A2" w:rsidR="00EA356C" w:rsidRDefault="005D4246" w:rsidP="002854C5">
      <w:pPr>
        <w:spacing w:after="240"/>
      </w:pPr>
      <w:r w:rsidRPr="4CA2158F">
        <w:rPr>
          <w:lang w:val="en-US"/>
        </w:rPr>
        <w:t xml:space="preserve">Currently, there is no California </w:t>
      </w:r>
      <w:r w:rsidRPr="4CA2158F">
        <w:rPr>
          <w:i/>
          <w:iCs/>
          <w:lang w:val="en-US"/>
        </w:rPr>
        <w:t>EC</w:t>
      </w:r>
      <w:r w:rsidRPr="4CA2158F">
        <w:rPr>
          <w:lang w:val="en-US"/>
        </w:rPr>
        <w:t xml:space="preserve"> that provides guidance for the clerical and administrative services staffing ratios. LEAs determine these ratios based on their individual site needs.</w:t>
      </w:r>
      <w:r w:rsidR="002B32F4" w:rsidRPr="4CA2158F">
        <w:rPr>
          <w:lang w:val="en-US"/>
        </w:rPr>
        <w:t xml:space="preserve"> In many districts, clerical and administrative staffing is based upon school enrollment.</w:t>
      </w:r>
    </w:p>
    <w:p w14:paraId="0000008D" w14:textId="40554D7E" w:rsidR="00EA356C" w:rsidRDefault="005D4246" w:rsidP="002854C5">
      <w:pPr>
        <w:spacing w:after="240"/>
      </w:pPr>
      <w:r w:rsidRPr="4CA2158F">
        <w:rPr>
          <w:lang w:val="en-US"/>
        </w:rPr>
        <w:lastRenderedPageBreak/>
        <w:t>The following framework may be used by a district or</w:t>
      </w:r>
      <w:r w:rsidR="00662135" w:rsidRPr="4CA2158F">
        <w:rPr>
          <w:lang w:val="en-US"/>
        </w:rPr>
        <w:t xml:space="preserve"> LEA</w:t>
      </w:r>
      <w:r w:rsidRPr="4CA2158F">
        <w:rPr>
          <w:lang w:val="en-US"/>
        </w:rPr>
        <w:t xml:space="preserve"> if they choose to begin the process of determining staffing ratios based on their local context. The table below shows the elementary clerical staffing from Los Angeles Unified School District</w:t>
      </w:r>
      <w:r w:rsidR="002B32F4" w:rsidRPr="4CA2158F">
        <w:rPr>
          <w:lang w:val="en-US"/>
        </w:rPr>
        <w:t>.</w:t>
      </w:r>
    </w:p>
    <w:p w14:paraId="0000008E" w14:textId="77777777" w:rsidR="00EA356C" w:rsidRDefault="005D4246" w:rsidP="00DF25AB">
      <w:pPr>
        <w:pStyle w:val="Caption"/>
      </w:pPr>
      <w:r>
        <w:t>Recommendation for Elementary Schools</w:t>
      </w:r>
    </w:p>
    <w:tbl>
      <w:tblPr>
        <w:tblW w:w="8438" w:type="dxa"/>
        <w:tblInd w:w="-168" w:type="dxa"/>
        <w:tblCellMar>
          <w:left w:w="0" w:type="dxa"/>
          <w:right w:w="0" w:type="dxa"/>
        </w:tblCellMar>
        <w:tblLook w:val="04A0" w:firstRow="1" w:lastRow="0" w:firstColumn="1" w:lastColumn="0" w:noHBand="0" w:noVBand="1"/>
      </w:tblPr>
      <w:tblGrid>
        <w:gridCol w:w="1542"/>
        <w:gridCol w:w="1806"/>
        <w:gridCol w:w="1733"/>
        <w:gridCol w:w="1737"/>
        <w:gridCol w:w="1620"/>
      </w:tblGrid>
      <w:tr w:rsidR="00145F84" w14:paraId="6E7F9C5C" w14:textId="77777777" w:rsidTr="00145F84">
        <w:trPr>
          <w:cantSplit/>
          <w:trHeight w:val="1241"/>
          <w:tblHeader/>
        </w:trPr>
        <w:tc>
          <w:tcPr>
            <w:tcW w:w="914" w:type="pct"/>
            <w:tcBorders>
              <w:top w:val="single" w:sz="8" w:space="0" w:color="000000"/>
              <w:left w:val="single" w:sz="8" w:space="0" w:color="000000"/>
              <w:bottom w:val="single" w:sz="8" w:space="0" w:color="000000"/>
              <w:right w:val="single" w:sz="8" w:space="0" w:color="000000"/>
            </w:tcBorders>
            <w:shd w:val="clear" w:color="auto" w:fill="EEECE1"/>
            <w:tcMar>
              <w:top w:w="0" w:type="dxa"/>
              <w:left w:w="115" w:type="dxa"/>
              <w:bottom w:w="0" w:type="dxa"/>
              <w:right w:w="115" w:type="dxa"/>
            </w:tcMar>
            <w:hideMark/>
          </w:tcPr>
          <w:p w14:paraId="0E67EEA5" w14:textId="77777777" w:rsidR="00145F84" w:rsidRDefault="00145F84">
            <w:pPr>
              <w:jc w:val="center"/>
              <w:rPr>
                <w:kern w:val="2"/>
                <w:lang w:val="en-US"/>
                <w14:ligatures w14:val="standardContextual"/>
              </w:rPr>
            </w:pPr>
            <w:r>
              <w:rPr>
                <w:b/>
                <w:bCs/>
                <w:color w:val="000000"/>
              </w:rPr>
              <w:t xml:space="preserve">Enrollment </w:t>
            </w:r>
          </w:p>
        </w:tc>
        <w:tc>
          <w:tcPr>
            <w:tcW w:w="1070" w:type="pct"/>
            <w:tcBorders>
              <w:top w:val="single" w:sz="8" w:space="0" w:color="000000"/>
              <w:left w:val="nil"/>
              <w:bottom w:val="single" w:sz="8" w:space="0" w:color="000000"/>
              <w:right w:val="single" w:sz="8" w:space="0" w:color="000000"/>
            </w:tcBorders>
            <w:shd w:val="clear" w:color="auto" w:fill="EEECE1"/>
            <w:tcMar>
              <w:top w:w="0" w:type="dxa"/>
              <w:left w:w="115" w:type="dxa"/>
              <w:bottom w:w="0" w:type="dxa"/>
              <w:right w:w="115" w:type="dxa"/>
            </w:tcMar>
            <w:hideMark/>
          </w:tcPr>
          <w:p w14:paraId="443AE2AB" w14:textId="77777777" w:rsidR="00145F84" w:rsidRDefault="00145F84">
            <w:pPr>
              <w:jc w:val="center"/>
            </w:pPr>
            <w:r>
              <w:rPr>
                <w:b/>
                <w:bCs/>
                <w:color w:val="000000"/>
              </w:rPr>
              <w:t>School Administrator Assistant</w:t>
            </w:r>
          </w:p>
        </w:tc>
        <w:tc>
          <w:tcPr>
            <w:tcW w:w="1027" w:type="pct"/>
            <w:tcBorders>
              <w:top w:val="single" w:sz="8" w:space="0" w:color="000000"/>
              <w:left w:val="nil"/>
              <w:bottom w:val="single" w:sz="8" w:space="0" w:color="000000"/>
              <w:right w:val="single" w:sz="8" w:space="0" w:color="000000"/>
            </w:tcBorders>
            <w:shd w:val="clear" w:color="auto" w:fill="EEECE1"/>
            <w:tcMar>
              <w:top w:w="0" w:type="dxa"/>
              <w:left w:w="115" w:type="dxa"/>
              <w:bottom w:w="0" w:type="dxa"/>
              <w:right w:w="115" w:type="dxa"/>
            </w:tcMar>
            <w:hideMark/>
          </w:tcPr>
          <w:p w14:paraId="221692D7" w14:textId="77777777" w:rsidR="00145F84" w:rsidRDefault="00145F84">
            <w:pPr>
              <w:jc w:val="center"/>
            </w:pPr>
            <w:r>
              <w:rPr>
                <w:b/>
                <w:bCs/>
                <w:color w:val="000000"/>
              </w:rPr>
              <w:t>Special Education Clerical Support</w:t>
            </w:r>
          </w:p>
        </w:tc>
        <w:tc>
          <w:tcPr>
            <w:tcW w:w="1029" w:type="pct"/>
            <w:tcBorders>
              <w:top w:val="single" w:sz="8" w:space="0" w:color="000000"/>
              <w:left w:val="nil"/>
              <w:bottom w:val="single" w:sz="8" w:space="0" w:color="000000"/>
              <w:right w:val="single" w:sz="8" w:space="0" w:color="000000"/>
            </w:tcBorders>
            <w:shd w:val="clear" w:color="auto" w:fill="EEECE1"/>
            <w:tcMar>
              <w:top w:w="0" w:type="dxa"/>
              <w:left w:w="115" w:type="dxa"/>
              <w:bottom w:w="0" w:type="dxa"/>
              <w:right w:w="115" w:type="dxa"/>
            </w:tcMar>
            <w:hideMark/>
          </w:tcPr>
          <w:p w14:paraId="570BF7FA" w14:textId="77777777" w:rsidR="00145F84" w:rsidRDefault="00145F84">
            <w:pPr>
              <w:jc w:val="center"/>
            </w:pPr>
            <w:r>
              <w:rPr>
                <w:b/>
                <w:bCs/>
                <w:color w:val="000000"/>
              </w:rPr>
              <w:t>Additional Clerical Support</w:t>
            </w:r>
          </w:p>
        </w:tc>
        <w:tc>
          <w:tcPr>
            <w:tcW w:w="960" w:type="pct"/>
            <w:tcBorders>
              <w:top w:val="single" w:sz="8" w:space="0" w:color="000000"/>
              <w:left w:val="nil"/>
              <w:bottom w:val="single" w:sz="8" w:space="0" w:color="000000"/>
              <w:right w:val="single" w:sz="8" w:space="0" w:color="000000"/>
            </w:tcBorders>
            <w:shd w:val="clear" w:color="auto" w:fill="EEECE1"/>
            <w:tcMar>
              <w:top w:w="0" w:type="dxa"/>
              <w:left w:w="115" w:type="dxa"/>
              <w:bottom w:w="0" w:type="dxa"/>
              <w:right w:w="115" w:type="dxa"/>
            </w:tcMar>
            <w:hideMark/>
          </w:tcPr>
          <w:p w14:paraId="013522AB" w14:textId="77777777" w:rsidR="00145F84" w:rsidRDefault="00145F84">
            <w:pPr>
              <w:jc w:val="center"/>
            </w:pPr>
            <w:r>
              <w:rPr>
                <w:b/>
                <w:bCs/>
                <w:color w:val="000000"/>
              </w:rPr>
              <w:t>Total Clerical Staff</w:t>
            </w:r>
          </w:p>
        </w:tc>
      </w:tr>
      <w:tr w:rsidR="00145F84" w14:paraId="37F137A3" w14:textId="77777777" w:rsidTr="00145F84">
        <w:trPr>
          <w:cantSplit/>
          <w:trHeight w:val="251"/>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309E7600" w14:textId="77777777" w:rsidR="00145F84" w:rsidRDefault="00145F84">
            <w:r>
              <w:t>1-300</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4A21B7B0"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0A90C50A" w14:textId="77777777" w:rsidR="00145F84" w:rsidRDefault="00145F84">
            <w:r>
              <w:t xml:space="preserve">0.50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6EE3CBE6" w14:textId="77777777" w:rsidR="00145F84" w:rsidRDefault="00145F84">
            <w:r>
              <w:t xml:space="preserve">0.50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34122A65" w14:textId="77777777" w:rsidR="00145F84" w:rsidRDefault="00145F84">
            <w:r>
              <w:t xml:space="preserve">2.00 </w:t>
            </w:r>
          </w:p>
        </w:tc>
      </w:tr>
      <w:tr w:rsidR="00145F84" w14:paraId="46639551" w14:textId="77777777" w:rsidTr="00145F84">
        <w:trPr>
          <w:cantSplit/>
          <w:trHeight w:val="242"/>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3BF044FA" w14:textId="77777777" w:rsidR="00145F84" w:rsidRDefault="00145F84">
            <w:r>
              <w:t>301-749</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0B92FFB8"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2168E19B"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4FA3ADC8" w14:textId="77777777" w:rsidR="00145F84" w:rsidRDefault="00145F84">
            <w:r>
              <w:t>No data</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554EAD84" w14:textId="77777777" w:rsidR="00145F84" w:rsidRDefault="00145F84">
            <w:r>
              <w:t xml:space="preserve">2.00 </w:t>
            </w:r>
          </w:p>
        </w:tc>
      </w:tr>
      <w:tr w:rsidR="00145F84" w14:paraId="24C3FCF4" w14:textId="77777777" w:rsidTr="00145F84">
        <w:trPr>
          <w:cantSplit/>
          <w:trHeight w:val="224"/>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756421A2" w14:textId="77777777" w:rsidR="00145F84" w:rsidRDefault="00145F84">
            <w:r>
              <w:t xml:space="preserve">750-1,499 </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1D6B428F"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36E5216C"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0F3FEBED" w14:textId="77777777" w:rsidR="00145F84" w:rsidRDefault="00145F84">
            <w:r>
              <w:t xml:space="preserve">1.00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224AA5B6" w14:textId="77777777" w:rsidR="00145F84" w:rsidRDefault="00145F84">
            <w:r>
              <w:t xml:space="preserve">3.00 </w:t>
            </w:r>
          </w:p>
        </w:tc>
      </w:tr>
      <w:tr w:rsidR="00145F84" w14:paraId="3D6456EF" w14:textId="77777777" w:rsidTr="00145F84">
        <w:trPr>
          <w:cantSplit/>
          <w:trHeight w:val="260"/>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0DCBDB36" w14:textId="77777777" w:rsidR="00145F84" w:rsidRDefault="00145F84">
            <w:r>
              <w:t xml:space="preserve">1,500-2,199 </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60A54D6E"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4098523F"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2E981A32" w14:textId="77777777" w:rsidR="00145F84" w:rsidRDefault="00145F84">
            <w:r>
              <w:t xml:space="preserve">2.00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1C31CBCE" w14:textId="77777777" w:rsidR="00145F84" w:rsidRDefault="00145F84">
            <w:r>
              <w:t xml:space="preserve">4.00 </w:t>
            </w:r>
          </w:p>
        </w:tc>
      </w:tr>
      <w:tr w:rsidR="00145F84" w14:paraId="3A5444A5" w14:textId="77777777" w:rsidTr="00145F84">
        <w:trPr>
          <w:cantSplit/>
          <w:trHeight w:val="242"/>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4D67D209" w14:textId="77777777" w:rsidR="00145F84" w:rsidRDefault="00145F84">
            <w:r>
              <w:t xml:space="preserve">2,200-2,899 </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22F17A7D"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24F4D15F"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5F10F9AF" w14:textId="77777777" w:rsidR="00145F84" w:rsidRDefault="00145F84">
            <w:r>
              <w:t xml:space="preserve">3.00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2947960D" w14:textId="77777777" w:rsidR="00145F84" w:rsidRDefault="00145F84">
            <w:r>
              <w:t xml:space="preserve">5.00 </w:t>
            </w:r>
          </w:p>
        </w:tc>
      </w:tr>
      <w:tr w:rsidR="00145F84" w14:paraId="5C0C041B" w14:textId="77777777" w:rsidTr="00145F84">
        <w:trPr>
          <w:cantSplit/>
          <w:trHeight w:val="120"/>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4DDA3233" w14:textId="77777777" w:rsidR="00145F84" w:rsidRDefault="00145F84">
            <w:r>
              <w:t xml:space="preserve">2,900-3,599 </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46C4BA93"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04367066"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3782A81C" w14:textId="77777777" w:rsidR="00145F84" w:rsidRDefault="00145F84">
            <w:r>
              <w:t xml:space="preserve">4.00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2A7816B6" w14:textId="77777777" w:rsidR="00145F84" w:rsidRDefault="00145F84">
            <w:r>
              <w:t xml:space="preserve">6.00 </w:t>
            </w:r>
          </w:p>
        </w:tc>
      </w:tr>
      <w:tr w:rsidR="00145F84" w14:paraId="6EAB0FE2" w14:textId="77777777" w:rsidTr="00145F84">
        <w:trPr>
          <w:cantSplit/>
          <w:trHeight w:val="206"/>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54065E4B" w14:textId="77777777" w:rsidR="00145F84" w:rsidRDefault="00145F84">
            <w:r>
              <w:t xml:space="preserve">3,600-4,299 </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135C3EF6"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54E8236E"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68A41869" w14:textId="77777777" w:rsidR="00145F84" w:rsidRDefault="00145F84">
            <w:r>
              <w:t xml:space="preserve">5.00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7A497219" w14:textId="77777777" w:rsidR="00145F84" w:rsidRDefault="00145F84">
            <w:r>
              <w:t xml:space="preserve">7.00 </w:t>
            </w:r>
          </w:p>
        </w:tc>
      </w:tr>
      <w:tr w:rsidR="00145F84" w14:paraId="3528C362" w14:textId="77777777" w:rsidTr="00145F84">
        <w:trPr>
          <w:cantSplit/>
          <w:trHeight w:val="120"/>
          <w:tblHeader/>
        </w:trPr>
        <w:tc>
          <w:tcPr>
            <w:tcW w:w="914" w:type="pct"/>
            <w:tcBorders>
              <w:top w:val="nil"/>
              <w:left w:val="single" w:sz="8" w:space="0" w:color="000000"/>
              <w:bottom w:val="single" w:sz="8" w:space="0" w:color="000000"/>
              <w:right w:val="single" w:sz="8" w:space="0" w:color="000000"/>
            </w:tcBorders>
            <w:tcMar>
              <w:top w:w="0" w:type="dxa"/>
              <w:left w:w="115" w:type="dxa"/>
              <w:bottom w:w="0" w:type="dxa"/>
              <w:right w:w="115" w:type="dxa"/>
            </w:tcMar>
            <w:hideMark/>
          </w:tcPr>
          <w:p w14:paraId="338D3309" w14:textId="77777777" w:rsidR="00145F84" w:rsidRDefault="00145F84">
            <w:r>
              <w:t xml:space="preserve">4,300+ </w:t>
            </w:r>
          </w:p>
        </w:tc>
        <w:tc>
          <w:tcPr>
            <w:tcW w:w="1070" w:type="pct"/>
            <w:tcBorders>
              <w:top w:val="nil"/>
              <w:left w:val="nil"/>
              <w:bottom w:val="single" w:sz="8" w:space="0" w:color="000000"/>
              <w:right w:val="single" w:sz="8" w:space="0" w:color="000000"/>
            </w:tcBorders>
            <w:tcMar>
              <w:top w:w="0" w:type="dxa"/>
              <w:left w:w="115" w:type="dxa"/>
              <w:bottom w:w="0" w:type="dxa"/>
              <w:right w:w="115" w:type="dxa"/>
            </w:tcMar>
            <w:hideMark/>
          </w:tcPr>
          <w:p w14:paraId="4AEBA354" w14:textId="77777777" w:rsidR="00145F84" w:rsidRDefault="00145F84">
            <w:r>
              <w:t xml:space="preserve">1.00 </w:t>
            </w:r>
          </w:p>
        </w:tc>
        <w:tc>
          <w:tcPr>
            <w:tcW w:w="1027" w:type="pct"/>
            <w:tcBorders>
              <w:top w:val="nil"/>
              <w:left w:val="nil"/>
              <w:bottom w:val="single" w:sz="8" w:space="0" w:color="000000"/>
              <w:right w:val="single" w:sz="8" w:space="0" w:color="000000"/>
            </w:tcBorders>
            <w:tcMar>
              <w:top w:w="0" w:type="dxa"/>
              <w:left w:w="115" w:type="dxa"/>
              <w:bottom w:w="0" w:type="dxa"/>
              <w:right w:w="115" w:type="dxa"/>
            </w:tcMar>
            <w:hideMark/>
          </w:tcPr>
          <w:p w14:paraId="4CE5BD29" w14:textId="77777777" w:rsidR="00145F84" w:rsidRDefault="00145F84">
            <w:r>
              <w:t xml:space="preserve">1.00 </w:t>
            </w:r>
          </w:p>
        </w:tc>
        <w:tc>
          <w:tcPr>
            <w:tcW w:w="1029" w:type="pct"/>
            <w:tcBorders>
              <w:top w:val="nil"/>
              <w:left w:val="nil"/>
              <w:bottom w:val="single" w:sz="8" w:space="0" w:color="000000"/>
              <w:right w:val="single" w:sz="8" w:space="0" w:color="000000"/>
            </w:tcBorders>
            <w:tcMar>
              <w:top w:w="0" w:type="dxa"/>
              <w:left w:w="115" w:type="dxa"/>
              <w:bottom w:w="0" w:type="dxa"/>
              <w:right w:w="115" w:type="dxa"/>
            </w:tcMar>
            <w:hideMark/>
          </w:tcPr>
          <w:p w14:paraId="24969A19" w14:textId="77777777" w:rsidR="00145F84" w:rsidRDefault="00145F84">
            <w:r>
              <w:t xml:space="preserve">6.00 </w:t>
            </w:r>
          </w:p>
        </w:tc>
        <w:tc>
          <w:tcPr>
            <w:tcW w:w="960" w:type="pct"/>
            <w:tcBorders>
              <w:top w:val="nil"/>
              <w:left w:val="nil"/>
              <w:bottom w:val="single" w:sz="8" w:space="0" w:color="000000"/>
              <w:right w:val="single" w:sz="8" w:space="0" w:color="000000"/>
            </w:tcBorders>
            <w:tcMar>
              <w:top w:w="0" w:type="dxa"/>
              <w:left w:w="115" w:type="dxa"/>
              <w:bottom w:w="0" w:type="dxa"/>
              <w:right w:w="115" w:type="dxa"/>
            </w:tcMar>
            <w:hideMark/>
          </w:tcPr>
          <w:p w14:paraId="40A28082" w14:textId="77777777" w:rsidR="00145F84" w:rsidRDefault="00145F84">
            <w:r>
              <w:t xml:space="preserve">8.00 </w:t>
            </w:r>
          </w:p>
        </w:tc>
      </w:tr>
    </w:tbl>
    <w:p w14:paraId="1CED4291" w14:textId="07F36F9C" w:rsidR="002B32F4" w:rsidRDefault="002B32F4" w:rsidP="00C37FEF"/>
    <w:p w14:paraId="000000C7" w14:textId="0ED548D2" w:rsidR="00EA356C" w:rsidRDefault="005D4246" w:rsidP="002854C5">
      <w:pPr>
        <w:spacing w:after="240"/>
      </w:pPr>
      <w:r w:rsidRPr="4CA2158F">
        <w:rPr>
          <w:lang w:val="en-US"/>
        </w:rPr>
        <w:t>Another recommendation provided by a very large district with close to 40,000 students is provided below.</w:t>
      </w:r>
      <w:r w:rsidR="002B32F4" w:rsidRPr="4CA2158F">
        <w:rPr>
          <w:lang w:val="en-US"/>
        </w:rPr>
        <w:t xml:space="preserve"> The original charts included Library Media Assistant</w:t>
      </w:r>
      <w:r w:rsidR="003B6552" w:rsidRPr="4CA2158F">
        <w:rPr>
          <w:lang w:val="en-US"/>
        </w:rPr>
        <w:t xml:space="preserve"> (LMA)</w:t>
      </w:r>
      <w:r w:rsidR="002B32F4" w:rsidRPr="4CA2158F">
        <w:rPr>
          <w:lang w:val="en-US"/>
        </w:rPr>
        <w:t xml:space="preserve"> and Health Assistant which were moved to the sections titled</w:t>
      </w:r>
      <w:r w:rsidR="00904EEC" w:rsidRPr="4CA2158F">
        <w:rPr>
          <w:lang w:val="en-US"/>
        </w:rPr>
        <w:t>:</w:t>
      </w:r>
      <w:r w:rsidR="002B32F4" w:rsidRPr="4CA2158F">
        <w:rPr>
          <w:lang w:val="en-US"/>
        </w:rPr>
        <w:t xml:space="preserve"> Library Media Services and Health and Student Services respectively.</w:t>
      </w:r>
    </w:p>
    <w:p w14:paraId="0684048A" w14:textId="77777777" w:rsidR="002B32F4" w:rsidRPr="002B32F4" w:rsidRDefault="002B32F4" w:rsidP="003226E1">
      <w:pPr>
        <w:pStyle w:val="Heading3"/>
      </w:pPr>
      <w:r w:rsidRPr="002B32F4">
        <w:t>Recommended Base Clerical Allocation</w:t>
      </w:r>
    </w:p>
    <w:p w14:paraId="000000C8" w14:textId="77777777" w:rsidR="00EA356C" w:rsidRPr="003226E1" w:rsidRDefault="005D4246" w:rsidP="00A06518">
      <w:pPr>
        <w:pStyle w:val="Caption"/>
      </w:pPr>
      <w:r w:rsidRPr="003226E1">
        <w:t>Elementary Site</w:t>
      </w:r>
    </w:p>
    <w:tbl>
      <w:tblPr>
        <w:tblStyle w:val="TableGrid"/>
        <w:tblW w:w="0" w:type="auto"/>
        <w:tblLook w:val="04A0" w:firstRow="1" w:lastRow="0" w:firstColumn="1" w:lastColumn="0" w:noHBand="0" w:noVBand="1"/>
        <w:tblDescription w:val="Elementary Site"/>
      </w:tblPr>
      <w:tblGrid>
        <w:gridCol w:w="2155"/>
        <w:gridCol w:w="2160"/>
        <w:gridCol w:w="2177"/>
        <w:gridCol w:w="2143"/>
      </w:tblGrid>
      <w:tr w:rsidR="00904EEC" w:rsidRPr="00BD47E6" w14:paraId="0C3669CD" w14:textId="77777777" w:rsidTr="00515B07">
        <w:trPr>
          <w:cantSplit/>
          <w:trHeight w:val="908"/>
          <w:tblHeader/>
        </w:trPr>
        <w:tc>
          <w:tcPr>
            <w:tcW w:w="2155" w:type="dxa"/>
            <w:shd w:val="clear" w:color="auto" w:fill="EEECE1" w:themeFill="background2"/>
          </w:tcPr>
          <w:p w14:paraId="2A138B7A" w14:textId="7BCCE6B0" w:rsidR="00904EEC" w:rsidRPr="00BD47E6" w:rsidRDefault="00904EEC" w:rsidP="00FD78EE">
            <w:pPr>
              <w:widowControl w:val="0"/>
              <w:jc w:val="center"/>
              <w:rPr>
                <w:b/>
                <w:bCs/>
              </w:rPr>
            </w:pPr>
            <w:r w:rsidRPr="00BD47E6">
              <w:rPr>
                <w:b/>
                <w:bCs/>
              </w:rPr>
              <w:t>Enrollment (Base + Special Ed</w:t>
            </w:r>
            <w:r w:rsidR="00515B07">
              <w:rPr>
                <w:b/>
                <w:bCs/>
              </w:rPr>
              <w:t>ucation</w:t>
            </w:r>
            <w:r w:rsidRPr="00BD47E6">
              <w:rPr>
                <w:b/>
                <w:bCs/>
              </w:rPr>
              <w:t>)</w:t>
            </w:r>
          </w:p>
        </w:tc>
        <w:tc>
          <w:tcPr>
            <w:tcW w:w="2160" w:type="dxa"/>
            <w:shd w:val="clear" w:color="auto" w:fill="EEECE1" w:themeFill="background2"/>
          </w:tcPr>
          <w:p w14:paraId="4799AC4F" w14:textId="1D3FECAC" w:rsidR="00BD47E6" w:rsidRDefault="00904EEC" w:rsidP="00FD78EE">
            <w:pPr>
              <w:widowControl w:val="0"/>
              <w:jc w:val="center"/>
              <w:rPr>
                <w:b/>
                <w:bCs/>
              </w:rPr>
            </w:pPr>
            <w:r w:rsidRPr="00BD47E6">
              <w:rPr>
                <w:b/>
                <w:bCs/>
              </w:rPr>
              <w:t>Principal’s Secretary</w:t>
            </w:r>
          </w:p>
          <w:p w14:paraId="4ADA9CE3" w14:textId="3DFDAB19" w:rsidR="00904EEC" w:rsidRPr="00BD47E6" w:rsidRDefault="00904EEC" w:rsidP="00FD78EE">
            <w:pPr>
              <w:widowControl w:val="0"/>
              <w:jc w:val="center"/>
              <w:rPr>
                <w:b/>
                <w:bCs/>
              </w:rPr>
            </w:pPr>
            <w:r w:rsidRPr="00BD47E6">
              <w:rPr>
                <w:b/>
                <w:bCs/>
              </w:rPr>
              <w:t>239 days</w:t>
            </w:r>
          </w:p>
        </w:tc>
        <w:tc>
          <w:tcPr>
            <w:tcW w:w="2177" w:type="dxa"/>
            <w:shd w:val="clear" w:color="auto" w:fill="EEECE1" w:themeFill="background2"/>
          </w:tcPr>
          <w:p w14:paraId="1AC1141F" w14:textId="0D14BE6D" w:rsidR="00BD47E6" w:rsidRDefault="00904EEC" w:rsidP="00FD78EE">
            <w:pPr>
              <w:widowControl w:val="0"/>
              <w:jc w:val="center"/>
              <w:rPr>
                <w:b/>
                <w:bCs/>
              </w:rPr>
            </w:pPr>
            <w:r w:rsidRPr="00BD47E6">
              <w:rPr>
                <w:b/>
                <w:bCs/>
              </w:rPr>
              <w:t>A</w:t>
            </w:r>
            <w:r w:rsidR="00515B07">
              <w:rPr>
                <w:b/>
                <w:bCs/>
              </w:rPr>
              <w:t xml:space="preserve">ssistant </w:t>
            </w:r>
            <w:r w:rsidRPr="00BD47E6">
              <w:rPr>
                <w:b/>
                <w:bCs/>
              </w:rPr>
              <w:t>P</w:t>
            </w:r>
            <w:r w:rsidR="00515B07">
              <w:rPr>
                <w:b/>
                <w:bCs/>
              </w:rPr>
              <w:t>rincipal</w:t>
            </w:r>
            <w:r w:rsidRPr="00BD47E6">
              <w:rPr>
                <w:b/>
                <w:bCs/>
              </w:rPr>
              <w:t xml:space="preserve"> Secretary/S</w:t>
            </w:r>
            <w:r w:rsidR="00515B07">
              <w:rPr>
                <w:b/>
                <w:bCs/>
              </w:rPr>
              <w:t xml:space="preserve">chool </w:t>
            </w:r>
            <w:r w:rsidRPr="00BD47E6">
              <w:rPr>
                <w:b/>
                <w:bCs/>
              </w:rPr>
              <w:t>O</w:t>
            </w:r>
            <w:r w:rsidR="00515B07">
              <w:rPr>
                <w:b/>
                <w:bCs/>
              </w:rPr>
              <w:t xml:space="preserve">fficer </w:t>
            </w:r>
            <w:r w:rsidRPr="00BD47E6">
              <w:rPr>
                <w:b/>
                <w:bCs/>
              </w:rPr>
              <w:t>A</w:t>
            </w:r>
            <w:r w:rsidR="00515B07">
              <w:rPr>
                <w:b/>
                <w:bCs/>
              </w:rPr>
              <w:t>ssistant</w:t>
            </w:r>
          </w:p>
          <w:p w14:paraId="3FC19AF0" w14:textId="7EC6DBEB" w:rsidR="00904EEC" w:rsidRPr="00BD47E6" w:rsidRDefault="00904EEC" w:rsidP="00FD78EE">
            <w:pPr>
              <w:widowControl w:val="0"/>
              <w:jc w:val="center"/>
              <w:rPr>
                <w:b/>
                <w:bCs/>
              </w:rPr>
            </w:pPr>
            <w:r w:rsidRPr="00BD47E6">
              <w:rPr>
                <w:b/>
                <w:bCs/>
              </w:rPr>
              <w:t>17 days</w:t>
            </w:r>
          </w:p>
        </w:tc>
        <w:tc>
          <w:tcPr>
            <w:tcW w:w="2143" w:type="dxa"/>
            <w:shd w:val="clear" w:color="auto" w:fill="EEECE1" w:themeFill="background2"/>
          </w:tcPr>
          <w:p w14:paraId="5496F339" w14:textId="6A1AF536" w:rsidR="00BD47E6" w:rsidRDefault="00904EEC" w:rsidP="00FD78EE">
            <w:pPr>
              <w:jc w:val="center"/>
              <w:rPr>
                <w:b/>
                <w:bCs/>
              </w:rPr>
            </w:pPr>
            <w:r w:rsidRPr="00BD47E6">
              <w:rPr>
                <w:b/>
                <w:bCs/>
              </w:rPr>
              <w:t>Noon Duty</w:t>
            </w:r>
            <w:r w:rsidR="006E2825" w:rsidRPr="00BD47E6">
              <w:rPr>
                <w:b/>
                <w:bCs/>
              </w:rPr>
              <w:t xml:space="preserve"> </w:t>
            </w:r>
            <w:r w:rsidRPr="00BD47E6">
              <w:rPr>
                <w:b/>
                <w:bCs/>
              </w:rPr>
              <w:t>Supervisor</w:t>
            </w:r>
          </w:p>
          <w:p w14:paraId="4B796C23" w14:textId="0415D4F2" w:rsidR="00904EEC" w:rsidRPr="00BD47E6" w:rsidRDefault="00904EEC" w:rsidP="00FD78EE">
            <w:pPr>
              <w:jc w:val="center"/>
              <w:rPr>
                <w:b/>
                <w:bCs/>
              </w:rPr>
            </w:pPr>
            <w:r w:rsidRPr="00BD47E6">
              <w:rPr>
                <w:b/>
                <w:bCs/>
              </w:rPr>
              <w:t>205 days</w:t>
            </w:r>
          </w:p>
        </w:tc>
      </w:tr>
      <w:tr w:rsidR="00904EEC" w14:paraId="2F29B8B9" w14:textId="77777777" w:rsidTr="00515B07">
        <w:trPr>
          <w:cantSplit/>
          <w:trHeight w:val="260"/>
          <w:tblHeader/>
        </w:trPr>
        <w:tc>
          <w:tcPr>
            <w:tcW w:w="2155" w:type="dxa"/>
          </w:tcPr>
          <w:p w14:paraId="1E8588A2" w14:textId="0764327C" w:rsidR="00904EEC" w:rsidRDefault="00904EEC" w:rsidP="00BD47E6">
            <w:r>
              <w:t xml:space="preserve">0-399 </w:t>
            </w:r>
          </w:p>
        </w:tc>
        <w:tc>
          <w:tcPr>
            <w:tcW w:w="2160" w:type="dxa"/>
          </w:tcPr>
          <w:p w14:paraId="03D77A4F" w14:textId="7933889E" w:rsidR="00904EEC" w:rsidRDefault="00904EEC" w:rsidP="00BD47E6">
            <w:r w:rsidRPr="4CA2158F">
              <w:rPr>
                <w:lang w:val="en-US"/>
              </w:rPr>
              <w:t xml:space="preserve">8 </w:t>
            </w:r>
            <w:r w:rsidR="005A1BA1">
              <w:rPr>
                <w:lang w:val="en-US"/>
              </w:rPr>
              <w:t>hours</w:t>
            </w:r>
            <w:r w:rsidRPr="4CA2158F">
              <w:rPr>
                <w:lang w:val="en-US"/>
              </w:rPr>
              <w:t xml:space="preserve"> </w:t>
            </w:r>
          </w:p>
        </w:tc>
        <w:tc>
          <w:tcPr>
            <w:tcW w:w="2177" w:type="dxa"/>
          </w:tcPr>
          <w:p w14:paraId="7C7BD8CD" w14:textId="1683E0CD" w:rsidR="00904EEC" w:rsidRDefault="00904EEC" w:rsidP="00BD47E6">
            <w:r w:rsidRPr="4CA2158F">
              <w:rPr>
                <w:lang w:val="en-US"/>
              </w:rPr>
              <w:t xml:space="preserve">8 </w:t>
            </w:r>
            <w:r w:rsidR="005A1BA1">
              <w:rPr>
                <w:lang w:val="en-US"/>
              </w:rPr>
              <w:t>hours</w:t>
            </w:r>
            <w:r w:rsidRPr="4CA2158F">
              <w:rPr>
                <w:lang w:val="en-US"/>
              </w:rPr>
              <w:t xml:space="preserve"> </w:t>
            </w:r>
          </w:p>
        </w:tc>
        <w:tc>
          <w:tcPr>
            <w:tcW w:w="2143" w:type="dxa"/>
          </w:tcPr>
          <w:p w14:paraId="094B773B" w14:textId="16A710BC" w:rsidR="00904EEC" w:rsidRDefault="00904EEC" w:rsidP="00BD47E6">
            <w:r w:rsidRPr="4CA2158F">
              <w:rPr>
                <w:lang w:val="en-US"/>
              </w:rPr>
              <w:t xml:space="preserve">9 </w:t>
            </w:r>
            <w:r w:rsidR="005A1BA1">
              <w:rPr>
                <w:lang w:val="en-US"/>
              </w:rPr>
              <w:t>hours</w:t>
            </w:r>
          </w:p>
        </w:tc>
      </w:tr>
      <w:tr w:rsidR="00904EEC" w14:paraId="4DCD254B" w14:textId="77777777" w:rsidTr="00515B07">
        <w:trPr>
          <w:cantSplit/>
          <w:trHeight w:val="242"/>
          <w:tblHeader/>
        </w:trPr>
        <w:tc>
          <w:tcPr>
            <w:tcW w:w="2155" w:type="dxa"/>
          </w:tcPr>
          <w:p w14:paraId="6EA06413" w14:textId="51E15E97" w:rsidR="00904EEC" w:rsidRDefault="00904EEC" w:rsidP="00BD47E6">
            <w:r>
              <w:t>400-499</w:t>
            </w:r>
          </w:p>
        </w:tc>
        <w:tc>
          <w:tcPr>
            <w:tcW w:w="2160" w:type="dxa"/>
          </w:tcPr>
          <w:p w14:paraId="1A2C2910" w14:textId="1CFBCF5E" w:rsidR="00904EEC" w:rsidRDefault="00904EEC" w:rsidP="00BD47E6">
            <w:r w:rsidRPr="4CA2158F">
              <w:rPr>
                <w:lang w:val="en-US"/>
              </w:rPr>
              <w:t xml:space="preserve">8 </w:t>
            </w:r>
            <w:r w:rsidR="005A1BA1">
              <w:rPr>
                <w:lang w:val="en-US"/>
              </w:rPr>
              <w:t>hours</w:t>
            </w:r>
            <w:r w:rsidRPr="4CA2158F">
              <w:rPr>
                <w:lang w:val="en-US"/>
              </w:rPr>
              <w:t xml:space="preserve"> </w:t>
            </w:r>
          </w:p>
        </w:tc>
        <w:tc>
          <w:tcPr>
            <w:tcW w:w="2177" w:type="dxa"/>
          </w:tcPr>
          <w:p w14:paraId="2B2FFD8A" w14:textId="0A6EDE95" w:rsidR="00904EEC" w:rsidRDefault="00904EEC" w:rsidP="00BD47E6">
            <w:r w:rsidRPr="4CA2158F">
              <w:rPr>
                <w:lang w:val="en-US"/>
              </w:rPr>
              <w:t xml:space="preserve">8 </w:t>
            </w:r>
            <w:r w:rsidR="005A1BA1">
              <w:rPr>
                <w:lang w:val="en-US"/>
              </w:rPr>
              <w:t>hours</w:t>
            </w:r>
            <w:r w:rsidRPr="4CA2158F">
              <w:rPr>
                <w:lang w:val="en-US"/>
              </w:rPr>
              <w:t xml:space="preserve"> </w:t>
            </w:r>
          </w:p>
        </w:tc>
        <w:tc>
          <w:tcPr>
            <w:tcW w:w="2143" w:type="dxa"/>
          </w:tcPr>
          <w:p w14:paraId="1AC9E118" w14:textId="57165942" w:rsidR="00904EEC" w:rsidRDefault="00904EEC" w:rsidP="00BD47E6">
            <w:r w:rsidRPr="4CA2158F">
              <w:rPr>
                <w:lang w:val="en-US"/>
              </w:rPr>
              <w:t xml:space="preserve">12 </w:t>
            </w:r>
            <w:r w:rsidR="005A1BA1">
              <w:rPr>
                <w:lang w:val="en-US"/>
              </w:rPr>
              <w:t>hours</w:t>
            </w:r>
          </w:p>
        </w:tc>
      </w:tr>
      <w:tr w:rsidR="00904EEC" w14:paraId="108EAAAD" w14:textId="77777777" w:rsidTr="00515B07">
        <w:trPr>
          <w:cantSplit/>
          <w:trHeight w:val="134"/>
          <w:tblHeader/>
        </w:trPr>
        <w:tc>
          <w:tcPr>
            <w:tcW w:w="2155" w:type="dxa"/>
          </w:tcPr>
          <w:p w14:paraId="521C8457" w14:textId="27F270A4" w:rsidR="00904EEC" w:rsidRDefault="00904EEC" w:rsidP="00BD47E6">
            <w:r>
              <w:t>500-599</w:t>
            </w:r>
          </w:p>
        </w:tc>
        <w:tc>
          <w:tcPr>
            <w:tcW w:w="2160" w:type="dxa"/>
          </w:tcPr>
          <w:p w14:paraId="2B0DCC22" w14:textId="1A4D6722" w:rsidR="00904EEC" w:rsidRDefault="00904EEC" w:rsidP="00BD47E6">
            <w:r w:rsidRPr="4CA2158F">
              <w:rPr>
                <w:lang w:val="en-US"/>
              </w:rPr>
              <w:t xml:space="preserve">8 </w:t>
            </w:r>
            <w:r w:rsidR="005A1BA1">
              <w:rPr>
                <w:lang w:val="en-US"/>
              </w:rPr>
              <w:t>hours</w:t>
            </w:r>
            <w:r w:rsidRPr="4CA2158F">
              <w:rPr>
                <w:lang w:val="en-US"/>
              </w:rPr>
              <w:t xml:space="preserve"> </w:t>
            </w:r>
          </w:p>
        </w:tc>
        <w:tc>
          <w:tcPr>
            <w:tcW w:w="2177" w:type="dxa"/>
          </w:tcPr>
          <w:p w14:paraId="4B5CF59D" w14:textId="3D228BD2" w:rsidR="00904EEC" w:rsidRDefault="00904EEC" w:rsidP="00BD47E6">
            <w:r w:rsidRPr="4CA2158F">
              <w:rPr>
                <w:lang w:val="en-US"/>
              </w:rPr>
              <w:t xml:space="preserve">8 </w:t>
            </w:r>
            <w:r w:rsidR="005A1BA1">
              <w:rPr>
                <w:lang w:val="en-US"/>
              </w:rPr>
              <w:t>hours</w:t>
            </w:r>
            <w:r w:rsidRPr="4CA2158F">
              <w:rPr>
                <w:lang w:val="en-US"/>
              </w:rPr>
              <w:t xml:space="preserve"> </w:t>
            </w:r>
          </w:p>
        </w:tc>
        <w:tc>
          <w:tcPr>
            <w:tcW w:w="2143" w:type="dxa"/>
          </w:tcPr>
          <w:p w14:paraId="46B1080D" w14:textId="4454EDD1" w:rsidR="00904EEC" w:rsidRDefault="00904EEC" w:rsidP="00BD47E6">
            <w:r w:rsidRPr="4CA2158F">
              <w:rPr>
                <w:lang w:val="en-US"/>
              </w:rPr>
              <w:t xml:space="preserve">17 </w:t>
            </w:r>
            <w:r w:rsidR="005A1BA1">
              <w:rPr>
                <w:lang w:val="en-US"/>
              </w:rPr>
              <w:t>hours</w:t>
            </w:r>
          </w:p>
        </w:tc>
      </w:tr>
      <w:tr w:rsidR="00904EEC" w14:paraId="634E032F" w14:textId="77777777" w:rsidTr="00515B07">
        <w:trPr>
          <w:cantSplit/>
          <w:trHeight w:val="215"/>
          <w:tblHeader/>
        </w:trPr>
        <w:tc>
          <w:tcPr>
            <w:tcW w:w="2155" w:type="dxa"/>
          </w:tcPr>
          <w:p w14:paraId="4C365B0E" w14:textId="4BD05A2F" w:rsidR="00904EEC" w:rsidRDefault="00904EEC" w:rsidP="00BD47E6">
            <w:r>
              <w:t>600-679</w:t>
            </w:r>
          </w:p>
        </w:tc>
        <w:tc>
          <w:tcPr>
            <w:tcW w:w="2160" w:type="dxa"/>
          </w:tcPr>
          <w:p w14:paraId="5C50085E" w14:textId="3316FDB5" w:rsidR="00904EEC" w:rsidRDefault="00904EEC" w:rsidP="00BD47E6">
            <w:r w:rsidRPr="4CA2158F">
              <w:rPr>
                <w:lang w:val="en-US"/>
              </w:rPr>
              <w:t xml:space="preserve">8 </w:t>
            </w:r>
            <w:r w:rsidR="005A1BA1">
              <w:rPr>
                <w:lang w:val="en-US"/>
              </w:rPr>
              <w:t>hours</w:t>
            </w:r>
            <w:r w:rsidRPr="4CA2158F">
              <w:rPr>
                <w:lang w:val="en-US"/>
              </w:rPr>
              <w:t xml:space="preserve"> </w:t>
            </w:r>
          </w:p>
        </w:tc>
        <w:tc>
          <w:tcPr>
            <w:tcW w:w="2177" w:type="dxa"/>
          </w:tcPr>
          <w:p w14:paraId="055DE7A7" w14:textId="72B96C5D" w:rsidR="00904EEC" w:rsidRDefault="00904EEC" w:rsidP="00BD47E6">
            <w:r w:rsidRPr="4CA2158F">
              <w:rPr>
                <w:lang w:val="en-US"/>
              </w:rPr>
              <w:t xml:space="preserve">8 </w:t>
            </w:r>
            <w:r w:rsidR="005A1BA1">
              <w:rPr>
                <w:lang w:val="en-US"/>
              </w:rPr>
              <w:t>hours</w:t>
            </w:r>
            <w:r w:rsidRPr="4CA2158F">
              <w:rPr>
                <w:lang w:val="en-US"/>
              </w:rPr>
              <w:t xml:space="preserve"> + 4</w:t>
            </w:r>
            <w:r w:rsidR="005A1BA1">
              <w:rPr>
                <w:lang w:val="en-US"/>
              </w:rPr>
              <w:t xml:space="preserve"> hours</w:t>
            </w:r>
          </w:p>
        </w:tc>
        <w:tc>
          <w:tcPr>
            <w:tcW w:w="2143" w:type="dxa"/>
          </w:tcPr>
          <w:p w14:paraId="54949612" w14:textId="36B09C53" w:rsidR="00904EEC" w:rsidRDefault="00904EEC" w:rsidP="00BD47E6">
            <w:r w:rsidRPr="4CA2158F">
              <w:rPr>
                <w:lang w:val="en-US"/>
              </w:rPr>
              <w:t xml:space="preserve">18 </w:t>
            </w:r>
            <w:r w:rsidR="005A1BA1">
              <w:rPr>
                <w:lang w:val="en-US"/>
              </w:rPr>
              <w:t>hours</w:t>
            </w:r>
          </w:p>
        </w:tc>
      </w:tr>
      <w:tr w:rsidR="00904EEC" w14:paraId="282A1DBF" w14:textId="77777777" w:rsidTr="00515B07">
        <w:trPr>
          <w:cantSplit/>
          <w:trHeight w:val="197"/>
          <w:tblHeader/>
        </w:trPr>
        <w:tc>
          <w:tcPr>
            <w:tcW w:w="2155" w:type="dxa"/>
          </w:tcPr>
          <w:p w14:paraId="42DD0953" w14:textId="793357FB" w:rsidR="00904EEC" w:rsidRDefault="00904EEC" w:rsidP="00BD47E6">
            <w:r>
              <w:t>680-874</w:t>
            </w:r>
          </w:p>
        </w:tc>
        <w:tc>
          <w:tcPr>
            <w:tcW w:w="2160" w:type="dxa"/>
          </w:tcPr>
          <w:p w14:paraId="34BB9A88" w14:textId="6A5156FD" w:rsidR="00904EEC" w:rsidRDefault="00904EEC" w:rsidP="00BD47E6">
            <w:r w:rsidRPr="4CA2158F">
              <w:rPr>
                <w:lang w:val="en-US"/>
              </w:rPr>
              <w:t xml:space="preserve">8 </w:t>
            </w:r>
            <w:r w:rsidR="005A1BA1">
              <w:rPr>
                <w:lang w:val="en-US"/>
              </w:rPr>
              <w:t>hours</w:t>
            </w:r>
            <w:r w:rsidRPr="4CA2158F">
              <w:rPr>
                <w:lang w:val="en-US"/>
              </w:rPr>
              <w:t xml:space="preserve"> </w:t>
            </w:r>
          </w:p>
        </w:tc>
        <w:tc>
          <w:tcPr>
            <w:tcW w:w="2177" w:type="dxa"/>
          </w:tcPr>
          <w:p w14:paraId="1C242408" w14:textId="5AD4B6A7" w:rsidR="00904EEC" w:rsidRDefault="00904EEC" w:rsidP="00BD47E6">
            <w:r w:rsidRPr="4CA2158F">
              <w:rPr>
                <w:lang w:val="en-US"/>
              </w:rPr>
              <w:t xml:space="preserve">8 </w:t>
            </w:r>
            <w:r w:rsidR="005A1BA1">
              <w:rPr>
                <w:lang w:val="en-US"/>
              </w:rPr>
              <w:t>hours</w:t>
            </w:r>
            <w:r w:rsidRPr="4CA2158F">
              <w:rPr>
                <w:lang w:val="en-US"/>
              </w:rPr>
              <w:t xml:space="preserve"> + 8 </w:t>
            </w:r>
            <w:r w:rsidR="005A1BA1">
              <w:rPr>
                <w:lang w:val="en-US"/>
              </w:rPr>
              <w:t>hours</w:t>
            </w:r>
            <w:r w:rsidRPr="4CA2158F">
              <w:rPr>
                <w:lang w:val="en-US"/>
              </w:rPr>
              <w:t xml:space="preserve"> </w:t>
            </w:r>
          </w:p>
        </w:tc>
        <w:tc>
          <w:tcPr>
            <w:tcW w:w="2143" w:type="dxa"/>
          </w:tcPr>
          <w:p w14:paraId="4F7DCCE4" w14:textId="400D0A29" w:rsidR="00904EEC" w:rsidRDefault="00904EEC" w:rsidP="00BD47E6">
            <w:r w:rsidRPr="4CA2158F">
              <w:rPr>
                <w:lang w:val="en-US"/>
              </w:rPr>
              <w:t xml:space="preserve">21 </w:t>
            </w:r>
            <w:r w:rsidR="005A1BA1">
              <w:rPr>
                <w:lang w:val="en-US"/>
              </w:rPr>
              <w:t>hours</w:t>
            </w:r>
          </w:p>
        </w:tc>
      </w:tr>
      <w:tr w:rsidR="00904EEC" w14:paraId="50B8B262" w14:textId="77777777" w:rsidTr="00515B07">
        <w:trPr>
          <w:cantSplit/>
          <w:trHeight w:val="179"/>
          <w:tblHeader/>
        </w:trPr>
        <w:tc>
          <w:tcPr>
            <w:tcW w:w="2155" w:type="dxa"/>
          </w:tcPr>
          <w:p w14:paraId="7D3334C3" w14:textId="5A5E6B7F" w:rsidR="00904EEC" w:rsidRDefault="00904EEC" w:rsidP="00BD47E6">
            <w:r w:rsidRPr="00AD4BE2">
              <w:t>875+</w:t>
            </w:r>
          </w:p>
        </w:tc>
        <w:tc>
          <w:tcPr>
            <w:tcW w:w="2160" w:type="dxa"/>
          </w:tcPr>
          <w:p w14:paraId="307C194C" w14:textId="243F7403" w:rsidR="00904EEC" w:rsidRDefault="00904EEC" w:rsidP="00BD47E6">
            <w:r w:rsidRPr="4CA2158F">
              <w:rPr>
                <w:lang w:val="en-US"/>
              </w:rPr>
              <w:t xml:space="preserve">8 </w:t>
            </w:r>
            <w:r w:rsidR="005A1BA1">
              <w:rPr>
                <w:lang w:val="en-US"/>
              </w:rPr>
              <w:t>hours</w:t>
            </w:r>
            <w:r w:rsidRPr="4CA2158F">
              <w:rPr>
                <w:lang w:val="en-US"/>
              </w:rPr>
              <w:t xml:space="preserve"> </w:t>
            </w:r>
          </w:p>
        </w:tc>
        <w:tc>
          <w:tcPr>
            <w:tcW w:w="2177" w:type="dxa"/>
          </w:tcPr>
          <w:p w14:paraId="23E34736" w14:textId="12F3F2DA" w:rsidR="00904EEC" w:rsidRDefault="00904EEC" w:rsidP="00BD47E6">
            <w:r w:rsidRPr="4CA2158F">
              <w:rPr>
                <w:lang w:val="en-US"/>
              </w:rPr>
              <w:t xml:space="preserve">8 </w:t>
            </w:r>
            <w:r w:rsidR="005A1BA1">
              <w:rPr>
                <w:lang w:val="en-US"/>
              </w:rPr>
              <w:t>hours</w:t>
            </w:r>
            <w:r w:rsidRPr="4CA2158F">
              <w:rPr>
                <w:lang w:val="en-US"/>
              </w:rPr>
              <w:t xml:space="preserve"> + 8 </w:t>
            </w:r>
            <w:r w:rsidR="005A1BA1">
              <w:rPr>
                <w:lang w:val="en-US"/>
              </w:rPr>
              <w:t>hours</w:t>
            </w:r>
            <w:r w:rsidRPr="4CA2158F">
              <w:rPr>
                <w:lang w:val="en-US"/>
              </w:rPr>
              <w:t xml:space="preserve"> </w:t>
            </w:r>
          </w:p>
        </w:tc>
        <w:tc>
          <w:tcPr>
            <w:tcW w:w="2143" w:type="dxa"/>
          </w:tcPr>
          <w:p w14:paraId="0C19B16F" w14:textId="3F7563E8" w:rsidR="00904EEC" w:rsidRDefault="00904EEC" w:rsidP="00BD47E6">
            <w:r w:rsidRPr="4CA2158F">
              <w:rPr>
                <w:lang w:val="en-US"/>
              </w:rPr>
              <w:t xml:space="preserve">23 </w:t>
            </w:r>
            <w:r w:rsidR="005A1BA1">
              <w:rPr>
                <w:lang w:val="en-US"/>
              </w:rPr>
              <w:t>hours</w:t>
            </w:r>
            <w:r w:rsidRPr="4CA2158F">
              <w:rPr>
                <w:lang w:val="en-US"/>
              </w:rPr>
              <w:t>*</w:t>
            </w:r>
          </w:p>
        </w:tc>
      </w:tr>
    </w:tbl>
    <w:p w14:paraId="00000100" w14:textId="77777777" w:rsidR="00EA356C" w:rsidRDefault="005D4246" w:rsidP="006E2825">
      <w:pPr>
        <w:spacing w:after="240"/>
      </w:pPr>
      <w:r w:rsidRPr="4CA2158F">
        <w:rPr>
          <w:lang w:val="en-US"/>
        </w:rPr>
        <w:t>*Schools with 1,000+ students are allocated 8 hours for Noon Duty Supervisor</w:t>
      </w:r>
    </w:p>
    <w:p w14:paraId="00000101" w14:textId="618C379C" w:rsidR="00EA356C" w:rsidRDefault="005D4246" w:rsidP="00A06518">
      <w:pPr>
        <w:pStyle w:val="Caption"/>
      </w:pPr>
      <w:r>
        <w:t>Middle School Site</w:t>
      </w:r>
    </w:p>
    <w:tbl>
      <w:tblPr>
        <w:tblStyle w:val="TableGrid"/>
        <w:tblW w:w="9540" w:type="dxa"/>
        <w:tblInd w:w="-5" w:type="dxa"/>
        <w:tblLook w:val="04A0" w:firstRow="1" w:lastRow="0" w:firstColumn="1" w:lastColumn="0" w:noHBand="0" w:noVBand="1"/>
        <w:tblDescription w:val="Middle School Site"/>
      </w:tblPr>
      <w:tblGrid>
        <w:gridCol w:w="1478"/>
        <w:gridCol w:w="1239"/>
        <w:gridCol w:w="1243"/>
        <w:gridCol w:w="1451"/>
        <w:gridCol w:w="1390"/>
        <w:gridCol w:w="1225"/>
        <w:gridCol w:w="1514"/>
      </w:tblGrid>
      <w:tr w:rsidR="00904EEC" w:rsidRPr="00BD47E6" w14:paraId="79DD5388" w14:textId="77777777" w:rsidTr="4CA2158F">
        <w:trPr>
          <w:cantSplit/>
          <w:trHeight w:val="908"/>
          <w:tblHeader/>
        </w:trPr>
        <w:tc>
          <w:tcPr>
            <w:tcW w:w="1489" w:type="dxa"/>
            <w:shd w:val="clear" w:color="auto" w:fill="EEECE1" w:themeFill="background2"/>
            <w:tcMar>
              <w:left w:w="72" w:type="dxa"/>
              <w:right w:w="72" w:type="dxa"/>
            </w:tcMar>
          </w:tcPr>
          <w:p w14:paraId="7237FB0B" w14:textId="5E3AC21C" w:rsidR="00904EEC" w:rsidRPr="00BD47E6" w:rsidRDefault="00904EEC" w:rsidP="00FD78EE">
            <w:pPr>
              <w:jc w:val="center"/>
              <w:rPr>
                <w:b/>
                <w:bCs/>
              </w:rPr>
            </w:pPr>
            <w:r w:rsidRPr="00BD47E6">
              <w:rPr>
                <w:b/>
                <w:bCs/>
              </w:rPr>
              <w:lastRenderedPageBreak/>
              <w:t>Enrollment (Base</w:t>
            </w:r>
            <w:r w:rsidR="000C133B" w:rsidRPr="00BD47E6">
              <w:rPr>
                <w:b/>
                <w:bCs/>
              </w:rPr>
              <w:t xml:space="preserve"> </w:t>
            </w:r>
            <w:r w:rsidRPr="00BD47E6">
              <w:rPr>
                <w:b/>
                <w:bCs/>
              </w:rPr>
              <w:t>+ Special Ed</w:t>
            </w:r>
            <w:r w:rsidR="00515B07">
              <w:rPr>
                <w:b/>
                <w:bCs/>
              </w:rPr>
              <w:t>ucation</w:t>
            </w:r>
            <w:r w:rsidRPr="00BD47E6">
              <w:rPr>
                <w:b/>
                <w:bCs/>
              </w:rPr>
              <w:t>)</w:t>
            </w:r>
          </w:p>
        </w:tc>
        <w:tc>
          <w:tcPr>
            <w:tcW w:w="1239" w:type="dxa"/>
            <w:shd w:val="clear" w:color="auto" w:fill="EEECE1" w:themeFill="background2"/>
            <w:tcMar>
              <w:left w:w="72" w:type="dxa"/>
              <w:right w:w="72" w:type="dxa"/>
            </w:tcMar>
          </w:tcPr>
          <w:p w14:paraId="68A6C16A" w14:textId="7FBD1AD2" w:rsidR="00904EEC" w:rsidRPr="00BD47E6" w:rsidRDefault="00904EEC" w:rsidP="00FD78EE">
            <w:pPr>
              <w:jc w:val="center"/>
              <w:rPr>
                <w:b/>
                <w:bCs/>
              </w:rPr>
            </w:pPr>
            <w:r w:rsidRPr="00BD47E6">
              <w:rPr>
                <w:b/>
                <w:bCs/>
              </w:rPr>
              <w:t>Principal Secretary 239 days</w:t>
            </w:r>
          </w:p>
        </w:tc>
        <w:tc>
          <w:tcPr>
            <w:tcW w:w="1244" w:type="dxa"/>
            <w:shd w:val="clear" w:color="auto" w:fill="EEECE1" w:themeFill="background2"/>
            <w:tcMar>
              <w:left w:w="72" w:type="dxa"/>
              <w:right w:w="72" w:type="dxa"/>
            </w:tcMar>
          </w:tcPr>
          <w:p w14:paraId="6056F96A" w14:textId="406EBF4A" w:rsidR="00904EEC" w:rsidRPr="00BD47E6" w:rsidRDefault="00904EEC" w:rsidP="00FD78EE">
            <w:pPr>
              <w:jc w:val="center"/>
              <w:rPr>
                <w:b/>
                <w:bCs/>
              </w:rPr>
            </w:pPr>
            <w:r w:rsidRPr="00BD47E6">
              <w:rPr>
                <w:b/>
                <w:bCs/>
              </w:rPr>
              <w:t>A</w:t>
            </w:r>
            <w:r w:rsidR="00515B07">
              <w:rPr>
                <w:b/>
                <w:bCs/>
              </w:rPr>
              <w:t xml:space="preserve">ssistant </w:t>
            </w:r>
            <w:r w:rsidRPr="00BD47E6">
              <w:rPr>
                <w:b/>
                <w:bCs/>
              </w:rPr>
              <w:t>P</w:t>
            </w:r>
            <w:r w:rsidR="00515B07">
              <w:rPr>
                <w:b/>
                <w:bCs/>
              </w:rPr>
              <w:t>rincipal</w:t>
            </w:r>
            <w:r w:rsidRPr="00BD47E6">
              <w:rPr>
                <w:b/>
                <w:bCs/>
              </w:rPr>
              <w:t xml:space="preserve"> Secretary 217 days</w:t>
            </w:r>
          </w:p>
        </w:tc>
        <w:tc>
          <w:tcPr>
            <w:tcW w:w="1451" w:type="dxa"/>
            <w:shd w:val="clear" w:color="auto" w:fill="EEECE1" w:themeFill="background2"/>
            <w:tcMar>
              <w:left w:w="72" w:type="dxa"/>
              <w:right w:w="72" w:type="dxa"/>
            </w:tcMar>
          </w:tcPr>
          <w:p w14:paraId="60C2E11A" w14:textId="5DA7F866" w:rsidR="00904EEC" w:rsidRPr="00BD47E6" w:rsidRDefault="00904EEC" w:rsidP="00FD78EE">
            <w:pPr>
              <w:widowControl w:val="0"/>
              <w:jc w:val="center"/>
              <w:rPr>
                <w:b/>
                <w:bCs/>
              </w:rPr>
            </w:pPr>
            <w:r w:rsidRPr="00BD47E6">
              <w:rPr>
                <w:b/>
                <w:bCs/>
              </w:rPr>
              <w:t>Attendance Ass</w:t>
            </w:r>
            <w:r w:rsidR="00515B07">
              <w:rPr>
                <w:b/>
                <w:bCs/>
              </w:rPr>
              <w:t>is</w:t>
            </w:r>
            <w:r w:rsidRPr="00BD47E6">
              <w:rPr>
                <w:b/>
                <w:bCs/>
              </w:rPr>
              <w:t>t</w:t>
            </w:r>
            <w:r w:rsidR="00515B07">
              <w:rPr>
                <w:b/>
                <w:bCs/>
              </w:rPr>
              <w:t>ant</w:t>
            </w:r>
            <w:r w:rsidRPr="00BD47E6">
              <w:rPr>
                <w:b/>
                <w:bCs/>
              </w:rPr>
              <w:t xml:space="preserve"> II</w:t>
            </w:r>
          </w:p>
          <w:p w14:paraId="03AB45A8" w14:textId="73EBAFC5" w:rsidR="00904EEC" w:rsidRPr="00BD47E6" w:rsidRDefault="00904EEC" w:rsidP="00FD78EE">
            <w:pPr>
              <w:jc w:val="center"/>
              <w:rPr>
                <w:b/>
                <w:bCs/>
              </w:rPr>
            </w:pPr>
            <w:r w:rsidRPr="00BD47E6">
              <w:rPr>
                <w:b/>
                <w:bCs/>
              </w:rPr>
              <w:t>217 days</w:t>
            </w:r>
          </w:p>
        </w:tc>
        <w:tc>
          <w:tcPr>
            <w:tcW w:w="1417" w:type="dxa"/>
            <w:shd w:val="clear" w:color="auto" w:fill="EEECE1" w:themeFill="background2"/>
            <w:tcMar>
              <w:left w:w="72" w:type="dxa"/>
              <w:right w:w="72" w:type="dxa"/>
            </w:tcMar>
          </w:tcPr>
          <w:p w14:paraId="5C9BF1F5" w14:textId="33C31D7E" w:rsidR="00904EEC" w:rsidRPr="00BD47E6" w:rsidRDefault="00904EEC" w:rsidP="00FD78EE">
            <w:pPr>
              <w:jc w:val="center"/>
              <w:rPr>
                <w:b/>
                <w:bCs/>
              </w:rPr>
            </w:pPr>
            <w:r w:rsidRPr="00BD47E6">
              <w:rPr>
                <w:b/>
                <w:bCs/>
              </w:rPr>
              <w:t>Registrar I 217 days</w:t>
            </w:r>
          </w:p>
        </w:tc>
        <w:tc>
          <w:tcPr>
            <w:tcW w:w="1170" w:type="dxa"/>
            <w:shd w:val="clear" w:color="auto" w:fill="EEECE1" w:themeFill="background2"/>
            <w:tcMar>
              <w:left w:w="72" w:type="dxa"/>
              <w:right w:w="72" w:type="dxa"/>
            </w:tcMar>
          </w:tcPr>
          <w:p w14:paraId="589D8570" w14:textId="21903A0B" w:rsidR="006E2825" w:rsidRPr="00BD47E6" w:rsidRDefault="00904EEC" w:rsidP="00FD78EE">
            <w:pPr>
              <w:widowControl w:val="0"/>
              <w:jc w:val="center"/>
              <w:rPr>
                <w:b/>
                <w:bCs/>
              </w:rPr>
            </w:pPr>
            <w:r w:rsidRPr="00BD47E6">
              <w:rPr>
                <w:b/>
                <w:bCs/>
              </w:rPr>
              <w:t>S</w:t>
            </w:r>
            <w:r w:rsidR="00515B07">
              <w:rPr>
                <w:b/>
                <w:bCs/>
              </w:rPr>
              <w:t xml:space="preserve">chool </w:t>
            </w:r>
            <w:r w:rsidRPr="00BD47E6">
              <w:rPr>
                <w:b/>
                <w:bCs/>
              </w:rPr>
              <w:t>O</w:t>
            </w:r>
            <w:r w:rsidR="00515B07">
              <w:rPr>
                <w:b/>
                <w:bCs/>
              </w:rPr>
              <w:t xml:space="preserve">fficer </w:t>
            </w:r>
            <w:r w:rsidRPr="00BD47E6">
              <w:rPr>
                <w:b/>
                <w:bCs/>
              </w:rPr>
              <w:t>A</w:t>
            </w:r>
            <w:r w:rsidR="00515B07">
              <w:rPr>
                <w:b/>
                <w:bCs/>
              </w:rPr>
              <w:t>ssistant</w:t>
            </w:r>
          </w:p>
          <w:p w14:paraId="659E191F" w14:textId="7AA13F66" w:rsidR="00904EEC" w:rsidRPr="00BD47E6" w:rsidRDefault="00904EEC" w:rsidP="00FD78EE">
            <w:pPr>
              <w:widowControl w:val="0"/>
              <w:jc w:val="center"/>
              <w:rPr>
                <w:b/>
                <w:bCs/>
              </w:rPr>
            </w:pPr>
            <w:r w:rsidRPr="00BD47E6">
              <w:rPr>
                <w:b/>
                <w:bCs/>
              </w:rPr>
              <w:t>217 days</w:t>
            </w:r>
          </w:p>
        </w:tc>
        <w:tc>
          <w:tcPr>
            <w:tcW w:w="1530" w:type="dxa"/>
            <w:shd w:val="clear" w:color="auto" w:fill="EEECE1" w:themeFill="background2"/>
            <w:tcMar>
              <w:left w:w="72" w:type="dxa"/>
              <w:right w:w="72" w:type="dxa"/>
            </w:tcMar>
          </w:tcPr>
          <w:p w14:paraId="42D4D432" w14:textId="3D90B9EC" w:rsidR="00904EEC" w:rsidRPr="00BD47E6" w:rsidRDefault="00904EEC" w:rsidP="00FD78EE">
            <w:pPr>
              <w:jc w:val="center"/>
              <w:rPr>
                <w:b/>
                <w:bCs/>
              </w:rPr>
            </w:pPr>
            <w:r w:rsidRPr="00BD47E6">
              <w:rPr>
                <w:b/>
                <w:bCs/>
              </w:rPr>
              <w:t>Noon Duty Supervisor 205 days</w:t>
            </w:r>
          </w:p>
        </w:tc>
      </w:tr>
      <w:tr w:rsidR="00904EEC" w14:paraId="19107639" w14:textId="77777777" w:rsidTr="4CA2158F">
        <w:trPr>
          <w:cantSplit/>
          <w:trHeight w:val="260"/>
          <w:tblHeader/>
        </w:trPr>
        <w:tc>
          <w:tcPr>
            <w:tcW w:w="1489" w:type="dxa"/>
          </w:tcPr>
          <w:p w14:paraId="3ADA92A6" w14:textId="1C29919D" w:rsidR="00904EEC" w:rsidRPr="008B7AB9" w:rsidRDefault="00904EEC" w:rsidP="00C37FEF">
            <w:r w:rsidRPr="008B7AB9">
              <w:t>STEM</w:t>
            </w:r>
          </w:p>
        </w:tc>
        <w:tc>
          <w:tcPr>
            <w:tcW w:w="1239" w:type="dxa"/>
          </w:tcPr>
          <w:p w14:paraId="6E38C916" w14:textId="25DF08AB"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244" w:type="dxa"/>
          </w:tcPr>
          <w:p w14:paraId="13874895" w14:textId="0AD0AFEC"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451" w:type="dxa"/>
          </w:tcPr>
          <w:p w14:paraId="47F82BB5" w14:textId="3F53EF52" w:rsidR="00904EEC" w:rsidRPr="008B7AB9" w:rsidRDefault="00904EEC" w:rsidP="00C37FEF">
            <w:r w:rsidRPr="4CA2158F">
              <w:rPr>
                <w:lang w:val="en-US"/>
              </w:rPr>
              <w:t>6</w:t>
            </w:r>
            <w:r w:rsidR="00E24E60" w:rsidRPr="4CA2158F">
              <w:rPr>
                <w:lang w:val="en-US"/>
              </w:rPr>
              <w:t xml:space="preserve"> </w:t>
            </w:r>
            <w:r w:rsidR="005A1BA1">
              <w:rPr>
                <w:lang w:val="en-US"/>
              </w:rPr>
              <w:t>hours</w:t>
            </w:r>
          </w:p>
        </w:tc>
        <w:tc>
          <w:tcPr>
            <w:tcW w:w="1417" w:type="dxa"/>
          </w:tcPr>
          <w:p w14:paraId="16B1A5B5" w14:textId="320B8D8F"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170" w:type="dxa"/>
          </w:tcPr>
          <w:p w14:paraId="382EDA42" w14:textId="0F59D954" w:rsidR="00904EEC" w:rsidRPr="008B7AB9" w:rsidRDefault="00904EEC" w:rsidP="00C37FEF">
            <w:r w:rsidRPr="4CA2158F">
              <w:rPr>
                <w:lang w:val="en-US"/>
              </w:rPr>
              <w:t>4</w:t>
            </w:r>
            <w:r w:rsidR="00E24E60" w:rsidRPr="4CA2158F">
              <w:rPr>
                <w:lang w:val="en-US"/>
              </w:rPr>
              <w:t xml:space="preserve"> </w:t>
            </w:r>
            <w:r w:rsidR="005A1BA1">
              <w:rPr>
                <w:lang w:val="en-US"/>
              </w:rPr>
              <w:t>hours</w:t>
            </w:r>
          </w:p>
        </w:tc>
        <w:tc>
          <w:tcPr>
            <w:tcW w:w="1530" w:type="dxa"/>
          </w:tcPr>
          <w:p w14:paraId="42AA4471" w14:textId="0096982F" w:rsidR="00904EEC" w:rsidRPr="008B7AB9" w:rsidRDefault="00904EEC" w:rsidP="00C37FEF">
            <w:r w:rsidRPr="4CA2158F">
              <w:rPr>
                <w:lang w:val="en-US"/>
              </w:rPr>
              <w:t>1.5</w:t>
            </w:r>
            <w:r w:rsidR="00E24E60" w:rsidRPr="4CA2158F">
              <w:rPr>
                <w:lang w:val="en-US"/>
              </w:rPr>
              <w:t xml:space="preserve"> </w:t>
            </w:r>
            <w:r w:rsidR="005A1BA1">
              <w:rPr>
                <w:lang w:val="en-US"/>
              </w:rPr>
              <w:t>hours</w:t>
            </w:r>
          </w:p>
        </w:tc>
      </w:tr>
      <w:tr w:rsidR="00904EEC" w14:paraId="488DBEF6" w14:textId="77777777" w:rsidTr="4CA2158F">
        <w:trPr>
          <w:cantSplit/>
          <w:trHeight w:val="233"/>
          <w:tblHeader/>
        </w:trPr>
        <w:tc>
          <w:tcPr>
            <w:tcW w:w="1489" w:type="dxa"/>
          </w:tcPr>
          <w:p w14:paraId="27943403" w14:textId="2A97C223" w:rsidR="00904EEC" w:rsidRPr="008B7AB9" w:rsidRDefault="00904EEC" w:rsidP="00C37FEF">
            <w:r w:rsidRPr="008B7AB9">
              <w:t>0-749</w:t>
            </w:r>
          </w:p>
        </w:tc>
        <w:tc>
          <w:tcPr>
            <w:tcW w:w="1239" w:type="dxa"/>
          </w:tcPr>
          <w:p w14:paraId="7B9C1F9E" w14:textId="6C301657"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244" w:type="dxa"/>
          </w:tcPr>
          <w:p w14:paraId="2F75EA02" w14:textId="299AE88B"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451" w:type="dxa"/>
          </w:tcPr>
          <w:p w14:paraId="599F2112" w14:textId="10F06E05"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417" w:type="dxa"/>
          </w:tcPr>
          <w:p w14:paraId="48C4A148" w14:textId="67ABF114"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170" w:type="dxa"/>
          </w:tcPr>
          <w:p w14:paraId="3A6C16A8" w14:textId="4175F31E" w:rsidR="00904EEC" w:rsidRPr="008B7AB9" w:rsidRDefault="005C3712" w:rsidP="00C37FEF">
            <w:r>
              <w:t>No data</w:t>
            </w:r>
          </w:p>
        </w:tc>
        <w:tc>
          <w:tcPr>
            <w:tcW w:w="1530" w:type="dxa"/>
          </w:tcPr>
          <w:p w14:paraId="531ADC99" w14:textId="71A7F7F3" w:rsidR="00904EEC" w:rsidRPr="008B7AB9" w:rsidRDefault="00904EEC" w:rsidP="00C37FEF">
            <w:r w:rsidRPr="4CA2158F">
              <w:rPr>
                <w:lang w:val="en-US"/>
              </w:rPr>
              <w:t>2</w:t>
            </w:r>
            <w:r w:rsidR="00E24E60" w:rsidRPr="4CA2158F">
              <w:rPr>
                <w:lang w:val="en-US"/>
              </w:rPr>
              <w:t xml:space="preserve"> </w:t>
            </w:r>
            <w:r w:rsidR="005A1BA1">
              <w:rPr>
                <w:lang w:val="en-US"/>
              </w:rPr>
              <w:t>hours</w:t>
            </w:r>
          </w:p>
        </w:tc>
      </w:tr>
      <w:tr w:rsidR="00904EEC" w14:paraId="007BC8B7" w14:textId="77777777" w:rsidTr="4CA2158F">
        <w:trPr>
          <w:cantSplit/>
          <w:trHeight w:val="215"/>
          <w:tblHeader/>
        </w:trPr>
        <w:tc>
          <w:tcPr>
            <w:tcW w:w="1489" w:type="dxa"/>
          </w:tcPr>
          <w:p w14:paraId="00E3B3FF" w14:textId="45B7B1F7" w:rsidR="00904EEC" w:rsidRPr="008B7AB9" w:rsidRDefault="00904EEC" w:rsidP="00C37FEF">
            <w:r w:rsidRPr="008B7AB9">
              <w:t>750+</w:t>
            </w:r>
          </w:p>
        </w:tc>
        <w:tc>
          <w:tcPr>
            <w:tcW w:w="1239" w:type="dxa"/>
          </w:tcPr>
          <w:p w14:paraId="3A7CDBD5" w14:textId="57B4A0BE"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244" w:type="dxa"/>
          </w:tcPr>
          <w:p w14:paraId="630A5BEF" w14:textId="36BDC6E0"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451" w:type="dxa"/>
          </w:tcPr>
          <w:p w14:paraId="1F75D829" w14:textId="2C75E203"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417" w:type="dxa"/>
          </w:tcPr>
          <w:p w14:paraId="06F26BCC" w14:textId="731AD3A5" w:rsidR="00904EEC" w:rsidRPr="008B7AB9" w:rsidRDefault="00904EEC" w:rsidP="00C37FEF">
            <w:r w:rsidRPr="4CA2158F">
              <w:rPr>
                <w:lang w:val="en-US"/>
              </w:rPr>
              <w:t>8</w:t>
            </w:r>
            <w:r w:rsidR="00E24E60" w:rsidRPr="4CA2158F">
              <w:rPr>
                <w:lang w:val="en-US"/>
              </w:rPr>
              <w:t xml:space="preserve"> </w:t>
            </w:r>
            <w:r w:rsidR="005A1BA1">
              <w:rPr>
                <w:lang w:val="en-US"/>
              </w:rPr>
              <w:t>hours</w:t>
            </w:r>
          </w:p>
        </w:tc>
        <w:tc>
          <w:tcPr>
            <w:tcW w:w="1170" w:type="dxa"/>
          </w:tcPr>
          <w:p w14:paraId="1D1E2EDA" w14:textId="292E9D2A" w:rsidR="00904EEC" w:rsidRPr="008B7AB9" w:rsidRDefault="00904EEC" w:rsidP="00C37FEF">
            <w:r w:rsidRPr="4CA2158F">
              <w:rPr>
                <w:lang w:val="en-US"/>
              </w:rPr>
              <w:t>2</w:t>
            </w:r>
            <w:r w:rsidR="00E24E60" w:rsidRPr="4CA2158F">
              <w:rPr>
                <w:lang w:val="en-US"/>
              </w:rPr>
              <w:t xml:space="preserve"> </w:t>
            </w:r>
            <w:r w:rsidR="005A1BA1">
              <w:rPr>
                <w:lang w:val="en-US"/>
              </w:rPr>
              <w:t>hours</w:t>
            </w:r>
          </w:p>
        </w:tc>
        <w:tc>
          <w:tcPr>
            <w:tcW w:w="1530" w:type="dxa"/>
          </w:tcPr>
          <w:p w14:paraId="67D20E4F" w14:textId="25D82260" w:rsidR="00904EEC" w:rsidRPr="008B7AB9" w:rsidRDefault="00904EEC" w:rsidP="00C37FEF">
            <w:r w:rsidRPr="4CA2158F">
              <w:rPr>
                <w:lang w:val="en-US"/>
              </w:rPr>
              <w:t>2</w:t>
            </w:r>
            <w:r w:rsidR="00E24E60" w:rsidRPr="4CA2158F">
              <w:rPr>
                <w:lang w:val="en-US"/>
              </w:rPr>
              <w:t xml:space="preserve"> </w:t>
            </w:r>
            <w:r w:rsidR="005A1BA1">
              <w:rPr>
                <w:lang w:val="en-US"/>
              </w:rPr>
              <w:t>hours</w:t>
            </w:r>
          </w:p>
        </w:tc>
      </w:tr>
    </w:tbl>
    <w:p w14:paraId="0000012A" w14:textId="77777777" w:rsidR="00EA356C" w:rsidRPr="00904AFD" w:rsidRDefault="005D4246" w:rsidP="006E2825">
      <w:pPr>
        <w:spacing w:after="240"/>
      </w:pPr>
      <w:r w:rsidRPr="00904AFD">
        <w:t>*Registrar II (239)</w:t>
      </w:r>
    </w:p>
    <w:p w14:paraId="0000012B" w14:textId="39BAE309" w:rsidR="00EB2880" w:rsidRDefault="005D4246" w:rsidP="00A06518">
      <w:pPr>
        <w:pStyle w:val="Caption"/>
      </w:pPr>
      <w:r>
        <w:t>Comprehensive High School Site</w:t>
      </w:r>
    </w:p>
    <w:tbl>
      <w:tblPr>
        <w:tblStyle w:val="TableGrid"/>
        <w:tblW w:w="9630" w:type="dxa"/>
        <w:tblInd w:w="-5" w:type="dxa"/>
        <w:tblLayout w:type="fixed"/>
        <w:tblLook w:val="04A0" w:firstRow="1" w:lastRow="0" w:firstColumn="1" w:lastColumn="0" w:noHBand="0" w:noVBand="1"/>
        <w:tblDescription w:val="Comprehensive High School Site"/>
      </w:tblPr>
      <w:tblGrid>
        <w:gridCol w:w="1440"/>
        <w:gridCol w:w="1260"/>
        <w:gridCol w:w="1260"/>
        <w:gridCol w:w="1620"/>
        <w:gridCol w:w="1440"/>
        <w:gridCol w:w="1350"/>
        <w:gridCol w:w="1260"/>
      </w:tblGrid>
      <w:tr w:rsidR="00904EEC" w:rsidRPr="00BD47E6" w14:paraId="65878394" w14:textId="77777777" w:rsidTr="0072413E">
        <w:trPr>
          <w:cantSplit/>
          <w:trHeight w:val="953"/>
          <w:tblHeader/>
        </w:trPr>
        <w:tc>
          <w:tcPr>
            <w:tcW w:w="1440" w:type="dxa"/>
            <w:shd w:val="clear" w:color="auto" w:fill="EEECE1" w:themeFill="background2"/>
            <w:tcMar>
              <w:left w:w="58" w:type="dxa"/>
              <w:right w:w="58" w:type="dxa"/>
            </w:tcMar>
          </w:tcPr>
          <w:p w14:paraId="64127853" w14:textId="77777777" w:rsidR="00904EEC" w:rsidRPr="00BD47E6" w:rsidRDefault="00904EEC" w:rsidP="00FD78EE">
            <w:pPr>
              <w:jc w:val="center"/>
              <w:rPr>
                <w:b/>
                <w:bCs/>
              </w:rPr>
            </w:pPr>
            <w:r w:rsidRPr="00BD47E6">
              <w:rPr>
                <w:b/>
                <w:bCs/>
              </w:rPr>
              <w:t>Enrollment</w:t>
            </w:r>
          </w:p>
          <w:p w14:paraId="2E5A4B5D" w14:textId="36A00C83" w:rsidR="00904EEC" w:rsidRPr="00BD47E6" w:rsidRDefault="00904EEC" w:rsidP="00FD78EE">
            <w:pPr>
              <w:jc w:val="center"/>
              <w:rPr>
                <w:b/>
                <w:bCs/>
              </w:rPr>
            </w:pPr>
            <w:r w:rsidRPr="00BD47E6">
              <w:rPr>
                <w:b/>
                <w:bCs/>
              </w:rPr>
              <w:t>(Base + Special Ed</w:t>
            </w:r>
            <w:r w:rsidR="00515B07">
              <w:rPr>
                <w:b/>
                <w:bCs/>
              </w:rPr>
              <w:t>ucation</w:t>
            </w:r>
            <w:r w:rsidRPr="00BD47E6">
              <w:rPr>
                <w:b/>
                <w:bCs/>
              </w:rPr>
              <w:t>)</w:t>
            </w:r>
          </w:p>
        </w:tc>
        <w:tc>
          <w:tcPr>
            <w:tcW w:w="1260" w:type="dxa"/>
            <w:shd w:val="clear" w:color="auto" w:fill="EEECE1" w:themeFill="background2"/>
            <w:tcMar>
              <w:left w:w="58" w:type="dxa"/>
              <w:right w:w="58" w:type="dxa"/>
            </w:tcMar>
          </w:tcPr>
          <w:p w14:paraId="05918226" w14:textId="77777777" w:rsidR="00904EEC" w:rsidRPr="00BD47E6" w:rsidRDefault="00904EEC" w:rsidP="00FD78EE">
            <w:pPr>
              <w:jc w:val="center"/>
              <w:rPr>
                <w:b/>
                <w:bCs/>
              </w:rPr>
            </w:pPr>
            <w:r w:rsidRPr="00BD47E6">
              <w:rPr>
                <w:b/>
                <w:bCs/>
              </w:rPr>
              <w:t>Principal</w:t>
            </w:r>
          </w:p>
          <w:p w14:paraId="5909F9F0" w14:textId="60D15EE6" w:rsidR="00904EEC" w:rsidRPr="00BD47E6" w:rsidRDefault="00904EEC" w:rsidP="00FD78EE">
            <w:pPr>
              <w:jc w:val="center"/>
              <w:rPr>
                <w:b/>
                <w:bCs/>
              </w:rPr>
            </w:pPr>
            <w:r w:rsidRPr="00BD47E6">
              <w:rPr>
                <w:b/>
                <w:bCs/>
              </w:rPr>
              <w:t>Secretary 261 days</w:t>
            </w:r>
          </w:p>
        </w:tc>
        <w:tc>
          <w:tcPr>
            <w:tcW w:w="1260" w:type="dxa"/>
            <w:shd w:val="clear" w:color="auto" w:fill="EEECE1" w:themeFill="background2"/>
            <w:tcMar>
              <w:left w:w="58" w:type="dxa"/>
              <w:right w:w="58" w:type="dxa"/>
            </w:tcMar>
          </w:tcPr>
          <w:p w14:paraId="54F2C690" w14:textId="2739A087" w:rsidR="00904EEC" w:rsidRPr="00BD47E6" w:rsidRDefault="00904EEC" w:rsidP="00FD78EE">
            <w:pPr>
              <w:jc w:val="center"/>
              <w:rPr>
                <w:b/>
                <w:bCs/>
              </w:rPr>
            </w:pPr>
            <w:r w:rsidRPr="00BD47E6">
              <w:rPr>
                <w:b/>
                <w:bCs/>
              </w:rPr>
              <w:t>A</w:t>
            </w:r>
            <w:r w:rsidR="00515B07">
              <w:rPr>
                <w:b/>
                <w:bCs/>
              </w:rPr>
              <w:t xml:space="preserve">ssistant </w:t>
            </w:r>
            <w:r w:rsidRPr="00BD47E6">
              <w:rPr>
                <w:b/>
                <w:bCs/>
              </w:rPr>
              <w:t>P</w:t>
            </w:r>
            <w:r w:rsidR="00515B07">
              <w:rPr>
                <w:b/>
                <w:bCs/>
              </w:rPr>
              <w:t>rincipal</w:t>
            </w:r>
          </w:p>
          <w:p w14:paraId="00B875A2" w14:textId="77777777" w:rsidR="00904EEC" w:rsidRPr="00BD47E6" w:rsidRDefault="00904EEC" w:rsidP="00FD78EE">
            <w:pPr>
              <w:jc w:val="center"/>
              <w:rPr>
                <w:b/>
                <w:bCs/>
              </w:rPr>
            </w:pPr>
            <w:r w:rsidRPr="00BD47E6">
              <w:rPr>
                <w:b/>
                <w:bCs/>
              </w:rPr>
              <w:t>Secretary</w:t>
            </w:r>
          </w:p>
          <w:p w14:paraId="6EC64D24" w14:textId="02D7208A" w:rsidR="00904EEC" w:rsidRPr="00BD47E6" w:rsidRDefault="00904EEC" w:rsidP="00FD78EE">
            <w:pPr>
              <w:jc w:val="center"/>
              <w:rPr>
                <w:b/>
                <w:bCs/>
              </w:rPr>
            </w:pPr>
            <w:r w:rsidRPr="00BD47E6">
              <w:rPr>
                <w:b/>
                <w:bCs/>
              </w:rPr>
              <w:t>217</w:t>
            </w:r>
            <w:r w:rsidR="008B7AB9" w:rsidRPr="00BD47E6">
              <w:rPr>
                <w:b/>
                <w:bCs/>
              </w:rPr>
              <w:t xml:space="preserve"> </w:t>
            </w:r>
            <w:r w:rsidRPr="00BD47E6">
              <w:rPr>
                <w:b/>
                <w:bCs/>
              </w:rPr>
              <w:t>day</w:t>
            </w:r>
            <w:r w:rsidR="008B7AB9" w:rsidRPr="00BD47E6">
              <w:rPr>
                <w:b/>
                <w:bCs/>
              </w:rPr>
              <w:t>s</w:t>
            </w:r>
          </w:p>
        </w:tc>
        <w:tc>
          <w:tcPr>
            <w:tcW w:w="1620" w:type="dxa"/>
            <w:shd w:val="clear" w:color="auto" w:fill="EEECE1" w:themeFill="background2"/>
            <w:tcMar>
              <w:left w:w="58" w:type="dxa"/>
              <w:right w:w="58" w:type="dxa"/>
            </w:tcMar>
          </w:tcPr>
          <w:p w14:paraId="6C50A3C3" w14:textId="3B9F20EA" w:rsidR="00904EEC" w:rsidRPr="00BD47E6" w:rsidRDefault="00904EEC" w:rsidP="00FD78EE">
            <w:pPr>
              <w:jc w:val="center"/>
              <w:rPr>
                <w:b/>
                <w:bCs/>
              </w:rPr>
            </w:pPr>
            <w:r w:rsidRPr="00BD47E6">
              <w:rPr>
                <w:b/>
                <w:bCs/>
              </w:rPr>
              <w:t>Acc</w:t>
            </w:r>
            <w:r w:rsidR="00515B07">
              <w:rPr>
                <w:b/>
                <w:bCs/>
              </w:rPr>
              <w:t>ounting</w:t>
            </w:r>
            <w:r w:rsidRPr="00BD47E6">
              <w:rPr>
                <w:b/>
                <w:bCs/>
              </w:rPr>
              <w:t xml:space="preserve"> Ass</w:t>
            </w:r>
            <w:r w:rsidR="00515B07">
              <w:rPr>
                <w:b/>
                <w:bCs/>
              </w:rPr>
              <w:t>istant</w:t>
            </w:r>
            <w:r w:rsidR="008B7AB9" w:rsidRPr="00BD47E6">
              <w:rPr>
                <w:b/>
                <w:bCs/>
              </w:rPr>
              <w:t xml:space="preserve"> </w:t>
            </w:r>
            <w:r w:rsidRPr="00BD47E6">
              <w:rPr>
                <w:b/>
                <w:bCs/>
              </w:rPr>
              <w:t>H</w:t>
            </w:r>
            <w:r w:rsidR="00515B07">
              <w:rPr>
                <w:b/>
                <w:bCs/>
              </w:rPr>
              <w:t xml:space="preserve">igh </w:t>
            </w:r>
            <w:r w:rsidRPr="00BD47E6">
              <w:rPr>
                <w:b/>
                <w:bCs/>
              </w:rPr>
              <w:t>S</w:t>
            </w:r>
            <w:r w:rsidR="00515B07">
              <w:rPr>
                <w:b/>
                <w:bCs/>
              </w:rPr>
              <w:t>chool</w:t>
            </w:r>
          </w:p>
          <w:p w14:paraId="488A5FEE" w14:textId="717712CF" w:rsidR="00904EEC" w:rsidRPr="00BD47E6" w:rsidRDefault="00904EEC" w:rsidP="00FD78EE">
            <w:pPr>
              <w:jc w:val="center"/>
              <w:rPr>
                <w:b/>
                <w:bCs/>
              </w:rPr>
            </w:pPr>
            <w:r w:rsidRPr="00BD47E6">
              <w:rPr>
                <w:b/>
                <w:bCs/>
              </w:rPr>
              <w:t>217/239</w:t>
            </w:r>
            <w:r w:rsidR="008B7AB9" w:rsidRPr="00BD47E6">
              <w:rPr>
                <w:b/>
                <w:bCs/>
              </w:rPr>
              <w:t xml:space="preserve"> </w:t>
            </w:r>
            <w:r w:rsidRPr="00BD47E6">
              <w:rPr>
                <w:b/>
                <w:bCs/>
              </w:rPr>
              <w:t>days</w:t>
            </w:r>
          </w:p>
        </w:tc>
        <w:tc>
          <w:tcPr>
            <w:tcW w:w="1440" w:type="dxa"/>
            <w:shd w:val="clear" w:color="auto" w:fill="EEECE1" w:themeFill="background2"/>
            <w:tcMar>
              <w:left w:w="58" w:type="dxa"/>
              <w:right w:w="58" w:type="dxa"/>
            </w:tcMar>
          </w:tcPr>
          <w:p w14:paraId="3E517B0D" w14:textId="77777777" w:rsidR="00904EEC" w:rsidRPr="00BD47E6" w:rsidRDefault="00904EEC" w:rsidP="00FD78EE">
            <w:pPr>
              <w:jc w:val="center"/>
              <w:rPr>
                <w:b/>
                <w:bCs/>
              </w:rPr>
            </w:pPr>
            <w:r w:rsidRPr="00BD47E6">
              <w:rPr>
                <w:b/>
                <w:bCs/>
              </w:rPr>
              <w:t>Attendance</w:t>
            </w:r>
          </w:p>
          <w:p w14:paraId="56EA6D79" w14:textId="01A64C4E" w:rsidR="00904EEC" w:rsidRPr="00BD47E6" w:rsidRDefault="00904EEC" w:rsidP="00FD78EE">
            <w:pPr>
              <w:jc w:val="center"/>
              <w:rPr>
                <w:b/>
                <w:bCs/>
              </w:rPr>
            </w:pPr>
            <w:r w:rsidRPr="00BD47E6">
              <w:rPr>
                <w:b/>
                <w:bCs/>
              </w:rPr>
              <w:t>Ass</w:t>
            </w:r>
            <w:r w:rsidR="00515B07">
              <w:rPr>
                <w:b/>
                <w:bCs/>
              </w:rPr>
              <w:t>is</w:t>
            </w:r>
            <w:r w:rsidRPr="00BD47E6">
              <w:rPr>
                <w:b/>
                <w:bCs/>
              </w:rPr>
              <w:t>t</w:t>
            </w:r>
            <w:r w:rsidR="00515B07">
              <w:rPr>
                <w:b/>
                <w:bCs/>
              </w:rPr>
              <w:t>ant</w:t>
            </w:r>
            <w:r w:rsidRPr="00BD47E6">
              <w:rPr>
                <w:b/>
                <w:bCs/>
              </w:rPr>
              <w:t xml:space="preserve"> II</w:t>
            </w:r>
          </w:p>
          <w:p w14:paraId="7F8EFF0E" w14:textId="75BAD3BF" w:rsidR="00904EEC" w:rsidRPr="00BD47E6" w:rsidRDefault="00904EEC" w:rsidP="00FD78EE">
            <w:pPr>
              <w:jc w:val="center"/>
              <w:rPr>
                <w:b/>
                <w:bCs/>
              </w:rPr>
            </w:pPr>
            <w:r w:rsidRPr="00BD47E6">
              <w:rPr>
                <w:b/>
                <w:bCs/>
              </w:rPr>
              <w:t>217 days</w:t>
            </w:r>
          </w:p>
        </w:tc>
        <w:tc>
          <w:tcPr>
            <w:tcW w:w="1350" w:type="dxa"/>
            <w:shd w:val="clear" w:color="auto" w:fill="EEECE1" w:themeFill="background2"/>
            <w:tcMar>
              <w:left w:w="58" w:type="dxa"/>
              <w:right w:w="58" w:type="dxa"/>
            </w:tcMar>
          </w:tcPr>
          <w:p w14:paraId="64401068" w14:textId="170A3002" w:rsidR="00BD47E6" w:rsidRDefault="00904EEC" w:rsidP="00FD78EE">
            <w:pPr>
              <w:jc w:val="center"/>
              <w:rPr>
                <w:b/>
                <w:bCs/>
              </w:rPr>
            </w:pPr>
            <w:r w:rsidRPr="00BD47E6">
              <w:rPr>
                <w:b/>
                <w:bCs/>
              </w:rPr>
              <w:t>Registrar II</w:t>
            </w:r>
          </w:p>
          <w:p w14:paraId="2BDBB4DF" w14:textId="25DE8279" w:rsidR="00904EEC" w:rsidRPr="00BD47E6" w:rsidRDefault="00904EEC" w:rsidP="00FD78EE">
            <w:pPr>
              <w:jc w:val="center"/>
              <w:rPr>
                <w:b/>
                <w:bCs/>
              </w:rPr>
            </w:pPr>
            <w:r w:rsidRPr="00BD47E6">
              <w:rPr>
                <w:b/>
                <w:bCs/>
              </w:rPr>
              <w:t>239 days</w:t>
            </w:r>
          </w:p>
        </w:tc>
        <w:tc>
          <w:tcPr>
            <w:tcW w:w="1260" w:type="dxa"/>
            <w:shd w:val="clear" w:color="auto" w:fill="EEECE1" w:themeFill="background2"/>
            <w:tcMar>
              <w:left w:w="58" w:type="dxa"/>
              <w:right w:w="58" w:type="dxa"/>
            </w:tcMar>
          </w:tcPr>
          <w:p w14:paraId="5B763176" w14:textId="319A1DAC" w:rsidR="00904EEC" w:rsidRPr="00BD47E6" w:rsidRDefault="00904EEC" w:rsidP="00FD78EE">
            <w:pPr>
              <w:jc w:val="center"/>
              <w:rPr>
                <w:b/>
                <w:bCs/>
              </w:rPr>
            </w:pPr>
            <w:r w:rsidRPr="00BD47E6">
              <w:rPr>
                <w:b/>
                <w:bCs/>
              </w:rPr>
              <w:t>S</w:t>
            </w:r>
            <w:r w:rsidR="00515B07">
              <w:rPr>
                <w:b/>
                <w:bCs/>
              </w:rPr>
              <w:t xml:space="preserve">chool </w:t>
            </w:r>
            <w:r w:rsidRPr="00BD47E6">
              <w:rPr>
                <w:b/>
                <w:bCs/>
              </w:rPr>
              <w:t>O</w:t>
            </w:r>
            <w:r w:rsidR="00515B07">
              <w:rPr>
                <w:b/>
                <w:bCs/>
              </w:rPr>
              <w:t xml:space="preserve">fficer </w:t>
            </w:r>
            <w:r w:rsidRPr="00BD47E6">
              <w:rPr>
                <w:b/>
                <w:bCs/>
              </w:rPr>
              <w:t>A</w:t>
            </w:r>
            <w:r w:rsidR="00515B07">
              <w:rPr>
                <w:b/>
                <w:bCs/>
              </w:rPr>
              <w:t>ssistant</w:t>
            </w:r>
          </w:p>
          <w:p w14:paraId="26B6A15C" w14:textId="60545C60" w:rsidR="00904EEC" w:rsidRPr="00BD47E6" w:rsidRDefault="00904EEC" w:rsidP="00FD78EE">
            <w:pPr>
              <w:jc w:val="center"/>
              <w:rPr>
                <w:b/>
                <w:bCs/>
              </w:rPr>
            </w:pPr>
            <w:r w:rsidRPr="00BD47E6">
              <w:rPr>
                <w:b/>
                <w:bCs/>
              </w:rPr>
              <w:t>217 days</w:t>
            </w:r>
          </w:p>
        </w:tc>
      </w:tr>
      <w:tr w:rsidR="00904EEC" w14:paraId="0D9F1E6E" w14:textId="77777777" w:rsidTr="0072413E">
        <w:trPr>
          <w:cantSplit/>
          <w:trHeight w:val="485"/>
          <w:tblHeader/>
        </w:trPr>
        <w:tc>
          <w:tcPr>
            <w:tcW w:w="1440" w:type="dxa"/>
          </w:tcPr>
          <w:p w14:paraId="1ACFBDC7" w14:textId="4B0CCC90" w:rsidR="00904EEC" w:rsidRPr="008B7AB9" w:rsidRDefault="00904EEC" w:rsidP="00BD47E6">
            <w:r w:rsidRPr="008B7AB9">
              <w:t>0-2,399</w:t>
            </w:r>
          </w:p>
        </w:tc>
        <w:tc>
          <w:tcPr>
            <w:tcW w:w="1260" w:type="dxa"/>
          </w:tcPr>
          <w:p w14:paraId="2EB03C2F" w14:textId="21F31C7C" w:rsidR="00904EEC" w:rsidRPr="008B7AB9" w:rsidRDefault="00904EEC" w:rsidP="00BD47E6">
            <w:r w:rsidRPr="4CA2158F">
              <w:rPr>
                <w:lang w:val="en-US"/>
              </w:rPr>
              <w:t xml:space="preserve">8 </w:t>
            </w:r>
            <w:r w:rsidR="005A1BA1">
              <w:rPr>
                <w:lang w:val="en-US"/>
              </w:rPr>
              <w:t>hours</w:t>
            </w:r>
          </w:p>
        </w:tc>
        <w:tc>
          <w:tcPr>
            <w:tcW w:w="1260" w:type="dxa"/>
          </w:tcPr>
          <w:p w14:paraId="3A019617" w14:textId="2694D27C" w:rsidR="00904EEC" w:rsidRPr="008B7AB9" w:rsidRDefault="00904EEC" w:rsidP="00BD47E6">
            <w:r w:rsidRPr="4CA2158F">
              <w:rPr>
                <w:lang w:val="en-US"/>
              </w:rPr>
              <w:t xml:space="preserve">(4) 8 </w:t>
            </w:r>
            <w:r w:rsidR="005A1BA1">
              <w:rPr>
                <w:lang w:val="en-US"/>
              </w:rPr>
              <w:t>hours</w:t>
            </w:r>
          </w:p>
        </w:tc>
        <w:tc>
          <w:tcPr>
            <w:tcW w:w="1620" w:type="dxa"/>
          </w:tcPr>
          <w:p w14:paraId="03DEFCAA" w14:textId="756989CF" w:rsidR="00904EEC" w:rsidRPr="008B7AB9" w:rsidRDefault="00904EEC" w:rsidP="00BD47E6">
            <w:pPr>
              <w:widowControl w:val="0"/>
            </w:pPr>
            <w:r w:rsidRPr="4CA2158F">
              <w:rPr>
                <w:lang w:val="en-US"/>
              </w:rPr>
              <w:t xml:space="preserve">8 + 4 </w:t>
            </w:r>
            <w:r w:rsidR="005A1BA1">
              <w:rPr>
                <w:lang w:val="en-US"/>
              </w:rPr>
              <w:t>hours</w:t>
            </w:r>
          </w:p>
          <w:p w14:paraId="69E7C0FA" w14:textId="00E5DE8B" w:rsidR="00904EEC" w:rsidRPr="008B7AB9" w:rsidRDefault="00904EEC" w:rsidP="00BD47E6">
            <w:r w:rsidRPr="4CA2158F">
              <w:rPr>
                <w:lang w:val="en-US"/>
              </w:rPr>
              <w:t>10 mo</w:t>
            </w:r>
            <w:r w:rsidR="00FD46A1">
              <w:rPr>
                <w:lang w:val="en-US"/>
              </w:rPr>
              <w:t>nths</w:t>
            </w:r>
          </w:p>
        </w:tc>
        <w:tc>
          <w:tcPr>
            <w:tcW w:w="1440" w:type="dxa"/>
          </w:tcPr>
          <w:p w14:paraId="7AE321BD" w14:textId="53B724B7" w:rsidR="00904EEC" w:rsidRPr="008B7AB9" w:rsidRDefault="00904EEC" w:rsidP="00BD47E6">
            <w:r w:rsidRPr="4CA2158F">
              <w:rPr>
                <w:lang w:val="en-US"/>
              </w:rPr>
              <w:t xml:space="preserve">(2) 8 </w:t>
            </w:r>
            <w:r w:rsidR="005A1BA1">
              <w:rPr>
                <w:lang w:val="en-US"/>
              </w:rPr>
              <w:t>hours</w:t>
            </w:r>
          </w:p>
        </w:tc>
        <w:tc>
          <w:tcPr>
            <w:tcW w:w="1350" w:type="dxa"/>
          </w:tcPr>
          <w:p w14:paraId="76925794" w14:textId="42242EF1" w:rsidR="00904EEC" w:rsidRPr="008B7AB9" w:rsidRDefault="00904EEC" w:rsidP="00BD47E6">
            <w:r w:rsidRPr="4CA2158F">
              <w:rPr>
                <w:lang w:val="en-US"/>
              </w:rPr>
              <w:t xml:space="preserve">8 </w:t>
            </w:r>
            <w:r w:rsidR="005A1BA1">
              <w:rPr>
                <w:lang w:val="en-US"/>
              </w:rPr>
              <w:t>hours</w:t>
            </w:r>
          </w:p>
        </w:tc>
        <w:tc>
          <w:tcPr>
            <w:tcW w:w="1260" w:type="dxa"/>
          </w:tcPr>
          <w:p w14:paraId="6736B5C9" w14:textId="34D6FF0E" w:rsidR="00904EEC" w:rsidRPr="008B7AB9" w:rsidRDefault="00904EEC" w:rsidP="00BD47E6">
            <w:r w:rsidRPr="4CA2158F">
              <w:rPr>
                <w:lang w:val="en-US"/>
              </w:rPr>
              <w:t xml:space="preserve">8 </w:t>
            </w:r>
            <w:r w:rsidR="005A1BA1">
              <w:rPr>
                <w:lang w:val="en-US"/>
              </w:rPr>
              <w:t>hours</w:t>
            </w:r>
          </w:p>
        </w:tc>
      </w:tr>
      <w:tr w:rsidR="00904EEC" w14:paraId="2D7047DE" w14:textId="77777777" w:rsidTr="0072413E">
        <w:trPr>
          <w:cantSplit/>
          <w:trHeight w:val="278"/>
          <w:tblHeader/>
        </w:trPr>
        <w:tc>
          <w:tcPr>
            <w:tcW w:w="1440" w:type="dxa"/>
          </w:tcPr>
          <w:p w14:paraId="2C5F1AE8" w14:textId="0A7EC7E3" w:rsidR="00904EEC" w:rsidRDefault="00904EEC" w:rsidP="00BD47E6">
            <w:r w:rsidRPr="00973D5F">
              <w:t>2,400+</w:t>
            </w:r>
          </w:p>
        </w:tc>
        <w:tc>
          <w:tcPr>
            <w:tcW w:w="1260" w:type="dxa"/>
          </w:tcPr>
          <w:p w14:paraId="579811EB" w14:textId="1F6D8458" w:rsidR="00904EEC" w:rsidRDefault="00904EEC" w:rsidP="00BD47E6">
            <w:r w:rsidRPr="4CA2158F">
              <w:rPr>
                <w:lang w:val="en-US"/>
              </w:rPr>
              <w:t xml:space="preserve">8 </w:t>
            </w:r>
            <w:r w:rsidR="005A1BA1">
              <w:rPr>
                <w:lang w:val="en-US"/>
              </w:rPr>
              <w:t>hours</w:t>
            </w:r>
          </w:p>
        </w:tc>
        <w:tc>
          <w:tcPr>
            <w:tcW w:w="1260" w:type="dxa"/>
          </w:tcPr>
          <w:p w14:paraId="7FF443D3" w14:textId="4F295C44" w:rsidR="00904EEC" w:rsidRDefault="00904EEC" w:rsidP="00BD47E6">
            <w:r w:rsidRPr="4CA2158F">
              <w:rPr>
                <w:lang w:val="en-US"/>
              </w:rPr>
              <w:t xml:space="preserve">(4) 8 </w:t>
            </w:r>
            <w:r w:rsidR="005A1BA1">
              <w:rPr>
                <w:lang w:val="en-US"/>
              </w:rPr>
              <w:t>hours</w:t>
            </w:r>
            <w:r w:rsidRPr="4CA2158F">
              <w:rPr>
                <w:lang w:val="en-US"/>
              </w:rPr>
              <w:t>*</w:t>
            </w:r>
          </w:p>
        </w:tc>
        <w:tc>
          <w:tcPr>
            <w:tcW w:w="1620" w:type="dxa"/>
          </w:tcPr>
          <w:p w14:paraId="58DB0597" w14:textId="334499F4" w:rsidR="00904EEC" w:rsidRDefault="00904EEC" w:rsidP="00BD47E6">
            <w:r w:rsidRPr="4CA2158F">
              <w:rPr>
                <w:lang w:val="en-US"/>
              </w:rPr>
              <w:t xml:space="preserve">8 + 4 </w:t>
            </w:r>
            <w:r w:rsidR="005A1BA1">
              <w:rPr>
                <w:lang w:val="en-US"/>
              </w:rPr>
              <w:t>hours</w:t>
            </w:r>
          </w:p>
        </w:tc>
        <w:tc>
          <w:tcPr>
            <w:tcW w:w="1440" w:type="dxa"/>
          </w:tcPr>
          <w:p w14:paraId="65724925" w14:textId="5BC2EFD5" w:rsidR="00904EEC" w:rsidRDefault="00904EEC" w:rsidP="00BD47E6">
            <w:r w:rsidRPr="4CA2158F">
              <w:rPr>
                <w:lang w:val="en-US"/>
              </w:rPr>
              <w:t xml:space="preserve">(2) 8 </w:t>
            </w:r>
            <w:r w:rsidR="005A1BA1">
              <w:rPr>
                <w:lang w:val="en-US"/>
              </w:rPr>
              <w:t>hours</w:t>
            </w:r>
          </w:p>
        </w:tc>
        <w:tc>
          <w:tcPr>
            <w:tcW w:w="1350" w:type="dxa"/>
          </w:tcPr>
          <w:p w14:paraId="6C6D01BB" w14:textId="6B7B5B72" w:rsidR="00904EEC" w:rsidRDefault="00904EEC" w:rsidP="00BD47E6">
            <w:r w:rsidRPr="4CA2158F">
              <w:rPr>
                <w:lang w:val="en-US"/>
              </w:rPr>
              <w:t xml:space="preserve">8 </w:t>
            </w:r>
            <w:r w:rsidR="005A1BA1">
              <w:rPr>
                <w:lang w:val="en-US"/>
              </w:rPr>
              <w:t>hours</w:t>
            </w:r>
          </w:p>
        </w:tc>
        <w:tc>
          <w:tcPr>
            <w:tcW w:w="1260" w:type="dxa"/>
          </w:tcPr>
          <w:p w14:paraId="2CE8555A" w14:textId="472573FA" w:rsidR="00904EEC" w:rsidRDefault="00904EEC" w:rsidP="00BD47E6">
            <w:r w:rsidRPr="4CA2158F">
              <w:rPr>
                <w:lang w:val="en-US"/>
              </w:rPr>
              <w:t xml:space="preserve">(2) 8 </w:t>
            </w:r>
            <w:r w:rsidR="005A1BA1">
              <w:rPr>
                <w:lang w:val="en-US"/>
              </w:rPr>
              <w:t>hours</w:t>
            </w:r>
          </w:p>
        </w:tc>
      </w:tr>
    </w:tbl>
    <w:p w14:paraId="7D62129E" w14:textId="0D51233A" w:rsidR="00831046" w:rsidRPr="00AE6DD6" w:rsidRDefault="005D4246" w:rsidP="006E2825">
      <w:pPr>
        <w:spacing w:after="240"/>
        <w:rPr>
          <w:lang w:val="en-US"/>
        </w:rPr>
      </w:pPr>
      <w:r>
        <w:t>*School with 2,700+ students are allocated an additional A</w:t>
      </w:r>
      <w:r w:rsidR="006E47C1">
        <w:t xml:space="preserve">ssistant </w:t>
      </w:r>
      <w:r>
        <w:t>P</w:t>
      </w:r>
      <w:r w:rsidR="006E47C1">
        <w:t>rincipal</w:t>
      </w:r>
      <w:r>
        <w:t xml:space="preserve"> Secretary in </w:t>
      </w:r>
      <w:r w:rsidR="00AE6DD6" w:rsidRPr="00AE6DD6">
        <w:rPr>
          <w:lang w:val="en-US"/>
        </w:rPr>
        <w:t>Local Control and Accountability Plan</w:t>
      </w:r>
    </w:p>
    <w:p w14:paraId="0000015C" w14:textId="1DA9B453" w:rsidR="00EA356C" w:rsidRDefault="005D4246" w:rsidP="00A06518">
      <w:pPr>
        <w:pStyle w:val="Caption"/>
      </w:pPr>
      <w:r>
        <w:t>Virtual Education Example</w:t>
      </w:r>
    </w:p>
    <w:tbl>
      <w:tblPr>
        <w:tblStyle w:val="TableGrid"/>
        <w:tblW w:w="9625" w:type="dxa"/>
        <w:tblLayout w:type="fixed"/>
        <w:tblLook w:val="04A0" w:firstRow="1" w:lastRow="0" w:firstColumn="1" w:lastColumn="0" w:noHBand="0" w:noVBand="1"/>
        <w:tblDescription w:val="Virtual Education Example"/>
      </w:tblPr>
      <w:tblGrid>
        <w:gridCol w:w="1525"/>
        <w:gridCol w:w="1620"/>
        <w:gridCol w:w="1620"/>
        <w:gridCol w:w="1620"/>
        <w:gridCol w:w="1710"/>
        <w:gridCol w:w="1530"/>
      </w:tblGrid>
      <w:tr w:rsidR="006E47C1" w:rsidRPr="00BD47E6" w14:paraId="45547433" w14:textId="77777777" w:rsidTr="006E47C1">
        <w:trPr>
          <w:cantSplit/>
          <w:trHeight w:val="872"/>
          <w:tblHeader/>
        </w:trPr>
        <w:tc>
          <w:tcPr>
            <w:tcW w:w="1525" w:type="dxa"/>
            <w:shd w:val="clear" w:color="auto" w:fill="EEECE1" w:themeFill="background2"/>
            <w:tcMar>
              <w:left w:w="72" w:type="dxa"/>
              <w:right w:w="72" w:type="dxa"/>
            </w:tcMar>
          </w:tcPr>
          <w:p w14:paraId="17569931" w14:textId="77777777" w:rsidR="006E47C1" w:rsidRPr="00BD47E6" w:rsidRDefault="006E47C1" w:rsidP="00FD78EE">
            <w:pPr>
              <w:widowControl w:val="0"/>
              <w:jc w:val="center"/>
              <w:rPr>
                <w:b/>
                <w:bCs/>
                <w:sz w:val="22"/>
                <w:szCs w:val="22"/>
              </w:rPr>
            </w:pPr>
            <w:r w:rsidRPr="00BD47E6">
              <w:rPr>
                <w:b/>
                <w:bCs/>
                <w:sz w:val="22"/>
                <w:szCs w:val="22"/>
              </w:rPr>
              <w:t>Enrollment</w:t>
            </w:r>
          </w:p>
          <w:p w14:paraId="5670CAA0" w14:textId="58069D5C" w:rsidR="006E47C1" w:rsidRPr="00BD47E6" w:rsidRDefault="006E47C1" w:rsidP="00FD78EE">
            <w:pPr>
              <w:jc w:val="center"/>
              <w:rPr>
                <w:b/>
                <w:bCs/>
              </w:rPr>
            </w:pPr>
            <w:r w:rsidRPr="00BD47E6">
              <w:rPr>
                <w:b/>
                <w:bCs/>
                <w:sz w:val="22"/>
                <w:szCs w:val="22"/>
              </w:rPr>
              <w:t>(Base &amp; Special Ed</w:t>
            </w:r>
            <w:r>
              <w:rPr>
                <w:b/>
                <w:bCs/>
                <w:sz w:val="22"/>
                <w:szCs w:val="22"/>
              </w:rPr>
              <w:t>ucation</w:t>
            </w:r>
            <w:r w:rsidRPr="00BD47E6">
              <w:rPr>
                <w:b/>
                <w:bCs/>
                <w:sz w:val="22"/>
                <w:szCs w:val="22"/>
              </w:rPr>
              <w:t>)</w:t>
            </w:r>
          </w:p>
        </w:tc>
        <w:tc>
          <w:tcPr>
            <w:tcW w:w="1620" w:type="dxa"/>
            <w:shd w:val="clear" w:color="auto" w:fill="EEECE1" w:themeFill="background2"/>
            <w:tcMar>
              <w:left w:w="72" w:type="dxa"/>
              <w:right w:w="72" w:type="dxa"/>
            </w:tcMar>
          </w:tcPr>
          <w:p w14:paraId="53DD9680" w14:textId="487F9519" w:rsidR="006E47C1" w:rsidRPr="00BD47E6" w:rsidRDefault="006E47C1" w:rsidP="00FD78EE">
            <w:pPr>
              <w:widowControl w:val="0"/>
              <w:jc w:val="center"/>
              <w:rPr>
                <w:b/>
                <w:bCs/>
                <w:sz w:val="22"/>
                <w:szCs w:val="22"/>
              </w:rPr>
            </w:pPr>
            <w:r w:rsidRPr="00BD47E6">
              <w:rPr>
                <w:b/>
                <w:bCs/>
                <w:sz w:val="22"/>
                <w:szCs w:val="22"/>
              </w:rPr>
              <w:t>Principal Secretary</w:t>
            </w:r>
          </w:p>
          <w:p w14:paraId="401A5090" w14:textId="76E380A4" w:rsidR="006E47C1" w:rsidRPr="00BD47E6" w:rsidRDefault="006E47C1" w:rsidP="00FD78EE">
            <w:pPr>
              <w:jc w:val="center"/>
              <w:rPr>
                <w:b/>
                <w:bCs/>
              </w:rPr>
            </w:pPr>
            <w:r w:rsidRPr="00BD47E6">
              <w:rPr>
                <w:b/>
                <w:bCs/>
                <w:sz w:val="22"/>
                <w:szCs w:val="22"/>
              </w:rPr>
              <w:t>239 days</w:t>
            </w:r>
          </w:p>
        </w:tc>
        <w:tc>
          <w:tcPr>
            <w:tcW w:w="1620" w:type="dxa"/>
            <w:shd w:val="clear" w:color="auto" w:fill="EEECE1" w:themeFill="background2"/>
            <w:tcMar>
              <w:left w:w="72" w:type="dxa"/>
              <w:right w:w="72" w:type="dxa"/>
            </w:tcMar>
          </w:tcPr>
          <w:p w14:paraId="10CB131C" w14:textId="07194A73" w:rsidR="006E47C1" w:rsidRPr="00BD47E6" w:rsidRDefault="006E47C1" w:rsidP="00FD78EE">
            <w:pPr>
              <w:widowControl w:val="0"/>
              <w:jc w:val="center"/>
              <w:rPr>
                <w:b/>
                <w:bCs/>
                <w:sz w:val="22"/>
                <w:szCs w:val="22"/>
              </w:rPr>
            </w:pPr>
            <w:r w:rsidRPr="00BD47E6">
              <w:rPr>
                <w:b/>
                <w:bCs/>
                <w:sz w:val="22"/>
                <w:szCs w:val="22"/>
              </w:rPr>
              <w:t>A</w:t>
            </w:r>
            <w:r>
              <w:rPr>
                <w:b/>
                <w:bCs/>
                <w:sz w:val="22"/>
                <w:szCs w:val="22"/>
              </w:rPr>
              <w:t xml:space="preserve">ssistant </w:t>
            </w:r>
            <w:r w:rsidRPr="00BD47E6">
              <w:rPr>
                <w:b/>
                <w:bCs/>
                <w:sz w:val="22"/>
                <w:szCs w:val="22"/>
              </w:rPr>
              <w:t>P</w:t>
            </w:r>
            <w:r>
              <w:rPr>
                <w:b/>
                <w:bCs/>
                <w:sz w:val="22"/>
                <w:szCs w:val="22"/>
              </w:rPr>
              <w:t>rincipal</w:t>
            </w:r>
            <w:r w:rsidRPr="00BD47E6">
              <w:rPr>
                <w:b/>
                <w:bCs/>
                <w:sz w:val="22"/>
                <w:szCs w:val="22"/>
              </w:rPr>
              <w:t xml:space="preserve"> Secretary</w:t>
            </w:r>
          </w:p>
          <w:p w14:paraId="4C91887E" w14:textId="59A8D2A4" w:rsidR="006E47C1" w:rsidRPr="00BD47E6" w:rsidRDefault="006E47C1" w:rsidP="00FD78EE">
            <w:pPr>
              <w:jc w:val="center"/>
              <w:rPr>
                <w:b/>
                <w:bCs/>
              </w:rPr>
            </w:pPr>
            <w:r w:rsidRPr="00BD47E6">
              <w:rPr>
                <w:b/>
                <w:bCs/>
                <w:sz w:val="22"/>
                <w:szCs w:val="22"/>
              </w:rPr>
              <w:t>217 days</w:t>
            </w:r>
          </w:p>
        </w:tc>
        <w:tc>
          <w:tcPr>
            <w:tcW w:w="1620" w:type="dxa"/>
            <w:shd w:val="clear" w:color="auto" w:fill="EEECE1" w:themeFill="background2"/>
            <w:tcMar>
              <w:left w:w="72" w:type="dxa"/>
              <w:right w:w="72" w:type="dxa"/>
            </w:tcMar>
          </w:tcPr>
          <w:p w14:paraId="5DD31AEB" w14:textId="77777777" w:rsidR="006E47C1" w:rsidRPr="00BD47E6" w:rsidRDefault="006E47C1" w:rsidP="00515B07">
            <w:pPr>
              <w:jc w:val="center"/>
              <w:rPr>
                <w:b/>
                <w:bCs/>
              </w:rPr>
            </w:pPr>
            <w:r w:rsidRPr="00BD47E6">
              <w:rPr>
                <w:b/>
                <w:bCs/>
              </w:rPr>
              <w:t>Acc</w:t>
            </w:r>
            <w:r>
              <w:rPr>
                <w:b/>
                <w:bCs/>
              </w:rPr>
              <w:t>ounting</w:t>
            </w:r>
            <w:r w:rsidRPr="00BD47E6">
              <w:rPr>
                <w:b/>
                <w:bCs/>
              </w:rPr>
              <w:t xml:space="preserve"> Ass</w:t>
            </w:r>
            <w:r>
              <w:rPr>
                <w:b/>
                <w:bCs/>
              </w:rPr>
              <w:t>istant</w:t>
            </w:r>
            <w:r w:rsidRPr="00BD47E6">
              <w:rPr>
                <w:b/>
                <w:bCs/>
              </w:rPr>
              <w:t xml:space="preserve"> H</w:t>
            </w:r>
            <w:r>
              <w:rPr>
                <w:b/>
                <w:bCs/>
              </w:rPr>
              <w:t xml:space="preserve">igh </w:t>
            </w:r>
            <w:r w:rsidRPr="00BD47E6">
              <w:rPr>
                <w:b/>
                <w:bCs/>
              </w:rPr>
              <w:t>S</w:t>
            </w:r>
            <w:r>
              <w:rPr>
                <w:b/>
                <w:bCs/>
              </w:rPr>
              <w:t>chool</w:t>
            </w:r>
          </w:p>
          <w:p w14:paraId="062E1DFF" w14:textId="3DA281B9" w:rsidR="006E47C1" w:rsidRPr="00BD47E6" w:rsidRDefault="006E47C1" w:rsidP="00FD78EE">
            <w:pPr>
              <w:jc w:val="center"/>
              <w:rPr>
                <w:b/>
                <w:bCs/>
              </w:rPr>
            </w:pPr>
            <w:r w:rsidRPr="00BD47E6">
              <w:rPr>
                <w:b/>
                <w:bCs/>
                <w:sz w:val="22"/>
                <w:szCs w:val="22"/>
              </w:rPr>
              <w:t>239 days</w:t>
            </w:r>
          </w:p>
        </w:tc>
        <w:tc>
          <w:tcPr>
            <w:tcW w:w="1710" w:type="dxa"/>
            <w:shd w:val="clear" w:color="auto" w:fill="EEECE1" w:themeFill="background2"/>
            <w:tcMar>
              <w:left w:w="72" w:type="dxa"/>
              <w:right w:w="72" w:type="dxa"/>
            </w:tcMar>
          </w:tcPr>
          <w:p w14:paraId="7305FB10" w14:textId="4ABB97AD" w:rsidR="006E47C1" w:rsidRPr="00BD47E6" w:rsidRDefault="006E47C1" w:rsidP="00FD78EE">
            <w:pPr>
              <w:widowControl w:val="0"/>
              <w:jc w:val="center"/>
              <w:rPr>
                <w:b/>
                <w:bCs/>
                <w:sz w:val="22"/>
                <w:szCs w:val="22"/>
              </w:rPr>
            </w:pPr>
            <w:r w:rsidRPr="00BD47E6">
              <w:rPr>
                <w:b/>
                <w:bCs/>
                <w:sz w:val="22"/>
                <w:szCs w:val="22"/>
              </w:rPr>
              <w:t>Attendance Ass</w:t>
            </w:r>
            <w:r>
              <w:rPr>
                <w:b/>
                <w:bCs/>
                <w:sz w:val="22"/>
                <w:szCs w:val="22"/>
              </w:rPr>
              <w:t>is</w:t>
            </w:r>
            <w:r w:rsidRPr="00BD47E6">
              <w:rPr>
                <w:b/>
                <w:bCs/>
                <w:sz w:val="22"/>
                <w:szCs w:val="22"/>
              </w:rPr>
              <w:t>t</w:t>
            </w:r>
            <w:r>
              <w:rPr>
                <w:b/>
                <w:bCs/>
                <w:sz w:val="22"/>
                <w:szCs w:val="22"/>
              </w:rPr>
              <w:t>ant</w:t>
            </w:r>
            <w:r w:rsidRPr="00BD47E6">
              <w:rPr>
                <w:b/>
                <w:bCs/>
                <w:sz w:val="22"/>
                <w:szCs w:val="22"/>
              </w:rPr>
              <w:t xml:space="preserve"> II</w:t>
            </w:r>
          </w:p>
          <w:p w14:paraId="32417968" w14:textId="477D79BE" w:rsidR="006E47C1" w:rsidRPr="00BD47E6" w:rsidRDefault="006E47C1" w:rsidP="00FD78EE">
            <w:pPr>
              <w:jc w:val="center"/>
              <w:rPr>
                <w:b/>
                <w:bCs/>
              </w:rPr>
            </w:pPr>
            <w:r w:rsidRPr="00BD47E6">
              <w:rPr>
                <w:b/>
                <w:bCs/>
                <w:sz w:val="22"/>
                <w:szCs w:val="22"/>
              </w:rPr>
              <w:t>217 days</w:t>
            </w:r>
          </w:p>
        </w:tc>
        <w:tc>
          <w:tcPr>
            <w:tcW w:w="1530" w:type="dxa"/>
            <w:shd w:val="clear" w:color="auto" w:fill="EEECE1" w:themeFill="background2"/>
            <w:tcMar>
              <w:left w:w="72" w:type="dxa"/>
              <w:right w:w="72" w:type="dxa"/>
            </w:tcMar>
          </w:tcPr>
          <w:p w14:paraId="33B43B47" w14:textId="77777777" w:rsidR="006E47C1" w:rsidRPr="00BD47E6" w:rsidRDefault="006E47C1" w:rsidP="00FD78EE">
            <w:pPr>
              <w:widowControl w:val="0"/>
              <w:jc w:val="center"/>
              <w:rPr>
                <w:b/>
                <w:bCs/>
                <w:sz w:val="22"/>
                <w:szCs w:val="22"/>
              </w:rPr>
            </w:pPr>
            <w:r w:rsidRPr="00BD47E6">
              <w:rPr>
                <w:b/>
                <w:bCs/>
                <w:sz w:val="22"/>
                <w:szCs w:val="22"/>
              </w:rPr>
              <w:t>Registrar II</w:t>
            </w:r>
          </w:p>
          <w:p w14:paraId="14DB6659" w14:textId="14A53ACC" w:rsidR="006E47C1" w:rsidRPr="00BD47E6" w:rsidRDefault="006E47C1" w:rsidP="00FD78EE">
            <w:pPr>
              <w:jc w:val="center"/>
              <w:rPr>
                <w:b/>
                <w:bCs/>
              </w:rPr>
            </w:pPr>
            <w:r w:rsidRPr="00BD47E6">
              <w:rPr>
                <w:b/>
                <w:bCs/>
                <w:sz w:val="22"/>
                <w:szCs w:val="22"/>
              </w:rPr>
              <w:t>217 days</w:t>
            </w:r>
          </w:p>
        </w:tc>
      </w:tr>
      <w:tr w:rsidR="006E47C1" w14:paraId="19DF4869" w14:textId="77777777" w:rsidTr="006E47C1">
        <w:trPr>
          <w:cantSplit/>
          <w:tblHeader/>
        </w:trPr>
        <w:tc>
          <w:tcPr>
            <w:tcW w:w="1525" w:type="dxa"/>
          </w:tcPr>
          <w:p w14:paraId="4BB682F2" w14:textId="77777777" w:rsidR="006E47C1" w:rsidRDefault="006E47C1" w:rsidP="00BD47E6">
            <w:pPr>
              <w:rPr>
                <w:sz w:val="22"/>
                <w:szCs w:val="22"/>
              </w:rPr>
            </w:pPr>
            <w:r>
              <w:rPr>
                <w:sz w:val="22"/>
                <w:szCs w:val="22"/>
              </w:rPr>
              <w:t xml:space="preserve">Virtual </w:t>
            </w:r>
          </w:p>
          <w:p w14:paraId="53FA9F5E" w14:textId="75644F79" w:rsidR="006E47C1" w:rsidRDefault="006E47C1" w:rsidP="00BD47E6">
            <w:r>
              <w:rPr>
                <w:sz w:val="22"/>
                <w:szCs w:val="22"/>
              </w:rPr>
              <w:t>TK–12</w:t>
            </w:r>
          </w:p>
        </w:tc>
        <w:tc>
          <w:tcPr>
            <w:tcW w:w="1620" w:type="dxa"/>
          </w:tcPr>
          <w:p w14:paraId="50C0C6FE" w14:textId="42201123" w:rsidR="006E47C1" w:rsidRDefault="006E47C1" w:rsidP="00BD47E6">
            <w:r w:rsidRPr="4CA2158F">
              <w:rPr>
                <w:sz w:val="22"/>
                <w:szCs w:val="22"/>
                <w:lang w:val="en-US"/>
              </w:rPr>
              <w:t xml:space="preserve">8 </w:t>
            </w:r>
            <w:r w:rsidR="005A1BA1">
              <w:rPr>
                <w:sz w:val="22"/>
                <w:szCs w:val="22"/>
                <w:lang w:val="en-US"/>
              </w:rPr>
              <w:t>hours</w:t>
            </w:r>
          </w:p>
        </w:tc>
        <w:tc>
          <w:tcPr>
            <w:tcW w:w="1620" w:type="dxa"/>
          </w:tcPr>
          <w:p w14:paraId="0E9EE30E" w14:textId="67F67623" w:rsidR="006E47C1" w:rsidRDefault="006E47C1" w:rsidP="00BD47E6">
            <w:r w:rsidRPr="4CA2158F">
              <w:rPr>
                <w:sz w:val="22"/>
                <w:szCs w:val="22"/>
                <w:lang w:val="en-US"/>
              </w:rPr>
              <w:t xml:space="preserve">8 </w:t>
            </w:r>
            <w:r w:rsidR="005A1BA1">
              <w:rPr>
                <w:sz w:val="22"/>
                <w:szCs w:val="22"/>
                <w:lang w:val="en-US"/>
              </w:rPr>
              <w:t>hours</w:t>
            </w:r>
          </w:p>
        </w:tc>
        <w:tc>
          <w:tcPr>
            <w:tcW w:w="1620" w:type="dxa"/>
          </w:tcPr>
          <w:p w14:paraId="00794F54" w14:textId="7B608D59" w:rsidR="006E47C1" w:rsidRDefault="006E47C1" w:rsidP="00BD47E6">
            <w:r>
              <w:rPr>
                <w:sz w:val="22"/>
                <w:szCs w:val="22"/>
              </w:rPr>
              <w:t>4 y</w:t>
            </w:r>
            <w:r w:rsidR="005A1BA1">
              <w:rPr>
                <w:sz w:val="22"/>
                <w:szCs w:val="22"/>
              </w:rPr>
              <w:t>ea</w:t>
            </w:r>
            <w:r>
              <w:rPr>
                <w:sz w:val="22"/>
                <w:szCs w:val="22"/>
              </w:rPr>
              <w:t>rs</w:t>
            </w:r>
          </w:p>
        </w:tc>
        <w:tc>
          <w:tcPr>
            <w:tcW w:w="1710" w:type="dxa"/>
          </w:tcPr>
          <w:p w14:paraId="48E508AE" w14:textId="42D9753F" w:rsidR="006E47C1" w:rsidRDefault="006E47C1" w:rsidP="00BD47E6">
            <w:r w:rsidRPr="4CA2158F">
              <w:rPr>
                <w:sz w:val="22"/>
                <w:szCs w:val="22"/>
                <w:lang w:val="en-US"/>
              </w:rPr>
              <w:t xml:space="preserve">8 </w:t>
            </w:r>
            <w:r w:rsidR="005A1BA1">
              <w:rPr>
                <w:sz w:val="22"/>
                <w:szCs w:val="22"/>
                <w:lang w:val="en-US"/>
              </w:rPr>
              <w:t>hours</w:t>
            </w:r>
          </w:p>
        </w:tc>
        <w:tc>
          <w:tcPr>
            <w:tcW w:w="1530" w:type="dxa"/>
          </w:tcPr>
          <w:p w14:paraId="158AD9C6" w14:textId="12DA4193" w:rsidR="006E47C1" w:rsidRDefault="006E47C1" w:rsidP="00BD47E6">
            <w:r w:rsidRPr="4CA2158F">
              <w:rPr>
                <w:sz w:val="22"/>
                <w:szCs w:val="22"/>
                <w:lang w:val="en-US"/>
              </w:rPr>
              <w:t xml:space="preserve">8 </w:t>
            </w:r>
            <w:r w:rsidR="005A1BA1">
              <w:rPr>
                <w:sz w:val="22"/>
                <w:szCs w:val="22"/>
                <w:lang w:val="en-US"/>
              </w:rPr>
              <w:t>hours</w:t>
            </w:r>
          </w:p>
        </w:tc>
      </w:tr>
    </w:tbl>
    <w:p w14:paraId="539A6A0C" w14:textId="77777777" w:rsidR="006C1AB5" w:rsidRDefault="006C1AB5" w:rsidP="006E2825">
      <w:pPr>
        <w:spacing w:after="240"/>
      </w:pPr>
    </w:p>
    <w:p w14:paraId="00000173" w14:textId="4E4E2EDF" w:rsidR="00EA356C" w:rsidRDefault="00AD1FF1" w:rsidP="006E2825">
      <w:pPr>
        <w:spacing w:after="240"/>
      </w:pPr>
      <w:r>
        <w:rPr>
          <w:lang w:val="en-US"/>
        </w:rPr>
        <w:t>F</w:t>
      </w:r>
      <w:r w:rsidR="005D4246" w:rsidRPr="4CA2158F">
        <w:rPr>
          <w:lang w:val="en-US"/>
        </w:rPr>
        <w:t xml:space="preserve">ood services clerical positions not described under the Food and Nutrition Services can also belong to the Clerical and Administrative Services </w:t>
      </w:r>
      <w:proofErr w:type="gramStart"/>
      <w:r w:rsidR="005D4246" w:rsidRPr="4CA2158F">
        <w:rPr>
          <w:lang w:val="en-US"/>
        </w:rPr>
        <w:t>grouping</w:t>
      </w:r>
      <w:proofErr w:type="gramEnd"/>
      <w:r w:rsidR="005D4246" w:rsidRPr="4CA2158F">
        <w:rPr>
          <w:lang w:val="en-US"/>
        </w:rPr>
        <w:t>.</w:t>
      </w:r>
    </w:p>
    <w:p w14:paraId="00000174" w14:textId="6BE9244F" w:rsidR="00EA356C" w:rsidRDefault="005D4246" w:rsidP="006E2825">
      <w:pPr>
        <w:pStyle w:val="Heading3"/>
      </w:pPr>
      <w:r w:rsidRPr="0043006E">
        <w:rPr>
          <w:sz w:val="28"/>
          <w:szCs w:val="28"/>
        </w:rPr>
        <w:t xml:space="preserve">Considerations for </w:t>
      </w:r>
      <w:r w:rsidR="009F58EB">
        <w:rPr>
          <w:sz w:val="28"/>
          <w:szCs w:val="28"/>
        </w:rPr>
        <w:t>Community Colleges</w:t>
      </w:r>
    </w:p>
    <w:p w14:paraId="00000176" w14:textId="7AA79F4F" w:rsidR="00EA356C" w:rsidRDefault="005D4246" w:rsidP="4CA2158F">
      <w:pPr>
        <w:spacing w:after="240"/>
        <w:rPr>
          <w:rFonts w:ascii="Verdana" w:eastAsia="Verdana" w:hAnsi="Verdana" w:cs="Verdana"/>
          <w:color w:val="333333"/>
          <w:sz w:val="22"/>
          <w:szCs w:val="22"/>
          <w:lang w:val="en-US"/>
        </w:rPr>
      </w:pPr>
      <w:r w:rsidRPr="4CA2158F">
        <w:rPr>
          <w:lang w:val="en-US"/>
        </w:rPr>
        <w:t xml:space="preserve">The </w:t>
      </w:r>
      <w:r w:rsidR="009F58EB">
        <w:rPr>
          <w:lang w:val="en-US"/>
        </w:rPr>
        <w:t>Community College</w:t>
      </w:r>
      <w:r w:rsidRPr="4CA2158F">
        <w:rPr>
          <w:lang w:val="en-US"/>
        </w:rPr>
        <w:t xml:space="preserve"> system has a variety of classified employees including managers, supervisors, administrative assistants - including those that support deans and</w:t>
      </w:r>
      <w:r w:rsidR="00664879" w:rsidRPr="4CA2158F">
        <w:rPr>
          <w:lang w:val="en-US"/>
        </w:rPr>
        <w:t xml:space="preserve"> Chief E</w:t>
      </w:r>
      <w:r w:rsidR="0027023A" w:rsidRPr="4CA2158F">
        <w:rPr>
          <w:lang w:val="en-US"/>
        </w:rPr>
        <w:t>xecutive Officers</w:t>
      </w:r>
      <w:r w:rsidRPr="4CA2158F">
        <w:rPr>
          <w:lang w:val="en-US"/>
        </w:rPr>
        <w:t xml:space="preserve">, human resource technicians, executive assistants, schedulers, budget technicians, benefits specialist, buyers, site coordinators, contracts administrators, curriculum specialist, academic department assistants, fiscal services staff, and other support staff who provide clerical or administrative services to support certificated staff or faculty. There is not an official ratio for Clerical and Administrative Services positions at the California </w:t>
      </w:r>
      <w:r w:rsidR="009F58EB">
        <w:rPr>
          <w:lang w:val="en-US"/>
        </w:rPr>
        <w:t>Community College</w:t>
      </w:r>
      <w:r w:rsidRPr="4CA2158F">
        <w:rPr>
          <w:lang w:val="en-US"/>
        </w:rPr>
        <w:t xml:space="preserve"> level, but there is California </w:t>
      </w:r>
      <w:r w:rsidRPr="4CA2158F">
        <w:rPr>
          <w:i/>
          <w:iCs/>
          <w:lang w:val="en-US"/>
        </w:rPr>
        <w:t>EC</w:t>
      </w:r>
      <w:r w:rsidRPr="4CA2158F">
        <w:rPr>
          <w:lang w:val="en-US"/>
        </w:rPr>
        <w:t xml:space="preserve"> 72401/ </w:t>
      </w:r>
      <w:r w:rsidR="004B1BA4" w:rsidRPr="4CA2158F">
        <w:rPr>
          <w:lang w:val="en-US"/>
        </w:rPr>
        <w:t>K–12</w:t>
      </w:r>
      <w:r w:rsidRPr="4CA2158F">
        <w:rPr>
          <w:lang w:val="en-US"/>
        </w:rPr>
        <w:t xml:space="preserve"> 35020, which defines a stipulation on classified positions. Under California </w:t>
      </w:r>
      <w:r w:rsidRPr="4CA2158F">
        <w:rPr>
          <w:i/>
          <w:iCs/>
          <w:lang w:val="en-US"/>
        </w:rPr>
        <w:lastRenderedPageBreak/>
        <w:t>EC</w:t>
      </w:r>
      <w:r w:rsidRPr="4CA2158F">
        <w:rPr>
          <w:lang w:val="en-US"/>
        </w:rPr>
        <w:t xml:space="preserve"> 72401, a </w:t>
      </w:r>
      <w:r w:rsidR="009F58EB">
        <w:rPr>
          <w:lang w:val="en-US"/>
        </w:rPr>
        <w:t>Community College</w:t>
      </w:r>
      <w:r w:rsidRPr="4CA2158F">
        <w:rPr>
          <w:lang w:val="en-US"/>
        </w:rPr>
        <w:t xml:space="preserve"> district cannot abolish a classified position and replace it with volunteer aides. A district cannot refuse to hire a vacant classified position and use a volunteer aide</w:t>
      </w:r>
      <w:r w:rsidRPr="4CA2158F">
        <w:rPr>
          <w:rFonts w:ascii="Verdana" w:eastAsia="Verdana" w:hAnsi="Verdana" w:cs="Verdana"/>
          <w:color w:val="333333"/>
          <w:sz w:val="22"/>
          <w:szCs w:val="22"/>
          <w:highlight w:val="white"/>
          <w:lang w:val="en-US"/>
        </w:rPr>
        <w:t>.</w:t>
      </w:r>
    </w:p>
    <w:p w14:paraId="33346752" w14:textId="77777777" w:rsidR="00856F0A" w:rsidRDefault="00856F0A">
      <w:pPr>
        <w:rPr>
          <w:b/>
          <w:bCs/>
          <w:sz w:val="36"/>
          <w:szCs w:val="36"/>
        </w:rPr>
      </w:pPr>
      <w:bookmarkStart w:id="14" w:name="_heading=h.kh9dipvxjyzy" w:colFirst="0" w:colLast="0"/>
      <w:bookmarkEnd w:id="14"/>
      <w:r>
        <w:br w:type="page"/>
      </w:r>
    </w:p>
    <w:p w14:paraId="00000186" w14:textId="08DD19F9" w:rsidR="00EA356C" w:rsidRPr="00BB3DBE" w:rsidRDefault="005D4246" w:rsidP="000609A0">
      <w:pPr>
        <w:pStyle w:val="Heading2"/>
      </w:pPr>
      <w:bookmarkStart w:id="15" w:name="_Toc238113302"/>
      <w:r w:rsidRPr="00BB3DBE">
        <w:lastRenderedPageBreak/>
        <w:t>Custodial, Maintenance, and Grounds Services</w:t>
      </w:r>
      <w:bookmarkEnd w:id="15"/>
    </w:p>
    <w:p w14:paraId="00000187" w14:textId="2357FF89" w:rsidR="00EA356C" w:rsidRDefault="005D4246" w:rsidP="006E2825">
      <w:pPr>
        <w:spacing w:after="240"/>
      </w:pPr>
      <w:r w:rsidRPr="4CA2158F">
        <w:rPr>
          <w:lang w:val="en-US"/>
        </w:rPr>
        <w:t xml:space="preserve">Custodial, Maintenance, and Grounds Services employees clean and maintain the district and school grounds. This employee group includes custodians and groundskeepers. The workgroup agreed that the following positions should be included in the custodial and maintenance services category; however, different jobs/roles may be titled differently by district. The formulas used to help develop the ratios within this section can be utilized by districts and </w:t>
      </w:r>
      <w:r w:rsidR="002F0E2C" w:rsidRPr="4CA2158F">
        <w:rPr>
          <w:lang w:val="en-US"/>
        </w:rPr>
        <w:t>LEA</w:t>
      </w:r>
      <w:r w:rsidRPr="4CA2158F">
        <w:rPr>
          <w:lang w:val="en-US"/>
        </w:rPr>
        <w:t>s to help guide their local process when developing staffing ratios.</w:t>
      </w:r>
    </w:p>
    <w:p w14:paraId="00000188" w14:textId="4A5D9525" w:rsidR="00EA356C" w:rsidRDefault="005D4246" w:rsidP="006E2825">
      <w:pPr>
        <w:spacing w:after="240"/>
      </w:pPr>
      <w:r>
        <w:t xml:space="preserve">It is important to note that the </w:t>
      </w:r>
      <w:r w:rsidR="00564D5A">
        <w:t xml:space="preserve">California </w:t>
      </w:r>
      <w:r>
        <w:t xml:space="preserve">Department of Industrial Relations (DIR) received $850,000 to contract with </w:t>
      </w:r>
      <w:r w:rsidR="002F0E2C">
        <w:t xml:space="preserve">the </w:t>
      </w:r>
      <w:r>
        <w:t>University of California</w:t>
      </w:r>
      <w:r w:rsidR="002F0E2C">
        <w:t>,</w:t>
      </w:r>
      <w:r>
        <w:t xml:space="preserve"> Los Angeles </w:t>
      </w:r>
      <w:r w:rsidR="002F0E2C">
        <w:t xml:space="preserve">(UCLA) </w:t>
      </w:r>
      <w:r>
        <w:t>to conduct a study, as outlined in AB 2364 that mandated the DIR opportunities to contract with the UCLA Labor Center to lead a study evaluating opportunities to improve worker safety and safeguard employment rights in the janitorial industry.</w:t>
      </w:r>
    </w:p>
    <w:p w14:paraId="00000189" w14:textId="01F3001E" w:rsidR="00EA356C" w:rsidRDefault="005D4246" w:rsidP="006E2825">
      <w:pPr>
        <w:spacing w:after="240"/>
      </w:pPr>
      <w:r>
        <w:t>The report will be released by the UCLA Labor Center, sharing findings on the janitorial workforce.</w:t>
      </w:r>
    </w:p>
    <w:p w14:paraId="0000018A" w14:textId="77777777" w:rsidR="00EA356C" w:rsidRDefault="005D4246" w:rsidP="006E2825">
      <w:pPr>
        <w:spacing w:after="240"/>
      </w:pPr>
      <w:r>
        <w:t xml:space="preserve">Currently, California </w:t>
      </w:r>
      <w:r w:rsidRPr="00BB761F">
        <w:rPr>
          <w:i/>
          <w:iCs/>
        </w:rPr>
        <w:t>EC</w:t>
      </w:r>
      <w:r>
        <w:t xml:space="preserve"> provides guidance for the Custodial and Maintenance Services staffing ratios, including the following:</w:t>
      </w:r>
    </w:p>
    <w:p w14:paraId="0000018B" w14:textId="77777777" w:rsidR="00EA356C" w:rsidRDefault="005D4246" w:rsidP="006E2825">
      <w:pPr>
        <w:spacing w:after="240"/>
      </w:pPr>
      <w:r>
        <w:t xml:space="preserve">California </w:t>
      </w:r>
      <w:r w:rsidRPr="00BB761F">
        <w:rPr>
          <w:i/>
          <w:iCs/>
        </w:rPr>
        <w:t>EC</w:t>
      </w:r>
      <w:r>
        <w:t xml:space="preserve"> 35290 states that “the governing board of any school district shall maintain schools and classes as provided by law.”</w:t>
      </w:r>
    </w:p>
    <w:p w14:paraId="0000018C" w14:textId="6D65BC49" w:rsidR="00EA356C" w:rsidRDefault="005D4246" w:rsidP="006E2825">
      <w:pPr>
        <w:spacing w:after="240"/>
      </w:pPr>
      <w:r w:rsidRPr="4CA2158F">
        <w:rPr>
          <w:lang w:val="en-US"/>
        </w:rPr>
        <w:t xml:space="preserve">California </w:t>
      </w:r>
      <w:r w:rsidRPr="4CA2158F">
        <w:rPr>
          <w:i/>
          <w:iCs/>
          <w:lang w:val="en-US"/>
        </w:rPr>
        <w:t>EC</w:t>
      </w:r>
      <w:r w:rsidRPr="4CA2158F">
        <w:rPr>
          <w:lang w:val="en-US"/>
        </w:rPr>
        <w:t xml:space="preserve"> 35292 states that “the governing board of any school district shall visit each school in its district at least once each term, and examine carefully the management, needs, and conditions of the schools. In any school district which employs district or city superintendents of schools, it shall either visit the schools or provide that they shall be visited by the district or city superintendent of schools or his assistants.”</w:t>
      </w:r>
    </w:p>
    <w:p w14:paraId="0000018D" w14:textId="77777777" w:rsidR="00EA356C" w:rsidRDefault="005D4246" w:rsidP="006E2825">
      <w:pPr>
        <w:spacing w:after="240"/>
      </w:pPr>
      <w:r>
        <w:t xml:space="preserve">California </w:t>
      </w:r>
      <w:r w:rsidRPr="00BB761F">
        <w:rPr>
          <w:i/>
          <w:iCs/>
        </w:rPr>
        <w:t>EC</w:t>
      </w:r>
      <w:r>
        <w:t xml:space="preserve"> 35293</w:t>
      </w:r>
      <w:r>
        <w:rPr>
          <w:b/>
          <w:bCs/>
        </w:rPr>
        <w:t xml:space="preserve"> </w:t>
      </w:r>
      <w:r>
        <w:t>states that “the governing board of any school district shall maintain all of the elementary day schools established by it, and all of the day high schools established by it with equal rights and privileges as far as possible.”</w:t>
      </w:r>
    </w:p>
    <w:p w14:paraId="7ED9F800" w14:textId="7E8FE84E" w:rsidR="00D131AB" w:rsidRPr="00DF25AB" w:rsidRDefault="005D4246" w:rsidP="006E2825">
      <w:pPr>
        <w:spacing w:after="240"/>
      </w:pPr>
      <w:r w:rsidRPr="4CA2158F">
        <w:rPr>
          <w:lang w:val="en-US"/>
        </w:rPr>
        <w:t xml:space="preserve">An </w:t>
      </w:r>
      <w:r w:rsidR="001C62C7" w:rsidRPr="4CA2158F">
        <w:rPr>
          <w:lang w:val="en-US"/>
        </w:rPr>
        <w:t xml:space="preserve">education </w:t>
      </w:r>
      <w:r w:rsidR="009A04DD" w:rsidRPr="4CA2158F">
        <w:rPr>
          <w:lang w:val="en-US"/>
        </w:rPr>
        <w:t>code</w:t>
      </w:r>
      <w:r w:rsidR="009A04DD" w:rsidRPr="4CA2158F">
        <w:rPr>
          <w:i/>
          <w:iCs/>
          <w:lang w:val="en-US"/>
        </w:rPr>
        <w:t xml:space="preserve"> </w:t>
      </w:r>
      <w:r w:rsidR="009A04DD" w:rsidRPr="4CA2158F">
        <w:rPr>
          <w:lang w:val="en-US"/>
        </w:rPr>
        <w:t>regarding</w:t>
      </w:r>
      <w:r w:rsidRPr="4CA2158F">
        <w:rPr>
          <w:lang w:val="en-US"/>
        </w:rPr>
        <w:t xml:space="preserve"> staffing ratios was not found for Skilled Trade Services. However, the California Public Contract Code Section 20114 lists the general repairs that each school district may make on the school grounds, whenever the total number of hours on the job does not exceed 350 hours.</w:t>
      </w:r>
    </w:p>
    <w:p w14:paraId="0000018F" w14:textId="5FEF6A9D" w:rsidR="00EA356C" w:rsidRDefault="005D4246" w:rsidP="006E2825">
      <w:pPr>
        <w:spacing w:after="240"/>
      </w:pPr>
      <w:r>
        <w:rPr>
          <w:b/>
          <w:bCs/>
        </w:rPr>
        <w:t>Summary of Service Classifications</w:t>
      </w:r>
    </w:p>
    <w:p w14:paraId="00000190" w14:textId="77777777" w:rsidR="00EA356C" w:rsidRDefault="005D4246" w:rsidP="006E2825">
      <w:pPr>
        <w:spacing w:after="240"/>
      </w:pPr>
      <w:r>
        <w:t>Custodial, Maintenance, and Grounds Services each have distinct staffing formulas and performance standards that reflect the unique nature of their work. The three staffing areas are provided below as subgroups.</w:t>
      </w:r>
    </w:p>
    <w:p w14:paraId="00000191" w14:textId="77777777" w:rsidR="00EA356C" w:rsidRDefault="005D4246" w:rsidP="00D91C3C">
      <w:pPr>
        <w:spacing w:after="240"/>
      </w:pPr>
      <w:r>
        <w:lastRenderedPageBreak/>
        <w:t>Custodial Services formulas—such as those developed by the U.S. Department of Education, Association of Physical Plant Administrators (APPA), California Association of School Business Officials</w:t>
      </w:r>
      <w:r w:rsidRPr="00193747">
        <w:t xml:space="preserve"> (</w:t>
      </w:r>
      <w:r>
        <w:t>CASBO), and International Sanitary Supply Association</w:t>
      </w:r>
      <w:r>
        <w:rPr>
          <w:b/>
          <w:bCs/>
        </w:rPr>
        <w:t xml:space="preserve"> </w:t>
      </w:r>
      <w:r>
        <w:t>(ISSA)—are primarily based on cleanable square footage, facility use, and service level expectations.</w:t>
      </w:r>
    </w:p>
    <w:p w14:paraId="00000192" w14:textId="77777777" w:rsidR="00EA356C" w:rsidRDefault="005D4246" w:rsidP="00D91C3C">
      <w:pPr>
        <w:spacing w:after="240"/>
      </w:pPr>
      <w:r>
        <w:t>Maintenance Services formulas, guided by APPA standards, are based on square footage per technician and the desired level of preventive versus reactive maintenance activity.</w:t>
      </w:r>
    </w:p>
    <w:p w14:paraId="00000193" w14:textId="77777777" w:rsidR="00EA356C" w:rsidRDefault="005D4246" w:rsidP="00D91C3C">
      <w:pPr>
        <w:spacing w:after="240"/>
      </w:pPr>
      <w:r w:rsidRPr="4CA2158F">
        <w:rPr>
          <w:lang w:val="en-US"/>
        </w:rPr>
        <w:t>Grounds Services formulas use acres maintained per groundskeeper and consider landscape complexity, athletic field usage, and appearance level goals.</w:t>
      </w:r>
    </w:p>
    <w:p w14:paraId="00000194" w14:textId="492B4013" w:rsidR="00EA356C" w:rsidRDefault="005D4246" w:rsidP="00D91C3C">
      <w:pPr>
        <w:spacing w:after="240"/>
      </w:pPr>
      <w:r>
        <w:t xml:space="preserve">While each classification relies on different measurement methods—square footage, acreage, or workload factors—they all share a common purpose: to ensure that schools remain clean, safe, and functional, in alignment with the Williams </w:t>
      </w:r>
      <w:r w:rsidR="00C608A6">
        <w:t xml:space="preserve">Act </w:t>
      </w:r>
      <w:r>
        <w:t>decision and the broader mission of maintaining equitable, well-operated learning environments across all educational facilities.</w:t>
      </w:r>
    </w:p>
    <w:p w14:paraId="00000196" w14:textId="77777777" w:rsidR="00EA356C" w:rsidRDefault="005D4246" w:rsidP="00C37FEF">
      <w:pPr>
        <w:pStyle w:val="Heading3"/>
      </w:pPr>
      <w:r>
        <w:t>Custodial Services</w:t>
      </w:r>
    </w:p>
    <w:p w14:paraId="00000198" w14:textId="77777777" w:rsidR="00EA356C" w:rsidRDefault="005D4246" w:rsidP="00D91C3C">
      <w:pPr>
        <w:spacing w:after="240"/>
      </w:pPr>
      <w:r w:rsidRPr="4CA2158F">
        <w:rPr>
          <w:lang w:val="en-US"/>
        </w:rPr>
        <w:t>Custodial Services employees are responsible for maintaining cleanliness, hygiene, and presentation of district facilities. Their work ensures that classrooms, offices, restrooms, and shared spaces are safe, sanitary, and conducive to learning.</w:t>
      </w:r>
    </w:p>
    <w:p w14:paraId="0000019A" w14:textId="54C23C9C" w:rsidR="00EA356C" w:rsidRDefault="005D4246" w:rsidP="00D91C3C">
      <w:pPr>
        <w:spacing w:after="240"/>
      </w:pPr>
      <w:r>
        <w:t xml:space="preserve">Custodial operations focus on daily cleaning, sanitizing, and light facility upkeep. They directly support the health and safety of students and staff and are central to compliance with the Williams </w:t>
      </w:r>
      <w:r w:rsidR="00C608A6">
        <w:t>Act</w:t>
      </w:r>
      <w:r>
        <w:t xml:space="preserve">, which </w:t>
      </w:r>
      <w:proofErr w:type="gramStart"/>
      <w:r>
        <w:t>mandates</w:t>
      </w:r>
      <w:proofErr w:type="gramEnd"/>
      <w:r>
        <w:t xml:space="preserve"> that all students have access to safe and clean school environments and further defines school environments </w:t>
      </w:r>
      <w:proofErr w:type="gramStart"/>
      <w:r>
        <w:t>to be</w:t>
      </w:r>
      <w:proofErr w:type="gramEnd"/>
      <w:r>
        <w:t xml:space="preserve"> clean, safe, and functional. Districts may have different titles associated with custodial workers. Their general duties are below:</w:t>
      </w:r>
    </w:p>
    <w:p w14:paraId="0000019C" w14:textId="77777777" w:rsidR="00EA356C" w:rsidRDefault="005D4246" w:rsidP="00D91C3C">
      <w:pPr>
        <w:numPr>
          <w:ilvl w:val="0"/>
          <w:numId w:val="5"/>
        </w:numPr>
        <w:spacing w:after="240"/>
      </w:pPr>
      <w:r w:rsidRPr="4CA2158F">
        <w:rPr>
          <w:lang w:val="en-US"/>
        </w:rPr>
        <w:t>Sweeping, mopping, vacuuming, and sanitizing classrooms, restrooms, and common areas</w:t>
      </w:r>
    </w:p>
    <w:p w14:paraId="0000019D" w14:textId="77777777" w:rsidR="00EA356C" w:rsidRDefault="005D4246" w:rsidP="00D91C3C">
      <w:pPr>
        <w:numPr>
          <w:ilvl w:val="0"/>
          <w:numId w:val="5"/>
        </w:numPr>
        <w:spacing w:after="240"/>
      </w:pPr>
      <w:r>
        <w:t>Emptying trash and recycling receptacles</w:t>
      </w:r>
    </w:p>
    <w:p w14:paraId="0000019E" w14:textId="77777777" w:rsidR="00EA356C" w:rsidRDefault="005D4246" w:rsidP="00D91C3C">
      <w:pPr>
        <w:numPr>
          <w:ilvl w:val="0"/>
          <w:numId w:val="5"/>
        </w:numPr>
        <w:spacing w:after="240"/>
      </w:pPr>
      <w:r>
        <w:t>Cleaning windows, walls, and furniture</w:t>
      </w:r>
    </w:p>
    <w:p w14:paraId="0000019F" w14:textId="77777777" w:rsidR="00EA356C" w:rsidRDefault="005D4246" w:rsidP="00D91C3C">
      <w:pPr>
        <w:numPr>
          <w:ilvl w:val="0"/>
          <w:numId w:val="5"/>
        </w:numPr>
        <w:spacing w:after="240"/>
      </w:pPr>
      <w:r>
        <w:t>Replenishing restroom and cleaning supplies</w:t>
      </w:r>
    </w:p>
    <w:p w14:paraId="000001A0" w14:textId="77777777" w:rsidR="00EA356C" w:rsidRDefault="005D4246" w:rsidP="00D91C3C">
      <w:pPr>
        <w:numPr>
          <w:ilvl w:val="0"/>
          <w:numId w:val="5"/>
        </w:numPr>
        <w:spacing w:after="240"/>
      </w:pPr>
      <w:r>
        <w:t>Performing light maintenance such as bulb replacement and minor repairs</w:t>
      </w:r>
    </w:p>
    <w:p w14:paraId="000001A1" w14:textId="77777777" w:rsidR="00EA356C" w:rsidRDefault="005D4246" w:rsidP="00D91C3C">
      <w:pPr>
        <w:numPr>
          <w:ilvl w:val="0"/>
          <w:numId w:val="5"/>
        </w:numPr>
        <w:spacing w:after="240"/>
      </w:pPr>
      <w:r>
        <w:t>Reporting facility damage, vandalism, or safety concerns</w:t>
      </w:r>
    </w:p>
    <w:p w14:paraId="000001A2" w14:textId="77777777" w:rsidR="00EA356C" w:rsidRDefault="005D4246" w:rsidP="00D91C3C">
      <w:pPr>
        <w:numPr>
          <w:ilvl w:val="0"/>
          <w:numId w:val="5"/>
        </w:numPr>
        <w:spacing w:after="240"/>
      </w:pPr>
      <w:r>
        <w:t>Moving furniture</w:t>
      </w:r>
    </w:p>
    <w:p w14:paraId="000001A3" w14:textId="77777777" w:rsidR="00EA356C" w:rsidRDefault="005D4246" w:rsidP="00D91C3C">
      <w:pPr>
        <w:numPr>
          <w:ilvl w:val="0"/>
          <w:numId w:val="5"/>
        </w:numPr>
        <w:spacing w:after="240"/>
      </w:pPr>
      <w:r>
        <w:lastRenderedPageBreak/>
        <w:t>Event setup and breakdown</w:t>
      </w:r>
    </w:p>
    <w:p w14:paraId="000001A4" w14:textId="2116A901" w:rsidR="00EA356C" w:rsidRDefault="005D4246" w:rsidP="00D91C3C">
      <w:pPr>
        <w:numPr>
          <w:ilvl w:val="0"/>
          <w:numId w:val="5"/>
        </w:numPr>
        <w:spacing w:after="240"/>
      </w:pPr>
      <w:r>
        <w:t>After</w:t>
      </w:r>
      <w:r w:rsidR="007F4E1C">
        <w:t xml:space="preserve"> </w:t>
      </w:r>
      <w:r>
        <w:t>school program cleaning/support</w:t>
      </w:r>
    </w:p>
    <w:p w14:paraId="000001A6" w14:textId="15BC3973" w:rsidR="00EA356C" w:rsidRDefault="005D4246" w:rsidP="00D91C3C">
      <w:pPr>
        <w:spacing w:after="240"/>
      </w:pPr>
      <w:r w:rsidRPr="4CA2158F">
        <w:rPr>
          <w:lang w:val="en-US"/>
        </w:rPr>
        <w:t xml:space="preserve">There are various means and methods used through the industry to determine custodial staffing at a district level, including the US Department of Education’s data, the </w:t>
      </w:r>
      <w:r w:rsidR="00786A9B" w:rsidRPr="4CA2158F">
        <w:rPr>
          <w:lang w:val="en-US"/>
        </w:rPr>
        <w:t>APPA</w:t>
      </w:r>
      <w:r w:rsidR="00C4484A" w:rsidRPr="4CA2158F">
        <w:rPr>
          <w:lang w:val="en-US"/>
        </w:rPr>
        <w:t>’</w:t>
      </w:r>
      <w:r w:rsidRPr="4CA2158F">
        <w:rPr>
          <w:lang w:val="en-US"/>
        </w:rPr>
        <w:t xml:space="preserve">s formula, the </w:t>
      </w:r>
      <w:r w:rsidR="00031B69" w:rsidRPr="4CA2158F">
        <w:rPr>
          <w:lang w:val="en-US"/>
        </w:rPr>
        <w:t>CASBO</w:t>
      </w:r>
      <w:r w:rsidRPr="4CA2158F">
        <w:rPr>
          <w:lang w:val="en-US"/>
        </w:rPr>
        <w:t>’s formula, and the</w:t>
      </w:r>
      <w:r w:rsidR="005B15C3" w:rsidRPr="4CA2158F">
        <w:rPr>
          <w:lang w:val="en-US"/>
        </w:rPr>
        <w:t xml:space="preserve"> ISSA</w:t>
      </w:r>
      <w:r w:rsidRPr="4CA2158F">
        <w:rPr>
          <w:lang w:val="en-US"/>
        </w:rPr>
        <w:t>’s formula.</w:t>
      </w:r>
    </w:p>
    <w:p w14:paraId="000001AA" w14:textId="77777777" w:rsidR="00EA356C" w:rsidRPr="00E8368D" w:rsidRDefault="005D4246" w:rsidP="00FD78EE">
      <w:pPr>
        <w:pStyle w:val="Heading4"/>
      </w:pPr>
      <w:r w:rsidRPr="00E8368D">
        <w:t>Industry Standards and Ratios</w:t>
      </w:r>
    </w:p>
    <w:p w14:paraId="000001AC" w14:textId="49480237" w:rsidR="00EA356C" w:rsidRDefault="005D4246" w:rsidP="00D91C3C">
      <w:pPr>
        <w:spacing w:after="240"/>
      </w:pPr>
      <w:r w:rsidRPr="4CA2158F">
        <w:rPr>
          <w:lang w:val="en-US"/>
        </w:rPr>
        <w:t xml:space="preserve">Currently, no California </w:t>
      </w:r>
      <w:r w:rsidRPr="4CA2158F">
        <w:rPr>
          <w:i/>
          <w:iCs/>
          <w:lang w:val="en-US"/>
        </w:rPr>
        <w:t>EC</w:t>
      </w:r>
      <w:r w:rsidRPr="4CA2158F">
        <w:rPr>
          <w:lang w:val="en-US"/>
        </w:rPr>
        <w:t xml:space="preserve"> defines custodial staffing ratios.</w:t>
      </w:r>
      <w:r w:rsidR="009812E2" w:rsidRPr="4CA2158F">
        <w:rPr>
          <w:lang w:val="en-US"/>
        </w:rPr>
        <w:t xml:space="preserve"> </w:t>
      </w:r>
      <w:r w:rsidRPr="4CA2158F">
        <w:rPr>
          <w:lang w:val="en-US"/>
        </w:rPr>
        <w:t xml:space="preserve">LEAs determine ratios based on each site’s needs and desired level of service. However, there are </w:t>
      </w:r>
      <w:r w:rsidR="00194CAC" w:rsidRPr="4CA2158F">
        <w:rPr>
          <w:lang w:val="en-US"/>
        </w:rPr>
        <w:t>three</w:t>
      </w:r>
      <w:r w:rsidRPr="4CA2158F">
        <w:rPr>
          <w:lang w:val="en-US"/>
        </w:rPr>
        <w:t xml:space="preserve"> major frameworks that can guide practice:</w:t>
      </w:r>
      <w:r w:rsidR="00FC40AF" w:rsidRPr="4CA2158F">
        <w:rPr>
          <w:lang w:val="en-US"/>
        </w:rPr>
        <w:t xml:space="preserve"> the APPA formula, ISSA Formula, and the CASBO Custodial Formula.</w:t>
      </w:r>
    </w:p>
    <w:p w14:paraId="000001BA" w14:textId="22F55FDB" w:rsidR="00EA356C" w:rsidRDefault="005D4246" w:rsidP="00D91C3C">
      <w:pPr>
        <w:pStyle w:val="Heading3"/>
      </w:pPr>
      <w:r>
        <w:t>The Association of Physical Plant Administrators Custodial Formula</w:t>
      </w:r>
    </w:p>
    <w:p w14:paraId="000001BC" w14:textId="2DA11E2B" w:rsidR="00EA356C" w:rsidRDefault="005D4246" w:rsidP="00D91C3C">
      <w:pPr>
        <w:spacing w:after="240"/>
      </w:pPr>
      <w:r>
        <w:t xml:space="preserve">The </w:t>
      </w:r>
      <w:r w:rsidR="00BC5C29">
        <w:t>Association of Physical Plant Administrators (</w:t>
      </w:r>
      <w:r w:rsidR="00F849F1" w:rsidRPr="00F849F1">
        <w:t>APPA</w:t>
      </w:r>
      <w:r w:rsidR="00BC5C29">
        <w:t>)</w:t>
      </w:r>
      <w:r w:rsidR="00F849F1" w:rsidRPr="00F849F1">
        <w:t xml:space="preserve"> </w:t>
      </w:r>
      <w:r>
        <w:t>provides a nationally recognized framework for evaluating custodial staffing needs and service levels. Its approach is based on the concept that facility appearance and cleanliness can be objectively measured and directly correlated to staffing levels, task frequency, and building conditions.</w:t>
      </w:r>
    </w:p>
    <w:p w14:paraId="000001BE" w14:textId="4FCA5DC1" w:rsidR="00EA356C" w:rsidRDefault="005D4246" w:rsidP="00D91C3C">
      <w:pPr>
        <w:spacing w:after="240"/>
      </w:pPr>
      <w:r w:rsidRPr="4CA2158F">
        <w:rPr>
          <w:lang w:val="en-US"/>
        </w:rPr>
        <w:t>APPA defines five appearance levels, ranging from Level 1</w:t>
      </w:r>
      <w:r w:rsidR="00C31A48">
        <w:rPr>
          <w:lang w:val="en-US"/>
        </w:rPr>
        <w:t>,</w:t>
      </w:r>
      <w:r w:rsidRPr="4CA2158F">
        <w:rPr>
          <w:lang w:val="en-US"/>
        </w:rPr>
        <w:t xml:space="preserve"> </w:t>
      </w:r>
      <w:r w:rsidR="00D24F4A">
        <w:rPr>
          <w:lang w:val="en-US"/>
        </w:rPr>
        <w:t>O</w:t>
      </w:r>
      <w:r w:rsidRPr="4CA2158F">
        <w:rPr>
          <w:lang w:val="en-US"/>
        </w:rPr>
        <w:t xml:space="preserve">rderly </w:t>
      </w:r>
      <w:r w:rsidR="00D24F4A">
        <w:rPr>
          <w:lang w:val="en-US"/>
        </w:rPr>
        <w:t>S</w:t>
      </w:r>
      <w:r w:rsidRPr="4CA2158F">
        <w:rPr>
          <w:lang w:val="en-US"/>
        </w:rPr>
        <w:t>potlessness</w:t>
      </w:r>
      <w:r w:rsidR="00765C63">
        <w:rPr>
          <w:lang w:val="en-US"/>
        </w:rPr>
        <w:t>,</w:t>
      </w:r>
      <w:r w:rsidRPr="4CA2158F">
        <w:rPr>
          <w:lang w:val="en-US"/>
        </w:rPr>
        <w:t xml:space="preserve"> to Level 5</w:t>
      </w:r>
      <w:r w:rsidR="00C31A48">
        <w:rPr>
          <w:lang w:val="en-US"/>
        </w:rPr>
        <w:t xml:space="preserve">, </w:t>
      </w:r>
      <w:r w:rsidR="00D24F4A">
        <w:rPr>
          <w:lang w:val="en-US"/>
        </w:rPr>
        <w:t>U</w:t>
      </w:r>
      <w:r w:rsidRPr="4CA2158F">
        <w:rPr>
          <w:lang w:val="en-US"/>
        </w:rPr>
        <w:t xml:space="preserve">nkempt </w:t>
      </w:r>
      <w:r w:rsidR="00D24F4A">
        <w:rPr>
          <w:lang w:val="en-US"/>
        </w:rPr>
        <w:t>N</w:t>
      </w:r>
      <w:r w:rsidRPr="4CA2158F">
        <w:rPr>
          <w:lang w:val="en-US"/>
        </w:rPr>
        <w:t xml:space="preserve">eglect. Each level describes a distinct standard of care, from a “showpiece facility” maintained to the highest standard to one in a state of deterioration. Most school districts and </w:t>
      </w:r>
      <w:r w:rsidR="009F58EB">
        <w:rPr>
          <w:lang w:val="en-US"/>
        </w:rPr>
        <w:t>Community Colleges</w:t>
      </w:r>
      <w:r w:rsidRPr="4CA2158F">
        <w:rPr>
          <w:lang w:val="en-US"/>
        </w:rPr>
        <w:t xml:space="preserve"> target Level 2</w:t>
      </w:r>
      <w:r w:rsidR="00D24F4A">
        <w:rPr>
          <w:lang w:val="en-US"/>
        </w:rPr>
        <w:t>, O</w:t>
      </w:r>
      <w:r w:rsidRPr="4CA2158F">
        <w:rPr>
          <w:lang w:val="en-US"/>
        </w:rPr>
        <w:t xml:space="preserve">rdinary </w:t>
      </w:r>
      <w:r w:rsidR="00D24F4A">
        <w:rPr>
          <w:lang w:val="en-US"/>
        </w:rPr>
        <w:t>T</w:t>
      </w:r>
      <w:r w:rsidRPr="4CA2158F">
        <w:rPr>
          <w:lang w:val="en-US"/>
        </w:rPr>
        <w:t>idiness</w:t>
      </w:r>
      <w:r w:rsidR="001E7481">
        <w:rPr>
          <w:lang w:val="en-US"/>
        </w:rPr>
        <w:t>,</w:t>
      </w:r>
      <w:r w:rsidRPr="4CA2158F">
        <w:rPr>
          <w:lang w:val="en-US"/>
        </w:rPr>
        <w:t xml:space="preserve"> or Level 3</w:t>
      </w:r>
      <w:r w:rsidR="00D24F4A">
        <w:rPr>
          <w:lang w:val="en-US"/>
        </w:rPr>
        <w:t>, C</w:t>
      </w:r>
      <w:r w:rsidRPr="4CA2158F">
        <w:rPr>
          <w:lang w:val="en-US"/>
        </w:rPr>
        <w:t xml:space="preserve">asual </w:t>
      </w:r>
      <w:r w:rsidR="00D24F4A">
        <w:rPr>
          <w:lang w:val="en-US"/>
        </w:rPr>
        <w:t>I</w:t>
      </w:r>
      <w:r w:rsidRPr="4CA2158F">
        <w:rPr>
          <w:lang w:val="en-US"/>
        </w:rPr>
        <w:t>nattention</w:t>
      </w:r>
      <w:r w:rsidR="001E7481">
        <w:rPr>
          <w:lang w:val="en-US"/>
        </w:rPr>
        <w:t>,</w:t>
      </w:r>
      <w:r w:rsidRPr="4CA2158F">
        <w:rPr>
          <w:lang w:val="en-US"/>
        </w:rPr>
        <w:t xml:space="preserve"> as the operational balance between cost and quality.</w:t>
      </w:r>
    </w:p>
    <w:p w14:paraId="000001C0" w14:textId="77777777" w:rsidR="00EA356C" w:rsidRDefault="005D4246" w:rsidP="00D91C3C">
      <w:pPr>
        <w:spacing w:after="240"/>
      </w:pPr>
      <w:r w:rsidRPr="4CA2158F">
        <w:rPr>
          <w:lang w:val="en-US"/>
        </w:rPr>
        <w:t>To calculate appropriate staffing, here is APPA’s outline based on square footage per an 8-hour shift:</w:t>
      </w:r>
    </w:p>
    <w:p w14:paraId="000001C2" w14:textId="7C1CAE19" w:rsidR="00EA356C" w:rsidRDefault="005D4246" w:rsidP="00D91C3C">
      <w:pPr>
        <w:spacing w:after="240"/>
        <w:ind w:left="1080" w:hanging="1080"/>
      </w:pPr>
      <w:r>
        <w:t xml:space="preserve">Level 1 – Orderly Spotlessness: </w:t>
      </w:r>
      <w:r w:rsidR="00D55256">
        <w:t>s</w:t>
      </w:r>
      <w:r>
        <w:t>howpiece facility; floors and surfaces gleam; custodial response is immediate. 8,500 sq ft</w:t>
      </w:r>
    </w:p>
    <w:p w14:paraId="000001C4" w14:textId="5E39BAFD" w:rsidR="00EA356C" w:rsidRDefault="005D4246" w:rsidP="00D91C3C">
      <w:pPr>
        <w:spacing w:after="240"/>
        <w:ind w:left="1080" w:hanging="1080"/>
      </w:pPr>
      <w:r w:rsidRPr="4CA2158F">
        <w:rPr>
          <w:lang w:val="en-US"/>
        </w:rPr>
        <w:t xml:space="preserve">Level 2 – Ordinary Tidiness: </w:t>
      </w:r>
      <w:r w:rsidR="00D55256">
        <w:rPr>
          <w:lang w:val="en-US"/>
        </w:rPr>
        <w:t>w</w:t>
      </w:r>
      <w:r w:rsidRPr="4CA2158F">
        <w:rPr>
          <w:lang w:val="en-US"/>
        </w:rPr>
        <w:t>ell-kept appearance; high-traffic areas cleaned frequently; minor dust or smudges acceptable. 16,700 sq ft</w:t>
      </w:r>
    </w:p>
    <w:p w14:paraId="000001C6" w14:textId="66E664C3" w:rsidR="00EA356C" w:rsidRDefault="005D4246" w:rsidP="00D91C3C">
      <w:pPr>
        <w:spacing w:after="240"/>
        <w:ind w:left="1080" w:hanging="1080"/>
      </w:pPr>
      <w:r>
        <w:t xml:space="preserve">Level 3 – Casual Inattention: </w:t>
      </w:r>
      <w:r w:rsidR="00D55256">
        <w:t>a</w:t>
      </w:r>
      <w:r>
        <w:t>cceptable standards for most schools; moderate buildup in corners or edges may be visible. 26,500 sq ft</w:t>
      </w:r>
    </w:p>
    <w:p w14:paraId="000001C8" w14:textId="3A9F872C" w:rsidR="00EA356C" w:rsidRDefault="005D4246" w:rsidP="00D91C3C">
      <w:pPr>
        <w:spacing w:after="240"/>
        <w:ind w:left="1080" w:hanging="1080"/>
      </w:pPr>
      <w:r>
        <w:t xml:space="preserve">Level 4 – Moderate Dinginess: </w:t>
      </w:r>
      <w:r w:rsidR="00D55256">
        <w:t>s</w:t>
      </w:r>
      <w:r>
        <w:t>urfaces show noticeable wear and lack of detailed cleaning; not recommended for instructional areas. 39,500 sq ft</w:t>
      </w:r>
    </w:p>
    <w:p w14:paraId="000001CA" w14:textId="120F2278" w:rsidR="00EA356C" w:rsidRDefault="005D4246" w:rsidP="00D91C3C">
      <w:pPr>
        <w:spacing w:after="240"/>
        <w:ind w:left="1080" w:hanging="1080"/>
      </w:pPr>
      <w:r>
        <w:lastRenderedPageBreak/>
        <w:t xml:space="preserve">Level 5 – </w:t>
      </w:r>
      <w:r w:rsidR="00D55256">
        <w:t>U</w:t>
      </w:r>
      <w:r>
        <w:t xml:space="preserve">nkempt Neglect: </w:t>
      </w:r>
      <w:r w:rsidR="00D55256">
        <w:t>m</w:t>
      </w:r>
      <w:r>
        <w:t>aintenance limited to essentials only; appearance deteriorates; health standards may be compromised. 45,600 sq ft</w:t>
      </w:r>
    </w:p>
    <w:p w14:paraId="000001CC" w14:textId="77777777" w:rsidR="00EA356C" w:rsidRDefault="005D4246" w:rsidP="00D91C3C">
      <w:pPr>
        <w:spacing w:after="240"/>
      </w:pPr>
      <w:r w:rsidRPr="4CA2158F">
        <w:rPr>
          <w:lang w:val="en-US"/>
        </w:rPr>
        <w:t>In addition to this guideline, APPA recognizes that numerous variables influence custodial workload, including building age, surface finishes, equipment type, occupancy patterns, operational hours, and environmental conditions. Managers are encouraged to use cleanable square footage rather than the total building area since not all spaces require daily service.</w:t>
      </w:r>
    </w:p>
    <w:p w14:paraId="000001CE" w14:textId="06FD750F" w:rsidR="00EA356C" w:rsidRDefault="005D4246" w:rsidP="00D91C3C">
      <w:pPr>
        <w:spacing w:after="240"/>
      </w:pPr>
      <w:r w:rsidRPr="4CA2158F">
        <w:rPr>
          <w:lang w:val="en-US"/>
        </w:rPr>
        <w:t>Districts and colleges across California use APPA’s methodology to establish transparent and defensible staffing levels. This approach allows leaders to clearly explain how labor resources align with facility expectations, supports equitable comparisons between sites, and provides a framework for aligning budgets with the desired level of service. By adopting APPA’s custodial formula, educational agencies can demonstrate a data-driven commitment to maintaining safe, clean, and welcoming learning environments for all students and staff. Below are the detailed different levels of cleaning associated with APPA’s formula expanded upon from above:</w:t>
      </w:r>
    </w:p>
    <w:p w14:paraId="000001D0" w14:textId="77777777" w:rsidR="00EA356C" w:rsidRDefault="005D4246" w:rsidP="00D91C3C">
      <w:pPr>
        <w:pStyle w:val="Heading4"/>
      </w:pPr>
      <w:r>
        <w:t>Level 1: Orderly Spotlessness—Showpiece Facility</w:t>
      </w:r>
    </w:p>
    <w:p w14:paraId="000001D2" w14:textId="77777777" w:rsidR="00EA356C" w:rsidRDefault="005D4246" w:rsidP="00D91C3C">
      <w:pPr>
        <w:numPr>
          <w:ilvl w:val="0"/>
          <w:numId w:val="16"/>
        </w:numPr>
        <w:spacing w:after="240"/>
      </w:pPr>
      <w:r>
        <w:t>The floors and base moldings shine and/or are bright and clean; the colors are fresh. There is no buildup in corners or along walls.</w:t>
      </w:r>
    </w:p>
    <w:p w14:paraId="000001D3" w14:textId="44544127" w:rsidR="00EA356C" w:rsidRDefault="005D4246" w:rsidP="00D91C3C">
      <w:pPr>
        <w:numPr>
          <w:ilvl w:val="0"/>
          <w:numId w:val="16"/>
        </w:numPr>
        <w:spacing w:after="240"/>
      </w:pPr>
      <w:r w:rsidRPr="70C8D85A">
        <w:rPr>
          <w:lang w:val="en-US"/>
        </w:rPr>
        <w:t xml:space="preserve">All vertical and horizontal surfaces have a freshly cleaned or polished appearance and have no accumulation of dust, dirt, marks, streaks, smudges, or fingerprints. </w:t>
      </w:r>
      <w:proofErr w:type="gramStart"/>
      <w:r w:rsidRPr="70C8D85A">
        <w:rPr>
          <w:lang w:val="en-US"/>
        </w:rPr>
        <w:t>Lights</w:t>
      </w:r>
      <w:proofErr w:type="gramEnd"/>
      <w:r w:rsidRPr="70C8D85A">
        <w:rPr>
          <w:lang w:val="en-US"/>
        </w:rPr>
        <w:t xml:space="preserve"> all </w:t>
      </w:r>
      <w:r w:rsidR="001E7481" w:rsidRPr="70C8D85A">
        <w:rPr>
          <w:lang w:val="en-US"/>
        </w:rPr>
        <w:t>work</w:t>
      </w:r>
      <w:r w:rsidRPr="70C8D85A">
        <w:rPr>
          <w:lang w:val="en-US"/>
        </w:rPr>
        <w:t xml:space="preserve"> and fixtures are clean.</w:t>
      </w:r>
    </w:p>
    <w:p w14:paraId="000001D4" w14:textId="77777777" w:rsidR="00EA356C" w:rsidRDefault="005D4246" w:rsidP="00D91C3C">
      <w:pPr>
        <w:numPr>
          <w:ilvl w:val="0"/>
          <w:numId w:val="16"/>
        </w:numPr>
        <w:spacing w:after="240"/>
      </w:pPr>
      <w:r>
        <w:t>Washroom and shower fixtures and tile gleam and are odor-free. Supplies are adequate.</w:t>
      </w:r>
    </w:p>
    <w:p w14:paraId="000001D5" w14:textId="77777777" w:rsidR="00EA356C" w:rsidRDefault="005D4246" w:rsidP="00D91C3C">
      <w:pPr>
        <w:numPr>
          <w:ilvl w:val="0"/>
          <w:numId w:val="16"/>
        </w:numPr>
        <w:spacing w:after="240"/>
      </w:pPr>
      <w:r>
        <w:t>Trash containers and pencil sharpeners hold only daily waste and are clean and odor-free.</w:t>
      </w:r>
    </w:p>
    <w:p w14:paraId="000001D7" w14:textId="77777777" w:rsidR="00EA356C" w:rsidRDefault="005D4246" w:rsidP="00D91C3C">
      <w:pPr>
        <w:pStyle w:val="Heading4"/>
      </w:pPr>
      <w:r>
        <w:t>Level 2: Ordinary Tidiness—Comprehensive Care</w:t>
      </w:r>
    </w:p>
    <w:p w14:paraId="000001D9" w14:textId="77777777" w:rsidR="00EA356C" w:rsidRDefault="005D4246" w:rsidP="00D91C3C">
      <w:pPr>
        <w:numPr>
          <w:ilvl w:val="0"/>
          <w:numId w:val="19"/>
        </w:numPr>
        <w:spacing w:after="240"/>
      </w:pPr>
      <w:r>
        <w:t>The floors and base moldings shine and/or are bright and clean. There is no buildup in corners or along walls, but up to two days’ worth of dust, dirt, stains, or streaks can be present.</w:t>
      </w:r>
    </w:p>
    <w:p w14:paraId="000001DA" w14:textId="11666EDB" w:rsidR="00EA356C" w:rsidRDefault="005D4246" w:rsidP="00D91C3C">
      <w:pPr>
        <w:numPr>
          <w:ilvl w:val="0"/>
          <w:numId w:val="19"/>
        </w:numPr>
        <w:spacing w:after="240"/>
      </w:pPr>
      <w:r w:rsidRPr="70C8D85A">
        <w:rPr>
          <w:lang w:val="en-US"/>
        </w:rPr>
        <w:t xml:space="preserve">All vertical and horizontal surfaces are clean, but marks, dust, smudges, and fingerprints are noticeable upon close observation. </w:t>
      </w:r>
      <w:proofErr w:type="gramStart"/>
      <w:r w:rsidRPr="70C8D85A">
        <w:rPr>
          <w:lang w:val="en-US"/>
        </w:rPr>
        <w:t>Lights</w:t>
      </w:r>
      <w:proofErr w:type="gramEnd"/>
      <w:r w:rsidRPr="70C8D85A">
        <w:rPr>
          <w:lang w:val="en-US"/>
        </w:rPr>
        <w:t xml:space="preserve"> all wor</w:t>
      </w:r>
      <w:r w:rsidR="001E7481" w:rsidRPr="70C8D85A">
        <w:rPr>
          <w:lang w:val="en-US"/>
        </w:rPr>
        <w:t>k</w:t>
      </w:r>
      <w:r w:rsidRPr="70C8D85A">
        <w:rPr>
          <w:lang w:val="en-US"/>
        </w:rPr>
        <w:t xml:space="preserve"> and fixtures are clean.</w:t>
      </w:r>
    </w:p>
    <w:p w14:paraId="000001DB" w14:textId="77777777" w:rsidR="00EA356C" w:rsidRDefault="005D4246" w:rsidP="00D91C3C">
      <w:pPr>
        <w:numPr>
          <w:ilvl w:val="0"/>
          <w:numId w:val="19"/>
        </w:numPr>
        <w:spacing w:after="240"/>
      </w:pPr>
      <w:r>
        <w:t>Washroom and shower fixtures and tile gleam and are odor-free. Supplies are adequate.</w:t>
      </w:r>
    </w:p>
    <w:p w14:paraId="000001DC" w14:textId="77777777" w:rsidR="00EA356C" w:rsidRDefault="005D4246" w:rsidP="00D91C3C">
      <w:pPr>
        <w:numPr>
          <w:ilvl w:val="0"/>
          <w:numId w:val="19"/>
        </w:numPr>
        <w:spacing w:after="240"/>
      </w:pPr>
      <w:r>
        <w:lastRenderedPageBreak/>
        <w:t>Trash containers and pencil sharpeners hold only daily waste and are clean and odor-free.</w:t>
      </w:r>
    </w:p>
    <w:p w14:paraId="000001DE" w14:textId="77777777" w:rsidR="00EA356C" w:rsidRDefault="005D4246" w:rsidP="00D91C3C">
      <w:pPr>
        <w:pStyle w:val="Heading4"/>
      </w:pPr>
      <w:r>
        <w:t>Level 3: Casual Inattention—Managed Care</w:t>
      </w:r>
    </w:p>
    <w:p w14:paraId="000001E0" w14:textId="77777777" w:rsidR="00EA356C" w:rsidRDefault="005D4246" w:rsidP="00D91C3C">
      <w:pPr>
        <w:numPr>
          <w:ilvl w:val="0"/>
          <w:numId w:val="6"/>
        </w:numPr>
        <w:spacing w:after="240"/>
      </w:pPr>
      <w:r w:rsidRPr="4CA2158F">
        <w:rPr>
          <w:lang w:val="en-US"/>
        </w:rPr>
        <w:t>The floors are swept or vacuumed clean, but upon close observation, there can be stains. A buildup of dirt and/or floor finish in corners and along walls can be seen.</w:t>
      </w:r>
    </w:p>
    <w:p w14:paraId="000001E1" w14:textId="77777777" w:rsidR="00EA356C" w:rsidRDefault="005D4246" w:rsidP="00D91C3C">
      <w:pPr>
        <w:numPr>
          <w:ilvl w:val="0"/>
          <w:numId w:val="6"/>
        </w:numPr>
        <w:spacing w:after="240"/>
      </w:pPr>
      <w:r w:rsidRPr="4CA2158F">
        <w:rPr>
          <w:lang w:val="en-US"/>
        </w:rPr>
        <w:t>There are dull spots and/or matted carpets in walking lanes. There are streaks or splashes on the base molding.</w:t>
      </w:r>
    </w:p>
    <w:p w14:paraId="000001E2" w14:textId="4857C799" w:rsidR="00EA356C" w:rsidRDefault="005D4246" w:rsidP="00D91C3C">
      <w:pPr>
        <w:numPr>
          <w:ilvl w:val="0"/>
          <w:numId w:val="6"/>
        </w:numPr>
        <w:spacing w:after="240"/>
      </w:pPr>
      <w:r>
        <w:t xml:space="preserve">All vertical and horizontal surfaces have obvious dust, dirt, marks, smudges, and fingerprints. The lamps </w:t>
      </w:r>
      <w:r w:rsidR="00193747">
        <w:t>are all working</w:t>
      </w:r>
      <w:r>
        <w:t>, and the fixtures are clean.</w:t>
      </w:r>
    </w:p>
    <w:p w14:paraId="000001E3" w14:textId="77777777" w:rsidR="00EA356C" w:rsidRDefault="005D4246" w:rsidP="00D91C3C">
      <w:pPr>
        <w:numPr>
          <w:ilvl w:val="0"/>
          <w:numId w:val="6"/>
        </w:numPr>
        <w:spacing w:after="240"/>
      </w:pPr>
      <w:r>
        <w:t>Trash containers and pencil sharpeners hold only daily waste and are clean and odor-free.</w:t>
      </w:r>
    </w:p>
    <w:p w14:paraId="000001E5" w14:textId="77777777" w:rsidR="00EA356C" w:rsidRDefault="005D4246" w:rsidP="00D91C3C">
      <w:pPr>
        <w:pStyle w:val="Heading4"/>
      </w:pPr>
      <w:r>
        <w:t>Level 4: Moderate Dinginess—Reactive</w:t>
      </w:r>
    </w:p>
    <w:p w14:paraId="000001E7" w14:textId="77777777" w:rsidR="00EA356C" w:rsidRDefault="005D4246" w:rsidP="00D91C3C">
      <w:pPr>
        <w:numPr>
          <w:ilvl w:val="0"/>
          <w:numId w:val="12"/>
        </w:numPr>
        <w:spacing w:after="240"/>
      </w:pPr>
      <w:r>
        <w:t>The floors are swept or vacuumed clean but are dull, dingy, and stained. There is an obvious buildup of dirt and/or floor finish in corners and along walls.</w:t>
      </w:r>
    </w:p>
    <w:p w14:paraId="000001E8" w14:textId="77777777" w:rsidR="00EA356C" w:rsidRDefault="005D4246" w:rsidP="00D91C3C">
      <w:pPr>
        <w:numPr>
          <w:ilvl w:val="0"/>
          <w:numId w:val="12"/>
        </w:numPr>
        <w:spacing w:after="240"/>
      </w:pPr>
      <w:r>
        <w:t>There is a dull path and/or obviously matted carpet in the walking lanes. The base molding is dull and dingy, with streaks or splashes.</w:t>
      </w:r>
    </w:p>
    <w:p w14:paraId="000001E9" w14:textId="77777777" w:rsidR="00EA356C" w:rsidRDefault="005D4246" w:rsidP="00D91C3C">
      <w:pPr>
        <w:numPr>
          <w:ilvl w:val="0"/>
          <w:numId w:val="12"/>
        </w:numPr>
        <w:spacing w:after="240"/>
      </w:pPr>
      <w:r>
        <w:t>All vertical and horizontal surfaces have conspicuous dust, dirt, smudges, fingerprints, and marks.</w:t>
      </w:r>
    </w:p>
    <w:p w14:paraId="000001EA" w14:textId="77777777" w:rsidR="00EA356C" w:rsidRDefault="005D4246" w:rsidP="00D91C3C">
      <w:pPr>
        <w:numPr>
          <w:ilvl w:val="0"/>
          <w:numId w:val="12"/>
        </w:numPr>
        <w:spacing w:after="240"/>
      </w:pPr>
      <w:r>
        <w:t>Lamp fixtures are dirty, and some (up to five percent) lamps are burned out.</w:t>
      </w:r>
    </w:p>
    <w:p w14:paraId="000001EB" w14:textId="77777777" w:rsidR="00EA356C" w:rsidRDefault="005D4246" w:rsidP="00D91C3C">
      <w:pPr>
        <w:numPr>
          <w:ilvl w:val="0"/>
          <w:numId w:val="12"/>
        </w:numPr>
        <w:spacing w:after="240"/>
      </w:pPr>
      <w:r>
        <w:t>Trash containers and pencil sharpeners have old trash and shavings. They are stained and marked.</w:t>
      </w:r>
    </w:p>
    <w:p w14:paraId="000001EC" w14:textId="77777777" w:rsidR="00EA356C" w:rsidRDefault="005D4246" w:rsidP="00C37FEF">
      <w:pPr>
        <w:numPr>
          <w:ilvl w:val="0"/>
          <w:numId w:val="12"/>
        </w:numPr>
        <w:spacing w:after="240"/>
      </w:pPr>
      <w:r>
        <w:t>Trash containers smell sour.</w:t>
      </w:r>
    </w:p>
    <w:p w14:paraId="000001EE" w14:textId="77777777" w:rsidR="00EA356C" w:rsidRDefault="005D4246" w:rsidP="00D91C3C">
      <w:pPr>
        <w:pStyle w:val="Heading4"/>
      </w:pPr>
      <w:r>
        <w:t>Level 5: Unkempt Neglect—Crisis</w:t>
      </w:r>
    </w:p>
    <w:p w14:paraId="000001F0" w14:textId="77777777" w:rsidR="00EA356C" w:rsidRDefault="005D4246" w:rsidP="00D91C3C">
      <w:pPr>
        <w:numPr>
          <w:ilvl w:val="0"/>
          <w:numId w:val="2"/>
        </w:numPr>
        <w:spacing w:after="240"/>
      </w:pPr>
      <w:r>
        <w:t>The floors and carpets are dull, dirty, dingy, scuffed, and/or matted. There is a conspicuous buildup of old dirt and/or floor finish in corners and along walls. Base molding is dirty, stained, and streaked. Gum, stains, dirt, dust balls, and trash are broadcast.</w:t>
      </w:r>
    </w:p>
    <w:p w14:paraId="000001F1" w14:textId="77777777" w:rsidR="00EA356C" w:rsidRDefault="005D4246" w:rsidP="00D91C3C">
      <w:pPr>
        <w:numPr>
          <w:ilvl w:val="0"/>
          <w:numId w:val="2"/>
        </w:numPr>
        <w:spacing w:after="240"/>
      </w:pPr>
      <w:r>
        <w:lastRenderedPageBreak/>
        <w:t>All vertical and horizontal surfaces have major accumulations of dust, dirt, smudges, and fingerprints—all of which will be difficult to remove. Lack of attention is obvious.</w:t>
      </w:r>
    </w:p>
    <w:p w14:paraId="000001F2" w14:textId="77777777" w:rsidR="00EA356C" w:rsidRDefault="005D4246" w:rsidP="00D91C3C">
      <w:pPr>
        <w:numPr>
          <w:ilvl w:val="0"/>
          <w:numId w:val="2"/>
        </w:numPr>
        <w:spacing w:after="240"/>
      </w:pPr>
      <w:r>
        <w:t>Light fixtures are dirty with dust balls and flies. Many lamps (more than five percent) are burned out.</w:t>
      </w:r>
    </w:p>
    <w:p w14:paraId="000001F3" w14:textId="77777777" w:rsidR="00EA356C" w:rsidRDefault="005D4246" w:rsidP="00D91C3C">
      <w:pPr>
        <w:numPr>
          <w:ilvl w:val="0"/>
          <w:numId w:val="2"/>
        </w:numPr>
        <w:spacing w:after="240"/>
      </w:pPr>
      <w:r>
        <w:t>Trash containers and pencil sharpeners overflow. They are stained and marked. Trash containers smell sour.</w:t>
      </w:r>
    </w:p>
    <w:p w14:paraId="000001F5" w14:textId="483AB0B5" w:rsidR="00EA356C" w:rsidRDefault="005D4246" w:rsidP="00D91C3C">
      <w:pPr>
        <w:pStyle w:val="Heading3"/>
      </w:pPr>
      <w:r>
        <w:t>California Association of School Business Officials Custodial Formula</w:t>
      </w:r>
    </w:p>
    <w:p w14:paraId="000001F7" w14:textId="695E6812" w:rsidR="00EA356C" w:rsidRDefault="00F849F1" w:rsidP="00D91C3C">
      <w:pPr>
        <w:spacing w:after="240"/>
      </w:pPr>
      <w:r w:rsidRPr="4CA2158F">
        <w:rPr>
          <w:lang w:val="en-US"/>
        </w:rPr>
        <w:t xml:space="preserve">CASBO </w:t>
      </w:r>
      <w:r w:rsidR="005D4246" w:rsidRPr="4CA2158F">
        <w:rPr>
          <w:lang w:val="en-US"/>
        </w:rPr>
        <w:t>developed a formula to assist LEAs in evaluating appropriate custodial staffing levels. This model provides a California-specific framework that reflects the diversity of school site configurations, building types, and service expectations across districts.</w:t>
      </w:r>
    </w:p>
    <w:p w14:paraId="000001F9" w14:textId="084C112E" w:rsidR="00EA356C" w:rsidRDefault="005D4246" w:rsidP="00D91C3C">
      <w:pPr>
        <w:spacing w:after="240"/>
      </w:pPr>
      <w:r w:rsidRPr="4CA2158F">
        <w:rPr>
          <w:lang w:val="en-US"/>
        </w:rPr>
        <w:t>The CASBO formula provides a widely used, California-specific formula to establish custodial staffing levels that account for both building size and school population. This model is intended as a starting point and reference framework for LEAs to determine staffing needs based on enrollment, instructional spaces, and facility size.</w:t>
      </w:r>
    </w:p>
    <w:p w14:paraId="000001FB" w14:textId="4677FD73" w:rsidR="00EA356C" w:rsidRDefault="0008728A" w:rsidP="00D91C3C">
      <w:pPr>
        <w:pStyle w:val="Heading4"/>
      </w:pPr>
      <w:r w:rsidRPr="0008728A">
        <w:t>California Association of School Business Officials</w:t>
      </w:r>
      <w:r w:rsidR="005D4246">
        <w:t xml:space="preserve"> Base Formula</w:t>
      </w:r>
    </w:p>
    <w:p w14:paraId="000001FD" w14:textId="31CF2D2C" w:rsidR="00EA356C" w:rsidRDefault="005D4246" w:rsidP="00D91C3C">
      <w:pPr>
        <w:spacing w:after="240"/>
      </w:pPr>
      <w:r>
        <w:t>The CASBO formula begins with four measurable factors. Each factor estimates the number of custodians needed from a different operational perspective.</w:t>
      </w:r>
    </w:p>
    <w:p w14:paraId="000001FF" w14:textId="77777777" w:rsidR="00EA356C" w:rsidRDefault="005D4246" w:rsidP="00D91C3C">
      <w:pPr>
        <w:spacing w:after="240"/>
      </w:pPr>
      <w:r w:rsidRPr="4CA2158F">
        <w:rPr>
          <w:lang w:val="en-US"/>
        </w:rPr>
        <w:t>Once calculated, the average of the four results is used to determine the base full-time equivalent (FTE) staffing level for a school site.</w:t>
      </w:r>
    </w:p>
    <w:p w14:paraId="00000201" w14:textId="77777777" w:rsidR="00EA356C" w:rsidRPr="001439F6" w:rsidRDefault="005D4246" w:rsidP="001439F6">
      <w:pPr>
        <w:spacing w:after="240"/>
        <w:rPr>
          <w:b/>
          <w:bCs/>
        </w:rPr>
      </w:pPr>
      <w:r w:rsidRPr="001439F6">
        <w:rPr>
          <w:b/>
          <w:bCs/>
        </w:rPr>
        <w:t>Factor Staffing Ratio</w:t>
      </w:r>
    </w:p>
    <w:p w14:paraId="42623747" w14:textId="77777777" w:rsidR="001439F6" w:rsidRDefault="005D4246" w:rsidP="001439F6">
      <w:r>
        <w:t>Students</w:t>
      </w:r>
      <w:r>
        <w:tab/>
      </w:r>
      <w:r>
        <w:tab/>
        <w:t>1 custodian for every 325 students</w:t>
      </w:r>
    </w:p>
    <w:p w14:paraId="703A802E" w14:textId="77777777" w:rsidR="001439F6" w:rsidRDefault="005D4246" w:rsidP="001439F6">
      <w:r>
        <w:t>Teachers</w:t>
      </w:r>
      <w:r>
        <w:tab/>
      </w:r>
      <w:r>
        <w:tab/>
        <w:t>1 custodian for every 13 teachers</w:t>
      </w:r>
    </w:p>
    <w:p w14:paraId="02F051AB" w14:textId="77777777" w:rsidR="001439F6" w:rsidRDefault="005D4246" w:rsidP="001439F6">
      <w:r>
        <w:t>Classrooms</w:t>
      </w:r>
      <w:r>
        <w:tab/>
      </w:r>
      <w:r>
        <w:tab/>
        <w:t>1 custodian for every 13 classroom units</w:t>
      </w:r>
    </w:p>
    <w:p w14:paraId="00000205" w14:textId="5879CF6E" w:rsidR="00EA356C" w:rsidRDefault="005D4246" w:rsidP="001439F6">
      <w:r>
        <w:t>Square Footage</w:t>
      </w:r>
      <w:r>
        <w:tab/>
        <w:t>1 custodian for every 18,000 square feet of educational space</w:t>
      </w:r>
    </w:p>
    <w:p w14:paraId="00000207" w14:textId="77777777" w:rsidR="00EA356C" w:rsidRDefault="005D4246" w:rsidP="00D91C3C">
      <w:pPr>
        <w:spacing w:after="240"/>
      </w:pPr>
      <w:r w:rsidRPr="4CA2158F">
        <w:rPr>
          <w:lang w:val="en-US"/>
        </w:rPr>
        <w:t>After establishing the base FTE using the average of these four ratios, two adjustment steps are applied to better reflect small-site staffing and community use.</w:t>
      </w:r>
    </w:p>
    <w:p w14:paraId="0209C7DD" w14:textId="77777777" w:rsidR="00D91C3C" w:rsidRDefault="005D4246" w:rsidP="001439F6">
      <w:pPr>
        <w:spacing w:after="240"/>
        <w:rPr>
          <w:b/>
          <w:bCs/>
        </w:rPr>
      </w:pPr>
      <w:r w:rsidRPr="001439F6">
        <w:rPr>
          <w:b/>
          <w:bCs/>
        </w:rPr>
        <w:t>Small School Adjustment</w:t>
      </w:r>
    </w:p>
    <w:p w14:paraId="3F8B57E7" w14:textId="77777777" w:rsidR="001439F6" w:rsidRDefault="005D4246" w:rsidP="00D91C3C">
      <w:pPr>
        <w:spacing w:after="240"/>
      </w:pPr>
      <w:r>
        <w:t>Add 0.3 FTE for school sites with fewer than 450 enrolled students.</w:t>
      </w:r>
    </w:p>
    <w:p w14:paraId="0000020B" w14:textId="5FB82197" w:rsidR="00EA356C" w:rsidRDefault="005D4246" w:rsidP="00D91C3C">
      <w:pPr>
        <w:spacing w:after="240"/>
      </w:pPr>
      <w:r w:rsidRPr="4CA2158F">
        <w:rPr>
          <w:lang w:val="en-US"/>
        </w:rPr>
        <w:t>This ensures that smaller campuses—where travel time and fixed cleaning areas remain significant—receive adequate custodial coverage.</w:t>
      </w:r>
    </w:p>
    <w:p w14:paraId="0000020D" w14:textId="6BC1EFA1" w:rsidR="00EA356C" w:rsidRPr="001439F6" w:rsidRDefault="005D4246" w:rsidP="001439F6">
      <w:pPr>
        <w:spacing w:after="240"/>
        <w:rPr>
          <w:b/>
          <w:bCs/>
        </w:rPr>
      </w:pPr>
      <w:r w:rsidRPr="001439F6">
        <w:rPr>
          <w:b/>
          <w:bCs/>
        </w:rPr>
        <w:lastRenderedPageBreak/>
        <w:t>Community Use Adjustment</w:t>
      </w:r>
    </w:p>
    <w:p w14:paraId="0000020E" w14:textId="77777777" w:rsidR="00EA356C" w:rsidRDefault="005D4246" w:rsidP="00D91C3C">
      <w:pPr>
        <w:spacing w:after="240"/>
      </w:pPr>
      <w:r w:rsidRPr="4CA2158F">
        <w:rPr>
          <w:lang w:val="en-US"/>
        </w:rPr>
        <w:t>Add additional custodial time based on the level of after-hours or community use of the facility:</w:t>
      </w:r>
    </w:p>
    <w:p w14:paraId="4A99FC4E" w14:textId="77777777" w:rsidR="001439F6" w:rsidRDefault="005D4246" w:rsidP="001439F6">
      <w:pPr>
        <w:pStyle w:val="ListParagraph"/>
        <w:numPr>
          <w:ilvl w:val="0"/>
          <w:numId w:val="22"/>
        </w:numPr>
        <w:spacing w:after="240"/>
      </w:pPr>
      <w:r>
        <w:t>School Type Community Use Factor</w:t>
      </w:r>
    </w:p>
    <w:p w14:paraId="6B0E2DFB" w14:textId="1E6005EF" w:rsidR="001439F6" w:rsidRDefault="005D4246" w:rsidP="001439F6">
      <w:pPr>
        <w:pStyle w:val="ListParagraph"/>
        <w:numPr>
          <w:ilvl w:val="0"/>
          <w:numId w:val="22"/>
        </w:numPr>
        <w:spacing w:after="240"/>
      </w:pPr>
      <w:r>
        <w:t>Elementary School</w:t>
      </w:r>
      <w:r w:rsidR="001439F6">
        <w:t xml:space="preserve"> </w:t>
      </w:r>
      <w:r>
        <w:t>+</w:t>
      </w:r>
      <w:r w:rsidR="001439F6">
        <w:t xml:space="preserve"> </w:t>
      </w:r>
      <w:r>
        <w:t>0.0625 FTE</w:t>
      </w:r>
    </w:p>
    <w:p w14:paraId="0D667C3E" w14:textId="10BF14C9" w:rsidR="001439F6" w:rsidRDefault="005D4246" w:rsidP="001439F6">
      <w:pPr>
        <w:pStyle w:val="ListParagraph"/>
        <w:numPr>
          <w:ilvl w:val="0"/>
          <w:numId w:val="22"/>
        </w:numPr>
        <w:spacing w:after="240"/>
      </w:pPr>
      <w:r>
        <w:t>Middle School</w:t>
      </w:r>
      <w:r w:rsidR="001439F6">
        <w:t xml:space="preserve"> </w:t>
      </w:r>
      <w:r>
        <w:t>+</w:t>
      </w:r>
      <w:r w:rsidR="001439F6">
        <w:t xml:space="preserve"> </w:t>
      </w:r>
      <w:r>
        <w:t>0.25 FTE</w:t>
      </w:r>
    </w:p>
    <w:p w14:paraId="00000213" w14:textId="16700FBA" w:rsidR="00EA356C" w:rsidRDefault="005D4246" w:rsidP="001439F6">
      <w:pPr>
        <w:pStyle w:val="ListParagraph"/>
        <w:numPr>
          <w:ilvl w:val="0"/>
          <w:numId w:val="22"/>
        </w:numPr>
        <w:spacing w:after="240"/>
      </w:pPr>
      <w:r>
        <w:t>High School</w:t>
      </w:r>
      <w:r w:rsidR="001439F6">
        <w:t xml:space="preserve"> </w:t>
      </w:r>
      <w:r>
        <w:t>+</w:t>
      </w:r>
      <w:r w:rsidR="001439F6">
        <w:t xml:space="preserve"> </w:t>
      </w:r>
      <w:r>
        <w:t>0.5 FTE</w:t>
      </w:r>
    </w:p>
    <w:p w14:paraId="00000215" w14:textId="77777777" w:rsidR="00EA356C" w:rsidRDefault="005D4246" w:rsidP="001439F6">
      <w:pPr>
        <w:spacing w:after="240"/>
      </w:pPr>
      <w:r w:rsidRPr="4CA2158F">
        <w:rPr>
          <w:lang w:val="en-US"/>
        </w:rPr>
        <w:t>The CASBO formula provides a straightforward, data-based approach that ties staffing directly to site size and use, ensuring parity across different types of schools.</w:t>
      </w:r>
    </w:p>
    <w:p w14:paraId="00000216" w14:textId="65D244A8" w:rsidR="00EA356C" w:rsidRDefault="005D4246" w:rsidP="00D91C3C">
      <w:pPr>
        <w:spacing w:after="240"/>
      </w:pPr>
      <w:r>
        <w:t>It reflects the operational</w:t>
      </w:r>
      <w:r w:rsidR="00D55256">
        <w:t xml:space="preserve"> full time t</w:t>
      </w:r>
      <w:r>
        <w:t>hat custodial workload is not dictated by square footage alone but by a combination of student occupancy, classroom density, and extracurricular use.</w:t>
      </w:r>
    </w:p>
    <w:p w14:paraId="00000218" w14:textId="39D63D6F" w:rsidR="00EA356C" w:rsidRDefault="005D4246" w:rsidP="00D91C3C">
      <w:pPr>
        <w:spacing w:after="240"/>
      </w:pPr>
      <w:r>
        <w:t xml:space="preserve">This model is often used alongside APPA appearance levels to triangulate custodial staffing levels that align with California’s Williams </w:t>
      </w:r>
      <w:r w:rsidR="00C608A6">
        <w:t>Act</w:t>
      </w:r>
      <w:r>
        <w:t xml:space="preserve"> requirement for clean, safe, and functional facilities.</w:t>
      </w:r>
    </w:p>
    <w:p w14:paraId="0000022E" w14:textId="77777777" w:rsidR="00EA356C" w:rsidRDefault="005D4246" w:rsidP="00742C86">
      <w:pPr>
        <w:pStyle w:val="Heading3"/>
      </w:pPr>
      <w:r>
        <w:t>Summary of Custodial Staffing Frameworks</w:t>
      </w:r>
    </w:p>
    <w:p w14:paraId="00000230" w14:textId="4880AAB8" w:rsidR="00EA356C" w:rsidRPr="001439F6" w:rsidRDefault="005D4246" w:rsidP="4CA2158F">
      <w:pPr>
        <w:spacing w:after="240"/>
        <w:rPr>
          <w:strike/>
          <w:lang w:val="en-US"/>
        </w:rPr>
      </w:pPr>
      <w:r w:rsidRPr="4CA2158F">
        <w:rPr>
          <w:lang w:val="en-US"/>
        </w:rPr>
        <w:t>The APPA</w:t>
      </w:r>
      <w:r w:rsidR="001439F6" w:rsidRPr="4CA2158F">
        <w:rPr>
          <w:lang w:val="en-US"/>
        </w:rPr>
        <w:t xml:space="preserve"> and </w:t>
      </w:r>
      <w:r w:rsidRPr="4CA2158F">
        <w:rPr>
          <w:lang w:val="en-US"/>
        </w:rPr>
        <w:t>CASBO</w:t>
      </w:r>
      <w:r w:rsidR="001439F6" w:rsidRPr="4CA2158F">
        <w:rPr>
          <w:lang w:val="en-US"/>
        </w:rPr>
        <w:t xml:space="preserve"> </w:t>
      </w:r>
      <w:r w:rsidRPr="4CA2158F">
        <w:rPr>
          <w:lang w:val="en-US"/>
        </w:rPr>
        <w:t xml:space="preserve">custodial staffing formulas each offer distinct yet complementary approaches to determining appropriate staffing levels in educational facilities. APPA provides nationally recognized appearance and performance standards based on square footage and service level expectations. CASBO delivers a California-specific formula grounded in enrollment, classroom count, and facility size, ensuring practical alignment with local operational realities. </w:t>
      </w:r>
    </w:p>
    <w:p w14:paraId="00000232" w14:textId="55687A5A" w:rsidR="00EA356C" w:rsidRDefault="005D4246" w:rsidP="00742C86">
      <w:pPr>
        <w:spacing w:after="240"/>
      </w:pPr>
      <w:r w:rsidRPr="4CA2158F">
        <w:rPr>
          <w:lang w:val="en-US"/>
        </w:rPr>
        <w:t xml:space="preserve">Regardless of the formula or combination of methods used, it is essential that districts maintain staffing levels sufficient to keep all schools clean, safe, and functional. This standard reflects the legal and moral obligation established by the Williams </w:t>
      </w:r>
      <w:r w:rsidR="00C608A6">
        <w:rPr>
          <w:lang w:val="en-US"/>
        </w:rPr>
        <w:t>Act</w:t>
      </w:r>
      <w:r w:rsidRPr="4CA2158F">
        <w:rPr>
          <w:lang w:val="en-US"/>
        </w:rPr>
        <w:t>, which affirms every student’s right to learn in an environment that is properly maintained and health</w:t>
      </w:r>
      <w:r w:rsidR="005F3578" w:rsidRPr="4CA2158F">
        <w:rPr>
          <w:lang w:val="en-US"/>
        </w:rPr>
        <w:t xml:space="preserve"> </w:t>
      </w:r>
      <w:r w:rsidRPr="4CA2158F">
        <w:rPr>
          <w:lang w:val="en-US"/>
        </w:rPr>
        <w:t>supportive. District leaders should use these frameworks not simply as mathematical tools, but as instruments to uphold equity, ensure student well-being, and preserve the integrity of public education facilities across California.</w:t>
      </w:r>
    </w:p>
    <w:p w14:paraId="00000234" w14:textId="77777777" w:rsidR="00EA356C" w:rsidRDefault="005D4246" w:rsidP="00742C86">
      <w:pPr>
        <w:pStyle w:val="Heading3"/>
      </w:pPr>
      <w:r>
        <w:t>Maintenance Services</w:t>
      </w:r>
    </w:p>
    <w:p w14:paraId="00000236" w14:textId="2813C667" w:rsidR="00EA356C" w:rsidRDefault="005D4246" w:rsidP="00742C86">
      <w:pPr>
        <w:spacing w:after="240"/>
      </w:pPr>
      <w:r w:rsidRPr="4CA2158F">
        <w:rPr>
          <w:lang w:val="en-US"/>
        </w:rPr>
        <w:t xml:space="preserve">Maintenance Services employees are responsible for the preservation, repair, and renewal of school district facilities and building systems. This work group includes trades such as </w:t>
      </w:r>
      <w:r w:rsidR="00FB2CD8" w:rsidRPr="4CA2158F">
        <w:rPr>
          <w:lang w:val="en-US"/>
        </w:rPr>
        <w:t xml:space="preserve">Heating, Ventilation, and Air Conditioning </w:t>
      </w:r>
      <w:r w:rsidR="00C40BEB" w:rsidRPr="4CA2158F">
        <w:rPr>
          <w:lang w:val="en-US"/>
        </w:rPr>
        <w:t>(</w:t>
      </w:r>
      <w:r w:rsidRPr="4CA2158F">
        <w:rPr>
          <w:lang w:val="en-US"/>
        </w:rPr>
        <w:t>HVAC</w:t>
      </w:r>
      <w:r w:rsidR="00C40BEB" w:rsidRPr="4CA2158F">
        <w:rPr>
          <w:lang w:val="en-US"/>
        </w:rPr>
        <w:t>)</w:t>
      </w:r>
      <w:r w:rsidRPr="4CA2158F">
        <w:rPr>
          <w:lang w:val="en-US"/>
        </w:rPr>
        <w:t xml:space="preserve">, electrical, plumbing, carpentry, painting, locksmithing, and general maintenance. Their efforts ensure that </w:t>
      </w:r>
      <w:r w:rsidRPr="4CA2158F">
        <w:rPr>
          <w:lang w:val="en-US"/>
        </w:rPr>
        <w:lastRenderedPageBreak/>
        <w:t>facilities remain operational, safe, energy-efficient, and compliant with state and federal codes. General duties of maintenance service employees include:</w:t>
      </w:r>
    </w:p>
    <w:p w14:paraId="00000238" w14:textId="77777777" w:rsidR="00EA356C" w:rsidRDefault="005D4246" w:rsidP="00742C86">
      <w:pPr>
        <w:numPr>
          <w:ilvl w:val="0"/>
          <w:numId w:val="18"/>
        </w:numPr>
        <w:spacing w:after="240"/>
      </w:pPr>
      <w:r w:rsidRPr="4CA2158F">
        <w:rPr>
          <w:lang w:val="en-US"/>
        </w:rPr>
        <w:t>Repairing and maintaining electrical, plumbing, and HVAC systems</w:t>
      </w:r>
    </w:p>
    <w:p w14:paraId="00000239" w14:textId="77777777" w:rsidR="00EA356C" w:rsidRDefault="005D4246" w:rsidP="00742C86">
      <w:pPr>
        <w:numPr>
          <w:ilvl w:val="0"/>
          <w:numId w:val="18"/>
        </w:numPr>
        <w:spacing w:after="240"/>
      </w:pPr>
      <w:r>
        <w:t>Conducting preventive maintenance inspections and scheduled service</w:t>
      </w:r>
    </w:p>
    <w:p w14:paraId="0000023A" w14:textId="46A72E8E" w:rsidR="00EA356C" w:rsidRDefault="005D4246" w:rsidP="00742C86">
      <w:pPr>
        <w:numPr>
          <w:ilvl w:val="0"/>
          <w:numId w:val="18"/>
        </w:numPr>
        <w:spacing w:after="240"/>
      </w:pPr>
      <w:r>
        <w:t>Performing minor classroom repairs including</w:t>
      </w:r>
      <w:r w:rsidR="00496FEF">
        <w:t xml:space="preserve"> </w:t>
      </w:r>
      <w:r>
        <w:t>flooring replacement and painting</w:t>
      </w:r>
    </w:p>
    <w:p w14:paraId="0000023B" w14:textId="77777777" w:rsidR="00EA356C" w:rsidRDefault="005D4246" w:rsidP="00742C86">
      <w:pPr>
        <w:numPr>
          <w:ilvl w:val="0"/>
          <w:numId w:val="18"/>
        </w:numPr>
        <w:spacing w:after="240"/>
      </w:pPr>
      <w:r>
        <w:t>Coordinating vendor and contractor work for major projects</w:t>
      </w:r>
    </w:p>
    <w:p w14:paraId="0000023C" w14:textId="3A16062F" w:rsidR="00EA356C" w:rsidRDefault="005D4246" w:rsidP="00742C86">
      <w:pPr>
        <w:numPr>
          <w:ilvl w:val="0"/>
          <w:numId w:val="18"/>
        </w:numPr>
        <w:spacing w:after="240"/>
      </w:pPr>
      <w:r>
        <w:t>Maintaining work order tracking through computerized maintenance management systems</w:t>
      </w:r>
    </w:p>
    <w:p w14:paraId="0000023E" w14:textId="77777777" w:rsidR="00EA356C" w:rsidRPr="00E8368D" w:rsidRDefault="005D4246" w:rsidP="00635D6E">
      <w:pPr>
        <w:pStyle w:val="Heading4"/>
      </w:pPr>
      <w:r w:rsidRPr="00E8368D">
        <w:t>Industry Standards and Ratios</w:t>
      </w:r>
    </w:p>
    <w:p w14:paraId="00000240" w14:textId="7D5E5CE2" w:rsidR="00EA356C" w:rsidRDefault="005D4246" w:rsidP="00742C86">
      <w:pPr>
        <w:spacing w:after="240"/>
      </w:pPr>
      <w:proofErr w:type="gramStart"/>
      <w:r w:rsidRPr="4CA2158F">
        <w:rPr>
          <w:lang w:val="en-US"/>
        </w:rPr>
        <w:t>Similar to</w:t>
      </w:r>
      <w:proofErr w:type="gramEnd"/>
      <w:r w:rsidRPr="4CA2158F">
        <w:rPr>
          <w:lang w:val="en-US"/>
        </w:rPr>
        <w:t xml:space="preserve"> custodial operations, no California </w:t>
      </w:r>
      <w:r w:rsidRPr="4CA2158F">
        <w:rPr>
          <w:i/>
          <w:iCs/>
          <w:lang w:val="en-US"/>
        </w:rPr>
        <w:t>EC</w:t>
      </w:r>
      <w:r w:rsidRPr="4CA2158F">
        <w:rPr>
          <w:lang w:val="en-US"/>
        </w:rPr>
        <w:t xml:space="preserve"> defines maintenance staffing ratios. Districts typically rely on specific needs related to the age and conditions of the buildings. Oftentimes, districts must operate on tight budgets, sometimes defined by the Office of </w:t>
      </w:r>
      <w:proofErr w:type="gramStart"/>
      <w:r w:rsidRPr="4CA2158F">
        <w:rPr>
          <w:lang w:val="en-US"/>
        </w:rPr>
        <w:t>Public School</w:t>
      </w:r>
      <w:proofErr w:type="gramEnd"/>
      <w:r w:rsidRPr="4CA2158F">
        <w:rPr>
          <w:lang w:val="en-US"/>
        </w:rPr>
        <w:t xml:space="preserve"> Construction’s requirement</w:t>
      </w:r>
      <w:r w:rsidR="007E3784">
        <w:rPr>
          <w:lang w:val="en-US"/>
        </w:rPr>
        <w:t>. This requirement outlines that</w:t>
      </w:r>
      <w:r w:rsidRPr="4CA2158F">
        <w:rPr>
          <w:lang w:val="en-US"/>
        </w:rPr>
        <w:t xml:space="preserve"> when using state funds for facilities projects </w:t>
      </w:r>
      <w:r w:rsidR="007E3784">
        <w:rPr>
          <w:lang w:val="en-US"/>
        </w:rPr>
        <w:t>from the general fund</w:t>
      </w:r>
      <w:r w:rsidR="00496FEF">
        <w:rPr>
          <w:lang w:val="en-US"/>
        </w:rPr>
        <w:t>,</w:t>
      </w:r>
      <w:r w:rsidR="007E3784">
        <w:rPr>
          <w:lang w:val="en-US"/>
        </w:rPr>
        <w:t xml:space="preserve"> a </w:t>
      </w:r>
      <w:r w:rsidRPr="4CA2158F">
        <w:rPr>
          <w:lang w:val="en-US"/>
        </w:rPr>
        <w:t>contribution to funding school maintenance</w:t>
      </w:r>
      <w:r w:rsidR="007E3784">
        <w:rPr>
          <w:lang w:val="en-US"/>
        </w:rPr>
        <w:t xml:space="preserve"> is required</w:t>
      </w:r>
      <w:r w:rsidRPr="4CA2158F">
        <w:rPr>
          <w:lang w:val="en-US"/>
        </w:rPr>
        <w:t>. APPA provides a framework for maintenance staffing</w:t>
      </w:r>
      <w:r w:rsidR="006A120E" w:rsidRPr="4CA2158F">
        <w:rPr>
          <w:lang w:val="en-US"/>
        </w:rPr>
        <w:t>.</w:t>
      </w:r>
    </w:p>
    <w:tbl>
      <w:tblPr>
        <w:tblStyle w:val="a6"/>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APPA's framework for maintenance staffing"/>
      </w:tblPr>
      <w:tblGrid>
        <w:gridCol w:w="2687"/>
        <w:gridCol w:w="3925"/>
        <w:gridCol w:w="2748"/>
      </w:tblGrid>
      <w:tr w:rsidR="00EA356C" w:rsidRPr="00BD47E6" w14:paraId="22FF6532" w14:textId="77777777" w:rsidTr="00D52569">
        <w:trPr>
          <w:cantSplit/>
          <w:trHeight w:val="785"/>
          <w:tblHeader/>
        </w:trPr>
        <w:tc>
          <w:tcPr>
            <w:tcW w:w="2687" w:type="dxa"/>
            <w:shd w:val="clear" w:color="auto" w:fill="EEECE1" w:themeFill="background2"/>
            <w:tcMar>
              <w:top w:w="100" w:type="dxa"/>
              <w:left w:w="100" w:type="dxa"/>
              <w:bottom w:w="100" w:type="dxa"/>
              <w:right w:w="100" w:type="dxa"/>
            </w:tcMar>
          </w:tcPr>
          <w:p w14:paraId="00000242" w14:textId="1BC54793" w:rsidR="00EA356C" w:rsidRPr="00BD47E6" w:rsidRDefault="00515B07" w:rsidP="007052BF">
            <w:pPr>
              <w:jc w:val="center"/>
              <w:rPr>
                <w:b/>
                <w:bCs/>
              </w:rPr>
            </w:pPr>
            <w:r w:rsidRPr="00515B07">
              <w:rPr>
                <w:b/>
                <w:bCs/>
              </w:rPr>
              <w:t xml:space="preserve">Association of Physical Plant Administrators </w:t>
            </w:r>
            <w:r w:rsidR="005D4246" w:rsidRPr="00BD47E6">
              <w:rPr>
                <w:b/>
                <w:bCs/>
              </w:rPr>
              <w:t>Level</w:t>
            </w:r>
          </w:p>
        </w:tc>
        <w:tc>
          <w:tcPr>
            <w:tcW w:w="3925" w:type="dxa"/>
            <w:shd w:val="clear" w:color="auto" w:fill="EEECE1" w:themeFill="background2"/>
            <w:tcMar>
              <w:top w:w="100" w:type="dxa"/>
              <w:left w:w="100" w:type="dxa"/>
              <w:bottom w:w="100" w:type="dxa"/>
              <w:right w:w="100" w:type="dxa"/>
            </w:tcMar>
          </w:tcPr>
          <w:p w14:paraId="00000243" w14:textId="77777777" w:rsidR="00EA356C" w:rsidRPr="00BD47E6" w:rsidRDefault="005D4246" w:rsidP="007052BF">
            <w:pPr>
              <w:jc w:val="center"/>
              <w:rPr>
                <w:b/>
                <w:bCs/>
              </w:rPr>
            </w:pPr>
            <w:r w:rsidRPr="00BD47E6">
              <w:rPr>
                <w:b/>
                <w:bCs/>
              </w:rPr>
              <w:t>Description</w:t>
            </w:r>
          </w:p>
        </w:tc>
        <w:tc>
          <w:tcPr>
            <w:tcW w:w="2748" w:type="dxa"/>
            <w:shd w:val="clear" w:color="auto" w:fill="EEECE1" w:themeFill="background2"/>
            <w:tcMar>
              <w:top w:w="100" w:type="dxa"/>
              <w:left w:w="100" w:type="dxa"/>
              <w:bottom w:w="100" w:type="dxa"/>
              <w:right w:w="100" w:type="dxa"/>
            </w:tcMar>
          </w:tcPr>
          <w:p w14:paraId="00000244" w14:textId="13F0EE25" w:rsidR="00EA356C" w:rsidRPr="00BD47E6" w:rsidRDefault="005D4246" w:rsidP="007052BF">
            <w:pPr>
              <w:jc w:val="center"/>
              <w:rPr>
                <w:b/>
                <w:bCs/>
              </w:rPr>
            </w:pPr>
            <w:r w:rsidRPr="00BD47E6">
              <w:rPr>
                <w:b/>
                <w:bCs/>
              </w:rPr>
              <w:t>Typical Ratio (Approx</w:t>
            </w:r>
            <w:r w:rsidR="00193747">
              <w:rPr>
                <w:b/>
                <w:bCs/>
              </w:rPr>
              <w:t>imate</w:t>
            </w:r>
            <w:r w:rsidRPr="00BD47E6">
              <w:rPr>
                <w:b/>
                <w:bCs/>
              </w:rPr>
              <w:t xml:space="preserve"> Sq</w:t>
            </w:r>
            <w:r w:rsidR="00145F84">
              <w:rPr>
                <w:b/>
                <w:bCs/>
              </w:rPr>
              <w:t>uare</w:t>
            </w:r>
            <w:r w:rsidRPr="00BD47E6">
              <w:rPr>
                <w:b/>
                <w:bCs/>
              </w:rPr>
              <w:t xml:space="preserve"> F</w:t>
            </w:r>
            <w:r w:rsidR="00145F84">
              <w:rPr>
                <w:b/>
                <w:bCs/>
              </w:rPr>
              <w:t>eet</w:t>
            </w:r>
            <w:r w:rsidRPr="00BD47E6">
              <w:rPr>
                <w:b/>
                <w:bCs/>
              </w:rPr>
              <w:t xml:space="preserve"> per Technician)</w:t>
            </w:r>
          </w:p>
        </w:tc>
      </w:tr>
      <w:tr w:rsidR="00EA356C" w:rsidRPr="005F3578" w14:paraId="3AD9EC3B" w14:textId="77777777" w:rsidTr="00D52569">
        <w:trPr>
          <w:cantSplit/>
          <w:trHeight w:val="845"/>
          <w:tblHeader/>
        </w:trPr>
        <w:tc>
          <w:tcPr>
            <w:tcW w:w="2687" w:type="dxa"/>
            <w:tcMar>
              <w:top w:w="100" w:type="dxa"/>
              <w:left w:w="100" w:type="dxa"/>
              <w:bottom w:w="100" w:type="dxa"/>
              <w:right w:w="100" w:type="dxa"/>
            </w:tcMar>
          </w:tcPr>
          <w:p w14:paraId="00000245" w14:textId="77777777" w:rsidR="00EA356C" w:rsidRPr="005F3578" w:rsidRDefault="005D4246" w:rsidP="007052BF">
            <w:r w:rsidRPr="005F3578">
              <w:t>Level 1 – Showpiece Facility</w:t>
            </w:r>
          </w:p>
        </w:tc>
        <w:tc>
          <w:tcPr>
            <w:tcW w:w="3925" w:type="dxa"/>
            <w:tcMar>
              <w:top w:w="100" w:type="dxa"/>
              <w:left w:w="100" w:type="dxa"/>
              <w:bottom w:w="100" w:type="dxa"/>
              <w:right w:w="100" w:type="dxa"/>
            </w:tcMar>
          </w:tcPr>
          <w:p w14:paraId="00000246" w14:textId="77777777" w:rsidR="00EA356C" w:rsidRPr="005F3578" w:rsidRDefault="005D4246" w:rsidP="007052BF">
            <w:r w:rsidRPr="005F3578">
              <w:t>Comprehensive preventive maintenance; no backlog; all systems operational</w:t>
            </w:r>
          </w:p>
        </w:tc>
        <w:tc>
          <w:tcPr>
            <w:tcW w:w="2748" w:type="dxa"/>
            <w:tcMar>
              <w:top w:w="100" w:type="dxa"/>
              <w:left w:w="100" w:type="dxa"/>
              <w:bottom w:w="100" w:type="dxa"/>
              <w:right w:w="100" w:type="dxa"/>
            </w:tcMar>
          </w:tcPr>
          <w:p w14:paraId="00000247" w14:textId="4CD029A1" w:rsidR="00EA356C" w:rsidRPr="005F3578" w:rsidRDefault="005D4246" w:rsidP="007052BF">
            <w:r w:rsidRPr="005F3578">
              <w:t>37,000–67,000 sq</w:t>
            </w:r>
            <w:r w:rsidR="00145F84">
              <w:t>uare</w:t>
            </w:r>
            <w:r w:rsidRPr="005F3578">
              <w:t xml:space="preserve"> </w:t>
            </w:r>
            <w:r w:rsidR="00145F84">
              <w:t xml:space="preserve">(sq) </w:t>
            </w:r>
            <w:r w:rsidRPr="005F3578">
              <w:t>f</w:t>
            </w:r>
            <w:r w:rsidR="00145F84">
              <w:t>ee</w:t>
            </w:r>
            <w:r w:rsidRPr="005F3578">
              <w:t>t</w:t>
            </w:r>
            <w:r w:rsidR="00145F84">
              <w:t xml:space="preserve"> (ft)</w:t>
            </w:r>
            <w:r w:rsidRPr="005F3578">
              <w:t xml:space="preserve"> per FTE</w:t>
            </w:r>
          </w:p>
        </w:tc>
      </w:tr>
      <w:tr w:rsidR="00EA356C" w:rsidRPr="005F3578" w14:paraId="55486EB2" w14:textId="77777777" w:rsidTr="00D52569">
        <w:trPr>
          <w:cantSplit/>
          <w:trHeight w:val="890"/>
          <w:tblHeader/>
        </w:trPr>
        <w:tc>
          <w:tcPr>
            <w:tcW w:w="2687" w:type="dxa"/>
            <w:tcMar>
              <w:top w:w="100" w:type="dxa"/>
              <w:left w:w="100" w:type="dxa"/>
              <w:bottom w:w="100" w:type="dxa"/>
              <w:right w:w="100" w:type="dxa"/>
            </w:tcMar>
          </w:tcPr>
          <w:p w14:paraId="00000248" w14:textId="77777777" w:rsidR="00EA356C" w:rsidRPr="005F3578" w:rsidRDefault="005D4246" w:rsidP="007052BF">
            <w:r w:rsidRPr="005F3578">
              <w:t>Level 2 – Comprehensive Stewardship</w:t>
            </w:r>
          </w:p>
        </w:tc>
        <w:tc>
          <w:tcPr>
            <w:tcW w:w="3925" w:type="dxa"/>
            <w:tcMar>
              <w:top w:w="100" w:type="dxa"/>
              <w:left w:w="100" w:type="dxa"/>
              <w:bottom w:w="100" w:type="dxa"/>
              <w:right w:w="100" w:type="dxa"/>
            </w:tcMar>
          </w:tcPr>
          <w:p w14:paraId="00000249" w14:textId="77777777" w:rsidR="00EA356C" w:rsidRPr="005F3578" w:rsidRDefault="005D4246" w:rsidP="007052BF">
            <w:r w:rsidRPr="005F3578">
              <w:t>Balanced preventive maintenance and repair workload; minor backlog</w:t>
            </w:r>
          </w:p>
        </w:tc>
        <w:tc>
          <w:tcPr>
            <w:tcW w:w="2748" w:type="dxa"/>
            <w:tcMar>
              <w:top w:w="100" w:type="dxa"/>
              <w:left w:w="100" w:type="dxa"/>
              <w:bottom w:w="100" w:type="dxa"/>
              <w:right w:w="100" w:type="dxa"/>
            </w:tcMar>
          </w:tcPr>
          <w:p w14:paraId="0000024A" w14:textId="77777777" w:rsidR="00EA356C" w:rsidRPr="005F3578" w:rsidRDefault="005D4246" w:rsidP="007052BF">
            <w:r w:rsidRPr="005F3578">
              <w:t>47,000–83,000 sq ft per FTE</w:t>
            </w:r>
          </w:p>
        </w:tc>
      </w:tr>
      <w:tr w:rsidR="00EA356C" w:rsidRPr="005F3578" w14:paraId="56CB85A5" w14:textId="77777777" w:rsidTr="00D52569">
        <w:trPr>
          <w:cantSplit/>
          <w:trHeight w:val="611"/>
          <w:tblHeader/>
        </w:trPr>
        <w:tc>
          <w:tcPr>
            <w:tcW w:w="2687" w:type="dxa"/>
            <w:tcMar>
              <w:top w:w="100" w:type="dxa"/>
              <w:left w:w="100" w:type="dxa"/>
              <w:bottom w:w="100" w:type="dxa"/>
              <w:right w:w="100" w:type="dxa"/>
            </w:tcMar>
          </w:tcPr>
          <w:p w14:paraId="0000024B" w14:textId="77777777" w:rsidR="00EA356C" w:rsidRPr="005F3578" w:rsidRDefault="005D4246" w:rsidP="007052BF">
            <w:r w:rsidRPr="005F3578">
              <w:t>Level 3 – Managed Care</w:t>
            </w:r>
          </w:p>
        </w:tc>
        <w:tc>
          <w:tcPr>
            <w:tcW w:w="3925" w:type="dxa"/>
            <w:tcMar>
              <w:top w:w="100" w:type="dxa"/>
              <w:left w:w="100" w:type="dxa"/>
              <w:bottom w:w="100" w:type="dxa"/>
              <w:right w:w="100" w:type="dxa"/>
            </w:tcMar>
          </w:tcPr>
          <w:p w14:paraId="0000024C" w14:textId="77777777" w:rsidR="00EA356C" w:rsidRPr="005F3578" w:rsidRDefault="005D4246" w:rsidP="007052BF">
            <w:r w:rsidRPr="005F3578">
              <w:t>Preventive maintenance reduced; increasing reactive work</w:t>
            </w:r>
          </w:p>
        </w:tc>
        <w:tc>
          <w:tcPr>
            <w:tcW w:w="2748" w:type="dxa"/>
            <w:tcMar>
              <w:top w:w="100" w:type="dxa"/>
              <w:left w:w="100" w:type="dxa"/>
              <w:bottom w:w="100" w:type="dxa"/>
              <w:right w:w="100" w:type="dxa"/>
            </w:tcMar>
          </w:tcPr>
          <w:p w14:paraId="0000024D" w14:textId="77777777" w:rsidR="00EA356C" w:rsidRPr="005F3578" w:rsidRDefault="005D4246" w:rsidP="007052BF">
            <w:r w:rsidRPr="005F3578">
              <w:t>66,000–111,000 sq ft per FTE</w:t>
            </w:r>
          </w:p>
        </w:tc>
      </w:tr>
      <w:tr w:rsidR="00EA356C" w:rsidRPr="005F3578" w14:paraId="58D2E2C2" w14:textId="77777777" w:rsidTr="00D52569">
        <w:trPr>
          <w:cantSplit/>
          <w:trHeight w:val="782"/>
          <w:tblHeader/>
        </w:trPr>
        <w:tc>
          <w:tcPr>
            <w:tcW w:w="2687" w:type="dxa"/>
            <w:tcMar>
              <w:top w:w="100" w:type="dxa"/>
              <w:left w:w="100" w:type="dxa"/>
              <w:bottom w:w="100" w:type="dxa"/>
              <w:right w:w="100" w:type="dxa"/>
            </w:tcMar>
          </w:tcPr>
          <w:p w14:paraId="0000024E" w14:textId="77777777" w:rsidR="00EA356C" w:rsidRPr="005F3578" w:rsidRDefault="005D4246" w:rsidP="007052BF">
            <w:r w:rsidRPr="005F3578">
              <w:t>Level 4 – Reactive Maintenance</w:t>
            </w:r>
          </w:p>
        </w:tc>
        <w:tc>
          <w:tcPr>
            <w:tcW w:w="3925" w:type="dxa"/>
            <w:tcMar>
              <w:top w:w="100" w:type="dxa"/>
              <w:left w:w="100" w:type="dxa"/>
              <w:bottom w:w="100" w:type="dxa"/>
              <w:right w:w="100" w:type="dxa"/>
            </w:tcMar>
          </w:tcPr>
          <w:p w14:paraId="0000024F" w14:textId="77777777" w:rsidR="00EA356C" w:rsidRPr="005F3578" w:rsidRDefault="005D4246" w:rsidP="007052BF">
            <w:r w:rsidRPr="005F3578">
              <w:t>Deferred maintenance accumulating; equipment issues common</w:t>
            </w:r>
          </w:p>
        </w:tc>
        <w:tc>
          <w:tcPr>
            <w:tcW w:w="2748" w:type="dxa"/>
            <w:tcMar>
              <w:top w:w="100" w:type="dxa"/>
              <w:left w:w="100" w:type="dxa"/>
              <w:bottom w:w="100" w:type="dxa"/>
              <w:right w:w="100" w:type="dxa"/>
            </w:tcMar>
          </w:tcPr>
          <w:p w14:paraId="00000250" w14:textId="77777777" w:rsidR="00EA356C" w:rsidRPr="005F3578" w:rsidRDefault="005D4246" w:rsidP="007052BF">
            <w:r w:rsidRPr="005F3578">
              <w:t>111,000–125,000 sq ft per FTE</w:t>
            </w:r>
          </w:p>
        </w:tc>
      </w:tr>
      <w:tr w:rsidR="00EA356C" w:rsidRPr="005F3578" w14:paraId="2D5201D2" w14:textId="77777777" w:rsidTr="00D52569">
        <w:trPr>
          <w:cantSplit/>
          <w:trHeight w:val="665"/>
          <w:tblHeader/>
        </w:trPr>
        <w:tc>
          <w:tcPr>
            <w:tcW w:w="2687" w:type="dxa"/>
            <w:tcMar>
              <w:top w:w="100" w:type="dxa"/>
              <w:left w:w="100" w:type="dxa"/>
              <w:bottom w:w="100" w:type="dxa"/>
              <w:right w:w="100" w:type="dxa"/>
            </w:tcMar>
          </w:tcPr>
          <w:p w14:paraId="00000251" w14:textId="77777777" w:rsidR="00EA356C" w:rsidRPr="005F3578" w:rsidRDefault="005D4246" w:rsidP="007052BF">
            <w:r w:rsidRPr="005F3578">
              <w:t>Level 5 – Crisis Response</w:t>
            </w:r>
          </w:p>
        </w:tc>
        <w:tc>
          <w:tcPr>
            <w:tcW w:w="3925" w:type="dxa"/>
            <w:tcMar>
              <w:top w:w="100" w:type="dxa"/>
              <w:left w:w="100" w:type="dxa"/>
              <w:bottom w:w="100" w:type="dxa"/>
              <w:right w:w="100" w:type="dxa"/>
            </w:tcMar>
          </w:tcPr>
          <w:p w14:paraId="00000252" w14:textId="77777777" w:rsidR="00EA356C" w:rsidRPr="005F3578" w:rsidRDefault="005D4246" w:rsidP="007052BF">
            <w:r w:rsidRPr="005F3578">
              <w:t>Minimal preventive maintenance; frequent equipment failures</w:t>
            </w:r>
          </w:p>
        </w:tc>
        <w:tc>
          <w:tcPr>
            <w:tcW w:w="2748" w:type="dxa"/>
            <w:tcMar>
              <w:top w:w="100" w:type="dxa"/>
              <w:left w:w="100" w:type="dxa"/>
              <w:bottom w:w="100" w:type="dxa"/>
              <w:right w:w="100" w:type="dxa"/>
            </w:tcMar>
          </w:tcPr>
          <w:p w14:paraId="00000253" w14:textId="77777777" w:rsidR="00EA356C" w:rsidRPr="005F3578" w:rsidRDefault="005D4246" w:rsidP="007052BF">
            <w:r w:rsidRPr="005F3578">
              <w:t>&gt;125,000 sq ft per FTE</w:t>
            </w:r>
          </w:p>
        </w:tc>
      </w:tr>
    </w:tbl>
    <w:p w14:paraId="7F4DFD97" w14:textId="77777777" w:rsidR="005F3578" w:rsidRDefault="005F3578" w:rsidP="00742C86">
      <w:pPr>
        <w:spacing w:after="240"/>
      </w:pPr>
    </w:p>
    <w:p w14:paraId="00000255" w14:textId="03484221" w:rsidR="00EA356C" w:rsidRDefault="005D4246" w:rsidP="00742C86">
      <w:pPr>
        <w:spacing w:after="240"/>
      </w:pPr>
      <w:r w:rsidRPr="4CA2158F">
        <w:rPr>
          <w:lang w:val="en-US"/>
        </w:rPr>
        <w:lastRenderedPageBreak/>
        <w:t>Maintenance staffing should also consider age of facilities, number of buildings, infrastructure complexity, and deferred maintenance backlog. Oftentimes, districts can have an evaluation of their buildings done to rank them via a Facility Condition Index to determine the needs and prioritization of repairs in buildings. Districts can also establish baseline indicators and build a staffing program according to standards below:</w:t>
      </w:r>
    </w:p>
    <w:p w14:paraId="00000257" w14:textId="0996546E" w:rsidR="00EA356C" w:rsidRDefault="005D4246" w:rsidP="00742C86">
      <w:pPr>
        <w:numPr>
          <w:ilvl w:val="0"/>
          <w:numId w:val="3"/>
        </w:numPr>
        <w:spacing w:after="240"/>
      </w:pPr>
      <w:r>
        <w:t xml:space="preserve">Preventive maintenance completion rate </w:t>
      </w:r>
      <w:r w:rsidR="00D55256">
        <w:t xml:space="preserve">percent </w:t>
      </w:r>
      <w:r>
        <w:t>of scheduled work completed on time</w:t>
      </w:r>
    </w:p>
    <w:p w14:paraId="00000258" w14:textId="77777777" w:rsidR="00EA356C" w:rsidRDefault="005D4246" w:rsidP="00742C86">
      <w:pPr>
        <w:numPr>
          <w:ilvl w:val="0"/>
          <w:numId w:val="3"/>
        </w:numPr>
        <w:spacing w:after="240"/>
      </w:pPr>
      <w:r>
        <w:t>Average work order response and resolution time</w:t>
      </w:r>
    </w:p>
    <w:p w14:paraId="00000259" w14:textId="77777777" w:rsidR="00EA356C" w:rsidRDefault="005D4246" w:rsidP="00742C86">
      <w:pPr>
        <w:numPr>
          <w:ilvl w:val="0"/>
          <w:numId w:val="3"/>
        </w:numPr>
        <w:spacing w:after="240"/>
      </w:pPr>
      <w:r>
        <w:t>Deferred maintenance value per square foot</w:t>
      </w:r>
    </w:p>
    <w:p w14:paraId="0000025A" w14:textId="77777777" w:rsidR="00EA356C" w:rsidRDefault="005D4246" w:rsidP="00742C86">
      <w:pPr>
        <w:numPr>
          <w:ilvl w:val="0"/>
          <w:numId w:val="3"/>
        </w:numPr>
        <w:spacing w:after="240"/>
      </w:pPr>
      <w:r>
        <w:t>Ratio of reactive to preventive maintenance work orders</w:t>
      </w:r>
    </w:p>
    <w:p w14:paraId="0000025C" w14:textId="77777777" w:rsidR="00EA356C" w:rsidRDefault="005D4246" w:rsidP="00742C86">
      <w:pPr>
        <w:spacing w:after="240"/>
      </w:pPr>
      <w:r w:rsidRPr="4CA2158F">
        <w:rPr>
          <w:lang w:val="en-US"/>
        </w:rPr>
        <w:t xml:space="preserve">These benchmarks help districts communicate resource needs, measure productivity, and demonstrate compliance with state and local </w:t>
      </w:r>
      <w:proofErr w:type="gramStart"/>
      <w:r w:rsidRPr="4CA2158F">
        <w:rPr>
          <w:lang w:val="en-US"/>
        </w:rPr>
        <w:t>facility stewardship</w:t>
      </w:r>
      <w:proofErr w:type="gramEnd"/>
      <w:r w:rsidRPr="4CA2158F">
        <w:rPr>
          <w:lang w:val="en-US"/>
        </w:rPr>
        <w:t xml:space="preserve"> expectations.</w:t>
      </w:r>
    </w:p>
    <w:p w14:paraId="0000025E" w14:textId="77777777" w:rsidR="00EA356C" w:rsidRDefault="005D4246" w:rsidP="00742C86">
      <w:pPr>
        <w:pStyle w:val="Heading3"/>
      </w:pPr>
      <w:r>
        <w:t>Summary of Maintenance Standards</w:t>
      </w:r>
    </w:p>
    <w:p w14:paraId="00000260" w14:textId="4E5911E9" w:rsidR="00EA356C" w:rsidRDefault="005D4246" w:rsidP="00742C86">
      <w:pPr>
        <w:spacing w:after="240"/>
      </w:pPr>
      <w:r w:rsidRPr="4CA2158F">
        <w:rPr>
          <w:lang w:val="en-US"/>
        </w:rPr>
        <w:t xml:space="preserve">The APPA Maintenance Standards establish a nationally recognized framework for defining the level of care, responsiveness, and resource allocation required to maintain safe and functional educational facilities. These levels range from Level </w:t>
      </w:r>
      <w:r w:rsidR="00E85614">
        <w:rPr>
          <w:lang w:val="en-US"/>
        </w:rPr>
        <w:t>1,</w:t>
      </w:r>
      <w:r w:rsidRPr="4CA2158F">
        <w:rPr>
          <w:lang w:val="en-US"/>
        </w:rPr>
        <w:t xml:space="preserve"> </w:t>
      </w:r>
      <w:r w:rsidR="00D55256">
        <w:rPr>
          <w:lang w:val="en-US"/>
        </w:rPr>
        <w:t>s</w:t>
      </w:r>
      <w:r w:rsidRPr="4CA2158F">
        <w:rPr>
          <w:lang w:val="en-US"/>
        </w:rPr>
        <w:t xml:space="preserve">howpiece </w:t>
      </w:r>
      <w:r w:rsidR="00D55256">
        <w:rPr>
          <w:lang w:val="en-US"/>
        </w:rPr>
        <w:t>f</w:t>
      </w:r>
      <w:r w:rsidRPr="4CA2158F">
        <w:rPr>
          <w:lang w:val="en-US"/>
        </w:rPr>
        <w:t>acility, representing comprehensive preventive maintenance with no backlog, to Level 5</w:t>
      </w:r>
      <w:r w:rsidR="00E85614">
        <w:rPr>
          <w:lang w:val="en-US"/>
        </w:rPr>
        <w:t>,</w:t>
      </w:r>
      <w:r w:rsidRPr="4CA2158F">
        <w:rPr>
          <w:lang w:val="en-US"/>
        </w:rPr>
        <w:t xml:space="preserve"> </w:t>
      </w:r>
      <w:r w:rsidR="00D55256">
        <w:rPr>
          <w:lang w:val="en-US"/>
        </w:rPr>
        <w:t>c</w:t>
      </w:r>
      <w:r w:rsidRPr="4CA2158F">
        <w:rPr>
          <w:lang w:val="en-US"/>
        </w:rPr>
        <w:t xml:space="preserve">risis </w:t>
      </w:r>
      <w:r w:rsidR="00D55256">
        <w:rPr>
          <w:lang w:val="en-US"/>
        </w:rPr>
        <w:t>r</w:t>
      </w:r>
      <w:r w:rsidRPr="4CA2158F">
        <w:rPr>
          <w:lang w:val="en-US"/>
        </w:rPr>
        <w:t>esponse, where systems operate reactively with frequent equipment failures.</w:t>
      </w:r>
    </w:p>
    <w:p w14:paraId="00000262" w14:textId="44E46600" w:rsidR="00EA356C" w:rsidRDefault="005D4246" w:rsidP="00742C86">
      <w:pPr>
        <w:spacing w:after="240"/>
      </w:pPr>
      <w:r w:rsidRPr="4CA2158F">
        <w:rPr>
          <w:lang w:val="en-US"/>
        </w:rPr>
        <w:t xml:space="preserve">Each level correlates to a specific range of square footage per maintenance technician, allowing districts to benchmark staffing adequacy and track deferred maintenance. While California does not prescribe fixed maintenance staffing ratios in </w:t>
      </w:r>
      <w:r w:rsidR="001C62C7" w:rsidRPr="4CA2158F">
        <w:rPr>
          <w:lang w:val="en-US"/>
        </w:rPr>
        <w:t>education code</w:t>
      </w:r>
      <w:r w:rsidRPr="4CA2158F">
        <w:rPr>
          <w:lang w:val="en-US"/>
        </w:rPr>
        <w:t>, districts are expected to allocate sufficient personnel to preserve facilities in accordance with the Williams</w:t>
      </w:r>
      <w:r w:rsidR="00C608A6">
        <w:rPr>
          <w:lang w:val="en-US"/>
        </w:rPr>
        <w:t xml:space="preserve"> Act</w:t>
      </w:r>
      <w:r w:rsidRPr="4CA2158F">
        <w:rPr>
          <w:lang w:val="en-US"/>
        </w:rPr>
        <w:t xml:space="preserve"> standard—ensuring schools remain clean, safe, and functional.</w:t>
      </w:r>
    </w:p>
    <w:p w14:paraId="00000264" w14:textId="77777777" w:rsidR="00EA356C" w:rsidRDefault="005D4246" w:rsidP="000F7FE3">
      <w:pPr>
        <w:spacing w:after="240"/>
      </w:pPr>
      <w:r w:rsidRPr="4CA2158F">
        <w:rPr>
          <w:lang w:val="en-US"/>
        </w:rPr>
        <w:t>By applying APPA’s data-driven approach, districts can link staffing levels to measurable outcomes such as preventive maintenance completion rates, work-order response times, and system reliability. Whether using the APPA model alone or in combination with local workload analyses, maintaining an adequate level of service protects instructional continuity, safeguards public assets, and supports equitable learning environments across all campuses.</w:t>
      </w:r>
    </w:p>
    <w:p w14:paraId="00000266" w14:textId="77777777" w:rsidR="00EA356C" w:rsidRDefault="005D4246" w:rsidP="000F7FE3">
      <w:pPr>
        <w:pStyle w:val="Heading3"/>
      </w:pPr>
      <w:proofErr w:type="gramStart"/>
      <w:r>
        <w:t>Grounds</w:t>
      </w:r>
      <w:proofErr w:type="gramEnd"/>
      <w:r>
        <w:t xml:space="preserve"> Services</w:t>
      </w:r>
    </w:p>
    <w:p w14:paraId="00000268" w14:textId="65809F6C" w:rsidR="00EA356C" w:rsidRDefault="005D4246" w:rsidP="000F7FE3">
      <w:pPr>
        <w:spacing w:after="240"/>
      </w:pPr>
      <w:r w:rsidRPr="4CA2158F">
        <w:rPr>
          <w:lang w:val="en-US"/>
        </w:rPr>
        <w:t xml:space="preserve">Grounds Services employees are responsible for the care, appearance, and safety of all exterior areas, including lawns, landscaping, playgrounds, parking lots, athletic fields, and irrigation systems. Their work protects the district’s investment in outdoor spaces </w:t>
      </w:r>
      <w:r w:rsidRPr="4CA2158F">
        <w:rPr>
          <w:lang w:val="en-US"/>
        </w:rPr>
        <w:lastRenderedPageBreak/>
        <w:t>and supports safety, accessibility, and community use. Districts have a variety of position titles, but their duties are generally grouped below:</w:t>
      </w:r>
    </w:p>
    <w:p w14:paraId="0000026A" w14:textId="77777777" w:rsidR="00EA356C" w:rsidRDefault="005D4246" w:rsidP="00C37FEF">
      <w:pPr>
        <w:numPr>
          <w:ilvl w:val="0"/>
          <w:numId w:val="17"/>
        </w:numPr>
      </w:pPr>
      <w:r>
        <w:t>Lawn care, trimming, edging, and turf maintenance</w:t>
      </w:r>
    </w:p>
    <w:p w14:paraId="0000026B" w14:textId="77777777" w:rsidR="00EA356C" w:rsidRDefault="005D4246" w:rsidP="00C37FEF">
      <w:pPr>
        <w:numPr>
          <w:ilvl w:val="0"/>
          <w:numId w:val="17"/>
        </w:numPr>
      </w:pPr>
      <w:r>
        <w:t>Irrigation system inspection, adjustment, and repair</w:t>
      </w:r>
    </w:p>
    <w:p w14:paraId="0000026C" w14:textId="77777777" w:rsidR="00EA356C" w:rsidRDefault="005D4246" w:rsidP="00C37FEF">
      <w:pPr>
        <w:numPr>
          <w:ilvl w:val="0"/>
          <w:numId w:val="17"/>
        </w:numPr>
      </w:pPr>
      <w:r>
        <w:t>Fertilization, weed abatement, and pest management</w:t>
      </w:r>
    </w:p>
    <w:p w14:paraId="0000026D" w14:textId="77777777" w:rsidR="00EA356C" w:rsidRDefault="005D4246" w:rsidP="00C37FEF">
      <w:pPr>
        <w:numPr>
          <w:ilvl w:val="0"/>
          <w:numId w:val="17"/>
        </w:numPr>
      </w:pPr>
      <w:r>
        <w:t>Tree trimming and hazard removal</w:t>
      </w:r>
    </w:p>
    <w:p w14:paraId="0000026E" w14:textId="77777777" w:rsidR="00EA356C" w:rsidRDefault="005D4246" w:rsidP="00C37FEF">
      <w:pPr>
        <w:numPr>
          <w:ilvl w:val="0"/>
          <w:numId w:val="17"/>
        </w:numPr>
      </w:pPr>
      <w:r>
        <w:t>Maintenance of playgrounds, athletic fields, and fencing</w:t>
      </w:r>
    </w:p>
    <w:p w14:paraId="0000026F" w14:textId="77777777" w:rsidR="00EA356C" w:rsidRDefault="005D4246" w:rsidP="000F7FE3">
      <w:pPr>
        <w:numPr>
          <w:ilvl w:val="0"/>
          <w:numId w:val="17"/>
        </w:numPr>
        <w:spacing w:after="240"/>
      </w:pPr>
      <w:r>
        <w:t>Snow or debris removal where applicable</w:t>
      </w:r>
    </w:p>
    <w:p w14:paraId="00000271" w14:textId="6B235248" w:rsidR="00EA356C" w:rsidRDefault="005D4246" w:rsidP="000F7FE3">
      <w:pPr>
        <w:spacing w:after="240"/>
      </w:pPr>
      <w:proofErr w:type="gramStart"/>
      <w:r w:rsidRPr="4CA2158F">
        <w:rPr>
          <w:lang w:val="en-US"/>
        </w:rPr>
        <w:t>Similar to</w:t>
      </w:r>
      <w:proofErr w:type="gramEnd"/>
      <w:r w:rsidRPr="4CA2158F">
        <w:rPr>
          <w:lang w:val="en-US"/>
        </w:rPr>
        <w:t xml:space="preserve"> custodial and maintenance operations, California </w:t>
      </w:r>
      <w:r w:rsidRPr="4CA2158F">
        <w:rPr>
          <w:i/>
          <w:iCs/>
          <w:lang w:val="en-US"/>
        </w:rPr>
        <w:t>EC</w:t>
      </w:r>
      <w:r w:rsidRPr="4CA2158F">
        <w:rPr>
          <w:lang w:val="en-US"/>
        </w:rPr>
        <w:t xml:space="preserve"> does not prescribe specific staffing ratios for grounds services. Each LEA determines its own staffing levels based on acreage, landscape complexity, frequency of use, and desired level of appearance.</w:t>
      </w:r>
    </w:p>
    <w:p w14:paraId="75DE7090" w14:textId="77777777" w:rsidR="00FB5A9B" w:rsidRDefault="00FB5A9B">
      <w:pPr>
        <w:rPr>
          <w:b/>
          <w:bCs/>
        </w:rPr>
      </w:pPr>
      <w:r>
        <w:rPr>
          <w:b/>
          <w:bCs/>
        </w:rPr>
        <w:br w:type="page"/>
      </w:r>
    </w:p>
    <w:p w14:paraId="00000273" w14:textId="34F9FFFE" w:rsidR="00EA356C" w:rsidRDefault="005D4246" w:rsidP="00635D6E">
      <w:pPr>
        <w:pStyle w:val="Heading4"/>
      </w:pPr>
      <w:r>
        <w:lastRenderedPageBreak/>
        <w:t>Industry Standards and Ratios</w:t>
      </w:r>
    </w:p>
    <w:p w14:paraId="00000275" w14:textId="45187A5C" w:rsidR="00EA356C" w:rsidRDefault="005D4246" w:rsidP="0012789C">
      <w:pPr>
        <w:spacing w:after="240"/>
      </w:pPr>
      <w:r w:rsidRPr="4CA2158F">
        <w:rPr>
          <w:lang w:val="en-US"/>
        </w:rPr>
        <w:t>The APPA Grounds Formula provides guidance for staffing based on the number of acres maintained per full-time grounds person. The descriptions of the levels are below:</w:t>
      </w:r>
    </w:p>
    <w:p w14:paraId="00000276" w14:textId="66AC2A2E" w:rsidR="00EA356C" w:rsidRPr="0012789C" w:rsidRDefault="006E47C1" w:rsidP="00635D6E">
      <w:pPr>
        <w:pStyle w:val="Heading4"/>
      </w:pPr>
      <w:bookmarkStart w:id="16" w:name="_heading=h.xbonqoipuyoz" w:colFirst="0" w:colLast="0"/>
      <w:bookmarkEnd w:id="16"/>
      <w:r>
        <w:t>Association of Physical Plant Administrators</w:t>
      </w:r>
      <w:r w:rsidRPr="00F849F1">
        <w:t xml:space="preserve"> </w:t>
      </w:r>
      <w:r w:rsidR="005D4246" w:rsidRPr="0012789C">
        <w:t>Grounds Maintenance Standards</w:t>
      </w:r>
    </w:p>
    <w:tbl>
      <w:tblPr>
        <w:tblStyle w:val="a7"/>
        <w:tblW w:w="9540" w:type="dxa"/>
        <w:tblInd w:w="0" w:type="dxa"/>
        <w:tblBorders>
          <w:top w:val="nil"/>
          <w:left w:val="nil"/>
          <w:bottom w:val="nil"/>
          <w:right w:val="nil"/>
          <w:insideH w:val="nil"/>
          <w:insideV w:val="nil"/>
        </w:tblBorders>
        <w:tblLayout w:type="fixed"/>
        <w:tblLook w:val="0620" w:firstRow="1" w:lastRow="0" w:firstColumn="0" w:lastColumn="0" w:noHBand="1" w:noVBand="1"/>
        <w:tblDescription w:val="APPA Grounds Maintenance Standards"/>
      </w:tblPr>
      <w:tblGrid>
        <w:gridCol w:w="2760"/>
        <w:gridCol w:w="6780"/>
      </w:tblGrid>
      <w:tr w:rsidR="00350352" w:rsidRPr="00635D6E" w14:paraId="3E1CAADC" w14:textId="77777777" w:rsidTr="00BC094D">
        <w:trPr>
          <w:cantSplit/>
          <w:trHeight w:val="386"/>
          <w:tblHeader/>
        </w:trPr>
        <w:tc>
          <w:tcPr>
            <w:tcW w:w="2760" w:type="dxa"/>
            <w:tcBorders>
              <w:top w:val="single" w:sz="4" w:space="0" w:color="auto"/>
              <w:left w:val="single" w:sz="4" w:space="0" w:color="auto"/>
              <w:bottom w:val="single" w:sz="4" w:space="0" w:color="auto"/>
              <w:right w:val="single" w:sz="4" w:space="0" w:color="auto"/>
            </w:tcBorders>
            <w:shd w:val="clear" w:color="auto" w:fill="EEECE1" w:themeFill="background2"/>
            <w:tcMar>
              <w:top w:w="100" w:type="dxa"/>
              <w:left w:w="100" w:type="dxa"/>
              <w:bottom w:w="100" w:type="dxa"/>
              <w:right w:w="100" w:type="dxa"/>
            </w:tcMar>
          </w:tcPr>
          <w:p w14:paraId="00000277" w14:textId="77777777" w:rsidR="00350352" w:rsidRPr="00635D6E" w:rsidRDefault="00350352" w:rsidP="00635D6E">
            <w:pPr>
              <w:jc w:val="center"/>
              <w:rPr>
                <w:b/>
                <w:bCs/>
              </w:rPr>
            </w:pPr>
            <w:r w:rsidRPr="00635D6E">
              <w:rPr>
                <w:b/>
                <w:bCs/>
              </w:rPr>
              <w:t>Level/Title</w:t>
            </w:r>
          </w:p>
        </w:tc>
        <w:tc>
          <w:tcPr>
            <w:tcW w:w="6780" w:type="dxa"/>
            <w:tcBorders>
              <w:top w:val="single" w:sz="4" w:space="0" w:color="auto"/>
              <w:left w:val="single" w:sz="4" w:space="0" w:color="auto"/>
              <w:bottom w:val="single" w:sz="4" w:space="0" w:color="auto"/>
              <w:right w:val="single" w:sz="4" w:space="0" w:color="auto"/>
            </w:tcBorders>
            <w:shd w:val="clear" w:color="auto" w:fill="EEECE1" w:themeFill="background2"/>
            <w:tcMar>
              <w:top w:w="100" w:type="dxa"/>
              <w:left w:w="100" w:type="dxa"/>
              <w:bottom w:w="100" w:type="dxa"/>
              <w:right w:w="100" w:type="dxa"/>
            </w:tcMar>
          </w:tcPr>
          <w:p w14:paraId="00000278" w14:textId="77777777" w:rsidR="00350352" w:rsidRPr="00635D6E" w:rsidRDefault="00350352" w:rsidP="00635D6E">
            <w:pPr>
              <w:jc w:val="center"/>
              <w:rPr>
                <w:b/>
                <w:bCs/>
              </w:rPr>
            </w:pPr>
            <w:r w:rsidRPr="00635D6E">
              <w:rPr>
                <w:b/>
                <w:bCs/>
              </w:rPr>
              <w:t>Description</w:t>
            </w:r>
          </w:p>
        </w:tc>
      </w:tr>
      <w:tr w:rsidR="00350352" w:rsidRPr="0012789C" w14:paraId="6CD37E07" w14:textId="77777777" w:rsidTr="00D52569">
        <w:trPr>
          <w:cantSplit/>
          <w:trHeight w:val="1016"/>
          <w:tblHeader/>
        </w:trPr>
        <w:tc>
          <w:tcPr>
            <w:tcW w:w="27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7A" w14:textId="77777777" w:rsidR="00350352" w:rsidRPr="0012789C" w:rsidRDefault="00350352" w:rsidP="00635D6E">
            <w:r w:rsidRPr="0012789C">
              <w:t>Level 1 – State of the Art</w:t>
            </w:r>
          </w:p>
        </w:tc>
        <w:tc>
          <w:tcPr>
            <w:tcW w:w="67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7B" w14:textId="09638EF0" w:rsidR="00350352" w:rsidRPr="0012789C" w:rsidRDefault="00350352" w:rsidP="00635D6E">
            <w:r w:rsidRPr="0012789C">
              <w:t>Maintenance applied to a high-quality</w:t>
            </w:r>
            <w:r w:rsidR="00496FEF">
              <w:t xml:space="preserve"> and</w:t>
            </w:r>
            <w:r w:rsidRPr="0012789C">
              <w:t xml:space="preserve"> diverse landscape</w:t>
            </w:r>
            <w:r w:rsidR="00496FEF">
              <w:t>. A</w:t>
            </w:r>
            <w:r w:rsidRPr="0012789C">
              <w:t>ssociated with high-traffic urban areas such as public squares, malls, government grounds, or college/university campuses.</w:t>
            </w:r>
          </w:p>
        </w:tc>
      </w:tr>
      <w:tr w:rsidR="00350352" w:rsidRPr="0012789C" w14:paraId="0896D705" w14:textId="77777777" w:rsidTr="00D52569">
        <w:trPr>
          <w:cantSplit/>
          <w:trHeight w:val="764"/>
          <w:tblHeader/>
        </w:trPr>
        <w:tc>
          <w:tcPr>
            <w:tcW w:w="27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7D" w14:textId="77777777" w:rsidR="00350352" w:rsidRPr="0012789C" w:rsidRDefault="00350352" w:rsidP="00635D6E">
            <w:r w:rsidRPr="0012789C">
              <w:t>Level 2 – High Level</w:t>
            </w:r>
          </w:p>
        </w:tc>
        <w:tc>
          <w:tcPr>
            <w:tcW w:w="67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7E" w14:textId="77777777" w:rsidR="00350352" w:rsidRPr="0012789C" w:rsidRDefault="00350352" w:rsidP="00635D6E">
            <w:r w:rsidRPr="0012789C">
              <w:t>Associated with well-developed public areas, malls, government grounds, or college/university campuses. Recommended level for most organizations.</w:t>
            </w:r>
          </w:p>
        </w:tc>
      </w:tr>
      <w:tr w:rsidR="00350352" w:rsidRPr="0012789C" w14:paraId="1DC393B0" w14:textId="77777777" w:rsidTr="00D52569">
        <w:trPr>
          <w:cantSplit/>
          <w:trHeight w:val="1043"/>
          <w:tblHeader/>
        </w:trPr>
        <w:tc>
          <w:tcPr>
            <w:tcW w:w="27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80" w14:textId="77777777" w:rsidR="00350352" w:rsidRPr="0012789C" w:rsidRDefault="00350352" w:rsidP="00635D6E">
            <w:r w:rsidRPr="0012789C">
              <w:t>Level 3 – Moderate Level</w:t>
            </w:r>
          </w:p>
        </w:tc>
        <w:tc>
          <w:tcPr>
            <w:tcW w:w="67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81" w14:textId="77777777" w:rsidR="00350352" w:rsidRPr="0012789C" w:rsidRDefault="00350352" w:rsidP="00635D6E">
            <w:r w:rsidRPr="0012789C">
              <w:t>Associated with locations that have moderate to low levels of development or visitation, or with operations that, because of budget restrictions, cannot afford a higher level of maintenance.</w:t>
            </w:r>
          </w:p>
        </w:tc>
      </w:tr>
      <w:tr w:rsidR="00350352" w:rsidRPr="0012789C" w14:paraId="73059B9B" w14:textId="77777777" w:rsidTr="00D52569">
        <w:trPr>
          <w:cantSplit/>
          <w:trHeight w:val="512"/>
          <w:tblHeader/>
        </w:trPr>
        <w:tc>
          <w:tcPr>
            <w:tcW w:w="27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83" w14:textId="77777777" w:rsidR="00350352" w:rsidRPr="0012789C" w:rsidRDefault="00350352" w:rsidP="00635D6E">
            <w:r w:rsidRPr="0012789C">
              <w:t>Level 4 – Moderately Low Level</w:t>
            </w:r>
          </w:p>
        </w:tc>
        <w:tc>
          <w:tcPr>
            <w:tcW w:w="67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84" w14:textId="77777777" w:rsidR="00350352" w:rsidRPr="0012789C" w:rsidRDefault="00350352" w:rsidP="00635D6E">
            <w:r w:rsidRPr="4CA2158F">
              <w:rPr>
                <w:lang w:val="en-US"/>
              </w:rPr>
              <w:t>Associated with locations affected by budget restrictions that cannot afford a high level of maintenance.</w:t>
            </w:r>
          </w:p>
        </w:tc>
      </w:tr>
      <w:tr w:rsidR="00350352" w:rsidRPr="0012789C" w14:paraId="392F6CE4" w14:textId="77777777" w:rsidTr="00D52569">
        <w:trPr>
          <w:cantSplit/>
          <w:trHeight w:val="476"/>
          <w:tblHeader/>
        </w:trPr>
        <w:tc>
          <w:tcPr>
            <w:tcW w:w="276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86" w14:textId="77777777" w:rsidR="00350352" w:rsidRPr="0012789C" w:rsidRDefault="00350352" w:rsidP="00635D6E">
            <w:r w:rsidRPr="0012789C">
              <w:t>Level 5 – Minimum Level</w:t>
            </w:r>
          </w:p>
        </w:tc>
        <w:tc>
          <w:tcPr>
            <w:tcW w:w="67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000287" w14:textId="77777777" w:rsidR="00350352" w:rsidRPr="0012789C" w:rsidRDefault="00350352" w:rsidP="00635D6E">
            <w:r w:rsidRPr="0012789C">
              <w:t>Associated with locations that have severe budget restrictions.</w:t>
            </w:r>
          </w:p>
        </w:tc>
      </w:tr>
    </w:tbl>
    <w:p w14:paraId="0F359B3F" w14:textId="77777777" w:rsidR="0012789C" w:rsidRDefault="0012789C" w:rsidP="000F7FE3">
      <w:pPr>
        <w:spacing w:after="240"/>
      </w:pPr>
    </w:p>
    <w:p w14:paraId="00000289" w14:textId="00A32E58" w:rsidR="00EA356C" w:rsidRDefault="005D4246" w:rsidP="000F7FE3">
      <w:pPr>
        <w:spacing w:after="240"/>
      </w:pPr>
      <w:r w:rsidRPr="4CA2158F">
        <w:rPr>
          <w:lang w:val="en-US"/>
        </w:rPr>
        <w:t xml:space="preserve">Below are the standards that are associated with each level </w:t>
      </w:r>
      <w:proofErr w:type="gramStart"/>
      <w:r w:rsidRPr="4CA2158F">
        <w:rPr>
          <w:lang w:val="en-US"/>
        </w:rPr>
        <w:t>of grounds</w:t>
      </w:r>
      <w:proofErr w:type="gramEnd"/>
      <w:r w:rsidRPr="4CA2158F">
        <w:rPr>
          <w:lang w:val="en-US"/>
        </w:rPr>
        <w:t xml:space="preserve"> maintenance.</w:t>
      </w:r>
    </w:p>
    <w:p w14:paraId="6A972960" w14:textId="77777777" w:rsidR="00FB5A9B" w:rsidRDefault="00FB5A9B">
      <w:pPr>
        <w:rPr>
          <w:b/>
          <w:bCs/>
        </w:rPr>
      </w:pPr>
      <w:bookmarkStart w:id="17" w:name="_heading=h.2axrwed3ssl0" w:colFirst="0" w:colLast="0"/>
      <w:bookmarkEnd w:id="17"/>
      <w:r>
        <w:rPr>
          <w:b/>
          <w:bCs/>
        </w:rPr>
        <w:br w:type="page"/>
      </w:r>
    </w:p>
    <w:p w14:paraId="0000028A" w14:textId="71A7A53D" w:rsidR="00EA356C" w:rsidRPr="0012789C" w:rsidRDefault="006E47C1" w:rsidP="00635D6E">
      <w:pPr>
        <w:pStyle w:val="Heading4"/>
      </w:pPr>
      <w:r>
        <w:lastRenderedPageBreak/>
        <w:t>Association of Physical Plant Administrators</w:t>
      </w:r>
      <w:r w:rsidR="005D4246" w:rsidRPr="0012789C">
        <w:t xml:space="preserve"> Grounds Staffing Standards</w:t>
      </w:r>
    </w:p>
    <w:tbl>
      <w:tblPr>
        <w:tblStyle w:val="a8"/>
        <w:tblW w:w="937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APPA Grounds Staffing Standards"/>
      </w:tblPr>
      <w:tblGrid>
        <w:gridCol w:w="2040"/>
        <w:gridCol w:w="1635"/>
        <w:gridCol w:w="1590"/>
        <w:gridCol w:w="2025"/>
        <w:gridCol w:w="2085"/>
      </w:tblGrid>
      <w:tr w:rsidR="00EA356C" w:rsidRPr="00635D6E" w14:paraId="6B7129BD" w14:textId="77777777" w:rsidTr="009D13C1">
        <w:trPr>
          <w:cantSplit/>
          <w:trHeight w:val="1142"/>
          <w:tblHeader/>
        </w:trPr>
        <w:tc>
          <w:tcPr>
            <w:tcW w:w="2040" w:type="dxa"/>
            <w:shd w:val="clear" w:color="auto" w:fill="EEECE1" w:themeFill="background2"/>
            <w:tcMar>
              <w:top w:w="100" w:type="dxa"/>
              <w:left w:w="100" w:type="dxa"/>
              <w:bottom w:w="100" w:type="dxa"/>
              <w:right w:w="100" w:type="dxa"/>
            </w:tcMar>
          </w:tcPr>
          <w:p w14:paraId="0000028B" w14:textId="77777777" w:rsidR="00EA356C" w:rsidRPr="00635D6E" w:rsidRDefault="005D4246" w:rsidP="00635D6E">
            <w:pPr>
              <w:jc w:val="center"/>
              <w:rPr>
                <w:b/>
                <w:bCs/>
              </w:rPr>
            </w:pPr>
            <w:r w:rsidRPr="00635D6E">
              <w:rPr>
                <w:b/>
                <w:bCs/>
              </w:rPr>
              <w:t>Level</w:t>
            </w:r>
          </w:p>
        </w:tc>
        <w:tc>
          <w:tcPr>
            <w:tcW w:w="1635" w:type="dxa"/>
            <w:shd w:val="clear" w:color="auto" w:fill="EEECE1" w:themeFill="background2"/>
            <w:tcMar>
              <w:top w:w="100" w:type="dxa"/>
              <w:left w:w="100" w:type="dxa"/>
              <w:bottom w:w="100" w:type="dxa"/>
              <w:right w:w="100" w:type="dxa"/>
            </w:tcMar>
          </w:tcPr>
          <w:p w14:paraId="0000028C" w14:textId="77777777" w:rsidR="00EA356C" w:rsidRPr="00635D6E" w:rsidRDefault="005D4246" w:rsidP="00635D6E">
            <w:pPr>
              <w:jc w:val="center"/>
              <w:rPr>
                <w:b/>
                <w:bCs/>
              </w:rPr>
            </w:pPr>
            <w:r w:rsidRPr="00635D6E">
              <w:rPr>
                <w:b/>
                <w:bCs/>
              </w:rPr>
              <w:t>Main Grounds (Acres per Person)</w:t>
            </w:r>
          </w:p>
        </w:tc>
        <w:tc>
          <w:tcPr>
            <w:tcW w:w="1590" w:type="dxa"/>
            <w:shd w:val="clear" w:color="auto" w:fill="EEECE1" w:themeFill="background2"/>
            <w:tcMar>
              <w:top w:w="100" w:type="dxa"/>
              <w:left w:w="100" w:type="dxa"/>
              <w:bottom w:w="100" w:type="dxa"/>
              <w:right w:w="100" w:type="dxa"/>
            </w:tcMar>
          </w:tcPr>
          <w:p w14:paraId="0000028D" w14:textId="77777777" w:rsidR="00EA356C" w:rsidRPr="00635D6E" w:rsidRDefault="005D4246" w:rsidP="00635D6E">
            <w:pPr>
              <w:jc w:val="center"/>
              <w:rPr>
                <w:b/>
                <w:bCs/>
              </w:rPr>
            </w:pPr>
            <w:r w:rsidRPr="00635D6E">
              <w:rPr>
                <w:b/>
                <w:bCs/>
              </w:rPr>
              <w:t>Open Area (Acres per Person)</w:t>
            </w:r>
          </w:p>
        </w:tc>
        <w:tc>
          <w:tcPr>
            <w:tcW w:w="2025" w:type="dxa"/>
            <w:shd w:val="clear" w:color="auto" w:fill="EEECE1" w:themeFill="background2"/>
            <w:tcMar>
              <w:top w:w="100" w:type="dxa"/>
              <w:left w:w="100" w:type="dxa"/>
              <w:bottom w:w="100" w:type="dxa"/>
              <w:right w:w="100" w:type="dxa"/>
            </w:tcMar>
          </w:tcPr>
          <w:p w14:paraId="0000028E" w14:textId="77777777" w:rsidR="00EA356C" w:rsidRPr="00635D6E" w:rsidRDefault="005D4246" w:rsidP="00635D6E">
            <w:pPr>
              <w:jc w:val="center"/>
              <w:rPr>
                <w:b/>
                <w:bCs/>
              </w:rPr>
            </w:pPr>
            <w:r w:rsidRPr="00635D6E">
              <w:rPr>
                <w:b/>
                <w:bCs/>
              </w:rPr>
              <w:t>Athletic Grounds (Acres per Person)</w:t>
            </w:r>
          </w:p>
        </w:tc>
        <w:tc>
          <w:tcPr>
            <w:tcW w:w="2085" w:type="dxa"/>
            <w:shd w:val="clear" w:color="auto" w:fill="EEECE1" w:themeFill="background2"/>
            <w:tcMar>
              <w:top w:w="100" w:type="dxa"/>
              <w:left w:w="100" w:type="dxa"/>
              <w:bottom w:w="100" w:type="dxa"/>
              <w:right w:w="100" w:type="dxa"/>
            </w:tcMar>
          </w:tcPr>
          <w:p w14:paraId="0000028F" w14:textId="77777777" w:rsidR="00EA356C" w:rsidRPr="00635D6E" w:rsidRDefault="005D4246" w:rsidP="00635D6E">
            <w:pPr>
              <w:jc w:val="center"/>
              <w:rPr>
                <w:b/>
                <w:bCs/>
              </w:rPr>
            </w:pPr>
            <w:r w:rsidRPr="00635D6E">
              <w:rPr>
                <w:b/>
                <w:bCs/>
              </w:rPr>
              <w:t>Industry Standard (Acres per Person)</w:t>
            </w:r>
          </w:p>
        </w:tc>
      </w:tr>
      <w:tr w:rsidR="00EA356C" w14:paraId="6F5B195D" w14:textId="77777777" w:rsidTr="009D13C1">
        <w:trPr>
          <w:cantSplit/>
          <w:trHeight w:val="521"/>
          <w:tblHeader/>
        </w:trPr>
        <w:tc>
          <w:tcPr>
            <w:tcW w:w="2040" w:type="dxa"/>
            <w:tcMar>
              <w:top w:w="100" w:type="dxa"/>
              <w:left w:w="100" w:type="dxa"/>
              <w:bottom w:w="100" w:type="dxa"/>
              <w:right w:w="100" w:type="dxa"/>
            </w:tcMar>
          </w:tcPr>
          <w:p w14:paraId="00000290" w14:textId="77777777" w:rsidR="00EA356C" w:rsidRDefault="005D4246" w:rsidP="00635D6E">
            <w:r>
              <w:t>Level 1 – State of the Art</w:t>
            </w:r>
          </w:p>
        </w:tc>
        <w:tc>
          <w:tcPr>
            <w:tcW w:w="1635" w:type="dxa"/>
            <w:tcMar>
              <w:top w:w="100" w:type="dxa"/>
              <w:left w:w="100" w:type="dxa"/>
              <w:bottom w:w="100" w:type="dxa"/>
              <w:right w:w="100" w:type="dxa"/>
            </w:tcMar>
          </w:tcPr>
          <w:p w14:paraId="00000291" w14:textId="2413287C" w:rsidR="00EA356C" w:rsidRDefault="005D4246" w:rsidP="00635D6E">
            <w:pPr>
              <w:jc w:val="center"/>
            </w:pPr>
            <w:r>
              <w:t>1.15</w:t>
            </w:r>
          </w:p>
        </w:tc>
        <w:tc>
          <w:tcPr>
            <w:tcW w:w="1590" w:type="dxa"/>
            <w:tcMar>
              <w:top w:w="100" w:type="dxa"/>
              <w:left w:w="100" w:type="dxa"/>
              <w:bottom w:w="100" w:type="dxa"/>
              <w:right w:w="100" w:type="dxa"/>
            </w:tcMar>
          </w:tcPr>
          <w:p w14:paraId="00000292" w14:textId="0E04EEF2" w:rsidR="00EA356C" w:rsidRDefault="005D4246" w:rsidP="00635D6E">
            <w:pPr>
              <w:jc w:val="center"/>
            </w:pPr>
            <w:r>
              <w:t>20</w:t>
            </w:r>
          </w:p>
        </w:tc>
        <w:tc>
          <w:tcPr>
            <w:tcW w:w="2025" w:type="dxa"/>
            <w:tcMar>
              <w:top w:w="100" w:type="dxa"/>
              <w:left w:w="100" w:type="dxa"/>
              <w:bottom w:w="100" w:type="dxa"/>
              <w:right w:w="100" w:type="dxa"/>
            </w:tcMar>
          </w:tcPr>
          <w:p w14:paraId="00000293" w14:textId="6E4F81D8" w:rsidR="00EA356C" w:rsidRDefault="005D4246" w:rsidP="00635D6E">
            <w:pPr>
              <w:jc w:val="center"/>
            </w:pPr>
            <w:r>
              <w:t>2.71</w:t>
            </w:r>
          </w:p>
        </w:tc>
        <w:tc>
          <w:tcPr>
            <w:tcW w:w="2085" w:type="dxa"/>
            <w:tcMar>
              <w:top w:w="100" w:type="dxa"/>
              <w:left w:w="100" w:type="dxa"/>
              <w:bottom w:w="100" w:type="dxa"/>
              <w:right w:w="100" w:type="dxa"/>
            </w:tcMar>
          </w:tcPr>
          <w:p w14:paraId="00000294" w14:textId="5D4F3B03" w:rsidR="00EA356C" w:rsidRDefault="0012789C" w:rsidP="00635D6E">
            <w:pPr>
              <w:jc w:val="center"/>
            </w:pPr>
            <w:r>
              <w:t>N/A</w:t>
            </w:r>
          </w:p>
        </w:tc>
      </w:tr>
      <w:tr w:rsidR="00EA356C" w14:paraId="14E8FF98" w14:textId="77777777" w:rsidTr="009D13C1">
        <w:trPr>
          <w:cantSplit/>
          <w:trHeight w:val="575"/>
          <w:tblHeader/>
        </w:trPr>
        <w:tc>
          <w:tcPr>
            <w:tcW w:w="2040" w:type="dxa"/>
            <w:tcMar>
              <w:top w:w="100" w:type="dxa"/>
              <w:left w:w="100" w:type="dxa"/>
              <w:bottom w:w="100" w:type="dxa"/>
              <w:right w:w="100" w:type="dxa"/>
            </w:tcMar>
          </w:tcPr>
          <w:p w14:paraId="00000295" w14:textId="77777777" w:rsidR="00EA356C" w:rsidRDefault="005D4246" w:rsidP="00635D6E">
            <w:r>
              <w:t>Level 2 – High Level</w:t>
            </w:r>
          </w:p>
        </w:tc>
        <w:tc>
          <w:tcPr>
            <w:tcW w:w="1635" w:type="dxa"/>
            <w:tcMar>
              <w:top w:w="100" w:type="dxa"/>
              <w:left w:w="100" w:type="dxa"/>
              <w:bottom w:w="100" w:type="dxa"/>
              <w:right w:w="100" w:type="dxa"/>
            </w:tcMar>
          </w:tcPr>
          <w:p w14:paraId="00000296" w14:textId="7B3523B1" w:rsidR="00EA356C" w:rsidRDefault="005D4246" w:rsidP="00635D6E">
            <w:pPr>
              <w:jc w:val="center"/>
            </w:pPr>
            <w:r>
              <w:t>2.30</w:t>
            </w:r>
          </w:p>
        </w:tc>
        <w:tc>
          <w:tcPr>
            <w:tcW w:w="1590" w:type="dxa"/>
            <w:tcMar>
              <w:top w:w="100" w:type="dxa"/>
              <w:left w:w="100" w:type="dxa"/>
              <w:bottom w:w="100" w:type="dxa"/>
              <w:right w:w="100" w:type="dxa"/>
            </w:tcMar>
          </w:tcPr>
          <w:p w14:paraId="00000297" w14:textId="40A7309E" w:rsidR="00EA356C" w:rsidRDefault="005D4246" w:rsidP="00635D6E">
            <w:pPr>
              <w:jc w:val="center"/>
            </w:pPr>
            <w:r>
              <w:t>25</w:t>
            </w:r>
          </w:p>
        </w:tc>
        <w:tc>
          <w:tcPr>
            <w:tcW w:w="2025" w:type="dxa"/>
            <w:tcMar>
              <w:top w:w="100" w:type="dxa"/>
              <w:left w:w="100" w:type="dxa"/>
              <w:bottom w:w="100" w:type="dxa"/>
              <w:right w:w="100" w:type="dxa"/>
            </w:tcMar>
          </w:tcPr>
          <w:p w14:paraId="00000298" w14:textId="6900E5DA" w:rsidR="00EA356C" w:rsidRDefault="005D4246" w:rsidP="00635D6E">
            <w:pPr>
              <w:jc w:val="center"/>
            </w:pPr>
            <w:r>
              <w:t>4.09</w:t>
            </w:r>
          </w:p>
        </w:tc>
        <w:tc>
          <w:tcPr>
            <w:tcW w:w="2085" w:type="dxa"/>
            <w:tcMar>
              <w:top w:w="100" w:type="dxa"/>
              <w:left w:w="100" w:type="dxa"/>
              <w:bottom w:w="100" w:type="dxa"/>
              <w:right w:w="100" w:type="dxa"/>
            </w:tcMar>
          </w:tcPr>
          <w:p w14:paraId="00000299" w14:textId="49DE21D0" w:rsidR="00EA356C" w:rsidRDefault="005D4246" w:rsidP="00635D6E">
            <w:pPr>
              <w:jc w:val="center"/>
            </w:pPr>
            <w:r>
              <w:t>10</w:t>
            </w:r>
          </w:p>
        </w:tc>
      </w:tr>
      <w:tr w:rsidR="00EA356C" w14:paraId="49A238F8" w14:textId="77777777" w:rsidTr="009D13C1">
        <w:trPr>
          <w:cantSplit/>
          <w:trHeight w:val="539"/>
          <w:tblHeader/>
        </w:trPr>
        <w:tc>
          <w:tcPr>
            <w:tcW w:w="2040" w:type="dxa"/>
            <w:tcMar>
              <w:top w:w="100" w:type="dxa"/>
              <w:left w:w="100" w:type="dxa"/>
              <w:bottom w:w="100" w:type="dxa"/>
              <w:right w:w="100" w:type="dxa"/>
            </w:tcMar>
          </w:tcPr>
          <w:p w14:paraId="0000029A" w14:textId="77777777" w:rsidR="00EA356C" w:rsidRDefault="005D4246" w:rsidP="00635D6E">
            <w:r>
              <w:t>Level 3 – Moderate Level</w:t>
            </w:r>
          </w:p>
        </w:tc>
        <w:tc>
          <w:tcPr>
            <w:tcW w:w="1635" w:type="dxa"/>
            <w:tcMar>
              <w:top w:w="100" w:type="dxa"/>
              <w:left w:w="100" w:type="dxa"/>
              <w:bottom w:w="100" w:type="dxa"/>
              <w:right w:w="100" w:type="dxa"/>
            </w:tcMar>
          </w:tcPr>
          <w:p w14:paraId="0000029B" w14:textId="627ECED5" w:rsidR="00EA356C" w:rsidRDefault="005D4246" w:rsidP="00635D6E">
            <w:pPr>
              <w:jc w:val="center"/>
            </w:pPr>
            <w:r>
              <w:t>2.55</w:t>
            </w:r>
          </w:p>
        </w:tc>
        <w:tc>
          <w:tcPr>
            <w:tcW w:w="1590" w:type="dxa"/>
            <w:tcMar>
              <w:top w:w="100" w:type="dxa"/>
              <w:left w:w="100" w:type="dxa"/>
              <w:bottom w:w="100" w:type="dxa"/>
              <w:right w:w="100" w:type="dxa"/>
            </w:tcMar>
          </w:tcPr>
          <w:p w14:paraId="0000029C" w14:textId="35D1BE23" w:rsidR="00EA356C" w:rsidRDefault="005D4246" w:rsidP="00635D6E">
            <w:pPr>
              <w:jc w:val="center"/>
            </w:pPr>
            <w:r>
              <w:t>33.33</w:t>
            </w:r>
          </w:p>
        </w:tc>
        <w:tc>
          <w:tcPr>
            <w:tcW w:w="2025" w:type="dxa"/>
            <w:tcMar>
              <w:top w:w="100" w:type="dxa"/>
              <w:left w:w="100" w:type="dxa"/>
              <w:bottom w:w="100" w:type="dxa"/>
              <w:right w:w="100" w:type="dxa"/>
            </w:tcMar>
          </w:tcPr>
          <w:p w14:paraId="0000029D" w14:textId="4A7808C0" w:rsidR="00EA356C" w:rsidRDefault="005D4246" w:rsidP="00635D6E">
            <w:pPr>
              <w:jc w:val="center"/>
            </w:pPr>
            <w:r>
              <w:t>5.99</w:t>
            </w:r>
          </w:p>
        </w:tc>
        <w:tc>
          <w:tcPr>
            <w:tcW w:w="2085" w:type="dxa"/>
            <w:tcMar>
              <w:top w:w="100" w:type="dxa"/>
              <w:left w:w="100" w:type="dxa"/>
              <w:bottom w:w="100" w:type="dxa"/>
              <w:right w:w="100" w:type="dxa"/>
            </w:tcMar>
          </w:tcPr>
          <w:p w14:paraId="0000029E" w14:textId="3894A01B" w:rsidR="00EA356C" w:rsidRDefault="0012789C" w:rsidP="00635D6E">
            <w:pPr>
              <w:jc w:val="center"/>
            </w:pPr>
            <w:r>
              <w:t>N/A</w:t>
            </w:r>
          </w:p>
        </w:tc>
      </w:tr>
      <w:tr w:rsidR="00EA356C" w14:paraId="6F705842" w14:textId="77777777" w:rsidTr="009D13C1">
        <w:trPr>
          <w:cantSplit/>
          <w:trHeight w:val="782"/>
          <w:tblHeader/>
        </w:trPr>
        <w:tc>
          <w:tcPr>
            <w:tcW w:w="2040" w:type="dxa"/>
            <w:tcMar>
              <w:top w:w="100" w:type="dxa"/>
              <w:left w:w="100" w:type="dxa"/>
              <w:bottom w:w="100" w:type="dxa"/>
              <w:right w:w="100" w:type="dxa"/>
            </w:tcMar>
          </w:tcPr>
          <w:p w14:paraId="0000029F" w14:textId="77777777" w:rsidR="00EA356C" w:rsidRDefault="005D4246" w:rsidP="00635D6E">
            <w:r>
              <w:t>Level 4 – Moderately Low Level</w:t>
            </w:r>
          </w:p>
        </w:tc>
        <w:tc>
          <w:tcPr>
            <w:tcW w:w="1635" w:type="dxa"/>
            <w:tcMar>
              <w:top w:w="100" w:type="dxa"/>
              <w:left w:w="100" w:type="dxa"/>
              <w:bottom w:w="100" w:type="dxa"/>
              <w:right w:w="100" w:type="dxa"/>
            </w:tcMar>
          </w:tcPr>
          <w:p w14:paraId="000002A0" w14:textId="79F484E3" w:rsidR="00EA356C" w:rsidRDefault="005D4246" w:rsidP="00635D6E">
            <w:pPr>
              <w:jc w:val="center"/>
            </w:pPr>
            <w:r>
              <w:t>5.74</w:t>
            </w:r>
          </w:p>
        </w:tc>
        <w:tc>
          <w:tcPr>
            <w:tcW w:w="1590" w:type="dxa"/>
            <w:tcMar>
              <w:top w:w="100" w:type="dxa"/>
              <w:left w:w="100" w:type="dxa"/>
              <w:bottom w:w="100" w:type="dxa"/>
              <w:right w:w="100" w:type="dxa"/>
            </w:tcMar>
          </w:tcPr>
          <w:p w14:paraId="000002A1" w14:textId="349B022F" w:rsidR="00EA356C" w:rsidRDefault="005D4246" w:rsidP="00635D6E">
            <w:pPr>
              <w:jc w:val="center"/>
            </w:pPr>
            <w:r>
              <w:t>50</w:t>
            </w:r>
          </w:p>
        </w:tc>
        <w:tc>
          <w:tcPr>
            <w:tcW w:w="2025" w:type="dxa"/>
            <w:tcMar>
              <w:top w:w="100" w:type="dxa"/>
              <w:left w:w="100" w:type="dxa"/>
              <w:bottom w:w="100" w:type="dxa"/>
              <w:right w:w="100" w:type="dxa"/>
            </w:tcMar>
          </w:tcPr>
          <w:p w14:paraId="000002A2" w14:textId="39AF9985" w:rsidR="00EA356C" w:rsidRDefault="005D4246" w:rsidP="00635D6E">
            <w:pPr>
              <w:jc w:val="center"/>
            </w:pPr>
            <w:r>
              <w:t>11.52</w:t>
            </w:r>
          </w:p>
        </w:tc>
        <w:tc>
          <w:tcPr>
            <w:tcW w:w="2085" w:type="dxa"/>
            <w:tcMar>
              <w:top w:w="100" w:type="dxa"/>
              <w:left w:w="100" w:type="dxa"/>
              <w:bottom w:w="100" w:type="dxa"/>
              <w:right w:w="100" w:type="dxa"/>
            </w:tcMar>
          </w:tcPr>
          <w:p w14:paraId="000002A3" w14:textId="5859171D" w:rsidR="00EA356C" w:rsidRDefault="0012789C" w:rsidP="00635D6E">
            <w:pPr>
              <w:jc w:val="center"/>
            </w:pPr>
            <w:r>
              <w:t>N/A</w:t>
            </w:r>
          </w:p>
        </w:tc>
      </w:tr>
      <w:tr w:rsidR="00EA356C" w14:paraId="43F6D7D5" w14:textId="77777777" w:rsidTr="009D13C1">
        <w:trPr>
          <w:cantSplit/>
          <w:trHeight w:val="566"/>
          <w:tblHeader/>
        </w:trPr>
        <w:tc>
          <w:tcPr>
            <w:tcW w:w="2040" w:type="dxa"/>
            <w:tcMar>
              <w:top w:w="100" w:type="dxa"/>
              <w:left w:w="100" w:type="dxa"/>
              <w:bottom w:w="100" w:type="dxa"/>
              <w:right w:w="100" w:type="dxa"/>
            </w:tcMar>
          </w:tcPr>
          <w:p w14:paraId="000002A4" w14:textId="77777777" w:rsidR="00EA356C" w:rsidRDefault="005D4246" w:rsidP="00635D6E">
            <w:r>
              <w:t>Level 5 – Minimum Level</w:t>
            </w:r>
          </w:p>
        </w:tc>
        <w:tc>
          <w:tcPr>
            <w:tcW w:w="1635" w:type="dxa"/>
            <w:tcMar>
              <w:top w:w="100" w:type="dxa"/>
              <w:left w:w="100" w:type="dxa"/>
              <w:bottom w:w="100" w:type="dxa"/>
              <w:right w:w="100" w:type="dxa"/>
            </w:tcMar>
          </w:tcPr>
          <w:p w14:paraId="000002A5" w14:textId="20A151FE" w:rsidR="00EA356C" w:rsidRDefault="005D4246" w:rsidP="00635D6E">
            <w:pPr>
              <w:jc w:val="center"/>
            </w:pPr>
            <w:r>
              <w:t>13.50</w:t>
            </w:r>
          </w:p>
        </w:tc>
        <w:tc>
          <w:tcPr>
            <w:tcW w:w="1590" w:type="dxa"/>
            <w:tcMar>
              <w:top w:w="100" w:type="dxa"/>
              <w:left w:w="100" w:type="dxa"/>
              <w:bottom w:w="100" w:type="dxa"/>
              <w:right w:w="100" w:type="dxa"/>
            </w:tcMar>
          </w:tcPr>
          <w:p w14:paraId="000002A6" w14:textId="67D34C78" w:rsidR="00EA356C" w:rsidRDefault="005D4246" w:rsidP="00635D6E">
            <w:pPr>
              <w:jc w:val="center"/>
            </w:pPr>
            <w:r>
              <w:t>100</w:t>
            </w:r>
          </w:p>
        </w:tc>
        <w:tc>
          <w:tcPr>
            <w:tcW w:w="2025" w:type="dxa"/>
            <w:tcMar>
              <w:top w:w="100" w:type="dxa"/>
              <w:left w:w="100" w:type="dxa"/>
              <w:bottom w:w="100" w:type="dxa"/>
              <w:right w:w="100" w:type="dxa"/>
            </w:tcMar>
          </w:tcPr>
          <w:p w14:paraId="000002A7" w14:textId="30299793" w:rsidR="00EA356C" w:rsidRDefault="005D4246" w:rsidP="00635D6E">
            <w:pPr>
              <w:jc w:val="center"/>
            </w:pPr>
            <w:r>
              <w:t>14.29</w:t>
            </w:r>
          </w:p>
        </w:tc>
        <w:tc>
          <w:tcPr>
            <w:tcW w:w="2085" w:type="dxa"/>
            <w:tcMar>
              <w:top w:w="100" w:type="dxa"/>
              <w:left w:w="100" w:type="dxa"/>
              <w:bottom w:w="100" w:type="dxa"/>
              <w:right w:w="100" w:type="dxa"/>
            </w:tcMar>
          </w:tcPr>
          <w:p w14:paraId="000002A8" w14:textId="3949CD28" w:rsidR="00EA356C" w:rsidRDefault="0012789C" w:rsidP="00635D6E">
            <w:pPr>
              <w:jc w:val="center"/>
            </w:pPr>
            <w:r>
              <w:t>N/A</w:t>
            </w:r>
          </w:p>
        </w:tc>
      </w:tr>
    </w:tbl>
    <w:p w14:paraId="0BA02B91" w14:textId="77777777" w:rsidR="0012789C" w:rsidRDefault="0012789C" w:rsidP="000F7FE3">
      <w:pPr>
        <w:spacing w:after="240"/>
      </w:pPr>
    </w:p>
    <w:p w14:paraId="000002A9" w14:textId="20D0F6FE" w:rsidR="00EA356C" w:rsidRDefault="005D4246" w:rsidP="000F7FE3">
      <w:pPr>
        <w:spacing w:after="240"/>
      </w:pPr>
      <w:r>
        <w:t>In practice, districts can rely on the APPA Grounds Maintenance Standards to guide staffing decisions and service expectations. These levels—ranging from Level 1 (State of the Art) to Level 5 (Minimum Level)—provide a recognized framework for evaluating resource needs and performance outcomes. Districts can also use performance indicators to develop a standard to staffing which can include:</w:t>
      </w:r>
    </w:p>
    <w:p w14:paraId="000002AB" w14:textId="77777777" w:rsidR="00EA356C" w:rsidRDefault="005D4246" w:rsidP="00C37FEF">
      <w:pPr>
        <w:numPr>
          <w:ilvl w:val="0"/>
          <w:numId w:val="4"/>
        </w:numPr>
      </w:pPr>
      <w:r w:rsidRPr="4CA2158F">
        <w:rPr>
          <w:lang w:val="en-US"/>
        </w:rPr>
        <w:t>Acres maintained per FTE</w:t>
      </w:r>
    </w:p>
    <w:p w14:paraId="000002AC" w14:textId="77777777" w:rsidR="00EA356C" w:rsidRDefault="005D4246" w:rsidP="00C37FEF">
      <w:pPr>
        <w:numPr>
          <w:ilvl w:val="0"/>
          <w:numId w:val="4"/>
        </w:numPr>
      </w:pPr>
      <w:r>
        <w:t>Irrigation water-use efficiency and sustainability metrics</w:t>
      </w:r>
    </w:p>
    <w:p w14:paraId="000002AD" w14:textId="77777777" w:rsidR="00EA356C" w:rsidRDefault="005D4246" w:rsidP="00C37FEF">
      <w:pPr>
        <w:numPr>
          <w:ilvl w:val="0"/>
          <w:numId w:val="4"/>
        </w:numPr>
      </w:pPr>
      <w:r>
        <w:t>Equipment preventive maintenance compliance</w:t>
      </w:r>
    </w:p>
    <w:p w14:paraId="000002AE" w14:textId="77777777" w:rsidR="00EA356C" w:rsidRDefault="005D4246" w:rsidP="000F7FE3">
      <w:pPr>
        <w:numPr>
          <w:ilvl w:val="0"/>
          <w:numId w:val="4"/>
        </w:numPr>
        <w:spacing w:after="240"/>
      </w:pPr>
      <w:r>
        <w:t>Safety inspection frequency and completion rate</w:t>
      </w:r>
    </w:p>
    <w:p w14:paraId="000002B0" w14:textId="6CBDA615" w:rsidR="00EA356C" w:rsidRDefault="005D4246" w:rsidP="000F7FE3">
      <w:pPr>
        <w:spacing w:after="240"/>
      </w:pPr>
      <w:r w:rsidRPr="4CA2158F">
        <w:rPr>
          <w:lang w:val="en-US"/>
        </w:rPr>
        <w:t xml:space="preserve">Regardless of the level adopted, districts must maintain outdoor environments that are safe, functional, and well-kept, consistent with the Williams Act, which requires that all </w:t>
      </w:r>
      <w:proofErr w:type="gramStart"/>
      <w:r w:rsidRPr="4CA2158F">
        <w:rPr>
          <w:lang w:val="en-US"/>
        </w:rPr>
        <w:t>public school</w:t>
      </w:r>
      <w:proofErr w:type="gramEnd"/>
      <w:r w:rsidRPr="4CA2158F">
        <w:rPr>
          <w:lang w:val="en-US"/>
        </w:rPr>
        <w:t xml:space="preserve"> facilities, including exterior spaces, support a clean, safe, and functional learning environment for students and staff.</w:t>
      </w:r>
    </w:p>
    <w:p w14:paraId="000002B3" w14:textId="1C3657AB" w:rsidR="00EA356C" w:rsidRDefault="005D4246" w:rsidP="000F7FE3">
      <w:pPr>
        <w:pStyle w:val="Heading3"/>
      </w:pPr>
      <w:r>
        <w:t xml:space="preserve">Considerations for </w:t>
      </w:r>
      <w:r w:rsidR="009F58EB">
        <w:t>Community Colleges</w:t>
      </w:r>
    </w:p>
    <w:p w14:paraId="015F055F" w14:textId="58DF3761" w:rsidR="00561BEF" w:rsidRDefault="005D4246" w:rsidP="000F7FE3">
      <w:pPr>
        <w:spacing w:after="240"/>
      </w:pPr>
      <w:r w:rsidRPr="4CA2158F">
        <w:rPr>
          <w:lang w:val="en-US"/>
        </w:rPr>
        <w:t xml:space="preserve">At the </w:t>
      </w:r>
      <w:r w:rsidR="009F58EB">
        <w:rPr>
          <w:lang w:val="en-US"/>
        </w:rPr>
        <w:t>Community College</w:t>
      </w:r>
      <w:r w:rsidRPr="4CA2158F">
        <w:rPr>
          <w:lang w:val="en-US"/>
        </w:rPr>
        <w:t xml:space="preserve"> level</w:t>
      </w:r>
      <w:r w:rsidR="00496FEF">
        <w:rPr>
          <w:lang w:val="en-US"/>
        </w:rPr>
        <w:t xml:space="preserve">, </w:t>
      </w:r>
      <w:r w:rsidRPr="4CA2158F">
        <w:rPr>
          <w:lang w:val="en-US"/>
        </w:rPr>
        <w:t xml:space="preserve">there are </w:t>
      </w:r>
      <w:proofErr w:type="gramStart"/>
      <w:r w:rsidRPr="4CA2158F">
        <w:rPr>
          <w:lang w:val="en-US"/>
        </w:rPr>
        <w:t>a number of</w:t>
      </w:r>
      <w:proofErr w:type="gramEnd"/>
      <w:r w:rsidRPr="4CA2158F">
        <w:rPr>
          <w:lang w:val="en-US"/>
        </w:rPr>
        <w:t xml:space="preserve"> classified positions that do not exist within the</w:t>
      </w:r>
      <w:r w:rsidR="00202F64" w:rsidRPr="4CA2158F">
        <w:rPr>
          <w:lang w:val="en-US"/>
        </w:rPr>
        <w:t xml:space="preserve"> kindergarten through grade 12</w:t>
      </w:r>
      <w:r w:rsidRPr="4CA2158F">
        <w:rPr>
          <w:lang w:val="en-US"/>
        </w:rPr>
        <w:t xml:space="preserve"> </w:t>
      </w:r>
      <w:r w:rsidR="00202F64" w:rsidRPr="4CA2158F">
        <w:rPr>
          <w:lang w:val="en-US"/>
        </w:rPr>
        <w:t>(</w:t>
      </w:r>
      <w:r w:rsidR="004B1BA4" w:rsidRPr="4CA2158F">
        <w:rPr>
          <w:lang w:val="en-US"/>
        </w:rPr>
        <w:t>K–12</w:t>
      </w:r>
      <w:r w:rsidR="00202F64" w:rsidRPr="4CA2158F">
        <w:rPr>
          <w:lang w:val="en-US"/>
        </w:rPr>
        <w:t>)</w:t>
      </w:r>
      <w:r w:rsidRPr="4CA2158F">
        <w:rPr>
          <w:lang w:val="en-US"/>
        </w:rPr>
        <w:t xml:space="preserve"> setting for the job classification listed in this section of the legislative report. </w:t>
      </w:r>
      <w:r w:rsidR="0012789C" w:rsidRPr="4CA2158F">
        <w:rPr>
          <w:lang w:val="en-US"/>
        </w:rPr>
        <w:t xml:space="preserve">These specialized positions, each with their </w:t>
      </w:r>
      <w:r w:rsidR="0012789C" w:rsidRPr="4CA2158F">
        <w:rPr>
          <w:lang w:val="en-US"/>
        </w:rPr>
        <w:lastRenderedPageBreak/>
        <w:t xml:space="preserve">own distinct needs and cleaning requirements, </w:t>
      </w:r>
      <w:r w:rsidR="00496FEF" w:rsidRPr="4CA2158F">
        <w:rPr>
          <w:lang w:val="en-US"/>
        </w:rPr>
        <w:t>include</w:t>
      </w:r>
      <w:r w:rsidR="0012789C" w:rsidRPr="4CA2158F">
        <w:rPr>
          <w:lang w:val="en-US"/>
        </w:rPr>
        <w:t xml:space="preserve"> </w:t>
      </w:r>
      <w:r w:rsidRPr="4CA2158F">
        <w:rPr>
          <w:lang w:val="en-US"/>
        </w:rPr>
        <w:t>locksmith, carpenter, plumber, painter, HVAC technician, energy technician, irrigation specialist, arborist, masonry technician, athletic groundskeeper, non-athletic groundskeeper, facilities maintenance technician, welding technician, electrician, and building automation specialist.</w:t>
      </w:r>
    </w:p>
    <w:p w14:paraId="156F94A8" w14:textId="42CAE43D" w:rsidR="00561BEF" w:rsidRDefault="00561BEF" w:rsidP="000F7FE3">
      <w:pPr>
        <w:spacing w:after="240"/>
      </w:pPr>
      <w:r w:rsidRPr="4CA2158F">
        <w:rPr>
          <w:lang w:val="en-US"/>
        </w:rPr>
        <w:t xml:space="preserve">APPA standards, in general, are more widely used by </w:t>
      </w:r>
      <w:r w:rsidR="009F58EB">
        <w:rPr>
          <w:lang w:val="en-US"/>
        </w:rPr>
        <w:t>Community Colleges</w:t>
      </w:r>
      <w:r w:rsidRPr="4CA2158F">
        <w:rPr>
          <w:lang w:val="en-US"/>
        </w:rPr>
        <w:t xml:space="preserve"> than other formulas and provide a more accurate representation of the diversity of </w:t>
      </w:r>
      <w:r w:rsidR="009F58EB">
        <w:rPr>
          <w:lang w:val="en-US"/>
        </w:rPr>
        <w:t>Community College</w:t>
      </w:r>
      <w:r w:rsidRPr="4CA2158F">
        <w:rPr>
          <w:lang w:val="en-US"/>
        </w:rPr>
        <w:t xml:space="preserve"> cleaning needs.</w:t>
      </w:r>
    </w:p>
    <w:p w14:paraId="108746B1" w14:textId="77777777" w:rsidR="008A122E" w:rsidRPr="000F7FE3" w:rsidRDefault="008A122E" w:rsidP="000F7FE3">
      <w:pPr>
        <w:rPr>
          <w:b/>
          <w:bCs/>
        </w:rPr>
      </w:pPr>
      <w:r>
        <w:br w:type="page"/>
      </w:r>
    </w:p>
    <w:p w14:paraId="000002B5" w14:textId="42960694" w:rsidR="00EA356C" w:rsidRPr="004101E9" w:rsidRDefault="005D4246" w:rsidP="00A61B73">
      <w:pPr>
        <w:pStyle w:val="Heading2"/>
      </w:pPr>
      <w:bookmarkStart w:id="18" w:name="_Toc238113303"/>
      <w:r w:rsidRPr="004101E9">
        <w:lastRenderedPageBreak/>
        <w:t>Food and Nutrition Services</w:t>
      </w:r>
      <w:bookmarkEnd w:id="18"/>
    </w:p>
    <w:p w14:paraId="000002B6" w14:textId="67F057B3" w:rsidR="00EA356C" w:rsidRDefault="005D4246" w:rsidP="00096DFA">
      <w:pPr>
        <w:spacing w:after="240"/>
      </w:pPr>
      <w:r w:rsidRPr="4CA2158F">
        <w:rPr>
          <w:lang w:val="en-US"/>
        </w:rPr>
        <w:t xml:space="preserve">Food and Nutrition Services employees are responsible for any duty directly related to food handling and/or preparation. This employee group </w:t>
      </w:r>
      <w:r w:rsidR="008A122E" w:rsidRPr="4CA2158F">
        <w:rPr>
          <w:lang w:val="en-US"/>
        </w:rPr>
        <w:t xml:space="preserve">may include a supervisor/lead, </w:t>
      </w:r>
      <w:r w:rsidRPr="4CA2158F">
        <w:rPr>
          <w:lang w:val="en-US"/>
        </w:rPr>
        <w:t>a cook, and cafeteria worker</w:t>
      </w:r>
      <w:r w:rsidR="008A122E" w:rsidRPr="4CA2158F">
        <w:rPr>
          <w:lang w:val="en-US"/>
        </w:rPr>
        <w:t>s</w:t>
      </w:r>
      <w:r w:rsidRPr="4CA2158F">
        <w:rPr>
          <w:lang w:val="en-US"/>
        </w:rPr>
        <w:t xml:space="preserve">, in addition to clerical, buyers, </w:t>
      </w:r>
      <w:r w:rsidR="008A122E" w:rsidRPr="4CA2158F">
        <w:rPr>
          <w:lang w:val="en-US"/>
        </w:rPr>
        <w:t xml:space="preserve">delivery drivers, </w:t>
      </w:r>
      <w:r w:rsidRPr="4CA2158F">
        <w:rPr>
          <w:lang w:val="en-US"/>
        </w:rPr>
        <w:t>and accountants specific to food services. The workgroup agreed that the above positions should be included in the Food and Nutrition Services category; however, different jobs/roles may be titled differently by district.</w:t>
      </w:r>
    </w:p>
    <w:p w14:paraId="1FC00436" w14:textId="1FFC1230" w:rsidR="00096DFA" w:rsidRDefault="005D4246" w:rsidP="00096DFA">
      <w:pPr>
        <w:spacing w:after="240"/>
      </w:pPr>
      <w:r w:rsidRPr="4CA2158F">
        <w:rPr>
          <w:lang w:val="en-US"/>
        </w:rPr>
        <w:t xml:space="preserve">Currently, there is no California </w:t>
      </w:r>
      <w:r w:rsidRPr="4CA2158F">
        <w:rPr>
          <w:i/>
          <w:iCs/>
          <w:lang w:val="en-US"/>
        </w:rPr>
        <w:t>EC</w:t>
      </w:r>
      <w:r w:rsidRPr="4CA2158F">
        <w:rPr>
          <w:lang w:val="en-US"/>
        </w:rPr>
        <w:t xml:space="preserve"> that provides guidance for the </w:t>
      </w:r>
      <w:r w:rsidR="00496FEF">
        <w:rPr>
          <w:lang w:val="en-US"/>
        </w:rPr>
        <w:t>F</w:t>
      </w:r>
      <w:r w:rsidRPr="4CA2158F">
        <w:rPr>
          <w:lang w:val="en-US"/>
        </w:rPr>
        <w:t xml:space="preserve">ood and </w:t>
      </w:r>
      <w:r w:rsidR="00496FEF">
        <w:rPr>
          <w:lang w:val="en-US"/>
        </w:rPr>
        <w:t>N</w:t>
      </w:r>
      <w:r w:rsidRPr="4CA2158F">
        <w:rPr>
          <w:lang w:val="en-US"/>
        </w:rPr>
        <w:t xml:space="preserve">utrition </w:t>
      </w:r>
      <w:r w:rsidR="00575E97">
        <w:rPr>
          <w:lang w:val="en-US"/>
        </w:rPr>
        <w:t>S</w:t>
      </w:r>
      <w:r w:rsidRPr="4CA2158F">
        <w:rPr>
          <w:lang w:val="en-US"/>
        </w:rPr>
        <w:t>ervices staffing ratios. LEAs determine these ratios based on their individual site needs. Food and Nutrition Service ratios are often calculated by the number of meals served.</w:t>
      </w:r>
    </w:p>
    <w:p w14:paraId="000002B8" w14:textId="44FACE65" w:rsidR="00EA356C" w:rsidRDefault="005D4246" w:rsidP="00096DFA">
      <w:pPr>
        <w:spacing w:after="240"/>
        <w:rPr>
          <w:highlight w:val="yellow"/>
        </w:rPr>
      </w:pPr>
      <w:r>
        <w:t>Recommended Formula for Calculating Staffing</w:t>
      </w:r>
    </w:p>
    <w:p w14:paraId="000002B9" w14:textId="6527C165" w:rsidR="00EA356C" w:rsidRDefault="005D4246" w:rsidP="00096DFA">
      <w:pPr>
        <w:spacing w:after="240"/>
      </w:pPr>
      <w:r w:rsidRPr="4CA2158F">
        <w:rPr>
          <w:lang w:val="en-US"/>
        </w:rPr>
        <w:t xml:space="preserve">A very large school district in California serving over 40,000 students utilizes a formula to determine Meals Per Labor Hour (MPLH), which is a school nutrition standard metric to make hours and staffing decisions. For this metric, since their staff serves breakfast and lunch, </w:t>
      </w:r>
      <w:r w:rsidR="00CE3A51" w:rsidRPr="4CA2158F">
        <w:rPr>
          <w:lang w:val="en-US"/>
        </w:rPr>
        <w:t xml:space="preserve">breakfast and </w:t>
      </w:r>
      <w:r w:rsidRPr="4CA2158F">
        <w:rPr>
          <w:lang w:val="en-US"/>
        </w:rPr>
        <w:t>lunch count as 1 meal equivalent</w:t>
      </w:r>
      <w:r w:rsidR="00575E97">
        <w:rPr>
          <w:lang w:val="en-US"/>
        </w:rPr>
        <w:t xml:space="preserve"> and</w:t>
      </w:r>
      <w:r w:rsidR="00CE3A51" w:rsidRPr="4CA2158F">
        <w:rPr>
          <w:lang w:val="en-US"/>
        </w:rPr>
        <w:t xml:space="preserve"> a snack counts as a </w:t>
      </w:r>
      <w:r w:rsidRPr="4CA2158F">
        <w:rPr>
          <w:lang w:val="en-US"/>
        </w:rPr>
        <w:t>0.</w:t>
      </w:r>
      <w:r w:rsidR="00CE3A51" w:rsidRPr="4CA2158F">
        <w:rPr>
          <w:lang w:val="en-US"/>
        </w:rPr>
        <w:t>33</w:t>
      </w:r>
      <w:r w:rsidRPr="4CA2158F">
        <w:rPr>
          <w:lang w:val="en-US"/>
        </w:rPr>
        <w:t xml:space="preserve"> meal equivalent. The sum of both meal equivalents divided by the labor hours determines the MPLH.</w:t>
      </w:r>
    </w:p>
    <w:p w14:paraId="000002BA" w14:textId="77777777" w:rsidR="00EA356C" w:rsidRDefault="005D4246" w:rsidP="00096DFA">
      <w:pPr>
        <w:shd w:val="clear" w:color="auto" w:fill="FFFFFF"/>
        <w:spacing w:before="240" w:after="240"/>
        <w:ind w:left="720"/>
      </w:pPr>
      <w:r>
        <w:rPr>
          <w:rFonts w:ascii="Roboto" w:eastAsia="Roboto" w:hAnsi="Roboto" w:cs="Roboto"/>
          <w:noProof/>
          <w:color w:val="0C64C0"/>
          <w:sz w:val="21"/>
          <w:szCs w:val="21"/>
        </w:rPr>
        <w:drawing>
          <wp:inline distT="114300" distB="114300" distL="114300" distR="114300" wp14:anchorId="76229307" wp14:editId="2A2C84BA">
            <wp:extent cx="3543300" cy="787400"/>
            <wp:effectExtent l="0" t="0" r="0" b="0"/>
            <wp:docPr id="22" name="image1.png" descr="Meals Per Labor Hour (MPLH) calculation formula: total meals served divided by total labor hours worked"/>
            <wp:cNvGraphicFramePr/>
            <a:graphic xmlns:a="http://schemas.openxmlformats.org/drawingml/2006/main">
              <a:graphicData uri="http://schemas.openxmlformats.org/drawingml/2006/picture">
                <pic:pic xmlns:pic="http://schemas.openxmlformats.org/drawingml/2006/picture">
                  <pic:nvPicPr>
                    <pic:cNvPr id="22" name="image1.png" descr="Meals Per Labor Hour (MPLH) calculation formula: total meals served divided by total labor hours worked"/>
                    <pic:cNvPicPr preferRelativeResize="0"/>
                  </pic:nvPicPr>
                  <pic:blipFill>
                    <a:blip r:embed="rId34"/>
                    <a:srcRect/>
                    <a:stretch>
                      <a:fillRect/>
                    </a:stretch>
                  </pic:blipFill>
                  <pic:spPr>
                    <a:xfrm>
                      <a:off x="0" y="0"/>
                      <a:ext cx="3543300" cy="787400"/>
                    </a:xfrm>
                    <a:prstGeom prst="rect">
                      <a:avLst/>
                    </a:prstGeom>
                    <a:ln/>
                  </pic:spPr>
                </pic:pic>
              </a:graphicData>
            </a:graphic>
          </wp:inline>
        </w:drawing>
      </w:r>
    </w:p>
    <w:p w14:paraId="46A27C5A" w14:textId="628962E8" w:rsidR="00CE3A51" w:rsidRDefault="005D4246" w:rsidP="00096DFA">
      <w:pPr>
        <w:spacing w:after="240"/>
      </w:pPr>
      <w:r w:rsidRPr="4CA2158F">
        <w:rPr>
          <w:lang w:val="en-US"/>
        </w:rPr>
        <w:t xml:space="preserve">Other factors like minimum staffing, kitchen layouts, serving times, </w:t>
      </w:r>
      <w:r w:rsidR="00CE3A51" w:rsidRPr="4CA2158F">
        <w:rPr>
          <w:lang w:val="en-US"/>
        </w:rPr>
        <w:t xml:space="preserve">number of serving locations, </w:t>
      </w:r>
      <w:r w:rsidRPr="4CA2158F">
        <w:rPr>
          <w:lang w:val="en-US"/>
        </w:rPr>
        <w:t xml:space="preserve">and menu layouts are considered. Also considered is the number of lunch sessions at the school site. In this </w:t>
      </w:r>
      <w:proofErr w:type="gramStart"/>
      <w:r w:rsidRPr="4CA2158F">
        <w:rPr>
          <w:lang w:val="en-US"/>
        </w:rPr>
        <w:t>particular district</w:t>
      </w:r>
      <w:proofErr w:type="gramEnd"/>
      <w:r w:rsidRPr="4CA2158F">
        <w:rPr>
          <w:lang w:val="en-US"/>
        </w:rPr>
        <w:t>, the elementary school sites may have a higher MPLH because only one type of minimal prep meal per day is served. Whereas this district’s middle and high school sites serve multiple options that may require different preparation needs.</w:t>
      </w:r>
    </w:p>
    <w:p w14:paraId="7A0920E4" w14:textId="0D4EE873" w:rsidR="00CE3A51" w:rsidRDefault="00CE3A51" w:rsidP="00096DFA">
      <w:pPr>
        <w:spacing w:after="240"/>
      </w:pPr>
      <w:r w:rsidRPr="4CA2158F">
        <w:rPr>
          <w:lang w:val="en-US"/>
        </w:rPr>
        <w:t xml:space="preserve">Staffing ratios should also consider the number of </w:t>
      </w:r>
      <w:r w:rsidR="00C608A6" w:rsidRPr="4CA2158F">
        <w:rPr>
          <w:lang w:val="en-US"/>
        </w:rPr>
        <w:t>snack bars</w:t>
      </w:r>
      <w:r w:rsidRPr="4CA2158F">
        <w:rPr>
          <w:lang w:val="en-US"/>
        </w:rPr>
        <w:t xml:space="preserve">, speed lines, or mobile food carts at a school site. A base allocation should be established, and additional staffing hours would be dependent on MPLH. A large district may establish a base formula for a secondary site to include a supervisor, assistant supervisor, </w:t>
      </w:r>
      <w:r w:rsidR="004C2516">
        <w:rPr>
          <w:lang w:val="en-US"/>
        </w:rPr>
        <w:t>and c</w:t>
      </w:r>
      <w:r w:rsidRPr="4CA2158F">
        <w:rPr>
          <w:lang w:val="en-US"/>
        </w:rPr>
        <w:t>ook/baker</w:t>
      </w:r>
      <w:r w:rsidR="004C2516">
        <w:rPr>
          <w:lang w:val="en-US"/>
        </w:rPr>
        <w:t>.</w:t>
      </w:r>
      <w:r w:rsidRPr="4CA2158F">
        <w:rPr>
          <w:lang w:val="en-US"/>
        </w:rPr>
        <w:t xml:space="preserve"> </w:t>
      </w:r>
      <w:r w:rsidR="00286A22" w:rsidRPr="00000B71">
        <w:rPr>
          <w:lang w:val="en-US"/>
        </w:rPr>
        <w:t>A</w:t>
      </w:r>
      <w:r w:rsidRPr="00000B71">
        <w:rPr>
          <w:lang w:val="en-US"/>
        </w:rPr>
        <w:t xml:space="preserve">ll additional staff would consider the </w:t>
      </w:r>
      <w:r w:rsidR="0096357F" w:rsidRPr="00000B71">
        <w:rPr>
          <w:lang w:val="en-US"/>
        </w:rPr>
        <w:t xml:space="preserve">MPLH </w:t>
      </w:r>
      <w:r w:rsidRPr="00000B71">
        <w:rPr>
          <w:lang w:val="en-US"/>
        </w:rPr>
        <w:t>formula.</w:t>
      </w:r>
    </w:p>
    <w:p w14:paraId="000002BE" w14:textId="5EEF1BB4" w:rsidR="00EA356C" w:rsidRDefault="005D4246" w:rsidP="00096DFA">
      <w:pPr>
        <w:spacing w:after="240"/>
      </w:pPr>
      <w:r>
        <w:t>Staffing ratios depend on whether there is scratch cooking at the sites or not, which type of menus are operationalized, the sites</w:t>
      </w:r>
      <w:r w:rsidR="0096357F">
        <w:t>’</w:t>
      </w:r>
      <w:r>
        <w:t xml:space="preserve"> bell schedules, and equipment available at the site. Another consideration is the number of bell schedule windows at the school site. A bell schedule window refers to the block of time the students have to get and eat lunch. Some secondary sites have more than one bell schedule window and therefore more than one lunch block for students to receive lunch.</w:t>
      </w:r>
      <w:r w:rsidR="0096357F">
        <w:t xml:space="preserve"> </w:t>
      </w:r>
      <w:r>
        <w:t xml:space="preserve">The school level needs to be </w:t>
      </w:r>
      <w:r>
        <w:lastRenderedPageBreak/>
        <w:t>considered as well. This large district has a much higher MPLH at the elementary level because of larger enrollments and meal counts compared to the secondary level. Their goal for elementary level sites is 25-30 MPLH. While at the secondary level, the goal is 1</w:t>
      </w:r>
      <w:r w:rsidR="0096357F">
        <w:t>8</w:t>
      </w:r>
      <w:r>
        <w:t>-</w:t>
      </w:r>
      <w:r w:rsidR="0096357F">
        <w:t>25</w:t>
      </w:r>
      <w:r>
        <w:t xml:space="preserve"> MPLH. The calculations were provided with lunch meals in mind, not breakfast.</w:t>
      </w:r>
    </w:p>
    <w:p w14:paraId="000002C0" w14:textId="0F81431A" w:rsidR="00EA356C" w:rsidRDefault="005D4246" w:rsidP="00096DFA">
      <w:pPr>
        <w:pStyle w:val="Heading3"/>
      </w:pPr>
      <w:r>
        <w:t>Consideration</w:t>
      </w:r>
      <w:r w:rsidR="002C63D8">
        <w:t>s</w:t>
      </w:r>
      <w:r>
        <w:t xml:space="preserve"> for </w:t>
      </w:r>
      <w:r w:rsidR="009F58EB">
        <w:t>Community Colleges</w:t>
      </w:r>
    </w:p>
    <w:p w14:paraId="527A0996" w14:textId="020EDC21" w:rsidR="003B568C" w:rsidRDefault="003B568C" w:rsidP="00096DFA">
      <w:pPr>
        <w:spacing w:after="240"/>
      </w:pPr>
      <w:r>
        <w:rPr>
          <w:highlight w:val="white"/>
        </w:rPr>
        <w:t xml:space="preserve">Food and Nutrition Services has a different structure at the California </w:t>
      </w:r>
      <w:r w:rsidR="009F58EB">
        <w:rPr>
          <w:highlight w:val="white"/>
        </w:rPr>
        <w:t>Community Colleges</w:t>
      </w:r>
      <w:r>
        <w:rPr>
          <w:highlight w:val="white"/>
        </w:rPr>
        <w:t xml:space="preserve"> than it does in K–12 school sites. California </w:t>
      </w:r>
      <w:r>
        <w:rPr>
          <w:i/>
          <w:iCs/>
          <w:highlight w:val="white"/>
        </w:rPr>
        <w:t>EC</w:t>
      </w:r>
      <w:r>
        <w:rPr>
          <w:highlight w:val="white"/>
        </w:rPr>
        <w:t xml:space="preserve"> 88004.5 speaks to consulting services relating to food services in college districts. Sections </w:t>
      </w:r>
      <w:r>
        <w:t>88003, 88004, 88020.5, and 88076, protect the wages, benefits, employment conditions, and positions of classified personnel, mandating that any contract for food service management consulting services shall not cause or result in any adverse effect upon any food service classified personnel or position.</w:t>
      </w:r>
    </w:p>
    <w:p w14:paraId="000002C1" w14:textId="11C6D780" w:rsidR="00EA356C" w:rsidRDefault="005D4246" w:rsidP="4CA2158F">
      <w:pPr>
        <w:spacing w:after="240"/>
        <w:rPr>
          <w:highlight w:val="green"/>
          <w:lang w:val="en-US"/>
        </w:rPr>
      </w:pPr>
      <w:r w:rsidRPr="4CA2158F">
        <w:rPr>
          <w:lang w:val="en-US"/>
        </w:rPr>
        <w:t xml:space="preserve">Staff within this section are oftentimes contracted out at the </w:t>
      </w:r>
      <w:r w:rsidR="009F58EB">
        <w:rPr>
          <w:lang w:val="en-US"/>
        </w:rPr>
        <w:t>Community College</w:t>
      </w:r>
      <w:r w:rsidRPr="4CA2158F">
        <w:rPr>
          <w:lang w:val="en-US"/>
        </w:rPr>
        <w:t xml:space="preserve"> level. There are some </w:t>
      </w:r>
      <w:r w:rsidR="009F58EB">
        <w:rPr>
          <w:lang w:val="en-US"/>
        </w:rPr>
        <w:t>Community Colleges</w:t>
      </w:r>
      <w:r w:rsidRPr="4CA2158F">
        <w:rPr>
          <w:lang w:val="en-US"/>
        </w:rPr>
        <w:t xml:space="preserve"> that do have culinary arts programs that prep and serve </w:t>
      </w:r>
      <w:r w:rsidR="00575E97" w:rsidRPr="4CA2158F">
        <w:rPr>
          <w:lang w:val="en-US"/>
        </w:rPr>
        <w:t>food,</w:t>
      </w:r>
      <w:r w:rsidRPr="4CA2158F">
        <w:rPr>
          <w:lang w:val="en-US"/>
        </w:rPr>
        <w:t xml:space="preserve"> but students are not considered classified employees. A culinary arts program would</w:t>
      </w:r>
      <w:r w:rsidR="00575E97">
        <w:rPr>
          <w:lang w:val="en-US"/>
        </w:rPr>
        <w:t>,</w:t>
      </w:r>
      <w:r w:rsidRPr="4CA2158F">
        <w:rPr>
          <w:lang w:val="en-US"/>
        </w:rPr>
        <w:t xml:space="preserve"> however</w:t>
      </w:r>
      <w:r w:rsidR="00575E97">
        <w:rPr>
          <w:lang w:val="en-US"/>
        </w:rPr>
        <w:t>,</w:t>
      </w:r>
      <w:r w:rsidRPr="4CA2158F">
        <w:rPr>
          <w:lang w:val="en-US"/>
        </w:rPr>
        <w:t xml:space="preserve"> require staffing of classified employees to support the daily needs of this program.</w:t>
      </w:r>
    </w:p>
    <w:p w14:paraId="056FCC22" w14:textId="77777777" w:rsidR="0020071A" w:rsidRPr="00096DFA" w:rsidRDefault="0020071A">
      <w:pPr>
        <w:rPr>
          <w:b/>
          <w:bCs/>
        </w:rPr>
      </w:pPr>
      <w:r>
        <w:br w:type="page"/>
      </w:r>
    </w:p>
    <w:p w14:paraId="000002C2" w14:textId="2322B468" w:rsidR="00EA356C" w:rsidRPr="004101E9" w:rsidRDefault="005D4246" w:rsidP="00A61B73">
      <w:pPr>
        <w:pStyle w:val="Heading2"/>
      </w:pPr>
      <w:bookmarkStart w:id="19" w:name="_Toc238113304"/>
      <w:r w:rsidRPr="004101E9">
        <w:lastRenderedPageBreak/>
        <w:t>Health and Student Services</w:t>
      </w:r>
      <w:bookmarkEnd w:id="19"/>
    </w:p>
    <w:p w14:paraId="0668AB60" w14:textId="7B73C095" w:rsidR="009F082F" w:rsidRDefault="005D4246" w:rsidP="00096DFA">
      <w:pPr>
        <w:spacing w:after="240"/>
      </w:pPr>
      <w:r w:rsidRPr="4CA2158F">
        <w:rPr>
          <w:lang w:val="en-US"/>
        </w:rPr>
        <w:t>Health and Student Service workers are employees responsible for work directly related to health and student services</w:t>
      </w:r>
      <w:r w:rsidR="009F082F" w:rsidRPr="4CA2158F">
        <w:rPr>
          <w:lang w:val="en-US"/>
        </w:rPr>
        <w:t xml:space="preserve">, including health office </w:t>
      </w:r>
      <w:proofErr w:type="gramStart"/>
      <w:r w:rsidR="009F082F" w:rsidRPr="4CA2158F">
        <w:rPr>
          <w:lang w:val="en-US"/>
        </w:rPr>
        <w:t>assistant</w:t>
      </w:r>
      <w:proofErr w:type="gramEnd"/>
      <w:r w:rsidR="009F082F" w:rsidRPr="4CA2158F">
        <w:rPr>
          <w:lang w:val="en-US"/>
        </w:rPr>
        <w:t xml:space="preserve"> or aides, health instructional </w:t>
      </w:r>
      <w:proofErr w:type="gramStart"/>
      <w:r w:rsidR="009F082F" w:rsidRPr="4CA2158F">
        <w:rPr>
          <w:lang w:val="en-US"/>
        </w:rPr>
        <w:t>assistant</w:t>
      </w:r>
      <w:proofErr w:type="gramEnd"/>
      <w:r w:rsidR="009F082F" w:rsidRPr="4CA2158F">
        <w:rPr>
          <w:lang w:val="en-US"/>
        </w:rPr>
        <w:t xml:space="preserve"> or specialized health care </w:t>
      </w:r>
      <w:proofErr w:type="gramStart"/>
      <w:r w:rsidR="009F082F" w:rsidRPr="4CA2158F">
        <w:rPr>
          <w:lang w:val="en-US"/>
        </w:rPr>
        <w:t>assistant</w:t>
      </w:r>
      <w:proofErr w:type="gramEnd"/>
      <w:r w:rsidR="009F082F" w:rsidRPr="4CA2158F">
        <w:rPr>
          <w:lang w:val="en-US"/>
        </w:rPr>
        <w:t xml:space="preserve">, licensed vocational </w:t>
      </w:r>
      <w:proofErr w:type="gramStart"/>
      <w:r w:rsidR="009F082F" w:rsidRPr="4CA2158F">
        <w:rPr>
          <w:lang w:val="en-US"/>
        </w:rPr>
        <w:t>nurse</w:t>
      </w:r>
      <w:proofErr w:type="gramEnd"/>
      <w:r w:rsidR="009F082F" w:rsidRPr="4CA2158F">
        <w:rPr>
          <w:lang w:val="en-US"/>
        </w:rPr>
        <w:t xml:space="preserve">, registered behavior </w:t>
      </w:r>
      <w:proofErr w:type="gramStart"/>
      <w:r w:rsidR="009F082F" w:rsidRPr="4CA2158F">
        <w:rPr>
          <w:lang w:val="en-US"/>
        </w:rPr>
        <w:t>technician</w:t>
      </w:r>
      <w:proofErr w:type="gramEnd"/>
      <w:r w:rsidR="009F082F" w:rsidRPr="4CA2158F">
        <w:rPr>
          <w:lang w:val="en-US"/>
        </w:rPr>
        <w:t xml:space="preserve">, health </w:t>
      </w:r>
      <w:proofErr w:type="gramStart"/>
      <w:r w:rsidR="009F082F" w:rsidRPr="4CA2158F">
        <w:rPr>
          <w:lang w:val="en-US"/>
        </w:rPr>
        <w:t>assistant</w:t>
      </w:r>
      <w:proofErr w:type="gramEnd"/>
      <w:r w:rsidR="009F082F" w:rsidRPr="4CA2158F">
        <w:rPr>
          <w:lang w:val="en-US"/>
        </w:rPr>
        <w:t xml:space="preserve">, and speech-language </w:t>
      </w:r>
      <w:proofErr w:type="gramStart"/>
      <w:r w:rsidR="009F082F" w:rsidRPr="4CA2158F">
        <w:rPr>
          <w:lang w:val="en-US"/>
        </w:rPr>
        <w:t>pathologist aide</w:t>
      </w:r>
      <w:proofErr w:type="gramEnd"/>
      <w:r w:rsidR="009F082F" w:rsidRPr="4CA2158F">
        <w:rPr>
          <w:lang w:val="en-US"/>
        </w:rPr>
        <w:t xml:space="preserve">. In some districts and county offices, occupational therapists and physical therapists are also classified staff. These roles may be titled differently by district. It is important to note that not </w:t>
      </w:r>
      <w:r w:rsidR="00575E97" w:rsidRPr="4CA2158F">
        <w:rPr>
          <w:lang w:val="en-US"/>
        </w:rPr>
        <w:t>all</w:t>
      </w:r>
      <w:r w:rsidR="009F082F" w:rsidRPr="4CA2158F">
        <w:rPr>
          <w:lang w:val="en-US"/>
        </w:rPr>
        <w:t xml:space="preserve"> the positions that fall under this category are classified. This category does not include Paraprofessionals/Instructional Associates</w:t>
      </w:r>
      <w:r w:rsidR="00575E97">
        <w:rPr>
          <w:lang w:val="en-US"/>
        </w:rPr>
        <w:t>,</w:t>
      </w:r>
      <w:r w:rsidR="009F082F" w:rsidRPr="4CA2158F">
        <w:rPr>
          <w:lang w:val="en-US"/>
        </w:rPr>
        <w:t xml:space="preserve"> who are included in another group.</w:t>
      </w:r>
    </w:p>
    <w:p w14:paraId="000002C4" w14:textId="2AED7CEA" w:rsidR="00EA356C" w:rsidRDefault="005D4246" w:rsidP="00096DFA">
      <w:pPr>
        <w:spacing w:after="240"/>
      </w:pPr>
      <w:r w:rsidRPr="4CA2158F">
        <w:rPr>
          <w:lang w:val="en-US"/>
        </w:rPr>
        <w:t xml:space="preserve">The following </w:t>
      </w:r>
      <w:r w:rsidR="001C62C7" w:rsidRPr="4CA2158F">
        <w:rPr>
          <w:lang w:val="en-US"/>
        </w:rPr>
        <w:t>education code</w:t>
      </w:r>
      <w:r w:rsidRPr="4CA2158F">
        <w:rPr>
          <w:lang w:val="en-US"/>
        </w:rPr>
        <w:t xml:space="preserve"> refers to the responsibilities of LEAs and </w:t>
      </w:r>
      <w:r w:rsidR="00F4071E">
        <w:rPr>
          <w:lang w:val="en-US"/>
        </w:rPr>
        <w:t>c</w:t>
      </w:r>
      <w:r w:rsidR="00F4071E" w:rsidRPr="4CA2158F">
        <w:rPr>
          <w:lang w:val="en-US"/>
        </w:rPr>
        <w:t xml:space="preserve">ounty </w:t>
      </w:r>
      <w:r w:rsidR="00F4071E">
        <w:rPr>
          <w:lang w:val="en-US"/>
        </w:rPr>
        <w:t>s</w:t>
      </w:r>
      <w:r w:rsidR="00F4071E" w:rsidRPr="4CA2158F">
        <w:rPr>
          <w:lang w:val="en-US"/>
        </w:rPr>
        <w:t xml:space="preserve">uperintendents </w:t>
      </w:r>
      <w:r w:rsidRPr="4CA2158F">
        <w:rPr>
          <w:lang w:val="en-US"/>
        </w:rPr>
        <w:t xml:space="preserve">to develop and maintain health </w:t>
      </w:r>
      <w:proofErr w:type="gramStart"/>
      <w:r w:rsidRPr="4CA2158F">
        <w:rPr>
          <w:lang w:val="en-US"/>
        </w:rPr>
        <w:t>services</w:t>
      </w:r>
      <w:r w:rsidR="00575E97">
        <w:rPr>
          <w:lang w:val="en-US"/>
        </w:rPr>
        <w:t>,</w:t>
      </w:r>
      <w:r w:rsidRPr="4CA2158F">
        <w:rPr>
          <w:lang w:val="en-US"/>
        </w:rPr>
        <w:t xml:space="preserve"> yet</w:t>
      </w:r>
      <w:proofErr w:type="gramEnd"/>
      <w:r w:rsidRPr="4CA2158F">
        <w:rPr>
          <w:lang w:val="en-US"/>
        </w:rPr>
        <w:t xml:space="preserve"> does not provide a staffing ratio for all positions.</w:t>
      </w:r>
    </w:p>
    <w:p w14:paraId="000002C5" w14:textId="77777777" w:rsidR="00EA356C" w:rsidRDefault="005D4246" w:rsidP="00096DFA">
      <w:pPr>
        <w:spacing w:after="240"/>
      </w:pPr>
      <w:r w:rsidRPr="4CA2158F">
        <w:rPr>
          <w:lang w:val="en-US"/>
        </w:rPr>
        <w:t xml:space="preserve">California </w:t>
      </w:r>
      <w:r w:rsidRPr="4CA2158F">
        <w:rPr>
          <w:i/>
          <w:iCs/>
          <w:lang w:val="en-US"/>
        </w:rPr>
        <w:t>EC</w:t>
      </w:r>
      <w:r w:rsidRPr="4CA2158F">
        <w:rPr>
          <w:lang w:val="en-US"/>
        </w:rPr>
        <w:t xml:space="preserve"> 49427</w:t>
      </w:r>
      <w:r w:rsidRPr="4CA2158F">
        <w:rPr>
          <w:b/>
          <w:bCs/>
          <w:lang w:val="en-US"/>
        </w:rPr>
        <w:t xml:space="preserve"> </w:t>
      </w:r>
      <w:r w:rsidRPr="4CA2158F">
        <w:rPr>
          <w:lang w:val="en-US"/>
        </w:rPr>
        <w:t>states that “the governing board of each school district and each county superintendent of schools maintain fundamental school health services at a level that is adequate to accomplish all the following:</w:t>
      </w:r>
    </w:p>
    <w:p w14:paraId="000002C6" w14:textId="77777777" w:rsidR="00EA356C" w:rsidRDefault="005D4246" w:rsidP="00C37FEF">
      <w:r>
        <w:t>(1) Preserve pupils’ ability to learn.</w:t>
      </w:r>
    </w:p>
    <w:p w14:paraId="000002C7" w14:textId="77777777" w:rsidR="00EA356C" w:rsidRDefault="005D4246" w:rsidP="00C37FEF">
      <w:r w:rsidRPr="4CA2158F">
        <w:rPr>
          <w:lang w:val="en-US"/>
        </w:rPr>
        <w:t>(2) Fulfill existing state requirements and policies regarding pupils’ health.</w:t>
      </w:r>
    </w:p>
    <w:p w14:paraId="000002C8" w14:textId="0F8EC02B" w:rsidR="00EA356C" w:rsidRDefault="005D4246" w:rsidP="00096DFA">
      <w:pPr>
        <w:spacing w:after="240"/>
      </w:pPr>
      <w:r>
        <w:t>(3) Contain health care costs through preventive programs and education</w:t>
      </w:r>
      <w:r w:rsidR="003265CC">
        <w:t>.</w:t>
      </w:r>
      <w:r w:rsidR="003B6552">
        <w:t>”</w:t>
      </w:r>
    </w:p>
    <w:p w14:paraId="000002CA" w14:textId="2E10709D" w:rsidR="00EA356C" w:rsidRDefault="005D4246" w:rsidP="00096DFA">
      <w:pPr>
        <w:spacing w:after="240"/>
      </w:pPr>
      <w:r w:rsidRPr="4CA2158F">
        <w:rPr>
          <w:color w:val="000000" w:themeColor="text1"/>
          <w:lang w:val="en-US"/>
        </w:rPr>
        <w:t xml:space="preserve">In response to requests from educators, policy makers, and stakeholders across the state, the CDE has developed the </w:t>
      </w:r>
      <w:proofErr w:type="spellStart"/>
      <w:r w:rsidRPr="4CA2158F">
        <w:rPr>
          <w:color w:val="000000" w:themeColor="text1"/>
          <w:lang w:val="en-US"/>
        </w:rPr>
        <w:t>DataQuest</w:t>
      </w:r>
      <w:proofErr w:type="spellEnd"/>
      <w:r w:rsidRPr="4CA2158F">
        <w:rPr>
          <w:color w:val="000000" w:themeColor="text1"/>
          <w:lang w:val="en-US"/>
        </w:rPr>
        <w:t xml:space="preserve"> Certificated Student/Staff Ratios report and supporting downloadable data file to provide important information about California’s K–12 educators. Specifically, these data provide student/staff ratios as of Census Day disaggregated by staff type, academic year, and school grade span. These data are also available at multiple reporting levels, including at the state, county, district, and school levels.</w:t>
      </w:r>
    </w:p>
    <w:p w14:paraId="000002CB" w14:textId="59355737" w:rsidR="00EA356C" w:rsidRDefault="005D4246" w:rsidP="00096DFA">
      <w:pPr>
        <w:spacing w:after="240"/>
      </w:pPr>
      <w:r>
        <w:t xml:space="preserve">The student/pupil services ratio measures the number of students per certificated pupil services FTE at an entity (e.g., school, district, county, or state). The student/pupil services ratio is calculated by dividing the total number of students enrolled at an entity on Census Day by the total certificated pupil services FTE at an entity on Census Day. </w:t>
      </w:r>
      <w:r w:rsidR="009F082F" w:rsidRPr="009F082F">
        <w:t>For example, a</w:t>
      </w:r>
      <w:r>
        <w:t xml:space="preserve"> school with 200 students and 2.0 Pupil Services FTE would have a student/pupil services ratio of 100, 100:1, 100 to 1, or 100 students per each 1.0 Pupil Services FTE position.</w:t>
      </w:r>
      <w:r w:rsidR="009F082F">
        <w:t xml:space="preserve"> This is not a staffing ratio recommendation</w:t>
      </w:r>
      <w:r w:rsidR="00575E97">
        <w:t xml:space="preserve">, </w:t>
      </w:r>
      <w:r w:rsidR="009F082F">
        <w:t>but a way to calculate a school or district’s current ratio.</w:t>
      </w:r>
    </w:p>
    <w:p w14:paraId="03575F4C" w14:textId="229E51D4" w:rsidR="00576DB0" w:rsidRDefault="009F082F" w:rsidP="4CA2158F">
      <w:pPr>
        <w:pBdr>
          <w:top w:val="none" w:sz="0" w:space="0" w:color="000000"/>
          <w:bottom w:val="none" w:sz="0" w:space="0" w:color="000000"/>
          <w:right w:val="none" w:sz="0" w:space="0" w:color="000000"/>
          <w:between w:val="none" w:sz="0" w:space="0" w:color="000000"/>
        </w:pBdr>
        <w:spacing w:after="240"/>
      </w:pPr>
      <w:r w:rsidRPr="4CA2158F">
        <w:rPr>
          <w:lang w:val="en-US"/>
        </w:rPr>
        <w:t xml:space="preserve">At least 1.0 FTE health aide (or </w:t>
      </w:r>
      <w:proofErr w:type="gramStart"/>
      <w:r w:rsidRPr="4CA2158F">
        <w:rPr>
          <w:lang w:val="en-US"/>
        </w:rPr>
        <w:t>higher level</w:t>
      </w:r>
      <w:proofErr w:type="gramEnd"/>
      <w:r w:rsidRPr="4CA2158F">
        <w:rPr>
          <w:lang w:val="en-US"/>
        </w:rPr>
        <w:t xml:space="preserve"> certification) per school site is necessary when students are present with additional FTEs dependent on student needs and school population. Student needs may also require additional staffing not included in a ratio or formula, including </w:t>
      </w:r>
      <w:r w:rsidR="00576DB0" w:rsidRPr="4CA2158F">
        <w:rPr>
          <w:lang w:val="en-US"/>
        </w:rPr>
        <w:t>Individual Education Plan (</w:t>
      </w:r>
      <w:r w:rsidRPr="4CA2158F">
        <w:rPr>
          <w:lang w:val="en-US"/>
        </w:rPr>
        <w:t>IEP</w:t>
      </w:r>
      <w:r w:rsidR="00576DB0" w:rsidRPr="4CA2158F">
        <w:rPr>
          <w:lang w:val="en-US"/>
        </w:rPr>
        <w:t>)</w:t>
      </w:r>
      <w:r w:rsidRPr="4CA2158F">
        <w:rPr>
          <w:lang w:val="en-US"/>
        </w:rPr>
        <w:t>-driven services, the number of students with specific health needs (like diabetes or asthma), 504 plans and IEPs, and the distance between schools.</w:t>
      </w:r>
    </w:p>
    <w:p w14:paraId="3B71C797" w14:textId="695EA852" w:rsidR="009F082F" w:rsidRPr="009F082F" w:rsidRDefault="009F082F" w:rsidP="4CA2158F">
      <w:pPr>
        <w:pBdr>
          <w:top w:val="none" w:sz="0" w:space="0" w:color="000000"/>
          <w:bottom w:val="none" w:sz="0" w:space="0" w:color="000000"/>
          <w:right w:val="none" w:sz="0" w:space="0" w:color="000000"/>
          <w:between w:val="none" w:sz="0" w:space="0" w:color="000000"/>
        </w:pBdr>
        <w:spacing w:after="240"/>
      </w:pPr>
      <w:r w:rsidRPr="4CA2158F">
        <w:rPr>
          <w:lang w:val="en-US"/>
        </w:rPr>
        <w:lastRenderedPageBreak/>
        <w:t xml:space="preserve">Collective bargaining agreements may also have agreed upon ratios or formulas and should work on meeting the minimum recommendations if they are not already. Districts and </w:t>
      </w:r>
      <w:r w:rsidR="00576DB0" w:rsidRPr="4CA2158F">
        <w:rPr>
          <w:lang w:val="en-US"/>
        </w:rPr>
        <w:t>County Offices of Education</w:t>
      </w:r>
      <w:r w:rsidRPr="4CA2158F">
        <w:rPr>
          <w:lang w:val="en-US"/>
        </w:rPr>
        <w:t xml:space="preserve"> should also utilize workload formulas for occupational therapists and physical therapists that consider the number of students who receive services and the level of services identified in their IEPs </w:t>
      </w:r>
      <w:r w:rsidR="00575E97" w:rsidRPr="4CA2158F">
        <w:rPr>
          <w:lang w:val="en-US"/>
        </w:rPr>
        <w:t>to</w:t>
      </w:r>
      <w:r w:rsidRPr="4CA2158F">
        <w:rPr>
          <w:lang w:val="en-US"/>
        </w:rPr>
        <w:t xml:space="preserve"> determine appropriate staffing levels.</w:t>
      </w:r>
    </w:p>
    <w:p w14:paraId="1702AC99" w14:textId="421E2BC9" w:rsidR="009F082F" w:rsidRDefault="009F082F" w:rsidP="4CA2158F">
      <w:pPr>
        <w:pBdr>
          <w:top w:val="none" w:sz="0" w:space="0" w:color="000000"/>
          <w:bottom w:val="none" w:sz="0" w:space="0" w:color="000000"/>
          <w:right w:val="none" w:sz="0" w:space="0" w:color="000000"/>
          <w:between w:val="none" w:sz="0" w:space="0" w:color="000000"/>
        </w:pBdr>
        <w:spacing w:after="240"/>
      </w:pPr>
      <w:r w:rsidRPr="4CA2158F">
        <w:rPr>
          <w:lang w:val="en-US"/>
        </w:rPr>
        <w:t>The recommendations below for Health Assistant are provided by a very large district with close to 40,000 students. They were originally included in the Clerical and Administrative Services section of this report.</w:t>
      </w:r>
    </w:p>
    <w:p w14:paraId="5F8497D4" w14:textId="528FF42D" w:rsidR="00576DB0" w:rsidRDefault="00576DB0" w:rsidP="00A06518">
      <w:pPr>
        <w:pStyle w:val="Caption"/>
      </w:pPr>
      <w:r>
        <w:t>Elementary Site</w:t>
      </w:r>
    </w:p>
    <w:tbl>
      <w:tblPr>
        <w:tblStyle w:val="TableGrid"/>
        <w:tblW w:w="0" w:type="auto"/>
        <w:tblLook w:val="04A0" w:firstRow="1" w:lastRow="0" w:firstColumn="1" w:lastColumn="0" w:noHBand="0" w:noVBand="1"/>
        <w:tblDescription w:val="Recomendations for Health Assistant - Elementary Site"/>
      </w:tblPr>
      <w:tblGrid>
        <w:gridCol w:w="2515"/>
        <w:gridCol w:w="2250"/>
      </w:tblGrid>
      <w:tr w:rsidR="00576DB0" w:rsidRPr="00635D6E" w14:paraId="371A0548" w14:textId="77777777" w:rsidTr="4CA2158F">
        <w:trPr>
          <w:cantSplit/>
          <w:trHeight w:val="638"/>
          <w:tblHeader/>
        </w:trPr>
        <w:tc>
          <w:tcPr>
            <w:tcW w:w="2515" w:type="dxa"/>
            <w:shd w:val="clear" w:color="auto" w:fill="EEECE1" w:themeFill="background2"/>
          </w:tcPr>
          <w:p w14:paraId="042CA751" w14:textId="77777777" w:rsidR="00576DB0" w:rsidRPr="00635D6E" w:rsidRDefault="00576DB0" w:rsidP="00FD78EE">
            <w:pPr>
              <w:jc w:val="center"/>
              <w:rPr>
                <w:b/>
                <w:bCs/>
              </w:rPr>
            </w:pPr>
            <w:r w:rsidRPr="00635D6E">
              <w:rPr>
                <w:b/>
                <w:bCs/>
              </w:rPr>
              <w:t>Enrollment</w:t>
            </w:r>
          </w:p>
          <w:p w14:paraId="6D81F06A" w14:textId="5911F884" w:rsidR="00576DB0" w:rsidRPr="00635D6E" w:rsidRDefault="00576DB0" w:rsidP="00FD78EE">
            <w:pPr>
              <w:jc w:val="center"/>
              <w:rPr>
                <w:b/>
                <w:bCs/>
              </w:rPr>
            </w:pPr>
            <w:r w:rsidRPr="00635D6E">
              <w:rPr>
                <w:b/>
                <w:bCs/>
              </w:rPr>
              <w:t>(Base + Special Ed</w:t>
            </w:r>
            <w:r w:rsidR="006E47C1">
              <w:rPr>
                <w:b/>
                <w:bCs/>
              </w:rPr>
              <w:t>ucation</w:t>
            </w:r>
            <w:r w:rsidRPr="00635D6E">
              <w:rPr>
                <w:b/>
                <w:bCs/>
              </w:rPr>
              <w:t>)</w:t>
            </w:r>
          </w:p>
        </w:tc>
        <w:tc>
          <w:tcPr>
            <w:tcW w:w="2250" w:type="dxa"/>
            <w:shd w:val="clear" w:color="auto" w:fill="EEECE1" w:themeFill="background2"/>
          </w:tcPr>
          <w:p w14:paraId="6B2A5936" w14:textId="301CBDCE" w:rsidR="00576DB0" w:rsidRPr="00635D6E" w:rsidRDefault="00576DB0" w:rsidP="00FD78EE">
            <w:pPr>
              <w:jc w:val="center"/>
              <w:rPr>
                <w:b/>
                <w:bCs/>
              </w:rPr>
            </w:pPr>
            <w:r w:rsidRPr="00635D6E">
              <w:rPr>
                <w:b/>
                <w:bCs/>
              </w:rPr>
              <w:t>Health Assistant</w:t>
            </w:r>
          </w:p>
          <w:p w14:paraId="2CF110B0" w14:textId="52AD5823" w:rsidR="00576DB0" w:rsidRPr="00635D6E" w:rsidRDefault="00576DB0" w:rsidP="00FD78EE">
            <w:pPr>
              <w:jc w:val="center"/>
              <w:rPr>
                <w:b/>
                <w:bCs/>
              </w:rPr>
            </w:pPr>
            <w:r w:rsidRPr="00635D6E">
              <w:rPr>
                <w:b/>
                <w:bCs/>
              </w:rPr>
              <w:t>207 days</w:t>
            </w:r>
          </w:p>
        </w:tc>
      </w:tr>
      <w:tr w:rsidR="00576DB0" w14:paraId="5E751865" w14:textId="77777777" w:rsidTr="4CA2158F">
        <w:trPr>
          <w:cantSplit/>
          <w:trHeight w:val="260"/>
          <w:tblHeader/>
        </w:trPr>
        <w:tc>
          <w:tcPr>
            <w:tcW w:w="2515" w:type="dxa"/>
          </w:tcPr>
          <w:p w14:paraId="7C4970B9" w14:textId="3286EC0A" w:rsidR="00576DB0" w:rsidRDefault="00576DB0" w:rsidP="00635D6E">
            <w:r>
              <w:t>0-399</w:t>
            </w:r>
          </w:p>
        </w:tc>
        <w:tc>
          <w:tcPr>
            <w:tcW w:w="2250" w:type="dxa"/>
          </w:tcPr>
          <w:p w14:paraId="287653AF" w14:textId="0EF58B11" w:rsidR="00576DB0" w:rsidRDefault="00576DB0" w:rsidP="00635D6E">
            <w:r w:rsidRPr="4CA2158F">
              <w:rPr>
                <w:lang w:val="en-US"/>
              </w:rPr>
              <w:t xml:space="preserve">6 </w:t>
            </w:r>
            <w:r w:rsidR="005A1BA1">
              <w:rPr>
                <w:lang w:val="en-US"/>
              </w:rPr>
              <w:t>hours</w:t>
            </w:r>
          </w:p>
        </w:tc>
      </w:tr>
      <w:tr w:rsidR="00576DB0" w14:paraId="0821F39E" w14:textId="77777777" w:rsidTr="4CA2158F">
        <w:trPr>
          <w:cantSplit/>
          <w:trHeight w:val="260"/>
          <w:tblHeader/>
        </w:trPr>
        <w:tc>
          <w:tcPr>
            <w:tcW w:w="2515" w:type="dxa"/>
          </w:tcPr>
          <w:p w14:paraId="4D35C0E5" w14:textId="0A627943" w:rsidR="00576DB0" w:rsidRDefault="00576DB0" w:rsidP="00635D6E">
            <w:r>
              <w:t>400-499</w:t>
            </w:r>
          </w:p>
        </w:tc>
        <w:tc>
          <w:tcPr>
            <w:tcW w:w="2250" w:type="dxa"/>
          </w:tcPr>
          <w:p w14:paraId="2235E1BE" w14:textId="6E1122BC" w:rsidR="00576DB0" w:rsidRDefault="00576DB0" w:rsidP="00635D6E">
            <w:r w:rsidRPr="4CA2158F">
              <w:rPr>
                <w:lang w:val="en-US"/>
              </w:rPr>
              <w:t xml:space="preserve">6 </w:t>
            </w:r>
            <w:r w:rsidR="005A1BA1">
              <w:rPr>
                <w:lang w:val="en-US"/>
              </w:rPr>
              <w:t>hours</w:t>
            </w:r>
          </w:p>
        </w:tc>
      </w:tr>
      <w:tr w:rsidR="00576DB0" w14:paraId="2F01167A" w14:textId="77777777" w:rsidTr="4CA2158F">
        <w:trPr>
          <w:cantSplit/>
          <w:trHeight w:val="170"/>
          <w:tblHeader/>
        </w:trPr>
        <w:tc>
          <w:tcPr>
            <w:tcW w:w="2515" w:type="dxa"/>
          </w:tcPr>
          <w:p w14:paraId="198BB3B7" w14:textId="7C093033" w:rsidR="00576DB0" w:rsidRDefault="00576DB0" w:rsidP="00635D6E">
            <w:r>
              <w:t>500-599</w:t>
            </w:r>
          </w:p>
        </w:tc>
        <w:tc>
          <w:tcPr>
            <w:tcW w:w="2250" w:type="dxa"/>
          </w:tcPr>
          <w:p w14:paraId="1F7A399E" w14:textId="0319C60C" w:rsidR="00576DB0" w:rsidRDefault="00576DB0" w:rsidP="00635D6E">
            <w:r w:rsidRPr="4CA2158F">
              <w:rPr>
                <w:lang w:val="en-US"/>
              </w:rPr>
              <w:t xml:space="preserve">6 </w:t>
            </w:r>
            <w:r w:rsidR="005A1BA1">
              <w:rPr>
                <w:lang w:val="en-US"/>
              </w:rPr>
              <w:t>hours</w:t>
            </w:r>
          </w:p>
        </w:tc>
      </w:tr>
      <w:tr w:rsidR="00576DB0" w14:paraId="3C4C2A99" w14:textId="77777777" w:rsidTr="4CA2158F">
        <w:trPr>
          <w:cantSplit/>
          <w:trHeight w:val="260"/>
          <w:tblHeader/>
        </w:trPr>
        <w:tc>
          <w:tcPr>
            <w:tcW w:w="2515" w:type="dxa"/>
          </w:tcPr>
          <w:p w14:paraId="57C80303" w14:textId="32E8EC53" w:rsidR="00576DB0" w:rsidRDefault="00576DB0" w:rsidP="00635D6E">
            <w:r>
              <w:t>600-679</w:t>
            </w:r>
          </w:p>
        </w:tc>
        <w:tc>
          <w:tcPr>
            <w:tcW w:w="2250" w:type="dxa"/>
          </w:tcPr>
          <w:p w14:paraId="2F2868E0" w14:textId="4656A0AF" w:rsidR="00576DB0" w:rsidRDefault="00576DB0" w:rsidP="00635D6E">
            <w:r w:rsidRPr="4CA2158F">
              <w:rPr>
                <w:lang w:val="en-US"/>
              </w:rPr>
              <w:t xml:space="preserve">6 </w:t>
            </w:r>
            <w:r w:rsidR="005A1BA1">
              <w:rPr>
                <w:lang w:val="en-US"/>
              </w:rPr>
              <w:t>hours</w:t>
            </w:r>
          </w:p>
        </w:tc>
      </w:tr>
      <w:tr w:rsidR="00576DB0" w14:paraId="5ABA2C5B" w14:textId="77777777" w:rsidTr="4CA2158F">
        <w:trPr>
          <w:cantSplit/>
          <w:trHeight w:val="260"/>
          <w:tblHeader/>
        </w:trPr>
        <w:tc>
          <w:tcPr>
            <w:tcW w:w="2515" w:type="dxa"/>
          </w:tcPr>
          <w:p w14:paraId="510B0586" w14:textId="16CC378F" w:rsidR="00576DB0" w:rsidRDefault="00576DB0" w:rsidP="00635D6E">
            <w:r>
              <w:t>680-874</w:t>
            </w:r>
          </w:p>
        </w:tc>
        <w:tc>
          <w:tcPr>
            <w:tcW w:w="2250" w:type="dxa"/>
          </w:tcPr>
          <w:p w14:paraId="2EDFCCA2" w14:textId="5407B262" w:rsidR="00576DB0" w:rsidRDefault="00576DB0" w:rsidP="00635D6E">
            <w:r w:rsidRPr="4CA2158F">
              <w:rPr>
                <w:lang w:val="en-US"/>
              </w:rPr>
              <w:t xml:space="preserve">6 </w:t>
            </w:r>
            <w:r w:rsidR="005A1BA1">
              <w:rPr>
                <w:lang w:val="en-US"/>
              </w:rPr>
              <w:t>hours</w:t>
            </w:r>
          </w:p>
        </w:tc>
      </w:tr>
      <w:tr w:rsidR="00576DB0" w14:paraId="1728F97C" w14:textId="77777777" w:rsidTr="4CA2158F">
        <w:trPr>
          <w:cantSplit/>
          <w:trHeight w:val="260"/>
          <w:tblHeader/>
        </w:trPr>
        <w:tc>
          <w:tcPr>
            <w:tcW w:w="2515" w:type="dxa"/>
          </w:tcPr>
          <w:p w14:paraId="024476DB" w14:textId="4BB0DD9D" w:rsidR="00576DB0" w:rsidRDefault="00576DB0" w:rsidP="00635D6E">
            <w:r>
              <w:t>875+</w:t>
            </w:r>
          </w:p>
        </w:tc>
        <w:tc>
          <w:tcPr>
            <w:tcW w:w="2250" w:type="dxa"/>
          </w:tcPr>
          <w:p w14:paraId="17905566" w14:textId="04D75A76" w:rsidR="00576DB0" w:rsidRDefault="00576DB0" w:rsidP="00635D6E">
            <w:r w:rsidRPr="4CA2158F">
              <w:rPr>
                <w:lang w:val="en-US"/>
              </w:rPr>
              <w:t xml:space="preserve">6 </w:t>
            </w:r>
            <w:r w:rsidR="005A1BA1">
              <w:rPr>
                <w:lang w:val="en-US"/>
              </w:rPr>
              <w:t>hours</w:t>
            </w:r>
          </w:p>
        </w:tc>
      </w:tr>
    </w:tbl>
    <w:p w14:paraId="6A52B091" w14:textId="689497AD" w:rsidR="00576DB0" w:rsidRDefault="00576DB0" w:rsidP="00A06518">
      <w:pPr>
        <w:pStyle w:val="Caption"/>
      </w:pPr>
      <w:r>
        <w:t>Middle School Site</w:t>
      </w:r>
    </w:p>
    <w:tbl>
      <w:tblPr>
        <w:tblStyle w:val="TableGrid"/>
        <w:tblW w:w="0" w:type="auto"/>
        <w:tblLook w:val="04A0" w:firstRow="1" w:lastRow="0" w:firstColumn="1" w:lastColumn="0" w:noHBand="0" w:noVBand="1"/>
        <w:tblDescription w:val="Recomendations for Health Assistant - Middle School Site"/>
      </w:tblPr>
      <w:tblGrid>
        <w:gridCol w:w="2515"/>
        <w:gridCol w:w="2250"/>
      </w:tblGrid>
      <w:tr w:rsidR="00576DB0" w:rsidRPr="00635D6E" w14:paraId="47099E1F" w14:textId="77777777" w:rsidTr="4CA2158F">
        <w:trPr>
          <w:cantSplit/>
          <w:trHeight w:val="638"/>
          <w:tblHeader/>
        </w:trPr>
        <w:tc>
          <w:tcPr>
            <w:tcW w:w="2515" w:type="dxa"/>
            <w:shd w:val="clear" w:color="auto" w:fill="EEECE1" w:themeFill="background2"/>
          </w:tcPr>
          <w:p w14:paraId="4A6B6C5C" w14:textId="77777777" w:rsidR="00576DB0" w:rsidRPr="00635D6E" w:rsidRDefault="00576DB0" w:rsidP="00FD78EE">
            <w:pPr>
              <w:jc w:val="center"/>
              <w:rPr>
                <w:b/>
                <w:bCs/>
              </w:rPr>
            </w:pPr>
            <w:r w:rsidRPr="00635D6E">
              <w:rPr>
                <w:b/>
                <w:bCs/>
              </w:rPr>
              <w:t>Enrollment</w:t>
            </w:r>
          </w:p>
          <w:p w14:paraId="1628EA6E" w14:textId="294A1BD6" w:rsidR="00576DB0" w:rsidRPr="00635D6E" w:rsidRDefault="00576DB0" w:rsidP="00FD78EE">
            <w:pPr>
              <w:jc w:val="center"/>
              <w:rPr>
                <w:b/>
                <w:bCs/>
              </w:rPr>
            </w:pPr>
            <w:r w:rsidRPr="00635D6E">
              <w:rPr>
                <w:b/>
                <w:bCs/>
              </w:rPr>
              <w:t>(Base + Special Ed</w:t>
            </w:r>
            <w:r w:rsidR="006E47C1">
              <w:rPr>
                <w:b/>
                <w:bCs/>
              </w:rPr>
              <w:t>ucation</w:t>
            </w:r>
            <w:r w:rsidRPr="00635D6E">
              <w:rPr>
                <w:b/>
                <w:bCs/>
              </w:rPr>
              <w:t>)</w:t>
            </w:r>
          </w:p>
        </w:tc>
        <w:tc>
          <w:tcPr>
            <w:tcW w:w="2250" w:type="dxa"/>
            <w:shd w:val="clear" w:color="auto" w:fill="EEECE1" w:themeFill="background2"/>
          </w:tcPr>
          <w:p w14:paraId="3AB62BBE" w14:textId="77777777" w:rsidR="00576DB0" w:rsidRPr="00635D6E" w:rsidRDefault="00576DB0" w:rsidP="00FD78EE">
            <w:pPr>
              <w:jc w:val="center"/>
              <w:rPr>
                <w:b/>
                <w:bCs/>
              </w:rPr>
            </w:pPr>
            <w:r w:rsidRPr="00635D6E">
              <w:rPr>
                <w:b/>
                <w:bCs/>
              </w:rPr>
              <w:t>Health Assistant</w:t>
            </w:r>
          </w:p>
          <w:p w14:paraId="79B8F12F" w14:textId="77777777" w:rsidR="00576DB0" w:rsidRPr="00635D6E" w:rsidRDefault="00576DB0" w:rsidP="00FD78EE">
            <w:pPr>
              <w:jc w:val="center"/>
              <w:rPr>
                <w:b/>
                <w:bCs/>
              </w:rPr>
            </w:pPr>
            <w:r w:rsidRPr="00635D6E">
              <w:rPr>
                <w:b/>
                <w:bCs/>
              </w:rPr>
              <w:t>207 days</w:t>
            </w:r>
          </w:p>
        </w:tc>
      </w:tr>
      <w:tr w:rsidR="00576DB0" w14:paraId="7E6086B1" w14:textId="77777777" w:rsidTr="4CA2158F">
        <w:trPr>
          <w:cantSplit/>
          <w:trHeight w:val="269"/>
          <w:tblHeader/>
        </w:trPr>
        <w:tc>
          <w:tcPr>
            <w:tcW w:w="2515" w:type="dxa"/>
          </w:tcPr>
          <w:p w14:paraId="5703E374" w14:textId="683C8D75" w:rsidR="00576DB0" w:rsidRDefault="00980633" w:rsidP="00635D6E">
            <w:r>
              <w:t>STEM</w:t>
            </w:r>
          </w:p>
        </w:tc>
        <w:tc>
          <w:tcPr>
            <w:tcW w:w="2250" w:type="dxa"/>
          </w:tcPr>
          <w:p w14:paraId="4B39AAF6" w14:textId="6A762BC6" w:rsidR="00576DB0" w:rsidRDefault="00980633" w:rsidP="00635D6E">
            <w:r w:rsidRPr="4CA2158F">
              <w:rPr>
                <w:lang w:val="en-US"/>
              </w:rPr>
              <w:t>8</w:t>
            </w:r>
            <w:r w:rsidR="00576DB0" w:rsidRPr="4CA2158F">
              <w:rPr>
                <w:lang w:val="en-US"/>
              </w:rPr>
              <w:t xml:space="preserve"> </w:t>
            </w:r>
            <w:r w:rsidR="005A1BA1">
              <w:rPr>
                <w:lang w:val="en-US"/>
              </w:rPr>
              <w:t>hours</w:t>
            </w:r>
          </w:p>
        </w:tc>
      </w:tr>
      <w:tr w:rsidR="00576DB0" w14:paraId="611E25DF" w14:textId="77777777" w:rsidTr="4CA2158F">
        <w:trPr>
          <w:cantSplit/>
          <w:trHeight w:val="251"/>
          <w:tblHeader/>
        </w:trPr>
        <w:tc>
          <w:tcPr>
            <w:tcW w:w="2515" w:type="dxa"/>
          </w:tcPr>
          <w:p w14:paraId="581C20A5" w14:textId="2BD86E4D" w:rsidR="00576DB0" w:rsidRDefault="00980633" w:rsidP="00635D6E">
            <w:r>
              <w:t>0-749</w:t>
            </w:r>
          </w:p>
        </w:tc>
        <w:tc>
          <w:tcPr>
            <w:tcW w:w="2250" w:type="dxa"/>
          </w:tcPr>
          <w:p w14:paraId="4A1D4CF5" w14:textId="35C709E0" w:rsidR="00576DB0" w:rsidRDefault="00980633" w:rsidP="00635D6E">
            <w:r w:rsidRPr="4CA2158F">
              <w:rPr>
                <w:lang w:val="en-US"/>
              </w:rPr>
              <w:t>7</w:t>
            </w:r>
            <w:r w:rsidR="00576DB0" w:rsidRPr="4CA2158F">
              <w:rPr>
                <w:lang w:val="en-US"/>
              </w:rPr>
              <w:t xml:space="preserve"> </w:t>
            </w:r>
            <w:r w:rsidR="005A1BA1">
              <w:rPr>
                <w:lang w:val="en-US"/>
              </w:rPr>
              <w:t>hours</w:t>
            </w:r>
          </w:p>
        </w:tc>
      </w:tr>
      <w:tr w:rsidR="00576DB0" w14:paraId="0A984E2F" w14:textId="77777777" w:rsidTr="4CA2158F">
        <w:trPr>
          <w:cantSplit/>
          <w:trHeight w:val="224"/>
          <w:tblHeader/>
        </w:trPr>
        <w:tc>
          <w:tcPr>
            <w:tcW w:w="2515" w:type="dxa"/>
          </w:tcPr>
          <w:p w14:paraId="2CD020F5" w14:textId="693D2ACC" w:rsidR="00576DB0" w:rsidRDefault="00576DB0" w:rsidP="00635D6E">
            <w:r>
              <w:t>75</w:t>
            </w:r>
            <w:r w:rsidR="00980633">
              <w:t>0</w:t>
            </w:r>
            <w:r>
              <w:t>+</w:t>
            </w:r>
          </w:p>
        </w:tc>
        <w:tc>
          <w:tcPr>
            <w:tcW w:w="2250" w:type="dxa"/>
          </w:tcPr>
          <w:p w14:paraId="478D162B" w14:textId="3C91AFC3" w:rsidR="00576DB0" w:rsidRDefault="00980633" w:rsidP="00635D6E">
            <w:r w:rsidRPr="4CA2158F">
              <w:rPr>
                <w:lang w:val="en-US"/>
              </w:rPr>
              <w:t>7</w:t>
            </w:r>
            <w:r w:rsidR="00576DB0" w:rsidRPr="4CA2158F">
              <w:rPr>
                <w:lang w:val="en-US"/>
              </w:rPr>
              <w:t xml:space="preserve"> </w:t>
            </w:r>
            <w:r w:rsidR="005A1BA1">
              <w:rPr>
                <w:lang w:val="en-US"/>
              </w:rPr>
              <w:t>hours</w:t>
            </w:r>
          </w:p>
        </w:tc>
      </w:tr>
    </w:tbl>
    <w:p w14:paraId="61D8FCC7" w14:textId="500F0358" w:rsidR="00576DB0" w:rsidRDefault="00980633" w:rsidP="00A06518">
      <w:pPr>
        <w:pStyle w:val="Caption"/>
      </w:pPr>
      <w:r>
        <w:t>Comprehensive High School Site</w:t>
      </w:r>
    </w:p>
    <w:tbl>
      <w:tblPr>
        <w:tblStyle w:val="TableGrid"/>
        <w:tblW w:w="0" w:type="auto"/>
        <w:tblLook w:val="04A0" w:firstRow="1" w:lastRow="0" w:firstColumn="1" w:lastColumn="0" w:noHBand="0" w:noVBand="1"/>
        <w:tblDescription w:val="Recomendations for Health Assistant - Comprehensive High School Site"/>
      </w:tblPr>
      <w:tblGrid>
        <w:gridCol w:w="2515"/>
        <w:gridCol w:w="2250"/>
      </w:tblGrid>
      <w:tr w:rsidR="00980633" w:rsidRPr="00635D6E" w14:paraId="0A787CE0" w14:textId="77777777" w:rsidTr="4CA2158F">
        <w:trPr>
          <w:cantSplit/>
          <w:trHeight w:val="647"/>
          <w:tblHeader/>
        </w:trPr>
        <w:tc>
          <w:tcPr>
            <w:tcW w:w="2515" w:type="dxa"/>
            <w:shd w:val="clear" w:color="auto" w:fill="EEECE1" w:themeFill="background2"/>
          </w:tcPr>
          <w:p w14:paraId="62B6EFB3" w14:textId="77777777" w:rsidR="00980633" w:rsidRPr="00635D6E" w:rsidRDefault="00980633" w:rsidP="00FD78EE">
            <w:pPr>
              <w:jc w:val="center"/>
              <w:rPr>
                <w:b/>
                <w:bCs/>
              </w:rPr>
            </w:pPr>
            <w:r w:rsidRPr="00635D6E">
              <w:rPr>
                <w:b/>
                <w:bCs/>
              </w:rPr>
              <w:t>Enrollment</w:t>
            </w:r>
          </w:p>
          <w:p w14:paraId="1F16A40F" w14:textId="4C11EBE1" w:rsidR="00980633" w:rsidRPr="00635D6E" w:rsidRDefault="00980633" w:rsidP="00FD78EE">
            <w:pPr>
              <w:jc w:val="center"/>
              <w:rPr>
                <w:b/>
                <w:bCs/>
              </w:rPr>
            </w:pPr>
            <w:r w:rsidRPr="00635D6E">
              <w:rPr>
                <w:b/>
                <w:bCs/>
              </w:rPr>
              <w:t>(Base + Special Ed</w:t>
            </w:r>
            <w:r w:rsidR="006E47C1">
              <w:rPr>
                <w:b/>
                <w:bCs/>
              </w:rPr>
              <w:t>ucation</w:t>
            </w:r>
            <w:r w:rsidRPr="00635D6E">
              <w:rPr>
                <w:b/>
                <w:bCs/>
              </w:rPr>
              <w:t>)</w:t>
            </w:r>
          </w:p>
        </w:tc>
        <w:tc>
          <w:tcPr>
            <w:tcW w:w="2250" w:type="dxa"/>
            <w:shd w:val="clear" w:color="auto" w:fill="EEECE1" w:themeFill="background2"/>
          </w:tcPr>
          <w:p w14:paraId="42A09ADB" w14:textId="77777777" w:rsidR="00980633" w:rsidRPr="00635D6E" w:rsidRDefault="00980633" w:rsidP="00FD78EE">
            <w:pPr>
              <w:jc w:val="center"/>
              <w:rPr>
                <w:b/>
                <w:bCs/>
              </w:rPr>
            </w:pPr>
            <w:r w:rsidRPr="00635D6E">
              <w:rPr>
                <w:b/>
                <w:bCs/>
              </w:rPr>
              <w:t>Health Assistant</w:t>
            </w:r>
          </w:p>
          <w:p w14:paraId="2661A15F" w14:textId="6D464E29" w:rsidR="00980633" w:rsidRPr="00635D6E" w:rsidRDefault="00980633" w:rsidP="00FD78EE">
            <w:pPr>
              <w:jc w:val="center"/>
              <w:rPr>
                <w:b/>
                <w:bCs/>
              </w:rPr>
            </w:pPr>
            <w:r w:rsidRPr="00635D6E">
              <w:rPr>
                <w:b/>
                <w:bCs/>
              </w:rPr>
              <w:t>217 days</w:t>
            </w:r>
          </w:p>
        </w:tc>
      </w:tr>
      <w:tr w:rsidR="00980633" w14:paraId="0B666F88" w14:textId="77777777" w:rsidTr="4CA2158F">
        <w:trPr>
          <w:cantSplit/>
          <w:trHeight w:val="305"/>
          <w:tblHeader/>
        </w:trPr>
        <w:tc>
          <w:tcPr>
            <w:tcW w:w="2515" w:type="dxa"/>
          </w:tcPr>
          <w:p w14:paraId="4B5B5C2A" w14:textId="3869163D" w:rsidR="00980633" w:rsidRDefault="00980633">
            <w:r>
              <w:t>0-2,399</w:t>
            </w:r>
          </w:p>
        </w:tc>
        <w:tc>
          <w:tcPr>
            <w:tcW w:w="2250" w:type="dxa"/>
          </w:tcPr>
          <w:p w14:paraId="0AEB9958" w14:textId="6566193E" w:rsidR="00980633" w:rsidRDefault="00980633">
            <w:r w:rsidRPr="4CA2158F">
              <w:rPr>
                <w:lang w:val="en-US"/>
              </w:rPr>
              <w:t xml:space="preserve">8 </w:t>
            </w:r>
            <w:r w:rsidR="005A1BA1">
              <w:rPr>
                <w:lang w:val="en-US"/>
              </w:rPr>
              <w:t>hours</w:t>
            </w:r>
          </w:p>
        </w:tc>
      </w:tr>
      <w:tr w:rsidR="00980633" w14:paraId="32C35DD9" w14:textId="77777777" w:rsidTr="4CA2158F">
        <w:trPr>
          <w:cantSplit/>
          <w:trHeight w:val="305"/>
          <w:tblHeader/>
        </w:trPr>
        <w:tc>
          <w:tcPr>
            <w:tcW w:w="2515" w:type="dxa"/>
          </w:tcPr>
          <w:p w14:paraId="73D16E79" w14:textId="34A4C2B3" w:rsidR="00980633" w:rsidRDefault="00980633">
            <w:r>
              <w:t>2,400+</w:t>
            </w:r>
          </w:p>
        </w:tc>
        <w:tc>
          <w:tcPr>
            <w:tcW w:w="2250" w:type="dxa"/>
          </w:tcPr>
          <w:p w14:paraId="44880F65" w14:textId="649A42BA" w:rsidR="00980633" w:rsidRDefault="00980633">
            <w:r w:rsidRPr="4CA2158F">
              <w:rPr>
                <w:lang w:val="en-US"/>
              </w:rPr>
              <w:t xml:space="preserve">8 </w:t>
            </w:r>
            <w:r w:rsidR="005A1BA1">
              <w:rPr>
                <w:lang w:val="en-US"/>
              </w:rPr>
              <w:t>hours</w:t>
            </w:r>
          </w:p>
        </w:tc>
      </w:tr>
    </w:tbl>
    <w:p w14:paraId="000002CC" w14:textId="5EC434EF" w:rsidR="00EA356C" w:rsidRDefault="005D4246" w:rsidP="00096DFA">
      <w:pPr>
        <w:pStyle w:val="Heading3"/>
      </w:pPr>
      <w:r>
        <w:t xml:space="preserve">Considerations for </w:t>
      </w:r>
      <w:r w:rsidR="009F58EB">
        <w:t>Community Colleges</w:t>
      </w:r>
    </w:p>
    <w:p w14:paraId="000002CD" w14:textId="47F8EDF5" w:rsidR="00EA356C" w:rsidRDefault="005D4246" w:rsidP="00096DFA">
      <w:pPr>
        <w:spacing w:after="240"/>
      </w:pPr>
      <w:r w:rsidRPr="4CA2158F">
        <w:rPr>
          <w:lang w:val="en-US"/>
        </w:rPr>
        <w:t xml:space="preserve">At the </w:t>
      </w:r>
      <w:r w:rsidR="009F58EB">
        <w:rPr>
          <w:lang w:val="en-US"/>
        </w:rPr>
        <w:t>Community College</w:t>
      </w:r>
      <w:r w:rsidRPr="4CA2158F">
        <w:rPr>
          <w:lang w:val="en-US"/>
        </w:rPr>
        <w:t xml:space="preserve"> level, support staff are usually </w:t>
      </w:r>
      <w:proofErr w:type="gramStart"/>
      <w:r w:rsidRPr="4CA2158F">
        <w:rPr>
          <w:lang w:val="en-US"/>
        </w:rPr>
        <w:t>classified</w:t>
      </w:r>
      <w:proofErr w:type="gramEnd"/>
      <w:r w:rsidRPr="4CA2158F">
        <w:rPr>
          <w:lang w:val="en-US"/>
        </w:rPr>
        <w:t xml:space="preserve"> employees. This is the case with different student services programs. The counselors are often certificated </w:t>
      </w:r>
      <w:r w:rsidRPr="4CA2158F">
        <w:rPr>
          <w:lang w:val="en-US"/>
        </w:rPr>
        <w:lastRenderedPageBreak/>
        <w:t xml:space="preserve">faculty, much like the </w:t>
      </w:r>
      <w:r w:rsidR="004B1BA4" w:rsidRPr="4CA2158F">
        <w:rPr>
          <w:lang w:val="en-US"/>
        </w:rPr>
        <w:t>K–12</w:t>
      </w:r>
      <w:r w:rsidRPr="4CA2158F">
        <w:rPr>
          <w:lang w:val="en-US"/>
        </w:rPr>
        <w:t xml:space="preserve"> setting, but college counselors still have classified support for operations.</w:t>
      </w:r>
    </w:p>
    <w:p w14:paraId="000002CE" w14:textId="2EAFE53A" w:rsidR="00EA356C" w:rsidRDefault="005D4246" w:rsidP="00980633">
      <w:pPr>
        <w:spacing w:after="240"/>
      </w:pPr>
      <w:r w:rsidRPr="4CA2158F">
        <w:rPr>
          <w:lang w:val="en-US"/>
        </w:rPr>
        <w:t xml:space="preserve">Many </w:t>
      </w:r>
      <w:r w:rsidR="009F58EB">
        <w:rPr>
          <w:lang w:val="en-US"/>
        </w:rPr>
        <w:t>Community Colleges</w:t>
      </w:r>
      <w:r w:rsidRPr="4CA2158F">
        <w:rPr>
          <w:lang w:val="en-US"/>
        </w:rPr>
        <w:t xml:space="preserve"> offer student support programs unique to their student populations. For example, it is common for a </w:t>
      </w:r>
      <w:r w:rsidR="009F58EB">
        <w:rPr>
          <w:lang w:val="en-US"/>
        </w:rPr>
        <w:t>Community College</w:t>
      </w:r>
      <w:r w:rsidRPr="4CA2158F">
        <w:rPr>
          <w:lang w:val="en-US"/>
        </w:rPr>
        <w:t xml:space="preserve"> district to have a Basic Needs Center which provides resources for a college student to survive and thrive. This can include housing, financial assistance, and food. There are also Education Centers on college campuses, providing tutoring and support for specific demographics. For such programs, the classified roles include tutor, education center aid, student success initiatives coordinator, education center coordinator, veterans’ services specialist, transfer center coordinator, tribal liaison, financial aid services coordinator, basic needs staff, and undocumented resources center coordinator. The wide variety of positions that exist only at the college level show the depth of their classified staffing.</w:t>
      </w:r>
    </w:p>
    <w:p w14:paraId="31252CE1" w14:textId="77777777" w:rsidR="00466C3F" w:rsidRPr="00096DFA" w:rsidRDefault="00466C3F">
      <w:pPr>
        <w:rPr>
          <w:b/>
          <w:bCs/>
        </w:rPr>
      </w:pPr>
      <w:r>
        <w:br w:type="page"/>
      </w:r>
    </w:p>
    <w:p w14:paraId="361F4943" w14:textId="77777777" w:rsidR="00AE23A2" w:rsidRPr="004101E9" w:rsidRDefault="00AE23A2" w:rsidP="00A61B73">
      <w:pPr>
        <w:pStyle w:val="Heading2"/>
      </w:pPr>
      <w:bookmarkStart w:id="20" w:name="_Toc238113305"/>
      <w:r w:rsidRPr="004101E9">
        <w:lastRenderedPageBreak/>
        <w:t>Information Technology Services</w:t>
      </w:r>
      <w:bookmarkEnd w:id="20"/>
    </w:p>
    <w:p w14:paraId="694A6F19" w14:textId="73094DBC" w:rsidR="00AE23A2" w:rsidRDefault="00AE23A2" w:rsidP="4CA2158F">
      <w:pPr>
        <w:spacing w:after="240"/>
        <w:rPr>
          <w:b/>
          <w:bCs/>
          <w:lang w:val="en-US"/>
        </w:rPr>
      </w:pPr>
      <w:bookmarkStart w:id="21" w:name="_heading=h.5w3mpwf7r3uz"/>
      <w:bookmarkEnd w:id="21"/>
      <w:r w:rsidRPr="4CA2158F">
        <w:rPr>
          <w:lang w:val="en-US"/>
        </w:rPr>
        <w:t>Information Technology (IT) Service workers are network engineers, technology support, cyber security, help desk, student information and data analyst, student data specialist</w:t>
      </w:r>
      <w:r w:rsidR="00926C11">
        <w:rPr>
          <w:lang w:val="en-US"/>
        </w:rPr>
        <w:t>,</w:t>
      </w:r>
      <w:r w:rsidRPr="4CA2158F">
        <w:rPr>
          <w:lang w:val="en-US"/>
        </w:rPr>
        <w:t xml:space="preserve"> and programmer. These duties are directly related to any technical duties. The workgroup agreed that the following positions should be included in the technical service workers category, however different jobs/roles may be titled differently by district.</w:t>
      </w:r>
    </w:p>
    <w:p w14:paraId="6794F12A" w14:textId="77777777" w:rsidR="00AE23A2" w:rsidRDefault="00AE23A2" w:rsidP="4CA2158F">
      <w:pPr>
        <w:pBdr>
          <w:top w:val="none" w:sz="0" w:space="0" w:color="000000"/>
          <w:bottom w:val="none" w:sz="0" w:space="0" w:color="000000"/>
          <w:right w:val="none" w:sz="0" w:space="0" w:color="000000"/>
          <w:between w:val="none" w:sz="0" w:space="0" w:color="000000"/>
        </w:pBdr>
        <w:spacing w:after="240"/>
      </w:pPr>
      <w:bookmarkStart w:id="22" w:name="_heading=h.c1bfdm26f74w"/>
      <w:bookmarkEnd w:id="22"/>
      <w:r w:rsidRPr="4CA2158F">
        <w:rPr>
          <w:lang w:val="en-US"/>
        </w:rPr>
        <w:t>An education code regarding staffing was not found. However, The Public Policy Institute published a report in June 2016 with the recommendation of 1:300 as a baseline target for the number of technicians per device (or end user, including staff, teachers and students). The report points out that the ratio depends on multiple factors such as the complexity of the computing environment, the operating systems, the computing devices, and the type of work performed. In 2016, one in three schools had onsite IT staff, leaving most to rely on district technicians for support. To include best practices, technology needs should be reviewed more often and be distinguished for different aspects of IT, including how contract services are provided.</w:t>
      </w:r>
    </w:p>
    <w:p w14:paraId="57F4C55A" w14:textId="02857883" w:rsidR="00AE23A2" w:rsidRPr="00314B0E" w:rsidRDefault="00AE23A2" w:rsidP="00AE23A2">
      <w:pPr>
        <w:pStyle w:val="Heading3"/>
      </w:pPr>
      <w:bookmarkStart w:id="23" w:name="_heading=h.hdpyj62uqpjk" w:colFirst="0" w:colLast="0"/>
      <w:bookmarkEnd w:id="23"/>
      <w:r w:rsidRPr="00314B0E">
        <w:t xml:space="preserve">Considerations for </w:t>
      </w:r>
      <w:r w:rsidR="009F58EB">
        <w:t>Community Colleges</w:t>
      </w:r>
    </w:p>
    <w:p w14:paraId="6443F984" w14:textId="4E7EFA78" w:rsidR="00AE23A2" w:rsidRDefault="009F58EB" w:rsidP="00AE23A2">
      <w:pPr>
        <w:spacing w:after="240"/>
      </w:pPr>
      <w:r>
        <w:t>Community Colleges</w:t>
      </w:r>
      <w:r w:rsidR="00AE23A2">
        <w:t xml:space="preserve"> face significantly more complex IT demands than K–12 districts, including open-access networks that support adult students using multiple personal devices, requiring advanced identity management and flexible network security.</w:t>
      </w:r>
    </w:p>
    <w:p w14:paraId="1EC82568" w14:textId="729FD78D" w:rsidR="00AE23A2" w:rsidRDefault="009F58EB" w:rsidP="00AE23A2">
      <w:pPr>
        <w:spacing w:after="240"/>
      </w:pPr>
      <w:r>
        <w:rPr>
          <w:lang w:val="en-US"/>
        </w:rPr>
        <w:t>Community Colleges</w:t>
      </w:r>
      <w:r w:rsidR="00AE23A2" w:rsidRPr="4CA2158F">
        <w:rPr>
          <w:lang w:val="en-US"/>
        </w:rPr>
        <w:t xml:space="preserve"> also operate on an adult-use schedule, with 24/7 demands on the learning management system and requests for technical support. The K–12 districts are primarily focused on daytime operations, strict internet filtering for minors, and standardized, district-issued devices.</w:t>
      </w:r>
    </w:p>
    <w:p w14:paraId="7F4FC232" w14:textId="6D31A68E" w:rsidR="00AE23A2" w:rsidRDefault="00AE23A2" w:rsidP="00AE23A2">
      <w:pPr>
        <w:spacing w:after="240"/>
      </w:pPr>
      <w:r>
        <w:t xml:space="preserve">In addition to common IT positions employed by TK–12 districts, </w:t>
      </w:r>
      <w:r w:rsidR="009F58EB">
        <w:t>Community College</w:t>
      </w:r>
      <w:r>
        <w:t xml:space="preserve"> IT positions can include web coordinator and analyst, database administrator, proctoring specialist, lab technician, infrastructure systems engineer/administrator, programmer, web designer/programmer, technical services systems administrator, network technician/specialist, help desk specialist, computer operator, telephone specialist, information security officer, audiovisual technician, and application developer.</w:t>
      </w:r>
    </w:p>
    <w:p w14:paraId="12565D1C" w14:textId="2425E216" w:rsidR="00AE23A2" w:rsidRDefault="009F58EB" w:rsidP="00AE23A2">
      <w:pPr>
        <w:spacing w:after="240"/>
      </w:pPr>
      <w:r>
        <w:rPr>
          <w:lang w:val="en-US"/>
        </w:rPr>
        <w:t>Community College</w:t>
      </w:r>
      <w:r w:rsidR="00AE23A2" w:rsidRPr="4CA2158F">
        <w:rPr>
          <w:lang w:val="en-US"/>
        </w:rPr>
        <w:t xml:space="preserve"> classified needs are impacted by enrollment. The Chancellor’s Office for California </w:t>
      </w:r>
      <w:r>
        <w:rPr>
          <w:lang w:val="en-US"/>
        </w:rPr>
        <w:t>Community Colleges</w:t>
      </w:r>
      <w:r w:rsidR="00AE23A2" w:rsidRPr="4CA2158F">
        <w:rPr>
          <w:lang w:val="en-US"/>
        </w:rPr>
        <w:t xml:space="preserve"> funds </w:t>
      </w:r>
      <w:r>
        <w:rPr>
          <w:lang w:val="en-US"/>
        </w:rPr>
        <w:t>Community Colleges</w:t>
      </w:r>
      <w:r w:rsidR="00AE23A2" w:rsidRPr="4CA2158F">
        <w:rPr>
          <w:lang w:val="en-US"/>
        </w:rPr>
        <w:t xml:space="preserve"> using the </w:t>
      </w:r>
      <w:proofErr w:type="gramStart"/>
      <w:r w:rsidR="00AE23A2" w:rsidRPr="4CA2158F">
        <w:rPr>
          <w:lang w:val="en-US"/>
        </w:rPr>
        <w:t>Student Centered</w:t>
      </w:r>
      <w:proofErr w:type="gramEnd"/>
      <w:r w:rsidR="00AE23A2" w:rsidRPr="4CA2158F">
        <w:rPr>
          <w:lang w:val="en-US"/>
        </w:rPr>
        <w:t xml:space="preserve"> Funding Formula (SCFF). The SCFF defines </w:t>
      </w:r>
      <w:r>
        <w:rPr>
          <w:lang w:val="en-US"/>
        </w:rPr>
        <w:t>Community Colleges</w:t>
      </w:r>
      <w:r w:rsidR="00AE23A2" w:rsidRPr="4CA2158F">
        <w:rPr>
          <w:lang w:val="en-US"/>
        </w:rPr>
        <w:t xml:space="preserve"> which serve 9,999 students or less as small colleges. Colleges which serve 10,000–19,999 students are defined as medium status colleges. Colleges serving 20,000 or more students are defined as large status. According to SCFF, colleges in the large category are provided with the maximum funding based on their enrollment.</w:t>
      </w:r>
    </w:p>
    <w:p w14:paraId="163EA463" w14:textId="77777777" w:rsidR="00AE23A2" w:rsidRDefault="00AE23A2" w:rsidP="00AE23A2">
      <w:pPr>
        <w:spacing w:after="240"/>
      </w:pPr>
      <w:r w:rsidRPr="4CA2158F">
        <w:rPr>
          <w:lang w:val="en-US"/>
        </w:rPr>
        <w:lastRenderedPageBreak/>
        <w:t>The SCFF may impact classified staff in the following groups: IT, Library and Media, Clerical and Administrative, Security, Health and Student Services.</w:t>
      </w:r>
    </w:p>
    <w:p w14:paraId="7C3519B1" w14:textId="77777777" w:rsidR="00AE23A2" w:rsidRPr="002C63D8" w:rsidRDefault="00AE23A2" w:rsidP="00AE23A2">
      <w:pPr>
        <w:rPr>
          <w:b/>
          <w:bCs/>
        </w:rPr>
      </w:pPr>
      <w:r>
        <w:br w:type="page"/>
      </w:r>
    </w:p>
    <w:p w14:paraId="143BDD2C" w14:textId="77777777" w:rsidR="0019638E" w:rsidRDefault="00AE23A2" w:rsidP="00A61B73">
      <w:pPr>
        <w:pStyle w:val="Heading2"/>
      </w:pPr>
      <w:bookmarkStart w:id="24" w:name="_Toc238113306"/>
      <w:r>
        <w:lastRenderedPageBreak/>
        <w:t>Library and Media Services</w:t>
      </w:r>
      <w:bookmarkEnd w:id="24"/>
    </w:p>
    <w:p w14:paraId="64525CC4" w14:textId="41C9EA4D" w:rsidR="0019638E" w:rsidRDefault="0019638E" w:rsidP="4CA2158F">
      <w:pPr>
        <w:pBdr>
          <w:top w:val="none" w:sz="0" w:space="0" w:color="000000"/>
          <w:bottom w:val="none" w:sz="0" w:space="0" w:color="000000"/>
          <w:right w:val="none" w:sz="0" w:space="0" w:color="000000"/>
          <w:between w:val="none" w:sz="0" w:space="0" w:color="000000"/>
        </w:pBdr>
        <w:spacing w:after="240"/>
      </w:pPr>
      <w:r w:rsidRPr="4CA2158F">
        <w:rPr>
          <w:lang w:val="en-US"/>
        </w:rPr>
        <w:t>Library and Media Services titles include library media assistant, library technician, library aide, and other positions for the school library that are not credentialed. These classified staff handle a range of library services. They help librarians acquire, prepare, and organize materials, help users to find those materials, and support students during library hours. Library technicians can work under the supervision of a librarian</w:t>
      </w:r>
      <w:r w:rsidR="00926C11">
        <w:rPr>
          <w:lang w:val="en-US"/>
        </w:rPr>
        <w:t xml:space="preserve">, </w:t>
      </w:r>
      <w:r w:rsidRPr="4CA2158F">
        <w:rPr>
          <w:lang w:val="en-US"/>
        </w:rPr>
        <w:t>although they often work independently at a school site.</w:t>
      </w:r>
    </w:p>
    <w:p w14:paraId="46BDAE2F" w14:textId="51B3A176" w:rsidR="0019638E" w:rsidRDefault="0019638E" w:rsidP="00916485">
      <w:pPr>
        <w:pBdr>
          <w:top w:val="none" w:sz="0" w:space="0" w:color="000000"/>
          <w:bottom w:val="none" w:sz="0" w:space="0" w:color="000000"/>
          <w:right w:val="none" w:sz="0" w:space="0" w:color="000000"/>
          <w:between w:val="none" w:sz="0" w:space="0" w:color="000000"/>
        </w:pBdr>
        <w:spacing w:after="240"/>
      </w:pPr>
      <w:r>
        <w:t xml:space="preserve">The Model School Library Standards for California Public Schools lists staffing for one full-time classified library staff at least 34 hours per week in addition to </w:t>
      </w:r>
      <w:proofErr w:type="gramStart"/>
      <w:r>
        <w:t>a full</w:t>
      </w:r>
      <w:proofErr w:type="gramEnd"/>
      <w:r>
        <w:t xml:space="preserve">-time librarian. This corresponds to the recommended library hours as having 36 open hours per week for student access, which suggests staffing per </w:t>
      </w:r>
      <w:proofErr w:type="gramStart"/>
      <w:r>
        <w:t>school site</w:t>
      </w:r>
      <w:proofErr w:type="gramEnd"/>
      <w:r>
        <w:t xml:space="preserve"> library.</w:t>
      </w:r>
    </w:p>
    <w:p w14:paraId="75D018E3" w14:textId="5C5F23CE" w:rsidR="0019638E" w:rsidRDefault="0019638E" w:rsidP="00916485">
      <w:pPr>
        <w:pBdr>
          <w:top w:val="none" w:sz="0" w:space="0" w:color="000000"/>
          <w:bottom w:val="none" w:sz="0" w:space="0" w:color="000000"/>
          <w:right w:val="none" w:sz="0" w:space="0" w:color="000000"/>
          <w:between w:val="none" w:sz="0" w:space="0" w:color="000000"/>
        </w:pBdr>
        <w:spacing w:after="240"/>
      </w:pPr>
      <w:r>
        <w:t xml:space="preserve">California </w:t>
      </w:r>
      <w:r w:rsidRPr="00FB5A9B">
        <w:rPr>
          <w:i/>
          <w:iCs/>
        </w:rPr>
        <w:t>EC</w:t>
      </w:r>
      <w:r>
        <w:t xml:space="preserve"> Sections 18100</w:t>
      </w:r>
      <w:r w:rsidR="008707AF">
        <w:t>–</w:t>
      </w:r>
      <w:r>
        <w:t>18104 shall be considered when staffing public school libraries.</w:t>
      </w:r>
    </w:p>
    <w:p w14:paraId="4B57B82C" w14:textId="4DBC34E6" w:rsidR="0019638E" w:rsidRDefault="0019638E" w:rsidP="4CA2158F">
      <w:pPr>
        <w:pBdr>
          <w:top w:val="none" w:sz="0" w:space="0" w:color="000000"/>
          <w:bottom w:val="none" w:sz="0" w:space="0" w:color="000000"/>
          <w:right w:val="none" w:sz="0" w:space="0" w:color="000000"/>
          <w:between w:val="none" w:sz="0" w:space="0" w:color="000000"/>
        </w:pBdr>
        <w:spacing w:after="240"/>
      </w:pPr>
      <w:r w:rsidRPr="4CA2158F">
        <w:rPr>
          <w:lang w:val="en-US"/>
        </w:rPr>
        <w:t>The Library Media Assistant recommendations below were provided by a very large district with close to 40,000 students.</w:t>
      </w:r>
      <w:r w:rsidR="00FB5A9B" w:rsidRPr="4CA2158F">
        <w:rPr>
          <w:lang w:val="en-US"/>
        </w:rPr>
        <w:t xml:space="preserve"> </w:t>
      </w:r>
      <w:r w:rsidRPr="4CA2158F">
        <w:rPr>
          <w:lang w:val="en-US"/>
        </w:rPr>
        <w:t>They were originally included in the Clerical and Administrative Services section of this report.</w:t>
      </w:r>
    </w:p>
    <w:p w14:paraId="7F4145A0" w14:textId="239544C4" w:rsidR="0019638E" w:rsidRPr="00FB5A9B" w:rsidRDefault="0019638E" w:rsidP="00A06518">
      <w:pPr>
        <w:pStyle w:val="Caption"/>
      </w:pPr>
      <w:r w:rsidRPr="00FB5A9B">
        <w:t>Elementary Site</w:t>
      </w:r>
    </w:p>
    <w:tbl>
      <w:tblPr>
        <w:tblW w:w="6380" w:type="dxa"/>
        <w:tblBorders>
          <w:top w:val="nil"/>
          <w:left w:val="nil"/>
          <w:bottom w:val="nil"/>
          <w:right w:val="nil"/>
          <w:insideH w:val="nil"/>
          <w:insideV w:val="nil"/>
        </w:tblBorders>
        <w:tblLayout w:type="fixed"/>
        <w:tblLook w:val="0600" w:firstRow="0" w:lastRow="0" w:firstColumn="0" w:lastColumn="0" w:noHBand="1" w:noVBand="1"/>
        <w:tblDescription w:val="Library Media Assistant Resommendations - Elementary Site "/>
      </w:tblPr>
      <w:tblGrid>
        <w:gridCol w:w="2780"/>
        <w:gridCol w:w="3600"/>
      </w:tblGrid>
      <w:tr w:rsidR="0019638E" w:rsidRPr="0003557D" w14:paraId="448553F1" w14:textId="77777777" w:rsidTr="4CA2158F">
        <w:trPr>
          <w:cantSplit/>
          <w:trHeight w:val="1006"/>
          <w:tblHeader/>
        </w:trPr>
        <w:tc>
          <w:tcPr>
            <w:tcW w:w="2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Mar>
              <w:top w:w="0" w:type="dxa"/>
              <w:left w:w="100" w:type="dxa"/>
              <w:bottom w:w="0" w:type="dxa"/>
              <w:right w:w="100" w:type="dxa"/>
            </w:tcMar>
          </w:tcPr>
          <w:p w14:paraId="0618FC92" w14:textId="77777777" w:rsidR="0019638E" w:rsidRPr="0003557D" w:rsidRDefault="0019638E" w:rsidP="0003557D">
            <w:pPr>
              <w:pBdr>
                <w:top w:val="none" w:sz="0" w:space="0" w:color="000000"/>
                <w:bottom w:val="none" w:sz="0" w:space="0" w:color="000000"/>
                <w:right w:val="none" w:sz="0" w:space="0" w:color="000000"/>
                <w:between w:val="none" w:sz="0" w:space="0" w:color="000000"/>
              </w:pBdr>
              <w:jc w:val="center"/>
              <w:rPr>
                <w:b/>
                <w:bCs/>
              </w:rPr>
            </w:pPr>
            <w:r w:rsidRPr="0003557D">
              <w:rPr>
                <w:b/>
                <w:bCs/>
              </w:rPr>
              <w:t>Enrollment</w:t>
            </w:r>
          </w:p>
          <w:p w14:paraId="079E20D1" w14:textId="34768EAD" w:rsidR="0019638E" w:rsidRPr="0003557D" w:rsidRDefault="0019638E" w:rsidP="0003557D">
            <w:pPr>
              <w:pBdr>
                <w:top w:val="none" w:sz="0" w:space="0" w:color="000000"/>
                <w:bottom w:val="none" w:sz="0" w:space="0" w:color="000000"/>
                <w:right w:val="none" w:sz="0" w:space="0" w:color="000000"/>
                <w:between w:val="none" w:sz="0" w:space="0" w:color="000000"/>
              </w:pBdr>
              <w:jc w:val="center"/>
              <w:rPr>
                <w:b/>
                <w:bCs/>
              </w:rPr>
            </w:pPr>
            <w:r w:rsidRPr="0003557D">
              <w:rPr>
                <w:b/>
                <w:bCs/>
              </w:rPr>
              <w:t>(Base + Special Ed</w:t>
            </w:r>
            <w:r w:rsidR="00BC5C29">
              <w:rPr>
                <w:b/>
                <w:bCs/>
              </w:rPr>
              <w:t>ucation</w:t>
            </w:r>
            <w:r w:rsidRPr="0003557D">
              <w:rPr>
                <w:b/>
                <w:bCs/>
              </w:rPr>
              <w:t>)</w:t>
            </w:r>
          </w:p>
        </w:tc>
        <w:tc>
          <w:tcPr>
            <w:tcW w:w="3600" w:type="dxa"/>
            <w:tcBorders>
              <w:top w:val="single" w:sz="8" w:space="0" w:color="000000" w:themeColor="text1"/>
              <w:left w:val="nil"/>
              <w:bottom w:val="single" w:sz="8" w:space="0" w:color="000000" w:themeColor="text1"/>
              <w:right w:val="single" w:sz="8" w:space="0" w:color="000000" w:themeColor="text1"/>
            </w:tcBorders>
            <w:shd w:val="clear" w:color="auto" w:fill="EEECE1" w:themeFill="background2"/>
            <w:tcMar>
              <w:top w:w="0" w:type="dxa"/>
              <w:left w:w="100" w:type="dxa"/>
              <w:bottom w:w="0" w:type="dxa"/>
              <w:right w:w="100" w:type="dxa"/>
            </w:tcMar>
          </w:tcPr>
          <w:p w14:paraId="585DB91B" w14:textId="77777777" w:rsidR="0019638E" w:rsidRPr="0003557D" w:rsidRDefault="0019638E" w:rsidP="0003557D">
            <w:pPr>
              <w:pBdr>
                <w:top w:val="none" w:sz="0" w:space="0" w:color="000000"/>
                <w:bottom w:val="none" w:sz="0" w:space="0" w:color="000000"/>
                <w:right w:val="none" w:sz="0" w:space="0" w:color="000000"/>
                <w:between w:val="none" w:sz="0" w:space="0" w:color="000000"/>
              </w:pBdr>
              <w:jc w:val="center"/>
              <w:rPr>
                <w:b/>
                <w:bCs/>
              </w:rPr>
            </w:pPr>
            <w:r w:rsidRPr="0003557D">
              <w:rPr>
                <w:b/>
                <w:bCs/>
              </w:rPr>
              <w:t>Elementary</w:t>
            </w:r>
          </w:p>
          <w:p w14:paraId="1E933014" w14:textId="77777777" w:rsidR="0019638E" w:rsidRPr="0003557D" w:rsidRDefault="0019638E" w:rsidP="0003557D">
            <w:pPr>
              <w:pBdr>
                <w:top w:val="none" w:sz="0" w:space="0" w:color="000000"/>
                <w:bottom w:val="none" w:sz="0" w:space="0" w:color="000000"/>
                <w:right w:val="none" w:sz="0" w:space="0" w:color="000000"/>
                <w:between w:val="none" w:sz="0" w:space="0" w:color="000000"/>
              </w:pBdr>
              <w:jc w:val="center"/>
              <w:rPr>
                <w:b/>
                <w:bCs/>
              </w:rPr>
            </w:pPr>
            <w:r w:rsidRPr="0003557D">
              <w:rPr>
                <w:b/>
                <w:bCs/>
              </w:rPr>
              <w:t>Library Media Assistant</w:t>
            </w:r>
          </w:p>
          <w:p w14:paraId="0FA83EFE" w14:textId="77777777" w:rsidR="0019638E" w:rsidRPr="0003557D" w:rsidRDefault="0019638E" w:rsidP="0003557D">
            <w:pPr>
              <w:pBdr>
                <w:top w:val="none" w:sz="0" w:space="0" w:color="000000"/>
                <w:bottom w:val="none" w:sz="0" w:space="0" w:color="000000"/>
                <w:right w:val="none" w:sz="0" w:space="0" w:color="000000"/>
                <w:between w:val="none" w:sz="0" w:space="0" w:color="000000"/>
              </w:pBdr>
              <w:jc w:val="center"/>
              <w:rPr>
                <w:b/>
                <w:bCs/>
              </w:rPr>
            </w:pPr>
            <w:r w:rsidRPr="0003557D">
              <w:rPr>
                <w:b/>
                <w:bCs/>
              </w:rPr>
              <w:t>213 days</w:t>
            </w:r>
          </w:p>
        </w:tc>
      </w:tr>
      <w:tr w:rsidR="0019638E" w14:paraId="583047ED" w14:textId="77777777" w:rsidTr="4CA2158F">
        <w:trPr>
          <w:cantSplit/>
          <w:trHeight w:val="322"/>
          <w:tblHeader/>
        </w:trPr>
        <w:tc>
          <w:tcPr>
            <w:tcW w:w="278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9F20AD5" w14:textId="77777777" w:rsidR="0019638E" w:rsidRDefault="0019638E" w:rsidP="0003557D">
            <w:pPr>
              <w:pBdr>
                <w:top w:val="none" w:sz="0" w:space="0" w:color="000000"/>
                <w:bottom w:val="none" w:sz="0" w:space="0" w:color="000000"/>
                <w:right w:val="none" w:sz="0" w:space="0" w:color="000000"/>
                <w:between w:val="none" w:sz="0" w:space="0" w:color="000000"/>
              </w:pBdr>
            </w:pPr>
            <w:r>
              <w:t>0-399</w:t>
            </w:r>
          </w:p>
        </w:tc>
        <w:tc>
          <w:tcPr>
            <w:tcW w:w="3600" w:type="dxa"/>
            <w:tcBorders>
              <w:top w:val="nil"/>
              <w:left w:val="nil"/>
              <w:bottom w:val="single" w:sz="8" w:space="0" w:color="000000" w:themeColor="text1"/>
              <w:right w:val="single" w:sz="8" w:space="0" w:color="000000" w:themeColor="text1"/>
            </w:tcBorders>
            <w:tcMar>
              <w:top w:w="0" w:type="dxa"/>
              <w:left w:w="100" w:type="dxa"/>
              <w:bottom w:w="0" w:type="dxa"/>
              <w:right w:w="100" w:type="dxa"/>
            </w:tcMar>
          </w:tcPr>
          <w:p w14:paraId="659675C1" w14:textId="22525386" w:rsidR="0019638E" w:rsidRDefault="0019638E" w:rsidP="4CA2158F">
            <w:pPr>
              <w:pBdr>
                <w:top w:val="none" w:sz="0" w:space="0" w:color="000000"/>
                <w:bottom w:val="none" w:sz="0" w:space="0" w:color="000000"/>
                <w:right w:val="none" w:sz="0" w:space="0" w:color="000000"/>
                <w:between w:val="none" w:sz="0" w:space="0" w:color="000000"/>
              </w:pBdr>
            </w:pPr>
            <w:r w:rsidRPr="4CA2158F">
              <w:rPr>
                <w:lang w:val="en-US"/>
              </w:rPr>
              <w:t xml:space="preserve">6.5 </w:t>
            </w:r>
            <w:r w:rsidR="005A1BA1">
              <w:rPr>
                <w:lang w:val="en-US"/>
              </w:rPr>
              <w:t>hours</w:t>
            </w:r>
          </w:p>
        </w:tc>
      </w:tr>
      <w:tr w:rsidR="0019638E" w14:paraId="5C895100" w14:textId="77777777" w:rsidTr="4CA2158F">
        <w:trPr>
          <w:cantSplit/>
          <w:trHeight w:val="385"/>
          <w:tblHeader/>
        </w:trPr>
        <w:tc>
          <w:tcPr>
            <w:tcW w:w="278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4F442EA1" w14:textId="77777777" w:rsidR="0019638E" w:rsidRDefault="0019638E" w:rsidP="0003557D">
            <w:pPr>
              <w:pBdr>
                <w:top w:val="none" w:sz="0" w:space="0" w:color="000000"/>
                <w:bottom w:val="none" w:sz="0" w:space="0" w:color="000000"/>
                <w:right w:val="none" w:sz="0" w:space="0" w:color="000000"/>
                <w:between w:val="none" w:sz="0" w:space="0" w:color="000000"/>
              </w:pBdr>
            </w:pPr>
            <w:r>
              <w:t>400-499</w:t>
            </w:r>
          </w:p>
        </w:tc>
        <w:tc>
          <w:tcPr>
            <w:tcW w:w="3600" w:type="dxa"/>
            <w:tcBorders>
              <w:top w:val="nil"/>
              <w:left w:val="nil"/>
              <w:bottom w:val="single" w:sz="8" w:space="0" w:color="000000" w:themeColor="text1"/>
              <w:right w:val="single" w:sz="8" w:space="0" w:color="000000" w:themeColor="text1"/>
            </w:tcBorders>
            <w:tcMar>
              <w:top w:w="0" w:type="dxa"/>
              <w:left w:w="100" w:type="dxa"/>
              <w:bottom w:w="0" w:type="dxa"/>
              <w:right w:w="100" w:type="dxa"/>
            </w:tcMar>
          </w:tcPr>
          <w:p w14:paraId="05BDC709" w14:textId="7FD6E6AD" w:rsidR="0019638E" w:rsidRDefault="0019638E" w:rsidP="4CA2158F">
            <w:pPr>
              <w:pBdr>
                <w:top w:val="none" w:sz="0" w:space="0" w:color="000000"/>
                <w:bottom w:val="none" w:sz="0" w:space="0" w:color="000000"/>
                <w:right w:val="none" w:sz="0" w:space="0" w:color="000000"/>
                <w:between w:val="none" w:sz="0" w:space="0" w:color="000000"/>
              </w:pBdr>
            </w:pPr>
            <w:r w:rsidRPr="4CA2158F">
              <w:rPr>
                <w:lang w:val="en-US"/>
              </w:rPr>
              <w:t xml:space="preserve">8 </w:t>
            </w:r>
            <w:r w:rsidR="005A1BA1">
              <w:rPr>
                <w:lang w:val="en-US"/>
              </w:rPr>
              <w:t>hours</w:t>
            </w:r>
          </w:p>
        </w:tc>
      </w:tr>
      <w:tr w:rsidR="0019638E" w14:paraId="0F01F816" w14:textId="77777777" w:rsidTr="4CA2158F">
        <w:trPr>
          <w:cantSplit/>
          <w:trHeight w:val="349"/>
          <w:tblHeader/>
        </w:trPr>
        <w:tc>
          <w:tcPr>
            <w:tcW w:w="278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1AF557B3" w14:textId="77777777" w:rsidR="0019638E" w:rsidRDefault="0019638E" w:rsidP="0003557D">
            <w:pPr>
              <w:pBdr>
                <w:top w:val="none" w:sz="0" w:space="0" w:color="000000"/>
                <w:bottom w:val="none" w:sz="0" w:space="0" w:color="000000"/>
                <w:right w:val="none" w:sz="0" w:space="0" w:color="000000"/>
                <w:between w:val="none" w:sz="0" w:space="0" w:color="000000"/>
              </w:pBdr>
            </w:pPr>
            <w:r>
              <w:t>500-599</w:t>
            </w:r>
          </w:p>
        </w:tc>
        <w:tc>
          <w:tcPr>
            <w:tcW w:w="3600" w:type="dxa"/>
            <w:tcBorders>
              <w:top w:val="nil"/>
              <w:left w:val="nil"/>
              <w:bottom w:val="single" w:sz="8" w:space="0" w:color="000000" w:themeColor="text1"/>
              <w:right w:val="single" w:sz="8" w:space="0" w:color="000000" w:themeColor="text1"/>
            </w:tcBorders>
            <w:tcMar>
              <w:top w:w="0" w:type="dxa"/>
              <w:left w:w="100" w:type="dxa"/>
              <w:bottom w:w="0" w:type="dxa"/>
              <w:right w:w="100" w:type="dxa"/>
            </w:tcMar>
          </w:tcPr>
          <w:p w14:paraId="51323AAE" w14:textId="5F45C659" w:rsidR="0019638E" w:rsidRDefault="0019638E" w:rsidP="4CA2158F">
            <w:pPr>
              <w:pBdr>
                <w:top w:val="none" w:sz="0" w:space="0" w:color="000000"/>
                <w:bottom w:val="none" w:sz="0" w:space="0" w:color="000000"/>
                <w:right w:val="none" w:sz="0" w:space="0" w:color="000000"/>
                <w:between w:val="none" w:sz="0" w:space="0" w:color="000000"/>
              </w:pBdr>
            </w:pPr>
            <w:r w:rsidRPr="4CA2158F">
              <w:rPr>
                <w:lang w:val="en-US"/>
              </w:rPr>
              <w:t xml:space="preserve">8 </w:t>
            </w:r>
            <w:r w:rsidR="005A1BA1">
              <w:rPr>
                <w:lang w:val="en-US"/>
              </w:rPr>
              <w:t>hours</w:t>
            </w:r>
          </w:p>
        </w:tc>
      </w:tr>
      <w:tr w:rsidR="0019638E" w14:paraId="51773BFF" w14:textId="77777777" w:rsidTr="4CA2158F">
        <w:trPr>
          <w:cantSplit/>
          <w:trHeight w:val="331"/>
          <w:tblHeader/>
        </w:trPr>
        <w:tc>
          <w:tcPr>
            <w:tcW w:w="278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5997136C" w14:textId="77777777" w:rsidR="0019638E" w:rsidRDefault="0019638E" w:rsidP="0003557D">
            <w:pPr>
              <w:pBdr>
                <w:top w:val="none" w:sz="0" w:space="0" w:color="000000"/>
                <w:bottom w:val="none" w:sz="0" w:space="0" w:color="000000"/>
                <w:right w:val="none" w:sz="0" w:space="0" w:color="000000"/>
                <w:between w:val="none" w:sz="0" w:space="0" w:color="000000"/>
              </w:pBdr>
            </w:pPr>
            <w:r>
              <w:t>600-679</w:t>
            </w:r>
          </w:p>
        </w:tc>
        <w:tc>
          <w:tcPr>
            <w:tcW w:w="3600" w:type="dxa"/>
            <w:tcBorders>
              <w:top w:val="nil"/>
              <w:left w:val="nil"/>
              <w:bottom w:val="single" w:sz="8" w:space="0" w:color="000000" w:themeColor="text1"/>
              <w:right w:val="single" w:sz="8" w:space="0" w:color="000000" w:themeColor="text1"/>
            </w:tcBorders>
            <w:tcMar>
              <w:top w:w="0" w:type="dxa"/>
              <w:left w:w="100" w:type="dxa"/>
              <w:bottom w:w="0" w:type="dxa"/>
              <w:right w:w="100" w:type="dxa"/>
            </w:tcMar>
          </w:tcPr>
          <w:p w14:paraId="13D0EF41" w14:textId="66985702" w:rsidR="0019638E" w:rsidRDefault="0019638E" w:rsidP="4CA2158F">
            <w:pPr>
              <w:pBdr>
                <w:top w:val="none" w:sz="0" w:space="0" w:color="000000"/>
                <w:bottom w:val="none" w:sz="0" w:space="0" w:color="000000"/>
                <w:right w:val="none" w:sz="0" w:space="0" w:color="000000"/>
                <w:between w:val="none" w:sz="0" w:space="0" w:color="000000"/>
              </w:pBdr>
            </w:pPr>
            <w:r w:rsidRPr="4CA2158F">
              <w:rPr>
                <w:lang w:val="en-US"/>
              </w:rPr>
              <w:t xml:space="preserve">8 </w:t>
            </w:r>
            <w:r w:rsidR="005A1BA1">
              <w:rPr>
                <w:lang w:val="en-US"/>
              </w:rPr>
              <w:t>hours</w:t>
            </w:r>
          </w:p>
        </w:tc>
      </w:tr>
      <w:tr w:rsidR="0019638E" w14:paraId="6976B226" w14:textId="77777777" w:rsidTr="4CA2158F">
        <w:trPr>
          <w:cantSplit/>
          <w:trHeight w:val="304"/>
          <w:tblHeader/>
        </w:trPr>
        <w:tc>
          <w:tcPr>
            <w:tcW w:w="278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664585FE" w14:textId="77777777" w:rsidR="0019638E" w:rsidRDefault="0019638E" w:rsidP="0003557D">
            <w:pPr>
              <w:pBdr>
                <w:top w:val="none" w:sz="0" w:space="0" w:color="000000"/>
                <w:bottom w:val="none" w:sz="0" w:space="0" w:color="000000"/>
                <w:right w:val="none" w:sz="0" w:space="0" w:color="000000"/>
                <w:between w:val="none" w:sz="0" w:space="0" w:color="000000"/>
              </w:pBdr>
            </w:pPr>
            <w:r>
              <w:t>680-874</w:t>
            </w:r>
          </w:p>
        </w:tc>
        <w:tc>
          <w:tcPr>
            <w:tcW w:w="3600" w:type="dxa"/>
            <w:tcBorders>
              <w:top w:val="nil"/>
              <w:left w:val="nil"/>
              <w:bottom w:val="single" w:sz="8" w:space="0" w:color="000000" w:themeColor="text1"/>
              <w:right w:val="single" w:sz="8" w:space="0" w:color="000000" w:themeColor="text1"/>
            </w:tcBorders>
            <w:tcMar>
              <w:top w:w="0" w:type="dxa"/>
              <w:left w:w="100" w:type="dxa"/>
              <w:bottom w:w="0" w:type="dxa"/>
              <w:right w:w="100" w:type="dxa"/>
            </w:tcMar>
          </w:tcPr>
          <w:p w14:paraId="143251BE" w14:textId="56C86B45" w:rsidR="0019638E" w:rsidRDefault="0019638E" w:rsidP="4CA2158F">
            <w:pPr>
              <w:pBdr>
                <w:top w:val="none" w:sz="0" w:space="0" w:color="000000"/>
                <w:bottom w:val="none" w:sz="0" w:space="0" w:color="000000"/>
                <w:right w:val="none" w:sz="0" w:space="0" w:color="000000"/>
                <w:between w:val="none" w:sz="0" w:space="0" w:color="000000"/>
              </w:pBdr>
            </w:pPr>
            <w:r w:rsidRPr="4CA2158F">
              <w:rPr>
                <w:lang w:val="en-US"/>
              </w:rPr>
              <w:t xml:space="preserve">8 </w:t>
            </w:r>
            <w:r w:rsidR="005A1BA1">
              <w:rPr>
                <w:lang w:val="en-US"/>
              </w:rPr>
              <w:t>hours</w:t>
            </w:r>
          </w:p>
        </w:tc>
      </w:tr>
      <w:tr w:rsidR="0019638E" w14:paraId="4EFD4DCF" w14:textId="77777777" w:rsidTr="4CA2158F">
        <w:trPr>
          <w:cantSplit/>
          <w:trHeight w:val="367"/>
          <w:tblHeader/>
        </w:trPr>
        <w:tc>
          <w:tcPr>
            <w:tcW w:w="2780" w:type="dxa"/>
            <w:tcBorders>
              <w:top w:val="nil"/>
              <w:left w:val="single" w:sz="8" w:space="0" w:color="000000" w:themeColor="text1"/>
              <w:bottom w:val="single" w:sz="8" w:space="0" w:color="000000" w:themeColor="text1"/>
              <w:right w:val="single" w:sz="8" w:space="0" w:color="000000" w:themeColor="text1"/>
            </w:tcBorders>
            <w:tcMar>
              <w:top w:w="0" w:type="dxa"/>
              <w:left w:w="100" w:type="dxa"/>
              <w:bottom w:w="0" w:type="dxa"/>
              <w:right w:w="100" w:type="dxa"/>
            </w:tcMar>
          </w:tcPr>
          <w:p w14:paraId="099D4AA1" w14:textId="77777777" w:rsidR="0019638E" w:rsidRDefault="0019638E" w:rsidP="0003557D">
            <w:pPr>
              <w:pBdr>
                <w:top w:val="none" w:sz="0" w:space="0" w:color="000000"/>
                <w:bottom w:val="none" w:sz="0" w:space="0" w:color="000000"/>
                <w:right w:val="none" w:sz="0" w:space="0" w:color="000000"/>
                <w:between w:val="none" w:sz="0" w:space="0" w:color="000000"/>
              </w:pBdr>
            </w:pPr>
            <w:r>
              <w:t>875+</w:t>
            </w:r>
          </w:p>
        </w:tc>
        <w:tc>
          <w:tcPr>
            <w:tcW w:w="3600" w:type="dxa"/>
            <w:tcBorders>
              <w:top w:val="nil"/>
              <w:left w:val="nil"/>
              <w:bottom w:val="single" w:sz="8" w:space="0" w:color="000000" w:themeColor="text1"/>
              <w:right w:val="single" w:sz="8" w:space="0" w:color="000000" w:themeColor="text1"/>
            </w:tcBorders>
            <w:tcMar>
              <w:top w:w="0" w:type="dxa"/>
              <w:left w:w="100" w:type="dxa"/>
              <w:bottom w:w="0" w:type="dxa"/>
              <w:right w:w="100" w:type="dxa"/>
            </w:tcMar>
          </w:tcPr>
          <w:p w14:paraId="7244A866" w14:textId="558F6C80" w:rsidR="0019638E" w:rsidRDefault="0019638E" w:rsidP="4CA2158F">
            <w:pPr>
              <w:pBdr>
                <w:top w:val="none" w:sz="0" w:space="0" w:color="000000"/>
                <w:bottom w:val="none" w:sz="0" w:space="0" w:color="000000"/>
                <w:right w:val="none" w:sz="0" w:space="0" w:color="000000"/>
                <w:between w:val="none" w:sz="0" w:space="0" w:color="000000"/>
              </w:pBdr>
            </w:pPr>
            <w:r w:rsidRPr="4CA2158F">
              <w:rPr>
                <w:lang w:val="en-US"/>
              </w:rPr>
              <w:t xml:space="preserve">8 </w:t>
            </w:r>
            <w:r w:rsidR="005A1BA1">
              <w:rPr>
                <w:lang w:val="en-US"/>
              </w:rPr>
              <w:t>hours</w:t>
            </w:r>
          </w:p>
        </w:tc>
      </w:tr>
    </w:tbl>
    <w:p w14:paraId="46F25F3F" w14:textId="77777777" w:rsidR="00FB5A9B" w:rsidRDefault="00FB5A9B">
      <w:pPr>
        <w:rPr>
          <w:b/>
          <w:bCs/>
        </w:rPr>
      </w:pPr>
      <w:r>
        <w:rPr>
          <w:b/>
          <w:bCs/>
        </w:rPr>
        <w:br w:type="page"/>
      </w:r>
    </w:p>
    <w:p w14:paraId="7950EC97" w14:textId="307BD704" w:rsidR="0019638E" w:rsidRDefault="0019638E" w:rsidP="00A06518">
      <w:pPr>
        <w:pStyle w:val="Caption"/>
      </w:pPr>
      <w:r w:rsidRPr="00FB5A9B">
        <w:lastRenderedPageBreak/>
        <w:t>Middle School Site</w:t>
      </w:r>
    </w:p>
    <w:tbl>
      <w:tblPr>
        <w:tblStyle w:val="TableGrid"/>
        <w:tblW w:w="0" w:type="auto"/>
        <w:tblLook w:val="04A0" w:firstRow="1" w:lastRow="0" w:firstColumn="1" w:lastColumn="0" w:noHBand="0" w:noVBand="1"/>
        <w:tblDescription w:val="Library Media Assistant Resommendations-  Middle School Site "/>
      </w:tblPr>
      <w:tblGrid>
        <w:gridCol w:w="2785"/>
        <w:gridCol w:w="3600"/>
      </w:tblGrid>
      <w:tr w:rsidR="00267B3A" w:rsidRPr="0003557D" w14:paraId="430DE2BE" w14:textId="77777777" w:rsidTr="4CA2158F">
        <w:trPr>
          <w:cantSplit/>
          <w:trHeight w:val="962"/>
          <w:tblHeader/>
        </w:trPr>
        <w:tc>
          <w:tcPr>
            <w:tcW w:w="2785" w:type="dxa"/>
            <w:shd w:val="clear" w:color="auto" w:fill="EEECE1" w:themeFill="background2"/>
          </w:tcPr>
          <w:p w14:paraId="582B381E" w14:textId="77777777" w:rsidR="00267B3A" w:rsidRPr="0003557D" w:rsidRDefault="00267B3A" w:rsidP="0003557D">
            <w:pPr>
              <w:jc w:val="center"/>
              <w:rPr>
                <w:b/>
                <w:bCs/>
              </w:rPr>
            </w:pPr>
            <w:r w:rsidRPr="0003557D">
              <w:rPr>
                <w:b/>
                <w:bCs/>
              </w:rPr>
              <w:t xml:space="preserve">Enrollment </w:t>
            </w:r>
          </w:p>
          <w:p w14:paraId="1531BDB5" w14:textId="01149984" w:rsidR="00267B3A" w:rsidRPr="0003557D" w:rsidRDefault="00267B3A" w:rsidP="0003557D">
            <w:pPr>
              <w:jc w:val="center"/>
              <w:rPr>
                <w:b/>
                <w:bCs/>
              </w:rPr>
            </w:pPr>
            <w:r w:rsidRPr="0003557D">
              <w:rPr>
                <w:b/>
                <w:bCs/>
              </w:rPr>
              <w:t xml:space="preserve">(Base+ </w:t>
            </w:r>
            <w:r w:rsidR="0023149C" w:rsidRPr="0023149C">
              <w:rPr>
                <w:b/>
                <w:bCs/>
              </w:rPr>
              <w:t>Special Education</w:t>
            </w:r>
            <w:r w:rsidRPr="0003557D">
              <w:rPr>
                <w:b/>
                <w:bCs/>
              </w:rPr>
              <w:t>)</w:t>
            </w:r>
          </w:p>
        </w:tc>
        <w:tc>
          <w:tcPr>
            <w:tcW w:w="3600" w:type="dxa"/>
            <w:shd w:val="clear" w:color="auto" w:fill="EEECE1" w:themeFill="background2"/>
          </w:tcPr>
          <w:p w14:paraId="23750956" w14:textId="77777777" w:rsidR="00267B3A" w:rsidRPr="0003557D" w:rsidRDefault="00267B3A" w:rsidP="0003557D">
            <w:pPr>
              <w:pBdr>
                <w:top w:val="none" w:sz="0" w:space="0" w:color="000000"/>
                <w:bottom w:val="none" w:sz="0" w:space="0" w:color="000000"/>
                <w:right w:val="none" w:sz="0" w:space="0" w:color="000000"/>
                <w:between w:val="none" w:sz="0" w:space="0" w:color="000000"/>
              </w:pBdr>
              <w:ind w:left="-302" w:right="-302"/>
              <w:jc w:val="center"/>
              <w:rPr>
                <w:b/>
                <w:bCs/>
              </w:rPr>
            </w:pPr>
            <w:r w:rsidRPr="0003557D">
              <w:rPr>
                <w:b/>
                <w:bCs/>
              </w:rPr>
              <w:t xml:space="preserve">Secondary </w:t>
            </w:r>
          </w:p>
          <w:p w14:paraId="18D0C5CC" w14:textId="12A372BA" w:rsidR="00267B3A" w:rsidRPr="0003557D" w:rsidRDefault="00267B3A" w:rsidP="0003557D">
            <w:pPr>
              <w:pBdr>
                <w:top w:val="none" w:sz="0" w:space="0" w:color="000000"/>
                <w:bottom w:val="none" w:sz="0" w:space="0" w:color="000000"/>
                <w:right w:val="none" w:sz="0" w:space="0" w:color="000000"/>
                <w:between w:val="none" w:sz="0" w:space="0" w:color="000000"/>
              </w:pBdr>
              <w:ind w:left="-302" w:right="-302"/>
              <w:jc w:val="center"/>
              <w:rPr>
                <w:b/>
                <w:bCs/>
              </w:rPr>
            </w:pPr>
            <w:r w:rsidRPr="0003557D">
              <w:rPr>
                <w:b/>
                <w:bCs/>
              </w:rPr>
              <w:t>Library Media Assistant</w:t>
            </w:r>
          </w:p>
          <w:p w14:paraId="304786DF" w14:textId="68943561" w:rsidR="00267B3A" w:rsidRPr="0003557D" w:rsidRDefault="00267B3A" w:rsidP="0003557D">
            <w:pPr>
              <w:pBdr>
                <w:top w:val="none" w:sz="0" w:space="0" w:color="000000"/>
                <w:bottom w:val="none" w:sz="0" w:space="0" w:color="000000"/>
                <w:right w:val="none" w:sz="0" w:space="0" w:color="000000"/>
                <w:between w:val="none" w:sz="0" w:space="0" w:color="000000"/>
              </w:pBdr>
              <w:ind w:left="-302" w:right="-302"/>
              <w:jc w:val="center"/>
              <w:rPr>
                <w:b/>
                <w:bCs/>
              </w:rPr>
            </w:pPr>
            <w:r w:rsidRPr="0003557D">
              <w:rPr>
                <w:b/>
                <w:bCs/>
              </w:rPr>
              <w:t>217 days</w:t>
            </w:r>
          </w:p>
        </w:tc>
      </w:tr>
      <w:tr w:rsidR="00267B3A" w:rsidRPr="00267B3A" w14:paraId="27C3EE44" w14:textId="77777777" w:rsidTr="4CA2158F">
        <w:trPr>
          <w:cantSplit/>
          <w:trHeight w:val="350"/>
          <w:tblHeader/>
        </w:trPr>
        <w:tc>
          <w:tcPr>
            <w:tcW w:w="2785" w:type="dxa"/>
          </w:tcPr>
          <w:p w14:paraId="06C062AD" w14:textId="79158E82" w:rsidR="00267B3A" w:rsidRPr="00267B3A" w:rsidRDefault="00267B3A" w:rsidP="0003557D">
            <w:r w:rsidRPr="00267B3A">
              <w:t>STEM</w:t>
            </w:r>
          </w:p>
        </w:tc>
        <w:tc>
          <w:tcPr>
            <w:tcW w:w="3600" w:type="dxa"/>
          </w:tcPr>
          <w:p w14:paraId="1D963D8C" w14:textId="5EDFBC9D" w:rsidR="00267B3A" w:rsidRPr="00267B3A" w:rsidRDefault="00145F84" w:rsidP="0003557D">
            <w:r>
              <w:t>-</w:t>
            </w:r>
          </w:p>
        </w:tc>
      </w:tr>
      <w:tr w:rsidR="00267B3A" w:rsidRPr="00267B3A" w14:paraId="12557E54" w14:textId="77777777" w:rsidTr="4CA2158F">
        <w:trPr>
          <w:cantSplit/>
          <w:trHeight w:val="332"/>
          <w:tblHeader/>
        </w:trPr>
        <w:tc>
          <w:tcPr>
            <w:tcW w:w="2785" w:type="dxa"/>
          </w:tcPr>
          <w:p w14:paraId="22986858" w14:textId="6E50A859" w:rsidR="00267B3A" w:rsidRPr="00267B3A" w:rsidRDefault="00267B3A" w:rsidP="0003557D">
            <w:r w:rsidRPr="00267B3A">
              <w:t>0-749</w:t>
            </w:r>
          </w:p>
        </w:tc>
        <w:tc>
          <w:tcPr>
            <w:tcW w:w="3600" w:type="dxa"/>
          </w:tcPr>
          <w:p w14:paraId="4BE7AFF1" w14:textId="5D4FB7BD" w:rsidR="00267B3A" w:rsidRPr="00267B3A" w:rsidRDefault="00267B3A" w:rsidP="0003557D">
            <w:r w:rsidRPr="4CA2158F">
              <w:rPr>
                <w:lang w:val="en-US"/>
              </w:rPr>
              <w:t>8</w:t>
            </w:r>
            <w:r w:rsidR="003265CC" w:rsidRPr="4CA2158F">
              <w:rPr>
                <w:lang w:val="en-US"/>
              </w:rPr>
              <w:t xml:space="preserve"> </w:t>
            </w:r>
            <w:r w:rsidR="005A1BA1">
              <w:rPr>
                <w:lang w:val="en-US"/>
              </w:rPr>
              <w:t>hours</w:t>
            </w:r>
          </w:p>
        </w:tc>
      </w:tr>
      <w:tr w:rsidR="00267B3A" w:rsidRPr="00267B3A" w14:paraId="33649EE9" w14:textId="77777777" w:rsidTr="4CA2158F">
        <w:trPr>
          <w:cantSplit/>
          <w:trHeight w:val="314"/>
          <w:tblHeader/>
        </w:trPr>
        <w:tc>
          <w:tcPr>
            <w:tcW w:w="2785" w:type="dxa"/>
          </w:tcPr>
          <w:p w14:paraId="74DC24D2" w14:textId="373B90B3" w:rsidR="00267B3A" w:rsidRPr="00267B3A" w:rsidRDefault="00267B3A" w:rsidP="0003557D">
            <w:r w:rsidRPr="00267B3A">
              <w:t>750+</w:t>
            </w:r>
          </w:p>
        </w:tc>
        <w:tc>
          <w:tcPr>
            <w:tcW w:w="3600" w:type="dxa"/>
          </w:tcPr>
          <w:p w14:paraId="3C7D70FE" w14:textId="3ED28E34" w:rsidR="00267B3A" w:rsidRPr="00267B3A" w:rsidRDefault="00267B3A" w:rsidP="0003557D">
            <w:r w:rsidRPr="4CA2158F">
              <w:rPr>
                <w:lang w:val="en-US"/>
              </w:rPr>
              <w:t>8</w:t>
            </w:r>
            <w:r w:rsidR="003265CC" w:rsidRPr="4CA2158F">
              <w:rPr>
                <w:lang w:val="en-US"/>
              </w:rPr>
              <w:t xml:space="preserve"> </w:t>
            </w:r>
            <w:r w:rsidR="005A1BA1">
              <w:rPr>
                <w:lang w:val="en-US"/>
              </w:rPr>
              <w:t>hours</w:t>
            </w:r>
          </w:p>
        </w:tc>
      </w:tr>
    </w:tbl>
    <w:p w14:paraId="2784A2AE" w14:textId="19F476B1" w:rsidR="0019638E" w:rsidRDefault="0019638E" w:rsidP="00A06518">
      <w:pPr>
        <w:pStyle w:val="Caption"/>
      </w:pPr>
      <w:r w:rsidRPr="00FB5A9B">
        <w:t>Comprehensive High School Site</w:t>
      </w:r>
    </w:p>
    <w:tbl>
      <w:tblPr>
        <w:tblW w:w="63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Library Media Assistant Resommendations - High School Site"/>
      </w:tblPr>
      <w:tblGrid>
        <w:gridCol w:w="2795"/>
        <w:gridCol w:w="3600"/>
      </w:tblGrid>
      <w:tr w:rsidR="0019638E" w:rsidRPr="0003557D" w14:paraId="34B413BA" w14:textId="77777777" w:rsidTr="4CA2158F">
        <w:trPr>
          <w:cantSplit/>
          <w:tblHeader/>
        </w:trPr>
        <w:tc>
          <w:tcPr>
            <w:tcW w:w="2795" w:type="dxa"/>
            <w:shd w:val="clear" w:color="auto" w:fill="EEECE1" w:themeFill="background2"/>
            <w:tcMar>
              <w:top w:w="100" w:type="dxa"/>
              <w:left w:w="100" w:type="dxa"/>
              <w:bottom w:w="100" w:type="dxa"/>
              <w:right w:w="100" w:type="dxa"/>
            </w:tcMar>
          </w:tcPr>
          <w:p w14:paraId="2661C5B4" w14:textId="0D6C7F95" w:rsidR="0019638E" w:rsidRPr="0003557D" w:rsidRDefault="0019638E" w:rsidP="007052BF">
            <w:pPr>
              <w:widowControl w:val="0"/>
              <w:jc w:val="center"/>
              <w:rPr>
                <w:b/>
                <w:bCs/>
              </w:rPr>
            </w:pPr>
            <w:r w:rsidRPr="0003557D">
              <w:rPr>
                <w:b/>
                <w:bCs/>
              </w:rPr>
              <w:t>Enrollment</w:t>
            </w:r>
          </w:p>
          <w:p w14:paraId="2B4DFD0D" w14:textId="7AB0FE8A" w:rsidR="0019638E" w:rsidRPr="0003557D" w:rsidRDefault="0019638E" w:rsidP="007052BF">
            <w:pPr>
              <w:widowControl w:val="0"/>
              <w:jc w:val="center"/>
              <w:rPr>
                <w:b/>
                <w:bCs/>
              </w:rPr>
            </w:pPr>
            <w:r w:rsidRPr="0003557D">
              <w:rPr>
                <w:b/>
                <w:bCs/>
              </w:rPr>
              <w:t>(Base +</w:t>
            </w:r>
            <w:r w:rsidR="00267B3A" w:rsidRPr="0003557D">
              <w:rPr>
                <w:b/>
                <w:bCs/>
              </w:rPr>
              <w:t xml:space="preserve"> </w:t>
            </w:r>
            <w:r w:rsidRPr="0003557D">
              <w:rPr>
                <w:b/>
                <w:bCs/>
              </w:rPr>
              <w:t>Special Ed</w:t>
            </w:r>
            <w:r w:rsidR="00BC5C29">
              <w:rPr>
                <w:b/>
                <w:bCs/>
              </w:rPr>
              <w:t>ucation</w:t>
            </w:r>
            <w:r w:rsidRPr="0003557D">
              <w:rPr>
                <w:b/>
                <w:bCs/>
              </w:rPr>
              <w:t>)</w:t>
            </w:r>
          </w:p>
        </w:tc>
        <w:tc>
          <w:tcPr>
            <w:tcW w:w="3600" w:type="dxa"/>
            <w:shd w:val="clear" w:color="auto" w:fill="EEECE1" w:themeFill="background2"/>
            <w:tcMar>
              <w:top w:w="100" w:type="dxa"/>
              <w:left w:w="100" w:type="dxa"/>
              <w:bottom w:w="100" w:type="dxa"/>
              <w:right w:w="100" w:type="dxa"/>
            </w:tcMar>
          </w:tcPr>
          <w:p w14:paraId="3890ED5E" w14:textId="77777777" w:rsidR="00267B3A" w:rsidRPr="0003557D" w:rsidRDefault="0019638E" w:rsidP="007052BF">
            <w:pPr>
              <w:widowControl w:val="0"/>
              <w:jc w:val="center"/>
              <w:rPr>
                <w:b/>
                <w:bCs/>
              </w:rPr>
            </w:pPr>
            <w:r w:rsidRPr="0003557D">
              <w:rPr>
                <w:b/>
                <w:bCs/>
              </w:rPr>
              <w:t>Sec</w:t>
            </w:r>
            <w:r w:rsidR="00267B3A" w:rsidRPr="0003557D">
              <w:rPr>
                <w:b/>
                <w:bCs/>
              </w:rPr>
              <w:t>ondary</w:t>
            </w:r>
            <w:r w:rsidRPr="0003557D">
              <w:rPr>
                <w:b/>
                <w:bCs/>
              </w:rPr>
              <w:t xml:space="preserve"> </w:t>
            </w:r>
          </w:p>
          <w:p w14:paraId="69F1A334" w14:textId="5BF3F1D2" w:rsidR="0019638E" w:rsidRPr="0003557D" w:rsidRDefault="0019638E" w:rsidP="007052BF">
            <w:pPr>
              <w:widowControl w:val="0"/>
              <w:jc w:val="center"/>
              <w:rPr>
                <w:b/>
                <w:bCs/>
              </w:rPr>
            </w:pPr>
            <w:r w:rsidRPr="0003557D">
              <w:rPr>
                <w:b/>
                <w:bCs/>
              </w:rPr>
              <w:t>Library Media Assistant</w:t>
            </w:r>
          </w:p>
          <w:p w14:paraId="760EE6AB" w14:textId="2AEEEE17" w:rsidR="0019638E" w:rsidRPr="0003557D" w:rsidRDefault="0019638E" w:rsidP="007052BF">
            <w:pPr>
              <w:widowControl w:val="0"/>
              <w:jc w:val="center"/>
              <w:rPr>
                <w:b/>
                <w:bCs/>
              </w:rPr>
            </w:pPr>
            <w:r w:rsidRPr="0003557D">
              <w:rPr>
                <w:b/>
                <w:bCs/>
              </w:rPr>
              <w:t>217 days</w:t>
            </w:r>
          </w:p>
        </w:tc>
      </w:tr>
      <w:tr w:rsidR="0019638E" w14:paraId="2178C364" w14:textId="77777777" w:rsidTr="4CA2158F">
        <w:trPr>
          <w:cantSplit/>
          <w:trHeight w:val="18"/>
          <w:tblHeader/>
        </w:trPr>
        <w:tc>
          <w:tcPr>
            <w:tcW w:w="2795" w:type="dxa"/>
            <w:tcMar>
              <w:top w:w="100" w:type="dxa"/>
              <w:left w:w="100" w:type="dxa"/>
              <w:bottom w:w="100" w:type="dxa"/>
              <w:right w:w="100" w:type="dxa"/>
            </w:tcMar>
          </w:tcPr>
          <w:p w14:paraId="7B6585BB" w14:textId="77777777" w:rsidR="0019638E" w:rsidRDefault="0019638E" w:rsidP="007052BF">
            <w:pPr>
              <w:widowControl w:val="0"/>
            </w:pPr>
            <w:r>
              <w:t>0-2,399</w:t>
            </w:r>
          </w:p>
        </w:tc>
        <w:tc>
          <w:tcPr>
            <w:tcW w:w="3600" w:type="dxa"/>
            <w:tcMar>
              <w:top w:w="100" w:type="dxa"/>
              <w:left w:w="100" w:type="dxa"/>
              <w:bottom w:w="100" w:type="dxa"/>
              <w:right w:w="100" w:type="dxa"/>
            </w:tcMar>
          </w:tcPr>
          <w:p w14:paraId="00C85BDC" w14:textId="39BAAE85" w:rsidR="0019638E" w:rsidRDefault="0019638E" w:rsidP="007052BF">
            <w:pPr>
              <w:widowControl w:val="0"/>
            </w:pPr>
            <w:r w:rsidRPr="4CA2158F">
              <w:rPr>
                <w:lang w:val="en-US"/>
              </w:rPr>
              <w:t xml:space="preserve">8 </w:t>
            </w:r>
            <w:r w:rsidR="005A1BA1">
              <w:rPr>
                <w:lang w:val="en-US"/>
              </w:rPr>
              <w:t>hours</w:t>
            </w:r>
          </w:p>
        </w:tc>
      </w:tr>
      <w:tr w:rsidR="0019638E" w14:paraId="46B96413" w14:textId="77777777" w:rsidTr="4CA2158F">
        <w:trPr>
          <w:cantSplit/>
          <w:trHeight w:val="114"/>
          <w:tblHeader/>
        </w:trPr>
        <w:tc>
          <w:tcPr>
            <w:tcW w:w="2795" w:type="dxa"/>
            <w:tcMar>
              <w:top w:w="100" w:type="dxa"/>
              <w:left w:w="100" w:type="dxa"/>
              <w:bottom w:w="100" w:type="dxa"/>
              <w:right w:w="100" w:type="dxa"/>
            </w:tcMar>
          </w:tcPr>
          <w:p w14:paraId="30EC9D36" w14:textId="77777777" w:rsidR="0019638E" w:rsidRDefault="0019638E" w:rsidP="007052BF">
            <w:pPr>
              <w:widowControl w:val="0"/>
            </w:pPr>
            <w:r>
              <w:t>2,400+</w:t>
            </w:r>
          </w:p>
        </w:tc>
        <w:tc>
          <w:tcPr>
            <w:tcW w:w="3600" w:type="dxa"/>
            <w:tcMar>
              <w:top w:w="100" w:type="dxa"/>
              <w:left w:w="100" w:type="dxa"/>
              <w:bottom w:w="100" w:type="dxa"/>
              <w:right w:w="100" w:type="dxa"/>
            </w:tcMar>
          </w:tcPr>
          <w:p w14:paraId="0057E358" w14:textId="4C1B918C" w:rsidR="0019638E" w:rsidRDefault="0019638E" w:rsidP="007052BF">
            <w:pPr>
              <w:widowControl w:val="0"/>
            </w:pPr>
            <w:r w:rsidRPr="4CA2158F">
              <w:rPr>
                <w:lang w:val="en-US"/>
              </w:rPr>
              <w:t xml:space="preserve">8 </w:t>
            </w:r>
            <w:r w:rsidR="005A1BA1">
              <w:rPr>
                <w:lang w:val="en-US"/>
              </w:rPr>
              <w:t>hours</w:t>
            </w:r>
          </w:p>
        </w:tc>
      </w:tr>
    </w:tbl>
    <w:p w14:paraId="4488EFAE" w14:textId="77777777" w:rsidR="0019638E" w:rsidRPr="00C249A3" w:rsidRDefault="0019638E" w:rsidP="00A06518">
      <w:pPr>
        <w:pStyle w:val="Caption"/>
      </w:pPr>
      <w:r w:rsidRPr="00C249A3">
        <w:t>Virtual Education Example</w:t>
      </w:r>
    </w:p>
    <w:tbl>
      <w:tblPr>
        <w:tblW w:w="6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Library Media Assistant Resommendations - Virtual Education Example"/>
      </w:tblPr>
      <w:tblGrid>
        <w:gridCol w:w="2780"/>
        <w:gridCol w:w="3600"/>
      </w:tblGrid>
      <w:tr w:rsidR="0019638E" w:rsidRPr="00FD78EE" w14:paraId="6AF0DFC6" w14:textId="77777777" w:rsidTr="4CA2158F">
        <w:trPr>
          <w:cantSplit/>
          <w:tblHeader/>
        </w:trPr>
        <w:tc>
          <w:tcPr>
            <w:tcW w:w="2780" w:type="dxa"/>
            <w:shd w:val="clear" w:color="auto" w:fill="EEECE1" w:themeFill="background2"/>
            <w:tcMar>
              <w:top w:w="100" w:type="dxa"/>
              <w:left w:w="100" w:type="dxa"/>
              <w:bottom w:w="100" w:type="dxa"/>
              <w:right w:w="100" w:type="dxa"/>
            </w:tcMar>
          </w:tcPr>
          <w:p w14:paraId="545FC91E" w14:textId="17C0691A" w:rsidR="0019638E" w:rsidRPr="00FD78EE" w:rsidRDefault="0019638E" w:rsidP="00267B3A">
            <w:pPr>
              <w:widowControl w:val="0"/>
              <w:jc w:val="center"/>
              <w:rPr>
                <w:b/>
                <w:bCs/>
              </w:rPr>
            </w:pPr>
            <w:r w:rsidRPr="00FD78EE">
              <w:rPr>
                <w:b/>
                <w:bCs/>
              </w:rPr>
              <w:t>Enrollment</w:t>
            </w:r>
          </w:p>
          <w:p w14:paraId="79B354BE" w14:textId="4970DCE0" w:rsidR="0019638E" w:rsidRPr="00FD78EE" w:rsidRDefault="0019638E" w:rsidP="00267B3A">
            <w:pPr>
              <w:widowControl w:val="0"/>
              <w:jc w:val="center"/>
              <w:rPr>
                <w:b/>
                <w:bCs/>
              </w:rPr>
            </w:pPr>
            <w:r w:rsidRPr="00FD78EE">
              <w:rPr>
                <w:b/>
                <w:bCs/>
              </w:rPr>
              <w:t>(Base &amp; Special Ed</w:t>
            </w:r>
            <w:r w:rsidR="00BC5C29">
              <w:rPr>
                <w:b/>
                <w:bCs/>
              </w:rPr>
              <w:t>ucation</w:t>
            </w:r>
            <w:r w:rsidRPr="00FD78EE">
              <w:rPr>
                <w:b/>
                <w:bCs/>
              </w:rPr>
              <w:t>)</w:t>
            </w:r>
          </w:p>
        </w:tc>
        <w:tc>
          <w:tcPr>
            <w:tcW w:w="3600" w:type="dxa"/>
            <w:shd w:val="clear" w:color="auto" w:fill="EEECE1" w:themeFill="background2"/>
            <w:tcMar>
              <w:top w:w="100" w:type="dxa"/>
              <w:left w:w="100" w:type="dxa"/>
              <w:bottom w:w="100" w:type="dxa"/>
              <w:right w:w="100" w:type="dxa"/>
            </w:tcMar>
          </w:tcPr>
          <w:p w14:paraId="002A2E31" w14:textId="52FE216F" w:rsidR="00267B3A" w:rsidRPr="00FD78EE" w:rsidRDefault="0019638E" w:rsidP="00267B3A">
            <w:pPr>
              <w:widowControl w:val="0"/>
              <w:jc w:val="center"/>
              <w:rPr>
                <w:b/>
                <w:bCs/>
              </w:rPr>
            </w:pPr>
            <w:r w:rsidRPr="00FD78EE">
              <w:rPr>
                <w:b/>
                <w:bCs/>
              </w:rPr>
              <w:t>Alt</w:t>
            </w:r>
            <w:r w:rsidR="00BC5C29">
              <w:rPr>
                <w:b/>
                <w:bCs/>
              </w:rPr>
              <w:t>ernative</w:t>
            </w:r>
            <w:r w:rsidRPr="00FD78EE">
              <w:rPr>
                <w:b/>
                <w:bCs/>
              </w:rPr>
              <w:t xml:space="preserve"> Ed</w:t>
            </w:r>
            <w:r w:rsidR="00BC5C29">
              <w:rPr>
                <w:b/>
                <w:bCs/>
              </w:rPr>
              <w:t>ucation</w:t>
            </w:r>
            <w:r w:rsidRPr="00FD78EE">
              <w:rPr>
                <w:b/>
                <w:bCs/>
              </w:rPr>
              <w:t xml:space="preserve"> </w:t>
            </w:r>
          </w:p>
          <w:p w14:paraId="6FC6FCD9" w14:textId="5066507A" w:rsidR="0019638E" w:rsidRPr="00FD78EE" w:rsidRDefault="0019638E" w:rsidP="00267B3A">
            <w:pPr>
              <w:widowControl w:val="0"/>
              <w:jc w:val="center"/>
              <w:rPr>
                <w:b/>
                <w:bCs/>
              </w:rPr>
            </w:pPr>
            <w:r w:rsidRPr="00FD78EE">
              <w:rPr>
                <w:b/>
                <w:bCs/>
              </w:rPr>
              <w:t>Library Media Assistant</w:t>
            </w:r>
          </w:p>
          <w:p w14:paraId="3FDF0C8A" w14:textId="77777777" w:rsidR="0019638E" w:rsidRPr="00FD78EE" w:rsidRDefault="0019638E" w:rsidP="00267B3A">
            <w:pPr>
              <w:widowControl w:val="0"/>
              <w:jc w:val="center"/>
              <w:rPr>
                <w:b/>
                <w:bCs/>
              </w:rPr>
            </w:pPr>
            <w:r w:rsidRPr="00FD78EE">
              <w:rPr>
                <w:b/>
                <w:bCs/>
              </w:rPr>
              <w:t>-217 days</w:t>
            </w:r>
          </w:p>
        </w:tc>
      </w:tr>
      <w:tr w:rsidR="0019638E" w14:paraId="788B6BD9" w14:textId="77777777" w:rsidTr="4CA2158F">
        <w:trPr>
          <w:cantSplit/>
          <w:trHeight w:val="114"/>
          <w:tblHeader/>
        </w:trPr>
        <w:tc>
          <w:tcPr>
            <w:tcW w:w="2780" w:type="dxa"/>
            <w:tcMar>
              <w:top w:w="100" w:type="dxa"/>
              <w:left w:w="100" w:type="dxa"/>
              <w:bottom w:w="100" w:type="dxa"/>
              <w:right w:w="100" w:type="dxa"/>
            </w:tcMar>
          </w:tcPr>
          <w:p w14:paraId="35C5A05F" w14:textId="77777777" w:rsidR="0019638E" w:rsidRDefault="0019638E">
            <w:pPr>
              <w:widowControl w:val="0"/>
            </w:pPr>
            <w:r>
              <w:t>Virtual TK-12</w:t>
            </w:r>
          </w:p>
        </w:tc>
        <w:tc>
          <w:tcPr>
            <w:tcW w:w="3600" w:type="dxa"/>
            <w:tcMar>
              <w:top w:w="100" w:type="dxa"/>
              <w:left w:w="100" w:type="dxa"/>
              <w:bottom w:w="100" w:type="dxa"/>
              <w:right w:w="100" w:type="dxa"/>
            </w:tcMar>
          </w:tcPr>
          <w:p w14:paraId="79A636A6" w14:textId="474DB9AE" w:rsidR="0019638E" w:rsidRDefault="0019638E">
            <w:pPr>
              <w:widowControl w:val="0"/>
            </w:pPr>
            <w:r w:rsidRPr="4CA2158F">
              <w:rPr>
                <w:lang w:val="en-US"/>
              </w:rPr>
              <w:t>8</w:t>
            </w:r>
            <w:r w:rsidR="003265CC" w:rsidRPr="4CA2158F">
              <w:rPr>
                <w:lang w:val="en-US"/>
              </w:rPr>
              <w:t xml:space="preserve"> </w:t>
            </w:r>
            <w:r w:rsidR="005A1BA1">
              <w:rPr>
                <w:lang w:val="en-US"/>
              </w:rPr>
              <w:t>hours</w:t>
            </w:r>
          </w:p>
        </w:tc>
      </w:tr>
    </w:tbl>
    <w:p w14:paraId="22479BFD" w14:textId="4F495AA7" w:rsidR="0019638E" w:rsidRDefault="0019638E" w:rsidP="0019638E">
      <w:pPr>
        <w:pStyle w:val="Heading3"/>
      </w:pPr>
      <w:r>
        <w:t xml:space="preserve">Considerations for </w:t>
      </w:r>
      <w:r w:rsidR="009F58EB">
        <w:t>Community Colleges</w:t>
      </w:r>
      <w:r>
        <w:t xml:space="preserve"> </w:t>
      </w:r>
    </w:p>
    <w:p w14:paraId="6290454D" w14:textId="48ED906B" w:rsidR="00AE23A2" w:rsidRDefault="0019638E" w:rsidP="4CA2158F">
      <w:pPr>
        <w:pBdr>
          <w:top w:val="none" w:sz="0" w:space="0" w:color="000000"/>
          <w:bottom w:val="none" w:sz="0" w:space="0" w:color="000000"/>
          <w:right w:val="none" w:sz="0" w:space="0" w:color="000000"/>
          <w:between w:val="none" w:sz="0" w:space="0" w:color="000000"/>
        </w:pBdr>
        <w:spacing w:before="240" w:after="240"/>
        <w:rPr>
          <w:lang w:val="en-US"/>
        </w:rPr>
      </w:pPr>
      <w:r w:rsidRPr="4CA2158F">
        <w:rPr>
          <w:lang w:val="en-US"/>
        </w:rPr>
        <w:t xml:space="preserve">At the </w:t>
      </w:r>
      <w:r w:rsidR="009F58EB">
        <w:rPr>
          <w:lang w:val="en-US"/>
        </w:rPr>
        <w:t>Community College</w:t>
      </w:r>
      <w:r w:rsidRPr="4CA2158F">
        <w:rPr>
          <w:lang w:val="en-US"/>
        </w:rPr>
        <w:t xml:space="preserve"> level, there are many additional positions within this grouping. For example, computer lab/help desk specialists, library systems technician, media/help desk specialist, broadcast production coordinator, multimedia development specialists, media producer, educational television broadcast engineer, education television broadcast specialist, performing arts audio/video production coordinator, and social media specialists. It is important to note that the positions listed above would depend on the organizational structure of the </w:t>
      </w:r>
      <w:r w:rsidR="009F58EB">
        <w:rPr>
          <w:lang w:val="en-US"/>
        </w:rPr>
        <w:t>Community College</w:t>
      </w:r>
      <w:r w:rsidRPr="4CA2158F">
        <w:rPr>
          <w:lang w:val="en-US"/>
        </w:rPr>
        <w:t xml:space="preserve"> and what academic programs are funded at each institution. </w:t>
      </w:r>
      <w:r w:rsidRPr="4CA2158F">
        <w:rPr>
          <w:lang w:val="en-US"/>
        </w:rPr>
        <w:br w:type="page"/>
      </w:r>
    </w:p>
    <w:p w14:paraId="000002CF" w14:textId="5AC8C090" w:rsidR="00EA356C" w:rsidRPr="00314B0E" w:rsidRDefault="005D4246" w:rsidP="00A61B73">
      <w:pPr>
        <w:pStyle w:val="Heading2"/>
      </w:pPr>
      <w:bookmarkStart w:id="25" w:name="_Toc238113307"/>
      <w:r w:rsidRPr="00314B0E">
        <w:lastRenderedPageBreak/>
        <w:t>Paraprofessional Services</w:t>
      </w:r>
      <w:bookmarkEnd w:id="25"/>
    </w:p>
    <w:p w14:paraId="000002D0" w14:textId="7A2E59BF" w:rsidR="00EA356C" w:rsidRDefault="005D4246" w:rsidP="00096DFA">
      <w:pPr>
        <w:spacing w:after="240"/>
      </w:pPr>
      <w:r w:rsidRPr="4CA2158F">
        <w:rPr>
          <w:lang w:val="en-US"/>
        </w:rPr>
        <w:t>Paraprofessional and student aides often work with students with special needs, other health impairment, younger students, and bilingual students. The workgroup agreed that the following positions should be included in the Paraprofessional Services category; however, different jobs/roles may be titled differently by district. The duties and ratios for Paraprofessionals that support students that qualify for Special Education Services are often identified within an IEP</w:t>
      </w:r>
      <w:r w:rsidR="00926C11">
        <w:rPr>
          <w:lang w:val="en-US"/>
        </w:rPr>
        <w:t>,</w:t>
      </w:r>
      <w:r w:rsidRPr="4CA2158F">
        <w:rPr>
          <w:lang w:val="en-US"/>
        </w:rPr>
        <w:t xml:space="preserve"> which is a legal document that requires an LEA to meet the identified services within this plan.</w:t>
      </w:r>
    </w:p>
    <w:p w14:paraId="000002D1" w14:textId="77777777" w:rsidR="00EA356C" w:rsidRDefault="005D4246" w:rsidP="00096DFA">
      <w:pPr>
        <w:pStyle w:val="Heading3"/>
      </w:pPr>
      <w:r w:rsidRPr="00314B0E">
        <w:t>Paraprofessionals</w:t>
      </w:r>
      <w:r>
        <w:t xml:space="preserve"> working with students with special needs:</w:t>
      </w:r>
    </w:p>
    <w:p w14:paraId="000002D2" w14:textId="41384FD4" w:rsidR="00EA356C" w:rsidRDefault="005D4246" w:rsidP="00096DFA">
      <w:pPr>
        <w:spacing w:after="240"/>
      </w:pPr>
      <w:r>
        <w:t xml:space="preserve">This section refers to those paraprofessionals that are assigned to support students with exceptional needs from the ages of three-five, and the adult to student ratios in settings defined by </w:t>
      </w:r>
      <w:r w:rsidR="001C62C7" w:rsidRPr="009A04DD">
        <w:t xml:space="preserve">education </w:t>
      </w:r>
      <w:r w:rsidR="009A04DD" w:rsidRPr="009A04DD">
        <w:t>code</w:t>
      </w:r>
      <w:r w:rsidR="009A04DD">
        <w:rPr>
          <w:i/>
          <w:iCs/>
        </w:rPr>
        <w:t xml:space="preserve"> </w:t>
      </w:r>
      <w:r w:rsidR="009A04DD">
        <w:t>as</w:t>
      </w:r>
      <w:r>
        <w:t xml:space="preserve"> learning centers.</w:t>
      </w:r>
    </w:p>
    <w:p w14:paraId="000002D3" w14:textId="77777777" w:rsidR="00EA356C" w:rsidRDefault="005D4246" w:rsidP="00096DFA">
      <w:pPr>
        <w:spacing w:after="240"/>
      </w:pPr>
      <w:r w:rsidRPr="4CA2158F">
        <w:rPr>
          <w:lang w:val="en-US"/>
        </w:rPr>
        <w:t xml:space="preserve">California </w:t>
      </w:r>
      <w:r w:rsidRPr="4CA2158F">
        <w:rPr>
          <w:i/>
          <w:iCs/>
          <w:lang w:val="en-US"/>
        </w:rPr>
        <w:t>EC</w:t>
      </w:r>
      <w:r w:rsidRPr="4CA2158F">
        <w:rPr>
          <w:lang w:val="en-US"/>
        </w:rPr>
        <w:t xml:space="preserve"> 56441.5 states that “appropriate instructional adult-to-child ratios for group services shall be dependent on the needs of the child. However, because of the unique needs of individuals with exceptional needs between the ages of three and five years, inclusive, who require special education and related services, the number of children per instructional adult shall be less than ratios set forth in subdivision (c) of Section 8264.8 for young children in a regular preschool program. Group services provided to individuals with exceptional needs between the ages of three and five years, inclusive, identified as severely disabled pursuant to Section 56030.5 shall not exceed an instructional adult-to-child ratio of one to five.”</w:t>
      </w:r>
    </w:p>
    <w:p w14:paraId="000002D4" w14:textId="77777777" w:rsidR="00EA356C" w:rsidRDefault="005D4246" w:rsidP="00096DFA">
      <w:pPr>
        <w:spacing w:after="240"/>
      </w:pPr>
      <w:r w:rsidRPr="4CA2158F">
        <w:rPr>
          <w:lang w:val="en-US"/>
        </w:rPr>
        <w:t xml:space="preserve">California </w:t>
      </w:r>
      <w:r w:rsidRPr="4CA2158F">
        <w:rPr>
          <w:i/>
          <w:iCs/>
          <w:lang w:val="en-US"/>
        </w:rPr>
        <w:t>EC</w:t>
      </w:r>
      <w:r w:rsidRPr="4CA2158F">
        <w:rPr>
          <w:lang w:val="en-US"/>
        </w:rPr>
        <w:t xml:space="preserve"> 8241 states that “until the Superintendent of Public Instruction promulgates regulations for center-based programs establishing staffing ratios, the following staffing ratios shall apply:</w:t>
      </w:r>
    </w:p>
    <w:p w14:paraId="000002D6" w14:textId="77777777" w:rsidR="00EA356C" w:rsidRDefault="005D4246" w:rsidP="00096DFA">
      <w:pPr>
        <w:spacing w:after="240"/>
        <w:ind w:left="1080" w:hanging="360"/>
      </w:pPr>
      <w:r>
        <w:t>(a) Infants, 0 to 2 years old—1:3 adult-child ratio, 1:18 teacher-child ratio.</w:t>
      </w:r>
    </w:p>
    <w:p w14:paraId="000002D7" w14:textId="77777777" w:rsidR="00EA356C" w:rsidRDefault="005D4246" w:rsidP="00096DFA">
      <w:pPr>
        <w:tabs>
          <w:tab w:val="left" w:pos="1080"/>
        </w:tabs>
        <w:spacing w:after="240"/>
        <w:ind w:left="1080" w:hanging="360"/>
      </w:pPr>
      <w:r>
        <w:t>(b) Infants and toddlers, 0 to 2 years old—1:4 adult-child ratio, 1:16 teacher-child ratio.</w:t>
      </w:r>
    </w:p>
    <w:p w14:paraId="000002D8" w14:textId="77777777" w:rsidR="00EA356C" w:rsidRDefault="005D4246" w:rsidP="00096DFA">
      <w:pPr>
        <w:tabs>
          <w:tab w:val="left" w:pos="1080"/>
        </w:tabs>
        <w:spacing w:after="240"/>
        <w:ind w:left="1080" w:hanging="360"/>
      </w:pPr>
      <w:r>
        <w:t>(c) Children 3 to 6 years old—1:8 adult-child ratio, 1:24 teacher-child ratio.</w:t>
      </w:r>
    </w:p>
    <w:p w14:paraId="000002D9" w14:textId="77777777" w:rsidR="00EA356C" w:rsidRDefault="005D4246" w:rsidP="00096DFA">
      <w:pPr>
        <w:tabs>
          <w:tab w:val="left" w:pos="1080"/>
        </w:tabs>
        <w:spacing w:after="240"/>
        <w:ind w:left="1080" w:hanging="360"/>
      </w:pPr>
      <w:r>
        <w:t>(d) Children 6 to 10 years old—1:14 adult-child ratio, 1:28 teacher-child ratio.</w:t>
      </w:r>
    </w:p>
    <w:p w14:paraId="000002DA" w14:textId="77777777" w:rsidR="00EA356C" w:rsidRDefault="005D4246" w:rsidP="00096DFA">
      <w:pPr>
        <w:tabs>
          <w:tab w:val="left" w:pos="1080"/>
        </w:tabs>
        <w:spacing w:after="240"/>
        <w:ind w:left="1080" w:hanging="360"/>
      </w:pPr>
      <w:r>
        <w:t>(e) Children 10 to 13 years old—1:18 adult-child ratio, 1:36 teacher-child ratio.</w:t>
      </w:r>
    </w:p>
    <w:p w14:paraId="000002DB" w14:textId="6C9DCD8F" w:rsidR="00EA356C" w:rsidRDefault="005D4246" w:rsidP="00096DFA">
      <w:pPr>
        <w:tabs>
          <w:tab w:val="left" w:pos="1080"/>
        </w:tabs>
        <w:spacing w:after="240"/>
        <w:ind w:left="1080" w:hanging="360"/>
      </w:pPr>
      <w:r w:rsidRPr="4CA2158F">
        <w:rPr>
          <w:lang w:val="en-US"/>
        </w:rPr>
        <w:t>(f) If groups of children of varying ages are commingled, the teacher and adult ratios shall be proportionate and appropriate to the ages and groups of children.”</w:t>
      </w:r>
    </w:p>
    <w:p w14:paraId="60A8698E" w14:textId="15B913F2" w:rsidR="00C943BF" w:rsidRDefault="00C943BF" w:rsidP="00096DFA">
      <w:pPr>
        <w:spacing w:after="240"/>
      </w:pPr>
      <w:r>
        <w:lastRenderedPageBreak/>
        <w:t xml:space="preserve">The following recommendation provides the number of adults to student ratios specific to student needs. Reference: </w:t>
      </w:r>
      <w:r w:rsidRPr="00BB761F">
        <w:rPr>
          <w:i/>
          <w:iCs/>
        </w:rPr>
        <w:t>EC</w:t>
      </w:r>
      <w:r>
        <w:t xml:space="preserve"> 56362.1 56362(c) 56363.3 56441.5 56441.</w:t>
      </w:r>
    </w:p>
    <w:p w14:paraId="37E64F1E" w14:textId="77777777" w:rsidR="00C943BF" w:rsidRPr="00FC336A" w:rsidRDefault="00C943BF" w:rsidP="00096DFA">
      <w:pPr>
        <w:spacing w:after="240"/>
        <w:ind w:left="360"/>
        <w:rPr>
          <w:b/>
          <w:bCs/>
        </w:rPr>
      </w:pPr>
      <w:r w:rsidRPr="00FC336A">
        <w:rPr>
          <w:b/>
          <w:bCs/>
        </w:rPr>
        <w:t>Resource Specialist</w:t>
      </w:r>
    </w:p>
    <w:p w14:paraId="19760645" w14:textId="44170EC4" w:rsidR="00C943BF" w:rsidRDefault="00C943BF" w:rsidP="00096DFA">
      <w:pPr>
        <w:spacing w:after="240"/>
        <w:ind w:left="360"/>
      </w:pPr>
      <w:r w:rsidRPr="4CA2158F">
        <w:rPr>
          <w:lang w:val="en-US"/>
        </w:rPr>
        <w:t xml:space="preserve">Per California </w:t>
      </w:r>
      <w:r w:rsidRPr="4CA2158F">
        <w:rPr>
          <w:i/>
          <w:iCs/>
          <w:lang w:val="en-US"/>
        </w:rPr>
        <w:t>EC</w:t>
      </w:r>
      <w:r w:rsidRPr="4CA2158F">
        <w:rPr>
          <w:lang w:val="en-US"/>
        </w:rPr>
        <w:t>, resource specialists shall not have a caseload which exceeds 28 pupils. Should this caseload limit be reached, a State waiver shall be applied for by the program operator. At least 80 percent of the resource specialists within a Local Plan shall be provided with an Instructional Aide.</w:t>
      </w:r>
    </w:p>
    <w:p w14:paraId="5FDB4CC5" w14:textId="5CCA3901" w:rsidR="00C943BF" w:rsidRPr="00FC336A" w:rsidRDefault="00C943BF" w:rsidP="00096DFA">
      <w:pPr>
        <w:spacing w:after="240"/>
        <w:ind w:left="360"/>
        <w:rPr>
          <w:b/>
          <w:bCs/>
        </w:rPr>
      </w:pPr>
      <w:r w:rsidRPr="00FC336A">
        <w:rPr>
          <w:b/>
          <w:bCs/>
        </w:rPr>
        <w:t>Special Day Class ages 3</w:t>
      </w:r>
      <w:r w:rsidR="005F17EF">
        <w:rPr>
          <w:b/>
          <w:bCs/>
        </w:rPr>
        <w:t>–</w:t>
      </w:r>
      <w:r w:rsidRPr="00FC336A">
        <w:rPr>
          <w:b/>
          <w:bCs/>
        </w:rPr>
        <w:t>22</w:t>
      </w:r>
    </w:p>
    <w:p w14:paraId="7B1D1B3F" w14:textId="77777777" w:rsidR="00C943BF" w:rsidRPr="002E7461" w:rsidRDefault="00C943BF" w:rsidP="00096DFA">
      <w:pPr>
        <w:pStyle w:val="ListParagraph"/>
        <w:numPr>
          <w:ilvl w:val="0"/>
          <w:numId w:val="20"/>
        </w:numPr>
        <w:spacing w:after="240"/>
        <w:rPr>
          <w:b/>
          <w:bCs/>
        </w:rPr>
      </w:pPr>
      <w:r w:rsidRPr="002E7461">
        <w:rPr>
          <w:b/>
          <w:bCs/>
        </w:rPr>
        <w:t xml:space="preserve">Mild to Moderate </w:t>
      </w:r>
    </w:p>
    <w:p w14:paraId="26AB3F7E" w14:textId="54F9B6ED" w:rsidR="00C943BF" w:rsidRDefault="00C943BF" w:rsidP="00096DFA">
      <w:pPr>
        <w:spacing w:after="240"/>
        <w:ind w:left="1080"/>
      </w:pPr>
      <w:r>
        <w:t>A Special Day Class, for students ages 3</w:t>
      </w:r>
      <w:r w:rsidR="005F17EF">
        <w:t>–</w:t>
      </w:r>
      <w:r>
        <w:t>22 with Mild to Moderate Disabilities, may consist of a 1:10 adult to student staffing ratio.</w:t>
      </w:r>
    </w:p>
    <w:p w14:paraId="12AF8524" w14:textId="77777777" w:rsidR="00C943BF" w:rsidRPr="002E7461" w:rsidRDefault="00C943BF" w:rsidP="00096DFA">
      <w:pPr>
        <w:pStyle w:val="ListParagraph"/>
        <w:numPr>
          <w:ilvl w:val="0"/>
          <w:numId w:val="20"/>
        </w:numPr>
        <w:spacing w:after="240"/>
        <w:rPr>
          <w:b/>
          <w:bCs/>
        </w:rPr>
      </w:pPr>
      <w:r w:rsidRPr="002E7461">
        <w:rPr>
          <w:b/>
          <w:bCs/>
        </w:rPr>
        <w:t>Moderate to Severe</w:t>
      </w:r>
    </w:p>
    <w:p w14:paraId="72936AAD" w14:textId="0AEB7A97" w:rsidR="00C943BF" w:rsidRDefault="00C943BF" w:rsidP="00C37FEF">
      <w:pPr>
        <w:spacing w:after="240"/>
        <w:ind w:left="1080"/>
      </w:pPr>
      <w:r>
        <w:t>A Special Day Class, for students ages 3</w:t>
      </w:r>
      <w:r w:rsidR="005F17EF">
        <w:t>–</w:t>
      </w:r>
      <w:r>
        <w:t xml:space="preserve">22 with Moderate to Severe Disabilities, may consist of a 1:4 adult to student staffing ratio. </w:t>
      </w:r>
    </w:p>
    <w:p w14:paraId="1C705C52" w14:textId="77777777" w:rsidR="00C943BF" w:rsidRPr="002E7461" w:rsidRDefault="00C943BF" w:rsidP="00C37FEF">
      <w:pPr>
        <w:pStyle w:val="ListParagraph"/>
        <w:numPr>
          <w:ilvl w:val="0"/>
          <w:numId w:val="20"/>
        </w:numPr>
        <w:spacing w:after="240"/>
        <w:rPr>
          <w:b/>
          <w:bCs/>
        </w:rPr>
      </w:pPr>
      <w:r w:rsidRPr="002E7461">
        <w:rPr>
          <w:b/>
          <w:bCs/>
        </w:rPr>
        <w:t xml:space="preserve">Severe Disabilities </w:t>
      </w:r>
    </w:p>
    <w:p w14:paraId="1D9277CE" w14:textId="06CABA31" w:rsidR="00C943BF" w:rsidRDefault="00C943BF" w:rsidP="00096DFA">
      <w:pPr>
        <w:spacing w:after="240"/>
        <w:ind w:left="1080"/>
      </w:pPr>
      <w:r>
        <w:t>A Special Day Class, for students ages 3</w:t>
      </w:r>
      <w:r w:rsidR="005F17EF">
        <w:t>–</w:t>
      </w:r>
      <w:r>
        <w:t>22 with Severe Disabilities, may consist of a 1:3 adult to student staffing ratio.</w:t>
      </w:r>
    </w:p>
    <w:p w14:paraId="170ACE4A" w14:textId="2A559A48" w:rsidR="00C943BF" w:rsidRPr="002E7461" w:rsidRDefault="00C943BF" w:rsidP="00096DFA">
      <w:pPr>
        <w:pStyle w:val="ListParagraph"/>
        <w:numPr>
          <w:ilvl w:val="0"/>
          <w:numId w:val="20"/>
        </w:numPr>
        <w:spacing w:after="240"/>
        <w:rPr>
          <w:b/>
          <w:bCs/>
        </w:rPr>
      </w:pPr>
      <w:r w:rsidRPr="002E7461">
        <w:rPr>
          <w:b/>
          <w:bCs/>
        </w:rPr>
        <w:t>Preschool Special Day Class ages 3</w:t>
      </w:r>
      <w:r w:rsidR="005F17EF">
        <w:rPr>
          <w:b/>
          <w:bCs/>
        </w:rPr>
        <w:t>–</w:t>
      </w:r>
      <w:r w:rsidRPr="002E7461">
        <w:rPr>
          <w:b/>
          <w:bCs/>
        </w:rPr>
        <w:t>5</w:t>
      </w:r>
    </w:p>
    <w:p w14:paraId="1498A60E" w14:textId="310C83A4" w:rsidR="00C943BF" w:rsidRDefault="00C943BF" w:rsidP="00096DFA">
      <w:pPr>
        <w:spacing w:after="240"/>
        <w:ind w:left="1080"/>
      </w:pPr>
      <w:r w:rsidRPr="4CA2158F">
        <w:rPr>
          <w:lang w:val="en-US"/>
        </w:rPr>
        <w:t>A Special Day Class, for students ages 3</w:t>
      </w:r>
      <w:r w:rsidR="005F17EF">
        <w:t>–</w:t>
      </w:r>
      <w:r w:rsidRPr="4CA2158F">
        <w:rPr>
          <w:lang w:val="en-US"/>
        </w:rPr>
        <w:t xml:space="preserve">5 in Preschool, will maintain a minimum of a 1:5 adult to student staffing ratio in accordance with the California </w:t>
      </w:r>
      <w:r w:rsidRPr="4CA2158F">
        <w:rPr>
          <w:i/>
          <w:iCs/>
          <w:lang w:val="en-US"/>
        </w:rPr>
        <w:t>EC</w:t>
      </w:r>
      <w:r w:rsidRPr="4CA2158F">
        <w:rPr>
          <w:lang w:val="en-US"/>
        </w:rPr>
        <w:t>.</w:t>
      </w:r>
    </w:p>
    <w:p w14:paraId="3F273144" w14:textId="05EB4D48" w:rsidR="00C943BF" w:rsidRPr="00D7663D" w:rsidRDefault="00C943BF" w:rsidP="00096DFA">
      <w:pPr>
        <w:pStyle w:val="ListParagraph"/>
        <w:numPr>
          <w:ilvl w:val="0"/>
          <w:numId w:val="20"/>
        </w:numPr>
        <w:spacing w:after="240"/>
        <w:rPr>
          <w:b/>
          <w:bCs/>
        </w:rPr>
      </w:pPr>
      <w:r w:rsidRPr="00D7663D">
        <w:rPr>
          <w:b/>
          <w:bCs/>
        </w:rPr>
        <w:t>Inclusion Program</w:t>
      </w:r>
    </w:p>
    <w:p w14:paraId="5D99D0CC" w14:textId="1E1CFB71" w:rsidR="00C943BF" w:rsidRDefault="00C943BF" w:rsidP="00096DFA">
      <w:pPr>
        <w:spacing w:after="240"/>
        <w:ind w:left="1080"/>
      </w:pPr>
      <w:r w:rsidRPr="4CA2158F">
        <w:rPr>
          <w:lang w:val="en-US"/>
        </w:rPr>
        <w:t>An Inclusion Program will maintain a 1:20 adult to student staffing ratio. Instructional Aides will be assigned per IEPs.</w:t>
      </w:r>
    </w:p>
    <w:p w14:paraId="70EC0CCE" w14:textId="58E6EA7A" w:rsidR="00C943BF" w:rsidRDefault="00C943BF" w:rsidP="00096DFA">
      <w:pPr>
        <w:spacing w:after="240"/>
        <w:ind w:left="720"/>
        <w:rPr>
          <w:b/>
          <w:bCs/>
        </w:rPr>
      </w:pPr>
      <w:r>
        <w:rPr>
          <w:b/>
          <w:bCs/>
        </w:rPr>
        <w:t>Adding Instructional Aide Time</w:t>
      </w:r>
    </w:p>
    <w:p w14:paraId="2AB42DDA" w14:textId="6DEC81B8" w:rsidR="00C943BF" w:rsidRDefault="00C943BF" w:rsidP="00096DFA">
      <w:pPr>
        <w:spacing w:after="240"/>
        <w:ind w:left="720"/>
      </w:pPr>
      <w:r w:rsidRPr="4CA2158F">
        <w:rPr>
          <w:lang w:val="en-US"/>
        </w:rPr>
        <w:t xml:space="preserve">For Yolo County Office of Education (YCOE) programs, if enrollment increases above recommended guidelines, the YCOE Director of Special Education programs may authorize hiring a substitute, or temporary instructional </w:t>
      </w:r>
      <w:proofErr w:type="gramStart"/>
      <w:r w:rsidRPr="4CA2158F">
        <w:rPr>
          <w:lang w:val="en-US"/>
        </w:rPr>
        <w:t>aide</w:t>
      </w:r>
      <w:proofErr w:type="gramEnd"/>
      <w:r w:rsidRPr="4CA2158F">
        <w:rPr>
          <w:lang w:val="en-US"/>
        </w:rPr>
        <w:t>, while pursuing a staffing increase through the Special Education Local Plan Area (SELPA) process. The next steps are a review of the need</w:t>
      </w:r>
      <w:r w:rsidR="00926C11">
        <w:rPr>
          <w:lang w:val="en-US"/>
        </w:rPr>
        <w:t>s</w:t>
      </w:r>
      <w:r w:rsidRPr="4CA2158F">
        <w:rPr>
          <w:lang w:val="en-US"/>
        </w:rPr>
        <w:t xml:space="preserve"> </w:t>
      </w:r>
      <w:proofErr w:type="gramStart"/>
      <w:r w:rsidRPr="4CA2158F">
        <w:rPr>
          <w:lang w:val="en-US"/>
        </w:rPr>
        <w:t>by</w:t>
      </w:r>
      <w:proofErr w:type="gramEnd"/>
      <w:r w:rsidRPr="4CA2158F">
        <w:rPr>
          <w:lang w:val="en-US"/>
        </w:rPr>
        <w:t xml:space="preserve"> the SELPA Director and approval by the Program Administrators Committee/Chief Business Officials Joint Advisory Committee. Consideration </w:t>
      </w:r>
      <w:proofErr w:type="gramStart"/>
      <w:r w:rsidRPr="4CA2158F">
        <w:rPr>
          <w:lang w:val="en-US"/>
        </w:rPr>
        <w:t>for</w:t>
      </w:r>
      <w:proofErr w:type="gramEnd"/>
      <w:r w:rsidRPr="4CA2158F">
        <w:rPr>
          <w:lang w:val="en-US"/>
        </w:rPr>
        <w:t xml:space="preserve"> one-to-one instructional </w:t>
      </w:r>
      <w:proofErr w:type="gramStart"/>
      <w:r w:rsidRPr="4CA2158F">
        <w:rPr>
          <w:lang w:val="en-US"/>
        </w:rPr>
        <w:t>aides</w:t>
      </w:r>
      <w:proofErr w:type="gramEnd"/>
      <w:r w:rsidRPr="4CA2158F">
        <w:rPr>
          <w:lang w:val="en-US"/>
        </w:rPr>
        <w:t xml:space="preserve"> will follow SELPA Policy #4001 regarding special instructional support.</w:t>
      </w:r>
    </w:p>
    <w:p w14:paraId="559C835B" w14:textId="5C918F39" w:rsidR="00636397" w:rsidRDefault="00636397" w:rsidP="4CA2158F">
      <w:pPr>
        <w:pBdr>
          <w:top w:val="none" w:sz="0" w:space="0" w:color="000000"/>
          <w:left w:val="none" w:sz="0" w:space="0" w:color="000000"/>
          <w:bottom w:val="none" w:sz="0" w:space="0" w:color="000000"/>
          <w:right w:val="none" w:sz="0" w:space="0" w:color="000000"/>
          <w:between w:val="none" w:sz="0" w:space="0" w:color="000000"/>
        </w:pBdr>
        <w:spacing w:before="240" w:after="240"/>
        <w:ind w:left="720"/>
      </w:pPr>
      <w:r w:rsidRPr="4CA2158F">
        <w:rPr>
          <w:lang w:val="en-US"/>
        </w:rPr>
        <w:lastRenderedPageBreak/>
        <w:t xml:space="preserve">To apply the above example to other districts, if enrollment increases above recommended guidelines, program leadership may authorize hiring a substitute or temporary instructional </w:t>
      </w:r>
      <w:proofErr w:type="gramStart"/>
      <w:r w:rsidRPr="4CA2158F">
        <w:rPr>
          <w:lang w:val="en-US"/>
        </w:rPr>
        <w:t>aide</w:t>
      </w:r>
      <w:proofErr w:type="gramEnd"/>
      <w:r w:rsidRPr="4CA2158F">
        <w:rPr>
          <w:lang w:val="en-US"/>
        </w:rPr>
        <w:t xml:space="preserve"> while pursuing a staffing increase through the appropriate review and approval process. Additional staffing requests will be reviewed by designated administrators and relevant oversight committees. Consideration for lower instructional aide ratios will follow established policies regarding special instructional support.</w:t>
      </w:r>
    </w:p>
    <w:p w14:paraId="5D4FD724" w14:textId="50EA3CB6" w:rsidR="00C943BF" w:rsidRDefault="00C943BF" w:rsidP="00096DFA">
      <w:pPr>
        <w:spacing w:after="240"/>
        <w:ind w:left="720"/>
        <w:rPr>
          <w:b/>
          <w:bCs/>
        </w:rPr>
      </w:pPr>
      <w:r>
        <w:rPr>
          <w:b/>
          <w:bCs/>
        </w:rPr>
        <w:t>New Classes</w:t>
      </w:r>
    </w:p>
    <w:p w14:paraId="5AFD5CD7" w14:textId="2D1C479A" w:rsidR="00C943BF" w:rsidRDefault="00C943BF" w:rsidP="00096DFA">
      <w:pPr>
        <w:spacing w:after="240"/>
        <w:ind w:left="720"/>
      </w:pPr>
      <w:r w:rsidRPr="4CA2158F">
        <w:rPr>
          <w:lang w:val="en-US"/>
        </w:rPr>
        <w:t xml:space="preserve">New classes would only be considered if the ages and disabilities of the students enrolled indicated the class size would remain stable over an extended </w:t>
      </w:r>
      <w:proofErr w:type="gramStart"/>
      <w:r w:rsidRPr="4CA2158F">
        <w:rPr>
          <w:lang w:val="en-US"/>
        </w:rPr>
        <w:t>period of time</w:t>
      </w:r>
      <w:proofErr w:type="gramEnd"/>
      <w:r w:rsidRPr="4CA2158F">
        <w:rPr>
          <w:lang w:val="en-US"/>
        </w:rPr>
        <w:t xml:space="preserve">, i.e. a year. Otherwise, an instructional </w:t>
      </w:r>
      <w:proofErr w:type="gramStart"/>
      <w:r w:rsidRPr="4CA2158F">
        <w:rPr>
          <w:lang w:val="en-US"/>
        </w:rPr>
        <w:t>aide</w:t>
      </w:r>
      <w:proofErr w:type="gramEnd"/>
      <w:r w:rsidRPr="4CA2158F">
        <w:rPr>
          <w:lang w:val="en-US"/>
        </w:rPr>
        <w:t xml:space="preserve"> would be added to reduce the student-adult ratio.</w:t>
      </w:r>
    </w:p>
    <w:p w14:paraId="44DF7900" w14:textId="5B71EB2A" w:rsidR="00C943BF" w:rsidRDefault="00C943BF" w:rsidP="00096DFA">
      <w:pPr>
        <w:spacing w:after="240"/>
        <w:ind w:left="720"/>
      </w:pPr>
      <w:r>
        <w:t xml:space="preserve">The following </w:t>
      </w:r>
      <w:r w:rsidR="001C62C7" w:rsidRPr="009A04DD">
        <w:t xml:space="preserve">education </w:t>
      </w:r>
      <w:r w:rsidR="009A04DD" w:rsidRPr="009A04DD">
        <w:t>code</w:t>
      </w:r>
      <w:r w:rsidR="009A04DD">
        <w:rPr>
          <w:i/>
          <w:iCs/>
        </w:rPr>
        <w:t xml:space="preserve"> </w:t>
      </w:r>
      <w:r w:rsidR="009A04DD">
        <w:t>refers</w:t>
      </w:r>
      <w:r>
        <w:t xml:space="preserve"> to </w:t>
      </w:r>
      <w:r w:rsidR="00F849F1">
        <w:t xml:space="preserve">TK </w:t>
      </w:r>
      <w:r>
        <w:t>or “early enrollment” students.</w:t>
      </w:r>
    </w:p>
    <w:p w14:paraId="000002F2" w14:textId="4C8CE7CD" w:rsidR="00EA356C" w:rsidRPr="00314B0E" w:rsidRDefault="005D4246" w:rsidP="00096DFA">
      <w:pPr>
        <w:pStyle w:val="Heading3"/>
      </w:pPr>
      <w:bookmarkStart w:id="26" w:name="_heading=h.6xkml13gfbjs" w:colFirst="0" w:colLast="0"/>
      <w:bookmarkEnd w:id="26"/>
      <w:r w:rsidRPr="00314B0E">
        <w:t xml:space="preserve">Paraprofessional working with </w:t>
      </w:r>
      <w:r w:rsidR="00560E3B">
        <w:t>transitional</w:t>
      </w:r>
      <w:r w:rsidR="00C12D16">
        <w:t xml:space="preserve"> kindergarten </w:t>
      </w:r>
      <w:r w:rsidRPr="00314B0E">
        <w:t>students:</w:t>
      </w:r>
    </w:p>
    <w:p w14:paraId="000002F3" w14:textId="618ED75C" w:rsidR="00EA356C" w:rsidRDefault="005D4246" w:rsidP="00096DFA">
      <w:pPr>
        <w:spacing w:after="240"/>
      </w:pPr>
      <w:r>
        <w:t xml:space="preserve">This section refers to those professionals working with students that are considered “early enrollment” or students entering </w:t>
      </w:r>
      <w:r w:rsidR="00F849F1">
        <w:t>TK</w:t>
      </w:r>
      <w:r>
        <w:t>. An early enrollment child is a child whose fourth birthday falls between June 3 and September 1 preceding the school year in which they are enrolled (</w:t>
      </w:r>
      <w:r>
        <w:rPr>
          <w:i/>
          <w:iCs/>
        </w:rPr>
        <w:t>EC</w:t>
      </w:r>
      <w:r>
        <w:t xml:space="preserve"> 48000.15).</w:t>
      </w:r>
    </w:p>
    <w:p w14:paraId="000002F4" w14:textId="77777777" w:rsidR="00EA356C" w:rsidRDefault="005D4246" w:rsidP="00096DFA">
      <w:pPr>
        <w:spacing w:after="240"/>
      </w:pPr>
      <w:r>
        <w:t xml:space="preserve">California </w:t>
      </w:r>
      <w:r w:rsidRPr="00BB761F">
        <w:rPr>
          <w:i/>
          <w:iCs/>
        </w:rPr>
        <w:t>EC</w:t>
      </w:r>
      <w:r>
        <w:t xml:space="preserve"> 48000.15 states that “it is the intent of the legislature that each transitional kindergarten classroom that includes an early enrollment child maintains at least one adult for every 10 pupils, and that credentialed teachers who are first assigned to a transitional kindergarten classroom that includes one or more early enrollment children meet at least one of the requirements specified subparagraphs (A) to (C), inclusive, of paragraph (4) of subdivision (g) of Section 48000.”</w:t>
      </w:r>
    </w:p>
    <w:p w14:paraId="000002F6" w14:textId="77777777" w:rsidR="00EA356C" w:rsidRPr="00314B0E" w:rsidRDefault="005D4246" w:rsidP="00096DFA">
      <w:pPr>
        <w:pStyle w:val="Heading3"/>
      </w:pPr>
      <w:bookmarkStart w:id="27" w:name="_heading=h.tmcyvm34vxd3" w:colFirst="0" w:colLast="0"/>
      <w:bookmarkEnd w:id="27"/>
      <w:r w:rsidRPr="00314B0E">
        <w:t>Paraprofessionals working with English as a second language students:</w:t>
      </w:r>
    </w:p>
    <w:p w14:paraId="000002F7" w14:textId="6EAE7F09" w:rsidR="00EA356C" w:rsidRDefault="005D4246" w:rsidP="00096DFA">
      <w:pPr>
        <w:spacing w:after="240"/>
        <w:rPr>
          <w:color w:val="000000"/>
        </w:rPr>
      </w:pPr>
      <w:r>
        <w:rPr>
          <w:color w:val="000000"/>
        </w:rPr>
        <w:t xml:space="preserve">This section refers to the requirement to </w:t>
      </w:r>
      <w:r>
        <w:t>hire bilingual</w:t>
      </w:r>
      <w:r>
        <w:rPr>
          <w:color w:val="000000"/>
        </w:rPr>
        <w:t xml:space="preserve"> classified staff that support students and families that are considered </w:t>
      </w:r>
      <w:r w:rsidR="00D87B7A" w:rsidRPr="00D87B7A">
        <w:rPr>
          <w:color w:val="000000"/>
        </w:rPr>
        <w:t xml:space="preserve">English learners </w:t>
      </w:r>
      <w:r w:rsidR="00D87B7A">
        <w:rPr>
          <w:color w:val="000000"/>
        </w:rPr>
        <w:t>(</w:t>
      </w:r>
      <w:r>
        <w:rPr>
          <w:color w:val="000000"/>
        </w:rPr>
        <w:t>E</w:t>
      </w:r>
      <w:r w:rsidR="00D52569">
        <w:rPr>
          <w:color w:val="000000"/>
        </w:rPr>
        <w:t>L</w:t>
      </w:r>
      <w:r>
        <w:rPr>
          <w:color w:val="000000"/>
        </w:rPr>
        <w:t>s</w:t>
      </w:r>
      <w:r w:rsidR="00D87B7A">
        <w:rPr>
          <w:color w:val="000000"/>
        </w:rPr>
        <w:t>)</w:t>
      </w:r>
      <w:r>
        <w:rPr>
          <w:color w:val="000000"/>
        </w:rPr>
        <w:t>, meaning English is not the primary language spoken in their household.</w:t>
      </w:r>
    </w:p>
    <w:p w14:paraId="000002F8" w14:textId="34500B54" w:rsidR="00EA356C" w:rsidRDefault="00EA356C" w:rsidP="00096DFA">
      <w:pPr>
        <w:spacing w:after="240"/>
      </w:pPr>
      <w:r w:rsidRPr="00BB761F">
        <w:rPr>
          <w:color w:val="000000"/>
        </w:rPr>
        <w:t xml:space="preserve">California </w:t>
      </w:r>
      <w:r w:rsidRPr="00BB761F">
        <w:rPr>
          <w:i/>
          <w:iCs/>
          <w:color w:val="000000"/>
        </w:rPr>
        <w:t>E</w:t>
      </w:r>
      <w:hyperlink r:id="rId35">
        <w:r w:rsidRPr="00BB761F">
          <w:rPr>
            <w:i/>
            <w:iCs/>
          </w:rPr>
          <w:t>C</w:t>
        </w:r>
      </w:hyperlink>
      <w:hyperlink r:id="rId36">
        <w:r>
          <w:rPr>
            <w:color w:val="000000"/>
          </w:rPr>
          <w:t xml:space="preserve"> 45401</w:t>
        </w:r>
      </w:hyperlink>
      <w:r>
        <w:rPr>
          <w:b/>
          <w:bCs/>
        </w:rPr>
        <w:t xml:space="preserve"> </w:t>
      </w:r>
      <w:r>
        <w:t xml:space="preserve">states that </w:t>
      </w:r>
      <w:r>
        <w:rPr>
          <w:b/>
          <w:bCs/>
        </w:rPr>
        <w:t>“</w:t>
      </w:r>
      <w:r>
        <w:t xml:space="preserve">when at least 15 percent of the pupils enrolled in a public school that provides instruction in kindergarten or any of grades 1 through 12 speak a single primary language other than English, the governing board of the school district in which such school is located shall hire a bilingual person for the administrative office of each such school, as soon as a position is available as provided by Section 45403, to serve as a bilingual community liaison person or a paraprofessional, clerical, </w:t>
      </w:r>
      <w:r>
        <w:lastRenderedPageBreak/>
        <w:t>or other qualified employee of each such school, in accordance with the provisions of Chapter 5 (commencing with Section 45100) of this part, who is fluent in both English and in the primary language spoken by such pupils and their parents or guardians.”</w:t>
      </w:r>
    </w:p>
    <w:p w14:paraId="000002F9" w14:textId="116444E7" w:rsidR="00EA356C" w:rsidRPr="00314B0E" w:rsidRDefault="005D4246" w:rsidP="00096DFA">
      <w:pPr>
        <w:pStyle w:val="Heading3"/>
      </w:pPr>
      <w:bookmarkStart w:id="28" w:name="_heading=h.g4zyiwuwmcxj" w:colFirst="0" w:colLast="0"/>
      <w:bookmarkEnd w:id="28"/>
      <w:r w:rsidRPr="00314B0E">
        <w:t xml:space="preserve">Considerations for </w:t>
      </w:r>
      <w:r w:rsidR="009F58EB">
        <w:t>Community Colleges</w:t>
      </w:r>
    </w:p>
    <w:p w14:paraId="000002FA" w14:textId="4822E8FE" w:rsidR="00EA356C" w:rsidRDefault="005D4246" w:rsidP="002C63D8">
      <w:pPr>
        <w:spacing w:after="240"/>
      </w:pPr>
      <w:r w:rsidRPr="4CA2158F">
        <w:rPr>
          <w:lang w:val="en-US"/>
        </w:rPr>
        <w:t xml:space="preserve">The </w:t>
      </w:r>
      <w:r w:rsidR="009F58EB">
        <w:rPr>
          <w:lang w:val="en-US"/>
        </w:rPr>
        <w:t>Community College</w:t>
      </w:r>
      <w:r w:rsidRPr="4CA2158F">
        <w:rPr>
          <w:lang w:val="en-US"/>
        </w:rPr>
        <w:t xml:space="preserve"> representatives in the workgroup express a need for paraprofessional services at their level. It is important to note that </w:t>
      </w:r>
      <w:r w:rsidR="009F58EB">
        <w:rPr>
          <w:lang w:val="en-US"/>
        </w:rPr>
        <w:t>Community Colleges</w:t>
      </w:r>
      <w:r w:rsidRPr="4CA2158F">
        <w:rPr>
          <w:lang w:val="en-US"/>
        </w:rPr>
        <w:t xml:space="preserve"> do have classified staff that have similar responsibilities as </w:t>
      </w:r>
      <w:r w:rsidR="004B1BA4" w:rsidRPr="4CA2158F">
        <w:rPr>
          <w:lang w:val="en-US"/>
        </w:rPr>
        <w:t>K–12</w:t>
      </w:r>
      <w:r w:rsidRPr="4CA2158F">
        <w:rPr>
          <w:lang w:val="en-US"/>
        </w:rPr>
        <w:t xml:space="preserve"> paraprofessionals. The job titles for these </w:t>
      </w:r>
      <w:r w:rsidRPr="5CC6DADC">
        <w:rPr>
          <w:lang w:val="en-US"/>
        </w:rPr>
        <w:t>rol</w:t>
      </w:r>
      <w:r w:rsidR="00290516">
        <w:rPr>
          <w:lang w:val="en-US"/>
        </w:rPr>
        <w:t>es</w:t>
      </w:r>
      <w:r w:rsidRPr="4CA2158F">
        <w:rPr>
          <w:lang w:val="en-US"/>
        </w:rPr>
        <w:t xml:space="preserve"> can include alternative media specialist, assessment proctor, accessibility coordinator, and instructional assistant</w:t>
      </w:r>
      <w:r w:rsidR="00BE1FEC">
        <w:rPr>
          <w:lang w:val="en-US"/>
        </w:rPr>
        <w:t>—</w:t>
      </w:r>
      <w:r w:rsidRPr="4CA2158F">
        <w:rPr>
          <w:lang w:val="en-US"/>
        </w:rPr>
        <w:t>brain injury and/or other specified special needs.</w:t>
      </w:r>
      <w:r w:rsidR="008B7D1E" w:rsidRPr="4CA2158F">
        <w:rPr>
          <w:lang w:val="en-US"/>
        </w:rPr>
        <w:t xml:space="preserve"> </w:t>
      </w:r>
      <w:r w:rsidRPr="4CA2158F">
        <w:rPr>
          <w:lang w:val="en-US"/>
        </w:rPr>
        <w:t xml:space="preserve">The </w:t>
      </w:r>
      <w:r w:rsidR="001C62C7" w:rsidRPr="4CA2158F">
        <w:rPr>
          <w:lang w:val="en-US"/>
        </w:rPr>
        <w:t xml:space="preserve">education </w:t>
      </w:r>
      <w:r w:rsidR="009A04DD" w:rsidRPr="4CA2158F">
        <w:rPr>
          <w:lang w:val="en-US"/>
        </w:rPr>
        <w:t>code</w:t>
      </w:r>
      <w:r w:rsidR="009A04DD" w:rsidRPr="4CA2158F">
        <w:rPr>
          <w:i/>
          <w:iCs/>
          <w:lang w:val="en-US"/>
        </w:rPr>
        <w:t xml:space="preserve"> </w:t>
      </w:r>
      <w:r w:rsidR="009A04DD" w:rsidRPr="4CA2158F">
        <w:rPr>
          <w:lang w:val="en-US"/>
        </w:rPr>
        <w:t>for</w:t>
      </w:r>
      <w:r w:rsidRPr="4CA2158F">
        <w:rPr>
          <w:lang w:val="en-US"/>
        </w:rPr>
        <w:t xml:space="preserve"> </w:t>
      </w:r>
      <w:r w:rsidR="004B1BA4" w:rsidRPr="4CA2158F">
        <w:rPr>
          <w:lang w:val="en-US"/>
        </w:rPr>
        <w:t>K–12</w:t>
      </w:r>
      <w:r w:rsidRPr="4CA2158F">
        <w:rPr>
          <w:lang w:val="en-US"/>
        </w:rPr>
        <w:t xml:space="preserve"> above</w:t>
      </w:r>
      <w:r w:rsidR="007E0A95">
        <w:rPr>
          <w:lang w:val="en-US"/>
        </w:rPr>
        <w:t>,</w:t>
      </w:r>
      <w:r w:rsidRPr="4CA2158F">
        <w:rPr>
          <w:lang w:val="en-US"/>
        </w:rPr>
        <w:t xml:space="preserve"> which mandates a need for bilingual personnel when there is 15 percent of the pupils enrolled in the public schools speaking a particular language</w:t>
      </w:r>
      <w:r w:rsidR="007E0A95">
        <w:rPr>
          <w:lang w:val="en-US"/>
        </w:rPr>
        <w:t>,</w:t>
      </w:r>
      <w:r w:rsidRPr="4CA2158F">
        <w:rPr>
          <w:lang w:val="en-US"/>
        </w:rPr>
        <w:t xml:space="preserve"> should be implemented at the </w:t>
      </w:r>
      <w:r w:rsidR="009F58EB">
        <w:rPr>
          <w:lang w:val="en-US"/>
        </w:rPr>
        <w:t>Community College</w:t>
      </w:r>
      <w:r w:rsidRPr="4CA2158F">
        <w:rPr>
          <w:lang w:val="en-US"/>
        </w:rPr>
        <w:t xml:space="preserve"> level as their student population mirrors that of the </w:t>
      </w:r>
      <w:r w:rsidR="004B1BA4" w:rsidRPr="4CA2158F">
        <w:rPr>
          <w:lang w:val="en-US"/>
        </w:rPr>
        <w:t>K–12</w:t>
      </w:r>
      <w:r w:rsidRPr="4CA2158F">
        <w:rPr>
          <w:lang w:val="en-US"/>
        </w:rPr>
        <w:t xml:space="preserve"> setting in California.</w:t>
      </w:r>
    </w:p>
    <w:p w14:paraId="488A3F3B" w14:textId="77777777" w:rsidR="006A2E1F" w:rsidRPr="002C63D8" w:rsidRDefault="006A2E1F">
      <w:pPr>
        <w:rPr>
          <w:b/>
          <w:bCs/>
        </w:rPr>
      </w:pPr>
      <w:r>
        <w:rPr>
          <w:sz w:val="36"/>
          <w:szCs w:val="36"/>
        </w:rPr>
        <w:br w:type="page"/>
      </w:r>
    </w:p>
    <w:p w14:paraId="00000306" w14:textId="0C1B8946" w:rsidR="00EA356C" w:rsidRPr="004101E9" w:rsidRDefault="0005245B" w:rsidP="00A61B73">
      <w:pPr>
        <w:pStyle w:val="Heading2"/>
      </w:pPr>
      <w:bookmarkStart w:id="29" w:name="_Toc238113308"/>
      <w:r>
        <w:lastRenderedPageBreak/>
        <w:t xml:space="preserve">Student Safety and </w:t>
      </w:r>
      <w:r w:rsidR="005D4246" w:rsidRPr="004101E9">
        <w:t>Security Services</w:t>
      </w:r>
      <w:bookmarkEnd w:id="29"/>
    </w:p>
    <w:p w14:paraId="45568BD8" w14:textId="66DC1279" w:rsidR="0005245B" w:rsidRDefault="0005245B" w:rsidP="4CA2158F">
      <w:pPr>
        <w:pBdr>
          <w:top w:val="none" w:sz="0" w:space="0" w:color="000000"/>
          <w:bottom w:val="none" w:sz="0" w:space="0" w:color="000000"/>
          <w:right w:val="none" w:sz="0" w:space="0" w:color="000000"/>
          <w:between w:val="none" w:sz="0" w:space="0" w:color="000000"/>
        </w:pBdr>
        <w:spacing w:after="240"/>
      </w:pPr>
      <w:r w:rsidRPr="4CA2158F">
        <w:rPr>
          <w:lang w:val="en-US"/>
        </w:rPr>
        <w:t>Security Services include security guards and officers whose primary duties include patrol and protection of campus property. Student and school safety positions include campus monitors and community outreach assistants whose primary role</w:t>
      </w:r>
      <w:r w:rsidR="007E0A95">
        <w:rPr>
          <w:lang w:val="en-US"/>
        </w:rPr>
        <w:t xml:space="preserve"> is</w:t>
      </w:r>
      <w:r w:rsidRPr="4CA2158F">
        <w:rPr>
          <w:lang w:val="en-US"/>
        </w:rPr>
        <w:t xml:space="preserve"> to ensure student safety. The workgroup agreed that the following positions should be included in the Security Services category; however, different jobs/roles may be titled differently by district. The number of security staff may also vary depending on student enrollment, size of area to be monitored, number of entrances/exits, the number of bathrooms, and the geographic location of a district. Additional considerations should include campus security needs, location of the campuses, number of facilities, etc.</w:t>
      </w:r>
    </w:p>
    <w:p w14:paraId="70C80AE3" w14:textId="25983399" w:rsidR="0005245B" w:rsidRDefault="0005245B" w:rsidP="002C63D8">
      <w:pPr>
        <w:spacing w:after="240"/>
      </w:pPr>
      <w:r w:rsidRPr="4CA2158F">
        <w:rPr>
          <w:lang w:val="en-US"/>
        </w:rPr>
        <w:t>This consideration should account for the size, scope</w:t>
      </w:r>
      <w:r w:rsidR="7EA12472" w:rsidRPr="544B00A1">
        <w:rPr>
          <w:lang w:val="en-US"/>
        </w:rPr>
        <w:t>,</w:t>
      </w:r>
      <w:r w:rsidRPr="4CA2158F">
        <w:rPr>
          <w:lang w:val="en-US"/>
        </w:rPr>
        <w:t xml:space="preserve"> and type of LEA. This includes small and rural school districts, including frontier school districts, as defined in Section 94, and has an average daily enrollment of 2,500 pupils or less. Factors should also include whether the LEA is an elementary, high school or unified school district</w:t>
      </w:r>
      <w:r w:rsidR="007E0A95">
        <w:rPr>
          <w:lang w:val="en-US"/>
        </w:rPr>
        <w:t xml:space="preserve">, </w:t>
      </w:r>
      <w:r w:rsidRPr="4CA2158F">
        <w:rPr>
          <w:lang w:val="en-US"/>
        </w:rPr>
        <w:t>as the security needs vary.</w:t>
      </w:r>
    </w:p>
    <w:p w14:paraId="00000308" w14:textId="7E513DDF" w:rsidR="00EA356C" w:rsidRDefault="005D4246" w:rsidP="002C63D8">
      <w:pPr>
        <w:spacing w:after="240"/>
      </w:pPr>
      <w:r>
        <w:t xml:space="preserve">California </w:t>
      </w:r>
      <w:r w:rsidRPr="00BB761F">
        <w:rPr>
          <w:i/>
          <w:iCs/>
        </w:rPr>
        <w:t>EC</w:t>
      </w:r>
      <w:r>
        <w:t xml:space="preserve"> 38000</w:t>
      </w:r>
      <w:r w:rsidR="00BE1FEC">
        <w:t>–</w:t>
      </w:r>
      <w:r>
        <w:t>38005 is specific to Security Services and is summarized below.</w:t>
      </w:r>
    </w:p>
    <w:p w14:paraId="00000309" w14:textId="154791D8" w:rsidR="00EA356C" w:rsidRDefault="005D4246" w:rsidP="002C63D8">
      <w:pPr>
        <w:spacing w:after="240"/>
      </w:pPr>
      <w:r w:rsidRPr="4CA2158F">
        <w:rPr>
          <w:lang w:val="en-US"/>
        </w:rPr>
        <w:t xml:space="preserve">The above </w:t>
      </w:r>
      <w:r w:rsidR="001C62C7" w:rsidRPr="4CA2158F">
        <w:rPr>
          <w:lang w:val="en-US"/>
        </w:rPr>
        <w:t xml:space="preserve">education </w:t>
      </w:r>
      <w:r w:rsidR="009A04DD" w:rsidRPr="4CA2158F">
        <w:rPr>
          <w:lang w:val="en-US"/>
        </w:rPr>
        <w:t>code</w:t>
      </w:r>
      <w:r w:rsidR="009A04DD" w:rsidRPr="4CA2158F">
        <w:rPr>
          <w:i/>
          <w:iCs/>
          <w:lang w:val="en-US"/>
        </w:rPr>
        <w:t xml:space="preserve"> </w:t>
      </w:r>
      <w:r w:rsidR="009A04DD" w:rsidRPr="4CA2158F">
        <w:rPr>
          <w:lang w:val="en-US"/>
        </w:rPr>
        <w:t>references</w:t>
      </w:r>
      <w:r w:rsidRPr="4CA2158F">
        <w:rPr>
          <w:lang w:val="en-US"/>
        </w:rPr>
        <w:t xml:space="preserve"> the responsibility of the governing board of a school district when establishing a security department. It also outlines that the chief of security would be designated by the superintendent of the school district.</w:t>
      </w:r>
    </w:p>
    <w:p w14:paraId="034BC4F2" w14:textId="77777777" w:rsidR="0005245B" w:rsidRDefault="0005245B" w:rsidP="002C63D8">
      <w:pPr>
        <w:spacing w:after="240"/>
      </w:pPr>
      <w:r w:rsidRPr="4CA2158F">
        <w:rPr>
          <w:lang w:val="en-US"/>
        </w:rPr>
        <w:t xml:space="preserve">Greater assessments are needed to assess district type, enrollment size, location, security needs, funding, geographic size, scope and size of facilities, etc. Below </w:t>
      </w:r>
      <w:proofErr w:type="gramStart"/>
      <w:r w:rsidRPr="4CA2158F">
        <w:rPr>
          <w:lang w:val="en-US"/>
        </w:rPr>
        <w:t>are suggested</w:t>
      </w:r>
      <w:proofErr w:type="gramEnd"/>
      <w:r w:rsidRPr="4CA2158F">
        <w:rPr>
          <w:lang w:val="en-US"/>
        </w:rPr>
        <w:t xml:space="preserve"> recommendations.</w:t>
      </w:r>
    </w:p>
    <w:p w14:paraId="0CCF2519" w14:textId="77777777" w:rsidR="0005245B" w:rsidRDefault="0005245B" w:rsidP="00A4430C">
      <w:pPr>
        <w:pStyle w:val="Heading3"/>
      </w:pPr>
      <w:r>
        <w:t>Elementary Schools</w:t>
      </w:r>
    </w:p>
    <w:p w14:paraId="01CEF7DF" w14:textId="51677DCB" w:rsidR="0005245B" w:rsidRDefault="0005245B" w:rsidP="002C63D8">
      <w:pPr>
        <w:spacing w:after="240"/>
      </w:pPr>
      <w:r w:rsidRPr="4135E482">
        <w:rPr>
          <w:lang w:val="en-US"/>
        </w:rPr>
        <w:t>A target for supervision in this grade span is 1 staff member to 75 students while students are on the playground. Factors that determine an adjustment in the ratio are the physical size of the play area, “blind spots,” and the number of obstructions which determine the number of actual zones to be monitored. The age of students (lower elementary students,</w:t>
      </w:r>
      <w:r w:rsidR="001C62C7" w:rsidRPr="4135E482">
        <w:rPr>
          <w:lang w:val="en-US"/>
        </w:rPr>
        <w:t xml:space="preserve"> kindergarten through grade 3</w:t>
      </w:r>
      <w:r w:rsidRPr="4135E482">
        <w:rPr>
          <w:lang w:val="en-US"/>
        </w:rPr>
        <w:t xml:space="preserve">) typically </w:t>
      </w:r>
      <w:r w:rsidR="2BCAEA2B" w:rsidRPr="4135E482">
        <w:rPr>
          <w:lang w:val="en-US"/>
        </w:rPr>
        <w:t>requires</w:t>
      </w:r>
      <w:r w:rsidRPr="4135E482">
        <w:rPr>
          <w:lang w:val="en-US"/>
        </w:rPr>
        <w:t xml:space="preserve"> more supervision.</w:t>
      </w:r>
    </w:p>
    <w:p w14:paraId="7C07CA90" w14:textId="77777777" w:rsidR="0005245B" w:rsidRDefault="0005245B" w:rsidP="00A4430C">
      <w:pPr>
        <w:pStyle w:val="Heading3"/>
      </w:pPr>
      <w:r>
        <w:t>Middle Schools</w:t>
      </w:r>
    </w:p>
    <w:p w14:paraId="51F2FFD6" w14:textId="7808EEB3" w:rsidR="0005245B" w:rsidRDefault="0005245B" w:rsidP="002C63D8">
      <w:pPr>
        <w:spacing w:after="240"/>
      </w:pPr>
      <w:r w:rsidRPr="4CA2158F">
        <w:rPr>
          <w:lang w:val="en-US"/>
        </w:rPr>
        <w:t xml:space="preserve">A general rule of thumb for supervision in this grade span is 1 staff member to 225 students. Additional supervision should be provided in unstructured areas like cafeterias and outdoor spaces. Schools with high needs populations should consider additional supervision to reduce the ratios accordingly. </w:t>
      </w:r>
      <w:r w:rsidR="001C62C7" w:rsidRPr="4CA2158F">
        <w:rPr>
          <w:lang w:val="en-US"/>
        </w:rPr>
        <w:t>Again,</w:t>
      </w:r>
      <w:r w:rsidRPr="4CA2158F">
        <w:rPr>
          <w:lang w:val="en-US"/>
        </w:rPr>
        <w:t xml:space="preserve"> consideration should be given to the size of the space, the layout of the space (multi-story or blind spots), the number of entrances and exits</w:t>
      </w:r>
      <w:r w:rsidR="001C62C7" w:rsidRPr="4CA2158F">
        <w:rPr>
          <w:lang w:val="en-US"/>
        </w:rPr>
        <w:t>,</w:t>
      </w:r>
      <w:r w:rsidRPr="4CA2158F">
        <w:rPr>
          <w:lang w:val="en-US"/>
        </w:rPr>
        <w:t xml:space="preserve"> and the bell schedule.</w:t>
      </w:r>
    </w:p>
    <w:p w14:paraId="724D92A0" w14:textId="77777777" w:rsidR="0005245B" w:rsidRDefault="0005245B" w:rsidP="00A4430C">
      <w:pPr>
        <w:pStyle w:val="Heading3"/>
      </w:pPr>
      <w:r>
        <w:lastRenderedPageBreak/>
        <w:t>High Schools</w:t>
      </w:r>
    </w:p>
    <w:p w14:paraId="45E7CD0E" w14:textId="034CE864" w:rsidR="0005245B" w:rsidRDefault="0005245B" w:rsidP="002C63D8">
      <w:pPr>
        <w:spacing w:after="240"/>
      </w:pPr>
      <w:r w:rsidRPr="4CA2158F">
        <w:rPr>
          <w:lang w:val="en-US"/>
        </w:rPr>
        <w:t>The suggested baseline ratio for supervision at the high school level is 1 staff member to 250 students</w:t>
      </w:r>
      <w:r w:rsidR="007E0A95">
        <w:rPr>
          <w:lang w:val="en-US"/>
        </w:rPr>
        <w:t>, bec</w:t>
      </w:r>
      <w:r w:rsidRPr="4CA2158F">
        <w:rPr>
          <w:lang w:val="en-US"/>
        </w:rPr>
        <w:t>ause high schools feature larger, more open campuses and older students. The ratio should be adjusted for high-</w:t>
      </w:r>
      <w:proofErr w:type="gramStart"/>
      <w:r w:rsidRPr="4CA2158F">
        <w:rPr>
          <w:lang w:val="en-US"/>
        </w:rPr>
        <w:t>need</w:t>
      </w:r>
      <w:proofErr w:type="gramEnd"/>
      <w:r w:rsidRPr="4CA2158F">
        <w:rPr>
          <w:lang w:val="en-US"/>
        </w:rPr>
        <w:t>, large or open-layout campuses with multiple entry points</w:t>
      </w:r>
      <w:r w:rsidR="001C62C7" w:rsidRPr="4CA2158F">
        <w:rPr>
          <w:lang w:val="en-US"/>
        </w:rPr>
        <w:t>,</w:t>
      </w:r>
      <w:r w:rsidRPr="4CA2158F">
        <w:rPr>
          <w:lang w:val="en-US"/>
        </w:rPr>
        <w:t xml:space="preserve"> or those using restorative justice frameworks. Small or Alternative schools may have higher adult-to-student ratios based upon the additional needs of students being served. An additional consideration should be given to campuses with open campus policies and the supervision needed before or after school.</w:t>
      </w:r>
    </w:p>
    <w:p w14:paraId="0000031F" w14:textId="2CE6C190" w:rsidR="00EA356C" w:rsidRPr="00314B0E" w:rsidRDefault="005D4246" w:rsidP="002C63D8">
      <w:pPr>
        <w:pStyle w:val="Heading3"/>
      </w:pPr>
      <w:bookmarkStart w:id="30" w:name="_heading=h.ycc39k57jx8m" w:colFirst="0" w:colLast="0"/>
      <w:bookmarkEnd w:id="30"/>
      <w:r w:rsidRPr="00314B0E">
        <w:t xml:space="preserve">Considerations for </w:t>
      </w:r>
      <w:r w:rsidR="009F58EB">
        <w:t>Community Colleges</w:t>
      </w:r>
    </w:p>
    <w:p w14:paraId="00000320" w14:textId="28C39B8C" w:rsidR="00EA356C" w:rsidRDefault="009F58EB" w:rsidP="4CA2158F">
      <w:pPr>
        <w:spacing w:after="240"/>
        <w:rPr>
          <w:highlight w:val="green"/>
          <w:lang w:val="en-US"/>
        </w:rPr>
      </w:pPr>
      <w:bookmarkStart w:id="31" w:name="_heading=h.tm7m9kz3wgn2"/>
      <w:bookmarkEnd w:id="31"/>
      <w:r>
        <w:rPr>
          <w:lang w:val="en-US"/>
        </w:rPr>
        <w:t>Community Colleges</w:t>
      </w:r>
      <w:r w:rsidR="005D4246" w:rsidRPr="4CA2158F">
        <w:rPr>
          <w:lang w:val="en-US"/>
        </w:rPr>
        <w:t xml:space="preserve">, unlike the </w:t>
      </w:r>
      <w:r w:rsidR="004B1BA4" w:rsidRPr="4CA2158F">
        <w:rPr>
          <w:lang w:val="en-US"/>
        </w:rPr>
        <w:t>K–12</w:t>
      </w:r>
      <w:r w:rsidR="005D4246" w:rsidRPr="4CA2158F">
        <w:rPr>
          <w:lang w:val="en-US"/>
        </w:rPr>
        <w:t xml:space="preserve"> settings, can have police departments on campus for which the college hires personnel. Some of the positions included are police academy training officers, records personnel, police/peace officers, dispatchers, community service officers, parking enforcement, and </w:t>
      </w:r>
      <w:r>
        <w:rPr>
          <w:lang w:val="en-US"/>
        </w:rPr>
        <w:t>Community College</w:t>
      </w:r>
      <w:r w:rsidR="005D4246" w:rsidRPr="4CA2158F">
        <w:rPr>
          <w:lang w:val="en-US"/>
        </w:rPr>
        <w:t xml:space="preserve"> or school security officers. Additional security staff may be necessary for </w:t>
      </w:r>
      <w:r>
        <w:rPr>
          <w:lang w:val="en-US"/>
        </w:rPr>
        <w:t>Community College</w:t>
      </w:r>
      <w:r w:rsidR="005D4246" w:rsidRPr="4CA2158F">
        <w:rPr>
          <w:lang w:val="en-US"/>
        </w:rPr>
        <w:t xml:space="preserve"> sites with on-campus housing.</w:t>
      </w:r>
    </w:p>
    <w:p w14:paraId="00000321" w14:textId="7D58FCE1" w:rsidR="00EA356C" w:rsidRDefault="005D4246" w:rsidP="002C63D8">
      <w:pPr>
        <w:spacing w:after="240"/>
        <w:rPr>
          <w:highlight w:val="green"/>
        </w:rPr>
      </w:pPr>
      <w:r>
        <w:t xml:space="preserve">According to California </w:t>
      </w:r>
      <w:r w:rsidRPr="00BB761F">
        <w:rPr>
          <w:i/>
          <w:iCs/>
        </w:rPr>
        <w:t>EC</w:t>
      </w:r>
      <w:r>
        <w:t xml:space="preserve"> 72330, a </w:t>
      </w:r>
      <w:r w:rsidR="009F58EB">
        <w:t>Community College</w:t>
      </w:r>
      <w:r>
        <w:t xml:space="preserve"> district may establish a </w:t>
      </w:r>
      <w:r w:rsidR="009F58EB">
        <w:t>Community College</w:t>
      </w:r>
      <w:r>
        <w:t xml:space="preserve"> police department and may employ personnel as necessary to enforce the law on or near the campus of the </w:t>
      </w:r>
      <w:r w:rsidR="009F58EB">
        <w:t>Community College</w:t>
      </w:r>
      <w:r>
        <w:t xml:space="preserve"> and on or near other grounds or properties owned, operated, controlled, or administered by the </w:t>
      </w:r>
      <w:r w:rsidR="009F58EB">
        <w:t>Community College</w:t>
      </w:r>
      <w:r>
        <w:t xml:space="preserve"> or by the state acting on behalf of the </w:t>
      </w:r>
      <w:r w:rsidR="009F58EB">
        <w:t>Community College</w:t>
      </w:r>
      <w:r>
        <w:t xml:space="preserve">. This </w:t>
      </w:r>
      <w:r w:rsidR="001C62C7" w:rsidRPr="001C62C7">
        <w:t>education code</w:t>
      </w:r>
      <w:r>
        <w:t xml:space="preserve"> does not specify a ratio for police personnel.</w:t>
      </w:r>
    </w:p>
    <w:p w14:paraId="7DD854E6" w14:textId="77777777" w:rsidR="00DB2B5B" w:rsidRPr="002C63D8" w:rsidRDefault="00DB2B5B">
      <w:pPr>
        <w:rPr>
          <w:b/>
          <w:bCs/>
        </w:rPr>
      </w:pPr>
      <w:r>
        <w:br w:type="page"/>
      </w:r>
    </w:p>
    <w:p w14:paraId="45072E4D" w14:textId="77777777" w:rsidR="00AE23A2" w:rsidRPr="004101E9" w:rsidRDefault="00AE23A2" w:rsidP="00A61B73">
      <w:pPr>
        <w:pStyle w:val="Heading2"/>
      </w:pPr>
      <w:bookmarkStart w:id="32" w:name="_Toc238113309"/>
      <w:r w:rsidRPr="004101E9">
        <w:lastRenderedPageBreak/>
        <w:t>Translation / Interpretation Service</w:t>
      </w:r>
      <w:sdt>
        <w:sdtPr>
          <w:tag w:val="goog_rdk_4"/>
          <w:id w:val="-2091798977"/>
        </w:sdtPr>
        <w:sdtContent/>
      </w:sdt>
      <w:r w:rsidRPr="004101E9">
        <w:t>s</w:t>
      </w:r>
      <w:bookmarkEnd w:id="32"/>
    </w:p>
    <w:p w14:paraId="3F8818FD" w14:textId="37DCD661" w:rsidR="00AE23A2" w:rsidRDefault="00AE23A2" w:rsidP="4CA2158F">
      <w:pPr>
        <w:spacing w:after="240"/>
        <w:rPr>
          <w:color w:val="000000"/>
          <w:lang w:val="en-US"/>
        </w:rPr>
      </w:pPr>
      <w:r w:rsidRPr="4CA2158F">
        <w:rPr>
          <w:lang w:val="en-US"/>
        </w:rPr>
        <w:t xml:space="preserve">Language Services workers are translators, interpreters, or any staff that supports communication with students and families that speak a language other than English. These staff members may assist with </w:t>
      </w:r>
      <w:r w:rsidRPr="4CA2158F">
        <w:rPr>
          <w:color w:val="000000" w:themeColor="text1"/>
          <w:lang w:val="en-US"/>
        </w:rPr>
        <w:t xml:space="preserve">providing interpretation services for any meeting or school or district function which requires language interpretation or translation. The number of interpreters needed is dependent upon several different factors, including: the number of languages spoken, how often interpretation is required (e.g., IEPs, parent-teacher conferences), the use of other staff like bilingual paraprofessionals as interpreters, as well as whether a district uses in-person vs. phone interpretation. Language services also include </w:t>
      </w:r>
      <w:r w:rsidRPr="4CA2158F">
        <w:rPr>
          <w:lang w:val="en-US"/>
        </w:rPr>
        <w:t>American Sign Language (</w:t>
      </w:r>
      <w:r w:rsidRPr="4CA2158F">
        <w:rPr>
          <w:color w:val="000000" w:themeColor="text1"/>
          <w:lang w:val="en-US"/>
        </w:rPr>
        <w:t xml:space="preserve">ASL) interpreters for </w:t>
      </w:r>
      <w:r w:rsidR="00D07B9F">
        <w:rPr>
          <w:color w:val="000000" w:themeColor="text1"/>
          <w:lang w:val="en-US"/>
        </w:rPr>
        <w:t>D</w:t>
      </w:r>
      <w:r w:rsidR="00D07B9F" w:rsidRPr="4CA2158F">
        <w:rPr>
          <w:color w:val="000000" w:themeColor="text1"/>
          <w:lang w:val="en-US"/>
        </w:rPr>
        <w:t>eaf</w:t>
      </w:r>
      <w:r w:rsidR="00D07B9F">
        <w:rPr>
          <w:color w:val="000000" w:themeColor="text1"/>
          <w:lang w:val="en-US"/>
        </w:rPr>
        <w:t xml:space="preserve"> or </w:t>
      </w:r>
      <w:r w:rsidRPr="4CA2158F">
        <w:rPr>
          <w:color w:val="000000" w:themeColor="text1"/>
          <w:lang w:val="en-US"/>
        </w:rPr>
        <w:t>hard of hearing students, family</w:t>
      </w:r>
      <w:r w:rsidR="00D07B9F">
        <w:rPr>
          <w:color w:val="000000" w:themeColor="text1"/>
          <w:lang w:val="en-US"/>
        </w:rPr>
        <w:t>,</w:t>
      </w:r>
      <w:r w:rsidRPr="4CA2158F">
        <w:rPr>
          <w:color w:val="000000" w:themeColor="text1"/>
          <w:lang w:val="en-US"/>
        </w:rPr>
        <w:t xml:space="preserve"> and staff, as well as </w:t>
      </w:r>
      <w:r w:rsidR="00D07B9F">
        <w:rPr>
          <w:color w:val="000000" w:themeColor="text1"/>
          <w:lang w:val="en-US"/>
        </w:rPr>
        <w:t>b</w:t>
      </w:r>
      <w:r w:rsidR="00D07B9F" w:rsidRPr="4CA2158F">
        <w:rPr>
          <w:color w:val="000000" w:themeColor="text1"/>
          <w:lang w:val="en-US"/>
        </w:rPr>
        <w:t xml:space="preserve">raille </w:t>
      </w:r>
      <w:r w:rsidRPr="4CA2158F">
        <w:rPr>
          <w:color w:val="000000" w:themeColor="text1"/>
          <w:lang w:val="en-US"/>
        </w:rPr>
        <w:t xml:space="preserve">transcribers for </w:t>
      </w:r>
      <w:r w:rsidR="007E0A95" w:rsidRPr="4CA2158F">
        <w:rPr>
          <w:color w:val="000000" w:themeColor="text1"/>
          <w:lang w:val="en-US"/>
        </w:rPr>
        <w:t>visually impaired</w:t>
      </w:r>
      <w:r w:rsidRPr="4CA2158F">
        <w:rPr>
          <w:color w:val="000000" w:themeColor="text1"/>
          <w:lang w:val="en-US"/>
        </w:rPr>
        <w:t xml:space="preserve"> students, family and staff.</w:t>
      </w:r>
    </w:p>
    <w:p w14:paraId="633373A8" w14:textId="2E19292C" w:rsidR="00AE23A2" w:rsidRPr="00856F0A" w:rsidRDefault="00AE23A2" w:rsidP="00AE23A2">
      <w:pPr>
        <w:spacing w:after="240"/>
        <w:rPr>
          <w:color w:val="000000"/>
        </w:rPr>
      </w:pPr>
      <w:r w:rsidRPr="00856F0A">
        <w:rPr>
          <w:color w:val="000000"/>
        </w:rPr>
        <w:t xml:space="preserve">When making staffing ratios, California </w:t>
      </w:r>
      <w:r w:rsidRPr="00856F0A">
        <w:rPr>
          <w:i/>
          <w:iCs/>
          <w:color w:val="000000"/>
        </w:rPr>
        <w:t>EC</w:t>
      </w:r>
      <w:r w:rsidRPr="00856F0A">
        <w:rPr>
          <w:color w:val="000000"/>
        </w:rPr>
        <w:t xml:space="preserve"> 48985 should be upheld. Legislation states, “if 15 percent or more of the pupils enrolled in a public school that provides instruction in kindergarten or any of grades 1 to 12, inclusive, speak a single primary language other than English, as determined from the census data submitted to the department pursuant to Section 52164 in the preceding year, all notices, reports, statements, or records sent to the parent or guardian of any such pupil by the public school or school district shall, in addition to being written in English, be written in the primary language, and may be responded to either in English or the primary language</w:t>
      </w:r>
      <w:r w:rsidR="007F4E1C">
        <w:rPr>
          <w:color w:val="000000"/>
        </w:rPr>
        <w:t>.</w:t>
      </w:r>
      <w:r w:rsidRPr="00856F0A">
        <w:rPr>
          <w:color w:val="000000"/>
        </w:rPr>
        <w:t>”</w:t>
      </w:r>
    </w:p>
    <w:p w14:paraId="47E8D464" w14:textId="5A43D0CA" w:rsidR="00AE23A2" w:rsidRDefault="00AE23A2" w:rsidP="4CA2158F">
      <w:pPr>
        <w:spacing w:after="240"/>
        <w:rPr>
          <w:color w:val="000000"/>
          <w:lang w:val="en-US"/>
        </w:rPr>
      </w:pPr>
      <w:r w:rsidRPr="4CA2158F">
        <w:rPr>
          <w:color w:val="000000" w:themeColor="text1"/>
          <w:lang w:val="en-US"/>
        </w:rPr>
        <w:t>The only published ratio that the workgroup could find within California is the following for a mid-sized California unified school district of 11,000 students with roughly 20</w:t>
      </w:r>
      <w:r w:rsidR="004C2516">
        <w:rPr>
          <w:color w:val="000000" w:themeColor="text1"/>
          <w:lang w:val="en-US"/>
        </w:rPr>
        <w:t xml:space="preserve"> percent </w:t>
      </w:r>
      <w:r w:rsidRPr="4CA2158F">
        <w:rPr>
          <w:color w:val="000000" w:themeColor="text1"/>
          <w:lang w:val="en-US"/>
        </w:rPr>
        <w:t>of the students identified as ELs:</w:t>
      </w:r>
    </w:p>
    <w:p w14:paraId="4A28CA6F" w14:textId="77777777" w:rsidR="00AE23A2" w:rsidRDefault="00AE23A2" w:rsidP="00AE23A2">
      <w:pPr>
        <w:pBdr>
          <w:top w:val="nil"/>
          <w:left w:val="nil"/>
          <w:bottom w:val="nil"/>
          <w:right w:val="nil"/>
          <w:between w:val="nil"/>
        </w:pBdr>
        <w:spacing w:after="240"/>
        <w:rPr>
          <w:color w:val="000000"/>
        </w:rPr>
      </w:pPr>
      <w:r>
        <w:rPr>
          <w:b/>
          <w:bCs/>
          <w:color w:val="000000"/>
        </w:rPr>
        <w:t>Mid-Sized District with 20% English Learners Interpreter Ratio</w:t>
      </w:r>
    </w:p>
    <w:p w14:paraId="19EAD074" w14:textId="77777777" w:rsidR="00AE23A2" w:rsidRDefault="00AE23A2" w:rsidP="00AE23A2">
      <w:pPr>
        <w:numPr>
          <w:ilvl w:val="1"/>
          <w:numId w:val="11"/>
        </w:numPr>
        <w:pBdr>
          <w:top w:val="nil"/>
          <w:left w:val="nil"/>
          <w:bottom w:val="nil"/>
          <w:right w:val="nil"/>
          <w:between w:val="nil"/>
        </w:pBdr>
        <w:spacing w:after="240"/>
        <w:ind w:left="1080"/>
        <w:rPr>
          <w:b/>
          <w:bCs/>
          <w:color w:val="000000"/>
        </w:rPr>
      </w:pPr>
      <w:r>
        <w:rPr>
          <w:color w:val="000000"/>
        </w:rPr>
        <w:t>Total students = 11,000</w:t>
      </w:r>
    </w:p>
    <w:p w14:paraId="604BBA98" w14:textId="77777777" w:rsidR="00AE23A2" w:rsidRDefault="00000000" w:rsidP="00AE23A2">
      <w:pPr>
        <w:numPr>
          <w:ilvl w:val="1"/>
          <w:numId w:val="11"/>
        </w:numPr>
        <w:pBdr>
          <w:top w:val="nil"/>
          <w:left w:val="nil"/>
          <w:bottom w:val="nil"/>
          <w:right w:val="nil"/>
          <w:between w:val="nil"/>
        </w:pBdr>
        <w:spacing w:after="240"/>
        <w:ind w:left="1080"/>
        <w:rPr>
          <w:b/>
          <w:bCs/>
          <w:color w:val="000000"/>
        </w:rPr>
      </w:pPr>
      <w:sdt>
        <w:sdtPr>
          <w:tag w:val="goog_rdk_5"/>
          <w:id w:val="-744949521"/>
        </w:sdtPr>
        <w:sdtContent>
          <w:r w:rsidR="00AE23A2">
            <w:rPr>
              <w:rFonts w:ascii="Arial Unicode MS" w:eastAsia="Arial Unicode MS" w:hAnsi="Arial Unicode MS" w:cs="Arial Unicode MS"/>
              <w:color w:val="000000"/>
            </w:rPr>
            <w:t xml:space="preserve">Percentage EL = 20% → Number of ELs = 0.20 × 11,000 </w:t>
          </w:r>
        </w:sdtContent>
      </w:sdt>
      <w:r w:rsidR="00AE23A2">
        <w:rPr>
          <w:b/>
          <w:bCs/>
          <w:color w:val="000000"/>
        </w:rPr>
        <w:t>= </w:t>
      </w:r>
      <w:r w:rsidR="00AE23A2">
        <w:rPr>
          <w:color w:val="000000"/>
        </w:rPr>
        <w:t>2,200</w:t>
      </w:r>
    </w:p>
    <w:p w14:paraId="54424BDC" w14:textId="77777777" w:rsidR="00AE23A2" w:rsidRDefault="00000000" w:rsidP="00AE23A2">
      <w:pPr>
        <w:numPr>
          <w:ilvl w:val="1"/>
          <w:numId w:val="11"/>
        </w:numPr>
        <w:pBdr>
          <w:top w:val="nil"/>
          <w:left w:val="nil"/>
          <w:bottom w:val="nil"/>
          <w:right w:val="nil"/>
          <w:between w:val="nil"/>
        </w:pBdr>
        <w:spacing w:after="240"/>
        <w:ind w:left="1080"/>
        <w:rPr>
          <w:b/>
          <w:bCs/>
          <w:color w:val="000000"/>
        </w:rPr>
      </w:pPr>
      <w:sdt>
        <w:sdtPr>
          <w:tag w:val="goog_rdk_6"/>
          <w:id w:val="-1161368659"/>
        </w:sdtPr>
        <w:sdtContent>
          <w:r w:rsidR="00AE23A2">
            <w:rPr>
              <w:rFonts w:ascii="Arial Unicode MS" w:eastAsia="Arial Unicode MS" w:hAnsi="Arial Unicode MS" w:cs="Arial Unicode MS"/>
              <w:color w:val="000000"/>
            </w:rPr>
            <w:t>2,200 EL students with 300 students per interpreter ≈ 7.33 students per interpreter</w:t>
          </w:r>
        </w:sdtContent>
      </w:sdt>
    </w:p>
    <w:p w14:paraId="0E650D51" w14:textId="77777777" w:rsidR="00AE23A2" w:rsidRDefault="00AE23A2" w:rsidP="4CA2158F">
      <w:pPr>
        <w:numPr>
          <w:ilvl w:val="1"/>
          <w:numId w:val="11"/>
        </w:numPr>
        <w:pBdr>
          <w:top w:val="nil"/>
          <w:left w:val="nil"/>
          <w:bottom w:val="nil"/>
          <w:right w:val="nil"/>
          <w:between w:val="nil"/>
        </w:pBdr>
        <w:spacing w:after="240"/>
        <w:ind w:left="1080"/>
        <w:rPr>
          <w:color w:val="000000"/>
          <w:lang w:val="en-US"/>
        </w:rPr>
      </w:pPr>
      <w:r w:rsidRPr="4CA2158F">
        <w:rPr>
          <w:color w:val="000000" w:themeColor="text1"/>
          <w:lang w:val="en-US"/>
        </w:rPr>
        <w:t>That suggests roughly 7–8 interpreters are needed</w:t>
      </w:r>
    </w:p>
    <w:p w14:paraId="55BCA076" w14:textId="77777777" w:rsidR="00AE23A2" w:rsidRDefault="00AE23A2" w:rsidP="4CA2158F">
      <w:pPr>
        <w:pBdr>
          <w:top w:val="nil"/>
          <w:left w:val="nil"/>
          <w:bottom w:val="nil"/>
          <w:right w:val="nil"/>
          <w:between w:val="nil"/>
        </w:pBdr>
        <w:spacing w:after="240"/>
        <w:rPr>
          <w:color w:val="000000"/>
          <w:lang w:val="en-US"/>
        </w:rPr>
      </w:pPr>
      <w:r w:rsidRPr="4CA2158F">
        <w:rPr>
          <w:color w:val="000000" w:themeColor="text1"/>
          <w:lang w:val="en-US"/>
        </w:rPr>
        <w:t>Districts may also consider utilizing a mixed model where they hire 4–5 in-house interpreters and contract/on-call phone interpreters to handle peaks and less common languages.</w:t>
      </w:r>
    </w:p>
    <w:p w14:paraId="4064A602" w14:textId="6EDA4E92" w:rsidR="00AE23A2" w:rsidRPr="00427731" w:rsidRDefault="00AE23A2" w:rsidP="4CA2158F">
      <w:pPr>
        <w:pBdr>
          <w:top w:val="nil"/>
          <w:left w:val="nil"/>
          <w:bottom w:val="nil"/>
          <w:right w:val="nil"/>
          <w:between w:val="nil"/>
        </w:pBdr>
        <w:spacing w:after="240"/>
        <w:rPr>
          <w:color w:val="000000"/>
          <w:lang w:val="en-US"/>
        </w:rPr>
      </w:pPr>
      <w:r w:rsidRPr="4CA2158F">
        <w:rPr>
          <w:color w:val="000000" w:themeColor="text1"/>
          <w:lang w:val="en-US"/>
        </w:rPr>
        <w:t>These numbers represent guides that may vary substantially depending on a district’s identification of ELs. For example, ELs at level one may need far more than one translator per 300 students, but those students at level three or four may need fewer</w:t>
      </w:r>
      <w:r w:rsidR="004C2516">
        <w:rPr>
          <w:color w:val="000000" w:themeColor="text1"/>
          <w:lang w:val="en-US"/>
        </w:rPr>
        <w:t>,</w:t>
      </w:r>
      <w:r w:rsidRPr="4CA2158F">
        <w:rPr>
          <w:color w:val="000000" w:themeColor="text1"/>
          <w:lang w:val="en-US"/>
        </w:rPr>
        <w:t xml:space="preserve"> if any</w:t>
      </w:r>
      <w:r w:rsidR="004C2516">
        <w:rPr>
          <w:color w:val="000000" w:themeColor="text1"/>
          <w:lang w:val="en-US"/>
        </w:rPr>
        <w:t>,</w:t>
      </w:r>
      <w:r w:rsidRPr="4CA2158F">
        <w:rPr>
          <w:color w:val="000000" w:themeColor="text1"/>
          <w:lang w:val="en-US"/>
        </w:rPr>
        <w:t xml:space="preserve"> translators.</w:t>
      </w:r>
    </w:p>
    <w:p w14:paraId="70417E14" w14:textId="4805179F" w:rsidR="00AE23A2" w:rsidRPr="00427731" w:rsidRDefault="00AE23A2" w:rsidP="00AE23A2">
      <w:pPr>
        <w:pBdr>
          <w:top w:val="nil"/>
          <w:left w:val="nil"/>
          <w:bottom w:val="nil"/>
          <w:right w:val="nil"/>
          <w:between w:val="nil"/>
        </w:pBdr>
        <w:spacing w:after="240"/>
        <w:rPr>
          <w:color w:val="000000"/>
        </w:rPr>
      </w:pPr>
      <w:r w:rsidRPr="00427731">
        <w:rPr>
          <w:color w:val="000000"/>
        </w:rPr>
        <w:lastRenderedPageBreak/>
        <w:t>Another consideration is the communication level of parents in English versus their native language</w:t>
      </w:r>
      <w:r w:rsidR="004C2516">
        <w:rPr>
          <w:color w:val="000000"/>
        </w:rPr>
        <w:t>,</w:t>
      </w:r>
      <w:r w:rsidRPr="00427731">
        <w:rPr>
          <w:color w:val="000000"/>
        </w:rPr>
        <w:t xml:space="preserve"> which may increase the need for interpretation and translation services.</w:t>
      </w:r>
    </w:p>
    <w:p w14:paraId="1B8EBFED" w14:textId="77777777" w:rsidR="00AE23A2" w:rsidRDefault="00AE23A2" w:rsidP="00AE23A2">
      <w:pPr>
        <w:pBdr>
          <w:top w:val="nil"/>
          <w:left w:val="nil"/>
          <w:bottom w:val="nil"/>
          <w:right w:val="nil"/>
          <w:between w:val="nil"/>
        </w:pBdr>
        <w:spacing w:after="240"/>
        <w:rPr>
          <w:color w:val="000000"/>
        </w:rPr>
      </w:pPr>
      <w:r w:rsidRPr="00427731">
        <w:rPr>
          <w:color w:val="000000"/>
        </w:rPr>
        <w:t>ASL interpretation for students will depend on the number of classes per period that students need interpretation, with two interpreters per class.</w:t>
      </w:r>
    </w:p>
    <w:p w14:paraId="4E65A7E9" w14:textId="775BA3FA" w:rsidR="00AE23A2" w:rsidRDefault="00AE23A2" w:rsidP="00AE23A2">
      <w:pPr>
        <w:pStyle w:val="Heading3"/>
      </w:pPr>
      <w:r>
        <w:t xml:space="preserve">Considerations for </w:t>
      </w:r>
      <w:r w:rsidR="009F58EB">
        <w:t>Community Colleges</w:t>
      </w:r>
    </w:p>
    <w:p w14:paraId="2CE7740E" w14:textId="75A7813B" w:rsidR="00AE23A2" w:rsidRDefault="00AE23A2" w:rsidP="4CA2158F">
      <w:pPr>
        <w:pBdr>
          <w:top w:val="none" w:sz="0" w:space="0" w:color="000000"/>
          <w:bottom w:val="none" w:sz="0" w:space="0" w:color="000000"/>
          <w:right w:val="none" w:sz="0" w:space="0" w:color="000000"/>
          <w:between w:val="none" w:sz="0" w:space="0" w:color="000000"/>
        </w:pBdr>
        <w:spacing w:after="240"/>
        <w:rPr>
          <w:highlight w:val="yellow"/>
          <w:lang w:val="en-US"/>
        </w:rPr>
      </w:pPr>
      <w:r w:rsidRPr="4CA2158F">
        <w:rPr>
          <w:lang w:val="en-US"/>
        </w:rPr>
        <w:t xml:space="preserve">There are personnel who work in translation and interpretive services at the </w:t>
      </w:r>
      <w:r w:rsidR="009F58EB">
        <w:rPr>
          <w:lang w:val="en-US"/>
        </w:rPr>
        <w:t>Community College</w:t>
      </w:r>
      <w:r w:rsidRPr="4CA2158F">
        <w:rPr>
          <w:lang w:val="en-US"/>
        </w:rPr>
        <w:t xml:space="preserve"> level. Students may require interpretation for their classes, as well </w:t>
      </w:r>
      <w:proofErr w:type="gramStart"/>
      <w:r w:rsidRPr="4CA2158F">
        <w:rPr>
          <w:lang w:val="en-US"/>
        </w:rPr>
        <w:t>as to</w:t>
      </w:r>
      <w:proofErr w:type="gramEnd"/>
      <w:r w:rsidRPr="4CA2158F">
        <w:rPr>
          <w:lang w:val="en-US"/>
        </w:rPr>
        <w:t xml:space="preserve"> access services. This includes ASL translators. English as a Second Language tutors may also be offered to support students who are English-language learners. Documents provided to students and the community also require translation. </w:t>
      </w:r>
      <w:proofErr w:type="gramStart"/>
      <w:r w:rsidRPr="4CA2158F">
        <w:rPr>
          <w:lang w:val="en-US"/>
        </w:rPr>
        <w:t>Similar to</w:t>
      </w:r>
      <w:proofErr w:type="gramEnd"/>
      <w:r w:rsidRPr="4CA2158F">
        <w:rPr>
          <w:lang w:val="en-US"/>
        </w:rPr>
        <w:t xml:space="preserve"> TK–12, translation services may also be required for staff, board meetings, and other district events or functions. The need for interpreters may increase if the college does not have bilingual staff available.</w:t>
      </w:r>
    </w:p>
    <w:p w14:paraId="47931357" w14:textId="77777777" w:rsidR="00AE23A2" w:rsidRDefault="00AE23A2">
      <w:pPr>
        <w:rPr>
          <w:b/>
          <w:bCs/>
          <w:sz w:val="36"/>
          <w:szCs w:val="36"/>
        </w:rPr>
      </w:pPr>
      <w:r>
        <w:br w:type="page"/>
      </w:r>
    </w:p>
    <w:p w14:paraId="00000327" w14:textId="4326EE5C" w:rsidR="00EA356C" w:rsidRPr="009A04DD" w:rsidRDefault="005D4246" w:rsidP="00A61B73">
      <w:pPr>
        <w:pStyle w:val="Heading2"/>
      </w:pPr>
      <w:bookmarkStart w:id="33" w:name="_Toc238113310"/>
      <w:r w:rsidRPr="009A04DD">
        <w:lastRenderedPageBreak/>
        <w:t>Transportation Services</w:t>
      </w:r>
      <w:r w:rsidR="009A04DD" w:rsidRPr="009A04DD">
        <w:t xml:space="preserve"> </w:t>
      </w:r>
      <w:r w:rsidR="009A04DD" w:rsidRPr="009A04DD">
        <w:rPr>
          <w:color w:val="000000"/>
        </w:rPr>
        <w:t>(Home to School)</w:t>
      </w:r>
      <w:bookmarkEnd w:id="33"/>
    </w:p>
    <w:p w14:paraId="5A0E3F24" w14:textId="19C96938" w:rsidR="009A04DD" w:rsidRDefault="005D4246" w:rsidP="4135E482">
      <w:pPr>
        <w:pBdr>
          <w:top w:val="none" w:sz="0" w:space="0" w:color="000000"/>
          <w:bottom w:val="none" w:sz="0" w:space="0" w:color="000000"/>
          <w:right w:val="none" w:sz="0" w:space="0" w:color="000000"/>
          <w:between w:val="none" w:sz="0" w:space="0" w:color="000000"/>
        </w:pBdr>
        <w:spacing w:after="240"/>
      </w:pPr>
      <w:r w:rsidRPr="4135E482">
        <w:rPr>
          <w:lang w:val="en-US"/>
        </w:rPr>
        <w:t xml:space="preserve">Transportation service workers are bus drivers, </w:t>
      </w:r>
      <w:r w:rsidR="009A04DD" w:rsidRPr="4135E482">
        <w:rPr>
          <w:lang w:val="en-US"/>
        </w:rPr>
        <w:t xml:space="preserve">routers, </w:t>
      </w:r>
      <w:r w:rsidRPr="4135E482">
        <w:rPr>
          <w:lang w:val="en-US"/>
        </w:rPr>
        <w:t xml:space="preserve">dispatchers, mechanics, and </w:t>
      </w:r>
      <w:r w:rsidR="009A04DD" w:rsidRPr="4135E482">
        <w:rPr>
          <w:lang w:val="en-US"/>
        </w:rPr>
        <w:t>bus aides</w:t>
      </w:r>
      <w:r w:rsidRPr="4135E482">
        <w:rPr>
          <w:lang w:val="en-US"/>
        </w:rPr>
        <w:t xml:space="preserve">. Their </w:t>
      </w:r>
      <w:r w:rsidR="009A04DD" w:rsidRPr="4135E482">
        <w:rPr>
          <w:lang w:val="en-US"/>
        </w:rPr>
        <w:t>primary daily scope</w:t>
      </w:r>
      <w:r w:rsidRPr="4135E482">
        <w:rPr>
          <w:lang w:val="en-US"/>
        </w:rPr>
        <w:t xml:space="preserve"> is directly related to transporting students to and from school </w:t>
      </w:r>
      <w:r w:rsidR="00603388" w:rsidRPr="4135E482">
        <w:rPr>
          <w:lang w:val="en-US"/>
        </w:rPr>
        <w:t>as well as</w:t>
      </w:r>
      <w:r w:rsidRPr="4135E482">
        <w:rPr>
          <w:lang w:val="en-US"/>
        </w:rPr>
        <w:t xml:space="preserve"> special services provided to students </w:t>
      </w:r>
      <w:r w:rsidR="009A04DD" w:rsidRPr="4135E482">
        <w:rPr>
          <w:lang w:val="en-US"/>
        </w:rPr>
        <w:t>as outlined in their IEP</w:t>
      </w:r>
      <w:r w:rsidRPr="4135E482">
        <w:rPr>
          <w:lang w:val="en-US"/>
        </w:rPr>
        <w:t xml:space="preserve">. </w:t>
      </w:r>
      <w:r w:rsidR="009A04DD" w:rsidRPr="4135E482">
        <w:rPr>
          <w:lang w:val="en-US"/>
        </w:rPr>
        <w:t xml:space="preserve">Use caution when applying generalized formulas when building routes for students with disabilities. </w:t>
      </w:r>
      <w:r w:rsidRPr="4135E482">
        <w:rPr>
          <w:lang w:val="en-US"/>
        </w:rPr>
        <w:t>The workgroup agreed that the following positions should be included in the transportation service workers category</w:t>
      </w:r>
      <w:r w:rsidR="009A04DD" w:rsidRPr="4135E482">
        <w:rPr>
          <w:lang w:val="en-US"/>
        </w:rPr>
        <w:t>;</w:t>
      </w:r>
      <w:r w:rsidRPr="4135E482">
        <w:rPr>
          <w:lang w:val="en-US"/>
        </w:rPr>
        <w:t xml:space="preserve"> </w:t>
      </w:r>
      <w:r w:rsidR="24774A10" w:rsidRPr="4135E482">
        <w:rPr>
          <w:lang w:val="en-US"/>
        </w:rPr>
        <w:t>however,</w:t>
      </w:r>
      <w:r w:rsidRPr="4135E482">
        <w:rPr>
          <w:lang w:val="en-US"/>
        </w:rPr>
        <w:t xml:space="preserve"> different jobs/roles may be titled differently by district</w:t>
      </w:r>
      <w:r w:rsidR="009A04DD" w:rsidRPr="4135E482">
        <w:rPr>
          <w:lang w:val="en-US"/>
        </w:rPr>
        <w:t xml:space="preserve">. </w:t>
      </w:r>
      <w:r w:rsidR="009A04DD" w:rsidRPr="4135E482">
        <w:rPr>
          <w:b/>
          <w:bCs/>
          <w:lang w:val="en-US"/>
        </w:rPr>
        <w:t>Note:</w:t>
      </w:r>
      <w:r w:rsidR="009A04DD" w:rsidRPr="4135E482">
        <w:rPr>
          <w:lang w:val="en-US"/>
        </w:rPr>
        <w:t xml:space="preserve"> This model focuses exclusively on daily Home to School routing; extracurricular trips and field trips are factored separately as secondary operational impacts.</w:t>
      </w:r>
    </w:p>
    <w:p w14:paraId="00000329" w14:textId="02DF9CFB" w:rsidR="00EA356C" w:rsidRDefault="005D4246" w:rsidP="002C63D8">
      <w:pPr>
        <w:spacing w:after="240"/>
      </w:pPr>
      <w:r>
        <w:t xml:space="preserve">California </w:t>
      </w:r>
      <w:r w:rsidR="009A04DD" w:rsidRPr="009A04DD">
        <w:rPr>
          <w:i/>
          <w:iCs/>
        </w:rPr>
        <w:t>EC</w:t>
      </w:r>
      <w:r w:rsidR="009A04DD">
        <w:rPr>
          <w:i/>
          <w:iCs/>
        </w:rPr>
        <w:t xml:space="preserve"> </w:t>
      </w:r>
      <w:r w:rsidR="009A04DD">
        <w:t>related</w:t>
      </w:r>
      <w:r>
        <w:t xml:space="preserve"> to transportation staffing was not found</w:t>
      </w:r>
      <w:r w:rsidR="009A04DD">
        <w:t>.</w:t>
      </w:r>
    </w:p>
    <w:p w14:paraId="1A9E9827" w14:textId="5F14EEA1" w:rsidR="00314403" w:rsidRPr="00314403" w:rsidRDefault="00314403" w:rsidP="002C63D8">
      <w:pPr>
        <w:pBdr>
          <w:top w:val="none" w:sz="0" w:space="0" w:color="000000"/>
          <w:bottom w:val="none" w:sz="0" w:space="0" w:color="000000"/>
          <w:right w:val="none" w:sz="0" w:space="0" w:color="000000"/>
          <w:between w:val="none" w:sz="0" w:space="0" w:color="000000"/>
        </w:pBdr>
        <w:spacing w:after="240" w:line="276" w:lineRule="auto"/>
      </w:pPr>
      <w:r w:rsidRPr="00314403">
        <w:t>Home to School bus routes will be built taking into consideration the most efficient route aiming for low ride times, maximizing seats with safety as a top priority.</w:t>
      </w:r>
    </w:p>
    <w:p w14:paraId="513FD061" w14:textId="2A4323BB" w:rsidR="00314403" w:rsidRPr="00314403" w:rsidRDefault="00314403" w:rsidP="4135E482">
      <w:pPr>
        <w:pBdr>
          <w:top w:val="none" w:sz="0" w:space="0" w:color="000000"/>
          <w:bottom w:val="none" w:sz="0" w:space="0" w:color="000000"/>
          <w:right w:val="none" w:sz="0" w:space="0" w:color="000000"/>
          <w:between w:val="none" w:sz="0" w:space="0" w:color="000000"/>
        </w:pBdr>
        <w:spacing w:after="240" w:line="276" w:lineRule="auto"/>
      </w:pPr>
      <w:r w:rsidRPr="4135E482">
        <w:rPr>
          <w:lang w:val="en-US"/>
        </w:rPr>
        <w:t xml:space="preserve">When determining the </w:t>
      </w:r>
      <w:r w:rsidR="394C6235" w:rsidRPr="4135E482">
        <w:rPr>
          <w:lang w:val="en-US"/>
        </w:rPr>
        <w:t>number</w:t>
      </w:r>
      <w:r w:rsidRPr="4135E482">
        <w:rPr>
          <w:lang w:val="en-US"/>
        </w:rPr>
        <w:t xml:space="preserve"> of drivers</w:t>
      </w:r>
      <w:r w:rsidR="34A15C9C" w:rsidRPr="4135E482">
        <w:rPr>
          <w:lang w:val="en-US"/>
        </w:rPr>
        <w:t>,</w:t>
      </w:r>
      <w:r w:rsidRPr="4135E482">
        <w:rPr>
          <w:lang w:val="en-US"/>
        </w:rPr>
        <w:t xml:space="preserve"> LEAs must </w:t>
      </w:r>
      <w:proofErr w:type="gramStart"/>
      <w:r w:rsidRPr="4135E482">
        <w:rPr>
          <w:lang w:val="en-US"/>
        </w:rPr>
        <w:t>take into account</w:t>
      </w:r>
      <w:proofErr w:type="gramEnd"/>
      <w:r w:rsidRPr="4135E482">
        <w:rPr>
          <w:lang w:val="en-US"/>
        </w:rPr>
        <w:t xml:space="preserve"> the number of students qualifying for home-to-school transportation services based upon the board policy, including students receiving special needs services. Significant consideration should </w:t>
      </w:r>
      <w:proofErr w:type="gramStart"/>
      <w:r w:rsidRPr="4135E482">
        <w:rPr>
          <w:lang w:val="en-US"/>
        </w:rPr>
        <w:t>take into account</w:t>
      </w:r>
      <w:proofErr w:type="gramEnd"/>
      <w:r w:rsidRPr="4135E482">
        <w:rPr>
          <w:lang w:val="en-US"/>
        </w:rPr>
        <w:t xml:space="preserve"> district size, enrollment, student needs, geographic area, and topography.</w:t>
      </w:r>
    </w:p>
    <w:p w14:paraId="182A0CA1" w14:textId="13E54DA3" w:rsidR="00314403" w:rsidRPr="00314403" w:rsidRDefault="00314403" w:rsidP="002C63D8">
      <w:pPr>
        <w:pBdr>
          <w:top w:val="none" w:sz="0" w:space="0" w:color="000000"/>
          <w:bottom w:val="none" w:sz="0" w:space="0" w:color="000000"/>
          <w:right w:val="none" w:sz="0" w:space="0" w:color="000000"/>
          <w:between w:val="none" w:sz="0" w:space="0" w:color="000000"/>
        </w:pBdr>
        <w:spacing w:after="240" w:line="276" w:lineRule="auto"/>
      </w:pPr>
      <w:r w:rsidRPr="00314403">
        <w:t xml:space="preserve">Significant consideration should also be made for the size and type of districts, including small and rural </w:t>
      </w:r>
      <w:r>
        <w:t>LEAs</w:t>
      </w:r>
      <w:r w:rsidRPr="00314403">
        <w:t>, and whether they are an elementary, high school</w:t>
      </w:r>
      <w:r>
        <w:t>,</w:t>
      </w:r>
      <w:r w:rsidRPr="00314403">
        <w:t xml:space="preserve"> or unified school district.</w:t>
      </w:r>
    </w:p>
    <w:p w14:paraId="00000334" w14:textId="784713D3" w:rsidR="00EA356C" w:rsidRDefault="005D4246" w:rsidP="002C63D8">
      <w:pPr>
        <w:pStyle w:val="Heading3"/>
      </w:pPr>
      <w:r w:rsidRPr="00314403">
        <w:t xml:space="preserve">Considerations for </w:t>
      </w:r>
      <w:r w:rsidR="009F58EB">
        <w:t>Community Colleges</w:t>
      </w:r>
    </w:p>
    <w:p w14:paraId="1FA1610F" w14:textId="0D327D98" w:rsidR="00314403" w:rsidRPr="00314403" w:rsidRDefault="00314403" w:rsidP="4CA2158F">
      <w:pPr>
        <w:pBdr>
          <w:top w:val="none" w:sz="0" w:space="0" w:color="000000"/>
          <w:bottom w:val="none" w:sz="0" w:space="0" w:color="000000"/>
          <w:right w:val="none" w:sz="0" w:space="0" w:color="000000"/>
          <w:between w:val="none" w:sz="0" w:space="0" w:color="000000"/>
        </w:pBdr>
        <w:spacing w:after="240" w:line="276" w:lineRule="auto"/>
      </w:pPr>
      <w:r w:rsidRPr="4CA2158F">
        <w:rPr>
          <w:lang w:val="en-US"/>
        </w:rPr>
        <w:t xml:space="preserve">A lack of comprehensive information regarding transportation needs at </w:t>
      </w:r>
      <w:r w:rsidR="009F58EB">
        <w:rPr>
          <w:lang w:val="en-US"/>
        </w:rPr>
        <w:t>Community Colleges</w:t>
      </w:r>
      <w:r w:rsidRPr="4CA2158F">
        <w:rPr>
          <w:lang w:val="en-US"/>
        </w:rPr>
        <w:t xml:space="preserve"> made it difficult to provide suggestions on </w:t>
      </w:r>
      <w:r w:rsidR="009F58EB">
        <w:rPr>
          <w:lang w:val="en-US"/>
        </w:rPr>
        <w:t>Community College</w:t>
      </w:r>
      <w:r w:rsidRPr="4CA2158F">
        <w:rPr>
          <w:lang w:val="en-US"/>
        </w:rPr>
        <w:t xml:space="preserve"> transportation staffing needs, as well as the fact that transportation needs may vary significantly from one </w:t>
      </w:r>
      <w:r w:rsidR="009F58EB">
        <w:rPr>
          <w:lang w:val="en-US"/>
        </w:rPr>
        <w:t>Community College</w:t>
      </w:r>
      <w:r w:rsidRPr="4CA2158F">
        <w:rPr>
          <w:lang w:val="en-US"/>
        </w:rPr>
        <w:t xml:space="preserve"> to the next.</w:t>
      </w:r>
    </w:p>
    <w:p w14:paraId="6A46742F" w14:textId="77777777" w:rsidR="00314403" w:rsidRPr="002C63D8" w:rsidRDefault="00314403">
      <w:pPr>
        <w:rPr>
          <w:b/>
          <w:bCs/>
        </w:rPr>
      </w:pPr>
      <w:bookmarkStart w:id="34" w:name="_heading=h.xdkpt1xvked5" w:colFirst="0" w:colLast="0"/>
      <w:bookmarkEnd w:id="34"/>
      <w:r>
        <w:br w:type="page"/>
      </w:r>
    </w:p>
    <w:p w14:paraId="00000336" w14:textId="1EE92E4C" w:rsidR="00EA356C" w:rsidRPr="00314B0E" w:rsidRDefault="005D4246" w:rsidP="00A61B73">
      <w:pPr>
        <w:pStyle w:val="Heading2"/>
      </w:pPr>
      <w:bookmarkStart w:id="35" w:name="_Toc238113311"/>
      <w:r w:rsidRPr="00314B0E">
        <w:lastRenderedPageBreak/>
        <w:t>Special Considerations/</w:t>
      </w:r>
      <w:r w:rsidR="009F58EB">
        <w:t>Community College</w:t>
      </w:r>
      <w:r w:rsidRPr="00314B0E">
        <w:t xml:space="preserve"> Considerations</w:t>
      </w:r>
      <w:bookmarkEnd w:id="35"/>
    </w:p>
    <w:p w14:paraId="00000337" w14:textId="079D68EF" w:rsidR="00EA356C" w:rsidRDefault="005D4246" w:rsidP="002C63D8">
      <w:pPr>
        <w:spacing w:after="240"/>
        <w:rPr>
          <w:lang w:val="en-US"/>
        </w:rPr>
      </w:pPr>
      <w:r w:rsidRPr="4CA2158F">
        <w:rPr>
          <w:lang w:val="en-US"/>
        </w:rPr>
        <w:t xml:space="preserve">There are many classified positions in the California </w:t>
      </w:r>
      <w:r w:rsidR="009F58EB">
        <w:rPr>
          <w:lang w:val="en-US"/>
        </w:rPr>
        <w:t>Community Colleges</w:t>
      </w:r>
      <w:r w:rsidRPr="4CA2158F">
        <w:rPr>
          <w:lang w:val="en-US"/>
        </w:rPr>
        <w:t xml:space="preserve"> that are not likely to exist in the </w:t>
      </w:r>
      <w:r w:rsidR="004B1BA4" w:rsidRPr="4CA2158F">
        <w:rPr>
          <w:lang w:val="en-US"/>
        </w:rPr>
        <w:t>K–12</w:t>
      </w:r>
      <w:r w:rsidRPr="4CA2158F">
        <w:rPr>
          <w:lang w:val="en-US"/>
        </w:rPr>
        <w:t xml:space="preserve"> public school setting. Some of the job titles are athletic equipment assistant and specialist, athletic fitness center specialists, outreach specialists, marketing coordinator, college and career center, sports information specialists, community service coordinator, event scheduling specialist, public relations, marketing, school foundation manager, athletic trainer, job developer, irrigation specialist, nurses, nurse practitioner, and art gallery coordinator. Positions like these do not quite belong in the groups above</w:t>
      </w:r>
      <w:r w:rsidR="00DF55E5">
        <w:rPr>
          <w:lang w:val="en-US"/>
        </w:rPr>
        <w:t>,</w:t>
      </w:r>
      <w:r w:rsidRPr="4CA2158F">
        <w:rPr>
          <w:lang w:val="en-US"/>
        </w:rPr>
        <w:t xml:space="preserve"> which describe classified staff by category.</w:t>
      </w:r>
    </w:p>
    <w:p w14:paraId="1A2CC498" w14:textId="78726ED9" w:rsidR="00515B07" w:rsidRPr="00515B07" w:rsidRDefault="00515B07" w:rsidP="002C63D8">
      <w:pPr>
        <w:spacing w:after="240"/>
        <w:rPr>
          <w:lang w:val="en-US"/>
        </w:rPr>
      </w:pPr>
      <w:r w:rsidRPr="00515B07">
        <w:rPr>
          <w:lang w:val="en-US"/>
        </w:rPr>
        <w:t xml:space="preserve">We recognize the 50% law for instructional faculty, and the Faculty Obligation Numbers. It would benefit the public to have the California </w:t>
      </w:r>
      <w:r w:rsidR="009F58EB">
        <w:rPr>
          <w:lang w:val="en-US"/>
        </w:rPr>
        <w:t>Community Colleges</w:t>
      </w:r>
      <w:r w:rsidRPr="00515B07">
        <w:rPr>
          <w:lang w:val="en-US"/>
        </w:rPr>
        <w:t xml:space="preserve"> research and create a similar standard for academic</w:t>
      </w:r>
      <w:r w:rsidR="00DF55E5">
        <w:rPr>
          <w:lang w:val="en-US"/>
        </w:rPr>
        <w:t xml:space="preserve"> </w:t>
      </w:r>
      <w:r w:rsidRPr="00515B07">
        <w:rPr>
          <w:lang w:val="en-US"/>
        </w:rPr>
        <w:t>classified</w:t>
      </w:r>
      <w:r>
        <w:rPr>
          <w:lang w:val="en-US"/>
        </w:rPr>
        <w:t>-</w:t>
      </w:r>
      <w:r w:rsidRPr="00515B07">
        <w:rPr>
          <w:lang w:val="en-US"/>
        </w:rPr>
        <w:t>student ratios. </w:t>
      </w:r>
    </w:p>
    <w:p w14:paraId="00000338" w14:textId="77777777" w:rsidR="00EA356C" w:rsidRPr="004101E9" w:rsidRDefault="005D4246" w:rsidP="00A61B73">
      <w:pPr>
        <w:pStyle w:val="Heading2"/>
      </w:pPr>
      <w:bookmarkStart w:id="36" w:name="_Toc238113312"/>
      <w:r w:rsidRPr="004101E9">
        <w:t>Conclusion</w:t>
      </w:r>
      <w:bookmarkEnd w:id="36"/>
    </w:p>
    <w:p w14:paraId="00000339" w14:textId="781453D1" w:rsidR="00EA356C" w:rsidRDefault="005D4246" w:rsidP="002C63D8">
      <w:pPr>
        <w:spacing w:after="240"/>
      </w:pPr>
      <w:r w:rsidRPr="4CA2158F">
        <w:rPr>
          <w:lang w:val="en-US"/>
        </w:rPr>
        <w:t>It is important to point out that the recommendations within this legislative report are specific to the current daily operations of LEAs</w:t>
      </w:r>
      <w:r w:rsidR="00603388">
        <w:rPr>
          <w:lang w:val="en-US"/>
        </w:rPr>
        <w:t xml:space="preserve"> and </w:t>
      </w:r>
      <w:r w:rsidR="009F58EB">
        <w:rPr>
          <w:lang w:val="en-US"/>
        </w:rPr>
        <w:t>Community Colleges</w:t>
      </w:r>
      <w:r w:rsidRPr="4CA2158F">
        <w:rPr>
          <w:lang w:val="en-US"/>
        </w:rPr>
        <w:t>. However, in the event of sudden environmental changes such as a widespread health crisis, natural disaster, or other unforeseen circumstances, the responsibilities and ratios of these positions may need to shift based on the changing needs of the LEA</w:t>
      </w:r>
      <w:r w:rsidR="00DF55E5">
        <w:rPr>
          <w:lang w:val="en-US"/>
        </w:rPr>
        <w:t>s</w:t>
      </w:r>
      <w:r w:rsidR="00603388">
        <w:rPr>
          <w:lang w:val="en-US"/>
        </w:rPr>
        <w:t xml:space="preserve"> and </w:t>
      </w:r>
      <w:r w:rsidR="009F58EB">
        <w:rPr>
          <w:lang w:val="en-US"/>
        </w:rPr>
        <w:t>Community Colleges</w:t>
      </w:r>
      <w:r w:rsidRPr="4CA2158F">
        <w:rPr>
          <w:lang w:val="en-US"/>
        </w:rPr>
        <w:t>.</w:t>
      </w:r>
    </w:p>
    <w:p w14:paraId="2E9E48F4" w14:textId="41C7F903" w:rsidR="00EA356C" w:rsidRDefault="005D4246" w:rsidP="00C37FEF">
      <w:r w:rsidRPr="4135E482">
        <w:rPr>
          <w:lang w:val="en-US"/>
        </w:rPr>
        <w:t xml:space="preserve">Although </w:t>
      </w:r>
      <w:r w:rsidR="009F58EB">
        <w:rPr>
          <w:lang w:val="en-US"/>
        </w:rPr>
        <w:t>Community College</w:t>
      </w:r>
      <w:r w:rsidRPr="4135E482">
        <w:rPr>
          <w:lang w:val="en-US"/>
        </w:rPr>
        <w:t xml:space="preserve"> recommendations have been woven throughout the staff groupings, there are unique needs compared to </w:t>
      </w:r>
      <w:r w:rsidR="004B1BA4" w:rsidRPr="4135E482">
        <w:rPr>
          <w:lang w:val="en-US"/>
        </w:rPr>
        <w:t>K–</w:t>
      </w:r>
      <w:bookmarkStart w:id="37" w:name="_Int_cImkfoAI"/>
      <w:r w:rsidR="004B1BA4" w:rsidRPr="4135E482">
        <w:rPr>
          <w:lang w:val="en-US"/>
        </w:rPr>
        <w:t>12</w:t>
      </w:r>
      <w:bookmarkEnd w:id="37"/>
      <w:r w:rsidRPr="4135E482">
        <w:rPr>
          <w:lang w:val="en-US"/>
        </w:rPr>
        <w:t xml:space="preserve"> education. When making a classified staffing ratio, consider the number of faculty and managers that classified staff are supporting as well as student enrollment and the size of the college district facilities.</w:t>
      </w:r>
    </w:p>
    <w:sectPr w:rsidR="00EA356C" w:rsidSect="004101E9">
      <w:headerReference w:type="even" r:id="rId37"/>
      <w:headerReference w:type="default" r:id="rId38"/>
      <w:footerReference w:type="default" r:id="rId39"/>
      <w:headerReference w:type="first" r:id="rId40"/>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DBDBD" w14:textId="77777777" w:rsidR="00E2073D" w:rsidRDefault="00E2073D">
      <w:r>
        <w:separator/>
      </w:r>
    </w:p>
  </w:endnote>
  <w:endnote w:type="continuationSeparator" w:id="0">
    <w:p w14:paraId="0D584301" w14:textId="77777777" w:rsidR="00E2073D" w:rsidRDefault="00E2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B374B58-14DB-4A41-9388-21F2D10A250F}"/>
    <w:embedItalic r:id="rId2" w:fontKey="{7E3FB11F-7C56-43C0-9C24-29340F32022D}"/>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3" w:fontKey="{4A27EB24-7670-4B4D-A2A8-62D44821ADD2}"/>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4" w:fontKey="{5CFDC717-4F71-4757-9678-7540CEA05FDC}"/>
  </w:font>
  <w:font w:name="Roboto">
    <w:charset w:val="00"/>
    <w:family w:val="auto"/>
    <w:pitch w:val="variable"/>
    <w:sig w:usb0="E0000AFF" w:usb1="5000217F" w:usb2="00000021" w:usb3="00000000" w:csb0="0000019F" w:csb1="00000000"/>
    <w:embedRegular r:id="rId5" w:fontKey="{E3A696B6-D955-4B5C-A61F-CC0FEE15C897}"/>
  </w:font>
  <w:font w:name="Arial Unicode MS">
    <w:panose1 w:val="020B0604020202020204"/>
    <w:charset w:val="80"/>
    <w:family w:val="swiss"/>
    <w:pitch w:val="variable"/>
    <w:sig w:usb0="F7FFAFFF" w:usb1="E9DFFFFF" w:usb2="0000003F" w:usb3="00000000" w:csb0="003F01FF" w:csb1="00000000"/>
    <w:embedRegular r:id="rId6" w:subsetted="1" w:fontKey="{CD144E43-46C9-471C-9A83-7440A804C8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B" w14:textId="77777777" w:rsidR="00EA356C" w:rsidRDefault="00EA356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C" w14:textId="17BCA5DC" w:rsidR="00EA356C" w:rsidRDefault="005D424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82FDE">
      <w:rPr>
        <w:noProof/>
        <w:color w:val="000000"/>
      </w:rPr>
      <w:t>1</w:t>
    </w:r>
    <w:r>
      <w:rPr>
        <w:color w:val="000000"/>
      </w:rPr>
      <w:fldChar w:fldCharType="end"/>
    </w:r>
  </w:p>
  <w:p w14:paraId="0000034D" w14:textId="77777777" w:rsidR="00EA356C" w:rsidRDefault="00EA356C">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E" w14:textId="0233B707" w:rsidR="00EA356C" w:rsidRDefault="00EA356C">
    <w:pPr>
      <w:pBdr>
        <w:top w:val="nil"/>
        <w:left w:val="nil"/>
        <w:bottom w:val="nil"/>
        <w:right w:val="nil"/>
        <w:between w:val="nil"/>
      </w:pBdr>
      <w:tabs>
        <w:tab w:val="center" w:pos="4680"/>
        <w:tab w:val="right" w:pos="9360"/>
      </w:tabs>
      <w:jc w:val="center"/>
      <w:rPr>
        <w:color w:val="000000"/>
        <w:sz w:val="32"/>
        <w:szCs w:val="3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F" w14:textId="4EEAA66F" w:rsidR="00EA356C" w:rsidRDefault="005D424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E213D">
      <w:rPr>
        <w:noProof/>
        <w:color w:val="000000"/>
      </w:rPr>
      <w:t>1</w:t>
    </w:r>
    <w:r>
      <w:rPr>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51" w14:textId="1251C448" w:rsidR="00EA356C" w:rsidRDefault="005D424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CE213D">
      <w:rPr>
        <w:noProof/>
        <w:color w:val="000000"/>
      </w:rPr>
      <w:t>34</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41ED4" w14:textId="77777777" w:rsidR="00E2073D" w:rsidRDefault="00E2073D">
      <w:r>
        <w:separator/>
      </w:r>
    </w:p>
  </w:footnote>
  <w:footnote w:type="continuationSeparator" w:id="0">
    <w:p w14:paraId="70A85516" w14:textId="77777777" w:rsidR="00E2073D" w:rsidRDefault="00E20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D" w14:textId="66551D8F" w:rsidR="00EA356C" w:rsidRDefault="005D4246">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1" behindDoc="0" locked="0" layoutInCell="1" hidden="0" allowOverlap="1" wp14:anchorId="75A4C700" wp14:editId="4D734A87">
              <wp:simplePos x="0" y="0"/>
              <wp:positionH relativeFrom="column">
                <wp:posOffset>88907</wp:posOffset>
              </wp:positionH>
              <wp:positionV relativeFrom="paragraph">
                <wp:posOffset>-25396</wp:posOffset>
              </wp:positionV>
              <wp:extent cx="685800" cy="685800"/>
              <wp:effectExtent l="0" t="0" r="0" b="0"/>
              <wp:wrapNone/>
              <wp:docPr id="18" name="Freeform: Shape 18"/>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4A8FE632" wp14:editId="7777777">
              <wp:simplePos x="0" y="0"/>
              <wp:positionH relativeFrom="column">
                <wp:posOffset>88907</wp:posOffset>
              </wp:positionH>
              <wp:positionV relativeFrom="paragraph">
                <wp:posOffset>-25396</wp:posOffset>
              </wp:positionV>
              <wp:extent cx="685800" cy="685800"/>
              <wp:effectExtent l="0" t="0" r="0" b="0"/>
              <wp:wrapNone/>
              <wp:docPr id="132819814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685800" cy="6858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3E" w14:textId="6A5BD4FB" w:rsidR="00EA356C" w:rsidRDefault="005D4246">
    <w:pPr>
      <w:pBdr>
        <w:top w:val="nil"/>
        <w:left w:val="nil"/>
        <w:bottom w:val="nil"/>
        <w:right w:val="nil"/>
        <w:between w:val="nil"/>
      </w:pBdr>
      <w:tabs>
        <w:tab w:val="center" w:pos="4680"/>
        <w:tab w:val="right" w:pos="9360"/>
      </w:tabs>
      <w:jc w:val="center"/>
      <w:rPr>
        <w:color w:val="000000"/>
      </w:rPr>
    </w:pPr>
    <w:r>
      <w:rPr>
        <w:noProof/>
      </w:rPr>
      <mc:AlternateContent>
        <mc:Choice Requires="wpg">
          <w:drawing>
            <wp:anchor distT="0" distB="0" distL="114300" distR="114300" simplePos="0" relativeHeight="251658240" behindDoc="0" locked="0" layoutInCell="1" hidden="0" allowOverlap="1" wp14:anchorId="5AFEFCE0" wp14:editId="0338036E">
              <wp:simplePos x="0" y="0"/>
              <wp:positionH relativeFrom="column">
                <wp:posOffset>88907</wp:posOffset>
              </wp:positionH>
              <wp:positionV relativeFrom="paragraph">
                <wp:posOffset>-25396</wp:posOffset>
              </wp:positionV>
              <wp:extent cx="685800" cy="685800"/>
              <wp:effectExtent l="0" t="0" r="0" b="0"/>
              <wp:wrapNone/>
              <wp:docPr id="5" name="Freeform: Shape 5"/>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1D5C30A1" wp14:editId="7777777">
              <wp:simplePos x="0" y="0"/>
              <wp:positionH relativeFrom="column">
                <wp:posOffset>88907</wp:posOffset>
              </wp:positionH>
              <wp:positionV relativeFrom="paragraph">
                <wp:posOffset>-25396</wp:posOffset>
              </wp:positionV>
              <wp:extent cx="685800" cy="685800"/>
              <wp:effectExtent l="0" t="0" r="0" b="0"/>
              <wp:wrapNone/>
              <wp:docPr id="113796241"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685800" cy="685800"/>
                      </a:xfrm>
                      <a:prstGeom prst="rect"/>
                      <a:ln/>
                    </pic:spPr>
                  </pic:pic>
                </a:graphicData>
              </a:graphic>
            </wp:anchor>
          </w:drawing>
        </mc:Fallback>
      </mc:AlternateContent>
    </w:r>
  </w:p>
  <w:p w14:paraId="0000033F" w14:textId="74DE85B7" w:rsidR="00EA356C" w:rsidRDefault="005D4246">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82FDE">
      <w:rPr>
        <w:noProof/>
        <w:color w:val="000000"/>
      </w:rPr>
      <w:t>1</w:t>
    </w:r>
    <w:r>
      <w:rPr>
        <w:color w:val="000000"/>
      </w:rPr>
      <w:fldChar w:fldCharType="end"/>
    </w:r>
  </w:p>
  <w:p w14:paraId="00000340" w14:textId="77777777" w:rsidR="00EA356C" w:rsidRDefault="00EA356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1" w14:textId="455EF11F" w:rsidR="00EA356C" w:rsidRDefault="00EA356C">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2" w14:textId="792DC759" w:rsidR="00EA356C" w:rsidRDefault="005D4246">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3" behindDoc="0" locked="0" layoutInCell="1" hidden="0" allowOverlap="1" wp14:anchorId="16E85593" wp14:editId="6A27AE3C">
              <wp:simplePos x="0" y="0"/>
              <wp:positionH relativeFrom="column">
                <wp:posOffset>88907</wp:posOffset>
              </wp:positionH>
              <wp:positionV relativeFrom="paragraph">
                <wp:posOffset>-25396</wp:posOffset>
              </wp:positionV>
              <wp:extent cx="685800" cy="685800"/>
              <wp:effectExtent l="0" t="0" r="0" b="0"/>
              <wp:wrapNone/>
              <wp:docPr id="19" name="Freeform: Shape 19"/>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487A9A30" wp14:editId="7777777">
              <wp:simplePos x="0" y="0"/>
              <wp:positionH relativeFrom="column">
                <wp:posOffset>88907</wp:posOffset>
              </wp:positionH>
              <wp:positionV relativeFrom="paragraph">
                <wp:posOffset>-25396</wp:posOffset>
              </wp:positionV>
              <wp:extent cx="685800" cy="685800"/>
              <wp:effectExtent l="0" t="0" r="0" b="0"/>
              <wp:wrapNone/>
              <wp:docPr id="1381408596" name="image22.png"/>
              <a:graphic>
                <a:graphicData uri="http://schemas.openxmlformats.org/drawingml/2006/picture">
                  <pic:pic>
                    <pic:nvPicPr>
                      <pic:cNvPr id="0" name="image22.png"/>
                      <pic:cNvPicPr preferRelativeResize="0"/>
                    </pic:nvPicPr>
                    <pic:blipFill>
                      <a:blip r:embed="rId3"/>
                      <a:srcRect/>
                      <a:stretch>
                        <a:fillRect/>
                      </a:stretch>
                    </pic:blipFill>
                    <pic:spPr>
                      <a:xfrm>
                        <a:off x="0" y="0"/>
                        <a:ext cx="685800" cy="685800"/>
                      </a:xfrm>
                      <a:prstGeom prst="rect"/>
                      <a:ln/>
                    </pic:spPr>
                  </pic:pic>
                </a:graphicData>
              </a:graphic>
            </wp:anchor>
          </w:drawing>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3" w14:textId="6C45AAE6" w:rsidR="00EA356C" w:rsidRDefault="00EA356C">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4" w14:textId="60069FD0" w:rsidR="00EA356C" w:rsidRDefault="005D4246">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2" behindDoc="0" locked="0" layoutInCell="1" hidden="0" allowOverlap="1" wp14:anchorId="0F542FBB" wp14:editId="2BB7DD0C">
              <wp:simplePos x="0" y="0"/>
              <wp:positionH relativeFrom="column">
                <wp:posOffset>88907</wp:posOffset>
              </wp:positionH>
              <wp:positionV relativeFrom="paragraph">
                <wp:posOffset>-25396</wp:posOffset>
              </wp:positionV>
              <wp:extent cx="685800" cy="685800"/>
              <wp:effectExtent l="0" t="0" r="0" b="0"/>
              <wp:wrapNone/>
              <wp:docPr id="14" name="Freeform: Shape 14"/>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0DCFA58E" wp14:editId="7777777">
              <wp:simplePos x="0" y="0"/>
              <wp:positionH relativeFrom="column">
                <wp:posOffset>88907</wp:posOffset>
              </wp:positionH>
              <wp:positionV relativeFrom="paragraph">
                <wp:posOffset>-25396</wp:posOffset>
              </wp:positionV>
              <wp:extent cx="685800" cy="685800"/>
              <wp:effectExtent l="0" t="0" r="0" b="0"/>
              <wp:wrapNone/>
              <wp:docPr id="1043104863" name="image17.png"/>
              <a:graphic>
                <a:graphicData uri="http://schemas.openxmlformats.org/drawingml/2006/picture">
                  <pic:pic>
                    <pic:nvPicPr>
                      <pic:cNvPr id="0" name="image17.png"/>
                      <pic:cNvPicPr preferRelativeResize="0"/>
                    </pic:nvPicPr>
                    <pic:blipFill>
                      <a:blip r:embed="rId4"/>
                      <a:srcRect/>
                      <a:stretch>
                        <a:fillRect/>
                      </a:stretch>
                    </pic:blipFill>
                    <pic:spPr>
                      <a:xfrm>
                        <a:off x="0" y="0"/>
                        <a:ext cx="685800" cy="685800"/>
                      </a:xfrm>
                      <a:prstGeom prst="rect"/>
                      <a:ln/>
                    </pic:spPr>
                  </pic:pic>
                </a:graphicData>
              </a:graphic>
            </wp:anchor>
          </w:drawing>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8" w14:textId="4B5B3AD9" w:rsidR="00EA356C" w:rsidRDefault="005D4246">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5" behindDoc="0" locked="0" layoutInCell="1" hidden="0" allowOverlap="1" wp14:anchorId="31AD5371" wp14:editId="6166F0CA">
              <wp:simplePos x="0" y="0"/>
              <wp:positionH relativeFrom="column">
                <wp:posOffset>88907</wp:posOffset>
              </wp:positionH>
              <wp:positionV relativeFrom="paragraph">
                <wp:posOffset>-25396</wp:posOffset>
              </wp:positionV>
              <wp:extent cx="685800" cy="685800"/>
              <wp:effectExtent l="0" t="0" r="0" b="0"/>
              <wp:wrapNone/>
              <wp:docPr id="4" name="Freeform: Shape 4"/>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3B8FAD77" wp14:editId="7777777">
              <wp:simplePos x="0" y="0"/>
              <wp:positionH relativeFrom="column">
                <wp:posOffset>88907</wp:posOffset>
              </wp:positionH>
              <wp:positionV relativeFrom="paragraph">
                <wp:posOffset>-25396</wp:posOffset>
              </wp:positionV>
              <wp:extent cx="685800" cy="685800"/>
              <wp:effectExtent l="0" t="0" r="0" b="0"/>
              <wp:wrapNone/>
              <wp:docPr id="1406969553" name="image7.png"/>
              <a:graphic>
                <a:graphicData uri="http://schemas.openxmlformats.org/drawingml/2006/picture">
                  <pic:pic>
                    <pic:nvPicPr>
                      <pic:cNvPr id="0" name="image7.png"/>
                      <pic:cNvPicPr preferRelativeResize="0"/>
                    </pic:nvPicPr>
                    <pic:blipFill>
                      <a:blip r:embed="rId5"/>
                      <a:srcRect/>
                      <a:stretch>
                        <a:fillRect/>
                      </a:stretch>
                    </pic:blipFill>
                    <pic:spPr>
                      <a:xfrm>
                        <a:off x="0" y="0"/>
                        <a:ext cx="685800" cy="685800"/>
                      </a:xfrm>
                      <a:prstGeom prst="rect"/>
                      <a:ln/>
                    </pic:spPr>
                  </pic:pic>
                </a:graphicData>
              </a:graphic>
            </wp:anchor>
          </w:drawing>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9" w14:textId="3F4CDB71" w:rsidR="00EA356C" w:rsidRDefault="00EA356C">
    <w:pPr>
      <w:pBdr>
        <w:top w:val="nil"/>
        <w:left w:val="nil"/>
        <w:bottom w:val="nil"/>
        <w:right w:val="nil"/>
        <w:between w:val="nil"/>
      </w:pBdr>
      <w:tabs>
        <w:tab w:val="center" w:pos="4680"/>
        <w:tab w:val="right" w:pos="936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4A" w14:textId="47BA2647" w:rsidR="00EA356C" w:rsidRDefault="005D4246">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114300" distR="114300" simplePos="0" relativeHeight="251658244" behindDoc="0" locked="0" layoutInCell="1" hidden="0" allowOverlap="1" wp14:anchorId="3919CD7D" wp14:editId="2DECFC45">
              <wp:simplePos x="0" y="0"/>
              <wp:positionH relativeFrom="column">
                <wp:posOffset>88907</wp:posOffset>
              </wp:positionH>
              <wp:positionV relativeFrom="paragraph">
                <wp:posOffset>-25396</wp:posOffset>
              </wp:positionV>
              <wp:extent cx="685800" cy="685800"/>
              <wp:effectExtent l="0" t="0" r="0" b="0"/>
              <wp:wrapNone/>
              <wp:docPr id="12" name="Freeform: Shape 12"/>
              <wp:cNvGraphicFramePr/>
              <a:graphic xmlns:a="http://schemas.openxmlformats.org/drawingml/2006/main">
                <a:graphicData uri="http://schemas.microsoft.com/office/word/2010/wordprocessingShape">
                  <wps:wsp>
                    <wps:cNvSpPr/>
                    <wps:spPr>
                      <a:xfrm>
                        <a:off x="5028500" y="3462500"/>
                        <a:ext cx="635000" cy="635000"/>
                      </a:xfrm>
                      <a:custGeom>
                        <a:avLst/>
                        <a:gdLst/>
                        <a:ahLst/>
                        <a:cxnLst/>
                        <a:rect l="l" t="t" r="r" b="b"/>
                        <a:pathLst>
                          <a:path w="635000" h="635000" extrusionOk="0">
                            <a:moveTo>
                              <a:pt x="0" y="0"/>
                            </a:moveTo>
                            <a:lnTo>
                              <a:pt x="635000" y="0"/>
                            </a:lnTo>
                            <a:moveTo>
                              <a:pt x="0" y="635000"/>
                            </a:moveTo>
                            <a:lnTo>
                              <a:pt x="635000" y="63500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w16cei="http://schemas.microsoft.com/office/word/2026/wordml/cei"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56DD0648" wp14:editId="7777777">
              <wp:simplePos x="0" y="0"/>
              <wp:positionH relativeFrom="column">
                <wp:posOffset>88907</wp:posOffset>
              </wp:positionH>
              <wp:positionV relativeFrom="paragraph">
                <wp:posOffset>-25396</wp:posOffset>
              </wp:positionV>
              <wp:extent cx="685800" cy="685800"/>
              <wp:effectExtent l="0" t="0" r="0" b="0"/>
              <wp:wrapNone/>
              <wp:docPr id="932822844" name="image15.png"/>
              <a:graphic>
                <a:graphicData uri="http://schemas.openxmlformats.org/drawingml/2006/picture">
                  <pic:pic>
                    <pic:nvPicPr>
                      <pic:cNvPr id="0" name="image15.png"/>
                      <pic:cNvPicPr preferRelativeResize="0"/>
                    </pic:nvPicPr>
                    <pic:blipFill>
                      <a:blip r:embed="rId6"/>
                      <a:srcRect/>
                      <a:stretch>
                        <a:fillRect/>
                      </a:stretch>
                    </pic:blipFill>
                    <pic:spPr>
                      <a:xfrm>
                        <a:off x="0" y="0"/>
                        <a:ext cx="685800" cy="6858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D4E"/>
    <w:multiLevelType w:val="multilevel"/>
    <w:tmpl w:val="017E8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D7207C"/>
    <w:multiLevelType w:val="multilevel"/>
    <w:tmpl w:val="C2640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FE1669"/>
    <w:multiLevelType w:val="multilevel"/>
    <w:tmpl w:val="FECEE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9F295B"/>
    <w:multiLevelType w:val="multilevel"/>
    <w:tmpl w:val="85023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ECB28C1"/>
    <w:multiLevelType w:val="multilevel"/>
    <w:tmpl w:val="4680F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0E014F0"/>
    <w:multiLevelType w:val="hybridMultilevel"/>
    <w:tmpl w:val="CCD6D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0B0264"/>
    <w:multiLevelType w:val="multilevel"/>
    <w:tmpl w:val="DCE26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DD769EE"/>
    <w:multiLevelType w:val="multilevel"/>
    <w:tmpl w:val="237A8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4A34B52"/>
    <w:multiLevelType w:val="multilevel"/>
    <w:tmpl w:val="A2EA5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73D194B"/>
    <w:multiLevelType w:val="multilevel"/>
    <w:tmpl w:val="10B42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7B31B3"/>
    <w:multiLevelType w:val="hybridMultilevel"/>
    <w:tmpl w:val="AAA89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342F3"/>
    <w:multiLevelType w:val="multilevel"/>
    <w:tmpl w:val="70364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FA3447"/>
    <w:multiLevelType w:val="multilevel"/>
    <w:tmpl w:val="AE626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8D01DEB"/>
    <w:multiLevelType w:val="multilevel"/>
    <w:tmpl w:val="0802A31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9FB5505"/>
    <w:multiLevelType w:val="multilevel"/>
    <w:tmpl w:val="CFB05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B1579B"/>
    <w:multiLevelType w:val="multilevel"/>
    <w:tmpl w:val="462A48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D7A1908"/>
    <w:multiLevelType w:val="multilevel"/>
    <w:tmpl w:val="091A69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2D33DE3"/>
    <w:multiLevelType w:val="multilevel"/>
    <w:tmpl w:val="B6A68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D292A82"/>
    <w:multiLevelType w:val="multilevel"/>
    <w:tmpl w:val="ED9E5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385392A"/>
    <w:multiLevelType w:val="hybridMultilevel"/>
    <w:tmpl w:val="7BC4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317958"/>
    <w:multiLevelType w:val="hybridMultilevel"/>
    <w:tmpl w:val="AA0E74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11B62AC"/>
    <w:multiLevelType w:val="multilevel"/>
    <w:tmpl w:val="32A07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2E9282A"/>
    <w:multiLevelType w:val="multilevel"/>
    <w:tmpl w:val="F6EE8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8983D48"/>
    <w:multiLevelType w:val="hybridMultilevel"/>
    <w:tmpl w:val="5F8CF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431490">
    <w:abstractNumId w:val="0"/>
  </w:num>
  <w:num w:numId="2" w16cid:durableId="1195730499">
    <w:abstractNumId w:val="6"/>
  </w:num>
  <w:num w:numId="3" w16cid:durableId="424813368">
    <w:abstractNumId w:val="17"/>
  </w:num>
  <w:num w:numId="4" w16cid:durableId="1817986603">
    <w:abstractNumId w:val="2"/>
  </w:num>
  <w:num w:numId="5" w16cid:durableId="511724547">
    <w:abstractNumId w:val="3"/>
  </w:num>
  <w:num w:numId="6" w16cid:durableId="1743601258">
    <w:abstractNumId w:val="16"/>
  </w:num>
  <w:num w:numId="7" w16cid:durableId="1100485519">
    <w:abstractNumId w:val="1"/>
  </w:num>
  <w:num w:numId="8" w16cid:durableId="1940064942">
    <w:abstractNumId w:val="14"/>
  </w:num>
  <w:num w:numId="9" w16cid:durableId="1384524353">
    <w:abstractNumId w:val="7"/>
  </w:num>
  <w:num w:numId="10" w16cid:durableId="63990735">
    <w:abstractNumId w:val="21"/>
  </w:num>
  <w:num w:numId="11" w16cid:durableId="1788892274">
    <w:abstractNumId w:val="13"/>
  </w:num>
  <w:num w:numId="12" w16cid:durableId="881328478">
    <w:abstractNumId w:val="4"/>
  </w:num>
  <w:num w:numId="13" w16cid:durableId="1032611165">
    <w:abstractNumId w:val="15"/>
  </w:num>
  <w:num w:numId="14" w16cid:durableId="1712149438">
    <w:abstractNumId w:val="8"/>
  </w:num>
  <w:num w:numId="15" w16cid:durableId="1607081935">
    <w:abstractNumId w:val="12"/>
  </w:num>
  <w:num w:numId="16" w16cid:durableId="87775746">
    <w:abstractNumId w:val="22"/>
  </w:num>
  <w:num w:numId="17" w16cid:durableId="297415097">
    <w:abstractNumId w:val="11"/>
  </w:num>
  <w:num w:numId="18" w16cid:durableId="611790022">
    <w:abstractNumId w:val="9"/>
  </w:num>
  <w:num w:numId="19" w16cid:durableId="1552304492">
    <w:abstractNumId w:val="18"/>
  </w:num>
  <w:num w:numId="20" w16cid:durableId="34744194">
    <w:abstractNumId w:val="20"/>
  </w:num>
  <w:num w:numId="21" w16cid:durableId="1340698737">
    <w:abstractNumId w:val="23"/>
  </w:num>
  <w:num w:numId="22" w16cid:durableId="1205560600">
    <w:abstractNumId w:val="5"/>
  </w:num>
  <w:num w:numId="23" w16cid:durableId="1009990788">
    <w:abstractNumId w:val="19"/>
  </w:num>
  <w:num w:numId="24" w16cid:durableId="17633376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56C"/>
    <w:rsid w:val="00000B71"/>
    <w:rsid w:val="00005FA1"/>
    <w:rsid w:val="00006722"/>
    <w:rsid w:val="00025A1E"/>
    <w:rsid w:val="00025FEF"/>
    <w:rsid w:val="00027A3E"/>
    <w:rsid w:val="00027F53"/>
    <w:rsid w:val="00031B69"/>
    <w:rsid w:val="0003557D"/>
    <w:rsid w:val="00036D46"/>
    <w:rsid w:val="0005245B"/>
    <w:rsid w:val="000609A0"/>
    <w:rsid w:val="00067A51"/>
    <w:rsid w:val="0007047C"/>
    <w:rsid w:val="0007494C"/>
    <w:rsid w:val="0008728A"/>
    <w:rsid w:val="00092939"/>
    <w:rsid w:val="0009354E"/>
    <w:rsid w:val="00096DFA"/>
    <w:rsid w:val="000B1B29"/>
    <w:rsid w:val="000C0128"/>
    <w:rsid w:val="000C133B"/>
    <w:rsid w:val="000C2132"/>
    <w:rsid w:val="000C30A9"/>
    <w:rsid w:val="000D2A56"/>
    <w:rsid w:val="000D3582"/>
    <w:rsid w:val="000D4FA5"/>
    <w:rsid w:val="000E1A3F"/>
    <w:rsid w:val="000E70E5"/>
    <w:rsid w:val="000F03D7"/>
    <w:rsid w:val="000F2948"/>
    <w:rsid w:val="000F5495"/>
    <w:rsid w:val="000F7FE3"/>
    <w:rsid w:val="0010159B"/>
    <w:rsid w:val="0010644F"/>
    <w:rsid w:val="00107353"/>
    <w:rsid w:val="00120C39"/>
    <w:rsid w:val="00120C63"/>
    <w:rsid w:val="00127497"/>
    <w:rsid w:val="0012789C"/>
    <w:rsid w:val="001318B2"/>
    <w:rsid w:val="00132070"/>
    <w:rsid w:val="00132A99"/>
    <w:rsid w:val="001439F6"/>
    <w:rsid w:val="00145F84"/>
    <w:rsid w:val="00146002"/>
    <w:rsid w:val="0015376C"/>
    <w:rsid w:val="001638D2"/>
    <w:rsid w:val="001661F1"/>
    <w:rsid w:val="001767C6"/>
    <w:rsid w:val="00193747"/>
    <w:rsid w:val="00194CAC"/>
    <w:rsid w:val="0019638E"/>
    <w:rsid w:val="0019737C"/>
    <w:rsid w:val="001A0C1F"/>
    <w:rsid w:val="001A20D7"/>
    <w:rsid w:val="001B020C"/>
    <w:rsid w:val="001B3DEE"/>
    <w:rsid w:val="001C00B7"/>
    <w:rsid w:val="001C62C7"/>
    <w:rsid w:val="001D57CD"/>
    <w:rsid w:val="001E7481"/>
    <w:rsid w:val="0020071A"/>
    <w:rsid w:val="002014C2"/>
    <w:rsid w:val="00201E1E"/>
    <w:rsid w:val="00202F64"/>
    <w:rsid w:val="00210A13"/>
    <w:rsid w:val="00217005"/>
    <w:rsid w:val="002241E1"/>
    <w:rsid w:val="0023149C"/>
    <w:rsid w:val="0025340F"/>
    <w:rsid w:val="002537A7"/>
    <w:rsid w:val="00254EF1"/>
    <w:rsid w:val="00256DD4"/>
    <w:rsid w:val="00264BFE"/>
    <w:rsid w:val="00267B3A"/>
    <w:rsid w:val="0027023A"/>
    <w:rsid w:val="00271551"/>
    <w:rsid w:val="002720AC"/>
    <w:rsid w:val="00275960"/>
    <w:rsid w:val="002854C5"/>
    <w:rsid w:val="00285DF1"/>
    <w:rsid w:val="00286A22"/>
    <w:rsid w:val="00290516"/>
    <w:rsid w:val="00291AD5"/>
    <w:rsid w:val="00292391"/>
    <w:rsid w:val="00294A45"/>
    <w:rsid w:val="00295658"/>
    <w:rsid w:val="002A26CD"/>
    <w:rsid w:val="002B32F4"/>
    <w:rsid w:val="002B7EF1"/>
    <w:rsid w:val="002C0421"/>
    <w:rsid w:val="002C3969"/>
    <w:rsid w:val="002C63D8"/>
    <w:rsid w:val="002D0163"/>
    <w:rsid w:val="002D0544"/>
    <w:rsid w:val="002D2897"/>
    <w:rsid w:val="002D4D11"/>
    <w:rsid w:val="002E20EA"/>
    <w:rsid w:val="002E4266"/>
    <w:rsid w:val="002E6757"/>
    <w:rsid w:val="002E7461"/>
    <w:rsid w:val="002F0E2C"/>
    <w:rsid w:val="002F1363"/>
    <w:rsid w:val="002F4138"/>
    <w:rsid w:val="00300482"/>
    <w:rsid w:val="00310C3B"/>
    <w:rsid w:val="00311919"/>
    <w:rsid w:val="00314403"/>
    <w:rsid w:val="00314B0E"/>
    <w:rsid w:val="003226E1"/>
    <w:rsid w:val="003265CC"/>
    <w:rsid w:val="00327681"/>
    <w:rsid w:val="00340525"/>
    <w:rsid w:val="00350352"/>
    <w:rsid w:val="00356CA1"/>
    <w:rsid w:val="0036145E"/>
    <w:rsid w:val="00364700"/>
    <w:rsid w:val="003672A4"/>
    <w:rsid w:val="00376498"/>
    <w:rsid w:val="00386A17"/>
    <w:rsid w:val="003917F9"/>
    <w:rsid w:val="00397304"/>
    <w:rsid w:val="003A2BBD"/>
    <w:rsid w:val="003A518C"/>
    <w:rsid w:val="003B3955"/>
    <w:rsid w:val="003B568C"/>
    <w:rsid w:val="003B6552"/>
    <w:rsid w:val="003C0112"/>
    <w:rsid w:val="003C525B"/>
    <w:rsid w:val="003C7DBA"/>
    <w:rsid w:val="003D7C89"/>
    <w:rsid w:val="003E0222"/>
    <w:rsid w:val="003E1F7B"/>
    <w:rsid w:val="00404526"/>
    <w:rsid w:val="004101E9"/>
    <w:rsid w:val="00427731"/>
    <w:rsid w:val="0043006E"/>
    <w:rsid w:val="00447C6E"/>
    <w:rsid w:val="00466C3F"/>
    <w:rsid w:val="00471004"/>
    <w:rsid w:val="00474731"/>
    <w:rsid w:val="00484151"/>
    <w:rsid w:val="00487684"/>
    <w:rsid w:val="0049297B"/>
    <w:rsid w:val="00496FEF"/>
    <w:rsid w:val="00497E11"/>
    <w:rsid w:val="004A6B39"/>
    <w:rsid w:val="004B0D30"/>
    <w:rsid w:val="004B1BA4"/>
    <w:rsid w:val="004B6408"/>
    <w:rsid w:val="004C2516"/>
    <w:rsid w:val="004E2562"/>
    <w:rsid w:val="004E3AAA"/>
    <w:rsid w:val="004E77C7"/>
    <w:rsid w:val="004F3552"/>
    <w:rsid w:val="004F585A"/>
    <w:rsid w:val="00503AF2"/>
    <w:rsid w:val="00506DD2"/>
    <w:rsid w:val="00515B07"/>
    <w:rsid w:val="005167FB"/>
    <w:rsid w:val="00534128"/>
    <w:rsid w:val="005405A4"/>
    <w:rsid w:val="00551F7D"/>
    <w:rsid w:val="00554313"/>
    <w:rsid w:val="00560BA1"/>
    <w:rsid w:val="00560E3B"/>
    <w:rsid w:val="00561BEF"/>
    <w:rsid w:val="00564D5A"/>
    <w:rsid w:val="00572008"/>
    <w:rsid w:val="00572625"/>
    <w:rsid w:val="005758EE"/>
    <w:rsid w:val="00575E97"/>
    <w:rsid w:val="00576277"/>
    <w:rsid w:val="0057630F"/>
    <w:rsid w:val="00576DB0"/>
    <w:rsid w:val="00587E7E"/>
    <w:rsid w:val="005A120D"/>
    <w:rsid w:val="005A1BA1"/>
    <w:rsid w:val="005A3A45"/>
    <w:rsid w:val="005B15C3"/>
    <w:rsid w:val="005B3397"/>
    <w:rsid w:val="005B621E"/>
    <w:rsid w:val="005C093E"/>
    <w:rsid w:val="005C3712"/>
    <w:rsid w:val="005D0C9A"/>
    <w:rsid w:val="005D4246"/>
    <w:rsid w:val="005F17EF"/>
    <w:rsid w:val="005F237F"/>
    <w:rsid w:val="005F3578"/>
    <w:rsid w:val="005F6218"/>
    <w:rsid w:val="00601E96"/>
    <w:rsid w:val="00603128"/>
    <w:rsid w:val="00603388"/>
    <w:rsid w:val="00613136"/>
    <w:rsid w:val="006135A3"/>
    <w:rsid w:val="006143FE"/>
    <w:rsid w:val="00620980"/>
    <w:rsid w:val="00622607"/>
    <w:rsid w:val="00626EC3"/>
    <w:rsid w:val="00627D8F"/>
    <w:rsid w:val="006306FB"/>
    <w:rsid w:val="006322DC"/>
    <w:rsid w:val="00635D6E"/>
    <w:rsid w:val="00636397"/>
    <w:rsid w:val="006527A9"/>
    <w:rsid w:val="00652AE9"/>
    <w:rsid w:val="00653D85"/>
    <w:rsid w:val="00662135"/>
    <w:rsid w:val="00662857"/>
    <w:rsid w:val="00662BE5"/>
    <w:rsid w:val="00663D60"/>
    <w:rsid w:val="00664879"/>
    <w:rsid w:val="006662EB"/>
    <w:rsid w:val="006701C2"/>
    <w:rsid w:val="00671B02"/>
    <w:rsid w:val="00692979"/>
    <w:rsid w:val="00694E42"/>
    <w:rsid w:val="006A120E"/>
    <w:rsid w:val="006A25E1"/>
    <w:rsid w:val="006A2E1F"/>
    <w:rsid w:val="006B6DCD"/>
    <w:rsid w:val="006C1AB5"/>
    <w:rsid w:val="006C4535"/>
    <w:rsid w:val="006D0F72"/>
    <w:rsid w:val="006E2825"/>
    <w:rsid w:val="006E392D"/>
    <w:rsid w:val="006E47C1"/>
    <w:rsid w:val="006F5E0F"/>
    <w:rsid w:val="007052BF"/>
    <w:rsid w:val="007100A9"/>
    <w:rsid w:val="007125EE"/>
    <w:rsid w:val="007218AF"/>
    <w:rsid w:val="0072413E"/>
    <w:rsid w:val="0073185F"/>
    <w:rsid w:val="00742C86"/>
    <w:rsid w:val="00743488"/>
    <w:rsid w:val="007467E6"/>
    <w:rsid w:val="00754312"/>
    <w:rsid w:val="00765C63"/>
    <w:rsid w:val="007758CC"/>
    <w:rsid w:val="00780B19"/>
    <w:rsid w:val="0078351E"/>
    <w:rsid w:val="00786A9B"/>
    <w:rsid w:val="007A23D4"/>
    <w:rsid w:val="007A2B10"/>
    <w:rsid w:val="007A584F"/>
    <w:rsid w:val="007C426F"/>
    <w:rsid w:val="007D5F70"/>
    <w:rsid w:val="007D5FAB"/>
    <w:rsid w:val="007E0A95"/>
    <w:rsid w:val="007E1E92"/>
    <w:rsid w:val="007E3784"/>
    <w:rsid w:val="007F4E1C"/>
    <w:rsid w:val="007F6595"/>
    <w:rsid w:val="008003E8"/>
    <w:rsid w:val="0080628F"/>
    <w:rsid w:val="00812817"/>
    <w:rsid w:val="00813418"/>
    <w:rsid w:val="00821E4A"/>
    <w:rsid w:val="00825242"/>
    <w:rsid w:val="0083026E"/>
    <w:rsid w:val="00831046"/>
    <w:rsid w:val="00831F34"/>
    <w:rsid w:val="0084449F"/>
    <w:rsid w:val="008556EC"/>
    <w:rsid w:val="00856F0A"/>
    <w:rsid w:val="00857A04"/>
    <w:rsid w:val="008609CF"/>
    <w:rsid w:val="0086399A"/>
    <w:rsid w:val="00866214"/>
    <w:rsid w:val="00867710"/>
    <w:rsid w:val="008707AF"/>
    <w:rsid w:val="00871DE5"/>
    <w:rsid w:val="00872DED"/>
    <w:rsid w:val="00873AA2"/>
    <w:rsid w:val="008779D9"/>
    <w:rsid w:val="0088730F"/>
    <w:rsid w:val="00887D51"/>
    <w:rsid w:val="00892ED5"/>
    <w:rsid w:val="00893FE6"/>
    <w:rsid w:val="008966A8"/>
    <w:rsid w:val="008970F6"/>
    <w:rsid w:val="008A122E"/>
    <w:rsid w:val="008B489F"/>
    <w:rsid w:val="008B7AB9"/>
    <w:rsid w:val="008B7D1E"/>
    <w:rsid w:val="008D7514"/>
    <w:rsid w:val="009000D0"/>
    <w:rsid w:val="00901B15"/>
    <w:rsid w:val="00904AFD"/>
    <w:rsid w:val="00904EEC"/>
    <w:rsid w:val="0091031F"/>
    <w:rsid w:val="00916485"/>
    <w:rsid w:val="00916766"/>
    <w:rsid w:val="009178E2"/>
    <w:rsid w:val="00920999"/>
    <w:rsid w:val="009210CE"/>
    <w:rsid w:val="00922FAE"/>
    <w:rsid w:val="00926C11"/>
    <w:rsid w:val="00936E0D"/>
    <w:rsid w:val="00950BA9"/>
    <w:rsid w:val="00952414"/>
    <w:rsid w:val="00952BBB"/>
    <w:rsid w:val="0096357F"/>
    <w:rsid w:val="00980633"/>
    <w:rsid w:val="009812E2"/>
    <w:rsid w:val="00995C6D"/>
    <w:rsid w:val="009A04DD"/>
    <w:rsid w:val="009A332F"/>
    <w:rsid w:val="009C35B5"/>
    <w:rsid w:val="009C7356"/>
    <w:rsid w:val="009D004B"/>
    <w:rsid w:val="009D13C1"/>
    <w:rsid w:val="009D16BE"/>
    <w:rsid w:val="009D5C93"/>
    <w:rsid w:val="009E3B68"/>
    <w:rsid w:val="009E6D81"/>
    <w:rsid w:val="009F082F"/>
    <w:rsid w:val="009F2FE8"/>
    <w:rsid w:val="009F53DA"/>
    <w:rsid w:val="009F58EB"/>
    <w:rsid w:val="00A008AF"/>
    <w:rsid w:val="00A01A9C"/>
    <w:rsid w:val="00A02E99"/>
    <w:rsid w:val="00A06518"/>
    <w:rsid w:val="00A178E1"/>
    <w:rsid w:val="00A251ED"/>
    <w:rsid w:val="00A4430C"/>
    <w:rsid w:val="00A450B2"/>
    <w:rsid w:val="00A52317"/>
    <w:rsid w:val="00A61B73"/>
    <w:rsid w:val="00A63885"/>
    <w:rsid w:val="00A64548"/>
    <w:rsid w:val="00A75163"/>
    <w:rsid w:val="00A75B9D"/>
    <w:rsid w:val="00A76406"/>
    <w:rsid w:val="00A82161"/>
    <w:rsid w:val="00A91F0E"/>
    <w:rsid w:val="00A9753F"/>
    <w:rsid w:val="00AA69B5"/>
    <w:rsid w:val="00AB0595"/>
    <w:rsid w:val="00AB07EC"/>
    <w:rsid w:val="00AC1B63"/>
    <w:rsid w:val="00AC52DD"/>
    <w:rsid w:val="00AC561C"/>
    <w:rsid w:val="00AC577F"/>
    <w:rsid w:val="00AC7B98"/>
    <w:rsid w:val="00AD1FF1"/>
    <w:rsid w:val="00AD2BA0"/>
    <w:rsid w:val="00AE23A2"/>
    <w:rsid w:val="00AE5951"/>
    <w:rsid w:val="00AE6DD6"/>
    <w:rsid w:val="00AF15F8"/>
    <w:rsid w:val="00AF5D2B"/>
    <w:rsid w:val="00B02DFC"/>
    <w:rsid w:val="00B10938"/>
    <w:rsid w:val="00B218B7"/>
    <w:rsid w:val="00B2408D"/>
    <w:rsid w:val="00B25F2A"/>
    <w:rsid w:val="00B3565F"/>
    <w:rsid w:val="00B504C2"/>
    <w:rsid w:val="00B663AF"/>
    <w:rsid w:val="00B7263C"/>
    <w:rsid w:val="00B809F0"/>
    <w:rsid w:val="00B935EF"/>
    <w:rsid w:val="00BA0561"/>
    <w:rsid w:val="00BA59D2"/>
    <w:rsid w:val="00BB386A"/>
    <w:rsid w:val="00BB3DBE"/>
    <w:rsid w:val="00BB445C"/>
    <w:rsid w:val="00BB4F64"/>
    <w:rsid w:val="00BB761F"/>
    <w:rsid w:val="00BC094D"/>
    <w:rsid w:val="00BC1BB6"/>
    <w:rsid w:val="00BC4FFA"/>
    <w:rsid w:val="00BC5C29"/>
    <w:rsid w:val="00BC6370"/>
    <w:rsid w:val="00BD47E6"/>
    <w:rsid w:val="00BE1FEC"/>
    <w:rsid w:val="00BF0DB0"/>
    <w:rsid w:val="00C01BD9"/>
    <w:rsid w:val="00C077B3"/>
    <w:rsid w:val="00C07847"/>
    <w:rsid w:val="00C115D1"/>
    <w:rsid w:val="00C11BBD"/>
    <w:rsid w:val="00C12543"/>
    <w:rsid w:val="00C12D16"/>
    <w:rsid w:val="00C249A3"/>
    <w:rsid w:val="00C31A48"/>
    <w:rsid w:val="00C32CD6"/>
    <w:rsid w:val="00C37FEF"/>
    <w:rsid w:val="00C40BEB"/>
    <w:rsid w:val="00C42E2C"/>
    <w:rsid w:val="00C4484A"/>
    <w:rsid w:val="00C52CC9"/>
    <w:rsid w:val="00C608A6"/>
    <w:rsid w:val="00C80D4B"/>
    <w:rsid w:val="00C815BC"/>
    <w:rsid w:val="00C92063"/>
    <w:rsid w:val="00C943BF"/>
    <w:rsid w:val="00C94E75"/>
    <w:rsid w:val="00CA7DDA"/>
    <w:rsid w:val="00CB0175"/>
    <w:rsid w:val="00CB6821"/>
    <w:rsid w:val="00CD1419"/>
    <w:rsid w:val="00CD1DFD"/>
    <w:rsid w:val="00CD24E0"/>
    <w:rsid w:val="00CD3B2A"/>
    <w:rsid w:val="00CD7E11"/>
    <w:rsid w:val="00CE1203"/>
    <w:rsid w:val="00CE213D"/>
    <w:rsid w:val="00CE3A51"/>
    <w:rsid w:val="00CE4D20"/>
    <w:rsid w:val="00CE6648"/>
    <w:rsid w:val="00CE6BBE"/>
    <w:rsid w:val="00CF07B7"/>
    <w:rsid w:val="00CF0912"/>
    <w:rsid w:val="00CF4234"/>
    <w:rsid w:val="00D0104A"/>
    <w:rsid w:val="00D02776"/>
    <w:rsid w:val="00D0692A"/>
    <w:rsid w:val="00D07B9F"/>
    <w:rsid w:val="00D10184"/>
    <w:rsid w:val="00D1250B"/>
    <w:rsid w:val="00D131AB"/>
    <w:rsid w:val="00D13B74"/>
    <w:rsid w:val="00D24F4A"/>
    <w:rsid w:val="00D33742"/>
    <w:rsid w:val="00D33769"/>
    <w:rsid w:val="00D3718E"/>
    <w:rsid w:val="00D4053E"/>
    <w:rsid w:val="00D410A7"/>
    <w:rsid w:val="00D44E80"/>
    <w:rsid w:val="00D452F9"/>
    <w:rsid w:val="00D52569"/>
    <w:rsid w:val="00D55256"/>
    <w:rsid w:val="00D61B08"/>
    <w:rsid w:val="00D6210E"/>
    <w:rsid w:val="00D653D5"/>
    <w:rsid w:val="00D73114"/>
    <w:rsid w:val="00D7663D"/>
    <w:rsid w:val="00D76CF7"/>
    <w:rsid w:val="00D82FDE"/>
    <w:rsid w:val="00D86E24"/>
    <w:rsid w:val="00D875B0"/>
    <w:rsid w:val="00D87B7A"/>
    <w:rsid w:val="00D91C3C"/>
    <w:rsid w:val="00DA248D"/>
    <w:rsid w:val="00DB2B5B"/>
    <w:rsid w:val="00DC0C47"/>
    <w:rsid w:val="00DC66F2"/>
    <w:rsid w:val="00DC7123"/>
    <w:rsid w:val="00DD1A7B"/>
    <w:rsid w:val="00DE2F65"/>
    <w:rsid w:val="00DE4876"/>
    <w:rsid w:val="00DF25AB"/>
    <w:rsid w:val="00DF55E5"/>
    <w:rsid w:val="00DF6F3C"/>
    <w:rsid w:val="00DF7B50"/>
    <w:rsid w:val="00E11094"/>
    <w:rsid w:val="00E144F3"/>
    <w:rsid w:val="00E2073D"/>
    <w:rsid w:val="00E24E60"/>
    <w:rsid w:val="00E4690B"/>
    <w:rsid w:val="00E55205"/>
    <w:rsid w:val="00E74A1D"/>
    <w:rsid w:val="00E74C83"/>
    <w:rsid w:val="00E75DD3"/>
    <w:rsid w:val="00E82B86"/>
    <w:rsid w:val="00E8368D"/>
    <w:rsid w:val="00E85614"/>
    <w:rsid w:val="00E857F4"/>
    <w:rsid w:val="00E920DF"/>
    <w:rsid w:val="00EA0FD5"/>
    <w:rsid w:val="00EA356C"/>
    <w:rsid w:val="00EA3702"/>
    <w:rsid w:val="00EA64D5"/>
    <w:rsid w:val="00EA6BBA"/>
    <w:rsid w:val="00EB1D53"/>
    <w:rsid w:val="00EB2880"/>
    <w:rsid w:val="00EB5AF0"/>
    <w:rsid w:val="00EC30FF"/>
    <w:rsid w:val="00EC481B"/>
    <w:rsid w:val="00EC4AC0"/>
    <w:rsid w:val="00EC669F"/>
    <w:rsid w:val="00ED0F90"/>
    <w:rsid w:val="00F01F1C"/>
    <w:rsid w:val="00F02343"/>
    <w:rsid w:val="00F3284E"/>
    <w:rsid w:val="00F4071E"/>
    <w:rsid w:val="00F418B5"/>
    <w:rsid w:val="00F44786"/>
    <w:rsid w:val="00F47358"/>
    <w:rsid w:val="00F5548B"/>
    <w:rsid w:val="00F65A7A"/>
    <w:rsid w:val="00F664CB"/>
    <w:rsid w:val="00F72584"/>
    <w:rsid w:val="00F7269D"/>
    <w:rsid w:val="00F849F1"/>
    <w:rsid w:val="00F972A7"/>
    <w:rsid w:val="00FA07A4"/>
    <w:rsid w:val="00FA0988"/>
    <w:rsid w:val="00FB2CD8"/>
    <w:rsid w:val="00FB41E7"/>
    <w:rsid w:val="00FB5764"/>
    <w:rsid w:val="00FB5A9B"/>
    <w:rsid w:val="00FC2876"/>
    <w:rsid w:val="00FC336A"/>
    <w:rsid w:val="00FC40AF"/>
    <w:rsid w:val="00FC4CBB"/>
    <w:rsid w:val="00FD07FA"/>
    <w:rsid w:val="00FD1322"/>
    <w:rsid w:val="00FD2604"/>
    <w:rsid w:val="00FD46A1"/>
    <w:rsid w:val="00FD78EE"/>
    <w:rsid w:val="00FF07CC"/>
    <w:rsid w:val="00FF5D5B"/>
    <w:rsid w:val="01F25F41"/>
    <w:rsid w:val="03735F9D"/>
    <w:rsid w:val="0F17523F"/>
    <w:rsid w:val="1C60A6B4"/>
    <w:rsid w:val="24774A10"/>
    <w:rsid w:val="2696ED07"/>
    <w:rsid w:val="2A0D75CF"/>
    <w:rsid w:val="2BC14A4E"/>
    <w:rsid w:val="2BCAEA2B"/>
    <w:rsid w:val="32D821B2"/>
    <w:rsid w:val="34A15C9C"/>
    <w:rsid w:val="36E9190A"/>
    <w:rsid w:val="394C6235"/>
    <w:rsid w:val="395F98B9"/>
    <w:rsid w:val="3E0749DC"/>
    <w:rsid w:val="3ED62521"/>
    <w:rsid w:val="4135E482"/>
    <w:rsid w:val="4CA2158F"/>
    <w:rsid w:val="4CAE68BD"/>
    <w:rsid w:val="544B00A1"/>
    <w:rsid w:val="5CC6DADC"/>
    <w:rsid w:val="63B653A5"/>
    <w:rsid w:val="6D75B196"/>
    <w:rsid w:val="70C8D85A"/>
    <w:rsid w:val="737D3FE3"/>
    <w:rsid w:val="7B9512FC"/>
    <w:rsid w:val="7EA124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9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6E1"/>
  </w:style>
  <w:style w:type="paragraph" w:styleId="Heading1">
    <w:name w:val="heading 1"/>
    <w:basedOn w:val="Normal"/>
    <w:next w:val="Normal"/>
    <w:uiPriority w:val="9"/>
    <w:qFormat/>
    <w:rsid w:val="00A61B73"/>
    <w:pPr>
      <w:pBdr>
        <w:top w:val="single" w:sz="24" w:space="20" w:color="auto"/>
        <w:left w:val="single" w:sz="24" w:space="4" w:color="auto"/>
        <w:bottom w:val="single" w:sz="24" w:space="1" w:color="auto"/>
        <w:right w:val="single" w:sz="24" w:space="4" w:color="auto"/>
      </w:pBdr>
      <w:spacing w:after="720"/>
      <w:jc w:val="center"/>
      <w:outlineLvl w:val="0"/>
    </w:pPr>
    <w:rPr>
      <w:b/>
      <w:sz w:val="28"/>
      <w:szCs w:val="28"/>
    </w:rPr>
  </w:style>
  <w:style w:type="paragraph" w:styleId="Heading2">
    <w:name w:val="heading 2"/>
    <w:basedOn w:val="Normal"/>
    <w:next w:val="Normal"/>
    <w:uiPriority w:val="9"/>
    <w:unhideWhenUsed/>
    <w:qFormat/>
    <w:rsid w:val="000609A0"/>
    <w:pPr>
      <w:keepNext/>
      <w:keepLines/>
      <w:spacing w:before="480" w:after="240"/>
      <w:jc w:val="center"/>
      <w:outlineLvl w:val="1"/>
    </w:pPr>
    <w:rPr>
      <w:b/>
      <w:bCs/>
      <w:sz w:val="36"/>
      <w:szCs w:val="36"/>
    </w:rPr>
  </w:style>
  <w:style w:type="paragraph" w:styleId="Heading3">
    <w:name w:val="heading 3"/>
    <w:basedOn w:val="Normal"/>
    <w:next w:val="Normal"/>
    <w:uiPriority w:val="9"/>
    <w:unhideWhenUsed/>
    <w:qFormat/>
    <w:pPr>
      <w:keepNext/>
      <w:keepLines/>
      <w:spacing w:before="480" w:after="240"/>
      <w:outlineLvl w:val="2"/>
    </w:pPr>
    <w:rPr>
      <w:b/>
      <w:bCs/>
      <w:sz w:val="32"/>
      <w:szCs w:val="32"/>
    </w:rPr>
  </w:style>
  <w:style w:type="paragraph" w:styleId="Heading4">
    <w:name w:val="heading 4"/>
    <w:basedOn w:val="Normal"/>
    <w:next w:val="Normal"/>
    <w:uiPriority w:val="9"/>
    <w:unhideWhenUsed/>
    <w:qFormat/>
    <w:pPr>
      <w:keepNext/>
      <w:keepLines/>
      <w:spacing w:before="480" w:after="240"/>
      <w:outlineLvl w:val="3"/>
    </w:pPr>
    <w:rPr>
      <w:b/>
      <w:bCs/>
      <w:sz w:val="28"/>
      <w:szCs w:val="28"/>
    </w:rPr>
  </w:style>
  <w:style w:type="paragraph" w:styleId="Heading5">
    <w:name w:val="heading 5"/>
    <w:basedOn w:val="Normal"/>
    <w:next w:val="Normal"/>
    <w:uiPriority w:val="9"/>
    <w:unhideWhenUsed/>
    <w:qFormat/>
    <w:pPr>
      <w:keepNext/>
      <w:keepLines/>
      <w:spacing w:before="240" w:after="120"/>
      <w:outlineLvl w:val="4"/>
    </w:pPr>
    <w:rPr>
      <w:b/>
      <w:bCs/>
    </w:rPr>
  </w:style>
  <w:style w:type="paragraph" w:styleId="Heading6">
    <w:name w:val="heading 6"/>
    <w:basedOn w:val="Normal"/>
    <w:next w:val="Normal"/>
    <w:uiPriority w:val="9"/>
    <w:semiHidden/>
    <w:unhideWhenUsed/>
    <w:qFormat/>
    <w:pPr>
      <w:keepNext/>
      <w:keepLines/>
      <w:spacing w:before="40"/>
      <w:outlineLvl w:val="5"/>
    </w:pPr>
  </w:style>
  <w:style w:type="paragraph" w:styleId="Heading7">
    <w:name w:val="heading 7"/>
    <w:basedOn w:val="Normal"/>
    <w:next w:val="Normal"/>
    <w:link w:val="Heading7Char"/>
    <w:uiPriority w:val="9"/>
    <w:semiHidden/>
    <w:unhideWhenUsed/>
    <w:qFormat/>
    <w:rsid w:val="005A1BA1"/>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A1BA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1BA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20" w:after="120"/>
    </w:pPr>
    <w:rPr>
      <w:sz w:val="56"/>
      <w:szCs w:val="56"/>
    </w:rPr>
  </w:style>
  <w:style w:type="paragraph" w:styleId="Subtitle">
    <w:name w:val="Subtitle"/>
    <w:basedOn w:val="Normal"/>
    <w:next w:val="Normal"/>
    <w:uiPriority w:val="11"/>
    <w:qFormat/>
    <w:rPr>
      <w:color w:val="5A5A5A"/>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3A518C"/>
    <w:pPr>
      <w:spacing w:after="100"/>
    </w:pPr>
  </w:style>
  <w:style w:type="paragraph" w:styleId="TOC2">
    <w:name w:val="toc 2"/>
    <w:basedOn w:val="Normal"/>
    <w:next w:val="Normal"/>
    <w:autoRedefine/>
    <w:uiPriority w:val="39"/>
    <w:unhideWhenUsed/>
    <w:rsid w:val="003A518C"/>
    <w:pPr>
      <w:spacing w:after="100"/>
      <w:ind w:left="240"/>
    </w:pPr>
  </w:style>
  <w:style w:type="paragraph" w:styleId="TOC3">
    <w:name w:val="toc 3"/>
    <w:basedOn w:val="Normal"/>
    <w:next w:val="Normal"/>
    <w:autoRedefine/>
    <w:uiPriority w:val="39"/>
    <w:unhideWhenUsed/>
    <w:rsid w:val="003A518C"/>
    <w:pPr>
      <w:spacing w:after="100"/>
      <w:ind w:left="480"/>
    </w:pPr>
  </w:style>
  <w:style w:type="character" w:styleId="Hyperlink">
    <w:name w:val="Hyperlink"/>
    <w:basedOn w:val="DefaultParagraphFont"/>
    <w:uiPriority w:val="99"/>
    <w:unhideWhenUsed/>
    <w:rsid w:val="003A518C"/>
    <w:rPr>
      <w:color w:val="0000FF" w:themeColor="hyperlink"/>
      <w:u w:val="single"/>
    </w:rPr>
  </w:style>
  <w:style w:type="table" w:styleId="TableGrid">
    <w:name w:val="Table Grid"/>
    <w:basedOn w:val="TableNormal"/>
    <w:uiPriority w:val="39"/>
    <w:rsid w:val="0022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52BBB"/>
    <w:rPr>
      <w:b/>
      <w:bCs/>
    </w:rPr>
  </w:style>
  <w:style w:type="character" w:customStyle="1" w:styleId="CommentSubjectChar">
    <w:name w:val="Comment Subject Char"/>
    <w:basedOn w:val="CommentTextChar"/>
    <w:link w:val="CommentSubject"/>
    <w:uiPriority w:val="99"/>
    <w:semiHidden/>
    <w:rsid w:val="00952BBB"/>
    <w:rPr>
      <w:b/>
      <w:bCs/>
      <w:sz w:val="20"/>
      <w:szCs w:val="20"/>
    </w:rPr>
  </w:style>
  <w:style w:type="paragraph" w:styleId="ListParagraph">
    <w:name w:val="List Paragraph"/>
    <w:basedOn w:val="Normal"/>
    <w:uiPriority w:val="34"/>
    <w:qFormat/>
    <w:rsid w:val="002E7461"/>
    <w:pPr>
      <w:ind w:left="720"/>
      <w:contextualSpacing/>
    </w:pPr>
  </w:style>
  <w:style w:type="paragraph" w:styleId="Header">
    <w:name w:val="header"/>
    <w:basedOn w:val="Normal"/>
    <w:link w:val="HeaderChar"/>
    <w:uiPriority w:val="99"/>
    <w:semiHidden/>
    <w:unhideWhenUsed/>
    <w:rsid w:val="00620980"/>
    <w:pPr>
      <w:tabs>
        <w:tab w:val="center" w:pos="4680"/>
        <w:tab w:val="right" w:pos="9360"/>
      </w:tabs>
    </w:pPr>
  </w:style>
  <w:style w:type="character" w:customStyle="1" w:styleId="HeaderChar">
    <w:name w:val="Header Char"/>
    <w:basedOn w:val="DefaultParagraphFont"/>
    <w:link w:val="Header"/>
    <w:uiPriority w:val="99"/>
    <w:semiHidden/>
    <w:rsid w:val="00620980"/>
  </w:style>
  <w:style w:type="paragraph" w:styleId="Footer">
    <w:name w:val="footer"/>
    <w:basedOn w:val="Normal"/>
    <w:link w:val="FooterChar"/>
    <w:uiPriority w:val="99"/>
    <w:semiHidden/>
    <w:unhideWhenUsed/>
    <w:rsid w:val="00620980"/>
    <w:pPr>
      <w:tabs>
        <w:tab w:val="center" w:pos="4680"/>
        <w:tab w:val="right" w:pos="9360"/>
      </w:tabs>
    </w:pPr>
  </w:style>
  <w:style w:type="character" w:customStyle="1" w:styleId="FooterChar">
    <w:name w:val="Footer Char"/>
    <w:basedOn w:val="DefaultParagraphFont"/>
    <w:link w:val="Footer"/>
    <w:uiPriority w:val="99"/>
    <w:semiHidden/>
    <w:rsid w:val="00620980"/>
  </w:style>
  <w:style w:type="paragraph" w:styleId="Revision">
    <w:name w:val="Revision"/>
    <w:hidden/>
    <w:uiPriority w:val="99"/>
    <w:semiHidden/>
    <w:rsid w:val="007467E6"/>
  </w:style>
  <w:style w:type="character" w:styleId="BookTitle">
    <w:name w:val="Book Title"/>
    <w:basedOn w:val="DefaultParagraphFont"/>
    <w:uiPriority w:val="33"/>
    <w:qFormat/>
    <w:rsid w:val="005A1BA1"/>
    <w:rPr>
      <w:b/>
      <w:bCs/>
      <w:i/>
      <w:iCs/>
      <w:spacing w:val="5"/>
    </w:rPr>
  </w:style>
  <w:style w:type="paragraph" w:styleId="Caption">
    <w:name w:val="caption"/>
    <w:basedOn w:val="Normal"/>
    <w:next w:val="Normal"/>
    <w:uiPriority w:val="35"/>
    <w:unhideWhenUsed/>
    <w:qFormat/>
    <w:rsid w:val="003226E1"/>
    <w:pPr>
      <w:spacing w:before="240" w:after="240"/>
    </w:pPr>
    <w:rPr>
      <w:b/>
      <w:bCs/>
      <w:sz w:val="28"/>
      <w:szCs w:val="28"/>
    </w:rPr>
  </w:style>
  <w:style w:type="character" w:styleId="Emphasis">
    <w:name w:val="Emphasis"/>
    <w:basedOn w:val="DefaultParagraphFont"/>
    <w:uiPriority w:val="20"/>
    <w:qFormat/>
    <w:rsid w:val="005A1BA1"/>
    <w:rPr>
      <w:i/>
      <w:iCs/>
    </w:rPr>
  </w:style>
  <w:style w:type="character" w:customStyle="1" w:styleId="Heading7Char">
    <w:name w:val="Heading 7 Char"/>
    <w:basedOn w:val="DefaultParagraphFont"/>
    <w:link w:val="Heading7"/>
    <w:uiPriority w:val="9"/>
    <w:semiHidden/>
    <w:rsid w:val="005A1BA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A1BA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1BA1"/>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5A1BA1"/>
    <w:rPr>
      <w:i/>
      <w:iCs/>
      <w:color w:val="4F81BD" w:themeColor="accent1"/>
    </w:rPr>
  </w:style>
  <w:style w:type="paragraph" w:styleId="IntenseQuote">
    <w:name w:val="Intense Quote"/>
    <w:basedOn w:val="Normal"/>
    <w:next w:val="Normal"/>
    <w:link w:val="IntenseQuoteChar"/>
    <w:uiPriority w:val="30"/>
    <w:qFormat/>
    <w:rsid w:val="005A1BA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A1BA1"/>
    <w:rPr>
      <w:i/>
      <w:iCs/>
      <w:color w:val="4F81BD" w:themeColor="accent1"/>
    </w:rPr>
  </w:style>
  <w:style w:type="character" w:styleId="IntenseReference">
    <w:name w:val="Intense Reference"/>
    <w:basedOn w:val="DefaultParagraphFont"/>
    <w:uiPriority w:val="32"/>
    <w:qFormat/>
    <w:rsid w:val="005A1BA1"/>
    <w:rPr>
      <w:b/>
      <w:bCs/>
      <w:smallCaps/>
      <w:color w:val="4F81BD" w:themeColor="accent1"/>
      <w:spacing w:val="5"/>
    </w:rPr>
  </w:style>
  <w:style w:type="paragraph" w:styleId="NoSpacing">
    <w:name w:val="No Spacing"/>
    <w:uiPriority w:val="1"/>
    <w:qFormat/>
    <w:rsid w:val="005A1BA1"/>
  </w:style>
  <w:style w:type="paragraph" w:styleId="Quote">
    <w:name w:val="Quote"/>
    <w:basedOn w:val="Normal"/>
    <w:next w:val="Normal"/>
    <w:link w:val="QuoteChar"/>
    <w:uiPriority w:val="29"/>
    <w:qFormat/>
    <w:rsid w:val="005A1BA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A1BA1"/>
    <w:rPr>
      <w:i/>
      <w:iCs/>
      <w:color w:val="404040" w:themeColor="text1" w:themeTint="BF"/>
    </w:rPr>
  </w:style>
  <w:style w:type="character" w:styleId="Strong">
    <w:name w:val="Strong"/>
    <w:basedOn w:val="DefaultParagraphFont"/>
    <w:uiPriority w:val="22"/>
    <w:qFormat/>
    <w:rsid w:val="005A1BA1"/>
    <w:rPr>
      <w:b/>
      <w:bCs/>
    </w:rPr>
  </w:style>
  <w:style w:type="character" w:styleId="SubtleEmphasis">
    <w:name w:val="Subtle Emphasis"/>
    <w:basedOn w:val="DefaultParagraphFont"/>
    <w:uiPriority w:val="19"/>
    <w:qFormat/>
    <w:rsid w:val="005A1BA1"/>
    <w:rPr>
      <w:i/>
      <w:iCs/>
      <w:color w:val="404040" w:themeColor="text1" w:themeTint="BF"/>
    </w:rPr>
  </w:style>
  <w:style w:type="character" w:styleId="SubtleReference">
    <w:name w:val="Subtle Reference"/>
    <w:basedOn w:val="DefaultParagraphFont"/>
    <w:uiPriority w:val="31"/>
    <w:qFormat/>
    <w:rsid w:val="005A1BA1"/>
    <w:rPr>
      <w:smallCaps/>
      <w:color w:val="5A5A5A" w:themeColor="text1" w:themeTint="A5"/>
    </w:rPr>
  </w:style>
  <w:style w:type="paragraph" w:styleId="TOCHeading">
    <w:name w:val="TOC Heading"/>
    <w:basedOn w:val="Heading1"/>
    <w:next w:val="Normal"/>
    <w:uiPriority w:val="39"/>
    <w:semiHidden/>
    <w:unhideWhenUsed/>
    <w:qFormat/>
    <w:rsid w:val="005A1BA1"/>
    <w:pPr>
      <w:keepNext/>
      <w:keepLines/>
      <w:spacing w:before="240" w:after="0"/>
      <w:jc w:val="left"/>
      <w:outlineLvl w:val="9"/>
    </w:pPr>
    <w:rPr>
      <w:rFonts w:asciiTheme="majorHAnsi" w:eastAsiaTheme="majorEastAsia" w:hAnsiTheme="majorHAnsi" w:cstheme="majorBidi"/>
      <w:b w:val="0"/>
      <w:bCs/>
      <w:color w:val="365F91" w:themeColor="accent1" w:themeShade="BF"/>
      <w:sz w:val="32"/>
      <w:szCs w:val="32"/>
    </w:rPr>
  </w:style>
  <w:style w:type="character" w:styleId="FollowedHyperlink">
    <w:name w:val="FollowedHyperlink"/>
    <w:basedOn w:val="DefaultParagraphFont"/>
    <w:uiPriority w:val="99"/>
    <w:semiHidden/>
    <w:unhideWhenUsed/>
    <w:rsid w:val="008707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www.cde.ca.gov/ci/pl/cesrwag1225cc.asp" TargetMode="External"/><Relationship Id="rId39"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mailto:TLPO@cde.ca.gov" TargetMode="External"/><Relationship Id="rId34" Type="http://schemas.openxmlformats.org/officeDocument/2006/relationships/image" Target="media/image2.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yperlink" Target="https://www.cde.ca.gov/ci/pl/cesrwag1125.asp" TargetMode="External"/><Relationship Id="rId33" Type="http://schemas.openxmlformats.org/officeDocument/2006/relationships/hyperlink" Target="https://www.cde.ca.gov/ci/pl/cesrwag061826.asp" TargetMode="Externa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www.cde.ca.gov/ci/pl/cesrw.asp" TargetMode="External"/><Relationship Id="rId29" Type="http://schemas.openxmlformats.org/officeDocument/2006/relationships/hyperlink" Target="https://www.cde.ca.gov/ci/pl/cesrwag0326.asp"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cde.ca.gov/ci/pl/cesrwag0925.asp" TargetMode="External"/><Relationship Id="rId32" Type="http://schemas.openxmlformats.org/officeDocument/2006/relationships/hyperlink" Target="https://www.cde.ca.gov/ci/pl/cesrwag060126.asp" TargetMode="Externa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cde.ca.gov/ci/pl/cesrwag0625.asp" TargetMode="External"/><Relationship Id="rId28" Type="http://schemas.openxmlformats.org/officeDocument/2006/relationships/hyperlink" Target="https://www.cde.ca.gov/ci/pl/cesrwag0126.asp" TargetMode="External"/><Relationship Id="rId36" Type="http://schemas.openxmlformats.org/officeDocument/2006/relationships/hyperlink" Target="https://leginfo.legislature.ca.gov/faces/codes_displayText.xhtml?lawCode=EDC&amp;division=3.&amp;title=2.&amp;part=25.&amp;chapter=5.&amp;article=10." TargetMode="Externa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yperlink" Target="https://www.cde.ca.gov/ci/pl/cesrwag0526.asp"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cde.ca.gov/ci/pl/cesrwag0425.asp" TargetMode="External"/><Relationship Id="rId27" Type="http://schemas.openxmlformats.org/officeDocument/2006/relationships/hyperlink" Target="https://www.cde.ca.gov/ci/pl/cesrwag1225.asp" TargetMode="External"/><Relationship Id="rId30" Type="http://schemas.openxmlformats.org/officeDocument/2006/relationships/hyperlink" Target="https://www.cde.ca.gov/ci/pl/cesrwag0426.asp" TargetMode="External"/><Relationship Id="rId35" Type="http://schemas.openxmlformats.org/officeDocument/2006/relationships/hyperlink" Target="https://leginfo.legislature.ca.gov/faces/codes_displayText.xhtml?lawCode=EDC&amp;division=3.&amp;title=2.&amp;part=25.&amp;chapter=5.&amp;article=1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s>
</file>

<file path=word/_rels/header4.xml.rels><?xml version="1.0" encoding="UTF-8" standalone="yes"?>
<Relationships xmlns="http://schemas.openxmlformats.org/package/2006/relationships"><Relationship Id="rId3" Type="http://schemas.openxmlformats.org/officeDocument/2006/relationships/image" Target="media/image21.png"/></Relationships>
</file>

<file path=word/_rels/header6.xml.rels><?xml version="1.0" encoding="UTF-8" standalone="yes"?>
<Relationships xmlns="http://schemas.openxmlformats.org/package/2006/relationships"><Relationship Id="rId4" Type="http://schemas.openxmlformats.org/officeDocument/2006/relationships/image" Target="media/image21.png"/></Relationships>
</file>

<file path=word/_rels/header7.xml.rels><?xml version="1.0" encoding="UTF-8" standalone="yes"?>
<Relationships xmlns="http://schemas.openxmlformats.org/package/2006/relationships"><Relationship Id="rId5" Type="http://schemas.openxmlformats.org/officeDocument/2006/relationships/image" Target="media/image21.png"/></Relationships>
</file>

<file path=word/_rels/header9.xml.rels><?xml version="1.0" encoding="UTF-8" standalone="yes"?>
<Relationships xmlns="http://schemas.openxmlformats.org/package/2006/relationships"><Relationship Id="rId6"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kgWnRldw7Kjzj/8l/m719vR4g==">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8D1DCA-D3EE-480D-AB11-D3AF9542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11541</Words>
  <Characters>65784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CESRW Legislative Report 2026 - Professional Learning (CA Dept of Education)</vt:lpstr>
    </vt:vector>
  </TitlesOfParts>
  <Company/>
  <LinksUpToDate>false</LinksUpToDate>
  <CharactersWithSpaces>77171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CESRW Legislative Report 2026 - Professional Learning (CA Dept of Education)</dc:title>
  <dc:subject>Legislative Report for the Classified Employee Staffing Ratio Workgroup.</dc:subject>
  <dc:creator/>
  <cp:keywords/>
  <cp:lastModifiedBy/>
  <cp:revision>1</cp:revision>
  <dcterms:created xsi:type="dcterms:W3CDTF">2026-08-19T18:51:00Z</dcterms:created>
  <dcterms:modified xsi:type="dcterms:W3CDTF">2026-08-20T18:19:00Z</dcterms:modified>
</cp:coreProperties>
</file>