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CB3BA" w14:textId="77777777" w:rsidR="00946840" w:rsidRDefault="00946840"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5D2CB3BB" w14:textId="77777777" w:rsidR="00946840" w:rsidRPr="00F05864" w:rsidRDefault="00946840"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946840" w:rsidRPr="009529EF" w14:paraId="5D2CB3BE"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D2CB3BC" w14:textId="77777777" w:rsidR="00946840" w:rsidRPr="009529EF" w:rsidRDefault="00946840"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D2CB3BD" w14:textId="77777777" w:rsidR="00946840" w:rsidRPr="009529EF" w:rsidRDefault="00946840" w:rsidP="00C332CB">
            <w:pPr>
              <w:spacing w:after="160"/>
              <w:rPr>
                <w:rFonts w:ascii="Arial" w:hAnsi="Arial" w:cs="Arial"/>
                <w:b/>
                <w:bCs/>
              </w:rPr>
            </w:pPr>
            <w:r>
              <w:rPr>
                <w:rFonts w:ascii="Arial" w:hAnsi="Arial" w:cs="Arial"/>
                <w:b/>
                <w:bCs/>
                <w:color w:val="FFFFFF" w:themeColor="background1"/>
              </w:rPr>
              <w:t>Program Name</w:t>
            </w:r>
          </w:p>
        </w:tc>
      </w:tr>
      <w:tr w:rsidR="00946840" w:rsidRPr="009529EF" w14:paraId="5D2CB3C1"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2CB3BF" w14:textId="77777777" w:rsidR="00946840" w:rsidRPr="00F6275D" w:rsidRDefault="00946840" w:rsidP="00C332CB">
            <w:pPr>
              <w:spacing w:after="160"/>
              <w:rPr>
                <w:rFonts w:ascii="Arial" w:hAnsi="Arial" w:cs="Arial"/>
              </w:rPr>
            </w:pPr>
            <w:r w:rsidRPr="002D5DC9">
              <w:rPr>
                <w:rFonts w:ascii="Arial" w:hAnsi="Arial" w:cs="Arial"/>
                <w:noProof/>
              </w:rPr>
              <w:t>Consortium On Reaching Excellence in Education, Inc. - DBA CORE Learning</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CB3C0" w14:textId="77777777" w:rsidR="00946840" w:rsidRPr="00F6275D" w:rsidRDefault="00946840" w:rsidP="00C332CB">
            <w:pPr>
              <w:spacing w:after="160"/>
              <w:ind w:left="1"/>
              <w:rPr>
                <w:rFonts w:ascii="Arial" w:hAnsi="Arial" w:cs="Arial"/>
              </w:rPr>
            </w:pPr>
            <w:r w:rsidRPr="002D5DC9">
              <w:rPr>
                <w:rFonts w:ascii="Arial" w:hAnsi="Arial" w:cs="Arial"/>
                <w:noProof/>
              </w:rPr>
              <w:t>Online Language and Literacy Academy</w:t>
            </w:r>
            <w:r>
              <w:rPr>
                <w:rFonts w:ascii="Arial" w:hAnsi="Arial" w:cs="Arial"/>
                <w:noProof/>
              </w:rPr>
              <w:t xml:space="preserve"> (OL&amp;LA)</w:t>
            </w:r>
            <w:r w:rsidRPr="002D5DC9">
              <w:rPr>
                <w:rFonts w:ascii="Arial" w:hAnsi="Arial" w:cs="Arial"/>
                <w:noProof/>
              </w:rPr>
              <w:t xml:space="preserve"> - Elementary, Coaching and Site Implementation Support.</w:t>
            </w:r>
          </w:p>
        </w:tc>
      </w:tr>
    </w:tbl>
    <w:p w14:paraId="5D2CB3C2" w14:textId="77777777" w:rsidR="00946840" w:rsidRPr="009529EF" w:rsidRDefault="00946840"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5D2CB3C3" w14:textId="77777777" w:rsidR="00946840" w:rsidRPr="009529EF" w:rsidRDefault="00946840"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5D2CB3C4" w14:textId="77777777" w:rsidR="00946840" w:rsidRPr="009529EF" w:rsidRDefault="00946840"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5D2CB3C5" w14:textId="77777777" w:rsidR="00946840" w:rsidRPr="009529EF" w:rsidRDefault="00946840"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5D2CB3C6" w14:textId="77777777" w:rsidR="00946840" w:rsidRPr="005F7169" w:rsidRDefault="00946840"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946840" w:rsidRPr="009529EF" w14:paraId="5D2CB3C9"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3C7" w14:textId="77777777" w:rsidR="00946840" w:rsidRPr="009529EF" w:rsidRDefault="00946840"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3C8" w14:textId="77777777" w:rsidR="00946840" w:rsidRPr="009529EF" w:rsidRDefault="00946840"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946840" w:rsidRPr="009529EF" w14:paraId="5D2CB3CC"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CA" w14:textId="77777777" w:rsidR="00946840" w:rsidRPr="00106D84" w:rsidRDefault="00946840"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CB" w14:textId="77777777" w:rsidR="00946840" w:rsidRPr="00F6275D" w:rsidRDefault="00946840" w:rsidP="3C4C67CA">
            <w:pPr>
              <w:spacing w:after="240"/>
              <w:ind w:left="1"/>
              <w:rPr>
                <w:rFonts w:ascii="Arial" w:hAnsi="Arial" w:cs="Arial"/>
              </w:rPr>
            </w:pPr>
            <w:r w:rsidRPr="002D5DC9">
              <w:rPr>
                <w:rFonts w:ascii="Arial" w:hAnsi="Arial" w:cs="Arial"/>
                <w:noProof/>
              </w:rPr>
              <w:t xml:space="preserve">OL&amp;LA is a nine-module asynchronous course that personalizes professional learning in literacy by integrating evidence-based reading science with structured literacy practices tailored to a wide range of students, including </w:t>
            </w:r>
            <w:r>
              <w:rPr>
                <w:rFonts w:ascii="Arial" w:hAnsi="Arial" w:cs="Arial"/>
                <w:noProof/>
              </w:rPr>
              <w:t>m</w:t>
            </w:r>
            <w:r w:rsidRPr="002D5DC9">
              <w:rPr>
                <w:rFonts w:ascii="Arial" w:hAnsi="Arial" w:cs="Arial"/>
                <w:noProof/>
              </w:rPr>
              <w:t xml:space="preserve">ultilingual </w:t>
            </w:r>
            <w:r>
              <w:rPr>
                <w:rFonts w:ascii="Arial" w:hAnsi="Arial" w:cs="Arial"/>
                <w:noProof/>
              </w:rPr>
              <w:t>l</w:t>
            </w:r>
            <w:r w:rsidRPr="002D5DC9">
              <w:rPr>
                <w:rFonts w:ascii="Arial" w:hAnsi="Arial" w:cs="Arial"/>
                <w:noProof/>
              </w:rPr>
              <w:t>earners, English language variety speakers, and students with dyslexia. Participants form a cohort-based intellectual community as they engage with research and texts including CORE’s Teaching Reading Sourcebook</w:t>
            </w:r>
            <w:r>
              <w:rPr>
                <w:rFonts w:ascii="Arial" w:hAnsi="Arial" w:cs="Arial"/>
                <w:noProof/>
              </w:rPr>
              <w:t xml:space="preserve"> </w:t>
            </w:r>
            <w:r w:rsidRPr="002D5DC9">
              <w:rPr>
                <w:rFonts w:ascii="Arial" w:hAnsi="Arial" w:cs="Arial"/>
                <w:noProof/>
              </w:rPr>
              <w:t xml:space="preserve">and Assessing Reading: Multiple Measures. Coaching and Implementation Support extends this learning into classroom practice through structured site visits, modeling, co-teaching, observation, feedback cycles, and collaborative planning aligned to school and district literacy goals. CORE’s OL&amp;LA is an accredited teacher training program by the International Dyslexia Association. The website showing the accredited programs can be found at: </w:t>
            </w:r>
            <w:r w:rsidRPr="006E7CA1">
              <w:rPr>
                <w:rFonts w:ascii="Arial" w:hAnsi="Arial" w:cs="Arial"/>
                <w:noProof/>
              </w:rPr>
              <w:t>https://dyslexiaida.org/accredited-teaching-training-programs/</w:t>
            </w:r>
            <w:r>
              <w:rPr>
                <w:rFonts w:ascii="Arial" w:hAnsi="Arial" w:cs="Arial"/>
                <w:noProof/>
              </w:rPr>
              <w:t>.</w:t>
            </w:r>
          </w:p>
        </w:tc>
      </w:tr>
      <w:tr w:rsidR="00946840" w:rsidRPr="009529EF" w14:paraId="5D2CB3C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CD" w14:textId="77777777" w:rsidR="00946840" w:rsidRDefault="00946840"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CE" w14:textId="77777777" w:rsidR="00946840" w:rsidRPr="00F6275D" w:rsidRDefault="00946840" w:rsidP="00106D84">
            <w:pPr>
              <w:spacing w:after="240"/>
              <w:ind w:left="1"/>
              <w:rPr>
                <w:rFonts w:ascii="Arial" w:hAnsi="Arial" w:cs="Arial"/>
              </w:rPr>
            </w:pPr>
            <w:r w:rsidRPr="002D5DC9">
              <w:rPr>
                <w:rFonts w:ascii="Arial" w:hAnsi="Arial" w:cs="Arial"/>
                <w:noProof/>
              </w:rPr>
              <w:t>OL&amp;LA is a nine-module asynchronous online structured literacy course. Participants complete modules independently, including readings, reflections, and application activities, while engaging in cohort-based Community Chat discussions. In addition, participants attend three live virtual sessions facilitated by a CORE expert, providing synchronous opportunities for collaborative learning and discussion. Coaching and Implementation Support are delivered primarily in person through structured site visits embedded within the school day. Visits include collaborative planning, classroom modeling, co-teaching, observation, and facilitated feedback sessions with teachers and leadership teams. Between visits, synchronous virtual check-ins and data review meetings support ongoing monitoring and refinement. Implementation occurs within daily classroom instruction and team meetings to ensure authentic application.</w:t>
            </w:r>
          </w:p>
        </w:tc>
      </w:tr>
      <w:tr w:rsidR="00946840" w:rsidRPr="00F6275D" w14:paraId="5D2CB3D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D0" w14:textId="77777777" w:rsidR="00946840" w:rsidRPr="00F6275D" w:rsidRDefault="00946840"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D1" w14:textId="77777777" w:rsidR="00946840" w:rsidRPr="00F6275D" w:rsidRDefault="00946840" w:rsidP="3C4C67CA">
            <w:pPr>
              <w:spacing w:after="240"/>
              <w:ind w:left="1"/>
              <w:rPr>
                <w:rFonts w:ascii="Arial" w:hAnsi="Arial" w:cs="Arial"/>
              </w:rPr>
            </w:pPr>
            <w:r w:rsidRPr="002D5DC9">
              <w:rPr>
                <w:rFonts w:ascii="Arial" w:hAnsi="Arial" w:cs="Arial"/>
                <w:noProof/>
              </w:rPr>
              <w:t xml:space="preserve">Each OL&amp;LA module requires approximately </w:t>
            </w:r>
            <w:r>
              <w:rPr>
                <w:rFonts w:ascii="Arial" w:hAnsi="Arial" w:cs="Arial"/>
                <w:noProof/>
              </w:rPr>
              <w:t xml:space="preserve">four to six </w:t>
            </w:r>
            <w:r w:rsidRPr="002D5DC9">
              <w:rPr>
                <w:rFonts w:ascii="Arial" w:hAnsi="Arial" w:cs="Arial"/>
                <w:noProof/>
              </w:rPr>
              <w:t xml:space="preserve">hours to complete, totaling 40–50 hours over the recommended 18-week period. Participants complete modules asynchronously and attend three one-hour live virtual sessions facilitated by a CORE expert. Coaching and </w:t>
            </w:r>
            <w:r>
              <w:rPr>
                <w:rFonts w:ascii="Arial" w:hAnsi="Arial" w:cs="Arial"/>
                <w:noProof/>
              </w:rPr>
              <w:t>i</w:t>
            </w:r>
            <w:r w:rsidRPr="002D5DC9">
              <w:rPr>
                <w:rFonts w:ascii="Arial" w:hAnsi="Arial" w:cs="Arial"/>
                <w:noProof/>
              </w:rPr>
              <w:t xml:space="preserve">mplementation </w:t>
            </w:r>
            <w:r>
              <w:rPr>
                <w:rFonts w:ascii="Arial" w:hAnsi="Arial" w:cs="Arial"/>
                <w:noProof/>
              </w:rPr>
              <w:t>s</w:t>
            </w:r>
            <w:r w:rsidRPr="002D5DC9">
              <w:rPr>
                <w:rFonts w:ascii="Arial" w:hAnsi="Arial" w:cs="Arial"/>
                <w:noProof/>
              </w:rPr>
              <w:t>upport are delivered through structured site visits and virtual sessions scheduled in collaboration with the school or district. Virtual sessions range from one hour to half-day engagements. In-person visits span a half-day to full school day. Frequency and duration are determined by implementation goals and district needs.</w:t>
            </w:r>
          </w:p>
        </w:tc>
      </w:tr>
      <w:tr w:rsidR="00946840" w:rsidRPr="00F6275D" w14:paraId="5D2CB3D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D3" w14:textId="77777777" w:rsidR="00946840" w:rsidRPr="00F6275D" w:rsidRDefault="00946840"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D4" w14:textId="77777777" w:rsidR="00946840" w:rsidRDefault="00946840" w:rsidP="3C4C67CA">
            <w:pPr>
              <w:spacing w:after="240"/>
              <w:ind w:left="1"/>
              <w:rPr>
                <w:rFonts w:ascii="Arial" w:eastAsia="Times New Roman" w:hAnsi="Arial" w:cs="Arial"/>
                <w:noProof/>
              </w:rPr>
            </w:pPr>
            <w:r w:rsidRPr="002D5DC9">
              <w:rPr>
                <w:rFonts w:ascii="Arial" w:eastAsia="Times New Roman" w:hAnsi="Arial" w:cs="Arial"/>
                <w:noProof/>
              </w:rPr>
              <w:t xml:space="preserve">OL&amp;LA pricing* is as follows: </w:t>
            </w:r>
          </w:p>
          <w:p w14:paraId="5D2CB3D5" w14:textId="24357988" w:rsidR="00946840" w:rsidRDefault="00946840" w:rsidP="3C4C67CA">
            <w:pPr>
              <w:spacing w:after="240"/>
              <w:ind w:left="1"/>
              <w:rPr>
                <w:rFonts w:ascii="Arial" w:eastAsia="Times New Roman" w:hAnsi="Arial" w:cs="Arial"/>
                <w:noProof/>
              </w:rPr>
            </w:pPr>
            <w:r w:rsidRPr="002D5DC9">
              <w:rPr>
                <w:rFonts w:ascii="Arial" w:eastAsia="Times New Roman" w:hAnsi="Arial" w:cs="Arial"/>
                <w:noProof/>
              </w:rPr>
              <w:t>Fully Asynchronous</w:t>
            </w:r>
            <w:r>
              <w:rPr>
                <w:rFonts w:ascii="Arial" w:eastAsia="Times New Roman" w:hAnsi="Arial" w:cs="Arial"/>
                <w:noProof/>
              </w:rPr>
              <w:t>:</w:t>
            </w:r>
            <w:r w:rsidRPr="002D5DC9">
              <w:rPr>
                <w:rFonts w:ascii="Arial" w:eastAsia="Times New Roman" w:hAnsi="Arial" w:cs="Arial"/>
                <w:noProof/>
              </w:rPr>
              <w:t xml:space="preserve">$695 per participant (Minimum of </w:t>
            </w:r>
            <w:r>
              <w:rPr>
                <w:rFonts w:ascii="Arial" w:eastAsia="Times New Roman" w:hAnsi="Arial" w:cs="Arial"/>
                <w:noProof/>
              </w:rPr>
              <w:t>Two</w:t>
            </w:r>
            <w:r w:rsidRPr="002D5DC9">
              <w:rPr>
                <w:rFonts w:ascii="Arial" w:eastAsia="Times New Roman" w:hAnsi="Arial" w:cs="Arial"/>
                <w:noProof/>
              </w:rPr>
              <w:t xml:space="preserve">) </w:t>
            </w:r>
          </w:p>
          <w:p w14:paraId="5D2CB3D6" w14:textId="2B78BAB2" w:rsidR="00946840" w:rsidRDefault="00946840" w:rsidP="3C4C67CA">
            <w:pPr>
              <w:spacing w:after="240"/>
              <w:ind w:left="1"/>
              <w:rPr>
                <w:rFonts w:ascii="Arial" w:eastAsia="Times New Roman" w:hAnsi="Arial" w:cs="Arial"/>
                <w:noProof/>
              </w:rPr>
            </w:pPr>
            <w:r w:rsidRPr="002D5DC9">
              <w:rPr>
                <w:rFonts w:ascii="Arial" w:eastAsia="Times New Roman" w:hAnsi="Arial" w:cs="Arial"/>
                <w:noProof/>
              </w:rPr>
              <w:t>Asynchronous Cohort with a CORE Facilitator</w:t>
            </w:r>
            <w:r>
              <w:rPr>
                <w:rFonts w:ascii="Arial" w:eastAsia="Times New Roman" w:hAnsi="Arial" w:cs="Arial"/>
                <w:noProof/>
              </w:rPr>
              <w:t>:</w:t>
            </w:r>
            <w:r w:rsidRPr="002D5DC9">
              <w:rPr>
                <w:rFonts w:ascii="Arial" w:eastAsia="Times New Roman" w:hAnsi="Arial" w:cs="Arial"/>
                <w:noProof/>
              </w:rPr>
              <w:t>$845 per participant (Min</w:t>
            </w:r>
            <w:r>
              <w:rPr>
                <w:rFonts w:ascii="Arial" w:eastAsia="Times New Roman" w:hAnsi="Arial" w:cs="Arial"/>
                <w:noProof/>
              </w:rPr>
              <w:t>imum</w:t>
            </w:r>
            <w:r w:rsidRPr="002D5DC9">
              <w:rPr>
                <w:rFonts w:ascii="Arial" w:eastAsia="Times New Roman" w:hAnsi="Arial" w:cs="Arial"/>
                <w:noProof/>
              </w:rPr>
              <w:t xml:space="preserve"> 20</w:t>
            </w:r>
            <w:r>
              <w:rPr>
                <w:rFonts w:ascii="Arial" w:eastAsia="Times New Roman" w:hAnsi="Arial" w:cs="Arial"/>
                <w:noProof/>
              </w:rPr>
              <w:t>,m</w:t>
            </w:r>
            <w:r w:rsidRPr="002D5DC9">
              <w:rPr>
                <w:rFonts w:ascii="Arial" w:eastAsia="Times New Roman" w:hAnsi="Arial" w:cs="Arial"/>
                <w:noProof/>
              </w:rPr>
              <w:t>ax</w:t>
            </w:r>
            <w:r>
              <w:rPr>
                <w:rFonts w:ascii="Arial" w:eastAsia="Times New Roman" w:hAnsi="Arial" w:cs="Arial"/>
                <w:noProof/>
              </w:rPr>
              <w:t>imum</w:t>
            </w:r>
            <w:r w:rsidRPr="002D5DC9">
              <w:rPr>
                <w:rFonts w:ascii="Arial" w:eastAsia="Times New Roman" w:hAnsi="Arial" w:cs="Arial"/>
                <w:noProof/>
              </w:rPr>
              <w:t xml:space="preserve"> 30 per cohort) </w:t>
            </w:r>
          </w:p>
          <w:p w14:paraId="5D2CB3D7" w14:textId="519EFAAE" w:rsidR="00946840" w:rsidRDefault="00946840" w:rsidP="3C4C67CA">
            <w:pPr>
              <w:spacing w:after="240"/>
              <w:ind w:left="1"/>
              <w:rPr>
                <w:rFonts w:ascii="Arial" w:eastAsia="Times New Roman" w:hAnsi="Arial" w:cs="Arial"/>
                <w:noProof/>
              </w:rPr>
            </w:pPr>
            <w:r w:rsidRPr="002D5DC9">
              <w:rPr>
                <w:rFonts w:ascii="Arial" w:eastAsia="Times New Roman" w:hAnsi="Arial" w:cs="Arial"/>
                <w:noProof/>
              </w:rPr>
              <w:t>Option to add: Additional Virtual Session for 1 cohort - $750 per session</w:t>
            </w:r>
            <w:r>
              <w:rPr>
                <w:rFonts w:ascii="Arial" w:eastAsia="Times New Roman" w:hAnsi="Arial" w:cs="Arial"/>
                <w:noProof/>
              </w:rPr>
              <w:t>;</w:t>
            </w:r>
            <w:r w:rsidRPr="002D5DC9">
              <w:rPr>
                <w:rFonts w:ascii="Arial" w:eastAsia="Times New Roman" w:hAnsi="Arial" w:cs="Arial"/>
                <w:noProof/>
              </w:rPr>
              <w:t xml:space="preserve"> 30 day Course Extension - $2,000 per cohort or $200 per participant</w:t>
            </w:r>
            <w:r>
              <w:rPr>
                <w:rFonts w:ascii="Arial" w:eastAsia="Times New Roman" w:hAnsi="Arial" w:cs="Arial"/>
                <w:noProof/>
              </w:rPr>
              <w:t>;</w:t>
            </w:r>
            <w:r w:rsidRPr="002D5DC9">
              <w:rPr>
                <w:rFonts w:ascii="Arial" w:eastAsia="Times New Roman" w:hAnsi="Arial" w:cs="Arial"/>
                <w:noProof/>
              </w:rPr>
              <w:t xml:space="preserve"> In-Person Service Day - $4</w:t>
            </w:r>
            <w:r>
              <w:rPr>
                <w:rFonts w:ascii="Arial" w:eastAsia="Times New Roman" w:hAnsi="Arial" w:cs="Arial"/>
                <w:noProof/>
              </w:rPr>
              <w:t>,</w:t>
            </w:r>
            <w:r w:rsidRPr="002D5DC9">
              <w:rPr>
                <w:rFonts w:ascii="Arial" w:eastAsia="Times New Roman" w:hAnsi="Arial" w:cs="Arial"/>
                <w:noProof/>
              </w:rPr>
              <w:t>500 (for 1</w:t>
            </w:r>
            <w:r w:rsidRPr="002D5DC9">
              <w:rPr>
                <w:rFonts w:ascii="Arial" w:hAnsi="Arial" w:cs="Arial"/>
                <w:noProof/>
              </w:rPr>
              <w:t>–</w:t>
            </w:r>
            <w:r w:rsidRPr="002D5DC9">
              <w:rPr>
                <w:rFonts w:ascii="Arial" w:eastAsia="Times New Roman" w:hAnsi="Arial" w:cs="Arial"/>
                <w:noProof/>
              </w:rPr>
              <w:t>4 cohorts) or $4</w:t>
            </w:r>
            <w:r>
              <w:rPr>
                <w:rFonts w:ascii="Arial" w:eastAsia="Times New Roman" w:hAnsi="Arial" w:cs="Arial"/>
                <w:noProof/>
              </w:rPr>
              <w:t>,</w:t>
            </w:r>
            <w:r w:rsidRPr="002D5DC9">
              <w:rPr>
                <w:rFonts w:ascii="Arial" w:eastAsia="Times New Roman" w:hAnsi="Arial" w:cs="Arial"/>
                <w:noProof/>
              </w:rPr>
              <w:t xml:space="preserve">300 (for </w:t>
            </w:r>
            <w:r>
              <w:rPr>
                <w:rFonts w:ascii="Arial" w:eastAsia="Times New Roman" w:hAnsi="Arial" w:cs="Arial"/>
                <w:noProof/>
              </w:rPr>
              <w:t>5</w:t>
            </w:r>
            <w:r w:rsidRPr="002D5DC9">
              <w:rPr>
                <w:rFonts w:ascii="Arial" w:eastAsia="Times New Roman" w:hAnsi="Arial" w:cs="Arial"/>
                <w:noProof/>
              </w:rPr>
              <w:t xml:space="preserve">+ cohorts) </w:t>
            </w:r>
          </w:p>
          <w:p w14:paraId="5D2CB3D8" w14:textId="77777777" w:rsidR="00946840" w:rsidRDefault="00946840" w:rsidP="3C4C67CA">
            <w:pPr>
              <w:spacing w:after="240"/>
              <w:ind w:left="1"/>
              <w:rPr>
                <w:rFonts w:ascii="Arial" w:eastAsia="Times New Roman" w:hAnsi="Arial" w:cs="Arial"/>
                <w:noProof/>
              </w:rPr>
            </w:pPr>
            <w:r w:rsidRPr="002D5DC9">
              <w:rPr>
                <w:rFonts w:ascii="Arial" w:eastAsia="Times New Roman" w:hAnsi="Arial" w:cs="Arial"/>
                <w:noProof/>
              </w:rPr>
              <w:t>*Course fee includes accompanying materials</w:t>
            </w:r>
            <w:r>
              <w:rPr>
                <w:rFonts w:ascii="Arial" w:eastAsia="Times New Roman" w:hAnsi="Arial" w:cs="Arial"/>
                <w:noProof/>
              </w:rPr>
              <w:t xml:space="preserve"> </w:t>
            </w:r>
          </w:p>
          <w:p w14:paraId="5D2CB3D9" w14:textId="77777777" w:rsidR="00946840" w:rsidRPr="00F6275D" w:rsidRDefault="00946840" w:rsidP="3C4C67CA">
            <w:pPr>
              <w:spacing w:after="240"/>
              <w:ind w:left="1"/>
              <w:rPr>
                <w:rFonts w:ascii="Arial" w:eastAsia="Times New Roman" w:hAnsi="Arial" w:cs="Arial"/>
              </w:rPr>
            </w:pPr>
            <w:r w:rsidRPr="002D5DC9">
              <w:rPr>
                <w:rFonts w:ascii="Arial" w:eastAsia="Times New Roman" w:hAnsi="Arial" w:cs="Arial"/>
                <w:noProof/>
              </w:rPr>
              <w:t>Coaching and Implementation Support (includes travel costs)</w:t>
            </w:r>
            <w:r>
              <w:rPr>
                <w:rFonts w:ascii="Arial" w:eastAsia="Times New Roman" w:hAnsi="Arial" w:cs="Arial"/>
                <w:noProof/>
              </w:rPr>
              <w:t>:</w:t>
            </w:r>
            <w:r w:rsidRPr="002D5DC9">
              <w:rPr>
                <w:rFonts w:ascii="Arial" w:eastAsia="Times New Roman" w:hAnsi="Arial" w:cs="Arial"/>
                <w:noProof/>
              </w:rPr>
              <w:t xml:space="preserve"> 1</w:t>
            </w:r>
            <w:r w:rsidRPr="002D5DC9">
              <w:rPr>
                <w:rFonts w:ascii="Arial" w:hAnsi="Arial" w:cs="Arial"/>
                <w:noProof/>
              </w:rPr>
              <w:t>–</w:t>
            </w:r>
            <w:r w:rsidRPr="002D5DC9">
              <w:rPr>
                <w:rFonts w:ascii="Arial" w:eastAsia="Times New Roman" w:hAnsi="Arial" w:cs="Arial"/>
                <w:noProof/>
              </w:rPr>
              <w:t>3 days = $4</w:t>
            </w:r>
            <w:r>
              <w:rPr>
                <w:rFonts w:ascii="Arial" w:eastAsia="Times New Roman" w:hAnsi="Arial" w:cs="Arial"/>
                <w:noProof/>
              </w:rPr>
              <w:t>,</w:t>
            </w:r>
            <w:r w:rsidRPr="002D5DC9">
              <w:rPr>
                <w:rFonts w:ascii="Arial" w:eastAsia="Times New Roman" w:hAnsi="Arial" w:cs="Arial"/>
                <w:noProof/>
              </w:rPr>
              <w:t>800/day</w:t>
            </w:r>
            <w:r>
              <w:rPr>
                <w:rFonts w:ascii="Arial" w:eastAsia="Times New Roman" w:hAnsi="Arial" w:cs="Arial"/>
                <w:noProof/>
              </w:rPr>
              <w:t>;</w:t>
            </w:r>
            <w:r w:rsidRPr="002D5DC9">
              <w:rPr>
                <w:rFonts w:ascii="Arial" w:eastAsia="Times New Roman" w:hAnsi="Arial" w:cs="Arial"/>
                <w:noProof/>
              </w:rPr>
              <w:t xml:space="preserve"> 4</w:t>
            </w:r>
            <w:r w:rsidRPr="002D5DC9">
              <w:rPr>
                <w:rFonts w:ascii="Arial" w:hAnsi="Arial" w:cs="Arial"/>
                <w:noProof/>
              </w:rPr>
              <w:t>–</w:t>
            </w:r>
            <w:r w:rsidRPr="002D5DC9">
              <w:rPr>
                <w:rFonts w:ascii="Arial" w:eastAsia="Times New Roman" w:hAnsi="Arial" w:cs="Arial"/>
                <w:noProof/>
              </w:rPr>
              <w:t>24 days = $4</w:t>
            </w:r>
            <w:r>
              <w:rPr>
                <w:rFonts w:ascii="Arial" w:eastAsia="Times New Roman" w:hAnsi="Arial" w:cs="Arial"/>
                <w:noProof/>
              </w:rPr>
              <w:t>,</w:t>
            </w:r>
            <w:r w:rsidRPr="002D5DC9">
              <w:rPr>
                <w:rFonts w:ascii="Arial" w:eastAsia="Times New Roman" w:hAnsi="Arial" w:cs="Arial"/>
                <w:noProof/>
              </w:rPr>
              <w:t>500/day</w:t>
            </w:r>
            <w:r>
              <w:rPr>
                <w:rFonts w:ascii="Arial" w:eastAsia="Times New Roman" w:hAnsi="Arial" w:cs="Arial"/>
                <w:noProof/>
              </w:rPr>
              <w:t>;</w:t>
            </w:r>
            <w:r w:rsidRPr="002D5DC9">
              <w:rPr>
                <w:rFonts w:ascii="Arial" w:eastAsia="Times New Roman" w:hAnsi="Arial" w:cs="Arial"/>
                <w:noProof/>
              </w:rPr>
              <w:t xml:space="preserve"> 25+ days = $4</w:t>
            </w:r>
            <w:r>
              <w:rPr>
                <w:rFonts w:ascii="Arial" w:eastAsia="Times New Roman" w:hAnsi="Arial" w:cs="Arial"/>
                <w:noProof/>
              </w:rPr>
              <w:t>,</w:t>
            </w:r>
            <w:r w:rsidRPr="002D5DC9">
              <w:rPr>
                <w:rFonts w:ascii="Arial" w:eastAsia="Times New Roman" w:hAnsi="Arial" w:cs="Arial"/>
                <w:noProof/>
              </w:rPr>
              <w:t>300/day</w:t>
            </w:r>
          </w:p>
        </w:tc>
      </w:tr>
      <w:tr w:rsidR="00946840" w:rsidRPr="00F6275D" w14:paraId="5D2CB3D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DB" w14:textId="77777777" w:rsidR="00946840" w:rsidRPr="00F6275D" w:rsidRDefault="00946840"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DC" w14:textId="77777777" w:rsidR="00946840" w:rsidRPr="00F6275D" w:rsidRDefault="00946840" w:rsidP="00106D84">
            <w:pPr>
              <w:spacing w:after="240"/>
              <w:ind w:left="1"/>
              <w:rPr>
                <w:rFonts w:ascii="Arial" w:hAnsi="Arial" w:cs="Arial"/>
              </w:rPr>
            </w:pPr>
            <w:r w:rsidRPr="006E7CA1">
              <w:rPr>
                <w:rFonts w:ascii="Arial" w:hAnsi="Arial" w:cs="Arial"/>
                <w:noProof/>
              </w:rPr>
              <w:t>https://www.corelearn.com/</w:t>
            </w:r>
            <w:r>
              <w:rPr>
                <w:rFonts w:ascii="Arial" w:hAnsi="Arial" w:cs="Arial"/>
                <w:noProof/>
              </w:rPr>
              <w:t xml:space="preserve"> </w:t>
            </w:r>
          </w:p>
        </w:tc>
      </w:tr>
    </w:tbl>
    <w:p w14:paraId="5D2CB3DE" w14:textId="77777777" w:rsidR="00946840" w:rsidRPr="00F6275D" w:rsidRDefault="00946840"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5D2CB3DF" w14:textId="77777777" w:rsidR="00946840" w:rsidRPr="00F6275D" w:rsidRDefault="00946840" w:rsidP="00946840">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5D2CB3E0" w14:textId="77777777" w:rsidR="00946840" w:rsidRPr="00F6275D" w:rsidRDefault="00946840" w:rsidP="00946840">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5D2CB3E1" w14:textId="77777777" w:rsidR="00946840" w:rsidRPr="00F6275D" w:rsidRDefault="00946840" w:rsidP="00946840">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5D2CB3E2" w14:textId="77777777" w:rsidR="00946840" w:rsidRPr="00F6275D" w:rsidRDefault="00946840" w:rsidP="00667FE5">
      <w:pPr>
        <w:pStyle w:val="Heading2"/>
      </w:pPr>
      <w:r w:rsidRPr="00F6275D">
        <w:lastRenderedPageBreak/>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46840" w:rsidRPr="00F6275D" w14:paraId="5D2CB3E5"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3E3" w14:textId="77777777" w:rsidR="00946840" w:rsidRPr="00F6275D" w:rsidRDefault="00946840"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3E4" w14:textId="77777777" w:rsidR="00946840" w:rsidRPr="00F6275D" w:rsidRDefault="00946840" w:rsidP="00C332CB">
            <w:pPr>
              <w:spacing w:after="160"/>
              <w:rPr>
                <w:rFonts w:ascii="Arial" w:hAnsi="Arial" w:cs="Arial"/>
                <w:b/>
                <w:bCs/>
              </w:rPr>
            </w:pPr>
            <w:r w:rsidRPr="00F6275D">
              <w:rPr>
                <w:rFonts w:ascii="Arial" w:hAnsi="Arial" w:cs="Arial"/>
                <w:b/>
                <w:bCs/>
                <w:color w:val="FFFFFF" w:themeColor="background1"/>
              </w:rPr>
              <w:t>Level of Evidence</w:t>
            </w:r>
          </w:p>
        </w:tc>
      </w:tr>
      <w:tr w:rsidR="00946840" w:rsidRPr="00F6275D" w14:paraId="5D2CB3E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E6" w14:textId="77777777" w:rsidR="00946840" w:rsidRPr="00F6275D" w:rsidRDefault="00946840"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E7" w14:textId="77777777" w:rsidR="00946840" w:rsidRPr="00F6275D" w:rsidRDefault="00946840" w:rsidP="00C332CB">
            <w:pPr>
              <w:spacing w:after="160"/>
              <w:ind w:left="1"/>
              <w:rPr>
                <w:rFonts w:ascii="Arial" w:hAnsi="Arial" w:cs="Arial"/>
              </w:rPr>
            </w:pPr>
            <w:r w:rsidRPr="002D5DC9">
              <w:rPr>
                <w:rFonts w:ascii="Arial" w:hAnsi="Arial" w:cs="Arial"/>
                <w:noProof/>
              </w:rPr>
              <w:t>Strong Evidence</w:t>
            </w:r>
          </w:p>
        </w:tc>
      </w:tr>
      <w:tr w:rsidR="00946840" w:rsidRPr="00F6275D" w14:paraId="5D2CB3E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E9" w14:textId="77777777" w:rsidR="00946840" w:rsidRPr="00F6275D" w:rsidRDefault="00946840"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EA" w14:textId="77777777" w:rsidR="00946840" w:rsidRPr="00F6275D" w:rsidRDefault="00946840"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946840" w:rsidRPr="00F6275D" w14:paraId="5D2CB3E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EC" w14:textId="77777777" w:rsidR="00946840" w:rsidRPr="00F6275D" w:rsidRDefault="00946840"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ED" w14:textId="77777777" w:rsidR="00946840" w:rsidRPr="00F6275D" w:rsidRDefault="00946840"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946840" w:rsidRPr="00F6275D" w14:paraId="5D2CB3F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EF" w14:textId="77777777" w:rsidR="00946840" w:rsidRPr="00F6275D" w:rsidRDefault="00946840"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F0" w14:textId="77777777" w:rsidR="00946840" w:rsidRPr="00F6275D" w:rsidRDefault="00946840"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5D2CB3F2" w14:textId="77777777" w:rsidR="00946840" w:rsidRPr="00F6275D" w:rsidRDefault="00946840"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46840" w:rsidRPr="00F6275D" w14:paraId="5D2CB3F5"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3F3" w14:textId="77777777" w:rsidR="00946840" w:rsidRPr="00F6275D" w:rsidRDefault="00946840"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3F4" w14:textId="77777777" w:rsidR="00946840" w:rsidRPr="00F6275D" w:rsidRDefault="00946840" w:rsidP="00C332CB">
            <w:pPr>
              <w:spacing w:after="160"/>
              <w:rPr>
                <w:rFonts w:ascii="Arial" w:hAnsi="Arial" w:cs="Arial"/>
                <w:b/>
                <w:bCs/>
              </w:rPr>
            </w:pPr>
            <w:r w:rsidRPr="00F6275D">
              <w:rPr>
                <w:rFonts w:ascii="Arial" w:hAnsi="Arial" w:cs="Arial"/>
                <w:b/>
                <w:bCs/>
                <w:color w:val="FFFFFF" w:themeColor="background1"/>
              </w:rPr>
              <w:t>Level of Evidence</w:t>
            </w:r>
          </w:p>
        </w:tc>
      </w:tr>
      <w:tr w:rsidR="00946840" w:rsidRPr="00F6275D" w14:paraId="5D2CB3F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F6" w14:textId="77777777" w:rsidR="00946840" w:rsidRPr="00F6275D" w:rsidRDefault="00946840"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F7" w14:textId="77777777" w:rsidR="00946840" w:rsidRPr="00F6275D" w:rsidRDefault="00946840" w:rsidP="00C332CB">
            <w:pPr>
              <w:spacing w:after="160"/>
              <w:ind w:left="1"/>
              <w:rPr>
                <w:rFonts w:ascii="Arial" w:hAnsi="Arial" w:cs="Arial"/>
              </w:rPr>
            </w:pPr>
            <w:r w:rsidRPr="002D5DC9">
              <w:rPr>
                <w:rFonts w:ascii="Arial" w:hAnsi="Arial" w:cs="Arial"/>
                <w:noProof/>
              </w:rPr>
              <w:t>Strong Evidence</w:t>
            </w:r>
          </w:p>
        </w:tc>
      </w:tr>
      <w:tr w:rsidR="00946840" w:rsidRPr="00F6275D" w14:paraId="5D2CB3F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F9" w14:textId="77777777" w:rsidR="00946840" w:rsidRPr="00F6275D" w:rsidRDefault="00946840"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FA" w14:textId="77777777" w:rsidR="00946840" w:rsidRPr="00F6275D" w:rsidRDefault="00946840"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946840" w:rsidRPr="00F6275D" w14:paraId="5D2CB3F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FC" w14:textId="77777777" w:rsidR="00946840" w:rsidRPr="00F6275D" w:rsidRDefault="00946840"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3FD" w14:textId="77777777" w:rsidR="00946840" w:rsidRPr="00F6275D" w:rsidRDefault="00946840" w:rsidP="00C332CB">
            <w:pPr>
              <w:spacing w:after="160"/>
              <w:ind w:left="1"/>
              <w:rPr>
                <w:rFonts w:ascii="Arial" w:hAnsi="Arial" w:cs="Arial"/>
              </w:rPr>
            </w:pPr>
            <w:r w:rsidRPr="002D5DC9">
              <w:rPr>
                <w:rFonts w:ascii="Arial" w:hAnsi="Arial" w:cs="Arial"/>
                <w:noProof/>
              </w:rPr>
              <w:t>Strong Evidence</w:t>
            </w:r>
          </w:p>
        </w:tc>
      </w:tr>
      <w:tr w:rsidR="00946840" w:rsidRPr="00F6275D" w14:paraId="5D2CB40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3FF" w14:textId="77777777" w:rsidR="00946840" w:rsidRPr="00F6275D" w:rsidRDefault="00946840"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00" w14:textId="77777777" w:rsidR="00946840" w:rsidRPr="00F6275D" w:rsidRDefault="00946840" w:rsidP="00C332CB">
            <w:pPr>
              <w:spacing w:after="160"/>
              <w:ind w:left="1"/>
              <w:rPr>
                <w:rFonts w:ascii="Arial" w:hAnsi="Arial" w:cs="Arial"/>
              </w:rPr>
            </w:pPr>
            <w:r w:rsidRPr="002D5DC9">
              <w:rPr>
                <w:rFonts w:ascii="Arial" w:hAnsi="Arial" w:cs="Arial"/>
                <w:noProof/>
              </w:rPr>
              <w:t>Strong Evidence</w:t>
            </w:r>
          </w:p>
        </w:tc>
      </w:tr>
      <w:tr w:rsidR="00946840" w:rsidRPr="00F6275D" w14:paraId="5D2CB40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02" w14:textId="77777777" w:rsidR="00946840" w:rsidRPr="00F6275D" w:rsidRDefault="00946840"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03" w14:textId="77777777" w:rsidR="00946840" w:rsidRPr="00F6275D" w:rsidRDefault="00946840" w:rsidP="00C332CB">
            <w:pPr>
              <w:spacing w:after="160"/>
              <w:ind w:left="1"/>
              <w:rPr>
                <w:rFonts w:ascii="Arial" w:hAnsi="Arial" w:cs="Arial"/>
              </w:rPr>
            </w:pPr>
            <w:r w:rsidRPr="002D5DC9">
              <w:rPr>
                <w:rFonts w:ascii="Arial" w:hAnsi="Arial" w:cs="Arial"/>
                <w:noProof/>
              </w:rPr>
              <w:t>Moderate Evidence</w:t>
            </w:r>
          </w:p>
        </w:tc>
      </w:tr>
      <w:tr w:rsidR="00946840" w:rsidRPr="00F6275D" w14:paraId="5D2CB40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05" w14:textId="77777777" w:rsidR="00946840" w:rsidRPr="00F6275D" w:rsidRDefault="00946840"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06" w14:textId="77777777" w:rsidR="00946840" w:rsidRPr="00F6275D" w:rsidRDefault="00946840" w:rsidP="00C332CB">
            <w:pPr>
              <w:spacing w:after="160"/>
              <w:ind w:left="1"/>
              <w:rPr>
                <w:rFonts w:ascii="Arial" w:hAnsi="Arial" w:cs="Arial"/>
              </w:rPr>
            </w:pPr>
            <w:r w:rsidRPr="002D5DC9">
              <w:rPr>
                <w:rFonts w:ascii="Arial" w:hAnsi="Arial" w:cs="Arial"/>
                <w:noProof/>
              </w:rPr>
              <w:t>Moderate Evidence</w:t>
            </w:r>
          </w:p>
        </w:tc>
      </w:tr>
      <w:tr w:rsidR="00946840" w:rsidRPr="00F6275D" w14:paraId="5D2CB40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08" w14:textId="77777777" w:rsidR="00946840" w:rsidRPr="00F6275D" w:rsidRDefault="00946840"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09" w14:textId="77777777" w:rsidR="00946840" w:rsidRPr="00F6275D" w:rsidRDefault="00946840" w:rsidP="00C332CB">
            <w:pPr>
              <w:spacing w:after="160"/>
              <w:ind w:left="1"/>
              <w:rPr>
                <w:rFonts w:ascii="Arial" w:hAnsi="Arial" w:cs="Arial"/>
              </w:rPr>
            </w:pPr>
            <w:r w:rsidRPr="002D5DC9">
              <w:rPr>
                <w:rFonts w:ascii="Arial" w:hAnsi="Arial" w:cs="Arial"/>
                <w:noProof/>
              </w:rPr>
              <w:t>Moderate Evidence</w:t>
            </w:r>
          </w:p>
        </w:tc>
      </w:tr>
      <w:tr w:rsidR="00946840" w:rsidRPr="00F6275D" w14:paraId="5D2CB40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0B" w14:textId="77777777" w:rsidR="00946840" w:rsidRPr="00F6275D" w:rsidRDefault="00946840"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0C" w14:textId="77777777" w:rsidR="00946840" w:rsidRPr="00F6275D" w:rsidRDefault="00946840" w:rsidP="00C332CB">
            <w:pPr>
              <w:spacing w:after="160"/>
              <w:ind w:left="1"/>
              <w:rPr>
                <w:rFonts w:ascii="Arial" w:hAnsi="Arial" w:cs="Arial"/>
              </w:rPr>
            </w:pPr>
            <w:r w:rsidRPr="002D5DC9">
              <w:rPr>
                <w:rFonts w:ascii="Arial" w:hAnsi="Arial" w:cs="Arial"/>
                <w:noProof/>
              </w:rPr>
              <w:t>Moderate Evidence</w:t>
            </w:r>
          </w:p>
        </w:tc>
      </w:tr>
      <w:tr w:rsidR="00946840" w:rsidRPr="00F6275D" w14:paraId="5D2CB41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0E" w14:textId="77777777" w:rsidR="00946840" w:rsidRPr="00F6275D" w:rsidRDefault="00946840" w:rsidP="00C332CB">
            <w:pPr>
              <w:spacing w:after="160" w:line="278" w:lineRule="auto"/>
              <w:rPr>
                <w:rFonts w:ascii="Arial" w:hAnsi="Arial" w:cs="Arial"/>
              </w:rPr>
            </w:pPr>
            <w:r w:rsidRPr="00F6275D">
              <w:rPr>
                <w:rFonts w:ascii="Arial" w:hAnsi="Arial" w:cs="Arial"/>
              </w:rPr>
              <w:lastRenderedPageBreak/>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0F" w14:textId="77777777" w:rsidR="00946840" w:rsidRPr="00F6275D" w:rsidRDefault="00946840" w:rsidP="00C332CB">
            <w:pPr>
              <w:spacing w:after="160"/>
              <w:ind w:left="1"/>
              <w:rPr>
                <w:rFonts w:ascii="Arial" w:hAnsi="Arial" w:cs="Arial"/>
              </w:rPr>
            </w:pPr>
            <w:r w:rsidRPr="002D5DC9">
              <w:rPr>
                <w:rFonts w:ascii="Arial" w:hAnsi="Arial" w:cs="Arial"/>
                <w:noProof/>
              </w:rPr>
              <w:t>Minimal Evidence</w:t>
            </w:r>
          </w:p>
        </w:tc>
      </w:tr>
      <w:tr w:rsidR="00946840" w:rsidRPr="00F6275D" w14:paraId="5D2CB41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11" w14:textId="77777777" w:rsidR="00946840" w:rsidRPr="00F6275D" w:rsidRDefault="00946840"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12" w14:textId="77777777" w:rsidR="00946840" w:rsidRPr="00F6275D" w:rsidRDefault="00946840" w:rsidP="00C332CB">
            <w:pPr>
              <w:spacing w:after="160"/>
              <w:ind w:left="1"/>
              <w:rPr>
                <w:rFonts w:ascii="Arial" w:hAnsi="Arial" w:cs="Arial"/>
              </w:rPr>
            </w:pPr>
            <w:r w:rsidRPr="002D5DC9">
              <w:rPr>
                <w:rFonts w:ascii="Arial" w:hAnsi="Arial" w:cs="Arial"/>
                <w:noProof/>
              </w:rPr>
              <w:t>Moderate Evidence</w:t>
            </w:r>
          </w:p>
        </w:tc>
      </w:tr>
      <w:tr w:rsidR="00946840" w:rsidRPr="00F6275D" w14:paraId="5D2CB41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14" w14:textId="77777777" w:rsidR="00946840" w:rsidRPr="00F6275D" w:rsidRDefault="00946840"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15" w14:textId="77777777" w:rsidR="00946840" w:rsidRPr="00F6275D" w:rsidRDefault="00946840" w:rsidP="00C332CB">
            <w:pPr>
              <w:spacing w:after="160"/>
              <w:ind w:left="1"/>
              <w:rPr>
                <w:rFonts w:ascii="Arial" w:hAnsi="Arial" w:cs="Arial"/>
              </w:rPr>
            </w:pPr>
            <w:r w:rsidRPr="002D5DC9">
              <w:rPr>
                <w:rFonts w:ascii="Arial" w:hAnsi="Arial" w:cs="Arial"/>
                <w:noProof/>
              </w:rPr>
              <w:t>Strong Evidence</w:t>
            </w:r>
          </w:p>
        </w:tc>
      </w:tr>
      <w:tr w:rsidR="00946840" w:rsidRPr="00F6275D" w14:paraId="5D2CB41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17" w14:textId="77777777" w:rsidR="00946840" w:rsidRPr="00F6275D" w:rsidRDefault="00946840"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18" w14:textId="77777777" w:rsidR="00946840" w:rsidRPr="00F6275D" w:rsidRDefault="00946840" w:rsidP="00C332CB">
            <w:pPr>
              <w:spacing w:after="160"/>
              <w:ind w:left="1"/>
              <w:rPr>
                <w:rFonts w:ascii="Arial" w:hAnsi="Arial" w:cs="Arial"/>
              </w:rPr>
            </w:pPr>
            <w:r w:rsidRPr="002D5DC9">
              <w:rPr>
                <w:rFonts w:ascii="Arial" w:hAnsi="Arial" w:cs="Arial"/>
                <w:noProof/>
              </w:rPr>
              <w:t>Strong Evidence</w:t>
            </w:r>
          </w:p>
        </w:tc>
      </w:tr>
      <w:tr w:rsidR="00946840" w:rsidRPr="00F6275D" w14:paraId="5D2CB41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1A" w14:textId="77777777" w:rsidR="00946840" w:rsidRPr="00F6275D" w:rsidRDefault="00946840"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1B" w14:textId="77777777" w:rsidR="00946840" w:rsidRPr="00F6275D" w:rsidRDefault="00946840" w:rsidP="00C332CB">
            <w:pPr>
              <w:spacing w:after="160"/>
              <w:ind w:left="1"/>
              <w:rPr>
                <w:rFonts w:ascii="Arial" w:hAnsi="Arial" w:cs="Arial"/>
              </w:rPr>
            </w:pPr>
            <w:r w:rsidRPr="002D5DC9">
              <w:rPr>
                <w:rFonts w:ascii="Arial" w:hAnsi="Arial" w:cs="Arial"/>
                <w:noProof/>
              </w:rPr>
              <w:t>Moderate Evidence</w:t>
            </w:r>
          </w:p>
        </w:tc>
      </w:tr>
      <w:tr w:rsidR="00946840" w:rsidRPr="00F6275D" w14:paraId="5D2CB41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1D" w14:textId="77777777" w:rsidR="00946840" w:rsidRPr="00F6275D" w:rsidRDefault="00946840"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1E" w14:textId="77777777" w:rsidR="00946840" w:rsidRPr="00F6275D" w:rsidRDefault="00946840" w:rsidP="00C332CB">
            <w:pPr>
              <w:spacing w:after="160"/>
              <w:ind w:left="1"/>
              <w:rPr>
                <w:rFonts w:ascii="Arial" w:hAnsi="Arial" w:cs="Arial"/>
              </w:rPr>
            </w:pPr>
            <w:r w:rsidRPr="002D5DC9">
              <w:rPr>
                <w:rFonts w:ascii="Arial" w:hAnsi="Arial" w:cs="Arial"/>
                <w:noProof/>
              </w:rPr>
              <w:t>Strong Evidence</w:t>
            </w:r>
          </w:p>
        </w:tc>
      </w:tr>
    </w:tbl>
    <w:p w14:paraId="5D2CB420" w14:textId="77777777" w:rsidR="00946840" w:rsidRPr="00F6275D" w:rsidRDefault="00946840"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46840" w:rsidRPr="00F6275D" w14:paraId="5D2CB423"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421" w14:textId="77777777" w:rsidR="00946840" w:rsidRPr="00F6275D" w:rsidRDefault="00946840"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D2CB422" w14:textId="77777777" w:rsidR="00946840" w:rsidRPr="00F6275D" w:rsidRDefault="00946840" w:rsidP="00C332CB">
            <w:pPr>
              <w:spacing w:after="160"/>
              <w:rPr>
                <w:rFonts w:ascii="Arial" w:hAnsi="Arial" w:cs="Arial"/>
                <w:b/>
                <w:bCs/>
              </w:rPr>
            </w:pPr>
            <w:r w:rsidRPr="00F6275D">
              <w:rPr>
                <w:rFonts w:ascii="Arial" w:hAnsi="Arial" w:cs="Arial"/>
                <w:b/>
                <w:bCs/>
                <w:color w:val="FFFFFF" w:themeColor="background1"/>
              </w:rPr>
              <w:t>Level of Evidence</w:t>
            </w:r>
          </w:p>
        </w:tc>
      </w:tr>
      <w:tr w:rsidR="00946840" w:rsidRPr="00191DCA" w14:paraId="5D2CB427"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D2CB424" w14:textId="77777777" w:rsidR="00946840" w:rsidRPr="00F6275D" w:rsidRDefault="00946840"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5D2CB425" w14:textId="77777777" w:rsidR="00946840" w:rsidRPr="00F6275D" w:rsidRDefault="00946840"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CB426" w14:textId="77777777" w:rsidR="00946840" w:rsidRPr="0012716A" w:rsidRDefault="00946840" w:rsidP="00C332CB">
            <w:pPr>
              <w:spacing w:after="160"/>
              <w:ind w:left="1"/>
              <w:rPr>
                <w:rFonts w:ascii="Arial" w:hAnsi="Arial" w:cs="Arial"/>
              </w:rPr>
            </w:pPr>
            <w:r w:rsidRPr="002D5DC9">
              <w:rPr>
                <w:rFonts w:ascii="Arial" w:hAnsi="Arial" w:cs="Arial"/>
                <w:noProof/>
              </w:rPr>
              <w:t>Strong Evidence</w:t>
            </w:r>
          </w:p>
        </w:tc>
      </w:tr>
    </w:tbl>
    <w:p w14:paraId="5D2CB429" w14:textId="77777777" w:rsidR="001F42DB" w:rsidRDefault="001F42DB"/>
    <w:sectPr w:rsidR="001F42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E987B" w14:textId="77777777" w:rsidR="004A0A3D" w:rsidRDefault="004A0A3D" w:rsidP="00011E81">
      <w:pPr>
        <w:spacing w:after="0" w:line="240" w:lineRule="auto"/>
      </w:pPr>
      <w:r>
        <w:separator/>
      </w:r>
    </w:p>
  </w:endnote>
  <w:endnote w:type="continuationSeparator" w:id="0">
    <w:p w14:paraId="6EDC2932" w14:textId="77777777" w:rsidR="004A0A3D" w:rsidRDefault="004A0A3D" w:rsidP="0001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864C" w14:textId="77777777" w:rsidR="004A0A3D" w:rsidRDefault="004A0A3D" w:rsidP="00011E81">
      <w:pPr>
        <w:spacing w:after="0" w:line="240" w:lineRule="auto"/>
      </w:pPr>
      <w:r>
        <w:separator/>
      </w:r>
    </w:p>
  </w:footnote>
  <w:footnote w:type="continuationSeparator" w:id="0">
    <w:p w14:paraId="45D8DEB0" w14:textId="77777777" w:rsidR="004A0A3D" w:rsidRDefault="004A0A3D" w:rsidP="00011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40"/>
    <w:rsid w:val="00011E81"/>
    <w:rsid w:val="000C7115"/>
    <w:rsid w:val="00172A3E"/>
    <w:rsid w:val="001F42DB"/>
    <w:rsid w:val="004A0A3D"/>
    <w:rsid w:val="00946840"/>
    <w:rsid w:val="0096405D"/>
    <w:rsid w:val="00F33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CB3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840"/>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946840"/>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46840"/>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946840"/>
    <w:rPr>
      <w:rFonts w:ascii="Arial" w:eastAsia="Calibri" w:hAnsi="Arial" w:cs="Arial"/>
      <w:b/>
      <w:bCs/>
    </w:rPr>
  </w:style>
  <w:style w:type="table" w:customStyle="1" w:styleId="TableGrid">
    <w:name w:val="TableGrid"/>
    <w:rsid w:val="00946840"/>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46840"/>
    <w:rPr>
      <w:color w:val="467886" w:themeColor="hyperlink"/>
      <w:u w:val="single"/>
    </w:rPr>
  </w:style>
  <w:style w:type="paragraph" w:styleId="ListParagraph">
    <w:name w:val="List Paragraph"/>
    <w:basedOn w:val="Normal"/>
    <w:uiPriority w:val="34"/>
    <w:qFormat/>
    <w:rsid w:val="00946840"/>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011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E81"/>
  </w:style>
  <w:style w:type="paragraph" w:styleId="Footer">
    <w:name w:val="footer"/>
    <w:basedOn w:val="Normal"/>
    <w:link w:val="FooterChar"/>
    <w:uiPriority w:val="99"/>
    <w:unhideWhenUsed/>
    <w:rsid w:val="00011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CORE Online Language and Literacy Academy - Professional Learning (CA Dept of Education)</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Online Language and Literacy Academy - Professional Learning (CA Dept of Education)</dc:title>
  <dc:subject>Program memo for the elementary online academy from Consortium On Reaching Excellence in Education (CORE) Learning, with coaching and site implementation support.</dc:subject>
  <dc:creator/>
  <cp:keywords/>
  <dc:description/>
  <cp:lastModifiedBy/>
  <cp:revision>1</cp:revision>
  <dcterms:created xsi:type="dcterms:W3CDTF">2026-08-19T21:33:00Z</dcterms:created>
  <dcterms:modified xsi:type="dcterms:W3CDTF">2026-08-19T21:39:00Z</dcterms:modified>
</cp:coreProperties>
</file>