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5B596A" w14:textId="77777777" w:rsidR="00336EB8" w:rsidRDefault="00336EB8" w:rsidP="00817C94">
      <w:pPr>
        <w:pStyle w:val="Heading1"/>
        <w:spacing w:after="0"/>
        <w:rPr>
          <w:rFonts w:ascii="Arial" w:hAnsi="Arial" w:cs="Arial"/>
        </w:rPr>
      </w:pPr>
      <w:r>
        <w:rPr>
          <w:rFonts w:ascii="Arial" w:hAnsi="Arial" w:cs="Arial"/>
        </w:rPr>
        <w:t xml:space="preserve">Approved Literacy Professional Development Programs </w:t>
      </w:r>
      <w:r w:rsidRPr="009529EF">
        <w:rPr>
          <w:rFonts w:ascii="Arial" w:hAnsi="Arial" w:cs="Arial"/>
        </w:rPr>
        <w:t>Program Memo</w:t>
      </w:r>
    </w:p>
    <w:p w14:paraId="605B596B" w14:textId="77777777" w:rsidR="00336EB8" w:rsidRPr="00F05864" w:rsidRDefault="00336EB8" w:rsidP="00C332CB">
      <w:pPr>
        <w:spacing w:after="240"/>
        <w:jc w:val="center"/>
        <w:rPr>
          <w:rFonts w:ascii="Arial" w:hAnsi="Arial" w:cs="Arial"/>
        </w:rPr>
      </w:pPr>
      <w:r w:rsidRPr="00F05864">
        <w:rPr>
          <w:rFonts w:ascii="Arial" w:hAnsi="Arial" w:cs="Arial"/>
        </w:rPr>
        <w:t>Developed by WestEd for</w:t>
      </w:r>
      <w:r>
        <w:rPr>
          <w:rFonts w:ascii="Arial" w:hAnsi="Arial" w:cs="Arial"/>
        </w:rPr>
        <w:t xml:space="preserve"> the California Department of Education, October 2026</w:t>
      </w:r>
    </w:p>
    <w:tbl>
      <w:tblPr>
        <w:tblStyle w:val="TableGrid"/>
        <w:tblW w:w="9885" w:type="dxa"/>
        <w:tblInd w:w="11" w:type="dxa"/>
        <w:tblCellMar>
          <w:top w:w="47" w:type="dxa"/>
          <w:left w:w="107" w:type="dxa"/>
          <w:right w:w="42" w:type="dxa"/>
        </w:tblCellMar>
        <w:tblLook w:val="04A0" w:firstRow="1" w:lastRow="0" w:firstColumn="1" w:lastColumn="0" w:noHBand="0" w:noVBand="1"/>
        <w:tblDescription w:val="Provider and Program Name"/>
      </w:tblPr>
      <w:tblGrid>
        <w:gridCol w:w="3434"/>
        <w:gridCol w:w="6451"/>
      </w:tblGrid>
      <w:tr w:rsidR="00336EB8" w:rsidRPr="009529EF" w14:paraId="605B596E" w14:textId="77777777" w:rsidTr="00FA54E4">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05B596C" w14:textId="77777777" w:rsidR="00336EB8" w:rsidRPr="009529EF" w:rsidRDefault="00336EB8" w:rsidP="00C332CB">
            <w:pPr>
              <w:spacing w:after="160"/>
              <w:rPr>
                <w:rFonts w:ascii="Arial" w:hAnsi="Arial" w:cs="Arial"/>
                <w:b/>
                <w:bCs/>
              </w:rPr>
            </w:pPr>
            <w:r>
              <w:rPr>
                <w:rFonts w:ascii="Arial" w:hAnsi="Arial" w:cs="Arial"/>
                <w:b/>
                <w:bCs/>
                <w:color w:val="FFFFFF" w:themeColor="background1"/>
              </w:rPr>
              <w:t>Provider</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tcPr>
          <w:p w14:paraId="605B596D" w14:textId="77777777" w:rsidR="00336EB8" w:rsidRPr="009529EF" w:rsidRDefault="00336EB8" w:rsidP="00C332CB">
            <w:pPr>
              <w:spacing w:after="160"/>
              <w:rPr>
                <w:rFonts w:ascii="Arial" w:hAnsi="Arial" w:cs="Arial"/>
                <w:b/>
                <w:bCs/>
              </w:rPr>
            </w:pPr>
            <w:r>
              <w:rPr>
                <w:rFonts w:ascii="Arial" w:hAnsi="Arial" w:cs="Arial"/>
                <w:b/>
                <w:bCs/>
                <w:color w:val="FFFFFF" w:themeColor="background1"/>
              </w:rPr>
              <w:t>Program Name</w:t>
            </w:r>
          </w:p>
        </w:tc>
      </w:tr>
      <w:tr w:rsidR="00336EB8" w:rsidRPr="009529EF" w14:paraId="605B5971" w14:textId="77777777" w:rsidTr="00FA54E4">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05B596F" w14:textId="77777777" w:rsidR="00336EB8" w:rsidRPr="00F6275D" w:rsidRDefault="00336EB8" w:rsidP="00C332CB">
            <w:pPr>
              <w:spacing w:after="160"/>
              <w:rPr>
                <w:rFonts w:ascii="Arial" w:hAnsi="Arial" w:cs="Arial"/>
              </w:rPr>
            </w:pPr>
            <w:r w:rsidRPr="002D5DC9">
              <w:rPr>
                <w:rFonts w:ascii="Arial" w:hAnsi="Arial" w:cs="Arial"/>
                <w:noProof/>
              </w:rPr>
              <w:t>TNTP, Inc.</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B5970" w14:textId="77777777" w:rsidR="00336EB8" w:rsidRPr="00F6275D" w:rsidRDefault="00336EB8" w:rsidP="00C332CB">
            <w:pPr>
              <w:spacing w:after="160"/>
              <w:ind w:left="1"/>
              <w:rPr>
                <w:rFonts w:ascii="Arial" w:hAnsi="Arial" w:cs="Arial"/>
              </w:rPr>
            </w:pPr>
            <w:r w:rsidRPr="002D5DC9">
              <w:rPr>
                <w:rFonts w:ascii="Arial" w:hAnsi="Arial" w:cs="Arial"/>
                <w:noProof/>
              </w:rPr>
              <w:t>Professional Learning Sessions: TNTP will offer an integrated range of services under Elevating Literacy Excellence (ELE)</w:t>
            </w:r>
          </w:p>
        </w:tc>
      </w:tr>
    </w:tbl>
    <w:p w14:paraId="605B5972" w14:textId="77777777" w:rsidR="00336EB8" w:rsidRPr="009529EF" w:rsidRDefault="00336EB8" w:rsidP="00825497">
      <w:pPr>
        <w:spacing w:before="240" w:after="219"/>
        <w:ind w:left="7"/>
        <w:rPr>
          <w:rFonts w:ascii="Arial" w:hAnsi="Arial" w:cs="Arial"/>
          <w:szCs w:val="28"/>
        </w:rPr>
      </w:pPr>
      <w:r w:rsidRPr="009529EF">
        <w:rPr>
          <w:rFonts w:ascii="Arial" w:hAnsi="Arial" w:cs="Arial"/>
        </w:rPr>
        <w:t xml:space="preserve">This Program Memo summarizes the results of the review conducted for the program listed </w:t>
      </w:r>
      <w:r>
        <w:rPr>
          <w:rFonts w:ascii="Arial" w:hAnsi="Arial" w:cs="Arial"/>
        </w:rPr>
        <w:t>above</w:t>
      </w:r>
      <w:r w:rsidRPr="009529EF">
        <w:rPr>
          <w:rFonts w:ascii="Arial" w:hAnsi="Arial" w:cs="Arial"/>
        </w:rPr>
        <w:t xml:space="preserve"> as part of the </w:t>
      </w:r>
      <w:r w:rsidRPr="003D134C">
        <w:rPr>
          <w:rFonts w:ascii="Arial" w:hAnsi="Arial" w:cs="Arial"/>
        </w:rPr>
        <w:t>California Literacy Professional Development Programs</w:t>
      </w:r>
      <w:r>
        <w:rPr>
          <w:rFonts w:ascii="Arial" w:hAnsi="Arial" w:cs="Arial"/>
        </w:rPr>
        <w:t xml:space="preserve"> (</w:t>
      </w:r>
      <w:hyperlink r:id="rId7" w:tooltip="California Literacy Professional Development Programs" w:history="1">
        <w:r w:rsidRPr="005D4E93">
          <w:rPr>
            <w:rStyle w:val="Hyperlink"/>
            <w:rFonts w:ascii="Arial" w:hAnsi="Arial" w:cs="Arial"/>
          </w:rPr>
          <w:t>https://www.cde.ca.gov/ci/pl/literacypd.asp</w:t>
        </w:r>
      </w:hyperlink>
      <w:r>
        <w:rPr>
          <w:rFonts w:ascii="Arial" w:hAnsi="Arial" w:cs="Arial"/>
        </w:rPr>
        <w:t xml:space="preserve">) review process </w:t>
      </w:r>
      <w:r w:rsidRPr="009529EF">
        <w:rPr>
          <w:rFonts w:ascii="Arial" w:hAnsi="Arial" w:cs="Arial"/>
        </w:rPr>
        <w:t xml:space="preserve">established under Assembly Bill (AB) 121, Section 15 (Statutes of 2025), </w:t>
      </w:r>
      <w:r>
        <w:rPr>
          <w:rFonts w:ascii="Arial" w:hAnsi="Arial" w:cs="Arial"/>
        </w:rPr>
        <w:t xml:space="preserve">California </w:t>
      </w:r>
      <w:r w:rsidRPr="00ED6A41">
        <w:rPr>
          <w:rFonts w:ascii="Arial" w:hAnsi="Arial" w:cs="Arial"/>
          <w:i/>
          <w:iCs/>
        </w:rPr>
        <w:t>Education Code</w:t>
      </w:r>
      <w:r w:rsidRPr="009529EF">
        <w:rPr>
          <w:rFonts w:ascii="Arial" w:hAnsi="Arial" w:cs="Arial"/>
        </w:rPr>
        <w:t xml:space="preserve"> Section 33319.6. The program has been deemed to meet the criteria approved by the State Board of Education (SBE) for in-service professional development programs for effective means of teaching literacy in transitional kindergarten through grade </w:t>
      </w:r>
      <w:r>
        <w:rPr>
          <w:rFonts w:ascii="Arial" w:hAnsi="Arial" w:cs="Arial"/>
        </w:rPr>
        <w:t xml:space="preserve">five, </w:t>
      </w:r>
      <w:r w:rsidRPr="009529EF">
        <w:rPr>
          <w:rFonts w:ascii="Arial" w:hAnsi="Arial" w:cs="Arial"/>
        </w:rPr>
        <w:t xml:space="preserve">indicating it met </w:t>
      </w:r>
      <w:r>
        <w:rPr>
          <w:rFonts w:ascii="Arial" w:hAnsi="Arial" w:cs="Arial"/>
        </w:rPr>
        <w:t xml:space="preserve">at least </w:t>
      </w:r>
      <w:r w:rsidRPr="009529EF">
        <w:rPr>
          <w:rFonts w:ascii="Arial" w:hAnsi="Arial" w:cs="Arial"/>
        </w:rPr>
        <w:t>the minimum standards of the review.</w:t>
      </w:r>
    </w:p>
    <w:p w14:paraId="605B5973" w14:textId="77777777" w:rsidR="00336EB8" w:rsidRPr="009529EF" w:rsidRDefault="00336EB8" w:rsidP="00EF7585">
      <w:pPr>
        <w:spacing w:before="240" w:after="240"/>
        <w:rPr>
          <w:rFonts w:ascii="Arial" w:hAnsi="Arial" w:cs="Arial"/>
          <w:szCs w:val="28"/>
        </w:rPr>
      </w:pPr>
      <w:r w:rsidRPr="009529EF">
        <w:rPr>
          <w:rFonts w:ascii="Arial" w:hAnsi="Arial" w:cs="Arial"/>
        </w:rPr>
        <w:t>The Criteria and Guidance for the Selection or Development of Literacy Professional Development Programs, approved by the SBE on November 5, 2025, informed the development of the Literacy P</w:t>
      </w:r>
      <w:r>
        <w:rPr>
          <w:rFonts w:ascii="Arial" w:hAnsi="Arial" w:cs="Arial"/>
        </w:rPr>
        <w:t xml:space="preserve">rofessional </w:t>
      </w:r>
      <w:r w:rsidRPr="009529EF">
        <w:rPr>
          <w:rFonts w:ascii="Arial" w:hAnsi="Arial" w:cs="Arial"/>
        </w:rPr>
        <w:t>D</w:t>
      </w:r>
      <w:r>
        <w:rPr>
          <w:rFonts w:ascii="Arial" w:hAnsi="Arial" w:cs="Arial"/>
        </w:rPr>
        <w:t>evelopment</w:t>
      </w:r>
      <w:r w:rsidRPr="009529EF">
        <w:rPr>
          <w:rFonts w:ascii="Arial" w:hAnsi="Arial" w:cs="Arial"/>
        </w:rPr>
        <w:t xml:space="preserve"> Programs Evaluation Rubric, which served as the basis for all program ratings and covers two areas: Area 1 (Professional Development Model and Delivery) and Area 2 (Effective Means of Teaching Literacy).</w:t>
      </w:r>
    </w:p>
    <w:p w14:paraId="605B5974" w14:textId="77777777" w:rsidR="00336EB8" w:rsidRPr="009529EF" w:rsidRDefault="00336EB8" w:rsidP="7EB55DE3">
      <w:pPr>
        <w:spacing w:before="240" w:after="240"/>
        <w:rPr>
          <w:rFonts w:ascii="Arial" w:hAnsi="Arial" w:cs="Arial"/>
        </w:rPr>
      </w:pPr>
      <w:r w:rsidRPr="42DEA662">
        <w:rPr>
          <w:rFonts w:ascii="Arial" w:hAnsi="Arial" w:cs="Arial"/>
        </w:rPr>
        <w:t>Each professional development provider submitted a detailed narrative response and citations to evidentiary materials for each criterion. Program submissions were evaluated by a review committee with expertise in evidence-based literacy instruction, English language development, and effective professional development; all members attested to no conflict of interest with the programs they reviewed.</w:t>
      </w:r>
    </w:p>
    <w:p w14:paraId="605B5975" w14:textId="77777777" w:rsidR="00336EB8" w:rsidRPr="009529EF" w:rsidRDefault="00336EB8" w:rsidP="42DEA662">
      <w:pPr>
        <w:spacing w:after="219"/>
        <w:ind w:left="7"/>
        <w:rPr>
          <w:rFonts w:ascii="Arial" w:hAnsi="Arial" w:cs="Arial"/>
          <w:i/>
          <w:iCs/>
        </w:rPr>
      </w:pPr>
      <w:r w:rsidRPr="42DEA662">
        <w:rPr>
          <w:rFonts w:ascii="Arial" w:eastAsia="Arial" w:hAnsi="Arial" w:cs="Arial"/>
        </w:rPr>
        <w:t>The Provider-Submitted Program Overview below reflects provider submissions as of February 20, 2026.</w:t>
      </w:r>
      <w:r w:rsidRPr="42DEA662">
        <w:rPr>
          <w:szCs w:val="22"/>
        </w:rPr>
        <w:t xml:space="preserve"> </w:t>
      </w:r>
      <w:r w:rsidRPr="42DEA662">
        <w:rPr>
          <w:rFonts w:ascii="Arial" w:eastAsia="Arial" w:hAnsi="Arial" w:cs="Arial"/>
        </w:rPr>
        <w:t>The responses in the table are presented in the provider's own words, edited only for adherence to the CDE Superintendent’s Correspondence Guide, and do not reflect the opinions or endorsement of the CDE or SBE.</w:t>
      </w:r>
      <w:r w:rsidRPr="42DEA662">
        <w:rPr>
          <w:szCs w:val="22"/>
        </w:rPr>
        <w:t xml:space="preserve"> </w:t>
      </w:r>
      <w:r w:rsidRPr="42DEA662">
        <w:rPr>
          <w:rFonts w:ascii="Arial" w:eastAsia="Arial" w:hAnsi="Arial" w:cs="Arial"/>
          <w:color w:val="111111"/>
        </w:rPr>
        <w:t>Per the Invitation to Submit Literacy Professional Development Programs, providers were responsible for ensuring that each response was thorough, and citations of evidentiary materials were clear. Reviewers evaluated submissions based on the information and citations provided in the submission survey.</w:t>
      </w:r>
      <w:r w:rsidRPr="42DEA662">
        <w:rPr>
          <w:rFonts w:ascii="Arial" w:hAnsi="Arial" w:cs="Arial"/>
        </w:rPr>
        <w:t xml:space="preserve"> Please check the provider website listed below for the most current information.</w:t>
      </w:r>
      <w:r w:rsidRPr="42DEA662">
        <w:rPr>
          <w:rFonts w:ascii="Arial" w:hAnsi="Arial" w:cs="Arial"/>
          <w:i/>
          <w:iCs/>
        </w:rPr>
        <w:t xml:space="preserve"> </w:t>
      </w:r>
    </w:p>
    <w:p w14:paraId="605B5976" w14:textId="77777777" w:rsidR="00336EB8" w:rsidRPr="005F7169" w:rsidRDefault="00336EB8" w:rsidP="00667FE5">
      <w:pPr>
        <w:pStyle w:val="Heading2"/>
      </w:pPr>
      <w:r w:rsidRPr="005F7169">
        <w:lastRenderedPageBreak/>
        <w:t>Provider-Submitted Program Overview</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3434"/>
        <w:gridCol w:w="6451"/>
      </w:tblGrid>
      <w:tr w:rsidR="00336EB8" w:rsidRPr="009529EF" w14:paraId="605B5979" w14:textId="77777777" w:rsidTr="3C4C67CA">
        <w:trPr>
          <w:cantSplit/>
          <w:trHeight w:val="587"/>
          <w:tblHeader/>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05B5977" w14:textId="77777777" w:rsidR="00336EB8" w:rsidRPr="009529EF" w:rsidRDefault="00336EB8" w:rsidP="00CD7E12">
            <w:pPr>
              <w:rPr>
                <w:rFonts w:ascii="Arial" w:hAnsi="Arial" w:cs="Arial"/>
                <w:b/>
                <w:bCs/>
              </w:rPr>
            </w:pPr>
            <w:r w:rsidRPr="009529EF">
              <w:rPr>
                <w:rFonts w:ascii="Arial" w:hAnsi="Arial" w:cs="Arial"/>
                <w:b/>
                <w:bCs/>
                <w:color w:val="FFFFFF" w:themeColor="background1"/>
              </w:rPr>
              <w:t>Category</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05B5978" w14:textId="77777777" w:rsidR="00336EB8" w:rsidRPr="009529EF" w:rsidRDefault="00336EB8" w:rsidP="005A7538">
            <w:pPr>
              <w:rPr>
                <w:rFonts w:ascii="Arial" w:hAnsi="Arial" w:cs="Arial"/>
                <w:b/>
                <w:bCs/>
              </w:rPr>
            </w:pPr>
            <w:r w:rsidRPr="009529EF">
              <w:rPr>
                <w:rFonts w:ascii="Arial" w:hAnsi="Arial" w:cs="Arial"/>
                <w:b/>
                <w:bCs/>
                <w:color w:val="FFFFFF" w:themeColor="background1"/>
              </w:rPr>
              <w:t>Program Details</w:t>
            </w:r>
            <w:r>
              <w:rPr>
                <w:rFonts w:ascii="Arial" w:hAnsi="Arial" w:cs="Arial"/>
                <w:b/>
                <w:bCs/>
                <w:color w:val="FFFFFF" w:themeColor="background1"/>
              </w:rPr>
              <w:t xml:space="preserve"> </w:t>
            </w:r>
            <w:r w:rsidRPr="009529EF">
              <w:rPr>
                <w:rFonts w:ascii="Arial" w:hAnsi="Arial" w:cs="Arial"/>
                <w:b/>
                <w:bCs/>
                <w:color w:val="FFFFFF" w:themeColor="background1"/>
              </w:rPr>
              <w:t>Submitted</w:t>
            </w:r>
            <w:r>
              <w:rPr>
                <w:rFonts w:ascii="Arial" w:hAnsi="Arial" w:cs="Arial"/>
                <w:b/>
                <w:bCs/>
                <w:color w:val="FFFFFF" w:themeColor="background1"/>
              </w:rPr>
              <w:t xml:space="preserve"> by </w:t>
            </w:r>
            <w:r w:rsidRPr="009529EF">
              <w:rPr>
                <w:rFonts w:ascii="Arial" w:hAnsi="Arial" w:cs="Arial"/>
                <w:b/>
                <w:bCs/>
                <w:color w:val="FFFFFF" w:themeColor="background1"/>
              </w:rPr>
              <w:t>Provider</w:t>
            </w:r>
          </w:p>
        </w:tc>
      </w:tr>
      <w:tr w:rsidR="00336EB8" w:rsidRPr="009529EF" w14:paraId="605B597E"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7A" w14:textId="77777777" w:rsidR="00336EB8" w:rsidRPr="00106D84" w:rsidRDefault="00336EB8" w:rsidP="00106D84">
            <w:pPr>
              <w:rPr>
                <w:rFonts w:ascii="Arial" w:hAnsi="Arial" w:cs="Arial"/>
              </w:rPr>
            </w:pPr>
            <w:r w:rsidRPr="00106D84">
              <w:rPr>
                <w:rFonts w:ascii="Arial" w:hAnsi="Arial" w:cs="Arial"/>
                <w:b/>
                <w:color w:val="122240"/>
              </w:rPr>
              <w:t xml:space="preserve">Program Description </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7B" w14:textId="77777777" w:rsidR="00336EB8" w:rsidRDefault="00336EB8" w:rsidP="3C4C67CA">
            <w:pPr>
              <w:spacing w:after="240"/>
              <w:ind w:left="1"/>
              <w:rPr>
                <w:rFonts w:ascii="Arial" w:hAnsi="Arial" w:cs="Arial"/>
                <w:noProof/>
              </w:rPr>
            </w:pPr>
            <w:r>
              <w:rPr>
                <w:rFonts w:ascii="Arial" w:hAnsi="Arial" w:cs="Arial"/>
                <w:noProof/>
              </w:rPr>
              <w:t>ELE</w:t>
            </w:r>
            <w:r w:rsidRPr="002D5DC9">
              <w:rPr>
                <w:rFonts w:ascii="Arial" w:hAnsi="Arial" w:cs="Arial"/>
                <w:noProof/>
              </w:rPr>
              <w:t xml:space="preserve"> is a comprehensive literacy improvement sequence designed to advance California’s </w:t>
            </w:r>
            <w:r>
              <w:rPr>
                <w:rFonts w:ascii="Arial" w:hAnsi="Arial" w:cs="Arial"/>
                <w:noProof/>
              </w:rPr>
              <w:t>English Language Arts/English Language Development</w:t>
            </w:r>
            <w:r w:rsidRPr="002D5DC9">
              <w:rPr>
                <w:rFonts w:ascii="Arial" w:hAnsi="Arial" w:cs="Arial"/>
                <w:noProof/>
              </w:rPr>
              <w:t xml:space="preserve"> Framework priorities, strengthen </w:t>
            </w:r>
            <w:r>
              <w:rPr>
                <w:rFonts w:ascii="Arial" w:hAnsi="Arial" w:cs="Arial"/>
                <w:noProof/>
              </w:rPr>
              <w:t xml:space="preserve">Multi-Tiered System of Support </w:t>
            </w:r>
            <w:r w:rsidRPr="002D5DC9">
              <w:rPr>
                <w:rFonts w:ascii="Arial" w:hAnsi="Arial" w:cs="Arial"/>
                <w:noProof/>
              </w:rPr>
              <w:t>implementation, and accelerate equitable literacy outcomes statewide. It contains three integrated strands:</w:t>
            </w:r>
            <w:r>
              <w:rPr>
                <w:rFonts w:ascii="Arial" w:hAnsi="Arial" w:cs="Arial"/>
                <w:noProof/>
              </w:rPr>
              <w:t xml:space="preserve"> </w:t>
            </w:r>
            <w:r w:rsidRPr="002D5DC9">
              <w:rPr>
                <w:rFonts w:ascii="Arial" w:hAnsi="Arial" w:cs="Arial"/>
                <w:noProof/>
              </w:rPr>
              <w:t xml:space="preserve"> </w:t>
            </w:r>
          </w:p>
          <w:p w14:paraId="605B597C" w14:textId="77777777" w:rsidR="00336EB8" w:rsidRDefault="00336EB8" w:rsidP="3C4C67CA">
            <w:pPr>
              <w:spacing w:after="240"/>
              <w:ind w:left="1"/>
              <w:rPr>
                <w:rFonts w:ascii="Arial" w:hAnsi="Arial" w:cs="Arial"/>
                <w:noProof/>
              </w:rPr>
            </w:pPr>
            <w:r w:rsidRPr="002D5DC9">
              <w:rPr>
                <w:rFonts w:ascii="Arial" w:hAnsi="Arial" w:cs="Arial"/>
                <w:noProof/>
              </w:rPr>
              <w:t>1. Asynchronous Learning – Science of Reading : Elementary Course. Educators develop a shared, research</w:t>
            </w:r>
            <w:r w:rsidRPr="002D5DC9">
              <w:rPr>
                <w:rFonts w:ascii="Cambria Math" w:hAnsi="Cambria Math" w:cs="Cambria Math"/>
                <w:noProof/>
              </w:rPr>
              <w:t>‑</w:t>
            </w:r>
            <w:r w:rsidRPr="002D5DC9">
              <w:rPr>
                <w:rFonts w:ascii="Arial" w:hAnsi="Arial" w:cs="Arial"/>
                <w:noProof/>
              </w:rPr>
              <w:t>aligned foundation in the Science of Reading through TNTP’s self</w:t>
            </w:r>
            <w:r w:rsidRPr="002D5DC9">
              <w:rPr>
                <w:rFonts w:ascii="Cambria Math" w:hAnsi="Cambria Math" w:cs="Cambria Math"/>
                <w:noProof/>
              </w:rPr>
              <w:t>‑</w:t>
            </w:r>
            <w:r w:rsidRPr="002D5DC9">
              <w:rPr>
                <w:rFonts w:ascii="Arial" w:hAnsi="Arial" w:cs="Arial"/>
                <w:noProof/>
              </w:rPr>
              <w:t>paced course—the same SoR course included in Project ARISE and made available to all California educators. The modules deepen understanding of foundational skills, comprehension, and culturally responsive literacy instruction aligned to California standards.</w:t>
            </w:r>
          </w:p>
          <w:p w14:paraId="605B597D" w14:textId="77777777" w:rsidR="00336EB8" w:rsidRPr="00F6275D" w:rsidRDefault="00336EB8" w:rsidP="3C4C67CA">
            <w:pPr>
              <w:spacing w:after="240"/>
              <w:ind w:left="1"/>
              <w:rPr>
                <w:rFonts w:ascii="Arial" w:hAnsi="Arial" w:cs="Arial"/>
              </w:rPr>
            </w:pPr>
            <w:r w:rsidRPr="002D5DC9">
              <w:rPr>
                <w:rFonts w:ascii="Arial" w:hAnsi="Arial" w:cs="Arial"/>
                <w:noProof/>
              </w:rPr>
              <w:t>2. Facilitated Learning Sessions. Facilitated sessions extend and apply the learning from the asynchronous Science of Reading modules, serving the same educators who complete the independent coursework. These collaborative,</w:t>
            </w:r>
          </w:p>
        </w:tc>
      </w:tr>
      <w:tr w:rsidR="00336EB8" w:rsidRPr="009529EF" w14:paraId="605B5981"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7F" w14:textId="77777777" w:rsidR="00336EB8" w:rsidRDefault="00336EB8" w:rsidP="00CD7E12">
            <w:pPr>
              <w:rPr>
                <w:rFonts w:ascii="Arial" w:hAnsi="Arial" w:cs="Arial"/>
                <w:b/>
                <w:color w:val="122240"/>
              </w:rPr>
            </w:pPr>
            <w:r>
              <w:rPr>
                <w:rFonts w:ascii="Arial" w:hAnsi="Arial" w:cs="Arial"/>
                <w:b/>
                <w:color w:val="122240"/>
              </w:rPr>
              <w:t>Program Format</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80" w14:textId="77777777" w:rsidR="00336EB8" w:rsidRPr="00F6275D" w:rsidRDefault="00336EB8" w:rsidP="00106D84">
            <w:pPr>
              <w:spacing w:after="240"/>
              <w:ind w:left="1"/>
              <w:rPr>
                <w:rFonts w:ascii="Arial" w:hAnsi="Arial" w:cs="Arial"/>
              </w:rPr>
            </w:pPr>
            <w:r>
              <w:rPr>
                <w:rFonts w:ascii="Arial" w:hAnsi="Arial" w:cs="Arial"/>
                <w:noProof/>
              </w:rPr>
              <w:t>ELE</w:t>
            </w:r>
            <w:r w:rsidRPr="002D5DC9">
              <w:rPr>
                <w:rFonts w:ascii="Arial" w:hAnsi="Arial" w:cs="Arial"/>
                <w:noProof/>
              </w:rPr>
              <w:t xml:space="preserve"> is delivered through a blended model that combines independent, asynchronous learning with synchronous, collaborative professional learning and one-on-one coaching. The format is designed to balance flexibility with structured opportunities for practice, collaboration, and implementation support.</w:t>
            </w:r>
            <w:r>
              <w:rPr>
                <w:rFonts w:ascii="Arial" w:hAnsi="Arial" w:cs="Arial"/>
                <w:noProof/>
              </w:rPr>
              <w:t xml:space="preserve"> </w:t>
            </w:r>
            <w:r w:rsidRPr="002D5DC9">
              <w:rPr>
                <w:rFonts w:ascii="Arial" w:hAnsi="Arial" w:cs="Arial"/>
                <w:noProof/>
              </w:rPr>
              <w:t xml:space="preserve"> Asynchronous Independent Component – Science of Reading Modules (Virtual). Educators complete self</w:t>
            </w:r>
            <w:r w:rsidRPr="002D5DC9">
              <w:rPr>
                <w:rFonts w:ascii="Cambria Math" w:hAnsi="Cambria Math" w:cs="Cambria Math"/>
                <w:noProof/>
              </w:rPr>
              <w:t>‑</w:t>
            </w:r>
            <w:r w:rsidRPr="002D5DC9">
              <w:rPr>
                <w:rFonts w:ascii="Arial" w:hAnsi="Arial" w:cs="Arial"/>
                <w:noProof/>
              </w:rPr>
              <w:t>paced online modules independently to build a shared, research</w:t>
            </w:r>
            <w:r w:rsidRPr="002D5DC9">
              <w:rPr>
                <w:rFonts w:ascii="Cambria Math" w:hAnsi="Cambria Math" w:cs="Cambria Math"/>
                <w:noProof/>
              </w:rPr>
              <w:t>‑</w:t>
            </w:r>
            <w:r w:rsidRPr="002D5DC9">
              <w:rPr>
                <w:rFonts w:ascii="Arial" w:hAnsi="Arial" w:cs="Arial"/>
                <w:noProof/>
              </w:rPr>
              <w:t>aligned foundation in effective literacy instruction. Modules can be completed during the school day or outside of school hours, depending on district and school schedules. Content includes embedded reflection prompts, guided practice activities, and planning tools that prepare educators for collaborative application in synchronous sessions.</w:t>
            </w:r>
            <w:r>
              <w:rPr>
                <w:rFonts w:ascii="Arial" w:hAnsi="Arial" w:cs="Arial"/>
                <w:noProof/>
              </w:rPr>
              <w:t xml:space="preserve"> </w:t>
            </w:r>
            <w:r w:rsidRPr="002D5DC9">
              <w:rPr>
                <w:rFonts w:ascii="Arial" w:hAnsi="Arial" w:cs="Arial"/>
                <w:noProof/>
              </w:rPr>
              <w:t xml:space="preserve"> Synchronous Group Components – Facilitated Learning Sessions (In</w:t>
            </w:r>
            <w:r w:rsidRPr="002D5DC9">
              <w:rPr>
                <w:rFonts w:ascii="Cambria Math" w:hAnsi="Cambria Math" w:cs="Cambria Math"/>
                <w:noProof/>
              </w:rPr>
              <w:t>‑</w:t>
            </w:r>
            <w:r w:rsidRPr="002D5DC9">
              <w:rPr>
                <w:rFonts w:ascii="Arial" w:hAnsi="Arial" w:cs="Arial"/>
                <w:noProof/>
              </w:rPr>
              <w:t>Person and/or Virtual). Facilitated sessions are completed synchronously with teacher teams and a</w:t>
            </w:r>
            <w:r>
              <w:rPr>
                <w:rFonts w:ascii="Arial" w:hAnsi="Arial" w:cs="Arial"/>
                <w:noProof/>
              </w:rPr>
              <w:t xml:space="preserve"> . . .</w:t>
            </w:r>
          </w:p>
        </w:tc>
      </w:tr>
      <w:tr w:rsidR="00336EB8" w:rsidRPr="00F6275D" w14:paraId="605B5986"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82" w14:textId="77777777" w:rsidR="00336EB8" w:rsidRPr="00F6275D" w:rsidRDefault="00336EB8" w:rsidP="00CD7E12">
            <w:pPr>
              <w:rPr>
                <w:rFonts w:ascii="Arial" w:hAnsi="Arial" w:cs="Arial"/>
                <w:b/>
                <w:color w:val="122240"/>
              </w:rPr>
            </w:pPr>
            <w:r w:rsidRPr="00F6275D">
              <w:rPr>
                <w:rFonts w:ascii="Arial" w:hAnsi="Arial" w:cs="Arial"/>
                <w:b/>
                <w:color w:val="122240"/>
              </w:rPr>
              <w:lastRenderedPageBreak/>
              <w:t>Time Required</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83" w14:textId="77777777" w:rsidR="00336EB8" w:rsidRDefault="00336EB8" w:rsidP="3C4C67CA">
            <w:pPr>
              <w:spacing w:after="240"/>
              <w:ind w:left="1"/>
              <w:rPr>
                <w:rFonts w:ascii="Arial" w:hAnsi="Arial" w:cs="Arial"/>
                <w:noProof/>
              </w:rPr>
            </w:pPr>
            <w:r w:rsidRPr="002D5DC9">
              <w:rPr>
                <w:rFonts w:ascii="Arial" w:hAnsi="Arial" w:cs="Arial"/>
                <w:noProof/>
              </w:rPr>
              <w:t>ELE uses educator time thoughtfully by structuring dedicated time within the school schedule—while also leveraging extended</w:t>
            </w:r>
            <w:r w:rsidRPr="002D5DC9">
              <w:rPr>
                <w:rFonts w:ascii="Cambria Math" w:hAnsi="Cambria Math" w:cs="Cambria Math"/>
                <w:noProof/>
              </w:rPr>
              <w:t>‑</w:t>
            </w:r>
            <w:r w:rsidRPr="002D5DC9">
              <w:rPr>
                <w:rFonts w:ascii="Arial" w:hAnsi="Arial" w:cs="Arial"/>
                <w:noProof/>
              </w:rPr>
              <w:t>day or out</w:t>
            </w:r>
            <w:r w:rsidRPr="002D5DC9">
              <w:rPr>
                <w:rFonts w:ascii="Cambria Math" w:hAnsi="Cambria Math" w:cs="Cambria Math"/>
                <w:noProof/>
              </w:rPr>
              <w:t>‑</w:t>
            </w:r>
            <w:r w:rsidRPr="002D5DC9">
              <w:rPr>
                <w:rFonts w:ascii="Arial" w:hAnsi="Arial" w:cs="Arial"/>
                <w:noProof/>
              </w:rPr>
              <w:t>of</w:t>
            </w:r>
            <w:r w:rsidRPr="002D5DC9">
              <w:rPr>
                <w:rFonts w:ascii="Cambria Math" w:hAnsi="Cambria Math" w:cs="Cambria Math"/>
                <w:noProof/>
              </w:rPr>
              <w:t>‑</w:t>
            </w:r>
            <w:r w:rsidRPr="002D5DC9">
              <w:rPr>
                <w:rFonts w:ascii="Arial" w:hAnsi="Arial" w:cs="Arial"/>
                <w:noProof/>
              </w:rPr>
              <w:t>school time—to ensure a sequenced blend of asynchronous learning, facilitated practice, and coaching.</w:t>
            </w:r>
            <w:r>
              <w:rPr>
                <w:rFonts w:ascii="Arial" w:hAnsi="Arial" w:cs="Arial"/>
                <w:noProof/>
              </w:rPr>
              <w:t xml:space="preserve">  </w:t>
            </w:r>
          </w:p>
          <w:p w14:paraId="605B5984" w14:textId="77777777" w:rsidR="00336EB8" w:rsidRDefault="00336EB8" w:rsidP="3C4C67CA">
            <w:pPr>
              <w:spacing w:after="240"/>
              <w:ind w:left="1"/>
              <w:rPr>
                <w:rFonts w:ascii="Arial" w:hAnsi="Arial" w:cs="Arial"/>
                <w:noProof/>
              </w:rPr>
            </w:pPr>
            <w:r w:rsidRPr="002D5DC9">
              <w:rPr>
                <w:rFonts w:ascii="Arial" w:hAnsi="Arial" w:cs="Arial"/>
                <w:noProof/>
              </w:rPr>
              <w:t>The asynchronous component of TNTP’s Science of Reading: Lower Elementary course requires approximately 25–30 hours to complete, complemented by 12 hours of in</w:t>
            </w:r>
            <w:r w:rsidRPr="002D5DC9">
              <w:rPr>
                <w:rFonts w:ascii="Cambria Math" w:hAnsi="Cambria Math" w:cs="Cambria Math"/>
                <w:noProof/>
              </w:rPr>
              <w:t>‑</w:t>
            </w:r>
            <w:r w:rsidRPr="002D5DC9">
              <w:rPr>
                <w:rFonts w:ascii="Arial" w:hAnsi="Arial" w:cs="Arial"/>
                <w:noProof/>
              </w:rPr>
              <w:t>person facilitated practice. The Science of Reading: Upper Elementary and Secondary course includes 15–18 hours of asynchronous learning and 15 hours of in</w:t>
            </w:r>
            <w:r w:rsidRPr="002D5DC9">
              <w:rPr>
                <w:rFonts w:ascii="Cambria Math" w:hAnsi="Cambria Math" w:cs="Cambria Math"/>
                <w:noProof/>
              </w:rPr>
              <w:t>‑</w:t>
            </w:r>
            <w:r w:rsidRPr="002D5DC9">
              <w:rPr>
                <w:rFonts w:ascii="Arial" w:hAnsi="Arial" w:cs="Arial"/>
                <w:noProof/>
              </w:rPr>
              <w:t>person facilitated practice.</w:t>
            </w:r>
            <w:r>
              <w:rPr>
                <w:rFonts w:ascii="Arial" w:hAnsi="Arial" w:cs="Arial"/>
                <w:noProof/>
              </w:rPr>
              <w:t xml:space="preserve"> </w:t>
            </w:r>
            <w:r w:rsidRPr="002D5DC9">
              <w:rPr>
                <w:rFonts w:ascii="Arial" w:hAnsi="Arial" w:cs="Arial"/>
                <w:noProof/>
              </w:rPr>
              <w:t xml:space="preserve"> </w:t>
            </w:r>
          </w:p>
          <w:p w14:paraId="605B5985" w14:textId="77777777" w:rsidR="00336EB8" w:rsidRPr="00F6275D" w:rsidRDefault="00336EB8" w:rsidP="3C4C67CA">
            <w:pPr>
              <w:spacing w:after="240"/>
              <w:ind w:left="1"/>
              <w:rPr>
                <w:rFonts w:ascii="Arial" w:hAnsi="Arial" w:cs="Arial"/>
              </w:rPr>
            </w:pPr>
            <w:r w:rsidRPr="002D5DC9">
              <w:rPr>
                <w:rFonts w:ascii="Arial" w:hAnsi="Arial" w:cs="Arial"/>
                <w:noProof/>
              </w:rPr>
              <w:t>For leadership coaching, TNTP provides nine touch points across the school year, with districts determining whether these sessions occur in person, virtually, o</w:t>
            </w:r>
            <w:r>
              <w:rPr>
                <w:rFonts w:ascii="Arial" w:hAnsi="Arial" w:cs="Arial"/>
                <w:noProof/>
              </w:rPr>
              <w:t xml:space="preserve"> . . .</w:t>
            </w:r>
          </w:p>
        </w:tc>
      </w:tr>
      <w:tr w:rsidR="00336EB8" w:rsidRPr="00F6275D" w14:paraId="605B5989"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87" w14:textId="77777777" w:rsidR="00336EB8" w:rsidRPr="00F6275D" w:rsidRDefault="00336EB8" w:rsidP="00CD7E12">
            <w:pPr>
              <w:rPr>
                <w:rFonts w:ascii="Arial" w:hAnsi="Arial" w:cs="Arial"/>
              </w:rPr>
            </w:pPr>
            <w:r w:rsidRPr="00F6275D">
              <w:rPr>
                <w:rFonts w:ascii="Arial" w:hAnsi="Arial" w:cs="Arial"/>
                <w:b/>
                <w:color w:val="122240"/>
              </w:rPr>
              <w:t>Pricing Structure as of February 2026</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88" w14:textId="77777777" w:rsidR="00336EB8" w:rsidRPr="00F6275D" w:rsidRDefault="00336EB8" w:rsidP="3C4C67CA">
            <w:pPr>
              <w:spacing w:after="240"/>
              <w:ind w:left="1"/>
              <w:rPr>
                <w:rFonts w:ascii="Arial" w:eastAsia="Times New Roman" w:hAnsi="Arial" w:cs="Arial"/>
              </w:rPr>
            </w:pPr>
            <w:r w:rsidRPr="002D5DC9">
              <w:rPr>
                <w:rFonts w:ascii="Arial" w:eastAsia="Times New Roman" w:hAnsi="Arial" w:cs="Arial"/>
                <w:noProof/>
              </w:rPr>
              <w:t xml:space="preserve">Proposed implementation scenarios offer flexible, scalable options to fit the diverse needs of </w:t>
            </w:r>
            <w:r>
              <w:rPr>
                <w:rFonts w:ascii="Arial" w:eastAsia="Times New Roman" w:hAnsi="Arial" w:cs="Arial"/>
                <w:noProof/>
              </w:rPr>
              <w:t>California local educational agencies (LEAs)</w:t>
            </w:r>
            <w:r w:rsidRPr="002D5DC9">
              <w:rPr>
                <w:rFonts w:ascii="Arial" w:eastAsia="Times New Roman" w:hAnsi="Arial" w:cs="Arial"/>
                <w:noProof/>
              </w:rPr>
              <w:t>.</w:t>
            </w:r>
            <w:r>
              <w:rPr>
                <w:rFonts w:ascii="Arial" w:eastAsia="Times New Roman" w:hAnsi="Arial" w:cs="Arial"/>
                <w:noProof/>
              </w:rPr>
              <w:t xml:space="preserve"> </w:t>
            </w:r>
            <w:r w:rsidRPr="002D5DC9">
              <w:rPr>
                <w:rFonts w:ascii="Arial" w:eastAsia="Times New Roman" w:hAnsi="Arial" w:cs="Arial"/>
                <w:noProof/>
              </w:rPr>
              <w:t>All scenarios provide access to TNTP’s Science of Reading coursework via asynchronous, self-paced modules with assessments/reflection.Districts can choose a $450 per-educator license (with LMS tracking and facilitated learning) or access the course for free through CDE’s Project ARISE (through June 2028).</w:t>
            </w:r>
            <w:r>
              <w:rPr>
                <w:rFonts w:ascii="Arial" w:eastAsia="Times New Roman" w:hAnsi="Arial" w:cs="Arial"/>
                <w:noProof/>
              </w:rPr>
              <w:t xml:space="preserve"> </w:t>
            </w:r>
            <w:r w:rsidRPr="002D5DC9">
              <w:rPr>
                <w:rFonts w:ascii="Arial" w:eastAsia="Times New Roman" w:hAnsi="Arial" w:cs="Arial"/>
                <w:noProof/>
              </w:rPr>
              <w:t>Other priced options reflecting a full year of support include single-school implementation ($245,651),multi-school models for 2–5 schools ($759,251 total),a Leadership Cohort Model for up to 10 leaders ($454,274),and a Teacher Cohort Model for up to 100 teachers ($323,673).</w:t>
            </w:r>
            <w:r>
              <w:rPr>
                <w:rFonts w:ascii="Arial" w:eastAsia="Times New Roman" w:hAnsi="Arial" w:cs="Arial"/>
                <w:noProof/>
              </w:rPr>
              <w:t xml:space="preserve"> </w:t>
            </w:r>
            <w:r w:rsidRPr="002D5DC9">
              <w:rPr>
                <w:rFonts w:ascii="Arial" w:eastAsia="Times New Roman" w:hAnsi="Arial" w:cs="Arial"/>
                <w:noProof/>
              </w:rPr>
              <w:t xml:space="preserve">TNTP can further customize and price options as needed to meet </w:t>
            </w:r>
            <w:r>
              <w:rPr>
                <w:rFonts w:ascii="Arial" w:eastAsia="Times New Roman" w:hAnsi="Arial" w:cs="Arial"/>
                <w:noProof/>
              </w:rPr>
              <w:t>California Department of Education</w:t>
            </w:r>
            <w:r w:rsidRPr="002D5DC9">
              <w:rPr>
                <w:rFonts w:ascii="Arial" w:eastAsia="Times New Roman" w:hAnsi="Arial" w:cs="Arial"/>
                <w:noProof/>
              </w:rPr>
              <w:t xml:space="preserve"> and LEA needs and recommends a negotiated flat fee structure for the full scope of work as it often results in cost savings for our clients.Additional details regarding pricing options are attached to this submission</w:t>
            </w:r>
          </w:p>
        </w:tc>
      </w:tr>
      <w:tr w:rsidR="00336EB8" w:rsidRPr="00F6275D" w14:paraId="605B598C" w14:textId="77777777" w:rsidTr="3C4C67CA">
        <w:trPr>
          <w:cantSplit/>
          <w:trHeight w:val="587"/>
        </w:trPr>
        <w:tc>
          <w:tcPr>
            <w:tcW w:w="34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8A" w14:textId="77777777" w:rsidR="00336EB8" w:rsidRPr="00F6275D" w:rsidRDefault="00336EB8" w:rsidP="00CD7E12">
            <w:pPr>
              <w:rPr>
                <w:rFonts w:ascii="Arial" w:hAnsi="Arial" w:cs="Arial"/>
              </w:rPr>
            </w:pPr>
            <w:r w:rsidRPr="00F6275D">
              <w:rPr>
                <w:rFonts w:ascii="Arial" w:hAnsi="Arial" w:cs="Arial"/>
                <w:b/>
                <w:color w:val="122240"/>
              </w:rPr>
              <w:t>Website</w:t>
            </w:r>
          </w:p>
        </w:tc>
        <w:tc>
          <w:tcPr>
            <w:tcW w:w="6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8B" w14:textId="77777777" w:rsidR="00336EB8" w:rsidRPr="00F6275D" w:rsidRDefault="00336EB8" w:rsidP="00106D84">
            <w:pPr>
              <w:spacing w:after="240"/>
              <w:ind w:left="1"/>
              <w:rPr>
                <w:rFonts w:ascii="Arial" w:hAnsi="Arial" w:cs="Arial"/>
              </w:rPr>
            </w:pPr>
            <w:r w:rsidRPr="002D5DC9">
              <w:rPr>
                <w:rFonts w:ascii="Arial" w:hAnsi="Arial" w:cs="Arial"/>
                <w:noProof/>
              </w:rPr>
              <w:t>https://tntp.org/</w:t>
            </w:r>
          </w:p>
        </w:tc>
      </w:tr>
    </w:tbl>
    <w:p w14:paraId="605B598D" w14:textId="77777777" w:rsidR="00336EB8" w:rsidRPr="00F6275D" w:rsidRDefault="00336EB8" w:rsidP="000505C7">
      <w:pPr>
        <w:spacing w:before="240"/>
        <w:rPr>
          <w:rFonts w:ascii="Arial" w:hAnsi="Arial" w:cs="Arial"/>
        </w:rPr>
      </w:pPr>
      <w:r w:rsidRPr="00F6275D">
        <w:rPr>
          <w:rFonts w:ascii="Arial" w:hAnsi="Arial" w:cs="Arial"/>
          <w:b/>
          <w:bCs/>
        </w:rPr>
        <w:t xml:space="preserve">Program Ratings: </w:t>
      </w:r>
      <w:r w:rsidRPr="00F6275D">
        <w:rPr>
          <w:rFonts w:ascii="Arial" w:hAnsi="Arial" w:cs="Arial"/>
        </w:rPr>
        <w:t xml:space="preserve">Ratings reflect the review committee's consensus determination for each criterion: </w:t>
      </w:r>
    </w:p>
    <w:p w14:paraId="605B598E" w14:textId="77777777" w:rsidR="00336EB8" w:rsidRPr="00F6275D" w:rsidRDefault="00336EB8" w:rsidP="00336EB8">
      <w:pPr>
        <w:pStyle w:val="ListParagraph"/>
        <w:numPr>
          <w:ilvl w:val="0"/>
          <w:numId w:val="1"/>
        </w:numPr>
        <w:spacing w:before="240" w:after="240"/>
        <w:contextualSpacing w:val="0"/>
        <w:rPr>
          <w:rFonts w:ascii="Arial" w:hAnsi="Arial" w:cs="Arial"/>
          <w:sz w:val="24"/>
        </w:rPr>
      </w:pPr>
      <w:r w:rsidRPr="00F6275D">
        <w:rPr>
          <w:rFonts w:ascii="Arial" w:hAnsi="Arial" w:cs="Arial"/>
          <w:sz w:val="24"/>
        </w:rPr>
        <w:lastRenderedPageBreak/>
        <w:t>Strong Evidence indicates the submission fully and clearly addressed the criterion</w:t>
      </w:r>
    </w:p>
    <w:p w14:paraId="605B598F" w14:textId="77777777" w:rsidR="00336EB8" w:rsidRPr="00F6275D" w:rsidRDefault="00336EB8" w:rsidP="00336EB8">
      <w:pPr>
        <w:pStyle w:val="ListParagraph"/>
        <w:numPr>
          <w:ilvl w:val="0"/>
          <w:numId w:val="1"/>
        </w:numPr>
        <w:spacing w:before="240" w:after="240"/>
        <w:contextualSpacing w:val="0"/>
        <w:rPr>
          <w:rFonts w:ascii="Arial" w:hAnsi="Arial" w:cs="Arial"/>
          <w:sz w:val="24"/>
        </w:rPr>
      </w:pPr>
      <w:r w:rsidRPr="00F6275D">
        <w:rPr>
          <w:rFonts w:ascii="Arial" w:hAnsi="Arial" w:cs="Arial"/>
          <w:sz w:val="24"/>
        </w:rPr>
        <w:t>Moderate Evidence indicates the criterion was addressed with some gaps in the submission</w:t>
      </w:r>
    </w:p>
    <w:p w14:paraId="605B5990" w14:textId="77777777" w:rsidR="00336EB8" w:rsidRPr="00F6275D" w:rsidRDefault="00336EB8" w:rsidP="00336EB8">
      <w:pPr>
        <w:pStyle w:val="ListParagraph"/>
        <w:numPr>
          <w:ilvl w:val="0"/>
          <w:numId w:val="1"/>
        </w:numPr>
        <w:spacing w:before="240" w:after="240"/>
        <w:contextualSpacing w:val="0"/>
        <w:rPr>
          <w:rFonts w:ascii="Arial" w:hAnsi="Arial" w:cs="Arial"/>
          <w:sz w:val="24"/>
        </w:rPr>
      </w:pPr>
      <w:r w:rsidRPr="00F6275D">
        <w:rPr>
          <w:rFonts w:ascii="Arial" w:hAnsi="Arial" w:cs="Arial"/>
          <w:sz w:val="24"/>
        </w:rPr>
        <w:t>Minimal Evidence indicates limited evidence was provided in the submission</w:t>
      </w:r>
    </w:p>
    <w:p w14:paraId="605B5991" w14:textId="77777777" w:rsidR="00336EB8" w:rsidRPr="00F6275D" w:rsidRDefault="00336EB8" w:rsidP="00667FE5">
      <w:pPr>
        <w:pStyle w:val="Heading2"/>
      </w:pPr>
      <w:r w:rsidRPr="00F6275D">
        <w:t>Area 1: Professional Development Model and Delivery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336EB8" w:rsidRPr="00F6275D" w14:paraId="605B5994"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05B5992" w14:textId="77777777" w:rsidR="00336EB8" w:rsidRPr="00F6275D" w:rsidRDefault="00336EB8"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05B5993" w14:textId="77777777" w:rsidR="00336EB8" w:rsidRPr="00F6275D" w:rsidRDefault="00336EB8" w:rsidP="00C332CB">
            <w:pPr>
              <w:spacing w:after="160"/>
              <w:rPr>
                <w:rFonts w:ascii="Arial" w:hAnsi="Arial" w:cs="Arial"/>
                <w:b/>
                <w:bCs/>
              </w:rPr>
            </w:pPr>
            <w:r w:rsidRPr="00F6275D">
              <w:rPr>
                <w:rFonts w:ascii="Arial" w:hAnsi="Arial" w:cs="Arial"/>
                <w:b/>
                <w:bCs/>
                <w:color w:val="FFFFFF" w:themeColor="background1"/>
              </w:rPr>
              <w:t>Level of Evidence</w:t>
            </w:r>
          </w:p>
        </w:tc>
      </w:tr>
      <w:tr w:rsidR="00336EB8" w:rsidRPr="00F6275D" w14:paraId="605B599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95" w14:textId="77777777" w:rsidR="00336EB8" w:rsidRPr="00F6275D" w:rsidRDefault="00336EB8" w:rsidP="00C332CB">
            <w:pPr>
              <w:spacing w:after="160"/>
              <w:rPr>
                <w:rFonts w:ascii="Arial" w:eastAsia="Arial" w:hAnsi="Arial" w:cs="Arial"/>
                <w:kern w:val="0"/>
                <w:lang w:eastAsia="ja-JP"/>
                <w14:ligatures w14:val="none"/>
              </w:rPr>
            </w:pPr>
            <w:r w:rsidRPr="00F6275D">
              <w:rPr>
                <w:rFonts w:ascii="Arial" w:eastAsia="Aptos Narrow" w:hAnsi="Arial" w:cs="Arial"/>
                <w:kern w:val="0"/>
                <w:lang w:eastAsia="ja-JP"/>
                <w14:ligatures w14:val="none"/>
              </w:rPr>
              <w:t xml:space="preserve">A. The program provides evidence-based models of effective PD as outlined in the </w:t>
            </w:r>
            <w:r>
              <w:rPr>
                <w:rFonts w:ascii="Arial" w:eastAsia="Aptos Narrow" w:hAnsi="Arial" w:cs="Arial"/>
                <w:kern w:val="0"/>
                <w:lang w:eastAsia="ja-JP"/>
                <w14:ligatures w14:val="none"/>
              </w:rPr>
              <w:t>Quality Professional Learning Standards</w:t>
            </w:r>
            <w:r w:rsidRPr="00F6275D">
              <w:rPr>
                <w:rFonts w:ascii="Arial" w:eastAsia="Aptos Narrow" w:hAnsi="Arial" w:cs="Arial"/>
                <w:kern w:val="0"/>
                <w:lang w:eastAsia="ja-JP"/>
                <w14:ligatures w14:val="none"/>
              </w:rPr>
              <w:t>, focused on effective means of teaching literacy.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96" w14:textId="77777777" w:rsidR="00336EB8" w:rsidRPr="00F6275D" w:rsidRDefault="00336EB8" w:rsidP="00C332CB">
            <w:pPr>
              <w:spacing w:after="160"/>
              <w:ind w:left="1"/>
              <w:rPr>
                <w:rFonts w:ascii="Arial" w:hAnsi="Arial" w:cs="Arial"/>
              </w:rPr>
            </w:pPr>
            <w:r w:rsidRPr="002D5DC9">
              <w:rPr>
                <w:rFonts w:ascii="Arial" w:hAnsi="Arial" w:cs="Arial"/>
                <w:noProof/>
              </w:rPr>
              <w:t>Moderate Evidence</w:t>
            </w:r>
          </w:p>
        </w:tc>
      </w:tr>
      <w:tr w:rsidR="00336EB8" w:rsidRPr="00F6275D" w14:paraId="605B599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98" w14:textId="77777777" w:rsidR="00336EB8" w:rsidRPr="00F6275D" w:rsidRDefault="00336EB8" w:rsidP="00C332CB">
            <w:pPr>
              <w:spacing w:after="160"/>
              <w:rPr>
                <w:rFonts w:ascii="Arial" w:hAnsi="Arial" w:cs="Arial"/>
              </w:rPr>
            </w:pPr>
            <w:r w:rsidRPr="00F6275D">
              <w:rPr>
                <w:rFonts w:ascii="Arial" w:hAnsi="Arial" w:cs="Arial"/>
              </w:rPr>
              <w:t>B. The program is interactive and collaborative.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99" w14:textId="77777777" w:rsidR="00336EB8" w:rsidRPr="00F6275D" w:rsidRDefault="00336EB8"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336EB8" w:rsidRPr="00F6275D" w14:paraId="605B599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9B" w14:textId="77777777" w:rsidR="00336EB8" w:rsidRPr="00F6275D" w:rsidRDefault="00336EB8" w:rsidP="00C332CB">
            <w:pPr>
              <w:spacing w:after="160"/>
              <w:rPr>
                <w:rFonts w:ascii="Arial" w:hAnsi="Arial" w:cs="Arial"/>
              </w:rPr>
            </w:pPr>
            <w:r w:rsidRPr="00F6275D">
              <w:rPr>
                <w:rFonts w:ascii="Arial" w:hAnsi="Arial" w:cs="Arial"/>
              </w:rPr>
              <w:t xml:space="preserve">C1. The program provides adequate time and structures to master the concepts being taught, including </w:t>
            </w:r>
            <w:r w:rsidRPr="00F6275D">
              <w:rPr>
                <w:rFonts w:ascii="Arial" w:hAnsi="Arial" w:cs="Arial"/>
                <w:b/>
                <w:bCs/>
              </w:rPr>
              <w:t>opportunities for feedback, reflection, and coaching</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9C" w14:textId="77777777" w:rsidR="00336EB8" w:rsidRPr="00F6275D" w:rsidRDefault="00336EB8" w:rsidP="00C332CB">
            <w:pPr>
              <w:spacing w:after="160"/>
              <w:ind w:left="1"/>
              <w:rPr>
                <w:rFonts w:ascii="Arial" w:eastAsia="Times New Roman" w:hAnsi="Arial" w:cs="Arial"/>
              </w:rPr>
            </w:pPr>
            <w:r w:rsidRPr="002D5DC9">
              <w:rPr>
                <w:rFonts w:ascii="Arial" w:eastAsia="Times New Roman" w:hAnsi="Arial" w:cs="Arial"/>
                <w:noProof/>
              </w:rPr>
              <w:t>Strong Evidence</w:t>
            </w:r>
          </w:p>
        </w:tc>
      </w:tr>
      <w:tr w:rsidR="00336EB8" w:rsidRPr="00F6275D" w14:paraId="605B59A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9E" w14:textId="77777777" w:rsidR="00336EB8" w:rsidRPr="00F6275D" w:rsidRDefault="00336EB8" w:rsidP="00C332CB">
            <w:pPr>
              <w:spacing w:after="160"/>
              <w:rPr>
                <w:rFonts w:ascii="Arial" w:hAnsi="Arial" w:cs="Arial"/>
              </w:rPr>
            </w:pPr>
            <w:r w:rsidRPr="00F6275D">
              <w:rPr>
                <w:rFonts w:ascii="Arial" w:hAnsi="Arial" w:cs="Arial"/>
              </w:rPr>
              <w:t xml:space="preserve">C2. The program provides adequate time and structures to master the concepts being taught, including </w:t>
            </w:r>
            <w:r w:rsidRPr="00F6275D">
              <w:rPr>
                <w:rFonts w:ascii="Arial" w:hAnsi="Arial" w:cs="Arial"/>
                <w:b/>
                <w:bCs/>
              </w:rPr>
              <w:t>periodic checks to demonstrate mastery of the concepts.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9F" w14:textId="77777777" w:rsidR="00336EB8" w:rsidRPr="00F6275D" w:rsidRDefault="00336EB8" w:rsidP="00C332CB">
            <w:pPr>
              <w:spacing w:after="160"/>
              <w:ind w:left="1"/>
              <w:rPr>
                <w:rFonts w:ascii="Arial" w:eastAsia="Times New Roman" w:hAnsi="Arial" w:cs="Arial"/>
              </w:rPr>
            </w:pPr>
            <w:r w:rsidRPr="002D5DC9">
              <w:rPr>
                <w:rFonts w:ascii="Arial" w:eastAsia="Times New Roman" w:hAnsi="Arial" w:cs="Arial"/>
                <w:noProof/>
              </w:rPr>
              <w:t>Strong Evidence</w:t>
            </w:r>
          </w:p>
        </w:tc>
      </w:tr>
    </w:tbl>
    <w:p w14:paraId="605B59A1" w14:textId="77777777" w:rsidR="00336EB8" w:rsidRPr="00F6275D" w:rsidRDefault="00336EB8" w:rsidP="00667FE5">
      <w:pPr>
        <w:pStyle w:val="Heading2"/>
      </w:pPr>
      <w:r w:rsidRPr="00F6275D">
        <w:t>Area 2: Effective Means of Teaching Literacy</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336EB8" w:rsidRPr="00F6275D" w14:paraId="605B59A4" w14:textId="77777777" w:rsidTr="00AD3C55">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05B59A2" w14:textId="77777777" w:rsidR="00336EB8" w:rsidRPr="00F6275D" w:rsidRDefault="00336EB8" w:rsidP="00C332CB">
            <w:pPr>
              <w:spacing w:after="160"/>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05B59A3" w14:textId="77777777" w:rsidR="00336EB8" w:rsidRPr="00F6275D" w:rsidRDefault="00336EB8" w:rsidP="00C332CB">
            <w:pPr>
              <w:spacing w:after="160"/>
              <w:rPr>
                <w:rFonts w:ascii="Arial" w:hAnsi="Arial" w:cs="Arial"/>
                <w:b/>
                <w:bCs/>
              </w:rPr>
            </w:pPr>
            <w:r w:rsidRPr="00F6275D">
              <w:rPr>
                <w:rFonts w:ascii="Arial" w:hAnsi="Arial" w:cs="Arial"/>
                <w:b/>
                <w:bCs/>
                <w:color w:val="FFFFFF" w:themeColor="background1"/>
              </w:rPr>
              <w:t>Level of Evidence</w:t>
            </w:r>
          </w:p>
        </w:tc>
      </w:tr>
      <w:tr w:rsidR="00336EB8" w:rsidRPr="00F6275D" w14:paraId="605B59A7"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A5" w14:textId="77777777" w:rsidR="00336EB8" w:rsidRPr="00F6275D" w:rsidRDefault="00336EB8" w:rsidP="00C332CB">
            <w:pPr>
              <w:spacing w:after="160" w:line="278" w:lineRule="auto"/>
              <w:rPr>
                <w:rFonts w:ascii="Arial" w:hAnsi="Arial" w:cs="Arial"/>
              </w:rPr>
            </w:pPr>
            <w:r w:rsidRPr="00F6275D">
              <w:rPr>
                <w:rFonts w:ascii="Arial" w:hAnsi="Arial" w:cs="Arial"/>
                <w:color w:val="333333"/>
              </w:rPr>
              <w:t xml:space="preserve">D1.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print concepts</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A6" w14:textId="77777777" w:rsidR="00336EB8" w:rsidRPr="00F6275D" w:rsidRDefault="00336EB8" w:rsidP="00C332CB">
            <w:pPr>
              <w:spacing w:after="160"/>
              <w:ind w:left="1"/>
              <w:rPr>
                <w:rFonts w:ascii="Arial" w:hAnsi="Arial" w:cs="Arial"/>
              </w:rPr>
            </w:pPr>
            <w:r w:rsidRPr="002D5DC9">
              <w:rPr>
                <w:rFonts w:ascii="Arial" w:hAnsi="Arial" w:cs="Arial"/>
                <w:noProof/>
              </w:rPr>
              <w:t>Minimal Evidence</w:t>
            </w:r>
          </w:p>
        </w:tc>
      </w:tr>
      <w:tr w:rsidR="00336EB8" w:rsidRPr="00F6275D" w14:paraId="605B59AA"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A8" w14:textId="77777777" w:rsidR="00336EB8" w:rsidRPr="00F6275D" w:rsidRDefault="00336EB8" w:rsidP="00C332CB">
            <w:pPr>
              <w:spacing w:after="160" w:line="278" w:lineRule="auto"/>
              <w:rPr>
                <w:rFonts w:ascii="Arial" w:hAnsi="Arial" w:cs="Arial"/>
              </w:rPr>
            </w:pPr>
            <w:r w:rsidRPr="00F6275D">
              <w:rPr>
                <w:rFonts w:ascii="Arial" w:hAnsi="Arial" w:cs="Arial"/>
                <w:color w:val="333333"/>
              </w:rPr>
              <w:t xml:space="preserve">D2. 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rPr>
              <w:t>phonological/phonemic awareness</w:t>
            </w:r>
            <w:r w:rsidRPr="00F6275D">
              <w:rPr>
                <w:rFonts w:ascii="Arial" w:hAnsi="Arial" w:cs="Arial"/>
              </w:rPr>
              <w:t xml:space="preserve">. </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A9" w14:textId="77777777" w:rsidR="00336EB8" w:rsidRPr="00F6275D" w:rsidRDefault="00336EB8" w:rsidP="00C332CB">
            <w:pPr>
              <w:spacing w:after="160"/>
              <w:ind w:left="1"/>
              <w:rPr>
                <w:rFonts w:ascii="Arial" w:eastAsia="Times New Roman" w:hAnsi="Arial" w:cs="Arial"/>
              </w:rPr>
            </w:pPr>
            <w:r w:rsidRPr="002D5DC9">
              <w:rPr>
                <w:rFonts w:ascii="Arial" w:eastAsia="Times New Roman" w:hAnsi="Arial" w:cs="Arial"/>
                <w:noProof/>
              </w:rPr>
              <w:t>Moderate Evidence</w:t>
            </w:r>
          </w:p>
        </w:tc>
      </w:tr>
      <w:tr w:rsidR="00336EB8" w:rsidRPr="00F6275D" w14:paraId="605B59AD"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AB" w14:textId="77777777" w:rsidR="00336EB8" w:rsidRPr="00F6275D" w:rsidRDefault="00336EB8" w:rsidP="00C332CB">
            <w:pPr>
              <w:spacing w:after="160" w:line="278" w:lineRule="auto"/>
              <w:rPr>
                <w:rFonts w:ascii="Arial" w:hAnsi="Arial" w:cs="Arial"/>
              </w:rPr>
            </w:pPr>
            <w:r w:rsidRPr="00F6275D">
              <w:rPr>
                <w:rFonts w:ascii="Arial" w:hAnsi="Arial" w:cs="Arial"/>
              </w:rPr>
              <w:t xml:space="preserve">D3. </w:t>
            </w:r>
            <w:r w:rsidRPr="00F6275D">
              <w:rPr>
                <w:rFonts w:ascii="Arial" w:hAnsi="Arial" w:cs="Arial"/>
                <w:color w:val="333333"/>
              </w:rPr>
              <w:t xml:space="preserve">The program attends to explicit and systematic instruction in </w:t>
            </w:r>
            <w:r w:rsidRPr="00F6275D">
              <w:rPr>
                <w:rFonts w:ascii="Arial" w:hAnsi="Arial" w:cs="Arial"/>
                <w:b/>
                <w:bCs/>
              </w:rPr>
              <w:t>phonics, decoding, and word recognition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AC" w14:textId="77777777" w:rsidR="00336EB8" w:rsidRPr="00F6275D" w:rsidRDefault="00336EB8" w:rsidP="00C332CB">
            <w:pPr>
              <w:spacing w:after="160"/>
              <w:ind w:left="1"/>
              <w:rPr>
                <w:rFonts w:ascii="Arial" w:hAnsi="Arial" w:cs="Arial"/>
              </w:rPr>
            </w:pPr>
            <w:r w:rsidRPr="002D5DC9">
              <w:rPr>
                <w:rFonts w:ascii="Arial" w:hAnsi="Arial" w:cs="Arial"/>
                <w:noProof/>
              </w:rPr>
              <w:t>Minimal Evidence</w:t>
            </w:r>
          </w:p>
        </w:tc>
      </w:tr>
      <w:tr w:rsidR="00336EB8" w:rsidRPr="00F6275D" w14:paraId="605B59B0"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AE" w14:textId="77777777" w:rsidR="00336EB8" w:rsidRPr="00F6275D" w:rsidRDefault="00336EB8" w:rsidP="00C332CB">
            <w:pPr>
              <w:tabs>
                <w:tab w:val="left" w:pos="3015"/>
              </w:tabs>
              <w:spacing w:after="160" w:line="278" w:lineRule="auto"/>
              <w:rPr>
                <w:rFonts w:ascii="Arial" w:hAnsi="Arial" w:cs="Arial"/>
              </w:rPr>
            </w:pPr>
            <w:r w:rsidRPr="00F6275D">
              <w:rPr>
                <w:rFonts w:ascii="Arial" w:hAnsi="Arial" w:cs="Arial"/>
              </w:rPr>
              <w:t xml:space="preserve">D4.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explicit and systematic instruction in </w:t>
            </w:r>
            <w:r w:rsidRPr="00F6275D">
              <w:rPr>
                <w:rFonts w:ascii="Arial" w:hAnsi="Arial" w:cs="Arial"/>
                <w:b/>
                <w:bCs/>
                <w:color w:val="333333"/>
              </w:rPr>
              <w:t>r</w:t>
            </w:r>
            <w:r w:rsidRPr="00F6275D">
              <w:rPr>
                <w:rFonts w:ascii="Arial" w:hAnsi="Arial" w:cs="Arial"/>
                <w:b/>
                <w:bCs/>
              </w:rPr>
              <w:t>eading fluency</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AF" w14:textId="77777777" w:rsidR="00336EB8" w:rsidRPr="00F6275D" w:rsidRDefault="00336EB8" w:rsidP="00C332CB">
            <w:pPr>
              <w:spacing w:after="160"/>
              <w:ind w:left="1"/>
              <w:rPr>
                <w:rFonts w:ascii="Arial" w:hAnsi="Arial" w:cs="Arial"/>
              </w:rPr>
            </w:pPr>
            <w:r w:rsidRPr="002D5DC9">
              <w:rPr>
                <w:rFonts w:ascii="Arial" w:hAnsi="Arial" w:cs="Arial"/>
                <w:noProof/>
              </w:rPr>
              <w:t>Strong Evidence</w:t>
            </w:r>
          </w:p>
        </w:tc>
      </w:tr>
      <w:tr w:rsidR="00336EB8" w:rsidRPr="00F6275D" w14:paraId="605B59B3"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B1" w14:textId="77777777" w:rsidR="00336EB8" w:rsidRPr="00F6275D" w:rsidRDefault="00336EB8" w:rsidP="00C332CB">
            <w:pPr>
              <w:spacing w:after="160" w:line="278" w:lineRule="auto"/>
              <w:rPr>
                <w:rFonts w:ascii="Arial" w:eastAsia="Arial" w:hAnsi="Arial" w:cs="Arial"/>
              </w:rPr>
            </w:pPr>
            <w:r w:rsidRPr="00F6275D">
              <w:rPr>
                <w:rFonts w:ascii="Arial" w:hAnsi="Arial" w:cs="Arial"/>
                <w:color w:val="333333"/>
              </w:rPr>
              <w:t xml:space="preserve">E1. 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o</w:t>
            </w:r>
            <w:r w:rsidRPr="00F6275D">
              <w:rPr>
                <w:rFonts w:ascii="Arial" w:hAnsi="Arial" w:cs="Arial"/>
                <w:b/>
                <w:bCs/>
              </w:rPr>
              <w:t>ral language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B2" w14:textId="77777777" w:rsidR="00336EB8" w:rsidRPr="00F6275D" w:rsidRDefault="00336EB8" w:rsidP="00C332CB">
            <w:pPr>
              <w:spacing w:after="160"/>
              <w:ind w:left="1"/>
              <w:rPr>
                <w:rFonts w:ascii="Arial" w:hAnsi="Arial" w:cs="Arial"/>
              </w:rPr>
            </w:pPr>
            <w:r w:rsidRPr="002D5DC9">
              <w:rPr>
                <w:rFonts w:ascii="Arial" w:hAnsi="Arial" w:cs="Arial"/>
                <w:noProof/>
              </w:rPr>
              <w:t>Minimal Evidence</w:t>
            </w:r>
          </w:p>
        </w:tc>
      </w:tr>
      <w:tr w:rsidR="00336EB8" w:rsidRPr="00F6275D" w14:paraId="605B59B6"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B4" w14:textId="77777777" w:rsidR="00336EB8" w:rsidRPr="00F6275D" w:rsidRDefault="00336EB8" w:rsidP="00C332CB">
            <w:pPr>
              <w:tabs>
                <w:tab w:val="left" w:pos="3015"/>
              </w:tabs>
              <w:spacing w:after="160" w:line="278" w:lineRule="auto"/>
              <w:rPr>
                <w:rFonts w:ascii="Arial" w:hAnsi="Arial" w:cs="Arial"/>
              </w:rPr>
            </w:pPr>
            <w:r w:rsidRPr="00F6275D">
              <w:rPr>
                <w:rFonts w:ascii="Arial" w:hAnsi="Arial" w:cs="Arial"/>
              </w:rPr>
              <w:lastRenderedPageBreak/>
              <w:t xml:space="preserve">E2.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rPr>
              <w:t>vocabulary development</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B5" w14:textId="77777777" w:rsidR="00336EB8" w:rsidRPr="00F6275D" w:rsidRDefault="00336EB8" w:rsidP="00C332CB">
            <w:pPr>
              <w:spacing w:after="160"/>
              <w:ind w:left="1"/>
              <w:rPr>
                <w:rFonts w:ascii="Arial" w:hAnsi="Arial" w:cs="Arial"/>
              </w:rPr>
            </w:pPr>
            <w:r w:rsidRPr="002D5DC9">
              <w:rPr>
                <w:rFonts w:ascii="Arial" w:hAnsi="Arial" w:cs="Arial"/>
                <w:noProof/>
              </w:rPr>
              <w:t>Moderate Evidence</w:t>
            </w:r>
          </w:p>
        </w:tc>
      </w:tr>
      <w:tr w:rsidR="00336EB8" w:rsidRPr="00F6275D" w14:paraId="605B59B9"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B7" w14:textId="77777777" w:rsidR="00336EB8" w:rsidRPr="00F6275D" w:rsidRDefault="00336EB8" w:rsidP="00C332CB">
            <w:pPr>
              <w:spacing w:after="160" w:line="278" w:lineRule="auto"/>
              <w:rPr>
                <w:rFonts w:ascii="Arial" w:hAnsi="Arial" w:cs="Arial"/>
              </w:rPr>
            </w:pPr>
            <w:r w:rsidRPr="00F6275D">
              <w:rPr>
                <w:rFonts w:ascii="Arial" w:hAnsi="Arial" w:cs="Arial"/>
              </w:rPr>
              <w:t xml:space="preserve">E3.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b</w:t>
            </w:r>
            <w:r w:rsidRPr="00F6275D">
              <w:rPr>
                <w:rFonts w:ascii="Arial" w:hAnsi="Arial" w:cs="Arial"/>
                <w:b/>
                <w:bCs/>
              </w:rPr>
              <w:t>ackground knowledge</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B8" w14:textId="77777777" w:rsidR="00336EB8" w:rsidRPr="00F6275D" w:rsidRDefault="00336EB8" w:rsidP="00C332CB">
            <w:pPr>
              <w:spacing w:after="160"/>
              <w:ind w:left="1"/>
              <w:rPr>
                <w:rFonts w:ascii="Arial" w:hAnsi="Arial" w:cs="Arial"/>
              </w:rPr>
            </w:pPr>
            <w:r w:rsidRPr="002D5DC9">
              <w:rPr>
                <w:rFonts w:ascii="Arial" w:hAnsi="Arial" w:cs="Arial"/>
                <w:noProof/>
              </w:rPr>
              <w:t>Strong Evidence</w:t>
            </w:r>
          </w:p>
        </w:tc>
      </w:tr>
      <w:tr w:rsidR="00336EB8" w:rsidRPr="00F6275D" w14:paraId="605B59BC"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BA" w14:textId="77777777" w:rsidR="00336EB8" w:rsidRPr="00F6275D" w:rsidRDefault="00336EB8" w:rsidP="00C332CB">
            <w:pPr>
              <w:spacing w:after="160" w:line="278" w:lineRule="auto"/>
              <w:rPr>
                <w:rFonts w:ascii="Arial" w:hAnsi="Arial" w:cs="Arial"/>
              </w:rPr>
            </w:pPr>
            <w:r w:rsidRPr="00F6275D">
              <w:rPr>
                <w:rFonts w:ascii="Arial" w:hAnsi="Arial" w:cs="Arial"/>
              </w:rPr>
              <w:t xml:space="preserve">E4. </w:t>
            </w:r>
            <w:r w:rsidRPr="00F6275D">
              <w:rPr>
                <w:rFonts w:ascii="Arial" w:hAnsi="Arial" w:cs="Arial"/>
                <w:color w:val="333333"/>
              </w:rPr>
              <w:t xml:space="preserve">The program </w:t>
            </w:r>
            <w:proofErr w:type="gramStart"/>
            <w:r w:rsidRPr="00F6275D">
              <w:rPr>
                <w:rFonts w:ascii="Arial" w:hAnsi="Arial" w:cs="Arial"/>
                <w:color w:val="333333"/>
              </w:rPr>
              <w:t>attends to</w:t>
            </w:r>
            <w:proofErr w:type="gramEnd"/>
            <w:r w:rsidRPr="00F6275D">
              <w:rPr>
                <w:rFonts w:ascii="Arial" w:hAnsi="Arial" w:cs="Arial"/>
                <w:color w:val="333333"/>
              </w:rPr>
              <w:t xml:space="preserve"> </w:t>
            </w:r>
            <w:r w:rsidRPr="00F6275D">
              <w:rPr>
                <w:rFonts w:ascii="Arial" w:hAnsi="Arial" w:cs="Arial"/>
                <w:b/>
                <w:bCs/>
                <w:color w:val="333333"/>
              </w:rPr>
              <w:t>c</w:t>
            </w:r>
            <w:r w:rsidRPr="00F6275D">
              <w:rPr>
                <w:rFonts w:ascii="Arial" w:hAnsi="Arial" w:cs="Arial"/>
                <w:b/>
                <w:bCs/>
              </w:rPr>
              <w:t>omprehension</w:t>
            </w:r>
            <w:r w:rsidRPr="00F6275D">
              <w:rPr>
                <w:rFonts w:ascii="Arial" w:hAnsi="Arial" w:cs="Arial"/>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BB" w14:textId="77777777" w:rsidR="00336EB8" w:rsidRPr="00F6275D" w:rsidRDefault="00336EB8" w:rsidP="00C332CB">
            <w:pPr>
              <w:spacing w:after="160"/>
              <w:ind w:left="1"/>
              <w:rPr>
                <w:rFonts w:ascii="Arial" w:hAnsi="Arial" w:cs="Arial"/>
              </w:rPr>
            </w:pPr>
            <w:r w:rsidRPr="002D5DC9">
              <w:rPr>
                <w:rFonts w:ascii="Arial" w:hAnsi="Arial" w:cs="Arial"/>
                <w:noProof/>
              </w:rPr>
              <w:t>Moderate Evidence</w:t>
            </w:r>
          </w:p>
        </w:tc>
      </w:tr>
      <w:tr w:rsidR="00336EB8" w:rsidRPr="00F6275D" w14:paraId="605B59BF"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BD" w14:textId="77777777" w:rsidR="00336EB8" w:rsidRPr="00F6275D" w:rsidRDefault="00336EB8" w:rsidP="00C332CB">
            <w:pPr>
              <w:spacing w:after="160" w:line="278" w:lineRule="auto"/>
              <w:rPr>
                <w:rFonts w:ascii="Arial" w:hAnsi="Arial" w:cs="Arial"/>
              </w:rPr>
            </w:pPr>
            <w:r w:rsidRPr="00F6275D">
              <w:rPr>
                <w:rFonts w:ascii="Arial" w:hAnsi="Arial" w:cs="Arial"/>
              </w:rPr>
              <w:t xml:space="preserve">E5. </w:t>
            </w:r>
            <w:r w:rsidRPr="00F6275D">
              <w:rPr>
                <w:rFonts w:ascii="Arial" w:hAnsi="Arial" w:cs="Arial"/>
                <w:color w:val="333333"/>
              </w:rPr>
              <w:t xml:space="preserve">The program </w:t>
            </w:r>
            <w:proofErr w:type="gramStart"/>
            <w:r w:rsidRPr="00F6275D">
              <w:rPr>
                <w:rFonts w:ascii="Arial" w:hAnsi="Arial" w:cs="Arial"/>
                <w:color w:val="333333"/>
              </w:rPr>
              <w:t>attends</w:t>
            </w:r>
            <w:proofErr w:type="gramEnd"/>
            <w:r w:rsidRPr="00F6275D">
              <w:rPr>
                <w:rFonts w:ascii="Arial" w:hAnsi="Arial" w:cs="Arial"/>
                <w:color w:val="333333"/>
              </w:rPr>
              <w:t xml:space="preserve"> to </w:t>
            </w:r>
            <w:r w:rsidRPr="00F6275D">
              <w:rPr>
                <w:rFonts w:ascii="Arial" w:hAnsi="Arial" w:cs="Arial"/>
                <w:b/>
                <w:bCs/>
                <w:color w:val="333333"/>
              </w:rPr>
              <w:t>writing</w:t>
            </w:r>
            <w:r w:rsidRPr="00F6275D">
              <w:rPr>
                <w:rFonts w:ascii="Arial" w:hAnsi="Arial" w:cs="Arial"/>
                <w:color w:val="333333"/>
              </w:rPr>
              <w: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BE" w14:textId="77777777" w:rsidR="00336EB8" w:rsidRPr="00F6275D" w:rsidRDefault="00336EB8" w:rsidP="00C332CB">
            <w:pPr>
              <w:spacing w:after="160"/>
              <w:ind w:left="1"/>
              <w:rPr>
                <w:rFonts w:ascii="Arial" w:hAnsi="Arial" w:cs="Arial"/>
              </w:rPr>
            </w:pPr>
            <w:r w:rsidRPr="002D5DC9">
              <w:rPr>
                <w:rFonts w:ascii="Arial" w:hAnsi="Arial" w:cs="Arial"/>
                <w:noProof/>
              </w:rPr>
              <w:t>Moderate Evidence</w:t>
            </w:r>
          </w:p>
        </w:tc>
      </w:tr>
      <w:tr w:rsidR="00336EB8" w:rsidRPr="00F6275D" w14:paraId="605B59C2"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C0" w14:textId="77777777" w:rsidR="00336EB8" w:rsidRPr="00F6275D" w:rsidRDefault="00336EB8" w:rsidP="00C332CB">
            <w:pPr>
              <w:spacing w:after="160" w:line="278" w:lineRule="auto"/>
              <w:rPr>
                <w:rFonts w:ascii="Arial" w:hAnsi="Arial" w:cs="Arial"/>
              </w:rPr>
            </w:pPr>
            <w:r w:rsidRPr="00F6275D">
              <w:rPr>
                <w:rFonts w:ascii="Arial" w:hAnsi="Arial" w:cs="Arial"/>
                <w:color w:val="333333"/>
              </w:rPr>
              <w:t>F. The program attends to e</w:t>
            </w:r>
            <w:r w:rsidRPr="00F6275D">
              <w:rPr>
                <w:rFonts w:ascii="Arial" w:hAnsi="Arial" w:cs="Arial"/>
              </w:rPr>
              <w:t>vidence-based means of teaching English learner students, including newcomer students, with integration of comprehensive English language development (designated and integrated) in literacy development.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C1" w14:textId="77777777" w:rsidR="00336EB8" w:rsidRPr="00F6275D" w:rsidRDefault="00336EB8" w:rsidP="00C332CB">
            <w:pPr>
              <w:spacing w:after="160"/>
              <w:ind w:left="1"/>
              <w:rPr>
                <w:rFonts w:ascii="Arial" w:hAnsi="Arial" w:cs="Arial"/>
              </w:rPr>
            </w:pPr>
            <w:r w:rsidRPr="002D5DC9">
              <w:rPr>
                <w:rFonts w:ascii="Arial" w:hAnsi="Arial" w:cs="Arial"/>
                <w:noProof/>
              </w:rPr>
              <w:t>Minimal Evidence</w:t>
            </w:r>
          </w:p>
        </w:tc>
      </w:tr>
      <w:tr w:rsidR="00336EB8" w:rsidRPr="00F6275D" w14:paraId="605B59C5"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C3" w14:textId="77777777" w:rsidR="00336EB8" w:rsidRPr="00F6275D" w:rsidRDefault="00336EB8" w:rsidP="00C332CB">
            <w:pPr>
              <w:spacing w:after="160" w:line="278" w:lineRule="auto"/>
              <w:rPr>
                <w:rFonts w:ascii="Arial" w:hAnsi="Arial" w:cs="Arial"/>
              </w:rPr>
            </w:pPr>
            <w:r w:rsidRPr="00F6275D">
              <w:rPr>
                <w:rFonts w:ascii="Arial" w:hAnsi="Arial" w:cs="Arial"/>
              </w:rPr>
              <w:t xml:space="preserve">G. The program attends to early intervention techniques and tiered </w:t>
            </w:r>
            <w:proofErr w:type="gramStart"/>
            <w:r w:rsidRPr="00F6275D">
              <w:rPr>
                <w:rFonts w:ascii="Arial" w:hAnsi="Arial" w:cs="Arial"/>
              </w:rPr>
              <w:t>supports</w:t>
            </w:r>
            <w:proofErr w:type="gramEnd"/>
            <w:r w:rsidRPr="00F6275D">
              <w:rPr>
                <w:rFonts w:ascii="Arial" w:hAnsi="Arial" w:cs="Arial"/>
              </w:rPr>
              <w:t xml:space="preserve"> for students with reading difficulties, including students with dyslexia and students with exceptional needs.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C4" w14:textId="77777777" w:rsidR="00336EB8" w:rsidRPr="00F6275D" w:rsidRDefault="00336EB8" w:rsidP="00C332CB">
            <w:pPr>
              <w:spacing w:after="160"/>
              <w:ind w:left="1"/>
              <w:rPr>
                <w:rFonts w:ascii="Arial" w:hAnsi="Arial" w:cs="Arial"/>
              </w:rPr>
            </w:pPr>
            <w:r w:rsidRPr="002D5DC9">
              <w:rPr>
                <w:rFonts w:ascii="Arial" w:hAnsi="Arial" w:cs="Arial"/>
                <w:noProof/>
              </w:rPr>
              <w:t>Strong Evidence</w:t>
            </w:r>
          </w:p>
        </w:tc>
      </w:tr>
      <w:tr w:rsidR="00336EB8" w:rsidRPr="00F6275D" w14:paraId="605B59C8"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C6" w14:textId="77777777" w:rsidR="00336EB8" w:rsidRPr="00F6275D" w:rsidRDefault="00336EB8" w:rsidP="00C332CB">
            <w:pPr>
              <w:spacing w:after="160" w:line="278" w:lineRule="auto"/>
              <w:rPr>
                <w:rFonts w:ascii="Arial" w:hAnsi="Arial" w:cs="Arial"/>
              </w:rPr>
            </w:pPr>
            <w:r w:rsidRPr="00F6275D">
              <w:rPr>
                <w:rFonts w:ascii="Arial" w:hAnsi="Arial" w:cs="Arial"/>
              </w:rPr>
              <w:t xml:space="preserve">H. The program </w:t>
            </w:r>
            <w:proofErr w:type="gramStart"/>
            <w:r w:rsidRPr="00F6275D">
              <w:rPr>
                <w:rFonts w:ascii="Arial" w:hAnsi="Arial" w:cs="Arial"/>
              </w:rPr>
              <w:t>attends to</w:t>
            </w:r>
            <w:proofErr w:type="gramEnd"/>
            <w:r w:rsidRPr="00F6275D">
              <w:rPr>
                <w:rFonts w:ascii="Arial" w:hAnsi="Arial" w:cs="Arial"/>
              </w:rPr>
              <w:t xml:space="preserve"> ongoing diagnostic techniques that inform teaching and assessment.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C7" w14:textId="77777777" w:rsidR="00336EB8" w:rsidRPr="00F6275D" w:rsidRDefault="00336EB8" w:rsidP="00C332CB">
            <w:pPr>
              <w:spacing w:after="160"/>
              <w:ind w:left="1"/>
              <w:rPr>
                <w:rFonts w:ascii="Arial" w:hAnsi="Arial" w:cs="Arial"/>
              </w:rPr>
            </w:pPr>
            <w:r w:rsidRPr="002D5DC9">
              <w:rPr>
                <w:rFonts w:ascii="Arial" w:hAnsi="Arial" w:cs="Arial"/>
                <w:noProof/>
              </w:rPr>
              <w:t>Strong Evidence</w:t>
            </w:r>
          </w:p>
        </w:tc>
      </w:tr>
      <w:tr w:rsidR="00336EB8" w:rsidRPr="00F6275D" w14:paraId="605B59CB"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C9" w14:textId="77777777" w:rsidR="00336EB8" w:rsidRPr="00F6275D" w:rsidRDefault="00336EB8" w:rsidP="00C332CB">
            <w:pPr>
              <w:spacing w:after="160" w:line="278" w:lineRule="auto"/>
              <w:rPr>
                <w:rFonts w:ascii="Arial" w:hAnsi="Arial" w:cs="Arial"/>
              </w:rPr>
            </w:pPr>
            <w:r w:rsidRPr="00F6275D">
              <w:rPr>
                <w:rFonts w:ascii="Arial" w:hAnsi="Arial" w:cs="Arial"/>
              </w:rPr>
              <w:t>I. The program is aligned to the English Language Arts/English Language Development Framework, including the themes of foundational skills, meaning making, language development, effective expression, and content knowledge.</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CA" w14:textId="77777777" w:rsidR="00336EB8" w:rsidRPr="00F6275D" w:rsidRDefault="00336EB8" w:rsidP="00C332CB">
            <w:pPr>
              <w:spacing w:after="160"/>
              <w:ind w:left="1"/>
              <w:rPr>
                <w:rFonts w:ascii="Arial" w:hAnsi="Arial" w:cs="Arial"/>
              </w:rPr>
            </w:pPr>
            <w:r w:rsidRPr="002D5DC9">
              <w:rPr>
                <w:rFonts w:ascii="Arial" w:hAnsi="Arial" w:cs="Arial"/>
                <w:noProof/>
              </w:rPr>
              <w:t>Minimal Evidence</w:t>
            </w:r>
          </w:p>
        </w:tc>
      </w:tr>
      <w:tr w:rsidR="00336EB8" w:rsidRPr="00F6275D" w14:paraId="605B59CE" w14:textId="77777777" w:rsidTr="00AD3C55">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CC" w14:textId="77777777" w:rsidR="00336EB8" w:rsidRPr="00F6275D" w:rsidRDefault="00336EB8" w:rsidP="00C332CB">
            <w:pPr>
              <w:spacing w:after="160"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 xml:space="preserve">J. The program is aligned to the California Dyslexia Guidelines, including </w:t>
            </w:r>
            <w:r w:rsidRPr="00F6275D">
              <w:rPr>
                <w:rFonts w:ascii="Arial" w:eastAsia="Aptos Narrow" w:hAnsi="Arial" w:cs="Arial"/>
                <w:kern w:val="0"/>
                <w:lang w:eastAsia="ja-JP"/>
                <w14:ligatures w14:val="none"/>
              </w:rPr>
              <w:t>how to identify early indicators of dyslexia and implement structured literacy practices.</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CD" w14:textId="77777777" w:rsidR="00336EB8" w:rsidRPr="00F6275D" w:rsidRDefault="00336EB8" w:rsidP="00C332CB">
            <w:pPr>
              <w:spacing w:after="160"/>
              <w:ind w:left="1"/>
              <w:rPr>
                <w:rFonts w:ascii="Arial" w:hAnsi="Arial" w:cs="Arial"/>
              </w:rPr>
            </w:pPr>
            <w:r w:rsidRPr="002D5DC9">
              <w:rPr>
                <w:rFonts w:ascii="Arial" w:hAnsi="Arial" w:cs="Arial"/>
                <w:noProof/>
              </w:rPr>
              <w:t>Moderate Evidence</w:t>
            </w:r>
          </w:p>
        </w:tc>
      </w:tr>
    </w:tbl>
    <w:p w14:paraId="605B59CF" w14:textId="77777777" w:rsidR="00336EB8" w:rsidRPr="00F6275D" w:rsidRDefault="00336EB8" w:rsidP="00667FE5">
      <w:pPr>
        <w:pStyle w:val="Heading2"/>
      </w:pPr>
      <w:r w:rsidRPr="00F6275D">
        <w:t>Optional Criterion: Evidence of Effectiveness</w:t>
      </w:r>
    </w:p>
    <w:tbl>
      <w:tblPr>
        <w:tblStyle w:val="TableGrid"/>
        <w:tblW w:w="9885" w:type="dxa"/>
        <w:tblInd w:w="11" w:type="dxa"/>
        <w:tblCellMar>
          <w:top w:w="47" w:type="dxa"/>
          <w:left w:w="107" w:type="dxa"/>
          <w:right w:w="42" w:type="dxa"/>
        </w:tblCellMar>
        <w:tblLook w:val="04A0" w:firstRow="1" w:lastRow="0" w:firstColumn="1" w:lastColumn="0" w:noHBand="0" w:noVBand="1"/>
      </w:tblPr>
      <w:tblGrid>
        <w:gridCol w:w="6824"/>
        <w:gridCol w:w="3061"/>
      </w:tblGrid>
      <w:tr w:rsidR="00336EB8" w:rsidRPr="00F6275D" w14:paraId="605B59D2" w14:textId="77777777" w:rsidTr="00657747">
        <w:trPr>
          <w:cantSplit/>
          <w:trHeight w:val="587"/>
          <w:tblHeader/>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05B59D0" w14:textId="77777777" w:rsidR="00336EB8" w:rsidRPr="00F6275D" w:rsidRDefault="00336EB8" w:rsidP="002E27E2">
            <w:pPr>
              <w:rPr>
                <w:rFonts w:ascii="Arial" w:hAnsi="Arial" w:cs="Arial"/>
                <w:b/>
                <w:bCs/>
              </w:rPr>
            </w:pPr>
            <w:r w:rsidRPr="00F6275D">
              <w:rPr>
                <w:rFonts w:ascii="Arial" w:hAnsi="Arial" w:cs="Arial"/>
                <w:b/>
                <w:bCs/>
                <w:color w:val="FFFFFF" w:themeColor="background1"/>
              </w:rPr>
              <w:t>Criterion</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153D63" w:themeFill="text2" w:themeFillTint="E6"/>
            <w:vAlign w:val="center"/>
          </w:tcPr>
          <w:p w14:paraId="605B59D1" w14:textId="77777777" w:rsidR="00336EB8" w:rsidRPr="00F6275D" w:rsidRDefault="00336EB8" w:rsidP="002E27E2">
            <w:pPr>
              <w:rPr>
                <w:rFonts w:ascii="Arial" w:hAnsi="Arial" w:cs="Arial"/>
                <w:b/>
                <w:bCs/>
              </w:rPr>
            </w:pPr>
            <w:r w:rsidRPr="00F6275D">
              <w:rPr>
                <w:rFonts w:ascii="Arial" w:hAnsi="Arial" w:cs="Arial"/>
                <w:b/>
                <w:bCs/>
                <w:color w:val="FFFFFF" w:themeColor="background1"/>
              </w:rPr>
              <w:t>Level of Evidence</w:t>
            </w:r>
          </w:p>
        </w:tc>
      </w:tr>
      <w:tr w:rsidR="00336EB8" w:rsidRPr="00191DCA" w14:paraId="605B59D6" w14:textId="77777777" w:rsidTr="00657747">
        <w:trPr>
          <w:cantSplit/>
          <w:trHeight w:val="587"/>
        </w:trPr>
        <w:tc>
          <w:tcPr>
            <w:tcW w:w="68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3EFF9"/>
            <w:vAlign w:val="center"/>
          </w:tcPr>
          <w:p w14:paraId="605B59D3" w14:textId="77777777" w:rsidR="00336EB8" w:rsidRPr="00F6275D" w:rsidRDefault="00336EB8" w:rsidP="002E27E2">
            <w:pPr>
              <w:spacing w:line="278" w:lineRule="auto"/>
              <w:rPr>
                <w:rFonts w:ascii="Arial" w:eastAsia="Arial" w:hAnsi="Arial" w:cs="Arial"/>
                <w:kern w:val="0"/>
                <w:lang w:eastAsia="ja-JP"/>
                <w14:ligatures w14:val="none"/>
              </w:rPr>
            </w:pPr>
            <w:r w:rsidRPr="00F6275D">
              <w:rPr>
                <w:rFonts w:ascii="Arial" w:eastAsia="Arial" w:hAnsi="Arial" w:cs="Arial"/>
                <w:kern w:val="0"/>
                <w:lang w:eastAsia="ja-JP"/>
                <w14:ligatures w14:val="none"/>
              </w:rPr>
              <w:t>K. The program has evidence of a positive impact on student and/or educator outcomes.</w:t>
            </w:r>
          </w:p>
          <w:p w14:paraId="605B59D4" w14:textId="77777777" w:rsidR="00336EB8" w:rsidRPr="00F6275D" w:rsidRDefault="00336EB8" w:rsidP="002E27E2">
            <w:pPr>
              <w:spacing w:line="278" w:lineRule="auto"/>
              <w:rPr>
                <w:rFonts w:ascii="Arial" w:eastAsia="Arial" w:hAnsi="Arial" w:cs="Arial"/>
                <w:i/>
                <w:iCs/>
                <w:kern w:val="0"/>
                <w:lang w:eastAsia="ja-JP"/>
                <w14:ligatures w14:val="none"/>
              </w:rPr>
            </w:pPr>
            <w:r w:rsidRPr="00F6275D">
              <w:rPr>
                <w:rFonts w:ascii="Arial" w:eastAsia="Arial" w:hAnsi="Arial" w:cs="Arial"/>
                <w:i/>
                <w:iCs/>
                <w:kern w:val="0"/>
                <w:lang w:eastAsia="ja-JP"/>
                <w14:ligatures w14:val="none"/>
              </w:rPr>
              <w:t xml:space="preserve">Note: </w:t>
            </w:r>
            <w:r w:rsidRPr="00F6275D">
              <w:rPr>
                <w:rFonts w:ascii="Arial" w:eastAsia="Aptos Narrow" w:hAnsi="Arial" w:cs="Arial"/>
                <w:i/>
                <w:iCs/>
                <w:kern w:val="0"/>
                <w:lang w:eastAsia="ja-JP"/>
                <w14:ligatures w14:val="none"/>
              </w:rPr>
              <w:t>Programs may provide evidence of impact to the extent it is available. This criterion would not disqualify a program from approval if absent.</w:t>
            </w:r>
          </w:p>
        </w:tc>
        <w:tc>
          <w:tcPr>
            <w:tcW w:w="306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05B59D5" w14:textId="77777777" w:rsidR="00336EB8" w:rsidRPr="0012716A" w:rsidRDefault="00336EB8" w:rsidP="002E27E2">
            <w:pPr>
              <w:ind w:left="1"/>
              <w:rPr>
                <w:rFonts w:ascii="Arial" w:hAnsi="Arial" w:cs="Arial"/>
              </w:rPr>
            </w:pPr>
            <w:r w:rsidRPr="002D5DC9">
              <w:rPr>
                <w:rFonts w:ascii="Arial" w:hAnsi="Arial" w:cs="Arial"/>
                <w:noProof/>
              </w:rPr>
              <w:t>Moderate Evidence</w:t>
            </w:r>
          </w:p>
        </w:tc>
      </w:tr>
    </w:tbl>
    <w:p w14:paraId="605B59D8" w14:textId="77777777" w:rsidR="001439A2" w:rsidRDefault="001439A2" w:rsidP="002E27E2">
      <w:pPr>
        <w:spacing w:after="0"/>
      </w:pPr>
    </w:p>
    <w:sectPr w:rsidR="001439A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660692" w14:textId="77777777" w:rsidR="005F1DED" w:rsidRDefault="005F1DED" w:rsidP="00BC3B55">
      <w:pPr>
        <w:spacing w:after="0" w:line="240" w:lineRule="auto"/>
      </w:pPr>
      <w:r>
        <w:separator/>
      </w:r>
    </w:p>
  </w:endnote>
  <w:endnote w:type="continuationSeparator" w:id="0">
    <w:p w14:paraId="31DD8BDE" w14:textId="77777777" w:rsidR="005F1DED" w:rsidRDefault="005F1DED" w:rsidP="00BC3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7042F" w14:textId="77777777" w:rsidR="005F1DED" w:rsidRDefault="005F1DED" w:rsidP="00BC3B55">
      <w:pPr>
        <w:spacing w:after="0" w:line="240" w:lineRule="auto"/>
      </w:pPr>
      <w:r>
        <w:separator/>
      </w:r>
    </w:p>
  </w:footnote>
  <w:footnote w:type="continuationSeparator" w:id="0">
    <w:p w14:paraId="4D23F17F" w14:textId="77777777" w:rsidR="005F1DED" w:rsidRDefault="005F1DED" w:rsidP="00BC3B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28980ECD"/>
    <w:multiLevelType w:val="hybridMultilevel"/>
    <w:tmpl w:val="04E66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7635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EB8"/>
    <w:rsid w:val="001439A2"/>
    <w:rsid w:val="00172A3E"/>
    <w:rsid w:val="002E27E2"/>
    <w:rsid w:val="00336EB8"/>
    <w:rsid w:val="005F1DED"/>
    <w:rsid w:val="00BC3B55"/>
    <w:rsid w:val="00BE1F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B59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EB8"/>
    <w:pPr>
      <w:spacing w:after="219" w:line="259" w:lineRule="auto"/>
      <w:ind w:left="7"/>
      <w:jc w:val="center"/>
      <w:outlineLvl w:val="0"/>
    </w:pPr>
    <w:rPr>
      <w:rFonts w:ascii="Calibri" w:eastAsia="Calibri" w:hAnsi="Calibri" w:cs="Calibri"/>
      <w:b/>
      <w:bCs/>
      <w:color w:val="002060"/>
      <w:sz w:val="32"/>
      <w:szCs w:val="32"/>
    </w:rPr>
  </w:style>
  <w:style w:type="paragraph" w:styleId="Heading2">
    <w:name w:val="heading 2"/>
    <w:basedOn w:val="Heading1"/>
    <w:next w:val="Normal"/>
    <w:link w:val="Heading2Char"/>
    <w:uiPriority w:val="9"/>
    <w:unhideWhenUsed/>
    <w:qFormat/>
    <w:rsid w:val="00336EB8"/>
    <w:pPr>
      <w:spacing w:before="240"/>
      <w:jc w:val="left"/>
      <w:outlineLvl w:val="1"/>
    </w:pPr>
    <w:rPr>
      <w:rFonts w:ascii="Arial" w:hAnsi="Arial" w:cs="Arial"/>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36EB8"/>
    <w:rPr>
      <w:rFonts w:ascii="Calibri" w:eastAsia="Calibri" w:hAnsi="Calibri" w:cs="Calibri"/>
      <w:b/>
      <w:bCs/>
      <w:color w:val="002060"/>
      <w:sz w:val="32"/>
      <w:szCs w:val="32"/>
    </w:rPr>
  </w:style>
  <w:style w:type="character" w:customStyle="1" w:styleId="Heading2Char">
    <w:name w:val="Heading 2 Char"/>
    <w:basedOn w:val="DefaultParagraphFont"/>
    <w:link w:val="Heading2"/>
    <w:uiPriority w:val="9"/>
    <w:rsid w:val="00336EB8"/>
    <w:rPr>
      <w:rFonts w:ascii="Arial" w:eastAsia="Calibri" w:hAnsi="Arial" w:cs="Arial"/>
      <w:b/>
      <w:bCs/>
    </w:rPr>
  </w:style>
  <w:style w:type="table" w:customStyle="1" w:styleId="TableGrid">
    <w:name w:val="TableGrid"/>
    <w:rsid w:val="00336EB8"/>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336EB8"/>
    <w:rPr>
      <w:color w:val="467886" w:themeColor="hyperlink"/>
      <w:u w:val="single"/>
    </w:rPr>
  </w:style>
  <w:style w:type="paragraph" w:styleId="ListParagraph">
    <w:name w:val="List Paragraph"/>
    <w:basedOn w:val="Normal"/>
    <w:uiPriority w:val="34"/>
    <w:qFormat/>
    <w:rsid w:val="00336EB8"/>
    <w:pPr>
      <w:spacing w:line="259" w:lineRule="auto"/>
      <w:ind w:left="720"/>
      <w:contextualSpacing/>
    </w:pPr>
    <w:rPr>
      <w:rFonts w:ascii="Calibri" w:eastAsia="Calibri" w:hAnsi="Calibri" w:cs="Calibri"/>
      <w:color w:val="000000"/>
      <w:sz w:val="22"/>
    </w:rPr>
  </w:style>
  <w:style w:type="paragraph" w:styleId="Header">
    <w:name w:val="header"/>
    <w:basedOn w:val="Normal"/>
    <w:link w:val="HeaderChar"/>
    <w:uiPriority w:val="99"/>
    <w:unhideWhenUsed/>
    <w:rsid w:val="00BC3B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3B55"/>
  </w:style>
  <w:style w:type="paragraph" w:styleId="Footer">
    <w:name w:val="footer"/>
    <w:basedOn w:val="Normal"/>
    <w:link w:val="FooterChar"/>
    <w:uiPriority w:val="99"/>
    <w:unhideWhenUsed/>
    <w:rsid w:val="00BC3B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3B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pl/literacypd.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1447</Words>
  <Characters>8253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TNTP Elevating Literacy Excellence - Professional Learning (CA Dept of Education)</vt:lpstr>
    </vt:vector>
  </TitlesOfParts>
  <Company/>
  <LinksUpToDate>false</LinksUpToDate>
  <CharactersWithSpaces>9681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TNTP Elevating Literacy Excellence - Professional Learning (CA Dept of Education)</dc:title>
  <dc:subject>Program memo for professional learning sessions offered under Elevating Literacy Excellence (ELE) by TNTP.</dc:subject>
  <dc:creator/>
  <cp:keywords/>
  <dc:description/>
  <cp:lastModifiedBy/>
  <cp:revision>1</cp:revision>
  <dcterms:created xsi:type="dcterms:W3CDTF">2026-08-20T22:57:00Z</dcterms:created>
  <dcterms:modified xsi:type="dcterms:W3CDTF">2026-08-20T22:58:00Z</dcterms:modified>
</cp:coreProperties>
</file>