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FB3E4" w14:textId="77777777" w:rsidR="00707EBE" w:rsidRDefault="00707EBE"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7D3FB3E5" w14:textId="77777777" w:rsidR="00707EBE" w:rsidRPr="00F05864" w:rsidRDefault="00707EBE"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707EBE" w:rsidRPr="009529EF" w14:paraId="7D3FB3E8"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D3FB3E6" w14:textId="77777777" w:rsidR="00707EBE" w:rsidRPr="009529EF" w:rsidRDefault="00707EBE"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D3FB3E7" w14:textId="77777777" w:rsidR="00707EBE" w:rsidRPr="009529EF" w:rsidRDefault="00707EBE" w:rsidP="00C332CB">
            <w:pPr>
              <w:spacing w:after="160"/>
              <w:rPr>
                <w:rFonts w:ascii="Arial" w:hAnsi="Arial" w:cs="Arial"/>
                <w:b/>
                <w:bCs/>
              </w:rPr>
            </w:pPr>
            <w:r>
              <w:rPr>
                <w:rFonts w:ascii="Arial" w:hAnsi="Arial" w:cs="Arial"/>
                <w:b/>
                <w:bCs/>
                <w:color w:val="FFFFFF" w:themeColor="background1"/>
              </w:rPr>
              <w:t>Program Name</w:t>
            </w:r>
          </w:p>
        </w:tc>
      </w:tr>
      <w:tr w:rsidR="00707EBE" w:rsidRPr="009529EF" w14:paraId="7D3FB3EB"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3FB3E9" w14:textId="77777777" w:rsidR="00707EBE" w:rsidRPr="00F6275D" w:rsidRDefault="00707EBE" w:rsidP="00C332CB">
            <w:pPr>
              <w:spacing w:after="160"/>
              <w:rPr>
                <w:rFonts w:ascii="Arial" w:hAnsi="Arial" w:cs="Arial"/>
              </w:rPr>
            </w:pPr>
            <w:r w:rsidRPr="002D5DC9">
              <w:rPr>
                <w:rFonts w:ascii="Arial" w:hAnsi="Arial" w:cs="Arial"/>
                <w:noProof/>
              </w:rPr>
              <w:t>University of Florida Literacy Institute (UFLI)</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FB3EA" w14:textId="77777777" w:rsidR="00707EBE" w:rsidRPr="00F6275D" w:rsidRDefault="00707EBE" w:rsidP="00C332CB">
            <w:pPr>
              <w:spacing w:after="160"/>
              <w:ind w:left="1"/>
              <w:rPr>
                <w:rFonts w:ascii="Arial" w:hAnsi="Arial" w:cs="Arial"/>
              </w:rPr>
            </w:pPr>
            <w:r w:rsidRPr="002D5DC9">
              <w:rPr>
                <w:rFonts w:ascii="Arial" w:hAnsi="Arial" w:cs="Arial"/>
                <w:noProof/>
              </w:rPr>
              <w:t>UFLI Foundations for California Readers</w:t>
            </w:r>
          </w:p>
        </w:tc>
      </w:tr>
    </w:tbl>
    <w:p w14:paraId="7D3FB3EC" w14:textId="77777777" w:rsidR="00707EBE" w:rsidRPr="009529EF" w:rsidRDefault="00707EBE"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7D3FB3ED" w14:textId="77777777" w:rsidR="00707EBE" w:rsidRPr="009529EF" w:rsidRDefault="00707EBE"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7D3FB3EE" w14:textId="77777777" w:rsidR="00707EBE" w:rsidRPr="009529EF" w:rsidRDefault="00707EBE"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7D3FB3EF" w14:textId="77777777" w:rsidR="00707EBE" w:rsidRPr="009529EF" w:rsidRDefault="00707EBE"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7D3FB3F0" w14:textId="77777777" w:rsidR="00707EBE" w:rsidRPr="005F7169" w:rsidRDefault="00707EBE"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707EBE" w:rsidRPr="009529EF" w14:paraId="7D3FB3F3"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3FB3F1" w14:textId="77777777" w:rsidR="00707EBE" w:rsidRPr="009529EF" w:rsidRDefault="00707EBE"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3FB3F2" w14:textId="77777777" w:rsidR="00707EBE" w:rsidRPr="009529EF" w:rsidRDefault="00707EBE"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707EBE" w:rsidRPr="009529EF" w14:paraId="7D3FB3F7"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3F4" w14:textId="77777777" w:rsidR="00707EBE" w:rsidRPr="00106D84" w:rsidRDefault="00707EBE"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3F5" w14:textId="77777777" w:rsidR="00707EBE" w:rsidRDefault="00707EBE" w:rsidP="3C4C67CA">
            <w:pPr>
              <w:spacing w:after="240"/>
              <w:ind w:left="1"/>
              <w:rPr>
                <w:rFonts w:ascii="Arial" w:hAnsi="Arial" w:cs="Arial"/>
                <w:noProof/>
              </w:rPr>
            </w:pPr>
            <w:r w:rsidRPr="002D5DC9">
              <w:rPr>
                <w:rFonts w:ascii="Arial" w:hAnsi="Arial" w:cs="Arial"/>
                <w:noProof/>
              </w:rPr>
              <w:t xml:space="preserve">This yearlong teacher PD program is designed by the UFLI with embedded support for school and/or district leaders and instructional coaches. The program includes 40 contact hours of </w:t>
            </w:r>
            <w:r>
              <w:rPr>
                <w:rFonts w:ascii="Arial" w:hAnsi="Arial" w:cs="Arial"/>
                <w:noProof/>
              </w:rPr>
              <w:t>professional development</w:t>
            </w:r>
            <w:r w:rsidRPr="002D5DC9">
              <w:rPr>
                <w:rFonts w:ascii="Arial" w:hAnsi="Arial" w:cs="Arial"/>
                <w:noProof/>
              </w:rPr>
              <w:t xml:space="preserve"> with supported implementation of the UFLI Foundations program.</w:t>
            </w:r>
            <w:r>
              <w:rPr>
                <w:rFonts w:ascii="Arial" w:hAnsi="Arial" w:cs="Arial"/>
                <w:noProof/>
              </w:rPr>
              <w:t xml:space="preserve"> </w:t>
            </w:r>
          </w:p>
          <w:p w14:paraId="7D3FB3F6" w14:textId="77777777" w:rsidR="00707EBE" w:rsidRPr="00F6275D" w:rsidRDefault="00707EBE" w:rsidP="3C4C67CA">
            <w:pPr>
              <w:spacing w:after="240"/>
              <w:ind w:left="1"/>
              <w:rPr>
                <w:rFonts w:ascii="Arial" w:hAnsi="Arial" w:cs="Arial"/>
              </w:rPr>
            </w:pPr>
            <w:r w:rsidRPr="002D5DC9">
              <w:rPr>
                <w:rFonts w:ascii="Arial" w:hAnsi="Arial" w:cs="Arial"/>
                <w:noProof/>
              </w:rPr>
              <w:t xml:space="preserve">The </w:t>
            </w:r>
            <w:r>
              <w:rPr>
                <w:rFonts w:ascii="Arial" w:hAnsi="Arial" w:cs="Arial"/>
                <w:noProof/>
              </w:rPr>
              <w:t>professional development</w:t>
            </w:r>
            <w:r w:rsidRPr="002D5DC9">
              <w:rPr>
                <w:rFonts w:ascii="Arial" w:hAnsi="Arial" w:cs="Arial"/>
                <w:noProof/>
              </w:rPr>
              <w:t xml:space="preserve"> provides comprehensive information about literacy instruction appropriate for </w:t>
            </w:r>
            <w:r>
              <w:rPr>
                <w:rFonts w:ascii="Arial" w:hAnsi="Arial" w:cs="Arial"/>
                <w:noProof/>
              </w:rPr>
              <w:t>transitional kindergarten through grade five</w:t>
            </w:r>
            <w:r w:rsidRPr="002D5DC9">
              <w:rPr>
                <w:rFonts w:ascii="Arial" w:hAnsi="Arial" w:cs="Arial"/>
                <w:noProof/>
              </w:rPr>
              <w:t xml:space="preserve"> teachers, with an emphasis on assessment, instruction, and intervention for foundational reading skills. The </w:t>
            </w:r>
            <w:r>
              <w:rPr>
                <w:rFonts w:ascii="Arial" w:hAnsi="Arial" w:cs="Arial"/>
                <w:noProof/>
              </w:rPr>
              <w:t>professional development</w:t>
            </w:r>
            <w:r w:rsidRPr="002D5DC9">
              <w:rPr>
                <w:rFonts w:ascii="Arial" w:hAnsi="Arial" w:cs="Arial"/>
                <w:noProof/>
              </w:rPr>
              <w:t xml:space="preserve"> model is aligned to California's Quality Professional Learning Standards and the </w:t>
            </w:r>
            <w:r w:rsidRPr="005247CA">
              <w:rPr>
                <w:rFonts w:ascii="Arial" w:hAnsi="Arial" w:cs="Arial"/>
                <w:i/>
                <w:iCs/>
                <w:noProof/>
              </w:rPr>
              <w:t>English Language Arts/English Language Development</w:t>
            </w:r>
            <w:r w:rsidRPr="002D5DC9">
              <w:rPr>
                <w:rFonts w:ascii="Arial" w:hAnsi="Arial" w:cs="Arial"/>
                <w:noProof/>
              </w:rPr>
              <w:t xml:space="preserve"> </w:t>
            </w:r>
            <w:r>
              <w:rPr>
                <w:rFonts w:ascii="Arial" w:hAnsi="Arial" w:cs="Arial"/>
                <w:noProof/>
              </w:rPr>
              <w:t>F</w:t>
            </w:r>
            <w:r w:rsidRPr="002D5DC9">
              <w:rPr>
                <w:rFonts w:ascii="Arial" w:hAnsi="Arial" w:cs="Arial"/>
                <w:noProof/>
              </w:rPr>
              <w:t>ramework.</w:t>
            </w:r>
          </w:p>
        </w:tc>
      </w:tr>
      <w:tr w:rsidR="00707EBE" w:rsidRPr="009529EF" w14:paraId="7D3FB3FA"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3F8" w14:textId="77777777" w:rsidR="00707EBE" w:rsidRDefault="00707EBE"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3F9" w14:textId="77777777" w:rsidR="00707EBE" w:rsidRPr="00F6275D" w:rsidRDefault="00707EBE" w:rsidP="00106D84">
            <w:pPr>
              <w:spacing w:after="240"/>
              <w:ind w:left="1"/>
              <w:rPr>
                <w:rFonts w:ascii="Arial" w:hAnsi="Arial" w:cs="Arial"/>
              </w:rPr>
            </w:pPr>
            <w:r w:rsidRPr="002D5DC9">
              <w:rPr>
                <w:rFonts w:ascii="Arial" w:hAnsi="Arial" w:cs="Arial"/>
                <w:noProof/>
              </w:rPr>
              <w:t xml:space="preserve">All </w:t>
            </w:r>
            <w:r>
              <w:rPr>
                <w:rFonts w:ascii="Arial" w:hAnsi="Arial" w:cs="Arial"/>
                <w:noProof/>
              </w:rPr>
              <w:t>professional development</w:t>
            </w:r>
            <w:r w:rsidRPr="002D5DC9">
              <w:rPr>
                <w:rFonts w:ascii="Arial" w:hAnsi="Arial" w:cs="Arial"/>
                <w:noProof/>
              </w:rPr>
              <w:t xml:space="preserve"> hours are delivered virtually in group settings unless otherwise indicated. Leaders receive </w:t>
            </w:r>
            <w:r>
              <w:rPr>
                <w:rFonts w:ascii="Arial" w:hAnsi="Arial" w:cs="Arial"/>
                <w:noProof/>
              </w:rPr>
              <w:t>five</w:t>
            </w:r>
            <w:r w:rsidRPr="002D5DC9">
              <w:rPr>
                <w:rFonts w:ascii="Arial" w:hAnsi="Arial" w:cs="Arial"/>
                <w:noProof/>
              </w:rPr>
              <w:t xml:space="preserve"> hours of initial </w:t>
            </w:r>
            <w:r>
              <w:rPr>
                <w:rFonts w:ascii="Arial" w:hAnsi="Arial" w:cs="Arial"/>
                <w:noProof/>
              </w:rPr>
              <w:t>professional development</w:t>
            </w:r>
            <w:r w:rsidRPr="002D5DC9">
              <w:rPr>
                <w:rFonts w:ascii="Arial" w:hAnsi="Arial" w:cs="Arial"/>
                <w:noProof/>
              </w:rPr>
              <w:t xml:space="preserve"> and guided planning. Teachers receive 20 hours of initial </w:t>
            </w:r>
            <w:r>
              <w:rPr>
                <w:rFonts w:ascii="Arial" w:hAnsi="Arial" w:cs="Arial"/>
                <w:noProof/>
              </w:rPr>
              <w:t>professional development</w:t>
            </w:r>
            <w:r w:rsidRPr="002D5DC9">
              <w:rPr>
                <w:rFonts w:ascii="Arial" w:hAnsi="Arial" w:cs="Arial"/>
                <w:noProof/>
              </w:rPr>
              <w:t xml:space="preserve"> which may be completed as in-person, virtual, or hybrid sessions. Teachers then implement the UFLI Foundations program in their classrooms. When implementation begins, teachers receive an additional 8 hours of follow-up </w:t>
            </w:r>
            <w:r>
              <w:rPr>
                <w:rFonts w:ascii="Arial" w:hAnsi="Arial" w:cs="Arial"/>
                <w:noProof/>
              </w:rPr>
              <w:t>professional development</w:t>
            </w:r>
            <w:r w:rsidRPr="002D5DC9">
              <w:rPr>
                <w:rFonts w:ascii="Arial" w:hAnsi="Arial" w:cs="Arial"/>
                <w:noProof/>
              </w:rPr>
              <w:t xml:space="preserve"> and coaches receive </w:t>
            </w:r>
            <w:r>
              <w:rPr>
                <w:rFonts w:ascii="Arial" w:hAnsi="Arial" w:cs="Arial"/>
                <w:noProof/>
              </w:rPr>
              <w:t>four</w:t>
            </w:r>
            <w:r w:rsidRPr="002D5DC9">
              <w:rPr>
                <w:rFonts w:ascii="Arial" w:hAnsi="Arial" w:cs="Arial"/>
                <w:noProof/>
              </w:rPr>
              <w:t xml:space="preserve"> hours of </w:t>
            </w:r>
            <w:r>
              <w:rPr>
                <w:rFonts w:ascii="Arial" w:hAnsi="Arial" w:cs="Arial"/>
                <w:noProof/>
              </w:rPr>
              <w:t>professional development</w:t>
            </w:r>
            <w:r w:rsidRPr="002D5DC9">
              <w:rPr>
                <w:rFonts w:ascii="Arial" w:hAnsi="Arial" w:cs="Arial"/>
                <w:noProof/>
              </w:rPr>
              <w:t xml:space="preserve">. Finally, leaders receive </w:t>
            </w:r>
            <w:r>
              <w:rPr>
                <w:rFonts w:ascii="Arial" w:hAnsi="Arial" w:cs="Arial"/>
                <w:noProof/>
              </w:rPr>
              <w:t>three</w:t>
            </w:r>
            <w:r w:rsidRPr="002D5DC9">
              <w:rPr>
                <w:rFonts w:ascii="Arial" w:hAnsi="Arial" w:cs="Arial"/>
                <w:noProof/>
              </w:rPr>
              <w:t xml:space="preserve"> hours of follow-up </w:t>
            </w:r>
            <w:r>
              <w:rPr>
                <w:rFonts w:ascii="Arial" w:hAnsi="Arial" w:cs="Arial"/>
                <w:noProof/>
              </w:rPr>
              <w:t>professional development</w:t>
            </w:r>
            <w:r w:rsidRPr="002D5DC9">
              <w:rPr>
                <w:rFonts w:ascii="Arial" w:hAnsi="Arial" w:cs="Arial"/>
                <w:noProof/>
              </w:rPr>
              <w:t xml:space="preserve"> and guided sustainability planning.</w:t>
            </w:r>
            <w:r>
              <w:rPr>
                <w:rFonts w:ascii="Arial" w:hAnsi="Arial" w:cs="Arial"/>
                <w:noProof/>
              </w:rPr>
              <w:t xml:space="preserve"> </w:t>
            </w:r>
            <w:r w:rsidRPr="002D5DC9">
              <w:rPr>
                <w:rFonts w:ascii="Arial" w:hAnsi="Arial" w:cs="Arial"/>
                <w:noProof/>
              </w:rPr>
              <w:t xml:space="preserve"> Schools/districts may opt in for extended support in the form of individual virtual coaching cycles and in-person site visits.</w:t>
            </w:r>
          </w:p>
        </w:tc>
      </w:tr>
      <w:tr w:rsidR="00707EBE" w:rsidRPr="00F6275D" w14:paraId="7D3FB3F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3FB" w14:textId="77777777" w:rsidR="00707EBE" w:rsidRPr="00F6275D" w:rsidRDefault="00707EBE"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3FC" w14:textId="77777777" w:rsidR="00707EBE" w:rsidRDefault="00707EBE" w:rsidP="3C4C67CA">
            <w:pPr>
              <w:spacing w:after="240"/>
              <w:ind w:left="1"/>
              <w:rPr>
                <w:rFonts w:ascii="Arial" w:hAnsi="Arial" w:cs="Arial"/>
                <w:noProof/>
              </w:rPr>
            </w:pPr>
            <w:r w:rsidRPr="002D5DC9">
              <w:rPr>
                <w:rFonts w:ascii="Arial" w:hAnsi="Arial" w:cs="Arial"/>
                <w:noProof/>
              </w:rPr>
              <w:t xml:space="preserve">Over the course of one school year, educators will engage in 28 contact hours of virtual or in-person </w:t>
            </w:r>
            <w:r>
              <w:rPr>
                <w:rFonts w:ascii="Arial" w:hAnsi="Arial" w:cs="Arial"/>
                <w:noProof/>
              </w:rPr>
              <w:t>professional development</w:t>
            </w:r>
            <w:r w:rsidRPr="002D5DC9">
              <w:rPr>
                <w:rFonts w:ascii="Arial" w:hAnsi="Arial" w:cs="Arial"/>
                <w:noProof/>
              </w:rPr>
              <w:t xml:space="preserve"> in a group setting. District/school leaders will engage in </w:t>
            </w:r>
            <w:r>
              <w:rPr>
                <w:rFonts w:ascii="Arial" w:hAnsi="Arial" w:cs="Arial"/>
                <w:noProof/>
              </w:rPr>
              <w:t>eight</w:t>
            </w:r>
            <w:r w:rsidRPr="002D5DC9">
              <w:rPr>
                <w:rFonts w:ascii="Arial" w:hAnsi="Arial" w:cs="Arial"/>
                <w:noProof/>
              </w:rPr>
              <w:t xml:space="preserve"> contact hours of </w:t>
            </w:r>
            <w:r>
              <w:rPr>
                <w:rFonts w:ascii="Arial" w:hAnsi="Arial" w:cs="Arial"/>
                <w:noProof/>
              </w:rPr>
              <w:t>professional development</w:t>
            </w:r>
            <w:r w:rsidRPr="002D5DC9">
              <w:rPr>
                <w:rFonts w:ascii="Arial" w:hAnsi="Arial" w:cs="Arial"/>
                <w:noProof/>
              </w:rPr>
              <w:t xml:space="preserve"> and coaches will receive </w:t>
            </w:r>
            <w:r>
              <w:rPr>
                <w:rFonts w:ascii="Arial" w:hAnsi="Arial" w:cs="Arial"/>
                <w:noProof/>
              </w:rPr>
              <w:t>four</w:t>
            </w:r>
            <w:r w:rsidRPr="002D5DC9">
              <w:rPr>
                <w:rFonts w:ascii="Arial" w:hAnsi="Arial" w:cs="Arial"/>
                <w:noProof/>
              </w:rPr>
              <w:t xml:space="preserve"> hours. </w:t>
            </w:r>
            <w:r>
              <w:rPr>
                <w:rFonts w:ascii="Arial" w:hAnsi="Arial" w:cs="Arial"/>
                <w:noProof/>
              </w:rPr>
              <w:t>professional development</w:t>
            </w:r>
            <w:r w:rsidRPr="002D5DC9">
              <w:rPr>
                <w:rFonts w:ascii="Arial" w:hAnsi="Arial" w:cs="Arial"/>
                <w:noProof/>
              </w:rPr>
              <w:t xml:space="preserve"> hours will be scheduled with the UFLI team by the school or district organizing the </w:t>
            </w:r>
            <w:r>
              <w:rPr>
                <w:rFonts w:ascii="Arial" w:hAnsi="Arial" w:cs="Arial"/>
                <w:noProof/>
              </w:rPr>
              <w:t>professional development</w:t>
            </w:r>
            <w:r w:rsidRPr="002D5DC9">
              <w:rPr>
                <w:rFonts w:ascii="Arial" w:hAnsi="Arial" w:cs="Arial"/>
                <w:noProof/>
              </w:rPr>
              <w:t>.</w:t>
            </w:r>
            <w:r>
              <w:rPr>
                <w:rFonts w:ascii="Arial" w:hAnsi="Arial" w:cs="Arial"/>
                <w:noProof/>
              </w:rPr>
              <w:t xml:space="preserve"> </w:t>
            </w:r>
          </w:p>
          <w:p w14:paraId="7D3FB3FD" w14:textId="77777777" w:rsidR="00707EBE" w:rsidRPr="00F6275D" w:rsidRDefault="00707EBE" w:rsidP="3C4C67CA">
            <w:pPr>
              <w:spacing w:after="240"/>
              <w:ind w:left="1"/>
              <w:rPr>
                <w:rFonts w:ascii="Arial" w:hAnsi="Arial" w:cs="Arial"/>
              </w:rPr>
            </w:pPr>
            <w:r w:rsidRPr="002D5DC9">
              <w:rPr>
                <w:rFonts w:ascii="Arial" w:hAnsi="Arial" w:cs="Arial"/>
                <w:noProof/>
              </w:rPr>
              <w:t xml:space="preserve">For maximum impact, we encourage educators to implement UFLI Foundations lessons in their classrooms for practical application of the </w:t>
            </w:r>
            <w:r>
              <w:rPr>
                <w:rFonts w:ascii="Arial" w:hAnsi="Arial" w:cs="Arial"/>
                <w:noProof/>
              </w:rPr>
              <w:t>professional development</w:t>
            </w:r>
            <w:r w:rsidRPr="002D5DC9">
              <w:rPr>
                <w:rFonts w:ascii="Arial" w:hAnsi="Arial" w:cs="Arial"/>
                <w:noProof/>
              </w:rPr>
              <w:t xml:space="preserve"> content. This practice time will vary.</w:t>
            </w:r>
          </w:p>
        </w:tc>
      </w:tr>
      <w:tr w:rsidR="00707EBE" w:rsidRPr="00F6275D" w14:paraId="7D3FB403"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3FF" w14:textId="77777777" w:rsidR="00707EBE" w:rsidRPr="00F6275D" w:rsidRDefault="00707EBE"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00" w14:textId="77777777" w:rsidR="00707EBE" w:rsidRDefault="00707EBE" w:rsidP="3C4C67CA">
            <w:pPr>
              <w:spacing w:after="240"/>
              <w:ind w:left="1"/>
              <w:rPr>
                <w:rFonts w:ascii="Arial" w:eastAsia="Times New Roman" w:hAnsi="Arial" w:cs="Arial"/>
                <w:noProof/>
              </w:rPr>
            </w:pPr>
            <w:r w:rsidRPr="002D5DC9">
              <w:rPr>
                <w:rFonts w:ascii="Arial" w:eastAsia="Times New Roman" w:hAnsi="Arial" w:cs="Arial"/>
                <w:noProof/>
              </w:rPr>
              <w:t xml:space="preserve">The cost of the 40-hour program is $40,000. This includes seats for up to 10 district/school leaders, 20 instructional coaches/specialists, and 50 teachers within one LEA. The cost increases by $28,000 for each additional group of participating teachers in 50-seat increments. Additional costs will apply for trainer travel if the in-person option for teacher </w:t>
            </w:r>
            <w:r>
              <w:rPr>
                <w:rFonts w:ascii="Arial" w:hAnsi="Arial" w:cs="Arial"/>
                <w:noProof/>
              </w:rPr>
              <w:t>professional development</w:t>
            </w:r>
            <w:r w:rsidRPr="002D5DC9">
              <w:rPr>
                <w:rFonts w:ascii="Arial" w:eastAsia="Times New Roman" w:hAnsi="Arial" w:cs="Arial"/>
                <w:noProof/>
              </w:rPr>
              <w:t xml:space="preserve"> is selected. </w:t>
            </w:r>
          </w:p>
          <w:p w14:paraId="7D3FB401" w14:textId="77777777" w:rsidR="00707EBE" w:rsidRDefault="00707EBE" w:rsidP="3C4C67CA">
            <w:pPr>
              <w:spacing w:after="240"/>
              <w:ind w:left="1"/>
              <w:rPr>
                <w:rFonts w:ascii="Arial" w:eastAsia="Times New Roman" w:hAnsi="Arial" w:cs="Arial"/>
                <w:noProof/>
              </w:rPr>
            </w:pPr>
            <w:r w:rsidRPr="002D5DC9">
              <w:rPr>
                <w:rFonts w:ascii="Arial" w:eastAsia="Times New Roman" w:hAnsi="Arial" w:cs="Arial"/>
                <w:noProof/>
              </w:rPr>
              <w:t xml:space="preserve">All participants will need a UFLI Foundations manual and recommended implementation materials. Manuals are $70 plus shipping. Recommended materials are listed in the UFLI Foundations Materials document. </w:t>
            </w:r>
          </w:p>
          <w:p w14:paraId="7D3FB402" w14:textId="77777777" w:rsidR="00707EBE" w:rsidRPr="00F6275D" w:rsidRDefault="00707EBE" w:rsidP="3C4C67CA">
            <w:pPr>
              <w:spacing w:after="240"/>
              <w:ind w:left="1"/>
              <w:rPr>
                <w:rFonts w:ascii="Arial" w:eastAsia="Times New Roman" w:hAnsi="Arial" w:cs="Arial"/>
              </w:rPr>
            </w:pPr>
            <w:r w:rsidRPr="002D5DC9">
              <w:rPr>
                <w:rFonts w:ascii="Arial" w:eastAsia="Times New Roman" w:hAnsi="Arial" w:cs="Arial"/>
                <w:noProof/>
              </w:rPr>
              <w:t>The optional extended support costs are as follows. Individual coaching cycles are $500 per participant per cycle. Site visits for classroom observations and feedback are $7,000 per day plus the cost of trainer travel.</w:t>
            </w:r>
          </w:p>
        </w:tc>
      </w:tr>
      <w:tr w:rsidR="00707EBE" w:rsidRPr="00F6275D" w14:paraId="7D3FB406"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04" w14:textId="77777777" w:rsidR="00707EBE" w:rsidRPr="00F6275D" w:rsidRDefault="00707EBE"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05" w14:textId="77777777" w:rsidR="00707EBE" w:rsidRPr="00F6275D" w:rsidRDefault="00707EBE" w:rsidP="00106D84">
            <w:pPr>
              <w:spacing w:after="240"/>
              <w:ind w:left="1"/>
              <w:rPr>
                <w:rFonts w:ascii="Arial" w:hAnsi="Arial" w:cs="Arial"/>
              </w:rPr>
            </w:pPr>
            <w:r w:rsidRPr="002D5DC9">
              <w:rPr>
                <w:rFonts w:ascii="Arial" w:hAnsi="Arial" w:cs="Arial"/>
                <w:noProof/>
              </w:rPr>
              <w:t>https://ufli.education.ufl.edu/</w:t>
            </w:r>
          </w:p>
        </w:tc>
      </w:tr>
    </w:tbl>
    <w:p w14:paraId="7D3FB407" w14:textId="77777777" w:rsidR="00707EBE" w:rsidRPr="00F6275D" w:rsidRDefault="00707EBE"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7D3FB408" w14:textId="77777777" w:rsidR="00707EBE" w:rsidRPr="00F6275D" w:rsidRDefault="00707EBE" w:rsidP="00707EBE">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7D3FB409" w14:textId="77777777" w:rsidR="00707EBE" w:rsidRPr="00F6275D" w:rsidRDefault="00707EBE" w:rsidP="00707EBE">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7D3FB40A" w14:textId="77777777" w:rsidR="00707EBE" w:rsidRPr="00F6275D" w:rsidRDefault="00707EBE" w:rsidP="00707EBE">
      <w:pPr>
        <w:pStyle w:val="ListParagraph"/>
        <w:numPr>
          <w:ilvl w:val="0"/>
          <w:numId w:val="1"/>
        </w:numPr>
        <w:spacing w:before="240" w:after="240"/>
        <w:contextualSpacing w:val="0"/>
        <w:rPr>
          <w:rFonts w:ascii="Arial" w:hAnsi="Arial" w:cs="Arial"/>
          <w:sz w:val="24"/>
        </w:rPr>
      </w:pPr>
      <w:r w:rsidRPr="00F6275D">
        <w:rPr>
          <w:rFonts w:ascii="Arial" w:hAnsi="Arial" w:cs="Arial"/>
          <w:sz w:val="24"/>
        </w:rPr>
        <w:lastRenderedPageBreak/>
        <w:t>Minimal Evidence indicates limited evidence was provided in the submission</w:t>
      </w:r>
    </w:p>
    <w:p w14:paraId="7D3FB40B" w14:textId="77777777" w:rsidR="00707EBE" w:rsidRPr="00F6275D" w:rsidRDefault="00707EBE"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707EBE" w:rsidRPr="00F6275D" w14:paraId="7D3FB40E"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3FB40C" w14:textId="77777777" w:rsidR="00707EBE" w:rsidRPr="00F6275D" w:rsidRDefault="00707EBE"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3FB40D" w14:textId="77777777" w:rsidR="00707EBE" w:rsidRPr="00F6275D" w:rsidRDefault="00707EBE" w:rsidP="00C332CB">
            <w:pPr>
              <w:spacing w:after="160"/>
              <w:rPr>
                <w:rFonts w:ascii="Arial" w:hAnsi="Arial" w:cs="Arial"/>
                <w:b/>
                <w:bCs/>
              </w:rPr>
            </w:pPr>
            <w:r w:rsidRPr="00F6275D">
              <w:rPr>
                <w:rFonts w:ascii="Arial" w:hAnsi="Arial" w:cs="Arial"/>
                <w:b/>
                <w:bCs/>
                <w:color w:val="FFFFFF" w:themeColor="background1"/>
              </w:rPr>
              <w:t>Level of Evidence</w:t>
            </w:r>
          </w:p>
        </w:tc>
      </w:tr>
      <w:tr w:rsidR="00707EBE" w:rsidRPr="00F6275D" w14:paraId="7D3FB41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0F" w14:textId="77777777" w:rsidR="00707EBE" w:rsidRPr="00F6275D" w:rsidRDefault="00707EBE"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hAnsi="Arial" w:cs="Arial"/>
                <w:noProof/>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10" w14:textId="77777777" w:rsidR="00707EBE" w:rsidRPr="00F6275D" w:rsidRDefault="00707EBE" w:rsidP="00C332CB">
            <w:pPr>
              <w:spacing w:after="160"/>
              <w:ind w:left="1"/>
              <w:rPr>
                <w:rFonts w:ascii="Arial" w:hAnsi="Arial" w:cs="Arial"/>
              </w:rPr>
            </w:pPr>
            <w:r w:rsidRPr="002D5DC9">
              <w:rPr>
                <w:rFonts w:ascii="Arial" w:hAnsi="Arial" w:cs="Arial"/>
                <w:noProof/>
              </w:rPr>
              <w:t>Strong Evidence</w:t>
            </w:r>
          </w:p>
        </w:tc>
      </w:tr>
      <w:tr w:rsidR="00707EBE" w:rsidRPr="00F6275D" w14:paraId="7D3FB41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12" w14:textId="77777777" w:rsidR="00707EBE" w:rsidRPr="00F6275D" w:rsidRDefault="00707EBE"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13" w14:textId="77777777" w:rsidR="00707EBE" w:rsidRPr="00F6275D" w:rsidRDefault="00707EBE"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707EBE" w:rsidRPr="00F6275D" w14:paraId="7D3FB41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15" w14:textId="77777777" w:rsidR="00707EBE" w:rsidRPr="00F6275D" w:rsidRDefault="00707EBE"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16" w14:textId="77777777" w:rsidR="00707EBE" w:rsidRPr="00F6275D" w:rsidRDefault="00707EBE"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707EBE" w:rsidRPr="00F6275D" w14:paraId="7D3FB41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18" w14:textId="77777777" w:rsidR="00707EBE" w:rsidRPr="00F6275D" w:rsidRDefault="00707EBE"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19" w14:textId="77777777" w:rsidR="00707EBE" w:rsidRPr="00F6275D" w:rsidRDefault="00707EBE"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7D3FB41B" w14:textId="77777777" w:rsidR="00707EBE" w:rsidRPr="00F6275D" w:rsidRDefault="00707EBE"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707EBE" w:rsidRPr="00F6275D" w14:paraId="7D3FB41E"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3FB41C" w14:textId="77777777" w:rsidR="00707EBE" w:rsidRPr="00F6275D" w:rsidRDefault="00707EBE"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3FB41D" w14:textId="77777777" w:rsidR="00707EBE" w:rsidRPr="00F6275D" w:rsidRDefault="00707EBE" w:rsidP="00C332CB">
            <w:pPr>
              <w:spacing w:after="160"/>
              <w:rPr>
                <w:rFonts w:ascii="Arial" w:hAnsi="Arial" w:cs="Arial"/>
                <w:b/>
                <w:bCs/>
              </w:rPr>
            </w:pPr>
            <w:r w:rsidRPr="00F6275D">
              <w:rPr>
                <w:rFonts w:ascii="Arial" w:hAnsi="Arial" w:cs="Arial"/>
                <w:b/>
                <w:bCs/>
                <w:color w:val="FFFFFF" w:themeColor="background1"/>
              </w:rPr>
              <w:t>Level of Evidence</w:t>
            </w:r>
          </w:p>
        </w:tc>
      </w:tr>
      <w:tr w:rsidR="00707EBE" w:rsidRPr="00F6275D" w14:paraId="7D3FB42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1F" w14:textId="77777777" w:rsidR="00707EBE" w:rsidRPr="00F6275D" w:rsidRDefault="00707EBE"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20" w14:textId="77777777" w:rsidR="00707EBE" w:rsidRPr="00F6275D" w:rsidRDefault="00707EBE" w:rsidP="00C332CB">
            <w:pPr>
              <w:spacing w:after="160"/>
              <w:ind w:left="1"/>
              <w:rPr>
                <w:rFonts w:ascii="Arial" w:hAnsi="Arial" w:cs="Arial"/>
              </w:rPr>
            </w:pPr>
            <w:r w:rsidRPr="002D5DC9">
              <w:rPr>
                <w:rFonts w:ascii="Arial" w:hAnsi="Arial" w:cs="Arial"/>
                <w:noProof/>
              </w:rPr>
              <w:t>Strong Evidence</w:t>
            </w:r>
          </w:p>
        </w:tc>
      </w:tr>
      <w:tr w:rsidR="00707EBE" w:rsidRPr="00F6275D" w14:paraId="7D3FB42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22" w14:textId="77777777" w:rsidR="00707EBE" w:rsidRPr="00F6275D" w:rsidRDefault="00707EBE"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23" w14:textId="77777777" w:rsidR="00707EBE" w:rsidRPr="00F6275D" w:rsidRDefault="00707EBE"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707EBE" w:rsidRPr="00F6275D" w14:paraId="7D3FB42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25" w14:textId="77777777" w:rsidR="00707EBE" w:rsidRPr="00F6275D" w:rsidRDefault="00707EBE"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26" w14:textId="77777777" w:rsidR="00707EBE" w:rsidRPr="00F6275D" w:rsidRDefault="00707EBE" w:rsidP="00C332CB">
            <w:pPr>
              <w:spacing w:after="160"/>
              <w:ind w:left="1"/>
              <w:rPr>
                <w:rFonts w:ascii="Arial" w:hAnsi="Arial" w:cs="Arial"/>
              </w:rPr>
            </w:pPr>
            <w:r w:rsidRPr="002D5DC9">
              <w:rPr>
                <w:rFonts w:ascii="Arial" w:hAnsi="Arial" w:cs="Arial"/>
                <w:noProof/>
              </w:rPr>
              <w:t>Strong Evidence</w:t>
            </w:r>
          </w:p>
        </w:tc>
      </w:tr>
      <w:tr w:rsidR="00707EBE" w:rsidRPr="00F6275D" w14:paraId="7D3FB42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28" w14:textId="77777777" w:rsidR="00707EBE" w:rsidRPr="00F6275D" w:rsidRDefault="00707EBE"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29" w14:textId="77777777" w:rsidR="00707EBE" w:rsidRPr="00F6275D" w:rsidRDefault="00707EBE" w:rsidP="00C332CB">
            <w:pPr>
              <w:spacing w:after="160"/>
              <w:ind w:left="1"/>
              <w:rPr>
                <w:rFonts w:ascii="Arial" w:hAnsi="Arial" w:cs="Arial"/>
              </w:rPr>
            </w:pPr>
            <w:r w:rsidRPr="002D5DC9">
              <w:rPr>
                <w:rFonts w:ascii="Arial" w:hAnsi="Arial" w:cs="Arial"/>
                <w:noProof/>
              </w:rPr>
              <w:t>Strong Evidence</w:t>
            </w:r>
          </w:p>
        </w:tc>
      </w:tr>
      <w:tr w:rsidR="00707EBE" w:rsidRPr="00F6275D" w14:paraId="7D3FB42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2B" w14:textId="77777777" w:rsidR="00707EBE" w:rsidRPr="00F6275D" w:rsidRDefault="00707EBE"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2C" w14:textId="77777777" w:rsidR="00707EBE" w:rsidRPr="00F6275D" w:rsidRDefault="00707EBE" w:rsidP="00C332CB">
            <w:pPr>
              <w:spacing w:after="160"/>
              <w:ind w:left="1"/>
              <w:rPr>
                <w:rFonts w:ascii="Arial" w:hAnsi="Arial" w:cs="Arial"/>
              </w:rPr>
            </w:pPr>
            <w:r w:rsidRPr="002D5DC9">
              <w:rPr>
                <w:rFonts w:ascii="Arial" w:hAnsi="Arial" w:cs="Arial"/>
                <w:noProof/>
              </w:rPr>
              <w:t>Moderate Evidence</w:t>
            </w:r>
          </w:p>
        </w:tc>
      </w:tr>
      <w:tr w:rsidR="00707EBE" w:rsidRPr="00F6275D" w14:paraId="7D3FB43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2E" w14:textId="77777777" w:rsidR="00707EBE" w:rsidRPr="00F6275D" w:rsidRDefault="00707EBE"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2F" w14:textId="77777777" w:rsidR="00707EBE" w:rsidRPr="00F6275D" w:rsidRDefault="00707EBE" w:rsidP="00C332CB">
            <w:pPr>
              <w:spacing w:after="160"/>
              <w:ind w:left="1"/>
              <w:rPr>
                <w:rFonts w:ascii="Arial" w:hAnsi="Arial" w:cs="Arial"/>
              </w:rPr>
            </w:pPr>
            <w:r w:rsidRPr="002D5DC9">
              <w:rPr>
                <w:rFonts w:ascii="Arial" w:hAnsi="Arial" w:cs="Arial"/>
                <w:noProof/>
              </w:rPr>
              <w:t>Moderate Evidence</w:t>
            </w:r>
          </w:p>
        </w:tc>
      </w:tr>
      <w:tr w:rsidR="00707EBE" w:rsidRPr="00F6275D" w14:paraId="7D3FB43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31" w14:textId="77777777" w:rsidR="00707EBE" w:rsidRPr="00F6275D" w:rsidRDefault="00707EBE"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32" w14:textId="77777777" w:rsidR="00707EBE" w:rsidRPr="00F6275D" w:rsidRDefault="00707EBE" w:rsidP="00C332CB">
            <w:pPr>
              <w:spacing w:after="160"/>
              <w:ind w:left="1"/>
              <w:rPr>
                <w:rFonts w:ascii="Arial" w:hAnsi="Arial" w:cs="Arial"/>
              </w:rPr>
            </w:pPr>
            <w:r w:rsidRPr="002D5DC9">
              <w:rPr>
                <w:rFonts w:ascii="Arial" w:hAnsi="Arial" w:cs="Arial"/>
                <w:noProof/>
              </w:rPr>
              <w:t>Strong Evidence</w:t>
            </w:r>
          </w:p>
        </w:tc>
      </w:tr>
      <w:tr w:rsidR="00707EBE" w:rsidRPr="00F6275D" w14:paraId="7D3FB43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34" w14:textId="77777777" w:rsidR="00707EBE" w:rsidRPr="00F6275D" w:rsidRDefault="00707EBE" w:rsidP="00C332CB">
            <w:pPr>
              <w:spacing w:after="160" w:line="278" w:lineRule="auto"/>
              <w:rPr>
                <w:rFonts w:ascii="Arial" w:hAnsi="Arial" w:cs="Arial"/>
              </w:rPr>
            </w:pPr>
            <w:r w:rsidRPr="00F6275D">
              <w:rPr>
                <w:rFonts w:ascii="Arial" w:hAnsi="Arial" w:cs="Arial"/>
              </w:rPr>
              <w:lastRenderedPageBreak/>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35" w14:textId="77777777" w:rsidR="00707EBE" w:rsidRPr="00F6275D" w:rsidRDefault="00707EBE" w:rsidP="00C332CB">
            <w:pPr>
              <w:spacing w:after="160"/>
              <w:ind w:left="1"/>
              <w:rPr>
                <w:rFonts w:ascii="Arial" w:hAnsi="Arial" w:cs="Arial"/>
              </w:rPr>
            </w:pPr>
            <w:r w:rsidRPr="002D5DC9">
              <w:rPr>
                <w:rFonts w:ascii="Arial" w:hAnsi="Arial" w:cs="Arial"/>
                <w:noProof/>
              </w:rPr>
              <w:t>Moderate Evidence</w:t>
            </w:r>
          </w:p>
        </w:tc>
      </w:tr>
      <w:tr w:rsidR="00707EBE" w:rsidRPr="00F6275D" w14:paraId="7D3FB43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37" w14:textId="77777777" w:rsidR="00707EBE" w:rsidRPr="00F6275D" w:rsidRDefault="00707EBE"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38" w14:textId="77777777" w:rsidR="00707EBE" w:rsidRPr="00F6275D" w:rsidRDefault="00707EBE" w:rsidP="00C332CB">
            <w:pPr>
              <w:spacing w:after="160"/>
              <w:ind w:left="1"/>
              <w:rPr>
                <w:rFonts w:ascii="Arial" w:hAnsi="Arial" w:cs="Arial"/>
              </w:rPr>
            </w:pPr>
            <w:r w:rsidRPr="002D5DC9">
              <w:rPr>
                <w:rFonts w:ascii="Arial" w:hAnsi="Arial" w:cs="Arial"/>
                <w:noProof/>
              </w:rPr>
              <w:t>Moderate Evidence</w:t>
            </w:r>
          </w:p>
        </w:tc>
      </w:tr>
      <w:tr w:rsidR="00707EBE" w:rsidRPr="00F6275D" w14:paraId="7D3FB43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3A" w14:textId="77777777" w:rsidR="00707EBE" w:rsidRPr="00F6275D" w:rsidRDefault="00707EBE"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3B" w14:textId="77777777" w:rsidR="00707EBE" w:rsidRPr="00F6275D" w:rsidRDefault="00707EBE" w:rsidP="00C332CB">
            <w:pPr>
              <w:spacing w:after="160"/>
              <w:ind w:left="1"/>
              <w:rPr>
                <w:rFonts w:ascii="Arial" w:hAnsi="Arial" w:cs="Arial"/>
              </w:rPr>
            </w:pPr>
            <w:r w:rsidRPr="002D5DC9">
              <w:rPr>
                <w:rFonts w:ascii="Arial" w:hAnsi="Arial" w:cs="Arial"/>
                <w:noProof/>
              </w:rPr>
              <w:t>Moderate Evidence</w:t>
            </w:r>
          </w:p>
        </w:tc>
      </w:tr>
      <w:tr w:rsidR="00707EBE" w:rsidRPr="00F6275D" w14:paraId="7D3FB43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3D" w14:textId="77777777" w:rsidR="00707EBE" w:rsidRPr="00F6275D" w:rsidRDefault="00707EBE"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3E" w14:textId="77777777" w:rsidR="00707EBE" w:rsidRPr="00F6275D" w:rsidRDefault="00707EBE" w:rsidP="00C332CB">
            <w:pPr>
              <w:spacing w:after="160"/>
              <w:ind w:left="1"/>
              <w:rPr>
                <w:rFonts w:ascii="Arial" w:hAnsi="Arial" w:cs="Arial"/>
              </w:rPr>
            </w:pPr>
            <w:r w:rsidRPr="002D5DC9">
              <w:rPr>
                <w:rFonts w:ascii="Arial" w:hAnsi="Arial" w:cs="Arial"/>
                <w:noProof/>
              </w:rPr>
              <w:t>Strong Evidence</w:t>
            </w:r>
          </w:p>
        </w:tc>
      </w:tr>
      <w:tr w:rsidR="00707EBE" w:rsidRPr="00F6275D" w14:paraId="7D3FB44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40" w14:textId="77777777" w:rsidR="00707EBE" w:rsidRPr="00F6275D" w:rsidRDefault="00707EBE"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41" w14:textId="77777777" w:rsidR="00707EBE" w:rsidRPr="00F6275D" w:rsidRDefault="00707EBE" w:rsidP="00C332CB">
            <w:pPr>
              <w:spacing w:after="160"/>
              <w:ind w:left="1"/>
              <w:rPr>
                <w:rFonts w:ascii="Arial" w:hAnsi="Arial" w:cs="Arial"/>
              </w:rPr>
            </w:pPr>
            <w:r w:rsidRPr="002D5DC9">
              <w:rPr>
                <w:rFonts w:ascii="Arial" w:hAnsi="Arial" w:cs="Arial"/>
                <w:noProof/>
              </w:rPr>
              <w:t>Strong Evidence</w:t>
            </w:r>
          </w:p>
        </w:tc>
      </w:tr>
      <w:tr w:rsidR="00707EBE" w:rsidRPr="00F6275D" w14:paraId="7D3FB44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43" w14:textId="77777777" w:rsidR="00707EBE" w:rsidRPr="00F6275D" w:rsidRDefault="00707EBE"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44" w14:textId="77777777" w:rsidR="00707EBE" w:rsidRPr="00F6275D" w:rsidRDefault="00707EBE" w:rsidP="00C332CB">
            <w:pPr>
              <w:spacing w:after="160"/>
              <w:ind w:left="1"/>
              <w:rPr>
                <w:rFonts w:ascii="Arial" w:hAnsi="Arial" w:cs="Arial"/>
              </w:rPr>
            </w:pPr>
            <w:r w:rsidRPr="002D5DC9">
              <w:rPr>
                <w:rFonts w:ascii="Arial" w:hAnsi="Arial" w:cs="Arial"/>
                <w:noProof/>
              </w:rPr>
              <w:t>Moderate Evidence</w:t>
            </w:r>
          </w:p>
        </w:tc>
      </w:tr>
      <w:tr w:rsidR="00707EBE" w:rsidRPr="00F6275D" w14:paraId="7D3FB44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46" w14:textId="77777777" w:rsidR="00707EBE" w:rsidRPr="00F6275D" w:rsidRDefault="00707EBE"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47" w14:textId="77777777" w:rsidR="00707EBE" w:rsidRPr="00F6275D" w:rsidRDefault="00707EBE" w:rsidP="00C332CB">
            <w:pPr>
              <w:spacing w:after="160"/>
              <w:ind w:left="1"/>
              <w:rPr>
                <w:rFonts w:ascii="Arial" w:hAnsi="Arial" w:cs="Arial"/>
              </w:rPr>
            </w:pPr>
            <w:r w:rsidRPr="002D5DC9">
              <w:rPr>
                <w:rFonts w:ascii="Arial" w:hAnsi="Arial" w:cs="Arial"/>
                <w:noProof/>
              </w:rPr>
              <w:t>Moderate Evidence</w:t>
            </w:r>
          </w:p>
        </w:tc>
      </w:tr>
    </w:tbl>
    <w:p w14:paraId="7D3FB449" w14:textId="77777777" w:rsidR="00707EBE" w:rsidRPr="00F6275D" w:rsidRDefault="00707EBE"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707EBE" w:rsidRPr="00F6275D" w14:paraId="7D3FB44C"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3FB44A" w14:textId="77777777" w:rsidR="00707EBE" w:rsidRPr="00F6275D" w:rsidRDefault="00707EBE"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3FB44B" w14:textId="77777777" w:rsidR="00707EBE" w:rsidRPr="00F6275D" w:rsidRDefault="00707EBE" w:rsidP="00C332CB">
            <w:pPr>
              <w:spacing w:after="160"/>
              <w:rPr>
                <w:rFonts w:ascii="Arial" w:hAnsi="Arial" w:cs="Arial"/>
                <w:b/>
                <w:bCs/>
              </w:rPr>
            </w:pPr>
            <w:r w:rsidRPr="00F6275D">
              <w:rPr>
                <w:rFonts w:ascii="Arial" w:hAnsi="Arial" w:cs="Arial"/>
                <w:b/>
                <w:bCs/>
                <w:color w:val="FFFFFF" w:themeColor="background1"/>
              </w:rPr>
              <w:t>Level of Evidence</w:t>
            </w:r>
          </w:p>
        </w:tc>
      </w:tr>
      <w:tr w:rsidR="00707EBE" w:rsidRPr="00191DCA" w14:paraId="7D3FB450"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3FB44D" w14:textId="77777777" w:rsidR="00707EBE" w:rsidRPr="00F6275D" w:rsidRDefault="00707EBE"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7D3FB44E" w14:textId="77777777" w:rsidR="00707EBE" w:rsidRPr="00F6275D" w:rsidRDefault="00707EBE"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B44F" w14:textId="77777777" w:rsidR="00707EBE" w:rsidRPr="0012716A" w:rsidRDefault="00707EBE" w:rsidP="00C332CB">
            <w:pPr>
              <w:spacing w:after="160"/>
              <w:ind w:left="1"/>
              <w:rPr>
                <w:rFonts w:ascii="Arial" w:hAnsi="Arial" w:cs="Arial"/>
              </w:rPr>
            </w:pPr>
            <w:r w:rsidRPr="002D5DC9">
              <w:rPr>
                <w:rFonts w:ascii="Arial" w:hAnsi="Arial" w:cs="Arial"/>
                <w:noProof/>
              </w:rPr>
              <w:t>Strong Evidence</w:t>
            </w:r>
          </w:p>
        </w:tc>
      </w:tr>
    </w:tbl>
    <w:p w14:paraId="7D3FB452" w14:textId="77777777" w:rsidR="005A6BF4" w:rsidRDefault="005A6BF4"/>
    <w:sectPr w:rsidR="005A6B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0C735" w14:textId="77777777" w:rsidR="005807AF" w:rsidRDefault="005807AF" w:rsidP="00C64065">
      <w:pPr>
        <w:spacing w:after="0" w:line="240" w:lineRule="auto"/>
      </w:pPr>
      <w:r>
        <w:separator/>
      </w:r>
    </w:p>
  </w:endnote>
  <w:endnote w:type="continuationSeparator" w:id="0">
    <w:p w14:paraId="096694FF" w14:textId="77777777" w:rsidR="005807AF" w:rsidRDefault="005807AF" w:rsidP="00C64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96BE9" w14:textId="77777777" w:rsidR="005807AF" w:rsidRDefault="005807AF" w:rsidP="00C64065">
      <w:pPr>
        <w:spacing w:after="0" w:line="240" w:lineRule="auto"/>
      </w:pPr>
      <w:r>
        <w:separator/>
      </w:r>
    </w:p>
  </w:footnote>
  <w:footnote w:type="continuationSeparator" w:id="0">
    <w:p w14:paraId="32F7EA95" w14:textId="77777777" w:rsidR="005807AF" w:rsidRDefault="005807AF" w:rsidP="00C64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EBE"/>
    <w:rsid w:val="00052EBB"/>
    <w:rsid w:val="00172A3E"/>
    <w:rsid w:val="002C2EF4"/>
    <w:rsid w:val="005807AF"/>
    <w:rsid w:val="005A6BF4"/>
    <w:rsid w:val="00707EBE"/>
    <w:rsid w:val="008D4209"/>
    <w:rsid w:val="00940825"/>
    <w:rsid w:val="00B64064"/>
    <w:rsid w:val="00C64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FB3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7EBE"/>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707EBE"/>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07EBE"/>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707EBE"/>
    <w:rPr>
      <w:rFonts w:ascii="Arial" w:eastAsia="Calibri" w:hAnsi="Arial" w:cs="Arial"/>
      <w:b/>
      <w:bCs/>
    </w:rPr>
  </w:style>
  <w:style w:type="table" w:customStyle="1" w:styleId="TableGrid">
    <w:name w:val="TableGrid"/>
    <w:rsid w:val="00707EBE"/>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07EBE"/>
    <w:rPr>
      <w:color w:val="467886" w:themeColor="hyperlink"/>
      <w:u w:val="single"/>
    </w:rPr>
  </w:style>
  <w:style w:type="paragraph" w:styleId="ListParagraph">
    <w:name w:val="List Paragraph"/>
    <w:basedOn w:val="Normal"/>
    <w:uiPriority w:val="34"/>
    <w:qFormat/>
    <w:rsid w:val="00707EBE"/>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C64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065"/>
  </w:style>
  <w:style w:type="paragraph" w:styleId="Footer">
    <w:name w:val="footer"/>
    <w:basedOn w:val="Normal"/>
    <w:link w:val="FooterChar"/>
    <w:uiPriority w:val="99"/>
    <w:unhideWhenUsed/>
    <w:rsid w:val="00C640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1324</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UFLI Foundations for California Readers - Professional Learning (CA Dept of Education)</vt:lpstr>
    </vt:vector>
  </TitlesOfParts>
  <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UFLI Foundations for California Readers - Professional Learning (CA Dept of Education)</dc:title>
  <dc:subject>Program memo for UFLI Foundations for California Readers from the University of Florida Literacy Institute (UFLI).</dc:subject>
  <dc:creator/>
  <cp:keywords/>
  <dc:description/>
  <cp:lastModifiedBy/>
  <cp:revision>1</cp:revision>
  <dcterms:created xsi:type="dcterms:W3CDTF">2026-08-20T23:23:00Z</dcterms:created>
  <dcterms:modified xsi:type="dcterms:W3CDTF">2026-08-21T19:32:00Z</dcterms:modified>
</cp:coreProperties>
</file>