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5435A355"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96D0A93">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31C3350" w:rsidP="0092680A">
            <w:pPr>
              <w:spacing w:before="80" w:after="80"/>
              <w:rPr>
                <w:rFonts w:eastAsia="Arial" w:cs="Arial"/>
                <w:b/>
                <w:bCs/>
                <w:szCs w:val="24"/>
              </w:rPr>
            </w:pPr>
            <w:r w:rsidRPr="096D0A93">
              <w:rPr>
                <w:rFonts w:eastAsia="Arial" w:cs="Arial"/>
                <w:b/>
                <w:bCs/>
                <w:szCs w:val="24"/>
              </w:rPr>
              <w:t>Program</w:t>
            </w:r>
          </w:p>
        </w:tc>
        <w:tc>
          <w:tcPr>
            <w:tcW w:w="3120" w:type="dxa"/>
            <w:shd w:val="clear" w:color="auto" w:fill="D9D9D9" w:themeFill="background1" w:themeFillShade="D9"/>
          </w:tcPr>
          <w:p w14:paraId="52AA923E" w14:textId="540CDCF1" w:rsidR="6A8D5F36" w:rsidRDefault="62A885DE" w:rsidP="0092680A">
            <w:pPr>
              <w:spacing w:before="80" w:after="80"/>
              <w:rPr>
                <w:rFonts w:eastAsia="Arial" w:cs="Arial"/>
                <w:b/>
                <w:bCs/>
                <w:szCs w:val="24"/>
              </w:rPr>
            </w:pPr>
            <w:r w:rsidRPr="096D0A93">
              <w:rPr>
                <w:rFonts w:eastAsia="Arial" w:cs="Arial"/>
                <w:b/>
                <w:bCs/>
                <w:szCs w:val="24"/>
              </w:rPr>
              <w:t>Program Type</w:t>
            </w:r>
            <w:r w:rsidR="0066794F" w:rsidRPr="096D0A93">
              <w:rPr>
                <w:rFonts w:eastAsia="Arial" w:cs="Arial"/>
                <w:b/>
                <w:bCs/>
                <w:szCs w:val="24"/>
              </w:rPr>
              <w:t xml:space="preserve"> </w:t>
            </w:r>
            <w:r w:rsidR="2F6F6025" w:rsidRPr="096D0A93">
              <w:rPr>
                <w:rFonts w:eastAsia="Arial" w:cs="Arial"/>
                <w:b/>
                <w:bCs/>
                <w:szCs w:val="24"/>
              </w:rPr>
              <w:t>and</w:t>
            </w:r>
            <w:r w:rsidRPr="096D0A93">
              <w:rPr>
                <w:rFonts w:eastAsia="Arial" w:cs="Arial"/>
                <w:b/>
                <w:bCs/>
                <w:szCs w:val="24"/>
              </w:rPr>
              <w:t xml:space="preserve"> </w:t>
            </w:r>
            <w:r w:rsidR="631C3350" w:rsidRPr="096D0A93">
              <w:rPr>
                <w:rFonts w:eastAsia="Arial" w:cs="Arial"/>
                <w:b/>
                <w:bCs/>
                <w:szCs w:val="24"/>
              </w:rPr>
              <w:t>Grade Level(s)</w:t>
            </w:r>
          </w:p>
        </w:tc>
      </w:tr>
      <w:tr w:rsidR="26A0D05F" w14:paraId="6F392B6F" w14:textId="77777777" w:rsidTr="096D0A93">
        <w:trPr>
          <w:cantSplit/>
        </w:trPr>
        <w:tc>
          <w:tcPr>
            <w:tcW w:w="3120" w:type="dxa"/>
          </w:tcPr>
          <w:p w14:paraId="62EB32BB" w14:textId="23DEFA92" w:rsidR="6A8D5F36" w:rsidRDefault="00117432" w:rsidP="0092680A">
            <w:pPr>
              <w:spacing w:before="160" w:after="160"/>
              <w:rPr>
                <w:rFonts w:eastAsia="Arial" w:cs="Arial"/>
                <w:szCs w:val="24"/>
              </w:rPr>
            </w:pPr>
            <w:r w:rsidRPr="00117432">
              <w:rPr>
                <w:rFonts w:eastAsia="Arial" w:cs="Arial"/>
                <w:szCs w:val="24"/>
              </w:rPr>
              <w:t>Amplify Education, Inc.</w:t>
            </w:r>
          </w:p>
        </w:tc>
        <w:tc>
          <w:tcPr>
            <w:tcW w:w="3120" w:type="dxa"/>
          </w:tcPr>
          <w:p w14:paraId="5B1977D6" w14:textId="33676E4D" w:rsidR="6A8D5F36" w:rsidRPr="007C57D3" w:rsidRDefault="277EF091" w:rsidP="096D0A93">
            <w:pPr>
              <w:spacing w:before="160" w:after="160"/>
              <w:rPr>
                <w:rFonts w:eastAsia="Arial" w:cs="Arial"/>
                <w:i/>
                <w:iCs/>
                <w:szCs w:val="24"/>
                <w:lang w:val="es-MX"/>
              </w:rPr>
            </w:pPr>
            <w:r w:rsidRPr="007C57D3">
              <w:rPr>
                <w:rFonts w:eastAsia="Arial" w:cs="Arial"/>
                <w:i/>
                <w:iCs/>
                <w:szCs w:val="24"/>
                <w:lang w:val="es-MX"/>
              </w:rPr>
              <w:t>Amplify California A</w:t>
            </w:r>
            <w:r w:rsidR="00D5397F" w:rsidRPr="007C57D3">
              <w:rPr>
                <w:rFonts w:eastAsia="Arial" w:cs="Arial"/>
                <w:i/>
                <w:iCs/>
                <w:szCs w:val="24"/>
                <w:lang w:val="es-MX"/>
              </w:rPr>
              <w:t>n</w:t>
            </w:r>
            <w:r w:rsidRPr="007C57D3">
              <w:rPr>
                <w:rFonts w:eastAsia="Arial" w:cs="Arial"/>
                <w:i/>
                <w:iCs/>
                <w:szCs w:val="24"/>
                <w:lang w:val="es-MX"/>
              </w:rPr>
              <w:t>tes del Lenguaje: Caminos</w:t>
            </w:r>
          </w:p>
        </w:tc>
        <w:tc>
          <w:tcPr>
            <w:tcW w:w="3120" w:type="dxa"/>
          </w:tcPr>
          <w:p w14:paraId="6BD235A4" w14:textId="1A9D14CA" w:rsidR="6A8D5F36" w:rsidRPr="00D0416E" w:rsidRDefault="2556DDA6" w:rsidP="0092680A">
            <w:pPr>
              <w:spacing w:before="160" w:after="160"/>
              <w:rPr>
                <w:rFonts w:eastAsia="Arial" w:cs="Arial"/>
                <w:szCs w:val="24"/>
              </w:rPr>
            </w:pPr>
            <w:r w:rsidRPr="6BBC9792">
              <w:rPr>
                <w:rFonts w:eastAsia="Arial" w:cs="Arial"/>
                <w:szCs w:val="24"/>
              </w:rPr>
              <w:t xml:space="preserve">Program Type 3, </w:t>
            </w:r>
            <w:r w:rsidR="16FAB627" w:rsidRPr="6BBC9792">
              <w:rPr>
                <w:rFonts w:eastAsia="Arial" w:cs="Arial"/>
                <w:szCs w:val="24"/>
              </w:rPr>
              <w:t xml:space="preserve">Grades </w:t>
            </w:r>
            <w:r w:rsidR="277EF091" w:rsidRPr="6BBC9792">
              <w:rPr>
                <w:rFonts w:eastAsia="Arial" w:cs="Arial"/>
                <w:szCs w:val="24"/>
              </w:rPr>
              <w:t>K</w:t>
            </w:r>
            <w:r w:rsidR="2CC179DA" w:rsidRPr="6BBC9792">
              <w:rPr>
                <w:rFonts w:eastAsia="Arial" w:cs="Arial"/>
                <w:szCs w:val="24"/>
              </w:rPr>
              <w:t>–</w:t>
            </w:r>
            <w:r w:rsidR="277EF091" w:rsidRPr="6BBC9792">
              <w:rPr>
                <w:rFonts w:eastAsia="Arial" w:cs="Arial"/>
                <w:szCs w:val="24"/>
              </w:rPr>
              <w:t>6</w:t>
            </w:r>
          </w:p>
        </w:tc>
      </w:tr>
    </w:tbl>
    <w:p w14:paraId="78B4E144" w14:textId="3B8A6A38" w:rsidR="6A53E29B" w:rsidRPr="00D0416E" w:rsidRDefault="0D58C9EF" w:rsidP="0092680A">
      <w:pPr>
        <w:pStyle w:val="Heading2"/>
      </w:pPr>
      <w:r>
        <w:t>Program Summary:</w:t>
      </w:r>
    </w:p>
    <w:p w14:paraId="646437C2" w14:textId="21FF4D73" w:rsidR="5FECF139" w:rsidRDefault="783EA6A4" w:rsidP="0092680A">
      <w:pPr>
        <w:spacing w:before="240"/>
        <w:rPr>
          <w:rFonts w:eastAsia="Arial" w:cs="Arial"/>
          <w:szCs w:val="24"/>
        </w:rPr>
      </w:pPr>
      <w:r w:rsidRPr="096D0A93">
        <w:rPr>
          <w:rFonts w:eastAsia="Arial" w:cs="Arial"/>
          <w:szCs w:val="24"/>
        </w:rPr>
        <w:t xml:space="preserve">The </w:t>
      </w:r>
      <w:r w:rsidR="00AA6CC7" w:rsidRPr="096D0A93">
        <w:rPr>
          <w:rFonts w:eastAsia="Arial" w:cs="Arial"/>
          <w:i/>
          <w:iCs/>
          <w:szCs w:val="24"/>
        </w:rPr>
        <w:t>Amplify California</w:t>
      </w:r>
      <w:r w:rsidR="00AA6CC7" w:rsidRPr="007C57D3">
        <w:rPr>
          <w:rFonts w:eastAsia="Arial" w:cs="Arial"/>
          <w:i/>
          <w:iCs/>
          <w:szCs w:val="24"/>
          <w:lang w:val="es-MX"/>
        </w:rPr>
        <w:t xml:space="preserve"> Antes del Lenguaje: Caminos</w:t>
      </w:r>
      <w:r w:rsidR="00AA6CC7" w:rsidRPr="096D0A93">
        <w:rPr>
          <w:rFonts w:eastAsia="Arial" w:cs="Arial"/>
          <w:i/>
          <w:iCs/>
          <w:szCs w:val="24"/>
        </w:rPr>
        <w:t xml:space="preserve"> </w:t>
      </w:r>
      <w:r w:rsidR="00F01C02" w:rsidRPr="096D0A93">
        <w:rPr>
          <w:rFonts w:eastAsia="Arial" w:cs="Arial"/>
          <w:szCs w:val="24"/>
        </w:rPr>
        <w:t>(</w:t>
      </w:r>
      <w:r w:rsidR="00F01C02" w:rsidRPr="007C57D3">
        <w:rPr>
          <w:rFonts w:eastAsia="Arial" w:cs="Arial"/>
          <w:i/>
          <w:iCs/>
          <w:szCs w:val="24"/>
        </w:rPr>
        <w:t>Amplify CA Caminos</w:t>
      </w:r>
      <w:r w:rsidR="00F01C02" w:rsidRPr="096D0A93">
        <w:rPr>
          <w:rFonts w:eastAsia="Arial" w:cs="Arial"/>
          <w:szCs w:val="24"/>
        </w:rPr>
        <w:t xml:space="preserve">) </w:t>
      </w:r>
      <w:r w:rsidRPr="096D0A93">
        <w:rPr>
          <w:rFonts w:eastAsia="Arial" w:cs="Arial"/>
          <w:szCs w:val="24"/>
        </w:rPr>
        <w:t>program includes</w:t>
      </w:r>
      <w:r w:rsidR="0CCAC36B" w:rsidRPr="096D0A93">
        <w:rPr>
          <w:rFonts w:eastAsia="Arial" w:cs="Arial"/>
          <w:szCs w:val="24"/>
        </w:rPr>
        <w:t xml:space="preserve"> the following:</w:t>
      </w:r>
      <w:r w:rsidRPr="096D0A93">
        <w:rPr>
          <w:rFonts w:eastAsia="Arial" w:cs="Arial"/>
          <w:szCs w:val="24"/>
        </w:rPr>
        <w:t xml:space="preserve"> </w:t>
      </w:r>
      <w:r w:rsidR="00117432" w:rsidRPr="096D0A93">
        <w:rPr>
          <w:rFonts w:cs="Arial"/>
          <w:color w:val="000000" w:themeColor="text1"/>
          <w:szCs w:val="24"/>
        </w:rPr>
        <w:t>Trade Books</w:t>
      </w:r>
      <w:r w:rsidR="00520D24" w:rsidRPr="096D0A93">
        <w:rPr>
          <w:rFonts w:cs="Arial"/>
          <w:color w:val="000000" w:themeColor="text1"/>
          <w:szCs w:val="24"/>
        </w:rPr>
        <w:t xml:space="preserve"> (TB)</w:t>
      </w:r>
      <w:r w:rsidR="00117432" w:rsidRPr="096D0A93">
        <w:rPr>
          <w:rFonts w:cs="Arial"/>
          <w:color w:val="000000" w:themeColor="text1"/>
          <w:szCs w:val="24"/>
        </w:rPr>
        <w:t>, Teacher Licenses</w:t>
      </w:r>
      <w:r w:rsidR="00520D24" w:rsidRPr="096D0A93">
        <w:rPr>
          <w:rFonts w:cs="Arial"/>
          <w:color w:val="000000" w:themeColor="text1"/>
          <w:szCs w:val="24"/>
        </w:rPr>
        <w:t xml:space="preserve"> (</w:t>
      </w:r>
      <w:r w:rsidR="00430009" w:rsidRPr="096D0A93">
        <w:rPr>
          <w:rFonts w:cs="Arial"/>
          <w:color w:val="000000" w:themeColor="text1"/>
          <w:szCs w:val="24"/>
        </w:rPr>
        <w:t xml:space="preserve">CKLA </w:t>
      </w:r>
      <w:r w:rsidR="00520D24" w:rsidRPr="096D0A93">
        <w:rPr>
          <w:rFonts w:cs="Arial"/>
          <w:color w:val="000000" w:themeColor="text1"/>
          <w:szCs w:val="24"/>
        </w:rPr>
        <w:t>TL)</w:t>
      </w:r>
      <w:r w:rsidR="00117432" w:rsidRPr="096D0A93">
        <w:rPr>
          <w:rFonts w:cs="Arial"/>
          <w:color w:val="000000" w:themeColor="text1"/>
          <w:szCs w:val="24"/>
        </w:rPr>
        <w:t>, Student Licenses</w:t>
      </w:r>
      <w:r w:rsidR="00520D24" w:rsidRPr="096D0A93">
        <w:rPr>
          <w:rFonts w:cs="Arial"/>
          <w:color w:val="000000" w:themeColor="text1"/>
          <w:szCs w:val="24"/>
        </w:rPr>
        <w:t xml:space="preserve"> (SL)</w:t>
      </w:r>
      <w:r w:rsidR="35F96CB3" w:rsidRPr="096D0A93">
        <w:rPr>
          <w:rFonts w:eastAsia="Arial" w:cs="Arial"/>
          <w:szCs w:val="24"/>
        </w:rPr>
        <w:t>.</w:t>
      </w:r>
    </w:p>
    <w:p w14:paraId="7DD669F5" w14:textId="4C779B7A" w:rsidR="6A53E29B" w:rsidRDefault="6A53E29B" w:rsidP="0092680A">
      <w:pPr>
        <w:pStyle w:val="Heading2"/>
      </w:pPr>
      <w:r w:rsidRPr="26A0D05F">
        <w:t>Recommendation:</w:t>
      </w:r>
    </w:p>
    <w:p w14:paraId="604D65D4" w14:textId="309BAF58" w:rsidR="6A53E29B" w:rsidRDefault="00AA6CC7" w:rsidP="00EB50C0">
      <w:pPr>
        <w:spacing w:before="160"/>
        <w:rPr>
          <w:rFonts w:eastAsia="Arial" w:cs="Arial"/>
          <w:szCs w:val="24"/>
        </w:rPr>
      </w:pPr>
      <w:r w:rsidRPr="096D0A93">
        <w:rPr>
          <w:rFonts w:eastAsia="Arial" w:cs="Arial"/>
          <w:i/>
          <w:iCs/>
          <w:szCs w:val="24"/>
        </w:rPr>
        <w:t xml:space="preserve">Amplify California </w:t>
      </w:r>
      <w:r w:rsidRPr="007C57D3">
        <w:rPr>
          <w:rFonts w:eastAsia="Arial" w:cs="Arial"/>
          <w:i/>
          <w:iCs/>
          <w:szCs w:val="24"/>
          <w:lang w:val="es-MX"/>
        </w:rPr>
        <w:t>Antes del Lenguaje</w:t>
      </w:r>
      <w:r w:rsidRPr="096D0A93">
        <w:rPr>
          <w:rFonts w:eastAsia="Arial" w:cs="Arial"/>
          <w:i/>
          <w:iCs/>
          <w:szCs w:val="24"/>
        </w:rPr>
        <w:t xml:space="preserve">: Caminos </w:t>
      </w:r>
      <w:r w:rsidR="5691CFA6" w:rsidRPr="096D0A93">
        <w:rPr>
          <w:rFonts w:eastAsia="Arial" w:cs="Arial"/>
          <w:szCs w:val="24"/>
        </w:rPr>
        <w:t>is recommended for adoption</w:t>
      </w:r>
      <w:r w:rsidR="4C01447C" w:rsidRPr="096D0A93">
        <w:rPr>
          <w:rFonts w:eastAsia="Arial" w:cs="Arial"/>
          <w:szCs w:val="24"/>
        </w:rPr>
        <w:t xml:space="preserve"> for</w:t>
      </w:r>
      <w:r w:rsidR="001B09C3">
        <w:rPr>
          <w:rFonts w:eastAsia="Arial" w:cs="Arial"/>
          <w:szCs w:val="24"/>
        </w:rPr>
        <w:t xml:space="preserve"> kindergarten through grade six</w:t>
      </w:r>
      <w:r w:rsidR="4C01447C" w:rsidRPr="096D0A93">
        <w:rPr>
          <w:rFonts w:eastAsia="Arial" w:cs="Arial"/>
          <w:szCs w:val="24"/>
        </w:rPr>
        <w:t xml:space="preserve"> </w:t>
      </w:r>
      <w:r w:rsidR="001B09C3">
        <w:rPr>
          <w:rFonts w:eastAsia="Arial" w:cs="Arial"/>
          <w:szCs w:val="24"/>
        </w:rPr>
        <w:t>(</w:t>
      </w:r>
      <w:r w:rsidR="0066794F" w:rsidRPr="096D0A93">
        <w:rPr>
          <w:rFonts w:eastAsia="Arial" w:cs="Arial"/>
          <w:szCs w:val="24"/>
        </w:rPr>
        <w:t>K</w:t>
      </w:r>
      <w:r w:rsidR="003B19CF" w:rsidRPr="6BBC9792">
        <w:rPr>
          <w:rFonts w:eastAsia="Arial" w:cs="Arial"/>
          <w:szCs w:val="24"/>
        </w:rPr>
        <w:t>–</w:t>
      </w:r>
      <w:r w:rsidR="0066794F" w:rsidRPr="096D0A93">
        <w:rPr>
          <w:rFonts w:eastAsia="Arial" w:cs="Arial"/>
          <w:szCs w:val="24"/>
        </w:rPr>
        <w:t>6</w:t>
      </w:r>
      <w:r w:rsidR="001B09C3">
        <w:rPr>
          <w:rFonts w:eastAsia="Arial" w:cs="Arial"/>
          <w:szCs w:val="24"/>
        </w:rPr>
        <w:t>)</w:t>
      </w:r>
      <w:r w:rsidR="5691CFA6" w:rsidRPr="096D0A93">
        <w:rPr>
          <w:rFonts w:eastAsia="Arial" w:cs="Arial"/>
          <w:szCs w:val="24"/>
        </w:rPr>
        <w:t xml:space="preserve"> because the instructional materials include content as specified in the </w:t>
      </w:r>
      <w:r w:rsidR="49CE349A" w:rsidRPr="096D0A93">
        <w:rPr>
          <w:rFonts w:eastAsia="Arial" w:cs="Arial"/>
          <w:i/>
          <w:iCs/>
          <w:color w:val="000000" w:themeColor="text1"/>
          <w:szCs w:val="24"/>
        </w:rPr>
        <w:t xml:space="preserve">California Common Core State Standards for English Language Arts and Literacy in History/Social Studies, Science, and Technical Subjects </w:t>
      </w:r>
      <w:r w:rsidR="49CE349A" w:rsidRPr="096D0A93">
        <w:rPr>
          <w:rFonts w:eastAsia="Arial" w:cs="Arial"/>
          <w:color w:val="000000" w:themeColor="text1"/>
          <w:szCs w:val="24"/>
        </w:rPr>
        <w:t>(</w:t>
      </w:r>
      <w:r w:rsidR="49CE349A" w:rsidRPr="096D0A93">
        <w:rPr>
          <w:rFonts w:eastAsia="Arial" w:cs="Arial"/>
          <w:i/>
          <w:iCs/>
          <w:color w:val="000000" w:themeColor="text1"/>
          <w:szCs w:val="24"/>
        </w:rPr>
        <w:t>CA CCSS ELA/Literacy</w:t>
      </w:r>
      <w:r w:rsidR="49CE349A" w:rsidRPr="096D0A93">
        <w:rPr>
          <w:rFonts w:eastAsia="Arial" w:cs="Arial"/>
          <w:color w:val="000000" w:themeColor="text1"/>
          <w:szCs w:val="24"/>
        </w:rPr>
        <w:t>)</w:t>
      </w:r>
      <w:r w:rsidR="724F972A" w:rsidRPr="096D0A93">
        <w:rPr>
          <w:rFonts w:eastAsia="Arial" w:cs="Arial"/>
          <w:color w:val="000000" w:themeColor="text1"/>
          <w:szCs w:val="24"/>
        </w:rPr>
        <w:t>,</w:t>
      </w:r>
      <w:r w:rsidR="49CE349A" w:rsidRPr="096D0A93">
        <w:rPr>
          <w:rFonts w:eastAsia="Arial" w:cs="Arial"/>
          <w:color w:val="000000" w:themeColor="text1"/>
          <w:szCs w:val="24"/>
        </w:rPr>
        <w:t xml:space="preserve"> the </w:t>
      </w:r>
      <w:r w:rsidR="49CE349A" w:rsidRPr="096D0A93">
        <w:rPr>
          <w:rFonts w:eastAsia="Arial" w:cs="Arial"/>
          <w:i/>
          <w:iCs/>
          <w:color w:val="000000" w:themeColor="text1"/>
          <w:szCs w:val="24"/>
        </w:rPr>
        <w:t>California English Language Development Standards</w:t>
      </w:r>
      <w:r w:rsidR="49CE349A" w:rsidRPr="096D0A93">
        <w:rPr>
          <w:rFonts w:eastAsia="Arial" w:cs="Arial"/>
          <w:color w:val="000000" w:themeColor="text1"/>
          <w:szCs w:val="24"/>
        </w:rPr>
        <w:t xml:space="preserve"> (</w:t>
      </w:r>
      <w:r w:rsidR="49CE349A" w:rsidRPr="096D0A93">
        <w:rPr>
          <w:rFonts w:eastAsia="Arial" w:cs="Arial"/>
          <w:i/>
          <w:iCs/>
          <w:color w:val="000000" w:themeColor="text1"/>
          <w:szCs w:val="24"/>
        </w:rPr>
        <w:t>CA ELD Standards</w:t>
      </w:r>
      <w:r w:rsidR="49CE349A" w:rsidRPr="096D0A93">
        <w:rPr>
          <w:rFonts w:eastAsia="Arial" w:cs="Arial"/>
          <w:color w:val="000000" w:themeColor="text1"/>
          <w:szCs w:val="24"/>
        </w:rPr>
        <w:t>)</w:t>
      </w:r>
      <w:r w:rsidR="00072B77">
        <w:rPr>
          <w:rFonts w:eastAsia="Arial" w:cs="Arial"/>
          <w:color w:val="000000" w:themeColor="text1"/>
          <w:szCs w:val="24"/>
        </w:rPr>
        <w:t>,</w:t>
      </w:r>
      <w:r w:rsidR="5074DD49" w:rsidRPr="096D0A93">
        <w:rPr>
          <w:rFonts w:eastAsia="Arial" w:cs="Arial"/>
          <w:color w:val="000000" w:themeColor="text1"/>
          <w:szCs w:val="24"/>
        </w:rPr>
        <w:t xml:space="preserve"> </w:t>
      </w:r>
      <w:r w:rsidR="2D97D854" w:rsidRPr="096D0A93">
        <w:rPr>
          <w:rFonts w:eastAsia="Arial" w:cs="Arial"/>
          <w:szCs w:val="24"/>
        </w:rPr>
        <w:t>and</w:t>
      </w:r>
      <w:r w:rsidR="5691CFA6" w:rsidRPr="096D0A93">
        <w:rPr>
          <w:rFonts w:eastAsia="Arial" w:cs="Arial"/>
          <w:szCs w:val="24"/>
        </w:rPr>
        <w:t xml:space="preserve"> meet</w:t>
      </w:r>
      <w:r w:rsidR="2D97D854" w:rsidRPr="096D0A93">
        <w:rPr>
          <w:rFonts w:eastAsia="Arial" w:cs="Arial"/>
          <w:szCs w:val="24"/>
        </w:rPr>
        <w:t>s</w:t>
      </w:r>
      <w:r w:rsidR="5691CFA6" w:rsidRPr="096D0A93">
        <w:rPr>
          <w:rFonts w:eastAsia="Arial" w:cs="Arial"/>
          <w:szCs w:val="24"/>
        </w:rPr>
        <w:t xml:space="preserve"> </w:t>
      </w:r>
      <w:r w:rsidR="74C90D3A" w:rsidRPr="096D0A93">
        <w:rPr>
          <w:rFonts w:eastAsia="Arial" w:cs="Arial"/>
          <w:szCs w:val="24"/>
        </w:rPr>
        <w:t>the rest of the</w:t>
      </w:r>
      <w:r w:rsidR="5691CFA6" w:rsidRPr="096D0A93">
        <w:rPr>
          <w:rFonts w:eastAsia="Arial" w:cs="Arial"/>
          <w:szCs w:val="24"/>
        </w:rPr>
        <w:t xml:space="preserve"> criteria in category 1 </w:t>
      </w:r>
      <w:r w:rsidR="4BC78998" w:rsidRPr="096D0A93">
        <w:rPr>
          <w:rFonts w:eastAsia="Arial" w:cs="Arial"/>
          <w:szCs w:val="24"/>
        </w:rPr>
        <w:t>and shows</w:t>
      </w:r>
      <w:r w:rsidR="5691CFA6" w:rsidRPr="096D0A93">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7B864CF5" w:rsidR="009D7CB8" w:rsidRDefault="6254CBFE" w:rsidP="00072B77">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1.</w:t>
      </w:r>
      <w:r w:rsidR="00072B77">
        <w:rPr>
          <w:rFonts w:eastAsia="Arial" w:cs="Arial"/>
          <w:szCs w:val="24"/>
        </w:rPr>
        <w:t xml:space="preserve"> </w:t>
      </w:r>
      <w:bookmarkEnd w:id="0"/>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072B77" w14:paraId="32D5DA54" w14:textId="77777777" w:rsidTr="096D0A93">
        <w:trPr>
          <w:cantSplit/>
          <w:tblHeader/>
        </w:trPr>
        <w:tc>
          <w:tcPr>
            <w:tcW w:w="1217" w:type="dxa"/>
          </w:tcPr>
          <w:p w14:paraId="3B98F030" w14:textId="77777777" w:rsidR="007F42EB" w:rsidRPr="00072B77" w:rsidRDefault="007F42EB" w:rsidP="00072B77">
            <w:pPr>
              <w:spacing w:before="120" w:after="120"/>
              <w:jc w:val="center"/>
              <w:rPr>
                <w:rFonts w:eastAsia="Arial" w:cs="Arial"/>
                <w:b/>
                <w:bCs/>
                <w:szCs w:val="24"/>
              </w:rPr>
            </w:pPr>
            <w:r w:rsidRPr="00072B77">
              <w:rPr>
                <w:rFonts w:eastAsia="Arial" w:cs="Arial"/>
                <w:b/>
                <w:bCs/>
                <w:szCs w:val="24"/>
              </w:rPr>
              <w:lastRenderedPageBreak/>
              <w:t>Criterion</w:t>
            </w:r>
          </w:p>
        </w:tc>
        <w:tc>
          <w:tcPr>
            <w:tcW w:w="989" w:type="dxa"/>
          </w:tcPr>
          <w:p w14:paraId="75432ED6" w14:textId="77777777" w:rsidR="007F42EB" w:rsidRPr="00072B77" w:rsidRDefault="007F42EB" w:rsidP="00072B77">
            <w:pPr>
              <w:spacing w:before="120" w:after="120"/>
              <w:jc w:val="center"/>
              <w:rPr>
                <w:rFonts w:eastAsia="Arial" w:cs="Arial"/>
                <w:b/>
                <w:bCs/>
                <w:szCs w:val="24"/>
              </w:rPr>
            </w:pPr>
            <w:r w:rsidRPr="00072B77">
              <w:rPr>
                <w:rFonts w:eastAsia="Arial" w:cs="Arial"/>
                <w:b/>
                <w:bCs/>
                <w:szCs w:val="24"/>
              </w:rPr>
              <w:t>Grade</w:t>
            </w:r>
          </w:p>
        </w:tc>
        <w:tc>
          <w:tcPr>
            <w:tcW w:w="4843" w:type="dxa"/>
          </w:tcPr>
          <w:p w14:paraId="2D68B9EF" w14:textId="7FC1BAD6" w:rsidR="007F42EB" w:rsidRPr="00072B77" w:rsidRDefault="007F42EB" w:rsidP="00072B77">
            <w:pPr>
              <w:spacing w:before="120" w:after="120"/>
              <w:jc w:val="center"/>
              <w:rPr>
                <w:rFonts w:eastAsia="Arial" w:cs="Arial"/>
                <w:b/>
                <w:bCs/>
                <w:szCs w:val="24"/>
              </w:rPr>
            </w:pPr>
            <w:r w:rsidRPr="00072B77">
              <w:rPr>
                <w:rFonts w:eastAsia="Arial" w:cs="Arial"/>
                <w:b/>
                <w:bCs/>
                <w:szCs w:val="24"/>
              </w:rPr>
              <w:t>Citations</w:t>
            </w:r>
          </w:p>
        </w:tc>
        <w:tc>
          <w:tcPr>
            <w:tcW w:w="2401" w:type="dxa"/>
          </w:tcPr>
          <w:p w14:paraId="25B1D8C6" w14:textId="77777777" w:rsidR="007F42EB" w:rsidRPr="00072B77" w:rsidRDefault="1EF87A9F" w:rsidP="00072B77">
            <w:pPr>
              <w:spacing w:before="120" w:after="120"/>
              <w:jc w:val="center"/>
              <w:rPr>
                <w:rFonts w:eastAsia="Arial" w:cs="Arial"/>
                <w:b/>
                <w:bCs/>
                <w:szCs w:val="24"/>
              </w:rPr>
            </w:pPr>
            <w:r w:rsidRPr="00072B77">
              <w:rPr>
                <w:rFonts w:eastAsia="Arial" w:cs="Arial"/>
                <w:b/>
                <w:bCs/>
                <w:szCs w:val="24"/>
              </w:rPr>
              <w:t>Standards</w:t>
            </w:r>
          </w:p>
        </w:tc>
      </w:tr>
      <w:tr w:rsidR="00DA20D2" w:rsidRPr="00072B77" w14:paraId="4FC8F1A3" w14:textId="77777777" w:rsidTr="096D0A93">
        <w:trPr>
          <w:cantSplit/>
        </w:trPr>
        <w:tc>
          <w:tcPr>
            <w:tcW w:w="1217" w:type="dxa"/>
          </w:tcPr>
          <w:p w14:paraId="51259D69" w14:textId="47D1B8D2" w:rsidR="00DA20D2" w:rsidRPr="00072B77" w:rsidRDefault="00DA20D2" w:rsidP="00072B77">
            <w:pPr>
              <w:spacing w:before="120"/>
              <w:rPr>
                <w:rFonts w:eastAsia="Arial" w:cs="Arial"/>
                <w:szCs w:val="24"/>
              </w:rPr>
            </w:pPr>
            <w:r w:rsidRPr="00072B77">
              <w:rPr>
                <w:rFonts w:cs="Arial"/>
                <w:color w:val="000000"/>
                <w:szCs w:val="24"/>
              </w:rPr>
              <w:t>1.1</w:t>
            </w:r>
          </w:p>
        </w:tc>
        <w:tc>
          <w:tcPr>
            <w:tcW w:w="989" w:type="dxa"/>
          </w:tcPr>
          <w:p w14:paraId="2B149744" w14:textId="53AC397D" w:rsidR="00DA20D2" w:rsidRPr="00072B77" w:rsidRDefault="00DA20D2" w:rsidP="00072B77">
            <w:pPr>
              <w:spacing w:before="120"/>
              <w:rPr>
                <w:rFonts w:eastAsia="Arial" w:cs="Arial"/>
                <w:szCs w:val="24"/>
              </w:rPr>
            </w:pPr>
            <w:r w:rsidRPr="00072B77">
              <w:rPr>
                <w:rFonts w:cs="Arial"/>
                <w:color w:val="000000"/>
                <w:szCs w:val="24"/>
              </w:rPr>
              <w:t>K</w:t>
            </w:r>
          </w:p>
        </w:tc>
        <w:tc>
          <w:tcPr>
            <w:tcW w:w="4843" w:type="dxa"/>
          </w:tcPr>
          <w:p w14:paraId="4FFBE88A" w14:textId="45021DFE" w:rsidR="00DA20D2" w:rsidRPr="00072B77" w:rsidRDefault="00DA20D2" w:rsidP="00072B77">
            <w:pPr>
              <w:spacing w:before="120"/>
              <w:rPr>
                <w:rFonts w:eastAsia="Arial" w:cs="Arial"/>
                <w:szCs w:val="24"/>
              </w:rPr>
            </w:pPr>
            <w:r w:rsidRPr="00072B77">
              <w:rPr>
                <w:rFonts w:cs="Arial"/>
                <w:color w:val="000000"/>
                <w:szCs w:val="24"/>
              </w:rPr>
              <w:t>CKLA</w:t>
            </w:r>
            <w:r w:rsidR="00430009" w:rsidRPr="00072B77">
              <w:rPr>
                <w:rFonts w:cs="Arial"/>
                <w:color w:val="000000"/>
                <w:szCs w:val="24"/>
              </w:rPr>
              <w:t xml:space="preserve"> TL</w:t>
            </w:r>
            <w:r w:rsidRPr="00072B77">
              <w:rPr>
                <w:rFonts w:cs="Arial"/>
                <w:color w:val="000000"/>
                <w:szCs w:val="24"/>
              </w:rPr>
              <w:t>; Skills; Unit 10; Teacher Guide; Lesson 9; Reading, “Fun in the Sand” pp.</w:t>
            </w:r>
            <w:r w:rsidR="00072B77">
              <w:rPr>
                <w:rFonts w:cs="Arial"/>
                <w:color w:val="000000"/>
                <w:szCs w:val="24"/>
              </w:rPr>
              <w:t> </w:t>
            </w:r>
            <w:r w:rsidRPr="00072B77">
              <w:rPr>
                <w:rFonts w:cs="Arial"/>
                <w:color w:val="000000"/>
                <w:szCs w:val="24"/>
              </w:rPr>
              <w:t>109–110</w:t>
            </w:r>
          </w:p>
        </w:tc>
        <w:tc>
          <w:tcPr>
            <w:tcW w:w="2401" w:type="dxa"/>
          </w:tcPr>
          <w:p w14:paraId="0E14D200" w14:textId="74DFE9DC" w:rsidR="00DA20D2" w:rsidRPr="00072B77" w:rsidRDefault="63E1CCD8" w:rsidP="00072B77">
            <w:pPr>
              <w:spacing w:before="120"/>
              <w:rPr>
                <w:rFonts w:eastAsia="Arial" w:cs="Arial"/>
                <w:szCs w:val="24"/>
              </w:rPr>
            </w:pPr>
            <w:r w:rsidRPr="00072B77">
              <w:rPr>
                <w:rFonts w:cs="Arial"/>
                <w:color w:val="000000" w:themeColor="text1"/>
                <w:szCs w:val="24"/>
              </w:rPr>
              <w:t>RL.K</w:t>
            </w:r>
            <w:r w:rsidR="145D2A4F" w:rsidRPr="00072B77">
              <w:rPr>
                <w:rFonts w:cs="Arial"/>
                <w:color w:val="000000" w:themeColor="text1"/>
                <w:szCs w:val="24"/>
              </w:rPr>
              <w:t>.</w:t>
            </w:r>
            <w:r w:rsidRPr="00072B77">
              <w:rPr>
                <w:rFonts w:cs="Arial"/>
                <w:color w:val="000000" w:themeColor="text1"/>
                <w:szCs w:val="24"/>
              </w:rPr>
              <w:t>1</w:t>
            </w:r>
            <w:r w:rsidR="003B19CF" w:rsidRPr="00072B77">
              <w:rPr>
                <w:rFonts w:cs="Arial"/>
                <w:color w:val="000000" w:themeColor="text1"/>
                <w:szCs w:val="24"/>
              </w:rPr>
              <w:t>.</w:t>
            </w:r>
            <w:r w:rsidR="00D820FD" w:rsidRPr="00072B77">
              <w:rPr>
                <w:rFonts w:cs="Arial"/>
                <w:color w:val="000000" w:themeColor="text1"/>
                <w:szCs w:val="24"/>
              </w:rPr>
              <w:t xml:space="preserve"> </w:t>
            </w:r>
            <w:r w:rsidR="004E3C7A" w:rsidRPr="00072B77">
              <w:rPr>
                <w:rFonts w:cs="Arial"/>
                <w:color w:val="000000" w:themeColor="text1"/>
                <w:szCs w:val="24"/>
              </w:rPr>
              <w:t>RF.K.4</w:t>
            </w:r>
          </w:p>
        </w:tc>
      </w:tr>
      <w:tr w:rsidR="00DA20D2" w:rsidRPr="00072B77" w14:paraId="56A9559F" w14:textId="77777777" w:rsidTr="096D0A93">
        <w:trPr>
          <w:cantSplit/>
        </w:trPr>
        <w:tc>
          <w:tcPr>
            <w:tcW w:w="1217" w:type="dxa"/>
          </w:tcPr>
          <w:p w14:paraId="6AEAD76C" w14:textId="62C30FCF" w:rsidR="00DA20D2" w:rsidRPr="00072B77" w:rsidRDefault="00DA20D2" w:rsidP="00072B77">
            <w:pPr>
              <w:spacing w:before="120"/>
              <w:rPr>
                <w:rFonts w:eastAsia="Arial" w:cs="Arial"/>
                <w:szCs w:val="24"/>
              </w:rPr>
            </w:pPr>
            <w:r w:rsidRPr="00072B77">
              <w:rPr>
                <w:rFonts w:cs="Arial"/>
                <w:color w:val="000000"/>
                <w:szCs w:val="24"/>
              </w:rPr>
              <w:t>1.1</w:t>
            </w:r>
          </w:p>
        </w:tc>
        <w:tc>
          <w:tcPr>
            <w:tcW w:w="989" w:type="dxa"/>
          </w:tcPr>
          <w:p w14:paraId="4E5748F0" w14:textId="70427148" w:rsidR="00DA20D2" w:rsidRPr="00072B77" w:rsidRDefault="00DA20D2" w:rsidP="00072B77">
            <w:pPr>
              <w:spacing w:before="120"/>
              <w:rPr>
                <w:rFonts w:eastAsia="Arial" w:cs="Arial"/>
                <w:szCs w:val="24"/>
              </w:rPr>
            </w:pPr>
            <w:r w:rsidRPr="00072B77">
              <w:rPr>
                <w:rFonts w:cs="Arial"/>
                <w:color w:val="000000"/>
                <w:szCs w:val="24"/>
              </w:rPr>
              <w:t>1</w:t>
            </w:r>
          </w:p>
        </w:tc>
        <w:tc>
          <w:tcPr>
            <w:tcW w:w="4843" w:type="dxa"/>
          </w:tcPr>
          <w:p w14:paraId="0595FF06" w14:textId="71356AB7" w:rsidR="00DA20D2" w:rsidRPr="00072B77" w:rsidRDefault="00DA20D2" w:rsidP="00072B77">
            <w:pPr>
              <w:spacing w:before="120"/>
              <w:rPr>
                <w:rFonts w:eastAsia="Arial" w:cs="Arial"/>
                <w:szCs w:val="24"/>
              </w:rPr>
            </w:pPr>
            <w:r w:rsidRPr="00072B77">
              <w:rPr>
                <w:rFonts w:cs="Arial"/>
                <w:color w:val="000000"/>
                <w:szCs w:val="24"/>
              </w:rPr>
              <w:t>CKLA</w:t>
            </w:r>
            <w:r w:rsidR="00430009" w:rsidRPr="00072B77">
              <w:rPr>
                <w:rFonts w:cs="Arial"/>
                <w:color w:val="000000"/>
                <w:szCs w:val="24"/>
              </w:rPr>
              <w:t xml:space="preserve"> TL</w:t>
            </w:r>
            <w:r w:rsidRPr="00072B77">
              <w:rPr>
                <w:rFonts w:cs="Arial"/>
                <w:color w:val="000000"/>
                <w:szCs w:val="24"/>
              </w:rPr>
              <w:t>; Knowledge, Domain 1; Teacher Guide; Lesson 9; Application, “Writing: Retell “The Tale of Peter Rabbit,” pp. 139–141</w:t>
            </w:r>
          </w:p>
        </w:tc>
        <w:tc>
          <w:tcPr>
            <w:tcW w:w="2401" w:type="dxa"/>
          </w:tcPr>
          <w:p w14:paraId="666548DE" w14:textId="3957975D" w:rsidR="00DA20D2" w:rsidRPr="00072B77" w:rsidRDefault="00DA20D2" w:rsidP="00072B77">
            <w:pPr>
              <w:spacing w:before="120"/>
              <w:rPr>
                <w:rFonts w:eastAsia="Arial" w:cs="Arial"/>
                <w:szCs w:val="24"/>
              </w:rPr>
            </w:pPr>
            <w:r w:rsidRPr="00072B77">
              <w:rPr>
                <w:rFonts w:cs="Arial"/>
                <w:color w:val="000000"/>
                <w:szCs w:val="24"/>
              </w:rPr>
              <w:t>RL.1.2</w:t>
            </w:r>
          </w:p>
        </w:tc>
      </w:tr>
      <w:tr w:rsidR="00DA20D2" w:rsidRPr="00072B77" w14:paraId="2E7CCDD4" w14:textId="77777777" w:rsidTr="096D0A93">
        <w:trPr>
          <w:cantSplit/>
        </w:trPr>
        <w:tc>
          <w:tcPr>
            <w:tcW w:w="1217" w:type="dxa"/>
          </w:tcPr>
          <w:p w14:paraId="3946A0F5" w14:textId="4D202A38" w:rsidR="00DA20D2" w:rsidRPr="00072B77" w:rsidRDefault="00DA20D2" w:rsidP="00072B77">
            <w:pPr>
              <w:spacing w:before="120"/>
              <w:rPr>
                <w:rFonts w:eastAsia="Arial" w:cs="Arial"/>
                <w:szCs w:val="24"/>
              </w:rPr>
            </w:pPr>
            <w:r w:rsidRPr="00072B77">
              <w:rPr>
                <w:rFonts w:cs="Arial"/>
                <w:color w:val="000000"/>
                <w:szCs w:val="24"/>
              </w:rPr>
              <w:t>1.1</w:t>
            </w:r>
          </w:p>
        </w:tc>
        <w:tc>
          <w:tcPr>
            <w:tcW w:w="989" w:type="dxa"/>
          </w:tcPr>
          <w:p w14:paraId="6599BBEE" w14:textId="660089C6" w:rsidR="00DA20D2" w:rsidRPr="00072B77" w:rsidRDefault="00DA20D2" w:rsidP="00072B77">
            <w:pPr>
              <w:spacing w:before="120"/>
              <w:rPr>
                <w:rFonts w:eastAsia="Arial" w:cs="Arial"/>
                <w:szCs w:val="24"/>
              </w:rPr>
            </w:pPr>
            <w:r w:rsidRPr="00072B77">
              <w:rPr>
                <w:rFonts w:cs="Arial"/>
                <w:color w:val="000000"/>
                <w:szCs w:val="24"/>
              </w:rPr>
              <w:t>2</w:t>
            </w:r>
          </w:p>
        </w:tc>
        <w:tc>
          <w:tcPr>
            <w:tcW w:w="4843" w:type="dxa"/>
          </w:tcPr>
          <w:p w14:paraId="55CB8D00" w14:textId="5EFCB952" w:rsidR="00DA20D2" w:rsidRPr="00072B77" w:rsidRDefault="00430009" w:rsidP="00072B77">
            <w:pPr>
              <w:spacing w:before="120"/>
              <w:rPr>
                <w:rFonts w:eastAsia="Arial" w:cs="Arial"/>
                <w:szCs w:val="24"/>
              </w:rPr>
            </w:pPr>
            <w:r w:rsidRPr="00072B77">
              <w:rPr>
                <w:rFonts w:cs="Arial"/>
                <w:color w:val="000000"/>
                <w:szCs w:val="24"/>
              </w:rPr>
              <w:t xml:space="preserve">CKLA TL; </w:t>
            </w:r>
            <w:r w:rsidR="00DA20D2" w:rsidRPr="00072B77">
              <w:rPr>
                <w:rFonts w:cs="Arial"/>
                <w:color w:val="000000"/>
                <w:szCs w:val="24"/>
              </w:rPr>
              <w:t xml:space="preserve">Caminos T60 </w:t>
            </w:r>
            <w:r w:rsidR="00DA20D2" w:rsidRPr="00072B77">
              <w:rPr>
                <w:rFonts w:cs="Arial"/>
                <w:color w:val="000000"/>
                <w:szCs w:val="24"/>
                <w:lang w:val="es-MX"/>
              </w:rPr>
              <w:t>Conocimiento de la naturaleza; Guía del maestro</w:t>
            </w:r>
          </w:p>
        </w:tc>
        <w:tc>
          <w:tcPr>
            <w:tcW w:w="2401" w:type="dxa"/>
          </w:tcPr>
          <w:p w14:paraId="7CED1648" w14:textId="3705F928" w:rsidR="00DA20D2" w:rsidRPr="00072B77" w:rsidRDefault="00DA20D2" w:rsidP="00072B77">
            <w:pPr>
              <w:spacing w:before="120"/>
              <w:rPr>
                <w:rFonts w:eastAsia="Arial" w:cs="Arial"/>
                <w:szCs w:val="24"/>
              </w:rPr>
            </w:pPr>
            <w:r w:rsidRPr="00072B77">
              <w:rPr>
                <w:rFonts w:cs="Arial"/>
                <w:color w:val="000000" w:themeColor="text1"/>
                <w:szCs w:val="24"/>
              </w:rPr>
              <w:t>RI.2.3</w:t>
            </w:r>
            <w:r w:rsidR="003B19CF" w:rsidRPr="00072B77">
              <w:rPr>
                <w:rFonts w:cs="Arial"/>
                <w:color w:val="000000" w:themeColor="text1"/>
                <w:szCs w:val="24"/>
              </w:rPr>
              <w:t>,</w:t>
            </w:r>
            <w:r w:rsidR="004E3C7A" w:rsidRPr="00072B77">
              <w:rPr>
                <w:rFonts w:cs="Arial"/>
                <w:color w:val="000000" w:themeColor="text1"/>
                <w:szCs w:val="24"/>
              </w:rPr>
              <w:t xml:space="preserve"> LI.2.1</w:t>
            </w:r>
          </w:p>
        </w:tc>
      </w:tr>
      <w:tr w:rsidR="00DA20D2" w:rsidRPr="00072B77" w14:paraId="39B61659" w14:textId="77777777" w:rsidTr="096D0A93">
        <w:trPr>
          <w:cantSplit/>
        </w:trPr>
        <w:tc>
          <w:tcPr>
            <w:tcW w:w="1217" w:type="dxa"/>
          </w:tcPr>
          <w:p w14:paraId="04F119A8" w14:textId="39398E79" w:rsidR="00DA20D2" w:rsidRPr="00072B77" w:rsidRDefault="00DA20D2" w:rsidP="00072B77">
            <w:pPr>
              <w:spacing w:before="120"/>
              <w:rPr>
                <w:rFonts w:eastAsia="Arial" w:cs="Arial"/>
                <w:szCs w:val="24"/>
              </w:rPr>
            </w:pPr>
            <w:r w:rsidRPr="00072B77">
              <w:rPr>
                <w:rFonts w:cs="Arial"/>
                <w:color w:val="000000"/>
                <w:szCs w:val="24"/>
              </w:rPr>
              <w:t>1.1</w:t>
            </w:r>
          </w:p>
        </w:tc>
        <w:tc>
          <w:tcPr>
            <w:tcW w:w="989" w:type="dxa"/>
          </w:tcPr>
          <w:p w14:paraId="3071FB21" w14:textId="701B8D4C" w:rsidR="00DA20D2" w:rsidRPr="00072B77" w:rsidRDefault="00DA20D2" w:rsidP="00072B77">
            <w:pPr>
              <w:spacing w:before="120"/>
              <w:rPr>
                <w:rFonts w:eastAsia="Arial" w:cs="Arial"/>
                <w:szCs w:val="24"/>
              </w:rPr>
            </w:pPr>
            <w:r w:rsidRPr="00072B77">
              <w:rPr>
                <w:rFonts w:cs="Arial"/>
                <w:color w:val="000000"/>
                <w:szCs w:val="24"/>
              </w:rPr>
              <w:t>3</w:t>
            </w:r>
          </w:p>
        </w:tc>
        <w:tc>
          <w:tcPr>
            <w:tcW w:w="4843" w:type="dxa"/>
          </w:tcPr>
          <w:p w14:paraId="6C08988A" w14:textId="361791B6" w:rsidR="00DA20D2" w:rsidRPr="00072B77" w:rsidRDefault="00DA20D2" w:rsidP="00072B77">
            <w:pPr>
              <w:pStyle w:val="NormalWeb"/>
              <w:spacing w:before="120" w:beforeAutospacing="0" w:after="0" w:afterAutospacing="0"/>
              <w:rPr>
                <w:rFonts w:ascii="Arial" w:hAnsi="Arial" w:cs="Arial"/>
              </w:rPr>
            </w:pPr>
            <w:r w:rsidRPr="00072B77">
              <w:rPr>
                <w:rFonts w:ascii="Arial" w:hAnsi="Arial" w:cs="Arial"/>
                <w:color w:val="000000"/>
              </w:rPr>
              <w:t>CKLA</w:t>
            </w:r>
            <w:r w:rsidR="00430009" w:rsidRPr="00072B77">
              <w:rPr>
                <w:rFonts w:ascii="Arial" w:hAnsi="Arial" w:cs="Arial"/>
                <w:color w:val="000000"/>
              </w:rPr>
              <w:t xml:space="preserve"> TL</w:t>
            </w:r>
            <w:r w:rsidRPr="00072B77">
              <w:rPr>
                <w:rFonts w:ascii="Arial" w:hAnsi="Arial" w:cs="Arial"/>
                <w:color w:val="000000"/>
              </w:rPr>
              <w:t>; Unit 5; Teacher Guide; Lesson 1; Speaking and Listening; Sequencing Solar and Lunar Eclipses; p. 23</w:t>
            </w:r>
          </w:p>
          <w:p w14:paraId="1FBBE434" w14:textId="20D0D0C2" w:rsidR="00DA20D2" w:rsidRPr="00072B77" w:rsidRDefault="00DA20D2" w:rsidP="00072B77">
            <w:pPr>
              <w:spacing w:before="240"/>
              <w:rPr>
                <w:rFonts w:eastAsia="Arial" w:cs="Arial"/>
                <w:szCs w:val="24"/>
              </w:rPr>
            </w:pPr>
            <w:r w:rsidRPr="00072B77">
              <w:rPr>
                <w:rFonts w:cs="Arial"/>
                <w:color w:val="000000"/>
                <w:szCs w:val="24"/>
              </w:rPr>
              <w:t>Student Activity p. 1.1</w:t>
            </w:r>
          </w:p>
        </w:tc>
        <w:tc>
          <w:tcPr>
            <w:tcW w:w="2401" w:type="dxa"/>
          </w:tcPr>
          <w:p w14:paraId="062E4FBF" w14:textId="1ECB7B3B" w:rsidR="00DA20D2" w:rsidRPr="00072B77" w:rsidRDefault="00DA20D2" w:rsidP="00072B77">
            <w:pPr>
              <w:spacing w:before="120"/>
              <w:rPr>
                <w:rFonts w:eastAsia="Arial" w:cs="Arial"/>
                <w:szCs w:val="24"/>
              </w:rPr>
            </w:pPr>
            <w:r w:rsidRPr="00072B77">
              <w:rPr>
                <w:rFonts w:cs="Arial"/>
                <w:color w:val="000000" w:themeColor="text1"/>
                <w:szCs w:val="24"/>
              </w:rPr>
              <w:t>RI.3.3</w:t>
            </w:r>
            <w:r w:rsidR="003B19CF" w:rsidRPr="00072B77">
              <w:rPr>
                <w:rFonts w:cs="Arial"/>
                <w:color w:val="000000" w:themeColor="text1"/>
                <w:szCs w:val="24"/>
              </w:rPr>
              <w:t>,</w:t>
            </w:r>
            <w:r w:rsidR="00D820FD" w:rsidRPr="00072B77">
              <w:rPr>
                <w:rFonts w:cs="Arial"/>
                <w:color w:val="000000" w:themeColor="text1"/>
                <w:szCs w:val="24"/>
              </w:rPr>
              <w:t xml:space="preserve"> L.3.4</w:t>
            </w:r>
          </w:p>
        </w:tc>
      </w:tr>
      <w:tr w:rsidR="00DA20D2" w:rsidRPr="00072B77" w14:paraId="48452E05" w14:textId="77777777" w:rsidTr="096D0A93">
        <w:trPr>
          <w:cantSplit/>
        </w:trPr>
        <w:tc>
          <w:tcPr>
            <w:tcW w:w="1217" w:type="dxa"/>
          </w:tcPr>
          <w:p w14:paraId="19842482" w14:textId="4CDCA3C2" w:rsidR="00DA20D2" w:rsidRPr="00072B77" w:rsidRDefault="00DA20D2" w:rsidP="00072B77">
            <w:pPr>
              <w:spacing w:before="120"/>
              <w:rPr>
                <w:rFonts w:eastAsia="Arial" w:cs="Arial"/>
                <w:szCs w:val="24"/>
              </w:rPr>
            </w:pPr>
            <w:r w:rsidRPr="00072B77">
              <w:rPr>
                <w:rFonts w:cs="Arial"/>
                <w:color w:val="000000"/>
                <w:szCs w:val="24"/>
              </w:rPr>
              <w:t>1.1</w:t>
            </w:r>
          </w:p>
        </w:tc>
        <w:tc>
          <w:tcPr>
            <w:tcW w:w="989" w:type="dxa"/>
          </w:tcPr>
          <w:p w14:paraId="7D795056" w14:textId="47831AC6" w:rsidR="00DA20D2" w:rsidRPr="00072B77" w:rsidRDefault="00DA20D2" w:rsidP="00072B77">
            <w:pPr>
              <w:spacing w:before="120"/>
              <w:rPr>
                <w:rFonts w:eastAsia="Arial" w:cs="Arial"/>
                <w:szCs w:val="24"/>
              </w:rPr>
            </w:pPr>
            <w:r w:rsidRPr="00072B77">
              <w:rPr>
                <w:rFonts w:cs="Arial"/>
                <w:color w:val="000000"/>
                <w:szCs w:val="24"/>
              </w:rPr>
              <w:t>4</w:t>
            </w:r>
          </w:p>
        </w:tc>
        <w:tc>
          <w:tcPr>
            <w:tcW w:w="4843" w:type="dxa"/>
          </w:tcPr>
          <w:p w14:paraId="320BED87" w14:textId="42284C4C" w:rsidR="00DA20D2" w:rsidRPr="00072B77" w:rsidRDefault="00DA20D2" w:rsidP="00072B77">
            <w:pPr>
              <w:spacing w:before="120"/>
              <w:rPr>
                <w:rFonts w:eastAsia="Arial" w:cs="Arial"/>
                <w:szCs w:val="24"/>
              </w:rPr>
            </w:pPr>
            <w:r w:rsidRPr="00072B77">
              <w:rPr>
                <w:rFonts w:cs="Arial"/>
                <w:color w:val="000000"/>
                <w:szCs w:val="24"/>
              </w:rPr>
              <w:t>CKLA</w:t>
            </w:r>
            <w:r w:rsidR="00430009" w:rsidRPr="00072B77">
              <w:rPr>
                <w:rFonts w:cs="Arial"/>
                <w:color w:val="000000"/>
                <w:szCs w:val="24"/>
              </w:rPr>
              <w:t xml:space="preserve"> TL</w:t>
            </w:r>
            <w:r w:rsidRPr="00072B77">
              <w:rPr>
                <w:rFonts w:cs="Arial"/>
                <w:color w:val="000000"/>
                <w:szCs w:val="24"/>
              </w:rPr>
              <w:t>; Unit 1; Teacher Guide; Lesson 8; Reading, Firsthand and Secondhand Accounts, Using Firsthand and Secondhand Accounts; pp. 190–192</w:t>
            </w:r>
          </w:p>
        </w:tc>
        <w:tc>
          <w:tcPr>
            <w:tcW w:w="2401" w:type="dxa"/>
          </w:tcPr>
          <w:p w14:paraId="0EA4184E" w14:textId="162FA09A" w:rsidR="00DA20D2" w:rsidRPr="00072B77" w:rsidRDefault="00DA20D2" w:rsidP="00072B77">
            <w:pPr>
              <w:spacing w:before="120"/>
              <w:rPr>
                <w:rFonts w:eastAsia="Arial" w:cs="Arial"/>
                <w:szCs w:val="24"/>
              </w:rPr>
            </w:pPr>
            <w:r w:rsidRPr="00072B77">
              <w:rPr>
                <w:rFonts w:cs="Arial"/>
                <w:color w:val="000000"/>
                <w:szCs w:val="24"/>
              </w:rPr>
              <w:t>RI.4.6</w:t>
            </w:r>
          </w:p>
        </w:tc>
      </w:tr>
      <w:tr w:rsidR="00DA20D2" w:rsidRPr="00072B77" w14:paraId="3D5C9860" w14:textId="77777777" w:rsidTr="096D0A93">
        <w:trPr>
          <w:cantSplit/>
        </w:trPr>
        <w:tc>
          <w:tcPr>
            <w:tcW w:w="1217" w:type="dxa"/>
          </w:tcPr>
          <w:p w14:paraId="3AF51545" w14:textId="1F1B7D12" w:rsidR="00DA20D2" w:rsidRPr="00072B77" w:rsidRDefault="00DA20D2" w:rsidP="00072B77">
            <w:pPr>
              <w:spacing w:before="120"/>
              <w:rPr>
                <w:rFonts w:eastAsia="Arial" w:cs="Arial"/>
                <w:szCs w:val="24"/>
              </w:rPr>
            </w:pPr>
            <w:r w:rsidRPr="00072B77">
              <w:rPr>
                <w:rFonts w:cs="Arial"/>
                <w:color w:val="000000"/>
                <w:szCs w:val="24"/>
              </w:rPr>
              <w:t>1.1</w:t>
            </w:r>
          </w:p>
        </w:tc>
        <w:tc>
          <w:tcPr>
            <w:tcW w:w="989" w:type="dxa"/>
          </w:tcPr>
          <w:p w14:paraId="673DD31A" w14:textId="7C99D2C2" w:rsidR="00DA20D2" w:rsidRPr="00072B77" w:rsidRDefault="00DA20D2" w:rsidP="00072B77">
            <w:pPr>
              <w:spacing w:before="120"/>
              <w:rPr>
                <w:rFonts w:eastAsia="Arial" w:cs="Arial"/>
                <w:szCs w:val="24"/>
              </w:rPr>
            </w:pPr>
            <w:r w:rsidRPr="00072B77">
              <w:rPr>
                <w:rFonts w:cs="Arial"/>
                <w:color w:val="000000"/>
                <w:szCs w:val="24"/>
              </w:rPr>
              <w:t>5</w:t>
            </w:r>
          </w:p>
        </w:tc>
        <w:tc>
          <w:tcPr>
            <w:tcW w:w="4843" w:type="dxa"/>
          </w:tcPr>
          <w:p w14:paraId="49D880E2" w14:textId="1322FE52" w:rsidR="00DA20D2" w:rsidRPr="00072B77" w:rsidRDefault="00DA20D2" w:rsidP="00072B77">
            <w:pPr>
              <w:spacing w:before="120"/>
              <w:rPr>
                <w:rFonts w:eastAsia="Arial" w:cs="Arial"/>
                <w:szCs w:val="24"/>
              </w:rPr>
            </w:pPr>
            <w:r w:rsidRPr="00072B77">
              <w:rPr>
                <w:rFonts w:cs="Arial"/>
                <w:color w:val="000000"/>
                <w:szCs w:val="24"/>
              </w:rPr>
              <w:t>CKLA</w:t>
            </w:r>
            <w:r w:rsidR="00430009" w:rsidRPr="00072B77">
              <w:rPr>
                <w:rFonts w:cs="Arial"/>
                <w:color w:val="000000"/>
                <w:szCs w:val="24"/>
              </w:rPr>
              <w:t xml:space="preserve"> TL</w:t>
            </w:r>
            <w:r w:rsidRPr="00072B77">
              <w:rPr>
                <w:rFonts w:cs="Arial"/>
                <w:color w:val="000000"/>
                <w:szCs w:val="24"/>
              </w:rPr>
              <w:t>; Unit 9; Teacher Guide; Lesson 2; Writing, Research Preparation; pp. 42–43</w:t>
            </w:r>
          </w:p>
        </w:tc>
        <w:tc>
          <w:tcPr>
            <w:tcW w:w="2401" w:type="dxa"/>
          </w:tcPr>
          <w:p w14:paraId="11D54249" w14:textId="3C30F057" w:rsidR="00DA20D2" w:rsidRPr="00072B77" w:rsidRDefault="00DA20D2" w:rsidP="00072B77">
            <w:pPr>
              <w:spacing w:before="120"/>
              <w:rPr>
                <w:rFonts w:eastAsia="Arial" w:cs="Arial"/>
                <w:szCs w:val="24"/>
              </w:rPr>
            </w:pPr>
            <w:r w:rsidRPr="00072B77">
              <w:rPr>
                <w:rFonts w:cs="Arial"/>
                <w:color w:val="000000"/>
                <w:szCs w:val="24"/>
              </w:rPr>
              <w:t>W.5.7</w:t>
            </w:r>
          </w:p>
        </w:tc>
      </w:tr>
      <w:tr w:rsidR="00DA20D2" w:rsidRPr="00072B77" w14:paraId="795D3D6F" w14:textId="77777777" w:rsidTr="096D0A93">
        <w:trPr>
          <w:cantSplit/>
        </w:trPr>
        <w:tc>
          <w:tcPr>
            <w:tcW w:w="1217" w:type="dxa"/>
          </w:tcPr>
          <w:p w14:paraId="1C80C3F8" w14:textId="641D10D1" w:rsidR="00DA20D2" w:rsidRPr="00072B77" w:rsidRDefault="00DA20D2" w:rsidP="00072B77">
            <w:pPr>
              <w:spacing w:before="120"/>
              <w:rPr>
                <w:rFonts w:eastAsia="Arial" w:cs="Arial"/>
                <w:szCs w:val="24"/>
              </w:rPr>
            </w:pPr>
            <w:r w:rsidRPr="00072B77">
              <w:rPr>
                <w:rFonts w:cs="Arial"/>
                <w:color w:val="000000"/>
                <w:szCs w:val="24"/>
              </w:rPr>
              <w:t>1.1</w:t>
            </w:r>
          </w:p>
        </w:tc>
        <w:tc>
          <w:tcPr>
            <w:tcW w:w="989" w:type="dxa"/>
          </w:tcPr>
          <w:p w14:paraId="12EAC475" w14:textId="4A1AFD6A" w:rsidR="00DA20D2" w:rsidRPr="00072B77" w:rsidRDefault="00DA20D2" w:rsidP="00072B77">
            <w:pPr>
              <w:spacing w:before="120"/>
              <w:rPr>
                <w:rFonts w:eastAsia="Arial" w:cs="Arial"/>
                <w:szCs w:val="24"/>
              </w:rPr>
            </w:pPr>
            <w:r w:rsidRPr="00072B77">
              <w:rPr>
                <w:rFonts w:cs="Arial"/>
                <w:color w:val="000000"/>
                <w:szCs w:val="24"/>
              </w:rPr>
              <w:t>6</w:t>
            </w:r>
          </w:p>
        </w:tc>
        <w:tc>
          <w:tcPr>
            <w:tcW w:w="4843" w:type="dxa"/>
          </w:tcPr>
          <w:p w14:paraId="08789D09" w14:textId="54C046E6" w:rsidR="00DA20D2" w:rsidRPr="00072B77" w:rsidRDefault="00DA20D2" w:rsidP="00072B77">
            <w:pPr>
              <w:pStyle w:val="NormalWeb"/>
              <w:spacing w:before="120" w:beforeAutospacing="0" w:after="0" w:afterAutospacing="0"/>
              <w:rPr>
                <w:rFonts w:ascii="Arial" w:hAnsi="Arial" w:cs="Arial"/>
              </w:rPr>
            </w:pPr>
            <w:r w:rsidRPr="00072B77">
              <w:rPr>
                <w:rFonts w:ascii="Arial" w:hAnsi="Arial" w:cs="Arial"/>
                <w:color w:val="000000"/>
              </w:rPr>
              <w:t>CKLA</w:t>
            </w:r>
            <w:r w:rsidR="00430009" w:rsidRPr="00072B77">
              <w:rPr>
                <w:rFonts w:ascii="Arial" w:hAnsi="Arial" w:cs="Arial"/>
                <w:color w:val="000000"/>
              </w:rPr>
              <w:t xml:space="preserve"> TL</w:t>
            </w:r>
            <w:r w:rsidRPr="00072B77">
              <w:rPr>
                <w:rFonts w:ascii="Arial" w:hAnsi="Arial" w:cs="Arial"/>
                <w:color w:val="000000"/>
              </w:rPr>
              <w:t>; Unit 2; Summer of the Mariposas: Heroic Journeys, Sub-Unit 1; Lesson 7; Fishbowl 1: Part 2—A Family Lost?</w:t>
            </w:r>
          </w:p>
          <w:p w14:paraId="537F7B4B" w14:textId="162D075D" w:rsidR="00DA20D2" w:rsidRPr="00072B77" w:rsidRDefault="00DA20D2" w:rsidP="00072B77">
            <w:pPr>
              <w:spacing w:before="240"/>
              <w:rPr>
                <w:rFonts w:eastAsia="Arial" w:cs="Arial"/>
                <w:szCs w:val="24"/>
              </w:rPr>
            </w:pPr>
            <w:r w:rsidRPr="00072B77">
              <w:rPr>
                <w:rFonts w:cs="Arial"/>
                <w:color w:val="000000"/>
                <w:szCs w:val="24"/>
              </w:rPr>
              <w:t>Structured Dialogue, Screen(s) 11, 12, 13, 14, 15, 18</w:t>
            </w:r>
          </w:p>
        </w:tc>
        <w:tc>
          <w:tcPr>
            <w:tcW w:w="2401" w:type="dxa"/>
          </w:tcPr>
          <w:p w14:paraId="5CA9CE53" w14:textId="3C80FC84" w:rsidR="00DA20D2" w:rsidRPr="00072B77" w:rsidRDefault="00DA20D2" w:rsidP="00072B77">
            <w:pPr>
              <w:spacing w:before="120"/>
              <w:rPr>
                <w:rFonts w:eastAsia="Arial" w:cs="Arial"/>
                <w:szCs w:val="24"/>
              </w:rPr>
            </w:pPr>
            <w:r w:rsidRPr="00072B77">
              <w:rPr>
                <w:rFonts w:cs="Arial"/>
                <w:color w:val="000000"/>
                <w:szCs w:val="24"/>
              </w:rPr>
              <w:t>SL.6.1.d</w:t>
            </w:r>
          </w:p>
        </w:tc>
      </w:tr>
      <w:tr w:rsidR="00DA20D2" w:rsidRPr="00072B77" w14:paraId="12021976" w14:textId="77777777" w:rsidTr="096D0A93">
        <w:trPr>
          <w:cantSplit/>
        </w:trPr>
        <w:tc>
          <w:tcPr>
            <w:tcW w:w="1217" w:type="dxa"/>
          </w:tcPr>
          <w:p w14:paraId="0103E155" w14:textId="47FA37D5" w:rsidR="00DA20D2" w:rsidRPr="00072B77" w:rsidRDefault="00DA20D2" w:rsidP="00072B77">
            <w:pPr>
              <w:spacing w:before="120"/>
              <w:rPr>
                <w:rFonts w:eastAsia="Arial" w:cs="Arial"/>
                <w:szCs w:val="24"/>
              </w:rPr>
            </w:pPr>
            <w:r w:rsidRPr="00072B77">
              <w:rPr>
                <w:rFonts w:cs="Arial"/>
                <w:color w:val="000000"/>
                <w:szCs w:val="24"/>
              </w:rPr>
              <w:t>1.2</w:t>
            </w:r>
          </w:p>
        </w:tc>
        <w:tc>
          <w:tcPr>
            <w:tcW w:w="989" w:type="dxa"/>
          </w:tcPr>
          <w:p w14:paraId="0CE82FE8" w14:textId="653CB966" w:rsidR="00DA20D2" w:rsidRPr="00072B77" w:rsidRDefault="00DA20D2" w:rsidP="00072B77">
            <w:pPr>
              <w:spacing w:before="120"/>
              <w:rPr>
                <w:rFonts w:eastAsia="Arial" w:cs="Arial"/>
                <w:szCs w:val="24"/>
              </w:rPr>
            </w:pPr>
            <w:r w:rsidRPr="00072B77">
              <w:rPr>
                <w:rFonts w:cs="Arial"/>
                <w:color w:val="000000"/>
                <w:szCs w:val="24"/>
              </w:rPr>
              <w:t>K</w:t>
            </w:r>
          </w:p>
        </w:tc>
        <w:tc>
          <w:tcPr>
            <w:tcW w:w="4843" w:type="dxa"/>
          </w:tcPr>
          <w:p w14:paraId="42828956" w14:textId="56CE117D" w:rsidR="00DA20D2" w:rsidRPr="00072B77" w:rsidRDefault="00430009" w:rsidP="00072B77">
            <w:pPr>
              <w:spacing w:before="120"/>
              <w:rPr>
                <w:rFonts w:eastAsia="Arial" w:cs="Arial"/>
                <w:szCs w:val="24"/>
              </w:rPr>
            </w:pPr>
            <w:r w:rsidRPr="00072B77">
              <w:rPr>
                <w:rFonts w:cs="Arial"/>
                <w:color w:val="000000"/>
                <w:szCs w:val="24"/>
              </w:rPr>
              <w:t xml:space="preserve">CKLA TL; </w:t>
            </w:r>
            <w:r w:rsidR="00DA20D2" w:rsidRPr="00072B77">
              <w:rPr>
                <w:rFonts w:cs="Arial"/>
                <w:color w:val="000000"/>
                <w:szCs w:val="24"/>
              </w:rPr>
              <w:t>Language Studio; Domain 2; Lesson 2; “Talk Time,” “I Spy,” pp. 16–17</w:t>
            </w:r>
          </w:p>
        </w:tc>
        <w:tc>
          <w:tcPr>
            <w:tcW w:w="2401" w:type="dxa"/>
          </w:tcPr>
          <w:p w14:paraId="24DB741C" w14:textId="3892E767" w:rsidR="00DA20D2" w:rsidRPr="00072B77" w:rsidRDefault="00DA20D2" w:rsidP="00072B77">
            <w:pPr>
              <w:spacing w:before="120"/>
              <w:rPr>
                <w:rFonts w:eastAsia="Arial" w:cs="Arial"/>
                <w:szCs w:val="24"/>
              </w:rPr>
            </w:pPr>
            <w:r w:rsidRPr="00072B77">
              <w:rPr>
                <w:rFonts w:cs="Arial"/>
                <w:color w:val="000000"/>
                <w:szCs w:val="24"/>
              </w:rPr>
              <w:t>PI.K.1.Em</w:t>
            </w:r>
            <w:r w:rsidR="003B19CF" w:rsidRPr="00072B77">
              <w:rPr>
                <w:rFonts w:cs="Arial"/>
                <w:color w:val="000000"/>
                <w:szCs w:val="24"/>
              </w:rPr>
              <w:t>,</w:t>
            </w:r>
            <w:r w:rsidRPr="00072B77">
              <w:rPr>
                <w:rFonts w:cs="Arial"/>
                <w:color w:val="000000"/>
                <w:szCs w:val="24"/>
              </w:rPr>
              <w:t xml:space="preserve"> Ex; Br</w:t>
            </w:r>
          </w:p>
        </w:tc>
      </w:tr>
      <w:tr w:rsidR="00DA20D2" w:rsidRPr="00072B77" w14:paraId="59A3230A" w14:textId="77777777" w:rsidTr="096D0A93">
        <w:trPr>
          <w:cantSplit/>
        </w:trPr>
        <w:tc>
          <w:tcPr>
            <w:tcW w:w="1217" w:type="dxa"/>
          </w:tcPr>
          <w:p w14:paraId="6971F0F1" w14:textId="28903A3E" w:rsidR="00DA20D2" w:rsidRPr="00072B77" w:rsidRDefault="00DA20D2" w:rsidP="00072B77">
            <w:pPr>
              <w:spacing w:before="120"/>
              <w:rPr>
                <w:rFonts w:eastAsia="Arial" w:cs="Arial"/>
                <w:szCs w:val="24"/>
              </w:rPr>
            </w:pPr>
            <w:r w:rsidRPr="00072B77">
              <w:rPr>
                <w:rFonts w:cs="Arial"/>
                <w:color w:val="000000"/>
                <w:szCs w:val="24"/>
              </w:rPr>
              <w:t>1.2</w:t>
            </w:r>
          </w:p>
        </w:tc>
        <w:tc>
          <w:tcPr>
            <w:tcW w:w="989" w:type="dxa"/>
          </w:tcPr>
          <w:p w14:paraId="53353A0C" w14:textId="401735EA" w:rsidR="00DA20D2" w:rsidRPr="00072B77" w:rsidRDefault="00DA20D2" w:rsidP="00072B77">
            <w:pPr>
              <w:spacing w:before="120"/>
              <w:rPr>
                <w:rFonts w:eastAsia="Arial" w:cs="Arial"/>
                <w:szCs w:val="24"/>
              </w:rPr>
            </w:pPr>
            <w:r w:rsidRPr="00072B77">
              <w:rPr>
                <w:rFonts w:cs="Arial"/>
                <w:color w:val="000000"/>
                <w:szCs w:val="24"/>
              </w:rPr>
              <w:t>1</w:t>
            </w:r>
          </w:p>
        </w:tc>
        <w:tc>
          <w:tcPr>
            <w:tcW w:w="4843" w:type="dxa"/>
          </w:tcPr>
          <w:p w14:paraId="3C00B8CC" w14:textId="22A09969" w:rsidR="00DA20D2" w:rsidRPr="00072B77" w:rsidRDefault="00430009" w:rsidP="00072B77">
            <w:pPr>
              <w:spacing w:before="120"/>
              <w:rPr>
                <w:rFonts w:eastAsia="Arial" w:cs="Arial"/>
                <w:szCs w:val="24"/>
              </w:rPr>
            </w:pPr>
            <w:r w:rsidRPr="00072B77">
              <w:rPr>
                <w:rFonts w:cs="Arial"/>
                <w:color w:val="000000"/>
                <w:szCs w:val="24"/>
              </w:rPr>
              <w:t xml:space="preserve">CKLA TL; </w:t>
            </w:r>
            <w:r w:rsidR="00DA20D2" w:rsidRPr="00072B77">
              <w:rPr>
                <w:rFonts w:cs="Arial"/>
                <w:color w:val="000000"/>
                <w:szCs w:val="24"/>
              </w:rPr>
              <w:t>Language Studio; Domain 5; Lesson 9; “Talk Time, Understanding Opinions,” pp. 85–86</w:t>
            </w:r>
          </w:p>
        </w:tc>
        <w:tc>
          <w:tcPr>
            <w:tcW w:w="2401" w:type="dxa"/>
          </w:tcPr>
          <w:p w14:paraId="02BE4D2B" w14:textId="5C21C72B" w:rsidR="00DA20D2" w:rsidRPr="00072B77" w:rsidRDefault="00DA20D2" w:rsidP="00072B77">
            <w:pPr>
              <w:spacing w:before="120"/>
              <w:rPr>
                <w:rFonts w:eastAsia="Arial" w:cs="Arial"/>
                <w:szCs w:val="24"/>
              </w:rPr>
            </w:pPr>
            <w:r w:rsidRPr="00072B77">
              <w:rPr>
                <w:rFonts w:cs="Arial"/>
                <w:color w:val="000000"/>
                <w:szCs w:val="24"/>
              </w:rPr>
              <w:t>PI.1.3.Em</w:t>
            </w:r>
            <w:r w:rsidR="003B19CF" w:rsidRPr="00072B77">
              <w:rPr>
                <w:rFonts w:cs="Arial"/>
                <w:color w:val="000000"/>
                <w:szCs w:val="24"/>
              </w:rPr>
              <w:t>,</w:t>
            </w:r>
            <w:r w:rsidRPr="00072B77">
              <w:rPr>
                <w:rFonts w:cs="Arial"/>
                <w:color w:val="000000"/>
                <w:szCs w:val="24"/>
              </w:rPr>
              <w:t xml:space="preserve"> EX; Br</w:t>
            </w:r>
          </w:p>
        </w:tc>
      </w:tr>
      <w:tr w:rsidR="00DA20D2" w:rsidRPr="00072B77" w14:paraId="7DECF5A6" w14:textId="77777777" w:rsidTr="096D0A93">
        <w:trPr>
          <w:cantSplit/>
        </w:trPr>
        <w:tc>
          <w:tcPr>
            <w:tcW w:w="1217" w:type="dxa"/>
          </w:tcPr>
          <w:p w14:paraId="10589C3A" w14:textId="4FF71233" w:rsidR="00DA20D2" w:rsidRPr="00072B77" w:rsidRDefault="00DA20D2" w:rsidP="00072B77">
            <w:pPr>
              <w:spacing w:before="120"/>
              <w:rPr>
                <w:rFonts w:eastAsia="Arial" w:cs="Arial"/>
                <w:szCs w:val="24"/>
              </w:rPr>
            </w:pPr>
            <w:r w:rsidRPr="00072B77">
              <w:rPr>
                <w:rFonts w:cs="Arial"/>
                <w:color w:val="000000"/>
                <w:szCs w:val="24"/>
              </w:rPr>
              <w:t>1.2</w:t>
            </w:r>
          </w:p>
        </w:tc>
        <w:tc>
          <w:tcPr>
            <w:tcW w:w="989" w:type="dxa"/>
          </w:tcPr>
          <w:p w14:paraId="326E192A" w14:textId="54820F69" w:rsidR="00DA20D2" w:rsidRPr="00072B77" w:rsidRDefault="00DA20D2" w:rsidP="00072B77">
            <w:pPr>
              <w:spacing w:before="120"/>
              <w:rPr>
                <w:rFonts w:eastAsia="Arial" w:cs="Arial"/>
                <w:szCs w:val="24"/>
              </w:rPr>
            </w:pPr>
            <w:r w:rsidRPr="00072B77">
              <w:rPr>
                <w:rFonts w:cs="Arial"/>
                <w:color w:val="000000"/>
                <w:szCs w:val="24"/>
              </w:rPr>
              <w:t>2</w:t>
            </w:r>
          </w:p>
        </w:tc>
        <w:tc>
          <w:tcPr>
            <w:tcW w:w="4843" w:type="dxa"/>
          </w:tcPr>
          <w:p w14:paraId="44C82DA9" w14:textId="35FF87ED" w:rsidR="00DA20D2" w:rsidRPr="00072B77" w:rsidRDefault="00430009" w:rsidP="00072B77">
            <w:pPr>
              <w:spacing w:before="120"/>
              <w:rPr>
                <w:rFonts w:eastAsia="Arial" w:cs="Arial"/>
                <w:szCs w:val="24"/>
              </w:rPr>
            </w:pPr>
            <w:r w:rsidRPr="00072B77">
              <w:rPr>
                <w:rFonts w:cs="Arial"/>
                <w:color w:val="000000"/>
                <w:szCs w:val="24"/>
              </w:rPr>
              <w:t xml:space="preserve">CKLA TL; </w:t>
            </w:r>
            <w:r w:rsidR="00DA20D2" w:rsidRPr="00072B77">
              <w:rPr>
                <w:rFonts w:cs="Arial"/>
                <w:color w:val="000000"/>
                <w:szCs w:val="24"/>
              </w:rPr>
              <w:t xml:space="preserve">Language Studio; Domain 6; Lesson 12; Read About It, "Analyze </w:t>
            </w:r>
            <w:r w:rsidR="00B97304" w:rsidRPr="00072B77">
              <w:rPr>
                <w:rFonts w:cs="Arial"/>
                <w:color w:val="000000"/>
                <w:szCs w:val="24"/>
              </w:rPr>
              <w:t>and</w:t>
            </w:r>
            <w:r w:rsidR="00DA20D2" w:rsidRPr="00072B77">
              <w:rPr>
                <w:rFonts w:cs="Arial"/>
                <w:color w:val="000000"/>
                <w:szCs w:val="24"/>
              </w:rPr>
              <w:t xml:space="preserve"> Discuss"; pp. 79–80</w:t>
            </w:r>
          </w:p>
        </w:tc>
        <w:tc>
          <w:tcPr>
            <w:tcW w:w="2401" w:type="dxa"/>
          </w:tcPr>
          <w:p w14:paraId="4E8C7839" w14:textId="28396F72" w:rsidR="00DA20D2" w:rsidRPr="00072B77" w:rsidRDefault="00DA20D2" w:rsidP="00072B77">
            <w:pPr>
              <w:spacing w:before="120"/>
              <w:rPr>
                <w:rFonts w:eastAsia="Arial" w:cs="Arial"/>
                <w:szCs w:val="24"/>
              </w:rPr>
            </w:pPr>
            <w:r w:rsidRPr="00072B77">
              <w:rPr>
                <w:rFonts w:cs="Arial"/>
                <w:color w:val="000000"/>
                <w:szCs w:val="24"/>
              </w:rPr>
              <w:t>PI.B.6.Em</w:t>
            </w:r>
            <w:r w:rsidR="003B19CF" w:rsidRPr="00072B77">
              <w:rPr>
                <w:rFonts w:cs="Arial"/>
                <w:color w:val="000000"/>
                <w:szCs w:val="24"/>
              </w:rPr>
              <w:t>,</w:t>
            </w:r>
            <w:r w:rsidRPr="00072B77">
              <w:rPr>
                <w:rFonts w:cs="Arial"/>
                <w:color w:val="000000"/>
                <w:szCs w:val="24"/>
              </w:rPr>
              <w:t xml:space="preserve"> PI.B.6.Ex</w:t>
            </w:r>
            <w:r w:rsidR="003B19CF" w:rsidRPr="00072B77">
              <w:rPr>
                <w:rFonts w:cs="Arial"/>
                <w:color w:val="000000"/>
                <w:szCs w:val="24"/>
              </w:rPr>
              <w:t>,</w:t>
            </w:r>
            <w:r w:rsidRPr="00072B77">
              <w:rPr>
                <w:rFonts w:cs="Arial"/>
                <w:color w:val="000000"/>
                <w:szCs w:val="24"/>
              </w:rPr>
              <w:t xml:space="preserve"> PI.B.6.Br</w:t>
            </w:r>
          </w:p>
        </w:tc>
      </w:tr>
      <w:tr w:rsidR="00DA20D2" w:rsidRPr="00072B77" w14:paraId="098F7A84" w14:textId="77777777" w:rsidTr="096D0A93">
        <w:trPr>
          <w:cantSplit/>
        </w:trPr>
        <w:tc>
          <w:tcPr>
            <w:tcW w:w="1217" w:type="dxa"/>
          </w:tcPr>
          <w:p w14:paraId="303927B4" w14:textId="16C04880" w:rsidR="00DA20D2" w:rsidRPr="00072B77" w:rsidRDefault="00DA20D2" w:rsidP="00072B77">
            <w:pPr>
              <w:spacing w:before="120"/>
              <w:rPr>
                <w:rFonts w:eastAsia="Arial" w:cs="Arial"/>
                <w:szCs w:val="24"/>
              </w:rPr>
            </w:pPr>
            <w:r w:rsidRPr="00072B77">
              <w:rPr>
                <w:rFonts w:cs="Arial"/>
                <w:color w:val="000000"/>
                <w:szCs w:val="24"/>
              </w:rPr>
              <w:t>1.2</w:t>
            </w:r>
          </w:p>
        </w:tc>
        <w:tc>
          <w:tcPr>
            <w:tcW w:w="989" w:type="dxa"/>
          </w:tcPr>
          <w:p w14:paraId="1BB4F252" w14:textId="69AA0A20" w:rsidR="00DA20D2" w:rsidRPr="00072B77" w:rsidRDefault="00DA20D2" w:rsidP="00072B77">
            <w:pPr>
              <w:spacing w:before="120"/>
              <w:rPr>
                <w:rFonts w:eastAsia="Arial" w:cs="Arial"/>
                <w:szCs w:val="24"/>
              </w:rPr>
            </w:pPr>
            <w:r w:rsidRPr="00072B77">
              <w:rPr>
                <w:rFonts w:cs="Arial"/>
                <w:color w:val="000000"/>
                <w:szCs w:val="24"/>
              </w:rPr>
              <w:t>3</w:t>
            </w:r>
          </w:p>
        </w:tc>
        <w:tc>
          <w:tcPr>
            <w:tcW w:w="4843" w:type="dxa"/>
          </w:tcPr>
          <w:p w14:paraId="07C0E3AC" w14:textId="61DDAF38" w:rsidR="00DA20D2" w:rsidRPr="00072B77" w:rsidRDefault="00430009" w:rsidP="00072B77">
            <w:pPr>
              <w:spacing w:before="120"/>
              <w:rPr>
                <w:rFonts w:eastAsia="Arial" w:cs="Arial"/>
                <w:szCs w:val="24"/>
              </w:rPr>
            </w:pPr>
            <w:r w:rsidRPr="00072B77">
              <w:rPr>
                <w:rFonts w:cs="Arial"/>
                <w:color w:val="000000"/>
                <w:szCs w:val="24"/>
              </w:rPr>
              <w:t xml:space="preserve">CKLA TL; </w:t>
            </w:r>
            <w:r w:rsidR="00DA20D2" w:rsidRPr="00072B77">
              <w:rPr>
                <w:rFonts w:cs="Arial"/>
                <w:color w:val="000000"/>
                <w:szCs w:val="24"/>
              </w:rPr>
              <w:t>Language Studio; Unit 4; Lesson 14; Write About It, Roman Senate Campaign Speech; pp. 128–131</w:t>
            </w:r>
          </w:p>
        </w:tc>
        <w:tc>
          <w:tcPr>
            <w:tcW w:w="2401" w:type="dxa"/>
          </w:tcPr>
          <w:p w14:paraId="0DEAF396" w14:textId="152F3B68" w:rsidR="00DA20D2" w:rsidRPr="00072B77" w:rsidRDefault="00DA20D2" w:rsidP="00072B77">
            <w:pPr>
              <w:spacing w:before="120"/>
              <w:rPr>
                <w:rFonts w:eastAsia="Arial" w:cs="Arial"/>
                <w:szCs w:val="24"/>
              </w:rPr>
            </w:pPr>
            <w:r w:rsidRPr="00072B77">
              <w:rPr>
                <w:rFonts w:cs="Arial"/>
                <w:color w:val="000000"/>
                <w:szCs w:val="24"/>
              </w:rPr>
              <w:t>PI.C.10.Em</w:t>
            </w:r>
            <w:r w:rsidR="003B19CF" w:rsidRPr="00072B77">
              <w:rPr>
                <w:rFonts w:cs="Arial"/>
                <w:color w:val="000000"/>
                <w:szCs w:val="24"/>
              </w:rPr>
              <w:t>,</w:t>
            </w:r>
            <w:r w:rsidRPr="00072B77">
              <w:rPr>
                <w:rFonts w:cs="Arial"/>
                <w:color w:val="000000"/>
                <w:szCs w:val="24"/>
              </w:rPr>
              <w:t xml:space="preserve"> PI.C.10.Ex</w:t>
            </w:r>
            <w:r w:rsidR="003B19CF" w:rsidRPr="00072B77">
              <w:rPr>
                <w:rFonts w:cs="Arial"/>
                <w:color w:val="000000"/>
                <w:szCs w:val="24"/>
              </w:rPr>
              <w:t>,</w:t>
            </w:r>
            <w:r w:rsidRPr="00072B77">
              <w:rPr>
                <w:rFonts w:cs="Arial"/>
                <w:color w:val="000000"/>
                <w:szCs w:val="24"/>
              </w:rPr>
              <w:t xml:space="preserve"> PI.C.10.Br</w:t>
            </w:r>
          </w:p>
        </w:tc>
      </w:tr>
      <w:tr w:rsidR="00DA20D2" w:rsidRPr="00072B77" w14:paraId="4B1536D7" w14:textId="77777777" w:rsidTr="096D0A93">
        <w:trPr>
          <w:cantSplit/>
        </w:trPr>
        <w:tc>
          <w:tcPr>
            <w:tcW w:w="1217" w:type="dxa"/>
          </w:tcPr>
          <w:p w14:paraId="7730B5AC" w14:textId="35F15DE4" w:rsidR="00DA20D2" w:rsidRPr="00072B77" w:rsidRDefault="00DA20D2" w:rsidP="00072B77">
            <w:pPr>
              <w:spacing w:before="120"/>
              <w:rPr>
                <w:rFonts w:eastAsia="Arial" w:cs="Arial"/>
                <w:szCs w:val="24"/>
              </w:rPr>
            </w:pPr>
            <w:r w:rsidRPr="00072B77">
              <w:rPr>
                <w:rFonts w:cs="Arial"/>
                <w:color w:val="000000"/>
                <w:szCs w:val="24"/>
              </w:rPr>
              <w:lastRenderedPageBreak/>
              <w:t>1.2</w:t>
            </w:r>
          </w:p>
        </w:tc>
        <w:tc>
          <w:tcPr>
            <w:tcW w:w="989" w:type="dxa"/>
          </w:tcPr>
          <w:p w14:paraId="22B67FE5" w14:textId="07ABB88B" w:rsidR="00DA20D2" w:rsidRPr="00072B77" w:rsidRDefault="00DA20D2" w:rsidP="00072B77">
            <w:pPr>
              <w:spacing w:before="120"/>
              <w:rPr>
                <w:rFonts w:eastAsia="Arial" w:cs="Arial"/>
                <w:szCs w:val="24"/>
              </w:rPr>
            </w:pPr>
            <w:r w:rsidRPr="00072B77">
              <w:rPr>
                <w:rFonts w:cs="Arial"/>
                <w:color w:val="000000"/>
                <w:szCs w:val="24"/>
              </w:rPr>
              <w:t>4</w:t>
            </w:r>
          </w:p>
        </w:tc>
        <w:tc>
          <w:tcPr>
            <w:tcW w:w="4843" w:type="dxa"/>
          </w:tcPr>
          <w:p w14:paraId="4E554A22" w14:textId="0A4813C8" w:rsidR="00DA20D2" w:rsidRPr="00072B77" w:rsidRDefault="00DA20D2" w:rsidP="00072B77">
            <w:pPr>
              <w:spacing w:before="120"/>
              <w:rPr>
                <w:rFonts w:eastAsia="Arial" w:cs="Arial"/>
                <w:szCs w:val="24"/>
              </w:rPr>
            </w:pPr>
            <w:r w:rsidRPr="00072B77">
              <w:rPr>
                <w:rFonts w:cs="Arial"/>
                <w:color w:val="000000"/>
                <w:szCs w:val="24"/>
              </w:rPr>
              <w:t>CKLA</w:t>
            </w:r>
            <w:r w:rsidR="00430009" w:rsidRPr="00072B77">
              <w:rPr>
                <w:rFonts w:cs="Arial"/>
                <w:color w:val="000000"/>
                <w:szCs w:val="24"/>
              </w:rPr>
              <w:t xml:space="preserve"> TL</w:t>
            </w:r>
            <w:r w:rsidRPr="00072B77">
              <w:rPr>
                <w:rFonts w:cs="Arial"/>
                <w:color w:val="000000"/>
                <w:szCs w:val="24"/>
              </w:rPr>
              <w:t>; Unit 8; Teacher Guide; Lesson 6; Writing, Draft Exposition and Rising Action; pp. 141–143</w:t>
            </w:r>
          </w:p>
        </w:tc>
        <w:tc>
          <w:tcPr>
            <w:tcW w:w="2401" w:type="dxa"/>
          </w:tcPr>
          <w:p w14:paraId="3909E14E" w14:textId="0294A1F9" w:rsidR="00DA20D2" w:rsidRPr="00072B77" w:rsidRDefault="00DA20D2" w:rsidP="00072B77">
            <w:pPr>
              <w:spacing w:before="120"/>
              <w:rPr>
                <w:rFonts w:eastAsia="Arial" w:cs="Arial"/>
                <w:szCs w:val="24"/>
              </w:rPr>
            </w:pPr>
            <w:r w:rsidRPr="00072B77">
              <w:rPr>
                <w:rFonts w:cs="Arial"/>
                <w:color w:val="000000"/>
                <w:szCs w:val="24"/>
              </w:rPr>
              <w:t>PI.4.1.Ex</w:t>
            </w:r>
          </w:p>
        </w:tc>
      </w:tr>
      <w:tr w:rsidR="00482A94" w:rsidRPr="00072B77" w14:paraId="6647AE15" w14:textId="77777777" w:rsidTr="096D0A93">
        <w:trPr>
          <w:cantSplit/>
        </w:trPr>
        <w:tc>
          <w:tcPr>
            <w:tcW w:w="1217" w:type="dxa"/>
          </w:tcPr>
          <w:p w14:paraId="26D4EC10" w14:textId="5FCAA442" w:rsidR="00482A94" w:rsidRPr="00072B77" w:rsidRDefault="00482A94" w:rsidP="00072B77">
            <w:pPr>
              <w:spacing w:before="120"/>
              <w:rPr>
                <w:rFonts w:eastAsia="Arial" w:cs="Arial"/>
                <w:szCs w:val="24"/>
              </w:rPr>
            </w:pPr>
            <w:r w:rsidRPr="00072B77">
              <w:rPr>
                <w:rFonts w:cs="Arial"/>
                <w:color w:val="000000"/>
                <w:szCs w:val="24"/>
              </w:rPr>
              <w:t>1.2</w:t>
            </w:r>
          </w:p>
        </w:tc>
        <w:tc>
          <w:tcPr>
            <w:tcW w:w="989" w:type="dxa"/>
          </w:tcPr>
          <w:p w14:paraId="5170E9F8" w14:textId="7C0C54CF" w:rsidR="00482A94" w:rsidRPr="00072B77" w:rsidRDefault="00482A94" w:rsidP="00072B77">
            <w:pPr>
              <w:spacing w:before="120"/>
              <w:rPr>
                <w:rFonts w:eastAsia="Arial" w:cs="Arial"/>
                <w:szCs w:val="24"/>
              </w:rPr>
            </w:pPr>
            <w:r w:rsidRPr="00072B77">
              <w:rPr>
                <w:rFonts w:cs="Arial"/>
                <w:color w:val="000000"/>
                <w:szCs w:val="24"/>
              </w:rPr>
              <w:t>5</w:t>
            </w:r>
          </w:p>
        </w:tc>
        <w:tc>
          <w:tcPr>
            <w:tcW w:w="4843" w:type="dxa"/>
          </w:tcPr>
          <w:p w14:paraId="001E8B6E" w14:textId="72B4DD6B" w:rsidR="00482A94" w:rsidRPr="00072B77" w:rsidRDefault="00482A94" w:rsidP="00072B77">
            <w:pPr>
              <w:pStyle w:val="NormalWeb"/>
              <w:spacing w:before="120" w:beforeAutospacing="0" w:after="0" w:afterAutospacing="0"/>
              <w:rPr>
                <w:rFonts w:ascii="Arial" w:hAnsi="Arial" w:cs="Arial"/>
              </w:rPr>
            </w:pPr>
            <w:r w:rsidRPr="00072B77">
              <w:rPr>
                <w:rFonts w:ascii="Arial" w:hAnsi="Arial" w:cs="Arial"/>
                <w:color w:val="000000"/>
              </w:rPr>
              <w:t>CKLA</w:t>
            </w:r>
            <w:r w:rsidR="00430009" w:rsidRPr="00072B77">
              <w:rPr>
                <w:rFonts w:ascii="Arial" w:hAnsi="Arial" w:cs="Arial"/>
                <w:color w:val="000000"/>
              </w:rPr>
              <w:t xml:space="preserve"> TL</w:t>
            </w:r>
            <w:r w:rsidRPr="00072B77">
              <w:rPr>
                <w:rFonts w:ascii="Arial" w:hAnsi="Arial" w:cs="Arial"/>
                <w:color w:val="000000"/>
              </w:rPr>
              <w:t>; Unit 5; Teacher Guide; Lesson 12; Writing, Writing with an Outline; pp.</w:t>
            </w:r>
            <w:r w:rsidR="000E59F0">
              <w:rPr>
                <w:rFonts w:ascii="Arial" w:hAnsi="Arial" w:cs="Arial"/>
                <w:color w:val="000000"/>
              </w:rPr>
              <w:t> </w:t>
            </w:r>
            <w:r w:rsidRPr="00072B77">
              <w:rPr>
                <w:rFonts w:ascii="Arial" w:hAnsi="Arial" w:cs="Arial"/>
                <w:color w:val="000000"/>
              </w:rPr>
              <w:t>243–245</w:t>
            </w:r>
          </w:p>
          <w:p w14:paraId="2ED7A2C0" w14:textId="6A731AB6" w:rsidR="00482A94" w:rsidRPr="00072B77" w:rsidRDefault="00482A94" w:rsidP="00072B77">
            <w:pPr>
              <w:pStyle w:val="NormalWeb"/>
              <w:numPr>
                <w:ilvl w:val="0"/>
                <w:numId w:val="9"/>
              </w:numPr>
              <w:spacing w:before="120" w:beforeAutospacing="0" w:after="0" w:afterAutospacing="0"/>
              <w:textAlignment w:val="baseline"/>
              <w:rPr>
                <w:rFonts w:ascii="Arial" w:hAnsi="Arial" w:cs="Arial"/>
                <w:color w:val="000000"/>
              </w:rPr>
            </w:pPr>
            <w:r w:rsidRPr="00072B77">
              <w:rPr>
                <w:rFonts w:ascii="Arial" w:hAnsi="Arial" w:cs="Arial"/>
                <w:color w:val="000000"/>
              </w:rPr>
              <w:t>See ML/EL Table on p</w:t>
            </w:r>
            <w:r w:rsidR="003B19CF" w:rsidRPr="00072B77">
              <w:rPr>
                <w:rFonts w:ascii="Arial" w:hAnsi="Arial" w:cs="Arial"/>
                <w:color w:val="000000"/>
              </w:rPr>
              <w:t>.</w:t>
            </w:r>
            <w:r w:rsidRPr="00072B77">
              <w:rPr>
                <w:rFonts w:ascii="Arial" w:hAnsi="Arial" w:cs="Arial"/>
                <w:color w:val="000000"/>
              </w:rPr>
              <w:t xml:space="preserve"> 245</w:t>
            </w:r>
          </w:p>
          <w:p w14:paraId="73CCA5DC" w14:textId="11856D02" w:rsidR="00482A94" w:rsidRPr="00072B77" w:rsidRDefault="00482A94" w:rsidP="000E59F0">
            <w:pPr>
              <w:pStyle w:val="NormalWeb"/>
              <w:numPr>
                <w:ilvl w:val="0"/>
                <w:numId w:val="9"/>
              </w:numPr>
              <w:spacing w:before="0" w:beforeAutospacing="0" w:after="0" w:afterAutospacing="0"/>
              <w:textAlignment w:val="baseline"/>
              <w:rPr>
                <w:rFonts w:ascii="Arial" w:hAnsi="Arial" w:cs="Arial"/>
                <w:color w:val="000000"/>
              </w:rPr>
            </w:pPr>
            <w:r w:rsidRPr="00072B77">
              <w:rPr>
                <w:rFonts w:ascii="Arial" w:hAnsi="Arial" w:cs="Arial"/>
                <w:color w:val="000000"/>
              </w:rPr>
              <w:t>Activity Page(s) 12.1</w:t>
            </w:r>
          </w:p>
        </w:tc>
        <w:tc>
          <w:tcPr>
            <w:tcW w:w="2401" w:type="dxa"/>
          </w:tcPr>
          <w:p w14:paraId="0D03CFCD" w14:textId="5006C957" w:rsidR="00482A94" w:rsidRPr="00072B77" w:rsidRDefault="00482A94" w:rsidP="00072B77">
            <w:pPr>
              <w:spacing w:before="120"/>
              <w:rPr>
                <w:rFonts w:eastAsia="Arial" w:cs="Arial"/>
                <w:szCs w:val="24"/>
              </w:rPr>
            </w:pPr>
            <w:r w:rsidRPr="00072B77">
              <w:rPr>
                <w:rFonts w:cs="Arial"/>
                <w:color w:val="000000"/>
                <w:szCs w:val="24"/>
              </w:rPr>
              <w:t>PII.5.2.Em(a)</w:t>
            </w:r>
          </w:p>
        </w:tc>
      </w:tr>
      <w:tr w:rsidR="00482A94" w:rsidRPr="00072B77" w14:paraId="1A0A09A9" w14:textId="77777777" w:rsidTr="096D0A93">
        <w:trPr>
          <w:cantSplit/>
        </w:trPr>
        <w:tc>
          <w:tcPr>
            <w:tcW w:w="1217" w:type="dxa"/>
          </w:tcPr>
          <w:p w14:paraId="033F5B13" w14:textId="46A22B53" w:rsidR="00482A94" w:rsidRPr="00072B77" w:rsidRDefault="00482A94" w:rsidP="00072B77">
            <w:pPr>
              <w:spacing w:before="120"/>
              <w:rPr>
                <w:rFonts w:eastAsia="Arial" w:cs="Arial"/>
                <w:szCs w:val="24"/>
              </w:rPr>
            </w:pPr>
            <w:r w:rsidRPr="00072B77">
              <w:rPr>
                <w:rFonts w:cs="Arial"/>
                <w:color w:val="000000"/>
                <w:szCs w:val="24"/>
              </w:rPr>
              <w:t>1.2</w:t>
            </w:r>
          </w:p>
        </w:tc>
        <w:tc>
          <w:tcPr>
            <w:tcW w:w="989" w:type="dxa"/>
          </w:tcPr>
          <w:p w14:paraId="30959D2D" w14:textId="5664F594" w:rsidR="00482A94" w:rsidRPr="00072B77" w:rsidRDefault="00482A94" w:rsidP="00072B77">
            <w:pPr>
              <w:spacing w:before="120"/>
              <w:rPr>
                <w:rFonts w:eastAsia="Arial" w:cs="Arial"/>
                <w:szCs w:val="24"/>
              </w:rPr>
            </w:pPr>
            <w:r w:rsidRPr="00072B77">
              <w:rPr>
                <w:rFonts w:cs="Arial"/>
                <w:color w:val="000000"/>
                <w:szCs w:val="24"/>
              </w:rPr>
              <w:t>6</w:t>
            </w:r>
          </w:p>
        </w:tc>
        <w:tc>
          <w:tcPr>
            <w:tcW w:w="4843" w:type="dxa"/>
          </w:tcPr>
          <w:p w14:paraId="7A2E1437" w14:textId="62F5C9E8" w:rsidR="00482A94" w:rsidRPr="00072B77" w:rsidRDefault="00430009" w:rsidP="00072B77">
            <w:pPr>
              <w:pStyle w:val="NormalWeb"/>
              <w:spacing w:before="120" w:beforeAutospacing="0" w:after="0" w:afterAutospacing="0"/>
              <w:rPr>
                <w:rFonts w:ascii="Arial" w:hAnsi="Arial" w:cs="Arial"/>
              </w:rPr>
            </w:pPr>
            <w:r w:rsidRPr="00072B77">
              <w:rPr>
                <w:rFonts w:ascii="Arial" w:hAnsi="Arial" w:cs="Arial"/>
                <w:color w:val="000000"/>
              </w:rPr>
              <w:t xml:space="preserve">CKLA TL; </w:t>
            </w:r>
            <w:r w:rsidR="00482A94" w:rsidRPr="00072B77">
              <w:rPr>
                <w:rFonts w:ascii="Arial" w:hAnsi="Arial" w:cs="Arial"/>
                <w:color w:val="000000"/>
              </w:rPr>
              <w:t>Language Studio; Secret of the Yellow Death; Cycle 1; Lesson 2; Reflection, Screen(s) 17</w:t>
            </w:r>
            <w:r w:rsidR="003B19CF" w:rsidRPr="00072B77">
              <w:rPr>
                <w:rFonts w:ascii="Arial" w:eastAsia="Arial" w:hAnsi="Arial" w:cs="Arial"/>
              </w:rPr>
              <w:t>–</w:t>
            </w:r>
            <w:r w:rsidR="00482A94" w:rsidRPr="00072B77">
              <w:rPr>
                <w:rFonts w:ascii="Arial" w:hAnsi="Arial" w:cs="Arial"/>
                <w:color w:val="000000"/>
              </w:rPr>
              <w:t>18</w:t>
            </w:r>
          </w:p>
          <w:p w14:paraId="76BBA6CE" w14:textId="09E65F28" w:rsidR="00482A94" w:rsidRPr="00072B77" w:rsidRDefault="00482A94" w:rsidP="000E59F0">
            <w:pPr>
              <w:pStyle w:val="NormalWeb"/>
              <w:spacing w:before="240" w:beforeAutospacing="0" w:after="0" w:afterAutospacing="0"/>
              <w:rPr>
                <w:rFonts w:ascii="Arial" w:eastAsia="Arial" w:hAnsi="Arial" w:cs="Arial"/>
              </w:rPr>
            </w:pPr>
            <w:r w:rsidRPr="00072B77">
              <w:rPr>
                <w:rFonts w:ascii="Arial" w:hAnsi="Arial" w:cs="Arial"/>
                <w:color w:val="000000"/>
              </w:rPr>
              <w:t>See Student Supports Tab on Screen 18</w:t>
            </w:r>
          </w:p>
        </w:tc>
        <w:tc>
          <w:tcPr>
            <w:tcW w:w="2401" w:type="dxa"/>
          </w:tcPr>
          <w:p w14:paraId="17FB2D6A" w14:textId="779ADAB3" w:rsidR="00482A94" w:rsidRPr="00072B77" w:rsidRDefault="00482A94" w:rsidP="00072B77">
            <w:pPr>
              <w:spacing w:before="120"/>
              <w:rPr>
                <w:rFonts w:eastAsia="Arial" w:cs="Arial"/>
                <w:szCs w:val="24"/>
              </w:rPr>
            </w:pPr>
            <w:r w:rsidRPr="00072B77">
              <w:rPr>
                <w:rFonts w:cs="Arial"/>
                <w:color w:val="000000"/>
                <w:szCs w:val="24"/>
              </w:rPr>
              <w:t>PI.6.2.Ex</w:t>
            </w:r>
          </w:p>
        </w:tc>
      </w:tr>
      <w:tr w:rsidR="00482A94" w:rsidRPr="00072B77" w14:paraId="4CFAD656" w14:textId="77777777" w:rsidTr="00414FC1">
        <w:trPr>
          <w:cantSplit/>
          <w:trHeight w:val="1070"/>
        </w:trPr>
        <w:tc>
          <w:tcPr>
            <w:tcW w:w="1217" w:type="dxa"/>
          </w:tcPr>
          <w:p w14:paraId="5D8C4F11" w14:textId="3AD61D76" w:rsidR="00482A94" w:rsidRPr="00072B77" w:rsidRDefault="00482A94" w:rsidP="00072B77">
            <w:pPr>
              <w:spacing w:before="120"/>
              <w:rPr>
                <w:rFonts w:eastAsia="Arial" w:cs="Arial"/>
                <w:szCs w:val="24"/>
              </w:rPr>
            </w:pPr>
            <w:r w:rsidRPr="00072B77">
              <w:rPr>
                <w:rFonts w:cs="Arial"/>
                <w:color w:val="000000"/>
                <w:szCs w:val="24"/>
              </w:rPr>
              <w:t>1.17</w:t>
            </w:r>
          </w:p>
        </w:tc>
        <w:tc>
          <w:tcPr>
            <w:tcW w:w="989" w:type="dxa"/>
          </w:tcPr>
          <w:p w14:paraId="6AC235B6" w14:textId="2D6AFFD7" w:rsidR="00482A94" w:rsidRPr="00072B77" w:rsidRDefault="00482A94" w:rsidP="00072B77">
            <w:pPr>
              <w:spacing w:before="120"/>
              <w:rPr>
                <w:rFonts w:eastAsia="Arial" w:cs="Arial"/>
                <w:szCs w:val="24"/>
              </w:rPr>
            </w:pPr>
            <w:r w:rsidRPr="00072B77">
              <w:rPr>
                <w:rFonts w:cs="Arial"/>
                <w:color w:val="000000"/>
                <w:szCs w:val="24"/>
              </w:rPr>
              <w:t>K</w:t>
            </w:r>
            <w:r w:rsidR="003B19CF" w:rsidRPr="00072B77">
              <w:rPr>
                <w:rFonts w:eastAsia="Arial" w:cs="Arial"/>
                <w:szCs w:val="24"/>
              </w:rPr>
              <w:t>–</w:t>
            </w:r>
            <w:r w:rsidRPr="00072B77">
              <w:rPr>
                <w:rFonts w:cs="Arial"/>
                <w:color w:val="000000"/>
                <w:szCs w:val="24"/>
              </w:rPr>
              <w:t>6</w:t>
            </w:r>
          </w:p>
        </w:tc>
        <w:tc>
          <w:tcPr>
            <w:tcW w:w="4843" w:type="dxa"/>
          </w:tcPr>
          <w:p w14:paraId="6431D2BA" w14:textId="2B5A6100" w:rsidR="00482A94" w:rsidRPr="00072B77" w:rsidRDefault="00A77257" w:rsidP="00072B77">
            <w:pPr>
              <w:pStyle w:val="NormalWeb"/>
              <w:spacing w:before="120" w:beforeAutospacing="0" w:after="160" w:afterAutospacing="0"/>
              <w:rPr>
                <w:rFonts w:ascii="Arial" w:hAnsi="Arial" w:cs="Arial"/>
              </w:rPr>
            </w:pPr>
            <w:r w:rsidRPr="00072B77">
              <w:rPr>
                <w:rFonts w:ascii="Arial" w:hAnsi="Arial" w:cs="Arial"/>
                <w:color w:val="000000" w:themeColor="text1"/>
              </w:rPr>
              <w:t xml:space="preserve">CKLA TL; </w:t>
            </w:r>
            <w:r w:rsidR="0C5DF0ED" w:rsidRPr="00072B77">
              <w:rPr>
                <w:rFonts w:ascii="Arial" w:hAnsi="Arial" w:cs="Arial"/>
                <w:color w:val="000000" w:themeColor="text1"/>
              </w:rPr>
              <w:t>K</w:t>
            </w:r>
            <w:r w:rsidR="003B19CF" w:rsidRPr="00072B77">
              <w:rPr>
                <w:rFonts w:ascii="Arial" w:eastAsia="Arial" w:hAnsi="Arial" w:cs="Arial"/>
              </w:rPr>
              <w:t>–</w:t>
            </w:r>
            <w:r w:rsidR="0C5DF0ED" w:rsidRPr="00072B77">
              <w:rPr>
                <w:rFonts w:ascii="Arial" w:hAnsi="Arial" w:cs="Arial"/>
                <w:color w:val="000000" w:themeColor="text1"/>
              </w:rPr>
              <w:t>8 Student Writing Samples</w:t>
            </w:r>
          </w:p>
          <w:p w14:paraId="37936E98" w14:textId="65DD4783" w:rsidR="00482A94" w:rsidRPr="00072B77" w:rsidRDefault="00A77257" w:rsidP="00414FC1">
            <w:pPr>
              <w:pStyle w:val="NormalWeb"/>
              <w:spacing w:before="120" w:beforeAutospacing="0" w:after="0" w:afterAutospacing="0"/>
              <w:rPr>
                <w:rFonts w:ascii="Arial" w:eastAsia="Arial" w:hAnsi="Arial" w:cs="Arial"/>
              </w:rPr>
            </w:pPr>
            <w:r w:rsidRPr="00072B77">
              <w:rPr>
                <w:rFonts w:ascii="Arial" w:hAnsi="Arial" w:cs="Arial"/>
                <w:color w:val="000000" w:themeColor="text1"/>
              </w:rPr>
              <w:t xml:space="preserve">CKLA TL; </w:t>
            </w:r>
            <w:r w:rsidR="00482A94" w:rsidRPr="00072B77">
              <w:rPr>
                <w:rFonts w:ascii="Arial" w:hAnsi="Arial" w:cs="Arial"/>
                <w:color w:val="000000" w:themeColor="text1"/>
              </w:rPr>
              <w:t xml:space="preserve">Kindergarten - 6.o </w:t>
            </w:r>
            <w:r w:rsidR="00482A94" w:rsidRPr="000E59F0">
              <w:rPr>
                <w:rFonts w:ascii="Arial" w:hAnsi="Arial" w:cs="Arial"/>
                <w:color w:val="000000" w:themeColor="text1"/>
                <w:lang w:val="es-MX"/>
              </w:rPr>
              <w:t>grado Muestras de los escritos del estudiante</w:t>
            </w:r>
          </w:p>
        </w:tc>
        <w:tc>
          <w:tcPr>
            <w:tcW w:w="2401" w:type="dxa"/>
          </w:tcPr>
          <w:p w14:paraId="2E069124" w14:textId="4C136698" w:rsidR="00482A94" w:rsidRPr="00072B77" w:rsidRDefault="001B09C3" w:rsidP="00072B77">
            <w:pPr>
              <w:spacing w:before="120"/>
              <w:rPr>
                <w:rFonts w:eastAsia="Arial" w:cs="Arial"/>
                <w:szCs w:val="24"/>
              </w:rPr>
            </w:pPr>
            <w:r w:rsidRPr="00072B77">
              <w:rPr>
                <w:rFonts w:eastAsia="Arial" w:cs="Arial"/>
                <w:szCs w:val="24"/>
              </w:rPr>
              <w:t>Student samples provided</w:t>
            </w:r>
          </w:p>
        </w:tc>
      </w:tr>
      <w:tr w:rsidR="00482A94" w:rsidRPr="00072B77" w14:paraId="22EBC384" w14:textId="77777777" w:rsidTr="096D0A93">
        <w:trPr>
          <w:cantSplit/>
        </w:trPr>
        <w:tc>
          <w:tcPr>
            <w:tcW w:w="1217" w:type="dxa"/>
          </w:tcPr>
          <w:p w14:paraId="06D95354" w14:textId="51438189" w:rsidR="00482A94" w:rsidRPr="00072B77" w:rsidRDefault="00482A94" w:rsidP="00072B77">
            <w:pPr>
              <w:spacing w:before="120"/>
              <w:rPr>
                <w:rFonts w:eastAsia="Arial" w:cs="Arial"/>
                <w:szCs w:val="24"/>
              </w:rPr>
            </w:pPr>
            <w:r w:rsidRPr="00072B77">
              <w:rPr>
                <w:rFonts w:cs="Arial"/>
                <w:color w:val="000000"/>
                <w:szCs w:val="24"/>
              </w:rPr>
              <w:t>1.15</w:t>
            </w:r>
          </w:p>
        </w:tc>
        <w:tc>
          <w:tcPr>
            <w:tcW w:w="989" w:type="dxa"/>
          </w:tcPr>
          <w:p w14:paraId="5A5E7DE1" w14:textId="42CCABC0" w:rsidR="00482A94" w:rsidRPr="00072B77" w:rsidRDefault="0C5DF0ED" w:rsidP="00072B77">
            <w:pPr>
              <w:spacing w:before="120"/>
              <w:rPr>
                <w:rFonts w:cs="Arial"/>
                <w:color w:val="000000" w:themeColor="text1"/>
                <w:szCs w:val="24"/>
              </w:rPr>
            </w:pPr>
            <w:r w:rsidRPr="00072B77">
              <w:rPr>
                <w:rFonts w:cs="Arial"/>
                <w:color w:val="000000" w:themeColor="text1"/>
                <w:szCs w:val="24"/>
              </w:rPr>
              <w:t>K</w:t>
            </w:r>
          </w:p>
        </w:tc>
        <w:tc>
          <w:tcPr>
            <w:tcW w:w="4843" w:type="dxa"/>
          </w:tcPr>
          <w:p w14:paraId="760FFBB3" w14:textId="12A7525C" w:rsidR="00482A94" w:rsidRPr="00072B77" w:rsidRDefault="00482A94" w:rsidP="00072B77">
            <w:pPr>
              <w:spacing w:before="120"/>
              <w:rPr>
                <w:rFonts w:eastAsia="Arial" w:cs="Arial"/>
                <w:szCs w:val="24"/>
              </w:rPr>
            </w:pPr>
            <w:r w:rsidRPr="00072B77">
              <w:rPr>
                <w:rFonts w:cs="Arial"/>
                <w:color w:val="000000" w:themeColor="text1"/>
                <w:szCs w:val="24"/>
              </w:rPr>
              <w:t>CKLA</w:t>
            </w:r>
            <w:r w:rsidR="00430009" w:rsidRPr="00072B77">
              <w:rPr>
                <w:rFonts w:cs="Arial"/>
                <w:color w:val="000000" w:themeColor="text1"/>
                <w:szCs w:val="24"/>
              </w:rPr>
              <w:t xml:space="preserve"> TL</w:t>
            </w:r>
            <w:r w:rsidRPr="00072B77">
              <w:rPr>
                <w:rFonts w:cs="Arial"/>
                <w:color w:val="000000" w:themeColor="text1"/>
                <w:szCs w:val="24"/>
              </w:rPr>
              <w:t>; Kindergarten Knowledge Domain 6; Teacher Guide; Lesson 2; Read</w:t>
            </w:r>
            <w:r w:rsidR="00685926" w:rsidRPr="00072B77">
              <w:rPr>
                <w:rFonts w:cs="Arial"/>
                <w:color w:val="000000" w:themeColor="text1"/>
                <w:szCs w:val="24"/>
              </w:rPr>
              <w:t>-</w:t>
            </w:r>
            <w:r w:rsidRPr="00072B77">
              <w:rPr>
                <w:rFonts w:cs="Arial"/>
                <w:color w:val="000000" w:themeColor="text1"/>
                <w:szCs w:val="24"/>
              </w:rPr>
              <w:t>Aloud, Word Work: Agile; pp. 38–39</w:t>
            </w:r>
          </w:p>
        </w:tc>
        <w:tc>
          <w:tcPr>
            <w:tcW w:w="2401" w:type="dxa"/>
          </w:tcPr>
          <w:p w14:paraId="5E37EF7F" w14:textId="4CB6252B" w:rsidR="00482A94" w:rsidRPr="00072B77" w:rsidRDefault="001B09C3" w:rsidP="00072B77">
            <w:pPr>
              <w:spacing w:before="120"/>
              <w:rPr>
                <w:rFonts w:eastAsia="Arial" w:cs="Arial"/>
                <w:szCs w:val="24"/>
              </w:rPr>
            </w:pPr>
            <w:r w:rsidRPr="00072B77">
              <w:rPr>
                <w:rFonts w:eastAsia="Arial" w:cs="Arial"/>
                <w:szCs w:val="24"/>
              </w:rPr>
              <w:t>Provides read aloud exercises</w:t>
            </w:r>
          </w:p>
        </w:tc>
      </w:tr>
      <w:tr w:rsidR="00A77257" w:rsidRPr="00072B77" w14:paraId="6865F1B1" w14:textId="77777777" w:rsidTr="096D0A93">
        <w:trPr>
          <w:cantSplit/>
          <w:trHeight w:val="300"/>
        </w:trPr>
        <w:tc>
          <w:tcPr>
            <w:tcW w:w="1217" w:type="dxa"/>
          </w:tcPr>
          <w:p w14:paraId="4CC98760" w14:textId="5E44E928" w:rsidR="00A77257" w:rsidRPr="00072B77" w:rsidRDefault="00A77257" w:rsidP="00072B77">
            <w:pPr>
              <w:spacing w:before="120"/>
              <w:rPr>
                <w:rFonts w:cs="Arial"/>
                <w:color w:val="000000" w:themeColor="text1"/>
                <w:szCs w:val="24"/>
              </w:rPr>
            </w:pPr>
            <w:r w:rsidRPr="00072B77">
              <w:rPr>
                <w:rFonts w:cs="Arial"/>
                <w:color w:val="000000" w:themeColor="text1"/>
                <w:szCs w:val="24"/>
              </w:rPr>
              <w:t>1.21c</w:t>
            </w:r>
          </w:p>
        </w:tc>
        <w:tc>
          <w:tcPr>
            <w:tcW w:w="989" w:type="dxa"/>
          </w:tcPr>
          <w:p w14:paraId="6A5B5067" w14:textId="7E446186" w:rsidR="00A77257" w:rsidRPr="00072B77" w:rsidRDefault="00A77257" w:rsidP="00072B77">
            <w:pPr>
              <w:spacing w:before="120"/>
              <w:rPr>
                <w:rFonts w:cs="Arial"/>
                <w:color w:val="000000"/>
                <w:szCs w:val="24"/>
              </w:rPr>
            </w:pPr>
            <w:r w:rsidRPr="00072B77">
              <w:rPr>
                <w:rFonts w:cs="Arial"/>
                <w:color w:val="000000" w:themeColor="text1"/>
                <w:szCs w:val="24"/>
              </w:rPr>
              <w:t>1</w:t>
            </w:r>
          </w:p>
        </w:tc>
        <w:tc>
          <w:tcPr>
            <w:tcW w:w="4843" w:type="dxa"/>
          </w:tcPr>
          <w:p w14:paraId="4C287A26" w14:textId="0BCDCB37" w:rsidR="00A77257" w:rsidRPr="00072B77" w:rsidRDefault="00A77257" w:rsidP="00072B77">
            <w:pPr>
              <w:spacing w:before="120"/>
              <w:rPr>
                <w:rFonts w:cs="Arial"/>
                <w:color w:val="000000"/>
                <w:szCs w:val="24"/>
              </w:rPr>
            </w:pPr>
            <w:r w:rsidRPr="00072B77">
              <w:rPr>
                <w:rFonts w:cs="Arial"/>
                <w:color w:val="000000" w:themeColor="text1"/>
                <w:szCs w:val="24"/>
              </w:rPr>
              <w:t xml:space="preserve">CKLA TL; Knowledge; Domain 2; Teacher Guide; Lesson 1; Read-Aloud Comprehension Questions; p. 17 (See </w:t>
            </w:r>
            <w:r w:rsidR="00685926" w:rsidRPr="00072B77">
              <w:rPr>
                <w:rFonts w:cs="Arial"/>
                <w:color w:val="000000" w:themeColor="text1"/>
                <w:szCs w:val="24"/>
              </w:rPr>
              <w:t>C</w:t>
            </w:r>
            <w:r w:rsidRPr="00072B77">
              <w:rPr>
                <w:rFonts w:cs="Arial"/>
                <w:color w:val="000000" w:themeColor="text1"/>
                <w:szCs w:val="24"/>
              </w:rPr>
              <w:t xml:space="preserve">heck for </w:t>
            </w:r>
            <w:r w:rsidR="00685926" w:rsidRPr="00072B77">
              <w:rPr>
                <w:rFonts w:cs="Arial"/>
                <w:color w:val="000000" w:themeColor="text1"/>
                <w:szCs w:val="24"/>
              </w:rPr>
              <w:t>U</w:t>
            </w:r>
            <w:r w:rsidRPr="00072B77">
              <w:rPr>
                <w:rFonts w:cs="Arial"/>
                <w:color w:val="000000" w:themeColor="text1"/>
                <w:szCs w:val="24"/>
              </w:rPr>
              <w:t>nderstanding p. 17)</w:t>
            </w:r>
          </w:p>
        </w:tc>
        <w:tc>
          <w:tcPr>
            <w:tcW w:w="2401" w:type="dxa"/>
          </w:tcPr>
          <w:p w14:paraId="47E2F1E0" w14:textId="7E399546" w:rsidR="00A77257" w:rsidRPr="00072B77" w:rsidRDefault="001B09C3" w:rsidP="00072B77">
            <w:pPr>
              <w:spacing w:before="120"/>
              <w:rPr>
                <w:rFonts w:cs="Arial"/>
                <w:color w:val="000000"/>
                <w:szCs w:val="24"/>
              </w:rPr>
            </w:pPr>
            <w:r w:rsidRPr="00072B77">
              <w:rPr>
                <w:rFonts w:cs="Arial"/>
                <w:color w:val="000000"/>
                <w:szCs w:val="24"/>
              </w:rPr>
              <w:t>Comprehension questions and check for understanding</w:t>
            </w:r>
          </w:p>
        </w:tc>
      </w:tr>
    </w:tbl>
    <w:p w14:paraId="02C96AD5" w14:textId="77777777" w:rsidR="00A666D0" w:rsidRDefault="00A666D0" w:rsidP="00A666D0">
      <w:pPr>
        <w:spacing w:before="240"/>
        <w:rPr>
          <w:rFonts w:cs="Arial"/>
          <w:noProof/>
          <w:szCs w:val="24"/>
        </w:rPr>
      </w:pPr>
      <w:r w:rsidRPr="00B1275D">
        <w:rPr>
          <w:rFonts w:cs="Arial"/>
          <w:noProof/>
          <w:szCs w:val="24"/>
        </w:rPr>
        <w:t xml:space="preserve">Amplify CA Caminos is a comprehensive ELA/ELD program that supports all language and literacy strands. The program demonstrates clear strengths in supporting instruction through designated ELD, a coherent scope and sequence, </w:t>
      </w:r>
      <w:r w:rsidRPr="0066794F">
        <w:rPr>
          <w:rFonts w:cs="Arial"/>
          <w:noProof/>
          <w:szCs w:val="24"/>
        </w:rPr>
        <w:t xml:space="preserve">Multi-Tiered System of Supports </w:t>
      </w:r>
      <w:r>
        <w:rPr>
          <w:rFonts w:cs="Arial"/>
          <w:noProof/>
          <w:szCs w:val="24"/>
        </w:rPr>
        <w:t>(</w:t>
      </w:r>
      <w:r w:rsidRPr="00B1275D">
        <w:rPr>
          <w:rFonts w:cs="Arial"/>
          <w:noProof/>
          <w:szCs w:val="24"/>
        </w:rPr>
        <w:t>MTSS</w:t>
      </w:r>
      <w:r>
        <w:rPr>
          <w:rFonts w:cs="Arial"/>
          <w:noProof/>
          <w:szCs w:val="24"/>
        </w:rPr>
        <w:t>)</w:t>
      </w:r>
      <w:r w:rsidRPr="00B1275D">
        <w:rPr>
          <w:rFonts w:cs="Arial"/>
          <w:noProof/>
          <w:szCs w:val="24"/>
        </w:rPr>
        <w:t xml:space="preserve"> differentiation, tools for progress monitoring, a wide range of assessments, guidance for linguistic differences, and universal access for all learners.</w:t>
      </w:r>
    </w:p>
    <w:p w14:paraId="6CAC8766" w14:textId="3B616AE7" w:rsidR="6A53E29B" w:rsidRDefault="6A53E29B" w:rsidP="0092680A">
      <w:pPr>
        <w:pStyle w:val="Heading3"/>
      </w:pPr>
      <w:r w:rsidRPr="26A0D05F">
        <w:t>Criteria Category 2: Program Organization</w:t>
      </w:r>
    </w:p>
    <w:p w14:paraId="14D2D2C1" w14:textId="308FF3CC" w:rsidR="007D56D2" w:rsidRDefault="6FBE9C09" w:rsidP="00423DDE">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423DDE">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96D0A93">
        <w:trPr>
          <w:cantSplit/>
          <w:tblHeader/>
        </w:trPr>
        <w:tc>
          <w:tcPr>
            <w:tcW w:w="1217" w:type="dxa"/>
          </w:tcPr>
          <w:p w14:paraId="28D3FBF1" w14:textId="77777777" w:rsidR="005807DA" w:rsidRPr="007A4294" w:rsidRDefault="005807DA" w:rsidP="00423DDE">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6775281C" w14:textId="77777777" w:rsidR="005807DA" w:rsidRPr="007A4294" w:rsidRDefault="1EADA7F4" w:rsidP="00423DDE">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423DDE">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423DDE">
            <w:pPr>
              <w:spacing w:before="120" w:after="120"/>
              <w:jc w:val="center"/>
              <w:rPr>
                <w:rFonts w:eastAsia="Arial" w:cs="Arial"/>
                <w:b/>
                <w:bCs/>
                <w:szCs w:val="24"/>
              </w:rPr>
            </w:pPr>
            <w:r w:rsidRPr="78F2E315">
              <w:rPr>
                <w:rFonts w:eastAsia="Arial" w:cs="Arial"/>
                <w:b/>
                <w:bCs/>
                <w:szCs w:val="24"/>
              </w:rPr>
              <w:t>Notes</w:t>
            </w:r>
          </w:p>
        </w:tc>
      </w:tr>
      <w:tr w:rsidR="00DA20D2" w14:paraId="3AA9EB19" w14:textId="77777777" w:rsidTr="096D0A93">
        <w:trPr>
          <w:cantSplit/>
        </w:trPr>
        <w:tc>
          <w:tcPr>
            <w:tcW w:w="1217" w:type="dxa"/>
          </w:tcPr>
          <w:p w14:paraId="305E3BD4" w14:textId="7A4E576D" w:rsidR="00DA20D2" w:rsidRPr="009D70AD" w:rsidRDefault="00DA20D2" w:rsidP="00423DDE">
            <w:pPr>
              <w:spacing w:before="120"/>
              <w:rPr>
                <w:rFonts w:eastAsia="Arial" w:cs="Arial"/>
                <w:szCs w:val="24"/>
              </w:rPr>
            </w:pPr>
            <w:r w:rsidRPr="009D70AD">
              <w:rPr>
                <w:rFonts w:cs="Arial"/>
                <w:color w:val="000000"/>
                <w:szCs w:val="24"/>
              </w:rPr>
              <w:t xml:space="preserve"> 2.4</w:t>
            </w:r>
          </w:p>
        </w:tc>
        <w:tc>
          <w:tcPr>
            <w:tcW w:w="989" w:type="dxa"/>
          </w:tcPr>
          <w:p w14:paraId="2A29F26F" w14:textId="2A7CD9B9" w:rsidR="00DA20D2" w:rsidRPr="009D70AD" w:rsidRDefault="63E1CCD8" w:rsidP="00423DDE">
            <w:pPr>
              <w:spacing w:before="120"/>
              <w:rPr>
                <w:rFonts w:eastAsia="Arial" w:cs="Arial"/>
                <w:szCs w:val="24"/>
              </w:rPr>
            </w:pPr>
            <w:r w:rsidRPr="096D0A93">
              <w:rPr>
                <w:rFonts w:cs="Arial"/>
                <w:color w:val="000000" w:themeColor="text1"/>
                <w:szCs w:val="24"/>
              </w:rPr>
              <w:t>K</w:t>
            </w:r>
          </w:p>
        </w:tc>
        <w:tc>
          <w:tcPr>
            <w:tcW w:w="4843" w:type="dxa"/>
          </w:tcPr>
          <w:p w14:paraId="26466292" w14:textId="433F4CC3" w:rsidR="00685926" w:rsidRPr="009D70AD" w:rsidRDefault="00685926" w:rsidP="00423DDE">
            <w:pPr>
              <w:spacing w:before="120"/>
              <w:rPr>
                <w:rFonts w:eastAsia="Arial" w:cs="Arial"/>
                <w:szCs w:val="24"/>
              </w:rPr>
            </w:pPr>
            <w:r w:rsidRPr="096D0A93">
              <w:rPr>
                <w:rFonts w:eastAsia="Arial" w:cs="Arial"/>
                <w:color w:val="000000" w:themeColor="text1"/>
                <w:szCs w:val="24"/>
              </w:rPr>
              <w:t>CKLA TL; Knowledge; Domain 3; Teacher Guide; Lesson 1; Read-Aloud, “Chicken Little,” pp.12</w:t>
            </w:r>
            <w:r w:rsidRPr="096D0A93">
              <w:rPr>
                <w:rFonts w:cs="Arial"/>
                <w:color w:val="000000" w:themeColor="text1"/>
                <w:szCs w:val="24"/>
              </w:rPr>
              <w:t>–15</w:t>
            </w:r>
          </w:p>
        </w:tc>
        <w:tc>
          <w:tcPr>
            <w:tcW w:w="2401" w:type="dxa"/>
          </w:tcPr>
          <w:p w14:paraId="75403122" w14:textId="6CF37060" w:rsidR="00DA20D2" w:rsidRPr="009D70AD" w:rsidRDefault="00DA20D2" w:rsidP="00423DDE">
            <w:pPr>
              <w:spacing w:before="120"/>
              <w:rPr>
                <w:rFonts w:eastAsia="Arial" w:cs="Arial"/>
                <w:szCs w:val="24"/>
              </w:rPr>
            </w:pPr>
            <w:r w:rsidRPr="009D70AD">
              <w:rPr>
                <w:rFonts w:cs="Arial"/>
                <w:color w:val="000000"/>
                <w:szCs w:val="24"/>
              </w:rPr>
              <w:t>The lesson provides explicit guidance for Multilingual and English learners by using sentence starters to help students develop their own research questions.</w:t>
            </w:r>
          </w:p>
        </w:tc>
      </w:tr>
      <w:tr w:rsidR="00DA20D2" w14:paraId="79EDF00F" w14:textId="77777777" w:rsidTr="096D0A93">
        <w:trPr>
          <w:cantSplit/>
        </w:trPr>
        <w:tc>
          <w:tcPr>
            <w:tcW w:w="1217" w:type="dxa"/>
          </w:tcPr>
          <w:p w14:paraId="23AD00C4" w14:textId="522B030B" w:rsidR="00DA20D2" w:rsidRPr="009D70AD" w:rsidRDefault="00DA20D2" w:rsidP="00423DDE">
            <w:pPr>
              <w:spacing w:before="120"/>
              <w:rPr>
                <w:rFonts w:eastAsia="Arial" w:cs="Arial"/>
                <w:szCs w:val="24"/>
              </w:rPr>
            </w:pPr>
            <w:r w:rsidRPr="009D70AD">
              <w:rPr>
                <w:rFonts w:cs="Arial"/>
                <w:color w:val="000000"/>
                <w:szCs w:val="24"/>
              </w:rPr>
              <w:t xml:space="preserve"> 2.5 </w:t>
            </w:r>
          </w:p>
        </w:tc>
        <w:tc>
          <w:tcPr>
            <w:tcW w:w="989" w:type="dxa"/>
          </w:tcPr>
          <w:p w14:paraId="3F031B25" w14:textId="572093B0" w:rsidR="00DA20D2" w:rsidRPr="009D70AD" w:rsidRDefault="00DA20D2" w:rsidP="00423DDE">
            <w:pPr>
              <w:spacing w:before="120"/>
              <w:rPr>
                <w:rFonts w:eastAsia="Arial" w:cs="Arial"/>
                <w:szCs w:val="24"/>
              </w:rPr>
            </w:pPr>
            <w:r w:rsidRPr="009D70AD">
              <w:rPr>
                <w:rFonts w:cs="Arial"/>
                <w:color w:val="000000"/>
                <w:szCs w:val="24"/>
              </w:rPr>
              <w:t>1</w:t>
            </w:r>
          </w:p>
        </w:tc>
        <w:tc>
          <w:tcPr>
            <w:tcW w:w="4843" w:type="dxa"/>
          </w:tcPr>
          <w:p w14:paraId="75354044" w14:textId="40E86BA5" w:rsidR="00DA20D2" w:rsidRPr="009145B9" w:rsidRDefault="00430009" w:rsidP="00423DDE">
            <w:pPr>
              <w:pStyle w:val="NormalWeb"/>
              <w:spacing w:before="120" w:beforeAutospacing="0" w:after="0" w:afterAutospacing="0"/>
            </w:pPr>
            <w:r w:rsidRPr="00430009">
              <w:rPr>
                <w:rFonts w:ascii="Arial" w:hAnsi="Arial" w:cs="Arial"/>
                <w:color w:val="000000"/>
              </w:rPr>
              <w:t>CKLA</w:t>
            </w:r>
            <w:r>
              <w:rPr>
                <w:rFonts w:ascii="Arial" w:hAnsi="Arial" w:cs="Arial"/>
                <w:color w:val="000000"/>
              </w:rPr>
              <w:t xml:space="preserve"> TL</w:t>
            </w:r>
            <w:r w:rsidRPr="00430009">
              <w:rPr>
                <w:rFonts w:ascii="Arial" w:hAnsi="Arial" w:cs="Arial"/>
                <w:color w:val="000000"/>
              </w:rPr>
              <w:t>;</w:t>
            </w:r>
            <w:r>
              <w:rPr>
                <w:rFonts w:ascii="Arial" w:hAnsi="Arial" w:cs="Arial"/>
                <w:color w:val="000000"/>
              </w:rPr>
              <w:t xml:space="preserve"> </w:t>
            </w:r>
            <w:r w:rsidR="00DA20D2" w:rsidRPr="009D70AD">
              <w:rPr>
                <w:rFonts w:ascii="Arial" w:hAnsi="Arial" w:cs="Arial"/>
                <w:color w:val="000000"/>
              </w:rPr>
              <w:t xml:space="preserve">Caminos; </w:t>
            </w:r>
            <w:r w:rsidR="00DA20D2" w:rsidRPr="00423DDE">
              <w:rPr>
                <w:rFonts w:ascii="Arial" w:hAnsi="Arial" w:cs="Arial"/>
                <w:color w:val="000000"/>
                <w:lang w:val="es-MX"/>
              </w:rPr>
              <w:t>Lectoescritura; Unidad 4; Lección 1; Lectura, Leer “Vamos a volar,” Conexión bilingüe</w:t>
            </w:r>
            <w:r w:rsidR="00DA20D2" w:rsidRPr="009D70AD">
              <w:rPr>
                <w:rFonts w:ascii="Arial" w:hAnsi="Arial" w:cs="Arial"/>
                <w:color w:val="000000"/>
              </w:rPr>
              <w:t>, p. 33</w:t>
            </w:r>
          </w:p>
        </w:tc>
        <w:tc>
          <w:tcPr>
            <w:tcW w:w="2401" w:type="dxa"/>
          </w:tcPr>
          <w:p w14:paraId="16EF6B24" w14:textId="6DE3997D" w:rsidR="00DA20D2" w:rsidRPr="009D70AD" w:rsidRDefault="00DA20D2" w:rsidP="00423DDE">
            <w:pPr>
              <w:spacing w:before="120"/>
              <w:rPr>
                <w:rFonts w:eastAsia="Arial" w:cs="Arial"/>
                <w:szCs w:val="24"/>
              </w:rPr>
            </w:pPr>
            <w:r w:rsidRPr="009D70AD">
              <w:rPr>
                <w:rFonts w:cs="Arial"/>
                <w:color w:val="000000"/>
                <w:szCs w:val="24"/>
              </w:rPr>
              <w:t xml:space="preserve">The </w:t>
            </w:r>
            <w:r w:rsidRPr="00423DDE">
              <w:rPr>
                <w:rFonts w:cs="Arial"/>
                <w:color w:val="000000"/>
                <w:szCs w:val="24"/>
                <w:lang w:val="es-MX"/>
              </w:rPr>
              <w:t>conexión bilingüe</w:t>
            </w:r>
            <w:r w:rsidRPr="009D70AD">
              <w:rPr>
                <w:rFonts w:cs="Arial"/>
                <w:color w:val="000000"/>
                <w:szCs w:val="24"/>
              </w:rPr>
              <w:t xml:space="preserve"> callout box provides contrastive analysis of vocabulary and morphological features in English and in Spanish.</w:t>
            </w:r>
          </w:p>
        </w:tc>
      </w:tr>
      <w:tr w:rsidR="00DA20D2" w14:paraId="0FA0E93B" w14:textId="77777777" w:rsidTr="096D0A93">
        <w:trPr>
          <w:cantSplit/>
        </w:trPr>
        <w:tc>
          <w:tcPr>
            <w:tcW w:w="1217" w:type="dxa"/>
          </w:tcPr>
          <w:p w14:paraId="381F6131" w14:textId="4F843543" w:rsidR="00DA20D2" w:rsidRPr="009D70AD" w:rsidRDefault="00DA20D2" w:rsidP="00423DDE">
            <w:pPr>
              <w:spacing w:before="120"/>
              <w:rPr>
                <w:rFonts w:eastAsia="Arial" w:cs="Arial"/>
                <w:szCs w:val="24"/>
              </w:rPr>
            </w:pPr>
            <w:r w:rsidRPr="009D70AD">
              <w:rPr>
                <w:rFonts w:cs="Arial"/>
                <w:color w:val="000000"/>
                <w:szCs w:val="24"/>
              </w:rPr>
              <w:t>2.1</w:t>
            </w:r>
          </w:p>
        </w:tc>
        <w:tc>
          <w:tcPr>
            <w:tcW w:w="989" w:type="dxa"/>
          </w:tcPr>
          <w:p w14:paraId="26E06474" w14:textId="1DFC3810" w:rsidR="00DA20D2" w:rsidRPr="009D70AD" w:rsidRDefault="00DA20D2" w:rsidP="00423DDE">
            <w:pPr>
              <w:spacing w:before="120"/>
              <w:rPr>
                <w:rFonts w:eastAsia="Arial" w:cs="Arial"/>
                <w:szCs w:val="24"/>
              </w:rPr>
            </w:pPr>
            <w:r w:rsidRPr="009D70AD">
              <w:rPr>
                <w:rFonts w:cs="Arial"/>
                <w:color w:val="000000"/>
                <w:szCs w:val="24"/>
              </w:rPr>
              <w:t>2</w:t>
            </w:r>
          </w:p>
        </w:tc>
        <w:tc>
          <w:tcPr>
            <w:tcW w:w="4843" w:type="dxa"/>
          </w:tcPr>
          <w:p w14:paraId="097A6CD8" w14:textId="7683DE9D" w:rsidR="00DA20D2" w:rsidRPr="009D70AD" w:rsidRDefault="00430009" w:rsidP="00423DDE">
            <w:pPr>
              <w:spacing w:before="120"/>
              <w:rPr>
                <w:rFonts w:eastAsia="Arial" w:cs="Arial"/>
                <w:szCs w:val="24"/>
              </w:rPr>
            </w:pPr>
            <w:r w:rsidRPr="00430009">
              <w:rPr>
                <w:rFonts w:cs="Arial"/>
                <w:color w:val="000000"/>
                <w:szCs w:val="24"/>
              </w:rPr>
              <w:t>CKLA</w:t>
            </w:r>
            <w:r>
              <w:rPr>
                <w:rFonts w:cs="Arial"/>
                <w:color w:val="000000"/>
              </w:rPr>
              <w:t xml:space="preserve"> TL</w:t>
            </w:r>
            <w:r w:rsidRPr="00430009">
              <w:rPr>
                <w:rFonts w:cs="Arial"/>
                <w:color w:val="000000"/>
                <w:szCs w:val="24"/>
              </w:rPr>
              <w:t>;</w:t>
            </w:r>
            <w:r>
              <w:rPr>
                <w:rFonts w:cs="Arial"/>
                <w:color w:val="000000"/>
                <w:szCs w:val="24"/>
              </w:rPr>
              <w:t xml:space="preserve"> </w:t>
            </w:r>
            <w:r w:rsidR="00DA20D2" w:rsidRPr="009D70AD">
              <w:rPr>
                <w:rFonts w:cs="Arial"/>
                <w:color w:val="000000"/>
                <w:szCs w:val="24"/>
              </w:rPr>
              <w:t>Language Studio; Pacing guide</w:t>
            </w:r>
          </w:p>
        </w:tc>
        <w:tc>
          <w:tcPr>
            <w:tcW w:w="2401" w:type="dxa"/>
          </w:tcPr>
          <w:p w14:paraId="38AE3E83" w14:textId="38E2F070" w:rsidR="00DA20D2" w:rsidRPr="009D70AD" w:rsidRDefault="00DA20D2" w:rsidP="00423DDE">
            <w:pPr>
              <w:spacing w:before="120"/>
              <w:rPr>
                <w:rFonts w:eastAsia="Arial" w:cs="Arial"/>
                <w:szCs w:val="24"/>
              </w:rPr>
            </w:pPr>
            <w:r w:rsidRPr="009D70AD">
              <w:rPr>
                <w:rFonts w:cs="Arial"/>
                <w:color w:val="000000"/>
                <w:szCs w:val="24"/>
              </w:rPr>
              <w:t>Online overview of pacing guide provides 180 days of instruction.</w:t>
            </w:r>
          </w:p>
        </w:tc>
      </w:tr>
      <w:tr w:rsidR="00DA20D2" w14:paraId="2034A510" w14:textId="77777777" w:rsidTr="096D0A93">
        <w:trPr>
          <w:cantSplit/>
        </w:trPr>
        <w:tc>
          <w:tcPr>
            <w:tcW w:w="1217" w:type="dxa"/>
          </w:tcPr>
          <w:p w14:paraId="2B203468" w14:textId="752ED8AB" w:rsidR="00DA20D2" w:rsidRPr="009D70AD" w:rsidRDefault="00DA20D2" w:rsidP="00423DDE">
            <w:pPr>
              <w:spacing w:before="120"/>
              <w:rPr>
                <w:rFonts w:eastAsia="Arial" w:cs="Arial"/>
                <w:szCs w:val="24"/>
              </w:rPr>
            </w:pPr>
            <w:r w:rsidRPr="009D70AD">
              <w:rPr>
                <w:rFonts w:cs="Arial"/>
                <w:color w:val="000000"/>
                <w:szCs w:val="24"/>
              </w:rPr>
              <w:t>2.1</w:t>
            </w:r>
          </w:p>
        </w:tc>
        <w:tc>
          <w:tcPr>
            <w:tcW w:w="989" w:type="dxa"/>
          </w:tcPr>
          <w:p w14:paraId="0D87478F" w14:textId="213B0C1D" w:rsidR="00DA20D2" w:rsidRPr="009D70AD" w:rsidRDefault="00DA20D2" w:rsidP="00423DDE">
            <w:pPr>
              <w:spacing w:before="120"/>
              <w:rPr>
                <w:rFonts w:eastAsia="Arial" w:cs="Arial"/>
                <w:szCs w:val="24"/>
              </w:rPr>
            </w:pPr>
            <w:r w:rsidRPr="009D70AD">
              <w:rPr>
                <w:rFonts w:cs="Arial"/>
                <w:color w:val="000000"/>
                <w:szCs w:val="24"/>
              </w:rPr>
              <w:t>3</w:t>
            </w:r>
          </w:p>
        </w:tc>
        <w:tc>
          <w:tcPr>
            <w:tcW w:w="4843" w:type="dxa"/>
          </w:tcPr>
          <w:p w14:paraId="19D10142" w14:textId="6CA67C8F" w:rsidR="00DA20D2" w:rsidRPr="009D70AD" w:rsidRDefault="00430009" w:rsidP="00423DDE">
            <w:pPr>
              <w:spacing w:before="120"/>
              <w:rPr>
                <w:rFonts w:eastAsia="Arial" w:cs="Arial"/>
                <w:szCs w:val="24"/>
              </w:rPr>
            </w:pPr>
            <w:r w:rsidRPr="00430009">
              <w:rPr>
                <w:rFonts w:cs="Arial"/>
                <w:color w:val="000000"/>
                <w:szCs w:val="24"/>
              </w:rPr>
              <w:t>CKLA</w:t>
            </w:r>
            <w:r>
              <w:rPr>
                <w:rFonts w:cs="Arial"/>
                <w:color w:val="000000"/>
              </w:rPr>
              <w:t xml:space="preserve"> TL</w:t>
            </w:r>
            <w:r w:rsidRPr="00430009">
              <w:rPr>
                <w:rFonts w:cs="Arial"/>
                <w:color w:val="000000"/>
                <w:szCs w:val="24"/>
              </w:rPr>
              <w:t>;</w:t>
            </w:r>
            <w:r>
              <w:rPr>
                <w:rFonts w:cs="Arial"/>
                <w:color w:val="000000"/>
                <w:szCs w:val="24"/>
              </w:rPr>
              <w:t xml:space="preserve"> </w:t>
            </w:r>
            <w:r w:rsidR="00DA20D2" w:rsidRPr="009D70AD">
              <w:rPr>
                <w:rFonts w:cs="Arial"/>
                <w:color w:val="000000"/>
                <w:szCs w:val="24"/>
              </w:rPr>
              <w:t>Caminos; Guía de classes</w:t>
            </w:r>
          </w:p>
        </w:tc>
        <w:tc>
          <w:tcPr>
            <w:tcW w:w="2401" w:type="dxa"/>
          </w:tcPr>
          <w:p w14:paraId="0229FF52" w14:textId="1C4780DE" w:rsidR="00DA20D2" w:rsidRPr="009D70AD" w:rsidRDefault="00DA20D2" w:rsidP="00423DDE">
            <w:pPr>
              <w:spacing w:before="120"/>
              <w:rPr>
                <w:rFonts w:eastAsia="Arial" w:cs="Arial"/>
                <w:szCs w:val="24"/>
              </w:rPr>
            </w:pPr>
            <w:r w:rsidRPr="009D70AD">
              <w:rPr>
                <w:rFonts w:cs="Arial"/>
                <w:color w:val="000000"/>
                <w:szCs w:val="24"/>
              </w:rPr>
              <w:t>Online overview of pacing guide provides 180 days of instruction.</w:t>
            </w:r>
          </w:p>
        </w:tc>
      </w:tr>
      <w:tr w:rsidR="00DA20D2" w14:paraId="14160C18" w14:textId="77777777" w:rsidTr="096D0A93">
        <w:trPr>
          <w:cantSplit/>
        </w:trPr>
        <w:tc>
          <w:tcPr>
            <w:tcW w:w="1217" w:type="dxa"/>
          </w:tcPr>
          <w:p w14:paraId="1EAD1A1A" w14:textId="2F766A9D" w:rsidR="00DA20D2" w:rsidRPr="009D70AD" w:rsidRDefault="00DA20D2" w:rsidP="00423DDE">
            <w:pPr>
              <w:spacing w:before="120"/>
              <w:rPr>
                <w:rFonts w:eastAsia="Arial" w:cs="Arial"/>
                <w:szCs w:val="24"/>
              </w:rPr>
            </w:pPr>
            <w:r w:rsidRPr="009D70AD">
              <w:rPr>
                <w:rFonts w:cs="Arial"/>
                <w:color w:val="000000"/>
                <w:szCs w:val="24"/>
              </w:rPr>
              <w:t>2.12a</w:t>
            </w:r>
          </w:p>
        </w:tc>
        <w:tc>
          <w:tcPr>
            <w:tcW w:w="989" w:type="dxa"/>
          </w:tcPr>
          <w:p w14:paraId="71CF2644" w14:textId="4BD92E0E" w:rsidR="00DA20D2" w:rsidRPr="009D70AD" w:rsidRDefault="00DA20D2" w:rsidP="00423DDE">
            <w:pPr>
              <w:spacing w:before="120"/>
              <w:rPr>
                <w:rFonts w:eastAsia="Arial" w:cs="Arial"/>
                <w:szCs w:val="24"/>
              </w:rPr>
            </w:pPr>
            <w:r w:rsidRPr="009D70AD">
              <w:rPr>
                <w:rFonts w:cs="Arial"/>
                <w:color w:val="000000"/>
                <w:szCs w:val="24"/>
              </w:rPr>
              <w:t>4</w:t>
            </w:r>
          </w:p>
        </w:tc>
        <w:tc>
          <w:tcPr>
            <w:tcW w:w="4843" w:type="dxa"/>
          </w:tcPr>
          <w:p w14:paraId="32FC0234" w14:textId="6CE4E26C" w:rsidR="00DA20D2" w:rsidRPr="009D70AD" w:rsidRDefault="00430009" w:rsidP="00423DDE">
            <w:pPr>
              <w:pStyle w:val="NormalWeb"/>
              <w:spacing w:before="120" w:beforeAutospacing="0" w:after="0" w:afterAutospacing="0"/>
              <w:rPr>
                <w:rFonts w:ascii="Arial" w:eastAsia="Arial" w:hAnsi="Arial" w:cs="Arial"/>
              </w:rPr>
            </w:pPr>
            <w:r w:rsidRPr="00430009">
              <w:rPr>
                <w:rFonts w:ascii="Arial" w:hAnsi="Arial" w:cs="Arial"/>
                <w:color w:val="000000"/>
              </w:rPr>
              <w:t>CKLA</w:t>
            </w:r>
            <w:r>
              <w:rPr>
                <w:rFonts w:ascii="Arial" w:hAnsi="Arial" w:cs="Arial"/>
                <w:color w:val="000000"/>
              </w:rPr>
              <w:t xml:space="preserve"> TL</w:t>
            </w:r>
            <w:r w:rsidRPr="00430009">
              <w:rPr>
                <w:rFonts w:ascii="Arial" w:hAnsi="Arial" w:cs="Arial"/>
                <w:color w:val="000000"/>
              </w:rPr>
              <w:t>;</w:t>
            </w:r>
            <w:r>
              <w:rPr>
                <w:rFonts w:ascii="Arial" w:hAnsi="Arial" w:cs="Arial"/>
                <w:color w:val="000000"/>
              </w:rPr>
              <w:t xml:space="preserve"> </w:t>
            </w:r>
            <w:r w:rsidR="00DA20D2" w:rsidRPr="009D70AD">
              <w:rPr>
                <w:rFonts w:ascii="Arial" w:hAnsi="Arial" w:cs="Arial"/>
                <w:color w:val="000000"/>
              </w:rPr>
              <w:t>Language Studio; Grade 4; Unit 3; Teacher Guide; Lesson 5; Formative Assessment, Activity; p. 5.1; Simile Poem; p. 47</w:t>
            </w:r>
          </w:p>
        </w:tc>
        <w:tc>
          <w:tcPr>
            <w:tcW w:w="2401" w:type="dxa"/>
          </w:tcPr>
          <w:p w14:paraId="08ED5657" w14:textId="5DE2DF52" w:rsidR="00DA20D2" w:rsidRPr="009D70AD" w:rsidRDefault="00DA20D2" w:rsidP="00423DDE">
            <w:pPr>
              <w:spacing w:before="120"/>
              <w:rPr>
                <w:rFonts w:eastAsia="Arial" w:cs="Arial"/>
                <w:szCs w:val="24"/>
              </w:rPr>
            </w:pPr>
            <w:r w:rsidRPr="009D70AD">
              <w:rPr>
                <w:rFonts w:cs="Arial"/>
                <w:color w:val="000000"/>
                <w:szCs w:val="24"/>
              </w:rPr>
              <w:t>Materials embed formative assessment to guide instruction, including next steps.</w:t>
            </w:r>
          </w:p>
        </w:tc>
      </w:tr>
      <w:tr w:rsidR="00DA20D2" w14:paraId="669E4810" w14:textId="77777777" w:rsidTr="096D0A93">
        <w:trPr>
          <w:cantSplit/>
        </w:trPr>
        <w:tc>
          <w:tcPr>
            <w:tcW w:w="1217" w:type="dxa"/>
          </w:tcPr>
          <w:p w14:paraId="16CE7212" w14:textId="23CF3DD3" w:rsidR="00DA20D2" w:rsidRPr="009D70AD" w:rsidRDefault="00DA20D2" w:rsidP="00423DDE">
            <w:pPr>
              <w:spacing w:before="120"/>
              <w:rPr>
                <w:rFonts w:eastAsia="Arial" w:cs="Arial"/>
                <w:szCs w:val="24"/>
              </w:rPr>
            </w:pPr>
            <w:r w:rsidRPr="009D70AD">
              <w:rPr>
                <w:rFonts w:cs="Arial"/>
                <w:color w:val="000000"/>
                <w:szCs w:val="24"/>
              </w:rPr>
              <w:t>2.9</w:t>
            </w:r>
          </w:p>
        </w:tc>
        <w:tc>
          <w:tcPr>
            <w:tcW w:w="989" w:type="dxa"/>
          </w:tcPr>
          <w:p w14:paraId="08FADA82" w14:textId="46D4EDCC" w:rsidR="00DA20D2" w:rsidRPr="009D70AD" w:rsidRDefault="00DA20D2" w:rsidP="00423DDE">
            <w:pPr>
              <w:spacing w:before="120"/>
              <w:rPr>
                <w:rFonts w:eastAsia="Arial" w:cs="Arial"/>
                <w:szCs w:val="24"/>
              </w:rPr>
            </w:pPr>
            <w:r w:rsidRPr="009D70AD">
              <w:rPr>
                <w:rFonts w:cs="Arial"/>
                <w:color w:val="000000"/>
                <w:szCs w:val="24"/>
              </w:rPr>
              <w:t>5</w:t>
            </w:r>
          </w:p>
        </w:tc>
        <w:tc>
          <w:tcPr>
            <w:tcW w:w="4843" w:type="dxa"/>
          </w:tcPr>
          <w:p w14:paraId="1A9D6906" w14:textId="60839367" w:rsidR="00DA20D2" w:rsidRPr="009D70AD" w:rsidRDefault="00430009" w:rsidP="00423DDE">
            <w:pPr>
              <w:pStyle w:val="NormalWeb"/>
              <w:spacing w:before="120" w:beforeAutospacing="0" w:after="0" w:afterAutospacing="0"/>
              <w:rPr>
                <w:rFonts w:ascii="Arial" w:eastAsia="Arial" w:hAnsi="Arial" w:cs="Arial"/>
              </w:rPr>
            </w:pPr>
            <w:r w:rsidRPr="00430009">
              <w:rPr>
                <w:rFonts w:ascii="Arial" w:hAnsi="Arial" w:cs="Arial"/>
                <w:color w:val="000000"/>
              </w:rPr>
              <w:t>CKLA</w:t>
            </w:r>
            <w:r>
              <w:rPr>
                <w:rFonts w:ascii="Arial" w:hAnsi="Arial" w:cs="Arial"/>
                <w:color w:val="000000"/>
              </w:rPr>
              <w:t xml:space="preserve"> TL</w:t>
            </w:r>
            <w:r w:rsidR="00DA20D2" w:rsidRPr="009D70AD">
              <w:rPr>
                <w:rFonts w:ascii="Arial" w:hAnsi="Arial" w:cs="Arial"/>
                <w:color w:val="000000"/>
              </w:rPr>
              <w:t>; Grade 5; Unit 1; Lesson 10; Writing, Planning Surprise Narrative; pp. 225–226 (See Write-Pair-Share, p. 226)</w:t>
            </w:r>
          </w:p>
        </w:tc>
        <w:tc>
          <w:tcPr>
            <w:tcW w:w="2401" w:type="dxa"/>
          </w:tcPr>
          <w:p w14:paraId="23D2BCB6" w14:textId="0D79418A" w:rsidR="00DA20D2" w:rsidRPr="009D70AD" w:rsidRDefault="00DA20D2" w:rsidP="00423DDE">
            <w:pPr>
              <w:spacing w:before="120"/>
              <w:rPr>
                <w:rFonts w:eastAsia="Arial" w:cs="Arial"/>
                <w:szCs w:val="24"/>
              </w:rPr>
            </w:pPr>
            <w:r w:rsidRPr="009D70AD">
              <w:rPr>
                <w:rFonts w:cs="Arial"/>
                <w:color w:val="000000"/>
                <w:szCs w:val="24"/>
              </w:rPr>
              <w:t>Materials provide guidance for determining skill mastery, tools for progress monitoring, and support for adjusting instruction based on student response data.</w:t>
            </w:r>
          </w:p>
        </w:tc>
      </w:tr>
    </w:tbl>
    <w:p w14:paraId="316B300B" w14:textId="77777777" w:rsidR="00423DDE" w:rsidRDefault="00423DDE" w:rsidP="00423DDE">
      <w:pPr>
        <w:spacing w:before="240"/>
        <w:rPr>
          <w:noProof/>
        </w:rPr>
      </w:pPr>
      <w:r w:rsidRPr="00B1275D">
        <w:rPr>
          <w:noProof/>
        </w:rPr>
        <w:lastRenderedPageBreak/>
        <w:t>Amplify CA Caminos aligns with CA CCSS, includes ELA/ELD lessons with integrated ELD support, and integrates topics across content areas. The program provides digital lessons, MTSS differentiation, scope-and-sequence guides, biliteracy planners, assessments, and progress-monitoring tools. A feature of this program is that it is well organized and components are easily accessible.</w:t>
      </w:r>
    </w:p>
    <w:p w14:paraId="59545C8A" w14:textId="74016D27" w:rsidR="6A53E29B" w:rsidRDefault="6A53E29B" w:rsidP="008C518E">
      <w:pPr>
        <w:pStyle w:val="Heading3"/>
        <w:spacing w:after="240"/>
      </w:pPr>
      <w:r w:rsidRPr="26A0D05F">
        <w:t>Criteria Category 3: Assessment</w:t>
      </w:r>
    </w:p>
    <w:p w14:paraId="01FCBB98" w14:textId="291AF399" w:rsidR="000140EB" w:rsidRDefault="6FBE9C09" w:rsidP="00654997">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00EB50C0">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654997">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0821315">
        <w:trPr>
          <w:cantSplit/>
          <w:tblHeader/>
        </w:trPr>
        <w:tc>
          <w:tcPr>
            <w:tcW w:w="1217" w:type="dxa"/>
          </w:tcPr>
          <w:p w14:paraId="74B165CD" w14:textId="77777777" w:rsidR="00A81183" w:rsidRPr="007A4294" w:rsidRDefault="00A81183" w:rsidP="00654997">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654997">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654997">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654997">
            <w:pPr>
              <w:spacing w:before="120" w:after="120"/>
              <w:jc w:val="center"/>
              <w:rPr>
                <w:rFonts w:eastAsia="Arial" w:cs="Arial"/>
                <w:b/>
                <w:bCs/>
                <w:szCs w:val="24"/>
              </w:rPr>
            </w:pPr>
            <w:r>
              <w:rPr>
                <w:rFonts w:eastAsia="Arial" w:cs="Arial"/>
                <w:b/>
                <w:bCs/>
                <w:szCs w:val="24"/>
              </w:rPr>
              <w:t>Notes</w:t>
            </w:r>
          </w:p>
        </w:tc>
      </w:tr>
      <w:tr w:rsidR="00DA20D2" w14:paraId="4AD0F0CE" w14:textId="77777777" w:rsidTr="00821315">
        <w:trPr>
          <w:cantSplit/>
        </w:trPr>
        <w:tc>
          <w:tcPr>
            <w:tcW w:w="1217" w:type="dxa"/>
          </w:tcPr>
          <w:p w14:paraId="334C2A78" w14:textId="489DB7D5" w:rsidR="00DA20D2" w:rsidRPr="009D70AD" w:rsidRDefault="00DA20D2" w:rsidP="00654997">
            <w:pPr>
              <w:spacing w:before="120"/>
              <w:rPr>
                <w:rFonts w:eastAsia="Arial" w:cs="Arial"/>
                <w:szCs w:val="24"/>
              </w:rPr>
            </w:pPr>
            <w:r w:rsidRPr="009D70AD">
              <w:rPr>
                <w:rFonts w:cs="Arial"/>
                <w:color w:val="000000"/>
                <w:szCs w:val="24"/>
              </w:rPr>
              <w:t xml:space="preserve"> 3.3</w:t>
            </w:r>
          </w:p>
        </w:tc>
        <w:tc>
          <w:tcPr>
            <w:tcW w:w="989" w:type="dxa"/>
          </w:tcPr>
          <w:p w14:paraId="0C0602C2" w14:textId="65A24FE0" w:rsidR="00DA20D2" w:rsidRPr="009D70AD" w:rsidRDefault="00DA20D2" w:rsidP="00654997">
            <w:pPr>
              <w:spacing w:before="120"/>
              <w:rPr>
                <w:rFonts w:eastAsia="Arial" w:cs="Arial"/>
                <w:szCs w:val="24"/>
              </w:rPr>
            </w:pPr>
            <w:r w:rsidRPr="009D70AD">
              <w:rPr>
                <w:rFonts w:cs="Arial"/>
                <w:color w:val="000000"/>
                <w:szCs w:val="24"/>
              </w:rPr>
              <w:t>K</w:t>
            </w:r>
          </w:p>
        </w:tc>
        <w:tc>
          <w:tcPr>
            <w:tcW w:w="4843" w:type="dxa"/>
          </w:tcPr>
          <w:p w14:paraId="5DA472B0" w14:textId="4A81ED50" w:rsidR="00DA20D2" w:rsidRPr="009D70AD" w:rsidRDefault="00430009" w:rsidP="00654997">
            <w:pPr>
              <w:spacing w:before="120"/>
              <w:rPr>
                <w:rFonts w:eastAsia="Arial" w:cs="Arial"/>
                <w:szCs w:val="24"/>
              </w:rPr>
            </w:pPr>
            <w:r w:rsidRPr="00430009">
              <w:rPr>
                <w:rFonts w:cs="Arial"/>
                <w:color w:val="000000"/>
                <w:szCs w:val="24"/>
              </w:rPr>
              <w:t>CKLA</w:t>
            </w:r>
            <w:r>
              <w:rPr>
                <w:rFonts w:cs="Arial"/>
                <w:color w:val="000000"/>
                <w:szCs w:val="24"/>
              </w:rPr>
              <w:t xml:space="preserve"> TL</w:t>
            </w:r>
            <w:r w:rsidRPr="00430009">
              <w:rPr>
                <w:rFonts w:cs="Arial"/>
                <w:color w:val="000000"/>
                <w:szCs w:val="24"/>
              </w:rPr>
              <w:t>;</w:t>
            </w:r>
            <w:r>
              <w:rPr>
                <w:rFonts w:cs="Arial"/>
                <w:color w:val="000000"/>
                <w:szCs w:val="24"/>
              </w:rPr>
              <w:t xml:space="preserve"> </w:t>
            </w:r>
            <w:r w:rsidR="00DA20D2" w:rsidRPr="009D70AD">
              <w:rPr>
                <w:rFonts w:cs="Arial"/>
                <w:color w:val="000000"/>
                <w:szCs w:val="24"/>
              </w:rPr>
              <w:t>mClass DIBELS 8th Edition and mClass Lectura Universal Screener</w:t>
            </w:r>
          </w:p>
        </w:tc>
        <w:tc>
          <w:tcPr>
            <w:tcW w:w="2401" w:type="dxa"/>
          </w:tcPr>
          <w:p w14:paraId="08D0BC35" w14:textId="32BAC8C2" w:rsidR="00DA20D2" w:rsidRPr="009D70AD" w:rsidRDefault="00DA20D2" w:rsidP="00654997">
            <w:pPr>
              <w:spacing w:before="120"/>
              <w:rPr>
                <w:rFonts w:eastAsia="Arial" w:cs="Arial"/>
                <w:szCs w:val="24"/>
              </w:rPr>
            </w:pPr>
            <w:r w:rsidRPr="009D70AD">
              <w:rPr>
                <w:rFonts w:cs="Arial"/>
                <w:color w:val="000000"/>
                <w:szCs w:val="24"/>
              </w:rPr>
              <w:t xml:space="preserve">The mClass DIBELS 8th Edition and mClass Lectura Universal screeners identify and target students' needs by grouping students </w:t>
            </w:r>
            <w:proofErr w:type="gramStart"/>
            <w:r w:rsidRPr="009D70AD">
              <w:rPr>
                <w:rFonts w:cs="Arial"/>
                <w:color w:val="000000"/>
                <w:szCs w:val="24"/>
              </w:rPr>
              <w:t>in</w:t>
            </w:r>
            <w:proofErr w:type="gramEnd"/>
            <w:r w:rsidRPr="009D70AD">
              <w:rPr>
                <w:rFonts w:cs="Arial"/>
                <w:color w:val="000000"/>
                <w:szCs w:val="24"/>
              </w:rPr>
              <w:t xml:space="preserve"> small groups of similar skills and providing lesson plans to target those skills.</w:t>
            </w:r>
          </w:p>
        </w:tc>
      </w:tr>
      <w:tr w:rsidR="00DA20D2" w14:paraId="74146908" w14:textId="77777777" w:rsidTr="00821315">
        <w:trPr>
          <w:cantSplit/>
        </w:trPr>
        <w:tc>
          <w:tcPr>
            <w:tcW w:w="1217" w:type="dxa"/>
          </w:tcPr>
          <w:p w14:paraId="4CB2E77A" w14:textId="53F9B712" w:rsidR="00DA20D2" w:rsidRPr="009D70AD" w:rsidRDefault="00DA20D2" w:rsidP="00654997">
            <w:pPr>
              <w:spacing w:before="120"/>
              <w:rPr>
                <w:rFonts w:eastAsia="Arial" w:cs="Arial"/>
                <w:szCs w:val="24"/>
              </w:rPr>
            </w:pPr>
            <w:r w:rsidRPr="009D70AD">
              <w:rPr>
                <w:rFonts w:cs="Arial"/>
                <w:color w:val="000000"/>
                <w:szCs w:val="24"/>
              </w:rPr>
              <w:t xml:space="preserve"> 3.4</w:t>
            </w:r>
          </w:p>
        </w:tc>
        <w:tc>
          <w:tcPr>
            <w:tcW w:w="989" w:type="dxa"/>
          </w:tcPr>
          <w:p w14:paraId="06670898" w14:textId="2DF1189D" w:rsidR="00DA20D2" w:rsidRPr="009D70AD" w:rsidRDefault="00DA20D2" w:rsidP="00654997">
            <w:pPr>
              <w:spacing w:before="120"/>
              <w:rPr>
                <w:rFonts w:eastAsia="Arial" w:cs="Arial"/>
                <w:szCs w:val="24"/>
              </w:rPr>
            </w:pPr>
            <w:r w:rsidRPr="009D70AD">
              <w:rPr>
                <w:rFonts w:cs="Arial"/>
                <w:color w:val="000000"/>
                <w:szCs w:val="24"/>
              </w:rPr>
              <w:t>1</w:t>
            </w:r>
          </w:p>
        </w:tc>
        <w:tc>
          <w:tcPr>
            <w:tcW w:w="4843" w:type="dxa"/>
          </w:tcPr>
          <w:p w14:paraId="154A082B" w14:textId="3306EB99" w:rsidR="00DA20D2" w:rsidRPr="009D70AD" w:rsidRDefault="00DA20D2" w:rsidP="00654997">
            <w:pPr>
              <w:pStyle w:val="NormalWeb"/>
              <w:spacing w:before="120" w:beforeAutospacing="0" w:after="0" w:afterAutospacing="0"/>
            </w:pPr>
            <w:r w:rsidRPr="009D70AD">
              <w:rPr>
                <w:rFonts w:ascii="Arial" w:hAnsi="Arial" w:cs="Arial"/>
                <w:color w:val="000000"/>
              </w:rPr>
              <w:t>CKLA</w:t>
            </w:r>
            <w:r w:rsidR="00430009">
              <w:rPr>
                <w:rFonts w:ascii="Arial" w:hAnsi="Arial" w:cs="Arial"/>
                <w:color w:val="000000"/>
              </w:rPr>
              <w:t xml:space="preserve"> TL</w:t>
            </w:r>
            <w:r w:rsidRPr="009D70AD">
              <w:rPr>
                <w:rFonts w:ascii="Arial" w:hAnsi="Arial" w:cs="Arial"/>
                <w:color w:val="000000"/>
              </w:rPr>
              <w:t>; Skills; Unit 3; Teacher Guide; Lesson 6; Lesson Overview; Formative Assessment; p. 76</w:t>
            </w:r>
          </w:p>
          <w:p w14:paraId="39C15775" w14:textId="42B49B5C" w:rsidR="00DA20D2" w:rsidRPr="009D70AD" w:rsidRDefault="00DA20D2" w:rsidP="00654997">
            <w:pPr>
              <w:pStyle w:val="NormalWeb"/>
              <w:spacing w:before="240" w:beforeAutospacing="0" w:after="0" w:afterAutospacing="0"/>
              <w:rPr>
                <w:rFonts w:ascii="Arial" w:eastAsia="Arial" w:hAnsi="Arial" w:cs="Arial"/>
              </w:rPr>
            </w:pPr>
            <w:r w:rsidRPr="009D70AD">
              <w:rPr>
                <w:rFonts w:ascii="Arial" w:hAnsi="Arial" w:cs="Arial"/>
                <w:color w:val="000000"/>
              </w:rPr>
              <w:t>Also see Skills 3 Teacher Guide; Anecdotal Reading Record; p. 267</w:t>
            </w:r>
          </w:p>
        </w:tc>
        <w:tc>
          <w:tcPr>
            <w:tcW w:w="2401" w:type="dxa"/>
          </w:tcPr>
          <w:p w14:paraId="4944EBBC" w14:textId="4A4E7AAB" w:rsidR="00DA20D2" w:rsidRPr="009D70AD" w:rsidRDefault="00DA20D2" w:rsidP="00654997">
            <w:pPr>
              <w:spacing w:before="120"/>
              <w:rPr>
                <w:rFonts w:eastAsia="Arial" w:cs="Arial"/>
                <w:szCs w:val="24"/>
              </w:rPr>
            </w:pPr>
            <w:r w:rsidRPr="009D70AD">
              <w:rPr>
                <w:rFonts w:cs="Arial"/>
                <w:color w:val="000000"/>
                <w:szCs w:val="24"/>
              </w:rPr>
              <w:t>The program provides a list of the formative assessments at the beginning of the lesson plan following the lesson objectives.</w:t>
            </w:r>
          </w:p>
        </w:tc>
      </w:tr>
      <w:tr w:rsidR="00DA20D2" w14:paraId="2AAB81F3" w14:textId="77777777" w:rsidTr="00821315">
        <w:trPr>
          <w:cantSplit/>
        </w:trPr>
        <w:tc>
          <w:tcPr>
            <w:tcW w:w="1217" w:type="dxa"/>
          </w:tcPr>
          <w:p w14:paraId="4E0E3AA9" w14:textId="4534DAC2" w:rsidR="00DA20D2" w:rsidRPr="009D70AD" w:rsidRDefault="00DA20D2" w:rsidP="00654997">
            <w:pPr>
              <w:spacing w:before="120"/>
              <w:rPr>
                <w:rFonts w:eastAsia="Arial" w:cs="Arial"/>
                <w:szCs w:val="24"/>
              </w:rPr>
            </w:pPr>
            <w:r w:rsidRPr="009D70AD">
              <w:rPr>
                <w:rFonts w:cs="Arial"/>
                <w:color w:val="000000"/>
                <w:szCs w:val="24"/>
              </w:rPr>
              <w:t>3.1</w:t>
            </w:r>
          </w:p>
        </w:tc>
        <w:tc>
          <w:tcPr>
            <w:tcW w:w="989" w:type="dxa"/>
          </w:tcPr>
          <w:p w14:paraId="12ED4ED2" w14:textId="17B9224A" w:rsidR="00DA20D2" w:rsidRPr="009D70AD" w:rsidRDefault="00DA20D2" w:rsidP="00654997">
            <w:pPr>
              <w:spacing w:before="120"/>
              <w:rPr>
                <w:rFonts w:eastAsia="Arial" w:cs="Arial"/>
                <w:szCs w:val="24"/>
              </w:rPr>
            </w:pPr>
            <w:r w:rsidRPr="009D70AD">
              <w:rPr>
                <w:rFonts w:cs="Arial"/>
                <w:color w:val="000000"/>
                <w:szCs w:val="24"/>
              </w:rPr>
              <w:t>2</w:t>
            </w:r>
          </w:p>
        </w:tc>
        <w:tc>
          <w:tcPr>
            <w:tcW w:w="4843" w:type="dxa"/>
          </w:tcPr>
          <w:p w14:paraId="34F59792" w14:textId="18E3A0F0" w:rsidR="00DA20D2" w:rsidRPr="009D70AD" w:rsidRDefault="00430009" w:rsidP="00654997">
            <w:pPr>
              <w:spacing w:before="120"/>
              <w:rPr>
                <w:rFonts w:eastAsia="Arial" w:cs="Arial"/>
                <w:szCs w:val="24"/>
              </w:rPr>
            </w:pPr>
            <w:r w:rsidRPr="00430009">
              <w:rPr>
                <w:rFonts w:cs="Arial"/>
                <w:color w:val="000000"/>
                <w:szCs w:val="24"/>
              </w:rPr>
              <w:t>CKLA</w:t>
            </w:r>
            <w:r>
              <w:rPr>
                <w:rFonts w:cs="Arial"/>
                <w:color w:val="000000"/>
                <w:szCs w:val="24"/>
              </w:rPr>
              <w:t xml:space="preserve"> TL</w:t>
            </w:r>
            <w:r w:rsidRPr="00430009">
              <w:rPr>
                <w:rFonts w:cs="Arial"/>
                <w:color w:val="000000"/>
                <w:szCs w:val="24"/>
              </w:rPr>
              <w:t>;</w:t>
            </w:r>
            <w:r>
              <w:rPr>
                <w:rFonts w:cs="Arial"/>
                <w:color w:val="000000"/>
                <w:szCs w:val="24"/>
              </w:rPr>
              <w:t xml:space="preserve"> </w:t>
            </w:r>
            <w:r w:rsidR="00DA20D2" w:rsidRPr="009D70AD">
              <w:rPr>
                <w:rFonts w:cs="Arial"/>
                <w:color w:val="000000"/>
                <w:szCs w:val="24"/>
              </w:rPr>
              <w:t>mClass Dibels and mClass Lectura</w:t>
            </w:r>
          </w:p>
        </w:tc>
        <w:tc>
          <w:tcPr>
            <w:tcW w:w="2401" w:type="dxa"/>
          </w:tcPr>
          <w:p w14:paraId="4CC4883E" w14:textId="299213AE" w:rsidR="00DA20D2" w:rsidRPr="009D70AD" w:rsidRDefault="00DA20D2" w:rsidP="00654997">
            <w:pPr>
              <w:spacing w:before="120"/>
              <w:rPr>
                <w:rFonts w:eastAsia="Arial" w:cs="Arial"/>
                <w:szCs w:val="24"/>
              </w:rPr>
            </w:pPr>
            <w:r w:rsidRPr="009D70AD">
              <w:rPr>
                <w:rFonts w:cs="Arial"/>
                <w:color w:val="000000"/>
                <w:szCs w:val="24"/>
              </w:rPr>
              <w:t>Online overview of assessment aligns with the MTSS tiers.</w:t>
            </w:r>
          </w:p>
        </w:tc>
      </w:tr>
      <w:tr w:rsidR="00DA20D2" w14:paraId="0DF0DF1C" w14:textId="77777777" w:rsidTr="00821315">
        <w:trPr>
          <w:cantSplit/>
        </w:trPr>
        <w:tc>
          <w:tcPr>
            <w:tcW w:w="1217" w:type="dxa"/>
          </w:tcPr>
          <w:p w14:paraId="10A50F70" w14:textId="6409B5ED" w:rsidR="00DA20D2" w:rsidRPr="009D70AD" w:rsidRDefault="00DA20D2" w:rsidP="00654997">
            <w:pPr>
              <w:spacing w:before="120"/>
              <w:rPr>
                <w:rFonts w:eastAsia="Arial" w:cs="Arial"/>
                <w:szCs w:val="24"/>
              </w:rPr>
            </w:pPr>
            <w:r w:rsidRPr="009D70AD">
              <w:rPr>
                <w:rFonts w:cs="Arial"/>
                <w:color w:val="000000"/>
                <w:szCs w:val="24"/>
              </w:rPr>
              <w:t>3.1b</w:t>
            </w:r>
          </w:p>
        </w:tc>
        <w:tc>
          <w:tcPr>
            <w:tcW w:w="989" w:type="dxa"/>
          </w:tcPr>
          <w:p w14:paraId="274DEC18" w14:textId="63953C62" w:rsidR="00DA20D2" w:rsidRPr="009D70AD" w:rsidRDefault="00DA20D2" w:rsidP="00654997">
            <w:pPr>
              <w:spacing w:before="120"/>
              <w:rPr>
                <w:rFonts w:eastAsia="Arial" w:cs="Arial"/>
                <w:szCs w:val="24"/>
              </w:rPr>
            </w:pPr>
            <w:r w:rsidRPr="009D70AD">
              <w:rPr>
                <w:rFonts w:cs="Arial"/>
                <w:color w:val="000000"/>
                <w:szCs w:val="24"/>
              </w:rPr>
              <w:t>3</w:t>
            </w:r>
          </w:p>
        </w:tc>
        <w:tc>
          <w:tcPr>
            <w:tcW w:w="4843" w:type="dxa"/>
          </w:tcPr>
          <w:p w14:paraId="7367153B" w14:textId="66442D24" w:rsidR="00DA20D2" w:rsidRPr="00430009" w:rsidRDefault="00430009" w:rsidP="00654997">
            <w:pPr>
              <w:spacing w:before="120"/>
              <w:rPr>
                <w:rFonts w:eastAsia="Arial" w:cs="Arial"/>
                <w:szCs w:val="24"/>
              </w:rPr>
            </w:pPr>
            <w:r w:rsidRPr="00430009">
              <w:rPr>
                <w:rFonts w:cs="Arial"/>
                <w:color w:val="000000"/>
                <w:szCs w:val="24"/>
              </w:rPr>
              <w:t xml:space="preserve">CKLA TL; </w:t>
            </w:r>
            <w:r w:rsidR="00DA20D2" w:rsidRPr="00430009">
              <w:rPr>
                <w:rFonts w:cs="Arial"/>
                <w:color w:val="000000"/>
                <w:szCs w:val="24"/>
              </w:rPr>
              <w:t>ELA Instructional Guidance and Feedback Toolkit</w:t>
            </w:r>
          </w:p>
        </w:tc>
        <w:tc>
          <w:tcPr>
            <w:tcW w:w="2401" w:type="dxa"/>
          </w:tcPr>
          <w:p w14:paraId="54A66155" w14:textId="2CE99658" w:rsidR="00DA20D2" w:rsidRPr="009D70AD" w:rsidRDefault="00DA20D2" w:rsidP="00654997">
            <w:pPr>
              <w:spacing w:before="120"/>
              <w:rPr>
                <w:rFonts w:eastAsia="Arial" w:cs="Arial"/>
                <w:szCs w:val="24"/>
              </w:rPr>
            </w:pPr>
            <w:r w:rsidRPr="009D70AD">
              <w:rPr>
                <w:rFonts w:cs="Arial"/>
                <w:color w:val="000000"/>
                <w:szCs w:val="24"/>
              </w:rPr>
              <w:t>The online overview document provides guidance for making decisions about instructional practices and how to modify it.</w:t>
            </w:r>
          </w:p>
        </w:tc>
      </w:tr>
      <w:tr w:rsidR="00DA20D2" w14:paraId="2AD93A05" w14:textId="77777777" w:rsidTr="00821315">
        <w:trPr>
          <w:cantSplit/>
        </w:trPr>
        <w:tc>
          <w:tcPr>
            <w:tcW w:w="1217" w:type="dxa"/>
          </w:tcPr>
          <w:p w14:paraId="6CABF7DB" w14:textId="25B8ECF1" w:rsidR="00DA20D2" w:rsidRPr="009D70AD" w:rsidRDefault="00DA20D2" w:rsidP="00654997">
            <w:pPr>
              <w:spacing w:before="120"/>
              <w:rPr>
                <w:rFonts w:eastAsia="Arial" w:cs="Arial"/>
                <w:szCs w:val="24"/>
              </w:rPr>
            </w:pPr>
            <w:r w:rsidRPr="009D70AD">
              <w:rPr>
                <w:rFonts w:cs="Arial"/>
                <w:color w:val="000000"/>
                <w:szCs w:val="24"/>
              </w:rPr>
              <w:lastRenderedPageBreak/>
              <w:t>3.2</w:t>
            </w:r>
          </w:p>
        </w:tc>
        <w:tc>
          <w:tcPr>
            <w:tcW w:w="989" w:type="dxa"/>
          </w:tcPr>
          <w:p w14:paraId="1C507FBA" w14:textId="6F758064" w:rsidR="00DA20D2" w:rsidRPr="009D70AD" w:rsidRDefault="00DA20D2" w:rsidP="00654997">
            <w:pPr>
              <w:spacing w:before="120"/>
              <w:rPr>
                <w:rFonts w:eastAsia="Arial" w:cs="Arial"/>
                <w:szCs w:val="24"/>
              </w:rPr>
            </w:pPr>
            <w:r w:rsidRPr="009D70AD">
              <w:rPr>
                <w:rFonts w:cs="Arial"/>
                <w:color w:val="000000"/>
                <w:szCs w:val="24"/>
              </w:rPr>
              <w:t>4</w:t>
            </w:r>
          </w:p>
        </w:tc>
        <w:tc>
          <w:tcPr>
            <w:tcW w:w="4843" w:type="dxa"/>
          </w:tcPr>
          <w:p w14:paraId="5740BD17" w14:textId="6A0B7C7D" w:rsidR="00DA20D2" w:rsidRPr="009D70AD" w:rsidRDefault="00430009" w:rsidP="00654997">
            <w:pPr>
              <w:spacing w:before="120"/>
              <w:rPr>
                <w:rFonts w:eastAsia="Arial" w:cs="Arial"/>
                <w:szCs w:val="24"/>
              </w:rPr>
            </w:pPr>
            <w:r w:rsidRPr="00430009">
              <w:rPr>
                <w:rFonts w:cs="Arial"/>
                <w:color w:val="000000"/>
                <w:szCs w:val="24"/>
              </w:rPr>
              <w:t>CKLA</w:t>
            </w:r>
            <w:r>
              <w:rPr>
                <w:rFonts w:cs="Arial"/>
                <w:color w:val="000000"/>
                <w:szCs w:val="24"/>
              </w:rPr>
              <w:t xml:space="preserve"> TL</w:t>
            </w:r>
            <w:r w:rsidRPr="00430009">
              <w:rPr>
                <w:rFonts w:cs="Arial"/>
                <w:color w:val="000000"/>
                <w:szCs w:val="24"/>
              </w:rPr>
              <w:t>;</w:t>
            </w:r>
            <w:r w:rsidR="00DA20D2" w:rsidRPr="009D70AD">
              <w:rPr>
                <w:rFonts w:cs="Arial"/>
                <w:color w:val="000000"/>
                <w:szCs w:val="24"/>
              </w:rPr>
              <w:t xml:space="preserve"> Grade 4; Unit 5; Assessment</w:t>
            </w:r>
          </w:p>
        </w:tc>
        <w:tc>
          <w:tcPr>
            <w:tcW w:w="2401" w:type="dxa"/>
          </w:tcPr>
          <w:p w14:paraId="69A2EFDF" w14:textId="4266AF32" w:rsidR="00DA20D2" w:rsidRPr="009D70AD" w:rsidRDefault="00DA20D2" w:rsidP="00654997">
            <w:pPr>
              <w:spacing w:before="120"/>
              <w:rPr>
                <w:rFonts w:eastAsia="Arial" w:cs="Arial"/>
                <w:szCs w:val="24"/>
              </w:rPr>
            </w:pPr>
            <w:r w:rsidRPr="009D70AD">
              <w:rPr>
                <w:rFonts w:cs="Arial"/>
                <w:color w:val="000000"/>
                <w:szCs w:val="24"/>
              </w:rPr>
              <w:t>Materials support appropriate adaptations for English learner students to ensure language proficiency is not a barrier to demonstrating content mastery, aligning with both universal and designated supports on external assessments.</w:t>
            </w:r>
          </w:p>
        </w:tc>
      </w:tr>
      <w:tr w:rsidR="00DA20D2" w14:paraId="3947E7D0" w14:textId="77777777" w:rsidTr="00821315">
        <w:trPr>
          <w:cantSplit/>
        </w:trPr>
        <w:tc>
          <w:tcPr>
            <w:tcW w:w="1217" w:type="dxa"/>
          </w:tcPr>
          <w:p w14:paraId="0988E263" w14:textId="3A0CCC7B" w:rsidR="00DA20D2" w:rsidRPr="009D70AD" w:rsidRDefault="00DA20D2" w:rsidP="00654997">
            <w:pPr>
              <w:spacing w:before="120"/>
              <w:rPr>
                <w:rFonts w:eastAsia="Arial" w:cs="Arial"/>
                <w:szCs w:val="24"/>
              </w:rPr>
            </w:pPr>
            <w:r w:rsidRPr="009D70AD">
              <w:rPr>
                <w:rFonts w:cs="Arial"/>
                <w:color w:val="000000"/>
                <w:szCs w:val="24"/>
              </w:rPr>
              <w:t>3.6</w:t>
            </w:r>
          </w:p>
        </w:tc>
        <w:tc>
          <w:tcPr>
            <w:tcW w:w="989" w:type="dxa"/>
          </w:tcPr>
          <w:p w14:paraId="636198B9" w14:textId="180D6F9D" w:rsidR="00DA20D2" w:rsidRPr="009D70AD" w:rsidRDefault="00DA20D2" w:rsidP="00654997">
            <w:pPr>
              <w:spacing w:before="120"/>
              <w:rPr>
                <w:rFonts w:eastAsia="Arial" w:cs="Arial"/>
                <w:szCs w:val="24"/>
              </w:rPr>
            </w:pPr>
            <w:r w:rsidRPr="009D70AD">
              <w:rPr>
                <w:rFonts w:cs="Arial"/>
                <w:color w:val="000000"/>
                <w:szCs w:val="24"/>
              </w:rPr>
              <w:t>5</w:t>
            </w:r>
          </w:p>
        </w:tc>
        <w:tc>
          <w:tcPr>
            <w:tcW w:w="4843" w:type="dxa"/>
          </w:tcPr>
          <w:p w14:paraId="322CEA38" w14:textId="785BDC3D" w:rsidR="00DA20D2" w:rsidRPr="009D70AD" w:rsidRDefault="00430009" w:rsidP="00654997">
            <w:pPr>
              <w:pStyle w:val="NormalWeb"/>
              <w:spacing w:before="120" w:beforeAutospacing="0" w:after="0" w:afterAutospacing="0"/>
              <w:rPr>
                <w:rFonts w:ascii="Arial" w:eastAsia="Arial" w:hAnsi="Arial" w:cs="Arial"/>
              </w:rPr>
            </w:pPr>
            <w:r w:rsidRPr="00430009">
              <w:rPr>
                <w:rFonts w:ascii="Arial" w:hAnsi="Arial" w:cs="Arial"/>
                <w:color w:val="000000"/>
              </w:rPr>
              <w:t>CKLA</w:t>
            </w:r>
            <w:r>
              <w:rPr>
                <w:rFonts w:ascii="Arial" w:hAnsi="Arial" w:cs="Arial"/>
                <w:color w:val="000000"/>
              </w:rPr>
              <w:t xml:space="preserve"> TL</w:t>
            </w:r>
            <w:r w:rsidRPr="00430009">
              <w:rPr>
                <w:rFonts w:ascii="Arial" w:hAnsi="Arial" w:cs="Arial"/>
                <w:color w:val="000000"/>
              </w:rPr>
              <w:t>;</w:t>
            </w:r>
            <w:r>
              <w:rPr>
                <w:rFonts w:ascii="Arial" w:hAnsi="Arial" w:cs="Arial"/>
                <w:color w:val="000000"/>
              </w:rPr>
              <w:t xml:space="preserve"> </w:t>
            </w:r>
            <w:r w:rsidR="00DA20D2" w:rsidRPr="009D70AD">
              <w:rPr>
                <w:rFonts w:ascii="Arial" w:hAnsi="Arial" w:cs="Arial"/>
                <w:color w:val="000000"/>
              </w:rPr>
              <w:t>Pacing Guides; Caminos; Language Studio</w:t>
            </w:r>
          </w:p>
        </w:tc>
        <w:tc>
          <w:tcPr>
            <w:tcW w:w="2401" w:type="dxa"/>
          </w:tcPr>
          <w:p w14:paraId="0022273C" w14:textId="5CD66816" w:rsidR="00DA20D2" w:rsidRPr="009D70AD" w:rsidRDefault="00DA20D2" w:rsidP="00654997">
            <w:pPr>
              <w:spacing w:before="120"/>
              <w:rPr>
                <w:rFonts w:eastAsia="Arial" w:cs="Arial"/>
                <w:szCs w:val="24"/>
              </w:rPr>
            </w:pPr>
            <w:r w:rsidRPr="009D70AD">
              <w:rPr>
                <w:rFonts w:cs="Arial"/>
                <w:color w:val="000000"/>
                <w:szCs w:val="24"/>
              </w:rPr>
              <w:t>The assessment guide provides guidance with implementing formative assessment, for example, using the Observation Protocol for Teachers of English Learners.</w:t>
            </w:r>
          </w:p>
        </w:tc>
      </w:tr>
    </w:tbl>
    <w:p w14:paraId="46B148D6" w14:textId="77777777" w:rsidR="00654997" w:rsidRDefault="00654997" w:rsidP="00654997">
      <w:pPr>
        <w:spacing w:before="240"/>
        <w:rPr>
          <w:rFonts w:cs="Arial"/>
          <w:noProof/>
          <w:szCs w:val="24"/>
        </w:rPr>
      </w:pPr>
      <w:r w:rsidRPr="00B1275D">
        <w:rPr>
          <w:rFonts w:cs="Arial"/>
          <w:noProof/>
          <w:szCs w:val="24"/>
        </w:rPr>
        <w:t>Amplify CA Caminos demonstrates strength in components in English and Spanish, including assessment through digital analytics and diagnostic, formative, interim, summative, and universal screening. The program includes mCLASS DIBELS 8th Edition and mCLASS Lectura Universal to identify student needs, group students by skill, and support targeted instruction.</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795B10E9" w:rsidR="004A5433" w:rsidRDefault="6FBE9C09" w:rsidP="001200B5">
      <w:pPr>
        <w:spacing w:before="120" w:after="240"/>
        <w:rPr>
          <w:rFonts w:eastAsia="Arial" w:cs="Arial"/>
          <w:szCs w:val="24"/>
        </w:rPr>
      </w:pPr>
      <w:bookmarkStart w:id="2"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001200B5">
        <w:rPr>
          <w:rFonts w:eastAsia="Arial" w:cs="Arial"/>
          <w:szCs w:val="24"/>
        </w:rPr>
        <w:t xml:space="preserve"> </w:t>
      </w:r>
      <w:r w:rsidR="004A5433">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96D0A93">
        <w:trPr>
          <w:cantSplit/>
          <w:tblHeader/>
        </w:trPr>
        <w:tc>
          <w:tcPr>
            <w:tcW w:w="1217" w:type="dxa"/>
          </w:tcPr>
          <w:bookmarkEnd w:id="2"/>
          <w:p w14:paraId="5F9B6791" w14:textId="77777777" w:rsidR="004A5433" w:rsidRPr="007A4294" w:rsidRDefault="004A5433" w:rsidP="001200B5">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67E105F5" w14:textId="77777777" w:rsidR="004A5433" w:rsidRPr="007A4294" w:rsidRDefault="004A5433" w:rsidP="001200B5">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1200B5">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1200B5">
            <w:pPr>
              <w:spacing w:before="120" w:after="120"/>
              <w:jc w:val="center"/>
              <w:rPr>
                <w:rFonts w:eastAsia="Arial" w:cs="Arial"/>
                <w:b/>
                <w:bCs/>
                <w:szCs w:val="24"/>
              </w:rPr>
            </w:pPr>
            <w:r>
              <w:rPr>
                <w:rFonts w:eastAsia="Arial" w:cs="Arial"/>
                <w:b/>
                <w:bCs/>
                <w:szCs w:val="24"/>
              </w:rPr>
              <w:t>Notes</w:t>
            </w:r>
          </w:p>
        </w:tc>
      </w:tr>
      <w:tr w:rsidR="00DA20D2" w14:paraId="1A3C090E" w14:textId="77777777" w:rsidTr="096D0A93">
        <w:trPr>
          <w:cantSplit/>
        </w:trPr>
        <w:tc>
          <w:tcPr>
            <w:tcW w:w="1217" w:type="dxa"/>
          </w:tcPr>
          <w:p w14:paraId="425B5F32" w14:textId="2C101F96" w:rsidR="00DA20D2" w:rsidRPr="009D70AD" w:rsidRDefault="00DA20D2" w:rsidP="001200B5">
            <w:pPr>
              <w:pStyle w:val="NormalWeb"/>
              <w:spacing w:before="120" w:beforeAutospacing="0" w:after="0" w:afterAutospacing="0"/>
              <w:rPr>
                <w:rFonts w:ascii="Arial" w:eastAsia="Arial" w:hAnsi="Arial" w:cs="Arial"/>
              </w:rPr>
            </w:pPr>
            <w:r w:rsidRPr="009D70AD">
              <w:rPr>
                <w:rFonts w:ascii="Arial" w:hAnsi="Arial" w:cs="Arial"/>
                <w:color w:val="000000"/>
              </w:rPr>
              <w:t>4.2</w:t>
            </w:r>
          </w:p>
        </w:tc>
        <w:tc>
          <w:tcPr>
            <w:tcW w:w="989" w:type="dxa"/>
          </w:tcPr>
          <w:p w14:paraId="465FEC29" w14:textId="2D069761" w:rsidR="00DA20D2" w:rsidRPr="009D70AD" w:rsidRDefault="00DA20D2" w:rsidP="001200B5">
            <w:pPr>
              <w:spacing w:before="120"/>
              <w:rPr>
                <w:rFonts w:eastAsia="Arial" w:cs="Arial"/>
                <w:szCs w:val="24"/>
              </w:rPr>
            </w:pPr>
            <w:r w:rsidRPr="009D70AD">
              <w:rPr>
                <w:rFonts w:cs="Arial"/>
                <w:color w:val="000000"/>
                <w:szCs w:val="24"/>
              </w:rPr>
              <w:t>K</w:t>
            </w:r>
          </w:p>
        </w:tc>
        <w:tc>
          <w:tcPr>
            <w:tcW w:w="4843" w:type="dxa"/>
          </w:tcPr>
          <w:p w14:paraId="68F3C96B" w14:textId="211BD236" w:rsidR="00DA20D2" w:rsidRPr="009D70AD" w:rsidRDefault="00685926" w:rsidP="001200B5">
            <w:pPr>
              <w:spacing w:before="120"/>
              <w:rPr>
                <w:rFonts w:eastAsia="Arial" w:cs="Arial"/>
                <w:szCs w:val="24"/>
              </w:rPr>
            </w:pPr>
            <w:r w:rsidRPr="096D0A93">
              <w:rPr>
                <w:rFonts w:cs="Arial"/>
                <w:color w:val="000000" w:themeColor="text1"/>
                <w:szCs w:val="24"/>
              </w:rPr>
              <w:t xml:space="preserve">CKLA TL; </w:t>
            </w:r>
            <w:r w:rsidR="63E1CCD8" w:rsidRPr="096D0A93">
              <w:rPr>
                <w:rFonts w:cs="Arial"/>
                <w:color w:val="000000" w:themeColor="text1"/>
                <w:szCs w:val="24"/>
              </w:rPr>
              <w:t>Implementation Guide; Universal Design for Learning; pp. 105–126</w:t>
            </w:r>
          </w:p>
        </w:tc>
        <w:tc>
          <w:tcPr>
            <w:tcW w:w="2401" w:type="dxa"/>
          </w:tcPr>
          <w:p w14:paraId="6B82F69E" w14:textId="612C272D" w:rsidR="00DA20D2" w:rsidRPr="009D70AD" w:rsidRDefault="00DA20D2" w:rsidP="001200B5">
            <w:pPr>
              <w:spacing w:before="120"/>
              <w:rPr>
                <w:rFonts w:eastAsia="Arial" w:cs="Arial"/>
                <w:szCs w:val="24"/>
              </w:rPr>
            </w:pPr>
            <w:r w:rsidRPr="009D70AD">
              <w:rPr>
                <w:rFonts w:cs="Arial"/>
                <w:color w:val="000000"/>
                <w:szCs w:val="24"/>
              </w:rPr>
              <w:t>The implementation guide provides “How to Support” various ranges of learners.</w:t>
            </w:r>
          </w:p>
        </w:tc>
      </w:tr>
      <w:tr w:rsidR="00DA20D2" w14:paraId="252FBF20" w14:textId="77777777" w:rsidTr="096D0A93">
        <w:trPr>
          <w:cantSplit/>
        </w:trPr>
        <w:tc>
          <w:tcPr>
            <w:tcW w:w="1217" w:type="dxa"/>
          </w:tcPr>
          <w:p w14:paraId="0C342918" w14:textId="75E7C56E" w:rsidR="00DA20D2" w:rsidRPr="009D70AD" w:rsidRDefault="00DA20D2" w:rsidP="001200B5">
            <w:pPr>
              <w:spacing w:before="120"/>
              <w:rPr>
                <w:rFonts w:eastAsia="Arial" w:cs="Arial"/>
                <w:szCs w:val="24"/>
              </w:rPr>
            </w:pPr>
            <w:r w:rsidRPr="009D70AD">
              <w:rPr>
                <w:rFonts w:cs="Arial"/>
                <w:color w:val="000000"/>
                <w:szCs w:val="24"/>
              </w:rPr>
              <w:t xml:space="preserve"> 4.4</w:t>
            </w:r>
          </w:p>
        </w:tc>
        <w:tc>
          <w:tcPr>
            <w:tcW w:w="989" w:type="dxa"/>
          </w:tcPr>
          <w:p w14:paraId="48192A60" w14:textId="578E163A" w:rsidR="00DA20D2" w:rsidRPr="009D70AD" w:rsidRDefault="00DA20D2" w:rsidP="001200B5">
            <w:pPr>
              <w:spacing w:before="120"/>
              <w:rPr>
                <w:rFonts w:eastAsia="Arial" w:cs="Arial"/>
                <w:szCs w:val="24"/>
              </w:rPr>
            </w:pPr>
            <w:r w:rsidRPr="009D70AD">
              <w:rPr>
                <w:rFonts w:cs="Arial"/>
                <w:color w:val="000000"/>
                <w:szCs w:val="24"/>
              </w:rPr>
              <w:t>1</w:t>
            </w:r>
          </w:p>
        </w:tc>
        <w:tc>
          <w:tcPr>
            <w:tcW w:w="4843" w:type="dxa"/>
          </w:tcPr>
          <w:p w14:paraId="087B889C" w14:textId="01987E76" w:rsidR="00DA20D2" w:rsidRPr="009D70AD" w:rsidRDefault="00685926" w:rsidP="001200B5">
            <w:pPr>
              <w:pStyle w:val="NormalWeb"/>
              <w:spacing w:before="120" w:beforeAutospacing="0" w:after="0" w:afterAutospacing="0"/>
              <w:rPr>
                <w:rFonts w:ascii="Arial" w:eastAsia="Arial" w:hAnsi="Arial" w:cs="Arial"/>
              </w:rPr>
            </w:pPr>
            <w:r w:rsidRPr="096D0A93">
              <w:rPr>
                <w:rFonts w:ascii="Arial" w:hAnsi="Arial" w:cs="Arial"/>
                <w:color w:val="000000" w:themeColor="text1"/>
              </w:rPr>
              <w:t xml:space="preserve">CKLA TL; </w:t>
            </w:r>
            <w:r w:rsidR="63E1CCD8" w:rsidRPr="096D0A93">
              <w:rPr>
                <w:rFonts w:ascii="Arial" w:hAnsi="Arial" w:cs="Arial"/>
                <w:color w:val="000000" w:themeColor="text1"/>
              </w:rPr>
              <w:t>General American English Learner Support Guide</w:t>
            </w:r>
          </w:p>
        </w:tc>
        <w:tc>
          <w:tcPr>
            <w:tcW w:w="2401" w:type="dxa"/>
          </w:tcPr>
          <w:p w14:paraId="06347316" w14:textId="3CD1D8B8" w:rsidR="00DA20D2" w:rsidRPr="009D70AD" w:rsidRDefault="00DA20D2" w:rsidP="001200B5">
            <w:pPr>
              <w:spacing w:before="120"/>
              <w:rPr>
                <w:rFonts w:eastAsia="Arial" w:cs="Arial"/>
                <w:szCs w:val="24"/>
              </w:rPr>
            </w:pPr>
            <w:r w:rsidRPr="009D70AD">
              <w:rPr>
                <w:rFonts w:cs="Arial"/>
                <w:color w:val="000000"/>
                <w:szCs w:val="24"/>
              </w:rPr>
              <w:t>This guide provides extensive guidance in understanding linguistic differences in the phonological, syntactic and grammatical features utilized by African American and Mexican American English-speaking students and provides instructional strategies for expanding students’ linguistic repertoires.</w:t>
            </w:r>
          </w:p>
        </w:tc>
      </w:tr>
      <w:tr w:rsidR="00DA20D2" w14:paraId="06C14C46" w14:textId="77777777" w:rsidTr="096D0A93">
        <w:trPr>
          <w:cantSplit/>
        </w:trPr>
        <w:tc>
          <w:tcPr>
            <w:tcW w:w="1217" w:type="dxa"/>
          </w:tcPr>
          <w:p w14:paraId="33C407F1" w14:textId="66EC35F4" w:rsidR="00DA20D2" w:rsidRPr="009D70AD" w:rsidRDefault="00DA20D2" w:rsidP="001200B5">
            <w:pPr>
              <w:spacing w:before="120"/>
              <w:rPr>
                <w:rFonts w:eastAsia="Arial" w:cs="Arial"/>
                <w:szCs w:val="24"/>
              </w:rPr>
            </w:pPr>
            <w:r w:rsidRPr="009D70AD">
              <w:rPr>
                <w:rFonts w:cs="Arial"/>
                <w:color w:val="000000"/>
                <w:szCs w:val="24"/>
              </w:rPr>
              <w:t>4.1</w:t>
            </w:r>
          </w:p>
        </w:tc>
        <w:tc>
          <w:tcPr>
            <w:tcW w:w="989" w:type="dxa"/>
          </w:tcPr>
          <w:p w14:paraId="02716FD0" w14:textId="0EDECB1A" w:rsidR="00DA20D2" w:rsidRPr="009D70AD" w:rsidRDefault="00DA20D2" w:rsidP="001200B5">
            <w:pPr>
              <w:spacing w:before="120"/>
              <w:rPr>
                <w:rFonts w:eastAsia="Arial" w:cs="Arial"/>
                <w:szCs w:val="24"/>
              </w:rPr>
            </w:pPr>
            <w:r w:rsidRPr="009D70AD">
              <w:rPr>
                <w:rFonts w:cs="Arial"/>
                <w:color w:val="000000"/>
                <w:szCs w:val="24"/>
              </w:rPr>
              <w:t>2</w:t>
            </w:r>
          </w:p>
        </w:tc>
        <w:tc>
          <w:tcPr>
            <w:tcW w:w="4843" w:type="dxa"/>
          </w:tcPr>
          <w:p w14:paraId="54DB2812" w14:textId="51872AC5" w:rsidR="00DA20D2" w:rsidRPr="009D70AD" w:rsidRDefault="00430009" w:rsidP="001200B5">
            <w:pPr>
              <w:spacing w:before="120"/>
              <w:rPr>
                <w:rFonts w:eastAsia="Arial" w:cs="Arial"/>
                <w:szCs w:val="24"/>
              </w:rPr>
            </w:pPr>
            <w:r w:rsidRPr="00430009">
              <w:rPr>
                <w:rFonts w:cs="Arial"/>
                <w:color w:val="000000"/>
                <w:szCs w:val="24"/>
              </w:rPr>
              <w:t>CKLA</w:t>
            </w:r>
            <w:r>
              <w:rPr>
                <w:rFonts w:cs="Arial"/>
                <w:color w:val="000000"/>
                <w:szCs w:val="24"/>
              </w:rPr>
              <w:t xml:space="preserve"> TL</w:t>
            </w:r>
            <w:r w:rsidRPr="00430009">
              <w:rPr>
                <w:rFonts w:cs="Arial"/>
                <w:color w:val="000000"/>
                <w:szCs w:val="24"/>
              </w:rPr>
              <w:t>;</w:t>
            </w:r>
            <w:r>
              <w:rPr>
                <w:rFonts w:cs="Arial"/>
                <w:color w:val="000000"/>
                <w:szCs w:val="24"/>
              </w:rPr>
              <w:t xml:space="preserve"> </w:t>
            </w:r>
            <w:r w:rsidR="00DA20D2" w:rsidRPr="009D70AD">
              <w:rPr>
                <w:rFonts w:cs="Arial"/>
                <w:color w:val="000000"/>
                <w:szCs w:val="24"/>
              </w:rPr>
              <w:t>Integrated ELD; Grade 2; Knowledge; Domain 4; Teacher Guide; Lesson 5; Application, Writing: I Am a Tree; pp. 86–87</w:t>
            </w:r>
          </w:p>
        </w:tc>
        <w:tc>
          <w:tcPr>
            <w:tcW w:w="2401" w:type="dxa"/>
          </w:tcPr>
          <w:p w14:paraId="769D2C81" w14:textId="4140C078" w:rsidR="00DA20D2" w:rsidRPr="009D70AD" w:rsidRDefault="00DA20D2" w:rsidP="001200B5">
            <w:pPr>
              <w:spacing w:before="120"/>
              <w:rPr>
                <w:rFonts w:eastAsia="Arial" w:cs="Arial"/>
                <w:szCs w:val="24"/>
              </w:rPr>
            </w:pPr>
            <w:r w:rsidRPr="009D70AD">
              <w:rPr>
                <w:rFonts w:cs="Arial"/>
                <w:color w:val="000000"/>
                <w:szCs w:val="24"/>
              </w:rPr>
              <w:t xml:space="preserve">Addresses the needs of all </w:t>
            </w:r>
            <w:r w:rsidR="001200B5">
              <w:rPr>
                <w:rFonts w:cs="Arial"/>
                <w:color w:val="000000"/>
                <w:szCs w:val="24"/>
              </w:rPr>
              <w:t xml:space="preserve">English learner </w:t>
            </w:r>
            <w:r w:rsidRPr="009D70AD">
              <w:rPr>
                <w:rFonts w:cs="Arial"/>
                <w:color w:val="000000"/>
                <w:szCs w:val="24"/>
              </w:rPr>
              <w:t>students by proficiency levels.</w:t>
            </w:r>
          </w:p>
        </w:tc>
      </w:tr>
      <w:tr w:rsidR="00DA20D2" w14:paraId="6D7A9B19" w14:textId="77777777" w:rsidTr="096D0A93">
        <w:trPr>
          <w:cantSplit/>
        </w:trPr>
        <w:tc>
          <w:tcPr>
            <w:tcW w:w="1217" w:type="dxa"/>
          </w:tcPr>
          <w:p w14:paraId="4097D333" w14:textId="20ABE292" w:rsidR="00DA20D2" w:rsidRPr="009D70AD" w:rsidRDefault="00DA20D2" w:rsidP="001200B5">
            <w:pPr>
              <w:spacing w:before="120"/>
              <w:rPr>
                <w:rFonts w:eastAsia="Arial" w:cs="Arial"/>
                <w:szCs w:val="24"/>
              </w:rPr>
            </w:pPr>
            <w:r w:rsidRPr="009D70AD">
              <w:rPr>
                <w:rFonts w:cs="Arial"/>
                <w:color w:val="000000"/>
                <w:szCs w:val="24"/>
              </w:rPr>
              <w:t>4.3c</w:t>
            </w:r>
          </w:p>
        </w:tc>
        <w:tc>
          <w:tcPr>
            <w:tcW w:w="989" w:type="dxa"/>
          </w:tcPr>
          <w:p w14:paraId="1B8E2718" w14:textId="7D1FD0D4" w:rsidR="00DA20D2" w:rsidRPr="009D70AD" w:rsidRDefault="00DA20D2" w:rsidP="001200B5">
            <w:pPr>
              <w:spacing w:before="120"/>
              <w:rPr>
                <w:rFonts w:eastAsia="Arial" w:cs="Arial"/>
                <w:szCs w:val="24"/>
              </w:rPr>
            </w:pPr>
            <w:r w:rsidRPr="009D70AD">
              <w:rPr>
                <w:rFonts w:cs="Arial"/>
                <w:color w:val="000000"/>
                <w:szCs w:val="24"/>
              </w:rPr>
              <w:t>3</w:t>
            </w:r>
          </w:p>
        </w:tc>
        <w:tc>
          <w:tcPr>
            <w:tcW w:w="4843" w:type="dxa"/>
          </w:tcPr>
          <w:p w14:paraId="377E75D9" w14:textId="6A26BD23" w:rsidR="00DA20D2" w:rsidRPr="009D70AD" w:rsidRDefault="00430009" w:rsidP="001200B5">
            <w:pPr>
              <w:spacing w:before="120"/>
              <w:rPr>
                <w:rFonts w:eastAsia="Arial" w:cs="Arial"/>
                <w:szCs w:val="24"/>
              </w:rPr>
            </w:pPr>
            <w:r w:rsidRPr="00430009">
              <w:rPr>
                <w:rFonts w:cs="Arial"/>
                <w:color w:val="000000"/>
                <w:szCs w:val="24"/>
              </w:rPr>
              <w:t>CKLA</w:t>
            </w:r>
            <w:r>
              <w:rPr>
                <w:rFonts w:cs="Arial"/>
                <w:color w:val="000000"/>
                <w:szCs w:val="24"/>
              </w:rPr>
              <w:t xml:space="preserve"> TL</w:t>
            </w:r>
            <w:r w:rsidRPr="00430009">
              <w:rPr>
                <w:rFonts w:cs="Arial"/>
                <w:color w:val="000000"/>
                <w:szCs w:val="24"/>
              </w:rPr>
              <w:t>;</w:t>
            </w:r>
            <w:r>
              <w:rPr>
                <w:rFonts w:cs="Arial"/>
                <w:color w:val="000000"/>
                <w:szCs w:val="24"/>
              </w:rPr>
              <w:t xml:space="preserve"> </w:t>
            </w:r>
            <w:r w:rsidR="00DA20D2" w:rsidRPr="009D70AD">
              <w:rPr>
                <w:rFonts w:cs="Arial"/>
                <w:color w:val="000000"/>
                <w:szCs w:val="24"/>
              </w:rPr>
              <w:t xml:space="preserve">Caminos; Unidad 4; Guía del maestro; </w:t>
            </w:r>
            <w:r w:rsidR="00DA20D2" w:rsidRPr="001200B5">
              <w:rPr>
                <w:rFonts w:cs="Arial"/>
                <w:color w:val="000000"/>
                <w:szCs w:val="24"/>
                <w:lang w:val="es-MX"/>
              </w:rPr>
              <w:t>Instrucción diferenciada</w:t>
            </w:r>
            <w:r w:rsidR="00DA20D2" w:rsidRPr="009D70AD">
              <w:rPr>
                <w:rFonts w:cs="Arial"/>
                <w:color w:val="000000"/>
                <w:szCs w:val="24"/>
              </w:rPr>
              <w:t>; p. 213</w:t>
            </w:r>
          </w:p>
        </w:tc>
        <w:tc>
          <w:tcPr>
            <w:tcW w:w="2401" w:type="dxa"/>
          </w:tcPr>
          <w:p w14:paraId="097BCD2B" w14:textId="0A017871" w:rsidR="00DA20D2" w:rsidRPr="009D70AD" w:rsidRDefault="00DA20D2" w:rsidP="001200B5">
            <w:pPr>
              <w:spacing w:before="120"/>
              <w:rPr>
                <w:rFonts w:eastAsia="Arial" w:cs="Arial"/>
                <w:szCs w:val="24"/>
              </w:rPr>
            </w:pPr>
            <w:r w:rsidRPr="009D70AD">
              <w:rPr>
                <w:rFonts w:cs="Arial"/>
                <w:color w:val="000000"/>
                <w:szCs w:val="24"/>
              </w:rPr>
              <w:t>Guidance for differentiation aligned with MTSS tiers.</w:t>
            </w:r>
          </w:p>
        </w:tc>
      </w:tr>
      <w:tr w:rsidR="00DA20D2" w14:paraId="4896DA4C" w14:textId="77777777" w:rsidTr="096D0A93">
        <w:trPr>
          <w:cantSplit/>
        </w:trPr>
        <w:tc>
          <w:tcPr>
            <w:tcW w:w="1217" w:type="dxa"/>
          </w:tcPr>
          <w:p w14:paraId="139CFBEE" w14:textId="7576410B" w:rsidR="00DA20D2" w:rsidRPr="009D70AD" w:rsidRDefault="00DA20D2" w:rsidP="001200B5">
            <w:pPr>
              <w:spacing w:before="120"/>
              <w:rPr>
                <w:rFonts w:eastAsia="Arial" w:cs="Arial"/>
                <w:szCs w:val="24"/>
              </w:rPr>
            </w:pPr>
            <w:r w:rsidRPr="009D70AD">
              <w:rPr>
                <w:rFonts w:cs="Arial"/>
                <w:color w:val="000000"/>
                <w:szCs w:val="24"/>
              </w:rPr>
              <w:lastRenderedPageBreak/>
              <w:t>4.1</w:t>
            </w:r>
          </w:p>
        </w:tc>
        <w:tc>
          <w:tcPr>
            <w:tcW w:w="989" w:type="dxa"/>
          </w:tcPr>
          <w:p w14:paraId="08799808" w14:textId="54AA3376" w:rsidR="00DA20D2" w:rsidRPr="009D70AD" w:rsidRDefault="00DA20D2" w:rsidP="001200B5">
            <w:pPr>
              <w:spacing w:before="120"/>
              <w:rPr>
                <w:rFonts w:eastAsia="Arial" w:cs="Arial"/>
                <w:szCs w:val="24"/>
              </w:rPr>
            </w:pPr>
            <w:r w:rsidRPr="009D70AD">
              <w:rPr>
                <w:rFonts w:cs="Arial"/>
                <w:color w:val="000000"/>
                <w:szCs w:val="24"/>
              </w:rPr>
              <w:t>4</w:t>
            </w:r>
          </w:p>
        </w:tc>
        <w:tc>
          <w:tcPr>
            <w:tcW w:w="4843" w:type="dxa"/>
          </w:tcPr>
          <w:p w14:paraId="3BCA11B8" w14:textId="5238147C" w:rsidR="00DA20D2" w:rsidRPr="009D70AD" w:rsidRDefault="00430009" w:rsidP="001200B5">
            <w:pPr>
              <w:pStyle w:val="NormalWeb"/>
              <w:spacing w:before="120" w:beforeAutospacing="0" w:after="0" w:afterAutospacing="0"/>
              <w:rPr>
                <w:rFonts w:ascii="Arial" w:eastAsia="Arial" w:hAnsi="Arial" w:cs="Arial"/>
              </w:rPr>
            </w:pPr>
            <w:r w:rsidRPr="00430009">
              <w:rPr>
                <w:rFonts w:ascii="Arial" w:hAnsi="Arial" w:cs="Arial"/>
                <w:color w:val="000000"/>
              </w:rPr>
              <w:t>CKLA</w:t>
            </w:r>
            <w:r>
              <w:rPr>
                <w:rFonts w:ascii="Arial" w:hAnsi="Arial" w:cs="Arial"/>
                <w:color w:val="000000"/>
              </w:rPr>
              <w:t xml:space="preserve"> TL</w:t>
            </w:r>
            <w:r w:rsidRPr="00430009">
              <w:rPr>
                <w:rFonts w:ascii="Arial" w:hAnsi="Arial" w:cs="Arial"/>
                <w:color w:val="000000"/>
              </w:rPr>
              <w:t>;</w:t>
            </w:r>
            <w:r>
              <w:rPr>
                <w:rFonts w:ascii="Arial" w:hAnsi="Arial" w:cs="Arial"/>
                <w:color w:val="000000"/>
              </w:rPr>
              <w:t xml:space="preserve"> </w:t>
            </w:r>
            <w:r w:rsidR="00DA20D2" w:rsidRPr="009D70AD">
              <w:rPr>
                <w:rFonts w:ascii="Arial" w:hAnsi="Arial" w:cs="Arial"/>
                <w:color w:val="000000"/>
              </w:rPr>
              <w:t>Language Studio; Unit 2: Teacher Resources; Support Strategies for Newcomer Students; pp. 141–142</w:t>
            </w:r>
          </w:p>
        </w:tc>
        <w:tc>
          <w:tcPr>
            <w:tcW w:w="2401" w:type="dxa"/>
          </w:tcPr>
          <w:p w14:paraId="52169D21" w14:textId="26D77DEF" w:rsidR="00DA20D2" w:rsidRPr="009D70AD" w:rsidRDefault="00DA20D2" w:rsidP="001200B5">
            <w:pPr>
              <w:spacing w:before="120"/>
              <w:rPr>
                <w:rFonts w:eastAsia="Arial" w:cs="Arial"/>
                <w:szCs w:val="24"/>
              </w:rPr>
            </w:pPr>
            <w:r w:rsidRPr="009D70AD">
              <w:rPr>
                <w:rFonts w:cs="Arial"/>
                <w:color w:val="000000"/>
                <w:szCs w:val="24"/>
              </w:rPr>
              <w:t>Materials at the Emerging level should be appropriate for newcomer students, e.g.</w:t>
            </w:r>
            <w:r w:rsidR="001200B5">
              <w:rPr>
                <w:rFonts w:cs="Arial"/>
                <w:color w:val="000000"/>
                <w:szCs w:val="24"/>
              </w:rPr>
              <w:t>,</w:t>
            </w:r>
            <w:r w:rsidRPr="009D70AD">
              <w:rPr>
                <w:rFonts w:cs="Arial"/>
                <w:color w:val="000000"/>
                <w:szCs w:val="24"/>
              </w:rPr>
              <w:t xml:space="preserve"> address their unique academic and English language development needs (through materials that address their experiences, social emotional needs, etc.).</w:t>
            </w:r>
          </w:p>
        </w:tc>
      </w:tr>
      <w:tr w:rsidR="00DA20D2" w14:paraId="013D1FAA" w14:textId="77777777" w:rsidTr="096D0A93">
        <w:trPr>
          <w:cantSplit/>
        </w:trPr>
        <w:tc>
          <w:tcPr>
            <w:tcW w:w="1217" w:type="dxa"/>
          </w:tcPr>
          <w:p w14:paraId="1999F642" w14:textId="4C76CBEA" w:rsidR="00DA20D2" w:rsidRPr="009D70AD" w:rsidRDefault="00DA20D2" w:rsidP="001200B5">
            <w:pPr>
              <w:spacing w:before="120"/>
              <w:rPr>
                <w:rFonts w:eastAsia="Arial" w:cs="Arial"/>
                <w:szCs w:val="24"/>
              </w:rPr>
            </w:pPr>
            <w:r w:rsidRPr="009D70AD">
              <w:rPr>
                <w:rFonts w:cs="Arial"/>
                <w:color w:val="000000"/>
                <w:szCs w:val="24"/>
              </w:rPr>
              <w:t>4.3a</w:t>
            </w:r>
          </w:p>
        </w:tc>
        <w:tc>
          <w:tcPr>
            <w:tcW w:w="989" w:type="dxa"/>
          </w:tcPr>
          <w:p w14:paraId="4289105A" w14:textId="1B9A550D" w:rsidR="00DA20D2" w:rsidRPr="009D70AD" w:rsidRDefault="00DA20D2" w:rsidP="001200B5">
            <w:pPr>
              <w:spacing w:before="120"/>
              <w:rPr>
                <w:rFonts w:eastAsia="Arial" w:cs="Arial"/>
                <w:szCs w:val="24"/>
              </w:rPr>
            </w:pPr>
            <w:r w:rsidRPr="009D70AD">
              <w:rPr>
                <w:rFonts w:cs="Arial"/>
                <w:color w:val="000000"/>
                <w:szCs w:val="24"/>
              </w:rPr>
              <w:t>5</w:t>
            </w:r>
          </w:p>
        </w:tc>
        <w:tc>
          <w:tcPr>
            <w:tcW w:w="4843" w:type="dxa"/>
          </w:tcPr>
          <w:p w14:paraId="1F452663" w14:textId="51EA5BFB" w:rsidR="00DA20D2" w:rsidRPr="009D70AD" w:rsidRDefault="00430009" w:rsidP="001200B5">
            <w:pPr>
              <w:pStyle w:val="NormalWeb"/>
              <w:spacing w:before="120" w:beforeAutospacing="0" w:after="0" w:afterAutospacing="0"/>
              <w:rPr>
                <w:rFonts w:ascii="Arial" w:eastAsia="Arial" w:hAnsi="Arial" w:cs="Arial"/>
              </w:rPr>
            </w:pPr>
            <w:r w:rsidRPr="00430009">
              <w:rPr>
                <w:rFonts w:ascii="Arial" w:hAnsi="Arial" w:cs="Arial"/>
                <w:color w:val="000000"/>
              </w:rPr>
              <w:t>CKLA</w:t>
            </w:r>
            <w:r>
              <w:rPr>
                <w:rFonts w:ascii="Arial" w:hAnsi="Arial" w:cs="Arial"/>
                <w:color w:val="000000"/>
              </w:rPr>
              <w:t xml:space="preserve"> TL</w:t>
            </w:r>
            <w:r w:rsidR="00DA20D2" w:rsidRPr="009D70AD">
              <w:rPr>
                <w:rFonts w:ascii="Arial" w:hAnsi="Arial" w:cs="Arial"/>
                <w:color w:val="000000"/>
              </w:rPr>
              <w:t>; Unit 5; Teacher Guide; Lesson 1; Speaking and Listening; Ocean Ecosystem Tour; p. 12 (</w:t>
            </w:r>
            <w:r w:rsidR="001200B5">
              <w:rPr>
                <w:rFonts w:ascii="Arial" w:hAnsi="Arial" w:cs="Arial"/>
                <w:color w:val="000000"/>
              </w:rPr>
              <w:t>s</w:t>
            </w:r>
            <w:r w:rsidR="00DA20D2" w:rsidRPr="009D70AD">
              <w:rPr>
                <w:rFonts w:ascii="Arial" w:hAnsi="Arial" w:cs="Arial"/>
                <w:color w:val="000000"/>
              </w:rPr>
              <w:t>ee Support sidebar, p. 12)</w:t>
            </w:r>
          </w:p>
        </w:tc>
        <w:tc>
          <w:tcPr>
            <w:tcW w:w="2401" w:type="dxa"/>
          </w:tcPr>
          <w:p w14:paraId="3ADE67B3" w14:textId="490B8BCC" w:rsidR="00DA20D2" w:rsidRPr="009D70AD" w:rsidRDefault="00DA20D2" w:rsidP="001200B5">
            <w:pPr>
              <w:spacing w:before="120"/>
              <w:rPr>
                <w:rFonts w:eastAsia="Arial" w:cs="Arial"/>
                <w:szCs w:val="24"/>
              </w:rPr>
            </w:pPr>
            <w:r w:rsidRPr="009D70AD">
              <w:rPr>
                <w:rFonts w:cs="Arial"/>
                <w:color w:val="000000"/>
                <w:szCs w:val="24"/>
              </w:rPr>
              <w:t>Biliteracy program provides guidance on how students can master linguistic and cognitive skills to fully engage in intellectually challenging academic tasks.</w:t>
            </w:r>
          </w:p>
        </w:tc>
      </w:tr>
    </w:tbl>
    <w:p w14:paraId="151A47BF" w14:textId="77777777" w:rsidR="001200B5" w:rsidRDefault="001200B5" w:rsidP="001200B5">
      <w:pPr>
        <w:spacing w:before="240"/>
        <w:rPr>
          <w:noProof/>
        </w:rPr>
      </w:pPr>
      <w:r w:rsidRPr="00B1275D">
        <w:rPr>
          <w:noProof/>
        </w:rPr>
        <w:t>Amplify CA Caminos provides strong support for universal access and equity for a wide range of multilingual learners, advanced learners, and students with reading difficulties. Scaffolding supports include visual supports, collaborative learning frames, explicit academic vocabulary practice, close reading strategies, and language supports for English learners based on proficiency levels.</w:t>
      </w:r>
    </w:p>
    <w:p w14:paraId="05B46017" w14:textId="0A03FD64" w:rsidR="6A53E29B" w:rsidRDefault="6A53E29B" w:rsidP="008C518E">
      <w:pPr>
        <w:pStyle w:val="Heading3"/>
        <w:spacing w:after="240"/>
      </w:pPr>
      <w:r w:rsidRPr="26A0D05F">
        <w:t>Criteria Category 5: Instructional Planning and Support</w:t>
      </w:r>
    </w:p>
    <w:p w14:paraId="0C5D0EBC" w14:textId="62E2F7F6" w:rsidR="00CB7504" w:rsidRDefault="00030522" w:rsidP="001200B5">
      <w:pPr>
        <w:spacing w:before="160" w:after="240"/>
        <w:rPr>
          <w:rFonts w:eastAsia="Arial" w:cs="Arial"/>
          <w:szCs w:val="24"/>
        </w:rPr>
      </w:pPr>
      <w:bookmarkStart w:id="3"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1200B5">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96D0A93">
        <w:trPr>
          <w:cantSplit/>
          <w:tblHeader/>
        </w:trPr>
        <w:tc>
          <w:tcPr>
            <w:tcW w:w="1217" w:type="dxa"/>
          </w:tcPr>
          <w:bookmarkEnd w:id="3"/>
          <w:p w14:paraId="10359740" w14:textId="77777777" w:rsidR="003501D1" w:rsidRPr="007A4294" w:rsidRDefault="003501D1" w:rsidP="00A43E0E">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2F82D97" w14:textId="77777777" w:rsidR="003501D1" w:rsidRPr="007A4294" w:rsidRDefault="003501D1" w:rsidP="00A43E0E">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A43E0E">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A43E0E">
            <w:pPr>
              <w:spacing w:before="120" w:after="120"/>
              <w:jc w:val="center"/>
              <w:rPr>
                <w:rFonts w:eastAsia="Arial" w:cs="Arial"/>
                <w:b/>
                <w:bCs/>
                <w:szCs w:val="24"/>
              </w:rPr>
            </w:pPr>
            <w:r>
              <w:rPr>
                <w:rFonts w:eastAsia="Arial" w:cs="Arial"/>
                <w:b/>
                <w:bCs/>
                <w:szCs w:val="24"/>
              </w:rPr>
              <w:t>Notes</w:t>
            </w:r>
          </w:p>
        </w:tc>
      </w:tr>
      <w:tr w:rsidR="00DA20D2" w14:paraId="38C86F54" w14:textId="77777777" w:rsidTr="096D0A93">
        <w:trPr>
          <w:cantSplit/>
        </w:trPr>
        <w:tc>
          <w:tcPr>
            <w:tcW w:w="1217" w:type="dxa"/>
          </w:tcPr>
          <w:p w14:paraId="7E97B12E" w14:textId="4D654263" w:rsidR="00DA20D2" w:rsidRPr="009D70AD" w:rsidRDefault="00DA20D2" w:rsidP="00A43E0E">
            <w:pPr>
              <w:spacing w:before="120"/>
              <w:rPr>
                <w:rFonts w:eastAsia="Arial" w:cs="Arial"/>
                <w:szCs w:val="24"/>
              </w:rPr>
            </w:pPr>
            <w:r w:rsidRPr="009D70AD">
              <w:rPr>
                <w:rFonts w:cs="Arial"/>
                <w:color w:val="000000"/>
                <w:szCs w:val="24"/>
              </w:rPr>
              <w:t>5.4</w:t>
            </w:r>
          </w:p>
        </w:tc>
        <w:tc>
          <w:tcPr>
            <w:tcW w:w="989" w:type="dxa"/>
          </w:tcPr>
          <w:p w14:paraId="1C753B95" w14:textId="69993D7F" w:rsidR="00DA20D2" w:rsidRPr="009D70AD" w:rsidRDefault="00DA20D2" w:rsidP="00A43E0E">
            <w:pPr>
              <w:spacing w:before="120"/>
              <w:rPr>
                <w:rFonts w:eastAsia="Arial" w:cs="Arial"/>
                <w:szCs w:val="24"/>
              </w:rPr>
            </w:pPr>
            <w:r w:rsidRPr="009D70AD">
              <w:rPr>
                <w:rFonts w:cs="Arial"/>
                <w:color w:val="000000"/>
                <w:szCs w:val="24"/>
              </w:rPr>
              <w:t>K</w:t>
            </w:r>
          </w:p>
        </w:tc>
        <w:tc>
          <w:tcPr>
            <w:tcW w:w="4843" w:type="dxa"/>
          </w:tcPr>
          <w:p w14:paraId="587B7EFF" w14:textId="539BC93E" w:rsidR="00DA20D2" w:rsidRPr="009D70AD" w:rsidRDefault="00430009" w:rsidP="00A43E0E">
            <w:pPr>
              <w:spacing w:before="120"/>
              <w:rPr>
                <w:rFonts w:eastAsia="Arial" w:cs="Arial"/>
                <w:szCs w:val="24"/>
              </w:rPr>
            </w:pPr>
            <w:r w:rsidRPr="00430009">
              <w:rPr>
                <w:rFonts w:cs="Arial"/>
                <w:color w:val="000000"/>
                <w:szCs w:val="24"/>
              </w:rPr>
              <w:t>CKLA</w:t>
            </w:r>
            <w:r>
              <w:rPr>
                <w:rFonts w:cs="Arial"/>
                <w:color w:val="000000"/>
                <w:szCs w:val="24"/>
              </w:rPr>
              <w:t xml:space="preserve"> TL</w:t>
            </w:r>
            <w:r w:rsidRPr="00430009">
              <w:rPr>
                <w:rFonts w:cs="Arial"/>
                <w:color w:val="000000"/>
                <w:szCs w:val="24"/>
              </w:rPr>
              <w:t>;</w:t>
            </w:r>
            <w:r>
              <w:rPr>
                <w:rFonts w:cs="Arial"/>
                <w:color w:val="000000"/>
                <w:szCs w:val="24"/>
              </w:rPr>
              <w:t xml:space="preserve"> </w:t>
            </w:r>
            <w:r w:rsidR="00DA20D2" w:rsidRPr="009D70AD">
              <w:rPr>
                <w:rFonts w:cs="Arial"/>
                <w:color w:val="000000"/>
                <w:szCs w:val="24"/>
              </w:rPr>
              <w:t xml:space="preserve">Caminos; Unidad 6; Guía del maestro; </w:t>
            </w:r>
            <w:r w:rsidR="00DA20D2" w:rsidRPr="00A43E0E">
              <w:rPr>
                <w:rFonts w:cs="Arial"/>
                <w:color w:val="000000"/>
                <w:szCs w:val="24"/>
                <w:lang w:val="es-MX"/>
              </w:rPr>
              <w:t xml:space="preserve">Lección 4; Lingüística, Morfología: Practicar la raiz </w:t>
            </w:r>
            <w:r w:rsidR="00DA20D2" w:rsidRPr="00A43E0E">
              <w:rPr>
                <w:rFonts w:cs="Arial"/>
                <w:i/>
                <w:iCs/>
                <w:color w:val="000000"/>
                <w:szCs w:val="24"/>
                <w:lang w:val="es-MX"/>
              </w:rPr>
              <w:t>port</w:t>
            </w:r>
            <w:r w:rsidR="00DA20D2" w:rsidRPr="00A43E0E">
              <w:rPr>
                <w:rFonts w:cs="Arial"/>
                <w:color w:val="000000"/>
                <w:szCs w:val="24"/>
                <w:lang w:val="es-MX"/>
              </w:rPr>
              <w:t>;</w:t>
            </w:r>
            <w:r w:rsidR="00DA20D2" w:rsidRPr="009D70AD">
              <w:rPr>
                <w:rFonts w:cs="Arial"/>
                <w:color w:val="000000"/>
                <w:szCs w:val="24"/>
              </w:rPr>
              <w:t xml:space="preserve"> pp. 99–100</w:t>
            </w:r>
          </w:p>
        </w:tc>
        <w:tc>
          <w:tcPr>
            <w:tcW w:w="2401" w:type="dxa"/>
          </w:tcPr>
          <w:p w14:paraId="14C3DB80" w14:textId="5AFEFF07" w:rsidR="00DA20D2" w:rsidRPr="009D70AD" w:rsidRDefault="00DA20D2" w:rsidP="00A43E0E">
            <w:pPr>
              <w:spacing w:before="120"/>
              <w:rPr>
                <w:rFonts w:eastAsia="Arial" w:cs="Arial"/>
                <w:szCs w:val="24"/>
              </w:rPr>
            </w:pPr>
            <w:r w:rsidRPr="009D70AD">
              <w:rPr>
                <w:rFonts w:cs="Arial"/>
                <w:color w:val="000000"/>
                <w:szCs w:val="24"/>
              </w:rPr>
              <w:t>The program provides lessons that support cross-linguistics. transfers to support biliteracy development.</w:t>
            </w:r>
          </w:p>
        </w:tc>
      </w:tr>
      <w:tr w:rsidR="00DA20D2" w14:paraId="1B4CCE67" w14:textId="77777777" w:rsidTr="096D0A93">
        <w:trPr>
          <w:cantSplit/>
        </w:trPr>
        <w:tc>
          <w:tcPr>
            <w:tcW w:w="1217" w:type="dxa"/>
          </w:tcPr>
          <w:p w14:paraId="7C63BB55" w14:textId="40B0A229" w:rsidR="00DA20D2" w:rsidRPr="009D70AD" w:rsidRDefault="00DA20D2" w:rsidP="00A43E0E">
            <w:pPr>
              <w:spacing w:before="120"/>
              <w:rPr>
                <w:rFonts w:eastAsia="Arial" w:cs="Arial"/>
                <w:szCs w:val="24"/>
              </w:rPr>
            </w:pPr>
            <w:r w:rsidRPr="009D70AD">
              <w:rPr>
                <w:rFonts w:cs="Arial"/>
                <w:color w:val="000000"/>
                <w:szCs w:val="24"/>
              </w:rPr>
              <w:t>5.5</w:t>
            </w:r>
          </w:p>
        </w:tc>
        <w:tc>
          <w:tcPr>
            <w:tcW w:w="989" w:type="dxa"/>
          </w:tcPr>
          <w:p w14:paraId="1916B992" w14:textId="53CB8293" w:rsidR="00DA20D2" w:rsidRPr="009D70AD" w:rsidRDefault="00DA20D2" w:rsidP="00A43E0E">
            <w:pPr>
              <w:spacing w:before="120"/>
              <w:rPr>
                <w:rFonts w:eastAsia="Arial" w:cs="Arial"/>
                <w:szCs w:val="24"/>
              </w:rPr>
            </w:pPr>
            <w:r w:rsidRPr="009D70AD">
              <w:rPr>
                <w:rFonts w:cs="Arial"/>
                <w:color w:val="000000"/>
                <w:szCs w:val="24"/>
              </w:rPr>
              <w:t>1</w:t>
            </w:r>
          </w:p>
        </w:tc>
        <w:tc>
          <w:tcPr>
            <w:tcW w:w="4843" w:type="dxa"/>
          </w:tcPr>
          <w:p w14:paraId="17D9DC1A" w14:textId="1903C734" w:rsidR="00DA20D2" w:rsidRPr="009D70AD" w:rsidRDefault="00430009" w:rsidP="00A43E0E">
            <w:pPr>
              <w:spacing w:before="120"/>
              <w:rPr>
                <w:rFonts w:eastAsia="Arial" w:cs="Arial"/>
                <w:szCs w:val="24"/>
              </w:rPr>
            </w:pPr>
            <w:r w:rsidRPr="00430009">
              <w:rPr>
                <w:rFonts w:cs="Arial"/>
                <w:color w:val="000000"/>
                <w:szCs w:val="24"/>
              </w:rPr>
              <w:t>CKLA</w:t>
            </w:r>
            <w:r>
              <w:rPr>
                <w:rFonts w:cs="Arial"/>
                <w:color w:val="000000"/>
                <w:szCs w:val="24"/>
              </w:rPr>
              <w:t xml:space="preserve"> TL</w:t>
            </w:r>
            <w:r w:rsidR="00DA20D2" w:rsidRPr="009D70AD">
              <w:rPr>
                <w:rFonts w:cs="Arial"/>
                <w:color w:val="000000"/>
                <w:szCs w:val="24"/>
              </w:rPr>
              <w:t>; Caminos Biliteracy Planner</w:t>
            </w:r>
          </w:p>
        </w:tc>
        <w:tc>
          <w:tcPr>
            <w:tcW w:w="2401" w:type="dxa"/>
          </w:tcPr>
          <w:p w14:paraId="1BDD7E8E" w14:textId="038A9B4B" w:rsidR="00DA20D2" w:rsidRPr="009D70AD" w:rsidRDefault="00DA20D2" w:rsidP="00A43E0E">
            <w:pPr>
              <w:spacing w:before="120"/>
              <w:rPr>
                <w:rFonts w:eastAsia="Arial" w:cs="Arial"/>
                <w:szCs w:val="24"/>
              </w:rPr>
            </w:pPr>
            <w:r w:rsidRPr="009D70AD">
              <w:rPr>
                <w:rFonts w:cs="Arial"/>
                <w:color w:val="000000"/>
                <w:szCs w:val="24"/>
              </w:rPr>
              <w:t>The Caminos Biliteracy Planner provides opportunities to support student literacy by making connections between Amplify CKLA and Amplify Caminos.</w:t>
            </w:r>
          </w:p>
        </w:tc>
      </w:tr>
      <w:tr w:rsidR="00DA20D2" w14:paraId="0F763FEE" w14:textId="77777777" w:rsidTr="096D0A93">
        <w:trPr>
          <w:cantSplit/>
        </w:trPr>
        <w:tc>
          <w:tcPr>
            <w:tcW w:w="1217" w:type="dxa"/>
          </w:tcPr>
          <w:p w14:paraId="6C96FD76" w14:textId="34D6B7AC" w:rsidR="00DA20D2" w:rsidRPr="009D70AD" w:rsidRDefault="00DA20D2" w:rsidP="00A43E0E">
            <w:pPr>
              <w:spacing w:before="120"/>
              <w:rPr>
                <w:rFonts w:eastAsia="Arial" w:cs="Arial"/>
                <w:szCs w:val="24"/>
              </w:rPr>
            </w:pPr>
            <w:r w:rsidRPr="009D70AD">
              <w:rPr>
                <w:rFonts w:cs="Arial"/>
                <w:color w:val="000000"/>
                <w:szCs w:val="24"/>
              </w:rPr>
              <w:t>5.1</w:t>
            </w:r>
          </w:p>
        </w:tc>
        <w:tc>
          <w:tcPr>
            <w:tcW w:w="989" w:type="dxa"/>
          </w:tcPr>
          <w:p w14:paraId="778692F9" w14:textId="2C510A8A" w:rsidR="00DA20D2" w:rsidRPr="009D70AD" w:rsidRDefault="00DA20D2" w:rsidP="00A43E0E">
            <w:pPr>
              <w:spacing w:before="120"/>
              <w:rPr>
                <w:rFonts w:eastAsia="Arial" w:cs="Arial"/>
                <w:szCs w:val="24"/>
              </w:rPr>
            </w:pPr>
            <w:r w:rsidRPr="009D70AD">
              <w:rPr>
                <w:rFonts w:cs="Arial"/>
                <w:color w:val="000000"/>
                <w:szCs w:val="24"/>
              </w:rPr>
              <w:t>2</w:t>
            </w:r>
          </w:p>
        </w:tc>
        <w:tc>
          <w:tcPr>
            <w:tcW w:w="4843" w:type="dxa"/>
          </w:tcPr>
          <w:p w14:paraId="00C14516" w14:textId="15C7876B" w:rsidR="00DA20D2" w:rsidRPr="009D70AD" w:rsidRDefault="00685926" w:rsidP="00A43E0E">
            <w:pPr>
              <w:spacing w:before="120"/>
              <w:rPr>
                <w:rFonts w:eastAsia="Arial" w:cs="Arial"/>
                <w:szCs w:val="24"/>
              </w:rPr>
            </w:pPr>
            <w:r w:rsidRPr="096D0A93">
              <w:rPr>
                <w:rFonts w:cs="Arial"/>
                <w:color w:val="000000" w:themeColor="text1"/>
                <w:szCs w:val="24"/>
              </w:rPr>
              <w:t xml:space="preserve">CKLA TL; </w:t>
            </w:r>
            <w:r w:rsidR="63E1CCD8" w:rsidRPr="096D0A93">
              <w:rPr>
                <w:rFonts w:cs="Arial"/>
                <w:color w:val="000000" w:themeColor="text1"/>
                <w:szCs w:val="24"/>
              </w:rPr>
              <w:t>MTSS Implementation Guide; MTSS Intervention Cycles; Examples</w:t>
            </w:r>
          </w:p>
        </w:tc>
        <w:tc>
          <w:tcPr>
            <w:tcW w:w="2401" w:type="dxa"/>
          </w:tcPr>
          <w:p w14:paraId="1183FC64" w14:textId="1C45437E" w:rsidR="00DA20D2" w:rsidRPr="009D70AD" w:rsidRDefault="00DA20D2" w:rsidP="00A43E0E">
            <w:pPr>
              <w:spacing w:before="120"/>
              <w:rPr>
                <w:rFonts w:eastAsia="Arial" w:cs="Arial"/>
                <w:szCs w:val="24"/>
              </w:rPr>
            </w:pPr>
            <w:r w:rsidRPr="009D70AD">
              <w:rPr>
                <w:rFonts w:cs="Arial"/>
                <w:color w:val="000000"/>
                <w:szCs w:val="24"/>
              </w:rPr>
              <w:t xml:space="preserve">Online review of universal screening window in </w:t>
            </w:r>
            <w:r w:rsidR="00A43E0E">
              <w:rPr>
                <w:rFonts w:cs="Arial"/>
                <w:color w:val="000000"/>
                <w:szCs w:val="24"/>
              </w:rPr>
              <w:t>g</w:t>
            </w:r>
            <w:r w:rsidRPr="009D70AD">
              <w:rPr>
                <w:rFonts w:cs="Arial"/>
                <w:color w:val="000000"/>
                <w:szCs w:val="24"/>
              </w:rPr>
              <w:t>rades K–8 Implementing Amplify Literacy Programs in Support of California’s MTSS Framework document.</w:t>
            </w:r>
          </w:p>
        </w:tc>
      </w:tr>
      <w:tr w:rsidR="00DA20D2" w14:paraId="4606E8C4" w14:textId="77777777" w:rsidTr="096D0A93">
        <w:trPr>
          <w:cantSplit/>
        </w:trPr>
        <w:tc>
          <w:tcPr>
            <w:tcW w:w="1217" w:type="dxa"/>
          </w:tcPr>
          <w:p w14:paraId="467F43E5" w14:textId="17BE6ECE" w:rsidR="00DA20D2" w:rsidRPr="009D70AD" w:rsidRDefault="00DA20D2" w:rsidP="00A43E0E">
            <w:pPr>
              <w:spacing w:before="120"/>
              <w:rPr>
                <w:rFonts w:eastAsia="Arial" w:cs="Arial"/>
                <w:szCs w:val="24"/>
              </w:rPr>
            </w:pPr>
            <w:r w:rsidRPr="009D70AD">
              <w:rPr>
                <w:rFonts w:cs="Arial"/>
                <w:color w:val="000000"/>
                <w:szCs w:val="24"/>
              </w:rPr>
              <w:t>5.6</w:t>
            </w:r>
          </w:p>
        </w:tc>
        <w:tc>
          <w:tcPr>
            <w:tcW w:w="989" w:type="dxa"/>
          </w:tcPr>
          <w:p w14:paraId="1B5C93C1" w14:textId="7FAD8FCD" w:rsidR="00DA20D2" w:rsidRPr="009D70AD" w:rsidRDefault="00DA20D2" w:rsidP="00A43E0E">
            <w:pPr>
              <w:spacing w:before="120"/>
              <w:rPr>
                <w:rFonts w:eastAsia="Arial" w:cs="Arial"/>
                <w:szCs w:val="24"/>
              </w:rPr>
            </w:pPr>
            <w:r w:rsidRPr="009D70AD">
              <w:rPr>
                <w:rFonts w:cs="Arial"/>
                <w:color w:val="000000"/>
                <w:szCs w:val="24"/>
              </w:rPr>
              <w:t>3</w:t>
            </w:r>
          </w:p>
        </w:tc>
        <w:tc>
          <w:tcPr>
            <w:tcW w:w="4843" w:type="dxa"/>
          </w:tcPr>
          <w:p w14:paraId="499D0FF4" w14:textId="7774475D" w:rsidR="00DA20D2" w:rsidRPr="009D70AD" w:rsidRDefault="00430009" w:rsidP="00A43E0E">
            <w:pPr>
              <w:pStyle w:val="NormalWeb"/>
              <w:spacing w:before="120" w:beforeAutospacing="0" w:after="0" w:afterAutospacing="0"/>
              <w:rPr>
                <w:rFonts w:ascii="Arial" w:eastAsia="Arial" w:hAnsi="Arial" w:cs="Arial"/>
              </w:rPr>
            </w:pPr>
            <w:r w:rsidRPr="00430009">
              <w:rPr>
                <w:rFonts w:ascii="Arial" w:hAnsi="Arial" w:cs="Arial"/>
                <w:color w:val="000000"/>
              </w:rPr>
              <w:t>CKLA</w:t>
            </w:r>
            <w:r>
              <w:rPr>
                <w:rFonts w:ascii="Arial" w:hAnsi="Arial" w:cs="Arial"/>
                <w:color w:val="000000"/>
              </w:rPr>
              <w:t xml:space="preserve"> TL</w:t>
            </w:r>
            <w:r w:rsidRPr="00430009">
              <w:rPr>
                <w:rFonts w:ascii="Arial" w:hAnsi="Arial" w:cs="Arial"/>
                <w:color w:val="000000"/>
              </w:rPr>
              <w:t>;</w:t>
            </w:r>
            <w:r>
              <w:rPr>
                <w:rFonts w:ascii="Arial" w:hAnsi="Arial" w:cs="Arial"/>
                <w:color w:val="000000"/>
              </w:rPr>
              <w:t xml:space="preserve"> </w:t>
            </w:r>
            <w:r w:rsidR="00DA20D2" w:rsidRPr="009D70AD">
              <w:rPr>
                <w:rFonts w:ascii="Arial" w:hAnsi="Arial" w:cs="Arial"/>
                <w:color w:val="000000"/>
              </w:rPr>
              <w:t xml:space="preserve">Caminos; Unidad 2; Guía del maestro; </w:t>
            </w:r>
            <w:r w:rsidR="00DA20D2" w:rsidRPr="00A43E0E">
              <w:rPr>
                <w:rFonts w:ascii="Arial" w:hAnsi="Arial" w:cs="Arial"/>
                <w:color w:val="000000"/>
                <w:lang w:val="es-MX"/>
              </w:rPr>
              <w:t>Introducción</w:t>
            </w:r>
            <w:r w:rsidR="00DA20D2" w:rsidRPr="009D70AD">
              <w:rPr>
                <w:rFonts w:ascii="Arial" w:hAnsi="Arial" w:cs="Arial"/>
                <w:color w:val="000000"/>
              </w:rPr>
              <w:t>, pp. 1–7</w:t>
            </w:r>
          </w:p>
        </w:tc>
        <w:tc>
          <w:tcPr>
            <w:tcW w:w="2401" w:type="dxa"/>
          </w:tcPr>
          <w:p w14:paraId="2979F05D" w14:textId="09E900E8" w:rsidR="00DA20D2" w:rsidRPr="009D70AD" w:rsidRDefault="00DA20D2" w:rsidP="00A43E0E">
            <w:pPr>
              <w:spacing w:before="120"/>
              <w:rPr>
                <w:rFonts w:eastAsia="Arial" w:cs="Arial"/>
                <w:szCs w:val="24"/>
              </w:rPr>
            </w:pPr>
            <w:r w:rsidRPr="009D70AD">
              <w:rPr>
                <w:rFonts w:cs="Arial"/>
                <w:color w:val="000000"/>
                <w:szCs w:val="24"/>
              </w:rPr>
              <w:t>Provides clear lesson plans and program components.</w:t>
            </w:r>
          </w:p>
        </w:tc>
      </w:tr>
      <w:tr w:rsidR="00DA20D2" w14:paraId="7A01C02E" w14:textId="77777777" w:rsidTr="096D0A93">
        <w:trPr>
          <w:cantSplit/>
        </w:trPr>
        <w:tc>
          <w:tcPr>
            <w:tcW w:w="1217" w:type="dxa"/>
          </w:tcPr>
          <w:p w14:paraId="121C7DE6" w14:textId="4AD4792E" w:rsidR="00DA20D2" w:rsidRPr="009D70AD" w:rsidRDefault="00DA20D2" w:rsidP="00A43E0E">
            <w:pPr>
              <w:spacing w:before="120"/>
              <w:rPr>
                <w:rFonts w:eastAsia="Arial" w:cs="Arial"/>
                <w:szCs w:val="24"/>
              </w:rPr>
            </w:pPr>
            <w:r w:rsidRPr="009D70AD">
              <w:rPr>
                <w:rFonts w:cs="Arial"/>
                <w:color w:val="000000"/>
                <w:szCs w:val="24"/>
              </w:rPr>
              <w:t xml:space="preserve"> 5.3</w:t>
            </w:r>
          </w:p>
        </w:tc>
        <w:tc>
          <w:tcPr>
            <w:tcW w:w="989" w:type="dxa"/>
          </w:tcPr>
          <w:p w14:paraId="6A169A19" w14:textId="5439BCB1" w:rsidR="00DA20D2" w:rsidRPr="009D70AD" w:rsidRDefault="00DA20D2" w:rsidP="00A43E0E">
            <w:pPr>
              <w:spacing w:before="120"/>
              <w:rPr>
                <w:rFonts w:eastAsia="Arial" w:cs="Arial"/>
                <w:szCs w:val="24"/>
              </w:rPr>
            </w:pPr>
            <w:r w:rsidRPr="009D70AD">
              <w:rPr>
                <w:rFonts w:cs="Arial"/>
                <w:color w:val="000000"/>
                <w:szCs w:val="24"/>
              </w:rPr>
              <w:t>4</w:t>
            </w:r>
          </w:p>
        </w:tc>
        <w:tc>
          <w:tcPr>
            <w:tcW w:w="4843" w:type="dxa"/>
          </w:tcPr>
          <w:p w14:paraId="00229E1B" w14:textId="0B3B5AFB" w:rsidR="00DA20D2" w:rsidRPr="009D70AD" w:rsidRDefault="00430009" w:rsidP="00A43E0E">
            <w:pPr>
              <w:pStyle w:val="NormalWeb"/>
              <w:spacing w:before="120" w:beforeAutospacing="0" w:after="0" w:afterAutospacing="0"/>
              <w:rPr>
                <w:rFonts w:ascii="Arial" w:eastAsia="Arial" w:hAnsi="Arial" w:cs="Arial"/>
              </w:rPr>
            </w:pPr>
            <w:r w:rsidRPr="00430009">
              <w:rPr>
                <w:rFonts w:ascii="Arial" w:hAnsi="Arial" w:cs="Arial"/>
                <w:color w:val="000000"/>
              </w:rPr>
              <w:t>CKLA</w:t>
            </w:r>
            <w:r>
              <w:rPr>
                <w:rFonts w:ascii="Arial" w:hAnsi="Arial" w:cs="Arial"/>
                <w:color w:val="000000"/>
              </w:rPr>
              <w:t xml:space="preserve"> TL</w:t>
            </w:r>
            <w:r w:rsidR="00DA20D2" w:rsidRPr="009D70AD">
              <w:rPr>
                <w:rFonts w:ascii="Arial" w:hAnsi="Arial" w:cs="Arial"/>
                <w:color w:val="000000"/>
              </w:rPr>
              <w:t>; Unit 8; Teacher Guide; Lesson 6; Reading; Partner Reading; ML/EL table; p. 138</w:t>
            </w:r>
          </w:p>
        </w:tc>
        <w:tc>
          <w:tcPr>
            <w:tcW w:w="2401" w:type="dxa"/>
          </w:tcPr>
          <w:p w14:paraId="4B18304C" w14:textId="3B291E18" w:rsidR="00DA20D2" w:rsidRPr="009D70AD" w:rsidRDefault="00DA20D2" w:rsidP="00A43E0E">
            <w:pPr>
              <w:spacing w:before="120"/>
              <w:rPr>
                <w:rFonts w:eastAsia="Arial" w:cs="Arial"/>
                <w:szCs w:val="24"/>
              </w:rPr>
            </w:pPr>
            <w:r w:rsidRPr="009D70AD">
              <w:rPr>
                <w:rFonts w:cs="Arial"/>
                <w:color w:val="000000"/>
                <w:szCs w:val="24"/>
              </w:rPr>
              <w:t>The teacher edition provides guidance for both daily integrated and designated English language development instruction, as appropriate to the program design.</w:t>
            </w:r>
          </w:p>
        </w:tc>
      </w:tr>
      <w:tr w:rsidR="00DA20D2" w14:paraId="28D27F42" w14:textId="77777777" w:rsidTr="096D0A93">
        <w:trPr>
          <w:cantSplit/>
        </w:trPr>
        <w:tc>
          <w:tcPr>
            <w:tcW w:w="1217" w:type="dxa"/>
          </w:tcPr>
          <w:p w14:paraId="564CC050" w14:textId="337442D4" w:rsidR="00DA20D2" w:rsidRPr="009D70AD" w:rsidRDefault="00DA20D2" w:rsidP="00A43E0E">
            <w:pPr>
              <w:spacing w:before="120"/>
              <w:rPr>
                <w:rFonts w:eastAsia="Arial" w:cs="Arial"/>
                <w:szCs w:val="24"/>
              </w:rPr>
            </w:pPr>
            <w:r w:rsidRPr="009D70AD">
              <w:rPr>
                <w:rFonts w:cs="Arial"/>
                <w:color w:val="000000"/>
                <w:szCs w:val="24"/>
              </w:rPr>
              <w:lastRenderedPageBreak/>
              <w:t>5.7</w:t>
            </w:r>
          </w:p>
        </w:tc>
        <w:tc>
          <w:tcPr>
            <w:tcW w:w="989" w:type="dxa"/>
          </w:tcPr>
          <w:p w14:paraId="597AA031" w14:textId="0E349D21" w:rsidR="00DA20D2" w:rsidRPr="009D70AD" w:rsidRDefault="00DA20D2" w:rsidP="00A43E0E">
            <w:pPr>
              <w:spacing w:before="120"/>
              <w:rPr>
                <w:rFonts w:eastAsia="Arial" w:cs="Arial"/>
                <w:szCs w:val="24"/>
              </w:rPr>
            </w:pPr>
            <w:r w:rsidRPr="009D70AD">
              <w:rPr>
                <w:rFonts w:cs="Arial"/>
                <w:color w:val="000000"/>
                <w:szCs w:val="24"/>
              </w:rPr>
              <w:t>5</w:t>
            </w:r>
          </w:p>
        </w:tc>
        <w:tc>
          <w:tcPr>
            <w:tcW w:w="4843" w:type="dxa"/>
          </w:tcPr>
          <w:p w14:paraId="50605D8D" w14:textId="7F1DF6E4" w:rsidR="00DA20D2" w:rsidRPr="009D70AD" w:rsidRDefault="00430009" w:rsidP="00A43E0E">
            <w:pPr>
              <w:pStyle w:val="NormalWeb"/>
              <w:spacing w:before="120" w:beforeAutospacing="0" w:after="0" w:afterAutospacing="0"/>
              <w:rPr>
                <w:rFonts w:ascii="Arial" w:eastAsia="Arial" w:hAnsi="Arial" w:cs="Arial"/>
              </w:rPr>
            </w:pPr>
            <w:r w:rsidRPr="00430009">
              <w:rPr>
                <w:rFonts w:ascii="Arial" w:hAnsi="Arial" w:cs="Arial"/>
                <w:color w:val="000000"/>
              </w:rPr>
              <w:t>CKLA</w:t>
            </w:r>
            <w:r>
              <w:rPr>
                <w:rFonts w:ascii="Arial" w:hAnsi="Arial" w:cs="Arial"/>
                <w:color w:val="000000"/>
              </w:rPr>
              <w:t xml:space="preserve"> TL</w:t>
            </w:r>
            <w:r w:rsidRPr="00430009">
              <w:rPr>
                <w:rFonts w:ascii="Arial" w:hAnsi="Arial" w:cs="Arial"/>
                <w:color w:val="000000"/>
              </w:rPr>
              <w:t>;</w:t>
            </w:r>
            <w:r>
              <w:rPr>
                <w:rFonts w:ascii="Arial" w:hAnsi="Arial" w:cs="Arial"/>
                <w:color w:val="000000"/>
              </w:rPr>
              <w:t xml:space="preserve"> </w:t>
            </w:r>
            <w:r w:rsidR="00DA20D2" w:rsidRPr="009D70AD">
              <w:rPr>
                <w:rFonts w:ascii="Arial" w:hAnsi="Arial" w:cs="Arial"/>
                <w:color w:val="000000"/>
              </w:rPr>
              <w:t xml:space="preserve">Caminos; </w:t>
            </w:r>
            <w:r w:rsidR="00DA20D2" w:rsidRPr="00A43E0E">
              <w:rPr>
                <w:rFonts w:ascii="Arial" w:hAnsi="Arial" w:cs="Arial"/>
                <w:color w:val="000000"/>
                <w:lang w:val="es-MX"/>
              </w:rPr>
              <w:t>Unidad 9; Cuaderno de actividades; Página de actividades</w:t>
            </w:r>
            <w:r w:rsidR="00DA20D2" w:rsidRPr="009D70AD">
              <w:rPr>
                <w:rFonts w:ascii="Arial" w:hAnsi="Arial" w:cs="Arial"/>
                <w:color w:val="000000"/>
              </w:rPr>
              <w:t xml:space="preserve"> 1.3; pp. 11–13</w:t>
            </w:r>
          </w:p>
        </w:tc>
        <w:tc>
          <w:tcPr>
            <w:tcW w:w="2401" w:type="dxa"/>
          </w:tcPr>
          <w:p w14:paraId="1BF1DDB1" w14:textId="3B95935F" w:rsidR="00DA20D2" w:rsidRPr="009D70AD" w:rsidRDefault="00DA20D2" w:rsidP="00A43E0E">
            <w:pPr>
              <w:spacing w:before="120"/>
              <w:rPr>
                <w:rFonts w:eastAsia="Arial" w:cs="Arial"/>
                <w:szCs w:val="24"/>
              </w:rPr>
            </w:pPr>
            <w:r w:rsidRPr="009D70AD">
              <w:rPr>
                <w:rFonts w:cs="Arial"/>
                <w:color w:val="000000"/>
                <w:szCs w:val="24"/>
              </w:rPr>
              <w:t>Instructional materials show the progression of language and literacy development within and across units, making it clear how the complexity increases across the curriculum.</w:t>
            </w:r>
          </w:p>
        </w:tc>
      </w:tr>
    </w:tbl>
    <w:p w14:paraId="15357BB5" w14:textId="77777777" w:rsidR="00A43E0E" w:rsidRPr="00256412" w:rsidRDefault="00A43E0E" w:rsidP="00A43E0E">
      <w:pPr>
        <w:spacing w:before="240"/>
      </w:pPr>
      <w:r w:rsidRPr="00B1275D">
        <w:rPr>
          <w:noProof/>
        </w:rPr>
        <w:t>Amplify CA Caminos demonstrates strength in biliteracy development through cross-linguistic transfer lessons and the Caminos Biliteracy Planner (CBP). The CBP can be a valuable tool to connect Amplify CKLA and Amplify Caminos for planning purposes. The program provides clear guidance and support for integrated and designated ELD, lesson planning, differentiation, and literacy progression across units.</w:t>
      </w:r>
    </w:p>
    <w:p w14:paraId="504D13F0" w14:textId="20FD1657" w:rsidR="002C50E9" w:rsidRPr="0023200B" w:rsidRDefault="002C50E9" w:rsidP="00A43E0E">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7CB5D038" w14:textId="3A78FFE9" w:rsidR="6A53E29B" w:rsidRDefault="6FBE9C09" w:rsidP="0092680A">
      <w:pPr>
        <w:pStyle w:val="Heading2"/>
      </w:pPr>
      <w:r>
        <w:t>Edits and Corrections:</w:t>
      </w:r>
    </w:p>
    <w:p w14:paraId="425D087A" w14:textId="1312392C" w:rsidR="6A53E29B" w:rsidRDefault="6A53E29B" w:rsidP="0092680A">
      <w:pPr>
        <w:rPr>
          <w:rFonts w:eastAsia="Arial" w:cs="Arial"/>
          <w:szCs w:val="24"/>
        </w:rPr>
      </w:pPr>
      <w:r w:rsidRPr="26A0D05F">
        <w:rPr>
          <w:rFonts w:eastAsia="Arial" w:cs="Arial"/>
          <w:szCs w:val="24"/>
        </w:rPr>
        <w:t>The following edits and corrections must be made as a condition of adoption:</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1095"/>
        <w:gridCol w:w="1620"/>
        <w:gridCol w:w="1435"/>
        <w:gridCol w:w="1835"/>
        <w:gridCol w:w="2070"/>
        <w:gridCol w:w="2040"/>
      </w:tblGrid>
      <w:tr w:rsidR="00134718" w:rsidRPr="00281706" w14:paraId="39CFB5A1" w14:textId="77777777" w:rsidTr="003B19CF">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jc w:val="center"/>
              <w:rPr>
                <w:rFonts w:eastAsia="Arial" w:cs="Arial"/>
                <w:b/>
                <w:bCs/>
                <w:szCs w:val="24"/>
              </w:rPr>
            </w:pPr>
            <w:r w:rsidRPr="00281706">
              <w:rPr>
                <w:rFonts w:eastAsia="Arial" w:cs="Arial"/>
                <w:b/>
                <w:bCs/>
                <w:szCs w:val="24"/>
              </w:rPr>
              <w:t>#</w:t>
            </w:r>
          </w:p>
        </w:tc>
        <w:tc>
          <w:tcPr>
            <w:tcW w:w="1095" w:type="dxa"/>
            <w:tcMar>
              <w:top w:w="100" w:type="dxa"/>
              <w:left w:w="100" w:type="dxa"/>
              <w:bottom w:w="100" w:type="dxa"/>
              <w:right w:w="100" w:type="dxa"/>
            </w:tcMar>
          </w:tcPr>
          <w:p w14:paraId="5477ACB5" w14:textId="77777777" w:rsidR="00134718" w:rsidRPr="00281706" w:rsidRDefault="00134718" w:rsidP="006D6FDD">
            <w:pPr>
              <w:jc w:val="center"/>
              <w:rPr>
                <w:rFonts w:eastAsia="Arial" w:cs="Arial"/>
                <w:b/>
                <w:bCs/>
                <w:szCs w:val="24"/>
              </w:rPr>
            </w:pPr>
            <w:r w:rsidRPr="00281706">
              <w:rPr>
                <w:rFonts w:eastAsia="Arial" w:cs="Arial"/>
                <w:b/>
                <w:bCs/>
                <w:szCs w:val="24"/>
              </w:rPr>
              <w:t>Grade level</w:t>
            </w:r>
          </w:p>
        </w:tc>
        <w:tc>
          <w:tcPr>
            <w:tcW w:w="1620" w:type="dxa"/>
            <w:tcMar>
              <w:top w:w="100" w:type="dxa"/>
              <w:left w:w="100" w:type="dxa"/>
              <w:bottom w:w="100" w:type="dxa"/>
              <w:right w:w="100" w:type="dxa"/>
            </w:tcMar>
          </w:tcPr>
          <w:p w14:paraId="0E2975AC" w14:textId="77777777" w:rsidR="00134718" w:rsidRPr="00281706" w:rsidRDefault="00134718" w:rsidP="006D6FDD">
            <w:pPr>
              <w:jc w:val="center"/>
              <w:rPr>
                <w:rFonts w:eastAsia="Arial" w:cs="Arial"/>
                <w:b/>
                <w:bCs/>
                <w:szCs w:val="24"/>
              </w:rPr>
            </w:pPr>
            <w:r w:rsidRPr="00281706">
              <w:rPr>
                <w:rFonts w:eastAsia="Arial" w:cs="Arial"/>
                <w:b/>
                <w:bCs/>
                <w:szCs w:val="24"/>
              </w:rPr>
              <w:t>Component</w:t>
            </w:r>
          </w:p>
        </w:tc>
        <w:tc>
          <w:tcPr>
            <w:tcW w:w="1435" w:type="dxa"/>
            <w:tcMar>
              <w:top w:w="100" w:type="dxa"/>
              <w:left w:w="100" w:type="dxa"/>
              <w:bottom w:w="100" w:type="dxa"/>
              <w:right w:w="100" w:type="dxa"/>
            </w:tcMar>
          </w:tcPr>
          <w:p w14:paraId="6793F9C2" w14:textId="671FC6E9" w:rsidR="00134718" w:rsidRPr="00281706" w:rsidRDefault="00134718" w:rsidP="006D6FDD">
            <w:pPr>
              <w:jc w:val="center"/>
              <w:rPr>
                <w:rFonts w:eastAsia="Arial" w:cs="Arial"/>
                <w:b/>
                <w:bCs/>
                <w:szCs w:val="24"/>
              </w:rPr>
            </w:pPr>
            <w:r w:rsidRPr="00281706">
              <w:rPr>
                <w:rFonts w:eastAsia="Arial" w:cs="Arial"/>
                <w:b/>
                <w:bCs/>
                <w:szCs w:val="24"/>
              </w:rPr>
              <w:t xml:space="preserve">Page </w:t>
            </w:r>
            <w:r w:rsidR="00281706">
              <w:rPr>
                <w:rFonts w:eastAsia="Arial" w:cs="Arial"/>
                <w:b/>
                <w:bCs/>
                <w:szCs w:val="24"/>
              </w:rPr>
              <w:t>N</w:t>
            </w:r>
            <w:r w:rsidRPr="00281706">
              <w:rPr>
                <w:rFonts w:eastAsia="Arial" w:cs="Arial"/>
                <w:b/>
                <w:bCs/>
                <w:szCs w:val="24"/>
              </w:rPr>
              <w:t>umber</w:t>
            </w:r>
            <w:r w:rsidR="00A806D2">
              <w:rPr>
                <w:rFonts w:eastAsia="Arial" w:cs="Arial"/>
                <w:b/>
                <w:bCs/>
                <w:szCs w:val="24"/>
              </w:rPr>
              <w:t xml:space="preserve"> or Online Hierarchy</w:t>
            </w:r>
          </w:p>
        </w:tc>
        <w:tc>
          <w:tcPr>
            <w:tcW w:w="1835" w:type="dxa"/>
            <w:tcMar>
              <w:top w:w="100" w:type="dxa"/>
              <w:left w:w="100" w:type="dxa"/>
              <w:bottom w:w="100" w:type="dxa"/>
              <w:right w:w="100" w:type="dxa"/>
            </w:tcMar>
          </w:tcPr>
          <w:p w14:paraId="32E1831C" w14:textId="77777777" w:rsidR="00134718" w:rsidRPr="00281706" w:rsidRDefault="00134718" w:rsidP="006D6FDD">
            <w:pPr>
              <w:jc w:val="center"/>
              <w:rPr>
                <w:rFonts w:eastAsia="Arial" w:cs="Arial"/>
                <w:b/>
                <w:bCs/>
                <w:szCs w:val="24"/>
              </w:rPr>
            </w:pPr>
            <w:r w:rsidRPr="00281706">
              <w:rPr>
                <w:rFonts w:eastAsia="Arial" w:cs="Arial"/>
                <w:b/>
                <w:bCs/>
                <w:szCs w:val="24"/>
              </w:rPr>
              <w:t>Current text</w:t>
            </w:r>
          </w:p>
        </w:tc>
        <w:tc>
          <w:tcPr>
            <w:tcW w:w="2070" w:type="dxa"/>
            <w:tcMar>
              <w:top w:w="100" w:type="dxa"/>
              <w:left w:w="100" w:type="dxa"/>
              <w:bottom w:w="100" w:type="dxa"/>
              <w:right w:w="100" w:type="dxa"/>
            </w:tcMar>
          </w:tcPr>
          <w:p w14:paraId="106F97C6" w14:textId="77777777" w:rsidR="00134718" w:rsidRPr="00281706" w:rsidRDefault="00134718" w:rsidP="006D6FDD">
            <w:pPr>
              <w:jc w:val="center"/>
              <w:rPr>
                <w:rFonts w:eastAsia="Arial" w:cs="Arial"/>
                <w:b/>
                <w:bCs/>
                <w:szCs w:val="24"/>
              </w:rPr>
            </w:pPr>
            <w:r w:rsidRPr="00281706">
              <w:rPr>
                <w:rFonts w:eastAsia="Arial" w:cs="Arial"/>
                <w:b/>
                <w:bCs/>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jc w:val="center"/>
              <w:rPr>
                <w:rFonts w:eastAsia="Arial" w:cs="Arial"/>
                <w:b/>
                <w:bCs/>
                <w:szCs w:val="24"/>
              </w:rPr>
            </w:pPr>
            <w:r w:rsidRPr="00281706">
              <w:rPr>
                <w:rFonts w:eastAsia="Arial" w:cs="Arial"/>
                <w:b/>
                <w:bCs/>
                <w:szCs w:val="24"/>
              </w:rPr>
              <w:t>Reason for edit</w:t>
            </w:r>
          </w:p>
        </w:tc>
      </w:tr>
      <w:tr w:rsidR="00083B6F" w:rsidRPr="00281706" w14:paraId="3F8785F1" w14:textId="77777777" w:rsidTr="003B19CF">
        <w:trPr>
          <w:cantSplit/>
          <w:trHeight w:val="645"/>
        </w:trPr>
        <w:tc>
          <w:tcPr>
            <w:tcW w:w="585" w:type="dxa"/>
            <w:tcMar>
              <w:top w:w="100" w:type="dxa"/>
              <w:left w:w="100" w:type="dxa"/>
              <w:bottom w:w="100" w:type="dxa"/>
              <w:right w:w="100" w:type="dxa"/>
            </w:tcMar>
          </w:tcPr>
          <w:p w14:paraId="7077C43E" w14:textId="77777777" w:rsidR="00083B6F" w:rsidRPr="00281706" w:rsidRDefault="00083B6F" w:rsidP="00083B6F">
            <w:pPr>
              <w:rPr>
                <w:rFonts w:eastAsia="Arial" w:cs="Arial"/>
                <w:szCs w:val="24"/>
              </w:rPr>
            </w:pPr>
            <w:r w:rsidRPr="00281706">
              <w:rPr>
                <w:rFonts w:eastAsia="Arial" w:cs="Arial"/>
                <w:szCs w:val="24"/>
              </w:rPr>
              <w:t>1</w:t>
            </w:r>
          </w:p>
        </w:tc>
        <w:tc>
          <w:tcPr>
            <w:tcW w:w="1095" w:type="dxa"/>
            <w:tcMar>
              <w:top w:w="100" w:type="dxa"/>
              <w:left w:w="100" w:type="dxa"/>
              <w:bottom w:w="100" w:type="dxa"/>
              <w:right w:w="100" w:type="dxa"/>
            </w:tcMar>
          </w:tcPr>
          <w:p w14:paraId="3DB067CC" w14:textId="2E4CC8BF" w:rsidR="00083B6F" w:rsidRPr="00083B6F" w:rsidRDefault="00B97304" w:rsidP="00083B6F">
            <w:pPr>
              <w:rPr>
                <w:rFonts w:eastAsia="Arial" w:cs="Arial"/>
                <w:szCs w:val="24"/>
              </w:rPr>
            </w:pPr>
            <w:r>
              <w:rPr>
                <w:rFonts w:eastAsia="Arial" w:cs="Arial"/>
                <w:szCs w:val="24"/>
              </w:rPr>
              <w:t>General</w:t>
            </w:r>
          </w:p>
        </w:tc>
        <w:tc>
          <w:tcPr>
            <w:tcW w:w="1620" w:type="dxa"/>
            <w:tcMar>
              <w:top w:w="100" w:type="dxa"/>
              <w:left w:w="100" w:type="dxa"/>
              <w:bottom w:w="100" w:type="dxa"/>
              <w:right w:w="100" w:type="dxa"/>
            </w:tcMar>
          </w:tcPr>
          <w:p w14:paraId="338ADEE4" w14:textId="5972A7BE" w:rsidR="00083B6F" w:rsidRPr="00083B6F" w:rsidRDefault="00B97304" w:rsidP="00083B6F">
            <w:pPr>
              <w:rPr>
                <w:rFonts w:eastAsia="Arial" w:cs="Arial"/>
                <w:szCs w:val="24"/>
              </w:rPr>
            </w:pPr>
            <w:r>
              <w:rPr>
                <w:rFonts w:cs="Arial"/>
                <w:szCs w:val="24"/>
              </w:rPr>
              <w:t>C</w:t>
            </w:r>
            <w:r w:rsidRPr="00083B6F">
              <w:rPr>
                <w:rFonts w:cs="Arial"/>
                <w:szCs w:val="24"/>
              </w:rPr>
              <w:t>aminos</w:t>
            </w:r>
          </w:p>
        </w:tc>
        <w:tc>
          <w:tcPr>
            <w:tcW w:w="1435" w:type="dxa"/>
            <w:tcMar>
              <w:top w:w="100" w:type="dxa"/>
              <w:left w:w="100" w:type="dxa"/>
              <w:bottom w:w="100" w:type="dxa"/>
              <w:right w:w="100" w:type="dxa"/>
            </w:tcMar>
          </w:tcPr>
          <w:p w14:paraId="7195AC3D" w14:textId="14679F32" w:rsidR="00083B6F" w:rsidRPr="00083B6F" w:rsidRDefault="00B97304" w:rsidP="00083B6F">
            <w:pPr>
              <w:rPr>
                <w:rFonts w:eastAsia="Arial" w:cs="Arial"/>
                <w:szCs w:val="24"/>
              </w:rPr>
            </w:pPr>
            <w:r w:rsidRPr="00083B6F">
              <w:rPr>
                <w:rFonts w:cs="Arial"/>
                <w:szCs w:val="24"/>
              </w:rPr>
              <w:t>Online document</w:t>
            </w:r>
          </w:p>
        </w:tc>
        <w:tc>
          <w:tcPr>
            <w:tcW w:w="1835" w:type="dxa"/>
            <w:tcMar>
              <w:top w:w="100" w:type="dxa"/>
              <w:left w:w="100" w:type="dxa"/>
              <w:bottom w:w="100" w:type="dxa"/>
              <w:right w:w="100" w:type="dxa"/>
            </w:tcMar>
          </w:tcPr>
          <w:p w14:paraId="15FD9114" w14:textId="472E2CDF" w:rsidR="00083B6F" w:rsidRPr="00414FC1" w:rsidRDefault="00B97304" w:rsidP="00083B6F">
            <w:pPr>
              <w:rPr>
                <w:rFonts w:eastAsia="Arial" w:cs="Arial"/>
                <w:szCs w:val="24"/>
                <w:lang w:val="es-MX"/>
              </w:rPr>
            </w:pPr>
            <w:r w:rsidRPr="00414FC1">
              <w:rPr>
                <w:rFonts w:cs="Arial"/>
                <w:szCs w:val="24"/>
                <w:lang w:val="es-MX"/>
              </w:rPr>
              <w:t>Guía de clases</w:t>
            </w:r>
          </w:p>
        </w:tc>
        <w:tc>
          <w:tcPr>
            <w:tcW w:w="2070" w:type="dxa"/>
            <w:tcMar>
              <w:top w:w="100" w:type="dxa"/>
              <w:left w:w="100" w:type="dxa"/>
              <w:bottom w:w="100" w:type="dxa"/>
              <w:right w:w="100" w:type="dxa"/>
            </w:tcMar>
          </w:tcPr>
          <w:p w14:paraId="3BB37BEA" w14:textId="55E79733" w:rsidR="00083B6F" w:rsidRPr="00414FC1" w:rsidRDefault="00B97304" w:rsidP="00083B6F">
            <w:pPr>
              <w:rPr>
                <w:rFonts w:eastAsia="Arial" w:cs="Arial"/>
                <w:szCs w:val="24"/>
                <w:lang w:val="es-MX"/>
              </w:rPr>
            </w:pPr>
            <w:r w:rsidRPr="00414FC1">
              <w:rPr>
                <w:rFonts w:cs="Arial"/>
                <w:szCs w:val="24"/>
                <w:lang w:val="es-MX"/>
              </w:rPr>
              <w:t>Secuencia de Instrucción</w:t>
            </w:r>
          </w:p>
        </w:tc>
        <w:tc>
          <w:tcPr>
            <w:tcW w:w="2040" w:type="dxa"/>
            <w:tcMar>
              <w:top w:w="100" w:type="dxa"/>
              <w:left w:w="100" w:type="dxa"/>
              <w:bottom w:w="100" w:type="dxa"/>
              <w:right w:w="100" w:type="dxa"/>
            </w:tcMar>
          </w:tcPr>
          <w:p w14:paraId="6FA59D11" w14:textId="52BE0846" w:rsidR="00083B6F" w:rsidRPr="00083B6F" w:rsidRDefault="00B97304" w:rsidP="00083B6F">
            <w:pPr>
              <w:rPr>
                <w:rFonts w:eastAsia="Arial" w:cs="Arial"/>
                <w:szCs w:val="24"/>
              </w:rPr>
            </w:pPr>
            <w:r>
              <w:rPr>
                <w:rFonts w:cs="Arial"/>
                <w:szCs w:val="24"/>
              </w:rPr>
              <w:t>Accurate translation</w:t>
            </w:r>
          </w:p>
        </w:tc>
      </w:tr>
    </w:tbl>
    <w:p w14:paraId="63A3F739" w14:textId="77777777" w:rsidR="00B736D6" w:rsidRPr="00B736D6" w:rsidRDefault="00B736D6" w:rsidP="00EB6656">
      <w:pPr>
        <w:spacing w:before="720"/>
        <w:rPr>
          <w:rFonts w:cs="Arial"/>
          <w:szCs w:val="24"/>
        </w:rPr>
      </w:pPr>
      <w:r w:rsidRPr="00B736D6">
        <w:rPr>
          <w:rFonts w:cs="Arial"/>
          <w:szCs w:val="24"/>
        </w:rPr>
        <w:t>California Department of Education, August 2026</w:t>
      </w:r>
    </w:p>
    <w:sectPr w:rsidR="00B736D6" w:rsidRPr="00B736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44A15" w14:textId="77777777" w:rsidR="005A4E0B" w:rsidRDefault="005A4E0B" w:rsidP="00573BE1">
      <w:r>
        <w:separator/>
      </w:r>
    </w:p>
  </w:endnote>
  <w:endnote w:type="continuationSeparator" w:id="0">
    <w:p w14:paraId="52A2E9E2" w14:textId="77777777" w:rsidR="005A4E0B" w:rsidRDefault="005A4E0B" w:rsidP="0057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D4C74" w14:textId="77777777" w:rsidR="005A4E0B" w:rsidRDefault="005A4E0B" w:rsidP="00573BE1">
      <w:r>
        <w:separator/>
      </w:r>
    </w:p>
  </w:footnote>
  <w:footnote w:type="continuationSeparator" w:id="0">
    <w:p w14:paraId="7A9ECC3D" w14:textId="77777777" w:rsidR="005A4E0B" w:rsidRDefault="005A4E0B" w:rsidP="00573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5CFF6C49"/>
    <w:multiLevelType w:val="multilevel"/>
    <w:tmpl w:val="0EF2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8"/>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 w:numId="9" w16cid:durableId="5435668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67963"/>
    <w:rsid w:val="00072B77"/>
    <w:rsid w:val="000765F9"/>
    <w:rsid w:val="00076A77"/>
    <w:rsid w:val="00080004"/>
    <w:rsid w:val="00083B6F"/>
    <w:rsid w:val="000B3E3F"/>
    <w:rsid w:val="000C1696"/>
    <w:rsid w:val="000C2A0D"/>
    <w:rsid w:val="000D6FA1"/>
    <w:rsid w:val="000E59F0"/>
    <w:rsid w:val="000F2F42"/>
    <w:rsid w:val="00104BF3"/>
    <w:rsid w:val="00117432"/>
    <w:rsid w:val="001200B5"/>
    <w:rsid w:val="001272BF"/>
    <w:rsid w:val="00134718"/>
    <w:rsid w:val="0016475C"/>
    <w:rsid w:val="00173E83"/>
    <w:rsid w:val="00197FCD"/>
    <w:rsid w:val="001A1495"/>
    <w:rsid w:val="001A1662"/>
    <w:rsid w:val="001B09C3"/>
    <w:rsid w:val="001C6B22"/>
    <w:rsid w:val="001F1FF4"/>
    <w:rsid w:val="002018D5"/>
    <w:rsid w:val="002257EC"/>
    <w:rsid w:val="00226499"/>
    <w:rsid w:val="00226583"/>
    <w:rsid w:val="0023200B"/>
    <w:rsid w:val="0027200D"/>
    <w:rsid w:val="00274A0C"/>
    <w:rsid w:val="00281706"/>
    <w:rsid w:val="002C50E9"/>
    <w:rsid w:val="002D0858"/>
    <w:rsid w:val="002D2638"/>
    <w:rsid w:val="002D2909"/>
    <w:rsid w:val="002F2B08"/>
    <w:rsid w:val="003067DD"/>
    <w:rsid w:val="00311EA1"/>
    <w:rsid w:val="003120F8"/>
    <w:rsid w:val="003138FA"/>
    <w:rsid w:val="00321576"/>
    <w:rsid w:val="00324893"/>
    <w:rsid w:val="00332209"/>
    <w:rsid w:val="003501D1"/>
    <w:rsid w:val="0035329D"/>
    <w:rsid w:val="003B19CF"/>
    <w:rsid w:val="003B712C"/>
    <w:rsid w:val="003B7E41"/>
    <w:rsid w:val="003C2C12"/>
    <w:rsid w:val="00414FC1"/>
    <w:rsid w:val="00423DDE"/>
    <w:rsid w:val="00430009"/>
    <w:rsid w:val="004338AD"/>
    <w:rsid w:val="00457407"/>
    <w:rsid w:val="00460D03"/>
    <w:rsid w:val="00463CFF"/>
    <w:rsid w:val="00482A94"/>
    <w:rsid w:val="00494C9C"/>
    <w:rsid w:val="004A0C07"/>
    <w:rsid w:val="004A5433"/>
    <w:rsid w:val="004C6E4E"/>
    <w:rsid w:val="004D5C61"/>
    <w:rsid w:val="004D7B7E"/>
    <w:rsid w:val="004E3C7A"/>
    <w:rsid w:val="004F28CE"/>
    <w:rsid w:val="004F564C"/>
    <w:rsid w:val="004F70B9"/>
    <w:rsid w:val="00515B37"/>
    <w:rsid w:val="00520D24"/>
    <w:rsid w:val="00520F3B"/>
    <w:rsid w:val="005237A1"/>
    <w:rsid w:val="00547152"/>
    <w:rsid w:val="00550B3F"/>
    <w:rsid w:val="00573BE1"/>
    <w:rsid w:val="005807DA"/>
    <w:rsid w:val="00581E8D"/>
    <w:rsid w:val="00587EF3"/>
    <w:rsid w:val="005A4E0B"/>
    <w:rsid w:val="005D1F4B"/>
    <w:rsid w:val="005D5268"/>
    <w:rsid w:val="005E20A4"/>
    <w:rsid w:val="005F70F0"/>
    <w:rsid w:val="006335DB"/>
    <w:rsid w:val="00654997"/>
    <w:rsid w:val="00665CDC"/>
    <w:rsid w:val="0066794F"/>
    <w:rsid w:val="00685926"/>
    <w:rsid w:val="0069491B"/>
    <w:rsid w:val="006A5946"/>
    <w:rsid w:val="006C46BB"/>
    <w:rsid w:val="006D2E20"/>
    <w:rsid w:val="006D6FDD"/>
    <w:rsid w:val="006E3EC8"/>
    <w:rsid w:val="00707092"/>
    <w:rsid w:val="00713657"/>
    <w:rsid w:val="00726C1D"/>
    <w:rsid w:val="00736A1C"/>
    <w:rsid w:val="00737638"/>
    <w:rsid w:val="00742284"/>
    <w:rsid w:val="00743196"/>
    <w:rsid w:val="00752414"/>
    <w:rsid w:val="00752891"/>
    <w:rsid w:val="00753CF4"/>
    <w:rsid w:val="00756B44"/>
    <w:rsid w:val="00767F5B"/>
    <w:rsid w:val="00781771"/>
    <w:rsid w:val="007872C7"/>
    <w:rsid w:val="007B3236"/>
    <w:rsid w:val="007C57D3"/>
    <w:rsid w:val="007D56D2"/>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FA4"/>
    <w:rsid w:val="008A7C04"/>
    <w:rsid w:val="008B0AB4"/>
    <w:rsid w:val="008B4193"/>
    <w:rsid w:val="008B754B"/>
    <w:rsid w:val="008C00E7"/>
    <w:rsid w:val="008C518E"/>
    <w:rsid w:val="0091210E"/>
    <w:rsid w:val="009138DA"/>
    <w:rsid w:val="009145B9"/>
    <w:rsid w:val="00914A5D"/>
    <w:rsid w:val="0092541C"/>
    <w:rsid w:val="0092680A"/>
    <w:rsid w:val="00927B39"/>
    <w:rsid w:val="0093487E"/>
    <w:rsid w:val="00956C69"/>
    <w:rsid w:val="00965997"/>
    <w:rsid w:val="0099128D"/>
    <w:rsid w:val="009A2E1F"/>
    <w:rsid w:val="009A5BCE"/>
    <w:rsid w:val="009B6DE9"/>
    <w:rsid w:val="009C55CD"/>
    <w:rsid w:val="009D70AD"/>
    <w:rsid w:val="009D7CB8"/>
    <w:rsid w:val="009E05A5"/>
    <w:rsid w:val="009E2ABF"/>
    <w:rsid w:val="009E4CFB"/>
    <w:rsid w:val="009E6AF5"/>
    <w:rsid w:val="009F3890"/>
    <w:rsid w:val="00A43E0E"/>
    <w:rsid w:val="00A4704F"/>
    <w:rsid w:val="00A66664"/>
    <w:rsid w:val="00A666D0"/>
    <w:rsid w:val="00A74CEC"/>
    <w:rsid w:val="00A77257"/>
    <w:rsid w:val="00A806D2"/>
    <w:rsid w:val="00A81183"/>
    <w:rsid w:val="00A955C0"/>
    <w:rsid w:val="00AA6CC7"/>
    <w:rsid w:val="00AB3CE4"/>
    <w:rsid w:val="00AC10F9"/>
    <w:rsid w:val="00AE4C9C"/>
    <w:rsid w:val="00AF79A5"/>
    <w:rsid w:val="00B11E82"/>
    <w:rsid w:val="00B1275D"/>
    <w:rsid w:val="00B474CD"/>
    <w:rsid w:val="00B47AD0"/>
    <w:rsid w:val="00B56064"/>
    <w:rsid w:val="00B72620"/>
    <w:rsid w:val="00B734BE"/>
    <w:rsid w:val="00B736D6"/>
    <w:rsid w:val="00B97304"/>
    <w:rsid w:val="00BA706E"/>
    <w:rsid w:val="00BB48F2"/>
    <w:rsid w:val="00BF1909"/>
    <w:rsid w:val="00C12433"/>
    <w:rsid w:val="00C17B9D"/>
    <w:rsid w:val="00C352D9"/>
    <w:rsid w:val="00C475DD"/>
    <w:rsid w:val="00C679EF"/>
    <w:rsid w:val="00CB54A6"/>
    <w:rsid w:val="00CB7504"/>
    <w:rsid w:val="00CF2A97"/>
    <w:rsid w:val="00D0416E"/>
    <w:rsid w:val="00D11B5F"/>
    <w:rsid w:val="00D41D8E"/>
    <w:rsid w:val="00D5397F"/>
    <w:rsid w:val="00D6152D"/>
    <w:rsid w:val="00D820FD"/>
    <w:rsid w:val="00DA20D2"/>
    <w:rsid w:val="00DD6280"/>
    <w:rsid w:val="00DF1FE8"/>
    <w:rsid w:val="00DF5FCE"/>
    <w:rsid w:val="00E002D3"/>
    <w:rsid w:val="00E57D3A"/>
    <w:rsid w:val="00E7227A"/>
    <w:rsid w:val="00E84521"/>
    <w:rsid w:val="00E87F33"/>
    <w:rsid w:val="00E91D7C"/>
    <w:rsid w:val="00EB50C0"/>
    <w:rsid w:val="00ED47BC"/>
    <w:rsid w:val="00ED545A"/>
    <w:rsid w:val="00EF0E35"/>
    <w:rsid w:val="00F01C02"/>
    <w:rsid w:val="00F05473"/>
    <w:rsid w:val="00F23A12"/>
    <w:rsid w:val="00F26A7E"/>
    <w:rsid w:val="00F27B9C"/>
    <w:rsid w:val="00F62516"/>
    <w:rsid w:val="00F63A54"/>
    <w:rsid w:val="00F7656B"/>
    <w:rsid w:val="00F9294C"/>
    <w:rsid w:val="00FB32E1"/>
    <w:rsid w:val="00FD09C1"/>
    <w:rsid w:val="00FD47FD"/>
    <w:rsid w:val="00FE50A7"/>
    <w:rsid w:val="00FF0689"/>
    <w:rsid w:val="017C5A2A"/>
    <w:rsid w:val="01AEA4A1"/>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9161CF"/>
    <w:rsid w:val="06F31F84"/>
    <w:rsid w:val="078D7CB6"/>
    <w:rsid w:val="079B3AE5"/>
    <w:rsid w:val="07A1578A"/>
    <w:rsid w:val="07DDDA52"/>
    <w:rsid w:val="084D4761"/>
    <w:rsid w:val="08597397"/>
    <w:rsid w:val="08E15151"/>
    <w:rsid w:val="095EE044"/>
    <w:rsid w:val="096D0A93"/>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5DF0ED"/>
    <w:rsid w:val="0CA7FBE1"/>
    <w:rsid w:val="0CAEA386"/>
    <w:rsid w:val="0CB32760"/>
    <w:rsid w:val="0CCAC36B"/>
    <w:rsid w:val="0D0C9E72"/>
    <w:rsid w:val="0D0DC1F1"/>
    <w:rsid w:val="0D58C9EF"/>
    <w:rsid w:val="0D5DA6D9"/>
    <w:rsid w:val="0D9171FB"/>
    <w:rsid w:val="0DD67413"/>
    <w:rsid w:val="0ED63BB5"/>
    <w:rsid w:val="0F4EED20"/>
    <w:rsid w:val="0F53F6CF"/>
    <w:rsid w:val="0F57CEC4"/>
    <w:rsid w:val="0FC60F64"/>
    <w:rsid w:val="10027AAB"/>
    <w:rsid w:val="1063A4DD"/>
    <w:rsid w:val="10668124"/>
    <w:rsid w:val="10854ABE"/>
    <w:rsid w:val="10A919F1"/>
    <w:rsid w:val="11271F8D"/>
    <w:rsid w:val="112CAF2C"/>
    <w:rsid w:val="1130E8A8"/>
    <w:rsid w:val="118A15B7"/>
    <w:rsid w:val="1197ACA4"/>
    <w:rsid w:val="11C92C32"/>
    <w:rsid w:val="124BC263"/>
    <w:rsid w:val="12C576E3"/>
    <w:rsid w:val="13019F6A"/>
    <w:rsid w:val="130AB371"/>
    <w:rsid w:val="13A08221"/>
    <w:rsid w:val="141DE610"/>
    <w:rsid w:val="145D2A4F"/>
    <w:rsid w:val="14620855"/>
    <w:rsid w:val="1482766E"/>
    <w:rsid w:val="14A6D597"/>
    <w:rsid w:val="14E082A8"/>
    <w:rsid w:val="1536A183"/>
    <w:rsid w:val="1552AFB3"/>
    <w:rsid w:val="15B4AD88"/>
    <w:rsid w:val="15BC9A77"/>
    <w:rsid w:val="15C17B7F"/>
    <w:rsid w:val="163CEDCB"/>
    <w:rsid w:val="164E0DA1"/>
    <w:rsid w:val="16657460"/>
    <w:rsid w:val="167E9967"/>
    <w:rsid w:val="16FAB627"/>
    <w:rsid w:val="1779882A"/>
    <w:rsid w:val="17C063B1"/>
    <w:rsid w:val="18670913"/>
    <w:rsid w:val="18D3148F"/>
    <w:rsid w:val="18DF4C74"/>
    <w:rsid w:val="1934AD34"/>
    <w:rsid w:val="194A0A8A"/>
    <w:rsid w:val="195B85A5"/>
    <w:rsid w:val="1965CFE1"/>
    <w:rsid w:val="19841F96"/>
    <w:rsid w:val="19E7473D"/>
    <w:rsid w:val="1A1D0DA4"/>
    <w:rsid w:val="1A3747EF"/>
    <w:rsid w:val="1AB3BD02"/>
    <w:rsid w:val="1AD6DF71"/>
    <w:rsid w:val="1AE7A058"/>
    <w:rsid w:val="1AFBC438"/>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3F25DCA"/>
    <w:rsid w:val="240D298B"/>
    <w:rsid w:val="2469EDE7"/>
    <w:rsid w:val="2556DDA6"/>
    <w:rsid w:val="255CDC8C"/>
    <w:rsid w:val="258D7ED8"/>
    <w:rsid w:val="268FADDB"/>
    <w:rsid w:val="26A0D05F"/>
    <w:rsid w:val="26C11DB0"/>
    <w:rsid w:val="2726295D"/>
    <w:rsid w:val="27474E7B"/>
    <w:rsid w:val="27627A8F"/>
    <w:rsid w:val="277EF091"/>
    <w:rsid w:val="2795BB4F"/>
    <w:rsid w:val="27988FBE"/>
    <w:rsid w:val="2811F335"/>
    <w:rsid w:val="282096AB"/>
    <w:rsid w:val="28C3FFF1"/>
    <w:rsid w:val="28E6FD30"/>
    <w:rsid w:val="296E6768"/>
    <w:rsid w:val="2985B0A0"/>
    <w:rsid w:val="29BF0192"/>
    <w:rsid w:val="2A1DD74F"/>
    <w:rsid w:val="2A4B048F"/>
    <w:rsid w:val="2A7F907F"/>
    <w:rsid w:val="2C499807"/>
    <w:rsid w:val="2C82F18F"/>
    <w:rsid w:val="2CC179DA"/>
    <w:rsid w:val="2CDDA224"/>
    <w:rsid w:val="2CF1BA0D"/>
    <w:rsid w:val="2D01D8ED"/>
    <w:rsid w:val="2D97D854"/>
    <w:rsid w:val="2D994010"/>
    <w:rsid w:val="2DA72E76"/>
    <w:rsid w:val="2DE2F933"/>
    <w:rsid w:val="2EAEB9FB"/>
    <w:rsid w:val="2F2A2403"/>
    <w:rsid w:val="2F6F6025"/>
    <w:rsid w:val="30283078"/>
    <w:rsid w:val="3076A79E"/>
    <w:rsid w:val="309CB58F"/>
    <w:rsid w:val="30F04ABE"/>
    <w:rsid w:val="316B4195"/>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6AD575"/>
    <w:rsid w:val="3676E760"/>
    <w:rsid w:val="3687798F"/>
    <w:rsid w:val="37115268"/>
    <w:rsid w:val="3718BF39"/>
    <w:rsid w:val="37D6F4ED"/>
    <w:rsid w:val="37E31F99"/>
    <w:rsid w:val="37E9B151"/>
    <w:rsid w:val="38035BF2"/>
    <w:rsid w:val="383A4ECC"/>
    <w:rsid w:val="385285D4"/>
    <w:rsid w:val="3852F15A"/>
    <w:rsid w:val="386BF684"/>
    <w:rsid w:val="396C78C0"/>
    <w:rsid w:val="3978E1D4"/>
    <w:rsid w:val="3A1BC0DC"/>
    <w:rsid w:val="3A7462F5"/>
    <w:rsid w:val="3AD19CE6"/>
    <w:rsid w:val="3BB41C1A"/>
    <w:rsid w:val="3BC48E0A"/>
    <w:rsid w:val="3BE7F9C4"/>
    <w:rsid w:val="3BE90E81"/>
    <w:rsid w:val="3C522B58"/>
    <w:rsid w:val="3C987DAF"/>
    <w:rsid w:val="3CA4FD4E"/>
    <w:rsid w:val="3CD6CD15"/>
    <w:rsid w:val="3E4144D0"/>
    <w:rsid w:val="3EAA0BFA"/>
    <w:rsid w:val="3EC4A73F"/>
    <w:rsid w:val="3F2F99A0"/>
    <w:rsid w:val="3F456EEC"/>
    <w:rsid w:val="3F60D481"/>
    <w:rsid w:val="4043211A"/>
    <w:rsid w:val="40484E70"/>
    <w:rsid w:val="40FC496C"/>
    <w:rsid w:val="42136591"/>
    <w:rsid w:val="42423C33"/>
    <w:rsid w:val="428A3F3A"/>
    <w:rsid w:val="447CEACF"/>
    <w:rsid w:val="44825976"/>
    <w:rsid w:val="44B09A35"/>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9CE349A"/>
    <w:rsid w:val="4A35EC80"/>
    <w:rsid w:val="4B47FCDE"/>
    <w:rsid w:val="4B652302"/>
    <w:rsid w:val="4BBB4F45"/>
    <w:rsid w:val="4BC78998"/>
    <w:rsid w:val="4BCF4B64"/>
    <w:rsid w:val="4BFB38A9"/>
    <w:rsid w:val="4C01447C"/>
    <w:rsid w:val="4C340BF7"/>
    <w:rsid w:val="4C96076C"/>
    <w:rsid w:val="4C9E4207"/>
    <w:rsid w:val="4D0A6E5F"/>
    <w:rsid w:val="4D15A17B"/>
    <w:rsid w:val="4D57354F"/>
    <w:rsid w:val="4DBE099A"/>
    <w:rsid w:val="4E049036"/>
    <w:rsid w:val="4F00AF86"/>
    <w:rsid w:val="4F0FAC16"/>
    <w:rsid w:val="4FA471E6"/>
    <w:rsid w:val="502EFF74"/>
    <w:rsid w:val="5074DD49"/>
    <w:rsid w:val="509519B9"/>
    <w:rsid w:val="5105A31E"/>
    <w:rsid w:val="5167DA9A"/>
    <w:rsid w:val="51CE048F"/>
    <w:rsid w:val="51FA21A8"/>
    <w:rsid w:val="5337F958"/>
    <w:rsid w:val="53A3AA58"/>
    <w:rsid w:val="53BA4E6C"/>
    <w:rsid w:val="54043BDE"/>
    <w:rsid w:val="54CA99C9"/>
    <w:rsid w:val="552913E2"/>
    <w:rsid w:val="5550D625"/>
    <w:rsid w:val="5552B1B4"/>
    <w:rsid w:val="5574CC04"/>
    <w:rsid w:val="55A7975A"/>
    <w:rsid w:val="55AC52DB"/>
    <w:rsid w:val="55EA068D"/>
    <w:rsid w:val="5691CFA6"/>
    <w:rsid w:val="571F3194"/>
    <w:rsid w:val="57286756"/>
    <w:rsid w:val="5735FB9B"/>
    <w:rsid w:val="579D5270"/>
    <w:rsid w:val="5825F53B"/>
    <w:rsid w:val="58558E83"/>
    <w:rsid w:val="58A332CE"/>
    <w:rsid w:val="58C32D36"/>
    <w:rsid w:val="58EC8A6F"/>
    <w:rsid w:val="590A3E1C"/>
    <w:rsid w:val="59193ED2"/>
    <w:rsid w:val="59735A9A"/>
    <w:rsid w:val="598DD20B"/>
    <w:rsid w:val="5991FBCD"/>
    <w:rsid w:val="59D139F7"/>
    <w:rsid w:val="5A04E112"/>
    <w:rsid w:val="5A04FB9E"/>
    <w:rsid w:val="5A0917E3"/>
    <w:rsid w:val="5A0A8CF7"/>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217586"/>
    <w:rsid w:val="6254CBFE"/>
    <w:rsid w:val="62A885DE"/>
    <w:rsid w:val="631C3350"/>
    <w:rsid w:val="633E2188"/>
    <w:rsid w:val="63E1CCD8"/>
    <w:rsid w:val="648976AA"/>
    <w:rsid w:val="64D6A138"/>
    <w:rsid w:val="6540B570"/>
    <w:rsid w:val="65B60A34"/>
    <w:rsid w:val="667D0DED"/>
    <w:rsid w:val="674B6CAB"/>
    <w:rsid w:val="68275F55"/>
    <w:rsid w:val="68FE6A4D"/>
    <w:rsid w:val="69351835"/>
    <w:rsid w:val="6998C6D6"/>
    <w:rsid w:val="6A53E29B"/>
    <w:rsid w:val="6A8D5F36"/>
    <w:rsid w:val="6A97B8C8"/>
    <w:rsid w:val="6B4E1D21"/>
    <w:rsid w:val="6BAD9563"/>
    <w:rsid w:val="6BBC9792"/>
    <w:rsid w:val="6C012882"/>
    <w:rsid w:val="6C34D4C4"/>
    <w:rsid w:val="6C46C7D1"/>
    <w:rsid w:val="6D250365"/>
    <w:rsid w:val="6D8F5AC9"/>
    <w:rsid w:val="6DA2A59C"/>
    <w:rsid w:val="6E5F54CE"/>
    <w:rsid w:val="6EE7632B"/>
    <w:rsid w:val="6EF13DF6"/>
    <w:rsid w:val="6F2EDBB3"/>
    <w:rsid w:val="6F54DF5F"/>
    <w:rsid w:val="6F6B29EB"/>
    <w:rsid w:val="6FA96053"/>
    <w:rsid w:val="6FBE9C09"/>
    <w:rsid w:val="6FDB261E"/>
    <w:rsid w:val="707DF682"/>
    <w:rsid w:val="7083338C"/>
    <w:rsid w:val="70DE50B3"/>
    <w:rsid w:val="7141C273"/>
    <w:rsid w:val="7145B7BD"/>
    <w:rsid w:val="714FDE3A"/>
    <w:rsid w:val="71A09AA9"/>
    <w:rsid w:val="71C767FE"/>
    <w:rsid w:val="71CD702A"/>
    <w:rsid w:val="722AC64C"/>
    <w:rsid w:val="724F972A"/>
    <w:rsid w:val="7267DBED"/>
    <w:rsid w:val="728B12A3"/>
    <w:rsid w:val="72AC6CE7"/>
    <w:rsid w:val="72DE1618"/>
    <w:rsid w:val="740B1C91"/>
    <w:rsid w:val="74AFE9B1"/>
    <w:rsid w:val="74C90D3A"/>
    <w:rsid w:val="75204757"/>
    <w:rsid w:val="7582C8B0"/>
    <w:rsid w:val="762DE679"/>
    <w:rsid w:val="7676E8C0"/>
    <w:rsid w:val="769CD0DD"/>
    <w:rsid w:val="76CE2E62"/>
    <w:rsid w:val="76F6CB2E"/>
    <w:rsid w:val="783EA6A4"/>
    <w:rsid w:val="78BD57BB"/>
    <w:rsid w:val="78D29D6C"/>
    <w:rsid w:val="78F2E315"/>
    <w:rsid w:val="78FF005A"/>
    <w:rsid w:val="79476D5D"/>
    <w:rsid w:val="7952B3BC"/>
    <w:rsid w:val="79CBED91"/>
    <w:rsid w:val="7A13C52D"/>
    <w:rsid w:val="7AC5104A"/>
    <w:rsid w:val="7B3A49EE"/>
    <w:rsid w:val="7BA8F9C3"/>
    <w:rsid w:val="7C333A07"/>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6D0"/>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DA20D2"/>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573BE1"/>
    <w:pPr>
      <w:tabs>
        <w:tab w:val="center" w:pos="4680"/>
        <w:tab w:val="right" w:pos="9360"/>
      </w:tabs>
    </w:pPr>
  </w:style>
  <w:style w:type="character" w:customStyle="1" w:styleId="FooterChar">
    <w:name w:val="Footer Char"/>
    <w:basedOn w:val="DefaultParagraphFont"/>
    <w:link w:val="Footer"/>
    <w:uiPriority w:val="99"/>
    <w:rsid w:val="00573BE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2055</Words>
  <Characters>11717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Amplify Education, Program Type 3 K–6 - Instructional Materials (CA Dept of Education)</vt:lpstr>
    </vt:vector>
  </TitlesOfParts>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Amplify Education, Program Type 3 K–6 - Instructional Materials (CA Dept of Education)</dc:title>
  <dc:subject>Amplify Education, Inc., Amplify California Antes del Lenguaje: Caminos, Program Type 3, Grades K–6.</dc:subject>
  <dc:creator/>
  <cp:keywords/>
  <dc:description/>
  <cp:lastModifiedBy/>
  <cp:revision>1</cp:revision>
  <dcterms:created xsi:type="dcterms:W3CDTF">2026-08-06T22:16:00Z</dcterms:created>
  <dcterms:modified xsi:type="dcterms:W3CDTF">2026-08-08T01:40:00Z</dcterms:modified>
</cp:coreProperties>
</file>