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29BE4030"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278056FC"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6C6E54F6">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342B3797" w:rsidR="6A8D5F36" w:rsidRDefault="00ED1925" w:rsidP="0092680A">
            <w:pPr>
              <w:spacing w:before="80" w:after="80"/>
              <w:rPr>
                <w:rFonts w:eastAsia="Arial" w:cs="Arial"/>
                <w:b/>
                <w:bCs/>
                <w:szCs w:val="24"/>
              </w:rPr>
            </w:pPr>
            <w:r>
              <w:rPr>
                <w:rFonts w:eastAsia="Arial" w:cs="Arial"/>
                <w:b/>
                <w:bCs/>
                <w:szCs w:val="24"/>
              </w:rPr>
              <w:t xml:space="preserve">Program Type and </w:t>
            </w:r>
            <w:r w:rsidR="6A8D5F36" w:rsidRPr="447CEACF">
              <w:rPr>
                <w:rFonts w:eastAsia="Arial" w:cs="Arial"/>
                <w:b/>
                <w:bCs/>
                <w:szCs w:val="24"/>
              </w:rPr>
              <w:t>Grade Level(s)</w:t>
            </w:r>
          </w:p>
        </w:tc>
      </w:tr>
      <w:tr w:rsidR="26A0D05F" w14:paraId="6F392B6F" w14:textId="77777777" w:rsidTr="6C6E54F6">
        <w:trPr>
          <w:cantSplit/>
        </w:trPr>
        <w:tc>
          <w:tcPr>
            <w:tcW w:w="3120" w:type="dxa"/>
          </w:tcPr>
          <w:p w14:paraId="62EB32BB" w14:textId="30A98CFF" w:rsidR="6A8D5F36" w:rsidRDefault="00F25A5F" w:rsidP="0092680A">
            <w:pPr>
              <w:spacing w:before="160" w:after="160"/>
              <w:rPr>
                <w:rFonts w:eastAsia="Arial" w:cs="Arial"/>
                <w:szCs w:val="24"/>
              </w:rPr>
            </w:pPr>
            <w:r w:rsidRPr="00F25A5F">
              <w:rPr>
                <w:rFonts w:eastAsia="Arial" w:cs="Arial"/>
                <w:szCs w:val="24"/>
              </w:rPr>
              <w:t>Amplify Education, Inc.</w:t>
            </w:r>
          </w:p>
        </w:tc>
        <w:tc>
          <w:tcPr>
            <w:tcW w:w="3120" w:type="dxa"/>
          </w:tcPr>
          <w:p w14:paraId="5B1977D6" w14:textId="391FC4E4" w:rsidR="6A8D5F36" w:rsidRDefault="00F25A5F" w:rsidP="0092680A">
            <w:pPr>
              <w:spacing w:before="160" w:after="160"/>
              <w:rPr>
                <w:rFonts w:eastAsia="Arial" w:cs="Arial"/>
                <w:i/>
                <w:iCs/>
                <w:szCs w:val="24"/>
              </w:rPr>
            </w:pPr>
            <w:r w:rsidRPr="00F25A5F">
              <w:rPr>
                <w:rFonts w:eastAsia="Arial" w:cs="Arial"/>
                <w:i/>
                <w:iCs/>
                <w:szCs w:val="24"/>
              </w:rPr>
              <w:t>Amplify California Language Arts: CKLA and ELA with Language Studio</w:t>
            </w:r>
          </w:p>
        </w:tc>
        <w:tc>
          <w:tcPr>
            <w:tcW w:w="3120" w:type="dxa"/>
          </w:tcPr>
          <w:p w14:paraId="6BD235A4" w14:textId="13BBAB3D" w:rsidR="6A8D5F36" w:rsidRPr="00D0416E" w:rsidRDefault="6D6D340C" w:rsidP="0092680A">
            <w:pPr>
              <w:spacing w:before="160" w:after="160"/>
              <w:rPr>
                <w:rFonts w:eastAsia="Arial" w:cs="Arial"/>
                <w:szCs w:val="24"/>
              </w:rPr>
            </w:pPr>
            <w:r w:rsidRPr="6C6E54F6">
              <w:rPr>
                <w:rFonts w:eastAsia="Arial" w:cs="Arial"/>
                <w:szCs w:val="24"/>
              </w:rPr>
              <w:t>Program Type 2</w:t>
            </w:r>
            <w:r w:rsidR="0AD73917" w:rsidRPr="6C6E54F6">
              <w:rPr>
                <w:rFonts w:eastAsia="Arial" w:cs="Arial"/>
                <w:szCs w:val="24"/>
              </w:rPr>
              <w:t xml:space="preserve">, </w:t>
            </w:r>
            <w:r w:rsidR="00E03933" w:rsidRPr="6C6E54F6">
              <w:rPr>
                <w:rFonts w:eastAsia="Arial" w:cs="Arial"/>
                <w:szCs w:val="24"/>
              </w:rPr>
              <w:t xml:space="preserve">Grades </w:t>
            </w:r>
            <w:r w:rsidR="07088DE8" w:rsidRPr="6C6E54F6">
              <w:rPr>
                <w:rFonts w:eastAsia="Arial" w:cs="Arial"/>
                <w:szCs w:val="24"/>
              </w:rPr>
              <w:t>K</w:t>
            </w:r>
            <w:r w:rsidR="069AE352" w:rsidRPr="6C6E54F6">
              <w:rPr>
                <w:rFonts w:eastAsia="Arial" w:cs="Arial"/>
                <w:szCs w:val="24"/>
              </w:rPr>
              <w:t>–</w:t>
            </w:r>
            <w:r w:rsidR="07088DE8" w:rsidRPr="6C6E54F6">
              <w:rPr>
                <w:rFonts w:eastAsia="Arial" w:cs="Arial"/>
                <w:szCs w:val="24"/>
              </w:rPr>
              <w:t>8</w:t>
            </w:r>
          </w:p>
        </w:tc>
      </w:tr>
    </w:tbl>
    <w:p w14:paraId="78B4E144" w14:textId="3B8A6A38" w:rsidR="6A53E29B" w:rsidRPr="00D0416E" w:rsidRDefault="6A53E29B" w:rsidP="0092680A">
      <w:pPr>
        <w:pStyle w:val="Heading2"/>
      </w:pPr>
      <w:r w:rsidRPr="00D0416E">
        <w:t>Program Summary:</w:t>
      </w:r>
    </w:p>
    <w:p w14:paraId="646437C2" w14:textId="6FF2162B" w:rsidR="5FECF139" w:rsidRDefault="783EA6A4" w:rsidP="0092680A">
      <w:pPr>
        <w:spacing w:before="240"/>
        <w:rPr>
          <w:rFonts w:eastAsia="Arial" w:cs="Arial"/>
          <w:szCs w:val="24"/>
        </w:rPr>
      </w:pPr>
      <w:r w:rsidRPr="6C6E54F6">
        <w:rPr>
          <w:rFonts w:eastAsia="Arial" w:cs="Arial"/>
          <w:szCs w:val="24"/>
        </w:rPr>
        <w:t xml:space="preserve">The </w:t>
      </w:r>
      <w:r w:rsidR="00F25A5F" w:rsidRPr="6C6E54F6">
        <w:rPr>
          <w:rFonts w:eastAsia="Arial" w:cs="Arial"/>
          <w:i/>
          <w:iCs/>
          <w:szCs w:val="24"/>
        </w:rPr>
        <w:t xml:space="preserve">Amplify California Language Arts: CKLA and ELA with Language Studio </w:t>
      </w:r>
      <w:r w:rsidRPr="6C6E54F6">
        <w:rPr>
          <w:rFonts w:eastAsia="Arial" w:cs="Arial"/>
          <w:szCs w:val="24"/>
        </w:rPr>
        <w:t>program includes</w:t>
      </w:r>
      <w:r w:rsidR="0CCAC36B" w:rsidRPr="6C6E54F6">
        <w:rPr>
          <w:rFonts w:eastAsia="Arial" w:cs="Arial"/>
          <w:szCs w:val="24"/>
        </w:rPr>
        <w:t xml:space="preserve"> the following</w:t>
      </w:r>
      <w:r w:rsidR="78B91C60" w:rsidRPr="6C6E54F6">
        <w:rPr>
          <w:rFonts w:eastAsia="Arial" w:cs="Arial"/>
          <w:szCs w:val="24"/>
        </w:rPr>
        <w:t xml:space="preserve"> print and digital components</w:t>
      </w:r>
      <w:r w:rsidR="0CCAC36B" w:rsidRPr="6C6E54F6">
        <w:rPr>
          <w:rFonts w:eastAsia="Arial" w:cs="Arial"/>
          <w:szCs w:val="24"/>
        </w:rPr>
        <w:t>:</w:t>
      </w:r>
      <w:r w:rsidRPr="6C6E54F6">
        <w:rPr>
          <w:rFonts w:eastAsia="Arial" w:cs="Arial"/>
          <w:szCs w:val="24"/>
        </w:rPr>
        <w:t xml:space="preserve"> </w:t>
      </w:r>
      <w:r w:rsidR="00F25A5F" w:rsidRPr="6C6E54F6">
        <w:rPr>
          <w:rFonts w:cs="Arial"/>
          <w:noProof/>
          <w:color w:val="000000" w:themeColor="text1"/>
          <w:szCs w:val="24"/>
        </w:rPr>
        <w:t>Teacher Guides, Student Consumable Activity Books, Student Consumable Poet’s Journals, Cursive Activity Books, Student Readers, Assessment Guides, Take-Home Pages, Skills Ancillaries, Quest Materials, Spelling Cards, Code Posters, Image Cards, Trade Books, Student Licenses, Teacher Licenses</w:t>
      </w:r>
      <w:r w:rsidR="35F96CB3" w:rsidRPr="6C6E54F6">
        <w:rPr>
          <w:rFonts w:eastAsia="Arial" w:cs="Arial"/>
          <w:szCs w:val="24"/>
        </w:rPr>
        <w:t>.</w:t>
      </w:r>
    </w:p>
    <w:p w14:paraId="7DD669F5" w14:textId="4C779B7A" w:rsidR="6A53E29B" w:rsidRDefault="6A53E29B" w:rsidP="0092680A">
      <w:pPr>
        <w:pStyle w:val="Heading2"/>
      </w:pPr>
      <w:r w:rsidRPr="26A0D05F">
        <w:t>Recommendation:</w:t>
      </w:r>
    </w:p>
    <w:p w14:paraId="604D65D4" w14:textId="578D993D" w:rsidR="6A53E29B" w:rsidRDefault="00F72536" w:rsidP="0092680A">
      <w:pPr>
        <w:rPr>
          <w:rFonts w:eastAsia="Arial" w:cs="Arial"/>
          <w:szCs w:val="24"/>
        </w:rPr>
      </w:pPr>
      <w:r w:rsidRPr="00F25A5F">
        <w:rPr>
          <w:rFonts w:eastAsia="Arial" w:cs="Arial"/>
          <w:i/>
          <w:iCs/>
          <w:szCs w:val="24"/>
        </w:rPr>
        <w:t>Amplify California Language Arts: CKLA and ELA with Language Studio</w:t>
      </w:r>
      <w:r>
        <w:rPr>
          <w:rFonts w:eastAsia="Arial" w:cs="Arial"/>
          <w:i/>
          <w:iCs/>
          <w:szCs w:val="24"/>
        </w:rPr>
        <w:t xml:space="preserve"> </w:t>
      </w:r>
      <w:r w:rsidR="6254CBFE" w:rsidRPr="5B52580C">
        <w:rPr>
          <w:rFonts w:eastAsia="Arial" w:cs="Arial"/>
          <w:szCs w:val="24"/>
        </w:rPr>
        <w:t>is recommended for adoption</w:t>
      </w:r>
      <w:r w:rsidR="48812BF2" w:rsidRPr="5B52580C">
        <w:rPr>
          <w:rFonts w:eastAsia="Arial" w:cs="Arial"/>
          <w:szCs w:val="24"/>
        </w:rPr>
        <w:t xml:space="preserve"> for </w:t>
      </w:r>
      <w:r w:rsidR="00891737">
        <w:rPr>
          <w:rFonts w:eastAsia="Arial" w:cs="Arial"/>
          <w:szCs w:val="24"/>
        </w:rPr>
        <w:t xml:space="preserve">kindergarten through </w:t>
      </w:r>
      <w:r w:rsidR="00F36533">
        <w:rPr>
          <w:rFonts w:eastAsia="Arial" w:cs="Arial"/>
          <w:szCs w:val="24"/>
        </w:rPr>
        <w:t xml:space="preserve">grade </w:t>
      </w:r>
      <w:r w:rsidR="00891737">
        <w:rPr>
          <w:rFonts w:eastAsia="Arial" w:cs="Arial"/>
          <w:szCs w:val="24"/>
        </w:rPr>
        <w:t>eight</w:t>
      </w:r>
      <w:r w:rsidR="00F36533">
        <w:rPr>
          <w:rFonts w:eastAsia="Arial" w:cs="Arial"/>
          <w:szCs w:val="24"/>
        </w:rPr>
        <w:t xml:space="preserve"> (K</w:t>
      </w:r>
      <w:r w:rsidR="00F36533" w:rsidRPr="6C6E54F6">
        <w:rPr>
          <w:rFonts w:eastAsia="Arial" w:cs="Arial"/>
          <w:szCs w:val="24"/>
        </w:rPr>
        <w:t>–8</w:t>
      </w:r>
      <w:r w:rsidR="00F36533">
        <w:rPr>
          <w:rFonts w:eastAsia="Arial" w:cs="Arial"/>
          <w:szCs w:val="24"/>
        </w:rPr>
        <w:t>)</w:t>
      </w:r>
      <w:r w:rsidR="6254CBFE" w:rsidRPr="5B52580C">
        <w:rPr>
          <w:rFonts w:eastAsia="Arial" w:cs="Arial"/>
          <w:szCs w:val="24"/>
        </w:rPr>
        <w:t xml:space="preserve"> because the instructional materials include content as specified in the </w:t>
      </w:r>
      <w:r w:rsidR="7FDFA54C" w:rsidRPr="5B52580C">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5B52580C">
        <w:rPr>
          <w:rFonts w:eastAsia="Arial" w:cs="Arial"/>
          <w:color w:val="000000" w:themeColor="text1"/>
          <w:szCs w:val="24"/>
        </w:rPr>
        <w:t>(</w:t>
      </w:r>
      <w:r w:rsidR="7FDFA54C" w:rsidRPr="5B52580C">
        <w:rPr>
          <w:rFonts w:eastAsia="Arial" w:cs="Arial"/>
          <w:i/>
          <w:iCs/>
          <w:color w:val="000000" w:themeColor="text1"/>
          <w:szCs w:val="24"/>
        </w:rPr>
        <w:t>CA CCSS ELA/Literacy</w:t>
      </w:r>
      <w:r w:rsidR="7FDFA54C" w:rsidRPr="5B52580C">
        <w:rPr>
          <w:rFonts w:eastAsia="Arial" w:cs="Arial"/>
          <w:color w:val="000000" w:themeColor="text1"/>
          <w:szCs w:val="24"/>
        </w:rPr>
        <w:t>)</w:t>
      </w:r>
      <w:r w:rsidR="00526334">
        <w:rPr>
          <w:rFonts w:eastAsia="Arial" w:cs="Arial"/>
          <w:color w:val="000000" w:themeColor="text1"/>
          <w:szCs w:val="24"/>
        </w:rPr>
        <w:t xml:space="preserve"> and</w:t>
      </w:r>
      <w:r w:rsidR="7FDFA54C" w:rsidRPr="5B52580C">
        <w:rPr>
          <w:rFonts w:eastAsia="Arial" w:cs="Arial"/>
          <w:color w:val="000000" w:themeColor="text1"/>
          <w:szCs w:val="24"/>
        </w:rPr>
        <w:t xml:space="preserve"> the </w:t>
      </w:r>
      <w:r w:rsidR="7FDFA54C" w:rsidRPr="5B52580C">
        <w:rPr>
          <w:rFonts w:eastAsia="Arial" w:cs="Arial"/>
          <w:i/>
          <w:iCs/>
          <w:color w:val="000000" w:themeColor="text1"/>
          <w:szCs w:val="24"/>
        </w:rPr>
        <w:t>California English Language Development Standards</w:t>
      </w:r>
      <w:r w:rsidR="7FDFA54C" w:rsidRPr="5B52580C">
        <w:rPr>
          <w:rFonts w:eastAsia="Arial" w:cs="Arial"/>
          <w:color w:val="000000" w:themeColor="text1"/>
          <w:szCs w:val="24"/>
        </w:rPr>
        <w:t xml:space="preserve"> (</w:t>
      </w:r>
      <w:r w:rsidR="7FDFA54C" w:rsidRPr="5B52580C">
        <w:rPr>
          <w:rFonts w:eastAsia="Arial" w:cs="Arial"/>
          <w:i/>
          <w:iCs/>
          <w:color w:val="000000" w:themeColor="text1"/>
          <w:szCs w:val="24"/>
        </w:rPr>
        <w:t>CA ELD Standards</w:t>
      </w:r>
      <w:r w:rsidR="7FDFA54C" w:rsidRPr="5B52580C">
        <w:rPr>
          <w:rFonts w:eastAsia="Arial" w:cs="Arial"/>
          <w:color w:val="000000" w:themeColor="text1"/>
          <w:szCs w:val="24"/>
        </w:rPr>
        <w:t>)</w:t>
      </w:r>
      <w:r w:rsidR="1ECDD509" w:rsidRPr="5B52580C">
        <w:rPr>
          <w:rFonts w:eastAsia="Arial" w:cs="Arial"/>
          <w:color w:val="000000" w:themeColor="text1"/>
          <w:szCs w:val="24"/>
        </w:rPr>
        <w:t xml:space="preserve">, </w:t>
      </w:r>
      <w:r w:rsidR="6254CBFE" w:rsidRPr="5B52580C">
        <w:rPr>
          <w:rFonts w:eastAsia="Arial" w:cs="Arial"/>
          <w:szCs w:val="24"/>
        </w:rPr>
        <w:t>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w:t>
      </w:r>
      <w:r w:rsidR="003975B4">
        <w:rPr>
          <w:rFonts w:eastAsia="Arial" w:cs="Arial"/>
          <w:szCs w:val="24"/>
        </w:rPr>
        <w:t>,</w:t>
      </w:r>
      <w:r w:rsidR="6254CBFE" w:rsidRPr="5B52580C">
        <w:rPr>
          <w:rFonts w:eastAsia="Arial" w:cs="Arial"/>
          <w:szCs w:val="24"/>
        </w:rPr>
        <w:t xml:space="preserve">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324F946B" w:rsidR="6A53E29B" w:rsidRPr="00E0202C" w:rsidRDefault="6254CBFE" w:rsidP="00E0202C">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 xml:space="preserve">English Language </w:t>
      </w:r>
      <w:r w:rsidR="334B9D72" w:rsidRPr="5B52580C">
        <w:rPr>
          <w:rFonts w:eastAsia="Arial" w:cs="Arial"/>
          <w:i/>
          <w:iCs/>
          <w:color w:val="000000" w:themeColor="text1"/>
          <w:szCs w:val="24"/>
        </w:rPr>
        <w:lastRenderedPageBreak/>
        <w:t>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bookmarkEnd w:id="0"/>
      <w:r w:rsidR="003975B4">
        <w:rPr>
          <w:rFonts w:eastAsia="Arial" w:cs="Arial"/>
          <w:szCs w:val="24"/>
        </w:rPr>
        <w:t xml:space="preserve"> </w:t>
      </w:r>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24"/>
        <w:gridCol w:w="4876"/>
        <w:gridCol w:w="2433"/>
      </w:tblGrid>
      <w:tr w:rsidR="007F42EB" w:rsidRPr="00852AFA" w14:paraId="32D5DA54" w14:textId="77777777" w:rsidTr="6C6E54F6">
        <w:trPr>
          <w:cantSplit/>
          <w:tblHeader/>
        </w:trPr>
        <w:tc>
          <w:tcPr>
            <w:tcW w:w="1217" w:type="dxa"/>
          </w:tcPr>
          <w:p w14:paraId="3B98F030" w14:textId="77777777" w:rsidR="007F42EB" w:rsidRPr="00852AFA" w:rsidRDefault="007F42EB" w:rsidP="00852AFA">
            <w:pPr>
              <w:spacing w:before="120" w:after="120"/>
              <w:jc w:val="center"/>
              <w:rPr>
                <w:rFonts w:eastAsia="Arial" w:cs="Arial"/>
                <w:b/>
                <w:bCs/>
                <w:szCs w:val="24"/>
              </w:rPr>
            </w:pPr>
            <w:r w:rsidRPr="00852AFA">
              <w:rPr>
                <w:rFonts w:eastAsia="Arial" w:cs="Arial"/>
                <w:b/>
                <w:bCs/>
                <w:szCs w:val="24"/>
              </w:rPr>
              <w:t>Criterion</w:t>
            </w:r>
          </w:p>
        </w:tc>
        <w:tc>
          <w:tcPr>
            <w:tcW w:w="924" w:type="dxa"/>
          </w:tcPr>
          <w:p w14:paraId="75432ED6" w14:textId="77777777" w:rsidR="007F42EB" w:rsidRPr="00852AFA" w:rsidRDefault="007F42EB" w:rsidP="00852AFA">
            <w:pPr>
              <w:spacing w:before="120" w:after="120"/>
              <w:jc w:val="center"/>
              <w:rPr>
                <w:rFonts w:eastAsia="Arial" w:cs="Arial"/>
                <w:b/>
                <w:bCs/>
                <w:szCs w:val="24"/>
              </w:rPr>
            </w:pPr>
            <w:r w:rsidRPr="00852AFA">
              <w:rPr>
                <w:rFonts w:eastAsia="Arial" w:cs="Arial"/>
                <w:b/>
                <w:bCs/>
                <w:szCs w:val="24"/>
              </w:rPr>
              <w:t>Grade</w:t>
            </w:r>
          </w:p>
        </w:tc>
        <w:tc>
          <w:tcPr>
            <w:tcW w:w="4876" w:type="dxa"/>
          </w:tcPr>
          <w:p w14:paraId="2D68B9EF" w14:textId="45E98A36" w:rsidR="007F42EB" w:rsidRPr="00852AFA" w:rsidRDefault="007F42EB" w:rsidP="00852AFA">
            <w:pPr>
              <w:spacing w:before="120" w:after="120"/>
              <w:jc w:val="center"/>
              <w:rPr>
                <w:rFonts w:eastAsia="Arial" w:cs="Arial"/>
                <w:b/>
                <w:bCs/>
                <w:szCs w:val="24"/>
              </w:rPr>
            </w:pPr>
            <w:r w:rsidRPr="00852AFA">
              <w:rPr>
                <w:rFonts w:eastAsia="Arial" w:cs="Arial"/>
                <w:b/>
                <w:bCs/>
                <w:szCs w:val="24"/>
              </w:rPr>
              <w:t>Citations</w:t>
            </w:r>
          </w:p>
        </w:tc>
        <w:tc>
          <w:tcPr>
            <w:tcW w:w="2433" w:type="dxa"/>
          </w:tcPr>
          <w:p w14:paraId="25B1D8C6" w14:textId="77777777" w:rsidR="007F42EB" w:rsidRPr="00852AFA" w:rsidRDefault="1EF87A9F" w:rsidP="00852AFA">
            <w:pPr>
              <w:spacing w:before="120" w:after="120"/>
              <w:jc w:val="center"/>
              <w:rPr>
                <w:rFonts w:eastAsia="Arial" w:cs="Arial"/>
                <w:b/>
                <w:bCs/>
                <w:szCs w:val="24"/>
              </w:rPr>
            </w:pPr>
            <w:r w:rsidRPr="00852AFA">
              <w:rPr>
                <w:rFonts w:eastAsia="Arial" w:cs="Arial"/>
                <w:b/>
                <w:bCs/>
                <w:szCs w:val="24"/>
              </w:rPr>
              <w:t>Standards</w:t>
            </w:r>
          </w:p>
        </w:tc>
      </w:tr>
      <w:tr w:rsidR="007F42EB" w:rsidRPr="00852AFA" w14:paraId="4FC8F1A3" w14:textId="77777777" w:rsidTr="6C6E54F6">
        <w:trPr>
          <w:cantSplit/>
        </w:trPr>
        <w:tc>
          <w:tcPr>
            <w:tcW w:w="1217" w:type="dxa"/>
          </w:tcPr>
          <w:p w14:paraId="51259D69" w14:textId="3F14CDAE" w:rsidR="007F42EB"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2B149744" w14:textId="70FB9B0F" w:rsidR="007F42EB" w:rsidRPr="00852AFA" w:rsidRDefault="00CE44FE" w:rsidP="00852AFA">
            <w:pPr>
              <w:spacing w:before="120"/>
              <w:rPr>
                <w:rFonts w:eastAsia="Arial" w:cs="Arial"/>
                <w:szCs w:val="24"/>
              </w:rPr>
            </w:pPr>
            <w:r w:rsidRPr="00852AFA">
              <w:rPr>
                <w:rFonts w:eastAsia="Arial" w:cs="Arial"/>
                <w:szCs w:val="24"/>
              </w:rPr>
              <w:t>K</w:t>
            </w:r>
          </w:p>
        </w:tc>
        <w:tc>
          <w:tcPr>
            <w:tcW w:w="4876" w:type="dxa"/>
          </w:tcPr>
          <w:p w14:paraId="4FFBE88A" w14:textId="7C92DE10" w:rsidR="007F42EB" w:rsidRPr="00852AFA" w:rsidRDefault="73D32BCB" w:rsidP="00852AFA">
            <w:pPr>
              <w:spacing w:before="120"/>
              <w:rPr>
                <w:rFonts w:cs="Arial"/>
                <w:szCs w:val="24"/>
              </w:rPr>
            </w:pPr>
            <w:r w:rsidRPr="00852AFA">
              <w:rPr>
                <w:rFonts w:eastAsia="Arial" w:cs="Arial"/>
                <w:szCs w:val="24"/>
              </w:rPr>
              <w:t xml:space="preserve">Print: </w:t>
            </w:r>
            <w:r w:rsidR="74010357" w:rsidRPr="00852AFA">
              <w:rPr>
                <w:rFonts w:eastAsia="Arial" w:cs="Arial"/>
                <w:szCs w:val="24"/>
              </w:rPr>
              <w:t>Teacher Guide Skills 9; Lesson 1; Sound/Spelling Review; p.</w:t>
            </w:r>
            <w:r w:rsidR="001B0B5B" w:rsidRPr="00852AFA">
              <w:rPr>
                <w:rFonts w:eastAsia="Arial" w:cs="Arial"/>
                <w:szCs w:val="24"/>
              </w:rPr>
              <w:t xml:space="preserve"> </w:t>
            </w:r>
            <w:r w:rsidR="74010357" w:rsidRPr="00852AFA">
              <w:rPr>
                <w:rFonts w:eastAsia="Arial" w:cs="Arial"/>
                <w:szCs w:val="24"/>
              </w:rPr>
              <w:t>16</w:t>
            </w:r>
          </w:p>
        </w:tc>
        <w:tc>
          <w:tcPr>
            <w:tcW w:w="2433" w:type="dxa"/>
          </w:tcPr>
          <w:p w14:paraId="0E14D200" w14:textId="38093ABA" w:rsidR="007F42EB" w:rsidRPr="00852AFA" w:rsidRDefault="3F426FDD" w:rsidP="00852AFA">
            <w:pPr>
              <w:spacing w:before="120" w:after="20"/>
              <w:rPr>
                <w:rFonts w:cs="Arial"/>
                <w:szCs w:val="24"/>
              </w:rPr>
            </w:pPr>
            <w:r w:rsidRPr="00852AFA">
              <w:rPr>
                <w:rFonts w:eastAsia="Arial" w:cs="Arial"/>
                <w:color w:val="000000" w:themeColor="text1"/>
                <w:szCs w:val="24"/>
              </w:rPr>
              <w:t>RF.K.1d</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74010357" w:rsidRPr="00852AFA">
              <w:rPr>
                <w:rFonts w:eastAsia="Arial" w:cs="Arial"/>
                <w:szCs w:val="24"/>
              </w:rPr>
              <w:t>RF.K.3a</w:t>
            </w:r>
            <w:r w:rsidR="00884BD2" w:rsidRPr="00852AFA">
              <w:rPr>
                <w:rFonts w:eastAsia="Arial" w:cs="Arial"/>
                <w:szCs w:val="24"/>
              </w:rPr>
              <w:t>,</w:t>
            </w:r>
            <w:r w:rsidR="6C61D6DB" w:rsidRPr="00852AFA">
              <w:rPr>
                <w:rFonts w:eastAsia="Arial" w:cs="Arial"/>
                <w:szCs w:val="24"/>
              </w:rPr>
              <w:t xml:space="preserve"> </w:t>
            </w:r>
            <w:r w:rsidR="6C61D6DB" w:rsidRPr="00852AFA">
              <w:rPr>
                <w:rFonts w:eastAsia="Arial" w:cs="Arial"/>
                <w:color w:val="000000" w:themeColor="text1"/>
                <w:szCs w:val="24"/>
              </w:rPr>
              <w:t>RF.K.3b</w:t>
            </w:r>
          </w:p>
        </w:tc>
      </w:tr>
      <w:tr w:rsidR="007F42EB" w:rsidRPr="00852AFA" w14:paraId="56A9559F" w14:textId="77777777" w:rsidTr="6C6E54F6">
        <w:trPr>
          <w:cantSplit/>
        </w:trPr>
        <w:tc>
          <w:tcPr>
            <w:tcW w:w="1217" w:type="dxa"/>
          </w:tcPr>
          <w:p w14:paraId="6AEAD76C" w14:textId="7704BF19" w:rsidR="007F42EB"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4E5748F0" w14:textId="0C2417DF" w:rsidR="007F42EB" w:rsidRPr="00852AFA" w:rsidRDefault="00CE44FE" w:rsidP="00852AFA">
            <w:pPr>
              <w:spacing w:before="120"/>
              <w:rPr>
                <w:rFonts w:eastAsia="Arial" w:cs="Arial"/>
                <w:szCs w:val="24"/>
              </w:rPr>
            </w:pPr>
            <w:r w:rsidRPr="00852AFA">
              <w:rPr>
                <w:rFonts w:eastAsia="Arial" w:cs="Arial"/>
                <w:szCs w:val="24"/>
              </w:rPr>
              <w:t>1</w:t>
            </w:r>
          </w:p>
        </w:tc>
        <w:tc>
          <w:tcPr>
            <w:tcW w:w="4876" w:type="dxa"/>
          </w:tcPr>
          <w:p w14:paraId="0595FF06" w14:textId="07A37646" w:rsidR="007F42EB" w:rsidRPr="00852AFA" w:rsidRDefault="5B9363A5" w:rsidP="00852AFA">
            <w:pPr>
              <w:spacing w:before="120"/>
              <w:rPr>
                <w:rFonts w:cs="Arial"/>
                <w:szCs w:val="24"/>
              </w:rPr>
            </w:pPr>
            <w:r w:rsidRPr="00852AFA">
              <w:rPr>
                <w:rFonts w:eastAsia="Arial" w:cs="Arial"/>
                <w:szCs w:val="24"/>
              </w:rPr>
              <w:t>Digital:</w:t>
            </w:r>
            <w:r w:rsidR="1A1BFFAE" w:rsidRPr="00852AFA">
              <w:rPr>
                <w:rFonts w:eastAsia="Arial" w:cs="Arial"/>
                <w:szCs w:val="24"/>
              </w:rPr>
              <w:t xml:space="preserve"> Amplify California Language Arts; Grade 1; Skills Units; Skills 4; Teacher Guide; Lesson 10; Reading; p. 126</w:t>
            </w:r>
          </w:p>
        </w:tc>
        <w:tc>
          <w:tcPr>
            <w:tcW w:w="2433" w:type="dxa"/>
          </w:tcPr>
          <w:p w14:paraId="1E18B5C6" w14:textId="0D93D661" w:rsidR="786B36C2" w:rsidRPr="00852AFA" w:rsidRDefault="6946D46D" w:rsidP="00852AFA">
            <w:pPr>
              <w:spacing w:before="120"/>
              <w:rPr>
                <w:rFonts w:eastAsia="Arial" w:cs="Arial"/>
                <w:color w:val="000000" w:themeColor="text1"/>
                <w:szCs w:val="24"/>
              </w:rPr>
            </w:pPr>
            <w:r w:rsidRPr="00852AFA">
              <w:rPr>
                <w:rFonts w:eastAsia="Arial" w:cs="Arial"/>
                <w:color w:val="000000" w:themeColor="text1"/>
                <w:szCs w:val="24"/>
              </w:rPr>
              <w:t>RF.1.3a</w:t>
            </w:r>
            <w:r w:rsidR="00884BD2" w:rsidRPr="00852AFA">
              <w:rPr>
                <w:rFonts w:eastAsia="Arial" w:cs="Arial"/>
                <w:color w:val="000000" w:themeColor="text1"/>
                <w:szCs w:val="24"/>
              </w:rPr>
              <w:t>,</w:t>
            </w:r>
            <w:r w:rsidRPr="00852AFA">
              <w:rPr>
                <w:rFonts w:eastAsia="Arial" w:cs="Arial"/>
                <w:color w:val="000000" w:themeColor="text1"/>
                <w:szCs w:val="24"/>
              </w:rPr>
              <w:t xml:space="preserve"> RF.1.3b</w:t>
            </w:r>
            <w:r w:rsidR="00884BD2" w:rsidRPr="00852AFA">
              <w:rPr>
                <w:rFonts w:eastAsia="Arial" w:cs="Arial"/>
                <w:color w:val="000000" w:themeColor="text1"/>
                <w:szCs w:val="24"/>
              </w:rPr>
              <w:t>,</w:t>
            </w:r>
            <w:r w:rsidRPr="00852AFA">
              <w:rPr>
                <w:rFonts w:eastAsia="Arial" w:cs="Arial"/>
                <w:szCs w:val="24"/>
              </w:rPr>
              <w:t xml:space="preserve"> </w:t>
            </w:r>
            <w:r w:rsidR="786B36C2" w:rsidRPr="00852AFA">
              <w:rPr>
                <w:rFonts w:eastAsia="Arial" w:cs="Arial"/>
                <w:color w:val="000000" w:themeColor="text1"/>
                <w:szCs w:val="24"/>
              </w:rPr>
              <w:t>RF.1.3d</w:t>
            </w:r>
            <w:r w:rsidR="00884BD2" w:rsidRPr="00852AFA">
              <w:rPr>
                <w:rFonts w:eastAsia="Arial" w:cs="Arial"/>
                <w:color w:val="000000" w:themeColor="text1"/>
                <w:szCs w:val="24"/>
              </w:rPr>
              <w:t>,</w:t>
            </w:r>
            <w:r w:rsidR="6C47551C" w:rsidRPr="00852AFA">
              <w:rPr>
                <w:rFonts w:eastAsia="Arial" w:cs="Arial"/>
                <w:color w:val="000000" w:themeColor="text1"/>
                <w:szCs w:val="24"/>
              </w:rPr>
              <w:t xml:space="preserve"> RF.1.3e</w:t>
            </w:r>
            <w:r w:rsidR="00884BD2" w:rsidRPr="00852AFA">
              <w:rPr>
                <w:rFonts w:eastAsia="Arial" w:cs="Arial"/>
                <w:color w:val="000000" w:themeColor="text1"/>
                <w:szCs w:val="24"/>
              </w:rPr>
              <w:t>,</w:t>
            </w:r>
            <w:r w:rsidR="6C47551C" w:rsidRPr="00852AFA">
              <w:rPr>
                <w:rFonts w:eastAsia="Arial" w:cs="Arial"/>
                <w:color w:val="000000" w:themeColor="text1"/>
                <w:szCs w:val="24"/>
              </w:rPr>
              <w:t xml:space="preserve"> RF.1.3f</w:t>
            </w:r>
            <w:r w:rsidR="00884BD2" w:rsidRPr="00852AFA">
              <w:rPr>
                <w:rFonts w:eastAsia="Arial" w:cs="Arial"/>
                <w:color w:val="000000" w:themeColor="text1"/>
                <w:szCs w:val="24"/>
              </w:rPr>
              <w:t>,</w:t>
            </w:r>
            <w:r w:rsidR="6C47551C" w:rsidRPr="00852AFA">
              <w:rPr>
                <w:rFonts w:eastAsia="Arial" w:cs="Arial"/>
                <w:color w:val="000000" w:themeColor="text1"/>
                <w:szCs w:val="24"/>
              </w:rPr>
              <w:t xml:space="preserve"> RF.1.3g</w:t>
            </w:r>
          </w:p>
        </w:tc>
      </w:tr>
      <w:tr w:rsidR="007F42EB" w:rsidRPr="00852AFA" w14:paraId="2E7CCDD4" w14:textId="77777777" w:rsidTr="6C6E54F6">
        <w:trPr>
          <w:cantSplit/>
        </w:trPr>
        <w:tc>
          <w:tcPr>
            <w:tcW w:w="1217" w:type="dxa"/>
          </w:tcPr>
          <w:p w14:paraId="3946A0F5" w14:textId="316662D8" w:rsidR="007F42EB"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6599BBEE" w14:textId="3FEABB01" w:rsidR="007F42EB" w:rsidRPr="00852AFA" w:rsidRDefault="00CE44FE" w:rsidP="00852AFA">
            <w:pPr>
              <w:spacing w:before="120"/>
              <w:rPr>
                <w:rFonts w:eastAsia="Arial" w:cs="Arial"/>
                <w:szCs w:val="24"/>
              </w:rPr>
            </w:pPr>
            <w:r w:rsidRPr="00852AFA">
              <w:rPr>
                <w:rFonts w:eastAsia="Arial" w:cs="Arial"/>
                <w:szCs w:val="24"/>
              </w:rPr>
              <w:t>2</w:t>
            </w:r>
          </w:p>
        </w:tc>
        <w:tc>
          <w:tcPr>
            <w:tcW w:w="4876" w:type="dxa"/>
          </w:tcPr>
          <w:p w14:paraId="55CB8D00" w14:textId="03C407D6" w:rsidR="007F42EB" w:rsidRPr="00852AFA" w:rsidRDefault="0AA311B5" w:rsidP="00852AFA">
            <w:pPr>
              <w:spacing w:before="120"/>
              <w:rPr>
                <w:rFonts w:cs="Arial"/>
                <w:szCs w:val="24"/>
              </w:rPr>
            </w:pPr>
            <w:r w:rsidRPr="00852AFA">
              <w:rPr>
                <w:rFonts w:eastAsia="Arial" w:cs="Arial"/>
                <w:szCs w:val="24"/>
              </w:rPr>
              <w:t>Digital: Amplify California Language Arts; Grade 2; Knowledge Domains; Knowledge 10; Standards Support Resources: Standards Support Resources: Writing an Opinion Piece About a Trade Book</w:t>
            </w:r>
          </w:p>
        </w:tc>
        <w:tc>
          <w:tcPr>
            <w:tcW w:w="2433" w:type="dxa"/>
          </w:tcPr>
          <w:p w14:paraId="7CED1648" w14:textId="496D3BA4" w:rsidR="007F42EB" w:rsidRPr="00852AFA" w:rsidRDefault="0AA311B5" w:rsidP="00852AFA">
            <w:pPr>
              <w:spacing w:before="120"/>
              <w:rPr>
                <w:rFonts w:eastAsia="Arial" w:cs="Arial"/>
                <w:szCs w:val="24"/>
              </w:rPr>
            </w:pPr>
            <w:r w:rsidRPr="00852AFA">
              <w:rPr>
                <w:rFonts w:eastAsia="Arial" w:cs="Arial"/>
                <w:color w:val="000000" w:themeColor="text1"/>
                <w:szCs w:val="24"/>
              </w:rPr>
              <w:t>W.2.1</w:t>
            </w:r>
          </w:p>
        </w:tc>
      </w:tr>
      <w:tr w:rsidR="007F42EB" w:rsidRPr="00852AFA" w14:paraId="39B61659" w14:textId="77777777" w:rsidTr="6C6E54F6">
        <w:trPr>
          <w:cantSplit/>
        </w:trPr>
        <w:tc>
          <w:tcPr>
            <w:tcW w:w="1217" w:type="dxa"/>
          </w:tcPr>
          <w:p w14:paraId="04F119A8" w14:textId="1378A016" w:rsidR="007F42EB"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3071FB21" w14:textId="15A22670" w:rsidR="007F42EB" w:rsidRPr="00852AFA" w:rsidRDefault="00CE44FE" w:rsidP="00852AFA">
            <w:pPr>
              <w:spacing w:before="120"/>
              <w:rPr>
                <w:rFonts w:eastAsia="Arial" w:cs="Arial"/>
                <w:szCs w:val="24"/>
              </w:rPr>
            </w:pPr>
            <w:r w:rsidRPr="00852AFA">
              <w:rPr>
                <w:rFonts w:eastAsia="Arial" w:cs="Arial"/>
                <w:szCs w:val="24"/>
              </w:rPr>
              <w:t>3</w:t>
            </w:r>
          </w:p>
        </w:tc>
        <w:tc>
          <w:tcPr>
            <w:tcW w:w="4876" w:type="dxa"/>
          </w:tcPr>
          <w:p w14:paraId="5ACDBD0B" w14:textId="1300E1D2" w:rsidR="3236975D" w:rsidRPr="00852AFA" w:rsidRDefault="3236975D" w:rsidP="00852AFA">
            <w:pPr>
              <w:spacing w:before="120"/>
              <w:ind w:left="-5"/>
              <w:rPr>
                <w:rFonts w:eastAsia="Arial" w:cs="Arial"/>
                <w:color w:val="000000" w:themeColor="text1"/>
                <w:szCs w:val="24"/>
              </w:rPr>
            </w:pPr>
            <w:r w:rsidRPr="00852AFA">
              <w:rPr>
                <w:rFonts w:eastAsia="Arial" w:cs="Arial"/>
                <w:color w:val="000000" w:themeColor="text1"/>
                <w:szCs w:val="24"/>
              </w:rPr>
              <w:t>Digital: Amplify California Language Arts; Grade 3; Units; Unit 1; Teacher Guide; Lesson 1; Baseball Game; pp. 47–48</w:t>
            </w:r>
          </w:p>
        </w:tc>
        <w:tc>
          <w:tcPr>
            <w:tcW w:w="2433" w:type="dxa"/>
          </w:tcPr>
          <w:p w14:paraId="0ACC090B" w14:textId="79E8CEEA" w:rsidR="3236975D" w:rsidRPr="00852AFA" w:rsidRDefault="3236975D" w:rsidP="00852AFA">
            <w:pPr>
              <w:spacing w:before="120"/>
              <w:ind w:left="-5"/>
              <w:rPr>
                <w:rFonts w:eastAsia="Arial" w:cs="Arial"/>
                <w:szCs w:val="24"/>
              </w:rPr>
            </w:pPr>
            <w:r w:rsidRPr="00852AFA">
              <w:rPr>
                <w:rFonts w:eastAsia="Arial" w:cs="Arial"/>
                <w:color w:val="000000" w:themeColor="text1"/>
                <w:szCs w:val="24"/>
              </w:rPr>
              <w:t>RF.3.3c</w:t>
            </w:r>
            <w:r w:rsidR="00884BD2" w:rsidRPr="00852AFA">
              <w:rPr>
                <w:rFonts w:eastAsia="Arial" w:cs="Arial"/>
                <w:color w:val="000000" w:themeColor="text1"/>
                <w:szCs w:val="24"/>
              </w:rPr>
              <w:t>,</w:t>
            </w:r>
            <w:r w:rsidR="6289DEA6" w:rsidRPr="00852AFA">
              <w:rPr>
                <w:rFonts w:eastAsia="Arial" w:cs="Arial"/>
                <w:color w:val="000000" w:themeColor="text1"/>
                <w:szCs w:val="24"/>
              </w:rPr>
              <w:t xml:space="preserve"> RL.3.1</w:t>
            </w:r>
          </w:p>
        </w:tc>
      </w:tr>
      <w:tr w:rsidR="007F42EB" w:rsidRPr="00852AFA" w14:paraId="48452E05" w14:textId="77777777" w:rsidTr="6C6E54F6">
        <w:trPr>
          <w:cantSplit/>
        </w:trPr>
        <w:tc>
          <w:tcPr>
            <w:tcW w:w="1217" w:type="dxa"/>
          </w:tcPr>
          <w:p w14:paraId="19842482" w14:textId="2D8EBBCD" w:rsidR="007F42EB"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7D795056" w14:textId="57C784FB" w:rsidR="007F42EB" w:rsidRPr="00852AFA" w:rsidRDefault="00CE44FE" w:rsidP="00852AFA">
            <w:pPr>
              <w:spacing w:before="120"/>
              <w:rPr>
                <w:rFonts w:eastAsia="Arial" w:cs="Arial"/>
                <w:szCs w:val="24"/>
              </w:rPr>
            </w:pPr>
            <w:r w:rsidRPr="00852AFA">
              <w:rPr>
                <w:rFonts w:eastAsia="Arial" w:cs="Arial"/>
                <w:szCs w:val="24"/>
              </w:rPr>
              <w:t>4</w:t>
            </w:r>
          </w:p>
        </w:tc>
        <w:tc>
          <w:tcPr>
            <w:tcW w:w="4876" w:type="dxa"/>
          </w:tcPr>
          <w:p w14:paraId="320BED87" w14:textId="5437D03C" w:rsidR="007F42EB" w:rsidRPr="00852AFA" w:rsidRDefault="7C57D1C7" w:rsidP="00852AFA">
            <w:pPr>
              <w:spacing w:before="120"/>
              <w:rPr>
                <w:rFonts w:cs="Arial"/>
                <w:szCs w:val="24"/>
              </w:rPr>
            </w:pPr>
            <w:r w:rsidRPr="00852AFA">
              <w:rPr>
                <w:rFonts w:eastAsia="Arial" w:cs="Arial"/>
                <w:szCs w:val="24"/>
              </w:rPr>
              <w:t>Digital: Amplify California Language Arts; Grade 4; Units; Unit 3; Teacher Guide; Lesson 3; Reading Skill: Point of View; pp.</w:t>
            </w:r>
            <w:r w:rsidR="00852AFA">
              <w:rPr>
                <w:rFonts w:eastAsia="Arial" w:cs="Arial"/>
                <w:szCs w:val="24"/>
              </w:rPr>
              <w:t> </w:t>
            </w:r>
            <w:r w:rsidRPr="00852AFA">
              <w:rPr>
                <w:rFonts w:eastAsia="Arial" w:cs="Arial"/>
                <w:szCs w:val="24"/>
              </w:rPr>
              <w:t>52–55</w:t>
            </w:r>
          </w:p>
        </w:tc>
        <w:tc>
          <w:tcPr>
            <w:tcW w:w="2433" w:type="dxa"/>
          </w:tcPr>
          <w:p w14:paraId="0EA4184E" w14:textId="30E70816" w:rsidR="007F42EB" w:rsidRPr="00852AFA" w:rsidRDefault="70E83CA8" w:rsidP="00852AFA">
            <w:pPr>
              <w:spacing w:before="120" w:after="20"/>
              <w:rPr>
                <w:rFonts w:eastAsia="Arial" w:cs="Arial"/>
                <w:color w:val="000000" w:themeColor="text1"/>
                <w:szCs w:val="24"/>
              </w:rPr>
            </w:pPr>
            <w:r w:rsidRPr="00852AFA">
              <w:rPr>
                <w:rFonts w:eastAsia="Arial" w:cs="Arial"/>
                <w:color w:val="000000" w:themeColor="text1"/>
                <w:szCs w:val="24"/>
              </w:rPr>
              <w:t>RL.4.1</w:t>
            </w:r>
            <w:r w:rsidR="00884BD2" w:rsidRPr="00852AFA">
              <w:rPr>
                <w:rFonts w:eastAsia="Arial" w:cs="Arial"/>
                <w:color w:val="000000" w:themeColor="text1"/>
                <w:szCs w:val="24"/>
              </w:rPr>
              <w:t>,</w:t>
            </w:r>
            <w:r w:rsidRPr="00852AFA">
              <w:rPr>
                <w:rFonts w:eastAsia="Arial" w:cs="Arial"/>
                <w:color w:val="000000" w:themeColor="text1"/>
                <w:szCs w:val="24"/>
              </w:rPr>
              <w:t xml:space="preserve"> RL.4.3</w:t>
            </w:r>
            <w:r w:rsidR="00884BD2" w:rsidRPr="00852AFA">
              <w:rPr>
                <w:rFonts w:eastAsia="Arial" w:cs="Arial"/>
                <w:color w:val="000000" w:themeColor="text1"/>
                <w:szCs w:val="24"/>
              </w:rPr>
              <w:t>,</w:t>
            </w:r>
            <w:r w:rsidRPr="00852AFA">
              <w:rPr>
                <w:rFonts w:eastAsia="Arial" w:cs="Arial"/>
                <w:szCs w:val="24"/>
              </w:rPr>
              <w:t xml:space="preserve"> </w:t>
            </w:r>
            <w:r w:rsidR="7C57D1C7" w:rsidRPr="00852AFA">
              <w:rPr>
                <w:rFonts w:eastAsia="Arial" w:cs="Arial"/>
                <w:color w:val="000000" w:themeColor="text1"/>
                <w:szCs w:val="24"/>
              </w:rPr>
              <w:t>RL.4.6</w:t>
            </w:r>
            <w:r w:rsidR="00884BD2" w:rsidRPr="00852AFA">
              <w:rPr>
                <w:rFonts w:eastAsia="Arial" w:cs="Arial"/>
                <w:color w:val="000000" w:themeColor="text1"/>
                <w:szCs w:val="24"/>
              </w:rPr>
              <w:t>,</w:t>
            </w:r>
            <w:r w:rsidR="5FD84E54" w:rsidRPr="00852AFA">
              <w:rPr>
                <w:rFonts w:eastAsia="Arial" w:cs="Arial"/>
                <w:color w:val="000000" w:themeColor="text1"/>
                <w:szCs w:val="24"/>
              </w:rPr>
              <w:t xml:space="preserve"> RF.4.4a</w:t>
            </w:r>
            <w:r w:rsidR="00884BD2" w:rsidRPr="00852AFA">
              <w:rPr>
                <w:rFonts w:eastAsia="Arial" w:cs="Arial"/>
                <w:color w:val="000000" w:themeColor="text1"/>
                <w:szCs w:val="24"/>
              </w:rPr>
              <w:t>,</w:t>
            </w:r>
            <w:r w:rsidR="5FD84E54" w:rsidRPr="00852AFA">
              <w:rPr>
                <w:rFonts w:eastAsia="Arial" w:cs="Arial"/>
                <w:color w:val="000000" w:themeColor="text1"/>
                <w:szCs w:val="24"/>
              </w:rPr>
              <w:t xml:space="preserve"> W.4.8</w:t>
            </w:r>
          </w:p>
        </w:tc>
      </w:tr>
      <w:tr w:rsidR="00CE44FE" w:rsidRPr="00852AFA" w14:paraId="36D21C09" w14:textId="77777777" w:rsidTr="6C6E54F6">
        <w:trPr>
          <w:cantSplit/>
        </w:trPr>
        <w:tc>
          <w:tcPr>
            <w:tcW w:w="1217" w:type="dxa"/>
          </w:tcPr>
          <w:p w14:paraId="33F83A7C" w14:textId="64982CE5" w:rsidR="00CE44FE"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54E870A0" w14:textId="3CFF38B7" w:rsidR="00CE44FE" w:rsidRPr="00852AFA" w:rsidRDefault="00CE44FE" w:rsidP="00852AFA">
            <w:pPr>
              <w:spacing w:before="120"/>
              <w:rPr>
                <w:rFonts w:eastAsia="Arial" w:cs="Arial"/>
                <w:szCs w:val="24"/>
              </w:rPr>
            </w:pPr>
            <w:r w:rsidRPr="00852AFA">
              <w:rPr>
                <w:rFonts w:eastAsia="Arial" w:cs="Arial"/>
                <w:szCs w:val="24"/>
              </w:rPr>
              <w:t>5</w:t>
            </w:r>
          </w:p>
        </w:tc>
        <w:tc>
          <w:tcPr>
            <w:tcW w:w="4876" w:type="dxa"/>
          </w:tcPr>
          <w:p w14:paraId="635A7FA8" w14:textId="08BA2EC8" w:rsidR="68E0336E" w:rsidRPr="00852AFA" w:rsidRDefault="68E0336E" w:rsidP="00852AFA">
            <w:pPr>
              <w:spacing w:before="120"/>
              <w:ind w:left="-5"/>
              <w:rPr>
                <w:rFonts w:eastAsia="Arial" w:cs="Arial"/>
                <w:color w:val="000000" w:themeColor="text1"/>
                <w:szCs w:val="24"/>
              </w:rPr>
            </w:pPr>
            <w:r w:rsidRPr="00852AFA">
              <w:rPr>
                <w:rFonts w:eastAsia="Arial" w:cs="Arial"/>
                <w:color w:val="000000" w:themeColor="text1"/>
                <w:szCs w:val="24"/>
              </w:rPr>
              <w:t>Digital: Amplify California Language Arts; Grade 5; Units; Unit 4; Activity Book; Lesson 4.6; pp. 47–50</w:t>
            </w:r>
          </w:p>
        </w:tc>
        <w:tc>
          <w:tcPr>
            <w:tcW w:w="2433" w:type="dxa"/>
          </w:tcPr>
          <w:p w14:paraId="7F134D32" w14:textId="589AF73F" w:rsidR="68E0336E" w:rsidRPr="00852AFA" w:rsidRDefault="7A03A1E7" w:rsidP="00852AFA">
            <w:pPr>
              <w:spacing w:before="120"/>
              <w:ind w:left="-5"/>
              <w:rPr>
                <w:rFonts w:eastAsia="Arial" w:cs="Arial"/>
                <w:szCs w:val="24"/>
              </w:rPr>
            </w:pPr>
            <w:r w:rsidRPr="00852AFA">
              <w:rPr>
                <w:rFonts w:eastAsia="Arial" w:cs="Arial"/>
                <w:color w:val="000000" w:themeColor="text1"/>
                <w:szCs w:val="24"/>
              </w:rPr>
              <w:t>W.5.1a</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68E0336E" w:rsidRPr="00852AFA">
              <w:rPr>
                <w:rFonts w:eastAsia="Arial" w:cs="Arial"/>
                <w:color w:val="000000" w:themeColor="text1"/>
                <w:szCs w:val="24"/>
              </w:rPr>
              <w:t>W.5.1b</w:t>
            </w:r>
            <w:r w:rsidR="00884BD2" w:rsidRPr="00852AFA">
              <w:rPr>
                <w:rFonts w:eastAsia="Arial" w:cs="Arial"/>
                <w:color w:val="000000" w:themeColor="text1"/>
                <w:szCs w:val="24"/>
              </w:rPr>
              <w:t>,</w:t>
            </w:r>
            <w:r w:rsidR="78F2166A" w:rsidRPr="00852AFA">
              <w:rPr>
                <w:rFonts w:eastAsia="Arial" w:cs="Arial"/>
                <w:color w:val="000000" w:themeColor="text1"/>
                <w:szCs w:val="24"/>
              </w:rPr>
              <w:t xml:space="preserve"> SL.5.3</w:t>
            </w:r>
          </w:p>
        </w:tc>
      </w:tr>
      <w:tr w:rsidR="00CE44FE" w:rsidRPr="00852AFA" w14:paraId="467A7B26" w14:textId="77777777" w:rsidTr="6C6E54F6">
        <w:trPr>
          <w:cantSplit/>
        </w:trPr>
        <w:tc>
          <w:tcPr>
            <w:tcW w:w="1217" w:type="dxa"/>
          </w:tcPr>
          <w:p w14:paraId="03F2A569" w14:textId="6A19DEF7" w:rsidR="00CE44FE"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0EC05C5A" w14:textId="7D8BAAD4" w:rsidR="00CE44FE" w:rsidRPr="00852AFA" w:rsidRDefault="00CE44FE" w:rsidP="00852AFA">
            <w:pPr>
              <w:spacing w:before="120"/>
              <w:rPr>
                <w:rFonts w:eastAsia="Arial" w:cs="Arial"/>
                <w:szCs w:val="24"/>
              </w:rPr>
            </w:pPr>
            <w:r w:rsidRPr="00852AFA">
              <w:rPr>
                <w:rFonts w:eastAsia="Arial" w:cs="Arial"/>
                <w:szCs w:val="24"/>
              </w:rPr>
              <w:t>6</w:t>
            </w:r>
          </w:p>
        </w:tc>
        <w:tc>
          <w:tcPr>
            <w:tcW w:w="4876" w:type="dxa"/>
          </w:tcPr>
          <w:p w14:paraId="52B90307" w14:textId="2440A5CD" w:rsidR="742F1570" w:rsidRPr="00852AFA" w:rsidRDefault="742F1570" w:rsidP="00852AFA">
            <w:pPr>
              <w:spacing w:before="120"/>
              <w:ind w:left="-5"/>
              <w:rPr>
                <w:rFonts w:eastAsia="Arial" w:cs="Arial"/>
                <w:color w:val="000000" w:themeColor="text1"/>
                <w:szCs w:val="24"/>
              </w:rPr>
            </w:pPr>
            <w:r w:rsidRPr="00852AFA">
              <w:rPr>
                <w:rFonts w:eastAsia="Arial" w:cs="Arial"/>
                <w:color w:val="000000" w:themeColor="text1"/>
                <w:szCs w:val="24"/>
              </w:rPr>
              <w:t>Digital: Amplify California Language Arts; Grade 6; English Language Arts Grade 6; Unit 7: Ancient Greeks: Myths, Mortals, and Monsters; Sub-Unit 4: Unit Essay; Lesson 1, Sub-Unit 4: Gathering Evidence and Creating an Outline; Screens 7–13</w:t>
            </w:r>
          </w:p>
        </w:tc>
        <w:tc>
          <w:tcPr>
            <w:tcW w:w="2433" w:type="dxa"/>
          </w:tcPr>
          <w:p w14:paraId="6DABD1F6" w14:textId="34917691" w:rsidR="742F1570" w:rsidRPr="00852AFA" w:rsidRDefault="742F1570" w:rsidP="00852AFA">
            <w:pPr>
              <w:spacing w:before="120"/>
              <w:rPr>
                <w:rFonts w:eastAsia="Arial" w:cs="Arial"/>
                <w:color w:val="000000" w:themeColor="text1"/>
                <w:szCs w:val="24"/>
              </w:rPr>
            </w:pPr>
            <w:r w:rsidRPr="00852AFA">
              <w:rPr>
                <w:rFonts w:eastAsia="Arial" w:cs="Arial"/>
                <w:color w:val="000000" w:themeColor="text1"/>
                <w:szCs w:val="24"/>
              </w:rPr>
              <w:t>W.6.1a</w:t>
            </w:r>
            <w:r w:rsidR="00884BD2" w:rsidRPr="00852AFA">
              <w:rPr>
                <w:rFonts w:eastAsia="Arial" w:cs="Arial"/>
                <w:color w:val="000000" w:themeColor="text1"/>
                <w:szCs w:val="24"/>
              </w:rPr>
              <w:t>,</w:t>
            </w:r>
            <w:r w:rsidR="39C05AB3" w:rsidRPr="00852AFA">
              <w:rPr>
                <w:rFonts w:eastAsia="Arial" w:cs="Arial"/>
                <w:color w:val="000000" w:themeColor="text1"/>
                <w:szCs w:val="24"/>
              </w:rPr>
              <w:t xml:space="preserve"> W.6.1d</w:t>
            </w:r>
            <w:r w:rsidR="00884BD2" w:rsidRPr="00852AFA">
              <w:rPr>
                <w:rFonts w:eastAsia="Arial" w:cs="Arial"/>
                <w:color w:val="000000" w:themeColor="text1"/>
                <w:szCs w:val="24"/>
              </w:rPr>
              <w:t>,</w:t>
            </w:r>
            <w:r w:rsidR="39C05AB3" w:rsidRPr="00852AFA">
              <w:rPr>
                <w:rFonts w:eastAsia="Arial" w:cs="Arial"/>
                <w:color w:val="000000" w:themeColor="text1"/>
                <w:szCs w:val="24"/>
              </w:rPr>
              <w:t xml:space="preserve"> W.6.4</w:t>
            </w:r>
            <w:r w:rsidR="00884BD2" w:rsidRPr="00852AFA">
              <w:rPr>
                <w:rFonts w:eastAsia="Arial" w:cs="Arial"/>
                <w:color w:val="000000" w:themeColor="text1"/>
                <w:szCs w:val="24"/>
              </w:rPr>
              <w:t>,</w:t>
            </w:r>
            <w:r w:rsidR="39C05AB3" w:rsidRPr="00852AFA">
              <w:rPr>
                <w:rFonts w:eastAsia="Arial" w:cs="Arial"/>
                <w:color w:val="000000" w:themeColor="text1"/>
                <w:szCs w:val="24"/>
              </w:rPr>
              <w:t xml:space="preserve"> W.6.9a</w:t>
            </w:r>
          </w:p>
        </w:tc>
      </w:tr>
      <w:tr w:rsidR="00CE44FE" w:rsidRPr="00852AFA" w14:paraId="1F3FC5F4" w14:textId="77777777" w:rsidTr="6C6E54F6">
        <w:trPr>
          <w:cantSplit/>
        </w:trPr>
        <w:tc>
          <w:tcPr>
            <w:tcW w:w="1217" w:type="dxa"/>
          </w:tcPr>
          <w:p w14:paraId="318FF871" w14:textId="1299B5E9" w:rsidR="00CE44FE" w:rsidRPr="00852AFA" w:rsidRDefault="00CE44FE" w:rsidP="00852AFA">
            <w:pPr>
              <w:spacing w:before="120"/>
              <w:rPr>
                <w:rFonts w:eastAsia="Arial" w:cs="Arial"/>
                <w:szCs w:val="24"/>
              </w:rPr>
            </w:pPr>
            <w:r w:rsidRPr="00852AFA">
              <w:rPr>
                <w:rFonts w:eastAsia="Arial" w:cs="Arial"/>
                <w:szCs w:val="24"/>
              </w:rPr>
              <w:t>1.1</w:t>
            </w:r>
          </w:p>
        </w:tc>
        <w:tc>
          <w:tcPr>
            <w:tcW w:w="924" w:type="dxa"/>
          </w:tcPr>
          <w:p w14:paraId="7B3AD160" w14:textId="2DE46BEF" w:rsidR="00CE44FE" w:rsidRPr="00852AFA" w:rsidRDefault="00CE44FE" w:rsidP="00852AFA">
            <w:pPr>
              <w:spacing w:before="120"/>
              <w:rPr>
                <w:rFonts w:eastAsia="Arial" w:cs="Arial"/>
                <w:szCs w:val="24"/>
              </w:rPr>
            </w:pPr>
            <w:r w:rsidRPr="00852AFA">
              <w:rPr>
                <w:rFonts w:eastAsia="Arial" w:cs="Arial"/>
                <w:szCs w:val="24"/>
              </w:rPr>
              <w:t>7</w:t>
            </w:r>
          </w:p>
        </w:tc>
        <w:tc>
          <w:tcPr>
            <w:tcW w:w="4876" w:type="dxa"/>
          </w:tcPr>
          <w:p w14:paraId="108CA69D" w14:textId="78E06D88" w:rsidR="6BC18CF3" w:rsidRPr="00852AFA" w:rsidRDefault="6BC18CF3" w:rsidP="00852AFA">
            <w:pPr>
              <w:spacing w:before="120"/>
              <w:ind w:left="-5"/>
              <w:rPr>
                <w:rFonts w:eastAsia="Arial" w:cs="Arial"/>
                <w:color w:val="000000" w:themeColor="text1"/>
                <w:szCs w:val="24"/>
              </w:rPr>
            </w:pPr>
            <w:r w:rsidRPr="00852AFA">
              <w:rPr>
                <w:rFonts w:eastAsia="Arial" w:cs="Arial"/>
                <w:color w:val="000000" w:themeColor="text1"/>
                <w:szCs w:val="24"/>
              </w:rPr>
              <w:t>Digital: Amplify California Language Arts; Grade 7; Unit 4: Explore Poetry: Structures and Symbols; Sub-Unit 2:</w:t>
            </w:r>
            <w:r w:rsidR="1420AB8C" w:rsidRPr="00852AFA">
              <w:rPr>
                <w:rFonts w:eastAsia="Arial" w:cs="Arial"/>
                <w:color w:val="000000" w:themeColor="text1"/>
                <w:szCs w:val="24"/>
              </w:rPr>
              <w:t xml:space="preserve"> </w:t>
            </w:r>
            <w:r w:rsidRPr="00852AFA">
              <w:rPr>
                <w:rFonts w:eastAsia="Arial" w:cs="Arial"/>
                <w:color w:val="000000" w:themeColor="text1"/>
                <w:szCs w:val="24"/>
              </w:rPr>
              <w:t>The New Colossus; The Sonnet Lesson 2: Sub-Unit 2; Screen 8; Teacher Moves; Sonnet Form.pdf</w:t>
            </w:r>
          </w:p>
        </w:tc>
        <w:tc>
          <w:tcPr>
            <w:tcW w:w="2433" w:type="dxa"/>
          </w:tcPr>
          <w:p w14:paraId="32A5C54D" w14:textId="49226AC2" w:rsidR="6BC18CF3" w:rsidRPr="00852AFA" w:rsidRDefault="72225131" w:rsidP="00852AFA">
            <w:pPr>
              <w:spacing w:before="120"/>
              <w:ind w:left="-5"/>
              <w:rPr>
                <w:rFonts w:eastAsia="Arial" w:cs="Arial"/>
                <w:szCs w:val="24"/>
              </w:rPr>
            </w:pPr>
            <w:r w:rsidRPr="00852AFA">
              <w:rPr>
                <w:rFonts w:eastAsia="Arial" w:cs="Arial"/>
                <w:color w:val="000000" w:themeColor="text1"/>
                <w:szCs w:val="24"/>
              </w:rPr>
              <w:t>RL 7.4</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6BC18CF3" w:rsidRPr="00852AFA">
              <w:rPr>
                <w:rFonts w:eastAsia="Arial" w:cs="Arial"/>
                <w:color w:val="000000" w:themeColor="text1"/>
                <w:szCs w:val="24"/>
              </w:rPr>
              <w:t>RL</w:t>
            </w:r>
            <w:r w:rsidR="6199F40A" w:rsidRPr="00852AFA">
              <w:rPr>
                <w:rFonts w:eastAsia="Arial" w:cs="Arial"/>
                <w:color w:val="000000" w:themeColor="text1"/>
                <w:szCs w:val="24"/>
              </w:rPr>
              <w:t>.</w:t>
            </w:r>
            <w:r w:rsidR="6BC18CF3" w:rsidRPr="00852AFA">
              <w:rPr>
                <w:rFonts w:eastAsia="Arial" w:cs="Arial"/>
                <w:color w:val="000000" w:themeColor="text1"/>
                <w:szCs w:val="24"/>
              </w:rPr>
              <w:t>7.5</w:t>
            </w:r>
            <w:r w:rsidR="00884BD2" w:rsidRPr="00852AFA">
              <w:rPr>
                <w:rFonts w:eastAsia="Arial" w:cs="Arial"/>
                <w:color w:val="000000" w:themeColor="text1"/>
                <w:szCs w:val="24"/>
              </w:rPr>
              <w:t>,</w:t>
            </w:r>
            <w:r w:rsidR="45CF3FE8" w:rsidRPr="00852AFA">
              <w:rPr>
                <w:rFonts w:eastAsia="Arial" w:cs="Arial"/>
                <w:color w:val="000000" w:themeColor="text1"/>
                <w:szCs w:val="24"/>
              </w:rPr>
              <w:t xml:space="preserve"> L.7.6</w:t>
            </w:r>
          </w:p>
        </w:tc>
      </w:tr>
      <w:tr w:rsidR="00495733" w:rsidRPr="00852AFA" w14:paraId="04AFBDE4" w14:textId="77777777" w:rsidTr="6C6E54F6">
        <w:trPr>
          <w:cantSplit/>
        </w:trPr>
        <w:tc>
          <w:tcPr>
            <w:tcW w:w="1217" w:type="dxa"/>
          </w:tcPr>
          <w:p w14:paraId="25E49834" w14:textId="6D5E857A" w:rsidR="00495733" w:rsidRPr="00852AFA" w:rsidRDefault="00495733" w:rsidP="00852AFA">
            <w:pPr>
              <w:spacing w:before="120"/>
              <w:rPr>
                <w:rFonts w:eastAsia="Arial" w:cs="Arial"/>
                <w:szCs w:val="24"/>
              </w:rPr>
            </w:pPr>
            <w:r w:rsidRPr="00852AFA">
              <w:rPr>
                <w:rFonts w:eastAsia="Arial" w:cs="Arial"/>
                <w:szCs w:val="24"/>
              </w:rPr>
              <w:lastRenderedPageBreak/>
              <w:t>1.1</w:t>
            </w:r>
          </w:p>
        </w:tc>
        <w:tc>
          <w:tcPr>
            <w:tcW w:w="924" w:type="dxa"/>
          </w:tcPr>
          <w:p w14:paraId="4DAFBD2F" w14:textId="5E339D1E" w:rsidR="00495733" w:rsidRPr="00852AFA" w:rsidRDefault="00495733" w:rsidP="00852AFA">
            <w:pPr>
              <w:spacing w:before="120"/>
              <w:rPr>
                <w:rFonts w:eastAsia="Arial" w:cs="Arial"/>
                <w:szCs w:val="24"/>
              </w:rPr>
            </w:pPr>
            <w:r w:rsidRPr="00852AFA">
              <w:rPr>
                <w:rFonts w:eastAsia="Arial" w:cs="Arial"/>
                <w:szCs w:val="24"/>
              </w:rPr>
              <w:t>8</w:t>
            </w:r>
          </w:p>
        </w:tc>
        <w:tc>
          <w:tcPr>
            <w:tcW w:w="4876" w:type="dxa"/>
          </w:tcPr>
          <w:p w14:paraId="6D53F45B" w14:textId="07F3D1AA" w:rsidR="70AE6094" w:rsidRPr="00852AFA" w:rsidRDefault="70AE6094" w:rsidP="00852AFA">
            <w:pPr>
              <w:spacing w:before="120"/>
              <w:ind w:left="-5"/>
              <w:rPr>
                <w:rFonts w:eastAsia="Arial" w:cs="Arial"/>
                <w:color w:val="000000" w:themeColor="text1"/>
                <w:szCs w:val="24"/>
              </w:rPr>
            </w:pPr>
            <w:r w:rsidRPr="00852AFA">
              <w:rPr>
                <w:rFonts w:eastAsia="Arial" w:cs="Arial"/>
                <w:color w:val="000000" w:themeColor="text1"/>
                <w:szCs w:val="24"/>
              </w:rPr>
              <w:t>Digital: Amplify California Language Arts; Grade 8; English Language Arts Grade 8; Unit 2: Frankenstein: The Monster Within; Sub-Unit 1: Gris Grimly’s Frankenstein; Lesson 11: Sub-Unit 1; Screens 10–15</w:t>
            </w:r>
          </w:p>
        </w:tc>
        <w:tc>
          <w:tcPr>
            <w:tcW w:w="2433" w:type="dxa"/>
          </w:tcPr>
          <w:p w14:paraId="649B3DF7" w14:textId="7133B4A2" w:rsidR="176F631C" w:rsidRPr="00852AFA" w:rsidRDefault="2AEF0DA9" w:rsidP="00852AFA">
            <w:pPr>
              <w:spacing w:before="120"/>
              <w:ind w:left="-5"/>
              <w:rPr>
                <w:rFonts w:eastAsia="Arial" w:cs="Arial"/>
                <w:szCs w:val="24"/>
              </w:rPr>
            </w:pPr>
            <w:r w:rsidRPr="00852AFA">
              <w:rPr>
                <w:rFonts w:eastAsia="Arial" w:cs="Arial"/>
                <w:color w:val="000000" w:themeColor="text1"/>
                <w:szCs w:val="24"/>
              </w:rPr>
              <w:t>SL.8.1a</w:t>
            </w:r>
            <w:r w:rsidR="00884BD2" w:rsidRPr="00852AFA">
              <w:rPr>
                <w:rFonts w:eastAsia="Arial" w:cs="Arial"/>
                <w:color w:val="000000" w:themeColor="text1"/>
                <w:szCs w:val="24"/>
              </w:rPr>
              <w:t>,</w:t>
            </w:r>
            <w:r w:rsidRPr="00852AFA">
              <w:rPr>
                <w:rFonts w:eastAsia="Arial" w:cs="Arial"/>
                <w:color w:val="000000" w:themeColor="text1"/>
                <w:szCs w:val="24"/>
              </w:rPr>
              <w:t xml:space="preserve"> SL.8.1b</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176F631C" w:rsidRPr="00852AFA">
              <w:rPr>
                <w:rFonts w:eastAsia="Arial" w:cs="Arial"/>
                <w:color w:val="000000" w:themeColor="text1"/>
                <w:szCs w:val="24"/>
              </w:rPr>
              <w:t>SL.8.3</w:t>
            </w:r>
            <w:r w:rsidR="00884BD2" w:rsidRPr="00852AFA">
              <w:rPr>
                <w:rFonts w:eastAsia="Arial" w:cs="Arial"/>
                <w:color w:val="000000" w:themeColor="text1"/>
                <w:szCs w:val="24"/>
              </w:rPr>
              <w:t>,</w:t>
            </w:r>
            <w:r w:rsidR="0D5EFE4B" w:rsidRPr="00852AFA">
              <w:rPr>
                <w:rFonts w:eastAsia="Arial" w:cs="Arial"/>
                <w:color w:val="000000" w:themeColor="text1"/>
                <w:szCs w:val="24"/>
              </w:rPr>
              <w:t xml:space="preserve"> W.8.1c</w:t>
            </w:r>
          </w:p>
        </w:tc>
      </w:tr>
      <w:tr w:rsidR="00495733" w:rsidRPr="00852AFA" w14:paraId="2B769809" w14:textId="77777777" w:rsidTr="6C6E54F6">
        <w:trPr>
          <w:cantSplit/>
        </w:trPr>
        <w:tc>
          <w:tcPr>
            <w:tcW w:w="1217" w:type="dxa"/>
          </w:tcPr>
          <w:p w14:paraId="4D4DB4B8" w14:textId="4F525A2F"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391AD10F" w14:textId="255A8D40" w:rsidR="00495733" w:rsidRPr="00852AFA" w:rsidRDefault="00495733" w:rsidP="00852AFA">
            <w:pPr>
              <w:spacing w:before="120"/>
              <w:rPr>
                <w:rFonts w:eastAsia="Arial" w:cs="Arial"/>
                <w:szCs w:val="24"/>
              </w:rPr>
            </w:pPr>
            <w:r w:rsidRPr="00852AFA">
              <w:rPr>
                <w:rFonts w:eastAsia="Arial" w:cs="Arial"/>
                <w:szCs w:val="24"/>
              </w:rPr>
              <w:t>K</w:t>
            </w:r>
          </w:p>
        </w:tc>
        <w:tc>
          <w:tcPr>
            <w:tcW w:w="4876" w:type="dxa"/>
          </w:tcPr>
          <w:p w14:paraId="54D2FA99" w14:textId="3EFA0595" w:rsidR="00495733" w:rsidRPr="00852AFA" w:rsidRDefault="63DA3F8D" w:rsidP="00852AFA">
            <w:pPr>
              <w:spacing w:before="120"/>
              <w:rPr>
                <w:rFonts w:cs="Arial"/>
                <w:szCs w:val="24"/>
              </w:rPr>
            </w:pPr>
            <w:r w:rsidRPr="00852AFA">
              <w:rPr>
                <w:rFonts w:eastAsia="Arial" w:cs="Arial"/>
                <w:szCs w:val="24"/>
              </w:rPr>
              <w:t xml:space="preserve">Digital: Amplify California Language Arts; Grade K; Language Studio; Language Studio 8; Standards Support Resources: </w:t>
            </w:r>
            <w:bookmarkStart w:id="2" w:name="_Int_KcDnC0yi"/>
            <w:r w:rsidRPr="00852AFA">
              <w:rPr>
                <w:rFonts w:eastAsia="Arial" w:cs="Arial"/>
                <w:szCs w:val="24"/>
              </w:rPr>
              <w:t>ELD.PI.K.</w:t>
            </w:r>
            <w:bookmarkEnd w:id="2"/>
            <w:r w:rsidRPr="00852AFA">
              <w:rPr>
                <w:rFonts w:eastAsia="Arial" w:cs="Arial"/>
                <w:szCs w:val="24"/>
              </w:rPr>
              <w:t>10 Teacher Resource (Lesson 8 Writing a Story)</w:t>
            </w:r>
          </w:p>
        </w:tc>
        <w:tc>
          <w:tcPr>
            <w:tcW w:w="2433" w:type="dxa"/>
          </w:tcPr>
          <w:p w14:paraId="0571A942" w14:textId="4CFF93A8" w:rsidR="72453CDA" w:rsidRPr="00852AFA" w:rsidRDefault="7D6CC87D" w:rsidP="00852AFA">
            <w:pPr>
              <w:spacing w:before="120"/>
              <w:ind w:left="-5"/>
              <w:rPr>
                <w:rFonts w:eastAsia="Arial" w:cs="Arial"/>
                <w:color w:val="000000" w:themeColor="text1"/>
                <w:szCs w:val="24"/>
              </w:rPr>
            </w:pPr>
            <w:r w:rsidRPr="00852AFA">
              <w:rPr>
                <w:rFonts w:eastAsia="Arial" w:cs="Arial"/>
                <w:color w:val="000000" w:themeColor="text1"/>
                <w:szCs w:val="24"/>
              </w:rPr>
              <w:t>PI.K.10.Em</w:t>
            </w:r>
            <w:r w:rsidR="00884BD2" w:rsidRPr="00852AFA">
              <w:rPr>
                <w:rFonts w:eastAsia="Arial" w:cs="Arial"/>
                <w:color w:val="000000" w:themeColor="text1"/>
                <w:szCs w:val="24"/>
              </w:rPr>
              <w:t>,</w:t>
            </w:r>
            <w:r w:rsidRPr="00852AFA">
              <w:rPr>
                <w:rFonts w:eastAsia="Arial" w:cs="Arial"/>
                <w:color w:val="000000" w:themeColor="text1"/>
                <w:szCs w:val="24"/>
              </w:rPr>
              <w:t xml:space="preserve"> PI.K.10.Ex</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72453CDA" w:rsidRPr="00852AFA">
              <w:rPr>
                <w:rFonts w:eastAsia="Arial" w:cs="Arial"/>
                <w:color w:val="000000" w:themeColor="text1"/>
                <w:szCs w:val="24"/>
              </w:rPr>
              <w:t>PI.K.10.Br</w:t>
            </w:r>
          </w:p>
        </w:tc>
      </w:tr>
      <w:tr w:rsidR="00495733" w:rsidRPr="00852AFA" w14:paraId="5A53A5B3" w14:textId="77777777" w:rsidTr="6C6E54F6">
        <w:trPr>
          <w:cantSplit/>
        </w:trPr>
        <w:tc>
          <w:tcPr>
            <w:tcW w:w="1217" w:type="dxa"/>
          </w:tcPr>
          <w:p w14:paraId="7A91CCB4" w14:textId="0B1A5E0A"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4667113F" w14:textId="0D966D7E" w:rsidR="00495733" w:rsidRPr="00852AFA" w:rsidRDefault="00495733" w:rsidP="00852AFA">
            <w:pPr>
              <w:spacing w:before="120"/>
              <w:rPr>
                <w:rFonts w:eastAsia="Arial" w:cs="Arial"/>
                <w:szCs w:val="24"/>
              </w:rPr>
            </w:pPr>
            <w:r w:rsidRPr="00852AFA">
              <w:rPr>
                <w:rFonts w:eastAsia="Arial" w:cs="Arial"/>
                <w:szCs w:val="24"/>
              </w:rPr>
              <w:t>1</w:t>
            </w:r>
          </w:p>
        </w:tc>
        <w:tc>
          <w:tcPr>
            <w:tcW w:w="4876" w:type="dxa"/>
          </w:tcPr>
          <w:p w14:paraId="77F9976C" w14:textId="0ED37689" w:rsidR="2ED50F6A" w:rsidRPr="00852AFA" w:rsidRDefault="2ED50F6A" w:rsidP="00852AFA">
            <w:pPr>
              <w:spacing w:before="120"/>
              <w:ind w:left="-5"/>
              <w:rPr>
                <w:rFonts w:eastAsia="Arial" w:cs="Arial"/>
                <w:color w:val="000000" w:themeColor="text1"/>
                <w:szCs w:val="24"/>
              </w:rPr>
            </w:pPr>
            <w:r w:rsidRPr="00852AFA">
              <w:rPr>
                <w:rFonts w:eastAsia="Arial" w:cs="Arial"/>
                <w:color w:val="000000" w:themeColor="text1"/>
                <w:szCs w:val="24"/>
              </w:rPr>
              <w:t>Digital: Amplify California Language Arts; Grade 1; Language Studio; Language Studio 5; Teacher Guide; Lesson 4; Vocabulary Building; pp. 36–38</w:t>
            </w:r>
          </w:p>
        </w:tc>
        <w:tc>
          <w:tcPr>
            <w:tcW w:w="2433" w:type="dxa"/>
          </w:tcPr>
          <w:p w14:paraId="019DFD80" w14:textId="006301E6" w:rsidR="564FA95C" w:rsidRPr="00852AFA" w:rsidRDefault="564FA95C" w:rsidP="00852AFA">
            <w:pPr>
              <w:spacing w:before="120" w:after="20"/>
              <w:rPr>
                <w:rFonts w:eastAsia="Arial" w:cs="Arial"/>
                <w:color w:val="000000" w:themeColor="text1"/>
                <w:szCs w:val="24"/>
              </w:rPr>
            </w:pPr>
            <w:r w:rsidRPr="00852AFA">
              <w:rPr>
                <w:rFonts w:eastAsia="Arial" w:cs="Arial"/>
                <w:color w:val="000000" w:themeColor="text1"/>
                <w:szCs w:val="24"/>
              </w:rPr>
              <w:t>PI.1.1.Em</w:t>
            </w:r>
            <w:r w:rsidR="00884BD2" w:rsidRPr="00852AFA">
              <w:rPr>
                <w:rFonts w:eastAsia="Arial" w:cs="Arial"/>
                <w:color w:val="000000" w:themeColor="text1"/>
                <w:szCs w:val="24"/>
              </w:rPr>
              <w:t>,</w:t>
            </w:r>
            <w:r w:rsidR="6F9599F0" w:rsidRPr="00852AFA">
              <w:rPr>
                <w:rFonts w:eastAsia="Arial" w:cs="Arial"/>
                <w:color w:val="000000" w:themeColor="text1"/>
                <w:szCs w:val="24"/>
              </w:rPr>
              <w:t xml:space="preserve"> PI.1.1.Ex</w:t>
            </w:r>
            <w:r w:rsidR="00884BD2" w:rsidRPr="00852AFA">
              <w:rPr>
                <w:rFonts w:eastAsia="Arial" w:cs="Arial"/>
                <w:color w:val="000000" w:themeColor="text1"/>
                <w:szCs w:val="24"/>
              </w:rPr>
              <w:t xml:space="preserve">, </w:t>
            </w:r>
            <w:r w:rsidR="6F9599F0" w:rsidRPr="00852AFA">
              <w:rPr>
                <w:rFonts w:eastAsia="Arial" w:cs="Arial"/>
                <w:color w:val="000000" w:themeColor="text1"/>
                <w:szCs w:val="24"/>
              </w:rPr>
              <w:t>PI.1.1.Br</w:t>
            </w:r>
            <w:r w:rsidR="00884BD2" w:rsidRPr="00852AFA">
              <w:rPr>
                <w:rFonts w:eastAsia="Arial" w:cs="Arial"/>
                <w:color w:val="000000" w:themeColor="text1"/>
                <w:szCs w:val="24"/>
              </w:rPr>
              <w:t>,</w:t>
            </w:r>
            <w:r w:rsidR="6F9599F0" w:rsidRPr="00852AFA">
              <w:rPr>
                <w:rFonts w:eastAsia="Arial" w:cs="Arial"/>
                <w:color w:val="000000" w:themeColor="text1"/>
                <w:szCs w:val="24"/>
              </w:rPr>
              <w:t xml:space="preserve"> PI.1.6.Em</w:t>
            </w:r>
            <w:r w:rsidR="00884BD2" w:rsidRPr="00852AFA">
              <w:rPr>
                <w:rFonts w:eastAsia="Arial" w:cs="Arial"/>
                <w:color w:val="000000" w:themeColor="text1"/>
                <w:szCs w:val="24"/>
              </w:rPr>
              <w:t>,</w:t>
            </w:r>
            <w:r w:rsidR="6F9599F0" w:rsidRPr="00852AFA">
              <w:rPr>
                <w:rFonts w:eastAsia="Arial" w:cs="Arial"/>
                <w:color w:val="000000" w:themeColor="text1"/>
                <w:szCs w:val="24"/>
              </w:rPr>
              <w:t xml:space="preserve"> PI.1.6.Ex</w:t>
            </w:r>
            <w:r w:rsidR="00884BD2" w:rsidRPr="00852AFA">
              <w:rPr>
                <w:rFonts w:eastAsia="Arial" w:cs="Arial"/>
                <w:color w:val="000000" w:themeColor="text1"/>
                <w:szCs w:val="24"/>
              </w:rPr>
              <w:t>,</w:t>
            </w:r>
            <w:r w:rsidR="6F9599F0" w:rsidRPr="00852AFA">
              <w:rPr>
                <w:rFonts w:eastAsia="Arial" w:cs="Arial"/>
                <w:color w:val="000000" w:themeColor="text1"/>
                <w:szCs w:val="24"/>
              </w:rPr>
              <w:t xml:space="preserve"> PI.1.6.Br</w:t>
            </w:r>
            <w:r w:rsidR="00884BD2" w:rsidRPr="00852AFA">
              <w:rPr>
                <w:rFonts w:eastAsia="Arial" w:cs="Arial"/>
                <w:color w:val="000000" w:themeColor="text1"/>
                <w:szCs w:val="24"/>
              </w:rPr>
              <w:t>,</w:t>
            </w:r>
            <w:r w:rsidR="6F9599F0" w:rsidRPr="00852AFA">
              <w:rPr>
                <w:rFonts w:eastAsia="Arial" w:cs="Arial"/>
                <w:color w:val="000000" w:themeColor="text1"/>
                <w:szCs w:val="24"/>
              </w:rPr>
              <w:t xml:space="preserve"> PI.1.12b.Em</w:t>
            </w:r>
            <w:r w:rsidR="00884BD2" w:rsidRPr="00852AFA">
              <w:rPr>
                <w:rFonts w:eastAsia="Arial" w:cs="Arial"/>
                <w:color w:val="000000" w:themeColor="text1"/>
                <w:szCs w:val="24"/>
              </w:rPr>
              <w:t>,</w:t>
            </w:r>
            <w:r w:rsidR="6F9599F0" w:rsidRPr="00852AFA">
              <w:rPr>
                <w:rFonts w:eastAsia="Arial" w:cs="Arial"/>
                <w:color w:val="000000" w:themeColor="text1"/>
                <w:szCs w:val="24"/>
              </w:rPr>
              <w:t xml:space="preserve"> PI.1.12b.Ex</w:t>
            </w:r>
            <w:r w:rsidR="00884BD2" w:rsidRPr="00852AFA">
              <w:rPr>
                <w:rFonts w:eastAsia="Arial" w:cs="Arial"/>
                <w:color w:val="000000" w:themeColor="text1"/>
                <w:szCs w:val="24"/>
              </w:rPr>
              <w:t>,</w:t>
            </w:r>
            <w:r w:rsidR="6F9599F0" w:rsidRPr="00852AFA">
              <w:rPr>
                <w:rFonts w:eastAsia="Arial" w:cs="Arial"/>
                <w:color w:val="000000" w:themeColor="text1"/>
                <w:szCs w:val="24"/>
              </w:rPr>
              <w:t xml:space="preserve"> PI.1.12b.Br</w:t>
            </w:r>
          </w:p>
        </w:tc>
      </w:tr>
      <w:tr w:rsidR="00495733" w:rsidRPr="00852AFA" w14:paraId="0274228E" w14:textId="77777777" w:rsidTr="6C6E54F6">
        <w:trPr>
          <w:cantSplit/>
        </w:trPr>
        <w:tc>
          <w:tcPr>
            <w:tcW w:w="1217" w:type="dxa"/>
          </w:tcPr>
          <w:p w14:paraId="74AC1A7A" w14:textId="6CC0CEEB"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0980A5FF" w14:textId="3BCEF7EB" w:rsidR="00495733" w:rsidRPr="00852AFA" w:rsidRDefault="00495733" w:rsidP="00852AFA">
            <w:pPr>
              <w:spacing w:before="120"/>
              <w:rPr>
                <w:rFonts w:eastAsia="Arial" w:cs="Arial"/>
                <w:szCs w:val="24"/>
              </w:rPr>
            </w:pPr>
            <w:r w:rsidRPr="00852AFA">
              <w:rPr>
                <w:rFonts w:eastAsia="Arial" w:cs="Arial"/>
                <w:szCs w:val="24"/>
              </w:rPr>
              <w:t>2</w:t>
            </w:r>
          </w:p>
        </w:tc>
        <w:tc>
          <w:tcPr>
            <w:tcW w:w="4876" w:type="dxa"/>
          </w:tcPr>
          <w:p w14:paraId="360A1A97" w14:textId="2A3B9C4B" w:rsidR="564FA95C" w:rsidRPr="00852AFA" w:rsidRDefault="564FA95C" w:rsidP="00852AFA">
            <w:pPr>
              <w:spacing w:before="120"/>
              <w:ind w:left="-5"/>
              <w:rPr>
                <w:rFonts w:eastAsia="Arial" w:cs="Arial"/>
                <w:color w:val="000000" w:themeColor="text1"/>
                <w:szCs w:val="24"/>
              </w:rPr>
            </w:pPr>
            <w:r w:rsidRPr="00852AFA">
              <w:rPr>
                <w:rFonts w:eastAsia="Arial" w:cs="Arial"/>
                <w:color w:val="000000" w:themeColor="text1"/>
                <w:szCs w:val="24"/>
              </w:rPr>
              <w:t>Digital: Amplify California Language Arts; Grade 2; Language Studio; Language Studio 3; Teacher Guide; Lesson 7; Looking at Language; pp. 62–64</w:t>
            </w:r>
          </w:p>
        </w:tc>
        <w:tc>
          <w:tcPr>
            <w:tcW w:w="2433" w:type="dxa"/>
          </w:tcPr>
          <w:p w14:paraId="1BCC3AFF" w14:textId="04C9369E" w:rsidR="6A9E5C01" w:rsidRPr="00852AFA" w:rsidRDefault="1842847D" w:rsidP="00852AFA">
            <w:pPr>
              <w:spacing w:before="120"/>
              <w:rPr>
                <w:rFonts w:eastAsia="Arial" w:cs="Arial"/>
                <w:color w:val="000000" w:themeColor="text1"/>
                <w:szCs w:val="24"/>
              </w:rPr>
            </w:pPr>
            <w:r w:rsidRPr="00852AFA">
              <w:rPr>
                <w:rFonts w:eastAsia="Arial" w:cs="Arial"/>
                <w:color w:val="000000" w:themeColor="text1"/>
                <w:szCs w:val="24"/>
              </w:rPr>
              <w:t>PII.2.4.Em</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6A9E5C01" w:rsidRPr="00852AFA">
              <w:rPr>
                <w:rFonts w:eastAsia="Arial" w:cs="Arial"/>
                <w:color w:val="000000" w:themeColor="text1"/>
                <w:szCs w:val="24"/>
              </w:rPr>
              <w:t>PII.2.4.Ex</w:t>
            </w:r>
            <w:r w:rsidR="00884BD2" w:rsidRPr="00852AFA">
              <w:rPr>
                <w:rFonts w:eastAsia="Arial" w:cs="Arial"/>
                <w:color w:val="000000" w:themeColor="text1"/>
                <w:szCs w:val="24"/>
              </w:rPr>
              <w:t>,</w:t>
            </w:r>
            <w:r w:rsidR="26E6AEFE" w:rsidRPr="00852AFA">
              <w:rPr>
                <w:rFonts w:eastAsia="Arial" w:cs="Arial"/>
                <w:color w:val="000000" w:themeColor="text1"/>
                <w:szCs w:val="24"/>
              </w:rPr>
              <w:t xml:space="preserve"> PII.2.4.Br</w:t>
            </w:r>
          </w:p>
        </w:tc>
      </w:tr>
      <w:tr w:rsidR="00495733" w:rsidRPr="00852AFA" w14:paraId="067033A9" w14:textId="77777777" w:rsidTr="6C6E54F6">
        <w:trPr>
          <w:cantSplit/>
        </w:trPr>
        <w:tc>
          <w:tcPr>
            <w:tcW w:w="1217" w:type="dxa"/>
          </w:tcPr>
          <w:p w14:paraId="28BDA0DF" w14:textId="49644161"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0DD164C7" w14:textId="262D0C5E" w:rsidR="00495733" w:rsidRPr="00852AFA" w:rsidRDefault="00495733" w:rsidP="00852AFA">
            <w:pPr>
              <w:spacing w:before="120"/>
              <w:rPr>
                <w:rFonts w:eastAsia="Arial" w:cs="Arial"/>
                <w:szCs w:val="24"/>
              </w:rPr>
            </w:pPr>
            <w:r w:rsidRPr="00852AFA">
              <w:rPr>
                <w:rFonts w:eastAsia="Arial" w:cs="Arial"/>
                <w:szCs w:val="24"/>
              </w:rPr>
              <w:t>3</w:t>
            </w:r>
          </w:p>
        </w:tc>
        <w:tc>
          <w:tcPr>
            <w:tcW w:w="4876" w:type="dxa"/>
          </w:tcPr>
          <w:p w14:paraId="3513F0FF" w14:textId="5B9EC529" w:rsidR="00495733" w:rsidRPr="00852AFA" w:rsidRDefault="0F374920" w:rsidP="00852AFA">
            <w:pPr>
              <w:spacing w:before="120"/>
              <w:rPr>
                <w:rFonts w:cs="Arial"/>
                <w:szCs w:val="24"/>
              </w:rPr>
            </w:pPr>
            <w:r w:rsidRPr="00852AFA">
              <w:rPr>
                <w:rFonts w:eastAsia="Arial" w:cs="Arial"/>
                <w:szCs w:val="24"/>
              </w:rPr>
              <w:t>Digital: Amplify California Language Arts; Grade 3; Language Studio; Language Studio 1; Teacher Guide; Lesson 2; Talk Time: Your Opinion About Mole and Rat; pp. 19–20</w:t>
            </w:r>
          </w:p>
        </w:tc>
        <w:tc>
          <w:tcPr>
            <w:tcW w:w="2433" w:type="dxa"/>
          </w:tcPr>
          <w:p w14:paraId="59114425" w14:textId="33E50F73" w:rsidR="0F374920" w:rsidRPr="00852AFA" w:rsidRDefault="0F374920" w:rsidP="00852AFA">
            <w:pPr>
              <w:spacing w:before="120" w:after="20"/>
              <w:rPr>
                <w:rFonts w:eastAsia="Arial" w:cs="Arial"/>
                <w:color w:val="000000" w:themeColor="text1"/>
                <w:szCs w:val="24"/>
              </w:rPr>
            </w:pPr>
            <w:r w:rsidRPr="00852AFA">
              <w:rPr>
                <w:rFonts w:eastAsia="Arial" w:cs="Arial"/>
                <w:szCs w:val="24"/>
              </w:rPr>
              <w:t>PI.3.3.Em</w:t>
            </w:r>
            <w:r w:rsidR="00884BD2" w:rsidRPr="00852AFA">
              <w:rPr>
                <w:rFonts w:eastAsia="Arial" w:cs="Arial"/>
                <w:szCs w:val="24"/>
              </w:rPr>
              <w:t>,</w:t>
            </w:r>
            <w:r w:rsidR="3BD0BCA4" w:rsidRPr="00852AFA">
              <w:rPr>
                <w:rFonts w:eastAsia="Arial" w:cs="Arial"/>
                <w:szCs w:val="24"/>
              </w:rPr>
              <w:t xml:space="preserve"> </w:t>
            </w:r>
            <w:r w:rsidR="3BD0BCA4" w:rsidRPr="00852AFA">
              <w:rPr>
                <w:rFonts w:eastAsia="Arial" w:cs="Arial"/>
                <w:color w:val="000000" w:themeColor="text1"/>
                <w:szCs w:val="24"/>
              </w:rPr>
              <w:t>PI.3.3.Ex</w:t>
            </w:r>
            <w:r w:rsidR="00884BD2" w:rsidRPr="00852AFA">
              <w:rPr>
                <w:rFonts w:eastAsia="Arial" w:cs="Arial"/>
                <w:color w:val="000000" w:themeColor="text1"/>
                <w:szCs w:val="24"/>
              </w:rPr>
              <w:t>,</w:t>
            </w:r>
            <w:r w:rsidR="3BD0BCA4" w:rsidRPr="00852AFA">
              <w:rPr>
                <w:rFonts w:eastAsia="Arial" w:cs="Arial"/>
                <w:color w:val="000000" w:themeColor="text1"/>
                <w:szCs w:val="24"/>
              </w:rPr>
              <w:t xml:space="preserve"> PI.3.3</w:t>
            </w:r>
            <w:hyperlink r:id="rId8" w:history="1">
              <w:r w:rsidR="3BD0BCA4" w:rsidRPr="00852AFA">
                <w:rPr>
                  <w:rStyle w:val="Hyperlink"/>
                  <w:rFonts w:cs="Arial"/>
                  <w:color w:val="1155CC"/>
                  <w:szCs w:val="24"/>
                  <w:u w:val="none"/>
                </w:rPr>
                <w:t>.</w:t>
              </w:r>
            </w:hyperlink>
            <w:r w:rsidR="3BD0BCA4" w:rsidRPr="00852AFA">
              <w:rPr>
                <w:rFonts w:eastAsia="Arial" w:cs="Arial"/>
                <w:color w:val="000000" w:themeColor="text1"/>
                <w:szCs w:val="24"/>
              </w:rPr>
              <w:t>Br</w:t>
            </w:r>
            <w:r w:rsidR="00884BD2" w:rsidRPr="00852AFA">
              <w:rPr>
                <w:rFonts w:eastAsia="Arial" w:cs="Arial"/>
                <w:color w:val="000000" w:themeColor="text1"/>
                <w:szCs w:val="24"/>
              </w:rPr>
              <w:t>,</w:t>
            </w:r>
            <w:r w:rsidR="3BD0BCA4" w:rsidRPr="00852AFA">
              <w:rPr>
                <w:rFonts w:eastAsia="Arial" w:cs="Arial"/>
                <w:color w:val="000000" w:themeColor="text1"/>
                <w:szCs w:val="24"/>
              </w:rPr>
              <w:t xml:space="preserve"> Pl.3.5</w:t>
            </w:r>
            <w:r w:rsidR="00852AFA">
              <w:rPr>
                <w:rFonts w:eastAsia="Arial" w:cs="Arial"/>
                <w:color w:val="000000" w:themeColor="text1"/>
                <w:szCs w:val="24"/>
              </w:rPr>
              <w:t>.</w:t>
            </w:r>
            <w:r w:rsidR="3BD0BCA4" w:rsidRPr="00852AFA">
              <w:rPr>
                <w:rFonts w:eastAsia="Arial" w:cs="Arial"/>
                <w:color w:val="000000" w:themeColor="text1"/>
                <w:szCs w:val="24"/>
              </w:rPr>
              <w:t>Br</w:t>
            </w:r>
          </w:p>
        </w:tc>
      </w:tr>
      <w:tr w:rsidR="00495733" w:rsidRPr="00852AFA" w14:paraId="06CE3C6A" w14:textId="77777777" w:rsidTr="6C6E54F6">
        <w:trPr>
          <w:cantSplit/>
        </w:trPr>
        <w:tc>
          <w:tcPr>
            <w:tcW w:w="1217" w:type="dxa"/>
          </w:tcPr>
          <w:p w14:paraId="442E942D" w14:textId="7F506BD9"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49F76388" w14:textId="4B466036" w:rsidR="00495733" w:rsidRPr="00852AFA" w:rsidRDefault="00495733" w:rsidP="00852AFA">
            <w:pPr>
              <w:spacing w:before="120"/>
              <w:rPr>
                <w:rFonts w:eastAsia="Arial" w:cs="Arial"/>
                <w:szCs w:val="24"/>
              </w:rPr>
            </w:pPr>
            <w:r w:rsidRPr="00852AFA">
              <w:rPr>
                <w:rFonts w:eastAsia="Arial" w:cs="Arial"/>
                <w:szCs w:val="24"/>
              </w:rPr>
              <w:t>4</w:t>
            </w:r>
          </w:p>
        </w:tc>
        <w:tc>
          <w:tcPr>
            <w:tcW w:w="4876" w:type="dxa"/>
          </w:tcPr>
          <w:p w14:paraId="32B22270" w14:textId="283936FF" w:rsidR="00495733" w:rsidRPr="00852AFA" w:rsidRDefault="5293C355" w:rsidP="00852AFA">
            <w:pPr>
              <w:spacing w:before="120"/>
              <w:rPr>
                <w:rFonts w:cs="Arial"/>
                <w:szCs w:val="24"/>
              </w:rPr>
            </w:pPr>
            <w:r w:rsidRPr="00852AFA">
              <w:rPr>
                <w:rFonts w:eastAsia="Arial" w:cs="Arial"/>
                <w:szCs w:val="24"/>
              </w:rPr>
              <w:t>Digital: Amplify California Language Arts; Grade 4; Language Studio; Language Studio 1; Teacher Guide; Lesson 2; Talk Time Section: Brainstorming Personal Events; pp. 21–22</w:t>
            </w:r>
          </w:p>
        </w:tc>
        <w:tc>
          <w:tcPr>
            <w:tcW w:w="2433" w:type="dxa"/>
          </w:tcPr>
          <w:p w14:paraId="76DFE7D8" w14:textId="59397F65" w:rsidR="00495733" w:rsidRPr="00852AFA" w:rsidRDefault="5293C355" w:rsidP="00852AFA">
            <w:pPr>
              <w:spacing w:before="120" w:after="20"/>
              <w:rPr>
                <w:rFonts w:eastAsia="Arial" w:cs="Arial"/>
                <w:color w:val="000000" w:themeColor="text1"/>
                <w:szCs w:val="24"/>
              </w:rPr>
            </w:pPr>
            <w:r w:rsidRPr="00852AFA">
              <w:rPr>
                <w:rFonts w:eastAsia="Arial" w:cs="Arial"/>
                <w:szCs w:val="24"/>
              </w:rPr>
              <w:t>PI.4.1.Em</w:t>
            </w:r>
            <w:r w:rsidR="00884BD2" w:rsidRPr="00852AFA">
              <w:rPr>
                <w:rFonts w:eastAsia="Arial" w:cs="Arial"/>
                <w:szCs w:val="24"/>
              </w:rPr>
              <w:t>,</w:t>
            </w:r>
            <w:r w:rsidR="46FDB1F3" w:rsidRPr="00852AFA">
              <w:rPr>
                <w:rFonts w:eastAsia="Arial" w:cs="Arial"/>
                <w:color w:val="000000" w:themeColor="text1"/>
                <w:szCs w:val="24"/>
              </w:rPr>
              <w:t xml:space="preserve"> PI.4.1.Ex</w:t>
            </w:r>
            <w:r w:rsidR="00884BD2" w:rsidRPr="00852AFA">
              <w:rPr>
                <w:rFonts w:eastAsia="Arial" w:cs="Arial"/>
                <w:color w:val="000000" w:themeColor="text1"/>
                <w:szCs w:val="24"/>
              </w:rPr>
              <w:t>,</w:t>
            </w:r>
            <w:r w:rsidR="46FDB1F3" w:rsidRPr="00852AFA">
              <w:rPr>
                <w:rFonts w:eastAsia="Arial" w:cs="Arial"/>
                <w:color w:val="000000" w:themeColor="text1"/>
                <w:szCs w:val="24"/>
              </w:rPr>
              <w:t xml:space="preserve"> PI.4.1.Br</w:t>
            </w:r>
            <w:r w:rsidR="00884BD2" w:rsidRPr="00852AFA">
              <w:rPr>
                <w:rFonts w:eastAsia="Arial" w:cs="Arial"/>
                <w:color w:val="000000" w:themeColor="text1"/>
                <w:szCs w:val="24"/>
              </w:rPr>
              <w:t>,</w:t>
            </w:r>
            <w:r w:rsidR="46FDB1F3" w:rsidRPr="00852AFA">
              <w:rPr>
                <w:rFonts w:eastAsia="Arial" w:cs="Arial"/>
                <w:color w:val="000000" w:themeColor="text1"/>
                <w:szCs w:val="24"/>
              </w:rPr>
              <w:t xml:space="preserve"> Pl.4.2.Br</w:t>
            </w:r>
          </w:p>
        </w:tc>
      </w:tr>
      <w:tr w:rsidR="00495733" w:rsidRPr="00852AFA" w14:paraId="6D881906" w14:textId="77777777" w:rsidTr="6C6E54F6">
        <w:trPr>
          <w:cantSplit/>
        </w:trPr>
        <w:tc>
          <w:tcPr>
            <w:tcW w:w="1217" w:type="dxa"/>
          </w:tcPr>
          <w:p w14:paraId="19BBD91C" w14:textId="5F8C3950"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5684D552" w14:textId="217F998A" w:rsidR="00495733" w:rsidRPr="00852AFA" w:rsidRDefault="00495733" w:rsidP="00852AFA">
            <w:pPr>
              <w:spacing w:before="120"/>
              <w:rPr>
                <w:rFonts w:eastAsia="Arial" w:cs="Arial"/>
                <w:szCs w:val="24"/>
              </w:rPr>
            </w:pPr>
            <w:r w:rsidRPr="00852AFA">
              <w:rPr>
                <w:rFonts w:eastAsia="Arial" w:cs="Arial"/>
                <w:szCs w:val="24"/>
              </w:rPr>
              <w:t>5</w:t>
            </w:r>
          </w:p>
        </w:tc>
        <w:tc>
          <w:tcPr>
            <w:tcW w:w="4876" w:type="dxa"/>
          </w:tcPr>
          <w:p w14:paraId="40F895F0" w14:textId="465CF60D" w:rsidR="00495733" w:rsidRPr="00852AFA" w:rsidRDefault="3488EA76" w:rsidP="00852AFA">
            <w:pPr>
              <w:spacing w:before="120"/>
              <w:rPr>
                <w:rFonts w:cs="Arial"/>
                <w:szCs w:val="24"/>
              </w:rPr>
            </w:pPr>
            <w:r w:rsidRPr="00852AFA">
              <w:rPr>
                <w:rFonts w:eastAsia="Arial" w:cs="Arial"/>
                <w:szCs w:val="24"/>
              </w:rPr>
              <w:t>Digital: Amplify California Language Arts; Grade 5; Language Studio; Language Studio 2; Teacher Guide Lesson 10: Adapting Language Choices; pp. 88</w:t>
            </w:r>
            <w:r w:rsidR="00FE2737" w:rsidRPr="00852AFA">
              <w:rPr>
                <w:rFonts w:eastAsia="Arial" w:cs="Arial"/>
                <w:szCs w:val="24"/>
              </w:rPr>
              <w:t>–</w:t>
            </w:r>
            <w:r w:rsidRPr="00852AFA">
              <w:rPr>
                <w:rFonts w:eastAsia="Arial" w:cs="Arial"/>
                <w:szCs w:val="24"/>
              </w:rPr>
              <w:t>90</w:t>
            </w:r>
          </w:p>
        </w:tc>
        <w:tc>
          <w:tcPr>
            <w:tcW w:w="2433" w:type="dxa"/>
          </w:tcPr>
          <w:p w14:paraId="1B9CE84A" w14:textId="10809878" w:rsidR="00495733" w:rsidRPr="00852AFA" w:rsidRDefault="3488EA76" w:rsidP="00852AFA">
            <w:pPr>
              <w:spacing w:before="120"/>
              <w:rPr>
                <w:rFonts w:eastAsia="Arial" w:cs="Arial"/>
                <w:szCs w:val="24"/>
              </w:rPr>
            </w:pPr>
            <w:r w:rsidRPr="00852AFA">
              <w:rPr>
                <w:rFonts w:eastAsia="Arial" w:cs="Arial"/>
                <w:color w:val="000000" w:themeColor="text1"/>
                <w:szCs w:val="24"/>
              </w:rPr>
              <w:t>PI.5.4.Ex</w:t>
            </w:r>
            <w:r w:rsidR="00884BD2" w:rsidRPr="00852AFA">
              <w:rPr>
                <w:rFonts w:eastAsia="Arial" w:cs="Arial"/>
                <w:color w:val="000000" w:themeColor="text1"/>
                <w:szCs w:val="24"/>
              </w:rPr>
              <w:t>,</w:t>
            </w:r>
            <w:r w:rsidR="122F95F8" w:rsidRPr="00852AFA">
              <w:rPr>
                <w:rFonts w:eastAsia="Arial" w:cs="Arial"/>
                <w:color w:val="000000" w:themeColor="text1"/>
                <w:szCs w:val="24"/>
              </w:rPr>
              <w:t xml:space="preserve"> PI.5.4.Em</w:t>
            </w:r>
            <w:r w:rsidR="00884BD2" w:rsidRPr="00852AFA">
              <w:rPr>
                <w:rFonts w:eastAsia="Arial" w:cs="Arial"/>
                <w:color w:val="000000" w:themeColor="text1"/>
                <w:szCs w:val="24"/>
              </w:rPr>
              <w:t>,</w:t>
            </w:r>
            <w:r w:rsidR="122F95F8" w:rsidRPr="00852AFA">
              <w:rPr>
                <w:rFonts w:eastAsia="Arial" w:cs="Arial"/>
                <w:color w:val="000000" w:themeColor="text1"/>
                <w:szCs w:val="24"/>
              </w:rPr>
              <w:t xml:space="preserve"> PI.5.4.Br</w:t>
            </w:r>
          </w:p>
        </w:tc>
      </w:tr>
      <w:tr w:rsidR="00495733" w:rsidRPr="00852AFA" w14:paraId="21E72AFF" w14:textId="77777777" w:rsidTr="6C6E54F6">
        <w:trPr>
          <w:cantSplit/>
        </w:trPr>
        <w:tc>
          <w:tcPr>
            <w:tcW w:w="1217" w:type="dxa"/>
          </w:tcPr>
          <w:p w14:paraId="41E3AED5" w14:textId="42D21646"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56B6FDEA" w14:textId="10AD623C" w:rsidR="00495733" w:rsidRPr="00852AFA" w:rsidRDefault="00495733" w:rsidP="00852AFA">
            <w:pPr>
              <w:spacing w:before="120"/>
              <w:rPr>
                <w:rFonts w:eastAsia="Arial" w:cs="Arial"/>
                <w:szCs w:val="24"/>
              </w:rPr>
            </w:pPr>
            <w:r w:rsidRPr="00852AFA">
              <w:rPr>
                <w:rFonts w:eastAsia="Arial" w:cs="Arial"/>
                <w:szCs w:val="24"/>
              </w:rPr>
              <w:t>6</w:t>
            </w:r>
          </w:p>
        </w:tc>
        <w:tc>
          <w:tcPr>
            <w:tcW w:w="4876" w:type="dxa"/>
          </w:tcPr>
          <w:p w14:paraId="4537E05C" w14:textId="13D26A33" w:rsidR="00495733" w:rsidRPr="00852AFA" w:rsidRDefault="3956B5C6" w:rsidP="00852AFA">
            <w:pPr>
              <w:spacing w:before="120"/>
              <w:rPr>
                <w:rFonts w:cs="Arial"/>
                <w:szCs w:val="24"/>
              </w:rPr>
            </w:pPr>
            <w:r w:rsidRPr="00852AFA">
              <w:rPr>
                <w:rFonts w:eastAsia="Arial" w:cs="Arial"/>
                <w:szCs w:val="24"/>
              </w:rPr>
              <w:t>Digital: Amplify California Language Arts; Grade 6; Language Studio Grade 6; The Secret of the Yellow Death: Examining the Evidence (Unit 3); Activating Lesson 1: Cycle 1; Screens 4</w:t>
            </w:r>
            <w:r w:rsidR="00FE2737" w:rsidRPr="00852AFA">
              <w:rPr>
                <w:rFonts w:eastAsia="Arial" w:cs="Arial"/>
                <w:szCs w:val="24"/>
              </w:rPr>
              <w:t>–</w:t>
            </w:r>
            <w:r w:rsidRPr="00852AFA">
              <w:rPr>
                <w:rFonts w:eastAsia="Arial" w:cs="Arial"/>
                <w:szCs w:val="24"/>
              </w:rPr>
              <w:t>5</w:t>
            </w:r>
          </w:p>
        </w:tc>
        <w:tc>
          <w:tcPr>
            <w:tcW w:w="2433" w:type="dxa"/>
          </w:tcPr>
          <w:p w14:paraId="0BA707E9" w14:textId="0A5EB500" w:rsidR="00495733" w:rsidRPr="00852AFA" w:rsidRDefault="62B70293" w:rsidP="00852AFA">
            <w:pPr>
              <w:spacing w:before="120" w:after="20"/>
              <w:rPr>
                <w:rFonts w:eastAsia="Arial" w:cs="Arial"/>
                <w:color w:val="000000" w:themeColor="text1"/>
                <w:szCs w:val="24"/>
              </w:rPr>
            </w:pPr>
            <w:r w:rsidRPr="00852AFA">
              <w:rPr>
                <w:rFonts w:eastAsia="Arial" w:cs="Arial"/>
                <w:color w:val="000000" w:themeColor="text1"/>
                <w:szCs w:val="24"/>
              </w:rPr>
              <w:t>PI.6.5.Em</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3C98138E" w:rsidRPr="00852AFA">
              <w:rPr>
                <w:rFonts w:eastAsia="Arial" w:cs="Arial"/>
                <w:color w:val="000000" w:themeColor="text1"/>
                <w:szCs w:val="24"/>
              </w:rPr>
              <w:t>PI.6.6b.Ex</w:t>
            </w:r>
            <w:r w:rsidR="00884BD2" w:rsidRPr="00852AFA">
              <w:rPr>
                <w:rFonts w:eastAsia="Arial" w:cs="Arial"/>
                <w:color w:val="000000" w:themeColor="text1"/>
                <w:szCs w:val="24"/>
              </w:rPr>
              <w:t>,</w:t>
            </w:r>
            <w:r w:rsidR="5752B5E5" w:rsidRPr="00852AFA">
              <w:rPr>
                <w:rFonts w:eastAsia="Arial" w:cs="Arial"/>
                <w:color w:val="000000" w:themeColor="text1"/>
                <w:szCs w:val="24"/>
              </w:rPr>
              <w:t xml:space="preserve"> PI.6.6b.Br</w:t>
            </w:r>
          </w:p>
        </w:tc>
      </w:tr>
      <w:tr w:rsidR="00495733" w:rsidRPr="00852AFA" w14:paraId="502EF165" w14:textId="77777777" w:rsidTr="6C6E54F6">
        <w:trPr>
          <w:cantSplit/>
        </w:trPr>
        <w:tc>
          <w:tcPr>
            <w:tcW w:w="1217" w:type="dxa"/>
          </w:tcPr>
          <w:p w14:paraId="7F73C8B2" w14:textId="282F5A8C" w:rsidR="00495733" w:rsidRPr="00852AFA" w:rsidRDefault="00495733" w:rsidP="00852AFA">
            <w:pPr>
              <w:spacing w:before="120"/>
              <w:rPr>
                <w:rFonts w:eastAsia="Arial" w:cs="Arial"/>
                <w:szCs w:val="24"/>
              </w:rPr>
            </w:pPr>
            <w:r w:rsidRPr="00852AFA">
              <w:rPr>
                <w:rFonts w:eastAsia="Arial" w:cs="Arial"/>
                <w:szCs w:val="24"/>
              </w:rPr>
              <w:lastRenderedPageBreak/>
              <w:t>1.2</w:t>
            </w:r>
          </w:p>
        </w:tc>
        <w:tc>
          <w:tcPr>
            <w:tcW w:w="924" w:type="dxa"/>
          </w:tcPr>
          <w:p w14:paraId="17E746B5" w14:textId="3BB17B76" w:rsidR="00495733" w:rsidRPr="00852AFA" w:rsidRDefault="00495733" w:rsidP="00852AFA">
            <w:pPr>
              <w:spacing w:before="120"/>
              <w:rPr>
                <w:rFonts w:eastAsia="Arial" w:cs="Arial"/>
                <w:szCs w:val="24"/>
              </w:rPr>
            </w:pPr>
            <w:r w:rsidRPr="00852AFA">
              <w:rPr>
                <w:rFonts w:eastAsia="Arial" w:cs="Arial"/>
                <w:szCs w:val="24"/>
              </w:rPr>
              <w:t>7</w:t>
            </w:r>
          </w:p>
        </w:tc>
        <w:tc>
          <w:tcPr>
            <w:tcW w:w="4876" w:type="dxa"/>
          </w:tcPr>
          <w:p w14:paraId="1E9052EA" w14:textId="4603314F" w:rsidR="00495733" w:rsidRPr="00852AFA" w:rsidRDefault="3E240A1C" w:rsidP="00852AFA">
            <w:pPr>
              <w:spacing w:before="120"/>
              <w:rPr>
                <w:rFonts w:cs="Arial"/>
                <w:szCs w:val="24"/>
              </w:rPr>
            </w:pPr>
            <w:r w:rsidRPr="00852AFA">
              <w:rPr>
                <w:rFonts w:eastAsia="Arial" w:cs="Arial"/>
                <w:szCs w:val="24"/>
              </w:rPr>
              <w:t>Digital: Amplify California Language Arts; Grade 7; Language Studio Grade 7; Dickinson &amp; Poe: Uncanny Narrators (Language Studio for Unit 2); Activating Lesson 1: Cycle 1; Screen 11</w:t>
            </w:r>
          </w:p>
        </w:tc>
        <w:tc>
          <w:tcPr>
            <w:tcW w:w="2433" w:type="dxa"/>
          </w:tcPr>
          <w:p w14:paraId="21C9A796" w14:textId="2F132386" w:rsidR="00495733" w:rsidRPr="00852AFA" w:rsidRDefault="3E240A1C" w:rsidP="00852AFA">
            <w:pPr>
              <w:spacing w:before="120"/>
              <w:rPr>
                <w:rFonts w:eastAsia="Arial" w:cs="Arial"/>
                <w:color w:val="000000" w:themeColor="text1"/>
                <w:szCs w:val="24"/>
              </w:rPr>
            </w:pPr>
            <w:r w:rsidRPr="00852AFA">
              <w:rPr>
                <w:rFonts w:eastAsia="Arial" w:cs="Arial"/>
                <w:color w:val="000000" w:themeColor="text1"/>
                <w:szCs w:val="24"/>
              </w:rPr>
              <w:t>PI.7.1.Ex</w:t>
            </w:r>
            <w:r w:rsidR="00884BD2" w:rsidRPr="00852AFA">
              <w:rPr>
                <w:rFonts w:eastAsia="Arial" w:cs="Arial"/>
                <w:color w:val="000000" w:themeColor="text1"/>
                <w:szCs w:val="24"/>
              </w:rPr>
              <w:t>,</w:t>
            </w:r>
            <w:r w:rsidR="6E28C149" w:rsidRPr="00852AFA">
              <w:rPr>
                <w:rFonts w:eastAsia="Arial" w:cs="Arial"/>
                <w:color w:val="000000" w:themeColor="text1"/>
                <w:szCs w:val="24"/>
              </w:rPr>
              <w:t xml:space="preserve"> PI.7.3.Ex</w:t>
            </w:r>
            <w:r w:rsidR="00884BD2" w:rsidRPr="00852AFA">
              <w:rPr>
                <w:rFonts w:eastAsia="Arial" w:cs="Arial"/>
                <w:color w:val="000000" w:themeColor="text1"/>
                <w:szCs w:val="24"/>
              </w:rPr>
              <w:t xml:space="preserve">, </w:t>
            </w:r>
            <w:r w:rsidR="6E28C149" w:rsidRPr="00852AFA">
              <w:rPr>
                <w:rFonts w:eastAsia="Arial" w:cs="Arial"/>
                <w:color w:val="000000" w:themeColor="text1"/>
                <w:szCs w:val="24"/>
              </w:rPr>
              <w:t>PI.7.5.Ex</w:t>
            </w:r>
            <w:r w:rsidR="00884BD2" w:rsidRPr="00852AFA">
              <w:rPr>
                <w:rFonts w:eastAsia="Arial" w:cs="Arial"/>
                <w:color w:val="000000" w:themeColor="text1"/>
                <w:szCs w:val="24"/>
              </w:rPr>
              <w:t>,</w:t>
            </w:r>
            <w:r w:rsidR="6E28C149" w:rsidRPr="00852AFA">
              <w:rPr>
                <w:rFonts w:eastAsia="Arial" w:cs="Arial"/>
                <w:color w:val="000000" w:themeColor="text1"/>
                <w:szCs w:val="24"/>
              </w:rPr>
              <w:t xml:space="preserve"> </w:t>
            </w:r>
            <w:r w:rsidR="6E28C149" w:rsidRPr="00852AFA">
              <w:rPr>
                <w:rFonts w:eastAsia="Arial" w:cs="Arial"/>
                <w:color w:val="20242F"/>
                <w:szCs w:val="24"/>
              </w:rPr>
              <w:t>PI.7.11b.Em</w:t>
            </w:r>
          </w:p>
        </w:tc>
      </w:tr>
      <w:tr w:rsidR="00495733" w:rsidRPr="00852AFA" w14:paraId="63EE92C4" w14:textId="77777777" w:rsidTr="6C6E54F6">
        <w:trPr>
          <w:cantSplit/>
        </w:trPr>
        <w:tc>
          <w:tcPr>
            <w:tcW w:w="1217" w:type="dxa"/>
          </w:tcPr>
          <w:p w14:paraId="145FE8C2" w14:textId="322199F4" w:rsidR="00495733" w:rsidRPr="00852AFA" w:rsidRDefault="00495733" w:rsidP="00852AFA">
            <w:pPr>
              <w:spacing w:before="120"/>
              <w:rPr>
                <w:rFonts w:eastAsia="Arial" w:cs="Arial"/>
                <w:szCs w:val="24"/>
              </w:rPr>
            </w:pPr>
            <w:r w:rsidRPr="00852AFA">
              <w:rPr>
                <w:rFonts w:eastAsia="Arial" w:cs="Arial"/>
                <w:szCs w:val="24"/>
              </w:rPr>
              <w:t>1.2</w:t>
            </w:r>
          </w:p>
        </w:tc>
        <w:tc>
          <w:tcPr>
            <w:tcW w:w="924" w:type="dxa"/>
          </w:tcPr>
          <w:p w14:paraId="3E71088F" w14:textId="331A3612" w:rsidR="00495733" w:rsidRPr="00852AFA" w:rsidRDefault="00EB2352" w:rsidP="00852AFA">
            <w:pPr>
              <w:spacing w:before="120"/>
              <w:rPr>
                <w:rFonts w:eastAsia="Arial" w:cs="Arial"/>
                <w:szCs w:val="24"/>
              </w:rPr>
            </w:pPr>
            <w:r w:rsidRPr="00852AFA">
              <w:rPr>
                <w:rFonts w:eastAsia="Arial" w:cs="Arial"/>
                <w:szCs w:val="24"/>
              </w:rPr>
              <w:t>8</w:t>
            </w:r>
          </w:p>
        </w:tc>
        <w:tc>
          <w:tcPr>
            <w:tcW w:w="4876" w:type="dxa"/>
          </w:tcPr>
          <w:p w14:paraId="116224A1" w14:textId="18DD4C24" w:rsidR="00495733" w:rsidRPr="00852AFA" w:rsidRDefault="15FF383C" w:rsidP="00852AFA">
            <w:pPr>
              <w:spacing w:before="120"/>
              <w:rPr>
                <w:rFonts w:cs="Arial"/>
                <w:szCs w:val="24"/>
              </w:rPr>
            </w:pPr>
            <w:r w:rsidRPr="00852AFA">
              <w:rPr>
                <w:rFonts w:eastAsia="Arial" w:cs="Arial"/>
                <w:szCs w:val="24"/>
              </w:rPr>
              <w:t>Digital: Amplify California Language Arts; Grade 8; Language Studio Grade 8; Douglass and Lincoln: Voices of Freedom (Language Studio for Unit 3); Activating Lesson 1: Cycle 1; Screen 11</w:t>
            </w:r>
          </w:p>
        </w:tc>
        <w:tc>
          <w:tcPr>
            <w:tcW w:w="2433" w:type="dxa"/>
          </w:tcPr>
          <w:p w14:paraId="7D23DD52" w14:textId="534A5D17" w:rsidR="00495733" w:rsidRPr="00852AFA" w:rsidRDefault="7BD819C6" w:rsidP="00852AFA">
            <w:pPr>
              <w:spacing w:before="120"/>
              <w:rPr>
                <w:rFonts w:eastAsia="Arial" w:cs="Arial"/>
                <w:color w:val="000000" w:themeColor="text1"/>
                <w:szCs w:val="24"/>
              </w:rPr>
            </w:pPr>
            <w:r w:rsidRPr="00852AFA">
              <w:rPr>
                <w:rFonts w:eastAsia="Arial" w:cs="Arial"/>
                <w:color w:val="000000" w:themeColor="text1"/>
                <w:szCs w:val="24"/>
              </w:rPr>
              <w:t>PI.8.1.Ex</w:t>
            </w:r>
            <w:r w:rsidR="00884BD2" w:rsidRPr="00852AFA">
              <w:rPr>
                <w:rFonts w:eastAsia="Arial" w:cs="Arial"/>
                <w:color w:val="000000" w:themeColor="text1"/>
                <w:szCs w:val="24"/>
              </w:rPr>
              <w:t>,</w:t>
            </w:r>
            <w:r w:rsidRPr="00852AFA">
              <w:rPr>
                <w:rFonts w:eastAsia="Arial" w:cs="Arial"/>
                <w:color w:val="000000" w:themeColor="text1"/>
                <w:szCs w:val="24"/>
              </w:rPr>
              <w:t xml:space="preserve"> </w:t>
            </w:r>
            <w:r w:rsidR="15FF383C" w:rsidRPr="00852AFA">
              <w:rPr>
                <w:rFonts w:eastAsia="Arial" w:cs="Arial"/>
                <w:szCs w:val="24"/>
              </w:rPr>
              <w:t>PI.8.3.Em</w:t>
            </w:r>
            <w:r w:rsidR="00884BD2" w:rsidRPr="00852AFA">
              <w:rPr>
                <w:rFonts w:eastAsia="Arial" w:cs="Arial"/>
                <w:szCs w:val="24"/>
              </w:rPr>
              <w:t>,</w:t>
            </w:r>
            <w:r w:rsidR="3A3807E3" w:rsidRPr="00852AFA">
              <w:rPr>
                <w:rFonts w:eastAsia="Arial" w:cs="Arial"/>
                <w:szCs w:val="24"/>
              </w:rPr>
              <w:t xml:space="preserve"> </w:t>
            </w:r>
            <w:r w:rsidR="3A3807E3" w:rsidRPr="00852AFA">
              <w:rPr>
                <w:rFonts w:eastAsia="Arial" w:cs="Arial"/>
                <w:color w:val="000000" w:themeColor="text1"/>
                <w:szCs w:val="24"/>
              </w:rPr>
              <w:t>PI.8.5.Em</w:t>
            </w:r>
            <w:r w:rsidR="00884BD2" w:rsidRPr="00852AFA">
              <w:rPr>
                <w:rFonts w:eastAsia="Arial" w:cs="Arial"/>
                <w:color w:val="000000" w:themeColor="text1"/>
                <w:szCs w:val="24"/>
              </w:rPr>
              <w:t>,</w:t>
            </w:r>
            <w:r w:rsidR="3A3807E3" w:rsidRPr="00852AFA">
              <w:rPr>
                <w:rFonts w:eastAsia="Arial" w:cs="Arial"/>
                <w:color w:val="000000" w:themeColor="text1"/>
                <w:szCs w:val="24"/>
              </w:rPr>
              <w:t xml:space="preserve"> PI.8.12a.Em</w:t>
            </w:r>
          </w:p>
        </w:tc>
      </w:tr>
      <w:tr w:rsidR="7F67ACCE" w:rsidRPr="00852AFA" w14:paraId="256C2387" w14:textId="77777777" w:rsidTr="6C6E54F6">
        <w:trPr>
          <w:cantSplit/>
          <w:trHeight w:val="300"/>
        </w:trPr>
        <w:tc>
          <w:tcPr>
            <w:tcW w:w="1217" w:type="dxa"/>
          </w:tcPr>
          <w:p w14:paraId="543CCB8D" w14:textId="519D9D19" w:rsidR="15FF383C" w:rsidRPr="00852AFA" w:rsidRDefault="15FF383C" w:rsidP="00852AFA">
            <w:pPr>
              <w:spacing w:before="120"/>
              <w:rPr>
                <w:rFonts w:cs="Arial"/>
                <w:szCs w:val="24"/>
              </w:rPr>
            </w:pPr>
            <w:r w:rsidRPr="00852AFA">
              <w:rPr>
                <w:rFonts w:eastAsia="Arial" w:cs="Arial"/>
                <w:szCs w:val="24"/>
              </w:rPr>
              <w:t>1.11</w:t>
            </w:r>
          </w:p>
        </w:tc>
        <w:tc>
          <w:tcPr>
            <w:tcW w:w="924" w:type="dxa"/>
          </w:tcPr>
          <w:p w14:paraId="31538E25" w14:textId="0D625DAF" w:rsidR="7F67ACCE" w:rsidRPr="00852AFA" w:rsidRDefault="15FF383C" w:rsidP="00852AFA">
            <w:pPr>
              <w:spacing w:before="120"/>
              <w:rPr>
                <w:rFonts w:cs="Arial"/>
                <w:szCs w:val="24"/>
              </w:rPr>
            </w:pPr>
            <w:r w:rsidRPr="00852AFA">
              <w:rPr>
                <w:rFonts w:eastAsia="Arial" w:cs="Arial"/>
                <w:szCs w:val="24"/>
              </w:rPr>
              <w:t>8</w:t>
            </w:r>
          </w:p>
        </w:tc>
        <w:tc>
          <w:tcPr>
            <w:tcW w:w="4876" w:type="dxa"/>
          </w:tcPr>
          <w:p w14:paraId="2A7D805C" w14:textId="5796E8BA" w:rsidR="15FF383C" w:rsidRPr="00852AFA" w:rsidRDefault="15FF383C" w:rsidP="00852AFA">
            <w:pPr>
              <w:spacing w:before="120"/>
              <w:rPr>
                <w:rFonts w:eastAsia="Arial" w:cs="Arial"/>
                <w:szCs w:val="24"/>
              </w:rPr>
            </w:pPr>
            <w:r w:rsidRPr="00852AFA">
              <w:rPr>
                <w:rFonts w:eastAsia="Arial" w:cs="Arial"/>
                <w:szCs w:val="24"/>
              </w:rPr>
              <w:t>Digital: Amplify California Language Arts; Additional Instructional Material: Grades 6–8 Beyond the Lesson Toolkit</w:t>
            </w:r>
          </w:p>
        </w:tc>
        <w:tc>
          <w:tcPr>
            <w:tcW w:w="2433" w:type="dxa"/>
          </w:tcPr>
          <w:p w14:paraId="1909D982" w14:textId="75B09FB5" w:rsidR="15FF383C" w:rsidRPr="00852AFA" w:rsidRDefault="15FF383C" w:rsidP="00852AFA">
            <w:pPr>
              <w:spacing w:before="120"/>
              <w:rPr>
                <w:rFonts w:eastAsia="Arial" w:cs="Arial"/>
                <w:szCs w:val="24"/>
              </w:rPr>
            </w:pPr>
            <w:r w:rsidRPr="00852AFA">
              <w:rPr>
                <w:rFonts w:eastAsia="Arial" w:cs="Arial"/>
                <w:szCs w:val="24"/>
              </w:rPr>
              <w:t>Flexible toolkit for Tier 1 and Tier 2 instruction across seven domains</w:t>
            </w:r>
          </w:p>
        </w:tc>
      </w:tr>
      <w:tr w:rsidR="33A4DC30" w:rsidRPr="00852AFA" w14:paraId="6590E831" w14:textId="77777777" w:rsidTr="6C6E54F6">
        <w:trPr>
          <w:cantSplit/>
          <w:trHeight w:val="300"/>
        </w:trPr>
        <w:tc>
          <w:tcPr>
            <w:tcW w:w="1217" w:type="dxa"/>
          </w:tcPr>
          <w:p w14:paraId="5D5F20A9" w14:textId="4ED74CC6" w:rsidR="15FF383C" w:rsidRPr="00852AFA" w:rsidRDefault="15FF383C" w:rsidP="00852AFA">
            <w:pPr>
              <w:spacing w:before="120"/>
              <w:rPr>
                <w:rFonts w:cs="Arial"/>
                <w:szCs w:val="24"/>
              </w:rPr>
            </w:pPr>
            <w:r w:rsidRPr="00852AFA">
              <w:rPr>
                <w:rFonts w:eastAsia="Arial" w:cs="Arial"/>
                <w:szCs w:val="24"/>
              </w:rPr>
              <w:t>1.14</w:t>
            </w:r>
          </w:p>
        </w:tc>
        <w:tc>
          <w:tcPr>
            <w:tcW w:w="924" w:type="dxa"/>
          </w:tcPr>
          <w:p w14:paraId="2C5BD4EA" w14:textId="03E53979" w:rsidR="15FF383C" w:rsidRPr="00852AFA" w:rsidRDefault="15FF383C" w:rsidP="00852AFA">
            <w:pPr>
              <w:spacing w:before="120"/>
              <w:rPr>
                <w:rFonts w:cs="Arial"/>
                <w:szCs w:val="24"/>
              </w:rPr>
            </w:pPr>
            <w:r w:rsidRPr="00852AFA">
              <w:rPr>
                <w:rFonts w:eastAsia="Arial" w:cs="Arial"/>
                <w:szCs w:val="24"/>
              </w:rPr>
              <w:t>2</w:t>
            </w:r>
          </w:p>
        </w:tc>
        <w:tc>
          <w:tcPr>
            <w:tcW w:w="4876" w:type="dxa"/>
          </w:tcPr>
          <w:p w14:paraId="4FDC60E6" w14:textId="6A2703B2" w:rsidR="33A4DC30" w:rsidRPr="00852AFA" w:rsidRDefault="410EA2FC" w:rsidP="00852AFA">
            <w:pPr>
              <w:spacing w:before="120"/>
              <w:rPr>
                <w:rFonts w:eastAsia="Arial" w:cs="Arial"/>
                <w:szCs w:val="24"/>
              </w:rPr>
            </w:pPr>
            <w:r w:rsidRPr="00852AFA">
              <w:rPr>
                <w:rFonts w:eastAsia="Arial" w:cs="Arial"/>
                <w:color w:val="000000" w:themeColor="text1"/>
                <w:szCs w:val="24"/>
              </w:rPr>
              <w:t xml:space="preserve">Print: </w:t>
            </w:r>
            <w:r w:rsidR="15FF383C" w:rsidRPr="00852AFA">
              <w:rPr>
                <w:rFonts w:eastAsia="Arial" w:cs="Arial"/>
                <w:color w:val="000000" w:themeColor="text1"/>
                <w:szCs w:val="24"/>
              </w:rPr>
              <w:t>Teacher Guide Skills 3; Lesson 5; Team Spelling Bee; pp. 75–76</w:t>
            </w:r>
          </w:p>
        </w:tc>
        <w:tc>
          <w:tcPr>
            <w:tcW w:w="2433" w:type="dxa"/>
          </w:tcPr>
          <w:p w14:paraId="2A09C41F" w14:textId="176CBDA0" w:rsidR="33A4DC30" w:rsidRPr="00852AFA" w:rsidRDefault="15FF383C" w:rsidP="00852AFA">
            <w:pPr>
              <w:spacing w:before="120"/>
              <w:rPr>
                <w:rFonts w:eastAsia="Arial" w:cs="Arial"/>
                <w:szCs w:val="24"/>
              </w:rPr>
            </w:pPr>
            <w:r w:rsidRPr="00852AFA">
              <w:rPr>
                <w:rFonts w:eastAsia="Arial" w:cs="Arial"/>
                <w:color w:val="000000" w:themeColor="text1"/>
                <w:szCs w:val="24"/>
              </w:rPr>
              <w:t>Spelling practice for words with common sounds/spellings that often confuse students</w:t>
            </w:r>
          </w:p>
        </w:tc>
      </w:tr>
      <w:tr w:rsidR="20EC222B" w:rsidRPr="00852AFA" w14:paraId="0557A3B8" w14:textId="77777777" w:rsidTr="6C6E54F6">
        <w:trPr>
          <w:cantSplit/>
          <w:trHeight w:val="300"/>
        </w:trPr>
        <w:tc>
          <w:tcPr>
            <w:tcW w:w="1217" w:type="dxa"/>
          </w:tcPr>
          <w:p w14:paraId="01015CCB" w14:textId="6C697C81" w:rsidR="20EC222B" w:rsidRPr="00852AFA" w:rsidRDefault="15FF383C" w:rsidP="00852AFA">
            <w:pPr>
              <w:spacing w:before="120"/>
              <w:rPr>
                <w:rFonts w:cs="Arial"/>
                <w:szCs w:val="24"/>
              </w:rPr>
            </w:pPr>
            <w:r w:rsidRPr="00852AFA">
              <w:rPr>
                <w:rFonts w:eastAsia="Arial" w:cs="Arial"/>
                <w:szCs w:val="24"/>
              </w:rPr>
              <w:t>1.15</w:t>
            </w:r>
          </w:p>
        </w:tc>
        <w:tc>
          <w:tcPr>
            <w:tcW w:w="924" w:type="dxa"/>
          </w:tcPr>
          <w:p w14:paraId="2479185C" w14:textId="27AB6DD4" w:rsidR="20EC222B" w:rsidRPr="00852AFA" w:rsidRDefault="15FF383C" w:rsidP="00852AFA">
            <w:pPr>
              <w:spacing w:before="120"/>
              <w:rPr>
                <w:rFonts w:cs="Arial"/>
                <w:szCs w:val="24"/>
              </w:rPr>
            </w:pPr>
            <w:r w:rsidRPr="00852AFA">
              <w:rPr>
                <w:rFonts w:eastAsia="Arial" w:cs="Arial"/>
                <w:szCs w:val="24"/>
              </w:rPr>
              <w:t>3</w:t>
            </w:r>
          </w:p>
        </w:tc>
        <w:tc>
          <w:tcPr>
            <w:tcW w:w="4876" w:type="dxa"/>
          </w:tcPr>
          <w:p w14:paraId="2F7EC6BF" w14:textId="7C3C6469" w:rsidR="15FF383C" w:rsidRPr="00852AFA" w:rsidRDefault="396A9E8C" w:rsidP="00852AFA">
            <w:pPr>
              <w:spacing w:before="120"/>
              <w:rPr>
                <w:rFonts w:cs="Arial"/>
                <w:szCs w:val="24"/>
              </w:rPr>
            </w:pPr>
            <w:r w:rsidRPr="00852AFA">
              <w:rPr>
                <w:rFonts w:eastAsia="Arial" w:cs="Arial"/>
                <w:color w:val="000000" w:themeColor="text1"/>
                <w:szCs w:val="24"/>
              </w:rPr>
              <w:t xml:space="preserve">Print: </w:t>
            </w:r>
            <w:r w:rsidR="15FF383C" w:rsidRPr="00852AFA">
              <w:rPr>
                <w:rFonts w:eastAsia="Arial" w:cs="Arial"/>
                <w:color w:val="000000" w:themeColor="text1"/>
                <w:szCs w:val="24"/>
              </w:rPr>
              <w:t>Teacher Guide Unit 2; Lesson 4; Language; Morphology; pp. 111–12</w:t>
            </w:r>
          </w:p>
        </w:tc>
        <w:tc>
          <w:tcPr>
            <w:tcW w:w="2433" w:type="dxa"/>
          </w:tcPr>
          <w:p w14:paraId="5D449DDD" w14:textId="584F0060" w:rsidR="20EC222B" w:rsidRPr="00852AFA" w:rsidRDefault="15FF383C" w:rsidP="00852AFA">
            <w:pPr>
              <w:spacing w:before="120"/>
              <w:rPr>
                <w:rFonts w:cs="Arial"/>
                <w:szCs w:val="24"/>
              </w:rPr>
            </w:pPr>
            <w:r w:rsidRPr="00852AFA">
              <w:rPr>
                <w:rFonts w:eastAsia="Arial" w:cs="Arial"/>
                <w:color w:val="000000" w:themeColor="text1"/>
                <w:szCs w:val="24"/>
              </w:rPr>
              <w:t>Rubrics and writing samples by genre and grade level</w:t>
            </w:r>
          </w:p>
        </w:tc>
      </w:tr>
      <w:tr w:rsidR="70C5020E" w:rsidRPr="00852AFA" w14:paraId="1B1B83B3" w14:textId="77777777" w:rsidTr="6C6E54F6">
        <w:trPr>
          <w:cantSplit/>
          <w:trHeight w:val="300"/>
        </w:trPr>
        <w:tc>
          <w:tcPr>
            <w:tcW w:w="1217" w:type="dxa"/>
          </w:tcPr>
          <w:p w14:paraId="24B8EFE9" w14:textId="723A094F" w:rsidR="70C5020E" w:rsidRPr="00852AFA" w:rsidRDefault="4B17756F" w:rsidP="00852AFA">
            <w:pPr>
              <w:spacing w:before="120"/>
              <w:rPr>
                <w:rFonts w:cs="Arial"/>
                <w:szCs w:val="24"/>
              </w:rPr>
            </w:pPr>
            <w:r w:rsidRPr="00852AFA">
              <w:rPr>
                <w:rFonts w:eastAsia="Arial" w:cs="Arial"/>
                <w:szCs w:val="24"/>
              </w:rPr>
              <w:t>1.17</w:t>
            </w:r>
          </w:p>
        </w:tc>
        <w:tc>
          <w:tcPr>
            <w:tcW w:w="924" w:type="dxa"/>
          </w:tcPr>
          <w:p w14:paraId="356DB61D" w14:textId="7A8C0BC4" w:rsidR="70C5020E" w:rsidRPr="00852AFA" w:rsidRDefault="4B17756F" w:rsidP="00852AFA">
            <w:pPr>
              <w:spacing w:before="120"/>
              <w:rPr>
                <w:rFonts w:cs="Arial"/>
                <w:szCs w:val="24"/>
              </w:rPr>
            </w:pPr>
            <w:r w:rsidRPr="00852AFA">
              <w:rPr>
                <w:rFonts w:eastAsia="Arial" w:cs="Arial"/>
                <w:szCs w:val="24"/>
              </w:rPr>
              <w:t>K</w:t>
            </w:r>
            <w:r w:rsidR="007C150E" w:rsidRPr="00852AFA">
              <w:rPr>
                <w:rFonts w:eastAsia="Arial" w:cs="Arial"/>
                <w:szCs w:val="24"/>
              </w:rPr>
              <w:t>–</w:t>
            </w:r>
            <w:r w:rsidRPr="00852AFA">
              <w:rPr>
                <w:rFonts w:eastAsia="Arial" w:cs="Arial"/>
                <w:szCs w:val="24"/>
              </w:rPr>
              <w:t>8</w:t>
            </w:r>
          </w:p>
        </w:tc>
        <w:tc>
          <w:tcPr>
            <w:tcW w:w="4876" w:type="dxa"/>
          </w:tcPr>
          <w:p w14:paraId="4C8D7593" w14:textId="4F0BE161" w:rsidR="70C5020E" w:rsidRPr="00852AFA" w:rsidRDefault="4B17756F" w:rsidP="00852AFA">
            <w:pPr>
              <w:spacing w:before="120"/>
              <w:rPr>
                <w:rFonts w:cs="Arial"/>
                <w:szCs w:val="24"/>
              </w:rPr>
            </w:pPr>
            <w:r w:rsidRPr="00852AFA">
              <w:rPr>
                <w:rFonts w:eastAsia="Arial" w:cs="Arial"/>
                <w:color w:val="000000" w:themeColor="text1"/>
                <w:szCs w:val="24"/>
              </w:rPr>
              <w:t>Digital: Amplify California Language Arts; Implementation Guide; Implementation Guide; Implementation Guide: Supporting Documents; Student Writing Samples</w:t>
            </w:r>
          </w:p>
        </w:tc>
        <w:tc>
          <w:tcPr>
            <w:tcW w:w="2433" w:type="dxa"/>
          </w:tcPr>
          <w:p w14:paraId="29EC7361" w14:textId="30C57C25" w:rsidR="70C5020E" w:rsidRPr="00852AFA" w:rsidRDefault="4B17756F" w:rsidP="00852AFA">
            <w:pPr>
              <w:spacing w:before="120"/>
              <w:rPr>
                <w:rFonts w:cs="Arial"/>
                <w:szCs w:val="24"/>
              </w:rPr>
            </w:pPr>
            <w:r w:rsidRPr="00852AFA">
              <w:rPr>
                <w:rFonts w:eastAsia="Arial" w:cs="Arial"/>
                <w:color w:val="000000" w:themeColor="text1"/>
                <w:szCs w:val="24"/>
              </w:rPr>
              <w:t>Rubrics and writing samples by genre and grade level</w:t>
            </w:r>
          </w:p>
        </w:tc>
      </w:tr>
      <w:tr w:rsidR="11E8E8AD" w:rsidRPr="00852AFA" w14:paraId="04FCD9C2" w14:textId="77777777" w:rsidTr="6C6E54F6">
        <w:trPr>
          <w:cantSplit/>
          <w:trHeight w:val="300"/>
        </w:trPr>
        <w:tc>
          <w:tcPr>
            <w:tcW w:w="1217" w:type="dxa"/>
          </w:tcPr>
          <w:p w14:paraId="729C3441" w14:textId="2BC9E83D" w:rsidR="61154584" w:rsidRPr="00852AFA" w:rsidRDefault="61154584" w:rsidP="00852AFA">
            <w:pPr>
              <w:spacing w:before="120"/>
              <w:rPr>
                <w:rFonts w:cs="Arial"/>
                <w:szCs w:val="24"/>
              </w:rPr>
            </w:pPr>
            <w:r w:rsidRPr="00852AFA">
              <w:rPr>
                <w:rFonts w:eastAsia="Arial" w:cs="Arial"/>
                <w:szCs w:val="24"/>
              </w:rPr>
              <w:t>1.22b</w:t>
            </w:r>
          </w:p>
        </w:tc>
        <w:tc>
          <w:tcPr>
            <w:tcW w:w="924" w:type="dxa"/>
          </w:tcPr>
          <w:p w14:paraId="33DA16AB" w14:textId="4AAAA3F8" w:rsidR="61154584" w:rsidRPr="00852AFA" w:rsidRDefault="61154584" w:rsidP="00852AFA">
            <w:pPr>
              <w:spacing w:before="120"/>
              <w:rPr>
                <w:rFonts w:cs="Arial"/>
                <w:szCs w:val="24"/>
              </w:rPr>
            </w:pPr>
            <w:r w:rsidRPr="00852AFA">
              <w:rPr>
                <w:rFonts w:eastAsia="Arial" w:cs="Arial"/>
                <w:szCs w:val="24"/>
              </w:rPr>
              <w:t>K</w:t>
            </w:r>
            <w:r w:rsidR="0096608C" w:rsidRPr="00852AFA">
              <w:rPr>
                <w:rFonts w:eastAsia="Arial" w:cs="Arial"/>
                <w:szCs w:val="24"/>
              </w:rPr>
              <w:t>–</w:t>
            </w:r>
            <w:r w:rsidRPr="00852AFA">
              <w:rPr>
                <w:rFonts w:eastAsia="Arial" w:cs="Arial"/>
                <w:szCs w:val="24"/>
              </w:rPr>
              <w:t>8</w:t>
            </w:r>
          </w:p>
        </w:tc>
        <w:tc>
          <w:tcPr>
            <w:tcW w:w="4876" w:type="dxa"/>
          </w:tcPr>
          <w:p w14:paraId="63759DF3" w14:textId="7115F1A6" w:rsidR="61154584" w:rsidRPr="00852AFA" w:rsidRDefault="61154584" w:rsidP="00852AFA">
            <w:pPr>
              <w:spacing w:before="120"/>
              <w:rPr>
                <w:rFonts w:cs="Arial"/>
                <w:szCs w:val="24"/>
              </w:rPr>
            </w:pPr>
            <w:r w:rsidRPr="00852AFA">
              <w:rPr>
                <w:rFonts w:eastAsia="Arial" w:cs="Arial"/>
                <w:color w:val="000000" w:themeColor="text1"/>
                <w:szCs w:val="24"/>
              </w:rPr>
              <w:t>Digital: Amplify California Language Arts; Intervention Resources; Intervention Resources; Intervention Toolkit; Resources: The Amplify Literacy Intervention Toolkit</w:t>
            </w:r>
          </w:p>
        </w:tc>
        <w:tc>
          <w:tcPr>
            <w:tcW w:w="2433" w:type="dxa"/>
          </w:tcPr>
          <w:p w14:paraId="05282D42" w14:textId="61FC74F9" w:rsidR="61154584" w:rsidRPr="00852AFA" w:rsidRDefault="61154584" w:rsidP="00852AFA">
            <w:pPr>
              <w:spacing w:before="120"/>
              <w:rPr>
                <w:rFonts w:cs="Arial"/>
                <w:szCs w:val="24"/>
              </w:rPr>
            </w:pPr>
            <w:r w:rsidRPr="00852AFA">
              <w:rPr>
                <w:rFonts w:eastAsia="Arial" w:cs="Arial"/>
                <w:color w:val="000000" w:themeColor="text1"/>
                <w:szCs w:val="24"/>
              </w:rPr>
              <w:t xml:space="preserve">Intervention support organized by literacy skills and aligned to </w:t>
            </w:r>
            <w:r w:rsidR="00AE167F" w:rsidRPr="00852AFA">
              <w:rPr>
                <w:rFonts w:eastAsia="Arial" w:cs="Arial"/>
                <w:color w:val="000000" w:themeColor="text1"/>
                <w:szCs w:val="24"/>
              </w:rPr>
              <w:t xml:space="preserve">the </w:t>
            </w:r>
            <w:r w:rsidRPr="00852AFA">
              <w:rPr>
                <w:rFonts w:eastAsia="Arial" w:cs="Arial"/>
                <w:color w:val="000000" w:themeColor="text1"/>
                <w:szCs w:val="24"/>
              </w:rPr>
              <w:t>Multi-Tiered System of Support (MTSS)</w:t>
            </w:r>
          </w:p>
        </w:tc>
      </w:tr>
    </w:tbl>
    <w:p w14:paraId="5A66D84C" w14:textId="114D4C3D" w:rsidR="00B11E82" w:rsidRPr="00F92DE0" w:rsidRDefault="04A9045D" w:rsidP="00F92DE0">
      <w:pPr>
        <w:spacing w:before="240" w:after="240"/>
      </w:pPr>
      <w:r w:rsidRPr="6C6E54F6">
        <w:rPr>
          <w:rFonts w:eastAsia="Arial" w:cs="Arial"/>
          <w:color w:val="000000" w:themeColor="text1"/>
          <w:szCs w:val="24"/>
        </w:rPr>
        <w:t>This program provides comprehensive, standards-aligned instruction across grades K–8, integrating foundational literacy skills, embedded supports for diverse student typologies, and flexible Tier 1 and Tier 2 MTSS-aligned interventions. Digital and print tools support districts and educators’ efforts to evaluate students’ growth and promote equitable student outcomes. Educators may benefit from additional tools to support organizing writing (Grades 5–8) and utilizing data from ELD assessments.</w:t>
      </w:r>
    </w:p>
    <w:p w14:paraId="6CAC8766" w14:textId="3B616AE7" w:rsidR="6A53E29B" w:rsidRDefault="6A53E29B" w:rsidP="0092680A">
      <w:pPr>
        <w:pStyle w:val="Heading3"/>
      </w:pPr>
      <w:r w:rsidRPr="26A0D05F">
        <w:lastRenderedPageBreak/>
        <w:t>Criteria Category 2: Program Organization</w:t>
      </w:r>
    </w:p>
    <w:p w14:paraId="14DD4377" w14:textId="3393C764" w:rsidR="6A53E29B" w:rsidRPr="008A0FCD" w:rsidRDefault="6FBE9C09" w:rsidP="008A0FCD">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681B55">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6C6E54F6">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6C6E54F6">
        <w:trPr>
          <w:cantSplit/>
        </w:trPr>
        <w:tc>
          <w:tcPr>
            <w:tcW w:w="1217" w:type="dxa"/>
          </w:tcPr>
          <w:p w14:paraId="305E3BD4" w14:textId="0B56EF46" w:rsidR="005807DA" w:rsidRDefault="0F3B5487" w:rsidP="0092680A">
            <w:pPr>
              <w:spacing w:before="120"/>
            </w:pPr>
            <w:r w:rsidRPr="585A2B70">
              <w:rPr>
                <w:rFonts w:eastAsia="Arial" w:cs="Arial"/>
                <w:szCs w:val="24"/>
              </w:rPr>
              <w:t>2.1</w:t>
            </w:r>
          </w:p>
        </w:tc>
        <w:tc>
          <w:tcPr>
            <w:tcW w:w="989" w:type="dxa"/>
          </w:tcPr>
          <w:p w14:paraId="2A29F26F" w14:textId="564177CC" w:rsidR="005807DA" w:rsidRDefault="0F3B5487" w:rsidP="0092680A">
            <w:pPr>
              <w:spacing w:before="120"/>
            </w:pPr>
            <w:r w:rsidRPr="6AA381C4">
              <w:rPr>
                <w:rFonts w:eastAsia="Arial" w:cs="Arial"/>
                <w:szCs w:val="24"/>
              </w:rPr>
              <w:t>4</w:t>
            </w:r>
          </w:p>
        </w:tc>
        <w:tc>
          <w:tcPr>
            <w:tcW w:w="4843" w:type="dxa"/>
          </w:tcPr>
          <w:p w14:paraId="26466292" w14:textId="25A363CB" w:rsidR="005807DA" w:rsidRDefault="0F3B5487" w:rsidP="0092680A">
            <w:pPr>
              <w:spacing w:before="120"/>
            </w:pPr>
            <w:r w:rsidRPr="3BC175EB">
              <w:rPr>
                <w:rFonts w:eastAsia="Arial" w:cs="Arial"/>
                <w:szCs w:val="24"/>
              </w:rPr>
              <w:t>Digital: Amplify California Language Arts; Grade 4; English Language Arts Overview; Grade 4 Pacing Guide</w:t>
            </w:r>
          </w:p>
        </w:tc>
        <w:tc>
          <w:tcPr>
            <w:tcW w:w="2401" w:type="dxa"/>
          </w:tcPr>
          <w:p w14:paraId="75403122" w14:textId="1C001B17" w:rsidR="005807DA" w:rsidRPr="00F92DE0" w:rsidRDefault="0F3B5487" w:rsidP="0092680A">
            <w:pPr>
              <w:spacing w:before="120"/>
            </w:pPr>
            <w:r w:rsidRPr="6AA381C4">
              <w:rPr>
                <w:rFonts w:eastAsia="Arial" w:cs="Arial"/>
                <w:szCs w:val="24"/>
              </w:rPr>
              <w:t>Pacing guides outline 180 days of instruction and include pauses for assessment</w:t>
            </w:r>
          </w:p>
        </w:tc>
      </w:tr>
      <w:tr w:rsidR="005807DA" w14:paraId="79EDF00F" w14:textId="77777777" w:rsidTr="6C6E54F6">
        <w:trPr>
          <w:cantSplit/>
        </w:trPr>
        <w:tc>
          <w:tcPr>
            <w:tcW w:w="1217" w:type="dxa"/>
          </w:tcPr>
          <w:p w14:paraId="23AD00C4" w14:textId="6D640E85" w:rsidR="005807DA" w:rsidRDefault="0F3B5487" w:rsidP="0092680A">
            <w:pPr>
              <w:spacing w:before="120"/>
            </w:pPr>
            <w:r w:rsidRPr="7AA3C810">
              <w:rPr>
                <w:rFonts w:eastAsia="Arial" w:cs="Arial"/>
                <w:szCs w:val="24"/>
              </w:rPr>
              <w:t>2</w:t>
            </w:r>
            <w:r w:rsidRPr="6A12B346">
              <w:rPr>
                <w:rFonts w:eastAsia="Arial" w:cs="Arial"/>
                <w:szCs w:val="24"/>
              </w:rPr>
              <w:t>.6</w:t>
            </w:r>
          </w:p>
        </w:tc>
        <w:tc>
          <w:tcPr>
            <w:tcW w:w="989" w:type="dxa"/>
          </w:tcPr>
          <w:p w14:paraId="3F031B25" w14:textId="1780DCE4" w:rsidR="005807DA" w:rsidRDefault="0F3B5487" w:rsidP="0092680A">
            <w:pPr>
              <w:spacing w:before="120"/>
            </w:pPr>
            <w:r w:rsidRPr="03150769">
              <w:rPr>
                <w:rFonts w:eastAsia="Arial" w:cs="Arial"/>
                <w:szCs w:val="24"/>
              </w:rPr>
              <w:t>5</w:t>
            </w:r>
          </w:p>
        </w:tc>
        <w:tc>
          <w:tcPr>
            <w:tcW w:w="4843" w:type="dxa"/>
          </w:tcPr>
          <w:p w14:paraId="75354044" w14:textId="74601107" w:rsidR="005807DA" w:rsidRDefault="7D1C9E3F" w:rsidP="0092680A">
            <w:pPr>
              <w:spacing w:before="120"/>
            </w:pPr>
            <w:r w:rsidRPr="6C6E54F6">
              <w:rPr>
                <w:rFonts w:eastAsia="Arial" w:cs="Arial"/>
                <w:szCs w:val="24"/>
              </w:rPr>
              <w:t>Print:</w:t>
            </w:r>
            <w:r w:rsidR="3ECEDDC3" w:rsidRPr="6C6E54F6">
              <w:rPr>
                <w:rFonts w:eastAsia="Arial" w:cs="Arial"/>
                <w:szCs w:val="24"/>
              </w:rPr>
              <w:t xml:space="preserve"> </w:t>
            </w:r>
            <w:r w:rsidR="3AD86012" w:rsidRPr="6C6E54F6">
              <w:rPr>
                <w:rFonts w:eastAsia="Arial" w:cs="Arial"/>
                <w:szCs w:val="24"/>
              </w:rPr>
              <w:t>Teacher Guide Unit 6; Introduction; pp. 1–3</w:t>
            </w:r>
          </w:p>
        </w:tc>
        <w:tc>
          <w:tcPr>
            <w:tcW w:w="2401" w:type="dxa"/>
          </w:tcPr>
          <w:p w14:paraId="16EF6B24" w14:textId="25314B3C" w:rsidR="005807DA" w:rsidRDefault="0F3B5487" w:rsidP="0092680A">
            <w:pPr>
              <w:spacing w:before="120"/>
            </w:pPr>
            <w:r w:rsidRPr="03150769">
              <w:rPr>
                <w:rFonts w:eastAsia="Arial" w:cs="Arial"/>
                <w:szCs w:val="24"/>
              </w:rPr>
              <w:t xml:space="preserve">Connection to the </w:t>
            </w:r>
            <w:r w:rsidRPr="001B0B5B">
              <w:rPr>
                <w:rFonts w:eastAsia="Arial" w:cs="Arial"/>
                <w:i/>
                <w:iCs/>
                <w:szCs w:val="24"/>
              </w:rPr>
              <w:t>CA CCSS</w:t>
            </w:r>
            <w:r w:rsidRPr="03150769">
              <w:rPr>
                <w:rFonts w:eastAsia="Arial" w:cs="Arial"/>
                <w:szCs w:val="24"/>
              </w:rPr>
              <w:t xml:space="preserve"> for Literacy in History/Social Studies by exploring how Native Americans interacted with the U</w:t>
            </w:r>
            <w:r w:rsidR="00E904EF">
              <w:rPr>
                <w:rFonts w:eastAsia="Arial" w:cs="Arial"/>
                <w:szCs w:val="24"/>
              </w:rPr>
              <w:t>S</w:t>
            </w:r>
            <w:r w:rsidRPr="03150769">
              <w:rPr>
                <w:rFonts w:eastAsia="Arial" w:cs="Arial"/>
                <w:szCs w:val="24"/>
              </w:rPr>
              <w:t xml:space="preserve"> government during the 1800s</w:t>
            </w:r>
          </w:p>
        </w:tc>
      </w:tr>
      <w:tr w:rsidR="005807DA" w14:paraId="0FA0E93B" w14:textId="77777777" w:rsidTr="6C6E54F6">
        <w:trPr>
          <w:cantSplit/>
        </w:trPr>
        <w:tc>
          <w:tcPr>
            <w:tcW w:w="1217" w:type="dxa"/>
          </w:tcPr>
          <w:p w14:paraId="381F6131" w14:textId="0B997ED9" w:rsidR="005807DA" w:rsidRDefault="0F3B5487" w:rsidP="0092680A">
            <w:pPr>
              <w:spacing w:before="120"/>
            </w:pPr>
            <w:r w:rsidRPr="03150769">
              <w:rPr>
                <w:rFonts w:eastAsia="Arial" w:cs="Arial"/>
                <w:szCs w:val="24"/>
              </w:rPr>
              <w:t>2.9</w:t>
            </w:r>
          </w:p>
        </w:tc>
        <w:tc>
          <w:tcPr>
            <w:tcW w:w="989" w:type="dxa"/>
          </w:tcPr>
          <w:p w14:paraId="26E06474" w14:textId="083AB2C3" w:rsidR="005807DA" w:rsidRDefault="0F3B5487" w:rsidP="0092680A">
            <w:pPr>
              <w:spacing w:before="120"/>
            </w:pPr>
            <w:r w:rsidRPr="03150769">
              <w:rPr>
                <w:rFonts w:eastAsia="Arial" w:cs="Arial"/>
                <w:szCs w:val="24"/>
              </w:rPr>
              <w:t>K</w:t>
            </w:r>
          </w:p>
        </w:tc>
        <w:tc>
          <w:tcPr>
            <w:tcW w:w="4843" w:type="dxa"/>
          </w:tcPr>
          <w:p w14:paraId="097A6CD8" w14:textId="221796F4" w:rsidR="005807DA" w:rsidRDefault="0ECCEFB9" w:rsidP="0092680A">
            <w:pPr>
              <w:spacing w:before="120"/>
              <w:rPr>
                <w:rFonts w:eastAsia="Arial" w:cs="Arial"/>
                <w:szCs w:val="24"/>
              </w:rPr>
            </w:pPr>
            <w:r w:rsidRPr="6C6E54F6">
              <w:rPr>
                <w:rFonts w:eastAsia="Arial" w:cs="Arial"/>
                <w:szCs w:val="24"/>
              </w:rPr>
              <w:t>Print:</w:t>
            </w:r>
            <w:r w:rsidR="3611A85E" w:rsidRPr="6C6E54F6">
              <w:rPr>
                <w:rFonts w:eastAsia="Arial" w:cs="Arial"/>
                <w:szCs w:val="24"/>
              </w:rPr>
              <w:t xml:space="preserve"> </w:t>
            </w:r>
            <w:r w:rsidR="3AD86012" w:rsidRPr="6C6E54F6">
              <w:rPr>
                <w:rFonts w:eastAsia="Arial" w:cs="Arial"/>
                <w:szCs w:val="24"/>
              </w:rPr>
              <w:t>Teacher Guide Skills 6; Lesson 4: Foundational Skills; pp. 61–65</w:t>
            </w:r>
          </w:p>
        </w:tc>
        <w:tc>
          <w:tcPr>
            <w:tcW w:w="2401" w:type="dxa"/>
          </w:tcPr>
          <w:p w14:paraId="38AE3E83" w14:textId="50A6F81B" w:rsidR="005807DA" w:rsidRDefault="0F3B5487" w:rsidP="0092680A">
            <w:pPr>
              <w:spacing w:before="120"/>
            </w:pPr>
            <w:r w:rsidRPr="1FFC753D">
              <w:rPr>
                <w:rFonts w:eastAsia="Arial" w:cs="Arial"/>
                <w:szCs w:val="24"/>
              </w:rPr>
              <w:t>Repeated practice with the /s/ and /z/ sounds</w:t>
            </w:r>
          </w:p>
        </w:tc>
      </w:tr>
      <w:tr w:rsidR="005807DA" w14:paraId="2034A510" w14:textId="77777777" w:rsidTr="6C6E54F6">
        <w:trPr>
          <w:cantSplit/>
        </w:trPr>
        <w:tc>
          <w:tcPr>
            <w:tcW w:w="1217" w:type="dxa"/>
          </w:tcPr>
          <w:p w14:paraId="2B203468" w14:textId="49F0D4DA" w:rsidR="005807DA" w:rsidRDefault="0F3B5487" w:rsidP="0092680A">
            <w:pPr>
              <w:spacing w:before="120"/>
            </w:pPr>
            <w:r w:rsidRPr="236B1B0F">
              <w:rPr>
                <w:rFonts w:eastAsia="Arial" w:cs="Arial"/>
                <w:szCs w:val="24"/>
              </w:rPr>
              <w:t>2.12f</w:t>
            </w:r>
          </w:p>
        </w:tc>
        <w:tc>
          <w:tcPr>
            <w:tcW w:w="989" w:type="dxa"/>
          </w:tcPr>
          <w:p w14:paraId="0D87478F" w14:textId="312B2B3B" w:rsidR="005807DA" w:rsidRDefault="0F3B5487" w:rsidP="0092680A">
            <w:pPr>
              <w:spacing w:before="120"/>
            </w:pPr>
            <w:r w:rsidRPr="236B1B0F">
              <w:rPr>
                <w:rFonts w:eastAsia="Arial" w:cs="Arial"/>
                <w:szCs w:val="24"/>
              </w:rPr>
              <w:t>7</w:t>
            </w:r>
          </w:p>
        </w:tc>
        <w:tc>
          <w:tcPr>
            <w:tcW w:w="4843" w:type="dxa"/>
          </w:tcPr>
          <w:p w14:paraId="19D10142" w14:textId="30F89AB4" w:rsidR="005807DA" w:rsidRDefault="0F3B5487" w:rsidP="0092680A">
            <w:pPr>
              <w:spacing w:before="120"/>
            </w:pPr>
            <w:r w:rsidRPr="236B1B0F">
              <w:rPr>
                <w:rFonts w:eastAsia="Arial" w:cs="Arial"/>
                <w:szCs w:val="24"/>
              </w:rPr>
              <w:t>Digital: Amplify California Language Arts; Grade 7; Language Studio Grade 7; Novel Study: Ghost (Language Studio for Unit 6); Cycle 2 Lesson 1; Screens 3–5</w:t>
            </w:r>
          </w:p>
        </w:tc>
        <w:tc>
          <w:tcPr>
            <w:tcW w:w="2401" w:type="dxa"/>
          </w:tcPr>
          <w:p w14:paraId="0229FF52" w14:textId="3DFBDD50" w:rsidR="005807DA" w:rsidRDefault="236B1B0F" w:rsidP="0092680A">
            <w:pPr>
              <w:spacing w:before="120"/>
            </w:pPr>
            <w:r w:rsidRPr="57C7436B">
              <w:rPr>
                <w:rFonts w:eastAsia="Arial" w:cs="Arial"/>
                <w:color w:val="000000" w:themeColor="text1"/>
                <w:szCs w:val="24"/>
              </w:rPr>
              <w:t>Illustration and text activate prior knowledge and prepare for the reading</w:t>
            </w:r>
          </w:p>
        </w:tc>
      </w:tr>
      <w:tr w:rsidR="005807DA" w14:paraId="14160C18" w14:textId="77777777" w:rsidTr="6C6E54F6">
        <w:trPr>
          <w:cantSplit/>
        </w:trPr>
        <w:tc>
          <w:tcPr>
            <w:tcW w:w="1217" w:type="dxa"/>
          </w:tcPr>
          <w:p w14:paraId="1EAD1A1A" w14:textId="79892C90" w:rsidR="005807DA" w:rsidRDefault="4D75D99C" w:rsidP="0092680A">
            <w:pPr>
              <w:spacing w:before="120"/>
            </w:pPr>
            <w:r w:rsidRPr="57C7436B">
              <w:rPr>
                <w:rFonts w:eastAsia="Arial" w:cs="Arial"/>
                <w:szCs w:val="24"/>
              </w:rPr>
              <w:t>2.12g</w:t>
            </w:r>
          </w:p>
        </w:tc>
        <w:tc>
          <w:tcPr>
            <w:tcW w:w="989" w:type="dxa"/>
          </w:tcPr>
          <w:p w14:paraId="71CF2644" w14:textId="07CFBDA3" w:rsidR="005807DA" w:rsidRDefault="4D75D99C" w:rsidP="0092680A">
            <w:pPr>
              <w:spacing w:before="120"/>
            </w:pPr>
            <w:r w:rsidRPr="57C7436B">
              <w:rPr>
                <w:rFonts w:eastAsia="Arial" w:cs="Arial"/>
                <w:szCs w:val="24"/>
              </w:rPr>
              <w:t>2</w:t>
            </w:r>
          </w:p>
        </w:tc>
        <w:tc>
          <w:tcPr>
            <w:tcW w:w="4843" w:type="dxa"/>
          </w:tcPr>
          <w:p w14:paraId="32FC0234" w14:textId="44CF5822" w:rsidR="005807DA" w:rsidRDefault="2F8179C6" w:rsidP="0092680A">
            <w:pPr>
              <w:spacing w:before="120"/>
            </w:pPr>
            <w:r w:rsidRPr="6C6E54F6">
              <w:rPr>
                <w:rFonts w:eastAsia="Arial" w:cs="Arial"/>
                <w:szCs w:val="24"/>
              </w:rPr>
              <w:t xml:space="preserve">Print: </w:t>
            </w:r>
            <w:r w:rsidR="58CEF63A" w:rsidRPr="6C6E54F6">
              <w:rPr>
                <w:rFonts w:eastAsia="Arial" w:cs="Arial"/>
                <w:szCs w:val="24"/>
              </w:rPr>
              <w:t>Teacher Guide Knowledge 7; Lesson 1; p.</w:t>
            </w:r>
            <w:r w:rsidR="001B0B5B" w:rsidRPr="6C6E54F6">
              <w:rPr>
                <w:rFonts w:eastAsia="Arial" w:cs="Arial"/>
                <w:szCs w:val="24"/>
              </w:rPr>
              <w:t xml:space="preserve"> </w:t>
            </w:r>
            <w:r w:rsidR="58CEF63A" w:rsidRPr="6C6E54F6">
              <w:rPr>
                <w:rFonts w:eastAsia="Arial" w:cs="Arial"/>
                <w:szCs w:val="24"/>
              </w:rPr>
              <w:t>15</w:t>
            </w:r>
          </w:p>
        </w:tc>
        <w:tc>
          <w:tcPr>
            <w:tcW w:w="2401" w:type="dxa"/>
          </w:tcPr>
          <w:p w14:paraId="08ED5657" w14:textId="42DED488" w:rsidR="005807DA" w:rsidRDefault="4D75D99C" w:rsidP="0092680A">
            <w:pPr>
              <w:spacing w:before="120"/>
            </w:pPr>
            <w:r w:rsidRPr="57C7436B">
              <w:rPr>
                <w:rFonts w:eastAsia="Arial" w:cs="Arial"/>
                <w:szCs w:val="24"/>
              </w:rPr>
              <w:t xml:space="preserve">Turn and talk to practice collaborative conversations and </w:t>
            </w:r>
            <w:r w:rsidR="00304AE3" w:rsidRPr="57C7436B">
              <w:rPr>
                <w:rFonts w:eastAsia="Arial" w:cs="Arial"/>
                <w:szCs w:val="24"/>
              </w:rPr>
              <w:t>respond</w:t>
            </w:r>
            <w:r w:rsidRPr="57C7436B">
              <w:rPr>
                <w:rFonts w:eastAsia="Arial" w:cs="Arial"/>
                <w:szCs w:val="24"/>
              </w:rPr>
              <w:t xml:space="preserve"> in complete sentences</w:t>
            </w:r>
          </w:p>
        </w:tc>
      </w:tr>
    </w:tbl>
    <w:p w14:paraId="24F1A221" w14:textId="134D340F" w:rsidR="00311EA1" w:rsidRPr="0023200B" w:rsidRDefault="007268E8" w:rsidP="00E904EF">
      <w:pPr>
        <w:spacing w:before="240"/>
      </w:pPr>
      <w:r w:rsidRPr="6C6E54F6">
        <w:t xml:space="preserve">This program’s embedded lessons align with the </w:t>
      </w:r>
      <w:r w:rsidRPr="6C6E54F6">
        <w:rPr>
          <w:i/>
          <w:iCs/>
        </w:rPr>
        <w:t>CA CCSS ELA/Literacy</w:t>
      </w:r>
      <w:r w:rsidRPr="6C6E54F6">
        <w:t xml:space="preserve"> and integrate history/social studies standards. These connections support students in building content knowledge, academic vocabulary, and comprehension of complex texts. The curriculum provides a coherent progression of skills with sustained opportunities to develop reading, writing, speaking, listening, and language acquisition. The pacing supports </w:t>
      </w:r>
      <w:r w:rsidRPr="6C6E54F6">
        <w:lastRenderedPageBreak/>
        <w:t>steady skill development while allowing teachers to monitor progress and provide targeted support when needed.</w:t>
      </w:r>
    </w:p>
    <w:p w14:paraId="59545C8A" w14:textId="74016D27" w:rsidR="6A53E29B" w:rsidRDefault="6A53E29B" w:rsidP="008C518E">
      <w:pPr>
        <w:pStyle w:val="Heading3"/>
        <w:spacing w:after="240"/>
      </w:pPr>
      <w:r w:rsidRPr="26A0D05F">
        <w:t>Criteria Category 3: Assessment</w:t>
      </w:r>
    </w:p>
    <w:p w14:paraId="32A987AB" w14:textId="7FA648C6" w:rsidR="6A53E29B" w:rsidRPr="008A0FCD" w:rsidRDefault="6FBE9C09" w:rsidP="008A0FCD">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681B55">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6C6E54F6">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6C6E54F6">
        <w:trPr>
          <w:cantSplit/>
        </w:trPr>
        <w:tc>
          <w:tcPr>
            <w:tcW w:w="1217" w:type="dxa"/>
          </w:tcPr>
          <w:p w14:paraId="334C2A78" w14:textId="27BC2471" w:rsidR="00A81183" w:rsidRDefault="00342236" w:rsidP="0092680A">
            <w:pPr>
              <w:spacing w:before="120"/>
              <w:rPr>
                <w:rFonts w:eastAsia="Arial" w:cs="Arial"/>
                <w:szCs w:val="24"/>
              </w:rPr>
            </w:pPr>
            <w:r>
              <w:rPr>
                <w:rFonts w:eastAsia="Arial" w:cs="Arial"/>
                <w:szCs w:val="24"/>
              </w:rPr>
              <w:t>3.1a</w:t>
            </w:r>
          </w:p>
        </w:tc>
        <w:tc>
          <w:tcPr>
            <w:tcW w:w="989" w:type="dxa"/>
          </w:tcPr>
          <w:p w14:paraId="0C0602C2" w14:textId="77CEC3B6" w:rsidR="00A81183" w:rsidRDefault="00342236" w:rsidP="0092680A">
            <w:pPr>
              <w:spacing w:before="120"/>
              <w:rPr>
                <w:rFonts w:eastAsia="Arial" w:cs="Arial"/>
                <w:szCs w:val="24"/>
              </w:rPr>
            </w:pPr>
            <w:r>
              <w:rPr>
                <w:rFonts w:eastAsia="Arial" w:cs="Arial"/>
                <w:szCs w:val="24"/>
              </w:rPr>
              <w:t>2</w:t>
            </w:r>
          </w:p>
        </w:tc>
        <w:tc>
          <w:tcPr>
            <w:tcW w:w="4843" w:type="dxa"/>
          </w:tcPr>
          <w:p w14:paraId="5DA472B0" w14:textId="395C4E29" w:rsidR="00A81183" w:rsidRDefault="00306B59" w:rsidP="0092680A">
            <w:pPr>
              <w:spacing w:before="120"/>
              <w:rPr>
                <w:rFonts w:eastAsia="Arial" w:cs="Arial"/>
                <w:szCs w:val="24"/>
              </w:rPr>
            </w:pPr>
            <w:r w:rsidRPr="00306B59">
              <w:rPr>
                <w:rFonts w:eastAsia="Arial" w:cs="Arial"/>
                <w:szCs w:val="24"/>
              </w:rPr>
              <w:t>Digital: Amplify California Language Arts; Grade 2; Knowledge Domain; Digital Assessments; Domain 9 Assessment</w:t>
            </w:r>
          </w:p>
        </w:tc>
        <w:tc>
          <w:tcPr>
            <w:tcW w:w="2401" w:type="dxa"/>
          </w:tcPr>
          <w:p w14:paraId="08D0BC35" w14:textId="52ED2E63" w:rsidR="00A81183" w:rsidRDefault="00E318FE" w:rsidP="0092680A">
            <w:pPr>
              <w:spacing w:before="120"/>
              <w:rPr>
                <w:rFonts w:eastAsia="Arial" w:cs="Arial"/>
                <w:szCs w:val="24"/>
              </w:rPr>
            </w:pPr>
            <w:r w:rsidRPr="00E318FE">
              <w:rPr>
                <w:rFonts w:eastAsia="Arial" w:cs="Arial"/>
                <w:szCs w:val="24"/>
              </w:rPr>
              <w:t>Multiple methods of assessing what students have learned</w:t>
            </w:r>
          </w:p>
        </w:tc>
      </w:tr>
      <w:tr w:rsidR="00A81183" w14:paraId="74146908" w14:textId="77777777" w:rsidTr="6C6E54F6">
        <w:trPr>
          <w:cantSplit/>
        </w:trPr>
        <w:tc>
          <w:tcPr>
            <w:tcW w:w="1217" w:type="dxa"/>
          </w:tcPr>
          <w:p w14:paraId="4CB2E77A" w14:textId="01D5407B" w:rsidR="00A81183" w:rsidRDefault="00E318FE" w:rsidP="0092680A">
            <w:pPr>
              <w:spacing w:before="120"/>
              <w:rPr>
                <w:rFonts w:eastAsia="Arial" w:cs="Arial"/>
                <w:szCs w:val="24"/>
              </w:rPr>
            </w:pPr>
            <w:r>
              <w:rPr>
                <w:rFonts w:eastAsia="Arial" w:cs="Arial"/>
                <w:szCs w:val="24"/>
              </w:rPr>
              <w:t>3.1b</w:t>
            </w:r>
          </w:p>
        </w:tc>
        <w:tc>
          <w:tcPr>
            <w:tcW w:w="989" w:type="dxa"/>
          </w:tcPr>
          <w:p w14:paraId="06670898" w14:textId="6D175FC3" w:rsidR="00A81183" w:rsidRDefault="00E318FE" w:rsidP="0092680A">
            <w:pPr>
              <w:spacing w:before="120"/>
              <w:rPr>
                <w:rFonts w:eastAsia="Arial" w:cs="Arial"/>
                <w:szCs w:val="24"/>
              </w:rPr>
            </w:pPr>
            <w:r>
              <w:rPr>
                <w:rFonts w:eastAsia="Arial" w:cs="Arial"/>
                <w:szCs w:val="24"/>
              </w:rPr>
              <w:t>4</w:t>
            </w:r>
          </w:p>
        </w:tc>
        <w:tc>
          <w:tcPr>
            <w:tcW w:w="4843" w:type="dxa"/>
          </w:tcPr>
          <w:p w14:paraId="39C15775" w14:textId="03C65CB4" w:rsidR="00A81183" w:rsidRDefault="7A94EE28" w:rsidP="0092680A">
            <w:pPr>
              <w:spacing w:before="120"/>
              <w:rPr>
                <w:rFonts w:eastAsia="Arial" w:cs="Arial"/>
                <w:szCs w:val="24"/>
              </w:rPr>
            </w:pPr>
            <w:r w:rsidRPr="6C6E54F6">
              <w:rPr>
                <w:rFonts w:eastAsia="Arial" w:cs="Arial"/>
                <w:szCs w:val="24"/>
              </w:rPr>
              <w:t xml:space="preserve">Print: </w:t>
            </w:r>
            <w:r w:rsidR="36DB9F78" w:rsidRPr="6C6E54F6">
              <w:rPr>
                <w:rFonts w:eastAsia="Arial" w:cs="Arial"/>
                <w:szCs w:val="24"/>
              </w:rPr>
              <w:t>Teacher Guide Unit 2; Establish Small Groups; p. 93</w:t>
            </w:r>
          </w:p>
        </w:tc>
        <w:tc>
          <w:tcPr>
            <w:tcW w:w="2401" w:type="dxa"/>
          </w:tcPr>
          <w:p w14:paraId="4944EBBC" w14:textId="7A56A9C6" w:rsidR="00A81183" w:rsidRDefault="00003D90" w:rsidP="0092680A">
            <w:pPr>
              <w:spacing w:before="120"/>
              <w:rPr>
                <w:rFonts w:eastAsia="Arial" w:cs="Arial"/>
                <w:szCs w:val="24"/>
              </w:rPr>
            </w:pPr>
            <w:r w:rsidRPr="00003D90">
              <w:rPr>
                <w:rFonts w:eastAsia="Arial" w:cs="Arial"/>
                <w:szCs w:val="24"/>
              </w:rPr>
              <w:t>Provides guidance on making decisions about instructional practices like establishing small groups</w:t>
            </w:r>
          </w:p>
        </w:tc>
      </w:tr>
      <w:tr w:rsidR="00A81183" w14:paraId="2AAB81F3" w14:textId="77777777" w:rsidTr="6C6E54F6">
        <w:trPr>
          <w:cantSplit/>
        </w:trPr>
        <w:tc>
          <w:tcPr>
            <w:tcW w:w="1217" w:type="dxa"/>
          </w:tcPr>
          <w:p w14:paraId="4E0E3AA9" w14:textId="47114298" w:rsidR="00A81183" w:rsidRDefault="00003D90" w:rsidP="0092680A">
            <w:pPr>
              <w:spacing w:before="120"/>
              <w:rPr>
                <w:rFonts w:eastAsia="Arial" w:cs="Arial"/>
                <w:szCs w:val="24"/>
              </w:rPr>
            </w:pPr>
            <w:r>
              <w:rPr>
                <w:rFonts w:eastAsia="Arial" w:cs="Arial"/>
                <w:szCs w:val="24"/>
              </w:rPr>
              <w:t>3.3</w:t>
            </w:r>
          </w:p>
        </w:tc>
        <w:tc>
          <w:tcPr>
            <w:tcW w:w="989" w:type="dxa"/>
          </w:tcPr>
          <w:p w14:paraId="12ED4ED2" w14:textId="1A5844FA" w:rsidR="00A81183" w:rsidRDefault="00003D90" w:rsidP="0092680A">
            <w:pPr>
              <w:spacing w:before="120"/>
              <w:rPr>
                <w:rFonts w:eastAsia="Arial" w:cs="Arial"/>
                <w:szCs w:val="24"/>
              </w:rPr>
            </w:pPr>
            <w:r>
              <w:rPr>
                <w:rFonts w:eastAsia="Arial" w:cs="Arial"/>
                <w:szCs w:val="24"/>
              </w:rPr>
              <w:t>K</w:t>
            </w:r>
            <w:r w:rsidR="00F0224B" w:rsidRPr="7F41D6E8">
              <w:rPr>
                <w:rFonts w:eastAsia="Arial" w:cs="Arial"/>
                <w:color w:val="000000" w:themeColor="text1"/>
                <w:szCs w:val="24"/>
              </w:rPr>
              <w:t>–</w:t>
            </w:r>
            <w:r w:rsidR="00F0224B">
              <w:rPr>
                <w:rFonts w:eastAsia="Arial" w:cs="Arial"/>
                <w:color w:val="000000" w:themeColor="text1"/>
                <w:szCs w:val="24"/>
              </w:rPr>
              <w:t>8</w:t>
            </w:r>
          </w:p>
        </w:tc>
        <w:tc>
          <w:tcPr>
            <w:tcW w:w="4843" w:type="dxa"/>
          </w:tcPr>
          <w:p w14:paraId="34F59792" w14:textId="2F3A104A" w:rsidR="00A81183" w:rsidRDefault="00B419FB" w:rsidP="0092680A">
            <w:pPr>
              <w:spacing w:before="120"/>
              <w:rPr>
                <w:rFonts w:eastAsia="Arial" w:cs="Arial"/>
                <w:szCs w:val="24"/>
              </w:rPr>
            </w:pPr>
            <w:r w:rsidRPr="00B419FB">
              <w:rPr>
                <w:rFonts w:eastAsia="Arial" w:cs="Arial"/>
                <w:szCs w:val="24"/>
              </w:rPr>
              <w:t>Digital: Amplify California Language Arts; m</w:t>
            </w:r>
            <w:r w:rsidR="00F36F38" w:rsidRPr="00B419FB">
              <w:rPr>
                <w:rFonts w:eastAsia="Arial" w:cs="Arial"/>
                <w:szCs w:val="24"/>
              </w:rPr>
              <w:t>CLASS</w:t>
            </w:r>
          </w:p>
        </w:tc>
        <w:tc>
          <w:tcPr>
            <w:tcW w:w="2401" w:type="dxa"/>
          </w:tcPr>
          <w:p w14:paraId="4CC4883E" w14:textId="32BA5F51" w:rsidR="00A81183" w:rsidRDefault="00366C55" w:rsidP="0092680A">
            <w:pPr>
              <w:spacing w:before="120"/>
              <w:rPr>
                <w:rFonts w:eastAsia="Arial" w:cs="Arial"/>
                <w:szCs w:val="24"/>
              </w:rPr>
            </w:pPr>
            <w:r w:rsidRPr="00366C55">
              <w:rPr>
                <w:rFonts w:eastAsia="Arial" w:cs="Arial"/>
                <w:szCs w:val="24"/>
              </w:rPr>
              <w:t>Resources through the mClass landing page provide guidance on use of diagnostic screening assessments and progress monitoring for targeted intervention</w:t>
            </w:r>
          </w:p>
        </w:tc>
      </w:tr>
      <w:tr w:rsidR="00A81183" w14:paraId="0DF0DF1C" w14:textId="77777777" w:rsidTr="6C6E54F6">
        <w:trPr>
          <w:cantSplit/>
        </w:trPr>
        <w:tc>
          <w:tcPr>
            <w:tcW w:w="1217" w:type="dxa"/>
          </w:tcPr>
          <w:p w14:paraId="10A50F70" w14:textId="3890044A" w:rsidR="00A81183" w:rsidRDefault="00366C55" w:rsidP="0092680A">
            <w:pPr>
              <w:spacing w:before="120"/>
              <w:rPr>
                <w:rFonts w:eastAsia="Arial" w:cs="Arial"/>
                <w:szCs w:val="24"/>
              </w:rPr>
            </w:pPr>
            <w:r>
              <w:rPr>
                <w:rFonts w:eastAsia="Arial" w:cs="Arial"/>
                <w:szCs w:val="24"/>
              </w:rPr>
              <w:t>3.6</w:t>
            </w:r>
          </w:p>
        </w:tc>
        <w:tc>
          <w:tcPr>
            <w:tcW w:w="989" w:type="dxa"/>
          </w:tcPr>
          <w:p w14:paraId="274DEC18" w14:textId="4995BED7" w:rsidR="00A81183" w:rsidRDefault="008A2527" w:rsidP="0092680A">
            <w:pPr>
              <w:spacing w:before="120"/>
              <w:rPr>
                <w:rFonts w:eastAsia="Arial" w:cs="Arial"/>
                <w:szCs w:val="24"/>
              </w:rPr>
            </w:pPr>
            <w:r>
              <w:rPr>
                <w:rFonts w:eastAsia="Arial" w:cs="Arial"/>
                <w:szCs w:val="24"/>
              </w:rPr>
              <w:t>5</w:t>
            </w:r>
          </w:p>
        </w:tc>
        <w:tc>
          <w:tcPr>
            <w:tcW w:w="4843" w:type="dxa"/>
          </w:tcPr>
          <w:p w14:paraId="7367153B" w14:textId="2720886F" w:rsidR="00A81183" w:rsidRDefault="35D7BD81" w:rsidP="0092680A">
            <w:pPr>
              <w:spacing w:before="120"/>
              <w:rPr>
                <w:rFonts w:eastAsia="Arial" w:cs="Arial"/>
                <w:szCs w:val="24"/>
              </w:rPr>
            </w:pPr>
            <w:r w:rsidRPr="6C6E54F6">
              <w:rPr>
                <w:rFonts w:eastAsia="Arial" w:cs="Arial"/>
                <w:szCs w:val="24"/>
              </w:rPr>
              <w:t xml:space="preserve">Print: </w:t>
            </w:r>
            <w:r w:rsidR="1C581708" w:rsidRPr="6C6E54F6">
              <w:rPr>
                <w:rFonts w:eastAsia="Arial" w:cs="Arial"/>
                <w:szCs w:val="24"/>
              </w:rPr>
              <w:t>Teacher Guide Unit 1; Pausing Point; pp. 338–46</w:t>
            </w:r>
          </w:p>
        </w:tc>
        <w:tc>
          <w:tcPr>
            <w:tcW w:w="2401" w:type="dxa"/>
          </w:tcPr>
          <w:p w14:paraId="54A66155" w14:textId="7E64E5A5" w:rsidR="00A81183" w:rsidRDefault="009A2C45" w:rsidP="0092680A">
            <w:pPr>
              <w:spacing w:before="120"/>
              <w:rPr>
                <w:rFonts w:eastAsia="Arial" w:cs="Arial"/>
                <w:szCs w:val="24"/>
              </w:rPr>
            </w:pPr>
            <w:r w:rsidRPr="009A2C45">
              <w:rPr>
                <w:rFonts w:eastAsia="Arial" w:cs="Arial"/>
                <w:szCs w:val="24"/>
              </w:rPr>
              <w:t xml:space="preserve">Guidance for differentiated next steps based on </w:t>
            </w:r>
            <w:r>
              <w:rPr>
                <w:rFonts w:eastAsia="Arial" w:cs="Arial"/>
                <w:szCs w:val="24"/>
              </w:rPr>
              <w:t xml:space="preserve">formative assessment </w:t>
            </w:r>
            <w:r w:rsidRPr="009A2C45">
              <w:rPr>
                <w:rFonts w:eastAsia="Arial" w:cs="Arial"/>
                <w:szCs w:val="24"/>
              </w:rPr>
              <w:t>data</w:t>
            </w:r>
          </w:p>
        </w:tc>
      </w:tr>
    </w:tbl>
    <w:p w14:paraId="4494F60A" w14:textId="0342A1BB" w:rsidR="00311EA1" w:rsidRPr="0023200B" w:rsidRDefault="00E477AD" w:rsidP="00D77999">
      <w:pPr>
        <w:spacing w:before="240"/>
      </w:pPr>
      <w:r w:rsidRPr="6C6E54F6">
        <w:t>This program includes a variety of ELA assessments that provide teachers with multiple opportunities and methods to measure student learning across reading, writing, speaking, and listening. Guidance for using mCLASS diagnostic screening data supports teachers in identifying student needs and planning targeted interventions. A potential area for growth is providing additional guidance on how to use assessment data for English Language Learners based on students' English proficiency levels to inform instructional decisions and provide more targeted support for multilingual learners.</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266ECCA5" w14:textId="013C7749" w:rsidR="6A53E29B" w:rsidRDefault="6FBE9C09" w:rsidP="008A0FCD">
      <w:pPr>
        <w:spacing w:before="120" w:after="240"/>
        <w:rPr>
          <w:rFonts w:eastAsia="Arial" w:cs="Arial"/>
          <w:i/>
          <w:iCs/>
          <w:szCs w:val="24"/>
        </w:rPr>
      </w:pPr>
      <w:bookmarkStart w:id="3"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00681B55">
        <w:rPr>
          <w:rFonts w:eastAsia="Arial" w:cs="Arial"/>
          <w:szCs w:val="24"/>
        </w:rPr>
        <w:t xml:space="preserve"> </w:t>
      </w:r>
      <w:r w:rsidR="6B4E1D21" w:rsidRPr="0F53F6CF">
        <w:rPr>
          <w:rFonts w:eastAsia="Arial" w:cs="Arial"/>
          <w:szCs w:val="24"/>
        </w:rPr>
        <w:t xml:space="preserve">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00681B55">
        <w:rPr>
          <w:rFonts w:eastAsia="Arial" w:cs="Arial"/>
          <w:szCs w:val="24"/>
        </w:rPr>
        <w:t xml:space="preserve"> </w:t>
      </w:r>
      <w:r w:rsidR="004A5433">
        <w:rPr>
          <w:rFonts w:eastAsia="Arial" w:cs="Arial"/>
          <w:szCs w:val="24"/>
        </w:rPr>
        <w:t>The panel identifies the following exemplar citations best meet Criteria Category 4.</w:t>
      </w:r>
      <w:bookmarkEnd w:id="3"/>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6C6E54F6">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6C6E54F6">
        <w:trPr>
          <w:cantSplit/>
        </w:trPr>
        <w:tc>
          <w:tcPr>
            <w:tcW w:w="1217" w:type="dxa"/>
          </w:tcPr>
          <w:p w14:paraId="425B5F32" w14:textId="27A7E23E" w:rsidR="004A5433" w:rsidRDefault="00840577" w:rsidP="0092680A">
            <w:pPr>
              <w:spacing w:before="120"/>
              <w:rPr>
                <w:rFonts w:eastAsia="Arial" w:cs="Arial"/>
                <w:szCs w:val="24"/>
              </w:rPr>
            </w:pPr>
            <w:r>
              <w:rPr>
                <w:rFonts w:eastAsia="Arial" w:cs="Arial"/>
                <w:szCs w:val="24"/>
              </w:rPr>
              <w:t>4.1</w:t>
            </w:r>
          </w:p>
        </w:tc>
        <w:tc>
          <w:tcPr>
            <w:tcW w:w="989" w:type="dxa"/>
          </w:tcPr>
          <w:p w14:paraId="465FEC29" w14:textId="6E9F31EC" w:rsidR="004A5433" w:rsidRDefault="00840577" w:rsidP="0092680A">
            <w:pPr>
              <w:spacing w:before="120"/>
              <w:rPr>
                <w:rFonts w:eastAsia="Arial" w:cs="Arial"/>
                <w:szCs w:val="24"/>
              </w:rPr>
            </w:pPr>
            <w:r>
              <w:rPr>
                <w:rFonts w:eastAsia="Arial" w:cs="Arial"/>
                <w:szCs w:val="24"/>
              </w:rPr>
              <w:t>8</w:t>
            </w:r>
          </w:p>
        </w:tc>
        <w:tc>
          <w:tcPr>
            <w:tcW w:w="4843" w:type="dxa"/>
          </w:tcPr>
          <w:p w14:paraId="68F3C96B" w14:textId="71A5B528" w:rsidR="004A5433" w:rsidRDefault="00070EE7" w:rsidP="0092680A">
            <w:pPr>
              <w:spacing w:before="120"/>
              <w:rPr>
                <w:rFonts w:eastAsia="Arial" w:cs="Arial"/>
                <w:szCs w:val="24"/>
              </w:rPr>
            </w:pPr>
            <w:r w:rsidRPr="00070EE7">
              <w:rPr>
                <w:rFonts w:eastAsia="Arial" w:cs="Arial"/>
                <w:szCs w:val="24"/>
              </w:rPr>
              <w:t>Digital: Amplify California Language Arts; Grade 8; Language Studio Grade 8; Deep Dive Fiction; Frankenstein: The Monster Within; Cycle 1 Lesson 4; Screen 9; Student Supports</w:t>
            </w:r>
          </w:p>
        </w:tc>
        <w:tc>
          <w:tcPr>
            <w:tcW w:w="2401" w:type="dxa"/>
          </w:tcPr>
          <w:p w14:paraId="6B82F69E" w14:textId="674F77D8" w:rsidR="004A5433" w:rsidRDefault="00BE1D9D" w:rsidP="0092680A">
            <w:pPr>
              <w:spacing w:before="120"/>
              <w:rPr>
                <w:rFonts w:eastAsia="Arial" w:cs="Arial"/>
                <w:szCs w:val="24"/>
              </w:rPr>
            </w:pPr>
            <w:r w:rsidRPr="00BE1D9D">
              <w:rPr>
                <w:rFonts w:eastAsia="Arial" w:cs="Arial"/>
                <w:szCs w:val="24"/>
              </w:rPr>
              <w:t>Suggestions for differentiation supports are provided for students at different proficiency levels, newcomers, and students with disabilities</w:t>
            </w:r>
          </w:p>
        </w:tc>
      </w:tr>
      <w:tr w:rsidR="004A5433" w14:paraId="252FBF20" w14:textId="77777777" w:rsidTr="6C6E54F6">
        <w:trPr>
          <w:cantSplit/>
        </w:trPr>
        <w:tc>
          <w:tcPr>
            <w:tcW w:w="1217" w:type="dxa"/>
          </w:tcPr>
          <w:p w14:paraId="0C342918" w14:textId="5720BE55" w:rsidR="004A5433" w:rsidRDefault="007B43BB" w:rsidP="0092680A">
            <w:pPr>
              <w:spacing w:before="120"/>
              <w:rPr>
                <w:rFonts w:eastAsia="Arial" w:cs="Arial"/>
                <w:szCs w:val="24"/>
              </w:rPr>
            </w:pPr>
            <w:r>
              <w:rPr>
                <w:rFonts w:eastAsia="Arial" w:cs="Arial"/>
                <w:szCs w:val="24"/>
              </w:rPr>
              <w:t>4.2</w:t>
            </w:r>
          </w:p>
        </w:tc>
        <w:tc>
          <w:tcPr>
            <w:tcW w:w="989" w:type="dxa"/>
          </w:tcPr>
          <w:p w14:paraId="48192A60" w14:textId="1E32B42C" w:rsidR="004A5433" w:rsidRDefault="007B43BB" w:rsidP="0092680A">
            <w:pPr>
              <w:spacing w:before="120"/>
              <w:rPr>
                <w:rFonts w:eastAsia="Arial" w:cs="Arial"/>
                <w:szCs w:val="24"/>
              </w:rPr>
            </w:pPr>
            <w:r>
              <w:rPr>
                <w:rFonts w:eastAsia="Arial" w:cs="Arial"/>
                <w:szCs w:val="24"/>
              </w:rPr>
              <w:t>K</w:t>
            </w:r>
          </w:p>
        </w:tc>
        <w:tc>
          <w:tcPr>
            <w:tcW w:w="4843" w:type="dxa"/>
          </w:tcPr>
          <w:p w14:paraId="087B889C" w14:textId="3B82A1DA" w:rsidR="004A5433" w:rsidRDefault="2020C0EE" w:rsidP="0092680A">
            <w:pPr>
              <w:spacing w:before="120"/>
              <w:rPr>
                <w:rFonts w:eastAsia="Arial" w:cs="Arial"/>
                <w:szCs w:val="24"/>
              </w:rPr>
            </w:pPr>
            <w:r w:rsidRPr="6C6E54F6">
              <w:rPr>
                <w:rFonts w:eastAsia="Arial" w:cs="Arial"/>
                <w:szCs w:val="24"/>
              </w:rPr>
              <w:t xml:space="preserve">Print: </w:t>
            </w:r>
            <w:r w:rsidR="4342B41E" w:rsidRPr="6C6E54F6">
              <w:rPr>
                <w:rFonts w:eastAsia="Arial" w:cs="Arial"/>
                <w:szCs w:val="24"/>
              </w:rPr>
              <w:t>Teacher Guide Skills 5; Lesson 1; Warm-up; pp. 16–17</w:t>
            </w:r>
          </w:p>
        </w:tc>
        <w:tc>
          <w:tcPr>
            <w:tcW w:w="2401" w:type="dxa"/>
          </w:tcPr>
          <w:p w14:paraId="06347316" w14:textId="39A57407" w:rsidR="004A5433" w:rsidRDefault="00413C3C" w:rsidP="0092680A">
            <w:pPr>
              <w:spacing w:before="120"/>
              <w:rPr>
                <w:rFonts w:eastAsia="Arial" w:cs="Arial"/>
                <w:szCs w:val="24"/>
              </w:rPr>
            </w:pPr>
            <w:r w:rsidRPr="00413C3C">
              <w:rPr>
                <w:rFonts w:eastAsia="Arial" w:cs="Arial"/>
                <w:szCs w:val="24"/>
              </w:rPr>
              <w:t xml:space="preserve">Explicit phonetic awareness instruction is taught with multisensory </w:t>
            </w:r>
            <w:proofErr w:type="gramStart"/>
            <w:r w:rsidRPr="00413C3C">
              <w:rPr>
                <w:rFonts w:eastAsia="Arial" w:cs="Arial"/>
                <w:szCs w:val="24"/>
              </w:rPr>
              <w:t>supports</w:t>
            </w:r>
            <w:proofErr w:type="gramEnd"/>
            <w:r w:rsidRPr="00413C3C">
              <w:rPr>
                <w:rFonts w:eastAsia="Arial" w:cs="Arial"/>
                <w:szCs w:val="24"/>
              </w:rPr>
              <w:t xml:space="preserve"> (images, gestures, sounds)</w:t>
            </w:r>
          </w:p>
        </w:tc>
      </w:tr>
      <w:tr w:rsidR="004A5433" w14:paraId="06C14C46" w14:textId="77777777" w:rsidTr="6C6E54F6">
        <w:trPr>
          <w:cantSplit/>
        </w:trPr>
        <w:tc>
          <w:tcPr>
            <w:tcW w:w="1217" w:type="dxa"/>
          </w:tcPr>
          <w:p w14:paraId="33C407F1" w14:textId="75B9502C" w:rsidR="004A5433" w:rsidRDefault="00413C3C" w:rsidP="0092680A">
            <w:pPr>
              <w:spacing w:before="120"/>
              <w:rPr>
                <w:rFonts w:eastAsia="Arial" w:cs="Arial"/>
                <w:szCs w:val="24"/>
              </w:rPr>
            </w:pPr>
            <w:r>
              <w:rPr>
                <w:rFonts w:eastAsia="Arial" w:cs="Arial"/>
                <w:szCs w:val="24"/>
              </w:rPr>
              <w:t>4.2</w:t>
            </w:r>
          </w:p>
        </w:tc>
        <w:tc>
          <w:tcPr>
            <w:tcW w:w="989" w:type="dxa"/>
          </w:tcPr>
          <w:p w14:paraId="02716FD0" w14:textId="6145989A" w:rsidR="004A5433" w:rsidRDefault="00413C3C" w:rsidP="0092680A">
            <w:pPr>
              <w:spacing w:before="120"/>
              <w:rPr>
                <w:rFonts w:eastAsia="Arial" w:cs="Arial"/>
                <w:szCs w:val="24"/>
              </w:rPr>
            </w:pPr>
            <w:r>
              <w:rPr>
                <w:rFonts w:eastAsia="Arial" w:cs="Arial"/>
                <w:szCs w:val="24"/>
              </w:rPr>
              <w:t>8</w:t>
            </w:r>
          </w:p>
        </w:tc>
        <w:tc>
          <w:tcPr>
            <w:tcW w:w="4843" w:type="dxa"/>
          </w:tcPr>
          <w:p w14:paraId="54DB2812" w14:textId="7DC2220C" w:rsidR="004A5433" w:rsidRDefault="009C7272" w:rsidP="0092680A">
            <w:pPr>
              <w:spacing w:before="120"/>
              <w:rPr>
                <w:rFonts w:eastAsia="Arial" w:cs="Arial"/>
                <w:szCs w:val="24"/>
              </w:rPr>
            </w:pPr>
            <w:r w:rsidRPr="009C7272">
              <w:rPr>
                <w:rFonts w:eastAsia="Arial" w:cs="Arial"/>
                <w:szCs w:val="24"/>
              </w:rPr>
              <w:t xml:space="preserve">Digital: Amplify California Language Arts; mCLASS </w:t>
            </w:r>
            <w:r w:rsidR="00F36F38">
              <w:rPr>
                <w:rFonts w:eastAsia="Arial" w:cs="Arial"/>
                <w:szCs w:val="24"/>
              </w:rPr>
              <w:t>plus</w:t>
            </w:r>
            <w:r w:rsidRPr="009C7272">
              <w:rPr>
                <w:rFonts w:eastAsia="Arial" w:cs="Arial"/>
                <w:szCs w:val="24"/>
              </w:rPr>
              <w:t xml:space="preserve"> Boost; mCLASS; Resources: Learn About Home Connect; Generate mCLASS DIBELS 8 Home Connect Letters</w:t>
            </w:r>
          </w:p>
        </w:tc>
        <w:tc>
          <w:tcPr>
            <w:tcW w:w="2401" w:type="dxa"/>
          </w:tcPr>
          <w:p w14:paraId="769D2C81" w14:textId="5DE98427" w:rsidR="004A5433" w:rsidRDefault="00DE2A17" w:rsidP="0092680A">
            <w:pPr>
              <w:spacing w:before="120"/>
              <w:rPr>
                <w:rFonts w:eastAsia="Arial" w:cs="Arial"/>
                <w:szCs w:val="24"/>
              </w:rPr>
            </w:pPr>
            <w:r w:rsidRPr="00DE2A17">
              <w:rPr>
                <w:rFonts w:eastAsia="Arial" w:cs="Arial"/>
                <w:szCs w:val="24"/>
              </w:rPr>
              <w:t>Letters to students’ homes in various home languages can be generated providing information on screening results</w:t>
            </w:r>
          </w:p>
        </w:tc>
      </w:tr>
      <w:tr w:rsidR="004A5433" w14:paraId="6D7A9B19" w14:textId="77777777" w:rsidTr="6C6E54F6">
        <w:trPr>
          <w:cantSplit/>
        </w:trPr>
        <w:tc>
          <w:tcPr>
            <w:tcW w:w="1217" w:type="dxa"/>
          </w:tcPr>
          <w:p w14:paraId="4097D333" w14:textId="07BF5C4F" w:rsidR="004A5433" w:rsidRDefault="00367600" w:rsidP="0092680A">
            <w:pPr>
              <w:spacing w:before="120"/>
              <w:rPr>
                <w:rFonts w:eastAsia="Arial" w:cs="Arial"/>
                <w:szCs w:val="24"/>
              </w:rPr>
            </w:pPr>
            <w:r>
              <w:rPr>
                <w:rFonts w:eastAsia="Arial" w:cs="Arial"/>
                <w:szCs w:val="24"/>
              </w:rPr>
              <w:t>4.3a</w:t>
            </w:r>
          </w:p>
        </w:tc>
        <w:tc>
          <w:tcPr>
            <w:tcW w:w="989" w:type="dxa"/>
          </w:tcPr>
          <w:p w14:paraId="1B8E2718" w14:textId="5344F92C" w:rsidR="004A5433" w:rsidRDefault="00367600" w:rsidP="0092680A">
            <w:pPr>
              <w:spacing w:before="120"/>
              <w:rPr>
                <w:rFonts w:eastAsia="Arial" w:cs="Arial"/>
                <w:szCs w:val="24"/>
              </w:rPr>
            </w:pPr>
            <w:r>
              <w:rPr>
                <w:rFonts w:eastAsia="Arial" w:cs="Arial"/>
                <w:szCs w:val="24"/>
              </w:rPr>
              <w:t>4</w:t>
            </w:r>
          </w:p>
        </w:tc>
        <w:tc>
          <w:tcPr>
            <w:tcW w:w="4843" w:type="dxa"/>
          </w:tcPr>
          <w:p w14:paraId="377E75D9" w14:textId="6635F1E1" w:rsidR="004A5433" w:rsidRDefault="1F015814" w:rsidP="0092680A">
            <w:pPr>
              <w:spacing w:before="120"/>
              <w:rPr>
                <w:rFonts w:eastAsia="Arial" w:cs="Arial"/>
                <w:szCs w:val="24"/>
              </w:rPr>
            </w:pPr>
            <w:r w:rsidRPr="6C6E54F6">
              <w:rPr>
                <w:rFonts w:eastAsia="Arial" w:cs="Arial"/>
                <w:szCs w:val="24"/>
              </w:rPr>
              <w:t xml:space="preserve">Print: </w:t>
            </w:r>
            <w:r w:rsidR="55268A49" w:rsidRPr="6C6E54F6">
              <w:rPr>
                <w:rFonts w:eastAsia="Arial" w:cs="Arial"/>
                <w:szCs w:val="24"/>
              </w:rPr>
              <w:t>Teacher Guide Unit 1; Lesson 1; Brainstorm Memories; pp. 30–32</w:t>
            </w:r>
          </w:p>
        </w:tc>
        <w:tc>
          <w:tcPr>
            <w:tcW w:w="2401" w:type="dxa"/>
          </w:tcPr>
          <w:p w14:paraId="097BCD2B" w14:textId="1C4F92E7" w:rsidR="004A5433" w:rsidRDefault="00814A60" w:rsidP="0092680A">
            <w:pPr>
              <w:spacing w:before="120"/>
              <w:rPr>
                <w:rFonts w:eastAsia="Arial" w:cs="Arial"/>
                <w:szCs w:val="24"/>
              </w:rPr>
            </w:pPr>
            <w:r w:rsidRPr="00814A60">
              <w:rPr>
                <w:rFonts w:eastAsia="Arial" w:cs="Arial"/>
                <w:szCs w:val="24"/>
              </w:rPr>
              <w:t xml:space="preserve">Students draw on their personal experiences </w:t>
            </w:r>
            <w:r w:rsidR="00F04BF2" w:rsidRPr="00814A60">
              <w:rPr>
                <w:rFonts w:eastAsia="Arial" w:cs="Arial"/>
                <w:szCs w:val="24"/>
              </w:rPr>
              <w:t>to</w:t>
            </w:r>
            <w:r w:rsidRPr="00814A60">
              <w:rPr>
                <w:rFonts w:eastAsia="Arial" w:cs="Arial"/>
                <w:szCs w:val="24"/>
              </w:rPr>
              <w:t xml:space="preserve"> learn paragraph structure</w:t>
            </w:r>
          </w:p>
        </w:tc>
      </w:tr>
      <w:tr w:rsidR="004A5433" w14:paraId="4896DA4C" w14:textId="77777777" w:rsidTr="6C6E54F6">
        <w:trPr>
          <w:cantSplit/>
        </w:trPr>
        <w:tc>
          <w:tcPr>
            <w:tcW w:w="1217" w:type="dxa"/>
          </w:tcPr>
          <w:p w14:paraId="139CFBEE" w14:textId="760D7B6D" w:rsidR="004A5433" w:rsidRDefault="00814A60" w:rsidP="0092680A">
            <w:pPr>
              <w:spacing w:before="120"/>
              <w:rPr>
                <w:rFonts w:eastAsia="Arial" w:cs="Arial"/>
                <w:szCs w:val="24"/>
              </w:rPr>
            </w:pPr>
            <w:r>
              <w:rPr>
                <w:rFonts w:eastAsia="Arial" w:cs="Arial"/>
                <w:szCs w:val="24"/>
              </w:rPr>
              <w:lastRenderedPageBreak/>
              <w:t>4.3b</w:t>
            </w:r>
          </w:p>
        </w:tc>
        <w:tc>
          <w:tcPr>
            <w:tcW w:w="989" w:type="dxa"/>
          </w:tcPr>
          <w:p w14:paraId="08799808" w14:textId="7E44ED92" w:rsidR="004A5433" w:rsidRDefault="00814A60" w:rsidP="0092680A">
            <w:pPr>
              <w:spacing w:before="120"/>
              <w:rPr>
                <w:rFonts w:eastAsia="Arial" w:cs="Arial"/>
                <w:szCs w:val="24"/>
              </w:rPr>
            </w:pPr>
            <w:r>
              <w:rPr>
                <w:rFonts w:eastAsia="Arial" w:cs="Arial"/>
                <w:szCs w:val="24"/>
              </w:rPr>
              <w:t>1</w:t>
            </w:r>
          </w:p>
        </w:tc>
        <w:tc>
          <w:tcPr>
            <w:tcW w:w="4843" w:type="dxa"/>
          </w:tcPr>
          <w:p w14:paraId="3BCA11B8" w14:textId="156D136B" w:rsidR="004A5433" w:rsidRDefault="005928AE" w:rsidP="0092680A">
            <w:pPr>
              <w:spacing w:before="120"/>
              <w:rPr>
                <w:rFonts w:eastAsia="Arial" w:cs="Arial"/>
                <w:szCs w:val="24"/>
              </w:rPr>
            </w:pPr>
            <w:r w:rsidRPr="005928AE">
              <w:rPr>
                <w:rFonts w:eastAsia="Arial" w:cs="Arial"/>
                <w:szCs w:val="24"/>
              </w:rPr>
              <w:t>Digital: Amplify California Language Arts; Grade 1; Language Studio; Language Studio 4; Teacher Guide; Lesson 1 Cross-Linguistic Connections; p. 7</w:t>
            </w:r>
          </w:p>
        </w:tc>
        <w:tc>
          <w:tcPr>
            <w:tcW w:w="2401" w:type="dxa"/>
          </w:tcPr>
          <w:p w14:paraId="52169D21" w14:textId="004F60D7" w:rsidR="004A5433" w:rsidRDefault="004679AC" w:rsidP="0092680A">
            <w:pPr>
              <w:spacing w:before="120"/>
              <w:rPr>
                <w:rFonts w:eastAsia="Arial" w:cs="Arial"/>
                <w:szCs w:val="24"/>
              </w:rPr>
            </w:pPr>
            <w:r w:rsidRPr="004679AC">
              <w:rPr>
                <w:rFonts w:eastAsia="Arial" w:cs="Arial"/>
                <w:szCs w:val="24"/>
              </w:rPr>
              <w:t xml:space="preserve">Students are instructed to draw on their knowledge of compound words in their primary language </w:t>
            </w:r>
            <w:r w:rsidR="00F04BF2" w:rsidRPr="004679AC">
              <w:rPr>
                <w:rFonts w:eastAsia="Arial" w:cs="Arial"/>
                <w:szCs w:val="24"/>
              </w:rPr>
              <w:t>to</w:t>
            </w:r>
            <w:r w:rsidRPr="004679AC">
              <w:rPr>
                <w:rFonts w:eastAsia="Arial" w:cs="Arial"/>
                <w:szCs w:val="24"/>
              </w:rPr>
              <w:t xml:space="preserve"> better understand compound words in English</w:t>
            </w:r>
          </w:p>
        </w:tc>
      </w:tr>
      <w:tr w:rsidR="004679AC" w14:paraId="79782DE0" w14:textId="77777777" w:rsidTr="6C6E54F6">
        <w:trPr>
          <w:cantSplit/>
        </w:trPr>
        <w:tc>
          <w:tcPr>
            <w:tcW w:w="1217" w:type="dxa"/>
          </w:tcPr>
          <w:p w14:paraId="11F73AFD" w14:textId="79BAF78B" w:rsidR="004679AC" w:rsidRDefault="00AD648B" w:rsidP="0092680A">
            <w:pPr>
              <w:spacing w:before="120"/>
              <w:rPr>
                <w:rFonts w:eastAsia="Arial" w:cs="Arial"/>
                <w:szCs w:val="24"/>
              </w:rPr>
            </w:pPr>
            <w:r>
              <w:rPr>
                <w:rFonts w:eastAsia="Arial" w:cs="Arial"/>
                <w:szCs w:val="24"/>
              </w:rPr>
              <w:t>4.3c</w:t>
            </w:r>
          </w:p>
        </w:tc>
        <w:tc>
          <w:tcPr>
            <w:tcW w:w="989" w:type="dxa"/>
          </w:tcPr>
          <w:p w14:paraId="549EA87E" w14:textId="14B79219" w:rsidR="004679AC" w:rsidRDefault="00AD648B" w:rsidP="0092680A">
            <w:pPr>
              <w:spacing w:before="120"/>
              <w:rPr>
                <w:rFonts w:eastAsia="Arial" w:cs="Arial"/>
                <w:szCs w:val="24"/>
              </w:rPr>
            </w:pPr>
            <w:r>
              <w:rPr>
                <w:rFonts w:eastAsia="Arial" w:cs="Arial"/>
                <w:szCs w:val="24"/>
              </w:rPr>
              <w:t>3</w:t>
            </w:r>
          </w:p>
        </w:tc>
        <w:tc>
          <w:tcPr>
            <w:tcW w:w="4843" w:type="dxa"/>
          </w:tcPr>
          <w:p w14:paraId="65B2C688" w14:textId="623D84B4" w:rsidR="004679AC" w:rsidRPr="005928AE" w:rsidRDefault="4BDD07C7" w:rsidP="0092680A">
            <w:pPr>
              <w:spacing w:before="120"/>
              <w:rPr>
                <w:rFonts w:eastAsia="Arial" w:cs="Arial"/>
                <w:szCs w:val="24"/>
              </w:rPr>
            </w:pPr>
            <w:r w:rsidRPr="6C6E54F6">
              <w:rPr>
                <w:rFonts w:eastAsia="Arial" w:cs="Arial"/>
                <w:szCs w:val="24"/>
              </w:rPr>
              <w:t xml:space="preserve">Print: </w:t>
            </w:r>
            <w:r w:rsidR="71D20294" w:rsidRPr="6C6E54F6">
              <w:rPr>
                <w:rFonts w:eastAsia="Arial" w:cs="Arial"/>
                <w:szCs w:val="24"/>
              </w:rPr>
              <w:t>Teacher Guide Unit 4; Pausing Point 1</w:t>
            </w:r>
            <w:r w:rsidR="67DF4D8C" w:rsidRPr="6C6E54F6">
              <w:rPr>
                <w:rFonts w:eastAsia="Arial" w:cs="Arial"/>
                <w:szCs w:val="24"/>
              </w:rPr>
              <w:t>;</w:t>
            </w:r>
            <w:r w:rsidR="71D20294" w:rsidRPr="6C6E54F6">
              <w:rPr>
                <w:rFonts w:eastAsia="Arial" w:cs="Arial"/>
                <w:szCs w:val="24"/>
              </w:rPr>
              <w:t xml:space="preserve"> p.</w:t>
            </w:r>
            <w:r w:rsidR="42A4D498" w:rsidRPr="6C6E54F6">
              <w:rPr>
                <w:rFonts w:eastAsia="Arial" w:cs="Arial"/>
                <w:szCs w:val="24"/>
              </w:rPr>
              <w:t xml:space="preserve"> </w:t>
            </w:r>
            <w:r w:rsidR="71D20294" w:rsidRPr="6C6E54F6">
              <w:rPr>
                <w:rFonts w:eastAsia="Arial" w:cs="Arial"/>
                <w:szCs w:val="24"/>
              </w:rPr>
              <w:t>199 (first bullet)</w:t>
            </w:r>
          </w:p>
        </w:tc>
        <w:tc>
          <w:tcPr>
            <w:tcW w:w="2401" w:type="dxa"/>
          </w:tcPr>
          <w:p w14:paraId="16774AAB" w14:textId="13DCB797" w:rsidR="004679AC" w:rsidRPr="004679AC" w:rsidRDefault="00620B4E" w:rsidP="0092680A">
            <w:pPr>
              <w:spacing w:before="120"/>
              <w:rPr>
                <w:rFonts w:eastAsia="Arial" w:cs="Arial"/>
                <w:szCs w:val="24"/>
              </w:rPr>
            </w:pPr>
            <w:r w:rsidRPr="00620B4E">
              <w:rPr>
                <w:rFonts w:eastAsia="Arial" w:cs="Arial"/>
                <w:szCs w:val="24"/>
              </w:rPr>
              <w:t>Students are instructed to use school-approved online databases and digital platforms to further learning</w:t>
            </w:r>
          </w:p>
        </w:tc>
      </w:tr>
    </w:tbl>
    <w:p w14:paraId="439EE9DA" w14:textId="2BD8D81F" w:rsidR="00840577" w:rsidRDefault="00840577" w:rsidP="008C518E">
      <w:pPr>
        <w:spacing w:before="240" w:after="240"/>
        <w:rPr>
          <w:rFonts w:eastAsia="Arial" w:cs="Arial"/>
          <w:color w:val="000000" w:themeColor="text1"/>
          <w:szCs w:val="24"/>
        </w:rPr>
      </w:pPr>
      <w:r w:rsidRPr="00840577">
        <w:rPr>
          <w:rFonts w:eastAsia="Arial" w:cs="Arial"/>
          <w:color w:val="000000" w:themeColor="text1"/>
          <w:szCs w:val="24"/>
        </w:rPr>
        <w:t>The exemplars demonstrate strong support for diverse learners through differentiated instruction for varying language proficiency levels, including newcomers and students with learning disabilities. They promote universal access with multiple teaching strategies, digital and multimedia resources, and asset-based learning that values students' backgrounds. Family engagement resources further strengthen learning by supporting students both in the classroom and at home.</w:t>
      </w:r>
    </w:p>
    <w:p w14:paraId="05B46017" w14:textId="0A03FD64" w:rsidR="6A53E29B" w:rsidRDefault="6A53E29B" w:rsidP="008C518E">
      <w:pPr>
        <w:pStyle w:val="Heading3"/>
        <w:spacing w:after="240"/>
      </w:pPr>
      <w:r w:rsidRPr="26A0D05F">
        <w:t>Criteria Category 5: Instructional Planning and Support</w:t>
      </w:r>
    </w:p>
    <w:p w14:paraId="04D8413B" w14:textId="773510B1" w:rsidR="6A53E29B" w:rsidRPr="00DB6342" w:rsidRDefault="00030522" w:rsidP="00DB6342">
      <w:pPr>
        <w:spacing w:before="160" w:after="240"/>
        <w:rPr>
          <w:rFonts w:eastAsia="Arial" w:cs="Arial"/>
          <w:szCs w:val="24"/>
        </w:rPr>
      </w:pPr>
      <w:bookmarkStart w:id="4"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681B55">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4"/>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6C6E54F6">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6C6E54F6">
        <w:trPr>
          <w:cantSplit/>
        </w:trPr>
        <w:tc>
          <w:tcPr>
            <w:tcW w:w="1217" w:type="dxa"/>
          </w:tcPr>
          <w:p w14:paraId="7E97B12E" w14:textId="2C7AFE8B" w:rsidR="003501D1" w:rsidRDefault="00E91502" w:rsidP="0092680A">
            <w:pPr>
              <w:spacing w:before="120"/>
              <w:rPr>
                <w:rFonts w:eastAsia="Arial" w:cs="Arial"/>
                <w:szCs w:val="24"/>
              </w:rPr>
            </w:pPr>
            <w:r>
              <w:rPr>
                <w:rFonts w:eastAsia="Arial" w:cs="Arial"/>
                <w:szCs w:val="24"/>
              </w:rPr>
              <w:t>5.2</w:t>
            </w:r>
          </w:p>
        </w:tc>
        <w:tc>
          <w:tcPr>
            <w:tcW w:w="989" w:type="dxa"/>
          </w:tcPr>
          <w:p w14:paraId="1C753B95" w14:textId="0583DA90" w:rsidR="003501D1" w:rsidRDefault="00E91502" w:rsidP="0092680A">
            <w:pPr>
              <w:spacing w:before="120"/>
              <w:rPr>
                <w:rFonts w:eastAsia="Arial" w:cs="Arial"/>
                <w:szCs w:val="24"/>
              </w:rPr>
            </w:pPr>
            <w:r>
              <w:rPr>
                <w:rFonts w:eastAsia="Arial" w:cs="Arial"/>
                <w:szCs w:val="24"/>
              </w:rPr>
              <w:t>4</w:t>
            </w:r>
          </w:p>
        </w:tc>
        <w:tc>
          <w:tcPr>
            <w:tcW w:w="4843" w:type="dxa"/>
          </w:tcPr>
          <w:p w14:paraId="587B7EFF" w14:textId="4B8273CD" w:rsidR="003501D1" w:rsidRDefault="43F11B0D" w:rsidP="0092680A">
            <w:pPr>
              <w:spacing w:before="120"/>
              <w:rPr>
                <w:rFonts w:eastAsia="Arial" w:cs="Arial"/>
                <w:szCs w:val="24"/>
              </w:rPr>
            </w:pPr>
            <w:r w:rsidRPr="6C6E54F6">
              <w:rPr>
                <w:rFonts w:eastAsia="Arial" w:cs="Arial"/>
                <w:szCs w:val="24"/>
              </w:rPr>
              <w:t xml:space="preserve">Print: </w:t>
            </w:r>
            <w:r w:rsidR="5F44821E" w:rsidRPr="6C6E54F6">
              <w:rPr>
                <w:rFonts w:eastAsia="Arial" w:cs="Arial"/>
                <w:szCs w:val="24"/>
              </w:rPr>
              <w:t>Teacher Guide Unit 6; Pausing Point; pp. 342–345</w:t>
            </w:r>
          </w:p>
        </w:tc>
        <w:tc>
          <w:tcPr>
            <w:tcW w:w="2401" w:type="dxa"/>
          </w:tcPr>
          <w:p w14:paraId="14C3DB80" w14:textId="294FA0A2" w:rsidR="003501D1" w:rsidRDefault="00313785" w:rsidP="0092680A">
            <w:pPr>
              <w:spacing w:before="120"/>
              <w:rPr>
                <w:rFonts w:eastAsia="Arial" w:cs="Arial"/>
                <w:szCs w:val="24"/>
              </w:rPr>
            </w:pPr>
            <w:r w:rsidRPr="00313785">
              <w:rPr>
                <w:rFonts w:eastAsia="Arial" w:cs="Arial"/>
                <w:szCs w:val="24"/>
              </w:rPr>
              <w:t>Additional support and extension opportunities, including materials necessary for lesson adjustments</w:t>
            </w:r>
          </w:p>
        </w:tc>
      </w:tr>
      <w:tr w:rsidR="003501D1" w14:paraId="1B4CCE67" w14:textId="77777777" w:rsidTr="6C6E54F6">
        <w:trPr>
          <w:cantSplit/>
        </w:trPr>
        <w:tc>
          <w:tcPr>
            <w:tcW w:w="1217" w:type="dxa"/>
          </w:tcPr>
          <w:p w14:paraId="7C63BB55" w14:textId="22C0C416" w:rsidR="003501D1" w:rsidRDefault="00CE7E56" w:rsidP="0092680A">
            <w:pPr>
              <w:spacing w:before="120"/>
              <w:rPr>
                <w:rFonts w:eastAsia="Arial" w:cs="Arial"/>
                <w:szCs w:val="24"/>
              </w:rPr>
            </w:pPr>
            <w:r>
              <w:rPr>
                <w:rFonts w:eastAsia="Arial" w:cs="Arial"/>
                <w:szCs w:val="24"/>
              </w:rPr>
              <w:lastRenderedPageBreak/>
              <w:t>5.3</w:t>
            </w:r>
          </w:p>
        </w:tc>
        <w:tc>
          <w:tcPr>
            <w:tcW w:w="989" w:type="dxa"/>
          </w:tcPr>
          <w:p w14:paraId="1916B992" w14:textId="582F4AB2" w:rsidR="003501D1" w:rsidRDefault="00CE7E56" w:rsidP="0092680A">
            <w:pPr>
              <w:spacing w:before="120"/>
              <w:rPr>
                <w:rFonts w:eastAsia="Arial" w:cs="Arial"/>
                <w:szCs w:val="24"/>
              </w:rPr>
            </w:pPr>
            <w:r>
              <w:rPr>
                <w:rFonts w:eastAsia="Arial" w:cs="Arial"/>
                <w:szCs w:val="24"/>
              </w:rPr>
              <w:t>8</w:t>
            </w:r>
          </w:p>
        </w:tc>
        <w:tc>
          <w:tcPr>
            <w:tcW w:w="4843" w:type="dxa"/>
          </w:tcPr>
          <w:p w14:paraId="17D9DC1A" w14:textId="56389C0A" w:rsidR="003501D1" w:rsidRDefault="00221CE1" w:rsidP="0092680A">
            <w:pPr>
              <w:spacing w:before="120"/>
              <w:rPr>
                <w:rFonts w:eastAsia="Arial" w:cs="Arial"/>
                <w:szCs w:val="24"/>
              </w:rPr>
            </w:pPr>
            <w:r w:rsidRPr="00221CE1">
              <w:rPr>
                <w:rFonts w:eastAsia="Arial" w:cs="Arial"/>
                <w:szCs w:val="24"/>
              </w:rPr>
              <w:t>Digital: Amplify California Language Arts; Grade 8; English Language Arts Grade 8; Unit 3; Sub-Unit 4: The Gettysburg Address Lesson 1: Sub-Unit 4; Screen 20</w:t>
            </w:r>
          </w:p>
        </w:tc>
        <w:tc>
          <w:tcPr>
            <w:tcW w:w="2401" w:type="dxa"/>
          </w:tcPr>
          <w:p w14:paraId="1BDD7E8E" w14:textId="2D277F6E" w:rsidR="003501D1" w:rsidRDefault="002B4E06" w:rsidP="0092680A">
            <w:pPr>
              <w:spacing w:before="120"/>
              <w:rPr>
                <w:rFonts w:eastAsia="Arial" w:cs="Arial"/>
                <w:szCs w:val="24"/>
              </w:rPr>
            </w:pPr>
            <w:r w:rsidRPr="002B4E06">
              <w:rPr>
                <w:rFonts w:eastAsia="Arial" w:cs="Arial"/>
                <w:szCs w:val="24"/>
              </w:rPr>
              <w:t>Integrated ELD for various levels provides access to grade-level content</w:t>
            </w:r>
          </w:p>
        </w:tc>
      </w:tr>
      <w:tr w:rsidR="003501D1" w14:paraId="0F763FEE" w14:textId="77777777" w:rsidTr="6C6E54F6">
        <w:trPr>
          <w:cantSplit/>
        </w:trPr>
        <w:tc>
          <w:tcPr>
            <w:tcW w:w="1217" w:type="dxa"/>
          </w:tcPr>
          <w:p w14:paraId="6C96FD76" w14:textId="7CA47085" w:rsidR="003501D1" w:rsidRDefault="002B4E06" w:rsidP="0092680A">
            <w:pPr>
              <w:spacing w:before="120"/>
              <w:rPr>
                <w:rFonts w:eastAsia="Arial" w:cs="Arial"/>
                <w:szCs w:val="24"/>
              </w:rPr>
            </w:pPr>
            <w:r>
              <w:rPr>
                <w:rFonts w:eastAsia="Arial" w:cs="Arial"/>
                <w:szCs w:val="24"/>
              </w:rPr>
              <w:t>5.6</w:t>
            </w:r>
          </w:p>
        </w:tc>
        <w:tc>
          <w:tcPr>
            <w:tcW w:w="989" w:type="dxa"/>
          </w:tcPr>
          <w:p w14:paraId="778692F9" w14:textId="4B7DA0D7" w:rsidR="003501D1" w:rsidRDefault="002B4E06" w:rsidP="0092680A">
            <w:pPr>
              <w:spacing w:before="120"/>
              <w:rPr>
                <w:rFonts w:eastAsia="Arial" w:cs="Arial"/>
                <w:szCs w:val="24"/>
              </w:rPr>
            </w:pPr>
            <w:r>
              <w:rPr>
                <w:rFonts w:eastAsia="Arial" w:cs="Arial"/>
                <w:szCs w:val="24"/>
              </w:rPr>
              <w:t>3</w:t>
            </w:r>
          </w:p>
        </w:tc>
        <w:tc>
          <w:tcPr>
            <w:tcW w:w="4843" w:type="dxa"/>
          </w:tcPr>
          <w:p w14:paraId="00C14516" w14:textId="6E682551" w:rsidR="003501D1" w:rsidRDefault="031F3B65" w:rsidP="0092680A">
            <w:pPr>
              <w:spacing w:before="120"/>
              <w:rPr>
                <w:rFonts w:eastAsia="Arial" w:cs="Arial"/>
                <w:szCs w:val="24"/>
              </w:rPr>
            </w:pPr>
            <w:r w:rsidRPr="6C6E54F6">
              <w:rPr>
                <w:rFonts w:eastAsia="Arial" w:cs="Arial"/>
                <w:szCs w:val="24"/>
              </w:rPr>
              <w:t xml:space="preserve">Print: </w:t>
            </w:r>
            <w:r w:rsidR="72198591" w:rsidRPr="6C6E54F6">
              <w:rPr>
                <w:rFonts w:eastAsia="Arial" w:cs="Arial"/>
                <w:szCs w:val="24"/>
              </w:rPr>
              <w:t xml:space="preserve">Teacher Guide Unit 2; Lesson 5; Lesson Overview and Lesson </w:t>
            </w:r>
            <w:proofErr w:type="gramStart"/>
            <w:r w:rsidR="72198591" w:rsidRPr="6C6E54F6">
              <w:rPr>
                <w:rFonts w:eastAsia="Arial" w:cs="Arial"/>
                <w:szCs w:val="24"/>
              </w:rPr>
              <w:t>at a Glance</w:t>
            </w:r>
            <w:proofErr w:type="gramEnd"/>
            <w:r w:rsidR="72198591" w:rsidRPr="6C6E54F6">
              <w:rPr>
                <w:rFonts w:eastAsia="Arial" w:cs="Arial"/>
                <w:szCs w:val="24"/>
              </w:rPr>
              <w:t>; pp. 114–118</w:t>
            </w:r>
          </w:p>
        </w:tc>
        <w:tc>
          <w:tcPr>
            <w:tcW w:w="2401" w:type="dxa"/>
          </w:tcPr>
          <w:p w14:paraId="1183FC64" w14:textId="61CA63A7" w:rsidR="003501D1" w:rsidRDefault="00D460EA" w:rsidP="0092680A">
            <w:pPr>
              <w:spacing w:before="120"/>
              <w:rPr>
                <w:rFonts w:eastAsia="Arial" w:cs="Arial"/>
                <w:szCs w:val="24"/>
              </w:rPr>
            </w:pPr>
            <w:r w:rsidRPr="00D460EA">
              <w:rPr>
                <w:rFonts w:eastAsia="Arial" w:cs="Arial"/>
                <w:szCs w:val="24"/>
              </w:rPr>
              <w:t>Lesson standards, formative assessment, materials, and universal access</w:t>
            </w:r>
          </w:p>
        </w:tc>
      </w:tr>
      <w:tr w:rsidR="003501D1" w14:paraId="4606E8C4" w14:textId="77777777" w:rsidTr="6C6E54F6">
        <w:trPr>
          <w:cantSplit/>
        </w:trPr>
        <w:tc>
          <w:tcPr>
            <w:tcW w:w="1217" w:type="dxa"/>
          </w:tcPr>
          <w:p w14:paraId="467F43E5" w14:textId="1DFE3376" w:rsidR="003501D1" w:rsidRDefault="00935D24" w:rsidP="0092680A">
            <w:pPr>
              <w:spacing w:before="120"/>
              <w:rPr>
                <w:rFonts w:eastAsia="Arial" w:cs="Arial"/>
                <w:szCs w:val="24"/>
              </w:rPr>
            </w:pPr>
            <w:r>
              <w:rPr>
                <w:rFonts w:eastAsia="Arial" w:cs="Arial"/>
                <w:szCs w:val="24"/>
              </w:rPr>
              <w:t>5.8</w:t>
            </w:r>
          </w:p>
        </w:tc>
        <w:tc>
          <w:tcPr>
            <w:tcW w:w="989" w:type="dxa"/>
          </w:tcPr>
          <w:p w14:paraId="1B5C93C1" w14:textId="3C090358" w:rsidR="003501D1" w:rsidRDefault="00935D24" w:rsidP="0092680A">
            <w:pPr>
              <w:spacing w:before="120"/>
              <w:rPr>
                <w:rFonts w:eastAsia="Arial" w:cs="Arial"/>
                <w:szCs w:val="24"/>
              </w:rPr>
            </w:pPr>
            <w:r>
              <w:rPr>
                <w:rFonts w:eastAsia="Arial" w:cs="Arial"/>
                <w:szCs w:val="24"/>
              </w:rPr>
              <w:t>K</w:t>
            </w:r>
          </w:p>
        </w:tc>
        <w:tc>
          <w:tcPr>
            <w:tcW w:w="4843" w:type="dxa"/>
          </w:tcPr>
          <w:p w14:paraId="499D0FF4" w14:textId="5517B528" w:rsidR="003501D1" w:rsidRDefault="69173B57" w:rsidP="0092680A">
            <w:pPr>
              <w:spacing w:before="120"/>
              <w:rPr>
                <w:rFonts w:eastAsia="Arial" w:cs="Arial"/>
                <w:szCs w:val="24"/>
              </w:rPr>
            </w:pPr>
            <w:r w:rsidRPr="6C6E54F6">
              <w:rPr>
                <w:rFonts w:eastAsia="Arial" w:cs="Arial"/>
                <w:szCs w:val="24"/>
              </w:rPr>
              <w:t xml:space="preserve">Print: </w:t>
            </w:r>
            <w:r w:rsidR="6B891AD4" w:rsidRPr="6C6E54F6">
              <w:rPr>
                <w:rFonts w:eastAsia="Arial" w:cs="Arial"/>
                <w:szCs w:val="24"/>
              </w:rPr>
              <w:t xml:space="preserve">Teacher Guide Skills 5; Lesson 1; Lesson </w:t>
            </w:r>
            <w:proofErr w:type="gramStart"/>
            <w:r w:rsidR="6B891AD4" w:rsidRPr="6C6E54F6">
              <w:rPr>
                <w:rFonts w:eastAsia="Arial" w:cs="Arial"/>
                <w:szCs w:val="24"/>
              </w:rPr>
              <w:t>at a Glance</w:t>
            </w:r>
            <w:proofErr w:type="gramEnd"/>
            <w:r w:rsidR="6B891AD4" w:rsidRPr="6C6E54F6">
              <w:rPr>
                <w:rFonts w:eastAsia="Arial" w:cs="Arial"/>
                <w:szCs w:val="24"/>
              </w:rPr>
              <w:t>; p. 13</w:t>
            </w:r>
          </w:p>
        </w:tc>
        <w:tc>
          <w:tcPr>
            <w:tcW w:w="2401" w:type="dxa"/>
          </w:tcPr>
          <w:p w14:paraId="2979F05D" w14:textId="2627CD66" w:rsidR="003501D1" w:rsidRDefault="00E348C7" w:rsidP="0092680A">
            <w:pPr>
              <w:spacing w:before="120"/>
              <w:rPr>
                <w:rFonts w:eastAsia="Arial" w:cs="Arial"/>
                <w:szCs w:val="24"/>
              </w:rPr>
            </w:pPr>
            <w:r w:rsidRPr="00E348C7">
              <w:rPr>
                <w:rFonts w:eastAsia="Arial" w:cs="Arial"/>
                <w:szCs w:val="24"/>
              </w:rPr>
              <w:t>Lesson materials</w:t>
            </w:r>
          </w:p>
        </w:tc>
      </w:tr>
      <w:tr w:rsidR="003501D1" w14:paraId="7A01C02E" w14:textId="77777777" w:rsidTr="6C6E54F6">
        <w:trPr>
          <w:cantSplit/>
        </w:trPr>
        <w:tc>
          <w:tcPr>
            <w:tcW w:w="1217" w:type="dxa"/>
          </w:tcPr>
          <w:p w14:paraId="121C7DE6" w14:textId="30766128" w:rsidR="003501D1" w:rsidRDefault="00E348C7" w:rsidP="0092680A">
            <w:pPr>
              <w:spacing w:before="120"/>
              <w:rPr>
                <w:rFonts w:eastAsia="Arial" w:cs="Arial"/>
                <w:szCs w:val="24"/>
              </w:rPr>
            </w:pPr>
            <w:r>
              <w:rPr>
                <w:rFonts w:eastAsia="Arial" w:cs="Arial"/>
                <w:szCs w:val="24"/>
              </w:rPr>
              <w:t>5.11</w:t>
            </w:r>
          </w:p>
        </w:tc>
        <w:tc>
          <w:tcPr>
            <w:tcW w:w="989" w:type="dxa"/>
          </w:tcPr>
          <w:p w14:paraId="6A169A19" w14:textId="54A41754" w:rsidR="003501D1" w:rsidRDefault="009A03E4" w:rsidP="0092680A">
            <w:pPr>
              <w:spacing w:before="120"/>
              <w:rPr>
                <w:rFonts w:eastAsia="Arial" w:cs="Arial"/>
                <w:szCs w:val="24"/>
              </w:rPr>
            </w:pPr>
            <w:r>
              <w:rPr>
                <w:rFonts w:eastAsia="Arial" w:cs="Arial"/>
                <w:szCs w:val="24"/>
              </w:rPr>
              <w:t>6</w:t>
            </w:r>
          </w:p>
        </w:tc>
        <w:tc>
          <w:tcPr>
            <w:tcW w:w="4843" w:type="dxa"/>
          </w:tcPr>
          <w:p w14:paraId="00229E1B" w14:textId="27F1394A" w:rsidR="003501D1" w:rsidRDefault="004D2882" w:rsidP="0092680A">
            <w:pPr>
              <w:spacing w:before="120"/>
              <w:rPr>
                <w:rFonts w:eastAsia="Arial" w:cs="Arial"/>
                <w:szCs w:val="24"/>
              </w:rPr>
            </w:pPr>
            <w:r w:rsidRPr="004D2882">
              <w:rPr>
                <w:rFonts w:eastAsia="Arial" w:cs="Arial"/>
                <w:szCs w:val="24"/>
              </w:rPr>
              <w:t>Digital: Amplify California Language Arts; Grade 6; English Language Arts Grade 6; Unit 5; Unit Reading Assessment: Assessment; Resources: G6 U5 Unit Reading Assessment–Teacher Rationale; Tables 2–5; pp.</w:t>
            </w:r>
            <w:r w:rsidR="001978C8">
              <w:rPr>
                <w:rFonts w:eastAsia="Arial" w:cs="Arial"/>
                <w:szCs w:val="24"/>
              </w:rPr>
              <w:t xml:space="preserve"> </w:t>
            </w:r>
            <w:r w:rsidRPr="004D2882">
              <w:rPr>
                <w:rFonts w:eastAsia="Arial" w:cs="Arial"/>
                <w:szCs w:val="24"/>
              </w:rPr>
              <w:t>4–15</w:t>
            </w:r>
          </w:p>
        </w:tc>
        <w:tc>
          <w:tcPr>
            <w:tcW w:w="2401" w:type="dxa"/>
          </w:tcPr>
          <w:p w14:paraId="4B18304C" w14:textId="6905C205" w:rsidR="003501D1" w:rsidRDefault="00CA29D0" w:rsidP="0092680A">
            <w:pPr>
              <w:spacing w:before="120"/>
              <w:rPr>
                <w:rFonts w:eastAsia="Arial" w:cs="Arial"/>
                <w:szCs w:val="24"/>
              </w:rPr>
            </w:pPr>
            <w:r w:rsidRPr="00CA29D0">
              <w:rPr>
                <w:rFonts w:eastAsia="Arial" w:cs="Arial"/>
                <w:szCs w:val="24"/>
              </w:rPr>
              <w:t>Answer key and rationale</w:t>
            </w:r>
          </w:p>
        </w:tc>
      </w:tr>
    </w:tbl>
    <w:p w14:paraId="5A089FD6" w14:textId="17D68F33" w:rsidR="00311EA1" w:rsidRDefault="00117492" w:rsidP="6C6E54F6">
      <w:pPr>
        <w:spacing w:before="240" w:after="240"/>
        <w:rPr>
          <w:rFonts w:cs="Arial"/>
          <w:szCs w:val="24"/>
        </w:rPr>
      </w:pPr>
      <w:r w:rsidRPr="6C6E54F6">
        <w:rPr>
          <w:rFonts w:cs="Arial"/>
          <w:szCs w:val="24"/>
        </w:rPr>
        <w:t>Teacher Guides and Implementation Guides provide a clear instructional pathway, including pacing, scope and sequence, standards, lesson focus, assessment, and differentiation aligned with MTSS and Universal Access. Criterion 5.21 is met; however, additional guidance for grades 6–8 combination classes may strengthen implementation. For Criterion 5.10, consistently including author background and text context for each reading selection may better prepare students and support comprehension.</w:t>
      </w:r>
    </w:p>
    <w:p w14:paraId="504D13F0" w14:textId="7A91840E" w:rsidR="002C50E9" w:rsidRPr="0023200B" w:rsidRDefault="002C50E9" w:rsidP="6C6E54F6">
      <w:pPr>
        <w:spacing w:after="120"/>
        <w:rPr>
          <w:rFonts w:cs="Arial"/>
          <w:szCs w:val="24"/>
        </w:rPr>
      </w:pPr>
      <w:r w:rsidRPr="6C6E54F6">
        <w:rPr>
          <w:rFonts w:cs="Arial"/>
          <w:szCs w:val="24"/>
        </w:rPr>
        <w:t xml:space="preserve">Visit the </w:t>
      </w:r>
      <w:hyperlink r:id="rId9">
        <w:r w:rsidRPr="6C6E54F6">
          <w:rPr>
            <w:rStyle w:val="Hyperlink"/>
            <w:rFonts w:cs="Arial"/>
          </w:rPr>
          <w:t>Learning Resources Display Centers</w:t>
        </w:r>
      </w:hyperlink>
      <w:r w:rsidRPr="6C6E54F6">
        <w:rPr>
          <w:rFonts w:cs="Arial"/>
          <w:szCs w:val="24"/>
        </w:rPr>
        <w:t xml:space="preserve"> web page to find a location near you to review the materials.</w:t>
      </w:r>
    </w:p>
    <w:p w14:paraId="3B840978" w14:textId="101C9384" w:rsidR="009C203B" w:rsidRPr="009C203B" w:rsidRDefault="009C203B" w:rsidP="6C6E54F6">
      <w:pPr>
        <w:spacing w:before="720"/>
        <w:rPr>
          <w:rFonts w:cs="Arial"/>
          <w:szCs w:val="24"/>
        </w:rPr>
      </w:pPr>
      <w:r w:rsidRPr="6C6E54F6">
        <w:rPr>
          <w:rFonts w:cs="Arial"/>
          <w:szCs w:val="24"/>
        </w:rPr>
        <w:t>California Department of Education, August 2026</w:t>
      </w:r>
    </w:p>
    <w:sectPr w:rsidR="009C203B" w:rsidRPr="009C20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C498" w14:textId="77777777" w:rsidR="00124B18" w:rsidRDefault="00124B18" w:rsidP="00983C42">
      <w:r>
        <w:separator/>
      </w:r>
    </w:p>
  </w:endnote>
  <w:endnote w:type="continuationSeparator" w:id="0">
    <w:p w14:paraId="26ABF7ED" w14:textId="77777777" w:rsidR="00124B18" w:rsidRDefault="00124B18" w:rsidP="00983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3881B" w14:textId="77777777" w:rsidR="00124B18" w:rsidRDefault="00124B18" w:rsidP="00983C42">
      <w:r>
        <w:separator/>
      </w:r>
    </w:p>
  </w:footnote>
  <w:footnote w:type="continuationSeparator" w:id="0">
    <w:p w14:paraId="47834665" w14:textId="77777777" w:rsidR="00124B18" w:rsidRDefault="00124B18" w:rsidP="00983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3D90"/>
    <w:rsid w:val="00011ADA"/>
    <w:rsid w:val="00012FFC"/>
    <w:rsid w:val="000140EB"/>
    <w:rsid w:val="00030522"/>
    <w:rsid w:val="000401CF"/>
    <w:rsid w:val="000406B8"/>
    <w:rsid w:val="00053C1B"/>
    <w:rsid w:val="00070EE7"/>
    <w:rsid w:val="00075BB8"/>
    <w:rsid w:val="00076415"/>
    <w:rsid w:val="00076A77"/>
    <w:rsid w:val="00080004"/>
    <w:rsid w:val="00083345"/>
    <w:rsid w:val="0008340D"/>
    <w:rsid w:val="00096D3F"/>
    <w:rsid w:val="000B3E3F"/>
    <w:rsid w:val="000B6249"/>
    <w:rsid w:val="000C0EDD"/>
    <w:rsid w:val="000C1696"/>
    <w:rsid w:val="000C2A0D"/>
    <w:rsid w:val="000C38DC"/>
    <w:rsid w:val="000D5651"/>
    <w:rsid w:val="000D6FA1"/>
    <w:rsid w:val="000E2F63"/>
    <w:rsid w:val="000F2F42"/>
    <w:rsid w:val="000F5401"/>
    <w:rsid w:val="00101086"/>
    <w:rsid w:val="00104BF3"/>
    <w:rsid w:val="00113B45"/>
    <w:rsid w:val="001148E4"/>
    <w:rsid w:val="001162AF"/>
    <w:rsid w:val="00117492"/>
    <w:rsid w:val="001205FF"/>
    <w:rsid w:val="001227E9"/>
    <w:rsid w:val="00124B18"/>
    <w:rsid w:val="00124E93"/>
    <w:rsid w:val="001272BF"/>
    <w:rsid w:val="00132E11"/>
    <w:rsid w:val="0013423B"/>
    <w:rsid w:val="00134718"/>
    <w:rsid w:val="0014328B"/>
    <w:rsid w:val="00150268"/>
    <w:rsid w:val="00155AAF"/>
    <w:rsid w:val="00164269"/>
    <w:rsid w:val="0016475C"/>
    <w:rsid w:val="00166AEE"/>
    <w:rsid w:val="001716CB"/>
    <w:rsid w:val="00185520"/>
    <w:rsid w:val="00194CB3"/>
    <w:rsid w:val="001978C8"/>
    <w:rsid w:val="00197FCD"/>
    <w:rsid w:val="001A0B3C"/>
    <w:rsid w:val="001A1495"/>
    <w:rsid w:val="001A1662"/>
    <w:rsid w:val="001A1F3A"/>
    <w:rsid w:val="001B0B5B"/>
    <w:rsid w:val="001B1544"/>
    <w:rsid w:val="001C6B22"/>
    <w:rsid w:val="001C731D"/>
    <w:rsid w:val="001D253F"/>
    <w:rsid w:val="001E361E"/>
    <w:rsid w:val="001F1FF4"/>
    <w:rsid w:val="001F3393"/>
    <w:rsid w:val="002018D5"/>
    <w:rsid w:val="00210C4F"/>
    <w:rsid w:val="002203E4"/>
    <w:rsid w:val="00221CE1"/>
    <w:rsid w:val="002257EC"/>
    <w:rsid w:val="00226499"/>
    <w:rsid w:val="00226583"/>
    <w:rsid w:val="0023200B"/>
    <w:rsid w:val="0024120D"/>
    <w:rsid w:val="002471DE"/>
    <w:rsid w:val="00256291"/>
    <w:rsid w:val="0027200D"/>
    <w:rsid w:val="00274A0C"/>
    <w:rsid w:val="00281706"/>
    <w:rsid w:val="002B3818"/>
    <w:rsid w:val="002B3AD1"/>
    <w:rsid w:val="002B4E06"/>
    <w:rsid w:val="002C3CBD"/>
    <w:rsid w:val="002C50E9"/>
    <w:rsid w:val="002D0858"/>
    <w:rsid w:val="002D2909"/>
    <w:rsid w:val="002D6164"/>
    <w:rsid w:val="002E5FB4"/>
    <w:rsid w:val="002F2060"/>
    <w:rsid w:val="002F2B08"/>
    <w:rsid w:val="00304AE3"/>
    <w:rsid w:val="003067DD"/>
    <w:rsid w:val="00306B59"/>
    <w:rsid w:val="00311EA1"/>
    <w:rsid w:val="003120F8"/>
    <w:rsid w:val="00312E46"/>
    <w:rsid w:val="00313340"/>
    <w:rsid w:val="00313785"/>
    <w:rsid w:val="003138FA"/>
    <w:rsid w:val="00321576"/>
    <w:rsid w:val="0032193B"/>
    <w:rsid w:val="00324893"/>
    <w:rsid w:val="00325D95"/>
    <w:rsid w:val="00341F63"/>
    <w:rsid w:val="00342236"/>
    <w:rsid w:val="003446AC"/>
    <w:rsid w:val="003501D1"/>
    <w:rsid w:val="0035329D"/>
    <w:rsid w:val="00361575"/>
    <w:rsid w:val="00366C55"/>
    <w:rsid w:val="00367600"/>
    <w:rsid w:val="003777A9"/>
    <w:rsid w:val="00387133"/>
    <w:rsid w:val="00394BE6"/>
    <w:rsid w:val="00396CCA"/>
    <w:rsid w:val="003975B4"/>
    <w:rsid w:val="003B650B"/>
    <w:rsid w:val="003B712C"/>
    <w:rsid w:val="003B7E41"/>
    <w:rsid w:val="003C2C12"/>
    <w:rsid w:val="003D1F0A"/>
    <w:rsid w:val="003E56C6"/>
    <w:rsid w:val="00413C3C"/>
    <w:rsid w:val="004152F5"/>
    <w:rsid w:val="004204FA"/>
    <w:rsid w:val="004209E2"/>
    <w:rsid w:val="00423027"/>
    <w:rsid w:val="004338AD"/>
    <w:rsid w:val="004435B0"/>
    <w:rsid w:val="00455A26"/>
    <w:rsid w:val="00457407"/>
    <w:rsid w:val="00460D03"/>
    <w:rsid w:val="00463CFF"/>
    <w:rsid w:val="00466332"/>
    <w:rsid w:val="004679AC"/>
    <w:rsid w:val="00483A57"/>
    <w:rsid w:val="00494C9C"/>
    <w:rsid w:val="00495733"/>
    <w:rsid w:val="004A0C07"/>
    <w:rsid w:val="004A5433"/>
    <w:rsid w:val="004B1F20"/>
    <w:rsid w:val="004B6B7C"/>
    <w:rsid w:val="004C6E4E"/>
    <w:rsid w:val="004D2882"/>
    <w:rsid w:val="004D3ECF"/>
    <w:rsid w:val="004D5C61"/>
    <w:rsid w:val="004D7B7E"/>
    <w:rsid w:val="004E2F4D"/>
    <w:rsid w:val="004F206E"/>
    <w:rsid w:val="004F28CE"/>
    <w:rsid w:val="004F564C"/>
    <w:rsid w:val="004F70B9"/>
    <w:rsid w:val="00500709"/>
    <w:rsid w:val="00510FE1"/>
    <w:rsid w:val="00515B37"/>
    <w:rsid w:val="00520F3B"/>
    <w:rsid w:val="005237A1"/>
    <w:rsid w:val="00526334"/>
    <w:rsid w:val="0053602F"/>
    <w:rsid w:val="005427DE"/>
    <w:rsid w:val="0054297E"/>
    <w:rsid w:val="005458CE"/>
    <w:rsid w:val="00547152"/>
    <w:rsid w:val="00550B3F"/>
    <w:rsid w:val="005620BE"/>
    <w:rsid w:val="00565F94"/>
    <w:rsid w:val="005807DA"/>
    <w:rsid w:val="00581E8D"/>
    <w:rsid w:val="00585FD1"/>
    <w:rsid w:val="00587EF3"/>
    <w:rsid w:val="00591018"/>
    <w:rsid w:val="005928AE"/>
    <w:rsid w:val="005A5385"/>
    <w:rsid w:val="005C17A3"/>
    <w:rsid w:val="005D1F4B"/>
    <w:rsid w:val="005D5268"/>
    <w:rsid w:val="005D5B9C"/>
    <w:rsid w:val="005E20A4"/>
    <w:rsid w:val="005E2977"/>
    <w:rsid w:val="00611B90"/>
    <w:rsid w:val="00615F3C"/>
    <w:rsid w:val="00620B4E"/>
    <w:rsid w:val="006254B4"/>
    <w:rsid w:val="006335DB"/>
    <w:rsid w:val="0064246C"/>
    <w:rsid w:val="006431A2"/>
    <w:rsid w:val="00646835"/>
    <w:rsid w:val="006535C8"/>
    <w:rsid w:val="00657CF1"/>
    <w:rsid w:val="00664B45"/>
    <w:rsid w:val="00665564"/>
    <w:rsid w:val="00665CDC"/>
    <w:rsid w:val="00681B55"/>
    <w:rsid w:val="0069491B"/>
    <w:rsid w:val="006A5946"/>
    <w:rsid w:val="006C10F2"/>
    <w:rsid w:val="006C46BB"/>
    <w:rsid w:val="006D2E20"/>
    <w:rsid w:val="006D6FDD"/>
    <w:rsid w:val="006E3EC8"/>
    <w:rsid w:val="0070433E"/>
    <w:rsid w:val="00707092"/>
    <w:rsid w:val="007104E9"/>
    <w:rsid w:val="00713657"/>
    <w:rsid w:val="00722C9A"/>
    <w:rsid w:val="00723EB4"/>
    <w:rsid w:val="007268E8"/>
    <w:rsid w:val="00726C1D"/>
    <w:rsid w:val="00736A1C"/>
    <w:rsid w:val="00737638"/>
    <w:rsid w:val="00742284"/>
    <w:rsid w:val="00743196"/>
    <w:rsid w:val="00752414"/>
    <w:rsid w:val="00752891"/>
    <w:rsid w:val="00753CF4"/>
    <w:rsid w:val="00755D3B"/>
    <w:rsid w:val="00756B44"/>
    <w:rsid w:val="00767F5B"/>
    <w:rsid w:val="00781771"/>
    <w:rsid w:val="007872C7"/>
    <w:rsid w:val="007B03D9"/>
    <w:rsid w:val="007B3236"/>
    <w:rsid w:val="007B43BB"/>
    <w:rsid w:val="007B4906"/>
    <w:rsid w:val="007C150E"/>
    <w:rsid w:val="007D56D2"/>
    <w:rsid w:val="007E20DE"/>
    <w:rsid w:val="007E235E"/>
    <w:rsid w:val="007E42F3"/>
    <w:rsid w:val="007E43E9"/>
    <w:rsid w:val="007F42EB"/>
    <w:rsid w:val="007F7D87"/>
    <w:rsid w:val="00801192"/>
    <w:rsid w:val="0080249D"/>
    <w:rsid w:val="0080745E"/>
    <w:rsid w:val="00810DE4"/>
    <w:rsid w:val="008139FC"/>
    <w:rsid w:val="00814A60"/>
    <w:rsid w:val="008203B2"/>
    <w:rsid w:val="00821315"/>
    <w:rsid w:val="00827839"/>
    <w:rsid w:val="008311C1"/>
    <w:rsid w:val="00840577"/>
    <w:rsid w:val="00845EFB"/>
    <w:rsid w:val="00851D14"/>
    <w:rsid w:val="00852AFA"/>
    <w:rsid w:val="00867DD6"/>
    <w:rsid w:val="0087173B"/>
    <w:rsid w:val="008747B8"/>
    <w:rsid w:val="00876FB3"/>
    <w:rsid w:val="0087724C"/>
    <w:rsid w:val="00877FA4"/>
    <w:rsid w:val="00884BD2"/>
    <w:rsid w:val="008902CE"/>
    <w:rsid w:val="00891737"/>
    <w:rsid w:val="008A0FCD"/>
    <w:rsid w:val="008A2527"/>
    <w:rsid w:val="008A3AB6"/>
    <w:rsid w:val="008A7292"/>
    <w:rsid w:val="008A7C04"/>
    <w:rsid w:val="008B4193"/>
    <w:rsid w:val="008B754B"/>
    <w:rsid w:val="008C00E7"/>
    <w:rsid w:val="008C45AF"/>
    <w:rsid w:val="008C518E"/>
    <w:rsid w:val="008D55C7"/>
    <w:rsid w:val="008D570E"/>
    <w:rsid w:val="0090420B"/>
    <w:rsid w:val="0091210E"/>
    <w:rsid w:val="009138DA"/>
    <w:rsid w:val="00914A5D"/>
    <w:rsid w:val="00917B32"/>
    <w:rsid w:val="0092541C"/>
    <w:rsid w:val="0092680A"/>
    <w:rsid w:val="00927B39"/>
    <w:rsid w:val="0093487E"/>
    <w:rsid w:val="00935D24"/>
    <w:rsid w:val="009407FB"/>
    <w:rsid w:val="00956C69"/>
    <w:rsid w:val="00957E78"/>
    <w:rsid w:val="0096544F"/>
    <w:rsid w:val="00965997"/>
    <w:rsid w:val="0096608C"/>
    <w:rsid w:val="00983976"/>
    <w:rsid w:val="00983C42"/>
    <w:rsid w:val="0099128D"/>
    <w:rsid w:val="00996C1B"/>
    <w:rsid w:val="009A03E4"/>
    <w:rsid w:val="009A2C45"/>
    <w:rsid w:val="009A2E1F"/>
    <w:rsid w:val="009A5BCE"/>
    <w:rsid w:val="009B23A5"/>
    <w:rsid w:val="009B6DE9"/>
    <w:rsid w:val="009C203B"/>
    <w:rsid w:val="009C55CD"/>
    <w:rsid w:val="009C7272"/>
    <w:rsid w:val="009D7CB8"/>
    <w:rsid w:val="009E05A5"/>
    <w:rsid w:val="009E2ABF"/>
    <w:rsid w:val="009E4CFB"/>
    <w:rsid w:val="009E68EF"/>
    <w:rsid w:val="009E6AF5"/>
    <w:rsid w:val="009F3890"/>
    <w:rsid w:val="00A20B4A"/>
    <w:rsid w:val="00A3158F"/>
    <w:rsid w:val="00A31EC0"/>
    <w:rsid w:val="00A422C3"/>
    <w:rsid w:val="00A4704F"/>
    <w:rsid w:val="00A66664"/>
    <w:rsid w:val="00A74CEC"/>
    <w:rsid w:val="00A806D2"/>
    <w:rsid w:val="00A81183"/>
    <w:rsid w:val="00A873BF"/>
    <w:rsid w:val="00A9473F"/>
    <w:rsid w:val="00A955C0"/>
    <w:rsid w:val="00AA27A0"/>
    <w:rsid w:val="00AA7B44"/>
    <w:rsid w:val="00AB3CE4"/>
    <w:rsid w:val="00AC10F9"/>
    <w:rsid w:val="00AD648B"/>
    <w:rsid w:val="00AE167F"/>
    <w:rsid w:val="00AE4C9C"/>
    <w:rsid w:val="00AF79A5"/>
    <w:rsid w:val="00B11E82"/>
    <w:rsid w:val="00B238F6"/>
    <w:rsid w:val="00B419FB"/>
    <w:rsid w:val="00B44183"/>
    <w:rsid w:val="00B46B3B"/>
    <w:rsid w:val="00B474CD"/>
    <w:rsid w:val="00B4770A"/>
    <w:rsid w:val="00B56064"/>
    <w:rsid w:val="00B57681"/>
    <w:rsid w:val="00B72620"/>
    <w:rsid w:val="00B734BE"/>
    <w:rsid w:val="00BA33CD"/>
    <w:rsid w:val="00BA706E"/>
    <w:rsid w:val="00BB2E4D"/>
    <w:rsid w:val="00BB39A2"/>
    <w:rsid w:val="00BB48F2"/>
    <w:rsid w:val="00BB6F1F"/>
    <w:rsid w:val="00BC6FF8"/>
    <w:rsid w:val="00BD04BC"/>
    <w:rsid w:val="00BE1D9D"/>
    <w:rsid w:val="00BE214F"/>
    <w:rsid w:val="00BF1909"/>
    <w:rsid w:val="00C01314"/>
    <w:rsid w:val="00C12433"/>
    <w:rsid w:val="00C17B9D"/>
    <w:rsid w:val="00C23E62"/>
    <w:rsid w:val="00C33A23"/>
    <w:rsid w:val="00C34633"/>
    <w:rsid w:val="00C34745"/>
    <w:rsid w:val="00C352D9"/>
    <w:rsid w:val="00C411F9"/>
    <w:rsid w:val="00C475DD"/>
    <w:rsid w:val="00C56C4B"/>
    <w:rsid w:val="00C63367"/>
    <w:rsid w:val="00C679EF"/>
    <w:rsid w:val="00C7263C"/>
    <w:rsid w:val="00C94B33"/>
    <w:rsid w:val="00CA1EAA"/>
    <w:rsid w:val="00CA29D0"/>
    <w:rsid w:val="00CB54A6"/>
    <w:rsid w:val="00CB7504"/>
    <w:rsid w:val="00CD4924"/>
    <w:rsid w:val="00CE44FE"/>
    <w:rsid w:val="00CE7E56"/>
    <w:rsid w:val="00CF2A0F"/>
    <w:rsid w:val="00CF2A97"/>
    <w:rsid w:val="00CF5F09"/>
    <w:rsid w:val="00CF6C20"/>
    <w:rsid w:val="00D018DE"/>
    <w:rsid w:val="00D025EF"/>
    <w:rsid w:val="00D0416E"/>
    <w:rsid w:val="00D11A72"/>
    <w:rsid w:val="00D11B5F"/>
    <w:rsid w:val="00D1733B"/>
    <w:rsid w:val="00D21958"/>
    <w:rsid w:val="00D2458D"/>
    <w:rsid w:val="00D307F1"/>
    <w:rsid w:val="00D3576A"/>
    <w:rsid w:val="00D37414"/>
    <w:rsid w:val="00D41D8E"/>
    <w:rsid w:val="00D460EA"/>
    <w:rsid w:val="00D6152D"/>
    <w:rsid w:val="00D70121"/>
    <w:rsid w:val="00D77999"/>
    <w:rsid w:val="00D93160"/>
    <w:rsid w:val="00DB49FE"/>
    <w:rsid w:val="00DB6342"/>
    <w:rsid w:val="00DD6280"/>
    <w:rsid w:val="00DE1D31"/>
    <w:rsid w:val="00DE2A17"/>
    <w:rsid w:val="00DF1FE8"/>
    <w:rsid w:val="00DF378E"/>
    <w:rsid w:val="00DF4061"/>
    <w:rsid w:val="00DF5FCE"/>
    <w:rsid w:val="00E0202C"/>
    <w:rsid w:val="00E03933"/>
    <w:rsid w:val="00E04BA1"/>
    <w:rsid w:val="00E2470F"/>
    <w:rsid w:val="00E27646"/>
    <w:rsid w:val="00E318FE"/>
    <w:rsid w:val="00E348C7"/>
    <w:rsid w:val="00E4477E"/>
    <w:rsid w:val="00E477AD"/>
    <w:rsid w:val="00E57D3A"/>
    <w:rsid w:val="00E601A7"/>
    <w:rsid w:val="00E7227A"/>
    <w:rsid w:val="00E747DD"/>
    <w:rsid w:val="00E84521"/>
    <w:rsid w:val="00E859C8"/>
    <w:rsid w:val="00E87F33"/>
    <w:rsid w:val="00E904EF"/>
    <w:rsid w:val="00E90A4F"/>
    <w:rsid w:val="00E91502"/>
    <w:rsid w:val="00E91D7C"/>
    <w:rsid w:val="00E92246"/>
    <w:rsid w:val="00E9336B"/>
    <w:rsid w:val="00EA72A6"/>
    <w:rsid w:val="00EB2352"/>
    <w:rsid w:val="00EB4DDA"/>
    <w:rsid w:val="00EC0859"/>
    <w:rsid w:val="00EC2946"/>
    <w:rsid w:val="00ED1925"/>
    <w:rsid w:val="00ED47BC"/>
    <w:rsid w:val="00ED545A"/>
    <w:rsid w:val="00EF0E35"/>
    <w:rsid w:val="00EF3A29"/>
    <w:rsid w:val="00F006FE"/>
    <w:rsid w:val="00F0224B"/>
    <w:rsid w:val="00F04248"/>
    <w:rsid w:val="00F04BF2"/>
    <w:rsid w:val="00F05473"/>
    <w:rsid w:val="00F14552"/>
    <w:rsid w:val="00F17F81"/>
    <w:rsid w:val="00F25A5F"/>
    <w:rsid w:val="00F26A7E"/>
    <w:rsid w:val="00F347B8"/>
    <w:rsid w:val="00F36533"/>
    <w:rsid w:val="00F36F38"/>
    <w:rsid w:val="00F40F4E"/>
    <w:rsid w:val="00F5073A"/>
    <w:rsid w:val="00F63A54"/>
    <w:rsid w:val="00F72536"/>
    <w:rsid w:val="00F7656B"/>
    <w:rsid w:val="00F8776B"/>
    <w:rsid w:val="00F9294C"/>
    <w:rsid w:val="00F92DE0"/>
    <w:rsid w:val="00F94926"/>
    <w:rsid w:val="00FB32E1"/>
    <w:rsid w:val="00FD09C1"/>
    <w:rsid w:val="00FD266B"/>
    <w:rsid w:val="00FD47CA"/>
    <w:rsid w:val="00FD47FD"/>
    <w:rsid w:val="00FD72E6"/>
    <w:rsid w:val="00FE2737"/>
    <w:rsid w:val="00FE50A7"/>
    <w:rsid w:val="00FF0689"/>
    <w:rsid w:val="00FF3B56"/>
    <w:rsid w:val="017C5A2A"/>
    <w:rsid w:val="01AEA4A1"/>
    <w:rsid w:val="024745BB"/>
    <w:rsid w:val="0268D624"/>
    <w:rsid w:val="02A32D8E"/>
    <w:rsid w:val="03150769"/>
    <w:rsid w:val="031F3B65"/>
    <w:rsid w:val="0336C737"/>
    <w:rsid w:val="033F08EE"/>
    <w:rsid w:val="034E2E58"/>
    <w:rsid w:val="03CD52FA"/>
    <w:rsid w:val="0461B189"/>
    <w:rsid w:val="04A9045D"/>
    <w:rsid w:val="04FDD607"/>
    <w:rsid w:val="05294601"/>
    <w:rsid w:val="055BECE3"/>
    <w:rsid w:val="05B3C017"/>
    <w:rsid w:val="05D7F78B"/>
    <w:rsid w:val="05DD9E80"/>
    <w:rsid w:val="05E78220"/>
    <w:rsid w:val="05FE6A4F"/>
    <w:rsid w:val="0617D066"/>
    <w:rsid w:val="0629142A"/>
    <w:rsid w:val="06476310"/>
    <w:rsid w:val="0668F7A7"/>
    <w:rsid w:val="069AE352"/>
    <w:rsid w:val="06F31F84"/>
    <w:rsid w:val="07088DE8"/>
    <w:rsid w:val="07953C85"/>
    <w:rsid w:val="079B3AE5"/>
    <w:rsid w:val="07DDDA52"/>
    <w:rsid w:val="0844DADA"/>
    <w:rsid w:val="084D4761"/>
    <w:rsid w:val="08597397"/>
    <w:rsid w:val="08E15151"/>
    <w:rsid w:val="095EE044"/>
    <w:rsid w:val="09762275"/>
    <w:rsid w:val="0995A296"/>
    <w:rsid w:val="09C6A912"/>
    <w:rsid w:val="0A3AA9F7"/>
    <w:rsid w:val="0A89B168"/>
    <w:rsid w:val="0AA311B5"/>
    <w:rsid w:val="0AC60419"/>
    <w:rsid w:val="0AD73917"/>
    <w:rsid w:val="0B14888A"/>
    <w:rsid w:val="0B1AD433"/>
    <w:rsid w:val="0B3DA2E7"/>
    <w:rsid w:val="0B5E9C32"/>
    <w:rsid w:val="0B6F74D2"/>
    <w:rsid w:val="0B80FA4F"/>
    <w:rsid w:val="0B842DC2"/>
    <w:rsid w:val="0B8FAFAC"/>
    <w:rsid w:val="0B90EA6D"/>
    <w:rsid w:val="0B92BBE4"/>
    <w:rsid w:val="0B9828E4"/>
    <w:rsid w:val="0B9D077A"/>
    <w:rsid w:val="0B9E9AF3"/>
    <w:rsid w:val="0BA448E7"/>
    <w:rsid w:val="0BB8D356"/>
    <w:rsid w:val="0BD87F7E"/>
    <w:rsid w:val="0C137C1B"/>
    <w:rsid w:val="0C67D297"/>
    <w:rsid w:val="0C9867A9"/>
    <w:rsid w:val="0CA7FBE1"/>
    <w:rsid w:val="0CAEA386"/>
    <w:rsid w:val="0CB32760"/>
    <w:rsid w:val="0CCAC36B"/>
    <w:rsid w:val="0D0C9E72"/>
    <w:rsid w:val="0D0DC1F1"/>
    <w:rsid w:val="0D5DA6D9"/>
    <w:rsid w:val="0D5EFE4B"/>
    <w:rsid w:val="0D9171FB"/>
    <w:rsid w:val="0DD67413"/>
    <w:rsid w:val="0E4C8376"/>
    <w:rsid w:val="0ECCEFB9"/>
    <w:rsid w:val="0ED63BB5"/>
    <w:rsid w:val="0F374920"/>
    <w:rsid w:val="0F3B5487"/>
    <w:rsid w:val="0F4EED20"/>
    <w:rsid w:val="0F53F6CF"/>
    <w:rsid w:val="0F57CEC4"/>
    <w:rsid w:val="0F67D8DC"/>
    <w:rsid w:val="0FC60F64"/>
    <w:rsid w:val="10027AAB"/>
    <w:rsid w:val="103D78E9"/>
    <w:rsid w:val="10668124"/>
    <w:rsid w:val="10854ABE"/>
    <w:rsid w:val="10A919F1"/>
    <w:rsid w:val="11271F8D"/>
    <w:rsid w:val="112CAF2C"/>
    <w:rsid w:val="1130E8A8"/>
    <w:rsid w:val="118A15B7"/>
    <w:rsid w:val="1197ACA4"/>
    <w:rsid w:val="11C92C32"/>
    <w:rsid w:val="11C9B847"/>
    <w:rsid w:val="11E8E8AD"/>
    <w:rsid w:val="122F95F8"/>
    <w:rsid w:val="124BC263"/>
    <w:rsid w:val="12C576E3"/>
    <w:rsid w:val="13019F6A"/>
    <w:rsid w:val="130AB371"/>
    <w:rsid w:val="131A72A0"/>
    <w:rsid w:val="137E3EBC"/>
    <w:rsid w:val="13A08221"/>
    <w:rsid w:val="141DE610"/>
    <w:rsid w:val="1420AB8C"/>
    <w:rsid w:val="1449E26C"/>
    <w:rsid w:val="14564B58"/>
    <w:rsid w:val="14620855"/>
    <w:rsid w:val="1482766E"/>
    <w:rsid w:val="14A6D597"/>
    <w:rsid w:val="14E082A8"/>
    <w:rsid w:val="1552AFB3"/>
    <w:rsid w:val="15B4AD88"/>
    <w:rsid w:val="15BC9A77"/>
    <w:rsid w:val="15BD9921"/>
    <w:rsid w:val="15C17B7F"/>
    <w:rsid w:val="15C29B56"/>
    <w:rsid w:val="15FF383C"/>
    <w:rsid w:val="1612EB56"/>
    <w:rsid w:val="163CEDCB"/>
    <w:rsid w:val="164E0DA1"/>
    <w:rsid w:val="16657460"/>
    <w:rsid w:val="167E9967"/>
    <w:rsid w:val="16E5C091"/>
    <w:rsid w:val="176F631C"/>
    <w:rsid w:val="1779882A"/>
    <w:rsid w:val="17C063B1"/>
    <w:rsid w:val="17F0F43A"/>
    <w:rsid w:val="1842847D"/>
    <w:rsid w:val="18670913"/>
    <w:rsid w:val="18D3148F"/>
    <w:rsid w:val="18DF4C74"/>
    <w:rsid w:val="1934AD34"/>
    <w:rsid w:val="194A0A8A"/>
    <w:rsid w:val="195B85A5"/>
    <w:rsid w:val="1965CFE1"/>
    <w:rsid w:val="196F35BF"/>
    <w:rsid w:val="19841F96"/>
    <w:rsid w:val="19E7473D"/>
    <w:rsid w:val="1A1BFFAE"/>
    <w:rsid w:val="1A1D0DA4"/>
    <w:rsid w:val="1A4B7537"/>
    <w:rsid w:val="1AB3BD02"/>
    <w:rsid w:val="1AD6DF71"/>
    <w:rsid w:val="1AE7A058"/>
    <w:rsid w:val="1AFBC438"/>
    <w:rsid w:val="1B3FCF00"/>
    <w:rsid w:val="1B829DE2"/>
    <w:rsid w:val="1C326DEE"/>
    <w:rsid w:val="1C4E217E"/>
    <w:rsid w:val="1C581708"/>
    <w:rsid w:val="1CB88D29"/>
    <w:rsid w:val="1CBB8D87"/>
    <w:rsid w:val="1CC62517"/>
    <w:rsid w:val="1CCBF5B1"/>
    <w:rsid w:val="1D5B251D"/>
    <w:rsid w:val="1D5CF7B2"/>
    <w:rsid w:val="1D63D650"/>
    <w:rsid w:val="1D7292E3"/>
    <w:rsid w:val="1DF9CF10"/>
    <w:rsid w:val="1E575DE8"/>
    <w:rsid w:val="1E6098BE"/>
    <w:rsid w:val="1EADA7F4"/>
    <w:rsid w:val="1EBC26B4"/>
    <w:rsid w:val="1ECDD509"/>
    <w:rsid w:val="1EF87A9F"/>
    <w:rsid w:val="1F015814"/>
    <w:rsid w:val="1F532538"/>
    <w:rsid w:val="1F5CFC40"/>
    <w:rsid w:val="1F5F02FA"/>
    <w:rsid w:val="1F63E9BA"/>
    <w:rsid w:val="1FFC753D"/>
    <w:rsid w:val="2020C0EE"/>
    <w:rsid w:val="206E5143"/>
    <w:rsid w:val="20A5C272"/>
    <w:rsid w:val="20AB131F"/>
    <w:rsid w:val="20ACC718"/>
    <w:rsid w:val="20EC222B"/>
    <w:rsid w:val="2176091E"/>
    <w:rsid w:val="21841C2C"/>
    <w:rsid w:val="21A82707"/>
    <w:rsid w:val="222CF2EE"/>
    <w:rsid w:val="2254FE97"/>
    <w:rsid w:val="227EC12F"/>
    <w:rsid w:val="229BC5D2"/>
    <w:rsid w:val="23052AE0"/>
    <w:rsid w:val="236B1B0F"/>
    <w:rsid w:val="23E74F95"/>
    <w:rsid w:val="23F25DCA"/>
    <w:rsid w:val="2402CBF9"/>
    <w:rsid w:val="2469EDE7"/>
    <w:rsid w:val="255CDC8C"/>
    <w:rsid w:val="258D7ED8"/>
    <w:rsid w:val="25D1AE08"/>
    <w:rsid w:val="2689EBFF"/>
    <w:rsid w:val="268ACAD1"/>
    <w:rsid w:val="268FADDB"/>
    <w:rsid w:val="26A0D05F"/>
    <w:rsid w:val="26C11DB0"/>
    <w:rsid w:val="26E6AEFE"/>
    <w:rsid w:val="2726295D"/>
    <w:rsid w:val="27474E7B"/>
    <w:rsid w:val="27627A8F"/>
    <w:rsid w:val="2795BB4F"/>
    <w:rsid w:val="27988FBE"/>
    <w:rsid w:val="27E85C04"/>
    <w:rsid w:val="2811F335"/>
    <w:rsid w:val="282096AB"/>
    <w:rsid w:val="28C3FFF1"/>
    <w:rsid w:val="28E6FD30"/>
    <w:rsid w:val="29100AD6"/>
    <w:rsid w:val="2930DBDA"/>
    <w:rsid w:val="296E6768"/>
    <w:rsid w:val="2985B0A0"/>
    <w:rsid w:val="29BF0192"/>
    <w:rsid w:val="29CF580D"/>
    <w:rsid w:val="2A1DD74F"/>
    <w:rsid w:val="2A4B048F"/>
    <w:rsid w:val="2A6F0C73"/>
    <w:rsid w:val="2A7F907F"/>
    <w:rsid w:val="2AEF0DA9"/>
    <w:rsid w:val="2C499807"/>
    <w:rsid w:val="2C82F18F"/>
    <w:rsid w:val="2CF1BA0D"/>
    <w:rsid w:val="2D01D8ED"/>
    <w:rsid w:val="2D62AE46"/>
    <w:rsid w:val="2D994010"/>
    <w:rsid w:val="2DA72E76"/>
    <w:rsid w:val="2DE2F933"/>
    <w:rsid w:val="2E8AC302"/>
    <w:rsid w:val="2EAEB9FB"/>
    <w:rsid w:val="2EB4E49A"/>
    <w:rsid w:val="2EC5D152"/>
    <w:rsid w:val="2ED50F6A"/>
    <w:rsid w:val="2F2A2403"/>
    <w:rsid w:val="2F8179C6"/>
    <w:rsid w:val="2FB06976"/>
    <w:rsid w:val="30283078"/>
    <w:rsid w:val="304C5A41"/>
    <w:rsid w:val="3076A79E"/>
    <w:rsid w:val="309CB58F"/>
    <w:rsid w:val="316B4195"/>
    <w:rsid w:val="31AE6D40"/>
    <w:rsid w:val="31D393AD"/>
    <w:rsid w:val="31DD27E2"/>
    <w:rsid w:val="3219A678"/>
    <w:rsid w:val="3236975D"/>
    <w:rsid w:val="327CFB04"/>
    <w:rsid w:val="3288C1EA"/>
    <w:rsid w:val="33107BCE"/>
    <w:rsid w:val="334B9D72"/>
    <w:rsid w:val="3361C4BF"/>
    <w:rsid w:val="3399DEC6"/>
    <w:rsid w:val="339C8996"/>
    <w:rsid w:val="33A4DC30"/>
    <w:rsid w:val="33B1ADBE"/>
    <w:rsid w:val="33B44F51"/>
    <w:rsid w:val="3478731F"/>
    <w:rsid w:val="3488EA76"/>
    <w:rsid w:val="348BA735"/>
    <w:rsid w:val="34D4FBB2"/>
    <w:rsid w:val="34E14B2A"/>
    <w:rsid w:val="34EB941C"/>
    <w:rsid w:val="35A17D61"/>
    <w:rsid w:val="35CBD491"/>
    <w:rsid w:val="35D47545"/>
    <w:rsid w:val="35D7BD81"/>
    <w:rsid w:val="35F96CB3"/>
    <w:rsid w:val="35FC8888"/>
    <w:rsid w:val="3611A85E"/>
    <w:rsid w:val="361C55DC"/>
    <w:rsid w:val="366A7463"/>
    <w:rsid w:val="3676E760"/>
    <w:rsid w:val="3687798F"/>
    <w:rsid w:val="3695AA8E"/>
    <w:rsid w:val="36AE510E"/>
    <w:rsid w:val="36DB9F78"/>
    <w:rsid w:val="37115268"/>
    <w:rsid w:val="3718BF39"/>
    <w:rsid w:val="37B6ED90"/>
    <w:rsid w:val="37D6F4ED"/>
    <w:rsid w:val="37E31F99"/>
    <w:rsid w:val="37E9B151"/>
    <w:rsid w:val="38035BF2"/>
    <w:rsid w:val="383A4ECC"/>
    <w:rsid w:val="3852F15A"/>
    <w:rsid w:val="386BF684"/>
    <w:rsid w:val="38D0D62D"/>
    <w:rsid w:val="3956B5C6"/>
    <w:rsid w:val="396A9E8C"/>
    <w:rsid w:val="396C78C0"/>
    <w:rsid w:val="3978E1D4"/>
    <w:rsid w:val="39C05AB3"/>
    <w:rsid w:val="3A1BC0DC"/>
    <w:rsid w:val="3A3807E3"/>
    <w:rsid w:val="3A7462F5"/>
    <w:rsid w:val="3AD19CE6"/>
    <w:rsid w:val="3AD86012"/>
    <w:rsid w:val="3BB41C1A"/>
    <w:rsid w:val="3BC175EB"/>
    <w:rsid w:val="3BC48E0A"/>
    <w:rsid w:val="3BD0BCA4"/>
    <w:rsid w:val="3BE7F9C4"/>
    <w:rsid w:val="3BE90E81"/>
    <w:rsid w:val="3BFB2D67"/>
    <w:rsid w:val="3C1919F0"/>
    <w:rsid w:val="3C522B58"/>
    <w:rsid w:val="3C6E0C37"/>
    <w:rsid w:val="3C98138E"/>
    <w:rsid w:val="3C987DAF"/>
    <w:rsid w:val="3CA4FD4E"/>
    <w:rsid w:val="3CD6CD15"/>
    <w:rsid w:val="3CE8B84D"/>
    <w:rsid w:val="3D0C6F1B"/>
    <w:rsid w:val="3DC38344"/>
    <w:rsid w:val="3DDE035E"/>
    <w:rsid w:val="3E240A1C"/>
    <w:rsid w:val="3E4144D0"/>
    <w:rsid w:val="3EAA0BFA"/>
    <w:rsid w:val="3EC4A73F"/>
    <w:rsid w:val="3ECEDDC3"/>
    <w:rsid w:val="3F2F99A0"/>
    <w:rsid w:val="3F426FDD"/>
    <w:rsid w:val="3F456EEC"/>
    <w:rsid w:val="3F60D481"/>
    <w:rsid w:val="3FD5D09F"/>
    <w:rsid w:val="4043211A"/>
    <w:rsid w:val="40484E70"/>
    <w:rsid w:val="40B0F829"/>
    <w:rsid w:val="40FC496C"/>
    <w:rsid w:val="410EA2FC"/>
    <w:rsid w:val="42136591"/>
    <w:rsid w:val="42423C33"/>
    <w:rsid w:val="428A3F3A"/>
    <w:rsid w:val="42A4D498"/>
    <w:rsid w:val="4342B41E"/>
    <w:rsid w:val="4390EF13"/>
    <w:rsid w:val="43F11B0D"/>
    <w:rsid w:val="43F11DFB"/>
    <w:rsid w:val="447CEACF"/>
    <w:rsid w:val="44825976"/>
    <w:rsid w:val="44ACED4B"/>
    <w:rsid w:val="44B09A35"/>
    <w:rsid w:val="458D97D7"/>
    <w:rsid w:val="45BF66F4"/>
    <w:rsid w:val="45CF3FE8"/>
    <w:rsid w:val="45F5586F"/>
    <w:rsid w:val="462BE12E"/>
    <w:rsid w:val="463F0DE4"/>
    <w:rsid w:val="46514856"/>
    <w:rsid w:val="4654961B"/>
    <w:rsid w:val="46564C02"/>
    <w:rsid w:val="46586E69"/>
    <w:rsid w:val="46FDB1F3"/>
    <w:rsid w:val="472B3652"/>
    <w:rsid w:val="4731D52A"/>
    <w:rsid w:val="473E2CF2"/>
    <w:rsid w:val="476951F7"/>
    <w:rsid w:val="47792DF4"/>
    <w:rsid w:val="481FA427"/>
    <w:rsid w:val="4854B71C"/>
    <w:rsid w:val="48812BF2"/>
    <w:rsid w:val="48A0A700"/>
    <w:rsid w:val="495660B7"/>
    <w:rsid w:val="4969D8C7"/>
    <w:rsid w:val="496CD397"/>
    <w:rsid w:val="498FF501"/>
    <w:rsid w:val="4A35EC80"/>
    <w:rsid w:val="4A39F8DB"/>
    <w:rsid w:val="4AB540E5"/>
    <w:rsid w:val="4B17756F"/>
    <w:rsid w:val="4B47FCDE"/>
    <w:rsid w:val="4B652302"/>
    <w:rsid w:val="4BBB4F45"/>
    <w:rsid w:val="4BCF4B64"/>
    <w:rsid w:val="4BDD07C7"/>
    <w:rsid w:val="4BFB38A9"/>
    <w:rsid w:val="4C340BF7"/>
    <w:rsid w:val="4C96076C"/>
    <w:rsid w:val="4C9E4207"/>
    <w:rsid w:val="4CD34C5F"/>
    <w:rsid w:val="4D0A6E5F"/>
    <w:rsid w:val="4D15A17B"/>
    <w:rsid w:val="4D1A647A"/>
    <w:rsid w:val="4D57354F"/>
    <w:rsid w:val="4D75D99C"/>
    <w:rsid w:val="4D7C8223"/>
    <w:rsid w:val="4DBE099A"/>
    <w:rsid w:val="4E049036"/>
    <w:rsid w:val="4E0CC667"/>
    <w:rsid w:val="4F00AF86"/>
    <w:rsid w:val="4F0FAC16"/>
    <w:rsid w:val="4FA471E6"/>
    <w:rsid w:val="4FEF44AC"/>
    <w:rsid w:val="502EFF74"/>
    <w:rsid w:val="509519B9"/>
    <w:rsid w:val="50F47947"/>
    <w:rsid w:val="5105A31E"/>
    <w:rsid w:val="5167DA9A"/>
    <w:rsid w:val="51CE048F"/>
    <w:rsid w:val="51FA21A8"/>
    <w:rsid w:val="5293C355"/>
    <w:rsid w:val="52F1401E"/>
    <w:rsid w:val="531A4BF5"/>
    <w:rsid w:val="5337F958"/>
    <w:rsid w:val="53A3AA58"/>
    <w:rsid w:val="53BA4E6C"/>
    <w:rsid w:val="54A2C900"/>
    <w:rsid w:val="54CA99C9"/>
    <w:rsid w:val="55268A49"/>
    <w:rsid w:val="552913E2"/>
    <w:rsid w:val="5550D625"/>
    <w:rsid w:val="5552B1B4"/>
    <w:rsid w:val="5574CC04"/>
    <w:rsid w:val="557D1D3E"/>
    <w:rsid w:val="55AC52DB"/>
    <w:rsid w:val="55EA068D"/>
    <w:rsid w:val="564FA95C"/>
    <w:rsid w:val="569C449A"/>
    <w:rsid w:val="571F3194"/>
    <w:rsid w:val="57286756"/>
    <w:rsid w:val="5735FB9B"/>
    <w:rsid w:val="5752B5E5"/>
    <w:rsid w:val="579D5270"/>
    <w:rsid w:val="57C7436B"/>
    <w:rsid w:val="5825F53B"/>
    <w:rsid w:val="585A2B70"/>
    <w:rsid w:val="58A332CE"/>
    <w:rsid w:val="58C32D36"/>
    <w:rsid w:val="58CEF63A"/>
    <w:rsid w:val="58EC8A6F"/>
    <w:rsid w:val="590A3E1C"/>
    <w:rsid w:val="59193ED2"/>
    <w:rsid w:val="5966A780"/>
    <w:rsid w:val="59735A9A"/>
    <w:rsid w:val="598DD20B"/>
    <w:rsid w:val="5991FBCD"/>
    <w:rsid w:val="59D139F7"/>
    <w:rsid w:val="59F55852"/>
    <w:rsid w:val="5A04FB9E"/>
    <w:rsid w:val="5A0917E3"/>
    <w:rsid w:val="5A0A8CF7"/>
    <w:rsid w:val="5A234664"/>
    <w:rsid w:val="5A3DED17"/>
    <w:rsid w:val="5B147104"/>
    <w:rsid w:val="5B33C145"/>
    <w:rsid w:val="5B49F6BE"/>
    <w:rsid w:val="5B52580C"/>
    <w:rsid w:val="5B9363A5"/>
    <w:rsid w:val="5C34AFF4"/>
    <w:rsid w:val="5C3A1CD4"/>
    <w:rsid w:val="5C41AC0D"/>
    <w:rsid w:val="5D047A75"/>
    <w:rsid w:val="5D29518D"/>
    <w:rsid w:val="5D82AFBD"/>
    <w:rsid w:val="5F44821E"/>
    <w:rsid w:val="5FD84E54"/>
    <w:rsid w:val="5FECF139"/>
    <w:rsid w:val="6068B26C"/>
    <w:rsid w:val="608B7E13"/>
    <w:rsid w:val="60DFEC05"/>
    <w:rsid w:val="60EF0582"/>
    <w:rsid w:val="60FB913A"/>
    <w:rsid w:val="61148870"/>
    <w:rsid w:val="61154584"/>
    <w:rsid w:val="61901F1A"/>
    <w:rsid w:val="619134CF"/>
    <w:rsid w:val="6199F40A"/>
    <w:rsid w:val="619BD4BD"/>
    <w:rsid w:val="62217586"/>
    <w:rsid w:val="6254CBFE"/>
    <w:rsid w:val="6289DEA6"/>
    <w:rsid w:val="62B70293"/>
    <w:rsid w:val="633E2188"/>
    <w:rsid w:val="635068C8"/>
    <w:rsid w:val="63DA3F8D"/>
    <w:rsid w:val="6402B432"/>
    <w:rsid w:val="648976AA"/>
    <w:rsid w:val="64D6A138"/>
    <w:rsid w:val="64DA725A"/>
    <w:rsid w:val="6540B570"/>
    <w:rsid w:val="65B5AFA1"/>
    <w:rsid w:val="65B60A34"/>
    <w:rsid w:val="661270B3"/>
    <w:rsid w:val="667D0DED"/>
    <w:rsid w:val="674B6CAB"/>
    <w:rsid w:val="67DF4D8C"/>
    <w:rsid w:val="67E272A1"/>
    <w:rsid w:val="67EF32B1"/>
    <w:rsid w:val="68275F55"/>
    <w:rsid w:val="686FD648"/>
    <w:rsid w:val="68E0336E"/>
    <w:rsid w:val="68FE6A4D"/>
    <w:rsid w:val="69173B57"/>
    <w:rsid w:val="69351835"/>
    <w:rsid w:val="6946D46D"/>
    <w:rsid w:val="6998C6D6"/>
    <w:rsid w:val="69B0A3DD"/>
    <w:rsid w:val="69C0F38F"/>
    <w:rsid w:val="6A12B346"/>
    <w:rsid w:val="6A53E29B"/>
    <w:rsid w:val="6A8D5F36"/>
    <w:rsid w:val="6A97B8C8"/>
    <w:rsid w:val="6A9E5C01"/>
    <w:rsid w:val="6AA381C4"/>
    <w:rsid w:val="6B4E1D21"/>
    <w:rsid w:val="6B891AD4"/>
    <w:rsid w:val="6BAD9563"/>
    <w:rsid w:val="6BC18CF3"/>
    <w:rsid w:val="6C012882"/>
    <w:rsid w:val="6C34D4C4"/>
    <w:rsid w:val="6C46C7D1"/>
    <w:rsid w:val="6C47551C"/>
    <w:rsid w:val="6C61D6DB"/>
    <w:rsid w:val="6C6E54F6"/>
    <w:rsid w:val="6D250365"/>
    <w:rsid w:val="6D6D340C"/>
    <w:rsid w:val="6D863E8F"/>
    <w:rsid w:val="6D8F5AC9"/>
    <w:rsid w:val="6DA2A59C"/>
    <w:rsid w:val="6E28C149"/>
    <w:rsid w:val="6E5F54CE"/>
    <w:rsid w:val="6EE7632B"/>
    <w:rsid w:val="6EF13DF6"/>
    <w:rsid w:val="6F2EDBB3"/>
    <w:rsid w:val="6F54DF5F"/>
    <w:rsid w:val="6F6B29EB"/>
    <w:rsid w:val="6F8DCD40"/>
    <w:rsid w:val="6F9599F0"/>
    <w:rsid w:val="6FA96053"/>
    <w:rsid w:val="6FBE9C09"/>
    <w:rsid w:val="6FDB261E"/>
    <w:rsid w:val="707DF682"/>
    <w:rsid w:val="7083338C"/>
    <w:rsid w:val="7086373F"/>
    <w:rsid w:val="70AE6094"/>
    <w:rsid w:val="70C5020E"/>
    <w:rsid w:val="70E83CA8"/>
    <w:rsid w:val="7141C273"/>
    <w:rsid w:val="7145B7BD"/>
    <w:rsid w:val="714FDE3A"/>
    <w:rsid w:val="71A09AA9"/>
    <w:rsid w:val="71C767FE"/>
    <w:rsid w:val="71CD702A"/>
    <w:rsid w:val="71D20294"/>
    <w:rsid w:val="71F5AE11"/>
    <w:rsid w:val="72198591"/>
    <w:rsid w:val="72225131"/>
    <w:rsid w:val="722AC64C"/>
    <w:rsid w:val="72453CDA"/>
    <w:rsid w:val="7267DBED"/>
    <w:rsid w:val="728B12A3"/>
    <w:rsid w:val="72AC6CE7"/>
    <w:rsid w:val="72B19526"/>
    <w:rsid w:val="72DE1618"/>
    <w:rsid w:val="737DC035"/>
    <w:rsid w:val="73D32BCB"/>
    <w:rsid w:val="73DB9CC9"/>
    <w:rsid w:val="74010357"/>
    <w:rsid w:val="740B1C91"/>
    <w:rsid w:val="742F1570"/>
    <w:rsid w:val="743B5A08"/>
    <w:rsid w:val="74AFE9B1"/>
    <w:rsid w:val="75204757"/>
    <w:rsid w:val="7582C8B0"/>
    <w:rsid w:val="7640E413"/>
    <w:rsid w:val="7676E8C0"/>
    <w:rsid w:val="769CD0DD"/>
    <w:rsid w:val="76CE2E62"/>
    <w:rsid w:val="76F6CB2E"/>
    <w:rsid w:val="78375AD7"/>
    <w:rsid w:val="783EA6A4"/>
    <w:rsid w:val="78640B06"/>
    <w:rsid w:val="786B36C2"/>
    <w:rsid w:val="78B91C60"/>
    <w:rsid w:val="78BD57BB"/>
    <w:rsid w:val="78D29D6C"/>
    <w:rsid w:val="78F2166A"/>
    <w:rsid w:val="78F2E315"/>
    <w:rsid w:val="78FF005A"/>
    <w:rsid w:val="79476D5D"/>
    <w:rsid w:val="7952B3BC"/>
    <w:rsid w:val="79CBED91"/>
    <w:rsid w:val="7A03A1E7"/>
    <w:rsid w:val="7A13C52D"/>
    <w:rsid w:val="7A43B6CF"/>
    <w:rsid w:val="7A94EE28"/>
    <w:rsid w:val="7AA3C810"/>
    <w:rsid w:val="7B3A49EE"/>
    <w:rsid w:val="7BA8F9C3"/>
    <w:rsid w:val="7BD819C6"/>
    <w:rsid w:val="7BEFA059"/>
    <w:rsid w:val="7C3E5581"/>
    <w:rsid w:val="7C57D1C7"/>
    <w:rsid w:val="7CED3491"/>
    <w:rsid w:val="7D1C9E3F"/>
    <w:rsid w:val="7D56FCF4"/>
    <w:rsid w:val="7D6CC87D"/>
    <w:rsid w:val="7DAC1238"/>
    <w:rsid w:val="7DB9ED50"/>
    <w:rsid w:val="7DC05360"/>
    <w:rsid w:val="7E04345C"/>
    <w:rsid w:val="7E556482"/>
    <w:rsid w:val="7ED52B14"/>
    <w:rsid w:val="7F2D4858"/>
    <w:rsid w:val="7F41D6E8"/>
    <w:rsid w:val="7F67ACCE"/>
    <w:rsid w:val="7FDFA54C"/>
    <w:rsid w:val="7FE4210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4EF"/>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semiHidden/>
    <w:unhideWhenUsed/>
    <w:rsid w:val="004435B0"/>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983C42"/>
    <w:pPr>
      <w:tabs>
        <w:tab w:val="center" w:pos="4680"/>
        <w:tab w:val="right" w:pos="9360"/>
      </w:tabs>
    </w:pPr>
  </w:style>
  <w:style w:type="character" w:customStyle="1" w:styleId="FooterChar">
    <w:name w:val="Footer Char"/>
    <w:basedOn w:val="DefaultParagraphFont"/>
    <w:link w:val="Footer"/>
    <w:uiPriority w:val="99"/>
    <w:rsid w:val="00983C4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3.3.e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e.ca.gov/ci/cr/cf/lrdc.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58354-B576-4777-85C4-1A5337A8F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Amplify, California Language Arts K-8 - Instructional Materials (CA Dept of Education)</vt:lpstr>
    </vt:vector>
  </TitlesOfParts>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Amplify, California Language Arts K-8 - Instructional Materials (CA Dept of Education)</dc:title>
  <dc:subject>Amplify Education, Inc., Amplify California Language Arts: CKLA and ELA with Language Studio, Program Type 2, Grades K–8.</dc:subject>
  <dc:creator/>
  <cp:keywords/>
  <dc:description/>
  <cp:lastModifiedBy/>
  <cp:revision>1</cp:revision>
  <dcterms:created xsi:type="dcterms:W3CDTF">2026-08-07T19:15:00Z</dcterms:created>
  <dcterms:modified xsi:type="dcterms:W3CDTF">2026-08-08T00:59:00Z</dcterms:modified>
</cp:coreProperties>
</file>