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BAE86" w14:textId="77777777" w:rsidR="00274A0C" w:rsidRPr="005C5C4B" w:rsidRDefault="00274A0C" w:rsidP="00274A0C">
      <w:pPr>
        <w:spacing w:after="240"/>
        <w:jc w:val="center"/>
        <w:rPr>
          <w:rFonts w:eastAsia="Arial" w:cs="Arial"/>
          <w:i/>
          <w:iCs/>
          <w:szCs w:val="24"/>
        </w:rPr>
      </w:pPr>
      <w:r w:rsidRPr="005C5C4B">
        <w:rPr>
          <w:rFonts w:eastAsia="Arial" w:cs="Arial"/>
          <w:i/>
          <w:iCs/>
          <w:szCs w:val="24"/>
        </w:rPr>
        <w:t>This advisory recommendation has not been approved by the Instructional Quality Commission or the State Board of Education</w:t>
      </w:r>
    </w:p>
    <w:p w14:paraId="72D79E85" w14:textId="013BDA9A" w:rsidR="4C96076C" w:rsidRPr="00D0416E" w:rsidRDefault="003B712C" w:rsidP="0092680A">
      <w:pPr>
        <w:pStyle w:val="Heading1"/>
        <w:spacing w:after="240"/>
      </w:pPr>
      <w:r>
        <w:rPr>
          <w:color w:val="212121"/>
          <w:szCs w:val="36"/>
        </w:rPr>
        <w:t>Review Panel Advisory Report</w:t>
      </w:r>
      <w:r w:rsidR="0092680A">
        <w:rPr>
          <w:color w:val="212121"/>
          <w:szCs w:val="36"/>
        </w:rPr>
        <w:t xml:space="preserve"> </w:t>
      </w:r>
      <w:r w:rsidR="00CB54A6">
        <w:br/>
      </w:r>
      <w:r w:rsidR="1779882A">
        <w:t>202</w:t>
      </w:r>
      <w:r w:rsidR="017C5A2A">
        <w:t>6</w:t>
      </w:r>
      <w:r w:rsidR="1779882A">
        <w:t xml:space="preserve"> </w:t>
      </w:r>
      <w:r w:rsidR="579D5270">
        <w:t>En</w:t>
      </w:r>
      <w:r w:rsidR="361C55DC">
        <w:t>gl</w:t>
      </w:r>
      <w:r w:rsidR="579D5270">
        <w:t>ish Language Art/English Language Development</w:t>
      </w:r>
      <w:r w:rsidR="1779882A">
        <w:t xml:space="preserve"> Instructional Materials</w:t>
      </w:r>
      <w:r w:rsidR="59735A9A">
        <w:t xml:space="preserve"> Follow-up</w:t>
      </w:r>
      <w:r w:rsidR="1779882A">
        <w:t xml:space="preserve"> Adoption</w:t>
      </w:r>
    </w:p>
    <w:tbl>
      <w:tblPr>
        <w:tblStyle w:val="TableGrid"/>
        <w:tblW w:w="0" w:type="auto"/>
        <w:tblLayout w:type="fixed"/>
        <w:tblLook w:val="06A0" w:firstRow="1" w:lastRow="0" w:firstColumn="1" w:lastColumn="0" w:noHBand="1" w:noVBand="1"/>
        <w:tblDescription w:val="Publisher and program information"/>
      </w:tblPr>
      <w:tblGrid>
        <w:gridCol w:w="3120"/>
        <w:gridCol w:w="3120"/>
        <w:gridCol w:w="3120"/>
      </w:tblGrid>
      <w:tr w:rsidR="26A0D05F" w14:paraId="65B4816D" w14:textId="77777777" w:rsidTr="14A91585">
        <w:trPr>
          <w:cantSplit/>
          <w:tblHeader/>
        </w:trPr>
        <w:tc>
          <w:tcPr>
            <w:tcW w:w="3120" w:type="dxa"/>
            <w:shd w:val="clear" w:color="auto" w:fill="D9D9D9" w:themeFill="background1" w:themeFillShade="D9"/>
          </w:tcPr>
          <w:p w14:paraId="17C17A3B" w14:textId="64E98D77" w:rsidR="6A8D5F36" w:rsidRDefault="57286756" w:rsidP="0092680A">
            <w:pPr>
              <w:spacing w:before="80" w:after="80"/>
              <w:rPr>
                <w:rFonts w:eastAsia="Arial" w:cs="Arial"/>
                <w:b/>
                <w:bCs/>
                <w:szCs w:val="24"/>
              </w:rPr>
            </w:pPr>
            <w:r w:rsidRPr="0F53F6CF">
              <w:rPr>
                <w:rFonts w:eastAsia="Arial" w:cs="Arial"/>
                <w:b/>
                <w:bCs/>
                <w:szCs w:val="24"/>
              </w:rPr>
              <w:t>Publisher</w:t>
            </w:r>
            <w:r w:rsidR="6068B26C" w:rsidRPr="0F53F6CF">
              <w:rPr>
                <w:rFonts w:eastAsia="Arial" w:cs="Arial"/>
                <w:b/>
                <w:bCs/>
                <w:szCs w:val="24"/>
              </w:rPr>
              <w:t>/Developer</w:t>
            </w:r>
          </w:p>
        </w:tc>
        <w:tc>
          <w:tcPr>
            <w:tcW w:w="3120" w:type="dxa"/>
            <w:shd w:val="clear" w:color="auto" w:fill="D9D9D9" w:themeFill="background1" w:themeFillShade="D9"/>
          </w:tcPr>
          <w:p w14:paraId="4F9424FC" w14:textId="3E7F0568" w:rsidR="6A8D5F36" w:rsidRDefault="6A8D5F36" w:rsidP="0092680A">
            <w:pPr>
              <w:spacing w:before="80" w:after="80"/>
              <w:rPr>
                <w:rFonts w:eastAsia="Arial" w:cs="Arial"/>
                <w:b/>
                <w:bCs/>
                <w:szCs w:val="24"/>
              </w:rPr>
            </w:pPr>
            <w:r w:rsidRPr="26A0D05F">
              <w:rPr>
                <w:rFonts w:eastAsia="Arial" w:cs="Arial"/>
                <w:b/>
                <w:bCs/>
                <w:szCs w:val="24"/>
              </w:rPr>
              <w:t>Program</w:t>
            </w:r>
          </w:p>
        </w:tc>
        <w:tc>
          <w:tcPr>
            <w:tcW w:w="3120" w:type="dxa"/>
            <w:shd w:val="clear" w:color="auto" w:fill="D9D9D9" w:themeFill="background1" w:themeFillShade="D9"/>
          </w:tcPr>
          <w:p w14:paraId="52AA923E" w14:textId="32A3E605" w:rsidR="6A8D5F36" w:rsidRDefault="6AAADD44" w:rsidP="0092680A">
            <w:pPr>
              <w:spacing w:before="80" w:after="80"/>
              <w:rPr>
                <w:rFonts w:eastAsia="Arial" w:cs="Arial"/>
                <w:b/>
                <w:bCs/>
                <w:szCs w:val="24"/>
              </w:rPr>
            </w:pPr>
            <w:r w:rsidRPr="14A91585">
              <w:rPr>
                <w:rFonts w:eastAsia="Arial" w:cs="Arial"/>
                <w:b/>
                <w:bCs/>
                <w:szCs w:val="24"/>
              </w:rPr>
              <w:t xml:space="preserve">Program Type, </w:t>
            </w:r>
            <w:r w:rsidR="7161A973" w:rsidRPr="14A91585">
              <w:rPr>
                <w:rFonts w:eastAsia="Arial" w:cs="Arial"/>
                <w:b/>
                <w:bCs/>
                <w:szCs w:val="24"/>
              </w:rPr>
              <w:t>Grade Level(s)</w:t>
            </w:r>
          </w:p>
        </w:tc>
      </w:tr>
      <w:tr w:rsidR="26A0D05F" w:rsidRPr="007040E5" w14:paraId="6F392B6F" w14:textId="77777777" w:rsidTr="14A91585">
        <w:trPr>
          <w:cantSplit/>
        </w:trPr>
        <w:tc>
          <w:tcPr>
            <w:tcW w:w="3120" w:type="dxa"/>
          </w:tcPr>
          <w:p w14:paraId="62EB32BB" w14:textId="52266590" w:rsidR="6A8D5F36" w:rsidRPr="007040E5" w:rsidRDefault="00860369" w:rsidP="0092680A">
            <w:pPr>
              <w:spacing w:before="160" w:after="160"/>
              <w:rPr>
                <w:rFonts w:eastAsia="Arial" w:cs="Arial"/>
                <w:szCs w:val="24"/>
              </w:rPr>
            </w:pPr>
            <w:r w:rsidRPr="007040E5">
              <w:rPr>
                <w:rFonts w:cs="Arial"/>
                <w:color w:val="000000"/>
                <w:szCs w:val="24"/>
              </w:rPr>
              <w:t>Amplify Education, Inc.</w:t>
            </w:r>
          </w:p>
        </w:tc>
        <w:tc>
          <w:tcPr>
            <w:tcW w:w="3120" w:type="dxa"/>
          </w:tcPr>
          <w:p w14:paraId="5B1977D6" w14:textId="2D996E3C" w:rsidR="6A8D5F36" w:rsidRPr="007040E5" w:rsidRDefault="6E4895AA" w:rsidP="14A91585">
            <w:pPr>
              <w:spacing w:before="160" w:after="160"/>
              <w:rPr>
                <w:rFonts w:eastAsia="Arial" w:cs="Arial"/>
                <w:i/>
                <w:iCs/>
                <w:szCs w:val="24"/>
              </w:rPr>
            </w:pPr>
            <w:r w:rsidRPr="14A91585">
              <w:rPr>
                <w:rFonts w:eastAsia="Arial" w:cs="Arial"/>
                <w:i/>
                <w:iCs/>
                <w:szCs w:val="24"/>
              </w:rPr>
              <w:t>Amplify California Language Arts: CKLA</w:t>
            </w:r>
          </w:p>
        </w:tc>
        <w:tc>
          <w:tcPr>
            <w:tcW w:w="3120" w:type="dxa"/>
          </w:tcPr>
          <w:p w14:paraId="6BD235A4" w14:textId="18785527" w:rsidR="6A8D5F36" w:rsidRPr="007040E5" w:rsidRDefault="4FD0B8A2" w:rsidP="0092680A">
            <w:pPr>
              <w:spacing w:before="160" w:after="160"/>
              <w:rPr>
                <w:rFonts w:eastAsia="Arial" w:cs="Arial"/>
                <w:szCs w:val="24"/>
              </w:rPr>
            </w:pPr>
            <w:r w:rsidRPr="14A91585">
              <w:rPr>
                <w:rFonts w:eastAsia="Arial" w:cs="Arial"/>
                <w:szCs w:val="24"/>
              </w:rPr>
              <w:t xml:space="preserve">Program Type 6.1, </w:t>
            </w:r>
            <w:r w:rsidRPr="6FFE067F">
              <w:rPr>
                <w:rFonts w:eastAsia="Arial" w:cs="Arial"/>
                <w:szCs w:val="24"/>
              </w:rPr>
              <w:t>Grade</w:t>
            </w:r>
            <w:r w:rsidR="293C5B0A" w:rsidRPr="6FFE067F">
              <w:rPr>
                <w:rFonts w:eastAsia="Arial" w:cs="Arial"/>
                <w:szCs w:val="24"/>
              </w:rPr>
              <w:t xml:space="preserve"> </w:t>
            </w:r>
            <w:r w:rsidR="6E4895AA" w:rsidRPr="6FFE067F">
              <w:rPr>
                <w:rFonts w:eastAsia="Arial" w:cs="Arial"/>
                <w:szCs w:val="24"/>
              </w:rPr>
              <w:t>TK</w:t>
            </w:r>
          </w:p>
        </w:tc>
      </w:tr>
    </w:tbl>
    <w:p w14:paraId="78B4E144" w14:textId="3B8A6A38" w:rsidR="6A53E29B" w:rsidRPr="00D0416E" w:rsidRDefault="6A53E29B" w:rsidP="0092680A">
      <w:pPr>
        <w:pStyle w:val="Heading2"/>
      </w:pPr>
      <w:r w:rsidRPr="00D0416E">
        <w:t>Program Summary:</w:t>
      </w:r>
    </w:p>
    <w:p w14:paraId="646437C2" w14:textId="0BA78D2E" w:rsidR="5FECF139" w:rsidRDefault="3C6368D0" w:rsidP="0092680A">
      <w:pPr>
        <w:spacing w:before="240"/>
        <w:rPr>
          <w:rFonts w:eastAsia="Arial" w:cs="Arial"/>
          <w:szCs w:val="24"/>
        </w:rPr>
      </w:pPr>
      <w:r w:rsidRPr="14A91585">
        <w:rPr>
          <w:rFonts w:eastAsia="Arial" w:cs="Arial"/>
          <w:szCs w:val="24"/>
        </w:rPr>
        <w:t xml:space="preserve">The </w:t>
      </w:r>
      <w:r w:rsidR="6E4895AA" w:rsidRPr="14A91585">
        <w:rPr>
          <w:rFonts w:eastAsia="Arial" w:cs="Arial"/>
          <w:i/>
          <w:iCs/>
          <w:szCs w:val="24"/>
        </w:rPr>
        <w:t xml:space="preserve">Amplify California Language Arts: CKLA </w:t>
      </w:r>
      <w:r w:rsidRPr="14A91585">
        <w:rPr>
          <w:rFonts w:eastAsia="Arial" w:cs="Arial"/>
          <w:szCs w:val="24"/>
        </w:rPr>
        <w:t>program includes</w:t>
      </w:r>
      <w:r w:rsidR="2BF18A56" w:rsidRPr="14A91585">
        <w:rPr>
          <w:rFonts w:eastAsia="Arial" w:cs="Arial"/>
          <w:szCs w:val="24"/>
        </w:rPr>
        <w:t xml:space="preserve"> the following:</w:t>
      </w:r>
      <w:r w:rsidRPr="14A91585">
        <w:rPr>
          <w:rFonts w:eastAsia="Arial" w:cs="Arial"/>
          <w:szCs w:val="24"/>
        </w:rPr>
        <w:t xml:space="preserve"> </w:t>
      </w:r>
      <w:r w:rsidR="4393E334" w:rsidRPr="14A91585">
        <w:rPr>
          <w:rFonts w:eastAsia="Arial" w:cs="Arial"/>
          <w:szCs w:val="24"/>
        </w:rPr>
        <w:t>T</w:t>
      </w:r>
      <w:r w:rsidR="002029C4">
        <w:rPr>
          <w:rFonts w:eastAsia="Arial" w:cs="Arial"/>
          <w:szCs w:val="24"/>
        </w:rPr>
        <w:t>eacher Guides</w:t>
      </w:r>
      <w:r w:rsidR="2C2697C9" w:rsidRPr="14A91585">
        <w:rPr>
          <w:rFonts w:eastAsia="Arial" w:cs="Arial"/>
          <w:szCs w:val="24"/>
        </w:rPr>
        <w:t xml:space="preserve"> (TG)</w:t>
      </w:r>
      <w:r w:rsidR="6E4895AA" w:rsidRPr="14A91585">
        <w:rPr>
          <w:rFonts w:eastAsia="Arial" w:cs="Arial"/>
          <w:szCs w:val="24"/>
        </w:rPr>
        <w:t xml:space="preserve">, </w:t>
      </w:r>
      <w:r w:rsidR="00BE0565" w:rsidRPr="00BE0565">
        <w:rPr>
          <w:rFonts w:eastAsia="Arial" w:cs="Arial"/>
          <w:szCs w:val="24"/>
        </w:rPr>
        <w:t>Implementation Guide</w:t>
      </w:r>
      <w:r w:rsidR="00BE0565">
        <w:rPr>
          <w:rFonts w:eastAsia="Arial" w:cs="Arial"/>
          <w:szCs w:val="24"/>
        </w:rPr>
        <w:t xml:space="preserve"> (IG), </w:t>
      </w:r>
      <w:r w:rsidR="005E64EF" w:rsidRPr="005E64EF">
        <w:rPr>
          <w:rFonts w:eastAsia="Arial" w:cs="Arial"/>
          <w:szCs w:val="24"/>
        </w:rPr>
        <w:t>General American English Learner Support Guide</w:t>
      </w:r>
      <w:r w:rsidR="00895167">
        <w:rPr>
          <w:rFonts w:eastAsia="Arial" w:cs="Arial"/>
          <w:szCs w:val="24"/>
        </w:rPr>
        <w:t>,</w:t>
      </w:r>
      <w:r w:rsidR="005E64EF" w:rsidRPr="005E64EF">
        <w:rPr>
          <w:rFonts w:eastAsia="Arial" w:cs="Arial"/>
          <w:szCs w:val="24"/>
        </w:rPr>
        <w:t xml:space="preserve"> </w:t>
      </w:r>
      <w:r w:rsidR="00BE0565" w:rsidRPr="00BE0565">
        <w:rPr>
          <w:rFonts w:eastAsia="Arial" w:cs="Arial"/>
          <w:szCs w:val="24"/>
        </w:rPr>
        <w:t>Transition and Learning Center Cards</w:t>
      </w:r>
      <w:r w:rsidR="00ED3CCC">
        <w:rPr>
          <w:rFonts w:eastAsia="Arial" w:cs="Arial"/>
          <w:szCs w:val="24"/>
        </w:rPr>
        <w:t>,</w:t>
      </w:r>
      <w:r w:rsidR="00BE0565" w:rsidRPr="00BE0565">
        <w:rPr>
          <w:rFonts w:eastAsia="Arial" w:cs="Arial"/>
          <w:szCs w:val="24"/>
        </w:rPr>
        <w:t xml:space="preserve"> </w:t>
      </w:r>
      <w:r w:rsidR="6E4895AA" w:rsidRPr="14A91585">
        <w:rPr>
          <w:rFonts w:eastAsia="Arial" w:cs="Arial"/>
          <w:szCs w:val="24"/>
        </w:rPr>
        <w:t>Flip Books, Big Book, Image Cards, Posters, Trade Books, Teacher License, Student Consumable Activity Books.</w:t>
      </w:r>
    </w:p>
    <w:p w14:paraId="7DD669F5" w14:textId="4C779B7A" w:rsidR="6A53E29B" w:rsidRDefault="6A53E29B" w:rsidP="0092680A">
      <w:pPr>
        <w:pStyle w:val="Heading2"/>
      </w:pPr>
      <w:r w:rsidRPr="26A0D05F">
        <w:t>Recommendation:</w:t>
      </w:r>
    </w:p>
    <w:p w14:paraId="604D65D4" w14:textId="1D7A3E0C" w:rsidR="6A53E29B" w:rsidRPr="00AA0D36" w:rsidRDefault="000A275A" w:rsidP="00AA0D36">
      <w:pPr>
        <w:pStyle w:val="xmsonormal"/>
        <w:shd w:val="clear" w:color="auto" w:fill="FFFFFF"/>
        <w:spacing w:after="0"/>
        <w:rPr>
          <w:rFonts w:ascii="Aptos" w:hAnsi="Aptos"/>
          <w:color w:val="242424"/>
        </w:rPr>
      </w:pPr>
      <w:r w:rsidRPr="00AA0D36">
        <w:rPr>
          <w:rFonts w:ascii="Arial" w:eastAsia="Arial" w:hAnsi="Arial" w:cs="Arial"/>
          <w:i/>
          <w:iCs/>
        </w:rPr>
        <w:t>Amplify California</w:t>
      </w:r>
      <w:r w:rsidR="00AA0D36">
        <w:rPr>
          <w:rFonts w:ascii="Arial" w:eastAsia="Arial" w:hAnsi="Arial" w:cs="Arial"/>
          <w:i/>
          <w:iCs/>
        </w:rPr>
        <w:t xml:space="preserve"> Language Arts: CKLA</w:t>
      </w:r>
      <w:r w:rsidR="5991FBCD" w:rsidRPr="5B52580C">
        <w:rPr>
          <w:rFonts w:ascii="Arial" w:eastAsia="Arial" w:hAnsi="Arial" w:cs="Arial"/>
        </w:rPr>
        <w:t xml:space="preserve"> </w:t>
      </w:r>
      <w:r w:rsidR="00AA0D36" w:rsidRPr="00924978">
        <w:rPr>
          <w:rFonts w:ascii="Arial" w:hAnsi="Arial" w:cs="Arial"/>
          <w:color w:val="242424"/>
          <w:bdr w:val="none" w:sz="0" w:space="0" w:color="auto" w:frame="1"/>
        </w:rPr>
        <w:t>is recommended for adoption in</w:t>
      </w:r>
      <w:r w:rsidR="00D562D9">
        <w:rPr>
          <w:rFonts w:ascii="Arial" w:hAnsi="Arial" w:cs="Arial"/>
          <w:color w:val="242424"/>
          <w:bdr w:val="none" w:sz="0" w:space="0" w:color="auto" w:frame="1"/>
        </w:rPr>
        <w:t xml:space="preserve"> transitional kindergarten</w:t>
      </w:r>
      <w:r w:rsidR="00AA0D36" w:rsidRPr="00924978">
        <w:rPr>
          <w:rFonts w:ascii="Arial" w:hAnsi="Arial" w:cs="Arial"/>
          <w:color w:val="242424"/>
          <w:bdr w:val="none" w:sz="0" w:space="0" w:color="auto" w:frame="1"/>
        </w:rPr>
        <w:t xml:space="preserve"> </w:t>
      </w:r>
      <w:r w:rsidR="00D562D9">
        <w:rPr>
          <w:rFonts w:ascii="Arial" w:hAnsi="Arial" w:cs="Arial"/>
          <w:color w:val="242424"/>
          <w:bdr w:val="none" w:sz="0" w:space="0" w:color="auto" w:frame="1"/>
        </w:rPr>
        <w:t>(</w:t>
      </w:r>
      <w:r w:rsidR="00AA0D36" w:rsidRPr="00924978">
        <w:rPr>
          <w:rFonts w:ascii="Arial" w:hAnsi="Arial" w:cs="Arial"/>
          <w:color w:val="242424"/>
          <w:bdr w:val="none" w:sz="0" w:space="0" w:color="auto" w:frame="1"/>
        </w:rPr>
        <w:t>TK</w:t>
      </w:r>
      <w:r w:rsidR="00D562D9">
        <w:rPr>
          <w:rFonts w:ascii="Arial" w:hAnsi="Arial" w:cs="Arial"/>
          <w:color w:val="242424"/>
          <w:bdr w:val="none" w:sz="0" w:space="0" w:color="auto" w:frame="1"/>
        </w:rPr>
        <w:t>)</w:t>
      </w:r>
      <w:r w:rsidR="00AA0D36" w:rsidRPr="00924978">
        <w:rPr>
          <w:rFonts w:ascii="Arial" w:hAnsi="Arial" w:cs="Arial"/>
          <w:color w:val="242424"/>
          <w:bdr w:val="none" w:sz="0" w:space="0" w:color="auto" w:frame="1"/>
        </w:rPr>
        <w:t xml:space="preserve"> because the instructional materials support teaching to the specified Foundational Language Subdomain of the</w:t>
      </w:r>
      <w:r w:rsidR="003924C1">
        <w:rPr>
          <w:rFonts w:ascii="Arial" w:hAnsi="Arial" w:cs="Arial"/>
          <w:color w:val="242424"/>
          <w:bdr w:val="none" w:sz="0" w:space="0" w:color="auto" w:frame="1"/>
        </w:rPr>
        <w:t xml:space="preserve"> </w:t>
      </w:r>
      <w:r w:rsidR="00AA0D36" w:rsidRPr="00924978">
        <w:rPr>
          <w:rFonts w:ascii="Arial" w:hAnsi="Arial" w:cs="Arial"/>
          <w:i/>
          <w:iCs/>
          <w:color w:val="242424"/>
          <w:bdr w:val="none" w:sz="0" w:space="0" w:color="auto" w:frame="1"/>
        </w:rPr>
        <w:t>California</w:t>
      </w:r>
      <w:r w:rsidR="003924C1">
        <w:rPr>
          <w:rFonts w:ascii="Arial" w:hAnsi="Arial" w:cs="Arial"/>
          <w:color w:val="242424"/>
          <w:bdr w:val="none" w:sz="0" w:space="0" w:color="auto" w:frame="1"/>
        </w:rPr>
        <w:t xml:space="preserve"> </w:t>
      </w:r>
      <w:r w:rsidR="00AA0D36" w:rsidRPr="00924978">
        <w:rPr>
          <w:rFonts w:ascii="Arial" w:hAnsi="Arial" w:cs="Arial"/>
          <w:i/>
          <w:iCs/>
          <w:color w:val="242424"/>
          <w:bdr w:val="none" w:sz="0" w:space="0" w:color="auto" w:frame="1"/>
        </w:rPr>
        <w:t>Preschool/Transitional Kindergarten Learning Foundations</w:t>
      </w:r>
      <w:r w:rsidR="003924C1">
        <w:rPr>
          <w:rFonts w:ascii="Arial" w:hAnsi="Arial" w:cs="Arial"/>
          <w:color w:val="242424"/>
          <w:bdr w:val="none" w:sz="0" w:space="0" w:color="auto" w:frame="1"/>
        </w:rPr>
        <w:t xml:space="preserve"> </w:t>
      </w:r>
      <w:r w:rsidR="00AA0D36" w:rsidRPr="00924978">
        <w:rPr>
          <w:rFonts w:ascii="Arial" w:hAnsi="Arial" w:cs="Arial"/>
          <w:color w:val="242424"/>
          <w:bdr w:val="none" w:sz="0" w:space="0" w:color="auto" w:frame="1"/>
        </w:rPr>
        <w:t>(</w:t>
      </w:r>
      <w:r w:rsidR="00AA0D36" w:rsidRPr="00924978">
        <w:rPr>
          <w:rFonts w:ascii="Arial" w:hAnsi="Arial" w:cs="Arial"/>
          <w:i/>
          <w:iCs/>
          <w:color w:val="242424"/>
          <w:bdr w:val="none" w:sz="0" w:space="0" w:color="auto" w:frame="1"/>
        </w:rPr>
        <w:t>PTKLF</w:t>
      </w:r>
      <w:r w:rsidR="00AA0D36" w:rsidRPr="00924978">
        <w:rPr>
          <w:rFonts w:ascii="Arial" w:hAnsi="Arial" w:cs="Arial"/>
          <w:color w:val="242424"/>
          <w:bdr w:val="none" w:sz="0" w:space="0" w:color="auto" w:frame="1"/>
        </w:rPr>
        <w:t>) and meets the rest of the criteria in category 1 and shows strengths in categories 2–5.</w:t>
      </w:r>
    </w:p>
    <w:p w14:paraId="1B360B73" w14:textId="7F4C84B9" w:rsidR="255CDC8C" w:rsidRPr="004F70B9" w:rsidRDefault="7145B7BD" w:rsidP="00743196">
      <w:pPr>
        <w:pStyle w:val="Heading3"/>
        <w:spacing w:after="240"/>
      </w:pPr>
      <w:r w:rsidRPr="004F70B9">
        <w:t xml:space="preserve">What is an </w:t>
      </w:r>
      <w:r w:rsidR="004F70B9">
        <w:t>E</w:t>
      </w:r>
      <w:r w:rsidRPr="004F70B9">
        <w:t>xemplar?</w:t>
      </w:r>
    </w:p>
    <w:p w14:paraId="504C53FC" w14:textId="6CC2DE1B" w:rsidR="00726C1D" w:rsidRPr="004F70B9" w:rsidRDefault="4D15A17B" w:rsidP="0092680A">
      <w:pPr>
        <w:rPr>
          <w:rFonts w:eastAsia="Arial" w:cs="Arial"/>
          <w:color w:val="242424"/>
          <w:szCs w:val="24"/>
        </w:rPr>
      </w:pPr>
      <w:r w:rsidRPr="004F70B9">
        <w:rPr>
          <w:rFonts w:eastAsia="Arial" w:cs="Arial"/>
          <w:color w:val="242424"/>
          <w:szCs w:val="24"/>
        </w:rPr>
        <w:t>Exemplar citations model excellence in the category and illustrate a comprehensive alignment with</w:t>
      </w:r>
      <w:r w:rsidR="00C475DD">
        <w:rPr>
          <w:rFonts w:eastAsia="Arial" w:cs="Arial"/>
          <w:color w:val="242424"/>
          <w:szCs w:val="24"/>
        </w:rPr>
        <w:t>––</w:t>
      </w:r>
      <w:r w:rsidRPr="004F70B9">
        <w:rPr>
          <w:rFonts w:eastAsia="Arial" w:cs="Arial"/>
          <w:color w:val="242424"/>
          <w:szCs w:val="24"/>
        </w:rPr>
        <w:t>or in some cases beyond</w:t>
      </w:r>
      <w:r w:rsidR="00C475DD">
        <w:rPr>
          <w:rFonts w:eastAsia="Arial" w:cs="Arial"/>
          <w:color w:val="242424"/>
          <w:szCs w:val="24"/>
        </w:rPr>
        <w:t>––</w:t>
      </w:r>
      <w:r w:rsidRPr="004F70B9">
        <w:rPr>
          <w:rFonts w:eastAsia="Arial" w:cs="Arial"/>
          <w:color w:val="242424"/>
          <w:szCs w:val="24"/>
        </w:rPr>
        <w:t>a given criterion statement.</w:t>
      </w:r>
      <w:r w:rsidR="1AD6DF71" w:rsidRPr="004F70B9">
        <w:rPr>
          <w:rFonts w:eastAsia="Arial" w:cs="Arial"/>
          <w:color w:val="242424"/>
          <w:szCs w:val="24"/>
        </w:rPr>
        <w:t xml:space="preserve"> The list of exemplars may not be exhaustive of the entire program.</w:t>
      </w:r>
    </w:p>
    <w:p w14:paraId="35734FAE" w14:textId="27EEC2FA" w:rsidR="6A53E29B" w:rsidRPr="00767F5B" w:rsidRDefault="6254CBFE" w:rsidP="00AA0D36">
      <w:pPr>
        <w:pStyle w:val="Heading3"/>
        <w:spacing w:after="240"/>
      </w:pPr>
      <w:r>
        <w:t xml:space="preserve">Criteria Category 1: </w:t>
      </w:r>
      <w:r w:rsidR="10A919F1">
        <w:t>ELA/ELD</w:t>
      </w:r>
      <w:r w:rsidR="59193ED2">
        <w:t xml:space="preserve"> Content</w:t>
      </w:r>
      <w:r>
        <w:t xml:space="preserve">/Alignment with </w:t>
      </w:r>
      <w:r w:rsidR="00FB3297">
        <w:t>Foundations</w:t>
      </w:r>
    </w:p>
    <w:p w14:paraId="5455C576" w14:textId="41ABFF22" w:rsidR="4DC41DAB" w:rsidRDefault="00AA0D36" w:rsidP="003924C1">
      <w:pPr>
        <w:pStyle w:val="xmsonormal"/>
        <w:shd w:val="clear" w:color="auto" w:fill="FFFFFF"/>
        <w:spacing w:before="0" w:beforeAutospacing="0" w:after="240" w:afterAutospacing="0"/>
        <w:rPr>
          <w:rFonts w:ascii="Arial" w:eastAsia="Arial" w:hAnsi="Arial" w:cs="Arial"/>
        </w:rPr>
      </w:pPr>
      <w:r>
        <w:rPr>
          <w:rFonts w:ascii="Arial" w:hAnsi="Arial" w:cs="Arial"/>
          <w:color w:val="242424"/>
          <w:bdr w:val="none" w:sz="0" w:space="0" w:color="auto" w:frame="1"/>
        </w:rPr>
        <w:t>The program supports teaching to the</w:t>
      </w:r>
      <w:r w:rsidR="00D562D9">
        <w:rPr>
          <w:rFonts w:ascii="Arial" w:hAnsi="Arial" w:cs="Arial"/>
          <w:color w:val="242424"/>
          <w:bdr w:val="none" w:sz="0" w:space="0" w:color="auto" w:frame="1"/>
        </w:rPr>
        <w:t xml:space="preserve"> </w:t>
      </w:r>
      <w:r>
        <w:rPr>
          <w:rFonts w:ascii="Arial" w:hAnsi="Arial" w:cs="Arial"/>
          <w:i/>
          <w:iCs/>
          <w:color w:val="242424"/>
          <w:bdr w:val="none" w:sz="0" w:space="0" w:color="auto" w:frame="1"/>
        </w:rPr>
        <w:t>PTK</w:t>
      </w:r>
      <w:r w:rsidR="00D562D9">
        <w:rPr>
          <w:rFonts w:ascii="Arial" w:hAnsi="Arial" w:cs="Arial"/>
          <w:i/>
          <w:iCs/>
          <w:color w:val="242424"/>
          <w:bdr w:val="none" w:sz="0" w:space="0" w:color="auto" w:frame="1"/>
        </w:rPr>
        <w:t>F</w:t>
      </w:r>
      <w:r>
        <w:rPr>
          <w:rFonts w:ascii="Arial" w:hAnsi="Arial" w:cs="Arial"/>
          <w:i/>
          <w:iCs/>
          <w:color w:val="242424"/>
          <w:bdr w:val="none" w:sz="0" w:space="0" w:color="auto" w:frame="1"/>
        </w:rPr>
        <w:t>L</w:t>
      </w:r>
      <w:r w:rsidR="00D562D9">
        <w:rPr>
          <w:rFonts w:ascii="Arial" w:hAnsi="Arial" w:cs="Arial"/>
          <w:i/>
          <w:iCs/>
          <w:color w:val="242424"/>
          <w:bdr w:val="none" w:sz="0" w:space="0" w:color="auto" w:frame="1"/>
        </w:rPr>
        <w:t xml:space="preserve"> </w:t>
      </w:r>
      <w:r>
        <w:rPr>
          <w:rFonts w:ascii="Arial" w:hAnsi="Arial" w:cs="Arial"/>
          <w:color w:val="242424"/>
          <w:bdr w:val="none" w:sz="0" w:space="0" w:color="auto" w:frame="1"/>
        </w:rPr>
        <w:t>Foundations for TK in alignment with the evaluation criteria of the</w:t>
      </w:r>
      <w:r w:rsidR="00D562D9">
        <w:rPr>
          <w:rFonts w:ascii="Arial" w:hAnsi="Arial" w:cs="Arial"/>
          <w:color w:val="242424"/>
          <w:bdr w:val="none" w:sz="0" w:space="0" w:color="auto" w:frame="1"/>
        </w:rPr>
        <w:t xml:space="preserve"> </w:t>
      </w:r>
      <w:r>
        <w:rPr>
          <w:rFonts w:ascii="Arial" w:hAnsi="Arial" w:cs="Arial"/>
          <w:i/>
          <w:iCs/>
          <w:color w:val="242424"/>
          <w:bdr w:val="none" w:sz="0" w:space="0" w:color="auto" w:frame="1"/>
        </w:rPr>
        <w:t>English Language Arts/English Language Development</w:t>
      </w:r>
      <w:r w:rsidR="00D562D9">
        <w:rPr>
          <w:rFonts w:ascii="Arial" w:hAnsi="Arial" w:cs="Arial"/>
          <w:color w:val="242424"/>
          <w:bdr w:val="none" w:sz="0" w:space="0" w:color="auto" w:frame="1"/>
        </w:rPr>
        <w:t xml:space="preserve"> </w:t>
      </w:r>
      <w:r>
        <w:rPr>
          <w:rFonts w:ascii="Arial" w:hAnsi="Arial" w:cs="Arial"/>
          <w:i/>
          <w:iCs/>
          <w:color w:val="242424"/>
          <w:bdr w:val="none" w:sz="0" w:space="0" w:color="auto" w:frame="1"/>
        </w:rPr>
        <w:t>Framework</w:t>
      </w:r>
      <w:r w:rsidR="00D562D9">
        <w:rPr>
          <w:rFonts w:ascii="Arial" w:hAnsi="Arial" w:cs="Arial"/>
          <w:i/>
          <w:iCs/>
          <w:color w:val="242424"/>
          <w:bdr w:val="none" w:sz="0" w:space="0" w:color="auto" w:frame="1"/>
        </w:rPr>
        <w:t xml:space="preserve"> </w:t>
      </w:r>
      <w:r>
        <w:rPr>
          <w:rFonts w:ascii="Arial" w:hAnsi="Arial" w:cs="Arial"/>
          <w:color w:val="242424"/>
          <w:bdr w:val="none" w:sz="0" w:space="0" w:color="auto" w:frame="1"/>
        </w:rPr>
        <w:t>and the content of the</w:t>
      </w:r>
      <w:r w:rsidR="00D562D9">
        <w:rPr>
          <w:rFonts w:ascii="Arial" w:hAnsi="Arial" w:cs="Arial"/>
          <w:color w:val="242424"/>
          <w:bdr w:val="none" w:sz="0" w:space="0" w:color="auto" w:frame="1"/>
        </w:rPr>
        <w:t xml:space="preserve"> </w:t>
      </w:r>
      <w:r>
        <w:rPr>
          <w:rFonts w:ascii="Arial" w:hAnsi="Arial" w:cs="Arial"/>
          <w:i/>
          <w:iCs/>
          <w:color w:val="242424"/>
          <w:bdr w:val="none" w:sz="0" w:space="0" w:color="auto" w:frame="1"/>
        </w:rPr>
        <w:t>PTKLF</w:t>
      </w:r>
      <w:r>
        <w:rPr>
          <w:rFonts w:ascii="Arial" w:hAnsi="Arial" w:cs="Arial"/>
          <w:color w:val="242424"/>
          <w:bdr w:val="none" w:sz="0" w:space="0" w:color="auto" w:frame="1"/>
        </w:rPr>
        <w:t>. The program meets all the evaluation criteria in category 1.</w:t>
      </w:r>
      <w:r w:rsidR="003924C1">
        <w:rPr>
          <w:rFonts w:ascii="Arial" w:hAnsi="Arial" w:cs="Arial"/>
          <w:color w:val="242424"/>
          <w:bdr w:val="none" w:sz="0" w:space="0" w:color="auto" w:frame="1"/>
        </w:rPr>
        <w:t xml:space="preserve"> </w:t>
      </w:r>
      <w:r w:rsidR="008E17B5">
        <w:rPr>
          <w:rFonts w:ascii="Arial" w:hAnsi="Arial" w:cs="Arial"/>
          <w:color w:val="242424"/>
          <w:bdr w:val="none" w:sz="0" w:space="0" w:color="auto" w:frame="1"/>
        </w:rPr>
        <w:t>The panel identifies the following exemplar citations for Criteria Category 1.</w:t>
      </w:r>
    </w:p>
    <w:tbl>
      <w:tblPr>
        <w:tblStyle w:val="TableGrid"/>
        <w:tblW w:w="9450" w:type="dxa"/>
        <w:tblInd w:w="-5" w:type="dxa"/>
        <w:tblLook w:val="04A0" w:firstRow="1" w:lastRow="0" w:firstColumn="1" w:lastColumn="0" w:noHBand="0" w:noVBand="1"/>
        <w:tblDescription w:val="Citations for Category 1, including criterion number, grade level, and standards."/>
      </w:tblPr>
      <w:tblGrid>
        <w:gridCol w:w="1217"/>
        <w:gridCol w:w="989"/>
        <w:gridCol w:w="4843"/>
        <w:gridCol w:w="2401"/>
      </w:tblGrid>
      <w:tr w:rsidR="007F42EB" w:rsidRPr="003924C1" w14:paraId="32D5DA54" w14:textId="77777777" w:rsidTr="4DC41DAB">
        <w:trPr>
          <w:cantSplit/>
          <w:tblHeader/>
        </w:trPr>
        <w:tc>
          <w:tcPr>
            <w:tcW w:w="1217" w:type="dxa"/>
          </w:tcPr>
          <w:p w14:paraId="3B98F030" w14:textId="77777777" w:rsidR="007F42EB" w:rsidRPr="003924C1" w:rsidRDefault="007F42EB" w:rsidP="00B56064">
            <w:pPr>
              <w:spacing w:before="120" w:after="120"/>
              <w:jc w:val="center"/>
              <w:rPr>
                <w:rFonts w:eastAsia="Arial" w:cs="Arial"/>
                <w:b/>
                <w:bCs/>
                <w:szCs w:val="24"/>
              </w:rPr>
            </w:pPr>
            <w:r w:rsidRPr="003924C1">
              <w:rPr>
                <w:rFonts w:eastAsia="Arial" w:cs="Arial"/>
                <w:b/>
                <w:bCs/>
                <w:szCs w:val="24"/>
              </w:rPr>
              <w:lastRenderedPageBreak/>
              <w:t>Criterion</w:t>
            </w:r>
          </w:p>
        </w:tc>
        <w:tc>
          <w:tcPr>
            <w:tcW w:w="989" w:type="dxa"/>
          </w:tcPr>
          <w:p w14:paraId="75432ED6" w14:textId="77777777" w:rsidR="007F42EB" w:rsidRPr="003924C1" w:rsidRDefault="007F42EB" w:rsidP="00B56064">
            <w:pPr>
              <w:spacing w:before="120" w:after="120"/>
              <w:jc w:val="center"/>
              <w:rPr>
                <w:rFonts w:eastAsia="Arial" w:cs="Arial"/>
                <w:b/>
                <w:bCs/>
                <w:szCs w:val="24"/>
              </w:rPr>
            </w:pPr>
            <w:r w:rsidRPr="003924C1">
              <w:rPr>
                <w:rFonts w:eastAsia="Arial" w:cs="Arial"/>
                <w:b/>
                <w:bCs/>
                <w:szCs w:val="24"/>
              </w:rPr>
              <w:t>Grade</w:t>
            </w:r>
          </w:p>
        </w:tc>
        <w:tc>
          <w:tcPr>
            <w:tcW w:w="4843" w:type="dxa"/>
          </w:tcPr>
          <w:p w14:paraId="2D68B9EF" w14:textId="37377548" w:rsidR="007F42EB" w:rsidRPr="003924C1" w:rsidRDefault="007F42EB" w:rsidP="00B56064">
            <w:pPr>
              <w:spacing w:before="120" w:after="120"/>
              <w:jc w:val="center"/>
              <w:rPr>
                <w:rFonts w:eastAsia="Arial" w:cs="Arial"/>
                <w:b/>
                <w:bCs/>
                <w:szCs w:val="24"/>
              </w:rPr>
            </w:pPr>
            <w:r w:rsidRPr="003924C1">
              <w:rPr>
                <w:rFonts w:eastAsia="Arial" w:cs="Arial"/>
                <w:b/>
                <w:bCs/>
                <w:szCs w:val="24"/>
              </w:rPr>
              <w:t>Citations</w:t>
            </w:r>
            <w:r w:rsidR="00A806D2" w:rsidRPr="003924C1">
              <w:rPr>
                <w:rFonts w:eastAsia="Arial" w:cs="Arial"/>
                <w:b/>
                <w:bCs/>
                <w:szCs w:val="24"/>
              </w:rPr>
              <w:t xml:space="preserve"> </w:t>
            </w:r>
          </w:p>
        </w:tc>
        <w:tc>
          <w:tcPr>
            <w:tcW w:w="2401" w:type="dxa"/>
          </w:tcPr>
          <w:p w14:paraId="25B1D8C6" w14:textId="72D1D905" w:rsidR="007F42EB" w:rsidRPr="003924C1" w:rsidRDefault="00D71F67" w:rsidP="00B56064">
            <w:pPr>
              <w:spacing w:before="120" w:after="120"/>
              <w:jc w:val="center"/>
              <w:rPr>
                <w:rFonts w:eastAsia="Arial" w:cs="Arial"/>
                <w:b/>
                <w:bCs/>
                <w:szCs w:val="24"/>
              </w:rPr>
            </w:pPr>
            <w:r w:rsidRPr="003924C1">
              <w:rPr>
                <w:rFonts w:eastAsia="Arial" w:cs="Arial"/>
                <w:b/>
                <w:bCs/>
                <w:szCs w:val="24"/>
              </w:rPr>
              <w:t>Foundations</w:t>
            </w:r>
          </w:p>
        </w:tc>
      </w:tr>
      <w:tr w:rsidR="007F42EB" w:rsidRPr="003924C1" w14:paraId="4FC8F1A3" w14:textId="77777777" w:rsidTr="4DC41DAB">
        <w:trPr>
          <w:cantSplit/>
        </w:trPr>
        <w:tc>
          <w:tcPr>
            <w:tcW w:w="1217" w:type="dxa"/>
          </w:tcPr>
          <w:p w14:paraId="51259D69" w14:textId="544C6875" w:rsidR="007F42EB" w:rsidRPr="003924C1" w:rsidRDefault="00DA7677" w:rsidP="0092680A">
            <w:pPr>
              <w:spacing w:before="120"/>
              <w:rPr>
                <w:rFonts w:eastAsia="Arial" w:cs="Arial"/>
                <w:szCs w:val="24"/>
              </w:rPr>
            </w:pPr>
            <w:r w:rsidRPr="003924C1">
              <w:rPr>
                <w:rFonts w:eastAsia="Arial" w:cs="Arial"/>
                <w:szCs w:val="24"/>
              </w:rPr>
              <w:t>1.1</w:t>
            </w:r>
          </w:p>
        </w:tc>
        <w:tc>
          <w:tcPr>
            <w:tcW w:w="989" w:type="dxa"/>
          </w:tcPr>
          <w:p w14:paraId="2B149744" w14:textId="2ACB28BE" w:rsidR="007F42EB" w:rsidRPr="003924C1" w:rsidRDefault="00DA7677" w:rsidP="0092680A">
            <w:pPr>
              <w:spacing w:before="120"/>
              <w:rPr>
                <w:rFonts w:eastAsia="Arial" w:cs="Arial"/>
                <w:szCs w:val="24"/>
              </w:rPr>
            </w:pPr>
            <w:r w:rsidRPr="003924C1">
              <w:rPr>
                <w:rFonts w:eastAsia="Arial" w:cs="Arial"/>
                <w:szCs w:val="24"/>
              </w:rPr>
              <w:t>TK</w:t>
            </w:r>
          </w:p>
        </w:tc>
        <w:tc>
          <w:tcPr>
            <w:tcW w:w="4843" w:type="dxa"/>
          </w:tcPr>
          <w:p w14:paraId="4FFBE88A" w14:textId="5047BFF9" w:rsidR="007F42EB" w:rsidRPr="003924C1" w:rsidRDefault="004531BC" w:rsidP="0092680A">
            <w:pPr>
              <w:spacing w:before="120"/>
              <w:rPr>
                <w:rFonts w:eastAsia="Arial" w:cs="Arial"/>
                <w:szCs w:val="24"/>
              </w:rPr>
            </w:pPr>
            <w:r w:rsidRPr="003924C1">
              <w:rPr>
                <w:rFonts w:eastAsia="Arial" w:cs="Arial"/>
                <w:szCs w:val="24"/>
              </w:rPr>
              <w:t>TG</w:t>
            </w:r>
            <w:r w:rsidR="00026152" w:rsidRPr="003924C1">
              <w:rPr>
                <w:rFonts w:eastAsia="Arial" w:cs="Arial"/>
                <w:szCs w:val="24"/>
              </w:rPr>
              <w:t>, Domain 4 Animals, Lesson 1, Listening &amp; Learning, Extension Activity, p. 56</w:t>
            </w:r>
          </w:p>
        </w:tc>
        <w:tc>
          <w:tcPr>
            <w:tcW w:w="2401" w:type="dxa"/>
          </w:tcPr>
          <w:p w14:paraId="0E14D200" w14:textId="7E6C0531" w:rsidR="001971C4" w:rsidRPr="003924C1" w:rsidRDefault="00512006" w:rsidP="00D562D9">
            <w:pPr>
              <w:spacing w:before="120"/>
              <w:rPr>
                <w:rFonts w:eastAsia="Arial" w:cs="Arial"/>
                <w:szCs w:val="24"/>
              </w:rPr>
            </w:pPr>
            <w:r w:rsidRPr="003924C1">
              <w:rPr>
                <w:rFonts w:eastAsia="Arial" w:cs="Arial"/>
                <w:szCs w:val="24"/>
              </w:rPr>
              <w:t>TK.LS1.7, TK.R3.1, TK.R3.2, TK, R3.3</w:t>
            </w:r>
          </w:p>
        </w:tc>
      </w:tr>
      <w:tr w:rsidR="007F42EB" w:rsidRPr="003924C1" w14:paraId="56A9559F" w14:textId="77777777" w:rsidTr="4DC41DAB">
        <w:trPr>
          <w:cantSplit/>
        </w:trPr>
        <w:tc>
          <w:tcPr>
            <w:tcW w:w="1217" w:type="dxa"/>
          </w:tcPr>
          <w:p w14:paraId="6AEAD76C" w14:textId="49CC2036" w:rsidR="007F42EB" w:rsidRPr="003924C1" w:rsidRDefault="00833DEA" w:rsidP="0092680A">
            <w:pPr>
              <w:spacing w:before="120"/>
              <w:rPr>
                <w:rFonts w:eastAsia="Arial" w:cs="Arial"/>
                <w:szCs w:val="24"/>
              </w:rPr>
            </w:pPr>
            <w:r w:rsidRPr="003924C1">
              <w:rPr>
                <w:rFonts w:eastAsia="Arial" w:cs="Arial"/>
                <w:szCs w:val="24"/>
              </w:rPr>
              <w:t>1.7</w:t>
            </w:r>
          </w:p>
        </w:tc>
        <w:tc>
          <w:tcPr>
            <w:tcW w:w="989" w:type="dxa"/>
          </w:tcPr>
          <w:p w14:paraId="4E5748F0" w14:textId="14D4CB1D" w:rsidR="007F42EB" w:rsidRPr="003924C1" w:rsidRDefault="00833DEA" w:rsidP="0092680A">
            <w:pPr>
              <w:spacing w:before="120"/>
              <w:rPr>
                <w:rFonts w:eastAsia="Arial" w:cs="Arial"/>
                <w:szCs w:val="24"/>
              </w:rPr>
            </w:pPr>
            <w:r w:rsidRPr="003924C1">
              <w:rPr>
                <w:rFonts w:eastAsia="Arial" w:cs="Arial"/>
                <w:szCs w:val="24"/>
              </w:rPr>
              <w:t>TK</w:t>
            </w:r>
          </w:p>
        </w:tc>
        <w:tc>
          <w:tcPr>
            <w:tcW w:w="4843" w:type="dxa"/>
          </w:tcPr>
          <w:p w14:paraId="0595FF06" w14:textId="654C5C0F" w:rsidR="007F42EB" w:rsidRPr="003924C1" w:rsidRDefault="004531BC" w:rsidP="0092680A">
            <w:pPr>
              <w:spacing w:before="120"/>
              <w:rPr>
                <w:rFonts w:eastAsia="Arial" w:cs="Arial"/>
                <w:szCs w:val="24"/>
              </w:rPr>
            </w:pPr>
            <w:r w:rsidRPr="003924C1">
              <w:rPr>
                <w:rFonts w:eastAsia="Arial" w:cs="Arial"/>
                <w:szCs w:val="24"/>
              </w:rPr>
              <w:t>TG</w:t>
            </w:r>
            <w:r w:rsidR="00807753" w:rsidRPr="003924C1">
              <w:rPr>
                <w:rFonts w:eastAsia="Arial" w:cs="Arial"/>
                <w:szCs w:val="24"/>
              </w:rPr>
              <w:t>, Domain 2 Families, Lesson 10, pp.</w:t>
            </w:r>
            <w:r w:rsidR="003924C1" w:rsidRPr="003924C1">
              <w:rPr>
                <w:rFonts w:eastAsia="Arial" w:cs="Arial"/>
                <w:szCs w:val="24"/>
              </w:rPr>
              <w:t> </w:t>
            </w:r>
            <w:r w:rsidR="00807753" w:rsidRPr="003924C1">
              <w:rPr>
                <w:rFonts w:eastAsia="Arial" w:cs="Arial"/>
                <w:szCs w:val="24"/>
              </w:rPr>
              <w:t>173</w:t>
            </w:r>
            <w:r w:rsidR="00D562D9" w:rsidRPr="003924C1">
              <w:rPr>
                <w:rFonts w:cs="Arial"/>
                <w:color w:val="242424"/>
                <w:szCs w:val="24"/>
                <w:bdr w:val="none" w:sz="0" w:space="0" w:color="auto" w:frame="1"/>
              </w:rPr>
              <w:t>–</w:t>
            </w:r>
            <w:r w:rsidR="00807753" w:rsidRPr="003924C1">
              <w:rPr>
                <w:rFonts w:eastAsia="Arial" w:cs="Arial"/>
                <w:szCs w:val="24"/>
              </w:rPr>
              <w:t>176</w:t>
            </w:r>
          </w:p>
        </w:tc>
        <w:tc>
          <w:tcPr>
            <w:tcW w:w="2401" w:type="dxa"/>
          </w:tcPr>
          <w:p w14:paraId="4DAEB7D4" w14:textId="15E790F9" w:rsidR="004155AF" w:rsidRPr="003924C1" w:rsidRDefault="505A60F1" w:rsidP="4DC41DAB">
            <w:pPr>
              <w:spacing w:before="120"/>
              <w:rPr>
                <w:rFonts w:eastAsia="Arial" w:cs="Arial"/>
                <w:szCs w:val="24"/>
              </w:rPr>
            </w:pPr>
            <w:r w:rsidRPr="003924C1">
              <w:rPr>
                <w:rFonts w:eastAsia="Arial" w:cs="Arial"/>
                <w:szCs w:val="24"/>
              </w:rPr>
              <w:t>Balance of folktales and non-fiction literature</w:t>
            </w:r>
          </w:p>
          <w:p w14:paraId="72414406" w14:textId="77777777" w:rsidR="004155AF" w:rsidRPr="003924C1" w:rsidRDefault="0F84EFEE" w:rsidP="0092680A">
            <w:pPr>
              <w:spacing w:before="120"/>
              <w:rPr>
                <w:rFonts w:eastAsia="Arial" w:cs="Arial"/>
                <w:szCs w:val="24"/>
              </w:rPr>
            </w:pPr>
            <w:r w:rsidRPr="003924C1">
              <w:rPr>
                <w:rFonts w:eastAsia="Arial" w:cs="Arial"/>
                <w:szCs w:val="24"/>
              </w:rPr>
              <w:t>A</w:t>
            </w:r>
            <w:r w:rsidR="505A60F1" w:rsidRPr="003924C1">
              <w:rPr>
                <w:rFonts w:eastAsia="Arial" w:cs="Arial"/>
                <w:szCs w:val="24"/>
              </w:rPr>
              <w:t>mple practice for students to build book handling knowledge</w:t>
            </w:r>
          </w:p>
          <w:p w14:paraId="666548DE" w14:textId="1EBBBEFD" w:rsidR="00A04845" w:rsidRPr="003924C1" w:rsidRDefault="0F84EFEE" w:rsidP="0092680A">
            <w:pPr>
              <w:spacing w:before="120"/>
              <w:rPr>
                <w:rFonts w:eastAsia="Arial" w:cs="Arial"/>
                <w:szCs w:val="24"/>
              </w:rPr>
            </w:pPr>
            <w:r w:rsidRPr="003924C1">
              <w:rPr>
                <w:rFonts w:eastAsia="Arial" w:cs="Arial"/>
                <w:szCs w:val="24"/>
              </w:rPr>
              <w:t>D</w:t>
            </w:r>
            <w:r w:rsidR="505A60F1" w:rsidRPr="003924C1">
              <w:rPr>
                <w:rFonts w:eastAsia="Arial" w:cs="Arial"/>
                <w:szCs w:val="24"/>
              </w:rPr>
              <w:t>iscussions around how things are done similarly/differently around the world</w:t>
            </w:r>
          </w:p>
        </w:tc>
      </w:tr>
      <w:tr w:rsidR="007F42EB" w:rsidRPr="003924C1" w14:paraId="2E7CCDD4" w14:textId="77777777" w:rsidTr="4DC41DAB">
        <w:trPr>
          <w:cantSplit/>
        </w:trPr>
        <w:tc>
          <w:tcPr>
            <w:tcW w:w="1217" w:type="dxa"/>
          </w:tcPr>
          <w:p w14:paraId="3946A0F5" w14:textId="1A1F0635" w:rsidR="007F42EB" w:rsidRPr="003924C1" w:rsidRDefault="00F46129" w:rsidP="0092680A">
            <w:pPr>
              <w:spacing w:before="120"/>
              <w:rPr>
                <w:rFonts w:eastAsia="Arial" w:cs="Arial"/>
                <w:szCs w:val="24"/>
              </w:rPr>
            </w:pPr>
            <w:r w:rsidRPr="003924C1">
              <w:rPr>
                <w:rFonts w:eastAsia="Arial" w:cs="Arial"/>
                <w:szCs w:val="24"/>
              </w:rPr>
              <w:t>1.7</w:t>
            </w:r>
          </w:p>
        </w:tc>
        <w:tc>
          <w:tcPr>
            <w:tcW w:w="989" w:type="dxa"/>
          </w:tcPr>
          <w:p w14:paraId="6599BBEE" w14:textId="44D2282C" w:rsidR="007F42EB" w:rsidRPr="003924C1" w:rsidRDefault="00F0457F" w:rsidP="0092680A">
            <w:pPr>
              <w:spacing w:before="120"/>
              <w:rPr>
                <w:rFonts w:eastAsia="Arial" w:cs="Arial"/>
                <w:szCs w:val="24"/>
              </w:rPr>
            </w:pPr>
            <w:r w:rsidRPr="003924C1">
              <w:rPr>
                <w:rFonts w:eastAsia="Arial" w:cs="Arial"/>
                <w:szCs w:val="24"/>
              </w:rPr>
              <w:t>TK</w:t>
            </w:r>
          </w:p>
        </w:tc>
        <w:tc>
          <w:tcPr>
            <w:tcW w:w="4843" w:type="dxa"/>
          </w:tcPr>
          <w:p w14:paraId="55CB8D00" w14:textId="2DA63C4D" w:rsidR="007F42EB" w:rsidRPr="003924C1" w:rsidRDefault="004531BC" w:rsidP="0092680A">
            <w:pPr>
              <w:spacing w:before="120"/>
              <w:rPr>
                <w:rFonts w:eastAsia="Arial" w:cs="Arial"/>
                <w:szCs w:val="24"/>
              </w:rPr>
            </w:pPr>
            <w:r w:rsidRPr="003924C1">
              <w:rPr>
                <w:rFonts w:eastAsia="Arial" w:cs="Arial"/>
                <w:szCs w:val="24"/>
              </w:rPr>
              <w:t>TG</w:t>
            </w:r>
            <w:r w:rsidR="00557AB8" w:rsidRPr="003924C1">
              <w:rPr>
                <w:rFonts w:eastAsia="Arial" w:cs="Arial"/>
                <w:szCs w:val="24"/>
              </w:rPr>
              <w:t>, Domain 1 All About Me, Lesson 13, p</w:t>
            </w:r>
            <w:r w:rsidR="003924C1" w:rsidRPr="003924C1">
              <w:rPr>
                <w:rFonts w:eastAsia="Arial" w:cs="Arial"/>
                <w:szCs w:val="24"/>
              </w:rPr>
              <w:t>p</w:t>
            </w:r>
            <w:r w:rsidR="00557AB8" w:rsidRPr="003924C1">
              <w:rPr>
                <w:rFonts w:eastAsia="Arial" w:cs="Arial"/>
                <w:szCs w:val="24"/>
              </w:rPr>
              <w:t>.</w:t>
            </w:r>
            <w:r w:rsidR="003924C1" w:rsidRPr="003924C1">
              <w:rPr>
                <w:rFonts w:eastAsia="Arial" w:cs="Arial"/>
                <w:szCs w:val="24"/>
              </w:rPr>
              <w:t> </w:t>
            </w:r>
            <w:r w:rsidR="00557AB8" w:rsidRPr="003924C1">
              <w:rPr>
                <w:rFonts w:eastAsia="Arial" w:cs="Arial"/>
                <w:szCs w:val="24"/>
              </w:rPr>
              <w:t>229</w:t>
            </w:r>
            <w:r w:rsidR="00D562D9" w:rsidRPr="003924C1">
              <w:rPr>
                <w:rFonts w:cs="Arial"/>
                <w:color w:val="242424"/>
                <w:szCs w:val="24"/>
                <w:bdr w:val="none" w:sz="0" w:space="0" w:color="auto" w:frame="1"/>
              </w:rPr>
              <w:t>–</w:t>
            </w:r>
            <w:r w:rsidR="00557AB8" w:rsidRPr="003924C1">
              <w:rPr>
                <w:rFonts w:eastAsia="Arial" w:cs="Arial"/>
                <w:szCs w:val="24"/>
              </w:rPr>
              <w:t>232</w:t>
            </w:r>
          </w:p>
        </w:tc>
        <w:tc>
          <w:tcPr>
            <w:tcW w:w="2401" w:type="dxa"/>
          </w:tcPr>
          <w:p w14:paraId="55578FA8" w14:textId="097BD7EE" w:rsidR="00D37492" w:rsidRPr="003924C1" w:rsidRDefault="4AE2E4A9" w:rsidP="4DC41DAB">
            <w:pPr>
              <w:spacing w:before="120"/>
              <w:rPr>
                <w:rFonts w:eastAsia="Arial" w:cs="Arial"/>
                <w:szCs w:val="24"/>
              </w:rPr>
            </w:pPr>
            <w:r w:rsidRPr="003924C1">
              <w:rPr>
                <w:rFonts w:eastAsia="Arial" w:cs="Arial"/>
                <w:szCs w:val="24"/>
              </w:rPr>
              <w:t>Balance of folktales and non-fiction literature</w:t>
            </w:r>
          </w:p>
          <w:p w14:paraId="4197ECB8" w14:textId="77777777" w:rsidR="00527AC6" w:rsidRPr="003924C1" w:rsidRDefault="57EB2A61" w:rsidP="0092680A">
            <w:pPr>
              <w:spacing w:before="120"/>
              <w:rPr>
                <w:rFonts w:eastAsia="Arial" w:cs="Arial"/>
                <w:szCs w:val="24"/>
              </w:rPr>
            </w:pPr>
            <w:r w:rsidRPr="003924C1">
              <w:rPr>
                <w:rFonts w:eastAsia="Arial" w:cs="Arial"/>
                <w:szCs w:val="24"/>
              </w:rPr>
              <w:t>A</w:t>
            </w:r>
            <w:r w:rsidR="4AE2E4A9" w:rsidRPr="003924C1">
              <w:rPr>
                <w:rFonts w:eastAsia="Arial" w:cs="Arial"/>
                <w:szCs w:val="24"/>
              </w:rPr>
              <w:t>mple practice for students to build book handling knowledge</w:t>
            </w:r>
          </w:p>
          <w:p w14:paraId="7CED1648" w14:textId="3576DDDA" w:rsidR="008572B9" w:rsidRPr="003924C1" w:rsidRDefault="57EB2A61" w:rsidP="0092680A">
            <w:pPr>
              <w:spacing w:before="120"/>
              <w:rPr>
                <w:rFonts w:eastAsia="Arial" w:cs="Arial"/>
                <w:szCs w:val="24"/>
              </w:rPr>
            </w:pPr>
            <w:r w:rsidRPr="003924C1">
              <w:rPr>
                <w:rFonts w:eastAsia="Arial" w:cs="Arial"/>
                <w:szCs w:val="24"/>
              </w:rPr>
              <w:t>D</w:t>
            </w:r>
            <w:r w:rsidR="4AE2E4A9" w:rsidRPr="003924C1">
              <w:rPr>
                <w:rFonts w:eastAsia="Arial" w:cs="Arial"/>
                <w:szCs w:val="24"/>
              </w:rPr>
              <w:t>iscussions around how things are done similarly/differently around the world</w:t>
            </w:r>
          </w:p>
        </w:tc>
      </w:tr>
      <w:tr w:rsidR="007F42EB" w:rsidRPr="003924C1" w14:paraId="39B61659" w14:textId="77777777" w:rsidTr="4DC41DAB">
        <w:trPr>
          <w:cantSplit/>
        </w:trPr>
        <w:tc>
          <w:tcPr>
            <w:tcW w:w="1217" w:type="dxa"/>
          </w:tcPr>
          <w:p w14:paraId="04F119A8" w14:textId="16374728" w:rsidR="007F42EB" w:rsidRPr="003924C1" w:rsidRDefault="00D51C44" w:rsidP="0092680A">
            <w:pPr>
              <w:spacing w:before="120"/>
              <w:rPr>
                <w:rFonts w:eastAsia="Arial" w:cs="Arial"/>
                <w:szCs w:val="24"/>
              </w:rPr>
            </w:pPr>
            <w:r w:rsidRPr="003924C1">
              <w:rPr>
                <w:rFonts w:eastAsia="Arial" w:cs="Arial"/>
                <w:szCs w:val="24"/>
              </w:rPr>
              <w:t>1.9e</w:t>
            </w:r>
          </w:p>
        </w:tc>
        <w:tc>
          <w:tcPr>
            <w:tcW w:w="989" w:type="dxa"/>
          </w:tcPr>
          <w:p w14:paraId="3071FB21" w14:textId="7104482C" w:rsidR="007F42EB" w:rsidRPr="003924C1" w:rsidRDefault="00D51C44" w:rsidP="0092680A">
            <w:pPr>
              <w:spacing w:before="120"/>
              <w:rPr>
                <w:rFonts w:eastAsia="Arial" w:cs="Arial"/>
                <w:szCs w:val="24"/>
              </w:rPr>
            </w:pPr>
            <w:r w:rsidRPr="003924C1">
              <w:rPr>
                <w:rFonts w:eastAsia="Arial" w:cs="Arial"/>
                <w:szCs w:val="24"/>
              </w:rPr>
              <w:t>TK</w:t>
            </w:r>
          </w:p>
        </w:tc>
        <w:tc>
          <w:tcPr>
            <w:tcW w:w="4843" w:type="dxa"/>
          </w:tcPr>
          <w:p w14:paraId="1FBBE434" w14:textId="1BCD0AC0" w:rsidR="007F42EB" w:rsidRPr="003924C1" w:rsidRDefault="004531BC" w:rsidP="0092680A">
            <w:pPr>
              <w:spacing w:before="120"/>
              <w:rPr>
                <w:rFonts w:eastAsia="Arial" w:cs="Arial"/>
                <w:szCs w:val="24"/>
              </w:rPr>
            </w:pPr>
            <w:r w:rsidRPr="003924C1">
              <w:rPr>
                <w:rFonts w:eastAsia="Arial" w:cs="Arial"/>
                <w:szCs w:val="24"/>
              </w:rPr>
              <w:t>TG</w:t>
            </w:r>
            <w:r w:rsidR="000B45EA" w:rsidRPr="003924C1">
              <w:rPr>
                <w:rFonts w:eastAsia="Arial" w:cs="Arial"/>
                <w:szCs w:val="24"/>
              </w:rPr>
              <w:t>, Domain 1 All About Me, Lesson 9, pp.</w:t>
            </w:r>
            <w:r w:rsidR="003924C1">
              <w:rPr>
                <w:rFonts w:eastAsia="Arial" w:cs="Arial"/>
                <w:szCs w:val="24"/>
              </w:rPr>
              <w:t> </w:t>
            </w:r>
            <w:r w:rsidR="000B45EA" w:rsidRPr="003924C1">
              <w:rPr>
                <w:rFonts w:eastAsia="Arial" w:cs="Arial"/>
                <w:szCs w:val="24"/>
              </w:rPr>
              <w:t>154</w:t>
            </w:r>
            <w:r w:rsidR="00D562D9" w:rsidRPr="003924C1">
              <w:rPr>
                <w:rFonts w:cs="Arial"/>
                <w:color w:val="242424"/>
                <w:szCs w:val="24"/>
                <w:bdr w:val="none" w:sz="0" w:space="0" w:color="auto" w:frame="1"/>
              </w:rPr>
              <w:t>–</w:t>
            </w:r>
            <w:r w:rsidR="000B45EA" w:rsidRPr="003924C1">
              <w:rPr>
                <w:rFonts w:eastAsia="Arial" w:cs="Arial"/>
                <w:szCs w:val="24"/>
              </w:rPr>
              <w:t>156</w:t>
            </w:r>
          </w:p>
        </w:tc>
        <w:tc>
          <w:tcPr>
            <w:tcW w:w="2401" w:type="dxa"/>
          </w:tcPr>
          <w:p w14:paraId="425FB4B0" w14:textId="231CEC94" w:rsidR="00527AC6" w:rsidRPr="003924C1" w:rsidRDefault="18DE9AE7" w:rsidP="4DC41DAB">
            <w:pPr>
              <w:spacing w:before="120"/>
              <w:rPr>
                <w:rFonts w:eastAsia="Arial" w:cs="Arial"/>
                <w:szCs w:val="24"/>
              </w:rPr>
            </w:pPr>
            <w:r w:rsidRPr="003924C1">
              <w:rPr>
                <w:rFonts w:eastAsia="Arial" w:cs="Arial"/>
                <w:szCs w:val="24"/>
              </w:rPr>
              <w:t>Sensory center extensions to expand academic content</w:t>
            </w:r>
          </w:p>
          <w:p w14:paraId="062E4FBF" w14:textId="5149DCDF" w:rsidR="00D24F31" w:rsidRPr="003924C1" w:rsidRDefault="00FB4D50" w:rsidP="0092680A">
            <w:pPr>
              <w:spacing w:before="120"/>
              <w:rPr>
                <w:rFonts w:eastAsia="Arial" w:cs="Arial"/>
                <w:szCs w:val="24"/>
              </w:rPr>
            </w:pPr>
            <w:r w:rsidRPr="003924C1">
              <w:rPr>
                <w:rFonts w:eastAsia="Arial" w:cs="Arial"/>
                <w:szCs w:val="24"/>
              </w:rPr>
              <w:t>P</w:t>
            </w:r>
            <w:r w:rsidR="001E7E27" w:rsidRPr="003924C1">
              <w:rPr>
                <w:rFonts w:eastAsia="Arial" w:cs="Arial"/>
                <w:szCs w:val="24"/>
              </w:rPr>
              <w:t>ictures provided for story sequencing</w:t>
            </w:r>
          </w:p>
        </w:tc>
      </w:tr>
      <w:tr w:rsidR="007F42EB" w:rsidRPr="003924C1" w14:paraId="48452E05" w14:textId="77777777" w:rsidTr="4DC41DAB">
        <w:trPr>
          <w:cantSplit/>
        </w:trPr>
        <w:tc>
          <w:tcPr>
            <w:tcW w:w="1217" w:type="dxa"/>
          </w:tcPr>
          <w:p w14:paraId="19842482" w14:textId="56D67F1A" w:rsidR="007F42EB" w:rsidRPr="003924C1" w:rsidRDefault="00D51C44" w:rsidP="0092680A">
            <w:pPr>
              <w:spacing w:before="120"/>
              <w:rPr>
                <w:rFonts w:eastAsia="Arial" w:cs="Arial"/>
                <w:szCs w:val="24"/>
              </w:rPr>
            </w:pPr>
            <w:r w:rsidRPr="003924C1">
              <w:rPr>
                <w:rFonts w:eastAsia="Arial" w:cs="Arial"/>
                <w:szCs w:val="24"/>
              </w:rPr>
              <w:lastRenderedPageBreak/>
              <w:t>1.16</w:t>
            </w:r>
          </w:p>
        </w:tc>
        <w:tc>
          <w:tcPr>
            <w:tcW w:w="989" w:type="dxa"/>
          </w:tcPr>
          <w:p w14:paraId="7D795056" w14:textId="36CDE68A" w:rsidR="007F42EB" w:rsidRPr="003924C1" w:rsidRDefault="00D51C44" w:rsidP="0092680A">
            <w:pPr>
              <w:spacing w:before="120"/>
              <w:rPr>
                <w:rFonts w:eastAsia="Arial" w:cs="Arial"/>
                <w:szCs w:val="24"/>
              </w:rPr>
            </w:pPr>
            <w:r w:rsidRPr="003924C1">
              <w:rPr>
                <w:rFonts w:eastAsia="Arial" w:cs="Arial"/>
                <w:szCs w:val="24"/>
              </w:rPr>
              <w:t>TK</w:t>
            </w:r>
          </w:p>
        </w:tc>
        <w:tc>
          <w:tcPr>
            <w:tcW w:w="4843" w:type="dxa"/>
          </w:tcPr>
          <w:p w14:paraId="320BED87" w14:textId="2C059275" w:rsidR="007F42EB" w:rsidRPr="003924C1" w:rsidRDefault="004531BC" w:rsidP="0092680A">
            <w:pPr>
              <w:spacing w:before="120"/>
              <w:rPr>
                <w:rFonts w:eastAsia="Arial" w:cs="Arial"/>
                <w:szCs w:val="24"/>
              </w:rPr>
            </w:pPr>
            <w:r w:rsidRPr="003924C1">
              <w:rPr>
                <w:rFonts w:eastAsia="Arial" w:cs="Arial"/>
                <w:szCs w:val="24"/>
              </w:rPr>
              <w:t>TG</w:t>
            </w:r>
            <w:r w:rsidR="00557AB8" w:rsidRPr="003924C1">
              <w:rPr>
                <w:rFonts w:eastAsia="Arial" w:cs="Arial"/>
                <w:szCs w:val="24"/>
              </w:rPr>
              <w:t>, Domain 1 All About Me, Lesson 9, Listening and Learning</w:t>
            </w:r>
            <w:r w:rsidR="0043731B" w:rsidRPr="003924C1">
              <w:rPr>
                <w:rFonts w:eastAsia="Arial" w:cs="Arial"/>
                <w:szCs w:val="24"/>
              </w:rPr>
              <w:t>,</w:t>
            </w:r>
            <w:r w:rsidR="00557AB8" w:rsidRPr="003924C1">
              <w:rPr>
                <w:rFonts w:eastAsia="Arial" w:cs="Arial"/>
                <w:szCs w:val="24"/>
              </w:rPr>
              <w:t xml:space="preserve"> pp.</w:t>
            </w:r>
            <w:r w:rsidR="0043731B" w:rsidRPr="003924C1">
              <w:rPr>
                <w:rFonts w:eastAsia="Arial" w:cs="Arial"/>
                <w:szCs w:val="24"/>
              </w:rPr>
              <w:t xml:space="preserve"> </w:t>
            </w:r>
            <w:r w:rsidR="00557AB8" w:rsidRPr="003924C1">
              <w:rPr>
                <w:rFonts w:eastAsia="Arial" w:cs="Arial"/>
                <w:szCs w:val="24"/>
              </w:rPr>
              <w:t>154</w:t>
            </w:r>
            <w:r w:rsidR="00D562D9" w:rsidRPr="003924C1">
              <w:rPr>
                <w:rFonts w:cs="Arial"/>
                <w:color w:val="242424"/>
                <w:szCs w:val="24"/>
                <w:bdr w:val="none" w:sz="0" w:space="0" w:color="auto" w:frame="1"/>
              </w:rPr>
              <w:t>–</w:t>
            </w:r>
            <w:r w:rsidR="00557AB8" w:rsidRPr="003924C1">
              <w:rPr>
                <w:rFonts w:eastAsia="Arial" w:cs="Arial"/>
                <w:szCs w:val="24"/>
              </w:rPr>
              <w:t>156</w:t>
            </w:r>
          </w:p>
        </w:tc>
        <w:tc>
          <w:tcPr>
            <w:tcW w:w="2401" w:type="dxa"/>
          </w:tcPr>
          <w:p w14:paraId="3CA93AF9" w14:textId="7E501B2D" w:rsidR="00FB4D50" w:rsidRPr="003924C1" w:rsidRDefault="17CB7970" w:rsidP="4DC41DAB">
            <w:pPr>
              <w:spacing w:before="120"/>
              <w:rPr>
                <w:rFonts w:eastAsia="Arial" w:cs="Arial"/>
                <w:szCs w:val="24"/>
              </w:rPr>
            </w:pPr>
            <w:r w:rsidRPr="003924C1">
              <w:rPr>
                <w:rFonts w:eastAsia="Arial" w:cs="Arial"/>
                <w:szCs w:val="24"/>
              </w:rPr>
              <w:t>Support for students to make text</w:t>
            </w:r>
            <w:r w:rsidR="12A50976" w:rsidRPr="003924C1">
              <w:rPr>
                <w:rFonts w:eastAsia="Arial" w:cs="Arial"/>
                <w:szCs w:val="24"/>
              </w:rPr>
              <w:t>-</w:t>
            </w:r>
            <w:r w:rsidRPr="003924C1">
              <w:rPr>
                <w:rFonts w:eastAsia="Arial" w:cs="Arial"/>
                <w:szCs w:val="24"/>
              </w:rPr>
              <w:t>to</w:t>
            </w:r>
            <w:r w:rsidR="12A50976" w:rsidRPr="003924C1">
              <w:rPr>
                <w:rFonts w:eastAsia="Arial" w:cs="Arial"/>
                <w:szCs w:val="24"/>
              </w:rPr>
              <w:t>-</w:t>
            </w:r>
            <w:r w:rsidRPr="003924C1">
              <w:rPr>
                <w:rFonts w:eastAsia="Arial" w:cs="Arial"/>
                <w:szCs w:val="24"/>
              </w:rPr>
              <w:t>self</w:t>
            </w:r>
            <w:r w:rsidR="12A50976" w:rsidRPr="003924C1">
              <w:rPr>
                <w:rFonts w:eastAsia="Arial" w:cs="Arial"/>
                <w:szCs w:val="24"/>
              </w:rPr>
              <w:t xml:space="preserve"> </w:t>
            </w:r>
            <w:r w:rsidRPr="003924C1">
              <w:rPr>
                <w:rFonts w:eastAsia="Arial" w:cs="Arial"/>
                <w:szCs w:val="24"/>
              </w:rPr>
              <w:t>connections</w:t>
            </w:r>
          </w:p>
          <w:p w14:paraId="7500729D" w14:textId="11102197" w:rsidR="00FB4D50" w:rsidRPr="003924C1" w:rsidRDefault="00FB4D50" w:rsidP="0092680A">
            <w:pPr>
              <w:spacing w:before="120"/>
              <w:rPr>
                <w:rFonts w:eastAsia="Arial" w:cs="Arial"/>
                <w:szCs w:val="24"/>
              </w:rPr>
            </w:pPr>
            <w:r w:rsidRPr="003924C1">
              <w:rPr>
                <w:rFonts w:eastAsia="Arial" w:cs="Arial"/>
                <w:szCs w:val="24"/>
              </w:rPr>
              <w:t>M</w:t>
            </w:r>
            <w:r w:rsidR="00F966CB" w:rsidRPr="003924C1">
              <w:rPr>
                <w:rFonts w:eastAsia="Arial" w:cs="Arial"/>
                <w:szCs w:val="24"/>
              </w:rPr>
              <w:t>odeling and support for student writing</w:t>
            </w:r>
          </w:p>
          <w:p w14:paraId="0EA4184E" w14:textId="2422215F" w:rsidR="00D24F31" w:rsidRPr="003924C1" w:rsidRDefault="00FB4D50" w:rsidP="0092680A">
            <w:pPr>
              <w:spacing w:before="120"/>
              <w:rPr>
                <w:rFonts w:eastAsia="Arial" w:cs="Arial"/>
                <w:szCs w:val="24"/>
              </w:rPr>
            </w:pPr>
            <w:r w:rsidRPr="003924C1">
              <w:rPr>
                <w:rFonts w:eastAsia="Arial" w:cs="Arial"/>
                <w:szCs w:val="24"/>
              </w:rPr>
              <w:t>S</w:t>
            </w:r>
            <w:r w:rsidR="00F966CB" w:rsidRPr="003924C1">
              <w:rPr>
                <w:rFonts w:eastAsia="Arial" w:cs="Arial"/>
                <w:szCs w:val="24"/>
              </w:rPr>
              <w:t>hared writing around common experiences (e.g.</w:t>
            </w:r>
            <w:r w:rsidR="003924C1">
              <w:rPr>
                <w:rFonts w:eastAsia="Arial" w:cs="Arial"/>
                <w:szCs w:val="24"/>
              </w:rPr>
              <w:t>,</w:t>
            </w:r>
            <w:r w:rsidR="00F966CB" w:rsidRPr="003924C1">
              <w:rPr>
                <w:rFonts w:eastAsia="Arial" w:cs="Arial"/>
                <w:szCs w:val="24"/>
              </w:rPr>
              <w:t xml:space="preserve"> field trip)</w:t>
            </w:r>
          </w:p>
        </w:tc>
      </w:tr>
      <w:tr w:rsidR="003129E0" w:rsidRPr="003924C1" w14:paraId="60938CFA" w14:textId="77777777" w:rsidTr="4DC41DAB">
        <w:trPr>
          <w:cantSplit/>
        </w:trPr>
        <w:tc>
          <w:tcPr>
            <w:tcW w:w="1217" w:type="dxa"/>
          </w:tcPr>
          <w:p w14:paraId="43820495" w14:textId="5ECAC352" w:rsidR="003129E0" w:rsidRPr="003924C1" w:rsidRDefault="00D939A6" w:rsidP="0092680A">
            <w:pPr>
              <w:spacing w:before="120"/>
              <w:rPr>
                <w:rFonts w:eastAsia="Arial" w:cs="Arial"/>
                <w:szCs w:val="24"/>
              </w:rPr>
            </w:pPr>
            <w:r w:rsidRPr="003924C1">
              <w:rPr>
                <w:rFonts w:eastAsia="Arial" w:cs="Arial"/>
                <w:szCs w:val="24"/>
              </w:rPr>
              <w:t>1.22a</w:t>
            </w:r>
          </w:p>
        </w:tc>
        <w:tc>
          <w:tcPr>
            <w:tcW w:w="989" w:type="dxa"/>
          </w:tcPr>
          <w:p w14:paraId="6DF69424" w14:textId="4D4925A4" w:rsidR="003129E0" w:rsidRPr="003924C1" w:rsidRDefault="00D939A6" w:rsidP="0092680A">
            <w:pPr>
              <w:spacing w:before="120"/>
              <w:rPr>
                <w:rFonts w:eastAsia="Arial" w:cs="Arial"/>
                <w:szCs w:val="24"/>
              </w:rPr>
            </w:pPr>
            <w:r w:rsidRPr="003924C1">
              <w:rPr>
                <w:rFonts w:eastAsia="Arial" w:cs="Arial"/>
                <w:szCs w:val="24"/>
              </w:rPr>
              <w:t>TK</w:t>
            </w:r>
          </w:p>
        </w:tc>
        <w:tc>
          <w:tcPr>
            <w:tcW w:w="4843" w:type="dxa"/>
          </w:tcPr>
          <w:p w14:paraId="279E20AA" w14:textId="6CD05590" w:rsidR="003129E0" w:rsidRPr="003924C1" w:rsidRDefault="004531BC" w:rsidP="0092680A">
            <w:pPr>
              <w:spacing w:before="120"/>
              <w:rPr>
                <w:rFonts w:eastAsia="Arial" w:cs="Arial"/>
                <w:szCs w:val="24"/>
              </w:rPr>
            </w:pPr>
            <w:r w:rsidRPr="003924C1">
              <w:rPr>
                <w:rFonts w:eastAsia="Arial" w:cs="Arial"/>
                <w:szCs w:val="24"/>
              </w:rPr>
              <w:t>TG</w:t>
            </w:r>
            <w:r w:rsidR="00D939A6" w:rsidRPr="003924C1">
              <w:rPr>
                <w:rFonts w:eastAsia="Arial" w:cs="Arial"/>
                <w:szCs w:val="24"/>
              </w:rPr>
              <w:t>, Domain 6, Pausing Point 1, Skills Review, pp.</w:t>
            </w:r>
            <w:r w:rsidR="0043731B" w:rsidRPr="003924C1">
              <w:rPr>
                <w:rFonts w:eastAsia="Arial" w:cs="Arial"/>
                <w:szCs w:val="24"/>
              </w:rPr>
              <w:t xml:space="preserve"> </w:t>
            </w:r>
            <w:r w:rsidR="00D939A6" w:rsidRPr="003924C1">
              <w:rPr>
                <w:rFonts w:eastAsia="Arial" w:cs="Arial"/>
                <w:szCs w:val="24"/>
              </w:rPr>
              <w:t>186</w:t>
            </w:r>
            <w:r w:rsidR="00D562D9" w:rsidRPr="003924C1">
              <w:rPr>
                <w:rFonts w:cs="Arial"/>
                <w:color w:val="242424"/>
                <w:szCs w:val="24"/>
                <w:bdr w:val="none" w:sz="0" w:space="0" w:color="auto" w:frame="1"/>
              </w:rPr>
              <w:t>–</w:t>
            </w:r>
            <w:r w:rsidR="00D939A6" w:rsidRPr="003924C1">
              <w:rPr>
                <w:rFonts w:eastAsia="Arial" w:cs="Arial"/>
                <w:szCs w:val="24"/>
              </w:rPr>
              <w:t>189</w:t>
            </w:r>
          </w:p>
        </w:tc>
        <w:tc>
          <w:tcPr>
            <w:tcW w:w="2401" w:type="dxa"/>
          </w:tcPr>
          <w:p w14:paraId="6AFEC1E0" w14:textId="454478FF" w:rsidR="00486CB2" w:rsidRPr="003924C1" w:rsidRDefault="75EE0E24" w:rsidP="4DC41DAB">
            <w:pPr>
              <w:spacing w:before="120"/>
              <w:rPr>
                <w:rFonts w:eastAsia="Arial" w:cs="Arial"/>
                <w:szCs w:val="24"/>
              </w:rPr>
            </w:pPr>
            <w:r w:rsidRPr="003924C1">
              <w:rPr>
                <w:rFonts w:eastAsia="Arial" w:cs="Arial"/>
                <w:szCs w:val="24"/>
              </w:rPr>
              <w:t>Plenty of playful opportunities to practice vocabulary learned</w:t>
            </w:r>
          </w:p>
          <w:p w14:paraId="05F90A08" w14:textId="77777777" w:rsidR="00486CB2" w:rsidRPr="003924C1" w:rsidRDefault="00486CB2" w:rsidP="0092680A">
            <w:pPr>
              <w:spacing w:before="120"/>
              <w:rPr>
                <w:rFonts w:eastAsia="Arial" w:cs="Arial"/>
                <w:szCs w:val="24"/>
              </w:rPr>
            </w:pPr>
            <w:r w:rsidRPr="003924C1">
              <w:rPr>
                <w:rFonts w:eastAsia="Arial" w:cs="Arial"/>
                <w:szCs w:val="24"/>
              </w:rPr>
              <w:t>R</w:t>
            </w:r>
            <w:r w:rsidR="00E85C57" w:rsidRPr="003924C1">
              <w:rPr>
                <w:rFonts w:eastAsia="Arial" w:cs="Arial"/>
                <w:szCs w:val="24"/>
              </w:rPr>
              <w:t>igorous instruction coupled with playful environment</w:t>
            </w:r>
          </w:p>
          <w:p w14:paraId="7857EFB3" w14:textId="44CCBE26" w:rsidR="00F966CB" w:rsidRPr="003924C1" w:rsidRDefault="00486CB2" w:rsidP="0092680A">
            <w:pPr>
              <w:spacing w:before="120"/>
              <w:rPr>
                <w:rFonts w:eastAsia="Arial" w:cs="Arial"/>
                <w:szCs w:val="24"/>
              </w:rPr>
            </w:pPr>
            <w:r w:rsidRPr="003924C1">
              <w:rPr>
                <w:rFonts w:eastAsia="Arial" w:cs="Arial"/>
                <w:szCs w:val="24"/>
              </w:rPr>
              <w:t>U</w:t>
            </w:r>
            <w:r w:rsidR="00E85C57" w:rsidRPr="003924C1">
              <w:rPr>
                <w:rFonts w:eastAsia="Arial" w:cs="Arial"/>
                <w:szCs w:val="24"/>
              </w:rPr>
              <w:t>se of bracelets to retell stories</w:t>
            </w:r>
          </w:p>
        </w:tc>
      </w:tr>
    </w:tbl>
    <w:p w14:paraId="48957A86" w14:textId="77777777" w:rsidR="003924C1" w:rsidRDefault="003924C1" w:rsidP="003924C1">
      <w:pPr>
        <w:spacing w:before="240"/>
        <w:rPr>
          <w:noProof/>
        </w:rPr>
      </w:pPr>
      <w:r w:rsidRPr="001C3AF5">
        <w:rPr>
          <w:noProof/>
        </w:rPr>
        <w:t xml:space="preserve">The program provides guidance for instructing on </w:t>
      </w:r>
      <w:r w:rsidRPr="14A91585">
        <w:rPr>
          <w:noProof/>
        </w:rPr>
        <w:t>PTKLF that is guided by research on listening, speaking, vocabulary development, and writing instruction through play-based learning. Oral language development is supported through intentional implementation of read alouds and playful learning opportunities.</w:t>
      </w:r>
    </w:p>
    <w:p w14:paraId="6CAC8766" w14:textId="3B616AE7" w:rsidR="6A53E29B" w:rsidRDefault="6A53E29B" w:rsidP="0092680A">
      <w:pPr>
        <w:pStyle w:val="Heading3"/>
      </w:pPr>
      <w:r w:rsidRPr="26A0D05F">
        <w:t>Criteria Category 2: Program Organization</w:t>
      </w:r>
    </w:p>
    <w:p w14:paraId="14DD4377" w14:textId="5662DF63" w:rsidR="6A53E29B" w:rsidRPr="00311946" w:rsidRDefault="6FBE9C09" w:rsidP="00311946">
      <w:pPr>
        <w:spacing w:before="240" w:after="240"/>
        <w:rPr>
          <w:rFonts w:eastAsia="Arial" w:cs="Arial"/>
          <w:szCs w:val="24"/>
        </w:rPr>
      </w:pPr>
      <w:r w:rsidRPr="0F53F6CF">
        <w:rPr>
          <w:rFonts w:eastAsia="Arial" w:cs="Arial"/>
          <w:szCs w:val="24"/>
        </w:rPr>
        <w:t>The organization and features of the instructional materials support instruction and learning of the standards.</w:t>
      </w:r>
      <w:r w:rsidR="00311946">
        <w:rPr>
          <w:rFonts w:eastAsia="Arial" w:cs="Arial"/>
          <w:szCs w:val="24"/>
        </w:rPr>
        <w:t xml:space="preserve"> </w:t>
      </w:r>
      <w:r w:rsidR="007D56D2">
        <w:rPr>
          <w:rFonts w:eastAsia="Arial" w:cs="Arial"/>
          <w:szCs w:val="24"/>
        </w:rPr>
        <w:t xml:space="preserve">The panel identifies the following exemplar citations best meet Criteria Category </w:t>
      </w:r>
      <w:r w:rsidR="00587EF3">
        <w:rPr>
          <w:rFonts w:eastAsia="Arial" w:cs="Arial"/>
          <w:szCs w:val="24"/>
        </w:rPr>
        <w:t>2</w:t>
      </w:r>
      <w:r w:rsidR="007D56D2">
        <w:rPr>
          <w:rFonts w:eastAsia="Arial" w:cs="Arial"/>
          <w:szCs w:val="24"/>
        </w:rPr>
        <w:t>.</w:t>
      </w:r>
    </w:p>
    <w:tbl>
      <w:tblPr>
        <w:tblStyle w:val="TableGrid"/>
        <w:tblW w:w="9450" w:type="dxa"/>
        <w:tblInd w:w="-5" w:type="dxa"/>
        <w:tblLook w:val="04A0" w:firstRow="1" w:lastRow="0" w:firstColumn="1" w:lastColumn="0" w:noHBand="0" w:noVBand="1"/>
        <w:tblDescription w:val="Citations for Category 2, including criterion number, grade level, and standards."/>
      </w:tblPr>
      <w:tblGrid>
        <w:gridCol w:w="1217"/>
        <w:gridCol w:w="989"/>
        <w:gridCol w:w="4843"/>
        <w:gridCol w:w="2401"/>
      </w:tblGrid>
      <w:tr w:rsidR="005807DA" w:rsidRPr="007A4294" w14:paraId="01BC5039" w14:textId="77777777" w:rsidTr="4DC41DAB">
        <w:trPr>
          <w:cantSplit/>
          <w:tblHeader/>
        </w:trPr>
        <w:tc>
          <w:tcPr>
            <w:tcW w:w="1217" w:type="dxa"/>
          </w:tcPr>
          <w:p w14:paraId="28D3FBF1" w14:textId="77777777" w:rsidR="005807DA" w:rsidRPr="007A4294" w:rsidRDefault="005807DA" w:rsidP="00B56064">
            <w:pPr>
              <w:spacing w:before="120" w:after="120"/>
              <w:jc w:val="center"/>
              <w:rPr>
                <w:rFonts w:eastAsia="Arial" w:cs="Arial"/>
                <w:b/>
                <w:bCs/>
                <w:szCs w:val="24"/>
              </w:rPr>
            </w:pPr>
            <w:r w:rsidRPr="007A4294">
              <w:rPr>
                <w:rFonts w:eastAsia="Arial" w:cs="Arial"/>
                <w:b/>
                <w:bCs/>
                <w:szCs w:val="24"/>
              </w:rPr>
              <w:t>Criterion</w:t>
            </w:r>
          </w:p>
        </w:tc>
        <w:tc>
          <w:tcPr>
            <w:tcW w:w="989" w:type="dxa"/>
          </w:tcPr>
          <w:p w14:paraId="6775281C" w14:textId="77777777" w:rsidR="005807DA" w:rsidRPr="007A4294" w:rsidRDefault="1EADA7F4" w:rsidP="00B56064">
            <w:pPr>
              <w:spacing w:before="120" w:after="120"/>
              <w:jc w:val="center"/>
              <w:rPr>
                <w:rFonts w:eastAsia="Arial" w:cs="Arial"/>
                <w:b/>
                <w:bCs/>
                <w:szCs w:val="24"/>
              </w:rPr>
            </w:pPr>
            <w:r w:rsidRPr="78F2E315">
              <w:rPr>
                <w:rFonts w:eastAsia="Arial" w:cs="Arial"/>
                <w:b/>
                <w:bCs/>
                <w:szCs w:val="24"/>
              </w:rPr>
              <w:t>Grade</w:t>
            </w:r>
          </w:p>
        </w:tc>
        <w:tc>
          <w:tcPr>
            <w:tcW w:w="4843" w:type="dxa"/>
          </w:tcPr>
          <w:p w14:paraId="1490B907" w14:textId="77777777" w:rsidR="005807DA" w:rsidRPr="007A4294" w:rsidRDefault="005807DA" w:rsidP="00B56064">
            <w:pPr>
              <w:spacing w:before="120" w:after="120"/>
              <w:jc w:val="center"/>
              <w:rPr>
                <w:rFonts w:eastAsia="Arial" w:cs="Arial"/>
                <w:b/>
                <w:bCs/>
                <w:szCs w:val="24"/>
              </w:rPr>
            </w:pPr>
            <w:r w:rsidRPr="007A4294">
              <w:rPr>
                <w:rFonts w:eastAsia="Arial" w:cs="Arial"/>
                <w:b/>
                <w:bCs/>
                <w:szCs w:val="24"/>
              </w:rPr>
              <w:t>Citations</w:t>
            </w:r>
          </w:p>
        </w:tc>
        <w:tc>
          <w:tcPr>
            <w:tcW w:w="2401" w:type="dxa"/>
          </w:tcPr>
          <w:p w14:paraId="0F1708E1" w14:textId="7BB10A15" w:rsidR="005807DA" w:rsidRPr="007A4294" w:rsidRDefault="7DAC1238" w:rsidP="00B56064">
            <w:pPr>
              <w:spacing w:before="120" w:after="120"/>
              <w:jc w:val="center"/>
              <w:rPr>
                <w:rFonts w:eastAsia="Arial" w:cs="Arial"/>
                <w:b/>
                <w:bCs/>
                <w:szCs w:val="24"/>
              </w:rPr>
            </w:pPr>
            <w:r w:rsidRPr="78F2E315">
              <w:rPr>
                <w:rFonts w:eastAsia="Arial" w:cs="Arial"/>
                <w:b/>
                <w:bCs/>
                <w:szCs w:val="24"/>
              </w:rPr>
              <w:t>Notes</w:t>
            </w:r>
          </w:p>
        </w:tc>
      </w:tr>
      <w:tr w:rsidR="005807DA" w14:paraId="3AA9EB19" w14:textId="77777777" w:rsidTr="4DC41DAB">
        <w:trPr>
          <w:cantSplit/>
        </w:trPr>
        <w:tc>
          <w:tcPr>
            <w:tcW w:w="1217" w:type="dxa"/>
          </w:tcPr>
          <w:p w14:paraId="305E3BD4" w14:textId="1DAF3CF2" w:rsidR="005807DA" w:rsidRDefault="00AA10FA" w:rsidP="0092680A">
            <w:pPr>
              <w:spacing w:before="120"/>
              <w:rPr>
                <w:rFonts w:eastAsia="Arial" w:cs="Arial"/>
                <w:szCs w:val="24"/>
              </w:rPr>
            </w:pPr>
            <w:r>
              <w:rPr>
                <w:rFonts w:eastAsia="Arial" w:cs="Arial"/>
                <w:szCs w:val="24"/>
              </w:rPr>
              <w:t>2.7</w:t>
            </w:r>
          </w:p>
        </w:tc>
        <w:tc>
          <w:tcPr>
            <w:tcW w:w="989" w:type="dxa"/>
          </w:tcPr>
          <w:p w14:paraId="2A29F26F" w14:textId="307B800A" w:rsidR="005807DA" w:rsidRDefault="00AA10FA" w:rsidP="0092680A">
            <w:pPr>
              <w:spacing w:before="120"/>
              <w:rPr>
                <w:rFonts w:eastAsia="Arial" w:cs="Arial"/>
                <w:szCs w:val="24"/>
              </w:rPr>
            </w:pPr>
            <w:r>
              <w:rPr>
                <w:rFonts w:eastAsia="Arial" w:cs="Arial"/>
                <w:szCs w:val="24"/>
              </w:rPr>
              <w:t>TK</w:t>
            </w:r>
          </w:p>
        </w:tc>
        <w:tc>
          <w:tcPr>
            <w:tcW w:w="4843" w:type="dxa"/>
          </w:tcPr>
          <w:p w14:paraId="26466292" w14:textId="5D341649" w:rsidR="005807DA" w:rsidRDefault="00BE0565" w:rsidP="000408C3">
            <w:pPr>
              <w:spacing w:before="120"/>
              <w:rPr>
                <w:rFonts w:eastAsia="Arial" w:cs="Arial"/>
                <w:szCs w:val="24"/>
              </w:rPr>
            </w:pPr>
            <w:r w:rsidRPr="4DC41DAB">
              <w:rPr>
                <w:rFonts w:eastAsia="Arial" w:cs="Arial"/>
                <w:szCs w:val="24"/>
              </w:rPr>
              <w:t>IG,</w:t>
            </w:r>
            <w:r w:rsidR="3D0F68BF" w:rsidRPr="4DC41DAB">
              <w:rPr>
                <w:rFonts w:eastAsia="Arial" w:cs="Arial"/>
                <w:szCs w:val="24"/>
              </w:rPr>
              <w:t xml:space="preserve"> Program Organization, Meeting the Framework</w:t>
            </w:r>
            <w:r w:rsidR="319375E0" w:rsidRPr="4DC41DAB">
              <w:rPr>
                <w:rFonts w:eastAsia="Arial" w:cs="Arial"/>
                <w:szCs w:val="24"/>
              </w:rPr>
              <w:t>, pp. 6</w:t>
            </w:r>
            <w:r w:rsidR="00D562D9" w:rsidRPr="00924978">
              <w:rPr>
                <w:rFonts w:cs="Arial"/>
                <w:color w:val="242424"/>
                <w:bdr w:val="none" w:sz="0" w:space="0" w:color="auto" w:frame="1"/>
              </w:rPr>
              <w:t>–</w:t>
            </w:r>
            <w:r w:rsidR="319375E0" w:rsidRPr="4DC41DAB">
              <w:rPr>
                <w:rFonts w:eastAsia="Arial" w:cs="Arial"/>
                <w:szCs w:val="24"/>
              </w:rPr>
              <w:t>8</w:t>
            </w:r>
          </w:p>
        </w:tc>
        <w:tc>
          <w:tcPr>
            <w:tcW w:w="2401" w:type="dxa"/>
          </w:tcPr>
          <w:p w14:paraId="25315BD8" w14:textId="17989BF7" w:rsidR="00886329" w:rsidRPr="00886329" w:rsidRDefault="00886329" w:rsidP="00886329">
            <w:pPr>
              <w:spacing w:before="120"/>
              <w:rPr>
                <w:rFonts w:eastAsia="Arial" w:cs="Arial"/>
                <w:szCs w:val="24"/>
              </w:rPr>
            </w:pPr>
            <w:r w:rsidRPr="00886329">
              <w:rPr>
                <w:rFonts w:eastAsia="Arial" w:cs="Arial"/>
                <w:szCs w:val="24"/>
              </w:rPr>
              <w:t>Teacher guidance to implement program</w:t>
            </w:r>
          </w:p>
          <w:p w14:paraId="75403122" w14:textId="3533999B" w:rsidR="005807DA" w:rsidRDefault="00886329" w:rsidP="00886329">
            <w:pPr>
              <w:spacing w:before="120"/>
              <w:rPr>
                <w:rFonts w:eastAsia="Arial" w:cs="Arial"/>
                <w:szCs w:val="24"/>
              </w:rPr>
            </w:pPr>
            <w:r w:rsidRPr="00886329">
              <w:rPr>
                <w:rFonts w:eastAsia="Arial" w:cs="Arial"/>
                <w:szCs w:val="24"/>
              </w:rPr>
              <w:t>Program follows PTKLF</w:t>
            </w:r>
          </w:p>
        </w:tc>
      </w:tr>
      <w:tr w:rsidR="005807DA" w14:paraId="79EDF00F" w14:textId="77777777" w:rsidTr="4DC41DAB">
        <w:trPr>
          <w:cantSplit/>
        </w:trPr>
        <w:tc>
          <w:tcPr>
            <w:tcW w:w="1217" w:type="dxa"/>
          </w:tcPr>
          <w:p w14:paraId="23AD00C4" w14:textId="42DEB91B" w:rsidR="005807DA" w:rsidRDefault="00867CEE" w:rsidP="0092680A">
            <w:pPr>
              <w:spacing w:before="120"/>
              <w:rPr>
                <w:rFonts w:eastAsia="Arial" w:cs="Arial"/>
                <w:szCs w:val="24"/>
              </w:rPr>
            </w:pPr>
            <w:r>
              <w:rPr>
                <w:rFonts w:eastAsia="Arial" w:cs="Arial"/>
                <w:szCs w:val="24"/>
              </w:rPr>
              <w:t>2.9</w:t>
            </w:r>
          </w:p>
        </w:tc>
        <w:tc>
          <w:tcPr>
            <w:tcW w:w="989" w:type="dxa"/>
          </w:tcPr>
          <w:p w14:paraId="3F031B25" w14:textId="4FEE7E06" w:rsidR="005807DA" w:rsidRDefault="00AA10FA" w:rsidP="0092680A">
            <w:pPr>
              <w:spacing w:before="120"/>
              <w:rPr>
                <w:rFonts w:eastAsia="Arial" w:cs="Arial"/>
                <w:szCs w:val="24"/>
              </w:rPr>
            </w:pPr>
            <w:r>
              <w:rPr>
                <w:rFonts w:eastAsia="Arial" w:cs="Arial"/>
                <w:szCs w:val="24"/>
              </w:rPr>
              <w:t>TK</w:t>
            </w:r>
          </w:p>
        </w:tc>
        <w:tc>
          <w:tcPr>
            <w:tcW w:w="4843" w:type="dxa"/>
          </w:tcPr>
          <w:p w14:paraId="75354044" w14:textId="0682473C" w:rsidR="005807DA" w:rsidRDefault="004531BC" w:rsidP="0092680A">
            <w:pPr>
              <w:spacing w:before="120"/>
              <w:rPr>
                <w:rFonts w:eastAsia="Arial" w:cs="Arial"/>
                <w:szCs w:val="24"/>
              </w:rPr>
            </w:pPr>
            <w:r>
              <w:rPr>
                <w:rFonts w:eastAsia="Arial" w:cs="Arial"/>
                <w:szCs w:val="24"/>
              </w:rPr>
              <w:t>TG</w:t>
            </w:r>
            <w:r w:rsidR="00867CEE" w:rsidRPr="00867CEE">
              <w:rPr>
                <w:rFonts w:eastAsia="Arial" w:cs="Arial"/>
                <w:szCs w:val="24"/>
              </w:rPr>
              <w:t>, Domain 2, Learning Center, House Dramatic Play Center, pp. 20</w:t>
            </w:r>
            <w:r w:rsidR="00D562D9" w:rsidRPr="00924978">
              <w:rPr>
                <w:rFonts w:cs="Arial"/>
                <w:color w:val="242424"/>
                <w:bdr w:val="none" w:sz="0" w:space="0" w:color="auto" w:frame="1"/>
              </w:rPr>
              <w:t>–</w:t>
            </w:r>
            <w:r w:rsidR="00867CEE" w:rsidRPr="00867CEE">
              <w:rPr>
                <w:rFonts w:eastAsia="Arial" w:cs="Arial"/>
                <w:szCs w:val="24"/>
              </w:rPr>
              <w:t>24</w:t>
            </w:r>
          </w:p>
        </w:tc>
        <w:tc>
          <w:tcPr>
            <w:tcW w:w="2401" w:type="dxa"/>
          </w:tcPr>
          <w:p w14:paraId="16EF6B24" w14:textId="46FBFA6E" w:rsidR="005807DA" w:rsidRDefault="00A152D5" w:rsidP="0092680A">
            <w:pPr>
              <w:spacing w:before="120"/>
              <w:rPr>
                <w:rFonts w:eastAsia="Arial" w:cs="Arial"/>
                <w:szCs w:val="24"/>
              </w:rPr>
            </w:pPr>
            <w:r w:rsidRPr="00A152D5">
              <w:rPr>
                <w:rFonts w:eastAsia="Arial" w:cs="Arial"/>
                <w:szCs w:val="24"/>
              </w:rPr>
              <w:t>Play-based centers aligned to content taught</w:t>
            </w:r>
          </w:p>
        </w:tc>
      </w:tr>
      <w:tr w:rsidR="005807DA" w14:paraId="0FA0E93B" w14:textId="77777777" w:rsidTr="4DC41DAB">
        <w:trPr>
          <w:cantSplit/>
        </w:trPr>
        <w:tc>
          <w:tcPr>
            <w:tcW w:w="1217" w:type="dxa"/>
          </w:tcPr>
          <w:p w14:paraId="381F6131" w14:textId="45494874" w:rsidR="005807DA" w:rsidRDefault="00FF7F44" w:rsidP="0092680A">
            <w:pPr>
              <w:spacing w:before="120"/>
              <w:rPr>
                <w:rFonts w:eastAsia="Arial" w:cs="Arial"/>
                <w:szCs w:val="24"/>
              </w:rPr>
            </w:pPr>
            <w:r>
              <w:rPr>
                <w:rFonts w:eastAsia="Arial" w:cs="Arial"/>
                <w:szCs w:val="24"/>
              </w:rPr>
              <w:lastRenderedPageBreak/>
              <w:t>2.12b</w:t>
            </w:r>
          </w:p>
        </w:tc>
        <w:tc>
          <w:tcPr>
            <w:tcW w:w="989" w:type="dxa"/>
          </w:tcPr>
          <w:p w14:paraId="26E06474" w14:textId="51DBB397" w:rsidR="005807DA" w:rsidRDefault="00AA10FA" w:rsidP="0092680A">
            <w:pPr>
              <w:spacing w:before="120"/>
              <w:rPr>
                <w:rFonts w:eastAsia="Arial" w:cs="Arial"/>
                <w:szCs w:val="24"/>
              </w:rPr>
            </w:pPr>
            <w:r>
              <w:rPr>
                <w:rFonts w:eastAsia="Arial" w:cs="Arial"/>
                <w:szCs w:val="24"/>
              </w:rPr>
              <w:t>TK</w:t>
            </w:r>
          </w:p>
        </w:tc>
        <w:tc>
          <w:tcPr>
            <w:tcW w:w="4843" w:type="dxa"/>
          </w:tcPr>
          <w:p w14:paraId="097A6CD8" w14:textId="7065FEE8" w:rsidR="005807DA" w:rsidRDefault="004531BC" w:rsidP="0092680A">
            <w:pPr>
              <w:spacing w:before="120"/>
              <w:rPr>
                <w:rFonts w:eastAsia="Arial" w:cs="Arial"/>
                <w:szCs w:val="24"/>
              </w:rPr>
            </w:pPr>
            <w:r>
              <w:rPr>
                <w:rFonts w:eastAsia="Arial" w:cs="Arial"/>
                <w:szCs w:val="24"/>
              </w:rPr>
              <w:t>TG</w:t>
            </w:r>
            <w:r w:rsidR="00FF7F44" w:rsidRPr="00FF7F44">
              <w:rPr>
                <w:rFonts w:eastAsia="Arial" w:cs="Arial"/>
                <w:szCs w:val="24"/>
              </w:rPr>
              <w:t>, Domain 1, Introduction, Learning Centers and Transitions, pp. 4</w:t>
            </w:r>
            <w:r w:rsidR="00D562D9" w:rsidRPr="00924978">
              <w:rPr>
                <w:rFonts w:cs="Arial"/>
                <w:color w:val="242424"/>
                <w:bdr w:val="none" w:sz="0" w:space="0" w:color="auto" w:frame="1"/>
              </w:rPr>
              <w:t>–</w:t>
            </w:r>
            <w:r w:rsidR="00FF7F44" w:rsidRPr="00FF7F44">
              <w:rPr>
                <w:rFonts w:eastAsia="Arial" w:cs="Arial"/>
                <w:szCs w:val="24"/>
              </w:rPr>
              <w:t>6</w:t>
            </w:r>
          </w:p>
        </w:tc>
        <w:tc>
          <w:tcPr>
            <w:tcW w:w="2401" w:type="dxa"/>
          </w:tcPr>
          <w:p w14:paraId="38AE3E83" w14:textId="01E2A188" w:rsidR="005807DA" w:rsidRDefault="005F6ED0" w:rsidP="0092680A">
            <w:pPr>
              <w:spacing w:before="120"/>
              <w:rPr>
                <w:rFonts w:eastAsia="Arial" w:cs="Arial"/>
                <w:szCs w:val="24"/>
              </w:rPr>
            </w:pPr>
            <w:r w:rsidRPr="005F6ED0">
              <w:rPr>
                <w:rFonts w:eastAsia="Arial" w:cs="Arial"/>
                <w:szCs w:val="24"/>
              </w:rPr>
              <w:t>Balance between teacher directed and student directed learning</w:t>
            </w:r>
          </w:p>
        </w:tc>
      </w:tr>
      <w:tr w:rsidR="005807DA" w14:paraId="2034A510" w14:textId="77777777" w:rsidTr="4DC41DAB">
        <w:trPr>
          <w:cantSplit/>
        </w:trPr>
        <w:tc>
          <w:tcPr>
            <w:tcW w:w="1217" w:type="dxa"/>
          </w:tcPr>
          <w:p w14:paraId="2B203468" w14:textId="1357B282" w:rsidR="005807DA" w:rsidRDefault="001378CF" w:rsidP="0092680A">
            <w:pPr>
              <w:spacing w:before="120"/>
              <w:rPr>
                <w:rFonts w:eastAsia="Arial" w:cs="Arial"/>
                <w:szCs w:val="24"/>
              </w:rPr>
            </w:pPr>
            <w:r>
              <w:rPr>
                <w:rFonts w:eastAsia="Arial" w:cs="Arial"/>
                <w:szCs w:val="24"/>
              </w:rPr>
              <w:t>2.1</w:t>
            </w:r>
            <w:r w:rsidR="004D6432">
              <w:rPr>
                <w:rFonts w:eastAsia="Arial" w:cs="Arial"/>
                <w:szCs w:val="24"/>
              </w:rPr>
              <w:t>2</w:t>
            </w:r>
            <w:r>
              <w:rPr>
                <w:rFonts w:eastAsia="Arial" w:cs="Arial"/>
                <w:szCs w:val="24"/>
              </w:rPr>
              <w:t>b</w:t>
            </w:r>
          </w:p>
        </w:tc>
        <w:tc>
          <w:tcPr>
            <w:tcW w:w="989" w:type="dxa"/>
          </w:tcPr>
          <w:p w14:paraId="0D87478F" w14:textId="4168945A" w:rsidR="005807DA" w:rsidRDefault="00AA10FA" w:rsidP="0092680A">
            <w:pPr>
              <w:spacing w:before="120"/>
              <w:rPr>
                <w:rFonts w:eastAsia="Arial" w:cs="Arial"/>
                <w:szCs w:val="24"/>
              </w:rPr>
            </w:pPr>
            <w:r>
              <w:rPr>
                <w:rFonts w:eastAsia="Arial" w:cs="Arial"/>
                <w:szCs w:val="24"/>
              </w:rPr>
              <w:t>TK</w:t>
            </w:r>
          </w:p>
        </w:tc>
        <w:tc>
          <w:tcPr>
            <w:tcW w:w="4843" w:type="dxa"/>
          </w:tcPr>
          <w:p w14:paraId="19D10142" w14:textId="1C4377AC" w:rsidR="005807DA" w:rsidRDefault="30C3E1BB" w:rsidP="0092680A">
            <w:pPr>
              <w:spacing w:before="120"/>
              <w:rPr>
                <w:rFonts w:eastAsia="Arial" w:cs="Arial"/>
                <w:szCs w:val="24"/>
              </w:rPr>
            </w:pPr>
            <w:r w:rsidRPr="4DC41DAB">
              <w:rPr>
                <w:rFonts w:eastAsia="Arial" w:cs="Arial"/>
                <w:szCs w:val="24"/>
              </w:rPr>
              <w:t>Center Cards, Doctor’s Office (Domain 1)</w:t>
            </w:r>
          </w:p>
        </w:tc>
        <w:tc>
          <w:tcPr>
            <w:tcW w:w="2401" w:type="dxa"/>
          </w:tcPr>
          <w:p w14:paraId="0229FF52" w14:textId="3EEC5640" w:rsidR="005807DA" w:rsidRDefault="008E22B7" w:rsidP="0092680A">
            <w:pPr>
              <w:spacing w:before="120"/>
              <w:rPr>
                <w:rFonts w:eastAsia="Arial" w:cs="Arial"/>
                <w:szCs w:val="24"/>
              </w:rPr>
            </w:pPr>
            <w:r w:rsidRPr="008E22B7">
              <w:rPr>
                <w:rFonts w:eastAsia="Arial" w:cs="Arial"/>
                <w:szCs w:val="24"/>
              </w:rPr>
              <w:t>Balance between teacher directed and student directed learning</w:t>
            </w:r>
          </w:p>
        </w:tc>
      </w:tr>
      <w:tr w:rsidR="005807DA" w14:paraId="14160C18" w14:textId="77777777" w:rsidTr="4DC41DAB">
        <w:trPr>
          <w:cantSplit/>
        </w:trPr>
        <w:tc>
          <w:tcPr>
            <w:tcW w:w="1217" w:type="dxa"/>
          </w:tcPr>
          <w:p w14:paraId="1EAD1A1A" w14:textId="485A0EC1" w:rsidR="005807DA" w:rsidRDefault="009806F8" w:rsidP="0092680A">
            <w:pPr>
              <w:spacing w:before="120"/>
              <w:rPr>
                <w:rFonts w:eastAsia="Arial" w:cs="Arial"/>
                <w:szCs w:val="24"/>
              </w:rPr>
            </w:pPr>
            <w:r>
              <w:rPr>
                <w:rFonts w:eastAsia="Arial" w:cs="Arial"/>
                <w:szCs w:val="24"/>
              </w:rPr>
              <w:t>2.12g</w:t>
            </w:r>
          </w:p>
        </w:tc>
        <w:tc>
          <w:tcPr>
            <w:tcW w:w="989" w:type="dxa"/>
          </w:tcPr>
          <w:p w14:paraId="71CF2644" w14:textId="69FA4D8F" w:rsidR="005807DA" w:rsidRDefault="009806F8" w:rsidP="0092680A">
            <w:pPr>
              <w:spacing w:before="120"/>
              <w:rPr>
                <w:rFonts w:eastAsia="Arial" w:cs="Arial"/>
                <w:szCs w:val="24"/>
              </w:rPr>
            </w:pPr>
            <w:r>
              <w:rPr>
                <w:rFonts w:eastAsia="Arial" w:cs="Arial"/>
                <w:szCs w:val="24"/>
              </w:rPr>
              <w:t>TK</w:t>
            </w:r>
          </w:p>
        </w:tc>
        <w:tc>
          <w:tcPr>
            <w:tcW w:w="4843" w:type="dxa"/>
          </w:tcPr>
          <w:p w14:paraId="32FC0234" w14:textId="1EB3A53F" w:rsidR="005807DA" w:rsidRDefault="004531BC" w:rsidP="0092680A">
            <w:pPr>
              <w:spacing w:before="120"/>
              <w:rPr>
                <w:rFonts w:eastAsia="Arial" w:cs="Arial"/>
                <w:szCs w:val="24"/>
              </w:rPr>
            </w:pPr>
            <w:r>
              <w:rPr>
                <w:rFonts w:eastAsia="Arial" w:cs="Arial"/>
                <w:szCs w:val="24"/>
              </w:rPr>
              <w:t>TG</w:t>
            </w:r>
            <w:r w:rsidR="009806F8" w:rsidRPr="009806F8">
              <w:rPr>
                <w:rFonts w:eastAsia="Arial" w:cs="Arial"/>
                <w:szCs w:val="24"/>
              </w:rPr>
              <w:t>, Domain 2, Lesson 6, Listening &amp; Learning, Extension Activity, My Tradition (Learning Center), pp. 151</w:t>
            </w:r>
            <w:r w:rsidR="00D562D9" w:rsidRPr="00924978">
              <w:rPr>
                <w:rFonts w:cs="Arial"/>
                <w:color w:val="242424"/>
                <w:bdr w:val="none" w:sz="0" w:space="0" w:color="auto" w:frame="1"/>
              </w:rPr>
              <w:t>–</w:t>
            </w:r>
            <w:r w:rsidR="009806F8" w:rsidRPr="009806F8">
              <w:rPr>
                <w:rFonts w:eastAsia="Arial" w:cs="Arial"/>
                <w:szCs w:val="24"/>
              </w:rPr>
              <w:t>152</w:t>
            </w:r>
          </w:p>
        </w:tc>
        <w:tc>
          <w:tcPr>
            <w:tcW w:w="2401" w:type="dxa"/>
          </w:tcPr>
          <w:p w14:paraId="0D00D424" w14:textId="20ACE02F" w:rsidR="009806F8" w:rsidRPr="009806F8" w:rsidRDefault="009806F8" w:rsidP="009806F8">
            <w:pPr>
              <w:spacing w:before="120"/>
              <w:rPr>
                <w:rFonts w:eastAsia="Arial" w:cs="Arial"/>
                <w:szCs w:val="24"/>
              </w:rPr>
            </w:pPr>
            <w:r w:rsidRPr="009806F8">
              <w:rPr>
                <w:rFonts w:eastAsia="Arial" w:cs="Arial"/>
                <w:szCs w:val="24"/>
              </w:rPr>
              <w:t>Conversations between:</w:t>
            </w:r>
          </w:p>
          <w:p w14:paraId="08ED5657" w14:textId="2EAAD80D" w:rsidR="005807DA" w:rsidRDefault="009806F8" w:rsidP="009806F8">
            <w:pPr>
              <w:spacing w:before="120"/>
              <w:rPr>
                <w:rFonts w:eastAsia="Arial" w:cs="Arial"/>
                <w:szCs w:val="24"/>
              </w:rPr>
            </w:pPr>
            <w:r w:rsidRPr="009806F8">
              <w:rPr>
                <w:rFonts w:eastAsia="Arial" w:cs="Arial"/>
                <w:szCs w:val="24"/>
              </w:rPr>
              <w:t>Student to student, teacher to student, and groups of students to teacher</w:t>
            </w:r>
          </w:p>
        </w:tc>
      </w:tr>
    </w:tbl>
    <w:p w14:paraId="1BF2E27A" w14:textId="77777777" w:rsidR="00C64104" w:rsidRDefault="00C64104" w:rsidP="00C64104">
      <w:pPr>
        <w:spacing w:before="240"/>
        <w:rPr>
          <w:noProof/>
        </w:rPr>
      </w:pPr>
      <w:r w:rsidRPr="001C3AF5">
        <w:rPr>
          <w:noProof/>
        </w:rPr>
        <w:t>The program demonstrates a clear strength in organization through both program and lesson design. It addresses language and knowledge development with sufficient depth and consistency through the read aloud lessons. Teachers are provided guidance to implement play-based learning</w:t>
      </w:r>
      <w:r w:rsidRPr="4DC41DAB">
        <w:rPr>
          <w:noProof/>
        </w:rPr>
        <w:t>.</w:t>
      </w:r>
    </w:p>
    <w:p w14:paraId="59545C8A" w14:textId="74016D27" w:rsidR="6A53E29B" w:rsidRDefault="6A53E29B" w:rsidP="008C518E">
      <w:pPr>
        <w:pStyle w:val="Heading3"/>
        <w:spacing w:after="240"/>
      </w:pPr>
      <w:r w:rsidRPr="26A0D05F">
        <w:t>Criteria Category 3: Assessment</w:t>
      </w:r>
    </w:p>
    <w:p w14:paraId="32A987AB" w14:textId="14EE7585" w:rsidR="6A53E29B" w:rsidRPr="00311946" w:rsidRDefault="6FBE9C09" w:rsidP="00311946">
      <w:pPr>
        <w:spacing w:before="120" w:after="240"/>
        <w:rPr>
          <w:rFonts w:eastAsia="Arial" w:cs="Arial"/>
          <w:szCs w:val="24"/>
        </w:rPr>
      </w:pPr>
      <w:r w:rsidRPr="0F53F6CF">
        <w:rPr>
          <w:rFonts w:eastAsia="Arial" w:cs="Arial"/>
          <w:szCs w:val="24"/>
        </w:rPr>
        <w:t xml:space="preserve">The instructional materials </w:t>
      </w:r>
      <w:r w:rsidR="2795BB4F" w:rsidRPr="0F53F6CF">
        <w:rPr>
          <w:rFonts w:eastAsia="Arial" w:cs="Arial"/>
          <w:szCs w:val="24"/>
        </w:rPr>
        <w:t>contain</w:t>
      </w:r>
      <w:r w:rsidR="00311946">
        <w:rPr>
          <w:rFonts w:eastAsia="Arial" w:cs="Arial"/>
          <w:szCs w:val="24"/>
        </w:rPr>
        <w:t xml:space="preserve"> </w:t>
      </w:r>
      <w:r w:rsidR="2795BB4F" w:rsidRPr="0F53F6CF">
        <w:rPr>
          <w:rFonts w:eastAsia="Arial" w:cs="Arial"/>
          <w:szCs w:val="24"/>
        </w:rPr>
        <w:t>strategies and tools for continually assessing student understanding and opportunities for new learning.</w:t>
      </w:r>
      <w:r w:rsidR="00311946">
        <w:rPr>
          <w:rFonts w:eastAsia="Arial" w:cs="Arial"/>
          <w:szCs w:val="24"/>
        </w:rPr>
        <w:t xml:space="preserve"> </w:t>
      </w:r>
      <w:r w:rsidR="000140EB">
        <w:rPr>
          <w:rFonts w:eastAsia="Arial" w:cs="Arial"/>
          <w:szCs w:val="24"/>
        </w:rPr>
        <w:t xml:space="preserve">The panel identifies the following exemplar citations best meet Criteria Category </w:t>
      </w:r>
      <w:r w:rsidR="00ED545A">
        <w:rPr>
          <w:rFonts w:eastAsia="Arial" w:cs="Arial"/>
          <w:szCs w:val="24"/>
        </w:rPr>
        <w:t>3</w:t>
      </w:r>
      <w:r w:rsidR="000140EB">
        <w:rPr>
          <w:rFonts w:eastAsia="Arial" w:cs="Arial"/>
          <w:szCs w:val="24"/>
        </w:rPr>
        <w:t>.</w:t>
      </w:r>
    </w:p>
    <w:tbl>
      <w:tblPr>
        <w:tblStyle w:val="TableGrid"/>
        <w:tblW w:w="9450" w:type="dxa"/>
        <w:tblInd w:w="-5" w:type="dxa"/>
        <w:tblLook w:val="04A0" w:firstRow="1" w:lastRow="0" w:firstColumn="1" w:lastColumn="0" w:noHBand="0" w:noVBand="1"/>
        <w:tblDescription w:val="Citations for Category 3, including criterion number, grade level, and standards."/>
      </w:tblPr>
      <w:tblGrid>
        <w:gridCol w:w="1217"/>
        <w:gridCol w:w="989"/>
        <w:gridCol w:w="4843"/>
        <w:gridCol w:w="2401"/>
      </w:tblGrid>
      <w:tr w:rsidR="00A81183" w:rsidRPr="007A4294" w14:paraId="7D57FB2F" w14:textId="77777777" w:rsidTr="00821315">
        <w:trPr>
          <w:cantSplit/>
          <w:tblHeader/>
        </w:trPr>
        <w:tc>
          <w:tcPr>
            <w:tcW w:w="1217" w:type="dxa"/>
          </w:tcPr>
          <w:p w14:paraId="74B165CD" w14:textId="77777777" w:rsidR="00A81183" w:rsidRPr="007A4294" w:rsidRDefault="00A81183" w:rsidP="00B56064">
            <w:pPr>
              <w:spacing w:before="120" w:after="120"/>
              <w:jc w:val="center"/>
              <w:rPr>
                <w:rFonts w:eastAsia="Arial" w:cs="Arial"/>
                <w:b/>
                <w:bCs/>
                <w:szCs w:val="24"/>
              </w:rPr>
            </w:pPr>
            <w:r w:rsidRPr="007A4294">
              <w:rPr>
                <w:rFonts w:eastAsia="Arial" w:cs="Arial"/>
                <w:b/>
                <w:bCs/>
                <w:szCs w:val="24"/>
              </w:rPr>
              <w:t>Criterion</w:t>
            </w:r>
          </w:p>
        </w:tc>
        <w:tc>
          <w:tcPr>
            <w:tcW w:w="989" w:type="dxa"/>
          </w:tcPr>
          <w:p w14:paraId="549B4EC6" w14:textId="77777777" w:rsidR="00A81183" w:rsidRPr="007A4294" w:rsidRDefault="00A81183" w:rsidP="00B56064">
            <w:pPr>
              <w:spacing w:before="120" w:after="120"/>
              <w:jc w:val="center"/>
              <w:rPr>
                <w:rFonts w:eastAsia="Arial" w:cs="Arial"/>
                <w:b/>
                <w:bCs/>
                <w:szCs w:val="24"/>
              </w:rPr>
            </w:pPr>
            <w:r>
              <w:rPr>
                <w:rFonts w:eastAsia="Arial" w:cs="Arial"/>
                <w:b/>
                <w:bCs/>
                <w:szCs w:val="24"/>
              </w:rPr>
              <w:t>Grade</w:t>
            </w:r>
          </w:p>
        </w:tc>
        <w:tc>
          <w:tcPr>
            <w:tcW w:w="4843" w:type="dxa"/>
          </w:tcPr>
          <w:p w14:paraId="6529F1F2" w14:textId="77777777" w:rsidR="00A81183" w:rsidRPr="007A4294" w:rsidRDefault="00A81183" w:rsidP="00B56064">
            <w:pPr>
              <w:spacing w:before="120" w:after="120"/>
              <w:jc w:val="center"/>
              <w:rPr>
                <w:rFonts w:eastAsia="Arial" w:cs="Arial"/>
                <w:b/>
                <w:bCs/>
                <w:szCs w:val="24"/>
              </w:rPr>
            </w:pPr>
            <w:r w:rsidRPr="007A4294">
              <w:rPr>
                <w:rFonts w:eastAsia="Arial" w:cs="Arial"/>
                <w:b/>
                <w:bCs/>
                <w:szCs w:val="24"/>
              </w:rPr>
              <w:t>Citations</w:t>
            </w:r>
          </w:p>
        </w:tc>
        <w:tc>
          <w:tcPr>
            <w:tcW w:w="2401" w:type="dxa"/>
          </w:tcPr>
          <w:p w14:paraId="1533BFF6" w14:textId="53CE9E71" w:rsidR="00A81183" w:rsidRPr="007A4294" w:rsidRDefault="00E87F33" w:rsidP="00B56064">
            <w:pPr>
              <w:spacing w:before="120" w:after="120"/>
              <w:jc w:val="center"/>
              <w:rPr>
                <w:rFonts w:eastAsia="Arial" w:cs="Arial"/>
                <w:b/>
                <w:bCs/>
                <w:szCs w:val="24"/>
              </w:rPr>
            </w:pPr>
            <w:r>
              <w:rPr>
                <w:rFonts w:eastAsia="Arial" w:cs="Arial"/>
                <w:b/>
                <w:bCs/>
                <w:szCs w:val="24"/>
              </w:rPr>
              <w:t>Notes</w:t>
            </w:r>
          </w:p>
        </w:tc>
      </w:tr>
      <w:tr w:rsidR="00A81183" w14:paraId="4AD0F0CE" w14:textId="77777777" w:rsidTr="00821315">
        <w:trPr>
          <w:cantSplit/>
        </w:trPr>
        <w:tc>
          <w:tcPr>
            <w:tcW w:w="1217" w:type="dxa"/>
          </w:tcPr>
          <w:p w14:paraId="334C2A78" w14:textId="198E4766" w:rsidR="00A81183" w:rsidRDefault="004A32C2" w:rsidP="0092680A">
            <w:pPr>
              <w:spacing w:before="120"/>
              <w:rPr>
                <w:rFonts w:eastAsia="Arial" w:cs="Arial"/>
                <w:szCs w:val="24"/>
              </w:rPr>
            </w:pPr>
            <w:r>
              <w:rPr>
                <w:rFonts w:eastAsia="Arial" w:cs="Arial"/>
                <w:szCs w:val="24"/>
              </w:rPr>
              <w:t>3.1a</w:t>
            </w:r>
          </w:p>
        </w:tc>
        <w:tc>
          <w:tcPr>
            <w:tcW w:w="989" w:type="dxa"/>
          </w:tcPr>
          <w:p w14:paraId="0C0602C2" w14:textId="3332D748" w:rsidR="00A81183" w:rsidRDefault="004A32C2" w:rsidP="0092680A">
            <w:pPr>
              <w:spacing w:before="120"/>
              <w:rPr>
                <w:rFonts w:eastAsia="Arial" w:cs="Arial"/>
                <w:szCs w:val="24"/>
              </w:rPr>
            </w:pPr>
            <w:r>
              <w:rPr>
                <w:rFonts w:eastAsia="Arial" w:cs="Arial"/>
                <w:szCs w:val="24"/>
              </w:rPr>
              <w:t>TK</w:t>
            </w:r>
          </w:p>
        </w:tc>
        <w:tc>
          <w:tcPr>
            <w:tcW w:w="4843" w:type="dxa"/>
          </w:tcPr>
          <w:p w14:paraId="5DA472B0" w14:textId="00EEF981" w:rsidR="00A81183" w:rsidRDefault="004531BC" w:rsidP="0092680A">
            <w:pPr>
              <w:spacing w:before="120"/>
              <w:rPr>
                <w:rFonts w:eastAsia="Arial" w:cs="Arial"/>
                <w:szCs w:val="24"/>
              </w:rPr>
            </w:pPr>
            <w:r>
              <w:rPr>
                <w:rFonts w:eastAsia="Arial" w:cs="Arial"/>
                <w:szCs w:val="24"/>
              </w:rPr>
              <w:t>TG</w:t>
            </w:r>
            <w:r w:rsidR="002027BE" w:rsidRPr="002027BE">
              <w:rPr>
                <w:rFonts w:eastAsia="Arial" w:cs="Arial"/>
                <w:szCs w:val="24"/>
              </w:rPr>
              <w:t>, Domain 4, Pausing Point, Student Performance Task Assessment, Listening &amp; Learning Task Assessment, Animal Identification, p. 174</w:t>
            </w:r>
          </w:p>
        </w:tc>
        <w:tc>
          <w:tcPr>
            <w:tcW w:w="2401" w:type="dxa"/>
          </w:tcPr>
          <w:p w14:paraId="08D0BC35" w14:textId="0D567C04" w:rsidR="00A81183" w:rsidRDefault="002027BE" w:rsidP="0092680A">
            <w:pPr>
              <w:spacing w:before="120"/>
              <w:rPr>
                <w:rFonts w:eastAsia="Arial" w:cs="Arial"/>
                <w:szCs w:val="24"/>
              </w:rPr>
            </w:pPr>
            <w:r>
              <w:rPr>
                <w:rFonts w:eastAsia="Arial" w:cs="Arial"/>
                <w:szCs w:val="24"/>
              </w:rPr>
              <w:t>V</w:t>
            </w:r>
            <w:r w:rsidRPr="002027BE">
              <w:rPr>
                <w:rFonts w:eastAsia="Arial" w:cs="Arial"/>
                <w:szCs w:val="24"/>
              </w:rPr>
              <w:t>ariety of assessments</w:t>
            </w:r>
          </w:p>
        </w:tc>
      </w:tr>
      <w:tr w:rsidR="00A81183" w14:paraId="74146908" w14:textId="77777777" w:rsidTr="00821315">
        <w:trPr>
          <w:cantSplit/>
        </w:trPr>
        <w:tc>
          <w:tcPr>
            <w:tcW w:w="1217" w:type="dxa"/>
          </w:tcPr>
          <w:p w14:paraId="4CB2E77A" w14:textId="747BCEF0" w:rsidR="00A81183" w:rsidRDefault="001859A8" w:rsidP="0092680A">
            <w:pPr>
              <w:spacing w:before="120"/>
              <w:rPr>
                <w:rFonts w:eastAsia="Arial" w:cs="Arial"/>
                <w:szCs w:val="24"/>
              </w:rPr>
            </w:pPr>
            <w:r>
              <w:rPr>
                <w:rFonts w:eastAsia="Arial" w:cs="Arial"/>
                <w:szCs w:val="24"/>
              </w:rPr>
              <w:t>3.1d</w:t>
            </w:r>
          </w:p>
        </w:tc>
        <w:tc>
          <w:tcPr>
            <w:tcW w:w="989" w:type="dxa"/>
          </w:tcPr>
          <w:p w14:paraId="06670898" w14:textId="4E788B79" w:rsidR="00A81183" w:rsidRDefault="001859A8" w:rsidP="0092680A">
            <w:pPr>
              <w:spacing w:before="120"/>
              <w:rPr>
                <w:rFonts w:eastAsia="Arial" w:cs="Arial"/>
                <w:szCs w:val="24"/>
              </w:rPr>
            </w:pPr>
            <w:r>
              <w:rPr>
                <w:rFonts w:eastAsia="Arial" w:cs="Arial"/>
                <w:szCs w:val="24"/>
              </w:rPr>
              <w:t>TK</w:t>
            </w:r>
          </w:p>
        </w:tc>
        <w:tc>
          <w:tcPr>
            <w:tcW w:w="4843" w:type="dxa"/>
          </w:tcPr>
          <w:p w14:paraId="39C15775" w14:textId="11150778" w:rsidR="00A81183" w:rsidRDefault="004531BC" w:rsidP="0092680A">
            <w:pPr>
              <w:spacing w:before="120"/>
              <w:rPr>
                <w:rFonts w:eastAsia="Arial" w:cs="Arial"/>
                <w:szCs w:val="24"/>
              </w:rPr>
            </w:pPr>
            <w:r>
              <w:rPr>
                <w:rFonts w:eastAsia="Arial" w:cs="Arial"/>
                <w:szCs w:val="24"/>
              </w:rPr>
              <w:t>TG</w:t>
            </w:r>
            <w:r w:rsidR="00BE583A" w:rsidRPr="00BE583A">
              <w:rPr>
                <w:rFonts w:eastAsia="Arial" w:cs="Arial"/>
                <w:szCs w:val="24"/>
              </w:rPr>
              <w:t>, Domain 1, Domain Assessment, pp.</w:t>
            </w:r>
            <w:r w:rsidR="00C64104">
              <w:rPr>
                <w:rFonts w:eastAsia="Arial" w:cs="Arial"/>
                <w:szCs w:val="24"/>
              </w:rPr>
              <w:t> </w:t>
            </w:r>
            <w:r w:rsidR="00BE583A" w:rsidRPr="00BE583A">
              <w:rPr>
                <w:rFonts w:eastAsia="Arial" w:cs="Arial"/>
                <w:szCs w:val="24"/>
              </w:rPr>
              <w:t>299</w:t>
            </w:r>
            <w:r w:rsidR="00D562D9" w:rsidRPr="00924978">
              <w:rPr>
                <w:rFonts w:cs="Arial"/>
                <w:color w:val="242424"/>
                <w:bdr w:val="none" w:sz="0" w:space="0" w:color="auto" w:frame="1"/>
              </w:rPr>
              <w:t>–</w:t>
            </w:r>
            <w:r w:rsidR="00BE583A" w:rsidRPr="00BE583A">
              <w:rPr>
                <w:rFonts w:eastAsia="Arial" w:cs="Arial"/>
                <w:szCs w:val="24"/>
              </w:rPr>
              <w:t>305</w:t>
            </w:r>
          </w:p>
        </w:tc>
        <w:tc>
          <w:tcPr>
            <w:tcW w:w="2401" w:type="dxa"/>
          </w:tcPr>
          <w:p w14:paraId="4944EBBC" w14:textId="0D81622E" w:rsidR="00A81183" w:rsidRDefault="001859A8" w:rsidP="0092680A">
            <w:pPr>
              <w:spacing w:before="120"/>
              <w:rPr>
                <w:rFonts w:eastAsia="Arial" w:cs="Arial"/>
                <w:szCs w:val="24"/>
              </w:rPr>
            </w:pPr>
            <w:r w:rsidRPr="001859A8">
              <w:rPr>
                <w:rFonts w:eastAsia="Arial" w:cs="Arial"/>
                <w:szCs w:val="24"/>
              </w:rPr>
              <w:t>Portfolio preparation, task assessments</w:t>
            </w:r>
          </w:p>
        </w:tc>
      </w:tr>
      <w:tr w:rsidR="00872A88" w14:paraId="40AECE68" w14:textId="77777777" w:rsidTr="00821315">
        <w:trPr>
          <w:cantSplit/>
        </w:trPr>
        <w:tc>
          <w:tcPr>
            <w:tcW w:w="1217" w:type="dxa"/>
          </w:tcPr>
          <w:p w14:paraId="3B461994" w14:textId="64298435" w:rsidR="00872A88" w:rsidRDefault="00872A88" w:rsidP="0092680A">
            <w:pPr>
              <w:spacing w:before="120"/>
              <w:rPr>
                <w:rFonts w:eastAsia="Arial" w:cs="Arial"/>
                <w:szCs w:val="24"/>
              </w:rPr>
            </w:pPr>
            <w:r>
              <w:rPr>
                <w:rFonts w:eastAsia="Arial" w:cs="Arial"/>
                <w:szCs w:val="24"/>
              </w:rPr>
              <w:t>3.4</w:t>
            </w:r>
          </w:p>
        </w:tc>
        <w:tc>
          <w:tcPr>
            <w:tcW w:w="989" w:type="dxa"/>
          </w:tcPr>
          <w:p w14:paraId="0B5026E0" w14:textId="4F28C940" w:rsidR="00872A88" w:rsidRDefault="00872A88" w:rsidP="0092680A">
            <w:pPr>
              <w:spacing w:before="120"/>
              <w:rPr>
                <w:rFonts w:eastAsia="Arial" w:cs="Arial"/>
                <w:szCs w:val="24"/>
              </w:rPr>
            </w:pPr>
            <w:r>
              <w:rPr>
                <w:rFonts w:eastAsia="Arial" w:cs="Arial"/>
                <w:szCs w:val="24"/>
              </w:rPr>
              <w:t>TK</w:t>
            </w:r>
          </w:p>
        </w:tc>
        <w:tc>
          <w:tcPr>
            <w:tcW w:w="4843" w:type="dxa"/>
          </w:tcPr>
          <w:p w14:paraId="1CF00644" w14:textId="71A63BAC" w:rsidR="00872A88" w:rsidRPr="00173CF3" w:rsidRDefault="004531BC" w:rsidP="0092680A">
            <w:pPr>
              <w:spacing w:before="120"/>
              <w:rPr>
                <w:rFonts w:eastAsia="Arial" w:cs="Arial"/>
                <w:szCs w:val="24"/>
              </w:rPr>
            </w:pPr>
            <w:r>
              <w:rPr>
                <w:rFonts w:eastAsia="Arial" w:cs="Arial"/>
                <w:szCs w:val="24"/>
              </w:rPr>
              <w:t>TG</w:t>
            </w:r>
            <w:r w:rsidR="005736B3" w:rsidRPr="005736B3">
              <w:rPr>
                <w:rFonts w:eastAsia="Arial" w:cs="Arial"/>
                <w:szCs w:val="24"/>
              </w:rPr>
              <w:t>, Domain 4, Pausing Point 1, Student Performance Task Assessment, Skills Task Assessment, Clapping Syllables, p. 173</w:t>
            </w:r>
          </w:p>
        </w:tc>
        <w:tc>
          <w:tcPr>
            <w:tcW w:w="2401" w:type="dxa"/>
          </w:tcPr>
          <w:p w14:paraId="3F2D1C98" w14:textId="4E373417" w:rsidR="00872A88" w:rsidRPr="00173CF3" w:rsidRDefault="005736B3" w:rsidP="0092680A">
            <w:pPr>
              <w:spacing w:before="120"/>
              <w:rPr>
                <w:rFonts w:eastAsia="Arial" w:cs="Arial"/>
                <w:szCs w:val="24"/>
              </w:rPr>
            </w:pPr>
            <w:r w:rsidRPr="005736B3">
              <w:rPr>
                <w:rFonts w:eastAsia="Arial" w:cs="Arial"/>
                <w:szCs w:val="24"/>
              </w:rPr>
              <w:t>Formative assessment</w:t>
            </w:r>
          </w:p>
        </w:tc>
      </w:tr>
      <w:tr w:rsidR="00A81183" w14:paraId="2AAB81F3" w14:textId="77777777" w:rsidTr="00821315">
        <w:trPr>
          <w:cantSplit/>
        </w:trPr>
        <w:tc>
          <w:tcPr>
            <w:tcW w:w="1217" w:type="dxa"/>
          </w:tcPr>
          <w:p w14:paraId="4E0E3AA9" w14:textId="78EF2D38" w:rsidR="00A81183" w:rsidRDefault="00173CF3" w:rsidP="0092680A">
            <w:pPr>
              <w:spacing w:before="120"/>
              <w:rPr>
                <w:rFonts w:eastAsia="Arial" w:cs="Arial"/>
                <w:szCs w:val="24"/>
              </w:rPr>
            </w:pPr>
            <w:r>
              <w:rPr>
                <w:rFonts w:eastAsia="Arial" w:cs="Arial"/>
                <w:szCs w:val="24"/>
              </w:rPr>
              <w:t>3.6</w:t>
            </w:r>
          </w:p>
        </w:tc>
        <w:tc>
          <w:tcPr>
            <w:tcW w:w="989" w:type="dxa"/>
          </w:tcPr>
          <w:p w14:paraId="12ED4ED2" w14:textId="399477AD" w:rsidR="00A81183" w:rsidRDefault="00173CF3" w:rsidP="0092680A">
            <w:pPr>
              <w:spacing w:before="120"/>
              <w:rPr>
                <w:rFonts w:eastAsia="Arial" w:cs="Arial"/>
                <w:szCs w:val="24"/>
              </w:rPr>
            </w:pPr>
            <w:r>
              <w:rPr>
                <w:rFonts w:eastAsia="Arial" w:cs="Arial"/>
                <w:szCs w:val="24"/>
              </w:rPr>
              <w:t>TK</w:t>
            </w:r>
          </w:p>
        </w:tc>
        <w:tc>
          <w:tcPr>
            <w:tcW w:w="4843" w:type="dxa"/>
          </w:tcPr>
          <w:p w14:paraId="34F59792" w14:textId="3408D8D7" w:rsidR="00A81183" w:rsidRDefault="00173CF3" w:rsidP="0092680A">
            <w:pPr>
              <w:spacing w:before="120"/>
              <w:rPr>
                <w:rFonts w:eastAsia="Arial" w:cs="Arial"/>
                <w:szCs w:val="24"/>
              </w:rPr>
            </w:pPr>
            <w:r w:rsidRPr="00173CF3">
              <w:rPr>
                <w:rFonts w:eastAsia="Arial" w:cs="Arial"/>
                <w:szCs w:val="24"/>
              </w:rPr>
              <w:t>Digital Platform, Support, Progress Report</w:t>
            </w:r>
          </w:p>
        </w:tc>
        <w:tc>
          <w:tcPr>
            <w:tcW w:w="2401" w:type="dxa"/>
          </w:tcPr>
          <w:p w14:paraId="4CC4883E" w14:textId="75131801" w:rsidR="00A81183" w:rsidRDefault="00173CF3" w:rsidP="0092680A">
            <w:pPr>
              <w:spacing w:before="120"/>
              <w:rPr>
                <w:rFonts w:eastAsia="Arial" w:cs="Arial"/>
                <w:szCs w:val="24"/>
              </w:rPr>
            </w:pPr>
            <w:r w:rsidRPr="00173CF3">
              <w:rPr>
                <w:rFonts w:eastAsia="Arial" w:cs="Arial"/>
                <w:szCs w:val="24"/>
              </w:rPr>
              <w:t>Progress report</w:t>
            </w:r>
          </w:p>
        </w:tc>
      </w:tr>
    </w:tbl>
    <w:p w14:paraId="383E094B" w14:textId="5CD1C185" w:rsidR="00C64104" w:rsidRDefault="00C64104" w:rsidP="00C64104">
      <w:pPr>
        <w:spacing w:before="240"/>
        <w:rPr>
          <w:noProof/>
        </w:rPr>
      </w:pPr>
      <w:r w:rsidRPr="00C14384">
        <w:rPr>
          <w:noProof/>
        </w:rPr>
        <w:lastRenderedPageBreak/>
        <w:t>The program provides clear guidance for collecting and communicating student learning through multiple forms of assessment. The assessment types include observational and direct assessements. Assessment tools include student portfolios, skill task assessments</w:t>
      </w:r>
      <w:r>
        <w:rPr>
          <w:noProof/>
        </w:rPr>
        <w:t>,</w:t>
      </w:r>
      <w:r w:rsidRPr="00C14384">
        <w:rPr>
          <w:noProof/>
        </w:rPr>
        <w:t xml:space="preserve"> and domain assessments.</w:t>
      </w:r>
    </w:p>
    <w:p w14:paraId="47056F97" w14:textId="32C0F78A" w:rsidR="6A53E29B" w:rsidRDefault="6A53E29B" w:rsidP="008C518E">
      <w:pPr>
        <w:pStyle w:val="Heading3"/>
        <w:spacing w:after="240"/>
      </w:pPr>
      <w:r w:rsidRPr="26A0D05F">
        <w:t xml:space="preserve">Criteria Category 4: </w:t>
      </w:r>
      <w:r w:rsidR="2469EDE7" w:rsidRPr="26A0D05F">
        <w:t>Access and Equity</w:t>
      </w:r>
    </w:p>
    <w:p w14:paraId="266ECCA5" w14:textId="4AC0BA8A" w:rsidR="6A53E29B" w:rsidRDefault="6FBE9C09" w:rsidP="009E2AC2">
      <w:pPr>
        <w:spacing w:before="120" w:after="240"/>
        <w:rPr>
          <w:rFonts w:eastAsia="Arial" w:cs="Arial"/>
          <w:i/>
          <w:iCs/>
          <w:szCs w:val="24"/>
        </w:rPr>
      </w:pPr>
      <w:bookmarkStart w:id="0" w:name="_Hlk183526810"/>
      <w:r w:rsidRPr="0F53F6CF">
        <w:rPr>
          <w:rFonts w:eastAsia="Arial" w:cs="Arial"/>
          <w:szCs w:val="24"/>
        </w:rPr>
        <w:t xml:space="preserve">Program </w:t>
      </w:r>
      <w:r w:rsidR="7FEE4655" w:rsidRPr="0F53F6CF">
        <w:rPr>
          <w:rFonts w:eastAsia="Arial" w:cs="Arial"/>
          <w:szCs w:val="24"/>
        </w:rPr>
        <w:t>resources</w:t>
      </w:r>
      <w:r w:rsidRPr="0F53F6CF">
        <w:rPr>
          <w:rFonts w:eastAsia="Arial" w:cs="Arial"/>
          <w:szCs w:val="24"/>
        </w:rPr>
        <w:t xml:space="preserve"> </w:t>
      </w:r>
      <w:r w:rsidR="6B4E1D21" w:rsidRPr="0F53F6CF">
        <w:rPr>
          <w:rFonts w:eastAsia="Arial" w:cs="Arial"/>
          <w:szCs w:val="24"/>
        </w:rPr>
        <w:t>incorporate</w:t>
      </w:r>
      <w:r w:rsidR="00311946">
        <w:rPr>
          <w:rFonts w:eastAsia="Arial" w:cs="Arial"/>
          <w:szCs w:val="24"/>
        </w:rPr>
        <w:t xml:space="preserve"> </w:t>
      </w:r>
      <w:r w:rsidR="6B4E1D21" w:rsidRPr="0F53F6CF">
        <w:rPr>
          <w:rFonts w:eastAsia="Arial" w:cs="Arial"/>
          <w:szCs w:val="24"/>
        </w:rPr>
        <w:t xml:space="preserve">recognized principles, concepts, and research-based strategies to meet the needs of all students and provide equal access to learning through lessons that are relevant to the students. Instructional resources </w:t>
      </w:r>
      <w:r w:rsidR="7FEE4655" w:rsidRPr="0F53F6CF">
        <w:rPr>
          <w:rFonts w:eastAsia="Arial" w:cs="Arial"/>
          <w:szCs w:val="24"/>
        </w:rPr>
        <w:t>include</w:t>
      </w:r>
      <w:r w:rsidR="6B4E1D21" w:rsidRPr="0F53F6CF">
        <w:rPr>
          <w:rFonts w:eastAsia="Arial" w:cs="Arial"/>
          <w:szCs w:val="24"/>
        </w:rPr>
        <w:t xml:space="preserve"> suggestions for teachers on how to differentiate instruction to meet the needs of all students. Instructional resources </w:t>
      </w:r>
      <w:r w:rsidR="7FEE4655" w:rsidRPr="0F53F6CF">
        <w:rPr>
          <w:rFonts w:eastAsia="Arial" w:cs="Arial"/>
          <w:szCs w:val="24"/>
        </w:rPr>
        <w:t>provide</w:t>
      </w:r>
      <w:r w:rsidR="00311946">
        <w:rPr>
          <w:rFonts w:eastAsia="Arial" w:cs="Arial"/>
          <w:szCs w:val="24"/>
        </w:rPr>
        <w:t xml:space="preserve"> </w:t>
      </w:r>
      <w:r w:rsidR="6B4E1D21" w:rsidRPr="0F53F6CF">
        <w:rPr>
          <w:rFonts w:eastAsia="Arial" w:cs="Arial"/>
          <w:szCs w:val="24"/>
        </w:rPr>
        <w:t>guidance to support students who are English learners, at-promise, advanced learners, and students with learning disabilities.</w:t>
      </w:r>
      <w:r w:rsidRPr="0F53F6CF">
        <w:rPr>
          <w:rFonts w:eastAsia="Arial" w:cs="Arial"/>
          <w:szCs w:val="24"/>
        </w:rPr>
        <w:t xml:space="preserve"> </w:t>
      </w:r>
      <w:r w:rsidR="004A5433">
        <w:rPr>
          <w:rFonts w:eastAsia="Arial" w:cs="Arial"/>
          <w:szCs w:val="24"/>
        </w:rPr>
        <w:t>The panel identifies the following exemplar citations best meet Criteria Category 4.</w:t>
      </w:r>
      <w:bookmarkEnd w:id="0"/>
    </w:p>
    <w:tbl>
      <w:tblPr>
        <w:tblStyle w:val="TableGrid"/>
        <w:tblW w:w="9450" w:type="dxa"/>
        <w:tblInd w:w="-5" w:type="dxa"/>
        <w:tblLook w:val="04A0" w:firstRow="1" w:lastRow="0" w:firstColumn="1" w:lastColumn="0" w:noHBand="0" w:noVBand="1"/>
        <w:tblDescription w:val="Citations for Category 4, including criterion number, grade level, and standards."/>
      </w:tblPr>
      <w:tblGrid>
        <w:gridCol w:w="1217"/>
        <w:gridCol w:w="989"/>
        <w:gridCol w:w="4843"/>
        <w:gridCol w:w="2401"/>
      </w:tblGrid>
      <w:tr w:rsidR="004A5433" w:rsidRPr="007A4294" w14:paraId="0AA04A9F" w14:textId="77777777" w:rsidTr="14A91585">
        <w:trPr>
          <w:cantSplit/>
          <w:tblHeader/>
        </w:trPr>
        <w:tc>
          <w:tcPr>
            <w:tcW w:w="1217" w:type="dxa"/>
          </w:tcPr>
          <w:p w14:paraId="5F9B6791" w14:textId="77777777" w:rsidR="004A5433" w:rsidRPr="007A4294" w:rsidRDefault="004A5433" w:rsidP="00B56064">
            <w:pPr>
              <w:spacing w:before="120" w:after="120"/>
              <w:jc w:val="center"/>
              <w:rPr>
                <w:rFonts w:eastAsia="Arial" w:cs="Arial"/>
                <w:b/>
                <w:bCs/>
                <w:szCs w:val="24"/>
              </w:rPr>
            </w:pPr>
            <w:r w:rsidRPr="007A4294">
              <w:rPr>
                <w:rFonts w:eastAsia="Arial" w:cs="Arial"/>
                <w:b/>
                <w:bCs/>
                <w:szCs w:val="24"/>
              </w:rPr>
              <w:t>Criterion</w:t>
            </w:r>
          </w:p>
        </w:tc>
        <w:tc>
          <w:tcPr>
            <w:tcW w:w="989" w:type="dxa"/>
          </w:tcPr>
          <w:p w14:paraId="67E105F5" w14:textId="77777777" w:rsidR="004A5433" w:rsidRPr="007A4294" w:rsidRDefault="004A5433" w:rsidP="00B56064">
            <w:pPr>
              <w:spacing w:before="120" w:after="120"/>
              <w:jc w:val="center"/>
              <w:rPr>
                <w:rFonts w:eastAsia="Arial" w:cs="Arial"/>
                <w:b/>
                <w:bCs/>
                <w:szCs w:val="24"/>
              </w:rPr>
            </w:pPr>
            <w:r>
              <w:rPr>
                <w:rFonts w:eastAsia="Arial" w:cs="Arial"/>
                <w:b/>
                <w:bCs/>
                <w:szCs w:val="24"/>
              </w:rPr>
              <w:t>Grade</w:t>
            </w:r>
          </w:p>
        </w:tc>
        <w:tc>
          <w:tcPr>
            <w:tcW w:w="4843" w:type="dxa"/>
          </w:tcPr>
          <w:p w14:paraId="3EAE7181" w14:textId="77777777" w:rsidR="004A5433" w:rsidRPr="007A4294" w:rsidRDefault="004A5433" w:rsidP="00B56064">
            <w:pPr>
              <w:spacing w:before="120" w:after="120"/>
              <w:jc w:val="center"/>
              <w:rPr>
                <w:rFonts w:eastAsia="Arial" w:cs="Arial"/>
                <w:b/>
                <w:bCs/>
                <w:szCs w:val="24"/>
              </w:rPr>
            </w:pPr>
            <w:r w:rsidRPr="007A4294">
              <w:rPr>
                <w:rFonts w:eastAsia="Arial" w:cs="Arial"/>
                <w:b/>
                <w:bCs/>
                <w:szCs w:val="24"/>
              </w:rPr>
              <w:t>Citations</w:t>
            </w:r>
          </w:p>
        </w:tc>
        <w:tc>
          <w:tcPr>
            <w:tcW w:w="2401" w:type="dxa"/>
          </w:tcPr>
          <w:p w14:paraId="4545321D" w14:textId="77777777" w:rsidR="004A5433" w:rsidRPr="007A4294" w:rsidRDefault="004A5433" w:rsidP="00B56064">
            <w:pPr>
              <w:spacing w:before="120" w:after="120"/>
              <w:jc w:val="center"/>
              <w:rPr>
                <w:rFonts w:eastAsia="Arial" w:cs="Arial"/>
                <w:b/>
                <w:bCs/>
                <w:szCs w:val="24"/>
              </w:rPr>
            </w:pPr>
            <w:r>
              <w:rPr>
                <w:rFonts w:eastAsia="Arial" w:cs="Arial"/>
                <w:b/>
                <w:bCs/>
                <w:szCs w:val="24"/>
              </w:rPr>
              <w:t>Notes</w:t>
            </w:r>
          </w:p>
        </w:tc>
      </w:tr>
      <w:tr w:rsidR="004A5433" w14:paraId="1A3C090E" w14:textId="77777777" w:rsidTr="14A91585">
        <w:trPr>
          <w:cantSplit/>
        </w:trPr>
        <w:tc>
          <w:tcPr>
            <w:tcW w:w="1217" w:type="dxa"/>
          </w:tcPr>
          <w:p w14:paraId="425B5F32" w14:textId="64B309D8" w:rsidR="004A5433" w:rsidRDefault="00017DF9" w:rsidP="0092680A">
            <w:pPr>
              <w:spacing w:before="120"/>
              <w:rPr>
                <w:rFonts w:eastAsia="Arial" w:cs="Arial"/>
                <w:szCs w:val="24"/>
              </w:rPr>
            </w:pPr>
            <w:r>
              <w:rPr>
                <w:rFonts w:eastAsia="Arial" w:cs="Arial"/>
                <w:szCs w:val="24"/>
              </w:rPr>
              <w:t>4.2</w:t>
            </w:r>
          </w:p>
        </w:tc>
        <w:tc>
          <w:tcPr>
            <w:tcW w:w="989" w:type="dxa"/>
          </w:tcPr>
          <w:p w14:paraId="465FEC29" w14:textId="2A51603B" w:rsidR="004A5433" w:rsidRDefault="00017DF9" w:rsidP="0092680A">
            <w:pPr>
              <w:spacing w:before="120"/>
              <w:rPr>
                <w:rFonts w:eastAsia="Arial" w:cs="Arial"/>
                <w:szCs w:val="24"/>
              </w:rPr>
            </w:pPr>
            <w:r>
              <w:rPr>
                <w:rFonts w:eastAsia="Arial" w:cs="Arial"/>
                <w:szCs w:val="24"/>
              </w:rPr>
              <w:t>TK</w:t>
            </w:r>
          </w:p>
        </w:tc>
        <w:tc>
          <w:tcPr>
            <w:tcW w:w="4843" w:type="dxa"/>
          </w:tcPr>
          <w:p w14:paraId="68F3C96B" w14:textId="423FF1A0" w:rsidR="004A5433" w:rsidRDefault="004531BC" w:rsidP="0092680A">
            <w:pPr>
              <w:spacing w:before="120"/>
              <w:rPr>
                <w:rFonts w:eastAsia="Arial" w:cs="Arial"/>
                <w:szCs w:val="24"/>
              </w:rPr>
            </w:pPr>
            <w:r>
              <w:rPr>
                <w:rFonts w:eastAsia="Arial" w:cs="Arial"/>
                <w:szCs w:val="24"/>
              </w:rPr>
              <w:t>TG</w:t>
            </w:r>
            <w:r w:rsidR="00653C5D" w:rsidRPr="00653C5D">
              <w:rPr>
                <w:rFonts w:eastAsia="Arial" w:cs="Arial"/>
                <w:szCs w:val="24"/>
              </w:rPr>
              <w:t>, Domain 2, Lesson 2, Skills, Small Group 2, pp. 66</w:t>
            </w:r>
            <w:r w:rsidR="00D562D9" w:rsidRPr="00924978">
              <w:rPr>
                <w:rFonts w:cs="Arial"/>
                <w:color w:val="242424"/>
                <w:bdr w:val="none" w:sz="0" w:space="0" w:color="auto" w:frame="1"/>
              </w:rPr>
              <w:t>–</w:t>
            </w:r>
            <w:r w:rsidR="00653C5D" w:rsidRPr="00653C5D">
              <w:rPr>
                <w:rFonts w:eastAsia="Arial" w:cs="Arial"/>
                <w:szCs w:val="24"/>
              </w:rPr>
              <w:t>67</w:t>
            </w:r>
          </w:p>
        </w:tc>
        <w:tc>
          <w:tcPr>
            <w:tcW w:w="2401" w:type="dxa"/>
          </w:tcPr>
          <w:p w14:paraId="6B82F69E" w14:textId="72908B11" w:rsidR="004A5433" w:rsidRDefault="00E04435" w:rsidP="0092680A">
            <w:pPr>
              <w:spacing w:before="120"/>
              <w:rPr>
                <w:rFonts w:eastAsia="Arial" w:cs="Arial"/>
                <w:szCs w:val="24"/>
              </w:rPr>
            </w:pPr>
            <w:r w:rsidRPr="00E04435">
              <w:rPr>
                <w:rFonts w:eastAsia="Arial" w:cs="Arial"/>
                <w:szCs w:val="24"/>
              </w:rPr>
              <w:t>Fine motor skills, prewriting skills</w:t>
            </w:r>
          </w:p>
        </w:tc>
      </w:tr>
      <w:tr w:rsidR="004A5433" w14:paraId="252FBF20" w14:textId="77777777" w:rsidTr="14A91585">
        <w:trPr>
          <w:cantSplit/>
        </w:trPr>
        <w:tc>
          <w:tcPr>
            <w:tcW w:w="1217" w:type="dxa"/>
          </w:tcPr>
          <w:p w14:paraId="0C342918" w14:textId="7E3EC074" w:rsidR="004A5433" w:rsidRDefault="00E04435" w:rsidP="0092680A">
            <w:pPr>
              <w:spacing w:before="120"/>
              <w:rPr>
                <w:rFonts w:eastAsia="Arial" w:cs="Arial"/>
                <w:szCs w:val="24"/>
              </w:rPr>
            </w:pPr>
            <w:r>
              <w:rPr>
                <w:rFonts w:eastAsia="Arial" w:cs="Arial"/>
                <w:szCs w:val="24"/>
              </w:rPr>
              <w:t>4.3a</w:t>
            </w:r>
          </w:p>
        </w:tc>
        <w:tc>
          <w:tcPr>
            <w:tcW w:w="989" w:type="dxa"/>
          </w:tcPr>
          <w:p w14:paraId="48192A60" w14:textId="4CC40E29" w:rsidR="004A5433" w:rsidRDefault="0032325B" w:rsidP="0092680A">
            <w:pPr>
              <w:spacing w:before="120"/>
              <w:rPr>
                <w:rFonts w:eastAsia="Arial" w:cs="Arial"/>
                <w:szCs w:val="24"/>
              </w:rPr>
            </w:pPr>
            <w:r>
              <w:rPr>
                <w:rFonts w:eastAsia="Arial" w:cs="Arial"/>
                <w:szCs w:val="24"/>
              </w:rPr>
              <w:t>TK</w:t>
            </w:r>
          </w:p>
        </w:tc>
        <w:tc>
          <w:tcPr>
            <w:tcW w:w="4843" w:type="dxa"/>
          </w:tcPr>
          <w:p w14:paraId="087B889C" w14:textId="7EF550A2" w:rsidR="004A5433" w:rsidRDefault="004531BC" w:rsidP="0092680A">
            <w:pPr>
              <w:spacing w:before="120"/>
              <w:rPr>
                <w:rFonts w:eastAsia="Arial" w:cs="Arial"/>
                <w:szCs w:val="24"/>
              </w:rPr>
            </w:pPr>
            <w:r>
              <w:rPr>
                <w:rFonts w:eastAsia="Arial" w:cs="Arial"/>
                <w:szCs w:val="24"/>
              </w:rPr>
              <w:t>TG</w:t>
            </w:r>
            <w:r w:rsidR="0032325B" w:rsidRPr="0032325B">
              <w:rPr>
                <w:rFonts w:eastAsia="Arial" w:cs="Arial"/>
                <w:szCs w:val="24"/>
              </w:rPr>
              <w:t>, Domain 5, Lesson 6, Skills, Small Group 1, Differentiation sidebar, p. 139</w:t>
            </w:r>
          </w:p>
        </w:tc>
        <w:tc>
          <w:tcPr>
            <w:tcW w:w="2401" w:type="dxa"/>
          </w:tcPr>
          <w:p w14:paraId="06347316" w14:textId="39BEC821" w:rsidR="004A5433" w:rsidRDefault="0032325B" w:rsidP="0092680A">
            <w:pPr>
              <w:spacing w:before="120"/>
              <w:rPr>
                <w:rFonts w:eastAsia="Arial" w:cs="Arial"/>
                <w:szCs w:val="24"/>
              </w:rPr>
            </w:pPr>
            <w:r w:rsidRPr="0032325B">
              <w:rPr>
                <w:rFonts w:eastAsia="Arial" w:cs="Arial"/>
                <w:szCs w:val="24"/>
              </w:rPr>
              <w:t xml:space="preserve">Phonemic </w:t>
            </w:r>
            <w:r w:rsidR="004B2922">
              <w:rPr>
                <w:rFonts w:eastAsia="Arial" w:cs="Arial"/>
                <w:szCs w:val="24"/>
              </w:rPr>
              <w:t>a</w:t>
            </w:r>
            <w:r w:rsidRPr="0032325B">
              <w:rPr>
                <w:rFonts w:eastAsia="Arial" w:cs="Arial"/>
                <w:szCs w:val="24"/>
              </w:rPr>
              <w:t xml:space="preserve">wareness, </w:t>
            </w:r>
            <w:r w:rsidR="004B2922">
              <w:rPr>
                <w:rFonts w:eastAsia="Arial" w:cs="Arial"/>
                <w:szCs w:val="24"/>
              </w:rPr>
              <w:t>m</w:t>
            </w:r>
            <w:r w:rsidRPr="0032325B">
              <w:rPr>
                <w:rFonts w:eastAsia="Arial" w:cs="Arial"/>
                <w:szCs w:val="24"/>
              </w:rPr>
              <w:t>ultiple scaffolding ideas</w:t>
            </w:r>
          </w:p>
        </w:tc>
      </w:tr>
      <w:tr w:rsidR="004A5433" w14:paraId="06C14C46" w14:textId="77777777" w:rsidTr="14A91585">
        <w:trPr>
          <w:cantSplit/>
        </w:trPr>
        <w:tc>
          <w:tcPr>
            <w:tcW w:w="1217" w:type="dxa"/>
          </w:tcPr>
          <w:p w14:paraId="33C407F1" w14:textId="5C114DD3" w:rsidR="004A5433" w:rsidRDefault="0032325B" w:rsidP="0092680A">
            <w:pPr>
              <w:spacing w:before="120"/>
              <w:rPr>
                <w:rFonts w:eastAsia="Arial" w:cs="Arial"/>
                <w:szCs w:val="24"/>
              </w:rPr>
            </w:pPr>
            <w:r>
              <w:rPr>
                <w:rFonts w:eastAsia="Arial" w:cs="Arial"/>
                <w:szCs w:val="24"/>
              </w:rPr>
              <w:t>4.4</w:t>
            </w:r>
          </w:p>
        </w:tc>
        <w:tc>
          <w:tcPr>
            <w:tcW w:w="989" w:type="dxa"/>
          </w:tcPr>
          <w:p w14:paraId="02716FD0" w14:textId="1793F44B" w:rsidR="004A5433" w:rsidRDefault="0032325B" w:rsidP="0092680A">
            <w:pPr>
              <w:spacing w:before="120"/>
              <w:rPr>
                <w:rFonts w:eastAsia="Arial" w:cs="Arial"/>
                <w:szCs w:val="24"/>
              </w:rPr>
            </w:pPr>
            <w:r>
              <w:rPr>
                <w:rFonts w:eastAsia="Arial" w:cs="Arial"/>
                <w:szCs w:val="24"/>
              </w:rPr>
              <w:t>TK</w:t>
            </w:r>
          </w:p>
        </w:tc>
        <w:tc>
          <w:tcPr>
            <w:tcW w:w="4843" w:type="dxa"/>
          </w:tcPr>
          <w:p w14:paraId="54DB2812" w14:textId="21A79432" w:rsidR="004A5433" w:rsidRDefault="3647AD57" w:rsidP="0092680A">
            <w:pPr>
              <w:spacing w:before="120"/>
              <w:rPr>
                <w:rFonts w:eastAsia="Arial" w:cs="Arial"/>
                <w:szCs w:val="24"/>
              </w:rPr>
            </w:pPr>
            <w:r w:rsidRPr="14A91585">
              <w:rPr>
                <w:rFonts w:eastAsia="Arial" w:cs="Arial"/>
                <w:szCs w:val="24"/>
              </w:rPr>
              <w:t>General American English Learner Support Guide, p</w:t>
            </w:r>
            <w:r w:rsidR="352AC836" w:rsidRPr="14A91585">
              <w:rPr>
                <w:rFonts w:eastAsia="Arial" w:cs="Arial"/>
                <w:szCs w:val="24"/>
              </w:rPr>
              <w:t>.</w:t>
            </w:r>
            <w:r w:rsidRPr="14A91585">
              <w:rPr>
                <w:rFonts w:eastAsia="Arial" w:cs="Arial"/>
                <w:szCs w:val="24"/>
              </w:rPr>
              <w:t xml:space="preserve"> 9</w:t>
            </w:r>
          </w:p>
        </w:tc>
        <w:tc>
          <w:tcPr>
            <w:tcW w:w="2401" w:type="dxa"/>
          </w:tcPr>
          <w:p w14:paraId="769D2C81" w14:textId="0B9203FF" w:rsidR="004A5433" w:rsidRDefault="000D2979" w:rsidP="0092680A">
            <w:pPr>
              <w:spacing w:before="120"/>
              <w:rPr>
                <w:rFonts w:eastAsia="Arial" w:cs="Arial"/>
                <w:szCs w:val="24"/>
              </w:rPr>
            </w:pPr>
            <w:r w:rsidRPr="000D2979">
              <w:rPr>
                <w:rFonts w:eastAsia="Arial" w:cs="Arial"/>
                <w:szCs w:val="24"/>
              </w:rPr>
              <w:t>Oral language development</w:t>
            </w:r>
          </w:p>
        </w:tc>
      </w:tr>
      <w:tr w:rsidR="004A5433" w14:paraId="6D7A9B19" w14:textId="77777777" w:rsidTr="14A91585">
        <w:trPr>
          <w:cantSplit/>
        </w:trPr>
        <w:tc>
          <w:tcPr>
            <w:tcW w:w="1217" w:type="dxa"/>
          </w:tcPr>
          <w:p w14:paraId="4097D333" w14:textId="1C27DDDD" w:rsidR="004A5433" w:rsidRDefault="000D2979" w:rsidP="0092680A">
            <w:pPr>
              <w:spacing w:before="120"/>
              <w:rPr>
                <w:rFonts w:eastAsia="Arial" w:cs="Arial"/>
                <w:szCs w:val="24"/>
              </w:rPr>
            </w:pPr>
            <w:r>
              <w:rPr>
                <w:rFonts w:eastAsia="Arial" w:cs="Arial"/>
                <w:szCs w:val="24"/>
              </w:rPr>
              <w:t>4.5</w:t>
            </w:r>
          </w:p>
        </w:tc>
        <w:tc>
          <w:tcPr>
            <w:tcW w:w="989" w:type="dxa"/>
          </w:tcPr>
          <w:p w14:paraId="1B8E2718" w14:textId="348C998A" w:rsidR="004A5433" w:rsidRDefault="000D2979" w:rsidP="0092680A">
            <w:pPr>
              <w:spacing w:before="120"/>
              <w:rPr>
                <w:rFonts w:eastAsia="Arial" w:cs="Arial"/>
                <w:szCs w:val="24"/>
              </w:rPr>
            </w:pPr>
            <w:r>
              <w:rPr>
                <w:rFonts w:eastAsia="Arial" w:cs="Arial"/>
                <w:szCs w:val="24"/>
              </w:rPr>
              <w:t>TK</w:t>
            </w:r>
          </w:p>
        </w:tc>
        <w:tc>
          <w:tcPr>
            <w:tcW w:w="4843" w:type="dxa"/>
          </w:tcPr>
          <w:p w14:paraId="377E75D9" w14:textId="7BFA7861" w:rsidR="004A5433" w:rsidRDefault="004531BC" w:rsidP="0092680A">
            <w:pPr>
              <w:spacing w:before="120"/>
              <w:rPr>
                <w:rFonts w:eastAsia="Arial" w:cs="Arial"/>
                <w:szCs w:val="24"/>
              </w:rPr>
            </w:pPr>
            <w:r>
              <w:rPr>
                <w:rFonts w:eastAsia="Arial" w:cs="Arial"/>
                <w:szCs w:val="24"/>
              </w:rPr>
              <w:t>TG</w:t>
            </w:r>
            <w:r w:rsidR="00653C5D" w:rsidRPr="00653C5D">
              <w:rPr>
                <w:rFonts w:eastAsia="Arial" w:cs="Arial"/>
                <w:szCs w:val="24"/>
              </w:rPr>
              <w:t>, Domain 1, Pausing Point 2, Skills Review, Additional Skills Activities, Shaving Cream Line Art, p. 295</w:t>
            </w:r>
          </w:p>
        </w:tc>
        <w:tc>
          <w:tcPr>
            <w:tcW w:w="2401" w:type="dxa"/>
          </w:tcPr>
          <w:p w14:paraId="097BCD2B" w14:textId="34D599D2" w:rsidR="004A5433" w:rsidRDefault="00872A88" w:rsidP="0092680A">
            <w:pPr>
              <w:spacing w:before="120"/>
              <w:rPr>
                <w:rFonts w:eastAsia="Arial" w:cs="Arial"/>
                <w:szCs w:val="24"/>
              </w:rPr>
            </w:pPr>
            <w:r w:rsidRPr="00872A88">
              <w:rPr>
                <w:rFonts w:eastAsia="Arial" w:cs="Arial"/>
                <w:szCs w:val="24"/>
              </w:rPr>
              <w:t xml:space="preserve">Skills in </w:t>
            </w:r>
            <w:r w:rsidR="004B2922">
              <w:rPr>
                <w:rFonts w:eastAsia="Arial" w:cs="Arial"/>
                <w:szCs w:val="24"/>
              </w:rPr>
              <w:t>v</w:t>
            </w:r>
            <w:r w:rsidRPr="00872A88">
              <w:rPr>
                <w:rFonts w:eastAsia="Arial" w:cs="Arial"/>
                <w:szCs w:val="24"/>
              </w:rPr>
              <w:t xml:space="preserve">arious </w:t>
            </w:r>
            <w:r w:rsidR="004B2922">
              <w:rPr>
                <w:rFonts w:eastAsia="Arial" w:cs="Arial"/>
                <w:szCs w:val="24"/>
              </w:rPr>
              <w:t>m</w:t>
            </w:r>
            <w:r w:rsidRPr="00872A88">
              <w:rPr>
                <w:rFonts w:eastAsia="Arial" w:cs="Arial"/>
                <w:szCs w:val="24"/>
              </w:rPr>
              <w:t>odalities</w:t>
            </w:r>
          </w:p>
        </w:tc>
      </w:tr>
    </w:tbl>
    <w:p w14:paraId="08E801FE" w14:textId="77777777" w:rsidR="00C64104" w:rsidRDefault="00C64104" w:rsidP="00C64104">
      <w:pPr>
        <w:spacing w:before="240"/>
        <w:rPr>
          <w:noProof/>
        </w:rPr>
      </w:pPr>
      <w:r w:rsidRPr="0017117C">
        <w:rPr>
          <w:noProof/>
        </w:rPr>
        <w:t>The program demonstrates a clear strength in providing various accommodations and activities to promote effective instruction for all students. It acknowledges the various strengths TK students possess and encourages teachers to teach towards those strengths. The General American English Learner Support Guide provides detailed information about the varieties of English usage in the classroom and how teachers can support students towards standard academic English fluency/usage.</w:t>
      </w:r>
    </w:p>
    <w:p w14:paraId="05B46017" w14:textId="0A03FD64" w:rsidR="6A53E29B" w:rsidRDefault="6A53E29B" w:rsidP="008C518E">
      <w:pPr>
        <w:pStyle w:val="Heading3"/>
        <w:spacing w:after="240"/>
      </w:pPr>
      <w:r w:rsidRPr="26A0D05F">
        <w:t>Criteria Category 5: Instructional Planning and Support</w:t>
      </w:r>
    </w:p>
    <w:p w14:paraId="04D8413B" w14:textId="42DA3951" w:rsidR="6A53E29B" w:rsidRPr="000712A4" w:rsidRDefault="00030522" w:rsidP="000712A4">
      <w:pPr>
        <w:spacing w:before="160" w:after="240"/>
        <w:rPr>
          <w:rFonts w:eastAsia="Arial" w:cs="Arial"/>
          <w:szCs w:val="24"/>
        </w:rPr>
      </w:pPr>
      <w:bookmarkStart w:id="1" w:name="_Hlk183527834"/>
      <w:r>
        <w:rPr>
          <w:rFonts w:eastAsia="Arial" w:cs="Arial"/>
          <w:szCs w:val="24"/>
        </w:rPr>
        <w:t>The i</w:t>
      </w:r>
      <w:r w:rsidRPr="00030522">
        <w:rPr>
          <w:rFonts w:eastAsia="Arial" w:cs="Arial"/>
          <w:szCs w:val="24"/>
        </w:rPr>
        <w:t>nstructional materials</w:t>
      </w:r>
      <w:r w:rsidR="009E05A5">
        <w:rPr>
          <w:rFonts w:eastAsia="Arial" w:cs="Arial"/>
          <w:szCs w:val="24"/>
        </w:rPr>
        <w:t xml:space="preserve"> </w:t>
      </w:r>
      <w:r w:rsidRPr="00030522">
        <w:rPr>
          <w:rFonts w:eastAsia="Arial" w:cs="Arial"/>
          <w:szCs w:val="24"/>
        </w:rPr>
        <w:t>contain</w:t>
      </w:r>
      <w:r w:rsidR="009E2AC2">
        <w:rPr>
          <w:rFonts w:eastAsia="Arial" w:cs="Arial"/>
          <w:szCs w:val="24"/>
        </w:rPr>
        <w:t xml:space="preserve"> </w:t>
      </w:r>
      <w:r w:rsidRPr="00030522">
        <w:rPr>
          <w:rFonts w:eastAsia="Arial" w:cs="Arial"/>
          <w:szCs w:val="24"/>
        </w:rPr>
        <w:t>a clear road map to assist teachers when planning instruction for the specific needs and context of</w:t>
      </w:r>
      <w:r>
        <w:rPr>
          <w:rFonts w:eastAsia="Arial" w:cs="Arial"/>
          <w:szCs w:val="24"/>
        </w:rPr>
        <w:t xml:space="preserve"> </w:t>
      </w:r>
      <w:r w:rsidRPr="00030522">
        <w:rPr>
          <w:rFonts w:eastAsia="Arial" w:cs="Arial"/>
          <w:szCs w:val="24"/>
        </w:rPr>
        <w:t>their students. The instructional resources support Universal Design for Learning and culturally and linguistically responsive</w:t>
      </w:r>
      <w:r>
        <w:rPr>
          <w:rFonts w:eastAsia="Arial" w:cs="Arial"/>
          <w:szCs w:val="24"/>
        </w:rPr>
        <w:t xml:space="preserve"> </w:t>
      </w:r>
      <w:r w:rsidRPr="00030522">
        <w:rPr>
          <w:rFonts w:eastAsia="Arial" w:cs="Arial"/>
          <w:szCs w:val="24"/>
        </w:rPr>
        <w:t>instruction to improve and optimize teaching and make learning more equitable.</w:t>
      </w:r>
      <w:r w:rsidR="000712A4">
        <w:rPr>
          <w:rFonts w:eastAsia="Arial" w:cs="Arial"/>
          <w:szCs w:val="24"/>
        </w:rPr>
        <w:t xml:space="preserve"> </w:t>
      </w:r>
      <w:r w:rsidR="00CB7504">
        <w:rPr>
          <w:rFonts w:eastAsia="Arial" w:cs="Arial"/>
          <w:szCs w:val="24"/>
        </w:rPr>
        <w:t xml:space="preserve">The panel identifies the following exemplar citations best meet Criteria Category </w:t>
      </w:r>
      <w:r w:rsidR="003501D1">
        <w:rPr>
          <w:rFonts w:eastAsia="Arial" w:cs="Arial"/>
          <w:szCs w:val="24"/>
        </w:rPr>
        <w:t>5</w:t>
      </w:r>
      <w:r w:rsidR="00CB7504">
        <w:rPr>
          <w:rFonts w:eastAsia="Arial" w:cs="Arial"/>
          <w:szCs w:val="24"/>
        </w:rPr>
        <w:t>.</w:t>
      </w:r>
      <w:bookmarkEnd w:id="1"/>
    </w:p>
    <w:tbl>
      <w:tblPr>
        <w:tblStyle w:val="TableGrid"/>
        <w:tblW w:w="9450" w:type="dxa"/>
        <w:tblInd w:w="-5" w:type="dxa"/>
        <w:tblLook w:val="04A0" w:firstRow="1" w:lastRow="0" w:firstColumn="1" w:lastColumn="0" w:noHBand="0" w:noVBand="1"/>
        <w:tblDescription w:val="Citations for Category 5, including criterion number, grade level, and standards."/>
      </w:tblPr>
      <w:tblGrid>
        <w:gridCol w:w="1217"/>
        <w:gridCol w:w="989"/>
        <w:gridCol w:w="4843"/>
        <w:gridCol w:w="2401"/>
      </w:tblGrid>
      <w:tr w:rsidR="003501D1" w:rsidRPr="007A4294" w14:paraId="1D1D0D66" w14:textId="77777777" w:rsidTr="4DC41DAB">
        <w:trPr>
          <w:cantSplit/>
          <w:tblHeader/>
        </w:trPr>
        <w:tc>
          <w:tcPr>
            <w:tcW w:w="1217" w:type="dxa"/>
          </w:tcPr>
          <w:p w14:paraId="10359740" w14:textId="77777777" w:rsidR="003501D1" w:rsidRPr="007A4294" w:rsidRDefault="003501D1" w:rsidP="00B56064">
            <w:pPr>
              <w:spacing w:before="120" w:after="120"/>
              <w:jc w:val="center"/>
              <w:rPr>
                <w:rFonts w:eastAsia="Arial" w:cs="Arial"/>
                <w:b/>
                <w:bCs/>
                <w:szCs w:val="24"/>
              </w:rPr>
            </w:pPr>
            <w:r w:rsidRPr="007A4294">
              <w:rPr>
                <w:rFonts w:eastAsia="Arial" w:cs="Arial"/>
                <w:b/>
                <w:bCs/>
                <w:szCs w:val="24"/>
              </w:rPr>
              <w:lastRenderedPageBreak/>
              <w:t>Criterion</w:t>
            </w:r>
          </w:p>
        </w:tc>
        <w:tc>
          <w:tcPr>
            <w:tcW w:w="989" w:type="dxa"/>
          </w:tcPr>
          <w:p w14:paraId="72F82D97" w14:textId="77777777" w:rsidR="003501D1" w:rsidRPr="007A4294" w:rsidRDefault="003501D1" w:rsidP="00B56064">
            <w:pPr>
              <w:spacing w:before="120" w:after="120"/>
              <w:jc w:val="center"/>
              <w:rPr>
                <w:rFonts w:eastAsia="Arial" w:cs="Arial"/>
                <w:b/>
                <w:bCs/>
                <w:szCs w:val="24"/>
              </w:rPr>
            </w:pPr>
            <w:r>
              <w:rPr>
                <w:rFonts w:eastAsia="Arial" w:cs="Arial"/>
                <w:b/>
                <w:bCs/>
                <w:szCs w:val="24"/>
              </w:rPr>
              <w:t>Grade</w:t>
            </w:r>
          </w:p>
        </w:tc>
        <w:tc>
          <w:tcPr>
            <w:tcW w:w="4843" w:type="dxa"/>
          </w:tcPr>
          <w:p w14:paraId="35F9F4AA" w14:textId="77777777" w:rsidR="003501D1" w:rsidRPr="007A4294" w:rsidRDefault="003501D1" w:rsidP="00B56064">
            <w:pPr>
              <w:spacing w:before="120" w:after="120"/>
              <w:jc w:val="center"/>
              <w:rPr>
                <w:rFonts w:eastAsia="Arial" w:cs="Arial"/>
                <w:b/>
                <w:bCs/>
                <w:szCs w:val="24"/>
              </w:rPr>
            </w:pPr>
            <w:r w:rsidRPr="007A4294">
              <w:rPr>
                <w:rFonts w:eastAsia="Arial" w:cs="Arial"/>
                <w:b/>
                <w:bCs/>
                <w:szCs w:val="24"/>
              </w:rPr>
              <w:t>Citations</w:t>
            </w:r>
          </w:p>
        </w:tc>
        <w:tc>
          <w:tcPr>
            <w:tcW w:w="2401" w:type="dxa"/>
          </w:tcPr>
          <w:p w14:paraId="512BEC82" w14:textId="77777777" w:rsidR="003501D1" w:rsidRPr="007A4294" w:rsidRDefault="003501D1" w:rsidP="00B56064">
            <w:pPr>
              <w:spacing w:before="120" w:after="120"/>
              <w:jc w:val="center"/>
              <w:rPr>
                <w:rFonts w:eastAsia="Arial" w:cs="Arial"/>
                <w:b/>
                <w:bCs/>
                <w:szCs w:val="24"/>
              </w:rPr>
            </w:pPr>
            <w:r>
              <w:rPr>
                <w:rFonts w:eastAsia="Arial" w:cs="Arial"/>
                <w:b/>
                <w:bCs/>
                <w:szCs w:val="24"/>
              </w:rPr>
              <w:t>Notes</w:t>
            </w:r>
          </w:p>
        </w:tc>
      </w:tr>
      <w:tr w:rsidR="003501D1" w14:paraId="38C86F54" w14:textId="77777777" w:rsidTr="4DC41DAB">
        <w:trPr>
          <w:cantSplit/>
        </w:trPr>
        <w:tc>
          <w:tcPr>
            <w:tcW w:w="1217" w:type="dxa"/>
          </w:tcPr>
          <w:p w14:paraId="7E97B12E" w14:textId="3AF5191C" w:rsidR="003501D1" w:rsidRDefault="00281F75" w:rsidP="0092680A">
            <w:pPr>
              <w:spacing w:before="120"/>
              <w:rPr>
                <w:rFonts w:eastAsia="Arial" w:cs="Arial"/>
                <w:szCs w:val="24"/>
              </w:rPr>
            </w:pPr>
            <w:r>
              <w:rPr>
                <w:rFonts w:eastAsia="Arial" w:cs="Arial"/>
                <w:szCs w:val="24"/>
              </w:rPr>
              <w:t>5.2</w:t>
            </w:r>
          </w:p>
        </w:tc>
        <w:tc>
          <w:tcPr>
            <w:tcW w:w="989" w:type="dxa"/>
          </w:tcPr>
          <w:p w14:paraId="1C753B95" w14:textId="5D455DC0" w:rsidR="003501D1" w:rsidRDefault="00281F75" w:rsidP="0092680A">
            <w:pPr>
              <w:spacing w:before="120"/>
              <w:rPr>
                <w:rFonts w:eastAsia="Arial" w:cs="Arial"/>
                <w:szCs w:val="24"/>
              </w:rPr>
            </w:pPr>
            <w:r>
              <w:rPr>
                <w:rFonts w:eastAsia="Arial" w:cs="Arial"/>
                <w:szCs w:val="24"/>
              </w:rPr>
              <w:t>TK</w:t>
            </w:r>
          </w:p>
        </w:tc>
        <w:tc>
          <w:tcPr>
            <w:tcW w:w="4843" w:type="dxa"/>
          </w:tcPr>
          <w:p w14:paraId="587B7EFF" w14:textId="51C1A47A" w:rsidR="003501D1" w:rsidRDefault="004531BC" w:rsidP="0092680A">
            <w:pPr>
              <w:spacing w:before="120"/>
              <w:rPr>
                <w:rFonts w:eastAsia="Arial" w:cs="Arial"/>
                <w:szCs w:val="24"/>
              </w:rPr>
            </w:pPr>
            <w:r>
              <w:rPr>
                <w:rFonts w:eastAsia="Arial" w:cs="Arial"/>
                <w:szCs w:val="24"/>
              </w:rPr>
              <w:t>TG</w:t>
            </w:r>
            <w:r w:rsidR="00281F75" w:rsidRPr="00281F75">
              <w:rPr>
                <w:rFonts w:eastAsia="Arial" w:cs="Arial"/>
                <w:szCs w:val="24"/>
              </w:rPr>
              <w:t>, Domain 1, Pausing Point 1, Student Performance Task Assessment, Skills Task Assessment, Nursery Rhyme Recitation, p.</w:t>
            </w:r>
            <w:r w:rsidR="005D3E71">
              <w:rPr>
                <w:rFonts w:eastAsia="Arial" w:cs="Arial"/>
                <w:szCs w:val="24"/>
              </w:rPr>
              <w:t> </w:t>
            </w:r>
            <w:r w:rsidR="00281F75" w:rsidRPr="00281F75">
              <w:rPr>
                <w:rFonts w:eastAsia="Arial" w:cs="Arial"/>
                <w:szCs w:val="24"/>
              </w:rPr>
              <w:t>133</w:t>
            </w:r>
          </w:p>
        </w:tc>
        <w:tc>
          <w:tcPr>
            <w:tcW w:w="2401" w:type="dxa"/>
          </w:tcPr>
          <w:p w14:paraId="14C3DB80" w14:textId="2B6E885E" w:rsidR="003501D1" w:rsidRDefault="00217D8E" w:rsidP="0092680A">
            <w:pPr>
              <w:spacing w:before="120"/>
              <w:rPr>
                <w:rFonts w:eastAsia="Arial" w:cs="Arial"/>
                <w:szCs w:val="24"/>
              </w:rPr>
            </w:pPr>
            <w:r w:rsidRPr="00217D8E">
              <w:rPr>
                <w:rFonts w:eastAsia="Arial" w:cs="Arial"/>
                <w:szCs w:val="24"/>
              </w:rPr>
              <w:t>Guidance to check for understanding</w:t>
            </w:r>
          </w:p>
        </w:tc>
      </w:tr>
      <w:tr w:rsidR="003501D1" w14:paraId="1B4CCE67" w14:textId="77777777" w:rsidTr="4DC41DAB">
        <w:trPr>
          <w:cantSplit/>
        </w:trPr>
        <w:tc>
          <w:tcPr>
            <w:tcW w:w="1217" w:type="dxa"/>
          </w:tcPr>
          <w:p w14:paraId="7C63BB55" w14:textId="226ACD53" w:rsidR="003501D1" w:rsidRDefault="00217D8E" w:rsidP="0092680A">
            <w:pPr>
              <w:spacing w:before="120"/>
              <w:rPr>
                <w:rFonts w:eastAsia="Arial" w:cs="Arial"/>
                <w:szCs w:val="24"/>
              </w:rPr>
            </w:pPr>
            <w:r>
              <w:rPr>
                <w:rFonts w:eastAsia="Arial" w:cs="Arial"/>
                <w:szCs w:val="24"/>
              </w:rPr>
              <w:t>5.6</w:t>
            </w:r>
          </w:p>
        </w:tc>
        <w:tc>
          <w:tcPr>
            <w:tcW w:w="989" w:type="dxa"/>
          </w:tcPr>
          <w:p w14:paraId="1916B992" w14:textId="02EE642B" w:rsidR="003501D1" w:rsidRDefault="00217D8E" w:rsidP="0092680A">
            <w:pPr>
              <w:spacing w:before="120"/>
              <w:rPr>
                <w:rFonts w:eastAsia="Arial" w:cs="Arial"/>
                <w:szCs w:val="24"/>
              </w:rPr>
            </w:pPr>
            <w:r>
              <w:rPr>
                <w:rFonts w:eastAsia="Arial" w:cs="Arial"/>
                <w:szCs w:val="24"/>
              </w:rPr>
              <w:t>TK</w:t>
            </w:r>
          </w:p>
        </w:tc>
        <w:tc>
          <w:tcPr>
            <w:tcW w:w="4843" w:type="dxa"/>
          </w:tcPr>
          <w:p w14:paraId="17D9DC1A" w14:textId="4C3EAE63" w:rsidR="003501D1" w:rsidRDefault="006CC601" w:rsidP="0092680A">
            <w:pPr>
              <w:spacing w:before="120"/>
              <w:rPr>
                <w:rFonts w:eastAsia="Arial" w:cs="Arial"/>
                <w:szCs w:val="24"/>
              </w:rPr>
            </w:pPr>
            <w:r w:rsidRPr="4DC41DAB">
              <w:rPr>
                <w:rFonts w:eastAsia="Arial" w:cs="Arial"/>
                <w:szCs w:val="24"/>
              </w:rPr>
              <w:t>TG</w:t>
            </w:r>
            <w:r w:rsidR="16BDAA25" w:rsidRPr="4DC41DAB">
              <w:rPr>
                <w:rFonts w:eastAsia="Arial" w:cs="Arial"/>
                <w:szCs w:val="24"/>
              </w:rPr>
              <w:t>, Domain 1, Contents</w:t>
            </w:r>
          </w:p>
        </w:tc>
        <w:tc>
          <w:tcPr>
            <w:tcW w:w="2401" w:type="dxa"/>
          </w:tcPr>
          <w:p w14:paraId="1BDD7E8E" w14:textId="01F1D812" w:rsidR="003501D1" w:rsidRDefault="004F2BD4" w:rsidP="0092680A">
            <w:pPr>
              <w:spacing w:before="120"/>
              <w:rPr>
                <w:rFonts w:eastAsia="Arial" w:cs="Arial"/>
                <w:szCs w:val="24"/>
              </w:rPr>
            </w:pPr>
            <w:r w:rsidRPr="004F2BD4">
              <w:rPr>
                <w:rFonts w:eastAsia="Arial" w:cs="Arial"/>
                <w:szCs w:val="24"/>
              </w:rPr>
              <w:t>Structured daily schedule</w:t>
            </w:r>
          </w:p>
        </w:tc>
      </w:tr>
      <w:tr w:rsidR="003501D1" w14:paraId="0F763FEE" w14:textId="77777777" w:rsidTr="4DC41DAB">
        <w:trPr>
          <w:cantSplit/>
        </w:trPr>
        <w:tc>
          <w:tcPr>
            <w:tcW w:w="1217" w:type="dxa"/>
          </w:tcPr>
          <w:p w14:paraId="6C96FD76" w14:textId="039C1420" w:rsidR="003501D1" w:rsidRDefault="004F2BD4" w:rsidP="0092680A">
            <w:pPr>
              <w:spacing w:before="120"/>
              <w:rPr>
                <w:rFonts w:eastAsia="Arial" w:cs="Arial"/>
                <w:szCs w:val="24"/>
              </w:rPr>
            </w:pPr>
            <w:r>
              <w:rPr>
                <w:rFonts w:eastAsia="Arial" w:cs="Arial"/>
                <w:szCs w:val="24"/>
              </w:rPr>
              <w:t>5.8</w:t>
            </w:r>
          </w:p>
        </w:tc>
        <w:tc>
          <w:tcPr>
            <w:tcW w:w="989" w:type="dxa"/>
          </w:tcPr>
          <w:p w14:paraId="778692F9" w14:textId="0328AA0E" w:rsidR="003501D1" w:rsidRDefault="004F2BD4" w:rsidP="0092680A">
            <w:pPr>
              <w:spacing w:before="120"/>
              <w:rPr>
                <w:rFonts w:eastAsia="Arial" w:cs="Arial"/>
                <w:szCs w:val="24"/>
              </w:rPr>
            </w:pPr>
            <w:r>
              <w:rPr>
                <w:rFonts w:eastAsia="Arial" w:cs="Arial"/>
                <w:szCs w:val="24"/>
              </w:rPr>
              <w:t>TK</w:t>
            </w:r>
          </w:p>
        </w:tc>
        <w:tc>
          <w:tcPr>
            <w:tcW w:w="4843" w:type="dxa"/>
          </w:tcPr>
          <w:p w14:paraId="00C14516" w14:textId="322EC2A4" w:rsidR="003501D1" w:rsidRDefault="4393E334" w:rsidP="0092680A">
            <w:pPr>
              <w:spacing w:before="120"/>
              <w:rPr>
                <w:rFonts w:eastAsia="Arial" w:cs="Arial"/>
                <w:szCs w:val="24"/>
              </w:rPr>
            </w:pPr>
            <w:r w:rsidRPr="14A91585">
              <w:rPr>
                <w:rFonts w:eastAsia="Arial" w:cs="Arial"/>
                <w:szCs w:val="24"/>
              </w:rPr>
              <w:t>TG</w:t>
            </w:r>
            <w:r w:rsidR="07471028" w:rsidRPr="14A91585">
              <w:rPr>
                <w:rFonts w:eastAsia="Arial" w:cs="Arial"/>
                <w:szCs w:val="24"/>
              </w:rPr>
              <w:t xml:space="preserve">, Domain 2, </w:t>
            </w:r>
            <w:r w:rsidR="304992BF" w:rsidRPr="6FFE067F">
              <w:rPr>
                <w:rFonts w:eastAsia="Arial" w:cs="Arial"/>
                <w:szCs w:val="24"/>
              </w:rPr>
              <w:t>L</w:t>
            </w:r>
            <w:r w:rsidR="07471028" w:rsidRPr="6FFE067F">
              <w:rPr>
                <w:rFonts w:eastAsia="Arial" w:cs="Arial"/>
                <w:szCs w:val="24"/>
              </w:rPr>
              <w:t>earning</w:t>
            </w:r>
            <w:r w:rsidR="07471028" w:rsidRPr="14A91585">
              <w:rPr>
                <w:rFonts w:eastAsia="Arial" w:cs="Arial"/>
                <w:szCs w:val="24"/>
              </w:rPr>
              <w:t xml:space="preserve"> Center, House Dramatic Play Center, Staging the Learning Center, p. 21</w:t>
            </w:r>
          </w:p>
        </w:tc>
        <w:tc>
          <w:tcPr>
            <w:tcW w:w="2401" w:type="dxa"/>
          </w:tcPr>
          <w:p w14:paraId="1183FC64" w14:textId="3783B324" w:rsidR="003501D1" w:rsidRDefault="004F2BD4" w:rsidP="0092680A">
            <w:pPr>
              <w:spacing w:before="120"/>
              <w:rPr>
                <w:rFonts w:eastAsia="Arial" w:cs="Arial"/>
                <w:szCs w:val="24"/>
              </w:rPr>
            </w:pPr>
            <w:r>
              <w:rPr>
                <w:rFonts w:eastAsia="Arial" w:cs="Arial"/>
                <w:szCs w:val="24"/>
              </w:rPr>
              <w:t>N</w:t>
            </w:r>
            <w:r w:rsidRPr="004F2BD4">
              <w:rPr>
                <w:rFonts w:eastAsia="Arial" w:cs="Arial"/>
                <w:szCs w:val="24"/>
              </w:rPr>
              <w:t>aturalistic observations</w:t>
            </w:r>
          </w:p>
        </w:tc>
      </w:tr>
      <w:tr w:rsidR="003501D1" w14:paraId="4606E8C4" w14:textId="77777777" w:rsidTr="4DC41DAB">
        <w:trPr>
          <w:cantSplit/>
        </w:trPr>
        <w:tc>
          <w:tcPr>
            <w:tcW w:w="1217" w:type="dxa"/>
          </w:tcPr>
          <w:p w14:paraId="467F43E5" w14:textId="7AB79BE9" w:rsidR="003501D1" w:rsidRDefault="00CF5483" w:rsidP="0092680A">
            <w:pPr>
              <w:spacing w:before="120"/>
              <w:rPr>
                <w:rFonts w:eastAsia="Arial" w:cs="Arial"/>
                <w:szCs w:val="24"/>
              </w:rPr>
            </w:pPr>
            <w:r>
              <w:rPr>
                <w:rFonts w:eastAsia="Arial" w:cs="Arial"/>
                <w:szCs w:val="24"/>
              </w:rPr>
              <w:t>5.12</w:t>
            </w:r>
          </w:p>
        </w:tc>
        <w:tc>
          <w:tcPr>
            <w:tcW w:w="989" w:type="dxa"/>
          </w:tcPr>
          <w:p w14:paraId="1B5C93C1" w14:textId="24A9CE6D" w:rsidR="003501D1" w:rsidRDefault="00CF5483" w:rsidP="0092680A">
            <w:pPr>
              <w:spacing w:before="120"/>
              <w:rPr>
                <w:rFonts w:eastAsia="Arial" w:cs="Arial"/>
                <w:szCs w:val="24"/>
              </w:rPr>
            </w:pPr>
            <w:r>
              <w:rPr>
                <w:rFonts w:eastAsia="Arial" w:cs="Arial"/>
                <w:szCs w:val="24"/>
              </w:rPr>
              <w:t>TK</w:t>
            </w:r>
          </w:p>
        </w:tc>
        <w:tc>
          <w:tcPr>
            <w:tcW w:w="4843" w:type="dxa"/>
          </w:tcPr>
          <w:p w14:paraId="499D0FF4" w14:textId="1ADC0E6B" w:rsidR="003501D1" w:rsidRDefault="1C9BC8B7" w:rsidP="0092680A">
            <w:pPr>
              <w:spacing w:before="120"/>
              <w:rPr>
                <w:rFonts w:eastAsia="Arial" w:cs="Arial"/>
                <w:szCs w:val="24"/>
              </w:rPr>
            </w:pPr>
            <w:r w:rsidRPr="14A91585">
              <w:rPr>
                <w:rFonts w:eastAsia="Arial" w:cs="Arial"/>
                <w:szCs w:val="24"/>
              </w:rPr>
              <w:t xml:space="preserve">Student Consumable </w:t>
            </w:r>
            <w:r w:rsidR="635103D5" w:rsidRPr="14A91585">
              <w:rPr>
                <w:rFonts w:eastAsia="Arial" w:cs="Arial"/>
                <w:szCs w:val="24"/>
              </w:rPr>
              <w:t>Activity Book, Volume 1, Domain 1, Lesson 1, Activity p.</w:t>
            </w:r>
            <w:r w:rsidR="005D3E71">
              <w:rPr>
                <w:rFonts w:eastAsia="Arial" w:cs="Arial"/>
                <w:szCs w:val="24"/>
              </w:rPr>
              <w:t> </w:t>
            </w:r>
            <w:r w:rsidR="635103D5" w:rsidRPr="14A91585">
              <w:rPr>
                <w:rFonts w:eastAsia="Arial" w:cs="Arial"/>
                <w:szCs w:val="24"/>
              </w:rPr>
              <w:t>1-1 All About Me: Family Letter 1</w:t>
            </w:r>
          </w:p>
        </w:tc>
        <w:tc>
          <w:tcPr>
            <w:tcW w:w="2401" w:type="dxa"/>
          </w:tcPr>
          <w:p w14:paraId="2979F05D" w14:textId="08DE3C86" w:rsidR="003501D1" w:rsidRDefault="00CF5483" w:rsidP="0092680A">
            <w:pPr>
              <w:spacing w:before="120"/>
              <w:rPr>
                <w:rFonts w:eastAsia="Arial" w:cs="Arial"/>
                <w:szCs w:val="24"/>
              </w:rPr>
            </w:pPr>
            <w:r>
              <w:rPr>
                <w:rFonts w:eastAsia="Arial" w:cs="Arial"/>
                <w:szCs w:val="24"/>
              </w:rPr>
              <w:t>S</w:t>
            </w:r>
            <w:r w:rsidRPr="00CF5483">
              <w:rPr>
                <w:rFonts w:eastAsia="Arial" w:cs="Arial"/>
                <w:szCs w:val="24"/>
              </w:rPr>
              <w:t>pecific literacy suggestions</w:t>
            </w:r>
          </w:p>
        </w:tc>
      </w:tr>
    </w:tbl>
    <w:p w14:paraId="54538FE3" w14:textId="77777777" w:rsidR="005D3E71" w:rsidRPr="00E06E6C" w:rsidRDefault="005D3E71" w:rsidP="005D3E71">
      <w:pPr>
        <w:spacing w:before="240"/>
      </w:pPr>
      <w:r w:rsidRPr="00005C6B">
        <w:rPr>
          <w:noProof/>
        </w:rPr>
        <w:t>The program provides explicit guidance to assess students' progress through playful learning opportunities. A structured daily schedule supports consistency. It also facilitates assessment opportunities during learning centers. Family letters have specific  literacy suggestions.</w:t>
      </w:r>
    </w:p>
    <w:p w14:paraId="504D13F0" w14:textId="2A78FB64" w:rsidR="002C50E9" w:rsidRPr="0023200B" w:rsidRDefault="002C50E9" w:rsidP="005D3E71">
      <w:pPr>
        <w:spacing w:before="240"/>
        <w:rPr>
          <w:rFonts w:cs="Arial"/>
          <w:szCs w:val="24"/>
        </w:rPr>
      </w:pPr>
      <w:r>
        <w:rPr>
          <w:rFonts w:cs="Arial"/>
          <w:szCs w:val="24"/>
        </w:rPr>
        <w:t xml:space="preserve">Visit the </w:t>
      </w:r>
      <w:hyperlink r:id="rId7" w:history="1">
        <w:r w:rsidRPr="002C50E9">
          <w:rPr>
            <w:rStyle w:val="Hyperlink"/>
            <w:rFonts w:cs="Arial"/>
            <w:szCs w:val="24"/>
          </w:rPr>
          <w:t>Learning Resources Display Centers</w:t>
        </w:r>
      </w:hyperlink>
      <w:r>
        <w:rPr>
          <w:rFonts w:cs="Arial"/>
          <w:szCs w:val="24"/>
        </w:rPr>
        <w:t xml:space="preserve"> web page to find a location near you to review the materials.</w:t>
      </w:r>
    </w:p>
    <w:p w14:paraId="7E50FBA6" w14:textId="77777777" w:rsidR="007040E5" w:rsidRPr="007040E5" w:rsidRDefault="007040E5" w:rsidP="00EB6656">
      <w:pPr>
        <w:spacing w:before="720"/>
        <w:rPr>
          <w:rFonts w:cs="Arial"/>
          <w:szCs w:val="24"/>
        </w:rPr>
      </w:pPr>
      <w:r w:rsidRPr="007040E5">
        <w:rPr>
          <w:rFonts w:cs="Arial"/>
          <w:szCs w:val="24"/>
        </w:rPr>
        <w:t>California Department of Education, August 2026</w:t>
      </w:r>
    </w:p>
    <w:sectPr w:rsidR="007040E5" w:rsidRPr="007040E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FFD9B8" w14:textId="77777777" w:rsidR="0094224B" w:rsidRDefault="0094224B" w:rsidP="00FF7530">
      <w:r>
        <w:separator/>
      </w:r>
    </w:p>
  </w:endnote>
  <w:endnote w:type="continuationSeparator" w:id="0">
    <w:p w14:paraId="721C63E7" w14:textId="77777777" w:rsidR="0094224B" w:rsidRDefault="0094224B" w:rsidP="00FF75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CD35DA" w14:textId="77777777" w:rsidR="0094224B" w:rsidRDefault="0094224B" w:rsidP="00FF7530">
      <w:r>
        <w:separator/>
      </w:r>
    </w:p>
  </w:footnote>
  <w:footnote w:type="continuationSeparator" w:id="0">
    <w:p w14:paraId="04CB5F78" w14:textId="77777777" w:rsidR="0094224B" w:rsidRDefault="0094224B" w:rsidP="00FF75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8205B"/>
    <w:multiLevelType w:val="hybridMultilevel"/>
    <w:tmpl w:val="14BE2734"/>
    <w:lvl w:ilvl="0" w:tplc="4AEEDA1E">
      <w:start w:val="1"/>
      <w:numFmt w:val="bullet"/>
      <w:lvlText w:val=""/>
      <w:lvlJc w:val="left"/>
      <w:pPr>
        <w:ind w:left="720" w:hanging="360"/>
      </w:pPr>
      <w:rPr>
        <w:rFonts w:ascii="Symbol" w:hAnsi="Symbol" w:hint="default"/>
      </w:rPr>
    </w:lvl>
    <w:lvl w:ilvl="1" w:tplc="3E92BB36">
      <w:start w:val="1"/>
      <w:numFmt w:val="bullet"/>
      <w:lvlText w:val=""/>
      <w:lvlJc w:val="left"/>
      <w:pPr>
        <w:ind w:left="1440" w:hanging="360"/>
      </w:pPr>
      <w:rPr>
        <w:rFonts w:ascii="Symbol" w:hAnsi="Symbol" w:hint="default"/>
      </w:rPr>
    </w:lvl>
    <w:lvl w:ilvl="2" w:tplc="89D4FB5A">
      <w:start w:val="1"/>
      <w:numFmt w:val="bullet"/>
      <w:lvlText w:val=""/>
      <w:lvlJc w:val="left"/>
      <w:pPr>
        <w:ind w:left="2160" w:hanging="360"/>
      </w:pPr>
      <w:rPr>
        <w:rFonts w:ascii="Wingdings" w:hAnsi="Wingdings" w:hint="default"/>
      </w:rPr>
    </w:lvl>
    <w:lvl w:ilvl="3" w:tplc="5B202E6A">
      <w:start w:val="1"/>
      <w:numFmt w:val="bullet"/>
      <w:lvlText w:val=""/>
      <w:lvlJc w:val="left"/>
      <w:pPr>
        <w:ind w:left="2880" w:hanging="360"/>
      </w:pPr>
      <w:rPr>
        <w:rFonts w:ascii="Symbol" w:hAnsi="Symbol" w:hint="default"/>
      </w:rPr>
    </w:lvl>
    <w:lvl w:ilvl="4" w:tplc="10D65858">
      <w:start w:val="1"/>
      <w:numFmt w:val="bullet"/>
      <w:lvlText w:val="o"/>
      <w:lvlJc w:val="left"/>
      <w:pPr>
        <w:ind w:left="3600" w:hanging="360"/>
      </w:pPr>
      <w:rPr>
        <w:rFonts w:ascii="Courier New" w:hAnsi="Courier New" w:hint="default"/>
      </w:rPr>
    </w:lvl>
    <w:lvl w:ilvl="5" w:tplc="ACAA8DDC">
      <w:start w:val="1"/>
      <w:numFmt w:val="bullet"/>
      <w:lvlText w:val=""/>
      <w:lvlJc w:val="left"/>
      <w:pPr>
        <w:ind w:left="4320" w:hanging="360"/>
      </w:pPr>
      <w:rPr>
        <w:rFonts w:ascii="Wingdings" w:hAnsi="Wingdings" w:hint="default"/>
      </w:rPr>
    </w:lvl>
    <w:lvl w:ilvl="6" w:tplc="A21EFA42">
      <w:start w:val="1"/>
      <w:numFmt w:val="bullet"/>
      <w:lvlText w:val=""/>
      <w:lvlJc w:val="left"/>
      <w:pPr>
        <w:ind w:left="5040" w:hanging="360"/>
      </w:pPr>
      <w:rPr>
        <w:rFonts w:ascii="Symbol" w:hAnsi="Symbol" w:hint="default"/>
      </w:rPr>
    </w:lvl>
    <w:lvl w:ilvl="7" w:tplc="5734D68A">
      <w:start w:val="1"/>
      <w:numFmt w:val="bullet"/>
      <w:lvlText w:val="o"/>
      <w:lvlJc w:val="left"/>
      <w:pPr>
        <w:ind w:left="5760" w:hanging="360"/>
      </w:pPr>
      <w:rPr>
        <w:rFonts w:ascii="Courier New" w:hAnsi="Courier New" w:hint="default"/>
      </w:rPr>
    </w:lvl>
    <w:lvl w:ilvl="8" w:tplc="2E16538C">
      <w:start w:val="1"/>
      <w:numFmt w:val="bullet"/>
      <w:lvlText w:val=""/>
      <w:lvlJc w:val="left"/>
      <w:pPr>
        <w:ind w:left="6480" w:hanging="360"/>
      </w:pPr>
      <w:rPr>
        <w:rFonts w:ascii="Wingdings" w:hAnsi="Wingdings" w:hint="default"/>
      </w:rPr>
    </w:lvl>
  </w:abstractNum>
  <w:abstractNum w:abstractNumId="1" w15:restartNumberingAfterBreak="0">
    <w:nsid w:val="0D0A7DEF"/>
    <w:multiLevelType w:val="hybridMultilevel"/>
    <w:tmpl w:val="12943BA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09A4BD2"/>
    <w:multiLevelType w:val="hybridMultilevel"/>
    <w:tmpl w:val="0D524934"/>
    <w:lvl w:ilvl="0" w:tplc="B70E20F2">
      <w:start w:val="1"/>
      <w:numFmt w:val="bullet"/>
      <w:lvlText w:val=""/>
      <w:lvlJc w:val="left"/>
      <w:pPr>
        <w:ind w:left="720" w:hanging="360"/>
      </w:pPr>
      <w:rPr>
        <w:rFonts w:ascii="Symbol" w:hAnsi="Symbol" w:hint="default"/>
      </w:rPr>
    </w:lvl>
    <w:lvl w:ilvl="1" w:tplc="431AACE4">
      <w:start w:val="1"/>
      <w:numFmt w:val="bullet"/>
      <w:lvlText w:val=""/>
      <w:lvlJc w:val="left"/>
      <w:pPr>
        <w:ind w:left="1440" w:hanging="360"/>
      </w:pPr>
      <w:rPr>
        <w:rFonts w:ascii="Symbol" w:hAnsi="Symbol" w:hint="default"/>
      </w:rPr>
    </w:lvl>
    <w:lvl w:ilvl="2" w:tplc="3660798A">
      <w:start w:val="1"/>
      <w:numFmt w:val="bullet"/>
      <w:lvlText w:val=""/>
      <w:lvlJc w:val="left"/>
      <w:pPr>
        <w:ind w:left="2160" w:hanging="360"/>
      </w:pPr>
      <w:rPr>
        <w:rFonts w:ascii="Wingdings" w:hAnsi="Wingdings" w:hint="default"/>
      </w:rPr>
    </w:lvl>
    <w:lvl w:ilvl="3" w:tplc="1826C3C2">
      <w:start w:val="1"/>
      <w:numFmt w:val="bullet"/>
      <w:lvlText w:val=""/>
      <w:lvlJc w:val="left"/>
      <w:pPr>
        <w:ind w:left="2880" w:hanging="360"/>
      </w:pPr>
      <w:rPr>
        <w:rFonts w:ascii="Symbol" w:hAnsi="Symbol" w:hint="default"/>
      </w:rPr>
    </w:lvl>
    <w:lvl w:ilvl="4" w:tplc="A522B3BE">
      <w:start w:val="1"/>
      <w:numFmt w:val="bullet"/>
      <w:lvlText w:val="o"/>
      <w:lvlJc w:val="left"/>
      <w:pPr>
        <w:ind w:left="3600" w:hanging="360"/>
      </w:pPr>
      <w:rPr>
        <w:rFonts w:ascii="Courier New" w:hAnsi="Courier New" w:hint="default"/>
      </w:rPr>
    </w:lvl>
    <w:lvl w:ilvl="5" w:tplc="14A2D7B2">
      <w:start w:val="1"/>
      <w:numFmt w:val="bullet"/>
      <w:lvlText w:val=""/>
      <w:lvlJc w:val="left"/>
      <w:pPr>
        <w:ind w:left="4320" w:hanging="360"/>
      </w:pPr>
      <w:rPr>
        <w:rFonts w:ascii="Wingdings" w:hAnsi="Wingdings" w:hint="default"/>
      </w:rPr>
    </w:lvl>
    <w:lvl w:ilvl="6" w:tplc="79567E66">
      <w:start w:val="1"/>
      <w:numFmt w:val="bullet"/>
      <w:lvlText w:val=""/>
      <w:lvlJc w:val="left"/>
      <w:pPr>
        <w:ind w:left="5040" w:hanging="360"/>
      </w:pPr>
      <w:rPr>
        <w:rFonts w:ascii="Symbol" w:hAnsi="Symbol" w:hint="default"/>
      </w:rPr>
    </w:lvl>
    <w:lvl w:ilvl="7" w:tplc="7700C0F0">
      <w:start w:val="1"/>
      <w:numFmt w:val="bullet"/>
      <w:lvlText w:val="o"/>
      <w:lvlJc w:val="left"/>
      <w:pPr>
        <w:ind w:left="5760" w:hanging="360"/>
      </w:pPr>
      <w:rPr>
        <w:rFonts w:ascii="Courier New" w:hAnsi="Courier New" w:hint="default"/>
      </w:rPr>
    </w:lvl>
    <w:lvl w:ilvl="8" w:tplc="410AA1F4">
      <w:start w:val="1"/>
      <w:numFmt w:val="bullet"/>
      <w:lvlText w:val=""/>
      <w:lvlJc w:val="left"/>
      <w:pPr>
        <w:ind w:left="6480" w:hanging="360"/>
      </w:pPr>
      <w:rPr>
        <w:rFonts w:ascii="Wingdings" w:hAnsi="Wingdings" w:hint="default"/>
      </w:rPr>
    </w:lvl>
  </w:abstractNum>
  <w:abstractNum w:abstractNumId="3" w15:restartNumberingAfterBreak="0">
    <w:nsid w:val="499B09A4"/>
    <w:multiLevelType w:val="hybridMultilevel"/>
    <w:tmpl w:val="FD36A3C6"/>
    <w:lvl w:ilvl="0" w:tplc="8B281D48">
      <w:start w:val="1"/>
      <w:numFmt w:val="bullet"/>
      <w:lvlText w:val=""/>
      <w:lvlJc w:val="left"/>
      <w:pPr>
        <w:ind w:left="720" w:hanging="360"/>
      </w:pPr>
      <w:rPr>
        <w:rFonts w:ascii="Symbol" w:hAnsi="Symbol" w:hint="default"/>
      </w:rPr>
    </w:lvl>
    <w:lvl w:ilvl="1" w:tplc="CE0ADCBC">
      <w:start w:val="1"/>
      <w:numFmt w:val="bullet"/>
      <w:lvlText w:val=""/>
      <w:lvlJc w:val="left"/>
      <w:pPr>
        <w:ind w:left="1440" w:hanging="360"/>
      </w:pPr>
      <w:rPr>
        <w:rFonts w:ascii="Symbol" w:hAnsi="Symbol" w:hint="default"/>
      </w:rPr>
    </w:lvl>
    <w:lvl w:ilvl="2" w:tplc="91BEC3F2">
      <w:start w:val="1"/>
      <w:numFmt w:val="bullet"/>
      <w:lvlText w:val=""/>
      <w:lvlJc w:val="left"/>
      <w:pPr>
        <w:ind w:left="2160" w:hanging="360"/>
      </w:pPr>
      <w:rPr>
        <w:rFonts w:ascii="Wingdings" w:hAnsi="Wingdings" w:hint="default"/>
      </w:rPr>
    </w:lvl>
    <w:lvl w:ilvl="3" w:tplc="D346A1F0">
      <w:start w:val="1"/>
      <w:numFmt w:val="bullet"/>
      <w:lvlText w:val=""/>
      <w:lvlJc w:val="left"/>
      <w:pPr>
        <w:ind w:left="2880" w:hanging="360"/>
      </w:pPr>
      <w:rPr>
        <w:rFonts w:ascii="Symbol" w:hAnsi="Symbol" w:hint="default"/>
      </w:rPr>
    </w:lvl>
    <w:lvl w:ilvl="4" w:tplc="FF8EAE6A">
      <w:start w:val="1"/>
      <w:numFmt w:val="bullet"/>
      <w:lvlText w:val="o"/>
      <w:lvlJc w:val="left"/>
      <w:pPr>
        <w:ind w:left="3600" w:hanging="360"/>
      </w:pPr>
      <w:rPr>
        <w:rFonts w:ascii="Courier New" w:hAnsi="Courier New" w:hint="default"/>
      </w:rPr>
    </w:lvl>
    <w:lvl w:ilvl="5" w:tplc="B150FBCC">
      <w:start w:val="1"/>
      <w:numFmt w:val="bullet"/>
      <w:lvlText w:val=""/>
      <w:lvlJc w:val="left"/>
      <w:pPr>
        <w:ind w:left="4320" w:hanging="360"/>
      </w:pPr>
      <w:rPr>
        <w:rFonts w:ascii="Wingdings" w:hAnsi="Wingdings" w:hint="default"/>
      </w:rPr>
    </w:lvl>
    <w:lvl w:ilvl="6" w:tplc="727A159C">
      <w:start w:val="1"/>
      <w:numFmt w:val="bullet"/>
      <w:lvlText w:val=""/>
      <w:lvlJc w:val="left"/>
      <w:pPr>
        <w:ind w:left="5040" w:hanging="360"/>
      </w:pPr>
      <w:rPr>
        <w:rFonts w:ascii="Symbol" w:hAnsi="Symbol" w:hint="default"/>
      </w:rPr>
    </w:lvl>
    <w:lvl w:ilvl="7" w:tplc="653ACC98">
      <w:start w:val="1"/>
      <w:numFmt w:val="bullet"/>
      <w:lvlText w:val="o"/>
      <w:lvlJc w:val="left"/>
      <w:pPr>
        <w:ind w:left="5760" w:hanging="360"/>
      </w:pPr>
      <w:rPr>
        <w:rFonts w:ascii="Courier New" w:hAnsi="Courier New" w:hint="default"/>
      </w:rPr>
    </w:lvl>
    <w:lvl w:ilvl="8" w:tplc="89EC8ACA">
      <w:start w:val="1"/>
      <w:numFmt w:val="bullet"/>
      <w:lvlText w:val=""/>
      <w:lvlJc w:val="left"/>
      <w:pPr>
        <w:ind w:left="6480" w:hanging="360"/>
      </w:pPr>
      <w:rPr>
        <w:rFonts w:ascii="Wingdings" w:hAnsi="Wingdings" w:hint="default"/>
      </w:rPr>
    </w:lvl>
  </w:abstractNum>
  <w:abstractNum w:abstractNumId="4" w15:restartNumberingAfterBreak="0">
    <w:nsid w:val="4ABB3059"/>
    <w:multiLevelType w:val="hybridMultilevel"/>
    <w:tmpl w:val="280485B4"/>
    <w:lvl w:ilvl="0" w:tplc="AAB69AF2">
      <w:start w:val="1"/>
      <w:numFmt w:val="bullet"/>
      <w:lvlText w:val=""/>
      <w:lvlJc w:val="left"/>
      <w:pPr>
        <w:ind w:left="720" w:hanging="360"/>
      </w:pPr>
      <w:rPr>
        <w:rFonts w:ascii="Symbol" w:hAnsi="Symbol" w:hint="default"/>
      </w:rPr>
    </w:lvl>
    <w:lvl w:ilvl="1" w:tplc="AF00172A">
      <w:start w:val="1"/>
      <w:numFmt w:val="bullet"/>
      <w:lvlText w:val="o"/>
      <w:lvlJc w:val="left"/>
      <w:pPr>
        <w:ind w:left="1440" w:hanging="360"/>
      </w:pPr>
      <w:rPr>
        <w:rFonts w:ascii="Courier New" w:hAnsi="Courier New" w:hint="default"/>
      </w:rPr>
    </w:lvl>
    <w:lvl w:ilvl="2" w:tplc="0664AED6">
      <w:start w:val="1"/>
      <w:numFmt w:val="bullet"/>
      <w:lvlText w:val=""/>
      <w:lvlJc w:val="left"/>
      <w:pPr>
        <w:ind w:left="2160" w:hanging="360"/>
      </w:pPr>
      <w:rPr>
        <w:rFonts w:ascii="Wingdings" w:hAnsi="Wingdings" w:hint="default"/>
      </w:rPr>
    </w:lvl>
    <w:lvl w:ilvl="3" w:tplc="D3B4171E">
      <w:start w:val="1"/>
      <w:numFmt w:val="bullet"/>
      <w:lvlText w:val=""/>
      <w:lvlJc w:val="left"/>
      <w:pPr>
        <w:ind w:left="2880" w:hanging="360"/>
      </w:pPr>
      <w:rPr>
        <w:rFonts w:ascii="Symbol" w:hAnsi="Symbol" w:hint="default"/>
      </w:rPr>
    </w:lvl>
    <w:lvl w:ilvl="4" w:tplc="31669CF4">
      <w:start w:val="1"/>
      <w:numFmt w:val="bullet"/>
      <w:lvlText w:val="o"/>
      <w:lvlJc w:val="left"/>
      <w:pPr>
        <w:ind w:left="3600" w:hanging="360"/>
      </w:pPr>
      <w:rPr>
        <w:rFonts w:ascii="Courier New" w:hAnsi="Courier New" w:hint="default"/>
      </w:rPr>
    </w:lvl>
    <w:lvl w:ilvl="5" w:tplc="B8F4F818">
      <w:start w:val="1"/>
      <w:numFmt w:val="bullet"/>
      <w:lvlText w:val=""/>
      <w:lvlJc w:val="left"/>
      <w:pPr>
        <w:ind w:left="4320" w:hanging="360"/>
      </w:pPr>
      <w:rPr>
        <w:rFonts w:ascii="Wingdings" w:hAnsi="Wingdings" w:hint="default"/>
      </w:rPr>
    </w:lvl>
    <w:lvl w:ilvl="6" w:tplc="6040EA8C">
      <w:start w:val="1"/>
      <w:numFmt w:val="bullet"/>
      <w:lvlText w:val=""/>
      <w:lvlJc w:val="left"/>
      <w:pPr>
        <w:ind w:left="5040" w:hanging="360"/>
      </w:pPr>
      <w:rPr>
        <w:rFonts w:ascii="Symbol" w:hAnsi="Symbol" w:hint="default"/>
      </w:rPr>
    </w:lvl>
    <w:lvl w:ilvl="7" w:tplc="99DADC16">
      <w:start w:val="1"/>
      <w:numFmt w:val="bullet"/>
      <w:lvlText w:val="o"/>
      <w:lvlJc w:val="left"/>
      <w:pPr>
        <w:ind w:left="5760" w:hanging="360"/>
      </w:pPr>
      <w:rPr>
        <w:rFonts w:ascii="Courier New" w:hAnsi="Courier New" w:hint="default"/>
      </w:rPr>
    </w:lvl>
    <w:lvl w:ilvl="8" w:tplc="D4DCBCBA">
      <w:start w:val="1"/>
      <w:numFmt w:val="bullet"/>
      <w:lvlText w:val=""/>
      <w:lvlJc w:val="left"/>
      <w:pPr>
        <w:ind w:left="6480" w:hanging="360"/>
      </w:pPr>
      <w:rPr>
        <w:rFonts w:ascii="Wingdings" w:hAnsi="Wingdings" w:hint="default"/>
      </w:rPr>
    </w:lvl>
  </w:abstractNum>
  <w:abstractNum w:abstractNumId="5" w15:restartNumberingAfterBreak="0">
    <w:nsid w:val="526E7EF3"/>
    <w:multiLevelType w:val="hybridMultilevel"/>
    <w:tmpl w:val="FCC6BD9E"/>
    <w:lvl w:ilvl="0" w:tplc="0FE4F5EC">
      <w:start w:val="1"/>
      <w:numFmt w:val="bullet"/>
      <w:lvlText w:val=""/>
      <w:lvlJc w:val="left"/>
      <w:pPr>
        <w:ind w:left="720" w:hanging="360"/>
      </w:pPr>
      <w:rPr>
        <w:rFonts w:ascii="Symbol" w:hAnsi="Symbol" w:hint="default"/>
      </w:rPr>
    </w:lvl>
    <w:lvl w:ilvl="1" w:tplc="E610A508">
      <w:start w:val="1"/>
      <w:numFmt w:val="bullet"/>
      <w:lvlText w:val=""/>
      <w:lvlJc w:val="left"/>
      <w:pPr>
        <w:ind w:left="1440" w:hanging="360"/>
      </w:pPr>
      <w:rPr>
        <w:rFonts w:ascii="Symbol" w:hAnsi="Symbol" w:hint="default"/>
      </w:rPr>
    </w:lvl>
    <w:lvl w:ilvl="2" w:tplc="C6F42424">
      <w:start w:val="1"/>
      <w:numFmt w:val="bullet"/>
      <w:lvlText w:val=""/>
      <w:lvlJc w:val="left"/>
      <w:pPr>
        <w:ind w:left="2160" w:hanging="360"/>
      </w:pPr>
      <w:rPr>
        <w:rFonts w:ascii="Wingdings" w:hAnsi="Wingdings" w:hint="default"/>
      </w:rPr>
    </w:lvl>
    <w:lvl w:ilvl="3" w:tplc="F08CD7E0">
      <w:start w:val="1"/>
      <w:numFmt w:val="bullet"/>
      <w:lvlText w:val=""/>
      <w:lvlJc w:val="left"/>
      <w:pPr>
        <w:ind w:left="2880" w:hanging="360"/>
      </w:pPr>
      <w:rPr>
        <w:rFonts w:ascii="Symbol" w:hAnsi="Symbol" w:hint="default"/>
      </w:rPr>
    </w:lvl>
    <w:lvl w:ilvl="4" w:tplc="31E0C0C8">
      <w:start w:val="1"/>
      <w:numFmt w:val="bullet"/>
      <w:lvlText w:val="o"/>
      <w:lvlJc w:val="left"/>
      <w:pPr>
        <w:ind w:left="3600" w:hanging="360"/>
      </w:pPr>
      <w:rPr>
        <w:rFonts w:ascii="Courier New" w:hAnsi="Courier New" w:hint="default"/>
      </w:rPr>
    </w:lvl>
    <w:lvl w:ilvl="5" w:tplc="547C853A">
      <w:start w:val="1"/>
      <w:numFmt w:val="bullet"/>
      <w:lvlText w:val=""/>
      <w:lvlJc w:val="left"/>
      <w:pPr>
        <w:ind w:left="4320" w:hanging="360"/>
      </w:pPr>
      <w:rPr>
        <w:rFonts w:ascii="Wingdings" w:hAnsi="Wingdings" w:hint="default"/>
      </w:rPr>
    </w:lvl>
    <w:lvl w:ilvl="6" w:tplc="9EAE0CB2">
      <w:start w:val="1"/>
      <w:numFmt w:val="bullet"/>
      <w:lvlText w:val=""/>
      <w:lvlJc w:val="left"/>
      <w:pPr>
        <w:ind w:left="5040" w:hanging="360"/>
      </w:pPr>
      <w:rPr>
        <w:rFonts w:ascii="Symbol" w:hAnsi="Symbol" w:hint="default"/>
      </w:rPr>
    </w:lvl>
    <w:lvl w:ilvl="7" w:tplc="6CFEBBFA">
      <w:start w:val="1"/>
      <w:numFmt w:val="bullet"/>
      <w:lvlText w:val="o"/>
      <w:lvlJc w:val="left"/>
      <w:pPr>
        <w:ind w:left="5760" w:hanging="360"/>
      </w:pPr>
      <w:rPr>
        <w:rFonts w:ascii="Courier New" w:hAnsi="Courier New" w:hint="default"/>
      </w:rPr>
    </w:lvl>
    <w:lvl w:ilvl="8" w:tplc="FA1A5F24">
      <w:start w:val="1"/>
      <w:numFmt w:val="bullet"/>
      <w:lvlText w:val=""/>
      <w:lvlJc w:val="left"/>
      <w:pPr>
        <w:ind w:left="6480" w:hanging="360"/>
      </w:pPr>
      <w:rPr>
        <w:rFonts w:ascii="Wingdings" w:hAnsi="Wingdings" w:hint="default"/>
      </w:rPr>
    </w:lvl>
  </w:abstractNum>
  <w:abstractNum w:abstractNumId="6" w15:restartNumberingAfterBreak="0">
    <w:nsid w:val="555A3645"/>
    <w:multiLevelType w:val="hybridMultilevel"/>
    <w:tmpl w:val="43047F18"/>
    <w:lvl w:ilvl="0" w:tplc="342CF84C">
      <w:start w:val="1"/>
      <w:numFmt w:val="bullet"/>
      <w:lvlText w:val=""/>
      <w:lvlJc w:val="left"/>
      <w:pPr>
        <w:ind w:left="720" w:hanging="360"/>
      </w:pPr>
      <w:rPr>
        <w:rFonts w:ascii="Symbol" w:hAnsi="Symbol" w:hint="default"/>
      </w:rPr>
    </w:lvl>
    <w:lvl w:ilvl="1" w:tplc="13EC8516">
      <w:start w:val="1"/>
      <w:numFmt w:val="bullet"/>
      <w:lvlText w:val=""/>
      <w:lvlJc w:val="left"/>
      <w:pPr>
        <w:ind w:left="1440" w:hanging="360"/>
      </w:pPr>
      <w:rPr>
        <w:rFonts w:ascii="Symbol" w:hAnsi="Symbol" w:hint="default"/>
      </w:rPr>
    </w:lvl>
    <w:lvl w:ilvl="2" w:tplc="0E2C1FC4">
      <w:start w:val="1"/>
      <w:numFmt w:val="bullet"/>
      <w:lvlText w:val=""/>
      <w:lvlJc w:val="left"/>
      <w:pPr>
        <w:ind w:left="2160" w:hanging="360"/>
      </w:pPr>
      <w:rPr>
        <w:rFonts w:ascii="Wingdings" w:hAnsi="Wingdings" w:hint="default"/>
      </w:rPr>
    </w:lvl>
    <w:lvl w:ilvl="3" w:tplc="1EC859BC">
      <w:start w:val="1"/>
      <w:numFmt w:val="bullet"/>
      <w:lvlText w:val=""/>
      <w:lvlJc w:val="left"/>
      <w:pPr>
        <w:ind w:left="2880" w:hanging="360"/>
      </w:pPr>
      <w:rPr>
        <w:rFonts w:ascii="Symbol" w:hAnsi="Symbol" w:hint="default"/>
      </w:rPr>
    </w:lvl>
    <w:lvl w:ilvl="4" w:tplc="15F22850">
      <w:start w:val="1"/>
      <w:numFmt w:val="bullet"/>
      <w:lvlText w:val="o"/>
      <w:lvlJc w:val="left"/>
      <w:pPr>
        <w:ind w:left="3600" w:hanging="360"/>
      </w:pPr>
      <w:rPr>
        <w:rFonts w:ascii="Courier New" w:hAnsi="Courier New" w:hint="default"/>
      </w:rPr>
    </w:lvl>
    <w:lvl w:ilvl="5" w:tplc="DD2C869C">
      <w:start w:val="1"/>
      <w:numFmt w:val="bullet"/>
      <w:lvlText w:val=""/>
      <w:lvlJc w:val="left"/>
      <w:pPr>
        <w:ind w:left="4320" w:hanging="360"/>
      </w:pPr>
      <w:rPr>
        <w:rFonts w:ascii="Wingdings" w:hAnsi="Wingdings" w:hint="default"/>
      </w:rPr>
    </w:lvl>
    <w:lvl w:ilvl="6" w:tplc="7C1EFD36">
      <w:start w:val="1"/>
      <w:numFmt w:val="bullet"/>
      <w:lvlText w:val=""/>
      <w:lvlJc w:val="left"/>
      <w:pPr>
        <w:ind w:left="5040" w:hanging="360"/>
      </w:pPr>
      <w:rPr>
        <w:rFonts w:ascii="Symbol" w:hAnsi="Symbol" w:hint="default"/>
      </w:rPr>
    </w:lvl>
    <w:lvl w:ilvl="7" w:tplc="C1601F4A">
      <w:start w:val="1"/>
      <w:numFmt w:val="bullet"/>
      <w:lvlText w:val="o"/>
      <w:lvlJc w:val="left"/>
      <w:pPr>
        <w:ind w:left="5760" w:hanging="360"/>
      </w:pPr>
      <w:rPr>
        <w:rFonts w:ascii="Courier New" w:hAnsi="Courier New" w:hint="default"/>
      </w:rPr>
    </w:lvl>
    <w:lvl w:ilvl="8" w:tplc="B8948B18">
      <w:start w:val="1"/>
      <w:numFmt w:val="bullet"/>
      <w:lvlText w:val=""/>
      <w:lvlJc w:val="left"/>
      <w:pPr>
        <w:ind w:left="6480" w:hanging="360"/>
      </w:pPr>
      <w:rPr>
        <w:rFonts w:ascii="Wingdings" w:hAnsi="Wingdings" w:hint="default"/>
      </w:rPr>
    </w:lvl>
  </w:abstractNum>
  <w:abstractNum w:abstractNumId="7" w15:restartNumberingAfterBreak="0">
    <w:nsid w:val="6EB02A84"/>
    <w:multiLevelType w:val="hybridMultilevel"/>
    <w:tmpl w:val="3A009FDE"/>
    <w:lvl w:ilvl="0" w:tplc="91725A38">
      <w:start w:val="1"/>
      <w:numFmt w:val="decimal"/>
      <w:lvlText w:val="%1."/>
      <w:lvlJc w:val="left"/>
      <w:pPr>
        <w:ind w:left="720" w:hanging="360"/>
      </w:pPr>
      <w:rPr>
        <w:rFonts w:ascii="Arial" w:hAnsi="Arial" w:cs="Arial" w:hint="default"/>
      </w:rPr>
    </w:lvl>
    <w:lvl w:ilvl="1" w:tplc="BD261312">
      <w:start w:val="1"/>
      <w:numFmt w:val="lowerLetter"/>
      <w:lvlText w:val="%2."/>
      <w:lvlJc w:val="left"/>
      <w:pPr>
        <w:ind w:left="1440" w:hanging="360"/>
      </w:pPr>
    </w:lvl>
    <w:lvl w:ilvl="2" w:tplc="FF2E1300">
      <w:start w:val="1"/>
      <w:numFmt w:val="lowerRoman"/>
      <w:lvlText w:val="%3."/>
      <w:lvlJc w:val="right"/>
      <w:pPr>
        <w:ind w:left="2160" w:hanging="180"/>
      </w:pPr>
    </w:lvl>
    <w:lvl w:ilvl="3" w:tplc="449C788C">
      <w:start w:val="1"/>
      <w:numFmt w:val="decimal"/>
      <w:lvlText w:val="%4."/>
      <w:lvlJc w:val="left"/>
      <w:pPr>
        <w:ind w:left="2880" w:hanging="360"/>
      </w:pPr>
    </w:lvl>
    <w:lvl w:ilvl="4" w:tplc="26EC898A">
      <w:start w:val="1"/>
      <w:numFmt w:val="lowerLetter"/>
      <w:lvlText w:val="%5."/>
      <w:lvlJc w:val="left"/>
      <w:pPr>
        <w:ind w:left="3600" w:hanging="360"/>
      </w:pPr>
    </w:lvl>
    <w:lvl w:ilvl="5" w:tplc="F01C28E6">
      <w:start w:val="1"/>
      <w:numFmt w:val="lowerRoman"/>
      <w:lvlText w:val="%6."/>
      <w:lvlJc w:val="right"/>
      <w:pPr>
        <w:ind w:left="4320" w:hanging="180"/>
      </w:pPr>
    </w:lvl>
    <w:lvl w:ilvl="6" w:tplc="65FAACA2">
      <w:start w:val="1"/>
      <w:numFmt w:val="decimal"/>
      <w:lvlText w:val="%7."/>
      <w:lvlJc w:val="left"/>
      <w:pPr>
        <w:ind w:left="5040" w:hanging="360"/>
      </w:pPr>
    </w:lvl>
    <w:lvl w:ilvl="7" w:tplc="70B683C0">
      <w:start w:val="1"/>
      <w:numFmt w:val="lowerLetter"/>
      <w:lvlText w:val="%8."/>
      <w:lvlJc w:val="left"/>
      <w:pPr>
        <w:ind w:left="5760" w:hanging="360"/>
      </w:pPr>
    </w:lvl>
    <w:lvl w:ilvl="8" w:tplc="C1C4F5E2">
      <w:start w:val="1"/>
      <w:numFmt w:val="lowerRoman"/>
      <w:lvlText w:val="%9."/>
      <w:lvlJc w:val="right"/>
      <w:pPr>
        <w:ind w:left="6480" w:hanging="180"/>
      </w:pPr>
    </w:lvl>
  </w:abstractNum>
  <w:num w:numId="1" w16cid:durableId="1510874420">
    <w:abstractNumId w:val="7"/>
  </w:num>
  <w:num w:numId="2" w16cid:durableId="391928029">
    <w:abstractNumId w:val="2"/>
  </w:num>
  <w:num w:numId="3" w16cid:durableId="889072601">
    <w:abstractNumId w:val="3"/>
  </w:num>
  <w:num w:numId="4" w16cid:durableId="291636826">
    <w:abstractNumId w:val="0"/>
  </w:num>
  <w:num w:numId="5" w16cid:durableId="484854966">
    <w:abstractNumId w:val="6"/>
  </w:num>
  <w:num w:numId="6" w16cid:durableId="1608001609">
    <w:abstractNumId w:val="4"/>
  </w:num>
  <w:num w:numId="7" w16cid:durableId="1315111947">
    <w:abstractNumId w:val="5"/>
  </w:num>
  <w:num w:numId="8" w16cid:durableId="633789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EAEB9FB"/>
    <w:rsid w:val="00005C6B"/>
    <w:rsid w:val="000140EB"/>
    <w:rsid w:val="00017DF9"/>
    <w:rsid w:val="00026152"/>
    <w:rsid w:val="00030522"/>
    <w:rsid w:val="000408C3"/>
    <w:rsid w:val="000644AE"/>
    <w:rsid w:val="00067963"/>
    <w:rsid w:val="000712A4"/>
    <w:rsid w:val="00072A51"/>
    <w:rsid w:val="00076A77"/>
    <w:rsid w:val="00080004"/>
    <w:rsid w:val="000A275A"/>
    <w:rsid w:val="000B3E3F"/>
    <w:rsid w:val="000B45EA"/>
    <w:rsid w:val="000C1696"/>
    <w:rsid w:val="000C2A0D"/>
    <w:rsid w:val="000D2979"/>
    <w:rsid w:val="000D6FA1"/>
    <w:rsid w:val="000E2E8C"/>
    <w:rsid w:val="000F2F42"/>
    <w:rsid w:val="00104BF3"/>
    <w:rsid w:val="001272BF"/>
    <w:rsid w:val="00134718"/>
    <w:rsid w:val="001378CF"/>
    <w:rsid w:val="0016475C"/>
    <w:rsid w:val="0017117C"/>
    <w:rsid w:val="00173CF3"/>
    <w:rsid w:val="001859A8"/>
    <w:rsid w:val="001971C4"/>
    <w:rsid w:val="00197545"/>
    <w:rsid w:val="00197FCD"/>
    <w:rsid w:val="001A1495"/>
    <w:rsid w:val="001A1662"/>
    <w:rsid w:val="001A6956"/>
    <w:rsid w:val="001B26B0"/>
    <w:rsid w:val="001C352B"/>
    <w:rsid w:val="001C3AF5"/>
    <w:rsid w:val="001C6B22"/>
    <w:rsid w:val="001E7E27"/>
    <w:rsid w:val="001F1FF4"/>
    <w:rsid w:val="002018D5"/>
    <w:rsid w:val="002027BE"/>
    <w:rsid w:val="002029C4"/>
    <w:rsid w:val="00217D8E"/>
    <w:rsid w:val="002257EC"/>
    <w:rsid w:val="00226499"/>
    <w:rsid w:val="00226583"/>
    <w:rsid w:val="0023200B"/>
    <w:rsid w:val="00257A08"/>
    <w:rsid w:val="0027200D"/>
    <w:rsid w:val="00274A0C"/>
    <w:rsid w:val="00281222"/>
    <w:rsid w:val="00281706"/>
    <w:rsid w:val="00281F75"/>
    <w:rsid w:val="002C50E9"/>
    <w:rsid w:val="002D0858"/>
    <w:rsid w:val="002D2909"/>
    <w:rsid w:val="002F2B08"/>
    <w:rsid w:val="003067DD"/>
    <w:rsid w:val="00311946"/>
    <w:rsid w:val="00311EA1"/>
    <w:rsid w:val="003120F8"/>
    <w:rsid w:val="003129E0"/>
    <w:rsid w:val="003138FA"/>
    <w:rsid w:val="00321576"/>
    <w:rsid w:val="0032325B"/>
    <w:rsid w:val="00324636"/>
    <w:rsid w:val="00324893"/>
    <w:rsid w:val="003501D1"/>
    <w:rsid w:val="0035329D"/>
    <w:rsid w:val="003924C1"/>
    <w:rsid w:val="003B095D"/>
    <w:rsid w:val="003B712C"/>
    <w:rsid w:val="003B7E41"/>
    <w:rsid w:val="003C2C12"/>
    <w:rsid w:val="003E3A4A"/>
    <w:rsid w:val="004155AF"/>
    <w:rsid w:val="004338AD"/>
    <w:rsid w:val="0043731B"/>
    <w:rsid w:val="004531BC"/>
    <w:rsid w:val="00457407"/>
    <w:rsid w:val="00460D03"/>
    <w:rsid w:val="00463CFF"/>
    <w:rsid w:val="00486CB2"/>
    <w:rsid w:val="00494C9C"/>
    <w:rsid w:val="004A0C07"/>
    <w:rsid w:val="004A32C2"/>
    <w:rsid w:val="004A5433"/>
    <w:rsid w:val="004A555E"/>
    <w:rsid w:val="004B2922"/>
    <w:rsid w:val="004B4254"/>
    <w:rsid w:val="004C6E4E"/>
    <w:rsid w:val="004D5C61"/>
    <w:rsid w:val="004D6432"/>
    <w:rsid w:val="004D7B7E"/>
    <w:rsid w:val="004F28CE"/>
    <w:rsid w:val="004F2BD4"/>
    <w:rsid w:val="004F564C"/>
    <w:rsid w:val="004F70B9"/>
    <w:rsid w:val="00512006"/>
    <w:rsid w:val="00515B37"/>
    <w:rsid w:val="00520F3B"/>
    <w:rsid w:val="005237A1"/>
    <w:rsid w:val="00527AC6"/>
    <w:rsid w:val="0053762D"/>
    <w:rsid w:val="00547152"/>
    <w:rsid w:val="00550B3F"/>
    <w:rsid w:val="00557AB8"/>
    <w:rsid w:val="005736B3"/>
    <w:rsid w:val="005807DA"/>
    <w:rsid w:val="00581E8D"/>
    <w:rsid w:val="00587EF3"/>
    <w:rsid w:val="005964C8"/>
    <w:rsid w:val="005D1F4B"/>
    <w:rsid w:val="005D3E71"/>
    <w:rsid w:val="005D5268"/>
    <w:rsid w:val="005E20A4"/>
    <w:rsid w:val="005E64EF"/>
    <w:rsid w:val="005F6ED0"/>
    <w:rsid w:val="006335DB"/>
    <w:rsid w:val="00653C5D"/>
    <w:rsid w:val="00665CDC"/>
    <w:rsid w:val="0069491B"/>
    <w:rsid w:val="006A5946"/>
    <w:rsid w:val="006C46BB"/>
    <w:rsid w:val="006CC601"/>
    <w:rsid w:val="006D2E20"/>
    <w:rsid w:val="006D6FDD"/>
    <w:rsid w:val="006E3EC8"/>
    <w:rsid w:val="007040E5"/>
    <w:rsid w:val="00707092"/>
    <w:rsid w:val="00713657"/>
    <w:rsid w:val="007233A7"/>
    <w:rsid w:val="00726C1D"/>
    <w:rsid w:val="00736A1C"/>
    <w:rsid w:val="00737638"/>
    <w:rsid w:val="00742284"/>
    <w:rsid w:val="00743196"/>
    <w:rsid w:val="00752414"/>
    <w:rsid w:val="00752891"/>
    <w:rsid w:val="00753CF4"/>
    <w:rsid w:val="00756B44"/>
    <w:rsid w:val="00767F5B"/>
    <w:rsid w:val="00781771"/>
    <w:rsid w:val="007872C7"/>
    <w:rsid w:val="007A6C4E"/>
    <w:rsid w:val="007B3236"/>
    <w:rsid w:val="007D56D2"/>
    <w:rsid w:val="007E20DE"/>
    <w:rsid w:val="007E235E"/>
    <w:rsid w:val="007F42EB"/>
    <w:rsid w:val="00801192"/>
    <w:rsid w:val="0080249D"/>
    <w:rsid w:val="00807753"/>
    <w:rsid w:val="008203B2"/>
    <w:rsid w:val="00821315"/>
    <w:rsid w:val="00827839"/>
    <w:rsid w:val="008311C1"/>
    <w:rsid w:val="00833DEA"/>
    <w:rsid w:val="00845EFB"/>
    <w:rsid w:val="00851D14"/>
    <w:rsid w:val="008572B9"/>
    <w:rsid w:val="00860369"/>
    <w:rsid w:val="00867CEE"/>
    <w:rsid w:val="00867DD6"/>
    <w:rsid w:val="0087173B"/>
    <w:rsid w:val="00872A88"/>
    <w:rsid w:val="00876FB3"/>
    <w:rsid w:val="00877FA4"/>
    <w:rsid w:val="00886329"/>
    <w:rsid w:val="00895167"/>
    <w:rsid w:val="008A7C04"/>
    <w:rsid w:val="008B4193"/>
    <w:rsid w:val="008B754B"/>
    <w:rsid w:val="008C00E7"/>
    <w:rsid w:val="008C518E"/>
    <w:rsid w:val="008E17B5"/>
    <w:rsid w:val="008E22B7"/>
    <w:rsid w:val="0091210E"/>
    <w:rsid w:val="009138DA"/>
    <w:rsid w:val="00914A5D"/>
    <w:rsid w:val="0092541C"/>
    <w:rsid w:val="0092680A"/>
    <w:rsid w:val="00927B39"/>
    <w:rsid w:val="0093487E"/>
    <w:rsid w:val="0094224B"/>
    <w:rsid w:val="009544BB"/>
    <w:rsid w:val="00956C69"/>
    <w:rsid w:val="00965997"/>
    <w:rsid w:val="009806F8"/>
    <w:rsid w:val="0099128D"/>
    <w:rsid w:val="00993D78"/>
    <w:rsid w:val="009A2E1F"/>
    <w:rsid w:val="009A5BCE"/>
    <w:rsid w:val="009B6DE9"/>
    <w:rsid w:val="009C55CD"/>
    <w:rsid w:val="009D7CB8"/>
    <w:rsid w:val="009E05A5"/>
    <w:rsid w:val="009E2ABF"/>
    <w:rsid w:val="009E2AC2"/>
    <w:rsid w:val="009E4CFB"/>
    <w:rsid w:val="009E6AF5"/>
    <w:rsid w:val="009F2A41"/>
    <w:rsid w:val="009F3890"/>
    <w:rsid w:val="00A04845"/>
    <w:rsid w:val="00A152D5"/>
    <w:rsid w:val="00A4704F"/>
    <w:rsid w:val="00A66664"/>
    <w:rsid w:val="00A74CEC"/>
    <w:rsid w:val="00A806D2"/>
    <w:rsid w:val="00A81183"/>
    <w:rsid w:val="00A955C0"/>
    <w:rsid w:val="00AA0D36"/>
    <w:rsid w:val="00AA10FA"/>
    <w:rsid w:val="00AB3CE4"/>
    <w:rsid w:val="00AC10F9"/>
    <w:rsid w:val="00AE3FBA"/>
    <w:rsid w:val="00AE4C9C"/>
    <w:rsid w:val="00AF79A5"/>
    <w:rsid w:val="00B11E82"/>
    <w:rsid w:val="00B474CD"/>
    <w:rsid w:val="00B56064"/>
    <w:rsid w:val="00B72620"/>
    <w:rsid w:val="00B734BE"/>
    <w:rsid w:val="00BA706E"/>
    <w:rsid w:val="00BB48F2"/>
    <w:rsid w:val="00BC1CE2"/>
    <w:rsid w:val="00BE0565"/>
    <w:rsid w:val="00BE583A"/>
    <w:rsid w:val="00BF1909"/>
    <w:rsid w:val="00C12433"/>
    <w:rsid w:val="00C14384"/>
    <w:rsid w:val="00C17B9D"/>
    <w:rsid w:val="00C352D9"/>
    <w:rsid w:val="00C475DD"/>
    <w:rsid w:val="00C64104"/>
    <w:rsid w:val="00C679EF"/>
    <w:rsid w:val="00CB54A6"/>
    <w:rsid w:val="00CB7504"/>
    <w:rsid w:val="00CF1C7D"/>
    <w:rsid w:val="00CF2A97"/>
    <w:rsid w:val="00CF5483"/>
    <w:rsid w:val="00CF7BDE"/>
    <w:rsid w:val="00D0416E"/>
    <w:rsid w:val="00D11B5F"/>
    <w:rsid w:val="00D17908"/>
    <w:rsid w:val="00D24F31"/>
    <w:rsid w:val="00D258F5"/>
    <w:rsid w:val="00D37492"/>
    <w:rsid w:val="00D41D8E"/>
    <w:rsid w:val="00D51C44"/>
    <w:rsid w:val="00D562D9"/>
    <w:rsid w:val="00D6152D"/>
    <w:rsid w:val="00D71F67"/>
    <w:rsid w:val="00D939A6"/>
    <w:rsid w:val="00DA7677"/>
    <w:rsid w:val="00DD6280"/>
    <w:rsid w:val="00DF1FE8"/>
    <w:rsid w:val="00DF5FCE"/>
    <w:rsid w:val="00E04435"/>
    <w:rsid w:val="00E144BB"/>
    <w:rsid w:val="00E57D3A"/>
    <w:rsid w:val="00E66B67"/>
    <w:rsid w:val="00E7227A"/>
    <w:rsid w:val="00E84521"/>
    <w:rsid w:val="00E85C57"/>
    <w:rsid w:val="00E87F33"/>
    <w:rsid w:val="00E91D7C"/>
    <w:rsid w:val="00EC3BB6"/>
    <w:rsid w:val="00ED3CCC"/>
    <w:rsid w:val="00ED47BC"/>
    <w:rsid w:val="00ED545A"/>
    <w:rsid w:val="00EF0E35"/>
    <w:rsid w:val="00F0457F"/>
    <w:rsid w:val="00F05473"/>
    <w:rsid w:val="00F20805"/>
    <w:rsid w:val="00F26A7E"/>
    <w:rsid w:val="00F36644"/>
    <w:rsid w:val="00F46129"/>
    <w:rsid w:val="00F63A54"/>
    <w:rsid w:val="00F7656B"/>
    <w:rsid w:val="00F9294C"/>
    <w:rsid w:val="00F95956"/>
    <w:rsid w:val="00F966CB"/>
    <w:rsid w:val="00FA7A8B"/>
    <w:rsid w:val="00FB06AB"/>
    <w:rsid w:val="00FB3297"/>
    <w:rsid w:val="00FB32E1"/>
    <w:rsid w:val="00FB4D50"/>
    <w:rsid w:val="00FD09C1"/>
    <w:rsid w:val="00FD47FD"/>
    <w:rsid w:val="00FE50A7"/>
    <w:rsid w:val="00FF0689"/>
    <w:rsid w:val="00FF7530"/>
    <w:rsid w:val="00FF7F44"/>
    <w:rsid w:val="010557DE"/>
    <w:rsid w:val="017C5A2A"/>
    <w:rsid w:val="01AEA4A1"/>
    <w:rsid w:val="024745BB"/>
    <w:rsid w:val="0268D624"/>
    <w:rsid w:val="034E2E58"/>
    <w:rsid w:val="03F93722"/>
    <w:rsid w:val="04FDD607"/>
    <w:rsid w:val="05294601"/>
    <w:rsid w:val="055BECE3"/>
    <w:rsid w:val="05B3C017"/>
    <w:rsid w:val="05D7F78B"/>
    <w:rsid w:val="05DD9E80"/>
    <w:rsid w:val="05E78220"/>
    <w:rsid w:val="05FE6A4F"/>
    <w:rsid w:val="0617D066"/>
    <w:rsid w:val="0629142A"/>
    <w:rsid w:val="06476310"/>
    <w:rsid w:val="0668F7A7"/>
    <w:rsid w:val="06C180B0"/>
    <w:rsid w:val="06F31F84"/>
    <w:rsid w:val="07471028"/>
    <w:rsid w:val="079B3AE5"/>
    <w:rsid w:val="07DDDA52"/>
    <w:rsid w:val="084D4761"/>
    <w:rsid w:val="08597397"/>
    <w:rsid w:val="08E15151"/>
    <w:rsid w:val="095EE044"/>
    <w:rsid w:val="0995A296"/>
    <w:rsid w:val="09C6A912"/>
    <w:rsid w:val="0A3AA9F7"/>
    <w:rsid w:val="0AC60419"/>
    <w:rsid w:val="0B1AD433"/>
    <w:rsid w:val="0B3DA2E7"/>
    <w:rsid w:val="0B5E9C32"/>
    <w:rsid w:val="0B6F74D2"/>
    <w:rsid w:val="0B842DC2"/>
    <w:rsid w:val="0B90EA6D"/>
    <w:rsid w:val="0B9828E4"/>
    <w:rsid w:val="0B9D077A"/>
    <w:rsid w:val="0B9E9AF3"/>
    <w:rsid w:val="0BA448E7"/>
    <w:rsid w:val="0BB8D356"/>
    <w:rsid w:val="0C137C1B"/>
    <w:rsid w:val="0CA7FBE1"/>
    <w:rsid w:val="0CAEA386"/>
    <w:rsid w:val="0CB32760"/>
    <w:rsid w:val="0CCAC36B"/>
    <w:rsid w:val="0D0C9E72"/>
    <w:rsid w:val="0D0DC1F1"/>
    <w:rsid w:val="0D5DA6D9"/>
    <w:rsid w:val="0D9171FB"/>
    <w:rsid w:val="0DD67413"/>
    <w:rsid w:val="0ED63BB5"/>
    <w:rsid w:val="0F4EED20"/>
    <w:rsid w:val="0F53F6CF"/>
    <w:rsid w:val="0F57CEC4"/>
    <w:rsid w:val="0F84EFEE"/>
    <w:rsid w:val="0FC60F64"/>
    <w:rsid w:val="10027AAB"/>
    <w:rsid w:val="10668124"/>
    <w:rsid w:val="10854ABE"/>
    <w:rsid w:val="10A919F1"/>
    <w:rsid w:val="11271F8D"/>
    <w:rsid w:val="112CAF2C"/>
    <w:rsid w:val="1130E8A8"/>
    <w:rsid w:val="118A15B7"/>
    <w:rsid w:val="1197ACA4"/>
    <w:rsid w:val="11C92C32"/>
    <w:rsid w:val="124BC263"/>
    <w:rsid w:val="12A50976"/>
    <w:rsid w:val="12C576E3"/>
    <w:rsid w:val="13019F6A"/>
    <w:rsid w:val="130AB371"/>
    <w:rsid w:val="13A08221"/>
    <w:rsid w:val="141DE610"/>
    <w:rsid w:val="14620855"/>
    <w:rsid w:val="1482766E"/>
    <w:rsid w:val="14A6D597"/>
    <w:rsid w:val="14A91585"/>
    <w:rsid w:val="14E082A8"/>
    <w:rsid w:val="1552AFB3"/>
    <w:rsid w:val="15B4AD88"/>
    <w:rsid w:val="15BC9A77"/>
    <w:rsid w:val="15C17B7F"/>
    <w:rsid w:val="163CEDCB"/>
    <w:rsid w:val="164E0DA1"/>
    <w:rsid w:val="16657460"/>
    <w:rsid w:val="167E9967"/>
    <w:rsid w:val="16BDAA25"/>
    <w:rsid w:val="1779882A"/>
    <w:rsid w:val="17C063B1"/>
    <w:rsid w:val="17CB7970"/>
    <w:rsid w:val="18670913"/>
    <w:rsid w:val="18D3148F"/>
    <w:rsid w:val="18DE9AE7"/>
    <w:rsid w:val="18DF4C74"/>
    <w:rsid w:val="1934AD34"/>
    <w:rsid w:val="194A0A8A"/>
    <w:rsid w:val="195B85A5"/>
    <w:rsid w:val="1965CFE1"/>
    <w:rsid w:val="19841F96"/>
    <w:rsid w:val="19E7473D"/>
    <w:rsid w:val="1A1D0DA4"/>
    <w:rsid w:val="1AB3BD02"/>
    <w:rsid w:val="1AD6DF71"/>
    <w:rsid w:val="1AE7A058"/>
    <w:rsid w:val="1AFBC438"/>
    <w:rsid w:val="1C09BFCC"/>
    <w:rsid w:val="1C326DEE"/>
    <w:rsid w:val="1C4E217E"/>
    <w:rsid w:val="1C9BC8B7"/>
    <w:rsid w:val="1CB88D29"/>
    <w:rsid w:val="1CBB8D87"/>
    <w:rsid w:val="1CC62517"/>
    <w:rsid w:val="1D63D650"/>
    <w:rsid w:val="1DD392A2"/>
    <w:rsid w:val="1DF9CF10"/>
    <w:rsid w:val="1E575DE8"/>
    <w:rsid w:val="1EADA7F4"/>
    <w:rsid w:val="1EBC26B4"/>
    <w:rsid w:val="1ECDD509"/>
    <w:rsid w:val="1EF87A9F"/>
    <w:rsid w:val="1F532538"/>
    <w:rsid w:val="1F5F02FA"/>
    <w:rsid w:val="202D0F28"/>
    <w:rsid w:val="20AB131F"/>
    <w:rsid w:val="20ACC718"/>
    <w:rsid w:val="2176091E"/>
    <w:rsid w:val="21841C2C"/>
    <w:rsid w:val="21A82707"/>
    <w:rsid w:val="222CF2EE"/>
    <w:rsid w:val="23F25DCA"/>
    <w:rsid w:val="2469EDE7"/>
    <w:rsid w:val="255CDC8C"/>
    <w:rsid w:val="258D7ED8"/>
    <w:rsid w:val="268FADDB"/>
    <w:rsid w:val="26A0D05F"/>
    <w:rsid w:val="26C11DB0"/>
    <w:rsid w:val="2726295D"/>
    <w:rsid w:val="27474E7B"/>
    <w:rsid w:val="27627A8F"/>
    <w:rsid w:val="2795BB4F"/>
    <w:rsid w:val="27988FBE"/>
    <w:rsid w:val="2811F335"/>
    <w:rsid w:val="282096AB"/>
    <w:rsid w:val="28C3FFF1"/>
    <w:rsid w:val="28E6FD30"/>
    <w:rsid w:val="293C5B0A"/>
    <w:rsid w:val="296E6768"/>
    <w:rsid w:val="2985B0A0"/>
    <w:rsid w:val="29A50CE8"/>
    <w:rsid w:val="29BF0192"/>
    <w:rsid w:val="2A0BCF30"/>
    <w:rsid w:val="2A1DD74F"/>
    <w:rsid w:val="2A4B048F"/>
    <w:rsid w:val="2A7F907F"/>
    <w:rsid w:val="2BF18A56"/>
    <w:rsid w:val="2C2697C9"/>
    <w:rsid w:val="2C499807"/>
    <w:rsid w:val="2C82F18F"/>
    <w:rsid w:val="2CF1BA0D"/>
    <w:rsid w:val="2D01D8ED"/>
    <w:rsid w:val="2D994010"/>
    <w:rsid w:val="2DA72E76"/>
    <w:rsid w:val="2DE2F933"/>
    <w:rsid w:val="2EAEB9FB"/>
    <w:rsid w:val="2F2A2403"/>
    <w:rsid w:val="30283078"/>
    <w:rsid w:val="304992BF"/>
    <w:rsid w:val="3076A79E"/>
    <w:rsid w:val="309CB58F"/>
    <w:rsid w:val="30C3E1BB"/>
    <w:rsid w:val="316B4195"/>
    <w:rsid w:val="319375E0"/>
    <w:rsid w:val="31AE6D40"/>
    <w:rsid w:val="31D393AD"/>
    <w:rsid w:val="31DD27E2"/>
    <w:rsid w:val="3219A678"/>
    <w:rsid w:val="327CFB04"/>
    <w:rsid w:val="3288C1EA"/>
    <w:rsid w:val="32D403B0"/>
    <w:rsid w:val="33107BCE"/>
    <w:rsid w:val="334B9D72"/>
    <w:rsid w:val="3361C4BF"/>
    <w:rsid w:val="33B1ADBE"/>
    <w:rsid w:val="33B44F51"/>
    <w:rsid w:val="34E14B2A"/>
    <w:rsid w:val="352AC836"/>
    <w:rsid w:val="35A17D61"/>
    <w:rsid w:val="35CBD491"/>
    <w:rsid w:val="35F96CB3"/>
    <w:rsid w:val="361C55DC"/>
    <w:rsid w:val="3647AD57"/>
    <w:rsid w:val="366A7463"/>
    <w:rsid w:val="3676E760"/>
    <w:rsid w:val="3687798F"/>
    <w:rsid w:val="37115268"/>
    <w:rsid w:val="3718BF39"/>
    <w:rsid w:val="37D6F4ED"/>
    <w:rsid w:val="37E31F99"/>
    <w:rsid w:val="37E9B151"/>
    <w:rsid w:val="38035BF2"/>
    <w:rsid w:val="383A4ECC"/>
    <w:rsid w:val="3852F15A"/>
    <w:rsid w:val="386BF684"/>
    <w:rsid w:val="396C78C0"/>
    <w:rsid w:val="3978E1D4"/>
    <w:rsid w:val="3A1BC0DC"/>
    <w:rsid w:val="3A7462F5"/>
    <w:rsid w:val="3A8255D9"/>
    <w:rsid w:val="3AD19CE6"/>
    <w:rsid w:val="3BB41C1A"/>
    <w:rsid w:val="3BC48E0A"/>
    <w:rsid w:val="3BE7F9C4"/>
    <w:rsid w:val="3BE90E81"/>
    <w:rsid w:val="3C522B58"/>
    <w:rsid w:val="3C570486"/>
    <w:rsid w:val="3C6368D0"/>
    <w:rsid w:val="3C987DAF"/>
    <w:rsid w:val="3CA4FD4E"/>
    <w:rsid w:val="3CD6CD15"/>
    <w:rsid w:val="3D0F68BF"/>
    <w:rsid w:val="3E4144D0"/>
    <w:rsid w:val="3EAA0BFA"/>
    <w:rsid w:val="3EC4A73F"/>
    <w:rsid w:val="3F12AD70"/>
    <w:rsid w:val="3F2F99A0"/>
    <w:rsid w:val="3F456EEC"/>
    <w:rsid w:val="3F60D481"/>
    <w:rsid w:val="3F78081D"/>
    <w:rsid w:val="3FA60BA0"/>
    <w:rsid w:val="4043211A"/>
    <w:rsid w:val="40484E70"/>
    <w:rsid w:val="40FC496C"/>
    <w:rsid w:val="40FDA09F"/>
    <w:rsid w:val="42136591"/>
    <w:rsid w:val="42423C33"/>
    <w:rsid w:val="428A3F3A"/>
    <w:rsid w:val="4393E334"/>
    <w:rsid w:val="447CEACF"/>
    <w:rsid w:val="44825976"/>
    <w:rsid w:val="44B09A35"/>
    <w:rsid w:val="458D97D7"/>
    <w:rsid w:val="45BF66F4"/>
    <w:rsid w:val="45F5586F"/>
    <w:rsid w:val="463F0DE4"/>
    <w:rsid w:val="46514856"/>
    <w:rsid w:val="4654961B"/>
    <w:rsid w:val="46586E69"/>
    <w:rsid w:val="46C35A5D"/>
    <w:rsid w:val="472B3652"/>
    <w:rsid w:val="4731D52A"/>
    <w:rsid w:val="476951F7"/>
    <w:rsid w:val="4854B71C"/>
    <w:rsid w:val="48812BF2"/>
    <w:rsid w:val="495660B7"/>
    <w:rsid w:val="4969D8C7"/>
    <w:rsid w:val="498FF501"/>
    <w:rsid w:val="4A35EC80"/>
    <w:rsid w:val="4AE2E4A9"/>
    <w:rsid w:val="4B47FCDE"/>
    <w:rsid w:val="4B652302"/>
    <w:rsid w:val="4BBB4F45"/>
    <w:rsid w:val="4BCF4B64"/>
    <w:rsid w:val="4BFB38A9"/>
    <w:rsid w:val="4C340BF7"/>
    <w:rsid w:val="4C96076C"/>
    <w:rsid w:val="4C9E4207"/>
    <w:rsid w:val="4D0A6E5F"/>
    <w:rsid w:val="4D15A17B"/>
    <w:rsid w:val="4D57354F"/>
    <w:rsid w:val="4DBE099A"/>
    <w:rsid w:val="4DC41DAB"/>
    <w:rsid w:val="4E049036"/>
    <w:rsid w:val="4F00AF86"/>
    <w:rsid w:val="4F0FAC16"/>
    <w:rsid w:val="4FA471E6"/>
    <w:rsid w:val="4FD0B8A2"/>
    <w:rsid w:val="4FFD3629"/>
    <w:rsid w:val="502EFF74"/>
    <w:rsid w:val="505A60F1"/>
    <w:rsid w:val="509519B9"/>
    <w:rsid w:val="5105A31E"/>
    <w:rsid w:val="5167DA9A"/>
    <w:rsid w:val="51CE048F"/>
    <w:rsid w:val="51FA21A8"/>
    <w:rsid w:val="52A4C307"/>
    <w:rsid w:val="5336481A"/>
    <w:rsid w:val="5337F958"/>
    <w:rsid w:val="53A3AA58"/>
    <w:rsid w:val="53BA4E6C"/>
    <w:rsid w:val="54CA99C9"/>
    <w:rsid w:val="552913E2"/>
    <w:rsid w:val="5550D625"/>
    <w:rsid w:val="5552B1B4"/>
    <w:rsid w:val="5574CC04"/>
    <w:rsid w:val="5590CDE3"/>
    <w:rsid w:val="55AC52DB"/>
    <w:rsid w:val="55EA068D"/>
    <w:rsid w:val="571F3194"/>
    <w:rsid w:val="57286756"/>
    <w:rsid w:val="5735FB9B"/>
    <w:rsid w:val="579D5270"/>
    <w:rsid w:val="57EB2A61"/>
    <w:rsid w:val="5825F53B"/>
    <w:rsid w:val="58A332CE"/>
    <w:rsid w:val="58C32D36"/>
    <w:rsid w:val="58EC8A6F"/>
    <w:rsid w:val="590A3E1C"/>
    <w:rsid w:val="59193ED2"/>
    <w:rsid w:val="59735A9A"/>
    <w:rsid w:val="598DD20B"/>
    <w:rsid w:val="5991FBCD"/>
    <w:rsid w:val="59D139F7"/>
    <w:rsid w:val="5A04FB9E"/>
    <w:rsid w:val="5A0917E3"/>
    <w:rsid w:val="5A0A8CF7"/>
    <w:rsid w:val="5A234664"/>
    <w:rsid w:val="5A3DED17"/>
    <w:rsid w:val="5B147104"/>
    <w:rsid w:val="5B33C145"/>
    <w:rsid w:val="5B52580C"/>
    <w:rsid w:val="5C34AFF4"/>
    <w:rsid w:val="5C41AC0D"/>
    <w:rsid w:val="5CBCB7F0"/>
    <w:rsid w:val="5EB2332F"/>
    <w:rsid w:val="5FECF139"/>
    <w:rsid w:val="6068B26C"/>
    <w:rsid w:val="608B7E13"/>
    <w:rsid w:val="60DFEC05"/>
    <w:rsid w:val="60EF0582"/>
    <w:rsid w:val="60FB913A"/>
    <w:rsid w:val="61148870"/>
    <w:rsid w:val="61901F1A"/>
    <w:rsid w:val="619134CF"/>
    <w:rsid w:val="62217586"/>
    <w:rsid w:val="6254CBFE"/>
    <w:rsid w:val="633E2188"/>
    <w:rsid w:val="635103D5"/>
    <w:rsid w:val="648976AA"/>
    <w:rsid w:val="64D6A138"/>
    <w:rsid w:val="6540B570"/>
    <w:rsid w:val="65B60A34"/>
    <w:rsid w:val="667D0DED"/>
    <w:rsid w:val="674B6CAB"/>
    <w:rsid w:val="68275F55"/>
    <w:rsid w:val="68FE6A4D"/>
    <w:rsid w:val="69351835"/>
    <w:rsid w:val="6998C6D6"/>
    <w:rsid w:val="6A53E29B"/>
    <w:rsid w:val="6A8D5F36"/>
    <w:rsid w:val="6A97B8C8"/>
    <w:rsid w:val="6AAADD44"/>
    <w:rsid w:val="6B4E1D21"/>
    <w:rsid w:val="6BAD9563"/>
    <w:rsid w:val="6C012882"/>
    <w:rsid w:val="6C1190C7"/>
    <w:rsid w:val="6C34D4C4"/>
    <w:rsid w:val="6C46C7D1"/>
    <w:rsid w:val="6CB754E1"/>
    <w:rsid w:val="6D250365"/>
    <w:rsid w:val="6D8F5AC9"/>
    <w:rsid w:val="6DA2A59C"/>
    <w:rsid w:val="6E4895AA"/>
    <w:rsid w:val="6E5F54CE"/>
    <w:rsid w:val="6E923D5A"/>
    <w:rsid w:val="6EE7632B"/>
    <w:rsid w:val="6EF13DF6"/>
    <w:rsid w:val="6F2EDBB3"/>
    <w:rsid w:val="6F54DF5F"/>
    <w:rsid w:val="6F6B29EB"/>
    <w:rsid w:val="6FA96053"/>
    <w:rsid w:val="6FBE9C09"/>
    <w:rsid w:val="6FDB261E"/>
    <w:rsid w:val="6FFE067F"/>
    <w:rsid w:val="707DF682"/>
    <w:rsid w:val="7083338C"/>
    <w:rsid w:val="7141C273"/>
    <w:rsid w:val="7145B7BD"/>
    <w:rsid w:val="714FDE3A"/>
    <w:rsid w:val="7161A973"/>
    <w:rsid w:val="71A09AA9"/>
    <w:rsid w:val="71C767FE"/>
    <w:rsid w:val="71CD702A"/>
    <w:rsid w:val="722AC64C"/>
    <w:rsid w:val="72424CF7"/>
    <w:rsid w:val="7267DBED"/>
    <w:rsid w:val="728B12A3"/>
    <w:rsid w:val="72AC6CE7"/>
    <w:rsid w:val="72DE1618"/>
    <w:rsid w:val="737A1AB3"/>
    <w:rsid w:val="73D7F966"/>
    <w:rsid w:val="740B1C91"/>
    <w:rsid w:val="74AFE9B1"/>
    <w:rsid w:val="75204757"/>
    <w:rsid w:val="7582C8B0"/>
    <w:rsid w:val="75EE0E24"/>
    <w:rsid w:val="7676E8C0"/>
    <w:rsid w:val="769CD0DD"/>
    <w:rsid w:val="76CE2E62"/>
    <w:rsid w:val="76F6CB2E"/>
    <w:rsid w:val="783EA6A4"/>
    <w:rsid w:val="78BD57BB"/>
    <w:rsid w:val="78D29D6C"/>
    <w:rsid w:val="78F2E315"/>
    <w:rsid w:val="78FF005A"/>
    <w:rsid w:val="79476D5D"/>
    <w:rsid w:val="7952B3BC"/>
    <w:rsid w:val="79CBED91"/>
    <w:rsid w:val="7A13C52D"/>
    <w:rsid w:val="7B3A49EE"/>
    <w:rsid w:val="7BA8F9C3"/>
    <w:rsid w:val="7BE2BB2E"/>
    <w:rsid w:val="7C0509B5"/>
    <w:rsid w:val="7C3E5581"/>
    <w:rsid w:val="7DAC1238"/>
    <w:rsid w:val="7DB9ED50"/>
    <w:rsid w:val="7E04345C"/>
    <w:rsid w:val="7ED52B14"/>
    <w:rsid w:val="7F2D4858"/>
    <w:rsid w:val="7FDFA54C"/>
    <w:rsid w:val="7FEE465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EB9F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24C1"/>
    <w:pPr>
      <w:spacing w:after="0" w:line="240" w:lineRule="auto"/>
    </w:pPr>
    <w:rPr>
      <w:rFonts w:ascii="Arial" w:hAnsi="Arial"/>
      <w:sz w:val="24"/>
    </w:rPr>
  </w:style>
  <w:style w:type="paragraph" w:styleId="Heading1">
    <w:name w:val="heading 1"/>
    <w:basedOn w:val="Normal"/>
    <w:next w:val="Normal"/>
    <w:link w:val="Heading1Char"/>
    <w:uiPriority w:val="9"/>
    <w:qFormat/>
    <w:rsid w:val="00767F5B"/>
    <w:pPr>
      <w:keepNext/>
      <w:keepLines/>
      <w:spacing w:before="240"/>
      <w:jc w:val="center"/>
      <w:outlineLvl w:val="0"/>
    </w:pPr>
    <w:rPr>
      <w:rFonts w:eastAsia="Arial" w:cs="Arial"/>
      <w:b/>
      <w:bCs/>
      <w:sz w:val="36"/>
      <w:szCs w:val="32"/>
    </w:rPr>
  </w:style>
  <w:style w:type="paragraph" w:styleId="Heading2">
    <w:name w:val="heading 2"/>
    <w:basedOn w:val="Normal"/>
    <w:next w:val="Normal"/>
    <w:link w:val="Heading2Char"/>
    <w:uiPriority w:val="9"/>
    <w:unhideWhenUsed/>
    <w:qFormat/>
    <w:rsid w:val="004F70B9"/>
    <w:pPr>
      <w:keepNext/>
      <w:keepLines/>
      <w:spacing w:before="240" w:after="240"/>
      <w:outlineLvl w:val="1"/>
    </w:pPr>
    <w:rPr>
      <w:rFonts w:eastAsia="Arial" w:cs="Arial"/>
      <w:b/>
      <w:bCs/>
      <w:sz w:val="32"/>
      <w:szCs w:val="32"/>
    </w:rPr>
  </w:style>
  <w:style w:type="paragraph" w:styleId="Heading3">
    <w:name w:val="heading 3"/>
    <w:basedOn w:val="Normal"/>
    <w:next w:val="Normal"/>
    <w:link w:val="Heading3Char"/>
    <w:uiPriority w:val="9"/>
    <w:unhideWhenUsed/>
    <w:qFormat/>
    <w:rsid w:val="00767F5B"/>
    <w:pPr>
      <w:keepNext/>
      <w:keepLines/>
      <w:spacing w:before="240"/>
      <w:outlineLvl w:val="2"/>
    </w:pPr>
    <w:rPr>
      <w:rFonts w:eastAsia="Arial" w:cs="Arial"/>
      <w:b/>
      <w:bCs/>
      <w:sz w:val="28"/>
      <w:szCs w:val="28"/>
    </w:rPr>
  </w:style>
  <w:style w:type="paragraph" w:styleId="Heading4">
    <w:name w:val="heading 4"/>
    <w:basedOn w:val="Normal"/>
    <w:next w:val="Normal"/>
    <w:link w:val="Heading4Char"/>
    <w:uiPriority w:val="9"/>
    <w:unhideWhenUsed/>
    <w:qFormat/>
    <w:rsid w:val="00767F5B"/>
    <w:pPr>
      <w:spacing w:before="240"/>
      <w:ind w:left="720"/>
      <w:outlineLvl w:val="3"/>
    </w:pPr>
    <w:rPr>
      <w:rFonts w:eastAsia="Arial" w:cs="Arial"/>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7F5B"/>
    <w:rPr>
      <w:rFonts w:ascii="Arial" w:eastAsia="Arial" w:hAnsi="Arial" w:cs="Arial"/>
      <w:b/>
      <w:bCs/>
      <w:sz w:val="36"/>
      <w:szCs w:val="32"/>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rsid w:val="004F70B9"/>
    <w:rPr>
      <w:rFonts w:ascii="Arial" w:eastAsia="Arial" w:hAnsi="Arial" w:cs="Arial"/>
      <w:b/>
      <w:bCs/>
      <w:sz w:val="32"/>
      <w:szCs w:val="32"/>
    </w:rPr>
  </w:style>
  <w:style w:type="character" w:customStyle="1" w:styleId="Heading3Char">
    <w:name w:val="Heading 3 Char"/>
    <w:basedOn w:val="DefaultParagraphFont"/>
    <w:link w:val="Heading3"/>
    <w:uiPriority w:val="9"/>
    <w:rsid w:val="00767F5B"/>
    <w:rPr>
      <w:rFonts w:ascii="Arial" w:eastAsia="Arial" w:hAnsi="Arial" w:cs="Arial"/>
      <w:b/>
      <w:bCs/>
      <w:sz w:val="28"/>
      <w:szCs w:val="28"/>
    </w:rPr>
  </w:style>
  <w:style w:type="paragraph" w:styleId="ListParagraph">
    <w:name w:val="List Paragraph"/>
    <w:basedOn w:val="Normal"/>
    <w:uiPriority w:val="34"/>
    <w:qFormat/>
    <w:pPr>
      <w:ind w:left="720"/>
      <w:contextualSpacing/>
    </w:pPr>
  </w:style>
  <w:style w:type="paragraph" w:styleId="Header">
    <w:name w:val="header"/>
    <w:basedOn w:val="Normal"/>
    <w:link w:val="HeaderChar"/>
    <w:rsid w:val="006D2E20"/>
    <w:pPr>
      <w:tabs>
        <w:tab w:val="center" w:pos="4320"/>
        <w:tab w:val="right" w:pos="8640"/>
      </w:tabs>
    </w:pPr>
    <w:rPr>
      <w:rFonts w:eastAsia="Times New Roman" w:cs="Tahoma"/>
      <w:i/>
      <w:iCs/>
      <w:szCs w:val="24"/>
    </w:rPr>
  </w:style>
  <w:style w:type="character" w:customStyle="1" w:styleId="HeaderChar">
    <w:name w:val="Header Char"/>
    <w:basedOn w:val="DefaultParagraphFont"/>
    <w:link w:val="Header"/>
    <w:rsid w:val="006D2E20"/>
    <w:rPr>
      <w:rFonts w:ascii="Arial" w:eastAsia="Times New Roman" w:hAnsi="Arial" w:cs="Tahoma"/>
      <w:i/>
      <w:iCs/>
      <w:sz w:val="24"/>
      <w:szCs w:val="24"/>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134718"/>
    <w:pPr>
      <w:spacing w:after="0" w:line="240" w:lineRule="auto"/>
    </w:pPr>
  </w:style>
  <w:style w:type="character" w:styleId="Hyperlink">
    <w:name w:val="Hyperlink"/>
    <w:basedOn w:val="DefaultParagraphFont"/>
    <w:uiPriority w:val="99"/>
    <w:unhideWhenUsed/>
    <w:rsid w:val="00134718"/>
    <w:rPr>
      <w:rFonts w:ascii="Arial" w:hAnsi="Arial"/>
      <w:color w:val="0000FF"/>
      <w:sz w:val="24"/>
      <w:u w:val="single"/>
    </w:rPr>
  </w:style>
  <w:style w:type="character" w:customStyle="1" w:styleId="Heading4Char">
    <w:name w:val="Heading 4 Char"/>
    <w:basedOn w:val="DefaultParagraphFont"/>
    <w:link w:val="Heading4"/>
    <w:uiPriority w:val="9"/>
    <w:rsid w:val="00767F5B"/>
    <w:rPr>
      <w:rFonts w:ascii="Arial" w:eastAsia="Arial" w:hAnsi="Arial" w:cs="Arial"/>
      <w:b/>
      <w:bCs/>
      <w:sz w:val="24"/>
      <w:szCs w:val="24"/>
    </w:rPr>
  </w:style>
  <w:style w:type="paragraph" w:styleId="CommentSubject">
    <w:name w:val="annotation subject"/>
    <w:basedOn w:val="CommentText"/>
    <w:next w:val="CommentText"/>
    <w:link w:val="CommentSubjectChar"/>
    <w:uiPriority w:val="99"/>
    <w:semiHidden/>
    <w:unhideWhenUsed/>
    <w:rsid w:val="00520F3B"/>
    <w:rPr>
      <w:b/>
      <w:bCs/>
    </w:rPr>
  </w:style>
  <w:style w:type="character" w:customStyle="1" w:styleId="CommentSubjectChar">
    <w:name w:val="Comment Subject Char"/>
    <w:basedOn w:val="CommentTextChar"/>
    <w:link w:val="CommentSubject"/>
    <w:uiPriority w:val="99"/>
    <w:semiHidden/>
    <w:rsid w:val="00520F3B"/>
    <w:rPr>
      <w:b/>
      <w:bCs/>
      <w:sz w:val="20"/>
      <w:szCs w:val="20"/>
    </w:rPr>
  </w:style>
  <w:style w:type="character" w:styleId="PlaceholderText">
    <w:name w:val="Placeholder Text"/>
    <w:basedOn w:val="DefaultParagraphFont"/>
    <w:uiPriority w:val="99"/>
    <w:semiHidden/>
    <w:rsid w:val="00463CFF"/>
    <w:rPr>
      <w:color w:val="666666"/>
    </w:rPr>
  </w:style>
  <w:style w:type="character" w:styleId="UnresolvedMention">
    <w:name w:val="Unresolved Mention"/>
    <w:basedOn w:val="DefaultParagraphFont"/>
    <w:uiPriority w:val="99"/>
    <w:semiHidden/>
    <w:unhideWhenUsed/>
    <w:rsid w:val="002C50E9"/>
    <w:rPr>
      <w:color w:val="605E5C"/>
      <w:shd w:val="clear" w:color="auto" w:fill="E1DFDD"/>
    </w:rPr>
  </w:style>
  <w:style w:type="paragraph" w:customStyle="1" w:styleId="xmsonormal">
    <w:name w:val="x_msonormal"/>
    <w:basedOn w:val="Normal"/>
    <w:rsid w:val="00AA0D36"/>
    <w:pPr>
      <w:spacing w:before="100" w:beforeAutospacing="1" w:after="100" w:afterAutospacing="1"/>
    </w:pPr>
    <w:rPr>
      <w:rFonts w:ascii="Times New Roman" w:eastAsia="Times New Roman" w:hAnsi="Times New Roman" w:cs="Times New Roman"/>
      <w:szCs w:val="24"/>
    </w:rPr>
  </w:style>
  <w:style w:type="paragraph" w:styleId="Footer">
    <w:name w:val="footer"/>
    <w:basedOn w:val="Normal"/>
    <w:link w:val="FooterChar"/>
    <w:uiPriority w:val="99"/>
    <w:unhideWhenUsed/>
    <w:rsid w:val="00FF7530"/>
    <w:pPr>
      <w:tabs>
        <w:tab w:val="center" w:pos="4680"/>
        <w:tab w:val="right" w:pos="9360"/>
      </w:tabs>
    </w:pPr>
  </w:style>
  <w:style w:type="character" w:customStyle="1" w:styleId="FooterChar">
    <w:name w:val="Footer Char"/>
    <w:basedOn w:val="DefaultParagraphFont"/>
    <w:link w:val="Footer"/>
    <w:uiPriority w:val="99"/>
    <w:rsid w:val="00FF7530"/>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de.ca.gov/ci/cr/cf/lrdc.a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1310</Words>
  <Characters>7472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Amplify Education, Inc. TK - Instructional Materials (CA Dept of Education)</vt:lpstr>
    </vt:vector>
  </TitlesOfParts>
  <Company/>
  <LinksUpToDate>false</LinksUpToDate>
  <CharactersWithSpaces>8765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Amplify Education, Inc. TK - Instructional Materials (CA Dept of Education)</dc:title>
  <dc:subject>Amplify Education, Inc., Amplify California Language Arts: CKLA, Program Type 6.1, Grade TK.</dc:subject>
  <dc:creator/>
  <cp:keywords/>
  <dc:description/>
  <cp:lastModifiedBy/>
  <cp:revision>1</cp:revision>
  <dcterms:created xsi:type="dcterms:W3CDTF">2026-08-06T22:36:00Z</dcterms:created>
  <dcterms:modified xsi:type="dcterms:W3CDTF">2026-08-08T01:56:00Z</dcterms:modified>
</cp:coreProperties>
</file>