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7FC9FA2A"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9361" w:type="dxa"/>
        <w:tblLayout w:type="fixed"/>
        <w:tblLook w:val="06A0" w:firstRow="1" w:lastRow="0" w:firstColumn="1" w:lastColumn="0" w:noHBand="1" w:noVBand="1"/>
        <w:tblDescription w:val="Publisher and program information"/>
      </w:tblPr>
      <w:tblGrid>
        <w:gridCol w:w="3120"/>
        <w:gridCol w:w="3068"/>
        <w:gridCol w:w="3173"/>
      </w:tblGrid>
      <w:tr w:rsidR="26A0D05F" w14:paraId="65B4816D" w14:textId="77777777" w:rsidTr="009047E0">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068"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73" w:type="dxa"/>
            <w:shd w:val="clear" w:color="auto" w:fill="D9D9D9" w:themeFill="background1" w:themeFillShade="D9"/>
          </w:tcPr>
          <w:p w14:paraId="52AA923E" w14:textId="73EEBE5C" w:rsidR="6A8D5F36" w:rsidRDefault="30CCB325" w:rsidP="0092680A">
            <w:pPr>
              <w:spacing w:before="80" w:after="80"/>
              <w:rPr>
                <w:rFonts w:ascii="Arial" w:eastAsia="Arial" w:hAnsi="Arial" w:cs="Arial"/>
                <w:b/>
                <w:bCs/>
                <w:sz w:val="24"/>
                <w:szCs w:val="24"/>
              </w:rPr>
            </w:pPr>
            <w:r w:rsidRPr="332BDC1F">
              <w:rPr>
                <w:rFonts w:ascii="Arial" w:eastAsia="Arial" w:hAnsi="Arial" w:cs="Arial"/>
                <w:b/>
                <w:bCs/>
                <w:sz w:val="24"/>
                <w:szCs w:val="24"/>
              </w:rPr>
              <w:t xml:space="preserve">Program Type and </w:t>
            </w:r>
            <w:r w:rsidR="6DAC9A98" w:rsidRPr="332BDC1F">
              <w:rPr>
                <w:rFonts w:ascii="Arial" w:eastAsia="Arial" w:hAnsi="Arial" w:cs="Arial"/>
                <w:b/>
                <w:bCs/>
                <w:sz w:val="24"/>
                <w:szCs w:val="24"/>
              </w:rPr>
              <w:t>Grade Level(s)</w:t>
            </w:r>
          </w:p>
        </w:tc>
      </w:tr>
      <w:tr w:rsidR="26A0D05F" w14:paraId="6F392B6F" w14:textId="77777777" w:rsidTr="009047E0">
        <w:trPr>
          <w:cantSplit/>
        </w:trPr>
        <w:tc>
          <w:tcPr>
            <w:tcW w:w="3120" w:type="dxa"/>
          </w:tcPr>
          <w:p w14:paraId="62EB32BB" w14:textId="04320313" w:rsidR="6A8D5F36" w:rsidRDefault="3C604456" w:rsidP="0092680A">
            <w:pPr>
              <w:spacing w:before="160" w:after="160"/>
              <w:rPr>
                <w:rFonts w:ascii="Arial" w:eastAsia="Arial" w:hAnsi="Arial" w:cs="Arial"/>
                <w:sz w:val="24"/>
                <w:szCs w:val="24"/>
              </w:rPr>
            </w:pPr>
            <w:r w:rsidRPr="009047E0">
              <w:rPr>
                <w:rFonts w:ascii="Arial" w:eastAsia="Arial" w:hAnsi="Arial" w:cs="Arial"/>
                <w:sz w:val="24"/>
                <w:szCs w:val="24"/>
              </w:rPr>
              <w:t>C</w:t>
            </w:r>
            <w:r w:rsidR="63377A31" w:rsidRPr="009047E0">
              <w:rPr>
                <w:rFonts w:ascii="Arial" w:eastAsia="Arial" w:hAnsi="Arial" w:cs="Arial"/>
                <w:sz w:val="24"/>
                <w:szCs w:val="24"/>
              </w:rPr>
              <w:t>APIT</w:t>
            </w:r>
            <w:r w:rsidRPr="009047E0">
              <w:rPr>
                <w:rFonts w:ascii="Arial" w:eastAsia="Arial" w:hAnsi="Arial" w:cs="Arial"/>
                <w:sz w:val="24"/>
                <w:szCs w:val="24"/>
              </w:rPr>
              <w:t xml:space="preserve"> Learning</w:t>
            </w:r>
          </w:p>
        </w:tc>
        <w:tc>
          <w:tcPr>
            <w:tcW w:w="3068" w:type="dxa"/>
          </w:tcPr>
          <w:p w14:paraId="5B1977D6" w14:textId="528D402E" w:rsidR="6A8D5F36" w:rsidRDefault="0064276C" w:rsidP="0092680A">
            <w:pPr>
              <w:spacing w:before="160" w:after="160"/>
              <w:rPr>
                <w:rFonts w:ascii="Arial" w:eastAsia="Arial" w:hAnsi="Arial" w:cs="Arial"/>
                <w:i/>
                <w:iCs/>
                <w:sz w:val="24"/>
                <w:szCs w:val="24"/>
              </w:rPr>
            </w:pPr>
            <w:r w:rsidRPr="0064276C">
              <w:rPr>
                <w:rFonts w:ascii="Arial" w:eastAsia="Arial" w:hAnsi="Arial" w:cs="Arial"/>
                <w:i/>
                <w:iCs/>
                <w:sz w:val="24"/>
                <w:szCs w:val="24"/>
              </w:rPr>
              <w:t>CAPIT Reading</w:t>
            </w:r>
          </w:p>
        </w:tc>
        <w:tc>
          <w:tcPr>
            <w:tcW w:w="3173" w:type="dxa"/>
          </w:tcPr>
          <w:p w14:paraId="6BD235A4" w14:textId="2F3C10B2" w:rsidR="6A8D5F36" w:rsidRPr="00D0416E" w:rsidRDefault="2370A9A9" w:rsidP="009047E0">
            <w:pPr>
              <w:spacing w:before="160" w:after="160"/>
              <w:rPr>
                <w:rFonts w:ascii="Arial" w:eastAsia="Arial" w:hAnsi="Arial" w:cs="Arial"/>
                <w:sz w:val="24"/>
                <w:szCs w:val="24"/>
              </w:rPr>
            </w:pPr>
            <w:r w:rsidRPr="009047E0">
              <w:rPr>
                <w:rFonts w:ascii="Arial" w:eastAsia="Arial" w:hAnsi="Arial" w:cs="Arial"/>
                <w:color w:val="000000" w:themeColor="text1"/>
                <w:sz w:val="24"/>
                <w:szCs w:val="24"/>
              </w:rPr>
              <w:t>Program Type 1, Foundational Skills Domain</w:t>
            </w:r>
            <w:r w:rsidR="0012425D">
              <w:rPr>
                <w:rFonts w:ascii="Arial" w:eastAsia="Arial" w:hAnsi="Arial" w:cs="Arial"/>
                <w:color w:val="000000" w:themeColor="text1"/>
                <w:sz w:val="24"/>
                <w:szCs w:val="24"/>
              </w:rPr>
              <w:t>, Grades</w:t>
            </w:r>
            <w:r w:rsidRPr="009047E0">
              <w:rPr>
                <w:rFonts w:ascii="Arial" w:eastAsia="Arial" w:hAnsi="Arial" w:cs="Arial"/>
                <w:color w:val="000000" w:themeColor="text1"/>
                <w:sz w:val="24"/>
                <w:szCs w:val="24"/>
              </w:rPr>
              <w:t xml:space="preserve"> K–3</w:t>
            </w:r>
          </w:p>
        </w:tc>
      </w:tr>
    </w:tbl>
    <w:p w14:paraId="78B4E144" w14:textId="3B8A6A38" w:rsidR="6A53E29B" w:rsidRPr="00D0416E" w:rsidRDefault="6A53E29B" w:rsidP="0092680A">
      <w:pPr>
        <w:pStyle w:val="Heading2"/>
      </w:pPr>
      <w:r w:rsidRPr="00D0416E">
        <w:t>Program Summary:</w:t>
      </w:r>
    </w:p>
    <w:p w14:paraId="646437C2" w14:textId="6C815AA1" w:rsidR="5FECF139" w:rsidRDefault="31C26137" w:rsidP="009047E0">
      <w:pPr>
        <w:spacing w:before="240" w:after="0" w:line="240" w:lineRule="auto"/>
        <w:rPr>
          <w:rFonts w:ascii="Arial" w:eastAsia="Arial" w:hAnsi="Arial" w:cs="Arial"/>
          <w:sz w:val="24"/>
          <w:szCs w:val="24"/>
        </w:rPr>
      </w:pPr>
      <w:r w:rsidRPr="15FC231E">
        <w:rPr>
          <w:rFonts w:ascii="Arial" w:eastAsia="Arial" w:hAnsi="Arial" w:cs="Arial"/>
          <w:sz w:val="24"/>
          <w:szCs w:val="24"/>
        </w:rPr>
        <w:t xml:space="preserve">The </w:t>
      </w:r>
      <w:r w:rsidR="73F2D8FD" w:rsidRPr="15FC231E">
        <w:rPr>
          <w:rFonts w:ascii="Arial" w:eastAsia="Arial" w:hAnsi="Arial" w:cs="Arial"/>
          <w:i/>
          <w:iCs/>
          <w:sz w:val="24"/>
          <w:szCs w:val="24"/>
        </w:rPr>
        <w:t>CAPIT Reading</w:t>
      </w:r>
      <w:r w:rsidR="73F2D8FD" w:rsidRPr="15FC231E">
        <w:rPr>
          <w:rFonts w:ascii="Arial" w:eastAsia="Arial" w:hAnsi="Arial" w:cs="Arial"/>
          <w:sz w:val="24"/>
          <w:szCs w:val="24"/>
        </w:rPr>
        <w:t xml:space="preserve"> </w:t>
      </w:r>
      <w:r w:rsidRPr="15FC231E">
        <w:rPr>
          <w:rFonts w:ascii="Arial" w:eastAsia="Arial" w:hAnsi="Arial" w:cs="Arial"/>
          <w:sz w:val="24"/>
          <w:szCs w:val="24"/>
        </w:rPr>
        <w:t>program includes</w:t>
      </w:r>
      <w:r w:rsidR="350BB58A" w:rsidRPr="15FC231E">
        <w:rPr>
          <w:rFonts w:ascii="Arial" w:eastAsia="Arial" w:hAnsi="Arial" w:cs="Arial"/>
          <w:sz w:val="24"/>
          <w:szCs w:val="24"/>
        </w:rPr>
        <w:t xml:space="preserve"> the following:</w:t>
      </w:r>
      <w:r w:rsidRPr="15FC231E">
        <w:rPr>
          <w:rFonts w:ascii="Arial" w:eastAsia="Arial" w:hAnsi="Arial" w:cs="Arial"/>
          <w:sz w:val="24"/>
          <w:szCs w:val="24"/>
        </w:rPr>
        <w:t xml:space="preserve"> </w:t>
      </w:r>
      <w:r w:rsidR="7DAEBBD0" w:rsidRPr="15FC231E">
        <w:rPr>
          <w:rFonts w:ascii="Arial" w:eastAsia="Arial" w:hAnsi="Arial" w:cs="Arial"/>
          <w:color w:val="000000" w:themeColor="text1"/>
          <w:sz w:val="24"/>
          <w:szCs w:val="24"/>
        </w:rPr>
        <w:t>Digital Platform (DP): DP:</w:t>
      </w:r>
      <w:r w:rsidR="676A406F" w:rsidRPr="15FC231E">
        <w:rPr>
          <w:rFonts w:ascii="Arial" w:eastAsia="Arial" w:hAnsi="Arial" w:cs="Arial"/>
          <w:color w:val="000000" w:themeColor="text1"/>
          <w:sz w:val="24"/>
          <w:szCs w:val="24"/>
        </w:rPr>
        <w:t xml:space="preserve"> Student </w:t>
      </w:r>
      <w:r w:rsidR="58DC6012" w:rsidRPr="15FC231E">
        <w:rPr>
          <w:rFonts w:ascii="Arial" w:eastAsia="Arial" w:hAnsi="Arial" w:cs="Arial"/>
          <w:color w:val="000000" w:themeColor="text1"/>
          <w:sz w:val="24"/>
          <w:szCs w:val="24"/>
        </w:rPr>
        <w:t>Platf</w:t>
      </w:r>
      <w:r w:rsidR="0645D8D2" w:rsidRPr="15FC231E">
        <w:rPr>
          <w:rFonts w:ascii="Arial" w:eastAsia="Arial" w:hAnsi="Arial" w:cs="Arial"/>
          <w:color w:val="000000" w:themeColor="text1"/>
          <w:sz w:val="24"/>
          <w:szCs w:val="24"/>
        </w:rPr>
        <w:t>or</w:t>
      </w:r>
      <w:r w:rsidR="58DC6012" w:rsidRPr="15FC231E">
        <w:rPr>
          <w:rFonts w:ascii="Arial" w:eastAsia="Arial" w:hAnsi="Arial" w:cs="Arial"/>
          <w:color w:val="000000" w:themeColor="text1"/>
          <w:sz w:val="24"/>
          <w:szCs w:val="24"/>
        </w:rPr>
        <w:t>m</w:t>
      </w:r>
      <w:r w:rsidR="00187BF2">
        <w:rPr>
          <w:rFonts w:ascii="Arial" w:eastAsia="Arial" w:hAnsi="Arial" w:cs="Arial"/>
          <w:color w:val="000000" w:themeColor="text1"/>
          <w:sz w:val="24"/>
          <w:szCs w:val="24"/>
        </w:rPr>
        <w:t xml:space="preserve"> </w:t>
      </w:r>
      <w:r w:rsidR="58DC6012" w:rsidRPr="15FC231E">
        <w:rPr>
          <w:rFonts w:ascii="Arial" w:eastAsia="Arial" w:hAnsi="Arial" w:cs="Arial"/>
          <w:color w:val="000000" w:themeColor="text1"/>
          <w:sz w:val="24"/>
          <w:szCs w:val="24"/>
        </w:rPr>
        <w:t>(</w:t>
      </w:r>
      <w:r w:rsidR="7DAEBBD0" w:rsidRPr="15FC231E">
        <w:rPr>
          <w:rFonts w:ascii="Arial" w:eastAsia="Arial" w:hAnsi="Arial" w:cs="Arial"/>
          <w:color w:val="000000" w:themeColor="text1"/>
          <w:sz w:val="24"/>
          <w:szCs w:val="24"/>
        </w:rPr>
        <w:t>PL</w:t>
      </w:r>
      <w:r w:rsidR="3E7FA61B" w:rsidRPr="15FC231E">
        <w:rPr>
          <w:rFonts w:ascii="Arial" w:eastAsia="Arial" w:hAnsi="Arial" w:cs="Arial"/>
          <w:color w:val="000000" w:themeColor="text1"/>
          <w:sz w:val="24"/>
          <w:szCs w:val="24"/>
        </w:rPr>
        <w:t>)</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1, DP:</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PL2, DP:</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PL3, DP:</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PL4, DP:</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PL5; Digital Downloadable (DD) Worksheets: DD:</w:t>
      </w:r>
      <w:r w:rsidR="00187BF2">
        <w:rPr>
          <w:rFonts w:ascii="Arial" w:eastAsia="Arial" w:hAnsi="Arial" w:cs="Arial"/>
          <w:color w:val="000000" w:themeColor="text1"/>
          <w:sz w:val="24"/>
          <w:szCs w:val="24"/>
        </w:rPr>
        <w:t xml:space="preserve"> </w:t>
      </w:r>
      <w:r w:rsidR="27A63DE4" w:rsidRPr="15FC231E">
        <w:rPr>
          <w:rFonts w:ascii="Arial" w:eastAsia="Arial" w:hAnsi="Arial" w:cs="Arial"/>
          <w:color w:val="000000" w:themeColor="text1"/>
          <w:sz w:val="24"/>
          <w:szCs w:val="24"/>
        </w:rPr>
        <w:t>Worksheets</w:t>
      </w:r>
      <w:r w:rsidR="00187BF2">
        <w:rPr>
          <w:rFonts w:ascii="Arial" w:eastAsia="Arial" w:hAnsi="Arial" w:cs="Arial"/>
          <w:color w:val="000000" w:themeColor="text1"/>
          <w:sz w:val="24"/>
          <w:szCs w:val="24"/>
        </w:rPr>
        <w:t xml:space="preserve"> </w:t>
      </w:r>
      <w:r w:rsidR="27A63DE4" w:rsidRPr="15FC231E">
        <w:rPr>
          <w:rFonts w:ascii="Arial" w:eastAsia="Arial" w:hAnsi="Arial" w:cs="Arial"/>
          <w:color w:val="000000" w:themeColor="text1"/>
          <w:sz w:val="24"/>
          <w:szCs w:val="24"/>
        </w:rPr>
        <w:t>(</w:t>
      </w:r>
      <w:r w:rsidR="7DAEBBD0" w:rsidRPr="15FC231E">
        <w:rPr>
          <w:rFonts w:ascii="Arial" w:eastAsia="Arial" w:hAnsi="Arial" w:cs="Arial"/>
          <w:color w:val="000000" w:themeColor="text1"/>
          <w:sz w:val="24"/>
          <w:szCs w:val="24"/>
        </w:rPr>
        <w:t>WL</w:t>
      </w:r>
      <w:r w:rsidR="280D4FBF" w:rsidRPr="15FC231E">
        <w:rPr>
          <w:rFonts w:ascii="Arial" w:eastAsia="Arial" w:hAnsi="Arial" w:cs="Arial"/>
          <w:color w:val="000000" w:themeColor="text1"/>
          <w:sz w:val="24"/>
          <w:szCs w:val="24"/>
        </w:rPr>
        <w:t>)</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1, DD:</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WL2, DD:</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WL3, DD:</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WL4, DD:</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WL5; Scripted Lessons: DP:</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SL1, DP:</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SL2, DP:</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SL3; DD:</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Tier 3 Resources; DP:</w:t>
      </w:r>
      <w:r w:rsidR="00187BF2">
        <w:rPr>
          <w:rFonts w:ascii="Arial" w:eastAsia="Arial" w:hAnsi="Arial" w:cs="Arial"/>
          <w:color w:val="000000" w:themeColor="text1"/>
          <w:sz w:val="24"/>
          <w:szCs w:val="24"/>
        </w:rPr>
        <w:t xml:space="preserve"> </w:t>
      </w:r>
      <w:r w:rsidR="7DAEBBD0" w:rsidRPr="15FC231E">
        <w:rPr>
          <w:rFonts w:ascii="Arial" w:eastAsia="Arial" w:hAnsi="Arial" w:cs="Arial"/>
          <w:color w:val="000000" w:themeColor="text1"/>
          <w:sz w:val="24"/>
          <w:szCs w:val="24"/>
        </w:rPr>
        <w:t xml:space="preserve">Lesson Guides; </w:t>
      </w:r>
      <w:r w:rsidR="76E87843" w:rsidRPr="15FC231E">
        <w:rPr>
          <w:rFonts w:ascii="Arial" w:eastAsia="Arial" w:hAnsi="Arial" w:cs="Arial"/>
          <w:color w:val="000000" w:themeColor="text1"/>
          <w:sz w:val="24"/>
          <w:szCs w:val="24"/>
        </w:rPr>
        <w:t>CAPIT Website, Resources, The CAPIT Reading Pronunciation Guide</w:t>
      </w:r>
      <w:r w:rsidR="0731AF04" w:rsidRPr="15FC231E">
        <w:rPr>
          <w:rFonts w:ascii="Arial" w:eastAsia="Arial" w:hAnsi="Arial" w:cs="Arial"/>
          <w:color w:val="000000" w:themeColor="text1"/>
          <w:sz w:val="24"/>
          <w:szCs w:val="24"/>
        </w:rPr>
        <w:t>,</w:t>
      </w:r>
      <w:r w:rsidR="76E87843" w:rsidRPr="15FC231E">
        <w:rPr>
          <w:rFonts w:ascii="Arial" w:eastAsia="Arial" w:hAnsi="Arial" w:cs="Arial"/>
          <w:color w:val="000000" w:themeColor="text1"/>
          <w:sz w:val="24"/>
          <w:szCs w:val="24"/>
        </w:rPr>
        <w:t xml:space="preserve"> </w:t>
      </w:r>
      <w:r w:rsidR="370B5D2F" w:rsidRPr="15FC231E">
        <w:rPr>
          <w:rFonts w:ascii="Arial" w:eastAsia="Arial" w:hAnsi="Arial" w:cs="Arial"/>
          <w:color w:val="000000" w:themeColor="text1"/>
          <w:sz w:val="24"/>
          <w:szCs w:val="24"/>
        </w:rPr>
        <w:t xml:space="preserve">and </w:t>
      </w:r>
      <w:r w:rsidR="7DAEBBD0" w:rsidRPr="15FC231E">
        <w:rPr>
          <w:rFonts w:ascii="Arial" w:eastAsia="Arial" w:hAnsi="Arial" w:cs="Arial"/>
          <w:color w:val="000000" w:themeColor="text1"/>
          <w:sz w:val="24"/>
          <w:szCs w:val="24"/>
        </w:rPr>
        <w:t>CAPIT Multisensory Kit.</w:t>
      </w:r>
    </w:p>
    <w:p w14:paraId="7DD669F5" w14:textId="4C779B7A" w:rsidR="6A53E29B" w:rsidRDefault="6A53E29B" w:rsidP="0092680A">
      <w:pPr>
        <w:pStyle w:val="Heading2"/>
      </w:pPr>
      <w:r w:rsidRPr="26A0D05F">
        <w:t>Recommendation:</w:t>
      </w:r>
    </w:p>
    <w:p w14:paraId="2601C974" w14:textId="53DCD0A3" w:rsidR="003C2C12" w:rsidRPr="004744C9" w:rsidRDefault="52AB69D5" w:rsidP="15FC231E">
      <w:pPr>
        <w:spacing w:before="240" w:after="0" w:line="240" w:lineRule="auto"/>
        <w:rPr>
          <w:rFonts w:ascii="Arial" w:eastAsia="Arial" w:hAnsi="Arial" w:cs="Arial"/>
          <w:i/>
          <w:iCs/>
          <w:sz w:val="24"/>
          <w:szCs w:val="24"/>
        </w:rPr>
      </w:pPr>
      <w:r w:rsidRPr="15FC231E">
        <w:rPr>
          <w:rFonts w:ascii="Arial" w:eastAsia="Arial" w:hAnsi="Arial" w:cs="Arial"/>
          <w:i/>
          <w:iCs/>
          <w:sz w:val="24"/>
          <w:szCs w:val="24"/>
        </w:rPr>
        <w:t xml:space="preserve">CAPIT Reading </w:t>
      </w:r>
      <w:r w:rsidR="293CC062" w:rsidRPr="15FC231E">
        <w:rPr>
          <w:rFonts w:ascii="Arial" w:eastAsia="Arial" w:hAnsi="Arial" w:cs="Arial"/>
          <w:sz w:val="24"/>
          <w:szCs w:val="24"/>
        </w:rPr>
        <w:t>is not recommended for adoption</w:t>
      </w:r>
      <w:r w:rsidR="25BED9E7" w:rsidRPr="15FC231E">
        <w:rPr>
          <w:rFonts w:ascii="Arial" w:eastAsia="Arial" w:hAnsi="Arial" w:cs="Arial"/>
          <w:sz w:val="24"/>
          <w:szCs w:val="24"/>
        </w:rPr>
        <w:t xml:space="preserve"> for </w:t>
      </w:r>
      <w:r w:rsidR="00187BF2">
        <w:rPr>
          <w:rFonts w:ascii="Arial" w:eastAsia="Arial" w:hAnsi="Arial" w:cs="Arial"/>
          <w:sz w:val="24"/>
          <w:szCs w:val="24"/>
        </w:rPr>
        <w:t>kindergarten through grade three (</w:t>
      </w:r>
      <w:r w:rsidRPr="15FC231E">
        <w:rPr>
          <w:rFonts w:ascii="Arial" w:eastAsia="Arial" w:hAnsi="Arial" w:cs="Arial"/>
          <w:sz w:val="24"/>
          <w:szCs w:val="24"/>
        </w:rPr>
        <w:t>K–3</w:t>
      </w:r>
      <w:r w:rsidR="00187BF2">
        <w:rPr>
          <w:rFonts w:ascii="Arial" w:eastAsia="Arial" w:hAnsi="Arial" w:cs="Arial"/>
          <w:sz w:val="24"/>
          <w:szCs w:val="24"/>
        </w:rPr>
        <w:t>). A</w:t>
      </w:r>
      <w:r w:rsidR="0E656445" w:rsidRPr="15FC231E">
        <w:rPr>
          <w:rFonts w:ascii="Arial" w:eastAsia="Arial" w:hAnsi="Arial" w:cs="Arial"/>
          <w:sz w:val="24"/>
          <w:szCs w:val="24"/>
        </w:rPr>
        <w:t>lthough it</w:t>
      </w:r>
      <w:r w:rsidR="04B869D1" w:rsidRPr="15FC231E">
        <w:rPr>
          <w:rFonts w:ascii="Arial" w:eastAsia="Arial" w:hAnsi="Arial" w:cs="Arial"/>
          <w:sz w:val="24"/>
          <w:szCs w:val="24"/>
        </w:rPr>
        <w:t xml:space="preserve"> i</w:t>
      </w:r>
      <w:r w:rsidR="6D93AB85" w:rsidRPr="15FC231E">
        <w:rPr>
          <w:rFonts w:ascii="Arial" w:eastAsia="Arial" w:hAnsi="Arial" w:cs="Arial"/>
          <w:sz w:val="24"/>
          <w:szCs w:val="24"/>
        </w:rPr>
        <w:t>s</w:t>
      </w:r>
      <w:r w:rsidR="04B869D1" w:rsidRPr="15FC231E">
        <w:rPr>
          <w:rFonts w:ascii="Arial" w:eastAsia="Arial" w:hAnsi="Arial" w:cs="Arial"/>
          <w:sz w:val="24"/>
          <w:szCs w:val="24"/>
        </w:rPr>
        <w:t xml:space="preserve"> aligned with the </w:t>
      </w:r>
      <w:r w:rsidR="6AC0DA62" w:rsidRPr="15FC231E">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6AC0DA62" w:rsidRPr="15FC231E">
        <w:rPr>
          <w:rFonts w:ascii="Arial" w:eastAsia="Arial" w:hAnsi="Arial" w:cs="Arial"/>
          <w:color w:val="000000" w:themeColor="text1"/>
          <w:sz w:val="24"/>
          <w:szCs w:val="24"/>
        </w:rPr>
        <w:t>(</w:t>
      </w:r>
      <w:r w:rsidR="6AC0DA62" w:rsidRPr="15FC231E">
        <w:rPr>
          <w:rFonts w:ascii="Arial" w:eastAsia="Arial" w:hAnsi="Arial" w:cs="Arial"/>
          <w:i/>
          <w:iCs/>
          <w:color w:val="000000" w:themeColor="text1"/>
          <w:sz w:val="24"/>
          <w:szCs w:val="24"/>
        </w:rPr>
        <w:t>CA CCSS ELA/Literacy</w:t>
      </w:r>
      <w:r w:rsidR="6AC0DA62" w:rsidRPr="15FC231E">
        <w:rPr>
          <w:rFonts w:ascii="Arial" w:eastAsia="Arial" w:hAnsi="Arial" w:cs="Arial"/>
          <w:color w:val="000000" w:themeColor="text1"/>
          <w:sz w:val="24"/>
          <w:szCs w:val="24"/>
        </w:rPr>
        <w:t>)</w:t>
      </w:r>
      <w:r w:rsidR="04B869D1" w:rsidRPr="15FC231E">
        <w:rPr>
          <w:rFonts w:ascii="Arial" w:eastAsia="Arial" w:hAnsi="Arial" w:cs="Arial"/>
          <w:color w:val="000000" w:themeColor="text1"/>
          <w:sz w:val="24"/>
          <w:szCs w:val="24"/>
        </w:rPr>
        <w:t>,</w:t>
      </w:r>
      <w:r w:rsidR="365383B1" w:rsidRPr="15FC231E">
        <w:rPr>
          <w:rFonts w:ascii="Arial" w:eastAsia="Arial" w:hAnsi="Arial" w:cs="Arial"/>
          <w:color w:val="000000" w:themeColor="text1"/>
          <w:sz w:val="24"/>
          <w:szCs w:val="24"/>
        </w:rPr>
        <w:t xml:space="preserve"> it</w:t>
      </w:r>
      <w:r w:rsidR="04B869D1" w:rsidRPr="15FC231E">
        <w:rPr>
          <w:rFonts w:ascii="Arial" w:eastAsia="Arial" w:hAnsi="Arial" w:cs="Arial"/>
          <w:sz w:val="24"/>
          <w:szCs w:val="24"/>
        </w:rPr>
        <w:t xml:space="preserve"> does not meet evaluation criteria in category 1</w:t>
      </w:r>
      <w:r w:rsidR="1CC358A2" w:rsidRPr="15FC231E">
        <w:rPr>
          <w:rFonts w:ascii="Arial" w:eastAsia="Arial" w:hAnsi="Arial" w:cs="Arial"/>
          <w:sz w:val="24"/>
          <w:szCs w:val="24"/>
        </w:rPr>
        <w:t xml:space="preserve">. </w:t>
      </w:r>
      <w:r w:rsidR="1CC358A2" w:rsidRPr="15FC231E">
        <w:rPr>
          <w:rFonts w:ascii="Arial" w:eastAsia="Arial" w:hAnsi="Arial" w:cs="Arial"/>
          <w:i/>
          <w:iCs/>
          <w:sz w:val="24"/>
          <w:szCs w:val="24"/>
        </w:rPr>
        <w:t>CAPIT Reading</w:t>
      </w:r>
      <w:r w:rsidR="04B869D1" w:rsidRPr="15FC231E">
        <w:rPr>
          <w:rFonts w:ascii="Arial" w:eastAsia="Arial" w:hAnsi="Arial" w:cs="Arial"/>
          <w:sz w:val="24"/>
          <w:szCs w:val="24"/>
        </w:rPr>
        <w:t xml:space="preserve"> does show strengths in categories 2–5.</w:t>
      </w:r>
    </w:p>
    <w:p w14:paraId="35734FAE" w14:textId="5E1562D1" w:rsidR="6A53E29B" w:rsidRPr="00767F5B" w:rsidRDefault="42E22692" w:rsidP="15FC231E">
      <w:pPr>
        <w:pStyle w:val="Heading3"/>
        <w:spacing w:after="240"/>
      </w:pPr>
      <w:r>
        <w:t xml:space="preserve">Criteria Category 1: </w:t>
      </w:r>
      <w:r w:rsidR="7878BE68">
        <w:t>ELA/</w:t>
      </w:r>
      <w:r>
        <w:t>Alignment with Standards</w:t>
      </w:r>
    </w:p>
    <w:p w14:paraId="7C2AF1C6" w14:textId="760A88C7" w:rsidR="6A53E29B" w:rsidRPr="00927434" w:rsidRDefault="6AB473EF" w:rsidP="00927434">
      <w:pPr>
        <w:spacing w:before="240" w:after="240" w:line="240" w:lineRule="auto"/>
        <w:rPr>
          <w:rFonts w:ascii="Arial" w:eastAsia="Arial" w:hAnsi="Arial" w:cs="Arial"/>
          <w:sz w:val="24"/>
          <w:szCs w:val="24"/>
        </w:rPr>
      </w:pPr>
      <w:r w:rsidRPr="15FC231E">
        <w:rPr>
          <w:rFonts w:ascii="Arial" w:eastAsia="Arial" w:hAnsi="Arial" w:cs="Arial"/>
          <w:sz w:val="24"/>
          <w:szCs w:val="24"/>
        </w:rPr>
        <w:t>Although t</w:t>
      </w:r>
      <w:r w:rsidR="12FE592F" w:rsidRPr="15FC231E">
        <w:rPr>
          <w:rFonts w:ascii="Arial" w:eastAsia="Arial" w:hAnsi="Arial" w:cs="Arial"/>
          <w:sz w:val="24"/>
          <w:szCs w:val="24"/>
        </w:rPr>
        <w:t>he program does support</w:t>
      </w:r>
      <w:r w:rsidR="22F7560B" w:rsidRPr="15FC231E">
        <w:rPr>
          <w:rFonts w:ascii="Arial" w:eastAsia="Arial" w:hAnsi="Arial" w:cs="Arial"/>
          <w:sz w:val="24"/>
          <w:szCs w:val="24"/>
        </w:rPr>
        <w:t xml:space="preserve"> teaching to the</w:t>
      </w:r>
      <w:r w:rsidR="12FE592F" w:rsidRPr="15FC231E">
        <w:rPr>
          <w:rFonts w:ascii="Arial" w:eastAsia="Arial" w:hAnsi="Arial" w:cs="Arial"/>
          <w:sz w:val="24"/>
          <w:szCs w:val="24"/>
        </w:rPr>
        <w:t xml:space="preserve"> </w:t>
      </w:r>
      <w:r w:rsidR="63B5FEFB" w:rsidRPr="15FC231E">
        <w:rPr>
          <w:rFonts w:ascii="Arial" w:eastAsia="Arial" w:hAnsi="Arial" w:cs="Arial"/>
          <w:i/>
          <w:iCs/>
          <w:sz w:val="24"/>
          <w:szCs w:val="24"/>
        </w:rPr>
        <w:t>CA CCSS ELA/Literacy</w:t>
      </w:r>
      <w:r w:rsidR="74252965" w:rsidRPr="15FC231E">
        <w:rPr>
          <w:rFonts w:ascii="Arial" w:eastAsia="Arial" w:hAnsi="Arial" w:cs="Arial"/>
          <w:i/>
          <w:iCs/>
          <w:sz w:val="24"/>
          <w:szCs w:val="24"/>
        </w:rPr>
        <w:t xml:space="preserve"> </w:t>
      </w:r>
      <w:r w:rsidR="12FE592F" w:rsidRPr="15FC231E">
        <w:rPr>
          <w:rFonts w:ascii="Arial" w:eastAsia="Arial" w:hAnsi="Arial" w:cs="Arial"/>
          <w:sz w:val="24"/>
          <w:szCs w:val="24"/>
        </w:rPr>
        <w:t>for the intended grade level(s)</w:t>
      </w:r>
      <w:r w:rsidR="3B0941FD" w:rsidRPr="15FC231E">
        <w:rPr>
          <w:rFonts w:ascii="Arial" w:eastAsia="Arial" w:hAnsi="Arial" w:cs="Arial"/>
          <w:sz w:val="24"/>
          <w:szCs w:val="24"/>
        </w:rPr>
        <w:t>, t</w:t>
      </w:r>
      <w:r w:rsidR="078293FF" w:rsidRPr="15FC231E">
        <w:rPr>
          <w:rFonts w:ascii="Arial" w:eastAsia="Arial" w:hAnsi="Arial" w:cs="Arial"/>
          <w:sz w:val="24"/>
          <w:szCs w:val="24"/>
        </w:rPr>
        <w:t xml:space="preserve">he program does not meet all the evaluation criteria in category 1 and does not </w:t>
      </w:r>
      <w:bookmarkStart w:id="0" w:name="_Hlk183590677"/>
      <w:r w:rsidR="0836B6E1" w:rsidRPr="15FC231E">
        <w:rPr>
          <w:rFonts w:ascii="Arial" w:eastAsia="Arial" w:hAnsi="Arial" w:cs="Arial"/>
          <w:sz w:val="24"/>
          <w:szCs w:val="24"/>
        </w:rPr>
        <w:t xml:space="preserve">align with the </w:t>
      </w:r>
      <w:r w:rsidR="0F13682B" w:rsidRPr="15FC231E">
        <w:rPr>
          <w:rFonts w:ascii="Arial" w:eastAsia="Arial" w:hAnsi="Arial" w:cs="Arial"/>
          <w:i/>
          <w:iCs/>
          <w:color w:val="000000" w:themeColor="text1"/>
          <w:sz w:val="24"/>
          <w:szCs w:val="24"/>
        </w:rPr>
        <w:t>English Language Arts/English Language Development</w:t>
      </w:r>
      <w:r w:rsidR="0F13682B" w:rsidRPr="15FC231E">
        <w:rPr>
          <w:rFonts w:ascii="Arial" w:eastAsia="Arial" w:hAnsi="Arial" w:cs="Arial"/>
          <w:color w:val="000000" w:themeColor="text1"/>
          <w:sz w:val="24"/>
          <w:szCs w:val="24"/>
        </w:rPr>
        <w:t xml:space="preserve"> </w:t>
      </w:r>
      <w:r w:rsidR="0F13682B" w:rsidRPr="15FC231E">
        <w:rPr>
          <w:rFonts w:ascii="Arial" w:eastAsia="Arial" w:hAnsi="Arial" w:cs="Arial"/>
          <w:i/>
          <w:iCs/>
          <w:color w:val="000000" w:themeColor="text1"/>
          <w:sz w:val="24"/>
          <w:szCs w:val="24"/>
        </w:rPr>
        <w:t>Framework</w:t>
      </w:r>
      <w:r w:rsidR="2DC0B33B" w:rsidRPr="15FC231E">
        <w:rPr>
          <w:rFonts w:ascii="Arial" w:eastAsia="Arial" w:hAnsi="Arial" w:cs="Arial"/>
          <w:sz w:val="24"/>
          <w:szCs w:val="24"/>
        </w:rPr>
        <w:t>.</w:t>
      </w:r>
      <w:bookmarkEnd w:id="0"/>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320"/>
        <w:gridCol w:w="1005"/>
        <w:gridCol w:w="4724"/>
        <w:gridCol w:w="2401"/>
      </w:tblGrid>
      <w:tr w:rsidR="007F42EB" w:rsidRPr="00B0617B" w14:paraId="32D5DA54" w14:textId="77777777" w:rsidTr="15FC231E">
        <w:trPr>
          <w:cantSplit/>
          <w:tblHeader/>
        </w:trPr>
        <w:tc>
          <w:tcPr>
            <w:tcW w:w="1320" w:type="dxa"/>
          </w:tcPr>
          <w:p w14:paraId="3B98F030" w14:textId="77777777" w:rsidR="007F42EB" w:rsidRPr="00B0617B" w:rsidRDefault="007F42EB" w:rsidP="00B0617B">
            <w:pPr>
              <w:spacing w:before="120" w:after="120"/>
              <w:jc w:val="center"/>
              <w:rPr>
                <w:rFonts w:ascii="Arial" w:eastAsia="Arial" w:hAnsi="Arial" w:cs="Arial"/>
                <w:b/>
                <w:bCs/>
                <w:sz w:val="24"/>
                <w:szCs w:val="24"/>
              </w:rPr>
            </w:pPr>
            <w:r w:rsidRPr="00B0617B">
              <w:rPr>
                <w:rFonts w:ascii="Arial" w:eastAsia="Arial" w:hAnsi="Arial" w:cs="Arial"/>
                <w:b/>
                <w:bCs/>
                <w:sz w:val="24"/>
                <w:szCs w:val="24"/>
              </w:rPr>
              <w:lastRenderedPageBreak/>
              <w:t>Criterion</w:t>
            </w:r>
          </w:p>
        </w:tc>
        <w:tc>
          <w:tcPr>
            <w:tcW w:w="1005" w:type="dxa"/>
          </w:tcPr>
          <w:p w14:paraId="75432ED6" w14:textId="77777777" w:rsidR="007F42EB" w:rsidRPr="00B0617B" w:rsidRDefault="007F42EB" w:rsidP="00B0617B">
            <w:pPr>
              <w:spacing w:before="120" w:after="120"/>
              <w:jc w:val="center"/>
              <w:rPr>
                <w:rFonts w:ascii="Arial" w:eastAsia="Arial" w:hAnsi="Arial" w:cs="Arial"/>
                <w:b/>
                <w:bCs/>
                <w:sz w:val="24"/>
                <w:szCs w:val="24"/>
              </w:rPr>
            </w:pPr>
            <w:r w:rsidRPr="00B0617B">
              <w:rPr>
                <w:rFonts w:ascii="Arial" w:eastAsia="Arial" w:hAnsi="Arial" w:cs="Arial"/>
                <w:b/>
                <w:bCs/>
                <w:sz w:val="24"/>
                <w:szCs w:val="24"/>
              </w:rPr>
              <w:t>Grade</w:t>
            </w:r>
          </w:p>
        </w:tc>
        <w:tc>
          <w:tcPr>
            <w:tcW w:w="4724" w:type="dxa"/>
          </w:tcPr>
          <w:p w14:paraId="2D68B9EF" w14:textId="37377548" w:rsidR="007F42EB" w:rsidRPr="00B0617B" w:rsidRDefault="007F42EB" w:rsidP="00B0617B">
            <w:pPr>
              <w:spacing w:before="120" w:after="120"/>
              <w:jc w:val="center"/>
              <w:rPr>
                <w:rFonts w:ascii="Arial" w:eastAsia="Arial" w:hAnsi="Arial" w:cs="Arial"/>
                <w:b/>
                <w:bCs/>
                <w:sz w:val="24"/>
                <w:szCs w:val="24"/>
              </w:rPr>
            </w:pPr>
            <w:r w:rsidRPr="00B0617B">
              <w:rPr>
                <w:rFonts w:ascii="Arial" w:eastAsia="Arial" w:hAnsi="Arial" w:cs="Arial"/>
                <w:b/>
                <w:bCs/>
                <w:sz w:val="24"/>
                <w:szCs w:val="24"/>
              </w:rPr>
              <w:t>Citations</w:t>
            </w:r>
            <w:r w:rsidR="00A806D2" w:rsidRPr="00B0617B">
              <w:rPr>
                <w:rFonts w:ascii="Arial" w:eastAsia="Arial" w:hAnsi="Arial" w:cs="Arial"/>
                <w:b/>
                <w:bCs/>
                <w:sz w:val="24"/>
                <w:szCs w:val="24"/>
              </w:rPr>
              <w:t xml:space="preserve"> </w:t>
            </w:r>
          </w:p>
        </w:tc>
        <w:tc>
          <w:tcPr>
            <w:tcW w:w="2401" w:type="dxa"/>
          </w:tcPr>
          <w:p w14:paraId="25B1D8C6" w14:textId="77777777" w:rsidR="007F42EB" w:rsidRPr="00B0617B" w:rsidRDefault="1EF87A9F" w:rsidP="00B0617B">
            <w:pPr>
              <w:spacing w:before="120" w:after="120"/>
              <w:jc w:val="center"/>
              <w:rPr>
                <w:rFonts w:ascii="Arial" w:eastAsia="Arial" w:hAnsi="Arial" w:cs="Arial"/>
                <w:b/>
                <w:bCs/>
                <w:sz w:val="24"/>
                <w:szCs w:val="24"/>
              </w:rPr>
            </w:pPr>
            <w:r w:rsidRPr="00B0617B">
              <w:rPr>
                <w:rFonts w:ascii="Arial" w:eastAsia="Arial" w:hAnsi="Arial" w:cs="Arial"/>
                <w:b/>
                <w:bCs/>
                <w:sz w:val="24"/>
                <w:szCs w:val="24"/>
              </w:rPr>
              <w:t>Standards</w:t>
            </w:r>
          </w:p>
        </w:tc>
      </w:tr>
      <w:tr w:rsidR="009047E0" w:rsidRPr="00B0617B" w14:paraId="507D5F39" w14:textId="77777777" w:rsidTr="15FC231E">
        <w:trPr>
          <w:cantSplit/>
          <w:trHeight w:val="300"/>
        </w:trPr>
        <w:tc>
          <w:tcPr>
            <w:tcW w:w="1320" w:type="dxa"/>
          </w:tcPr>
          <w:p w14:paraId="49AA57DC" w14:textId="2C1E1AB5"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1.6</w:t>
            </w:r>
          </w:p>
        </w:tc>
        <w:tc>
          <w:tcPr>
            <w:tcW w:w="1005" w:type="dxa"/>
          </w:tcPr>
          <w:p w14:paraId="30257203" w14:textId="0FE6DF55"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1</w:t>
            </w:r>
          </w:p>
        </w:tc>
        <w:tc>
          <w:tcPr>
            <w:tcW w:w="4724" w:type="dxa"/>
          </w:tcPr>
          <w:p w14:paraId="1493BDAC" w14:textId="1EF18FEA" w:rsidR="009047E0" w:rsidRPr="00B0617B" w:rsidRDefault="544BBE88" w:rsidP="00B0617B">
            <w:pPr>
              <w:spacing w:before="120"/>
              <w:rPr>
                <w:rFonts w:ascii="Arial" w:hAnsi="Arial" w:cs="Arial"/>
                <w:sz w:val="24"/>
                <w:szCs w:val="24"/>
              </w:rPr>
            </w:pPr>
            <w:r w:rsidRPr="00B0617B">
              <w:rPr>
                <w:rFonts w:ascii="Arial" w:eastAsia="Arial" w:hAnsi="Arial" w:cs="Arial"/>
                <w:color w:val="000000" w:themeColor="text1"/>
                <w:sz w:val="24"/>
                <w:szCs w:val="24"/>
              </w:rPr>
              <w:t>DD: WL3, p. 81</w:t>
            </w:r>
          </w:p>
          <w:p w14:paraId="0C498044" w14:textId="342AC7F8" w:rsidR="009047E0" w:rsidRPr="00B0617B" w:rsidRDefault="252A1802" w:rsidP="00B0617B">
            <w:pPr>
              <w:spacing w:before="120"/>
              <w:rPr>
                <w:rFonts w:ascii="Arial" w:eastAsia="Arial" w:hAnsi="Arial" w:cs="Arial"/>
                <w:color w:val="000000" w:themeColor="text1"/>
                <w:sz w:val="24"/>
                <w:szCs w:val="24"/>
              </w:rPr>
            </w:pPr>
            <w:r w:rsidRPr="00B0617B">
              <w:rPr>
                <w:rFonts w:ascii="Arial" w:eastAsia="Arial" w:hAnsi="Arial" w:cs="Arial"/>
                <w:color w:val="000000" w:themeColor="text1"/>
                <w:sz w:val="24"/>
                <w:szCs w:val="24"/>
              </w:rPr>
              <w:t>For further details s</w:t>
            </w:r>
            <w:r w:rsidR="546CA8B6" w:rsidRPr="00B0617B">
              <w:rPr>
                <w:rFonts w:ascii="Arial" w:eastAsia="Arial" w:hAnsi="Arial" w:cs="Arial"/>
                <w:color w:val="000000" w:themeColor="text1"/>
                <w:sz w:val="24"/>
                <w:szCs w:val="24"/>
              </w:rPr>
              <w:t xml:space="preserve">ee </w:t>
            </w:r>
            <w:r w:rsidR="6B542652" w:rsidRPr="00B0617B">
              <w:rPr>
                <w:rFonts w:ascii="Arial" w:eastAsia="Arial" w:hAnsi="Arial" w:cs="Arial"/>
                <w:color w:val="000000" w:themeColor="text1"/>
                <w:sz w:val="24"/>
                <w:szCs w:val="24"/>
              </w:rPr>
              <w:t xml:space="preserve">Edits and Correction Section </w:t>
            </w:r>
            <w:r w:rsidR="546CA8B6" w:rsidRPr="00B0617B">
              <w:rPr>
                <w:rFonts w:ascii="Arial" w:eastAsia="Arial" w:hAnsi="Arial" w:cs="Arial"/>
                <w:color w:val="000000" w:themeColor="text1"/>
                <w:sz w:val="24"/>
                <w:szCs w:val="24"/>
              </w:rPr>
              <w:t>below</w:t>
            </w:r>
            <w:r w:rsidR="78BB697C" w:rsidRPr="00B0617B">
              <w:rPr>
                <w:rFonts w:ascii="Arial" w:eastAsia="Arial" w:hAnsi="Arial" w:cs="Arial"/>
                <w:color w:val="000000" w:themeColor="text1"/>
                <w:sz w:val="24"/>
                <w:szCs w:val="24"/>
              </w:rPr>
              <w:t>.</w:t>
            </w:r>
          </w:p>
        </w:tc>
        <w:tc>
          <w:tcPr>
            <w:tcW w:w="2401" w:type="dxa"/>
          </w:tcPr>
          <w:p w14:paraId="458A4FD2" w14:textId="6ADC292D" w:rsidR="5861BF78" w:rsidRPr="00B0617B" w:rsidRDefault="140D669E" w:rsidP="00B0617B">
            <w:pPr>
              <w:spacing w:before="120"/>
              <w:rPr>
                <w:rFonts w:ascii="Arial" w:eastAsia="Arial" w:hAnsi="Arial" w:cs="Arial"/>
                <w:color w:val="000000" w:themeColor="text1"/>
                <w:sz w:val="24"/>
                <w:szCs w:val="24"/>
              </w:rPr>
            </w:pPr>
            <w:r w:rsidRPr="00B0617B">
              <w:rPr>
                <w:rFonts w:ascii="Arial" w:eastAsia="Arial" w:hAnsi="Arial" w:cs="Arial"/>
                <w:color w:val="000000" w:themeColor="text1"/>
                <w:sz w:val="24"/>
                <w:szCs w:val="24"/>
              </w:rPr>
              <w:t>There were a variety of global errors including spelling, punctuation, capitalization, and grammar throughout instructional materials. This example shows one such error.</w:t>
            </w:r>
          </w:p>
        </w:tc>
      </w:tr>
      <w:tr w:rsidR="009047E0" w:rsidRPr="00B0617B" w14:paraId="0373B10E" w14:textId="77777777" w:rsidTr="15FC231E">
        <w:trPr>
          <w:cantSplit/>
          <w:trHeight w:val="300"/>
        </w:trPr>
        <w:tc>
          <w:tcPr>
            <w:tcW w:w="1320" w:type="dxa"/>
          </w:tcPr>
          <w:p w14:paraId="58591F65" w14:textId="4DB57A6D" w:rsidR="009047E0" w:rsidRPr="00B0617B" w:rsidRDefault="544BBE88" w:rsidP="00B0617B">
            <w:pPr>
              <w:spacing w:before="120"/>
              <w:rPr>
                <w:rFonts w:ascii="Arial" w:hAnsi="Arial" w:cs="Arial"/>
                <w:sz w:val="24"/>
                <w:szCs w:val="24"/>
              </w:rPr>
            </w:pPr>
            <w:r w:rsidRPr="00B0617B">
              <w:rPr>
                <w:rFonts w:ascii="Arial" w:eastAsia="Arial" w:hAnsi="Arial" w:cs="Arial"/>
                <w:color w:val="000000" w:themeColor="text1"/>
                <w:sz w:val="24"/>
                <w:szCs w:val="24"/>
              </w:rPr>
              <w:t>1.7</w:t>
            </w:r>
          </w:p>
        </w:tc>
        <w:tc>
          <w:tcPr>
            <w:tcW w:w="1005" w:type="dxa"/>
          </w:tcPr>
          <w:p w14:paraId="1EB77CB8" w14:textId="5634990C" w:rsidR="009047E0" w:rsidRPr="00B0617B" w:rsidRDefault="544BBE88" w:rsidP="00B0617B">
            <w:pPr>
              <w:spacing w:before="120"/>
              <w:rPr>
                <w:rFonts w:ascii="Arial" w:hAnsi="Arial" w:cs="Arial"/>
                <w:sz w:val="24"/>
                <w:szCs w:val="24"/>
              </w:rPr>
            </w:pPr>
            <w:r w:rsidRPr="00B0617B">
              <w:rPr>
                <w:rFonts w:ascii="Arial" w:eastAsia="Arial" w:hAnsi="Arial" w:cs="Arial"/>
                <w:color w:val="000000" w:themeColor="text1"/>
                <w:sz w:val="24"/>
                <w:szCs w:val="24"/>
              </w:rPr>
              <w:t>K</w:t>
            </w:r>
          </w:p>
        </w:tc>
        <w:tc>
          <w:tcPr>
            <w:tcW w:w="4724" w:type="dxa"/>
          </w:tcPr>
          <w:p w14:paraId="287487F0" w14:textId="6254D555" w:rsidR="009047E0" w:rsidRPr="00B0617B" w:rsidRDefault="544BBE88" w:rsidP="00B0617B">
            <w:pPr>
              <w:spacing w:before="120"/>
              <w:rPr>
                <w:rFonts w:ascii="Arial" w:hAnsi="Arial" w:cs="Arial"/>
                <w:sz w:val="24"/>
                <w:szCs w:val="24"/>
              </w:rPr>
            </w:pPr>
            <w:r w:rsidRPr="00B0617B">
              <w:rPr>
                <w:rFonts w:ascii="Arial" w:eastAsia="Arial" w:hAnsi="Arial" w:cs="Arial"/>
                <w:color w:val="000000" w:themeColor="text1"/>
                <w:sz w:val="24"/>
                <w:szCs w:val="24"/>
              </w:rPr>
              <w:t>DP:</w:t>
            </w:r>
            <w:r w:rsidR="00B0617B">
              <w:rPr>
                <w:rFonts w:ascii="Arial" w:eastAsia="Arial" w:hAnsi="Arial" w:cs="Arial"/>
                <w:color w:val="000000" w:themeColor="text1"/>
                <w:sz w:val="24"/>
                <w:szCs w:val="24"/>
              </w:rPr>
              <w:t xml:space="preserve"> </w:t>
            </w:r>
            <w:r w:rsidRPr="00B0617B">
              <w:rPr>
                <w:rFonts w:ascii="Arial" w:eastAsia="Arial" w:hAnsi="Arial" w:cs="Arial"/>
                <w:color w:val="000000" w:themeColor="text1"/>
                <w:sz w:val="24"/>
                <w:szCs w:val="24"/>
              </w:rPr>
              <w:t>PL2, Lesson 172</w:t>
            </w:r>
          </w:p>
          <w:p w14:paraId="133566B5" w14:textId="1F45FA6F" w:rsidR="009047E0" w:rsidRPr="00B0617B" w:rsidRDefault="16EE85D7" w:rsidP="00B0617B">
            <w:pPr>
              <w:spacing w:before="120"/>
              <w:rPr>
                <w:rFonts w:ascii="Arial" w:eastAsia="Arial" w:hAnsi="Arial" w:cs="Arial"/>
                <w:sz w:val="24"/>
                <w:szCs w:val="24"/>
              </w:rPr>
            </w:pPr>
            <w:r w:rsidRPr="00B0617B">
              <w:rPr>
                <w:rFonts w:ascii="Arial" w:eastAsia="Arial" w:hAnsi="Arial" w:cs="Arial"/>
                <w:color w:val="000000" w:themeColor="text1"/>
                <w:sz w:val="24"/>
                <w:szCs w:val="24"/>
              </w:rPr>
              <w:t>DP: PL 2, Lesson 191</w:t>
            </w:r>
          </w:p>
        </w:tc>
        <w:tc>
          <w:tcPr>
            <w:tcW w:w="2401" w:type="dxa"/>
          </w:tcPr>
          <w:p w14:paraId="7AB6C107" w14:textId="33F6FF64" w:rsidR="66573875" w:rsidRPr="00B0617B" w:rsidRDefault="74260C01" w:rsidP="00B0617B">
            <w:pPr>
              <w:spacing w:before="120"/>
              <w:rPr>
                <w:rFonts w:ascii="Arial" w:eastAsia="Arial" w:hAnsi="Arial" w:cs="Arial"/>
                <w:sz w:val="24"/>
                <w:szCs w:val="24"/>
              </w:rPr>
            </w:pPr>
            <w:r w:rsidRPr="00B0617B">
              <w:rPr>
                <w:rFonts w:ascii="Arial" w:eastAsia="Arial" w:hAnsi="Arial" w:cs="Arial"/>
                <w:color w:val="000000" w:themeColor="text1"/>
                <w:sz w:val="24"/>
                <w:szCs w:val="24"/>
              </w:rPr>
              <w:t>Not met. Does not include explicit support for language development in the context of wide and close reading of complex texts, especially in informational texts that students are likely to encounter in college and career threshold lacking complexity and support for language development as described in the criterion statement.</w:t>
            </w:r>
          </w:p>
        </w:tc>
      </w:tr>
      <w:tr w:rsidR="009047E0" w:rsidRPr="00B0617B" w14:paraId="022F43A8" w14:textId="77777777" w:rsidTr="15FC231E">
        <w:trPr>
          <w:cantSplit/>
          <w:trHeight w:val="300"/>
        </w:trPr>
        <w:tc>
          <w:tcPr>
            <w:tcW w:w="1320" w:type="dxa"/>
          </w:tcPr>
          <w:p w14:paraId="12269DC9" w14:textId="455F0B2B"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lastRenderedPageBreak/>
              <w:t>1.9c</w:t>
            </w:r>
          </w:p>
        </w:tc>
        <w:tc>
          <w:tcPr>
            <w:tcW w:w="1005" w:type="dxa"/>
          </w:tcPr>
          <w:p w14:paraId="2EA5BABB" w14:textId="7A0D05CC"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1</w:t>
            </w:r>
          </w:p>
        </w:tc>
        <w:tc>
          <w:tcPr>
            <w:tcW w:w="4724" w:type="dxa"/>
          </w:tcPr>
          <w:p w14:paraId="7054D8E9" w14:textId="17600E41"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DD: WL3 pp. 264–65</w:t>
            </w:r>
          </w:p>
        </w:tc>
        <w:tc>
          <w:tcPr>
            <w:tcW w:w="2401" w:type="dxa"/>
          </w:tcPr>
          <w:p w14:paraId="5BE3F502" w14:textId="610191AA" w:rsidR="009047E0" w:rsidRPr="00B0617B" w:rsidRDefault="28A70BFE" w:rsidP="00B0617B">
            <w:pPr>
              <w:spacing w:before="120"/>
              <w:rPr>
                <w:rFonts w:ascii="Arial" w:eastAsia="Arial" w:hAnsi="Arial" w:cs="Arial"/>
                <w:sz w:val="24"/>
                <w:szCs w:val="24"/>
              </w:rPr>
            </w:pPr>
            <w:r w:rsidRPr="00B0617B">
              <w:rPr>
                <w:rFonts w:ascii="Arial" w:eastAsia="Arial" w:hAnsi="Arial" w:cs="Arial"/>
                <w:color w:val="000000" w:themeColor="text1"/>
                <w:sz w:val="24"/>
                <w:szCs w:val="24"/>
              </w:rPr>
              <w:t xml:space="preserve">Not met. Does not include materials that reflect students’ varied languages and backgrounds and appeal to a student’s population with varied prior knowledge and </w:t>
            </w:r>
            <w:r w:rsidR="16449267" w:rsidRPr="00B0617B">
              <w:rPr>
                <w:rFonts w:ascii="Arial" w:eastAsia="Arial" w:hAnsi="Arial" w:cs="Arial"/>
                <w:color w:val="000000" w:themeColor="text1"/>
                <w:sz w:val="24"/>
                <w:szCs w:val="24"/>
              </w:rPr>
              <w:t>experiences as</w:t>
            </w:r>
            <w:r w:rsidRPr="00B0617B">
              <w:rPr>
                <w:rFonts w:ascii="Arial" w:eastAsia="Arial" w:hAnsi="Arial" w:cs="Arial"/>
                <w:color w:val="000000" w:themeColor="text1"/>
                <w:sz w:val="24"/>
                <w:szCs w:val="24"/>
              </w:rPr>
              <w:t xml:space="preserve"> described in the criterion statement and as evidenced by the </w:t>
            </w:r>
            <w:bookmarkStart w:id="1" w:name="_Int_0NgAWDoG"/>
            <w:r w:rsidRPr="00B0617B">
              <w:rPr>
                <w:rFonts w:ascii="Arial" w:eastAsia="Arial" w:hAnsi="Arial" w:cs="Arial"/>
                <w:color w:val="000000" w:themeColor="text1"/>
                <w:sz w:val="24"/>
                <w:szCs w:val="24"/>
              </w:rPr>
              <w:t xml:space="preserve">decodable </w:t>
            </w:r>
            <w:r w:rsidRPr="00B0617B">
              <w:rPr>
                <w:rFonts w:ascii="Arial" w:eastAsia="Arial" w:hAnsi="Arial" w:cs="Arial"/>
                <w:i/>
                <w:iCs/>
                <w:color w:val="000000" w:themeColor="text1"/>
                <w:sz w:val="24"/>
                <w:szCs w:val="24"/>
              </w:rPr>
              <w:t>British</w:t>
            </w:r>
            <w:bookmarkEnd w:id="1"/>
            <w:r w:rsidRPr="00B0617B">
              <w:rPr>
                <w:rFonts w:ascii="Arial" w:eastAsia="Arial" w:hAnsi="Arial" w:cs="Arial"/>
                <w:i/>
                <w:iCs/>
                <w:color w:val="000000" w:themeColor="text1"/>
                <w:sz w:val="24"/>
                <w:szCs w:val="24"/>
              </w:rPr>
              <w:t xml:space="preserve"> Fish</w:t>
            </w:r>
            <w:r w:rsidRPr="00B0617B">
              <w:rPr>
                <w:rFonts w:ascii="Arial" w:eastAsia="Arial" w:hAnsi="Arial" w:cs="Arial"/>
                <w:color w:val="000000" w:themeColor="text1"/>
                <w:sz w:val="24"/>
                <w:szCs w:val="24"/>
              </w:rPr>
              <w:t>.</w:t>
            </w:r>
          </w:p>
        </w:tc>
      </w:tr>
      <w:tr w:rsidR="009047E0" w:rsidRPr="00B0617B" w14:paraId="11534B25" w14:textId="77777777" w:rsidTr="15FC231E">
        <w:trPr>
          <w:cantSplit/>
          <w:trHeight w:val="300"/>
        </w:trPr>
        <w:tc>
          <w:tcPr>
            <w:tcW w:w="1320" w:type="dxa"/>
          </w:tcPr>
          <w:p w14:paraId="60D980A5" w14:textId="39ECB7C0"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1.9e</w:t>
            </w:r>
          </w:p>
        </w:tc>
        <w:tc>
          <w:tcPr>
            <w:tcW w:w="1005" w:type="dxa"/>
          </w:tcPr>
          <w:p w14:paraId="3A01942E" w14:textId="2F23B6C0"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K</w:t>
            </w:r>
          </w:p>
        </w:tc>
        <w:tc>
          <w:tcPr>
            <w:tcW w:w="4724" w:type="dxa"/>
          </w:tcPr>
          <w:p w14:paraId="5A00DEE8" w14:textId="71D06237" w:rsidR="009047E0" w:rsidRPr="00B0617B" w:rsidRDefault="5E643B48" w:rsidP="00B0617B">
            <w:pPr>
              <w:spacing w:before="120"/>
              <w:rPr>
                <w:rFonts w:ascii="Arial" w:hAnsi="Arial" w:cs="Arial"/>
                <w:sz w:val="24"/>
                <w:szCs w:val="24"/>
              </w:rPr>
            </w:pPr>
            <w:r w:rsidRPr="00B0617B">
              <w:rPr>
                <w:rFonts w:ascii="Arial" w:eastAsia="Arial" w:hAnsi="Arial" w:cs="Arial"/>
                <w:color w:val="000000" w:themeColor="text1"/>
                <w:sz w:val="24"/>
                <w:szCs w:val="24"/>
              </w:rPr>
              <w:t xml:space="preserve">DD: </w:t>
            </w:r>
            <w:r w:rsidR="009047E0" w:rsidRPr="00B0617B">
              <w:rPr>
                <w:rFonts w:ascii="Arial" w:eastAsia="Arial" w:hAnsi="Arial" w:cs="Arial"/>
                <w:color w:val="000000" w:themeColor="text1"/>
                <w:sz w:val="24"/>
                <w:szCs w:val="24"/>
              </w:rPr>
              <w:t>WL1</w:t>
            </w:r>
            <w:r w:rsidR="245DAAA3" w:rsidRPr="00B0617B">
              <w:rPr>
                <w:rFonts w:ascii="Arial" w:eastAsia="Arial" w:hAnsi="Arial" w:cs="Arial"/>
                <w:color w:val="000000" w:themeColor="text1"/>
                <w:sz w:val="24"/>
                <w:szCs w:val="24"/>
              </w:rPr>
              <w:t>–</w:t>
            </w:r>
            <w:r w:rsidR="009047E0" w:rsidRPr="00B0617B">
              <w:rPr>
                <w:rFonts w:ascii="Arial" w:eastAsia="Arial" w:hAnsi="Arial" w:cs="Arial"/>
                <w:color w:val="000000" w:themeColor="text1"/>
                <w:sz w:val="24"/>
                <w:szCs w:val="24"/>
              </w:rPr>
              <w:t>2, Kindergarten 21: Literary Passages, 0 nonfiction</w:t>
            </w:r>
          </w:p>
        </w:tc>
        <w:tc>
          <w:tcPr>
            <w:tcW w:w="2401" w:type="dxa"/>
          </w:tcPr>
          <w:p w14:paraId="0CE62B1E" w14:textId="3CBBF173" w:rsidR="009047E0" w:rsidRPr="00B0617B" w:rsidRDefault="20B500DC" w:rsidP="00B0617B">
            <w:pPr>
              <w:spacing w:before="120"/>
              <w:rPr>
                <w:rFonts w:ascii="Arial" w:eastAsia="Arial" w:hAnsi="Arial" w:cs="Arial"/>
                <w:sz w:val="24"/>
                <w:szCs w:val="24"/>
              </w:rPr>
            </w:pPr>
            <w:r w:rsidRPr="00B0617B">
              <w:rPr>
                <w:rFonts w:ascii="Arial" w:eastAsia="Arial" w:hAnsi="Arial" w:cs="Arial"/>
                <w:color w:val="000000" w:themeColor="text1"/>
                <w:sz w:val="24"/>
                <w:szCs w:val="24"/>
              </w:rPr>
              <w:t xml:space="preserve">Not met. Does not include opportunities for students to read strategically and deconstruct language to make meaning from shorter, challenging texts to support skills transfer to other complex </w:t>
            </w:r>
            <w:r w:rsidR="63D82BAA" w:rsidRPr="00B0617B">
              <w:rPr>
                <w:rFonts w:ascii="Arial" w:eastAsia="Arial" w:hAnsi="Arial" w:cs="Arial"/>
                <w:color w:val="000000" w:themeColor="text1"/>
                <w:sz w:val="24"/>
                <w:szCs w:val="24"/>
              </w:rPr>
              <w:t>texts as</w:t>
            </w:r>
            <w:r w:rsidRPr="00B0617B">
              <w:rPr>
                <w:rFonts w:ascii="Arial" w:eastAsia="Arial" w:hAnsi="Arial" w:cs="Arial"/>
                <w:color w:val="000000" w:themeColor="text1"/>
                <w:sz w:val="24"/>
                <w:szCs w:val="24"/>
              </w:rPr>
              <w:t xml:space="preserve"> described in the criterion statement.</w:t>
            </w:r>
          </w:p>
        </w:tc>
      </w:tr>
      <w:tr w:rsidR="009047E0" w:rsidRPr="00B0617B" w14:paraId="5EADCD9F" w14:textId="77777777" w:rsidTr="15FC231E">
        <w:trPr>
          <w:cantSplit/>
          <w:trHeight w:val="300"/>
        </w:trPr>
        <w:tc>
          <w:tcPr>
            <w:tcW w:w="1320" w:type="dxa"/>
          </w:tcPr>
          <w:p w14:paraId="16E1B7B7" w14:textId="2C0A3753"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1.9e</w:t>
            </w:r>
          </w:p>
        </w:tc>
        <w:tc>
          <w:tcPr>
            <w:tcW w:w="1005" w:type="dxa"/>
          </w:tcPr>
          <w:p w14:paraId="38F6FDFD" w14:textId="65988433"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1</w:t>
            </w:r>
          </w:p>
        </w:tc>
        <w:tc>
          <w:tcPr>
            <w:tcW w:w="4724" w:type="dxa"/>
          </w:tcPr>
          <w:p w14:paraId="45424D19" w14:textId="79207375" w:rsidR="50671714" w:rsidRPr="00B0617B" w:rsidRDefault="50671714" w:rsidP="00B0617B">
            <w:pPr>
              <w:spacing w:before="120"/>
              <w:rPr>
                <w:rFonts w:ascii="Arial" w:hAnsi="Arial" w:cs="Arial"/>
                <w:sz w:val="24"/>
                <w:szCs w:val="24"/>
              </w:rPr>
            </w:pPr>
            <w:r w:rsidRPr="00B0617B">
              <w:rPr>
                <w:rFonts w:ascii="Arial" w:eastAsia="Arial" w:hAnsi="Arial" w:cs="Arial"/>
                <w:color w:val="000000" w:themeColor="text1"/>
                <w:sz w:val="24"/>
                <w:szCs w:val="24"/>
              </w:rPr>
              <w:t xml:space="preserve">DD: </w:t>
            </w:r>
            <w:r w:rsidR="009047E0" w:rsidRPr="00B0617B">
              <w:rPr>
                <w:rFonts w:ascii="Arial" w:eastAsia="Arial" w:hAnsi="Arial" w:cs="Arial"/>
                <w:color w:val="000000" w:themeColor="text1"/>
                <w:sz w:val="24"/>
                <w:szCs w:val="24"/>
              </w:rPr>
              <w:t>WL3, Grade 1: 30 Literary Passages, 0 nonfiction</w:t>
            </w:r>
          </w:p>
        </w:tc>
        <w:tc>
          <w:tcPr>
            <w:tcW w:w="2401" w:type="dxa"/>
          </w:tcPr>
          <w:p w14:paraId="78987DE5" w14:textId="7B99F127" w:rsidR="15FC231E" w:rsidRPr="00B0617B" w:rsidRDefault="15FC231E" w:rsidP="00B0617B">
            <w:pPr>
              <w:spacing w:before="120"/>
              <w:rPr>
                <w:rFonts w:ascii="Arial" w:eastAsia="Arial" w:hAnsi="Arial" w:cs="Arial"/>
                <w:color w:val="000000" w:themeColor="text1"/>
                <w:sz w:val="24"/>
                <w:szCs w:val="24"/>
              </w:rPr>
            </w:pPr>
            <w:r w:rsidRPr="00B0617B">
              <w:rPr>
                <w:rFonts w:ascii="Arial" w:eastAsia="Arial" w:hAnsi="Arial" w:cs="Arial"/>
                <w:color w:val="000000" w:themeColor="text1"/>
                <w:sz w:val="24"/>
                <w:szCs w:val="24"/>
              </w:rPr>
              <w:t xml:space="preserve">Not met. Does not include opportunities for students to read strategically and deconstruct language to make meaning from shorter, challenging texts to support skills transfer to other complex </w:t>
            </w:r>
            <w:r w:rsidR="0FD3DBA2" w:rsidRPr="00B0617B">
              <w:rPr>
                <w:rFonts w:ascii="Arial" w:eastAsia="Arial" w:hAnsi="Arial" w:cs="Arial"/>
                <w:color w:val="000000" w:themeColor="text1"/>
                <w:sz w:val="24"/>
                <w:szCs w:val="24"/>
              </w:rPr>
              <w:t>texts as</w:t>
            </w:r>
            <w:r w:rsidRPr="00B0617B">
              <w:rPr>
                <w:rFonts w:ascii="Arial" w:eastAsia="Arial" w:hAnsi="Arial" w:cs="Arial"/>
                <w:color w:val="000000" w:themeColor="text1"/>
                <w:sz w:val="24"/>
                <w:szCs w:val="24"/>
              </w:rPr>
              <w:t xml:space="preserve"> described in the criterion statement.</w:t>
            </w:r>
          </w:p>
        </w:tc>
      </w:tr>
      <w:tr w:rsidR="009047E0" w:rsidRPr="00B0617B" w14:paraId="39EF6FD7" w14:textId="77777777" w:rsidTr="15FC231E">
        <w:trPr>
          <w:cantSplit/>
          <w:trHeight w:val="300"/>
        </w:trPr>
        <w:tc>
          <w:tcPr>
            <w:tcW w:w="1320" w:type="dxa"/>
          </w:tcPr>
          <w:p w14:paraId="4A84A6A6" w14:textId="61946180"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lastRenderedPageBreak/>
              <w:t>1.9e</w:t>
            </w:r>
          </w:p>
        </w:tc>
        <w:tc>
          <w:tcPr>
            <w:tcW w:w="1005" w:type="dxa"/>
          </w:tcPr>
          <w:p w14:paraId="7655A56E" w14:textId="1A17CE82"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2</w:t>
            </w:r>
          </w:p>
        </w:tc>
        <w:tc>
          <w:tcPr>
            <w:tcW w:w="4724" w:type="dxa"/>
          </w:tcPr>
          <w:p w14:paraId="20FE286D" w14:textId="6BBAD337" w:rsidR="4AFB4FAA" w:rsidRPr="00B0617B" w:rsidRDefault="4AFB4FAA" w:rsidP="00B0617B">
            <w:pPr>
              <w:spacing w:before="120"/>
              <w:rPr>
                <w:rFonts w:ascii="Arial" w:hAnsi="Arial" w:cs="Arial"/>
                <w:sz w:val="24"/>
                <w:szCs w:val="24"/>
              </w:rPr>
            </w:pPr>
            <w:r w:rsidRPr="00B0617B">
              <w:rPr>
                <w:rFonts w:ascii="Arial" w:eastAsia="Arial" w:hAnsi="Arial" w:cs="Arial"/>
                <w:color w:val="000000" w:themeColor="text1"/>
                <w:sz w:val="24"/>
                <w:szCs w:val="24"/>
              </w:rPr>
              <w:t xml:space="preserve">DD: </w:t>
            </w:r>
            <w:r w:rsidR="009047E0" w:rsidRPr="00B0617B">
              <w:rPr>
                <w:rFonts w:ascii="Arial" w:eastAsia="Arial" w:hAnsi="Arial" w:cs="Arial"/>
                <w:color w:val="000000" w:themeColor="text1"/>
                <w:sz w:val="24"/>
                <w:szCs w:val="24"/>
              </w:rPr>
              <w:t>WL4, Grade 2: 26 Literary Passages, 19 Informational</w:t>
            </w:r>
          </w:p>
        </w:tc>
        <w:tc>
          <w:tcPr>
            <w:tcW w:w="2401" w:type="dxa"/>
          </w:tcPr>
          <w:p w14:paraId="574C27C1" w14:textId="143E0B3D" w:rsidR="009047E0" w:rsidRPr="00B0617B" w:rsidRDefault="0045F3DC" w:rsidP="00B0617B">
            <w:pPr>
              <w:spacing w:before="120"/>
              <w:rPr>
                <w:rFonts w:ascii="Arial" w:eastAsia="Arial" w:hAnsi="Arial" w:cs="Arial"/>
                <w:sz w:val="24"/>
                <w:szCs w:val="24"/>
              </w:rPr>
            </w:pPr>
            <w:r w:rsidRPr="00B0617B">
              <w:rPr>
                <w:rFonts w:ascii="Arial" w:eastAsia="Arial" w:hAnsi="Arial" w:cs="Arial"/>
                <w:color w:val="000000" w:themeColor="text1"/>
                <w:sz w:val="24"/>
                <w:szCs w:val="24"/>
              </w:rPr>
              <w:t xml:space="preserve">Not met. Does not include opportunities for students to read strategically and deconstruct language to make meaning from shorter, challenging texts to support skills transfer to other complex </w:t>
            </w:r>
            <w:r w:rsidR="2657B356" w:rsidRPr="00B0617B">
              <w:rPr>
                <w:rFonts w:ascii="Arial" w:eastAsia="Arial" w:hAnsi="Arial" w:cs="Arial"/>
                <w:color w:val="000000" w:themeColor="text1"/>
                <w:sz w:val="24"/>
                <w:szCs w:val="24"/>
              </w:rPr>
              <w:t>texts as</w:t>
            </w:r>
            <w:r w:rsidRPr="00B0617B">
              <w:rPr>
                <w:rFonts w:ascii="Arial" w:eastAsia="Arial" w:hAnsi="Arial" w:cs="Arial"/>
                <w:color w:val="000000" w:themeColor="text1"/>
                <w:sz w:val="24"/>
                <w:szCs w:val="24"/>
              </w:rPr>
              <w:t xml:space="preserve"> described in the criterion statement</w:t>
            </w:r>
            <w:r w:rsidR="00B42976">
              <w:rPr>
                <w:rFonts w:ascii="Arial" w:eastAsia="Arial" w:hAnsi="Arial" w:cs="Arial"/>
                <w:color w:val="000000" w:themeColor="text1"/>
                <w:sz w:val="24"/>
                <w:szCs w:val="24"/>
              </w:rPr>
              <w:t>.</w:t>
            </w:r>
          </w:p>
        </w:tc>
      </w:tr>
      <w:tr w:rsidR="009047E0" w:rsidRPr="00B0617B" w14:paraId="549472ED" w14:textId="77777777" w:rsidTr="15FC231E">
        <w:trPr>
          <w:cantSplit/>
          <w:trHeight w:val="300"/>
        </w:trPr>
        <w:tc>
          <w:tcPr>
            <w:tcW w:w="1320" w:type="dxa"/>
          </w:tcPr>
          <w:p w14:paraId="1E6FC3A0" w14:textId="3ADB86BA"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1.9e</w:t>
            </w:r>
          </w:p>
        </w:tc>
        <w:tc>
          <w:tcPr>
            <w:tcW w:w="1005" w:type="dxa"/>
          </w:tcPr>
          <w:p w14:paraId="5164BDD1" w14:textId="20433DB5"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3</w:t>
            </w:r>
          </w:p>
        </w:tc>
        <w:tc>
          <w:tcPr>
            <w:tcW w:w="4724" w:type="dxa"/>
          </w:tcPr>
          <w:p w14:paraId="3CF7C3C1" w14:textId="0A8AB102" w:rsidR="591CFE0F" w:rsidRPr="00B0617B" w:rsidRDefault="591CFE0F" w:rsidP="00B0617B">
            <w:pPr>
              <w:spacing w:before="120"/>
              <w:rPr>
                <w:rFonts w:ascii="Arial" w:hAnsi="Arial" w:cs="Arial"/>
                <w:sz w:val="24"/>
                <w:szCs w:val="24"/>
              </w:rPr>
            </w:pPr>
            <w:r w:rsidRPr="00B0617B">
              <w:rPr>
                <w:rFonts w:ascii="Arial" w:eastAsia="Arial" w:hAnsi="Arial" w:cs="Arial"/>
                <w:color w:val="000000" w:themeColor="text1"/>
                <w:sz w:val="24"/>
                <w:szCs w:val="24"/>
              </w:rPr>
              <w:t xml:space="preserve">DD: </w:t>
            </w:r>
            <w:r w:rsidR="009047E0" w:rsidRPr="00B0617B">
              <w:rPr>
                <w:rFonts w:ascii="Arial" w:eastAsia="Arial" w:hAnsi="Arial" w:cs="Arial"/>
                <w:color w:val="000000" w:themeColor="text1"/>
                <w:sz w:val="24"/>
                <w:szCs w:val="24"/>
              </w:rPr>
              <w:t>WL5, Grade 3: 4 Literary Passages, 10 Informational</w:t>
            </w:r>
          </w:p>
        </w:tc>
        <w:tc>
          <w:tcPr>
            <w:tcW w:w="2401" w:type="dxa"/>
          </w:tcPr>
          <w:p w14:paraId="03F455C0" w14:textId="7F18841D" w:rsidR="009047E0" w:rsidRPr="00B0617B" w:rsidRDefault="28CEBD1D" w:rsidP="00B0617B">
            <w:pPr>
              <w:spacing w:before="120"/>
              <w:rPr>
                <w:rFonts w:ascii="Arial" w:eastAsia="Arial" w:hAnsi="Arial" w:cs="Arial"/>
                <w:color w:val="000000" w:themeColor="text1"/>
                <w:sz w:val="24"/>
                <w:szCs w:val="24"/>
              </w:rPr>
            </w:pPr>
            <w:r w:rsidRPr="00B0617B">
              <w:rPr>
                <w:rFonts w:ascii="Arial" w:eastAsia="Arial" w:hAnsi="Arial" w:cs="Arial"/>
                <w:color w:val="000000" w:themeColor="text1"/>
                <w:sz w:val="24"/>
                <w:szCs w:val="24"/>
              </w:rPr>
              <w:t xml:space="preserve">Not met. Does not include opportunities for students to read strategically and deconstruct language to make meaning from shorter, challenging texts to support skills transfer to other complex </w:t>
            </w:r>
            <w:r w:rsidR="624B1257" w:rsidRPr="00B0617B">
              <w:rPr>
                <w:rFonts w:ascii="Arial" w:eastAsia="Arial" w:hAnsi="Arial" w:cs="Arial"/>
                <w:color w:val="000000" w:themeColor="text1"/>
                <w:sz w:val="24"/>
                <w:szCs w:val="24"/>
              </w:rPr>
              <w:t>texts as</w:t>
            </w:r>
            <w:r w:rsidRPr="00B0617B">
              <w:rPr>
                <w:rFonts w:ascii="Arial" w:eastAsia="Arial" w:hAnsi="Arial" w:cs="Arial"/>
                <w:color w:val="000000" w:themeColor="text1"/>
                <w:sz w:val="24"/>
                <w:szCs w:val="24"/>
              </w:rPr>
              <w:t xml:space="preserve"> described in the criterion statement.</w:t>
            </w:r>
          </w:p>
        </w:tc>
      </w:tr>
      <w:tr w:rsidR="009047E0" w:rsidRPr="00B0617B" w14:paraId="197C44F2" w14:textId="77777777" w:rsidTr="15FC231E">
        <w:trPr>
          <w:cantSplit/>
          <w:trHeight w:val="300"/>
        </w:trPr>
        <w:tc>
          <w:tcPr>
            <w:tcW w:w="1320" w:type="dxa"/>
          </w:tcPr>
          <w:p w14:paraId="243DF145" w14:textId="14C55CBA"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1.11</w:t>
            </w:r>
          </w:p>
        </w:tc>
        <w:tc>
          <w:tcPr>
            <w:tcW w:w="1005" w:type="dxa"/>
          </w:tcPr>
          <w:p w14:paraId="62C966DE" w14:textId="4E1C29A8"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K</w:t>
            </w:r>
          </w:p>
        </w:tc>
        <w:tc>
          <w:tcPr>
            <w:tcW w:w="4724" w:type="dxa"/>
          </w:tcPr>
          <w:p w14:paraId="5B79336B" w14:textId="5E69AEB4"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DD:</w:t>
            </w:r>
            <w:r w:rsidR="14927F30" w:rsidRPr="00B0617B">
              <w:rPr>
                <w:rFonts w:ascii="Arial" w:eastAsia="Arial" w:hAnsi="Arial" w:cs="Arial"/>
                <w:color w:val="000000" w:themeColor="text1"/>
                <w:sz w:val="24"/>
                <w:szCs w:val="24"/>
              </w:rPr>
              <w:t xml:space="preserve"> </w:t>
            </w:r>
            <w:r w:rsidRPr="00B0617B">
              <w:rPr>
                <w:rFonts w:ascii="Arial" w:eastAsia="Arial" w:hAnsi="Arial" w:cs="Arial"/>
                <w:color w:val="000000" w:themeColor="text1"/>
                <w:sz w:val="24"/>
                <w:szCs w:val="24"/>
              </w:rPr>
              <w:t>WL2 pp. 175–76</w:t>
            </w:r>
          </w:p>
        </w:tc>
        <w:tc>
          <w:tcPr>
            <w:tcW w:w="2401" w:type="dxa"/>
          </w:tcPr>
          <w:p w14:paraId="5BB3B725" w14:textId="23A06910" w:rsidR="4E9EA2DD" w:rsidRPr="00B0617B" w:rsidRDefault="7B0D8227" w:rsidP="00B0617B">
            <w:pPr>
              <w:spacing w:before="120"/>
              <w:rPr>
                <w:rFonts w:ascii="Arial" w:eastAsia="Arial" w:hAnsi="Arial" w:cs="Arial"/>
                <w:sz w:val="24"/>
                <w:szCs w:val="24"/>
              </w:rPr>
            </w:pPr>
            <w:r w:rsidRPr="00B0617B">
              <w:rPr>
                <w:rFonts w:ascii="Arial" w:eastAsia="Arial" w:hAnsi="Arial" w:cs="Arial"/>
                <w:color w:val="000000" w:themeColor="text1"/>
                <w:sz w:val="24"/>
                <w:szCs w:val="24"/>
              </w:rPr>
              <w:t>Not met. Does not include fluency benchmarks or progress monitoring tools.</w:t>
            </w:r>
          </w:p>
        </w:tc>
      </w:tr>
      <w:tr w:rsidR="009047E0" w:rsidRPr="00B0617B" w14:paraId="41835009" w14:textId="77777777" w:rsidTr="15FC231E">
        <w:trPr>
          <w:cantSplit/>
          <w:trHeight w:val="300"/>
        </w:trPr>
        <w:tc>
          <w:tcPr>
            <w:tcW w:w="1320" w:type="dxa"/>
          </w:tcPr>
          <w:p w14:paraId="7C880149" w14:textId="227520E4"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1.21b</w:t>
            </w:r>
          </w:p>
        </w:tc>
        <w:tc>
          <w:tcPr>
            <w:tcW w:w="1005" w:type="dxa"/>
          </w:tcPr>
          <w:p w14:paraId="65BC3559" w14:textId="5608641C"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3</w:t>
            </w:r>
          </w:p>
        </w:tc>
        <w:tc>
          <w:tcPr>
            <w:tcW w:w="4724" w:type="dxa"/>
          </w:tcPr>
          <w:p w14:paraId="3CA5AB85" w14:textId="2F335B63" w:rsidR="009047E0" w:rsidRPr="00B0617B" w:rsidRDefault="009047E0" w:rsidP="00B0617B">
            <w:pPr>
              <w:spacing w:before="120"/>
              <w:rPr>
                <w:rFonts w:ascii="Arial" w:hAnsi="Arial" w:cs="Arial"/>
                <w:sz w:val="24"/>
                <w:szCs w:val="24"/>
              </w:rPr>
            </w:pPr>
            <w:r w:rsidRPr="00B0617B">
              <w:rPr>
                <w:rFonts w:ascii="Arial" w:eastAsia="Arial" w:hAnsi="Arial" w:cs="Arial"/>
                <w:color w:val="000000" w:themeColor="text1"/>
                <w:sz w:val="24"/>
                <w:szCs w:val="24"/>
              </w:rPr>
              <w:t>DP:</w:t>
            </w:r>
            <w:r w:rsidR="5FB2F1AE" w:rsidRPr="00B0617B">
              <w:rPr>
                <w:rFonts w:ascii="Arial" w:eastAsia="Arial" w:hAnsi="Arial" w:cs="Arial"/>
                <w:color w:val="000000" w:themeColor="text1"/>
                <w:sz w:val="24"/>
                <w:szCs w:val="24"/>
              </w:rPr>
              <w:t xml:space="preserve"> </w:t>
            </w:r>
            <w:r w:rsidRPr="00B0617B">
              <w:rPr>
                <w:rFonts w:ascii="Arial" w:eastAsia="Arial" w:hAnsi="Arial" w:cs="Arial"/>
                <w:color w:val="000000" w:themeColor="text1"/>
                <w:sz w:val="24"/>
                <w:szCs w:val="24"/>
              </w:rPr>
              <w:t>WL4, Unit 38</w:t>
            </w:r>
          </w:p>
        </w:tc>
        <w:tc>
          <w:tcPr>
            <w:tcW w:w="2401" w:type="dxa"/>
          </w:tcPr>
          <w:p w14:paraId="7D98D436" w14:textId="297608C4" w:rsidR="12602660" w:rsidRPr="00B0617B" w:rsidRDefault="4B884A5E" w:rsidP="00B0617B">
            <w:pPr>
              <w:spacing w:before="120"/>
              <w:rPr>
                <w:rFonts w:ascii="Arial" w:eastAsia="Arial" w:hAnsi="Arial" w:cs="Arial"/>
                <w:color w:val="000000" w:themeColor="text1"/>
                <w:sz w:val="24"/>
                <w:szCs w:val="24"/>
              </w:rPr>
            </w:pPr>
            <w:r w:rsidRPr="00B0617B">
              <w:rPr>
                <w:rFonts w:ascii="Arial" w:eastAsia="Arial" w:hAnsi="Arial" w:cs="Arial"/>
                <w:color w:val="000000" w:themeColor="text1"/>
                <w:sz w:val="24"/>
                <w:szCs w:val="24"/>
              </w:rPr>
              <w:t>Not met.</w:t>
            </w:r>
            <w:r w:rsidR="22BFE5BF" w:rsidRPr="00B0617B">
              <w:rPr>
                <w:rFonts w:ascii="Arial" w:eastAsia="Arial" w:hAnsi="Arial" w:cs="Arial"/>
                <w:color w:val="000000" w:themeColor="text1"/>
                <w:sz w:val="24"/>
                <w:szCs w:val="24"/>
              </w:rPr>
              <w:t xml:space="preserve"> </w:t>
            </w:r>
            <w:r w:rsidRPr="00B0617B">
              <w:rPr>
                <w:rFonts w:ascii="Arial" w:eastAsia="Arial" w:hAnsi="Arial" w:cs="Arial"/>
                <w:color w:val="000000" w:themeColor="text1"/>
                <w:sz w:val="24"/>
                <w:szCs w:val="24"/>
              </w:rPr>
              <w:t>Does not include instruction to increase background knowledge described in the criterion statement.</w:t>
            </w:r>
          </w:p>
        </w:tc>
      </w:tr>
    </w:tbl>
    <w:p w14:paraId="0803FD7B" w14:textId="09D0D67A" w:rsidR="0EB77806" w:rsidRDefault="19CECFE1" w:rsidP="00B42976">
      <w:pPr>
        <w:spacing w:before="240" w:after="0" w:line="240" w:lineRule="auto"/>
        <w:rPr>
          <w:rFonts w:ascii="Arial" w:eastAsia="Arial" w:hAnsi="Arial" w:cs="Arial"/>
          <w:color w:val="1F1F1F"/>
          <w:sz w:val="24"/>
          <w:szCs w:val="24"/>
        </w:rPr>
      </w:pPr>
      <w:r w:rsidRPr="15FC231E">
        <w:rPr>
          <w:rFonts w:ascii="Arial" w:eastAsia="Arial" w:hAnsi="Arial" w:cs="Arial"/>
          <w:color w:val="1F1F1F"/>
          <w:sz w:val="24"/>
          <w:szCs w:val="24"/>
        </w:rPr>
        <w:t>While meeting all</w:t>
      </w:r>
      <w:r w:rsidR="6E74C93D" w:rsidRPr="15FC231E">
        <w:rPr>
          <w:rFonts w:ascii="Arial" w:eastAsia="Arial" w:hAnsi="Arial" w:cs="Arial"/>
          <w:color w:val="1F1F1F"/>
          <w:sz w:val="24"/>
          <w:szCs w:val="24"/>
        </w:rPr>
        <w:t xml:space="preserve"> CA CCSS for ELA</w:t>
      </w:r>
      <w:r w:rsidRPr="15FC231E">
        <w:rPr>
          <w:rFonts w:ascii="Arial" w:eastAsia="Arial" w:hAnsi="Arial" w:cs="Arial"/>
          <w:color w:val="1F1F1F"/>
          <w:sz w:val="24"/>
          <w:szCs w:val="24"/>
        </w:rPr>
        <w:t xml:space="preserve"> standards, </w:t>
      </w:r>
      <w:r w:rsidR="0C76847D" w:rsidRPr="15FC231E">
        <w:rPr>
          <w:rFonts w:ascii="Arial" w:eastAsia="Arial" w:hAnsi="Arial" w:cs="Arial"/>
          <w:color w:val="1F1F1F"/>
          <w:sz w:val="24"/>
          <w:szCs w:val="24"/>
        </w:rPr>
        <w:t xml:space="preserve">the </w:t>
      </w:r>
      <w:r w:rsidR="1D84F0BA" w:rsidRPr="15FC231E">
        <w:rPr>
          <w:rFonts w:ascii="Arial" w:eastAsia="Arial" w:hAnsi="Arial" w:cs="Arial"/>
          <w:i/>
          <w:iCs/>
          <w:sz w:val="24"/>
          <w:szCs w:val="24"/>
        </w:rPr>
        <w:t>CAPIT Reading</w:t>
      </w:r>
      <w:r w:rsidRPr="15FC231E">
        <w:rPr>
          <w:rFonts w:ascii="Arial" w:eastAsia="Arial" w:hAnsi="Arial" w:cs="Arial"/>
          <w:color w:val="1F1F1F"/>
          <w:sz w:val="24"/>
          <w:szCs w:val="24"/>
        </w:rPr>
        <w:t xml:space="preserve"> </w:t>
      </w:r>
      <w:r w:rsidR="24632FA0" w:rsidRPr="15FC231E">
        <w:rPr>
          <w:rFonts w:ascii="Arial" w:eastAsia="Arial" w:hAnsi="Arial" w:cs="Arial"/>
          <w:color w:val="1F1F1F"/>
          <w:sz w:val="24"/>
          <w:szCs w:val="24"/>
        </w:rPr>
        <w:t xml:space="preserve">program </w:t>
      </w:r>
      <w:r w:rsidR="0F988FBE" w:rsidRPr="15FC231E">
        <w:rPr>
          <w:rFonts w:ascii="Arial" w:eastAsia="Arial" w:hAnsi="Arial" w:cs="Arial"/>
          <w:color w:val="1F1F1F"/>
          <w:sz w:val="24"/>
          <w:szCs w:val="24"/>
        </w:rPr>
        <w:t>does not meet</w:t>
      </w:r>
      <w:r w:rsidRPr="15FC231E">
        <w:rPr>
          <w:rFonts w:ascii="Arial" w:eastAsia="Arial" w:hAnsi="Arial" w:cs="Arial"/>
          <w:color w:val="1F1F1F"/>
          <w:sz w:val="24"/>
          <w:szCs w:val="24"/>
        </w:rPr>
        <w:t xml:space="preserve"> </w:t>
      </w:r>
      <w:r w:rsidR="5A9486EA" w:rsidRPr="15FC231E">
        <w:rPr>
          <w:rFonts w:ascii="Arial" w:eastAsia="Arial" w:hAnsi="Arial" w:cs="Arial"/>
          <w:color w:val="1F1F1F"/>
          <w:sz w:val="24"/>
          <w:szCs w:val="24"/>
        </w:rPr>
        <w:t xml:space="preserve">all Category 1 </w:t>
      </w:r>
      <w:r w:rsidRPr="15FC231E">
        <w:rPr>
          <w:rFonts w:ascii="Arial" w:eastAsia="Arial" w:hAnsi="Arial" w:cs="Arial"/>
          <w:color w:val="1F1F1F"/>
          <w:sz w:val="24"/>
          <w:szCs w:val="24"/>
        </w:rPr>
        <w:t xml:space="preserve">evaluation criteria and is not recommended. It lacks background </w:t>
      </w:r>
      <w:r w:rsidRPr="15FC231E">
        <w:rPr>
          <w:rFonts w:ascii="Arial" w:eastAsia="Arial" w:hAnsi="Arial" w:cs="Arial"/>
          <w:color w:val="1F1F1F"/>
          <w:sz w:val="24"/>
          <w:szCs w:val="24"/>
        </w:rPr>
        <w:lastRenderedPageBreak/>
        <w:t xml:space="preserve">knowledge, context, and fluency benchmarks which rely only on star ratings. </w:t>
      </w:r>
      <w:r w:rsidR="59124202" w:rsidRPr="15FC231E">
        <w:rPr>
          <w:rFonts w:ascii="Arial" w:eastAsia="Arial" w:hAnsi="Arial" w:cs="Arial"/>
          <w:color w:val="1F1F1F"/>
          <w:sz w:val="24"/>
          <w:szCs w:val="24"/>
        </w:rPr>
        <w:t xml:space="preserve">The </w:t>
      </w:r>
      <w:r w:rsidRPr="15FC231E">
        <w:rPr>
          <w:rFonts w:ascii="Arial" w:eastAsia="Arial" w:hAnsi="Arial" w:cs="Arial"/>
          <w:color w:val="1F1F1F"/>
          <w:sz w:val="24"/>
          <w:szCs w:val="24"/>
        </w:rPr>
        <w:t xml:space="preserve">K–1 </w:t>
      </w:r>
      <w:proofErr w:type="gramStart"/>
      <w:r w:rsidRPr="15FC231E">
        <w:rPr>
          <w:rFonts w:ascii="Arial" w:eastAsia="Arial" w:hAnsi="Arial" w:cs="Arial"/>
          <w:color w:val="1F1F1F"/>
          <w:sz w:val="24"/>
          <w:szCs w:val="24"/>
        </w:rPr>
        <w:t>passages</w:t>
      </w:r>
      <w:proofErr w:type="gramEnd"/>
      <w:r w:rsidRPr="15FC231E">
        <w:rPr>
          <w:rFonts w:ascii="Arial" w:eastAsia="Arial" w:hAnsi="Arial" w:cs="Arial"/>
          <w:color w:val="1F1F1F"/>
          <w:sz w:val="24"/>
          <w:szCs w:val="24"/>
        </w:rPr>
        <w:t xml:space="preserve"> are only narrative with </w:t>
      </w:r>
      <w:r w:rsidR="0080296C">
        <w:rPr>
          <w:rFonts w:ascii="Arial" w:eastAsia="Arial" w:hAnsi="Arial" w:cs="Arial"/>
          <w:color w:val="1F1F1F"/>
          <w:sz w:val="24"/>
          <w:szCs w:val="24"/>
        </w:rPr>
        <w:t>insufficient</w:t>
      </w:r>
      <w:r w:rsidRPr="15FC231E">
        <w:rPr>
          <w:rFonts w:ascii="Arial" w:eastAsia="Arial" w:hAnsi="Arial" w:cs="Arial"/>
          <w:color w:val="1F1F1F"/>
          <w:sz w:val="24"/>
          <w:szCs w:val="24"/>
        </w:rPr>
        <w:t xml:space="preserve"> decodable text</w:t>
      </w:r>
      <w:r w:rsidR="0080296C">
        <w:rPr>
          <w:rFonts w:ascii="Arial" w:eastAsia="Arial" w:hAnsi="Arial" w:cs="Arial"/>
          <w:color w:val="1F1F1F"/>
          <w:sz w:val="24"/>
          <w:szCs w:val="24"/>
        </w:rPr>
        <w:t>s</w:t>
      </w:r>
      <w:r w:rsidRPr="15FC231E">
        <w:rPr>
          <w:rFonts w:ascii="Arial" w:eastAsia="Arial" w:hAnsi="Arial" w:cs="Arial"/>
          <w:color w:val="1F1F1F"/>
          <w:sz w:val="24"/>
          <w:szCs w:val="24"/>
        </w:rPr>
        <w:t>. Additionally, both instructional and student materials contain frequent spelling, punctuation, capitalization, and grammar errors throughout, further limiting its overall quality and effectiveness.</w:t>
      </w:r>
    </w:p>
    <w:p w14:paraId="3A034215" w14:textId="2205DA9D" w:rsidR="6A53E29B" w:rsidRDefault="0E4B4887" w:rsidP="15FC231E">
      <w:pPr>
        <w:pStyle w:val="Heading3"/>
        <w:spacing w:after="240"/>
      </w:pPr>
      <w:r>
        <w:t>What is an Exemplar?</w:t>
      </w:r>
    </w:p>
    <w:p w14:paraId="4A0A075C" w14:textId="6CC2DE1B" w:rsidR="6A53E29B" w:rsidRDefault="0E4B4887" w:rsidP="15FC231E">
      <w:pPr>
        <w:spacing w:line="240" w:lineRule="auto"/>
        <w:rPr>
          <w:rFonts w:ascii="Arial" w:eastAsia="Arial" w:hAnsi="Arial" w:cs="Arial"/>
          <w:color w:val="242424"/>
          <w:sz w:val="24"/>
          <w:szCs w:val="24"/>
        </w:rPr>
      </w:pPr>
      <w:r w:rsidRPr="15FC231E">
        <w:rPr>
          <w:rFonts w:ascii="Arial" w:eastAsia="Arial" w:hAnsi="Arial" w:cs="Arial"/>
          <w:color w:val="242424"/>
          <w:sz w:val="24"/>
          <w:szCs w:val="24"/>
        </w:rPr>
        <w:t>Exemplar citations model excellence in the category and illustrate a comprehensive alignment with––or in some cases beyond––a given criterion statement. The list of exemplars may not be exhaustive of the entire program.</w:t>
      </w:r>
    </w:p>
    <w:p w14:paraId="6CAC8766" w14:textId="35C2B4E8" w:rsidR="6A53E29B" w:rsidRDefault="4881B8A2" w:rsidP="0092680A">
      <w:pPr>
        <w:pStyle w:val="Heading3"/>
      </w:pPr>
      <w:r>
        <w:t>Criteria Category 2: Program Organization</w:t>
      </w:r>
    </w:p>
    <w:p w14:paraId="14DD4377" w14:textId="5D6C175D" w:rsidR="6A53E29B" w:rsidRDefault="7260EDB3" w:rsidP="009047E0">
      <w:pPr>
        <w:spacing w:before="240" w:after="240" w:line="240" w:lineRule="auto"/>
        <w:rPr>
          <w:rFonts w:ascii="Arial" w:eastAsia="Arial" w:hAnsi="Arial" w:cs="Arial"/>
          <w:sz w:val="24"/>
          <w:szCs w:val="24"/>
        </w:rPr>
      </w:pPr>
      <w:r w:rsidRPr="009047E0">
        <w:rPr>
          <w:rFonts w:ascii="Arial" w:eastAsia="Arial" w:hAnsi="Arial" w:cs="Arial"/>
          <w:sz w:val="24"/>
          <w:szCs w:val="24"/>
        </w:rPr>
        <w:t>The organization and features of the instructional materials do support instruction and learning of the standards.</w:t>
      </w:r>
      <w:r w:rsidR="1B2FAA72" w:rsidRPr="009047E0">
        <w:rPr>
          <w:rFonts w:ascii="Arial" w:eastAsia="Arial" w:hAnsi="Arial" w:cs="Arial"/>
          <w:sz w:val="24"/>
          <w:szCs w:val="24"/>
        </w:rPr>
        <w:t xml:space="preserve"> </w:t>
      </w:r>
      <w:r w:rsidR="76F9F5D0" w:rsidRPr="009047E0">
        <w:rPr>
          <w:rFonts w:ascii="Arial" w:eastAsia="Arial" w:hAnsi="Arial" w:cs="Arial"/>
          <w:sz w:val="24"/>
          <w:szCs w:val="24"/>
        </w:rPr>
        <w:t xml:space="preserve">The panel identifies the following exemplar citations best meet Criteria Category </w:t>
      </w:r>
      <w:r w:rsidR="48137018" w:rsidRPr="009047E0">
        <w:rPr>
          <w:rFonts w:ascii="Arial" w:eastAsia="Arial" w:hAnsi="Arial" w:cs="Arial"/>
          <w:sz w:val="24"/>
          <w:szCs w:val="24"/>
        </w:rPr>
        <w:t>2</w:t>
      </w:r>
      <w:r w:rsidR="76F9F5D0" w:rsidRPr="009047E0">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320"/>
        <w:gridCol w:w="1050"/>
        <w:gridCol w:w="4679"/>
        <w:gridCol w:w="2401"/>
      </w:tblGrid>
      <w:tr w:rsidR="005807DA" w:rsidRPr="007A4294" w14:paraId="01BC5039" w14:textId="77777777" w:rsidTr="4B6EAA15">
        <w:trPr>
          <w:cantSplit/>
          <w:tblHeader/>
        </w:trPr>
        <w:tc>
          <w:tcPr>
            <w:tcW w:w="1320"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1050"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679"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4B6EAA15">
        <w:trPr>
          <w:cantSplit/>
        </w:trPr>
        <w:tc>
          <w:tcPr>
            <w:tcW w:w="1320" w:type="dxa"/>
          </w:tcPr>
          <w:p w14:paraId="52AB31AA" w14:textId="163825E9" w:rsidR="009047E0" w:rsidRDefault="009047E0" w:rsidP="009047E0">
            <w:pPr>
              <w:spacing w:before="120"/>
            </w:pPr>
            <w:r w:rsidRPr="009047E0">
              <w:rPr>
                <w:rFonts w:ascii="Arial" w:eastAsia="Arial" w:hAnsi="Arial" w:cs="Arial"/>
                <w:color w:val="000000" w:themeColor="text1"/>
                <w:sz w:val="24"/>
                <w:szCs w:val="24"/>
              </w:rPr>
              <w:t>2.8</w:t>
            </w:r>
          </w:p>
        </w:tc>
        <w:tc>
          <w:tcPr>
            <w:tcW w:w="1050" w:type="dxa"/>
          </w:tcPr>
          <w:p w14:paraId="59A3A7C6" w14:textId="69CA157C" w:rsidR="009047E0" w:rsidRDefault="009047E0" w:rsidP="009047E0">
            <w:pPr>
              <w:spacing w:before="120"/>
            </w:pPr>
            <w:r w:rsidRPr="009047E0">
              <w:rPr>
                <w:rFonts w:ascii="Arial" w:eastAsia="Arial" w:hAnsi="Arial" w:cs="Arial"/>
                <w:color w:val="000000" w:themeColor="text1"/>
                <w:sz w:val="24"/>
                <w:szCs w:val="24"/>
              </w:rPr>
              <w:t>K–3</w:t>
            </w:r>
          </w:p>
        </w:tc>
        <w:tc>
          <w:tcPr>
            <w:tcW w:w="4679" w:type="dxa"/>
          </w:tcPr>
          <w:p w14:paraId="041E357A" w14:textId="7ED3C717" w:rsidR="009047E0" w:rsidRDefault="009047E0" w:rsidP="009047E0">
            <w:pPr>
              <w:spacing w:before="120"/>
            </w:pPr>
            <w:r w:rsidRPr="009047E0">
              <w:rPr>
                <w:rFonts w:ascii="Arial" w:eastAsia="Arial" w:hAnsi="Arial" w:cs="Arial"/>
                <w:color w:val="000000" w:themeColor="text1"/>
                <w:sz w:val="24"/>
                <w:szCs w:val="24"/>
              </w:rPr>
              <w:t>DP: PL1, PL2, PL3, PL4, PL5</w:t>
            </w:r>
          </w:p>
        </w:tc>
        <w:tc>
          <w:tcPr>
            <w:tcW w:w="2401" w:type="dxa"/>
          </w:tcPr>
          <w:p w14:paraId="6AE2BBDD" w14:textId="21ABFB15" w:rsidR="009047E0" w:rsidRDefault="009047E0" w:rsidP="009047E0">
            <w:pPr>
              <w:spacing w:before="120"/>
            </w:pPr>
            <w:r w:rsidRPr="009047E0">
              <w:rPr>
                <w:rFonts w:ascii="Arial" w:eastAsia="Arial" w:hAnsi="Arial" w:cs="Arial"/>
                <w:color w:val="000000" w:themeColor="text1"/>
                <w:sz w:val="24"/>
                <w:szCs w:val="24"/>
              </w:rPr>
              <w:t>Materials promote the use of multimedia and technology</w:t>
            </w:r>
            <w:r w:rsidR="00CA6531">
              <w:rPr>
                <w:rFonts w:ascii="Arial" w:eastAsia="Arial" w:hAnsi="Arial" w:cs="Arial"/>
                <w:color w:val="000000" w:themeColor="text1"/>
                <w:sz w:val="24"/>
                <w:szCs w:val="24"/>
              </w:rPr>
              <w:t>.</w:t>
            </w:r>
          </w:p>
        </w:tc>
      </w:tr>
      <w:tr w:rsidR="005807DA" w14:paraId="79EDF00F" w14:textId="77777777" w:rsidTr="4B6EAA15">
        <w:trPr>
          <w:cantSplit/>
        </w:trPr>
        <w:tc>
          <w:tcPr>
            <w:tcW w:w="1320" w:type="dxa"/>
          </w:tcPr>
          <w:p w14:paraId="2BD2EDC9" w14:textId="7C023FCF" w:rsidR="009047E0" w:rsidRDefault="009047E0" w:rsidP="009047E0">
            <w:pPr>
              <w:spacing w:before="120"/>
            </w:pPr>
            <w:r w:rsidRPr="009047E0">
              <w:rPr>
                <w:rFonts w:ascii="Arial" w:eastAsia="Arial" w:hAnsi="Arial" w:cs="Arial"/>
                <w:color w:val="000000" w:themeColor="text1"/>
                <w:sz w:val="24"/>
                <w:szCs w:val="24"/>
              </w:rPr>
              <w:t>2.10</w:t>
            </w:r>
          </w:p>
        </w:tc>
        <w:tc>
          <w:tcPr>
            <w:tcW w:w="1050" w:type="dxa"/>
          </w:tcPr>
          <w:p w14:paraId="4FE67945" w14:textId="0B439369" w:rsidR="009047E0" w:rsidRDefault="009047E0" w:rsidP="009047E0">
            <w:pPr>
              <w:spacing w:before="120"/>
            </w:pPr>
            <w:r w:rsidRPr="009047E0">
              <w:rPr>
                <w:rFonts w:ascii="Arial" w:eastAsia="Arial" w:hAnsi="Arial" w:cs="Arial"/>
                <w:color w:val="000000" w:themeColor="text1"/>
                <w:sz w:val="24"/>
                <w:szCs w:val="24"/>
              </w:rPr>
              <w:t>K–3</w:t>
            </w:r>
          </w:p>
        </w:tc>
        <w:tc>
          <w:tcPr>
            <w:tcW w:w="4679" w:type="dxa"/>
          </w:tcPr>
          <w:p w14:paraId="0A46960A" w14:textId="346E9980" w:rsidR="009047E0" w:rsidRDefault="009047E0" w:rsidP="009047E0">
            <w:pPr>
              <w:spacing w:before="120"/>
            </w:pPr>
            <w:r w:rsidRPr="009047E0">
              <w:rPr>
                <w:rFonts w:ascii="Arial" w:eastAsia="Arial" w:hAnsi="Arial" w:cs="Arial"/>
                <w:color w:val="000000" w:themeColor="text1"/>
                <w:sz w:val="24"/>
                <w:szCs w:val="24"/>
              </w:rPr>
              <w:t>DP: PL1</w:t>
            </w:r>
            <w:r w:rsidR="00CA6531">
              <w:rPr>
                <w:rFonts w:ascii="Arial" w:eastAsia="Arial" w:hAnsi="Arial" w:cs="Arial"/>
                <w:color w:val="000000" w:themeColor="text1"/>
                <w:sz w:val="24"/>
                <w:szCs w:val="24"/>
              </w:rPr>
              <w:t>–</w:t>
            </w:r>
            <w:r w:rsidRPr="009047E0">
              <w:rPr>
                <w:rFonts w:ascii="Arial" w:eastAsia="Arial" w:hAnsi="Arial" w:cs="Arial"/>
                <w:color w:val="000000" w:themeColor="text1"/>
                <w:sz w:val="24"/>
                <w:szCs w:val="24"/>
              </w:rPr>
              <w:t>PL5, PL1, WL1, SL1, PL2, WL2, SL2</w:t>
            </w:r>
          </w:p>
        </w:tc>
        <w:tc>
          <w:tcPr>
            <w:tcW w:w="2401" w:type="dxa"/>
          </w:tcPr>
          <w:p w14:paraId="4E055EEF" w14:textId="5DCC0F39" w:rsidR="009047E0" w:rsidRDefault="009047E0" w:rsidP="009047E0">
            <w:pPr>
              <w:spacing w:before="120"/>
            </w:pPr>
            <w:r w:rsidRPr="009047E0">
              <w:rPr>
                <w:rFonts w:ascii="Arial" w:eastAsia="Arial" w:hAnsi="Arial" w:cs="Arial"/>
                <w:color w:val="000000" w:themeColor="text1"/>
                <w:sz w:val="24"/>
                <w:szCs w:val="24"/>
              </w:rPr>
              <w:t>Complex tasks are broken down into component parts and taught in a logical progression</w:t>
            </w:r>
            <w:r w:rsidR="00CA6531">
              <w:rPr>
                <w:rFonts w:ascii="Arial" w:eastAsia="Arial" w:hAnsi="Arial" w:cs="Arial"/>
                <w:color w:val="000000" w:themeColor="text1"/>
                <w:sz w:val="24"/>
                <w:szCs w:val="24"/>
              </w:rPr>
              <w:t>.</w:t>
            </w:r>
          </w:p>
        </w:tc>
      </w:tr>
      <w:tr w:rsidR="005807DA" w14:paraId="0FA0E93B" w14:textId="77777777" w:rsidTr="4B6EAA15">
        <w:trPr>
          <w:cantSplit/>
        </w:trPr>
        <w:tc>
          <w:tcPr>
            <w:tcW w:w="1320" w:type="dxa"/>
          </w:tcPr>
          <w:p w14:paraId="62117082" w14:textId="6D8F3286" w:rsidR="009047E0" w:rsidRDefault="009047E0" w:rsidP="009047E0">
            <w:pPr>
              <w:spacing w:before="120"/>
            </w:pPr>
            <w:r w:rsidRPr="009047E0">
              <w:rPr>
                <w:rFonts w:ascii="Arial" w:eastAsia="Arial" w:hAnsi="Arial" w:cs="Arial"/>
                <w:color w:val="000000" w:themeColor="text1"/>
                <w:sz w:val="24"/>
                <w:szCs w:val="24"/>
              </w:rPr>
              <w:t>2.11</w:t>
            </w:r>
          </w:p>
        </w:tc>
        <w:tc>
          <w:tcPr>
            <w:tcW w:w="1050" w:type="dxa"/>
          </w:tcPr>
          <w:p w14:paraId="69AC0301" w14:textId="31B4DCC2" w:rsidR="009047E0" w:rsidRDefault="009047E0" w:rsidP="009047E0">
            <w:pPr>
              <w:spacing w:before="120"/>
            </w:pPr>
            <w:r w:rsidRPr="009047E0">
              <w:rPr>
                <w:rFonts w:ascii="Arial" w:eastAsia="Arial" w:hAnsi="Arial" w:cs="Arial"/>
                <w:color w:val="000000" w:themeColor="text1"/>
                <w:sz w:val="24"/>
                <w:szCs w:val="24"/>
              </w:rPr>
              <w:t>K–3</w:t>
            </w:r>
          </w:p>
        </w:tc>
        <w:tc>
          <w:tcPr>
            <w:tcW w:w="4679" w:type="dxa"/>
          </w:tcPr>
          <w:p w14:paraId="1E44B437" w14:textId="390576D1" w:rsidR="009047E0" w:rsidRDefault="009047E0" w:rsidP="009047E0">
            <w:pPr>
              <w:spacing w:before="120"/>
            </w:pPr>
            <w:r w:rsidRPr="009047E0">
              <w:rPr>
                <w:rFonts w:ascii="Arial" w:eastAsia="Arial" w:hAnsi="Arial" w:cs="Arial"/>
                <w:color w:val="000000" w:themeColor="text1"/>
                <w:sz w:val="24"/>
                <w:szCs w:val="24"/>
              </w:rPr>
              <w:t>DP: SL1, SL2, SL3, Sound Spelling Chart Tab within PL2</w:t>
            </w:r>
            <w:r w:rsidR="00CA6531">
              <w:rPr>
                <w:rFonts w:ascii="Arial" w:eastAsia="Arial" w:hAnsi="Arial" w:cs="Arial"/>
                <w:color w:val="000000" w:themeColor="text1"/>
                <w:sz w:val="24"/>
                <w:szCs w:val="24"/>
              </w:rPr>
              <w:t>–</w:t>
            </w:r>
            <w:r w:rsidRPr="009047E0">
              <w:rPr>
                <w:rFonts w:ascii="Arial" w:eastAsia="Arial" w:hAnsi="Arial" w:cs="Arial"/>
                <w:color w:val="000000" w:themeColor="text1"/>
                <w:sz w:val="24"/>
                <w:szCs w:val="24"/>
              </w:rPr>
              <w:t>PL5</w:t>
            </w:r>
          </w:p>
        </w:tc>
        <w:tc>
          <w:tcPr>
            <w:tcW w:w="2401" w:type="dxa"/>
          </w:tcPr>
          <w:p w14:paraId="265BF9EA" w14:textId="0C830BD8" w:rsidR="009047E0" w:rsidRDefault="009047E0" w:rsidP="009047E0">
            <w:pPr>
              <w:spacing w:before="120"/>
            </w:pPr>
            <w:r w:rsidRPr="009047E0">
              <w:rPr>
                <w:rFonts w:ascii="Arial" w:eastAsia="Arial" w:hAnsi="Arial" w:cs="Arial"/>
                <w:color w:val="000000" w:themeColor="text1"/>
                <w:sz w:val="24"/>
                <w:szCs w:val="24"/>
              </w:rPr>
              <w:t>Information is controlled, cumulative, and connected to prior learning.</w:t>
            </w:r>
          </w:p>
        </w:tc>
      </w:tr>
    </w:tbl>
    <w:p w14:paraId="1CB31A94" w14:textId="2BC0C530" w:rsidR="031C1F11" w:rsidRPr="00086842" w:rsidRDefault="031C1F11" w:rsidP="00CA6531">
      <w:pPr>
        <w:spacing w:before="240" w:after="120" w:line="240" w:lineRule="auto"/>
        <w:rPr>
          <w:rFonts w:ascii="Arial" w:hAnsi="Arial" w:cs="Arial"/>
        </w:rPr>
      </w:pPr>
      <w:r w:rsidRPr="00086842">
        <w:rPr>
          <w:rFonts w:ascii="Arial" w:eastAsia="Arial" w:hAnsi="Arial" w:cs="Arial"/>
          <w:i/>
          <w:iCs/>
          <w:sz w:val="24"/>
          <w:szCs w:val="24"/>
        </w:rPr>
        <w:t>CAPIT Reading</w:t>
      </w:r>
      <w:r w:rsidR="5E01FF51" w:rsidRPr="00086842">
        <w:rPr>
          <w:rFonts w:ascii="Arial" w:eastAsia="Arial" w:hAnsi="Arial" w:cs="Arial"/>
          <w:color w:val="1F1F1F"/>
          <w:sz w:val="24"/>
          <w:szCs w:val="24"/>
        </w:rPr>
        <w:t xml:space="preserve"> effectively leverages technology and multimedia to enhance student engagement and support learning. Complex tasks are systematically broken down into component parts and taught in </w:t>
      </w:r>
      <w:proofErr w:type="gramStart"/>
      <w:r w:rsidR="5E01FF51" w:rsidRPr="00086842">
        <w:rPr>
          <w:rFonts w:ascii="Arial" w:eastAsia="Arial" w:hAnsi="Arial" w:cs="Arial"/>
          <w:color w:val="1F1F1F"/>
          <w:sz w:val="24"/>
          <w:szCs w:val="24"/>
        </w:rPr>
        <w:t>a logical</w:t>
      </w:r>
      <w:proofErr w:type="gramEnd"/>
      <w:r w:rsidR="5E01FF51" w:rsidRPr="00086842">
        <w:rPr>
          <w:rFonts w:ascii="Arial" w:eastAsia="Arial" w:hAnsi="Arial" w:cs="Arial"/>
          <w:color w:val="1F1F1F"/>
          <w:sz w:val="24"/>
          <w:szCs w:val="24"/>
        </w:rPr>
        <w:t xml:space="preserve"> progression. Additionally, instructional content is carefully controlled, cumulative, and intentionally connected to prior learning to ensure a cohesive and reinforced educational experience.</w:t>
      </w:r>
    </w:p>
    <w:p w14:paraId="59545C8A" w14:textId="74016D27" w:rsidR="6A53E29B" w:rsidRDefault="6A53E29B" w:rsidP="008C518E">
      <w:pPr>
        <w:pStyle w:val="Heading3"/>
        <w:spacing w:after="240"/>
      </w:pPr>
      <w:r w:rsidRPr="26A0D05F">
        <w:t>Criteria Category 3: Assessment</w:t>
      </w:r>
    </w:p>
    <w:p w14:paraId="32A987AB" w14:textId="33189778" w:rsidR="6A53E29B" w:rsidRDefault="7260EDB3" w:rsidP="009047E0">
      <w:pPr>
        <w:spacing w:before="120" w:after="240" w:line="240" w:lineRule="auto"/>
        <w:rPr>
          <w:rFonts w:ascii="Arial" w:eastAsia="Arial" w:hAnsi="Arial" w:cs="Arial"/>
          <w:sz w:val="24"/>
          <w:szCs w:val="24"/>
        </w:rPr>
      </w:pPr>
      <w:r w:rsidRPr="009047E0">
        <w:rPr>
          <w:rFonts w:ascii="Arial" w:eastAsia="Arial" w:hAnsi="Arial" w:cs="Arial"/>
          <w:sz w:val="24"/>
          <w:szCs w:val="24"/>
        </w:rPr>
        <w:t xml:space="preserve">The instructional materials </w:t>
      </w:r>
      <w:r w:rsidR="7B2EEA1B" w:rsidRPr="009047E0">
        <w:rPr>
          <w:rFonts w:ascii="Arial" w:eastAsia="Arial" w:hAnsi="Arial" w:cs="Arial"/>
          <w:sz w:val="24"/>
          <w:szCs w:val="24"/>
        </w:rPr>
        <w:t>contain</w:t>
      </w:r>
      <w:r w:rsidRPr="009047E0">
        <w:rPr>
          <w:rFonts w:ascii="Arial" w:eastAsia="Arial" w:hAnsi="Arial" w:cs="Arial"/>
          <w:sz w:val="24"/>
          <w:szCs w:val="24"/>
        </w:rPr>
        <w:t xml:space="preserve"> </w:t>
      </w:r>
      <w:r w:rsidR="7B2EEA1B" w:rsidRPr="009047E0">
        <w:rPr>
          <w:rFonts w:ascii="Arial" w:eastAsia="Arial" w:hAnsi="Arial" w:cs="Arial"/>
          <w:sz w:val="24"/>
          <w:szCs w:val="24"/>
        </w:rPr>
        <w:t>strategies and tools for continually assessing student understanding and opportunities for new learning.</w:t>
      </w:r>
      <w:r w:rsidR="2A3AC42D" w:rsidRPr="009047E0">
        <w:rPr>
          <w:rFonts w:ascii="Arial" w:eastAsia="Arial" w:hAnsi="Arial" w:cs="Arial"/>
          <w:sz w:val="24"/>
          <w:szCs w:val="24"/>
        </w:rPr>
        <w:t xml:space="preserve"> </w:t>
      </w:r>
      <w:r w:rsidR="59AF3598" w:rsidRPr="009047E0">
        <w:rPr>
          <w:rFonts w:ascii="Arial" w:eastAsia="Arial" w:hAnsi="Arial" w:cs="Arial"/>
          <w:sz w:val="24"/>
          <w:szCs w:val="24"/>
        </w:rPr>
        <w:t xml:space="preserve">The panel identifies the following exemplar citations best meet Criteria Category </w:t>
      </w:r>
      <w:r w:rsidR="29B44286" w:rsidRPr="009047E0">
        <w:rPr>
          <w:rFonts w:ascii="Arial" w:eastAsia="Arial" w:hAnsi="Arial" w:cs="Arial"/>
          <w:sz w:val="24"/>
          <w:szCs w:val="24"/>
        </w:rPr>
        <w:t>3</w:t>
      </w:r>
      <w:r w:rsidR="59AF3598" w:rsidRPr="009047E0">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90"/>
        <w:gridCol w:w="1020"/>
        <w:gridCol w:w="4739"/>
        <w:gridCol w:w="2401"/>
      </w:tblGrid>
      <w:tr w:rsidR="00A81183" w:rsidRPr="00086842" w14:paraId="7D57FB2F" w14:textId="77777777" w:rsidTr="15FC231E">
        <w:trPr>
          <w:cantSplit/>
          <w:tblHeader/>
        </w:trPr>
        <w:tc>
          <w:tcPr>
            <w:tcW w:w="1290" w:type="dxa"/>
          </w:tcPr>
          <w:p w14:paraId="74B165CD" w14:textId="77777777" w:rsidR="00A81183" w:rsidRPr="00086842" w:rsidRDefault="00A81183" w:rsidP="00B56064">
            <w:pPr>
              <w:spacing w:before="120" w:after="120"/>
              <w:jc w:val="center"/>
              <w:rPr>
                <w:rFonts w:ascii="Arial" w:eastAsia="Arial" w:hAnsi="Arial" w:cs="Arial"/>
                <w:b/>
                <w:bCs/>
                <w:sz w:val="24"/>
                <w:szCs w:val="24"/>
              </w:rPr>
            </w:pPr>
            <w:r w:rsidRPr="00086842">
              <w:rPr>
                <w:rFonts w:ascii="Arial" w:eastAsia="Arial" w:hAnsi="Arial" w:cs="Arial"/>
                <w:b/>
                <w:bCs/>
                <w:sz w:val="24"/>
                <w:szCs w:val="24"/>
              </w:rPr>
              <w:lastRenderedPageBreak/>
              <w:t>Criterion</w:t>
            </w:r>
          </w:p>
        </w:tc>
        <w:tc>
          <w:tcPr>
            <w:tcW w:w="1020" w:type="dxa"/>
          </w:tcPr>
          <w:p w14:paraId="549B4EC6" w14:textId="77777777" w:rsidR="00A81183" w:rsidRPr="00086842" w:rsidRDefault="00A81183" w:rsidP="00B56064">
            <w:pPr>
              <w:spacing w:before="120" w:after="120"/>
              <w:jc w:val="center"/>
              <w:rPr>
                <w:rFonts w:ascii="Arial" w:eastAsia="Arial" w:hAnsi="Arial" w:cs="Arial"/>
                <w:b/>
                <w:bCs/>
                <w:sz w:val="24"/>
                <w:szCs w:val="24"/>
              </w:rPr>
            </w:pPr>
            <w:r w:rsidRPr="00086842">
              <w:rPr>
                <w:rFonts w:ascii="Arial" w:eastAsia="Arial" w:hAnsi="Arial" w:cs="Arial"/>
                <w:b/>
                <w:bCs/>
                <w:sz w:val="24"/>
                <w:szCs w:val="24"/>
              </w:rPr>
              <w:t>Grade</w:t>
            </w:r>
          </w:p>
        </w:tc>
        <w:tc>
          <w:tcPr>
            <w:tcW w:w="4739" w:type="dxa"/>
          </w:tcPr>
          <w:p w14:paraId="6529F1F2" w14:textId="77777777" w:rsidR="00A81183" w:rsidRPr="00086842" w:rsidRDefault="00A81183" w:rsidP="00B56064">
            <w:pPr>
              <w:spacing w:before="120" w:after="120"/>
              <w:jc w:val="center"/>
              <w:rPr>
                <w:rFonts w:ascii="Arial" w:eastAsia="Arial" w:hAnsi="Arial" w:cs="Arial"/>
                <w:b/>
                <w:bCs/>
                <w:sz w:val="24"/>
                <w:szCs w:val="24"/>
              </w:rPr>
            </w:pPr>
            <w:r w:rsidRPr="00086842">
              <w:rPr>
                <w:rFonts w:ascii="Arial" w:eastAsia="Arial" w:hAnsi="Arial" w:cs="Arial"/>
                <w:b/>
                <w:bCs/>
                <w:sz w:val="24"/>
                <w:szCs w:val="24"/>
              </w:rPr>
              <w:t>Citations</w:t>
            </w:r>
          </w:p>
        </w:tc>
        <w:tc>
          <w:tcPr>
            <w:tcW w:w="2401" w:type="dxa"/>
          </w:tcPr>
          <w:p w14:paraId="1533BFF6" w14:textId="53CE9E71" w:rsidR="00A81183" w:rsidRPr="00086842" w:rsidRDefault="00E87F33" w:rsidP="00B56064">
            <w:pPr>
              <w:spacing w:before="120" w:after="120"/>
              <w:jc w:val="center"/>
              <w:rPr>
                <w:rFonts w:ascii="Arial" w:eastAsia="Arial" w:hAnsi="Arial" w:cs="Arial"/>
                <w:b/>
                <w:bCs/>
                <w:sz w:val="24"/>
                <w:szCs w:val="24"/>
              </w:rPr>
            </w:pPr>
            <w:r w:rsidRPr="00086842">
              <w:rPr>
                <w:rFonts w:ascii="Arial" w:eastAsia="Arial" w:hAnsi="Arial" w:cs="Arial"/>
                <w:b/>
                <w:bCs/>
                <w:sz w:val="24"/>
                <w:szCs w:val="24"/>
              </w:rPr>
              <w:t>Notes</w:t>
            </w:r>
          </w:p>
        </w:tc>
      </w:tr>
      <w:tr w:rsidR="00A81183" w:rsidRPr="00086842" w14:paraId="4AD0F0CE" w14:textId="77777777" w:rsidTr="15FC231E">
        <w:trPr>
          <w:cantSplit/>
        </w:trPr>
        <w:tc>
          <w:tcPr>
            <w:tcW w:w="1290" w:type="dxa"/>
          </w:tcPr>
          <w:p w14:paraId="41CDA096" w14:textId="3C59E742" w:rsidR="009047E0" w:rsidRPr="00086842" w:rsidRDefault="009047E0" w:rsidP="009047E0">
            <w:pPr>
              <w:spacing w:before="120"/>
              <w:rPr>
                <w:rFonts w:ascii="Arial" w:hAnsi="Arial" w:cs="Arial"/>
              </w:rPr>
            </w:pPr>
            <w:r w:rsidRPr="00086842">
              <w:rPr>
                <w:rFonts w:ascii="Arial" w:eastAsia="Arial" w:hAnsi="Arial" w:cs="Arial"/>
                <w:color w:val="000000" w:themeColor="text1"/>
                <w:sz w:val="24"/>
                <w:szCs w:val="24"/>
              </w:rPr>
              <w:t>3.1c</w:t>
            </w:r>
          </w:p>
        </w:tc>
        <w:tc>
          <w:tcPr>
            <w:tcW w:w="1020" w:type="dxa"/>
          </w:tcPr>
          <w:p w14:paraId="4056E439" w14:textId="07D9C879" w:rsidR="009047E0" w:rsidRPr="00086842" w:rsidRDefault="009047E0" w:rsidP="009047E0">
            <w:pPr>
              <w:spacing w:before="120"/>
              <w:rPr>
                <w:rFonts w:ascii="Arial" w:hAnsi="Arial" w:cs="Arial"/>
              </w:rPr>
            </w:pPr>
            <w:r w:rsidRPr="00086842">
              <w:rPr>
                <w:rFonts w:ascii="Arial" w:eastAsia="Arial" w:hAnsi="Arial" w:cs="Arial"/>
                <w:color w:val="000000" w:themeColor="text1"/>
                <w:sz w:val="24"/>
                <w:szCs w:val="24"/>
              </w:rPr>
              <w:t>K–3</w:t>
            </w:r>
          </w:p>
        </w:tc>
        <w:tc>
          <w:tcPr>
            <w:tcW w:w="4739" w:type="dxa"/>
          </w:tcPr>
          <w:p w14:paraId="59D8D16E" w14:textId="31CDCD52" w:rsidR="009047E0" w:rsidRPr="00086842" w:rsidRDefault="009047E0" w:rsidP="009047E0">
            <w:pPr>
              <w:spacing w:before="120"/>
              <w:rPr>
                <w:rFonts w:ascii="Arial" w:hAnsi="Arial" w:cs="Arial"/>
              </w:rPr>
            </w:pPr>
            <w:r w:rsidRPr="00086842">
              <w:rPr>
                <w:rFonts w:ascii="Arial" w:eastAsia="Arial" w:hAnsi="Arial" w:cs="Arial"/>
                <w:color w:val="000000" w:themeColor="text1"/>
                <w:sz w:val="24"/>
                <w:szCs w:val="24"/>
              </w:rPr>
              <w:t>DB: Parent Reports</w:t>
            </w:r>
            <w:r w:rsidR="00086842">
              <w:rPr>
                <w:rFonts w:ascii="Arial" w:eastAsia="Arial" w:hAnsi="Arial" w:cs="Arial"/>
                <w:color w:val="000000" w:themeColor="text1"/>
                <w:sz w:val="24"/>
                <w:szCs w:val="24"/>
              </w:rPr>
              <w:t>—</w:t>
            </w:r>
            <w:r w:rsidRPr="00086842">
              <w:rPr>
                <w:rFonts w:ascii="Arial" w:eastAsia="Arial" w:hAnsi="Arial" w:cs="Arial"/>
                <w:color w:val="000000" w:themeColor="text1"/>
                <w:sz w:val="24"/>
                <w:szCs w:val="24"/>
              </w:rPr>
              <w:t>PDF</w:t>
            </w:r>
          </w:p>
        </w:tc>
        <w:tc>
          <w:tcPr>
            <w:tcW w:w="2401" w:type="dxa"/>
          </w:tcPr>
          <w:p w14:paraId="49716BBC" w14:textId="63B18A37" w:rsidR="009047E0" w:rsidRPr="00086842" w:rsidRDefault="009047E0" w:rsidP="009047E0">
            <w:pPr>
              <w:spacing w:before="120"/>
              <w:rPr>
                <w:rFonts w:ascii="Arial" w:hAnsi="Arial" w:cs="Arial"/>
              </w:rPr>
            </w:pPr>
            <w:r w:rsidRPr="00086842">
              <w:rPr>
                <w:rFonts w:ascii="Arial" w:eastAsia="Arial" w:hAnsi="Arial" w:cs="Arial"/>
                <w:color w:val="000000" w:themeColor="text1"/>
                <w:sz w:val="24"/>
                <w:szCs w:val="24"/>
              </w:rPr>
              <w:t>Provides caregivers with student usage and progress data</w:t>
            </w:r>
          </w:p>
        </w:tc>
      </w:tr>
      <w:tr w:rsidR="00A81183" w:rsidRPr="00086842" w14:paraId="74146908" w14:textId="77777777" w:rsidTr="15FC231E">
        <w:trPr>
          <w:cantSplit/>
        </w:trPr>
        <w:tc>
          <w:tcPr>
            <w:tcW w:w="1290" w:type="dxa"/>
          </w:tcPr>
          <w:p w14:paraId="2B282891" w14:textId="044B2D3B" w:rsidR="009047E0" w:rsidRPr="00086842" w:rsidRDefault="009047E0" w:rsidP="009047E0">
            <w:pPr>
              <w:spacing w:before="120"/>
              <w:rPr>
                <w:rFonts w:ascii="Arial" w:hAnsi="Arial" w:cs="Arial"/>
              </w:rPr>
            </w:pPr>
            <w:r w:rsidRPr="00086842">
              <w:rPr>
                <w:rFonts w:ascii="Arial" w:eastAsia="Arial" w:hAnsi="Arial" w:cs="Arial"/>
                <w:color w:val="000000" w:themeColor="text1"/>
                <w:sz w:val="24"/>
                <w:szCs w:val="24"/>
              </w:rPr>
              <w:t>3.5</w:t>
            </w:r>
          </w:p>
        </w:tc>
        <w:tc>
          <w:tcPr>
            <w:tcW w:w="1020" w:type="dxa"/>
          </w:tcPr>
          <w:p w14:paraId="3D8F5369" w14:textId="182C1F76" w:rsidR="009047E0" w:rsidRPr="00086842" w:rsidRDefault="009047E0" w:rsidP="009047E0">
            <w:pPr>
              <w:spacing w:before="120"/>
              <w:rPr>
                <w:rFonts w:ascii="Arial" w:hAnsi="Arial" w:cs="Arial"/>
              </w:rPr>
            </w:pPr>
            <w:r w:rsidRPr="00086842">
              <w:rPr>
                <w:rFonts w:ascii="Arial" w:eastAsia="Arial" w:hAnsi="Arial" w:cs="Arial"/>
                <w:color w:val="000000" w:themeColor="text1"/>
                <w:sz w:val="24"/>
                <w:szCs w:val="24"/>
              </w:rPr>
              <w:t>K–3</w:t>
            </w:r>
          </w:p>
        </w:tc>
        <w:tc>
          <w:tcPr>
            <w:tcW w:w="4739" w:type="dxa"/>
          </w:tcPr>
          <w:p w14:paraId="50C6D256" w14:textId="3F4A8447" w:rsidR="009047E0" w:rsidRPr="00086842" w:rsidRDefault="009047E0" w:rsidP="009047E0">
            <w:pPr>
              <w:spacing w:before="120"/>
              <w:rPr>
                <w:rFonts w:ascii="Arial" w:hAnsi="Arial" w:cs="Arial"/>
              </w:rPr>
            </w:pPr>
            <w:r w:rsidRPr="00086842">
              <w:rPr>
                <w:rFonts w:ascii="Arial" w:eastAsia="Arial" w:hAnsi="Arial" w:cs="Arial"/>
                <w:color w:val="000000" w:themeColor="text1"/>
                <w:sz w:val="24"/>
                <w:szCs w:val="24"/>
              </w:rPr>
              <w:t>DP: Sound Spelling Chart tab within PL2</w:t>
            </w:r>
            <w:r w:rsidR="3749B041" w:rsidRPr="00086842">
              <w:rPr>
                <w:rFonts w:ascii="Arial" w:eastAsia="Arial" w:hAnsi="Arial" w:cs="Arial"/>
                <w:color w:val="000000" w:themeColor="text1"/>
                <w:sz w:val="24"/>
                <w:szCs w:val="24"/>
              </w:rPr>
              <w:t>–</w:t>
            </w:r>
            <w:r w:rsidRPr="00086842">
              <w:rPr>
                <w:rFonts w:ascii="Arial" w:eastAsia="Arial" w:hAnsi="Arial" w:cs="Arial"/>
                <w:color w:val="000000" w:themeColor="text1"/>
                <w:sz w:val="24"/>
                <w:szCs w:val="24"/>
              </w:rPr>
              <w:t>PL5</w:t>
            </w:r>
          </w:p>
        </w:tc>
        <w:tc>
          <w:tcPr>
            <w:tcW w:w="2401" w:type="dxa"/>
          </w:tcPr>
          <w:p w14:paraId="7DD314F8" w14:textId="1EC6F5D2" w:rsidR="009047E0" w:rsidRPr="00086842" w:rsidRDefault="009047E0" w:rsidP="009047E0">
            <w:pPr>
              <w:spacing w:before="120"/>
              <w:rPr>
                <w:rFonts w:ascii="Arial" w:hAnsi="Arial" w:cs="Arial"/>
              </w:rPr>
            </w:pPr>
            <w:r w:rsidRPr="00086842">
              <w:rPr>
                <w:rFonts w:ascii="Arial" w:eastAsia="Arial" w:hAnsi="Arial" w:cs="Arial"/>
                <w:color w:val="000000" w:themeColor="text1"/>
                <w:sz w:val="24"/>
                <w:szCs w:val="24"/>
              </w:rPr>
              <w:t>Promotes student-friendly data tracking</w:t>
            </w:r>
          </w:p>
        </w:tc>
      </w:tr>
      <w:tr w:rsidR="00A81183" w:rsidRPr="00086842" w14:paraId="2AAB81F3" w14:textId="77777777" w:rsidTr="15FC231E">
        <w:trPr>
          <w:cantSplit/>
        </w:trPr>
        <w:tc>
          <w:tcPr>
            <w:tcW w:w="1290" w:type="dxa"/>
          </w:tcPr>
          <w:p w14:paraId="220229B9" w14:textId="31355A86" w:rsidR="009047E0" w:rsidRPr="00086842" w:rsidRDefault="009047E0" w:rsidP="009047E0">
            <w:pPr>
              <w:spacing w:before="120"/>
              <w:rPr>
                <w:rFonts w:ascii="Arial" w:hAnsi="Arial" w:cs="Arial"/>
              </w:rPr>
            </w:pPr>
            <w:r w:rsidRPr="00086842">
              <w:rPr>
                <w:rFonts w:ascii="Arial" w:eastAsia="Arial" w:hAnsi="Arial" w:cs="Arial"/>
                <w:color w:val="000000" w:themeColor="text1"/>
                <w:sz w:val="24"/>
                <w:szCs w:val="24"/>
              </w:rPr>
              <w:t>3.6</w:t>
            </w:r>
          </w:p>
        </w:tc>
        <w:tc>
          <w:tcPr>
            <w:tcW w:w="1020" w:type="dxa"/>
          </w:tcPr>
          <w:p w14:paraId="4FBC28B5" w14:textId="09BE17DD" w:rsidR="009047E0" w:rsidRPr="00086842" w:rsidRDefault="544BBE88" w:rsidP="15FC231E">
            <w:pPr>
              <w:spacing w:before="120"/>
              <w:rPr>
                <w:rFonts w:ascii="Arial" w:eastAsia="Arial" w:hAnsi="Arial" w:cs="Arial"/>
                <w:color w:val="000000" w:themeColor="text1"/>
                <w:sz w:val="24"/>
                <w:szCs w:val="24"/>
              </w:rPr>
            </w:pPr>
            <w:r w:rsidRPr="00086842">
              <w:rPr>
                <w:rFonts w:ascii="Arial" w:eastAsia="Arial" w:hAnsi="Arial" w:cs="Arial"/>
                <w:color w:val="000000" w:themeColor="text1"/>
                <w:sz w:val="24"/>
                <w:szCs w:val="24"/>
              </w:rPr>
              <w:t>K–3</w:t>
            </w:r>
          </w:p>
        </w:tc>
        <w:tc>
          <w:tcPr>
            <w:tcW w:w="4739" w:type="dxa"/>
          </w:tcPr>
          <w:p w14:paraId="30ACA2E6" w14:textId="28C16831" w:rsidR="009047E0" w:rsidRPr="00086842" w:rsidRDefault="172D1605" w:rsidP="15FC231E">
            <w:pPr>
              <w:spacing w:before="120"/>
              <w:rPr>
                <w:rFonts w:ascii="Arial" w:eastAsia="Arial" w:hAnsi="Arial" w:cs="Arial"/>
                <w:color w:val="000000" w:themeColor="text1"/>
                <w:sz w:val="24"/>
                <w:szCs w:val="24"/>
              </w:rPr>
            </w:pPr>
            <w:r w:rsidRPr="00086842">
              <w:rPr>
                <w:rFonts w:ascii="Arial" w:eastAsia="Arial" w:hAnsi="Arial" w:cs="Arial"/>
                <w:color w:val="000000" w:themeColor="text1"/>
                <w:sz w:val="24"/>
                <w:szCs w:val="24"/>
              </w:rPr>
              <w:t>DB Homepage: Student Distribution; Average Student Progress; Average Progress Toward Grade-Level Goal</w:t>
            </w:r>
          </w:p>
        </w:tc>
        <w:tc>
          <w:tcPr>
            <w:tcW w:w="2401" w:type="dxa"/>
          </w:tcPr>
          <w:p w14:paraId="3F798349" w14:textId="51D140D8" w:rsidR="009047E0" w:rsidRPr="00086842" w:rsidRDefault="009047E0" w:rsidP="009047E0">
            <w:pPr>
              <w:spacing w:before="120"/>
              <w:rPr>
                <w:rFonts w:ascii="Arial" w:hAnsi="Arial" w:cs="Arial"/>
              </w:rPr>
            </w:pPr>
            <w:r w:rsidRPr="00086842">
              <w:rPr>
                <w:rFonts w:ascii="Arial" w:eastAsia="Arial" w:hAnsi="Arial" w:cs="Arial"/>
                <w:color w:val="000000" w:themeColor="text1"/>
                <w:sz w:val="24"/>
                <w:szCs w:val="24"/>
              </w:rPr>
              <w:t>Provides teachers with assessment and usage reports</w:t>
            </w:r>
          </w:p>
        </w:tc>
      </w:tr>
    </w:tbl>
    <w:p w14:paraId="03122D02" w14:textId="76479789" w:rsidR="009047E0" w:rsidRDefault="7661E52D" w:rsidP="00086842">
      <w:pPr>
        <w:spacing w:before="240" w:after="0" w:line="240" w:lineRule="auto"/>
        <w:rPr>
          <w:rFonts w:ascii="Arial" w:eastAsia="Arial" w:hAnsi="Arial" w:cs="Arial"/>
          <w:color w:val="000000" w:themeColor="text1"/>
          <w:sz w:val="24"/>
          <w:szCs w:val="24"/>
        </w:rPr>
      </w:pPr>
      <w:r w:rsidRPr="15FC231E">
        <w:rPr>
          <w:rFonts w:ascii="Arial" w:eastAsia="Arial" w:hAnsi="Arial" w:cs="Arial"/>
          <w:sz w:val="24"/>
          <w:szCs w:val="24"/>
        </w:rPr>
        <w:t xml:space="preserve">The </w:t>
      </w:r>
      <w:r w:rsidR="19A52C07" w:rsidRPr="15FC231E">
        <w:rPr>
          <w:rFonts w:ascii="Arial" w:eastAsia="Arial" w:hAnsi="Arial" w:cs="Arial"/>
          <w:i/>
          <w:iCs/>
          <w:sz w:val="24"/>
          <w:szCs w:val="24"/>
        </w:rPr>
        <w:t>CAPIT Reading</w:t>
      </w:r>
      <w:r w:rsidR="628477C8" w:rsidRPr="15FC231E">
        <w:rPr>
          <w:rFonts w:ascii="Arial" w:eastAsia="Arial" w:hAnsi="Arial" w:cs="Arial"/>
          <w:sz w:val="24"/>
          <w:szCs w:val="24"/>
        </w:rPr>
        <w:t xml:space="preserve"> program</w:t>
      </w:r>
      <w:r w:rsidR="19A52C07" w:rsidRPr="15FC231E">
        <w:rPr>
          <w:rFonts w:ascii="Arial" w:eastAsia="Arial" w:hAnsi="Arial" w:cs="Arial"/>
          <w:color w:val="000000" w:themeColor="text1"/>
          <w:sz w:val="24"/>
          <w:szCs w:val="24"/>
        </w:rPr>
        <w:t xml:space="preserve"> p</w:t>
      </w:r>
      <w:r w:rsidR="57339D66" w:rsidRPr="15FC231E">
        <w:rPr>
          <w:rFonts w:ascii="Arial" w:eastAsia="Arial" w:hAnsi="Arial" w:cs="Arial"/>
          <w:color w:val="000000" w:themeColor="text1"/>
          <w:sz w:val="24"/>
          <w:szCs w:val="24"/>
        </w:rPr>
        <w:t>rovides student-friendly progress tracking while equipping teachers and caregivers with assessment, usage, and progress data to monitor growth and support learning.</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5C353E09" w:rsidR="004A5433" w:rsidRDefault="7260EDB3" w:rsidP="009047E0">
      <w:pPr>
        <w:spacing w:before="120" w:after="240" w:line="240" w:lineRule="auto"/>
        <w:rPr>
          <w:rFonts w:ascii="Arial" w:eastAsia="Arial" w:hAnsi="Arial" w:cs="Arial"/>
          <w:sz w:val="24"/>
          <w:szCs w:val="24"/>
        </w:rPr>
      </w:pPr>
      <w:r w:rsidRPr="009047E0">
        <w:rPr>
          <w:rFonts w:ascii="Arial" w:eastAsia="Arial" w:hAnsi="Arial" w:cs="Arial"/>
          <w:sz w:val="24"/>
          <w:szCs w:val="24"/>
        </w:rPr>
        <w:t xml:space="preserve">Program </w:t>
      </w:r>
      <w:r w:rsidR="4EE320F1" w:rsidRPr="009047E0">
        <w:rPr>
          <w:rFonts w:ascii="Arial" w:eastAsia="Arial" w:hAnsi="Arial" w:cs="Arial"/>
          <w:sz w:val="24"/>
          <w:szCs w:val="24"/>
        </w:rPr>
        <w:t>resources</w:t>
      </w:r>
      <w:r w:rsidRPr="009047E0">
        <w:rPr>
          <w:rFonts w:ascii="Arial" w:eastAsia="Arial" w:hAnsi="Arial" w:cs="Arial"/>
          <w:sz w:val="24"/>
          <w:szCs w:val="24"/>
        </w:rPr>
        <w:t xml:space="preserve"> </w:t>
      </w:r>
      <w:r w:rsidR="0058196E" w:rsidRPr="009047E0">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4EE320F1" w:rsidRPr="009047E0">
        <w:rPr>
          <w:rFonts w:ascii="Arial" w:eastAsia="Arial" w:hAnsi="Arial" w:cs="Arial"/>
          <w:sz w:val="24"/>
          <w:szCs w:val="24"/>
        </w:rPr>
        <w:t>include</w:t>
      </w:r>
      <w:r w:rsidR="0058196E" w:rsidRPr="009047E0">
        <w:rPr>
          <w:rFonts w:ascii="Arial" w:eastAsia="Arial" w:hAnsi="Arial" w:cs="Arial"/>
          <w:sz w:val="24"/>
          <w:szCs w:val="24"/>
        </w:rPr>
        <w:t xml:space="preserve"> suggestions for teachers on how to differentiate instruction to meet the needs of all students. Instructional resources </w:t>
      </w:r>
      <w:r w:rsidR="4EE320F1" w:rsidRPr="009047E0">
        <w:rPr>
          <w:rFonts w:ascii="Arial" w:eastAsia="Arial" w:hAnsi="Arial" w:cs="Arial"/>
          <w:sz w:val="24"/>
          <w:szCs w:val="24"/>
        </w:rPr>
        <w:t xml:space="preserve">provide </w:t>
      </w:r>
      <w:r w:rsidR="0058196E" w:rsidRPr="009047E0">
        <w:rPr>
          <w:rFonts w:ascii="Arial" w:eastAsia="Arial" w:hAnsi="Arial" w:cs="Arial"/>
          <w:sz w:val="24"/>
          <w:szCs w:val="24"/>
        </w:rPr>
        <w:t>guidance to support students who are English learners, at-promise, advanced learners, and students with learning disabilities.</w:t>
      </w:r>
      <w:r w:rsidRPr="009047E0">
        <w:rPr>
          <w:rFonts w:ascii="Arial" w:eastAsia="Arial" w:hAnsi="Arial" w:cs="Arial"/>
          <w:sz w:val="24"/>
          <w:szCs w:val="24"/>
        </w:rPr>
        <w:t xml:space="preserve"> </w:t>
      </w:r>
      <w:r w:rsidR="2166CF96" w:rsidRPr="009047E0">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75"/>
        <w:gridCol w:w="931"/>
        <w:gridCol w:w="4843"/>
        <w:gridCol w:w="2401"/>
      </w:tblGrid>
      <w:tr w:rsidR="004A5433" w:rsidRPr="007A4294" w14:paraId="0AA04A9F" w14:textId="77777777" w:rsidTr="15FC231E">
        <w:trPr>
          <w:cantSplit/>
          <w:tblHeader/>
        </w:trPr>
        <w:tc>
          <w:tcPr>
            <w:tcW w:w="1275"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31"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15FC231E">
        <w:trPr>
          <w:cantSplit/>
        </w:trPr>
        <w:tc>
          <w:tcPr>
            <w:tcW w:w="1275" w:type="dxa"/>
          </w:tcPr>
          <w:p w14:paraId="148301F2" w14:textId="2D7304F9" w:rsidR="009047E0" w:rsidRDefault="009047E0" w:rsidP="009047E0">
            <w:pPr>
              <w:spacing w:before="120"/>
            </w:pPr>
            <w:r w:rsidRPr="009047E0">
              <w:rPr>
                <w:rFonts w:ascii="Arial" w:eastAsia="Arial" w:hAnsi="Arial" w:cs="Arial"/>
                <w:color w:val="000000" w:themeColor="text1"/>
                <w:sz w:val="24"/>
                <w:szCs w:val="24"/>
              </w:rPr>
              <w:t>4.3c</w:t>
            </w:r>
          </w:p>
        </w:tc>
        <w:tc>
          <w:tcPr>
            <w:tcW w:w="931" w:type="dxa"/>
          </w:tcPr>
          <w:p w14:paraId="59702D9E" w14:textId="49D21B00" w:rsidR="009047E0" w:rsidRDefault="009047E0" w:rsidP="009047E0">
            <w:pPr>
              <w:spacing w:before="120"/>
            </w:pPr>
            <w:r w:rsidRPr="009047E0">
              <w:rPr>
                <w:rFonts w:ascii="Arial" w:eastAsia="Arial" w:hAnsi="Arial" w:cs="Arial"/>
                <w:color w:val="000000" w:themeColor="text1"/>
                <w:sz w:val="24"/>
                <w:szCs w:val="24"/>
              </w:rPr>
              <w:t>K–3</w:t>
            </w:r>
          </w:p>
        </w:tc>
        <w:tc>
          <w:tcPr>
            <w:tcW w:w="4843" w:type="dxa"/>
          </w:tcPr>
          <w:p w14:paraId="3E1DD983" w14:textId="4EB0DB3A" w:rsidR="009047E0" w:rsidRDefault="009047E0" w:rsidP="009047E0">
            <w:pPr>
              <w:spacing w:before="120"/>
            </w:pPr>
            <w:r w:rsidRPr="009047E0">
              <w:rPr>
                <w:rFonts w:ascii="Arial" w:eastAsia="Arial" w:hAnsi="Arial" w:cs="Arial"/>
                <w:color w:val="000000" w:themeColor="text1"/>
                <w:sz w:val="24"/>
                <w:szCs w:val="24"/>
              </w:rPr>
              <w:t>CAPIT Learning Multisensory Kit</w:t>
            </w:r>
          </w:p>
        </w:tc>
        <w:tc>
          <w:tcPr>
            <w:tcW w:w="2401" w:type="dxa"/>
          </w:tcPr>
          <w:p w14:paraId="791EB6B2" w14:textId="3E6A8650" w:rsidR="009047E0" w:rsidRDefault="009047E0" w:rsidP="009047E0">
            <w:pPr>
              <w:spacing w:before="120"/>
            </w:pPr>
            <w:r w:rsidRPr="009047E0">
              <w:rPr>
                <w:rFonts w:ascii="Arial" w:eastAsia="Arial" w:hAnsi="Arial" w:cs="Arial"/>
                <w:color w:val="000000" w:themeColor="text1"/>
                <w:sz w:val="24"/>
                <w:szCs w:val="24"/>
              </w:rPr>
              <w:t>Kit with materials for small groups and differentiation</w:t>
            </w:r>
          </w:p>
        </w:tc>
      </w:tr>
      <w:tr w:rsidR="004A5433" w14:paraId="252FBF20" w14:textId="77777777" w:rsidTr="15FC231E">
        <w:trPr>
          <w:cantSplit/>
        </w:trPr>
        <w:tc>
          <w:tcPr>
            <w:tcW w:w="1275" w:type="dxa"/>
          </w:tcPr>
          <w:p w14:paraId="02793D92" w14:textId="03EA8932" w:rsidR="009047E0" w:rsidRDefault="009047E0" w:rsidP="009047E0">
            <w:pPr>
              <w:spacing w:before="120"/>
            </w:pPr>
            <w:r w:rsidRPr="009047E0">
              <w:rPr>
                <w:rFonts w:ascii="Arial" w:eastAsia="Arial" w:hAnsi="Arial" w:cs="Arial"/>
                <w:color w:val="000000" w:themeColor="text1"/>
                <w:sz w:val="24"/>
                <w:szCs w:val="24"/>
              </w:rPr>
              <w:t>4.3d</w:t>
            </w:r>
          </w:p>
        </w:tc>
        <w:tc>
          <w:tcPr>
            <w:tcW w:w="931" w:type="dxa"/>
          </w:tcPr>
          <w:p w14:paraId="7EC218B5" w14:textId="698877F7" w:rsidR="009047E0" w:rsidRDefault="009047E0" w:rsidP="009047E0">
            <w:pPr>
              <w:spacing w:before="120"/>
            </w:pPr>
            <w:r w:rsidRPr="009047E0">
              <w:rPr>
                <w:rFonts w:ascii="Arial" w:eastAsia="Arial" w:hAnsi="Arial" w:cs="Arial"/>
                <w:color w:val="000000" w:themeColor="text1"/>
                <w:sz w:val="24"/>
                <w:szCs w:val="24"/>
              </w:rPr>
              <w:t>K–3</w:t>
            </w:r>
          </w:p>
        </w:tc>
        <w:tc>
          <w:tcPr>
            <w:tcW w:w="4843" w:type="dxa"/>
          </w:tcPr>
          <w:p w14:paraId="376C6C84" w14:textId="07D2192C" w:rsidR="009047E0" w:rsidRDefault="009047E0" w:rsidP="009047E0">
            <w:pPr>
              <w:spacing w:before="120"/>
            </w:pPr>
            <w:r w:rsidRPr="009047E0">
              <w:rPr>
                <w:rFonts w:ascii="Arial" w:eastAsia="Arial" w:hAnsi="Arial" w:cs="Arial"/>
                <w:color w:val="000000" w:themeColor="text1"/>
                <w:sz w:val="24"/>
                <w:szCs w:val="24"/>
              </w:rPr>
              <w:t>DP: PL1</w:t>
            </w:r>
            <w:r w:rsidR="629F2EDA" w:rsidRPr="009047E0">
              <w:rPr>
                <w:rFonts w:ascii="Arial" w:eastAsia="Arial" w:hAnsi="Arial" w:cs="Arial"/>
                <w:color w:val="000000" w:themeColor="text1"/>
                <w:sz w:val="24"/>
                <w:szCs w:val="24"/>
              </w:rPr>
              <w:t>–</w:t>
            </w:r>
            <w:r w:rsidRPr="009047E0">
              <w:rPr>
                <w:rFonts w:ascii="Arial" w:eastAsia="Arial" w:hAnsi="Arial" w:cs="Arial"/>
                <w:color w:val="000000" w:themeColor="text1"/>
                <w:sz w:val="24"/>
                <w:szCs w:val="24"/>
              </w:rPr>
              <w:t>5</w:t>
            </w:r>
          </w:p>
        </w:tc>
        <w:tc>
          <w:tcPr>
            <w:tcW w:w="2401" w:type="dxa"/>
          </w:tcPr>
          <w:p w14:paraId="48C0E128" w14:textId="17AF9397" w:rsidR="009047E0" w:rsidRDefault="009047E0" w:rsidP="009047E0">
            <w:pPr>
              <w:spacing w:before="120"/>
            </w:pPr>
            <w:r w:rsidRPr="009047E0">
              <w:rPr>
                <w:rFonts w:ascii="Arial" w:eastAsia="Arial" w:hAnsi="Arial" w:cs="Arial"/>
                <w:color w:val="000000" w:themeColor="text1"/>
                <w:sz w:val="24"/>
                <w:szCs w:val="24"/>
              </w:rPr>
              <w:t xml:space="preserve">Has support for students who are below grade level </w:t>
            </w:r>
            <w:proofErr w:type="gramStart"/>
            <w:r w:rsidRPr="009047E0">
              <w:rPr>
                <w:rFonts w:ascii="Arial" w:eastAsia="Arial" w:hAnsi="Arial" w:cs="Arial"/>
                <w:color w:val="000000" w:themeColor="text1"/>
                <w:sz w:val="24"/>
                <w:szCs w:val="24"/>
              </w:rPr>
              <w:t>and also</w:t>
            </w:r>
            <w:proofErr w:type="gramEnd"/>
            <w:r w:rsidRPr="009047E0">
              <w:rPr>
                <w:rFonts w:ascii="Arial" w:eastAsia="Arial" w:hAnsi="Arial" w:cs="Arial"/>
                <w:color w:val="000000" w:themeColor="text1"/>
                <w:sz w:val="24"/>
                <w:szCs w:val="24"/>
              </w:rPr>
              <w:t xml:space="preserve"> to accelerate students who are ready to do more</w:t>
            </w:r>
          </w:p>
        </w:tc>
      </w:tr>
      <w:tr w:rsidR="004A5433" w14:paraId="06C14C46" w14:textId="77777777" w:rsidTr="15FC231E">
        <w:trPr>
          <w:cantSplit/>
        </w:trPr>
        <w:tc>
          <w:tcPr>
            <w:tcW w:w="1275" w:type="dxa"/>
          </w:tcPr>
          <w:p w14:paraId="13C44969" w14:textId="0972E2D0" w:rsidR="009047E0" w:rsidRDefault="009047E0" w:rsidP="009047E0">
            <w:pPr>
              <w:spacing w:before="120"/>
            </w:pPr>
            <w:r w:rsidRPr="009047E0">
              <w:rPr>
                <w:rFonts w:ascii="Arial" w:eastAsia="Arial" w:hAnsi="Arial" w:cs="Arial"/>
                <w:color w:val="000000" w:themeColor="text1"/>
                <w:sz w:val="24"/>
                <w:szCs w:val="24"/>
              </w:rPr>
              <w:t>4.4</w:t>
            </w:r>
          </w:p>
        </w:tc>
        <w:tc>
          <w:tcPr>
            <w:tcW w:w="931" w:type="dxa"/>
          </w:tcPr>
          <w:p w14:paraId="66E4BB1B" w14:textId="173F1EF9" w:rsidR="009047E0" w:rsidRDefault="009047E0" w:rsidP="009047E0">
            <w:pPr>
              <w:spacing w:before="120"/>
            </w:pPr>
            <w:r w:rsidRPr="009047E0">
              <w:rPr>
                <w:rFonts w:ascii="Arial" w:eastAsia="Arial" w:hAnsi="Arial" w:cs="Arial"/>
                <w:color w:val="000000" w:themeColor="text1"/>
                <w:sz w:val="24"/>
                <w:szCs w:val="24"/>
              </w:rPr>
              <w:t>K–3</w:t>
            </w:r>
          </w:p>
        </w:tc>
        <w:tc>
          <w:tcPr>
            <w:tcW w:w="4843" w:type="dxa"/>
          </w:tcPr>
          <w:p w14:paraId="37B7654E" w14:textId="1415B99B" w:rsidR="11BCCC4E" w:rsidRDefault="3E6F20EF" w:rsidP="15FC231E">
            <w:pPr>
              <w:spacing w:before="120"/>
              <w:rPr>
                <w:rFonts w:ascii="Arial" w:eastAsia="Arial" w:hAnsi="Arial" w:cs="Arial"/>
                <w:color w:val="000000" w:themeColor="text1"/>
                <w:sz w:val="24"/>
                <w:szCs w:val="24"/>
              </w:rPr>
            </w:pPr>
            <w:r w:rsidRPr="15FC231E">
              <w:rPr>
                <w:rFonts w:ascii="Arial" w:eastAsia="Arial" w:hAnsi="Arial" w:cs="Arial"/>
                <w:color w:val="000000" w:themeColor="text1"/>
                <w:sz w:val="24"/>
                <w:szCs w:val="24"/>
              </w:rPr>
              <w:t xml:space="preserve">CAPIT </w:t>
            </w:r>
            <w:r w:rsidR="544BBE88" w:rsidRPr="15FC231E">
              <w:rPr>
                <w:rFonts w:ascii="Arial" w:eastAsia="Arial" w:hAnsi="Arial" w:cs="Arial"/>
                <w:color w:val="000000" w:themeColor="text1"/>
                <w:sz w:val="24"/>
                <w:szCs w:val="24"/>
              </w:rPr>
              <w:t>Website, Resources, The C</w:t>
            </w:r>
            <w:r w:rsidR="07D8124F" w:rsidRPr="15FC231E">
              <w:rPr>
                <w:rFonts w:ascii="Arial" w:eastAsia="Arial" w:hAnsi="Arial" w:cs="Arial"/>
                <w:color w:val="000000" w:themeColor="text1"/>
                <w:sz w:val="24"/>
                <w:szCs w:val="24"/>
              </w:rPr>
              <w:t>APIT</w:t>
            </w:r>
            <w:r w:rsidR="544BBE88" w:rsidRPr="15FC231E">
              <w:rPr>
                <w:rFonts w:ascii="Arial" w:eastAsia="Arial" w:hAnsi="Arial" w:cs="Arial"/>
                <w:color w:val="000000" w:themeColor="text1"/>
                <w:sz w:val="24"/>
                <w:szCs w:val="24"/>
              </w:rPr>
              <w:t xml:space="preserve"> Reading Pronunciation Guide</w:t>
            </w:r>
          </w:p>
        </w:tc>
        <w:tc>
          <w:tcPr>
            <w:tcW w:w="2401" w:type="dxa"/>
          </w:tcPr>
          <w:p w14:paraId="53391813" w14:textId="080FEF10" w:rsidR="009047E0" w:rsidRDefault="009047E0" w:rsidP="009047E0">
            <w:pPr>
              <w:spacing w:before="120"/>
            </w:pPr>
            <w:r w:rsidRPr="009047E0">
              <w:rPr>
                <w:rFonts w:ascii="Arial" w:eastAsia="Arial" w:hAnsi="Arial" w:cs="Arial"/>
                <w:color w:val="000000" w:themeColor="text1"/>
                <w:sz w:val="24"/>
                <w:szCs w:val="24"/>
              </w:rPr>
              <w:t>Pronunciation guide and cross-language pronunciation map</w:t>
            </w:r>
          </w:p>
        </w:tc>
      </w:tr>
    </w:tbl>
    <w:p w14:paraId="61E8651A" w14:textId="4EDC01A7" w:rsidR="009047E0" w:rsidRDefault="2D91C46E" w:rsidP="00B56CDA">
      <w:pPr>
        <w:spacing w:before="240" w:after="0" w:line="240" w:lineRule="auto"/>
        <w:rPr>
          <w:rFonts w:ascii="Arial" w:eastAsia="Arial" w:hAnsi="Arial" w:cs="Arial"/>
          <w:color w:val="000000" w:themeColor="text1"/>
          <w:sz w:val="24"/>
          <w:szCs w:val="24"/>
        </w:rPr>
      </w:pPr>
      <w:r w:rsidRPr="15FC231E">
        <w:rPr>
          <w:rFonts w:ascii="Arial" w:eastAsia="Arial" w:hAnsi="Arial" w:cs="Arial"/>
          <w:sz w:val="24"/>
          <w:szCs w:val="24"/>
        </w:rPr>
        <w:t xml:space="preserve">The </w:t>
      </w:r>
      <w:r w:rsidR="6F12F95E" w:rsidRPr="15FC231E">
        <w:rPr>
          <w:rFonts w:ascii="Arial" w:eastAsia="Arial" w:hAnsi="Arial" w:cs="Arial"/>
          <w:i/>
          <w:iCs/>
          <w:sz w:val="24"/>
          <w:szCs w:val="24"/>
        </w:rPr>
        <w:t>CAPIT Reading</w:t>
      </w:r>
      <w:r w:rsidR="7B67909A" w:rsidRPr="15FC231E">
        <w:rPr>
          <w:rFonts w:ascii="Arial" w:eastAsia="Arial" w:hAnsi="Arial" w:cs="Arial"/>
          <w:sz w:val="24"/>
          <w:szCs w:val="24"/>
        </w:rPr>
        <w:t xml:space="preserve"> program</w:t>
      </w:r>
      <w:r w:rsidR="46654D6D" w:rsidRPr="15FC231E">
        <w:rPr>
          <w:rFonts w:ascii="Arial" w:eastAsia="Arial" w:hAnsi="Arial" w:cs="Arial"/>
          <w:color w:val="000000" w:themeColor="text1"/>
          <w:sz w:val="24"/>
          <w:szCs w:val="24"/>
        </w:rPr>
        <w:t xml:space="preserve"> provides materials designed for small-group instruction. It supports students working below grade level while providing opportunities to accelerate </w:t>
      </w:r>
      <w:r w:rsidR="46654D6D" w:rsidRPr="15FC231E">
        <w:rPr>
          <w:rFonts w:ascii="Arial" w:eastAsia="Arial" w:hAnsi="Arial" w:cs="Arial"/>
          <w:color w:val="000000" w:themeColor="text1"/>
          <w:sz w:val="24"/>
          <w:szCs w:val="24"/>
        </w:rPr>
        <w:lastRenderedPageBreak/>
        <w:t>learners ready for greater challenge through an adaptive online platform. Pronunciation guides and cross-language pronunciation maps further support multilingual learners and help teachers make instruction accessible.</w:t>
      </w:r>
    </w:p>
    <w:p w14:paraId="05B46017" w14:textId="0A03FD64" w:rsidR="6A53E29B" w:rsidRDefault="6A53E29B" w:rsidP="008C518E">
      <w:pPr>
        <w:pStyle w:val="Heading3"/>
        <w:spacing w:after="240"/>
      </w:pPr>
      <w:r w:rsidRPr="26A0D05F">
        <w:t>Criteria Category 5: Instructional Planning and Support</w:t>
      </w:r>
    </w:p>
    <w:p w14:paraId="0C5D0EBC" w14:textId="2BB0F7CC" w:rsidR="00CB7504" w:rsidRDefault="0B810FF9" w:rsidP="009047E0">
      <w:pPr>
        <w:spacing w:before="160" w:after="240" w:line="240" w:lineRule="auto"/>
        <w:rPr>
          <w:rFonts w:ascii="Arial" w:eastAsia="Arial" w:hAnsi="Arial" w:cs="Arial"/>
          <w:sz w:val="24"/>
          <w:szCs w:val="24"/>
        </w:rPr>
      </w:pPr>
      <w:r w:rsidRPr="009047E0">
        <w:rPr>
          <w:rFonts w:ascii="Arial" w:eastAsia="Arial" w:hAnsi="Arial" w:cs="Arial"/>
          <w:sz w:val="24"/>
          <w:szCs w:val="24"/>
        </w:rPr>
        <w:t>The instructional materials</w:t>
      </w:r>
      <w:r w:rsidR="0ECBA95F" w:rsidRPr="009047E0">
        <w:rPr>
          <w:rFonts w:ascii="Arial" w:eastAsia="Arial" w:hAnsi="Arial" w:cs="Arial"/>
          <w:sz w:val="24"/>
          <w:szCs w:val="24"/>
        </w:rPr>
        <w:t xml:space="preserve"> </w:t>
      </w:r>
      <w:r w:rsidRPr="009047E0">
        <w:rPr>
          <w:rFonts w:ascii="Arial" w:eastAsia="Arial" w:hAnsi="Arial" w:cs="Arial"/>
          <w:sz w:val="24"/>
          <w:szCs w:val="24"/>
        </w:rPr>
        <w:t>contain</w:t>
      </w:r>
      <w:r w:rsidR="0E02B845" w:rsidRPr="009047E0">
        <w:rPr>
          <w:rFonts w:ascii="Arial" w:eastAsia="Arial" w:hAnsi="Arial" w:cs="Arial"/>
          <w:sz w:val="24"/>
          <w:szCs w:val="24"/>
        </w:rPr>
        <w:t xml:space="preserve"> </w:t>
      </w:r>
      <w:r w:rsidRPr="009047E0">
        <w:rPr>
          <w:rFonts w:ascii="Arial" w:eastAsia="Arial" w:hAnsi="Arial" w:cs="Arial"/>
          <w:sz w:val="24"/>
          <w:szCs w:val="24"/>
        </w:rPr>
        <w:t>a clear road map to assist teachers when planning instruction for the specific needs and context of their students. The instructional resources support</w:t>
      </w:r>
      <w:r w:rsidR="407E8AC0" w:rsidRPr="009047E0">
        <w:rPr>
          <w:rFonts w:ascii="Arial" w:eastAsia="Arial" w:hAnsi="Arial" w:cs="Arial"/>
          <w:sz w:val="24"/>
          <w:szCs w:val="24"/>
        </w:rPr>
        <w:t xml:space="preserve"> </w:t>
      </w:r>
      <w:r w:rsidRPr="009047E0">
        <w:rPr>
          <w:rFonts w:ascii="Arial" w:eastAsia="Arial" w:hAnsi="Arial" w:cs="Arial"/>
          <w:sz w:val="24"/>
          <w:szCs w:val="24"/>
        </w:rPr>
        <w:t>Universal Design for Learning and culturally and linguistically responsive instruction to improve and optimize teaching and make learning more equitable.</w:t>
      </w:r>
      <w:r w:rsidR="5C2E69BB" w:rsidRPr="009047E0">
        <w:rPr>
          <w:rFonts w:ascii="Arial" w:eastAsia="Arial" w:hAnsi="Arial" w:cs="Arial"/>
          <w:sz w:val="24"/>
          <w:szCs w:val="24"/>
        </w:rPr>
        <w:t xml:space="preserve"> </w:t>
      </w:r>
      <w:r w:rsidR="6D58EB5D" w:rsidRPr="009047E0">
        <w:rPr>
          <w:rFonts w:ascii="Arial" w:eastAsia="Arial" w:hAnsi="Arial" w:cs="Arial"/>
          <w:sz w:val="24"/>
          <w:szCs w:val="24"/>
        </w:rPr>
        <w:t xml:space="preserve">The panel identifies the following exemplar citations best meet Criteria Category </w:t>
      </w:r>
      <w:r w:rsidR="5B6314C4" w:rsidRPr="009047E0">
        <w:rPr>
          <w:rFonts w:ascii="Arial" w:eastAsia="Arial" w:hAnsi="Arial" w:cs="Arial"/>
          <w:sz w:val="24"/>
          <w:szCs w:val="24"/>
        </w:rPr>
        <w:t>5</w:t>
      </w:r>
      <w:r w:rsidR="6D58EB5D" w:rsidRPr="009047E0">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90"/>
        <w:gridCol w:w="990"/>
        <w:gridCol w:w="4769"/>
        <w:gridCol w:w="2401"/>
      </w:tblGrid>
      <w:tr w:rsidR="003501D1" w:rsidRPr="007A4294" w14:paraId="1D1D0D66" w14:textId="77777777" w:rsidTr="4B6EAA15">
        <w:trPr>
          <w:cantSplit/>
          <w:tblHeader/>
        </w:trPr>
        <w:tc>
          <w:tcPr>
            <w:tcW w:w="1290" w:type="dxa"/>
          </w:tcPr>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90"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69"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4B6EAA15">
        <w:trPr>
          <w:cantSplit/>
        </w:trPr>
        <w:tc>
          <w:tcPr>
            <w:tcW w:w="1290" w:type="dxa"/>
          </w:tcPr>
          <w:p w14:paraId="792558E1" w14:textId="2029CA07" w:rsidR="009047E0" w:rsidRDefault="009047E0" w:rsidP="009047E0">
            <w:pPr>
              <w:spacing w:before="120"/>
            </w:pPr>
            <w:r w:rsidRPr="009047E0">
              <w:rPr>
                <w:rFonts w:ascii="Arial" w:eastAsia="Arial" w:hAnsi="Arial" w:cs="Arial"/>
                <w:color w:val="000000" w:themeColor="text1"/>
                <w:sz w:val="24"/>
                <w:szCs w:val="24"/>
              </w:rPr>
              <w:t>5.6</w:t>
            </w:r>
          </w:p>
        </w:tc>
        <w:tc>
          <w:tcPr>
            <w:tcW w:w="990" w:type="dxa"/>
          </w:tcPr>
          <w:p w14:paraId="5E47CFEA" w14:textId="50F7DE77" w:rsidR="009047E0" w:rsidRDefault="009047E0" w:rsidP="009047E0">
            <w:pPr>
              <w:spacing w:before="120"/>
            </w:pPr>
            <w:r w:rsidRPr="009047E0">
              <w:rPr>
                <w:rFonts w:ascii="Arial" w:eastAsia="Arial" w:hAnsi="Arial" w:cs="Arial"/>
                <w:color w:val="000000" w:themeColor="text1"/>
                <w:sz w:val="24"/>
                <w:szCs w:val="24"/>
              </w:rPr>
              <w:t>K</w:t>
            </w:r>
          </w:p>
        </w:tc>
        <w:tc>
          <w:tcPr>
            <w:tcW w:w="4769" w:type="dxa"/>
          </w:tcPr>
          <w:p w14:paraId="268C5342" w14:textId="635B68BC" w:rsidR="009047E0" w:rsidRDefault="009047E0" w:rsidP="009047E0">
            <w:pPr>
              <w:spacing w:before="120"/>
            </w:pPr>
            <w:r w:rsidRPr="009047E0">
              <w:rPr>
                <w:rFonts w:ascii="Arial" w:eastAsia="Arial" w:hAnsi="Arial" w:cs="Arial"/>
                <w:color w:val="000000" w:themeColor="text1"/>
                <w:sz w:val="24"/>
                <w:szCs w:val="24"/>
              </w:rPr>
              <w:t>DD</w:t>
            </w:r>
            <w:r w:rsidR="679B67DC" w:rsidRPr="009047E0">
              <w:rPr>
                <w:rFonts w:ascii="Arial" w:eastAsia="Arial" w:hAnsi="Arial" w:cs="Arial"/>
                <w:color w:val="000000" w:themeColor="text1"/>
                <w:sz w:val="24"/>
                <w:szCs w:val="24"/>
              </w:rPr>
              <w:t>:</w:t>
            </w:r>
            <w:r w:rsidRPr="009047E0">
              <w:rPr>
                <w:rFonts w:ascii="Arial" w:eastAsia="Arial" w:hAnsi="Arial" w:cs="Arial"/>
                <w:color w:val="000000" w:themeColor="text1"/>
                <w:sz w:val="24"/>
                <w:szCs w:val="24"/>
              </w:rPr>
              <w:t xml:space="preserve"> SL1 p.</w:t>
            </w:r>
            <w:r w:rsidR="00B56CDA">
              <w:rPr>
                <w:rFonts w:ascii="Arial" w:eastAsia="Arial" w:hAnsi="Arial" w:cs="Arial"/>
                <w:color w:val="000000" w:themeColor="text1"/>
                <w:sz w:val="24"/>
                <w:szCs w:val="24"/>
              </w:rPr>
              <w:t xml:space="preserve"> </w:t>
            </w:r>
            <w:r w:rsidRPr="009047E0">
              <w:rPr>
                <w:rFonts w:ascii="Arial" w:eastAsia="Arial" w:hAnsi="Arial" w:cs="Arial"/>
                <w:color w:val="000000" w:themeColor="text1"/>
                <w:sz w:val="24"/>
                <w:szCs w:val="24"/>
              </w:rPr>
              <w:t xml:space="preserve">1, </w:t>
            </w:r>
            <w:r w:rsidR="2D79FF05" w:rsidRPr="009047E0">
              <w:rPr>
                <w:rFonts w:ascii="Arial" w:eastAsia="Arial" w:hAnsi="Arial" w:cs="Arial"/>
                <w:color w:val="000000" w:themeColor="text1"/>
                <w:sz w:val="24"/>
                <w:szCs w:val="24"/>
              </w:rPr>
              <w:t xml:space="preserve">DD: </w:t>
            </w:r>
            <w:r w:rsidRPr="009047E0">
              <w:rPr>
                <w:rFonts w:ascii="Arial" w:eastAsia="Arial" w:hAnsi="Arial" w:cs="Arial"/>
                <w:color w:val="000000" w:themeColor="text1"/>
                <w:sz w:val="24"/>
                <w:szCs w:val="24"/>
              </w:rPr>
              <w:t>WL1 p. 31, and DP, Level 1, Lesson 1</w:t>
            </w:r>
          </w:p>
        </w:tc>
        <w:tc>
          <w:tcPr>
            <w:tcW w:w="2401" w:type="dxa"/>
          </w:tcPr>
          <w:p w14:paraId="779E5A4B" w14:textId="2A7E7900" w:rsidR="009047E0" w:rsidRDefault="009047E0" w:rsidP="009047E0">
            <w:pPr>
              <w:spacing w:before="120"/>
            </w:pPr>
            <w:r w:rsidRPr="009047E0">
              <w:rPr>
                <w:rFonts w:ascii="Arial" w:eastAsia="Arial" w:hAnsi="Arial" w:cs="Arial"/>
                <w:color w:val="000000" w:themeColor="text1"/>
                <w:sz w:val="24"/>
                <w:szCs w:val="24"/>
              </w:rPr>
              <w:t>Scripted Lessons, Worksheets and Digital Platform components are clear and work together.</w:t>
            </w:r>
          </w:p>
        </w:tc>
      </w:tr>
      <w:tr w:rsidR="003501D1" w14:paraId="1B4CCE67" w14:textId="77777777" w:rsidTr="4B6EAA15">
        <w:trPr>
          <w:cantSplit/>
        </w:trPr>
        <w:tc>
          <w:tcPr>
            <w:tcW w:w="1290" w:type="dxa"/>
          </w:tcPr>
          <w:p w14:paraId="58A3C013" w14:textId="0C2C6080" w:rsidR="009047E0" w:rsidRDefault="009047E0" w:rsidP="009047E0">
            <w:pPr>
              <w:spacing w:before="120"/>
            </w:pPr>
            <w:r w:rsidRPr="009047E0">
              <w:rPr>
                <w:rFonts w:ascii="Arial" w:eastAsia="Arial" w:hAnsi="Arial" w:cs="Arial"/>
                <w:color w:val="000000" w:themeColor="text1"/>
                <w:sz w:val="24"/>
                <w:szCs w:val="24"/>
              </w:rPr>
              <w:t>5.15</w:t>
            </w:r>
          </w:p>
        </w:tc>
        <w:tc>
          <w:tcPr>
            <w:tcW w:w="990" w:type="dxa"/>
          </w:tcPr>
          <w:p w14:paraId="15FDD1F9" w14:textId="49EA4F66" w:rsidR="009047E0" w:rsidRDefault="009047E0" w:rsidP="009047E0">
            <w:pPr>
              <w:spacing w:before="120"/>
            </w:pPr>
            <w:r w:rsidRPr="009047E0">
              <w:rPr>
                <w:rFonts w:ascii="Arial" w:eastAsia="Arial" w:hAnsi="Arial" w:cs="Arial"/>
                <w:color w:val="000000" w:themeColor="text1"/>
                <w:sz w:val="24"/>
                <w:szCs w:val="24"/>
              </w:rPr>
              <w:t>K</w:t>
            </w:r>
            <w:r w:rsidR="54C4A6E6" w:rsidRPr="009047E0">
              <w:rPr>
                <w:rFonts w:ascii="Arial" w:eastAsia="Arial" w:hAnsi="Arial" w:cs="Arial"/>
                <w:color w:val="000000" w:themeColor="text1"/>
                <w:sz w:val="24"/>
                <w:szCs w:val="24"/>
              </w:rPr>
              <w:t>–</w:t>
            </w:r>
            <w:r w:rsidRPr="009047E0">
              <w:rPr>
                <w:rFonts w:ascii="Arial" w:eastAsia="Arial" w:hAnsi="Arial" w:cs="Arial"/>
                <w:color w:val="000000" w:themeColor="text1"/>
                <w:sz w:val="24"/>
                <w:szCs w:val="24"/>
              </w:rPr>
              <w:t>3</w:t>
            </w:r>
          </w:p>
        </w:tc>
        <w:tc>
          <w:tcPr>
            <w:tcW w:w="4769" w:type="dxa"/>
          </w:tcPr>
          <w:p w14:paraId="1012F001" w14:textId="76C60131" w:rsidR="009047E0" w:rsidRDefault="009047E0" w:rsidP="009047E0">
            <w:pPr>
              <w:spacing w:before="120"/>
            </w:pPr>
            <w:r w:rsidRPr="009047E0">
              <w:rPr>
                <w:rFonts w:ascii="Arial" w:eastAsia="Arial" w:hAnsi="Arial" w:cs="Arial"/>
                <w:color w:val="000000" w:themeColor="text1"/>
                <w:sz w:val="24"/>
                <w:szCs w:val="24"/>
              </w:rPr>
              <w:t>DD</w:t>
            </w:r>
            <w:r w:rsidR="00B56CDA">
              <w:rPr>
                <w:rFonts w:ascii="Arial" w:eastAsia="Arial" w:hAnsi="Arial" w:cs="Arial"/>
                <w:color w:val="000000" w:themeColor="text1"/>
                <w:sz w:val="24"/>
                <w:szCs w:val="24"/>
              </w:rPr>
              <w:t>:</w:t>
            </w:r>
            <w:r w:rsidRPr="009047E0">
              <w:rPr>
                <w:rFonts w:ascii="Arial" w:eastAsia="Arial" w:hAnsi="Arial" w:cs="Arial"/>
                <w:color w:val="000000" w:themeColor="text1"/>
                <w:sz w:val="24"/>
                <w:szCs w:val="24"/>
              </w:rPr>
              <w:t xml:space="preserve"> WL3 p</w:t>
            </w:r>
            <w:r w:rsidR="00B56CDA">
              <w:rPr>
                <w:rFonts w:ascii="Arial" w:eastAsia="Arial" w:hAnsi="Arial" w:cs="Arial"/>
                <w:color w:val="000000" w:themeColor="text1"/>
                <w:sz w:val="24"/>
                <w:szCs w:val="24"/>
              </w:rPr>
              <w:t>p</w:t>
            </w:r>
            <w:r w:rsidRPr="009047E0">
              <w:rPr>
                <w:rFonts w:ascii="Arial" w:eastAsia="Arial" w:hAnsi="Arial" w:cs="Arial"/>
                <w:color w:val="000000" w:themeColor="text1"/>
                <w:sz w:val="24"/>
                <w:szCs w:val="24"/>
              </w:rPr>
              <w:t>.</w:t>
            </w:r>
            <w:r w:rsidR="460DDDDA" w:rsidRPr="009047E0">
              <w:rPr>
                <w:rFonts w:ascii="Arial" w:eastAsia="Arial" w:hAnsi="Arial" w:cs="Arial"/>
                <w:color w:val="000000" w:themeColor="text1"/>
                <w:sz w:val="24"/>
                <w:szCs w:val="24"/>
              </w:rPr>
              <w:t xml:space="preserve"> </w:t>
            </w:r>
            <w:r w:rsidRPr="009047E0">
              <w:rPr>
                <w:rFonts w:ascii="Arial" w:eastAsia="Arial" w:hAnsi="Arial" w:cs="Arial"/>
                <w:color w:val="000000" w:themeColor="text1"/>
                <w:sz w:val="24"/>
                <w:szCs w:val="24"/>
              </w:rPr>
              <w:t>2–4</w:t>
            </w:r>
          </w:p>
        </w:tc>
        <w:tc>
          <w:tcPr>
            <w:tcW w:w="2401" w:type="dxa"/>
          </w:tcPr>
          <w:p w14:paraId="1BF0BD6A" w14:textId="0F718D23" w:rsidR="009047E0" w:rsidRDefault="009047E0" w:rsidP="009047E0">
            <w:pPr>
              <w:spacing w:before="120"/>
            </w:pPr>
            <w:r w:rsidRPr="009047E0">
              <w:rPr>
                <w:rFonts w:ascii="Arial" w:eastAsia="Arial" w:hAnsi="Arial" w:cs="Arial"/>
                <w:color w:val="000000" w:themeColor="text1"/>
                <w:sz w:val="24"/>
                <w:szCs w:val="24"/>
              </w:rPr>
              <w:t>Pacing guide provided with suggested pacing</w:t>
            </w:r>
          </w:p>
        </w:tc>
      </w:tr>
      <w:tr w:rsidR="003501D1" w14:paraId="0F763FEE" w14:textId="77777777" w:rsidTr="4B6EAA15">
        <w:trPr>
          <w:cantSplit/>
        </w:trPr>
        <w:tc>
          <w:tcPr>
            <w:tcW w:w="1290" w:type="dxa"/>
          </w:tcPr>
          <w:p w14:paraId="3E1B4211" w14:textId="30C8876D" w:rsidR="009047E0" w:rsidRDefault="009047E0" w:rsidP="009047E0">
            <w:pPr>
              <w:spacing w:before="120"/>
            </w:pPr>
            <w:r w:rsidRPr="009047E0">
              <w:rPr>
                <w:rFonts w:ascii="Arial" w:eastAsia="Arial" w:hAnsi="Arial" w:cs="Arial"/>
                <w:color w:val="000000" w:themeColor="text1"/>
                <w:sz w:val="24"/>
                <w:szCs w:val="24"/>
              </w:rPr>
              <w:t>5.21</w:t>
            </w:r>
          </w:p>
        </w:tc>
        <w:tc>
          <w:tcPr>
            <w:tcW w:w="990" w:type="dxa"/>
          </w:tcPr>
          <w:p w14:paraId="3E67143D" w14:textId="4C2D62DC" w:rsidR="009047E0" w:rsidRDefault="009047E0" w:rsidP="009047E0">
            <w:pPr>
              <w:spacing w:before="120"/>
            </w:pPr>
            <w:r w:rsidRPr="009047E0">
              <w:rPr>
                <w:rFonts w:ascii="Arial" w:eastAsia="Arial" w:hAnsi="Arial" w:cs="Arial"/>
                <w:color w:val="000000" w:themeColor="text1"/>
                <w:sz w:val="24"/>
                <w:szCs w:val="24"/>
              </w:rPr>
              <w:t>K</w:t>
            </w:r>
            <w:r w:rsidR="2D7C34D1" w:rsidRPr="009047E0">
              <w:rPr>
                <w:rFonts w:ascii="Arial" w:eastAsia="Arial" w:hAnsi="Arial" w:cs="Arial"/>
                <w:color w:val="000000" w:themeColor="text1"/>
                <w:sz w:val="24"/>
                <w:szCs w:val="24"/>
              </w:rPr>
              <w:t>–</w:t>
            </w:r>
            <w:r w:rsidRPr="009047E0">
              <w:rPr>
                <w:rFonts w:ascii="Arial" w:eastAsia="Arial" w:hAnsi="Arial" w:cs="Arial"/>
                <w:color w:val="000000" w:themeColor="text1"/>
                <w:sz w:val="24"/>
                <w:szCs w:val="24"/>
              </w:rPr>
              <w:t>3</w:t>
            </w:r>
          </w:p>
        </w:tc>
        <w:tc>
          <w:tcPr>
            <w:tcW w:w="4769" w:type="dxa"/>
          </w:tcPr>
          <w:p w14:paraId="74D88198" w14:textId="56A1922C" w:rsidR="009047E0" w:rsidRDefault="009047E0" w:rsidP="009047E0">
            <w:pPr>
              <w:spacing w:before="120"/>
            </w:pPr>
            <w:r w:rsidRPr="009047E0">
              <w:rPr>
                <w:rFonts w:ascii="Arial" w:eastAsia="Arial" w:hAnsi="Arial" w:cs="Arial"/>
                <w:color w:val="000000" w:themeColor="text1"/>
                <w:sz w:val="24"/>
                <w:szCs w:val="24"/>
              </w:rPr>
              <w:t>DP: PL1–5</w:t>
            </w:r>
          </w:p>
        </w:tc>
        <w:tc>
          <w:tcPr>
            <w:tcW w:w="2401" w:type="dxa"/>
          </w:tcPr>
          <w:p w14:paraId="000ADA04" w14:textId="40B1201D" w:rsidR="009047E0" w:rsidRDefault="009047E0" w:rsidP="009047E0">
            <w:pPr>
              <w:spacing w:before="120"/>
            </w:pPr>
            <w:r w:rsidRPr="009047E0">
              <w:rPr>
                <w:rFonts w:ascii="Arial" w:eastAsia="Arial" w:hAnsi="Arial" w:cs="Arial"/>
                <w:color w:val="000000" w:themeColor="text1"/>
                <w:sz w:val="24"/>
                <w:szCs w:val="24"/>
              </w:rPr>
              <w:t>Addresses combo classes because students can be at various levels within the same classroom.</w:t>
            </w:r>
          </w:p>
        </w:tc>
      </w:tr>
    </w:tbl>
    <w:p w14:paraId="40E80060" w14:textId="2FE3FBA6" w:rsidR="009047E0" w:rsidRDefault="2EEDF0CE" w:rsidP="00472DDE">
      <w:pPr>
        <w:spacing w:before="240" w:line="240" w:lineRule="auto"/>
        <w:rPr>
          <w:rFonts w:ascii="Arial" w:eastAsia="Arial" w:hAnsi="Arial" w:cs="Arial"/>
          <w:color w:val="1F1F1F"/>
          <w:sz w:val="24"/>
          <w:szCs w:val="24"/>
        </w:rPr>
      </w:pPr>
      <w:r w:rsidRPr="15FC231E">
        <w:rPr>
          <w:rFonts w:ascii="Arial" w:eastAsia="Arial" w:hAnsi="Arial" w:cs="Arial"/>
          <w:sz w:val="24"/>
          <w:szCs w:val="24"/>
        </w:rPr>
        <w:t>The</w:t>
      </w:r>
      <w:r w:rsidRPr="15FC231E">
        <w:rPr>
          <w:rFonts w:ascii="Arial" w:eastAsia="Arial" w:hAnsi="Arial" w:cs="Arial"/>
          <w:i/>
          <w:iCs/>
          <w:sz w:val="24"/>
          <w:szCs w:val="24"/>
        </w:rPr>
        <w:t xml:space="preserve"> </w:t>
      </w:r>
      <w:r w:rsidR="06791E92" w:rsidRPr="15FC231E">
        <w:rPr>
          <w:rFonts w:ascii="Arial" w:eastAsia="Arial" w:hAnsi="Arial" w:cs="Arial"/>
          <w:i/>
          <w:iCs/>
          <w:sz w:val="24"/>
          <w:szCs w:val="24"/>
        </w:rPr>
        <w:t>CAPIT Reading</w:t>
      </w:r>
      <w:r w:rsidR="78EB45DF" w:rsidRPr="15FC231E">
        <w:rPr>
          <w:rFonts w:ascii="Arial" w:eastAsia="Arial" w:hAnsi="Arial" w:cs="Arial"/>
          <w:sz w:val="24"/>
          <w:szCs w:val="24"/>
        </w:rPr>
        <w:t xml:space="preserve"> program</w:t>
      </w:r>
      <w:r w:rsidR="4029339F" w:rsidRPr="15FC231E">
        <w:rPr>
          <w:rFonts w:ascii="Arial" w:eastAsia="Arial" w:hAnsi="Arial" w:cs="Arial"/>
          <w:color w:val="1F1F1F"/>
          <w:sz w:val="24"/>
          <w:szCs w:val="24"/>
        </w:rPr>
        <w:t xml:space="preserve"> features clear, cohesive components—including scripted lessons, worksheets, and a digital platform—that work together. Implementation is supported by a comprehensive pacing guide with suggested timelines to keep instruction on track. Additionally, the program effectively addresses multi-grade and combination classrooms by accommodating students working at various learning levels within the same environment.</w:t>
      </w:r>
    </w:p>
    <w:p w14:paraId="504D13F0" w14:textId="74E2AEE9" w:rsidR="002C50E9" w:rsidRPr="0023200B" w:rsidRDefault="002C50E9" w:rsidP="00311EA1">
      <w:pPr>
        <w:spacing w:after="0" w:line="240" w:lineRule="auto"/>
        <w:rPr>
          <w:rFonts w:ascii="Arial" w:hAnsi="Arial" w:cs="Arial"/>
          <w:sz w:val="24"/>
          <w:szCs w:val="24"/>
        </w:rPr>
      </w:pPr>
      <w:r>
        <w:rPr>
          <w:rFonts w:ascii="Arial" w:hAnsi="Arial" w:cs="Arial"/>
          <w:sz w:val="24"/>
          <w:szCs w:val="24"/>
        </w:rPr>
        <w:t xml:space="preserve">Visit the </w:t>
      </w:r>
      <w:hyperlink r:id="rId7" w:history="1">
        <w:r w:rsidRPr="002C50E9">
          <w:rPr>
            <w:rStyle w:val="Hyperlink"/>
            <w:rFonts w:cs="Arial"/>
            <w:szCs w:val="24"/>
          </w:rPr>
          <w:t>Learning Resources Display Centers</w:t>
        </w:r>
      </w:hyperlink>
      <w:r>
        <w:rPr>
          <w:rFonts w:ascii="Arial" w:hAnsi="Arial" w:cs="Arial"/>
          <w:sz w:val="24"/>
          <w:szCs w:val="24"/>
        </w:rPr>
        <w:t xml:space="preserve"> web page to find a location near you to review the materials.</w:t>
      </w:r>
    </w:p>
    <w:p w14:paraId="7CB5D038" w14:textId="3A78FFE9" w:rsidR="6A53E29B" w:rsidRDefault="7260EDB3" w:rsidP="0092680A">
      <w:pPr>
        <w:pStyle w:val="Heading2"/>
      </w:pPr>
      <w:r>
        <w:t>Edits and Corrections:</w:t>
      </w:r>
    </w:p>
    <w:p w14:paraId="4324F92C" w14:textId="32375267" w:rsidR="6A53E29B" w:rsidRDefault="6A53E29B" w:rsidP="0092680A">
      <w:pPr>
        <w:spacing w:after="0" w:line="240" w:lineRule="auto"/>
        <w:rPr>
          <w:rFonts w:ascii="Arial" w:eastAsia="Arial" w:hAnsi="Arial" w:cs="Arial"/>
          <w:sz w:val="24"/>
          <w:szCs w:val="24"/>
        </w:rPr>
      </w:pPr>
      <w:r w:rsidRPr="26A0D05F">
        <w:rPr>
          <w:rFonts w:ascii="Arial" w:eastAsia="Arial" w:hAnsi="Arial" w:cs="Arial"/>
          <w:sz w:val="24"/>
          <w:szCs w:val="24"/>
        </w:rPr>
        <w:t>The panel recommends the following edits and corrections:</w:t>
      </w:r>
    </w:p>
    <w:tbl>
      <w:tblPr>
        <w:tblW w:w="1068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Edits and corrections"/>
      </w:tblPr>
      <w:tblGrid>
        <w:gridCol w:w="585"/>
        <w:gridCol w:w="960"/>
        <w:gridCol w:w="1575"/>
        <w:gridCol w:w="1615"/>
        <w:gridCol w:w="1835"/>
        <w:gridCol w:w="2070"/>
        <w:gridCol w:w="2040"/>
      </w:tblGrid>
      <w:tr w:rsidR="00134718" w:rsidRPr="00281706" w14:paraId="39CFB5A1" w14:textId="77777777" w:rsidTr="4B6EAA15">
        <w:trPr>
          <w:cantSplit/>
          <w:trHeight w:val="880"/>
          <w:tblHeader/>
        </w:trPr>
        <w:tc>
          <w:tcPr>
            <w:tcW w:w="585" w:type="dxa"/>
            <w:tcMar>
              <w:top w:w="100" w:type="dxa"/>
              <w:left w:w="100" w:type="dxa"/>
              <w:bottom w:w="100" w:type="dxa"/>
              <w:right w:w="100" w:type="dxa"/>
            </w:tcMar>
          </w:tcPr>
          <w:p w14:paraId="1668FB26" w14:textId="0D70F6F4" w:rsidR="00134718" w:rsidRPr="00281706" w:rsidRDefault="002F2B0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lastRenderedPageBreak/>
              <w:t>#</w:t>
            </w:r>
          </w:p>
        </w:tc>
        <w:tc>
          <w:tcPr>
            <w:tcW w:w="960" w:type="dxa"/>
            <w:tcMar>
              <w:top w:w="100" w:type="dxa"/>
              <w:left w:w="100" w:type="dxa"/>
              <w:bottom w:w="100" w:type="dxa"/>
              <w:right w:w="100" w:type="dxa"/>
            </w:tcMar>
          </w:tcPr>
          <w:p w14:paraId="5477ACB5"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Grade level</w:t>
            </w:r>
          </w:p>
        </w:tc>
        <w:tc>
          <w:tcPr>
            <w:tcW w:w="1575" w:type="dxa"/>
            <w:tcMar>
              <w:top w:w="100" w:type="dxa"/>
              <w:left w:w="100" w:type="dxa"/>
              <w:bottom w:w="100" w:type="dxa"/>
              <w:right w:w="100" w:type="dxa"/>
            </w:tcMar>
          </w:tcPr>
          <w:p w14:paraId="0E2975AC"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Component</w:t>
            </w:r>
          </w:p>
        </w:tc>
        <w:tc>
          <w:tcPr>
            <w:tcW w:w="1615" w:type="dxa"/>
            <w:tcMar>
              <w:top w:w="100" w:type="dxa"/>
              <w:left w:w="100" w:type="dxa"/>
              <w:bottom w:w="100" w:type="dxa"/>
              <w:right w:w="100" w:type="dxa"/>
            </w:tcMar>
          </w:tcPr>
          <w:p w14:paraId="6793F9C2" w14:textId="671FC6E9"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 xml:space="preserve">Page </w:t>
            </w:r>
            <w:r w:rsidR="00281706">
              <w:rPr>
                <w:rFonts w:ascii="Arial" w:eastAsia="Arial" w:hAnsi="Arial" w:cs="Arial"/>
                <w:b/>
                <w:bCs/>
                <w:sz w:val="24"/>
                <w:szCs w:val="24"/>
              </w:rPr>
              <w:t>N</w:t>
            </w:r>
            <w:r w:rsidRPr="00281706">
              <w:rPr>
                <w:rFonts w:ascii="Arial" w:eastAsia="Arial" w:hAnsi="Arial" w:cs="Arial"/>
                <w:b/>
                <w:bCs/>
                <w:sz w:val="24"/>
                <w:szCs w:val="24"/>
              </w:rPr>
              <w:t>umber</w:t>
            </w:r>
            <w:r w:rsidR="00A806D2">
              <w:rPr>
                <w:rFonts w:ascii="Arial" w:eastAsia="Arial" w:hAnsi="Arial" w:cs="Arial"/>
                <w:b/>
                <w:bCs/>
                <w:sz w:val="24"/>
                <w:szCs w:val="24"/>
              </w:rPr>
              <w:t xml:space="preserve"> or Online Hierarchy</w:t>
            </w:r>
          </w:p>
        </w:tc>
        <w:tc>
          <w:tcPr>
            <w:tcW w:w="1835" w:type="dxa"/>
            <w:tcMar>
              <w:top w:w="100" w:type="dxa"/>
              <w:left w:w="100" w:type="dxa"/>
              <w:bottom w:w="100" w:type="dxa"/>
              <w:right w:w="100" w:type="dxa"/>
            </w:tcMar>
          </w:tcPr>
          <w:p w14:paraId="32E1831C"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Current text</w:t>
            </w:r>
          </w:p>
        </w:tc>
        <w:tc>
          <w:tcPr>
            <w:tcW w:w="2070" w:type="dxa"/>
            <w:tcMar>
              <w:top w:w="100" w:type="dxa"/>
              <w:left w:w="100" w:type="dxa"/>
              <w:bottom w:w="100" w:type="dxa"/>
              <w:right w:w="100" w:type="dxa"/>
            </w:tcMar>
          </w:tcPr>
          <w:p w14:paraId="106F97C6"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Proposed corrected text</w:t>
            </w:r>
          </w:p>
        </w:tc>
        <w:tc>
          <w:tcPr>
            <w:tcW w:w="2040" w:type="dxa"/>
            <w:tcMar>
              <w:top w:w="100" w:type="dxa"/>
              <w:left w:w="100" w:type="dxa"/>
              <w:bottom w:w="100" w:type="dxa"/>
              <w:right w:w="100" w:type="dxa"/>
            </w:tcMar>
          </w:tcPr>
          <w:p w14:paraId="241E4F2A" w14:textId="77777777" w:rsidR="00134718" w:rsidRPr="00281706" w:rsidRDefault="00134718" w:rsidP="006D6FDD">
            <w:pPr>
              <w:spacing w:after="0" w:line="240" w:lineRule="auto"/>
              <w:jc w:val="center"/>
              <w:rPr>
                <w:rFonts w:ascii="Arial" w:eastAsia="Arial" w:hAnsi="Arial" w:cs="Arial"/>
                <w:b/>
                <w:bCs/>
                <w:sz w:val="24"/>
                <w:szCs w:val="24"/>
              </w:rPr>
            </w:pPr>
            <w:r w:rsidRPr="00281706">
              <w:rPr>
                <w:rFonts w:ascii="Arial" w:eastAsia="Arial" w:hAnsi="Arial" w:cs="Arial"/>
                <w:b/>
                <w:bCs/>
                <w:sz w:val="24"/>
                <w:szCs w:val="24"/>
              </w:rPr>
              <w:t>Reason for edit</w:t>
            </w:r>
          </w:p>
        </w:tc>
      </w:tr>
      <w:tr w:rsidR="00134718" w:rsidRPr="00281706" w14:paraId="3F8785F1" w14:textId="77777777" w:rsidTr="4B6EAA15">
        <w:trPr>
          <w:cantSplit/>
          <w:trHeight w:val="645"/>
        </w:trPr>
        <w:tc>
          <w:tcPr>
            <w:tcW w:w="585" w:type="dxa"/>
            <w:tcMar>
              <w:top w:w="100" w:type="dxa"/>
              <w:left w:w="100" w:type="dxa"/>
              <w:bottom w:w="100" w:type="dxa"/>
              <w:right w:w="100" w:type="dxa"/>
            </w:tcMar>
          </w:tcPr>
          <w:p w14:paraId="7077C43E" w14:textId="77777777" w:rsidR="00134718" w:rsidRPr="00281706" w:rsidRDefault="00134718" w:rsidP="0012425D">
            <w:pPr>
              <w:spacing w:after="0" w:line="240" w:lineRule="auto"/>
              <w:rPr>
                <w:rFonts w:ascii="Arial" w:eastAsia="Arial" w:hAnsi="Arial" w:cs="Arial"/>
                <w:sz w:val="24"/>
                <w:szCs w:val="24"/>
              </w:rPr>
            </w:pPr>
            <w:r w:rsidRPr="00281706">
              <w:rPr>
                <w:rFonts w:ascii="Arial" w:eastAsia="Arial" w:hAnsi="Arial" w:cs="Arial"/>
                <w:sz w:val="24"/>
                <w:szCs w:val="24"/>
              </w:rPr>
              <w:t>1</w:t>
            </w:r>
          </w:p>
        </w:tc>
        <w:tc>
          <w:tcPr>
            <w:tcW w:w="960" w:type="dxa"/>
            <w:tcMar>
              <w:top w:w="100" w:type="dxa"/>
              <w:left w:w="100" w:type="dxa"/>
              <w:bottom w:w="100" w:type="dxa"/>
              <w:right w:w="100" w:type="dxa"/>
            </w:tcMar>
          </w:tcPr>
          <w:p w14:paraId="3DB067CC" w14:textId="557E7E2B" w:rsidR="00134718" w:rsidRPr="00281706" w:rsidRDefault="328B9208" w:rsidP="0012425D">
            <w:pPr>
              <w:spacing w:after="0" w:line="240" w:lineRule="auto"/>
            </w:pPr>
            <w:r w:rsidRPr="009047E0">
              <w:rPr>
                <w:rFonts w:ascii="Arial" w:eastAsia="Arial" w:hAnsi="Arial" w:cs="Arial"/>
                <w:sz w:val="24"/>
                <w:szCs w:val="24"/>
              </w:rPr>
              <w:t>Global</w:t>
            </w:r>
          </w:p>
        </w:tc>
        <w:tc>
          <w:tcPr>
            <w:tcW w:w="1575" w:type="dxa"/>
            <w:tcMar>
              <w:top w:w="100" w:type="dxa"/>
              <w:left w:w="100" w:type="dxa"/>
              <w:bottom w:w="100" w:type="dxa"/>
              <w:right w:w="100" w:type="dxa"/>
            </w:tcMar>
          </w:tcPr>
          <w:p w14:paraId="338ADEE4" w14:textId="40E64FB5" w:rsidR="00134718" w:rsidRPr="00281706" w:rsidRDefault="328B9208" w:rsidP="0012425D">
            <w:pPr>
              <w:spacing w:after="0" w:line="240" w:lineRule="auto"/>
            </w:pPr>
            <w:r w:rsidRPr="009047E0">
              <w:rPr>
                <w:rFonts w:ascii="Arial" w:eastAsia="Arial" w:hAnsi="Arial" w:cs="Arial"/>
                <w:sz w:val="24"/>
                <w:szCs w:val="24"/>
              </w:rPr>
              <w:t>Global</w:t>
            </w:r>
          </w:p>
        </w:tc>
        <w:tc>
          <w:tcPr>
            <w:tcW w:w="1615" w:type="dxa"/>
            <w:tcMar>
              <w:top w:w="100" w:type="dxa"/>
              <w:left w:w="100" w:type="dxa"/>
              <w:bottom w:w="100" w:type="dxa"/>
              <w:right w:w="100" w:type="dxa"/>
            </w:tcMar>
          </w:tcPr>
          <w:p w14:paraId="7195AC3D" w14:textId="158932E8" w:rsidR="00134718" w:rsidRPr="00281706" w:rsidRDefault="00472DDE" w:rsidP="0012425D">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NA</w:t>
            </w:r>
          </w:p>
        </w:tc>
        <w:tc>
          <w:tcPr>
            <w:tcW w:w="1835" w:type="dxa"/>
            <w:tcMar>
              <w:top w:w="100" w:type="dxa"/>
              <w:left w:w="100" w:type="dxa"/>
              <w:bottom w:w="100" w:type="dxa"/>
              <w:right w:w="100" w:type="dxa"/>
            </w:tcMar>
          </w:tcPr>
          <w:p w14:paraId="15FD9114" w14:textId="4A2E08C4" w:rsidR="00134718" w:rsidRPr="00281706" w:rsidRDefault="328B9208" w:rsidP="0012425D">
            <w:pPr>
              <w:spacing w:after="0" w:line="240" w:lineRule="auto"/>
            </w:pPr>
            <w:r w:rsidRPr="009047E0">
              <w:rPr>
                <w:rFonts w:ascii="Arial" w:eastAsia="Arial" w:hAnsi="Arial" w:cs="Arial"/>
                <w:sz w:val="24"/>
                <w:szCs w:val="24"/>
              </w:rPr>
              <w:t>Misspelled words</w:t>
            </w:r>
          </w:p>
        </w:tc>
        <w:tc>
          <w:tcPr>
            <w:tcW w:w="2070" w:type="dxa"/>
            <w:tcMar>
              <w:top w:w="100" w:type="dxa"/>
              <w:left w:w="100" w:type="dxa"/>
              <w:bottom w:w="100" w:type="dxa"/>
              <w:right w:w="100" w:type="dxa"/>
            </w:tcMar>
          </w:tcPr>
          <w:p w14:paraId="3BB37BEA" w14:textId="0AFF5EEA" w:rsidR="00134718" w:rsidRPr="00281706" w:rsidRDefault="00472DDE" w:rsidP="0012425D">
            <w:pPr>
              <w:spacing w:after="0" w:line="240" w:lineRule="auto"/>
              <w:rPr>
                <w:rFonts w:ascii="Arial" w:eastAsia="Arial" w:hAnsi="Arial" w:cs="Arial"/>
                <w:sz w:val="24"/>
                <w:szCs w:val="24"/>
              </w:rPr>
            </w:pPr>
            <w:r>
              <w:rPr>
                <w:rFonts w:ascii="Arial" w:eastAsia="Arial" w:hAnsi="Arial" w:cs="Arial"/>
                <w:color w:val="000000" w:themeColor="text1"/>
                <w:sz w:val="24"/>
                <w:szCs w:val="24"/>
              </w:rPr>
              <w:t>NA</w:t>
            </w:r>
          </w:p>
        </w:tc>
        <w:tc>
          <w:tcPr>
            <w:tcW w:w="2040" w:type="dxa"/>
            <w:tcMar>
              <w:top w:w="100" w:type="dxa"/>
              <w:left w:w="100" w:type="dxa"/>
              <w:bottom w:w="100" w:type="dxa"/>
              <w:right w:w="100" w:type="dxa"/>
            </w:tcMar>
          </w:tcPr>
          <w:p w14:paraId="6FA59D11" w14:textId="202649D0" w:rsidR="00134718" w:rsidRPr="00281706" w:rsidRDefault="328B9208" w:rsidP="0012425D">
            <w:pPr>
              <w:spacing w:after="0" w:line="240" w:lineRule="auto"/>
            </w:pPr>
            <w:r w:rsidRPr="009047E0">
              <w:rPr>
                <w:rFonts w:ascii="Arial" w:eastAsia="Arial" w:hAnsi="Arial" w:cs="Arial"/>
                <w:sz w:val="24"/>
                <w:szCs w:val="24"/>
              </w:rPr>
              <w:t xml:space="preserve">Appears errors have been copied and pasted </w:t>
            </w:r>
            <w:proofErr w:type="gramStart"/>
            <w:r w:rsidRPr="009047E0">
              <w:rPr>
                <w:rFonts w:ascii="Arial" w:eastAsia="Arial" w:hAnsi="Arial" w:cs="Arial"/>
                <w:sz w:val="24"/>
                <w:szCs w:val="24"/>
              </w:rPr>
              <w:t>throughout</w:t>
            </w:r>
            <w:proofErr w:type="gramEnd"/>
            <w:r w:rsidRPr="009047E0">
              <w:rPr>
                <w:rFonts w:ascii="Arial" w:eastAsia="Arial" w:hAnsi="Arial" w:cs="Arial"/>
                <w:sz w:val="24"/>
                <w:szCs w:val="24"/>
              </w:rPr>
              <w:t xml:space="preserve"> instructional materials</w:t>
            </w:r>
            <w:r w:rsidR="0012425D">
              <w:rPr>
                <w:rFonts w:ascii="Arial" w:eastAsia="Arial" w:hAnsi="Arial" w:cs="Arial"/>
                <w:sz w:val="24"/>
                <w:szCs w:val="24"/>
              </w:rPr>
              <w:t>.</w:t>
            </w:r>
          </w:p>
        </w:tc>
      </w:tr>
      <w:tr w:rsidR="00134718" w:rsidRPr="00281706" w14:paraId="304E7892" w14:textId="77777777" w:rsidTr="4B6EAA15">
        <w:trPr>
          <w:cantSplit/>
          <w:trHeight w:val="645"/>
        </w:trPr>
        <w:tc>
          <w:tcPr>
            <w:tcW w:w="585" w:type="dxa"/>
            <w:tcMar>
              <w:top w:w="100" w:type="dxa"/>
              <w:left w:w="100" w:type="dxa"/>
              <w:bottom w:w="100" w:type="dxa"/>
              <w:right w:w="100" w:type="dxa"/>
            </w:tcMar>
          </w:tcPr>
          <w:p w14:paraId="4D2A56A0" w14:textId="77777777" w:rsidR="00134718" w:rsidRPr="00281706" w:rsidRDefault="00134718" w:rsidP="0012425D">
            <w:pPr>
              <w:spacing w:after="0" w:line="240" w:lineRule="auto"/>
              <w:rPr>
                <w:rFonts w:ascii="Arial" w:eastAsia="Arial" w:hAnsi="Arial" w:cs="Arial"/>
                <w:sz w:val="24"/>
                <w:szCs w:val="24"/>
              </w:rPr>
            </w:pPr>
            <w:r w:rsidRPr="00281706">
              <w:rPr>
                <w:rFonts w:ascii="Arial" w:eastAsia="Arial" w:hAnsi="Arial" w:cs="Arial"/>
                <w:sz w:val="24"/>
                <w:szCs w:val="24"/>
              </w:rPr>
              <w:t>2</w:t>
            </w:r>
          </w:p>
        </w:tc>
        <w:tc>
          <w:tcPr>
            <w:tcW w:w="960" w:type="dxa"/>
            <w:tcMar>
              <w:top w:w="100" w:type="dxa"/>
              <w:left w:w="100" w:type="dxa"/>
              <w:bottom w:w="100" w:type="dxa"/>
              <w:right w:w="100" w:type="dxa"/>
            </w:tcMar>
          </w:tcPr>
          <w:p w14:paraId="6C4A1D6D" w14:textId="01CFBF19" w:rsidR="00134718" w:rsidRPr="00281706" w:rsidRDefault="1FA37E05" w:rsidP="0012425D">
            <w:pPr>
              <w:spacing w:after="0" w:line="240" w:lineRule="auto"/>
            </w:pPr>
            <w:r w:rsidRPr="009047E0">
              <w:rPr>
                <w:rFonts w:ascii="Arial" w:eastAsia="Arial" w:hAnsi="Arial" w:cs="Arial"/>
                <w:sz w:val="24"/>
                <w:szCs w:val="24"/>
              </w:rPr>
              <w:t xml:space="preserve">Global </w:t>
            </w:r>
          </w:p>
        </w:tc>
        <w:tc>
          <w:tcPr>
            <w:tcW w:w="1575" w:type="dxa"/>
            <w:tcMar>
              <w:top w:w="100" w:type="dxa"/>
              <w:left w:w="100" w:type="dxa"/>
              <w:bottom w:w="100" w:type="dxa"/>
              <w:right w:w="100" w:type="dxa"/>
            </w:tcMar>
          </w:tcPr>
          <w:p w14:paraId="7257CE9D" w14:textId="4221A959" w:rsidR="00134718" w:rsidRPr="00281706" w:rsidRDefault="1FA37E05" w:rsidP="0012425D">
            <w:pPr>
              <w:spacing w:after="0" w:line="240" w:lineRule="auto"/>
            </w:pPr>
            <w:r w:rsidRPr="009047E0">
              <w:rPr>
                <w:rFonts w:ascii="Arial" w:eastAsia="Arial" w:hAnsi="Arial" w:cs="Arial"/>
                <w:sz w:val="24"/>
                <w:szCs w:val="24"/>
              </w:rPr>
              <w:t>Global</w:t>
            </w:r>
          </w:p>
        </w:tc>
        <w:tc>
          <w:tcPr>
            <w:tcW w:w="1615" w:type="dxa"/>
            <w:tcMar>
              <w:top w:w="100" w:type="dxa"/>
              <w:left w:w="100" w:type="dxa"/>
              <w:bottom w:w="100" w:type="dxa"/>
              <w:right w:w="100" w:type="dxa"/>
            </w:tcMar>
          </w:tcPr>
          <w:p w14:paraId="2D9E4C28" w14:textId="0A38442F" w:rsidR="00134718" w:rsidRPr="00281706" w:rsidRDefault="00472DDE" w:rsidP="0012425D">
            <w:pPr>
              <w:spacing w:after="0" w:line="240" w:lineRule="auto"/>
              <w:rPr>
                <w:rFonts w:ascii="Arial" w:eastAsia="Arial" w:hAnsi="Arial" w:cs="Arial"/>
                <w:sz w:val="24"/>
                <w:szCs w:val="24"/>
              </w:rPr>
            </w:pPr>
            <w:r>
              <w:rPr>
                <w:rFonts w:ascii="Arial" w:eastAsia="Arial" w:hAnsi="Arial" w:cs="Arial"/>
                <w:color w:val="000000" w:themeColor="text1"/>
                <w:sz w:val="24"/>
                <w:szCs w:val="24"/>
              </w:rPr>
              <w:t>NA</w:t>
            </w:r>
          </w:p>
        </w:tc>
        <w:tc>
          <w:tcPr>
            <w:tcW w:w="1835" w:type="dxa"/>
            <w:tcMar>
              <w:top w:w="100" w:type="dxa"/>
              <w:left w:w="100" w:type="dxa"/>
              <w:bottom w:w="100" w:type="dxa"/>
              <w:right w:w="100" w:type="dxa"/>
            </w:tcMar>
          </w:tcPr>
          <w:p w14:paraId="2CDC5C65" w14:textId="008CCC78" w:rsidR="00134718" w:rsidRPr="00281706" w:rsidRDefault="1FA37E05" w:rsidP="0012425D">
            <w:pPr>
              <w:spacing w:after="0" w:line="240" w:lineRule="auto"/>
            </w:pPr>
            <w:r w:rsidRPr="009047E0">
              <w:rPr>
                <w:rFonts w:ascii="Arial" w:eastAsia="Arial" w:hAnsi="Arial" w:cs="Arial"/>
                <w:sz w:val="24"/>
                <w:szCs w:val="24"/>
              </w:rPr>
              <w:t>Capitalization errors</w:t>
            </w:r>
          </w:p>
        </w:tc>
        <w:tc>
          <w:tcPr>
            <w:tcW w:w="2070" w:type="dxa"/>
            <w:tcMar>
              <w:top w:w="100" w:type="dxa"/>
              <w:left w:w="100" w:type="dxa"/>
              <w:bottom w:w="100" w:type="dxa"/>
              <w:right w:w="100" w:type="dxa"/>
            </w:tcMar>
          </w:tcPr>
          <w:p w14:paraId="1CD15B92" w14:textId="016496F1" w:rsidR="00134718" w:rsidRPr="00281706" w:rsidRDefault="00472DDE" w:rsidP="0012425D">
            <w:pPr>
              <w:spacing w:after="0" w:line="240" w:lineRule="auto"/>
              <w:rPr>
                <w:rFonts w:ascii="Arial" w:eastAsia="Arial" w:hAnsi="Arial" w:cs="Arial"/>
                <w:sz w:val="24"/>
                <w:szCs w:val="24"/>
              </w:rPr>
            </w:pPr>
            <w:r>
              <w:rPr>
                <w:rFonts w:ascii="Arial" w:eastAsia="Arial" w:hAnsi="Arial" w:cs="Arial"/>
                <w:color w:val="000000" w:themeColor="text1"/>
                <w:sz w:val="24"/>
                <w:szCs w:val="24"/>
              </w:rPr>
              <w:t>NA</w:t>
            </w:r>
          </w:p>
        </w:tc>
        <w:tc>
          <w:tcPr>
            <w:tcW w:w="2040" w:type="dxa"/>
            <w:tcMar>
              <w:top w:w="100" w:type="dxa"/>
              <w:left w:w="100" w:type="dxa"/>
              <w:bottom w:w="100" w:type="dxa"/>
              <w:right w:w="100" w:type="dxa"/>
            </w:tcMar>
          </w:tcPr>
          <w:p w14:paraId="26B2B174" w14:textId="77EA74BF" w:rsidR="00134718" w:rsidRPr="00281706" w:rsidRDefault="1FA37E05" w:rsidP="0012425D">
            <w:pPr>
              <w:spacing w:after="0" w:line="240" w:lineRule="auto"/>
            </w:pPr>
            <w:r w:rsidRPr="009047E0">
              <w:rPr>
                <w:rFonts w:ascii="Arial" w:eastAsia="Arial" w:hAnsi="Arial" w:cs="Arial"/>
                <w:sz w:val="24"/>
                <w:szCs w:val="24"/>
              </w:rPr>
              <w:t xml:space="preserve">Materials should </w:t>
            </w:r>
            <w:r w:rsidR="313F6A08" w:rsidRPr="009047E0">
              <w:rPr>
                <w:rFonts w:ascii="Arial" w:eastAsia="Arial" w:hAnsi="Arial" w:cs="Arial"/>
                <w:sz w:val="24"/>
                <w:szCs w:val="24"/>
              </w:rPr>
              <w:t>be edited for</w:t>
            </w:r>
            <w:r w:rsidRPr="009047E0">
              <w:rPr>
                <w:rFonts w:ascii="Arial" w:eastAsia="Arial" w:hAnsi="Arial" w:cs="Arial"/>
                <w:sz w:val="24"/>
                <w:szCs w:val="24"/>
              </w:rPr>
              <w:t xml:space="preserve"> capitaliz</w:t>
            </w:r>
            <w:r w:rsidR="430D271A" w:rsidRPr="009047E0">
              <w:rPr>
                <w:rFonts w:ascii="Arial" w:eastAsia="Arial" w:hAnsi="Arial" w:cs="Arial"/>
                <w:sz w:val="24"/>
                <w:szCs w:val="24"/>
              </w:rPr>
              <w:t>ation consistency</w:t>
            </w:r>
            <w:r w:rsidR="60C28C7C" w:rsidRPr="009047E0">
              <w:rPr>
                <w:rFonts w:ascii="Arial" w:eastAsia="Arial" w:hAnsi="Arial" w:cs="Arial"/>
                <w:sz w:val="24"/>
                <w:szCs w:val="24"/>
              </w:rPr>
              <w:t xml:space="preserve"> throughout the instructional materials.</w:t>
            </w:r>
          </w:p>
        </w:tc>
      </w:tr>
      <w:tr w:rsidR="00134718" w:rsidRPr="00281706" w14:paraId="345070C5" w14:textId="77777777" w:rsidTr="4B6EAA15">
        <w:trPr>
          <w:cantSplit/>
          <w:trHeight w:val="645"/>
        </w:trPr>
        <w:tc>
          <w:tcPr>
            <w:tcW w:w="585" w:type="dxa"/>
            <w:tcMar>
              <w:top w:w="100" w:type="dxa"/>
              <w:left w:w="100" w:type="dxa"/>
              <w:bottom w:w="100" w:type="dxa"/>
              <w:right w:w="100" w:type="dxa"/>
            </w:tcMar>
          </w:tcPr>
          <w:p w14:paraId="4D74532D" w14:textId="77777777" w:rsidR="00134718" w:rsidRPr="00281706" w:rsidRDefault="00134718" w:rsidP="0012425D">
            <w:pPr>
              <w:spacing w:after="0" w:line="240" w:lineRule="auto"/>
              <w:rPr>
                <w:rFonts w:ascii="Arial" w:eastAsia="Arial" w:hAnsi="Arial" w:cs="Arial"/>
                <w:sz w:val="24"/>
                <w:szCs w:val="24"/>
              </w:rPr>
            </w:pPr>
            <w:r w:rsidRPr="00281706">
              <w:rPr>
                <w:rFonts w:ascii="Arial" w:eastAsia="Arial" w:hAnsi="Arial" w:cs="Arial"/>
                <w:sz w:val="24"/>
                <w:szCs w:val="24"/>
              </w:rPr>
              <w:t>3</w:t>
            </w:r>
          </w:p>
        </w:tc>
        <w:tc>
          <w:tcPr>
            <w:tcW w:w="960" w:type="dxa"/>
            <w:tcMar>
              <w:top w:w="100" w:type="dxa"/>
              <w:left w:w="100" w:type="dxa"/>
              <w:bottom w:w="100" w:type="dxa"/>
              <w:right w:w="100" w:type="dxa"/>
            </w:tcMar>
          </w:tcPr>
          <w:p w14:paraId="02A7D2E6" w14:textId="2070D74B" w:rsidR="00134718" w:rsidRPr="00281706" w:rsidRDefault="309A4263" w:rsidP="0012425D">
            <w:pPr>
              <w:spacing w:after="0" w:line="240" w:lineRule="auto"/>
            </w:pPr>
            <w:r w:rsidRPr="009047E0">
              <w:rPr>
                <w:rFonts w:ascii="Arial" w:eastAsia="Arial" w:hAnsi="Arial" w:cs="Arial"/>
                <w:sz w:val="24"/>
                <w:szCs w:val="24"/>
              </w:rPr>
              <w:t>Global</w:t>
            </w:r>
          </w:p>
        </w:tc>
        <w:tc>
          <w:tcPr>
            <w:tcW w:w="1575" w:type="dxa"/>
            <w:tcMar>
              <w:top w:w="100" w:type="dxa"/>
              <w:left w:w="100" w:type="dxa"/>
              <w:bottom w:w="100" w:type="dxa"/>
              <w:right w:w="100" w:type="dxa"/>
            </w:tcMar>
          </w:tcPr>
          <w:p w14:paraId="7B526418" w14:textId="07E30252" w:rsidR="00134718" w:rsidRPr="00281706" w:rsidRDefault="309A4263" w:rsidP="0012425D">
            <w:pPr>
              <w:spacing w:after="0" w:line="240" w:lineRule="auto"/>
            </w:pPr>
            <w:r w:rsidRPr="009047E0">
              <w:rPr>
                <w:rFonts w:ascii="Arial" w:eastAsia="Arial" w:hAnsi="Arial" w:cs="Arial"/>
                <w:sz w:val="24"/>
                <w:szCs w:val="24"/>
              </w:rPr>
              <w:t>Global</w:t>
            </w:r>
          </w:p>
        </w:tc>
        <w:tc>
          <w:tcPr>
            <w:tcW w:w="1615" w:type="dxa"/>
            <w:tcMar>
              <w:top w:w="100" w:type="dxa"/>
              <w:left w:w="100" w:type="dxa"/>
              <w:bottom w:w="100" w:type="dxa"/>
              <w:right w:w="100" w:type="dxa"/>
            </w:tcMar>
          </w:tcPr>
          <w:p w14:paraId="22D6E2CF" w14:textId="2B9C6FB4" w:rsidR="00134718" w:rsidRPr="00281706" w:rsidRDefault="00472DDE" w:rsidP="0012425D">
            <w:pPr>
              <w:spacing w:after="0" w:line="240" w:lineRule="auto"/>
              <w:rPr>
                <w:rFonts w:ascii="Arial" w:eastAsia="Arial" w:hAnsi="Arial" w:cs="Arial"/>
                <w:sz w:val="24"/>
                <w:szCs w:val="24"/>
              </w:rPr>
            </w:pPr>
            <w:r>
              <w:rPr>
                <w:rFonts w:ascii="Arial" w:eastAsia="Arial" w:hAnsi="Arial" w:cs="Arial"/>
                <w:color w:val="000000" w:themeColor="text1"/>
                <w:sz w:val="24"/>
                <w:szCs w:val="24"/>
              </w:rPr>
              <w:t>NA</w:t>
            </w:r>
          </w:p>
        </w:tc>
        <w:tc>
          <w:tcPr>
            <w:tcW w:w="1835" w:type="dxa"/>
            <w:tcMar>
              <w:top w:w="100" w:type="dxa"/>
              <w:left w:w="100" w:type="dxa"/>
              <w:bottom w:w="100" w:type="dxa"/>
              <w:right w:w="100" w:type="dxa"/>
            </w:tcMar>
          </w:tcPr>
          <w:p w14:paraId="28C7F3F2" w14:textId="7245655E" w:rsidR="00134718" w:rsidRPr="00281706" w:rsidRDefault="3C21EF85" w:rsidP="0012425D">
            <w:pPr>
              <w:spacing w:after="0" w:line="240" w:lineRule="auto"/>
            </w:pPr>
            <w:r w:rsidRPr="009047E0">
              <w:rPr>
                <w:rFonts w:ascii="Arial" w:eastAsia="Arial" w:hAnsi="Arial" w:cs="Arial"/>
                <w:sz w:val="24"/>
                <w:szCs w:val="24"/>
              </w:rPr>
              <w:t>Grammatical errors</w:t>
            </w:r>
            <w:r w:rsidR="309A4263" w:rsidRPr="009047E0">
              <w:rPr>
                <w:rFonts w:ascii="Arial" w:eastAsia="Arial" w:hAnsi="Arial" w:cs="Arial"/>
                <w:sz w:val="24"/>
                <w:szCs w:val="24"/>
              </w:rPr>
              <w:t xml:space="preserve"> </w:t>
            </w:r>
            <w:r w:rsidR="08628B1C" w:rsidRPr="009047E0">
              <w:rPr>
                <w:rFonts w:ascii="Arial" w:eastAsia="Arial" w:hAnsi="Arial" w:cs="Arial"/>
                <w:sz w:val="24"/>
                <w:szCs w:val="24"/>
              </w:rPr>
              <w:t>and sentence fragments</w:t>
            </w:r>
          </w:p>
        </w:tc>
        <w:tc>
          <w:tcPr>
            <w:tcW w:w="2070" w:type="dxa"/>
            <w:tcMar>
              <w:top w:w="100" w:type="dxa"/>
              <w:left w:w="100" w:type="dxa"/>
              <w:bottom w:w="100" w:type="dxa"/>
              <w:right w:w="100" w:type="dxa"/>
            </w:tcMar>
          </w:tcPr>
          <w:p w14:paraId="33755729" w14:textId="729CB8A5" w:rsidR="00134718" w:rsidRPr="00281706" w:rsidRDefault="00472DDE" w:rsidP="0012425D">
            <w:pPr>
              <w:spacing w:after="0" w:line="240" w:lineRule="auto"/>
              <w:rPr>
                <w:rFonts w:ascii="Arial" w:eastAsia="Arial" w:hAnsi="Arial" w:cs="Arial"/>
                <w:sz w:val="24"/>
                <w:szCs w:val="24"/>
              </w:rPr>
            </w:pPr>
            <w:r>
              <w:rPr>
                <w:rFonts w:ascii="Arial" w:eastAsia="Arial" w:hAnsi="Arial" w:cs="Arial"/>
                <w:color w:val="000000" w:themeColor="text1"/>
                <w:sz w:val="24"/>
                <w:szCs w:val="24"/>
              </w:rPr>
              <w:t>NA</w:t>
            </w:r>
          </w:p>
        </w:tc>
        <w:tc>
          <w:tcPr>
            <w:tcW w:w="2040" w:type="dxa"/>
            <w:tcMar>
              <w:top w:w="100" w:type="dxa"/>
              <w:left w:w="100" w:type="dxa"/>
              <w:bottom w:w="100" w:type="dxa"/>
              <w:right w:w="100" w:type="dxa"/>
            </w:tcMar>
          </w:tcPr>
          <w:p w14:paraId="379D9B02" w14:textId="6698A4C1" w:rsidR="00134718" w:rsidRPr="00281706" w:rsidRDefault="5E99412F" w:rsidP="0012425D">
            <w:pPr>
              <w:spacing w:after="0" w:line="240" w:lineRule="auto"/>
            </w:pPr>
            <w:r w:rsidRPr="009047E0">
              <w:rPr>
                <w:rFonts w:ascii="Arial" w:eastAsia="Arial" w:hAnsi="Arial" w:cs="Arial"/>
                <w:sz w:val="24"/>
                <w:szCs w:val="24"/>
              </w:rPr>
              <w:t>Materials should be</w:t>
            </w:r>
            <w:r w:rsidR="7EF6A03D" w:rsidRPr="009047E0">
              <w:rPr>
                <w:rFonts w:ascii="Arial" w:eastAsia="Arial" w:hAnsi="Arial" w:cs="Arial"/>
                <w:sz w:val="24"/>
                <w:szCs w:val="24"/>
              </w:rPr>
              <w:t xml:space="preserve"> edited for grammatical consistency</w:t>
            </w:r>
            <w:r w:rsidRPr="009047E0">
              <w:rPr>
                <w:rFonts w:ascii="Arial" w:eastAsia="Arial" w:hAnsi="Arial" w:cs="Arial"/>
                <w:sz w:val="24"/>
                <w:szCs w:val="24"/>
              </w:rPr>
              <w:t xml:space="preserve"> throughout the instructional materials.</w:t>
            </w:r>
            <w:r w:rsidR="68F3ED6F" w:rsidRPr="009047E0">
              <w:rPr>
                <w:rFonts w:ascii="Arial" w:eastAsia="Arial" w:hAnsi="Arial" w:cs="Arial"/>
                <w:sz w:val="24"/>
                <w:szCs w:val="24"/>
              </w:rPr>
              <w:t xml:space="preserve"> Revise sentence fragments to form complete sentences.</w:t>
            </w:r>
          </w:p>
        </w:tc>
      </w:tr>
      <w:tr w:rsidR="00134718" w:rsidRPr="00281706" w14:paraId="24E8057D" w14:textId="77777777" w:rsidTr="4B6EAA15">
        <w:trPr>
          <w:cantSplit/>
          <w:trHeight w:val="645"/>
        </w:trPr>
        <w:tc>
          <w:tcPr>
            <w:tcW w:w="585" w:type="dxa"/>
            <w:tcMar>
              <w:top w:w="100" w:type="dxa"/>
              <w:left w:w="100" w:type="dxa"/>
              <w:bottom w:w="100" w:type="dxa"/>
              <w:right w:w="100" w:type="dxa"/>
            </w:tcMar>
          </w:tcPr>
          <w:p w14:paraId="162CB323" w14:textId="081B94F6" w:rsidR="00134718" w:rsidRPr="00281706" w:rsidRDefault="00134718" w:rsidP="0012425D">
            <w:pPr>
              <w:spacing w:after="0" w:line="240" w:lineRule="auto"/>
              <w:rPr>
                <w:rFonts w:ascii="Arial" w:eastAsia="Arial" w:hAnsi="Arial" w:cs="Arial"/>
                <w:sz w:val="24"/>
                <w:szCs w:val="24"/>
              </w:rPr>
            </w:pPr>
            <w:r w:rsidRPr="00281706">
              <w:rPr>
                <w:rFonts w:ascii="Arial" w:eastAsia="Arial" w:hAnsi="Arial" w:cs="Arial"/>
                <w:sz w:val="24"/>
                <w:szCs w:val="24"/>
              </w:rPr>
              <w:t>4</w:t>
            </w:r>
          </w:p>
        </w:tc>
        <w:tc>
          <w:tcPr>
            <w:tcW w:w="960" w:type="dxa"/>
            <w:tcMar>
              <w:top w:w="100" w:type="dxa"/>
              <w:left w:w="100" w:type="dxa"/>
              <w:bottom w:w="100" w:type="dxa"/>
              <w:right w:w="100" w:type="dxa"/>
            </w:tcMar>
          </w:tcPr>
          <w:p w14:paraId="4BE10F4B" w14:textId="0F3E10A5" w:rsidR="00134718" w:rsidRPr="00281706" w:rsidRDefault="06F1FE8B" w:rsidP="0012425D">
            <w:pPr>
              <w:spacing w:after="0" w:line="240" w:lineRule="auto"/>
            </w:pPr>
            <w:r w:rsidRPr="009047E0">
              <w:rPr>
                <w:rFonts w:ascii="Arial" w:eastAsia="Arial" w:hAnsi="Arial" w:cs="Arial"/>
                <w:sz w:val="24"/>
                <w:szCs w:val="24"/>
              </w:rPr>
              <w:t>Global</w:t>
            </w:r>
          </w:p>
        </w:tc>
        <w:tc>
          <w:tcPr>
            <w:tcW w:w="1575" w:type="dxa"/>
            <w:tcMar>
              <w:top w:w="100" w:type="dxa"/>
              <w:left w:w="100" w:type="dxa"/>
              <w:bottom w:w="100" w:type="dxa"/>
              <w:right w:w="100" w:type="dxa"/>
            </w:tcMar>
          </w:tcPr>
          <w:p w14:paraId="14149853" w14:textId="06689A9C" w:rsidR="00134718" w:rsidRPr="00281706" w:rsidRDefault="06F1FE8B" w:rsidP="0012425D">
            <w:pPr>
              <w:spacing w:after="0" w:line="240" w:lineRule="auto"/>
            </w:pPr>
            <w:r w:rsidRPr="009047E0">
              <w:rPr>
                <w:rFonts w:ascii="Arial" w:eastAsia="Arial" w:hAnsi="Arial" w:cs="Arial"/>
                <w:sz w:val="24"/>
                <w:szCs w:val="24"/>
              </w:rPr>
              <w:t>Global</w:t>
            </w:r>
          </w:p>
        </w:tc>
        <w:tc>
          <w:tcPr>
            <w:tcW w:w="1615" w:type="dxa"/>
            <w:tcMar>
              <w:top w:w="100" w:type="dxa"/>
              <w:left w:w="100" w:type="dxa"/>
              <w:bottom w:w="100" w:type="dxa"/>
              <w:right w:w="100" w:type="dxa"/>
            </w:tcMar>
          </w:tcPr>
          <w:p w14:paraId="75246717" w14:textId="2B7621CF" w:rsidR="00134718" w:rsidRPr="00281706" w:rsidRDefault="00472DDE" w:rsidP="0012425D">
            <w:pPr>
              <w:spacing w:after="0" w:line="240" w:lineRule="auto"/>
              <w:rPr>
                <w:rFonts w:ascii="Arial" w:eastAsia="Arial" w:hAnsi="Arial" w:cs="Arial"/>
                <w:sz w:val="24"/>
                <w:szCs w:val="24"/>
              </w:rPr>
            </w:pPr>
            <w:r>
              <w:rPr>
                <w:rFonts w:ascii="Arial" w:eastAsia="Arial" w:hAnsi="Arial" w:cs="Arial"/>
                <w:color w:val="000000" w:themeColor="text1"/>
                <w:sz w:val="24"/>
                <w:szCs w:val="24"/>
              </w:rPr>
              <w:t>NA</w:t>
            </w:r>
          </w:p>
        </w:tc>
        <w:tc>
          <w:tcPr>
            <w:tcW w:w="1835" w:type="dxa"/>
            <w:tcMar>
              <w:top w:w="100" w:type="dxa"/>
              <w:left w:w="100" w:type="dxa"/>
              <w:bottom w:w="100" w:type="dxa"/>
              <w:right w:w="100" w:type="dxa"/>
            </w:tcMar>
          </w:tcPr>
          <w:p w14:paraId="1093CD60" w14:textId="5E3F01BD" w:rsidR="00134718" w:rsidRPr="00281706" w:rsidRDefault="1E7704D7" w:rsidP="0012425D">
            <w:pPr>
              <w:spacing w:after="0" w:line="240" w:lineRule="auto"/>
            </w:pPr>
            <w:r w:rsidRPr="009047E0">
              <w:rPr>
                <w:rFonts w:ascii="Arial" w:eastAsia="Arial" w:hAnsi="Arial" w:cs="Arial"/>
                <w:sz w:val="24"/>
                <w:szCs w:val="24"/>
              </w:rPr>
              <w:t>Punctuation errors</w:t>
            </w:r>
          </w:p>
        </w:tc>
        <w:tc>
          <w:tcPr>
            <w:tcW w:w="2070" w:type="dxa"/>
            <w:tcMar>
              <w:top w:w="100" w:type="dxa"/>
              <w:left w:w="100" w:type="dxa"/>
              <w:bottom w:w="100" w:type="dxa"/>
              <w:right w:w="100" w:type="dxa"/>
            </w:tcMar>
          </w:tcPr>
          <w:p w14:paraId="113AA4A2" w14:textId="6DFBDEBC" w:rsidR="00134718" w:rsidRPr="00281706" w:rsidRDefault="00472DDE" w:rsidP="0012425D">
            <w:pPr>
              <w:spacing w:after="0" w:line="240" w:lineRule="auto"/>
              <w:rPr>
                <w:rFonts w:ascii="Arial" w:eastAsia="Arial" w:hAnsi="Arial" w:cs="Arial"/>
                <w:sz w:val="24"/>
                <w:szCs w:val="24"/>
              </w:rPr>
            </w:pPr>
            <w:r>
              <w:rPr>
                <w:rFonts w:ascii="Arial" w:eastAsia="Arial" w:hAnsi="Arial" w:cs="Arial"/>
                <w:color w:val="000000" w:themeColor="text1"/>
                <w:sz w:val="24"/>
                <w:szCs w:val="24"/>
              </w:rPr>
              <w:t>NA</w:t>
            </w:r>
          </w:p>
        </w:tc>
        <w:tc>
          <w:tcPr>
            <w:tcW w:w="2040" w:type="dxa"/>
            <w:tcMar>
              <w:top w:w="100" w:type="dxa"/>
              <w:left w:w="100" w:type="dxa"/>
              <w:bottom w:w="100" w:type="dxa"/>
              <w:right w:w="100" w:type="dxa"/>
            </w:tcMar>
          </w:tcPr>
          <w:p w14:paraId="11CA9CA4" w14:textId="032BA1DC" w:rsidR="00134718" w:rsidRPr="00281706" w:rsidRDefault="1941CB70" w:rsidP="0012425D">
            <w:pPr>
              <w:spacing w:after="0" w:line="240" w:lineRule="auto"/>
            </w:pPr>
            <w:r w:rsidRPr="009047E0">
              <w:rPr>
                <w:rFonts w:ascii="Arial" w:eastAsia="Arial" w:hAnsi="Arial" w:cs="Arial"/>
                <w:sz w:val="24"/>
                <w:szCs w:val="24"/>
              </w:rPr>
              <w:t>Edited punctuation to improve readability.</w:t>
            </w:r>
          </w:p>
        </w:tc>
      </w:tr>
    </w:tbl>
    <w:p w14:paraId="5BFC4FCF" w14:textId="362C1135" w:rsidR="6A53E29B" w:rsidRPr="006D2E20" w:rsidRDefault="00E1096F" w:rsidP="00E1096F">
      <w:pPr>
        <w:spacing w:before="720" w:after="0" w:line="240" w:lineRule="auto"/>
        <w:rPr>
          <w:rFonts w:ascii="Arial" w:eastAsia="Arial" w:hAnsi="Arial" w:cs="Arial"/>
          <w:sz w:val="24"/>
          <w:szCs w:val="24"/>
        </w:rPr>
      </w:pPr>
      <w:r>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13BB0" w14:textId="77777777" w:rsidR="005B39E2" w:rsidRDefault="005B39E2" w:rsidP="00E24C55">
      <w:pPr>
        <w:spacing w:after="0" w:line="240" w:lineRule="auto"/>
      </w:pPr>
      <w:r>
        <w:separator/>
      </w:r>
    </w:p>
  </w:endnote>
  <w:endnote w:type="continuationSeparator" w:id="0">
    <w:p w14:paraId="4AC9034E" w14:textId="77777777" w:rsidR="005B39E2" w:rsidRDefault="005B39E2" w:rsidP="00E2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7420A" w14:textId="77777777" w:rsidR="005B39E2" w:rsidRDefault="005B39E2" w:rsidP="00E24C55">
      <w:pPr>
        <w:spacing w:after="0" w:line="240" w:lineRule="auto"/>
      </w:pPr>
      <w:r>
        <w:separator/>
      </w:r>
    </w:p>
  </w:footnote>
  <w:footnote w:type="continuationSeparator" w:id="0">
    <w:p w14:paraId="26AD21EE" w14:textId="77777777" w:rsidR="005B39E2" w:rsidRDefault="005B39E2" w:rsidP="00E24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30522"/>
    <w:rsid w:val="00076A77"/>
    <w:rsid w:val="00080004"/>
    <w:rsid w:val="00086842"/>
    <w:rsid w:val="000B3E3F"/>
    <w:rsid w:val="000C1696"/>
    <w:rsid w:val="000C2A0D"/>
    <w:rsid w:val="000D6FA1"/>
    <w:rsid w:val="000F2F42"/>
    <w:rsid w:val="00104BF3"/>
    <w:rsid w:val="0012425D"/>
    <w:rsid w:val="001272BF"/>
    <w:rsid w:val="00134718"/>
    <w:rsid w:val="0016475C"/>
    <w:rsid w:val="00187BF2"/>
    <w:rsid w:val="00197FCD"/>
    <w:rsid w:val="001A1495"/>
    <w:rsid w:val="001A1662"/>
    <w:rsid w:val="001C6B22"/>
    <w:rsid w:val="001D1B8E"/>
    <w:rsid w:val="001F1FF4"/>
    <w:rsid w:val="002018D5"/>
    <w:rsid w:val="002257EC"/>
    <w:rsid w:val="00226499"/>
    <w:rsid w:val="00226583"/>
    <w:rsid w:val="0023200B"/>
    <w:rsid w:val="0027200D"/>
    <w:rsid w:val="00274A0C"/>
    <w:rsid w:val="00281706"/>
    <w:rsid w:val="002C50E9"/>
    <w:rsid w:val="002D0858"/>
    <w:rsid w:val="002F2B08"/>
    <w:rsid w:val="003067DD"/>
    <w:rsid w:val="00311EA1"/>
    <w:rsid w:val="003120F8"/>
    <w:rsid w:val="003138FA"/>
    <w:rsid w:val="00321576"/>
    <w:rsid w:val="00324893"/>
    <w:rsid w:val="003501D1"/>
    <w:rsid w:val="0035329D"/>
    <w:rsid w:val="003B712C"/>
    <w:rsid w:val="003B7E41"/>
    <w:rsid w:val="003C2C12"/>
    <w:rsid w:val="00402810"/>
    <w:rsid w:val="004338AD"/>
    <w:rsid w:val="00457407"/>
    <w:rsid w:val="0045F3DC"/>
    <w:rsid w:val="00460D03"/>
    <w:rsid w:val="00463CFF"/>
    <w:rsid w:val="00472DDE"/>
    <w:rsid w:val="004744C9"/>
    <w:rsid w:val="00494C9C"/>
    <w:rsid w:val="004A0C07"/>
    <w:rsid w:val="004A5433"/>
    <w:rsid w:val="004C6E4E"/>
    <w:rsid w:val="004D5C61"/>
    <w:rsid w:val="004D7B7E"/>
    <w:rsid w:val="004F28CE"/>
    <w:rsid w:val="004F564C"/>
    <w:rsid w:val="004F70B9"/>
    <w:rsid w:val="00515B37"/>
    <w:rsid w:val="00520F3B"/>
    <w:rsid w:val="005237A1"/>
    <w:rsid w:val="00547152"/>
    <w:rsid w:val="00550B3F"/>
    <w:rsid w:val="005807DA"/>
    <w:rsid w:val="0058196E"/>
    <w:rsid w:val="00581E8D"/>
    <w:rsid w:val="00587EF3"/>
    <w:rsid w:val="005B0ED0"/>
    <w:rsid w:val="005B39E2"/>
    <w:rsid w:val="005D1F4B"/>
    <w:rsid w:val="005D5268"/>
    <w:rsid w:val="005E20A4"/>
    <w:rsid w:val="005E30DB"/>
    <w:rsid w:val="0063006E"/>
    <w:rsid w:val="006335DB"/>
    <w:rsid w:val="0064276C"/>
    <w:rsid w:val="00665CDC"/>
    <w:rsid w:val="0069408B"/>
    <w:rsid w:val="0069491B"/>
    <w:rsid w:val="006A3FB0"/>
    <w:rsid w:val="006A5946"/>
    <w:rsid w:val="006C46BB"/>
    <w:rsid w:val="006D2E20"/>
    <w:rsid w:val="006D6FDD"/>
    <w:rsid w:val="006E3EC8"/>
    <w:rsid w:val="00707092"/>
    <w:rsid w:val="00713657"/>
    <w:rsid w:val="00726C1D"/>
    <w:rsid w:val="00736A1C"/>
    <w:rsid w:val="00737638"/>
    <w:rsid w:val="00742284"/>
    <w:rsid w:val="00743196"/>
    <w:rsid w:val="0074427F"/>
    <w:rsid w:val="00752414"/>
    <w:rsid w:val="00752891"/>
    <w:rsid w:val="00753CF4"/>
    <w:rsid w:val="00756B44"/>
    <w:rsid w:val="00767F5B"/>
    <w:rsid w:val="00781771"/>
    <w:rsid w:val="007872C7"/>
    <w:rsid w:val="007B3236"/>
    <w:rsid w:val="007D56D2"/>
    <w:rsid w:val="007E20DE"/>
    <w:rsid w:val="007E235E"/>
    <w:rsid w:val="007F42EB"/>
    <w:rsid w:val="00801192"/>
    <w:rsid w:val="0080249D"/>
    <w:rsid w:val="0080296C"/>
    <w:rsid w:val="008079B4"/>
    <w:rsid w:val="008121C0"/>
    <w:rsid w:val="008203B2"/>
    <w:rsid w:val="00821315"/>
    <w:rsid w:val="00827839"/>
    <w:rsid w:val="008311C1"/>
    <w:rsid w:val="00845EFB"/>
    <w:rsid w:val="00851D14"/>
    <w:rsid w:val="00867DD6"/>
    <w:rsid w:val="0087173B"/>
    <w:rsid w:val="00876FB3"/>
    <w:rsid w:val="00877FA4"/>
    <w:rsid w:val="008A7C04"/>
    <w:rsid w:val="008B4193"/>
    <w:rsid w:val="008B6BCA"/>
    <w:rsid w:val="008B754B"/>
    <w:rsid w:val="008C00E7"/>
    <w:rsid w:val="008C518E"/>
    <w:rsid w:val="009047E0"/>
    <w:rsid w:val="0091210E"/>
    <w:rsid w:val="009138DA"/>
    <w:rsid w:val="00914A5D"/>
    <w:rsid w:val="0092541C"/>
    <w:rsid w:val="00925A8D"/>
    <w:rsid w:val="0092680A"/>
    <w:rsid w:val="00927434"/>
    <w:rsid w:val="00927B39"/>
    <w:rsid w:val="0093487E"/>
    <w:rsid w:val="00956C69"/>
    <w:rsid w:val="00965997"/>
    <w:rsid w:val="0099128D"/>
    <w:rsid w:val="009A2E1F"/>
    <w:rsid w:val="009A5BCE"/>
    <w:rsid w:val="009B6DE9"/>
    <w:rsid w:val="009C461F"/>
    <w:rsid w:val="009C55CD"/>
    <w:rsid w:val="009D7CB8"/>
    <w:rsid w:val="009E05A5"/>
    <w:rsid w:val="009E2ABF"/>
    <w:rsid w:val="009E4CFB"/>
    <w:rsid w:val="009E6AF5"/>
    <w:rsid w:val="009F3890"/>
    <w:rsid w:val="00A4704F"/>
    <w:rsid w:val="00A66664"/>
    <w:rsid w:val="00A74CEC"/>
    <w:rsid w:val="00A806D2"/>
    <w:rsid w:val="00A81183"/>
    <w:rsid w:val="00A955C0"/>
    <w:rsid w:val="00AB3CE4"/>
    <w:rsid w:val="00AC10F9"/>
    <w:rsid w:val="00AE4C9C"/>
    <w:rsid w:val="00AF79A5"/>
    <w:rsid w:val="00B0617B"/>
    <w:rsid w:val="00B11E82"/>
    <w:rsid w:val="00B42976"/>
    <w:rsid w:val="00B474CD"/>
    <w:rsid w:val="00B56064"/>
    <w:rsid w:val="00B56CDA"/>
    <w:rsid w:val="00B72620"/>
    <w:rsid w:val="00B734BE"/>
    <w:rsid w:val="00BA706E"/>
    <w:rsid w:val="00BB48F2"/>
    <w:rsid w:val="00BF1909"/>
    <w:rsid w:val="00C02118"/>
    <w:rsid w:val="00C12433"/>
    <w:rsid w:val="00C17B9D"/>
    <w:rsid w:val="00C352D9"/>
    <w:rsid w:val="00C475DD"/>
    <w:rsid w:val="00C679EF"/>
    <w:rsid w:val="00CA6531"/>
    <w:rsid w:val="00CB54A6"/>
    <w:rsid w:val="00CB7504"/>
    <w:rsid w:val="00CF2A97"/>
    <w:rsid w:val="00D0416E"/>
    <w:rsid w:val="00D11B5F"/>
    <w:rsid w:val="00D41D8E"/>
    <w:rsid w:val="00D6152D"/>
    <w:rsid w:val="00DD6280"/>
    <w:rsid w:val="00DF1FE8"/>
    <w:rsid w:val="00DF5FCE"/>
    <w:rsid w:val="00E1096F"/>
    <w:rsid w:val="00E24C55"/>
    <w:rsid w:val="00E57D3A"/>
    <w:rsid w:val="00E7227A"/>
    <w:rsid w:val="00E84521"/>
    <w:rsid w:val="00E87F33"/>
    <w:rsid w:val="00E91D7C"/>
    <w:rsid w:val="00ED47BC"/>
    <w:rsid w:val="00ED545A"/>
    <w:rsid w:val="00EF0E35"/>
    <w:rsid w:val="00F05473"/>
    <w:rsid w:val="00F26A7E"/>
    <w:rsid w:val="00F63A54"/>
    <w:rsid w:val="00F75063"/>
    <w:rsid w:val="00F7656B"/>
    <w:rsid w:val="00F9294C"/>
    <w:rsid w:val="00FB32E1"/>
    <w:rsid w:val="00FD09C1"/>
    <w:rsid w:val="00FD47FD"/>
    <w:rsid w:val="00FE50A7"/>
    <w:rsid w:val="00FF0689"/>
    <w:rsid w:val="017C5A2A"/>
    <w:rsid w:val="018EF8AC"/>
    <w:rsid w:val="01AEA4A1"/>
    <w:rsid w:val="024745BB"/>
    <w:rsid w:val="0268D624"/>
    <w:rsid w:val="026BAE50"/>
    <w:rsid w:val="031C1F11"/>
    <w:rsid w:val="034E2E58"/>
    <w:rsid w:val="0383F732"/>
    <w:rsid w:val="03D7CA2C"/>
    <w:rsid w:val="03E9A1B9"/>
    <w:rsid w:val="04B869D1"/>
    <w:rsid w:val="04FDD607"/>
    <w:rsid w:val="05157483"/>
    <w:rsid w:val="05257914"/>
    <w:rsid w:val="05294601"/>
    <w:rsid w:val="052BC23B"/>
    <w:rsid w:val="055BECE3"/>
    <w:rsid w:val="05B3C017"/>
    <w:rsid w:val="05D7F78B"/>
    <w:rsid w:val="05DD9E80"/>
    <w:rsid w:val="05E78220"/>
    <w:rsid w:val="05FE6A4F"/>
    <w:rsid w:val="0617D066"/>
    <w:rsid w:val="0629142A"/>
    <w:rsid w:val="0645D8D2"/>
    <w:rsid w:val="06476310"/>
    <w:rsid w:val="0668F7A7"/>
    <w:rsid w:val="06791E92"/>
    <w:rsid w:val="06D77402"/>
    <w:rsid w:val="06F1FE8B"/>
    <w:rsid w:val="06F31F84"/>
    <w:rsid w:val="0731AF04"/>
    <w:rsid w:val="07733DEE"/>
    <w:rsid w:val="078293FF"/>
    <w:rsid w:val="079B3AE5"/>
    <w:rsid w:val="07A3D8EA"/>
    <w:rsid w:val="07D8124F"/>
    <w:rsid w:val="07DDDA52"/>
    <w:rsid w:val="07E8312D"/>
    <w:rsid w:val="0836B6E1"/>
    <w:rsid w:val="084D4761"/>
    <w:rsid w:val="08597397"/>
    <w:rsid w:val="08628B1C"/>
    <w:rsid w:val="08893947"/>
    <w:rsid w:val="08BBDFB3"/>
    <w:rsid w:val="08E15151"/>
    <w:rsid w:val="08E58EFE"/>
    <w:rsid w:val="095EE044"/>
    <w:rsid w:val="0995A296"/>
    <w:rsid w:val="09C6A912"/>
    <w:rsid w:val="0A3AA9F7"/>
    <w:rsid w:val="0A5AF3A6"/>
    <w:rsid w:val="0AC60419"/>
    <w:rsid w:val="0B1AD433"/>
    <w:rsid w:val="0B3DA2E7"/>
    <w:rsid w:val="0B5E9C32"/>
    <w:rsid w:val="0B6F74D2"/>
    <w:rsid w:val="0B810FF9"/>
    <w:rsid w:val="0B842DC2"/>
    <w:rsid w:val="0B90EA6D"/>
    <w:rsid w:val="0B9828E4"/>
    <w:rsid w:val="0B9D077A"/>
    <w:rsid w:val="0B9E9AF3"/>
    <w:rsid w:val="0BA448E7"/>
    <w:rsid w:val="0BB8D356"/>
    <w:rsid w:val="0C137C1B"/>
    <w:rsid w:val="0C76847D"/>
    <w:rsid w:val="0CA7FBE1"/>
    <w:rsid w:val="0CAEA386"/>
    <w:rsid w:val="0CB32760"/>
    <w:rsid w:val="0CCAC36B"/>
    <w:rsid w:val="0D0C9E72"/>
    <w:rsid w:val="0D0DC1F1"/>
    <w:rsid w:val="0D5DA6D9"/>
    <w:rsid w:val="0D9171FB"/>
    <w:rsid w:val="0DD097D4"/>
    <w:rsid w:val="0DD67413"/>
    <w:rsid w:val="0E02B845"/>
    <w:rsid w:val="0E4B4887"/>
    <w:rsid w:val="0E656445"/>
    <w:rsid w:val="0E985DF1"/>
    <w:rsid w:val="0EB77806"/>
    <w:rsid w:val="0EBE3893"/>
    <w:rsid w:val="0ECBA95F"/>
    <w:rsid w:val="0ED63BB5"/>
    <w:rsid w:val="0F03D97C"/>
    <w:rsid w:val="0F13682B"/>
    <w:rsid w:val="0F4EED20"/>
    <w:rsid w:val="0F516CA9"/>
    <w:rsid w:val="0F53F6CF"/>
    <w:rsid w:val="0F57CEC4"/>
    <w:rsid w:val="0F619AC0"/>
    <w:rsid w:val="0F988FBE"/>
    <w:rsid w:val="0F98F1EE"/>
    <w:rsid w:val="0FC60F64"/>
    <w:rsid w:val="0FD3DBA2"/>
    <w:rsid w:val="10027AAB"/>
    <w:rsid w:val="10668124"/>
    <w:rsid w:val="10854ABE"/>
    <w:rsid w:val="10A919F1"/>
    <w:rsid w:val="11271F8D"/>
    <w:rsid w:val="112CAF2C"/>
    <w:rsid w:val="1130E8A8"/>
    <w:rsid w:val="117B9D57"/>
    <w:rsid w:val="11834BBD"/>
    <w:rsid w:val="118A15B7"/>
    <w:rsid w:val="1197ACA4"/>
    <w:rsid w:val="119C448A"/>
    <w:rsid w:val="11BCCC4E"/>
    <w:rsid w:val="11C92C32"/>
    <w:rsid w:val="124BC263"/>
    <w:rsid w:val="12602660"/>
    <w:rsid w:val="12602F4B"/>
    <w:rsid w:val="12A993AB"/>
    <w:rsid w:val="12C576E3"/>
    <w:rsid w:val="12FE592F"/>
    <w:rsid w:val="13019F6A"/>
    <w:rsid w:val="130AB371"/>
    <w:rsid w:val="1338A0D9"/>
    <w:rsid w:val="1342AEA4"/>
    <w:rsid w:val="13A08221"/>
    <w:rsid w:val="13CBA68A"/>
    <w:rsid w:val="13DBB68E"/>
    <w:rsid w:val="1407B2D4"/>
    <w:rsid w:val="140D669E"/>
    <w:rsid w:val="141DE610"/>
    <w:rsid w:val="14620855"/>
    <w:rsid w:val="1482766E"/>
    <w:rsid w:val="14927F30"/>
    <w:rsid w:val="14A6D597"/>
    <w:rsid w:val="14C0E76B"/>
    <w:rsid w:val="14C86AC2"/>
    <w:rsid w:val="14E082A8"/>
    <w:rsid w:val="153E6574"/>
    <w:rsid w:val="1552AFB3"/>
    <w:rsid w:val="15B4AD88"/>
    <w:rsid w:val="15BC9A77"/>
    <w:rsid w:val="15C17B7F"/>
    <w:rsid w:val="15FC231E"/>
    <w:rsid w:val="163CEDCB"/>
    <w:rsid w:val="16449267"/>
    <w:rsid w:val="164E0DA1"/>
    <w:rsid w:val="16657460"/>
    <w:rsid w:val="167E9967"/>
    <w:rsid w:val="16A75678"/>
    <w:rsid w:val="16D33190"/>
    <w:rsid w:val="16EE85D7"/>
    <w:rsid w:val="172D1605"/>
    <w:rsid w:val="175CEFFF"/>
    <w:rsid w:val="1779882A"/>
    <w:rsid w:val="17983B0E"/>
    <w:rsid w:val="17C063B1"/>
    <w:rsid w:val="184994EE"/>
    <w:rsid w:val="18670913"/>
    <w:rsid w:val="18D3148F"/>
    <w:rsid w:val="18DF4C74"/>
    <w:rsid w:val="18E35056"/>
    <w:rsid w:val="1934AD34"/>
    <w:rsid w:val="1941CB70"/>
    <w:rsid w:val="194A0A8A"/>
    <w:rsid w:val="195B85A5"/>
    <w:rsid w:val="1965CFE1"/>
    <w:rsid w:val="19841F96"/>
    <w:rsid w:val="19A52C07"/>
    <w:rsid w:val="19CECFE1"/>
    <w:rsid w:val="19E7473D"/>
    <w:rsid w:val="1A1D0DA4"/>
    <w:rsid w:val="1A4B06C3"/>
    <w:rsid w:val="1A783FE0"/>
    <w:rsid w:val="1AB3BD02"/>
    <w:rsid w:val="1AD6DF71"/>
    <w:rsid w:val="1AE7A058"/>
    <w:rsid w:val="1AE7ECC9"/>
    <w:rsid w:val="1AFBC438"/>
    <w:rsid w:val="1B2FAA72"/>
    <w:rsid w:val="1C326DEE"/>
    <w:rsid w:val="1C4E217E"/>
    <w:rsid w:val="1CB88D29"/>
    <w:rsid w:val="1CBB8D87"/>
    <w:rsid w:val="1CC358A2"/>
    <w:rsid w:val="1CC62517"/>
    <w:rsid w:val="1D63D650"/>
    <w:rsid w:val="1D84F0BA"/>
    <w:rsid w:val="1DF9CF10"/>
    <w:rsid w:val="1E31DDC7"/>
    <w:rsid w:val="1E575DE8"/>
    <w:rsid w:val="1E5C06DF"/>
    <w:rsid w:val="1E7704D7"/>
    <w:rsid w:val="1EADA7F4"/>
    <w:rsid w:val="1EB282AE"/>
    <w:rsid w:val="1EBC26B4"/>
    <w:rsid w:val="1EBD73A5"/>
    <w:rsid w:val="1ECDD509"/>
    <w:rsid w:val="1EF87A9F"/>
    <w:rsid w:val="1F532538"/>
    <w:rsid w:val="1F5F02FA"/>
    <w:rsid w:val="1FA29241"/>
    <w:rsid w:val="1FA37E05"/>
    <w:rsid w:val="20AB131F"/>
    <w:rsid w:val="20ACC718"/>
    <w:rsid w:val="20B500DC"/>
    <w:rsid w:val="2113D4C8"/>
    <w:rsid w:val="2166CF96"/>
    <w:rsid w:val="2176091E"/>
    <w:rsid w:val="21841C2C"/>
    <w:rsid w:val="21A82707"/>
    <w:rsid w:val="21C20BE6"/>
    <w:rsid w:val="21E443D6"/>
    <w:rsid w:val="222CF2EE"/>
    <w:rsid w:val="2254D495"/>
    <w:rsid w:val="22BFE5BF"/>
    <w:rsid w:val="22D0B123"/>
    <w:rsid w:val="22F7560B"/>
    <w:rsid w:val="2349923E"/>
    <w:rsid w:val="2370A9A9"/>
    <w:rsid w:val="23F25DCA"/>
    <w:rsid w:val="243A4912"/>
    <w:rsid w:val="245DAAA3"/>
    <w:rsid w:val="24632FA0"/>
    <w:rsid w:val="2469EDE7"/>
    <w:rsid w:val="24D6072E"/>
    <w:rsid w:val="252A1802"/>
    <w:rsid w:val="255CDC8C"/>
    <w:rsid w:val="258D7ED8"/>
    <w:rsid w:val="25BED9E7"/>
    <w:rsid w:val="25F35CF4"/>
    <w:rsid w:val="26520253"/>
    <w:rsid w:val="2657B356"/>
    <w:rsid w:val="268FADDB"/>
    <w:rsid w:val="26929848"/>
    <w:rsid w:val="26A0D05F"/>
    <w:rsid w:val="26C11DB0"/>
    <w:rsid w:val="2726295D"/>
    <w:rsid w:val="27474E7B"/>
    <w:rsid w:val="27627A8F"/>
    <w:rsid w:val="2795BB4F"/>
    <w:rsid w:val="27988FBE"/>
    <w:rsid w:val="27A63DE4"/>
    <w:rsid w:val="280D4FBF"/>
    <w:rsid w:val="2811F335"/>
    <w:rsid w:val="281C0BC1"/>
    <w:rsid w:val="282096AB"/>
    <w:rsid w:val="28526571"/>
    <w:rsid w:val="28A70BFE"/>
    <w:rsid w:val="28C3FFF1"/>
    <w:rsid w:val="28CEBD1D"/>
    <w:rsid w:val="28E6FD30"/>
    <w:rsid w:val="293CC062"/>
    <w:rsid w:val="295BEAD7"/>
    <w:rsid w:val="296E6768"/>
    <w:rsid w:val="2985B0A0"/>
    <w:rsid w:val="29B44286"/>
    <w:rsid w:val="29BF0192"/>
    <w:rsid w:val="2A1DD74F"/>
    <w:rsid w:val="2A2F67E0"/>
    <w:rsid w:val="2A3AC42D"/>
    <w:rsid w:val="2A4B048F"/>
    <w:rsid w:val="2A7F907F"/>
    <w:rsid w:val="2B35E100"/>
    <w:rsid w:val="2B87B956"/>
    <w:rsid w:val="2BD4AB27"/>
    <w:rsid w:val="2C499807"/>
    <w:rsid w:val="2C82F18F"/>
    <w:rsid w:val="2CF1BA0D"/>
    <w:rsid w:val="2D01D8ED"/>
    <w:rsid w:val="2D4E506E"/>
    <w:rsid w:val="2D79FF05"/>
    <w:rsid w:val="2D7C34D1"/>
    <w:rsid w:val="2D91C46E"/>
    <w:rsid w:val="2D994010"/>
    <w:rsid w:val="2DA055A5"/>
    <w:rsid w:val="2DA72E76"/>
    <w:rsid w:val="2DC0B33B"/>
    <w:rsid w:val="2DE2F933"/>
    <w:rsid w:val="2E61BA63"/>
    <w:rsid w:val="2E9739FF"/>
    <w:rsid w:val="2E9E9939"/>
    <w:rsid w:val="2EAEB9FB"/>
    <w:rsid w:val="2EEDF0CE"/>
    <w:rsid w:val="2F0B02F9"/>
    <w:rsid w:val="2F0D1C0F"/>
    <w:rsid w:val="2F0FFAF0"/>
    <w:rsid w:val="2F2A2403"/>
    <w:rsid w:val="2F7ADFB6"/>
    <w:rsid w:val="30283078"/>
    <w:rsid w:val="3076A79E"/>
    <w:rsid w:val="309A4263"/>
    <w:rsid w:val="309CB58F"/>
    <w:rsid w:val="30CCB325"/>
    <w:rsid w:val="313F6A08"/>
    <w:rsid w:val="316B4195"/>
    <w:rsid w:val="318C4E69"/>
    <w:rsid w:val="31AE6D40"/>
    <w:rsid w:val="31C26137"/>
    <w:rsid w:val="31D393AD"/>
    <w:rsid w:val="31DD27E2"/>
    <w:rsid w:val="3219A678"/>
    <w:rsid w:val="321A8FE2"/>
    <w:rsid w:val="327CFB04"/>
    <w:rsid w:val="3288C1EA"/>
    <w:rsid w:val="328B9208"/>
    <w:rsid w:val="32B4782C"/>
    <w:rsid w:val="33107BCE"/>
    <w:rsid w:val="331576F9"/>
    <w:rsid w:val="332BDC1F"/>
    <w:rsid w:val="334B9D72"/>
    <w:rsid w:val="3350DD19"/>
    <w:rsid w:val="3361C4BF"/>
    <w:rsid w:val="33885296"/>
    <w:rsid w:val="33B1ADBE"/>
    <w:rsid w:val="33B44F51"/>
    <w:rsid w:val="33C0F365"/>
    <w:rsid w:val="33D5CD94"/>
    <w:rsid w:val="347B36EC"/>
    <w:rsid w:val="34E14B2A"/>
    <w:rsid w:val="350BB58A"/>
    <w:rsid w:val="352086D0"/>
    <w:rsid w:val="3527746A"/>
    <w:rsid w:val="3540667C"/>
    <w:rsid w:val="35A17D61"/>
    <w:rsid w:val="35CBD491"/>
    <w:rsid w:val="35F85D1B"/>
    <w:rsid w:val="35F96CB3"/>
    <w:rsid w:val="361C55DC"/>
    <w:rsid w:val="365383B1"/>
    <w:rsid w:val="366A7463"/>
    <w:rsid w:val="3676E760"/>
    <w:rsid w:val="3687798F"/>
    <w:rsid w:val="370B5D2F"/>
    <w:rsid w:val="37115268"/>
    <w:rsid w:val="3718BF39"/>
    <w:rsid w:val="3749B041"/>
    <w:rsid w:val="37522588"/>
    <w:rsid w:val="3761A5EC"/>
    <w:rsid w:val="37A195F1"/>
    <w:rsid w:val="37D6F4ED"/>
    <w:rsid w:val="37E31F99"/>
    <w:rsid w:val="37E9B151"/>
    <w:rsid w:val="38035BF2"/>
    <w:rsid w:val="383A4ECC"/>
    <w:rsid w:val="38485F7E"/>
    <w:rsid w:val="3852F15A"/>
    <w:rsid w:val="386BF684"/>
    <w:rsid w:val="396C78C0"/>
    <w:rsid w:val="3978E1D4"/>
    <w:rsid w:val="3997621C"/>
    <w:rsid w:val="39DA97D0"/>
    <w:rsid w:val="3A188BC9"/>
    <w:rsid w:val="3A1BC0DC"/>
    <w:rsid w:val="3A4900CA"/>
    <w:rsid w:val="3A7462F5"/>
    <w:rsid w:val="3AD19CE6"/>
    <w:rsid w:val="3B0941FD"/>
    <w:rsid w:val="3BB41C1A"/>
    <w:rsid w:val="3BC48E0A"/>
    <w:rsid w:val="3BE7F9C4"/>
    <w:rsid w:val="3BE90E81"/>
    <w:rsid w:val="3C21EF85"/>
    <w:rsid w:val="3C522B58"/>
    <w:rsid w:val="3C604456"/>
    <w:rsid w:val="3C987DAF"/>
    <w:rsid w:val="3CA4FD4E"/>
    <w:rsid w:val="3CD6CD15"/>
    <w:rsid w:val="3D4031BB"/>
    <w:rsid w:val="3E07E2CA"/>
    <w:rsid w:val="3E1A7778"/>
    <w:rsid w:val="3E4144D0"/>
    <w:rsid w:val="3E6F20EF"/>
    <w:rsid w:val="3E7FA61B"/>
    <w:rsid w:val="3E89BABF"/>
    <w:rsid w:val="3EAA0BFA"/>
    <w:rsid w:val="3EBC562A"/>
    <w:rsid w:val="3EC4A73F"/>
    <w:rsid w:val="3F2D7FAE"/>
    <w:rsid w:val="3F2F99A0"/>
    <w:rsid w:val="3F456EEC"/>
    <w:rsid w:val="3F60D481"/>
    <w:rsid w:val="4027C689"/>
    <w:rsid w:val="4029339F"/>
    <w:rsid w:val="4043211A"/>
    <w:rsid w:val="40484E70"/>
    <w:rsid w:val="407E8AC0"/>
    <w:rsid w:val="40AFE331"/>
    <w:rsid w:val="40DF6666"/>
    <w:rsid w:val="40FC496C"/>
    <w:rsid w:val="41018FBE"/>
    <w:rsid w:val="42136591"/>
    <w:rsid w:val="42423C33"/>
    <w:rsid w:val="428A3F3A"/>
    <w:rsid w:val="42943350"/>
    <w:rsid w:val="429671F2"/>
    <w:rsid w:val="42C62ABC"/>
    <w:rsid w:val="42E22692"/>
    <w:rsid w:val="430D271A"/>
    <w:rsid w:val="4319FD91"/>
    <w:rsid w:val="43D1002A"/>
    <w:rsid w:val="447CEACF"/>
    <w:rsid w:val="44825976"/>
    <w:rsid w:val="44B09A35"/>
    <w:rsid w:val="458D97D7"/>
    <w:rsid w:val="45BF66F4"/>
    <w:rsid w:val="45F5586F"/>
    <w:rsid w:val="460DDDDA"/>
    <w:rsid w:val="463F0DE4"/>
    <w:rsid w:val="46514856"/>
    <w:rsid w:val="4654961B"/>
    <w:rsid w:val="46586E69"/>
    <w:rsid w:val="46654D6D"/>
    <w:rsid w:val="466E1D9C"/>
    <w:rsid w:val="471D223A"/>
    <w:rsid w:val="472B3652"/>
    <w:rsid w:val="4731D52A"/>
    <w:rsid w:val="473AC205"/>
    <w:rsid w:val="476951F7"/>
    <w:rsid w:val="478A2F65"/>
    <w:rsid w:val="47F8C02C"/>
    <w:rsid w:val="48137018"/>
    <w:rsid w:val="4854B71C"/>
    <w:rsid w:val="487A2216"/>
    <w:rsid w:val="48812BF2"/>
    <w:rsid w:val="4881B8A2"/>
    <w:rsid w:val="48D5E45E"/>
    <w:rsid w:val="495660B7"/>
    <w:rsid w:val="4969D8C7"/>
    <w:rsid w:val="498FF501"/>
    <w:rsid w:val="49FC3267"/>
    <w:rsid w:val="4A35EC80"/>
    <w:rsid w:val="4AFB4FAA"/>
    <w:rsid w:val="4B47FCDE"/>
    <w:rsid w:val="4B4D0D04"/>
    <w:rsid w:val="4B652302"/>
    <w:rsid w:val="4B6EAA15"/>
    <w:rsid w:val="4B884A5E"/>
    <w:rsid w:val="4BBB4F45"/>
    <w:rsid w:val="4BCF4B64"/>
    <w:rsid w:val="4BE3166B"/>
    <w:rsid w:val="4BF537C9"/>
    <w:rsid w:val="4BFB38A9"/>
    <w:rsid w:val="4C340BF7"/>
    <w:rsid w:val="4C96076C"/>
    <w:rsid w:val="4C9E4207"/>
    <w:rsid w:val="4D0A6E5F"/>
    <w:rsid w:val="4D122E04"/>
    <w:rsid w:val="4D15A17B"/>
    <w:rsid w:val="4D57354F"/>
    <w:rsid w:val="4D656E0F"/>
    <w:rsid w:val="4DBE099A"/>
    <w:rsid w:val="4E049036"/>
    <w:rsid w:val="4E7D2FA6"/>
    <w:rsid w:val="4E9EA2DD"/>
    <w:rsid w:val="4EE320F1"/>
    <w:rsid w:val="4F00AF86"/>
    <w:rsid w:val="4F0FAC16"/>
    <w:rsid w:val="4F72A700"/>
    <w:rsid w:val="4FA471E6"/>
    <w:rsid w:val="4FF9CA22"/>
    <w:rsid w:val="50131F74"/>
    <w:rsid w:val="5013B68B"/>
    <w:rsid w:val="501DF0B4"/>
    <w:rsid w:val="502EFF74"/>
    <w:rsid w:val="50671714"/>
    <w:rsid w:val="50872CA1"/>
    <w:rsid w:val="509519B9"/>
    <w:rsid w:val="50F13970"/>
    <w:rsid w:val="5105A31E"/>
    <w:rsid w:val="5167DA9A"/>
    <w:rsid w:val="51A8F199"/>
    <w:rsid w:val="51C408BE"/>
    <w:rsid w:val="51CE048F"/>
    <w:rsid w:val="51FA21A8"/>
    <w:rsid w:val="521CC85C"/>
    <w:rsid w:val="52AB69D5"/>
    <w:rsid w:val="52BFFF37"/>
    <w:rsid w:val="52FF0072"/>
    <w:rsid w:val="5337F958"/>
    <w:rsid w:val="537E8D14"/>
    <w:rsid w:val="53853A94"/>
    <w:rsid w:val="53A3AA58"/>
    <w:rsid w:val="53BA4E6C"/>
    <w:rsid w:val="544BBE88"/>
    <w:rsid w:val="546CA8B6"/>
    <w:rsid w:val="54C4A6E6"/>
    <w:rsid w:val="54CA99C9"/>
    <w:rsid w:val="552913E2"/>
    <w:rsid w:val="552D78CC"/>
    <w:rsid w:val="5550D625"/>
    <w:rsid w:val="5552B1B4"/>
    <w:rsid w:val="5574CC04"/>
    <w:rsid w:val="5599E85D"/>
    <w:rsid w:val="55AC52DB"/>
    <w:rsid w:val="55EA068D"/>
    <w:rsid w:val="5647AC8E"/>
    <w:rsid w:val="56CAEE20"/>
    <w:rsid w:val="571F3194"/>
    <w:rsid w:val="57286756"/>
    <w:rsid w:val="57339D66"/>
    <w:rsid w:val="5735FB9B"/>
    <w:rsid w:val="57590221"/>
    <w:rsid w:val="57761348"/>
    <w:rsid w:val="579D5270"/>
    <w:rsid w:val="5825F53B"/>
    <w:rsid w:val="58438AD6"/>
    <w:rsid w:val="5861BF78"/>
    <w:rsid w:val="587A42D7"/>
    <w:rsid w:val="58A332CE"/>
    <w:rsid w:val="58BE0295"/>
    <w:rsid w:val="58C32D36"/>
    <w:rsid w:val="58DC6012"/>
    <w:rsid w:val="58EC8A6F"/>
    <w:rsid w:val="590A3E1C"/>
    <w:rsid w:val="59124202"/>
    <w:rsid w:val="59193ED2"/>
    <w:rsid w:val="591CFE0F"/>
    <w:rsid w:val="59735A9A"/>
    <w:rsid w:val="598DD20B"/>
    <w:rsid w:val="5991FBCD"/>
    <w:rsid w:val="59AF3598"/>
    <w:rsid w:val="59D139F7"/>
    <w:rsid w:val="5A04FB9E"/>
    <w:rsid w:val="5A0917E3"/>
    <w:rsid w:val="5A0A8CF7"/>
    <w:rsid w:val="5A234664"/>
    <w:rsid w:val="5A3808D3"/>
    <w:rsid w:val="5A3DED17"/>
    <w:rsid w:val="5A85BBC8"/>
    <w:rsid w:val="5A9486EA"/>
    <w:rsid w:val="5B147104"/>
    <w:rsid w:val="5B33C145"/>
    <w:rsid w:val="5B52580C"/>
    <w:rsid w:val="5B6314C4"/>
    <w:rsid w:val="5C2E69BB"/>
    <w:rsid w:val="5C34AFF4"/>
    <w:rsid w:val="5C418518"/>
    <w:rsid w:val="5C41AC0D"/>
    <w:rsid w:val="5C8CE1C5"/>
    <w:rsid w:val="5D98A52D"/>
    <w:rsid w:val="5E01FF51"/>
    <w:rsid w:val="5E5A2C16"/>
    <w:rsid w:val="5E643B48"/>
    <w:rsid w:val="5E99412F"/>
    <w:rsid w:val="5ED223CA"/>
    <w:rsid w:val="5EEFFED8"/>
    <w:rsid w:val="5FB2F1AE"/>
    <w:rsid w:val="5FECF139"/>
    <w:rsid w:val="6068B26C"/>
    <w:rsid w:val="608B7E13"/>
    <w:rsid w:val="60A04B12"/>
    <w:rsid w:val="60C28C7C"/>
    <w:rsid w:val="60DC8800"/>
    <w:rsid w:val="60DFEC05"/>
    <w:rsid w:val="60EF0582"/>
    <w:rsid w:val="60FB913A"/>
    <w:rsid w:val="61148870"/>
    <w:rsid w:val="6121EB52"/>
    <w:rsid w:val="61901F1A"/>
    <w:rsid w:val="619134CF"/>
    <w:rsid w:val="62217586"/>
    <w:rsid w:val="624B1257"/>
    <w:rsid w:val="6254CBFE"/>
    <w:rsid w:val="628477C8"/>
    <w:rsid w:val="6299EC83"/>
    <w:rsid w:val="629F2EDA"/>
    <w:rsid w:val="63377A31"/>
    <w:rsid w:val="633E2188"/>
    <w:rsid w:val="63B5FEFB"/>
    <w:rsid w:val="63B7245A"/>
    <w:rsid w:val="63D82BAA"/>
    <w:rsid w:val="648976AA"/>
    <w:rsid w:val="64D6A138"/>
    <w:rsid w:val="64E22AC3"/>
    <w:rsid w:val="65284532"/>
    <w:rsid w:val="6540B570"/>
    <w:rsid w:val="6556572F"/>
    <w:rsid w:val="65B60A34"/>
    <w:rsid w:val="65CD31A1"/>
    <w:rsid w:val="65F884FC"/>
    <w:rsid w:val="664403B4"/>
    <w:rsid w:val="66573875"/>
    <w:rsid w:val="667D0DED"/>
    <w:rsid w:val="674B6CAB"/>
    <w:rsid w:val="676A406F"/>
    <w:rsid w:val="678EDC25"/>
    <w:rsid w:val="679B67DC"/>
    <w:rsid w:val="67DA961D"/>
    <w:rsid w:val="67EA0652"/>
    <w:rsid w:val="68275F55"/>
    <w:rsid w:val="68A3B396"/>
    <w:rsid w:val="68F3ED6F"/>
    <w:rsid w:val="68FE6A4D"/>
    <w:rsid w:val="691B7724"/>
    <w:rsid w:val="691C3E90"/>
    <w:rsid w:val="69351835"/>
    <w:rsid w:val="6988A1DD"/>
    <w:rsid w:val="6998C6D6"/>
    <w:rsid w:val="6A0DA167"/>
    <w:rsid w:val="6A53E29B"/>
    <w:rsid w:val="6A6E15F7"/>
    <w:rsid w:val="6A70C0B2"/>
    <w:rsid w:val="6A8D5F36"/>
    <w:rsid w:val="6A97B8C8"/>
    <w:rsid w:val="6AB473EF"/>
    <w:rsid w:val="6AC0DA62"/>
    <w:rsid w:val="6B4E1D21"/>
    <w:rsid w:val="6B542652"/>
    <w:rsid w:val="6BAD9563"/>
    <w:rsid w:val="6BEA53FA"/>
    <w:rsid w:val="6C012882"/>
    <w:rsid w:val="6C34D4C4"/>
    <w:rsid w:val="6C46C7D1"/>
    <w:rsid w:val="6D250365"/>
    <w:rsid w:val="6D2BA5FC"/>
    <w:rsid w:val="6D58EB5D"/>
    <w:rsid w:val="6D8F5AC9"/>
    <w:rsid w:val="6D93AB85"/>
    <w:rsid w:val="6DA2A59C"/>
    <w:rsid w:val="6DAC9A98"/>
    <w:rsid w:val="6E4DE736"/>
    <w:rsid w:val="6E51F313"/>
    <w:rsid w:val="6E5F54CE"/>
    <w:rsid w:val="6E74C93D"/>
    <w:rsid w:val="6EE7632B"/>
    <w:rsid w:val="6EF13DF6"/>
    <w:rsid w:val="6EFA81F2"/>
    <w:rsid w:val="6F075FC7"/>
    <w:rsid w:val="6F12F95E"/>
    <w:rsid w:val="6F2EDBB3"/>
    <w:rsid w:val="6F54DF5F"/>
    <w:rsid w:val="6F6B29EB"/>
    <w:rsid w:val="6FA96053"/>
    <w:rsid w:val="6FBE9C09"/>
    <w:rsid w:val="6FDB261E"/>
    <w:rsid w:val="7038AF50"/>
    <w:rsid w:val="707DF682"/>
    <w:rsid w:val="7083338C"/>
    <w:rsid w:val="711EC87B"/>
    <w:rsid w:val="7141C273"/>
    <w:rsid w:val="7145B7BD"/>
    <w:rsid w:val="714FDE3A"/>
    <w:rsid w:val="717263DE"/>
    <w:rsid w:val="718539D1"/>
    <w:rsid w:val="71A09AA9"/>
    <w:rsid w:val="71C767FE"/>
    <w:rsid w:val="71CD702A"/>
    <w:rsid w:val="722AC64C"/>
    <w:rsid w:val="72392F68"/>
    <w:rsid w:val="72557F3E"/>
    <w:rsid w:val="7260EDB3"/>
    <w:rsid w:val="7267DBED"/>
    <w:rsid w:val="728B12A3"/>
    <w:rsid w:val="72AC6CE7"/>
    <w:rsid w:val="72DE1618"/>
    <w:rsid w:val="73818BB8"/>
    <w:rsid w:val="73F2D8FD"/>
    <w:rsid w:val="740B1C91"/>
    <w:rsid w:val="74252965"/>
    <w:rsid w:val="74260C01"/>
    <w:rsid w:val="74370665"/>
    <w:rsid w:val="7469AC38"/>
    <w:rsid w:val="74AFE9B1"/>
    <w:rsid w:val="75204757"/>
    <w:rsid w:val="75222DE2"/>
    <w:rsid w:val="7582C8B0"/>
    <w:rsid w:val="75C334D6"/>
    <w:rsid w:val="75D05AE0"/>
    <w:rsid w:val="764AFBED"/>
    <w:rsid w:val="7661E52D"/>
    <w:rsid w:val="7676E8C0"/>
    <w:rsid w:val="769CD0DD"/>
    <w:rsid w:val="76CE2E62"/>
    <w:rsid w:val="76E87843"/>
    <w:rsid w:val="76F6CB2E"/>
    <w:rsid w:val="76F9F5D0"/>
    <w:rsid w:val="77241670"/>
    <w:rsid w:val="77A2D397"/>
    <w:rsid w:val="783EA6A4"/>
    <w:rsid w:val="7878BE68"/>
    <w:rsid w:val="78BB697C"/>
    <w:rsid w:val="78BD57BB"/>
    <w:rsid w:val="78D29D6C"/>
    <w:rsid w:val="78D3C342"/>
    <w:rsid w:val="78D3E6E4"/>
    <w:rsid w:val="78EB45DF"/>
    <w:rsid w:val="78F2E315"/>
    <w:rsid w:val="78FF005A"/>
    <w:rsid w:val="79476D5D"/>
    <w:rsid w:val="7952B3BC"/>
    <w:rsid w:val="797490C1"/>
    <w:rsid w:val="79CBED91"/>
    <w:rsid w:val="79CD8744"/>
    <w:rsid w:val="7A13C52D"/>
    <w:rsid w:val="7AD33B66"/>
    <w:rsid w:val="7B0D8227"/>
    <w:rsid w:val="7B1F2E7D"/>
    <w:rsid w:val="7B2EEA1B"/>
    <w:rsid w:val="7B3A49EE"/>
    <w:rsid w:val="7B67909A"/>
    <w:rsid w:val="7B77403E"/>
    <w:rsid w:val="7BA8F9C3"/>
    <w:rsid w:val="7BCE0B8A"/>
    <w:rsid w:val="7C327B5C"/>
    <w:rsid w:val="7C3E5581"/>
    <w:rsid w:val="7C7BC497"/>
    <w:rsid w:val="7DA80828"/>
    <w:rsid w:val="7DAC1238"/>
    <w:rsid w:val="7DAEBBD0"/>
    <w:rsid w:val="7DB2215B"/>
    <w:rsid w:val="7DB9ED50"/>
    <w:rsid w:val="7DE70615"/>
    <w:rsid w:val="7DFD9903"/>
    <w:rsid w:val="7E04345C"/>
    <w:rsid w:val="7ED52B14"/>
    <w:rsid w:val="7EF6A03D"/>
    <w:rsid w:val="7F2D4858"/>
    <w:rsid w:val="7FA8E1B6"/>
    <w:rsid w:val="7FCC0165"/>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E24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1527</Words>
  <Characters>8705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CAPIT Learning K–3 - Instructional Materials (CA Dept of Education)</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 Learning K–3 - Instructional Materials (CA Dept of Education)</dc:title>
  <dc:subject>CAPIT Learning, Program Type 1, Foundational Skills Domain, Grades K–3.</dc:subject>
  <dc:creator/>
  <cp:keywords/>
  <dc:description/>
  <cp:lastModifiedBy/>
  <cp:revision>1</cp:revision>
  <dcterms:created xsi:type="dcterms:W3CDTF">2026-08-05T00:06:00Z</dcterms:created>
  <dcterms:modified xsi:type="dcterms:W3CDTF">2026-08-08T02:24:00Z</dcterms:modified>
</cp:coreProperties>
</file>