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1E72C166"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6F17921A">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1AAB22E7" w:rsidR="6A8D5F36" w:rsidRDefault="00DD4E8D" w:rsidP="0092680A">
            <w:pPr>
              <w:spacing w:before="80" w:after="80"/>
              <w:rPr>
                <w:rFonts w:eastAsia="Arial" w:cs="Arial"/>
                <w:b/>
                <w:bCs/>
                <w:szCs w:val="24"/>
              </w:rPr>
            </w:pPr>
            <w:r w:rsidRPr="00DD4E8D">
              <w:rPr>
                <w:rFonts w:eastAsia="Arial" w:cs="Arial"/>
                <w:b/>
                <w:bCs/>
                <w:szCs w:val="24"/>
              </w:rPr>
              <w:t>Program Type and Grade Level(s) </w:t>
            </w:r>
          </w:p>
        </w:tc>
      </w:tr>
      <w:tr w:rsidR="26A0D05F" w14:paraId="6F392B6F" w14:textId="77777777" w:rsidTr="6F17921A">
        <w:trPr>
          <w:cantSplit/>
        </w:trPr>
        <w:tc>
          <w:tcPr>
            <w:tcW w:w="3120" w:type="dxa"/>
          </w:tcPr>
          <w:p w14:paraId="62EB32BB" w14:textId="4E7EAE4E" w:rsidR="6A8D5F36" w:rsidRDefault="004037A4" w:rsidP="0092680A">
            <w:pPr>
              <w:spacing w:before="160" w:after="160"/>
              <w:rPr>
                <w:rFonts w:eastAsia="Arial" w:cs="Arial"/>
                <w:szCs w:val="24"/>
              </w:rPr>
            </w:pPr>
            <w:r w:rsidRPr="004037A4">
              <w:rPr>
                <w:rFonts w:eastAsia="Arial" w:cs="Arial"/>
                <w:szCs w:val="24"/>
              </w:rPr>
              <w:t>Collaborative Classroom</w:t>
            </w:r>
          </w:p>
        </w:tc>
        <w:tc>
          <w:tcPr>
            <w:tcW w:w="3120" w:type="dxa"/>
          </w:tcPr>
          <w:p w14:paraId="5B1977D6" w14:textId="3157337F" w:rsidR="6A8D5F36" w:rsidRDefault="004037A4" w:rsidP="0092680A">
            <w:pPr>
              <w:spacing w:before="160" w:after="160"/>
              <w:rPr>
                <w:rFonts w:eastAsia="Arial" w:cs="Arial"/>
                <w:i/>
                <w:iCs/>
                <w:szCs w:val="24"/>
              </w:rPr>
            </w:pPr>
            <w:r w:rsidRPr="004037A4">
              <w:rPr>
                <w:rFonts w:eastAsia="Arial" w:cs="Arial"/>
                <w:i/>
                <w:iCs/>
                <w:szCs w:val="24"/>
              </w:rPr>
              <w:t>Being a Reader</w:t>
            </w:r>
          </w:p>
        </w:tc>
        <w:tc>
          <w:tcPr>
            <w:tcW w:w="3120" w:type="dxa"/>
          </w:tcPr>
          <w:p w14:paraId="6BD235A4" w14:textId="7410AEC4" w:rsidR="6A8D5F36" w:rsidRPr="00D0416E" w:rsidRDefault="593209CA" w:rsidP="0092680A">
            <w:pPr>
              <w:spacing w:before="160" w:after="160"/>
              <w:rPr>
                <w:rFonts w:eastAsia="Arial" w:cs="Arial"/>
                <w:szCs w:val="24"/>
              </w:rPr>
            </w:pPr>
            <w:r w:rsidRPr="6F17921A">
              <w:rPr>
                <w:rFonts w:eastAsia="Arial" w:cs="Arial"/>
                <w:szCs w:val="24"/>
              </w:rPr>
              <w:t>Program Type 1</w:t>
            </w:r>
            <w:r w:rsidR="1C87F75B" w:rsidRPr="41E072C1">
              <w:rPr>
                <w:rFonts w:eastAsia="Arial" w:cs="Arial"/>
                <w:szCs w:val="24"/>
              </w:rPr>
              <w:t>,</w:t>
            </w:r>
            <w:r w:rsidR="008774FF" w:rsidRPr="6F17921A" w:rsidDel="427A5CCE">
              <w:rPr>
                <w:rFonts w:eastAsia="Arial" w:cs="Arial"/>
                <w:szCs w:val="24"/>
              </w:rPr>
              <w:t xml:space="preserve"> </w:t>
            </w:r>
            <w:r w:rsidR="427A5CCE" w:rsidRPr="6F17921A">
              <w:rPr>
                <w:rFonts w:eastAsia="Arial" w:cs="Arial"/>
                <w:szCs w:val="24"/>
              </w:rPr>
              <w:t>Reading</w:t>
            </w:r>
            <w:r w:rsidR="4F142BC5" w:rsidRPr="6F17921A">
              <w:rPr>
                <w:rFonts w:eastAsia="Arial" w:cs="Arial"/>
                <w:szCs w:val="24"/>
              </w:rPr>
              <w:t xml:space="preserve"> Domain</w:t>
            </w:r>
            <w:r w:rsidRPr="6F17921A">
              <w:rPr>
                <w:rFonts w:eastAsia="Arial" w:cs="Arial"/>
                <w:szCs w:val="24"/>
              </w:rPr>
              <w:t>,</w:t>
            </w:r>
            <w:r w:rsidR="00662596">
              <w:rPr>
                <w:rFonts w:eastAsia="Arial" w:cs="Arial"/>
                <w:szCs w:val="24"/>
              </w:rPr>
              <w:t xml:space="preserve"> </w:t>
            </w:r>
            <w:r w:rsidRPr="6F17921A">
              <w:rPr>
                <w:rFonts w:eastAsia="Arial" w:cs="Arial"/>
                <w:szCs w:val="24"/>
              </w:rPr>
              <w:t>Grades</w:t>
            </w:r>
            <w:r w:rsidRPr="41E072C1">
              <w:rPr>
                <w:rFonts w:eastAsia="Arial" w:cs="Arial"/>
                <w:szCs w:val="24"/>
              </w:rPr>
              <w:t xml:space="preserve"> </w:t>
            </w:r>
            <w:r w:rsidR="4FCE2804" w:rsidRPr="6F17921A">
              <w:rPr>
                <w:rFonts w:eastAsia="Arial" w:cs="Arial"/>
                <w:szCs w:val="24"/>
              </w:rPr>
              <w:t>K–5</w:t>
            </w:r>
          </w:p>
        </w:tc>
      </w:tr>
    </w:tbl>
    <w:p w14:paraId="78B4E144" w14:textId="3B8A6A38" w:rsidR="6A53E29B" w:rsidRPr="00D0416E" w:rsidRDefault="6A53E29B" w:rsidP="0092680A">
      <w:pPr>
        <w:pStyle w:val="Heading2"/>
      </w:pPr>
      <w:r w:rsidRPr="00D0416E">
        <w:t>Program Summary:</w:t>
      </w:r>
    </w:p>
    <w:p w14:paraId="646437C2" w14:textId="02D6DA66" w:rsidR="5FECF139" w:rsidRDefault="783EA6A4" w:rsidP="0092680A">
      <w:pPr>
        <w:spacing w:before="240"/>
        <w:rPr>
          <w:rFonts w:eastAsia="Arial" w:cs="Arial"/>
          <w:szCs w:val="24"/>
        </w:rPr>
      </w:pPr>
      <w:r w:rsidRPr="78F2E315">
        <w:rPr>
          <w:rFonts w:eastAsia="Arial" w:cs="Arial"/>
          <w:szCs w:val="24"/>
        </w:rPr>
        <w:t xml:space="preserve">The </w:t>
      </w:r>
      <w:r w:rsidR="004037A4" w:rsidRPr="004037A4">
        <w:rPr>
          <w:rFonts w:eastAsia="Arial" w:cs="Arial"/>
          <w:i/>
          <w:iCs/>
          <w:szCs w:val="24"/>
        </w:rPr>
        <w:t>Being a Reader</w:t>
      </w:r>
      <w:r w:rsidR="004037A4" w:rsidRPr="004037A4">
        <w:rPr>
          <w:rFonts w:eastAsia="Arial" w:cs="Arial"/>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4037A4" w:rsidRPr="004037A4">
        <w:rPr>
          <w:rFonts w:eastAsia="Arial" w:cs="Arial"/>
          <w:szCs w:val="24"/>
        </w:rPr>
        <w:t>Being a Reader Grades K</w:t>
      </w:r>
      <w:r w:rsidR="006379EA">
        <w:rPr>
          <w:rFonts w:eastAsia="Arial" w:cs="Arial"/>
          <w:szCs w:val="24"/>
        </w:rPr>
        <w:t>–</w:t>
      </w:r>
      <w:r w:rsidR="004037A4" w:rsidRPr="004037A4">
        <w:rPr>
          <w:rFonts w:eastAsia="Arial" w:cs="Arial"/>
          <w:szCs w:val="24"/>
        </w:rPr>
        <w:t>5 Whole-Class Teacher’s Manuals (GK</w:t>
      </w:r>
      <w:r w:rsidR="006379EA">
        <w:rPr>
          <w:rFonts w:eastAsia="Arial" w:cs="Arial"/>
          <w:szCs w:val="24"/>
        </w:rPr>
        <w:t>–</w:t>
      </w:r>
      <w:r w:rsidR="004037A4" w:rsidRPr="004037A4">
        <w:rPr>
          <w:rFonts w:eastAsia="Arial" w:cs="Arial"/>
          <w:szCs w:val="24"/>
        </w:rPr>
        <w:t>5 BR TM); Small-Group Foundational Skills Teacher’s Manuals Sets 1</w:t>
      </w:r>
      <w:r w:rsidR="006379EA">
        <w:rPr>
          <w:rFonts w:eastAsia="Arial" w:cs="Arial"/>
          <w:szCs w:val="24"/>
        </w:rPr>
        <w:t>–</w:t>
      </w:r>
      <w:r w:rsidR="004037A4" w:rsidRPr="004037A4">
        <w:rPr>
          <w:rFonts w:eastAsia="Arial" w:cs="Arial"/>
          <w:szCs w:val="24"/>
        </w:rPr>
        <w:t>5 (SGFS Sets 1–5 TM); Small-Group Comprehension Grades 1</w:t>
      </w:r>
      <w:r w:rsidR="006379EA">
        <w:rPr>
          <w:rFonts w:eastAsia="Arial" w:cs="Arial"/>
          <w:szCs w:val="24"/>
        </w:rPr>
        <w:t>–</w:t>
      </w:r>
      <w:r w:rsidR="004037A4" w:rsidRPr="004037A4">
        <w:rPr>
          <w:rFonts w:eastAsia="Arial" w:cs="Arial"/>
          <w:szCs w:val="24"/>
        </w:rPr>
        <w:t>5 Teacher’s Manuals (G1</w:t>
      </w:r>
      <w:r w:rsidR="006379EA">
        <w:rPr>
          <w:rFonts w:eastAsia="Arial" w:cs="Arial"/>
          <w:szCs w:val="24"/>
        </w:rPr>
        <w:t>–</w:t>
      </w:r>
      <w:r w:rsidR="004037A4" w:rsidRPr="004037A4">
        <w:rPr>
          <w:rFonts w:eastAsia="Arial" w:cs="Arial"/>
          <w:szCs w:val="24"/>
        </w:rPr>
        <w:t>5 SGC TM); Grades K</w:t>
      </w:r>
      <w:r w:rsidR="006379EA">
        <w:rPr>
          <w:rFonts w:eastAsia="Arial" w:cs="Arial"/>
          <w:szCs w:val="24"/>
        </w:rPr>
        <w:t>–</w:t>
      </w:r>
      <w:r w:rsidR="004037A4" w:rsidRPr="004037A4">
        <w:rPr>
          <w:rFonts w:eastAsia="Arial" w:cs="Arial"/>
          <w:szCs w:val="24"/>
        </w:rPr>
        <w:t>5 Implementation Handbooks (GK</w:t>
      </w:r>
      <w:r w:rsidR="006379EA">
        <w:rPr>
          <w:rFonts w:eastAsia="Arial" w:cs="Arial"/>
          <w:szCs w:val="24"/>
        </w:rPr>
        <w:t>–</w:t>
      </w:r>
      <w:r w:rsidR="004037A4" w:rsidRPr="004037A4">
        <w:rPr>
          <w:rFonts w:eastAsia="Arial" w:cs="Arial"/>
          <w:szCs w:val="24"/>
        </w:rPr>
        <w:t>5 IH) Grades K</w:t>
      </w:r>
      <w:r w:rsidR="006379EA">
        <w:rPr>
          <w:rFonts w:eastAsia="Arial" w:cs="Arial"/>
          <w:szCs w:val="24"/>
        </w:rPr>
        <w:t>–</w:t>
      </w:r>
      <w:r w:rsidR="004037A4" w:rsidRPr="004037A4">
        <w:rPr>
          <w:rFonts w:eastAsia="Arial" w:cs="Arial"/>
          <w:szCs w:val="24"/>
        </w:rPr>
        <w:t>5 Designated ELD Teacher’s Manuals (GK</w:t>
      </w:r>
      <w:r w:rsidR="006379EA">
        <w:rPr>
          <w:rFonts w:eastAsia="Arial" w:cs="Arial"/>
          <w:szCs w:val="24"/>
        </w:rPr>
        <w:t>–</w:t>
      </w:r>
      <w:r w:rsidR="004037A4" w:rsidRPr="004037A4">
        <w:rPr>
          <w:rFonts w:eastAsia="Arial" w:cs="Arial"/>
          <w:szCs w:val="24"/>
        </w:rPr>
        <w:t>5 D-ELD TM); Adoption Resources; SIPPS Beginning Level Teacher’s Manual (SIPPS B TM); SIPPS Extension Level Teacher’s Manual (SIPPS E TM); SIPPS Plus Teacher’s Manual (SIPPS P TM); SIPPS Challenge Level Teacher’s Manual (SIPPS C TM); SIPPS Implementation Handbook (SIPPS IH); SIPPS Intensive Multisensory Instruction Handbook (SIPPS IMIH)</w:t>
      </w:r>
    </w:p>
    <w:p w14:paraId="7DD669F5" w14:textId="4C779B7A" w:rsidR="6A53E29B" w:rsidRDefault="6A53E29B" w:rsidP="0092680A">
      <w:pPr>
        <w:pStyle w:val="Heading2"/>
      </w:pPr>
      <w:r w:rsidRPr="26A0D05F">
        <w:t>Recommendation:</w:t>
      </w:r>
    </w:p>
    <w:p w14:paraId="15DF974A" w14:textId="3E8948AA" w:rsidR="00B46239" w:rsidRPr="005A4B06" w:rsidRDefault="1179252C" w:rsidP="6F17921A">
      <w:pPr>
        <w:spacing w:before="240"/>
        <w:rPr>
          <w:rFonts w:eastAsia="Arial" w:cs="Arial"/>
          <w:i/>
          <w:iCs/>
          <w:sz w:val="28"/>
          <w:szCs w:val="28"/>
          <w:highlight w:val="yellow"/>
        </w:rPr>
      </w:pPr>
      <w:r w:rsidRPr="6F17921A">
        <w:rPr>
          <w:rFonts w:cs="Arial"/>
          <w:i/>
          <w:iCs/>
          <w:color w:val="000000" w:themeColor="text1"/>
          <w:szCs w:val="24"/>
        </w:rPr>
        <w:t>Being a Reader</w:t>
      </w:r>
      <w:r w:rsidRPr="6F17921A">
        <w:rPr>
          <w:rFonts w:cs="Arial"/>
          <w:color w:val="000000" w:themeColor="text1"/>
          <w:szCs w:val="24"/>
        </w:rPr>
        <w:t xml:space="preserve"> is recommended for adoption for </w:t>
      </w:r>
      <w:r w:rsidR="00662596">
        <w:rPr>
          <w:rFonts w:cs="Arial"/>
          <w:color w:val="000000" w:themeColor="text1"/>
          <w:szCs w:val="24"/>
        </w:rPr>
        <w:t>kindergarten through grade five (</w:t>
      </w:r>
      <w:r w:rsidRPr="6F17921A">
        <w:rPr>
          <w:rFonts w:cs="Arial"/>
          <w:color w:val="000000" w:themeColor="text1"/>
          <w:szCs w:val="24"/>
        </w:rPr>
        <w:t>K</w:t>
      </w:r>
      <w:r w:rsidR="00E66F0D">
        <w:rPr>
          <w:rFonts w:cs="Arial"/>
          <w:color w:val="000000" w:themeColor="text1"/>
          <w:szCs w:val="24"/>
        </w:rPr>
        <w:t>–</w:t>
      </w:r>
      <w:r w:rsidRPr="6F17921A">
        <w:rPr>
          <w:rFonts w:cs="Arial"/>
          <w:color w:val="000000" w:themeColor="text1"/>
          <w:szCs w:val="24"/>
        </w:rPr>
        <w:t>5</w:t>
      </w:r>
      <w:r w:rsidR="00662596">
        <w:rPr>
          <w:rFonts w:cs="Arial"/>
          <w:color w:val="000000" w:themeColor="text1"/>
          <w:szCs w:val="24"/>
        </w:rPr>
        <w:t>)</w:t>
      </w:r>
      <w:r w:rsidRPr="6F17921A">
        <w:rPr>
          <w:rFonts w:cs="Arial"/>
          <w:color w:val="000000" w:themeColor="text1"/>
          <w:szCs w:val="24"/>
        </w:rPr>
        <w:t xml:space="preserve"> because the instructional materials include content as specified in the </w:t>
      </w:r>
      <w:r w:rsidRPr="6F17921A">
        <w:rPr>
          <w:rFonts w:cs="Arial"/>
          <w:i/>
          <w:iCs/>
          <w:color w:val="000000" w:themeColor="text1"/>
          <w:szCs w:val="24"/>
        </w:rPr>
        <w:t xml:space="preserve">California Common Core State Standards for English Language Arts and Literacy in History/Social Studies, Science, and Technical Subjects </w:t>
      </w:r>
      <w:r w:rsidRPr="6F17921A">
        <w:rPr>
          <w:rFonts w:cs="Arial"/>
          <w:color w:val="000000" w:themeColor="text1"/>
          <w:szCs w:val="24"/>
        </w:rPr>
        <w:t>(</w:t>
      </w:r>
      <w:r w:rsidRPr="6F17921A">
        <w:rPr>
          <w:rFonts w:cs="Arial"/>
          <w:i/>
          <w:iCs/>
          <w:color w:val="000000" w:themeColor="text1"/>
          <w:szCs w:val="24"/>
        </w:rPr>
        <w:t>CA CCSS ELA/Literacy</w:t>
      </w:r>
      <w:r w:rsidRPr="6F17921A">
        <w:rPr>
          <w:rFonts w:cs="Arial"/>
          <w:color w:val="000000" w:themeColor="text1"/>
          <w:szCs w:val="24"/>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lastRenderedPageBreak/>
        <w:t xml:space="preserve">Criteria Category 1: </w:t>
      </w:r>
      <w:r w:rsidR="10A919F1">
        <w:t>ELA/ELD</w:t>
      </w:r>
      <w:r w:rsidR="59193ED2">
        <w:t xml:space="preserve"> Content</w:t>
      </w:r>
      <w:r>
        <w:t>/Alignment with Standards</w:t>
      </w:r>
    </w:p>
    <w:p w14:paraId="7C2AF1C6" w14:textId="550E45D9" w:rsidR="6A53E29B" w:rsidRPr="00D07132" w:rsidRDefault="6254CBFE" w:rsidP="00E66F0D">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r w:rsidR="00E66F0D">
        <w:rPr>
          <w:rFonts w:eastAsia="Arial" w:cs="Arial"/>
          <w:szCs w:val="24"/>
        </w:rPr>
        <w:t xml:space="preserve"> </w:t>
      </w:r>
      <w:bookmarkEnd w:id="0"/>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E66F0D" w14:paraId="32D5DA54" w14:textId="77777777" w:rsidTr="6F17921A">
        <w:trPr>
          <w:cantSplit/>
          <w:tblHeader/>
        </w:trPr>
        <w:tc>
          <w:tcPr>
            <w:tcW w:w="1217" w:type="dxa"/>
          </w:tcPr>
          <w:p w14:paraId="3B98F030" w14:textId="77777777" w:rsidR="007F42EB" w:rsidRPr="00E66F0D" w:rsidRDefault="007F42EB" w:rsidP="00E66F0D">
            <w:pPr>
              <w:spacing w:before="120" w:after="120"/>
              <w:jc w:val="center"/>
              <w:rPr>
                <w:rFonts w:eastAsia="Arial" w:cs="Arial"/>
                <w:b/>
                <w:bCs/>
                <w:szCs w:val="24"/>
              </w:rPr>
            </w:pPr>
            <w:r w:rsidRPr="00E66F0D">
              <w:rPr>
                <w:rFonts w:eastAsia="Arial" w:cs="Arial"/>
                <w:b/>
                <w:bCs/>
                <w:szCs w:val="24"/>
              </w:rPr>
              <w:t>Criterion</w:t>
            </w:r>
          </w:p>
        </w:tc>
        <w:tc>
          <w:tcPr>
            <w:tcW w:w="989" w:type="dxa"/>
          </w:tcPr>
          <w:p w14:paraId="75432ED6" w14:textId="77777777" w:rsidR="007F42EB" w:rsidRPr="00E66F0D" w:rsidRDefault="007F42EB" w:rsidP="00E66F0D">
            <w:pPr>
              <w:spacing w:before="120" w:after="120"/>
              <w:jc w:val="center"/>
              <w:rPr>
                <w:rFonts w:eastAsia="Arial" w:cs="Arial"/>
                <w:b/>
                <w:bCs/>
                <w:szCs w:val="24"/>
              </w:rPr>
            </w:pPr>
            <w:r w:rsidRPr="00E66F0D">
              <w:rPr>
                <w:rFonts w:eastAsia="Arial" w:cs="Arial"/>
                <w:b/>
                <w:bCs/>
                <w:szCs w:val="24"/>
              </w:rPr>
              <w:t>Grade</w:t>
            </w:r>
          </w:p>
        </w:tc>
        <w:tc>
          <w:tcPr>
            <w:tcW w:w="4843" w:type="dxa"/>
          </w:tcPr>
          <w:p w14:paraId="2D68B9EF" w14:textId="54D69905" w:rsidR="007F42EB" w:rsidRPr="00E66F0D" w:rsidRDefault="007F42EB" w:rsidP="00E66F0D">
            <w:pPr>
              <w:spacing w:before="120" w:after="120"/>
              <w:jc w:val="center"/>
              <w:rPr>
                <w:rFonts w:eastAsia="Arial" w:cs="Arial"/>
                <w:b/>
                <w:bCs/>
                <w:szCs w:val="24"/>
              </w:rPr>
            </w:pPr>
            <w:r w:rsidRPr="00E66F0D">
              <w:rPr>
                <w:rFonts w:eastAsia="Arial" w:cs="Arial"/>
                <w:b/>
                <w:bCs/>
                <w:szCs w:val="24"/>
              </w:rPr>
              <w:t>Citations</w:t>
            </w:r>
          </w:p>
        </w:tc>
        <w:tc>
          <w:tcPr>
            <w:tcW w:w="2401" w:type="dxa"/>
          </w:tcPr>
          <w:p w14:paraId="25B1D8C6" w14:textId="77777777" w:rsidR="007F42EB" w:rsidRPr="00E66F0D" w:rsidRDefault="1EF87A9F" w:rsidP="00E66F0D">
            <w:pPr>
              <w:spacing w:before="120" w:after="120"/>
              <w:jc w:val="center"/>
              <w:rPr>
                <w:rFonts w:eastAsia="Arial" w:cs="Arial"/>
                <w:b/>
                <w:bCs/>
                <w:szCs w:val="24"/>
              </w:rPr>
            </w:pPr>
            <w:r w:rsidRPr="00E66F0D">
              <w:rPr>
                <w:rFonts w:eastAsia="Arial" w:cs="Arial"/>
                <w:b/>
                <w:bCs/>
                <w:szCs w:val="24"/>
              </w:rPr>
              <w:t>Standards</w:t>
            </w:r>
          </w:p>
        </w:tc>
      </w:tr>
      <w:tr w:rsidR="00EE6791" w:rsidRPr="00E66F0D" w14:paraId="4FC8F1A3" w14:textId="77777777" w:rsidTr="6F17921A">
        <w:trPr>
          <w:cantSplit/>
        </w:trPr>
        <w:tc>
          <w:tcPr>
            <w:tcW w:w="1217" w:type="dxa"/>
          </w:tcPr>
          <w:p w14:paraId="51259D69" w14:textId="69CD8622" w:rsidR="00EE6791" w:rsidRPr="00E66F0D" w:rsidRDefault="00EE6791" w:rsidP="00E66F0D">
            <w:pPr>
              <w:spacing w:before="120"/>
              <w:rPr>
                <w:rFonts w:eastAsia="Arial" w:cs="Arial"/>
                <w:szCs w:val="24"/>
              </w:rPr>
            </w:pPr>
            <w:r w:rsidRPr="00E66F0D">
              <w:rPr>
                <w:rFonts w:cs="Arial"/>
                <w:color w:val="000000"/>
                <w:szCs w:val="24"/>
              </w:rPr>
              <w:t>1.1</w:t>
            </w:r>
          </w:p>
        </w:tc>
        <w:tc>
          <w:tcPr>
            <w:tcW w:w="989" w:type="dxa"/>
          </w:tcPr>
          <w:p w14:paraId="2B149744" w14:textId="0C9FAD62" w:rsidR="00EE6791" w:rsidRPr="00E66F0D" w:rsidRDefault="00EE6791" w:rsidP="00E66F0D">
            <w:pPr>
              <w:spacing w:before="120"/>
              <w:rPr>
                <w:rFonts w:eastAsia="Arial" w:cs="Arial"/>
                <w:szCs w:val="24"/>
              </w:rPr>
            </w:pPr>
            <w:r w:rsidRPr="00E66F0D">
              <w:rPr>
                <w:rFonts w:cs="Arial"/>
                <w:color w:val="000000"/>
                <w:szCs w:val="24"/>
              </w:rPr>
              <w:t>K</w:t>
            </w:r>
          </w:p>
        </w:tc>
        <w:tc>
          <w:tcPr>
            <w:tcW w:w="4843" w:type="dxa"/>
          </w:tcPr>
          <w:p w14:paraId="4FFBE88A" w14:textId="47B9449C" w:rsidR="00EE6791" w:rsidRPr="00E66F0D" w:rsidRDefault="002053D2" w:rsidP="00E66F0D">
            <w:pPr>
              <w:spacing w:before="120"/>
              <w:rPr>
                <w:rFonts w:eastAsia="Arial" w:cs="Arial"/>
                <w:szCs w:val="24"/>
              </w:rPr>
            </w:pPr>
            <w:r w:rsidRPr="00E66F0D">
              <w:rPr>
                <w:rFonts w:eastAsia="Arial" w:cs="Arial"/>
                <w:szCs w:val="24"/>
              </w:rPr>
              <w:t xml:space="preserve">GK BR TM; </w:t>
            </w:r>
            <w:r w:rsidR="5E177ABE" w:rsidRPr="00E66F0D">
              <w:rPr>
                <w:rFonts w:eastAsia="Arial" w:cs="Arial"/>
                <w:szCs w:val="24"/>
              </w:rPr>
              <w:t>Unit 6</w:t>
            </w:r>
            <w:r w:rsidR="00C50C81" w:rsidRPr="00E66F0D">
              <w:rPr>
                <w:rFonts w:eastAsia="Arial" w:cs="Arial"/>
                <w:szCs w:val="24"/>
              </w:rPr>
              <w:t xml:space="preserve">; </w:t>
            </w:r>
            <w:r w:rsidR="0067359D" w:rsidRPr="00E66F0D">
              <w:rPr>
                <w:rFonts w:eastAsia="Arial" w:cs="Arial"/>
                <w:szCs w:val="24"/>
              </w:rPr>
              <w:t>Week 3:</w:t>
            </w:r>
            <w:r w:rsidR="005F21CA" w:rsidRPr="00E66F0D">
              <w:rPr>
                <w:rFonts w:eastAsia="Arial" w:cs="Arial"/>
                <w:szCs w:val="24"/>
              </w:rPr>
              <w:t xml:space="preserve"> </w:t>
            </w:r>
            <w:r w:rsidR="0067359D" w:rsidRPr="00E66F0D">
              <w:rPr>
                <w:rFonts w:eastAsia="Arial" w:cs="Arial"/>
                <w:szCs w:val="24"/>
              </w:rPr>
              <w:t>Day 2</w:t>
            </w:r>
            <w:r w:rsidR="00C50C81" w:rsidRPr="00E66F0D">
              <w:rPr>
                <w:rFonts w:eastAsia="Arial" w:cs="Arial"/>
                <w:szCs w:val="24"/>
              </w:rPr>
              <w:t xml:space="preserve">, </w:t>
            </w:r>
            <w:r w:rsidR="0067359D" w:rsidRPr="00E66F0D">
              <w:rPr>
                <w:rFonts w:eastAsia="Arial" w:cs="Arial"/>
                <w:szCs w:val="24"/>
              </w:rPr>
              <w:t>pp. 94–9</w:t>
            </w:r>
            <w:r w:rsidR="00E66F0D">
              <w:rPr>
                <w:rFonts w:eastAsia="Arial" w:cs="Arial"/>
                <w:szCs w:val="24"/>
              </w:rPr>
              <w:t>9</w:t>
            </w:r>
          </w:p>
        </w:tc>
        <w:tc>
          <w:tcPr>
            <w:tcW w:w="2401" w:type="dxa"/>
          </w:tcPr>
          <w:p w14:paraId="0E14D200" w14:textId="5776ADD1" w:rsidR="00EE6791" w:rsidRPr="00E66F0D" w:rsidRDefault="006D43EF" w:rsidP="00E66F0D">
            <w:pPr>
              <w:spacing w:before="120"/>
              <w:rPr>
                <w:rFonts w:eastAsia="Arial" w:cs="Arial"/>
                <w:szCs w:val="24"/>
              </w:rPr>
            </w:pPr>
            <w:r w:rsidRPr="00E66F0D">
              <w:rPr>
                <w:rFonts w:eastAsia="Arial" w:cs="Arial"/>
                <w:szCs w:val="24"/>
              </w:rPr>
              <w:t>RI.K.9, RI.K.1, RI.K.2, RI.K.8</w:t>
            </w:r>
          </w:p>
        </w:tc>
      </w:tr>
      <w:tr w:rsidR="0067359D" w:rsidRPr="00E66F0D" w14:paraId="56A9559F" w14:textId="77777777" w:rsidTr="6F17921A">
        <w:trPr>
          <w:cantSplit/>
        </w:trPr>
        <w:tc>
          <w:tcPr>
            <w:tcW w:w="1217" w:type="dxa"/>
          </w:tcPr>
          <w:p w14:paraId="6AEAD76C" w14:textId="09880A9F" w:rsidR="0067359D" w:rsidRPr="00E66F0D" w:rsidRDefault="0067359D" w:rsidP="00E66F0D">
            <w:pPr>
              <w:spacing w:before="120"/>
              <w:rPr>
                <w:rFonts w:eastAsia="Arial" w:cs="Arial"/>
                <w:szCs w:val="24"/>
              </w:rPr>
            </w:pPr>
            <w:r w:rsidRPr="00E66F0D">
              <w:rPr>
                <w:rFonts w:cs="Arial"/>
                <w:color w:val="000000"/>
                <w:szCs w:val="24"/>
              </w:rPr>
              <w:t>1.1</w:t>
            </w:r>
          </w:p>
        </w:tc>
        <w:tc>
          <w:tcPr>
            <w:tcW w:w="989" w:type="dxa"/>
          </w:tcPr>
          <w:p w14:paraId="4E5748F0" w14:textId="430C24D1" w:rsidR="0067359D" w:rsidRPr="00E66F0D" w:rsidRDefault="0067359D" w:rsidP="00E66F0D">
            <w:pPr>
              <w:spacing w:before="120"/>
              <w:rPr>
                <w:rFonts w:eastAsia="Arial" w:cs="Arial"/>
                <w:szCs w:val="24"/>
              </w:rPr>
            </w:pPr>
            <w:r w:rsidRPr="00E66F0D">
              <w:rPr>
                <w:rFonts w:cs="Arial"/>
                <w:color w:val="000000"/>
                <w:szCs w:val="24"/>
              </w:rPr>
              <w:t>1</w:t>
            </w:r>
          </w:p>
        </w:tc>
        <w:tc>
          <w:tcPr>
            <w:tcW w:w="4843" w:type="dxa"/>
          </w:tcPr>
          <w:p w14:paraId="0595FF06" w14:textId="7EF702F7" w:rsidR="0067359D" w:rsidRPr="00E66F0D" w:rsidRDefault="002A00F5" w:rsidP="00E66F0D">
            <w:pPr>
              <w:spacing w:before="120"/>
              <w:rPr>
                <w:rFonts w:eastAsia="Arial" w:cs="Arial"/>
                <w:szCs w:val="24"/>
              </w:rPr>
            </w:pPr>
            <w:r w:rsidRPr="00E66F0D">
              <w:rPr>
                <w:rFonts w:eastAsia="Arial" w:cs="Arial"/>
                <w:szCs w:val="24"/>
              </w:rPr>
              <w:t xml:space="preserve">G1 BR TM </w:t>
            </w:r>
            <w:r w:rsidR="0067359D" w:rsidRPr="00E66F0D">
              <w:rPr>
                <w:rFonts w:eastAsia="Arial" w:cs="Arial"/>
                <w:szCs w:val="24"/>
              </w:rPr>
              <w:t>Unit 3</w:t>
            </w:r>
            <w:r w:rsidR="00C50C81" w:rsidRPr="00E66F0D">
              <w:rPr>
                <w:rFonts w:eastAsia="Arial" w:cs="Arial"/>
                <w:szCs w:val="24"/>
              </w:rPr>
              <w:t xml:space="preserve">; </w:t>
            </w:r>
            <w:r w:rsidR="0067359D" w:rsidRPr="00E66F0D">
              <w:rPr>
                <w:rFonts w:eastAsia="Arial" w:cs="Arial"/>
                <w:szCs w:val="24"/>
              </w:rPr>
              <w:t>Week 2 Day 3</w:t>
            </w:r>
            <w:r w:rsidR="00C50C81" w:rsidRPr="00E66F0D">
              <w:rPr>
                <w:rFonts w:eastAsia="Arial" w:cs="Arial"/>
                <w:szCs w:val="24"/>
              </w:rPr>
              <w:t xml:space="preserve">, </w:t>
            </w:r>
            <w:r w:rsidR="0067359D" w:rsidRPr="00E66F0D">
              <w:rPr>
                <w:rFonts w:eastAsia="Arial" w:cs="Arial"/>
                <w:szCs w:val="24"/>
              </w:rPr>
              <w:t>pp. 57–58</w:t>
            </w:r>
          </w:p>
        </w:tc>
        <w:tc>
          <w:tcPr>
            <w:tcW w:w="2401" w:type="dxa"/>
          </w:tcPr>
          <w:p w14:paraId="666548DE" w14:textId="3CDC7174" w:rsidR="0067359D" w:rsidRPr="00E66F0D" w:rsidRDefault="006D43EF" w:rsidP="00E66F0D">
            <w:pPr>
              <w:spacing w:before="120"/>
              <w:rPr>
                <w:rFonts w:eastAsia="Arial" w:cs="Arial"/>
                <w:szCs w:val="24"/>
              </w:rPr>
            </w:pPr>
            <w:r w:rsidRPr="00E66F0D">
              <w:rPr>
                <w:rFonts w:eastAsia="Arial" w:cs="Arial"/>
                <w:szCs w:val="24"/>
              </w:rPr>
              <w:t>RL.1.2, RL.1.1, RL.1.3, RL.1.7, RL.1.9, RL.1.10b, RI.1.10b</w:t>
            </w:r>
          </w:p>
        </w:tc>
      </w:tr>
      <w:tr w:rsidR="0067359D" w:rsidRPr="00E66F0D" w14:paraId="2E7CCDD4" w14:textId="77777777" w:rsidTr="6F17921A">
        <w:trPr>
          <w:cantSplit/>
        </w:trPr>
        <w:tc>
          <w:tcPr>
            <w:tcW w:w="1217" w:type="dxa"/>
          </w:tcPr>
          <w:p w14:paraId="3946A0F5" w14:textId="221DCAFF" w:rsidR="0067359D" w:rsidRPr="00E66F0D" w:rsidRDefault="0067359D" w:rsidP="00E66F0D">
            <w:pPr>
              <w:spacing w:before="120"/>
              <w:rPr>
                <w:rFonts w:eastAsia="Arial" w:cs="Arial"/>
                <w:szCs w:val="24"/>
              </w:rPr>
            </w:pPr>
            <w:r w:rsidRPr="00E66F0D">
              <w:rPr>
                <w:rFonts w:cs="Arial"/>
                <w:color w:val="000000"/>
                <w:szCs w:val="24"/>
              </w:rPr>
              <w:t>1.1</w:t>
            </w:r>
          </w:p>
        </w:tc>
        <w:tc>
          <w:tcPr>
            <w:tcW w:w="989" w:type="dxa"/>
          </w:tcPr>
          <w:p w14:paraId="6599BBEE" w14:textId="6C016D9A" w:rsidR="0067359D" w:rsidRPr="00E66F0D" w:rsidRDefault="0067359D" w:rsidP="00E66F0D">
            <w:pPr>
              <w:spacing w:before="120"/>
              <w:rPr>
                <w:rFonts w:eastAsia="Arial" w:cs="Arial"/>
                <w:szCs w:val="24"/>
              </w:rPr>
            </w:pPr>
            <w:r w:rsidRPr="00E66F0D">
              <w:rPr>
                <w:rFonts w:cs="Arial"/>
                <w:color w:val="000000"/>
                <w:szCs w:val="24"/>
              </w:rPr>
              <w:t>2</w:t>
            </w:r>
          </w:p>
        </w:tc>
        <w:tc>
          <w:tcPr>
            <w:tcW w:w="4843" w:type="dxa"/>
          </w:tcPr>
          <w:p w14:paraId="55CB8D00" w14:textId="6539A7FA" w:rsidR="0067359D" w:rsidRPr="00E66F0D" w:rsidRDefault="002A00F5" w:rsidP="00E66F0D">
            <w:pPr>
              <w:spacing w:before="120"/>
              <w:rPr>
                <w:rFonts w:eastAsia="Arial" w:cs="Arial"/>
                <w:szCs w:val="24"/>
              </w:rPr>
            </w:pPr>
            <w:r w:rsidRPr="00E66F0D">
              <w:rPr>
                <w:rFonts w:eastAsia="Arial" w:cs="Arial"/>
                <w:szCs w:val="24"/>
              </w:rPr>
              <w:t xml:space="preserve">G2 BR TM </w:t>
            </w:r>
            <w:r w:rsidR="0067359D" w:rsidRPr="00E66F0D">
              <w:rPr>
                <w:rFonts w:eastAsia="Arial" w:cs="Arial"/>
                <w:szCs w:val="24"/>
              </w:rPr>
              <w:t>Unit 2</w:t>
            </w:r>
            <w:r w:rsidR="00C50C81" w:rsidRPr="00E66F0D">
              <w:rPr>
                <w:rFonts w:eastAsia="Arial" w:cs="Arial"/>
                <w:szCs w:val="24"/>
              </w:rPr>
              <w:t xml:space="preserve">; </w:t>
            </w:r>
            <w:r w:rsidR="0067359D" w:rsidRPr="00E66F0D">
              <w:rPr>
                <w:rFonts w:eastAsia="Arial" w:cs="Arial"/>
                <w:szCs w:val="24"/>
              </w:rPr>
              <w:t>Week 4 Day 2</w:t>
            </w:r>
            <w:r w:rsidR="00C50C81" w:rsidRPr="00E66F0D">
              <w:rPr>
                <w:rFonts w:eastAsia="Arial" w:cs="Arial"/>
                <w:szCs w:val="24"/>
              </w:rPr>
              <w:t xml:space="preserve">, </w:t>
            </w:r>
            <w:r w:rsidR="0067359D" w:rsidRPr="00E66F0D">
              <w:rPr>
                <w:rFonts w:eastAsia="Arial" w:cs="Arial"/>
                <w:szCs w:val="24"/>
              </w:rPr>
              <w:t>pp. 179–181</w:t>
            </w:r>
          </w:p>
        </w:tc>
        <w:tc>
          <w:tcPr>
            <w:tcW w:w="2401" w:type="dxa"/>
          </w:tcPr>
          <w:p w14:paraId="7CED1648" w14:textId="7F1DEA12" w:rsidR="0067359D" w:rsidRPr="00E66F0D" w:rsidRDefault="00D06C25" w:rsidP="00E66F0D">
            <w:pPr>
              <w:spacing w:before="120"/>
              <w:rPr>
                <w:rFonts w:eastAsia="Arial" w:cs="Arial"/>
                <w:szCs w:val="24"/>
              </w:rPr>
            </w:pPr>
            <w:r w:rsidRPr="00E66F0D">
              <w:rPr>
                <w:rFonts w:eastAsia="Arial" w:cs="Arial"/>
                <w:szCs w:val="24"/>
              </w:rPr>
              <w:t>RI.2.2, RI</w:t>
            </w:r>
            <w:r w:rsidR="00CF6FC0">
              <w:rPr>
                <w:rFonts w:eastAsia="Arial" w:cs="Arial"/>
                <w:szCs w:val="24"/>
              </w:rPr>
              <w:t>.</w:t>
            </w:r>
            <w:r w:rsidRPr="00E66F0D">
              <w:rPr>
                <w:rFonts w:eastAsia="Arial" w:cs="Arial"/>
                <w:szCs w:val="24"/>
              </w:rPr>
              <w:t>2.5, RI</w:t>
            </w:r>
            <w:r w:rsidR="00CF6FC0">
              <w:rPr>
                <w:rFonts w:eastAsia="Arial" w:cs="Arial"/>
                <w:szCs w:val="24"/>
              </w:rPr>
              <w:t>.</w:t>
            </w:r>
            <w:r w:rsidRPr="00E66F0D">
              <w:rPr>
                <w:rFonts w:eastAsia="Arial" w:cs="Arial"/>
                <w:szCs w:val="24"/>
              </w:rPr>
              <w:t>2.9, RI</w:t>
            </w:r>
            <w:r w:rsidR="00CF6FC0">
              <w:rPr>
                <w:rFonts w:eastAsia="Arial" w:cs="Arial"/>
                <w:szCs w:val="24"/>
              </w:rPr>
              <w:t>.</w:t>
            </w:r>
            <w:r w:rsidRPr="00E66F0D">
              <w:rPr>
                <w:rFonts w:eastAsia="Arial" w:cs="Arial"/>
                <w:szCs w:val="24"/>
              </w:rPr>
              <w:t>2.10</w:t>
            </w:r>
          </w:p>
        </w:tc>
      </w:tr>
      <w:tr w:rsidR="002178F4" w:rsidRPr="00E66F0D" w14:paraId="39B61659" w14:textId="77777777" w:rsidTr="6F17921A">
        <w:trPr>
          <w:cantSplit/>
        </w:trPr>
        <w:tc>
          <w:tcPr>
            <w:tcW w:w="1217" w:type="dxa"/>
          </w:tcPr>
          <w:p w14:paraId="04F119A8" w14:textId="653990E3" w:rsidR="002178F4" w:rsidRPr="00E66F0D" w:rsidRDefault="002178F4" w:rsidP="00E66F0D">
            <w:pPr>
              <w:spacing w:before="120"/>
              <w:rPr>
                <w:rFonts w:eastAsia="Arial" w:cs="Arial"/>
                <w:szCs w:val="24"/>
              </w:rPr>
            </w:pPr>
            <w:r w:rsidRPr="00E66F0D">
              <w:rPr>
                <w:rFonts w:cs="Arial"/>
                <w:color w:val="000000"/>
                <w:szCs w:val="24"/>
              </w:rPr>
              <w:t>1.1</w:t>
            </w:r>
          </w:p>
        </w:tc>
        <w:tc>
          <w:tcPr>
            <w:tcW w:w="989" w:type="dxa"/>
          </w:tcPr>
          <w:p w14:paraId="3071FB21" w14:textId="6C784F45" w:rsidR="002178F4" w:rsidRPr="00E66F0D" w:rsidRDefault="002178F4" w:rsidP="00E66F0D">
            <w:pPr>
              <w:spacing w:before="120"/>
              <w:rPr>
                <w:rFonts w:eastAsia="Arial" w:cs="Arial"/>
                <w:szCs w:val="24"/>
              </w:rPr>
            </w:pPr>
            <w:r w:rsidRPr="00E66F0D">
              <w:rPr>
                <w:rFonts w:cs="Arial"/>
                <w:color w:val="000000"/>
                <w:szCs w:val="24"/>
              </w:rPr>
              <w:t>3</w:t>
            </w:r>
          </w:p>
        </w:tc>
        <w:tc>
          <w:tcPr>
            <w:tcW w:w="4843" w:type="dxa"/>
          </w:tcPr>
          <w:p w14:paraId="1FBBE434" w14:textId="1B23AE4E" w:rsidR="002178F4" w:rsidRPr="00E66F0D" w:rsidRDefault="002A00F5" w:rsidP="00E66F0D">
            <w:pPr>
              <w:spacing w:before="120"/>
              <w:rPr>
                <w:rFonts w:eastAsia="Arial" w:cs="Arial"/>
                <w:szCs w:val="24"/>
              </w:rPr>
            </w:pPr>
            <w:r w:rsidRPr="00E66F0D">
              <w:rPr>
                <w:rFonts w:eastAsia="Arial" w:cs="Arial"/>
                <w:szCs w:val="24"/>
              </w:rPr>
              <w:t xml:space="preserve">G3 BR TM </w:t>
            </w:r>
            <w:r w:rsidR="002178F4" w:rsidRPr="00E66F0D">
              <w:rPr>
                <w:rFonts w:eastAsia="Arial" w:cs="Arial"/>
                <w:szCs w:val="24"/>
              </w:rPr>
              <w:t>Unit 3</w:t>
            </w:r>
            <w:r w:rsidR="00C50C81" w:rsidRPr="00E66F0D">
              <w:rPr>
                <w:rFonts w:eastAsia="Arial" w:cs="Arial"/>
                <w:szCs w:val="24"/>
              </w:rPr>
              <w:t>; W</w:t>
            </w:r>
            <w:r w:rsidR="002178F4" w:rsidRPr="00E66F0D">
              <w:rPr>
                <w:rFonts w:eastAsia="Arial" w:cs="Arial"/>
                <w:szCs w:val="24"/>
              </w:rPr>
              <w:t>eek 1 Day 1</w:t>
            </w:r>
            <w:r w:rsidR="00C50C81" w:rsidRPr="00E66F0D">
              <w:rPr>
                <w:rFonts w:eastAsia="Arial" w:cs="Arial"/>
                <w:szCs w:val="24"/>
              </w:rPr>
              <w:t xml:space="preserve">, </w:t>
            </w:r>
            <w:r w:rsidR="002178F4" w:rsidRPr="00E66F0D">
              <w:rPr>
                <w:rFonts w:eastAsia="Arial" w:cs="Arial"/>
                <w:szCs w:val="24"/>
              </w:rPr>
              <w:t>pp. 14–15</w:t>
            </w:r>
          </w:p>
        </w:tc>
        <w:tc>
          <w:tcPr>
            <w:tcW w:w="2401" w:type="dxa"/>
          </w:tcPr>
          <w:p w14:paraId="062E4FBF" w14:textId="42E2B1CA" w:rsidR="002178F4" w:rsidRPr="00E66F0D" w:rsidRDefault="00D06C25" w:rsidP="00E66F0D">
            <w:pPr>
              <w:spacing w:before="120"/>
              <w:rPr>
                <w:rFonts w:eastAsia="Arial" w:cs="Arial"/>
                <w:szCs w:val="24"/>
              </w:rPr>
            </w:pPr>
            <w:r w:rsidRPr="00E66F0D">
              <w:rPr>
                <w:rFonts w:eastAsia="Arial" w:cs="Arial"/>
                <w:szCs w:val="24"/>
              </w:rPr>
              <w:t>RL.3.1, RL.3.3, RL.3.6</w:t>
            </w:r>
          </w:p>
        </w:tc>
      </w:tr>
      <w:tr w:rsidR="002178F4" w:rsidRPr="00E66F0D" w14:paraId="48452E05" w14:textId="77777777" w:rsidTr="6F17921A">
        <w:trPr>
          <w:cantSplit/>
        </w:trPr>
        <w:tc>
          <w:tcPr>
            <w:tcW w:w="1217" w:type="dxa"/>
          </w:tcPr>
          <w:p w14:paraId="19842482" w14:textId="64A6C8EF" w:rsidR="002178F4" w:rsidRPr="00E66F0D" w:rsidRDefault="002178F4" w:rsidP="00E66F0D">
            <w:pPr>
              <w:spacing w:before="120"/>
              <w:rPr>
                <w:rFonts w:eastAsia="Arial" w:cs="Arial"/>
                <w:szCs w:val="24"/>
              </w:rPr>
            </w:pPr>
            <w:r w:rsidRPr="00E66F0D">
              <w:rPr>
                <w:rFonts w:cs="Arial"/>
                <w:color w:val="000000"/>
                <w:szCs w:val="24"/>
              </w:rPr>
              <w:t>1.1</w:t>
            </w:r>
          </w:p>
        </w:tc>
        <w:tc>
          <w:tcPr>
            <w:tcW w:w="989" w:type="dxa"/>
          </w:tcPr>
          <w:p w14:paraId="7D795056" w14:textId="6D776A0A" w:rsidR="002178F4" w:rsidRPr="00E66F0D" w:rsidRDefault="002178F4" w:rsidP="00E66F0D">
            <w:pPr>
              <w:spacing w:before="120"/>
              <w:rPr>
                <w:rFonts w:eastAsia="Arial" w:cs="Arial"/>
                <w:szCs w:val="24"/>
              </w:rPr>
            </w:pPr>
            <w:r w:rsidRPr="00E66F0D">
              <w:rPr>
                <w:rFonts w:cs="Arial"/>
                <w:color w:val="000000"/>
                <w:szCs w:val="24"/>
              </w:rPr>
              <w:t>4</w:t>
            </w:r>
          </w:p>
        </w:tc>
        <w:tc>
          <w:tcPr>
            <w:tcW w:w="4843" w:type="dxa"/>
          </w:tcPr>
          <w:p w14:paraId="320BED87" w14:textId="0DCB68DA" w:rsidR="002178F4" w:rsidRPr="00E66F0D" w:rsidRDefault="002A00F5" w:rsidP="00E66F0D">
            <w:pPr>
              <w:spacing w:before="120"/>
              <w:rPr>
                <w:rFonts w:eastAsia="Arial" w:cs="Arial"/>
                <w:szCs w:val="24"/>
              </w:rPr>
            </w:pPr>
            <w:r w:rsidRPr="00E66F0D">
              <w:rPr>
                <w:rFonts w:eastAsia="Arial" w:cs="Arial"/>
                <w:szCs w:val="24"/>
              </w:rPr>
              <w:t xml:space="preserve">G4 BR TM </w:t>
            </w:r>
            <w:r w:rsidR="002178F4" w:rsidRPr="00E66F0D">
              <w:rPr>
                <w:rFonts w:eastAsia="Arial" w:cs="Arial"/>
                <w:szCs w:val="24"/>
              </w:rPr>
              <w:t>Unit 4</w:t>
            </w:r>
            <w:r w:rsidR="00C50C81" w:rsidRPr="00E66F0D">
              <w:rPr>
                <w:rFonts w:eastAsia="Arial" w:cs="Arial"/>
                <w:szCs w:val="24"/>
              </w:rPr>
              <w:t xml:space="preserve">; </w:t>
            </w:r>
            <w:r w:rsidR="002178F4" w:rsidRPr="00E66F0D">
              <w:rPr>
                <w:rFonts w:eastAsia="Arial" w:cs="Arial"/>
                <w:szCs w:val="24"/>
              </w:rPr>
              <w:t>Week 2 Day 4</w:t>
            </w:r>
            <w:r w:rsidR="00C50C81" w:rsidRPr="00E66F0D">
              <w:rPr>
                <w:rFonts w:eastAsia="Arial" w:cs="Arial"/>
                <w:szCs w:val="24"/>
              </w:rPr>
              <w:t xml:space="preserve">, </w:t>
            </w:r>
            <w:r w:rsidR="002178F4" w:rsidRPr="00E66F0D">
              <w:rPr>
                <w:rFonts w:eastAsia="Arial" w:cs="Arial"/>
                <w:szCs w:val="24"/>
              </w:rPr>
              <w:t>pp. 79–82</w:t>
            </w:r>
          </w:p>
        </w:tc>
        <w:tc>
          <w:tcPr>
            <w:tcW w:w="2401" w:type="dxa"/>
          </w:tcPr>
          <w:p w14:paraId="0EA4184E" w14:textId="592B91D3" w:rsidR="002178F4" w:rsidRPr="00E66F0D" w:rsidRDefault="00D06C25" w:rsidP="00E66F0D">
            <w:pPr>
              <w:spacing w:before="120"/>
              <w:rPr>
                <w:rFonts w:eastAsia="Arial" w:cs="Arial"/>
                <w:szCs w:val="24"/>
              </w:rPr>
            </w:pPr>
            <w:r w:rsidRPr="00E66F0D">
              <w:rPr>
                <w:rFonts w:eastAsia="Arial" w:cs="Arial"/>
                <w:szCs w:val="24"/>
              </w:rPr>
              <w:t>RI.4.1, RI.4.2, RI.4.4, RI.4.7, RI.4.8, RI.4.10</w:t>
            </w:r>
          </w:p>
        </w:tc>
      </w:tr>
      <w:tr w:rsidR="0042454E" w:rsidRPr="00E66F0D" w14:paraId="03BEC582" w14:textId="77777777" w:rsidTr="6F17921A">
        <w:trPr>
          <w:cantSplit/>
        </w:trPr>
        <w:tc>
          <w:tcPr>
            <w:tcW w:w="1217" w:type="dxa"/>
          </w:tcPr>
          <w:p w14:paraId="794BD0D6" w14:textId="67B7DB11" w:rsidR="0042454E" w:rsidRPr="00E66F0D" w:rsidRDefault="0042454E" w:rsidP="00E66F0D">
            <w:pPr>
              <w:spacing w:before="120"/>
              <w:rPr>
                <w:rFonts w:cs="Arial"/>
                <w:color w:val="000000"/>
                <w:szCs w:val="24"/>
              </w:rPr>
            </w:pPr>
            <w:r w:rsidRPr="00E66F0D">
              <w:rPr>
                <w:rFonts w:cs="Arial"/>
                <w:color w:val="000000"/>
                <w:szCs w:val="24"/>
              </w:rPr>
              <w:t>1.1</w:t>
            </w:r>
          </w:p>
        </w:tc>
        <w:tc>
          <w:tcPr>
            <w:tcW w:w="989" w:type="dxa"/>
          </w:tcPr>
          <w:p w14:paraId="6C978CAA" w14:textId="135C0DD2" w:rsidR="0042454E" w:rsidRPr="00E66F0D" w:rsidRDefault="0042454E" w:rsidP="00E66F0D">
            <w:pPr>
              <w:spacing w:before="120"/>
              <w:rPr>
                <w:rFonts w:cs="Arial"/>
                <w:color w:val="000000"/>
                <w:szCs w:val="24"/>
              </w:rPr>
            </w:pPr>
            <w:r w:rsidRPr="00E66F0D">
              <w:rPr>
                <w:rFonts w:cs="Arial"/>
                <w:color w:val="000000"/>
                <w:szCs w:val="24"/>
              </w:rPr>
              <w:t>5</w:t>
            </w:r>
          </w:p>
        </w:tc>
        <w:tc>
          <w:tcPr>
            <w:tcW w:w="4843" w:type="dxa"/>
          </w:tcPr>
          <w:p w14:paraId="0CFC3765" w14:textId="4F823E33" w:rsidR="0042454E" w:rsidRPr="00E66F0D" w:rsidRDefault="002A00F5" w:rsidP="00E66F0D">
            <w:pPr>
              <w:spacing w:before="120"/>
              <w:rPr>
                <w:rFonts w:eastAsia="Arial" w:cs="Arial"/>
                <w:szCs w:val="24"/>
              </w:rPr>
            </w:pPr>
            <w:r w:rsidRPr="00E66F0D">
              <w:rPr>
                <w:rFonts w:eastAsia="Arial" w:cs="Arial"/>
                <w:szCs w:val="24"/>
              </w:rPr>
              <w:t xml:space="preserve">G5 BR TM </w:t>
            </w:r>
            <w:r w:rsidR="0042454E" w:rsidRPr="00E66F0D">
              <w:rPr>
                <w:rFonts w:eastAsia="Arial" w:cs="Arial"/>
                <w:szCs w:val="24"/>
              </w:rPr>
              <w:t>Unit 7</w:t>
            </w:r>
            <w:r w:rsidR="00C50C81" w:rsidRPr="00E66F0D">
              <w:rPr>
                <w:rFonts w:eastAsia="Arial" w:cs="Arial"/>
                <w:szCs w:val="24"/>
              </w:rPr>
              <w:t xml:space="preserve">; </w:t>
            </w:r>
            <w:r w:rsidR="0042454E" w:rsidRPr="00E66F0D">
              <w:rPr>
                <w:rFonts w:eastAsia="Arial" w:cs="Arial"/>
                <w:szCs w:val="24"/>
              </w:rPr>
              <w:t>Week 2 Day 5</w:t>
            </w:r>
            <w:r w:rsidR="00C50C81" w:rsidRPr="00E66F0D">
              <w:rPr>
                <w:rFonts w:eastAsia="Arial" w:cs="Arial"/>
                <w:szCs w:val="24"/>
              </w:rPr>
              <w:t xml:space="preserve">, </w:t>
            </w:r>
            <w:r w:rsidR="0042454E" w:rsidRPr="00E66F0D">
              <w:rPr>
                <w:rFonts w:eastAsia="Arial" w:cs="Arial"/>
                <w:szCs w:val="24"/>
              </w:rPr>
              <w:t>pp. 92–94</w:t>
            </w:r>
          </w:p>
        </w:tc>
        <w:tc>
          <w:tcPr>
            <w:tcW w:w="2401" w:type="dxa"/>
          </w:tcPr>
          <w:p w14:paraId="42E5C4E1" w14:textId="7D5E77A7" w:rsidR="0042454E" w:rsidRPr="00E66F0D" w:rsidRDefault="00750333" w:rsidP="00E66F0D">
            <w:pPr>
              <w:spacing w:before="120"/>
              <w:rPr>
                <w:rFonts w:eastAsia="Arial" w:cs="Arial"/>
                <w:szCs w:val="24"/>
              </w:rPr>
            </w:pPr>
            <w:r w:rsidRPr="00E66F0D">
              <w:rPr>
                <w:rFonts w:eastAsia="Arial" w:cs="Arial"/>
                <w:szCs w:val="24"/>
              </w:rPr>
              <w:t xml:space="preserve">RL.5.2, RL.5.10, RF.5.4.a, </w:t>
            </w:r>
            <w:r w:rsidR="4374EDBF" w:rsidRPr="00E66F0D">
              <w:rPr>
                <w:rFonts w:eastAsia="Arial" w:cs="Arial"/>
                <w:szCs w:val="24"/>
              </w:rPr>
              <w:t>RF.</w:t>
            </w:r>
            <w:r w:rsidRPr="00E66F0D">
              <w:rPr>
                <w:rFonts w:eastAsia="Arial" w:cs="Arial"/>
                <w:szCs w:val="24"/>
              </w:rPr>
              <w:t>5.4.c</w:t>
            </w:r>
          </w:p>
        </w:tc>
      </w:tr>
      <w:tr w:rsidR="0042454E" w:rsidRPr="00E66F0D" w14:paraId="46AD2CCE" w14:textId="77777777" w:rsidTr="6F17921A">
        <w:trPr>
          <w:cantSplit/>
        </w:trPr>
        <w:tc>
          <w:tcPr>
            <w:tcW w:w="1217" w:type="dxa"/>
          </w:tcPr>
          <w:p w14:paraId="21016085" w14:textId="5284D39A" w:rsidR="0042454E" w:rsidRPr="00E66F0D" w:rsidRDefault="0042454E" w:rsidP="00E66F0D">
            <w:pPr>
              <w:spacing w:before="120"/>
              <w:rPr>
                <w:rFonts w:cs="Arial"/>
                <w:color w:val="000000"/>
                <w:szCs w:val="24"/>
              </w:rPr>
            </w:pPr>
            <w:r w:rsidRPr="00E66F0D">
              <w:rPr>
                <w:rFonts w:cs="Arial"/>
                <w:color w:val="000000"/>
                <w:szCs w:val="24"/>
              </w:rPr>
              <w:t>1.21b</w:t>
            </w:r>
          </w:p>
        </w:tc>
        <w:tc>
          <w:tcPr>
            <w:tcW w:w="989" w:type="dxa"/>
          </w:tcPr>
          <w:p w14:paraId="4CE08DB5" w14:textId="4CB6A737" w:rsidR="0042454E" w:rsidRPr="00E66F0D" w:rsidRDefault="0042454E" w:rsidP="00E66F0D">
            <w:pPr>
              <w:spacing w:before="120"/>
              <w:rPr>
                <w:rFonts w:cs="Arial"/>
                <w:color w:val="000000"/>
                <w:szCs w:val="24"/>
              </w:rPr>
            </w:pPr>
            <w:r w:rsidRPr="00E66F0D">
              <w:rPr>
                <w:rFonts w:cs="Arial"/>
                <w:color w:val="000000"/>
                <w:szCs w:val="24"/>
              </w:rPr>
              <w:t>K</w:t>
            </w:r>
          </w:p>
        </w:tc>
        <w:tc>
          <w:tcPr>
            <w:tcW w:w="4843" w:type="dxa"/>
          </w:tcPr>
          <w:p w14:paraId="5DA925DB" w14:textId="60494514" w:rsidR="0042454E" w:rsidRPr="00E66F0D" w:rsidRDefault="009A285F" w:rsidP="00E66F0D">
            <w:pPr>
              <w:spacing w:before="120"/>
              <w:rPr>
                <w:rFonts w:eastAsia="Arial" w:cs="Arial"/>
                <w:szCs w:val="24"/>
              </w:rPr>
            </w:pPr>
            <w:r w:rsidRPr="00E66F0D">
              <w:rPr>
                <w:rFonts w:eastAsia="Arial" w:cs="Arial"/>
                <w:szCs w:val="24"/>
              </w:rPr>
              <w:t>G</w:t>
            </w:r>
            <w:r w:rsidR="002A00F5" w:rsidRPr="00E66F0D">
              <w:rPr>
                <w:rFonts w:eastAsia="Arial" w:cs="Arial"/>
                <w:szCs w:val="24"/>
              </w:rPr>
              <w:t xml:space="preserve">K BR TM </w:t>
            </w:r>
            <w:r w:rsidR="0042454E" w:rsidRPr="00E66F0D">
              <w:rPr>
                <w:rFonts w:eastAsia="Arial" w:cs="Arial"/>
                <w:szCs w:val="24"/>
              </w:rPr>
              <w:t>Unit 6</w:t>
            </w:r>
            <w:r w:rsidR="005F21CA" w:rsidRPr="00E66F0D">
              <w:rPr>
                <w:rFonts w:eastAsia="Arial" w:cs="Arial"/>
                <w:szCs w:val="24"/>
              </w:rPr>
              <w:t xml:space="preserve">, </w:t>
            </w:r>
            <w:r w:rsidR="0042454E" w:rsidRPr="00E66F0D">
              <w:rPr>
                <w:rFonts w:eastAsia="Arial" w:cs="Arial"/>
                <w:szCs w:val="24"/>
              </w:rPr>
              <w:t>Week 1</w:t>
            </w:r>
            <w:r w:rsidR="005F21CA" w:rsidRPr="00E66F0D">
              <w:rPr>
                <w:rFonts w:eastAsia="Arial" w:cs="Arial"/>
                <w:szCs w:val="24"/>
              </w:rPr>
              <w:t xml:space="preserve">, </w:t>
            </w:r>
            <w:r w:rsidR="0042454E" w:rsidRPr="00E66F0D">
              <w:rPr>
                <w:rFonts w:eastAsia="Arial" w:cs="Arial"/>
                <w:szCs w:val="24"/>
              </w:rPr>
              <w:t>Preteaching support</w:t>
            </w:r>
            <w:r w:rsidR="005F21CA" w:rsidRPr="00E66F0D">
              <w:rPr>
                <w:rFonts w:eastAsia="Arial" w:cs="Arial"/>
                <w:szCs w:val="24"/>
              </w:rPr>
              <w:t>, p.</w:t>
            </w:r>
            <w:r w:rsidR="00CF6FC0">
              <w:rPr>
                <w:rFonts w:eastAsia="Arial" w:cs="Arial"/>
                <w:szCs w:val="24"/>
              </w:rPr>
              <w:t xml:space="preserve"> </w:t>
            </w:r>
            <w:r w:rsidR="0042454E" w:rsidRPr="00E66F0D">
              <w:rPr>
                <w:rFonts w:eastAsia="Arial" w:cs="Arial"/>
                <w:szCs w:val="24"/>
              </w:rPr>
              <w:t>5</w:t>
            </w:r>
          </w:p>
        </w:tc>
        <w:tc>
          <w:tcPr>
            <w:tcW w:w="2401" w:type="dxa"/>
          </w:tcPr>
          <w:p w14:paraId="36879454" w14:textId="459A29E7" w:rsidR="00C771EE" w:rsidRPr="00E66F0D" w:rsidRDefault="53E475EA" w:rsidP="00E66F0D">
            <w:pPr>
              <w:spacing w:before="120"/>
              <w:rPr>
                <w:rFonts w:eastAsia="Arial" w:cs="Arial"/>
                <w:szCs w:val="24"/>
              </w:rPr>
            </w:pPr>
            <w:r w:rsidRPr="00E66F0D">
              <w:rPr>
                <w:rFonts w:eastAsia="Arial" w:cs="Arial"/>
                <w:szCs w:val="24"/>
              </w:rPr>
              <w:t>RL.K.4</w:t>
            </w:r>
            <w:r w:rsidR="005F21CA" w:rsidRPr="00E66F0D">
              <w:rPr>
                <w:rFonts w:eastAsia="Arial" w:cs="Arial"/>
                <w:szCs w:val="24"/>
              </w:rPr>
              <w:t xml:space="preserve">, </w:t>
            </w:r>
            <w:r w:rsidR="0042454E" w:rsidRPr="00E66F0D">
              <w:rPr>
                <w:rFonts w:eastAsia="Arial" w:cs="Arial"/>
                <w:szCs w:val="24"/>
              </w:rPr>
              <w:t>RL.K.5</w:t>
            </w:r>
            <w:r w:rsidR="005F21CA" w:rsidRPr="00E66F0D">
              <w:rPr>
                <w:rFonts w:eastAsia="Arial" w:cs="Arial"/>
                <w:szCs w:val="24"/>
              </w:rPr>
              <w:t xml:space="preserve">, </w:t>
            </w:r>
            <w:r w:rsidR="0042454E" w:rsidRPr="00E66F0D">
              <w:rPr>
                <w:rFonts w:eastAsia="Arial" w:cs="Arial"/>
                <w:szCs w:val="24"/>
              </w:rPr>
              <w:t>RI.K.1</w:t>
            </w:r>
            <w:r w:rsidR="005F21CA" w:rsidRPr="00E66F0D">
              <w:rPr>
                <w:rFonts w:eastAsia="Arial" w:cs="Arial"/>
                <w:szCs w:val="24"/>
              </w:rPr>
              <w:t xml:space="preserve">, </w:t>
            </w:r>
            <w:r w:rsidR="0042454E" w:rsidRPr="00E66F0D">
              <w:rPr>
                <w:rFonts w:eastAsia="Arial" w:cs="Arial"/>
                <w:szCs w:val="24"/>
              </w:rPr>
              <w:t>RI.K.2</w:t>
            </w:r>
            <w:r w:rsidR="005F21CA" w:rsidRPr="00E66F0D">
              <w:rPr>
                <w:rFonts w:eastAsia="Arial" w:cs="Arial"/>
                <w:szCs w:val="24"/>
              </w:rPr>
              <w:t xml:space="preserve">, </w:t>
            </w:r>
            <w:r w:rsidR="0042454E" w:rsidRPr="00E66F0D">
              <w:rPr>
                <w:rFonts w:eastAsia="Arial" w:cs="Arial"/>
                <w:szCs w:val="24"/>
              </w:rPr>
              <w:t>RI.K.4</w:t>
            </w:r>
            <w:r w:rsidR="005F21CA" w:rsidRPr="00E66F0D">
              <w:rPr>
                <w:rFonts w:eastAsia="Arial" w:cs="Arial"/>
                <w:szCs w:val="24"/>
              </w:rPr>
              <w:t xml:space="preserve">, </w:t>
            </w:r>
            <w:r w:rsidR="0042454E" w:rsidRPr="00E66F0D">
              <w:rPr>
                <w:rFonts w:eastAsia="Arial" w:cs="Arial"/>
                <w:szCs w:val="24"/>
              </w:rPr>
              <w:t>RI.K.4</w:t>
            </w:r>
            <w:r w:rsidR="005F21CA" w:rsidRPr="00E66F0D">
              <w:rPr>
                <w:rFonts w:eastAsia="Arial" w:cs="Arial"/>
                <w:szCs w:val="24"/>
              </w:rPr>
              <w:t>,</w:t>
            </w:r>
            <w:r w:rsidR="00B17671" w:rsidRPr="00E66F0D">
              <w:rPr>
                <w:rFonts w:eastAsia="Arial" w:cs="Arial"/>
                <w:szCs w:val="24"/>
              </w:rPr>
              <w:t xml:space="preserve"> </w:t>
            </w:r>
            <w:r w:rsidR="0042454E" w:rsidRPr="00E66F0D">
              <w:rPr>
                <w:rFonts w:eastAsia="Arial" w:cs="Arial"/>
                <w:szCs w:val="24"/>
              </w:rPr>
              <w:t>RI.K.8</w:t>
            </w:r>
            <w:r w:rsidR="005F21CA" w:rsidRPr="00E66F0D">
              <w:rPr>
                <w:rFonts w:eastAsia="Arial" w:cs="Arial"/>
                <w:szCs w:val="24"/>
              </w:rPr>
              <w:t xml:space="preserve">, </w:t>
            </w:r>
            <w:r w:rsidRPr="00E66F0D">
              <w:rPr>
                <w:rFonts w:eastAsia="Arial" w:cs="Arial"/>
                <w:szCs w:val="24"/>
              </w:rPr>
              <w:t>RI.K.10.b</w:t>
            </w:r>
          </w:p>
          <w:p w14:paraId="3D1E18E0" w14:textId="2C95DDC0" w:rsidR="0042454E" w:rsidRPr="00E66F0D" w:rsidRDefault="0048602B" w:rsidP="00E66F0D">
            <w:pPr>
              <w:spacing w:before="120"/>
              <w:rPr>
                <w:rFonts w:eastAsia="Arial" w:cs="Arial"/>
                <w:szCs w:val="24"/>
              </w:rPr>
            </w:pPr>
            <w:r w:rsidRPr="00E66F0D">
              <w:rPr>
                <w:rFonts w:cs="Arial"/>
                <w:color w:val="000000" w:themeColor="text1"/>
                <w:szCs w:val="24"/>
              </w:rPr>
              <w:t>Provides a week at</w:t>
            </w:r>
            <w:r w:rsidR="00CF6FC0">
              <w:rPr>
                <w:rFonts w:cs="Arial"/>
                <w:color w:val="000000" w:themeColor="text1"/>
                <w:szCs w:val="24"/>
              </w:rPr>
              <w:t>-</w:t>
            </w:r>
            <w:r w:rsidRPr="00E66F0D">
              <w:rPr>
                <w:rFonts w:cs="Arial"/>
                <w:color w:val="000000" w:themeColor="text1"/>
                <w:szCs w:val="24"/>
              </w:rPr>
              <w:t>a</w:t>
            </w:r>
            <w:r w:rsidR="00CF6FC0">
              <w:rPr>
                <w:rFonts w:cs="Arial"/>
                <w:color w:val="000000" w:themeColor="text1"/>
                <w:szCs w:val="24"/>
              </w:rPr>
              <w:t>-</w:t>
            </w:r>
            <w:r w:rsidRPr="00E66F0D">
              <w:rPr>
                <w:rFonts w:cs="Arial"/>
                <w:color w:val="000000" w:themeColor="text1"/>
                <w:szCs w:val="24"/>
              </w:rPr>
              <w:t>glance overview with support on building background knowledge</w:t>
            </w:r>
            <w:r w:rsidR="00512090" w:rsidRPr="00E66F0D">
              <w:rPr>
                <w:rFonts w:cs="Arial"/>
                <w:color w:val="000000" w:themeColor="text1"/>
                <w:szCs w:val="24"/>
              </w:rPr>
              <w:t>.</w:t>
            </w:r>
          </w:p>
        </w:tc>
      </w:tr>
      <w:tr w:rsidR="00CE672A" w:rsidRPr="00E66F0D" w14:paraId="51C1A376" w14:textId="77777777" w:rsidTr="6F17921A">
        <w:trPr>
          <w:cantSplit/>
        </w:trPr>
        <w:tc>
          <w:tcPr>
            <w:tcW w:w="1217" w:type="dxa"/>
          </w:tcPr>
          <w:p w14:paraId="5750DB28" w14:textId="60EF17F8" w:rsidR="00CE672A" w:rsidRPr="00E66F0D" w:rsidRDefault="00CE672A" w:rsidP="00E66F0D">
            <w:pPr>
              <w:spacing w:before="120"/>
              <w:rPr>
                <w:rFonts w:cs="Arial"/>
                <w:color w:val="000000"/>
                <w:szCs w:val="24"/>
              </w:rPr>
            </w:pPr>
            <w:r w:rsidRPr="00E66F0D">
              <w:rPr>
                <w:rFonts w:cs="Arial"/>
                <w:color w:val="000000"/>
                <w:szCs w:val="24"/>
              </w:rPr>
              <w:lastRenderedPageBreak/>
              <w:t>1.22a</w:t>
            </w:r>
          </w:p>
        </w:tc>
        <w:tc>
          <w:tcPr>
            <w:tcW w:w="989" w:type="dxa"/>
          </w:tcPr>
          <w:p w14:paraId="53F47D2C" w14:textId="4F7765E7" w:rsidR="00CE672A" w:rsidRPr="00E66F0D" w:rsidRDefault="00CE672A" w:rsidP="00E66F0D">
            <w:pPr>
              <w:spacing w:before="120"/>
              <w:rPr>
                <w:rFonts w:cs="Arial"/>
                <w:color w:val="000000"/>
                <w:szCs w:val="24"/>
              </w:rPr>
            </w:pPr>
            <w:r w:rsidRPr="00E66F0D">
              <w:rPr>
                <w:rFonts w:cs="Arial"/>
                <w:color w:val="000000"/>
                <w:szCs w:val="24"/>
              </w:rPr>
              <w:t>K–5</w:t>
            </w:r>
          </w:p>
        </w:tc>
        <w:tc>
          <w:tcPr>
            <w:tcW w:w="4843" w:type="dxa"/>
          </w:tcPr>
          <w:p w14:paraId="6572F38C" w14:textId="75EC0347" w:rsidR="00CE672A" w:rsidRPr="00E66F0D" w:rsidRDefault="2AAA1850" w:rsidP="00E66F0D">
            <w:pPr>
              <w:spacing w:before="120"/>
              <w:rPr>
                <w:rFonts w:eastAsia="Arial" w:cs="Arial"/>
                <w:szCs w:val="24"/>
              </w:rPr>
            </w:pPr>
            <w:r w:rsidRPr="00E66F0D">
              <w:rPr>
                <w:rFonts w:eastAsia="Arial" w:cs="Arial"/>
                <w:szCs w:val="24"/>
              </w:rPr>
              <w:t xml:space="preserve">SIPPS </w:t>
            </w:r>
            <w:r w:rsidR="47D8B001" w:rsidRPr="00E66F0D">
              <w:rPr>
                <w:rFonts w:eastAsia="Arial" w:cs="Arial"/>
                <w:szCs w:val="24"/>
              </w:rPr>
              <w:t>IH</w:t>
            </w:r>
            <w:r w:rsidR="005F21CA" w:rsidRPr="00E66F0D">
              <w:rPr>
                <w:rFonts w:eastAsia="Arial" w:cs="Arial"/>
                <w:szCs w:val="24"/>
              </w:rPr>
              <w:t xml:space="preserve">, </w:t>
            </w:r>
            <w:r w:rsidR="00CE672A" w:rsidRPr="00E66F0D">
              <w:rPr>
                <w:rFonts w:eastAsia="Arial" w:cs="Arial"/>
                <w:szCs w:val="24"/>
              </w:rPr>
              <w:t>pp.</w:t>
            </w:r>
            <w:r w:rsidR="00CF6FC0">
              <w:rPr>
                <w:rFonts w:eastAsia="Arial" w:cs="Arial"/>
                <w:szCs w:val="24"/>
              </w:rPr>
              <w:t xml:space="preserve"> </w:t>
            </w:r>
            <w:r w:rsidR="00CE672A" w:rsidRPr="00E66F0D">
              <w:rPr>
                <w:rFonts w:eastAsia="Arial" w:cs="Arial"/>
                <w:szCs w:val="24"/>
              </w:rPr>
              <w:t>22–27</w:t>
            </w:r>
          </w:p>
        </w:tc>
        <w:tc>
          <w:tcPr>
            <w:tcW w:w="2401" w:type="dxa"/>
          </w:tcPr>
          <w:p w14:paraId="2CB65A9F" w14:textId="1D6AB7F1" w:rsidR="00CE672A" w:rsidRPr="00E66F0D" w:rsidRDefault="00CE672A" w:rsidP="00E66F0D">
            <w:pPr>
              <w:spacing w:before="120"/>
              <w:rPr>
                <w:rFonts w:eastAsia="Arial" w:cs="Arial"/>
                <w:szCs w:val="24"/>
              </w:rPr>
            </w:pPr>
            <w:r w:rsidRPr="00E66F0D">
              <w:rPr>
                <w:rFonts w:eastAsia="Arial" w:cs="Arial"/>
                <w:szCs w:val="24"/>
              </w:rPr>
              <w:t>RF.K.3</w:t>
            </w:r>
            <w:r w:rsidR="005F21CA" w:rsidRPr="00E66F0D">
              <w:rPr>
                <w:rFonts w:eastAsia="Arial" w:cs="Arial"/>
                <w:szCs w:val="24"/>
              </w:rPr>
              <w:t xml:space="preserve">, </w:t>
            </w:r>
            <w:r w:rsidRPr="00E66F0D">
              <w:rPr>
                <w:rFonts w:eastAsia="Arial" w:cs="Arial"/>
                <w:szCs w:val="24"/>
              </w:rPr>
              <w:t>RF.1.3</w:t>
            </w:r>
            <w:r w:rsidR="00B17671" w:rsidRPr="00E66F0D">
              <w:rPr>
                <w:rFonts w:eastAsia="Arial" w:cs="Arial"/>
                <w:szCs w:val="24"/>
              </w:rPr>
              <w:t xml:space="preserve">, </w:t>
            </w:r>
            <w:r w:rsidRPr="00E66F0D">
              <w:rPr>
                <w:rFonts w:eastAsia="Arial" w:cs="Arial"/>
                <w:szCs w:val="24"/>
              </w:rPr>
              <w:t>RF.2.3</w:t>
            </w:r>
            <w:r w:rsidR="005F21CA" w:rsidRPr="00E66F0D">
              <w:rPr>
                <w:rFonts w:eastAsia="Arial" w:cs="Arial"/>
                <w:szCs w:val="24"/>
              </w:rPr>
              <w:t xml:space="preserve">, </w:t>
            </w:r>
            <w:r w:rsidRPr="00E66F0D">
              <w:rPr>
                <w:rFonts w:eastAsia="Arial" w:cs="Arial"/>
                <w:szCs w:val="24"/>
              </w:rPr>
              <w:t>RF.3.3</w:t>
            </w:r>
            <w:r w:rsidR="00B17671" w:rsidRPr="00E66F0D">
              <w:rPr>
                <w:rFonts w:eastAsia="Arial" w:cs="Arial"/>
                <w:szCs w:val="24"/>
              </w:rPr>
              <w:t xml:space="preserve">, </w:t>
            </w:r>
            <w:r w:rsidRPr="00E66F0D">
              <w:rPr>
                <w:rFonts w:eastAsia="Arial" w:cs="Arial"/>
                <w:szCs w:val="24"/>
              </w:rPr>
              <w:t>RF.4.3</w:t>
            </w:r>
            <w:r w:rsidR="005F21CA" w:rsidRPr="00E66F0D">
              <w:rPr>
                <w:rFonts w:eastAsia="Arial" w:cs="Arial"/>
                <w:szCs w:val="24"/>
              </w:rPr>
              <w:t xml:space="preserve">, </w:t>
            </w:r>
            <w:r w:rsidRPr="00E66F0D">
              <w:rPr>
                <w:rFonts w:eastAsia="Arial" w:cs="Arial"/>
                <w:szCs w:val="24"/>
              </w:rPr>
              <w:t>RF.5.3</w:t>
            </w:r>
          </w:p>
          <w:p w14:paraId="05F637A7" w14:textId="44CD48EA" w:rsidR="0048602B" w:rsidRPr="00E66F0D" w:rsidRDefault="00DE5D52" w:rsidP="00E66F0D">
            <w:pPr>
              <w:spacing w:before="120"/>
              <w:rPr>
                <w:rFonts w:eastAsia="Arial" w:cs="Arial"/>
                <w:szCs w:val="24"/>
              </w:rPr>
            </w:pPr>
            <w:r w:rsidRPr="00E66F0D">
              <w:rPr>
                <w:rFonts w:cs="Arial"/>
                <w:color w:val="000000" w:themeColor="text1"/>
                <w:szCs w:val="24"/>
              </w:rPr>
              <w:t xml:space="preserve">The SIPPS materials provide efficient and effective small group foundational skills practice for students across tiers of instruction in alignment with </w:t>
            </w:r>
            <w:r w:rsidR="00777526">
              <w:rPr>
                <w:rFonts w:cs="Arial"/>
                <w:color w:val="000000" w:themeColor="text1"/>
                <w:szCs w:val="24"/>
              </w:rPr>
              <w:t>Multi-Tiered System of Supports</w:t>
            </w:r>
            <w:r w:rsidRPr="00E66F0D">
              <w:rPr>
                <w:rFonts w:cs="Arial"/>
                <w:color w:val="000000" w:themeColor="text1"/>
                <w:szCs w:val="24"/>
              </w:rPr>
              <w:t xml:space="preserve"> approaches. These include diagnostic assessments to identify and target areas of need, as well as progress monitoring assessments.</w:t>
            </w:r>
          </w:p>
        </w:tc>
      </w:tr>
      <w:tr w:rsidR="00CE672A" w:rsidRPr="00E66F0D" w14:paraId="6FF83F8B" w14:textId="77777777" w:rsidTr="6F17921A">
        <w:trPr>
          <w:cantSplit/>
        </w:trPr>
        <w:tc>
          <w:tcPr>
            <w:tcW w:w="1217" w:type="dxa"/>
          </w:tcPr>
          <w:p w14:paraId="14982657" w14:textId="1DC6B282" w:rsidR="00CE672A" w:rsidRPr="00E66F0D" w:rsidRDefault="00CE672A" w:rsidP="00E66F0D">
            <w:pPr>
              <w:spacing w:before="120"/>
              <w:rPr>
                <w:rFonts w:cs="Arial"/>
                <w:color w:val="000000"/>
                <w:szCs w:val="24"/>
              </w:rPr>
            </w:pPr>
            <w:r w:rsidRPr="00E66F0D">
              <w:rPr>
                <w:rFonts w:cs="Arial"/>
                <w:color w:val="000000"/>
                <w:szCs w:val="24"/>
              </w:rPr>
              <w:t>1.15</w:t>
            </w:r>
          </w:p>
        </w:tc>
        <w:tc>
          <w:tcPr>
            <w:tcW w:w="989" w:type="dxa"/>
          </w:tcPr>
          <w:p w14:paraId="2C03A469" w14:textId="6ABAF70C" w:rsidR="00CE672A" w:rsidRPr="00E66F0D" w:rsidRDefault="00CE672A" w:rsidP="00E66F0D">
            <w:pPr>
              <w:spacing w:before="120"/>
              <w:rPr>
                <w:rFonts w:cs="Arial"/>
                <w:color w:val="000000"/>
                <w:szCs w:val="24"/>
              </w:rPr>
            </w:pPr>
            <w:r w:rsidRPr="00E66F0D">
              <w:rPr>
                <w:rFonts w:cs="Arial"/>
                <w:color w:val="000000"/>
                <w:szCs w:val="24"/>
              </w:rPr>
              <w:t>2</w:t>
            </w:r>
          </w:p>
        </w:tc>
        <w:tc>
          <w:tcPr>
            <w:tcW w:w="4843" w:type="dxa"/>
          </w:tcPr>
          <w:p w14:paraId="22C70A97" w14:textId="25A61ADD" w:rsidR="00CE672A" w:rsidRPr="00E66F0D" w:rsidRDefault="009A285F" w:rsidP="00E66F0D">
            <w:pPr>
              <w:spacing w:before="120"/>
              <w:rPr>
                <w:rFonts w:eastAsia="Arial" w:cs="Arial"/>
                <w:szCs w:val="24"/>
              </w:rPr>
            </w:pPr>
            <w:r w:rsidRPr="00E66F0D">
              <w:rPr>
                <w:rFonts w:eastAsia="Arial" w:cs="Arial"/>
                <w:szCs w:val="24"/>
              </w:rPr>
              <w:t xml:space="preserve">G2 BR TM </w:t>
            </w:r>
            <w:r w:rsidR="00CE672A" w:rsidRPr="00E66F0D">
              <w:rPr>
                <w:rFonts w:eastAsia="Arial" w:cs="Arial"/>
                <w:szCs w:val="24"/>
              </w:rPr>
              <w:t>Unit 1</w:t>
            </w:r>
            <w:r w:rsidR="00A931CE" w:rsidRPr="00E66F0D">
              <w:rPr>
                <w:rFonts w:eastAsia="Arial" w:cs="Arial"/>
                <w:szCs w:val="24"/>
              </w:rPr>
              <w:t xml:space="preserve">, </w:t>
            </w:r>
            <w:r w:rsidR="00CE672A" w:rsidRPr="00E66F0D">
              <w:rPr>
                <w:rFonts w:eastAsia="Arial" w:cs="Arial"/>
                <w:szCs w:val="24"/>
              </w:rPr>
              <w:t>Week 3 Day 2</w:t>
            </w:r>
            <w:r w:rsidR="00A931CE" w:rsidRPr="00E66F0D">
              <w:rPr>
                <w:rFonts w:eastAsia="Arial" w:cs="Arial"/>
                <w:szCs w:val="24"/>
              </w:rPr>
              <w:t xml:space="preserve">, </w:t>
            </w:r>
            <w:r w:rsidR="00CE672A" w:rsidRPr="00E66F0D">
              <w:rPr>
                <w:rFonts w:eastAsia="Arial" w:cs="Arial"/>
                <w:szCs w:val="24"/>
              </w:rPr>
              <w:t>pp.144–145</w:t>
            </w:r>
          </w:p>
        </w:tc>
        <w:tc>
          <w:tcPr>
            <w:tcW w:w="2401" w:type="dxa"/>
          </w:tcPr>
          <w:p w14:paraId="1EB3FCA5" w14:textId="77777777" w:rsidR="00B17671" w:rsidRPr="00E66F0D" w:rsidRDefault="002322BB" w:rsidP="00E66F0D">
            <w:pPr>
              <w:spacing w:before="120"/>
              <w:rPr>
                <w:rFonts w:eastAsia="Arial" w:cs="Arial"/>
                <w:szCs w:val="24"/>
              </w:rPr>
            </w:pPr>
            <w:r w:rsidRPr="00E66F0D">
              <w:rPr>
                <w:rFonts w:eastAsia="Arial" w:cs="Arial"/>
                <w:szCs w:val="24"/>
              </w:rPr>
              <w:t>RI.2.5, W.2.3, SL.2.6</w:t>
            </w:r>
          </w:p>
          <w:p w14:paraId="48EE1068" w14:textId="61769EB9" w:rsidR="00A172FE" w:rsidRPr="00E66F0D" w:rsidRDefault="00A172FE" w:rsidP="00E66F0D">
            <w:pPr>
              <w:spacing w:before="120"/>
              <w:rPr>
                <w:rFonts w:eastAsia="Arial" w:cs="Arial"/>
                <w:szCs w:val="24"/>
              </w:rPr>
            </w:pPr>
            <w:r w:rsidRPr="00E66F0D">
              <w:rPr>
                <w:rFonts w:cs="Arial"/>
                <w:color w:val="000000" w:themeColor="text1"/>
                <w:szCs w:val="24"/>
              </w:rPr>
              <w:t>Scaffolding suggestions in teacher’s notes, additional vocabulary notes</w:t>
            </w:r>
            <w:r w:rsidR="00512090" w:rsidRPr="00E66F0D">
              <w:rPr>
                <w:rFonts w:cs="Arial"/>
                <w:color w:val="000000" w:themeColor="text1"/>
                <w:szCs w:val="24"/>
              </w:rPr>
              <w:t>.</w:t>
            </w:r>
          </w:p>
        </w:tc>
      </w:tr>
    </w:tbl>
    <w:p w14:paraId="5A66D84C" w14:textId="3262BE50" w:rsidR="00B11E82" w:rsidRPr="0023200B" w:rsidRDefault="00F20179" w:rsidP="00777526">
      <w:pPr>
        <w:spacing w:before="240"/>
        <w:rPr>
          <w:rFonts w:cs="Arial"/>
          <w:szCs w:val="24"/>
        </w:rPr>
      </w:pPr>
      <w:r w:rsidRPr="00F20179">
        <w:rPr>
          <w:rFonts w:cs="Arial"/>
          <w:szCs w:val="24"/>
        </w:rPr>
        <w:t>Exemplars in this section meet alignment for CA CCSS for ELA/Literacy standards across grade levels. These exemplars cover multiple standards in each lesson and reflect the guidance of the CA ELA/ELD Framework. The program offers research</w:t>
      </w:r>
      <w:r w:rsidR="0058636F">
        <w:rPr>
          <w:rFonts w:cs="Arial"/>
          <w:szCs w:val="24"/>
        </w:rPr>
        <w:t>-</w:t>
      </w:r>
      <w:r w:rsidRPr="00F20179">
        <w:rPr>
          <w:rFonts w:cs="Arial"/>
          <w:szCs w:val="24"/>
        </w:rPr>
        <w:t>based foundation skill instruction, connections to authentic texts, and collaborative discussion across all grade levels.</w:t>
      </w:r>
    </w:p>
    <w:p w14:paraId="6CAC8766" w14:textId="3B616AE7" w:rsidR="6A53E29B" w:rsidRDefault="6A53E29B" w:rsidP="0092680A">
      <w:pPr>
        <w:pStyle w:val="Heading3"/>
      </w:pPr>
      <w:r w:rsidRPr="26A0D05F">
        <w:t>Criteria Category 2: Program Organization</w:t>
      </w:r>
    </w:p>
    <w:p w14:paraId="14DD4377" w14:textId="5825B9DA" w:rsidR="6A53E29B" w:rsidRPr="00474CF4" w:rsidRDefault="6FBE9C09" w:rsidP="0058636F">
      <w:pPr>
        <w:spacing w:before="240" w:after="240"/>
        <w:rPr>
          <w:rFonts w:eastAsia="Arial" w:cs="Arial"/>
          <w:szCs w:val="24"/>
        </w:rPr>
      </w:pPr>
      <w:r w:rsidRPr="0F53F6CF">
        <w:rPr>
          <w:rFonts w:eastAsia="Arial" w:cs="Arial"/>
          <w:szCs w:val="24"/>
        </w:rPr>
        <w:t>The organization and features of the instructional materials support</w:t>
      </w:r>
      <w:r w:rsidR="00D07132">
        <w:rPr>
          <w:rFonts w:eastAsia="Arial" w:cs="Arial"/>
          <w:szCs w:val="24"/>
        </w:rPr>
        <w:t xml:space="preserve"> </w:t>
      </w:r>
      <w:r w:rsidRPr="0F53F6CF">
        <w:rPr>
          <w:rFonts w:eastAsia="Arial" w:cs="Arial"/>
          <w:szCs w:val="24"/>
        </w:rPr>
        <w:t>instruction and learning of the standards.</w:t>
      </w:r>
      <w:r w:rsidR="0058636F">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6F17921A">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FC193F" w14:paraId="3AA9EB19" w14:textId="77777777" w:rsidTr="6F17921A">
        <w:trPr>
          <w:cantSplit/>
        </w:trPr>
        <w:tc>
          <w:tcPr>
            <w:tcW w:w="1217" w:type="dxa"/>
          </w:tcPr>
          <w:p w14:paraId="305E3BD4" w14:textId="7B8083F0" w:rsidR="00FC193F" w:rsidRPr="00B17671" w:rsidRDefault="00FC193F" w:rsidP="00FC193F">
            <w:pPr>
              <w:spacing w:before="120"/>
              <w:rPr>
                <w:rFonts w:eastAsia="Arial" w:cs="Arial"/>
                <w:szCs w:val="24"/>
              </w:rPr>
            </w:pPr>
            <w:r w:rsidRPr="00B17671">
              <w:rPr>
                <w:rFonts w:cs="Arial"/>
                <w:color w:val="000000"/>
                <w:szCs w:val="24"/>
              </w:rPr>
              <w:t>2.10</w:t>
            </w:r>
          </w:p>
        </w:tc>
        <w:tc>
          <w:tcPr>
            <w:tcW w:w="989" w:type="dxa"/>
          </w:tcPr>
          <w:p w14:paraId="2A29F26F" w14:textId="0C5289D3" w:rsidR="00FC193F" w:rsidRPr="00B17671" w:rsidRDefault="00FC193F" w:rsidP="00FC193F">
            <w:pPr>
              <w:spacing w:before="120"/>
              <w:rPr>
                <w:rFonts w:eastAsia="Arial" w:cs="Arial"/>
                <w:szCs w:val="24"/>
              </w:rPr>
            </w:pPr>
            <w:r w:rsidRPr="00B17671">
              <w:rPr>
                <w:rFonts w:cs="Arial"/>
                <w:color w:val="000000"/>
                <w:szCs w:val="24"/>
              </w:rPr>
              <w:t>5</w:t>
            </w:r>
          </w:p>
        </w:tc>
        <w:tc>
          <w:tcPr>
            <w:tcW w:w="4843" w:type="dxa"/>
          </w:tcPr>
          <w:p w14:paraId="26466292" w14:textId="265A9E6A" w:rsidR="00FC193F" w:rsidRPr="00B17671" w:rsidRDefault="009A285F" w:rsidP="00B17671">
            <w:pPr>
              <w:spacing w:before="120"/>
              <w:rPr>
                <w:rFonts w:eastAsia="Arial" w:cs="Arial"/>
                <w:szCs w:val="24"/>
              </w:rPr>
            </w:pPr>
            <w:r w:rsidRPr="00B17671">
              <w:rPr>
                <w:rFonts w:eastAsia="Arial" w:cs="Arial"/>
                <w:szCs w:val="24"/>
              </w:rPr>
              <w:t>G5 BR TM</w:t>
            </w:r>
            <w:r w:rsidR="00FB7DFC" w:rsidRPr="00B17671">
              <w:rPr>
                <w:rFonts w:eastAsia="Arial" w:cs="Arial"/>
                <w:szCs w:val="24"/>
              </w:rPr>
              <w:t xml:space="preserve"> </w:t>
            </w:r>
            <w:r w:rsidR="00FC193F" w:rsidRPr="00B17671">
              <w:rPr>
                <w:rFonts w:eastAsia="Arial" w:cs="Arial"/>
                <w:szCs w:val="24"/>
              </w:rPr>
              <w:t>Unit 1</w:t>
            </w:r>
            <w:r w:rsidR="00B17671" w:rsidRPr="00B17671">
              <w:rPr>
                <w:rFonts w:eastAsia="Arial" w:cs="Arial"/>
                <w:szCs w:val="24"/>
              </w:rPr>
              <w:t xml:space="preserve">, </w:t>
            </w:r>
            <w:r w:rsidR="00FC193F" w:rsidRPr="00B17671">
              <w:rPr>
                <w:rFonts w:eastAsia="Arial" w:cs="Arial"/>
                <w:szCs w:val="24"/>
              </w:rPr>
              <w:t>Week 1 Day 5</w:t>
            </w:r>
            <w:r w:rsidR="00B17671" w:rsidRPr="00B17671">
              <w:rPr>
                <w:rFonts w:eastAsia="Arial" w:cs="Arial"/>
                <w:szCs w:val="24"/>
              </w:rPr>
              <w:t xml:space="preserve">, </w:t>
            </w:r>
            <w:r w:rsidR="00FC193F" w:rsidRPr="00B17671">
              <w:rPr>
                <w:rFonts w:eastAsia="Arial" w:cs="Arial"/>
                <w:szCs w:val="24"/>
              </w:rPr>
              <w:t>pp.</w:t>
            </w:r>
            <w:r w:rsidR="0058636F">
              <w:rPr>
                <w:rFonts w:eastAsia="Arial" w:cs="Arial"/>
                <w:szCs w:val="24"/>
              </w:rPr>
              <w:t> </w:t>
            </w:r>
            <w:r w:rsidR="00FC193F" w:rsidRPr="00B17671">
              <w:rPr>
                <w:rFonts w:eastAsia="Arial" w:cs="Arial"/>
                <w:szCs w:val="24"/>
              </w:rPr>
              <w:t>59–63</w:t>
            </w:r>
          </w:p>
        </w:tc>
        <w:tc>
          <w:tcPr>
            <w:tcW w:w="2401" w:type="dxa"/>
          </w:tcPr>
          <w:p w14:paraId="75403122" w14:textId="6FBAB7B2" w:rsidR="00FC193F" w:rsidRPr="00B17671" w:rsidRDefault="00FC193F" w:rsidP="00FC193F">
            <w:pPr>
              <w:spacing w:before="120"/>
              <w:rPr>
                <w:rFonts w:eastAsia="Arial" w:cs="Arial"/>
                <w:szCs w:val="24"/>
              </w:rPr>
            </w:pPr>
            <w:r w:rsidRPr="00B17671">
              <w:rPr>
                <w:rFonts w:eastAsia="Arial" w:cs="Arial"/>
                <w:szCs w:val="24"/>
              </w:rPr>
              <w:t>Review suffixes, morphemic analysis skills, develop relationship and communication</w:t>
            </w:r>
          </w:p>
        </w:tc>
      </w:tr>
      <w:tr w:rsidR="00241C9E" w14:paraId="79EDF00F" w14:textId="77777777" w:rsidTr="6F17921A">
        <w:trPr>
          <w:cantSplit/>
        </w:trPr>
        <w:tc>
          <w:tcPr>
            <w:tcW w:w="1217" w:type="dxa"/>
          </w:tcPr>
          <w:p w14:paraId="23AD00C4" w14:textId="633F2569" w:rsidR="00241C9E" w:rsidRPr="00B17671" w:rsidRDefault="00241C9E" w:rsidP="00241C9E">
            <w:pPr>
              <w:spacing w:before="120"/>
              <w:rPr>
                <w:rFonts w:eastAsia="Arial" w:cs="Arial"/>
                <w:szCs w:val="24"/>
              </w:rPr>
            </w:pPr>
            <w:r w:rsidRPr="00B17671">
              <w:rPr>
                <w:rFonts w:cs="Arial"/>
                <w:color w:val="000000"/>
                <w:szCs w:val="24"/>
              </w:rPr>
              <w:t>2.9</w:t>
            </w:r>
          </w:p>
        </w:tc>
        <w:tc>
          <w:tcPr>
            <w:tcW w:w="989" w:type="dxa"/>
          </w:tcPr>
          <w:p w14:paraId="3F031B25" w14:textId="088B087C" w:rsidR="00241C9E" w:rsidRPr="00B17671" w:rsidRDefault="00241C9E" w:rsidP="00241C9E">
            <w:pPr>
              <w:spacing w:before="120"/>
              <w:rPr>
                <w:rFonts w:eastAsia="Arial" w:cs="Arial"/>
                <w:szCs w:val="24"/>
              </w:rPr>
            </w:pPr>
            <w:r w:rsidRPr="00B17671">
              <w:rPr>
                <w:rFonts w:cs="Arial"/>
                <w:color w:val="000000"/>
                <w:szCs w:val="24"/>
              </w:rPr>
              <w:t>3</w:t>
            </w:r>
          </w:p>
        </w:tc>
        <w:tc>
          <w:tcPr>
            <w:tcW w:w="4843" w:type="dxa"/>
          </w:tcPr>
          <w:p w14:paraId="75354044" w14:textId="7D7BFD7B" w:rsidR="00241C9E" w:rsidRPr="00B17671" w:rsidRDefault="727DD0AB" w:rsidP="00B17671">
            <w:pPr>
              <w:spacing w:before="120"/>
              <w:rPr>
                <w:rFonts w:eastAsia="Arial" w:cs="Arial"/>
                <w:szCs w:val="24"/>
              </w:rPr>
            </w:pPr>
            <w:r w:rsidRPr="00B17671">
              <w:rPr>
                <w:rFonts w:eastAsia="Arial" w:cs="Arial"/>
                <w:szCs w:val="24"/>
              </w:rPr>
              <w:t>G</w:t>
            </w:r>
            <w:r w:rsidR="6A25D6B2" w:rsidRPr="00B17671">
              <w:rPr>
                <w:rFonts w:eastAsia="Arial" w:cs="Arial"/>
                <w:szCs w:val="24"/>
              </w:rPr>
              <w:t>3 IH</w:t>
            </w:r>
            <w:r w:rsidR="00B17671" w:rsidRPr="00B17671">
              <w:rPr>
                <w:rFonts w:eastAsia="Arial" w:cs="Arial"/>
                <w:szCs w:val="24"/>
              </w:rPr>
              <w:t xml:space="preserve">, </w:t>
            </w:r>
            <w:r w:rsidR="00241C9E" w:rsidRPr="00B17671">
              <w:rPr>
                <w:rFonts w:eastAsia="Arial" w:cs="Arial"/>
                <w:szCs w:val="24"/>
              </w:rPr>
              <w:t>pp.</w:t>
            </w:r>
            <w:r w:rsidR="0058636F">
              <w:rPr>
                <w:rFonts w:eastAsia="Arial" w:cs="Arial"/>
                <w:szCs w:val="24"/>
              </w:rPr>
              <w:t xml:space="preserve"> </w:t>
            </w:r>
            <w:r w:rsidR="00241C9E" w:rsidRPr="00B17671">
              <w:rPr>
                <w:rFonts w:eastAsia="Arial" w:cs="Arial"/>
                <w:szCs w:val="24"/>
              </w:rPr>
              <w:t>16–22</w:t>
            </w:r>
          </w:p>
        </w:tc>
        <w:tc>
          <w:tcPr>
            <w:tcW w:w="2401" w:type="dxa"/>
          </w:tcPr>
          <w:p w14:paraId="16EF6B24" w14:textId="58EAFA64" w:rsidR="00241C9E" w:rsidRPr="00B17671" w:rsidRDefault="00241C9E" w:rsidP="00241C9E">
            <w:pPr>
              <w:spacing w:before="120"/>
              <w:rPr>
                <w:rFonts w:eastAsia="Arial" w:cs="Arial"/>
                <w:szCs w:val="24"/>
              </w:rPr>
            </w:pPr>
            <w:r w:rsidRPr="00B17671">
              <w:rPr>
                <w:rFonts w:eastAsia="Arial" w:cs="Arial"/>
                <w:szCs w:val="24"/>
              </w:rPr>
              <w:t>Multiple opportunities for practice towards mastery including explicitly taught word reading strategies</w:t>
            </w:r>
            <w:r w:rsidR="00262FAF" w:rsidRPr="00B17671">
              <w:rPr>
                <w:rFonts w:eastAsia="Arial" w:cs="Arial"/>
                <w:szCs w:val="24"/>
              </w:rPr>
              <w:t>.</w:t>
            </w:r>
          </w:p>
        </w:tc>
      </w:tr>
      <w:tr w:rsidR="00241C9E" w14:paraId="0FA0E93B" w14:textId="77777777" w:rsidTr="6F17921A">
        <w:trPr>
          <w:cantSplit/>
        </w:trPr>
        <w:tc>
          <w:tcPr>
            <w:tcW w:w="1217" w:type="dxa"/>
          </w:tcPr>
          <w:p w14:paraId="381F6131" w14:textId="7A4E3687" w:rsidR="00241C9E" w:rsidRPr="00B17671" w:rsidRDefault="00241C9E" w:rsidP="00241C9E">
            <w:pPr>
              <w:spacing w:before="120"/>
              <w:rPr>
                <w:rFonts w:eastAsia="Arial" w:cs="Arial"/>
                <w:szCs w:val="24"/>
              </w:rPr>
            </w:pPr>
            <w:r w:rsidRPr="00B17671">
              <w:rPr>
                <w:rFonts w:cs="Arial"/>
                <w:color w:val="000000"/>
                <w:szCs w:val="24"/>
              </w:rPr>
              <w:t>2.15</w:t>
            </w:r>
          </w:p>
        </w:tc>
        <w:tc>
          <w:tcPr>
            <w:tcW w:w="989" w:type="dxa"/>
          </w:tcPr>
          <w:p w14:paraId="26E06474" w14:textId="258ECD8F" w:rsidR="00241C9E" w:rsidRPr="00B17671" w:rsidRDefault="00241C9E" w:rsidP="00241C9E">
            <w:pPr>
              <w:spacing w:before="120"/>
              <w:rPr>
                <w:rFonts w:eastAsia="Arial" w:cs="Arial"/>
                <w:szCs w:val="24"/>
              </w:rPr>
            </w:pPr>
            <w:r w:rsidRPr="00B17671">
              <w:rPr>
                <w:rFonts w:cs="Arial"/>
                <w:color w:val="000000"/>
                <w:szCs w:val="24"/>
              </w:rPr>
              <w:t>1</w:t>
            </w:r>
          </w:p>
        </w:tc>
        <w:tc>
          <w:tcPr>
            <w:tcW w:w="4843" w:type="dxa"/>
          </w:tcPr>
          <w:p w14:paraId="097A6CD8" w14:textId="18B841A3" w:rsidR="00241C9E" w:rsidRPr="00B17671" w:rsidRDefault="727DD0AB" w:rsidP="00B17671">
            <w:pPr>
              <w:spacing w:before="120"/>
              <w:rPr>
                <w:rFonts w:eastAsia="Arial" w:cs="Arial"/>
                <w:szCs w:val="24"/>
              </w:rPr>
            </w:pPr>
            <w:r w:rsidRPr="00B17671">
              <w:rPr>
                <w:rFonts w:eastAsia="Arial" w:cs="Arial"/>
                <w:szCs w:val="24"/>
              </w:rPr>
              <w:t>G</w:t>
            </w:r>
            <w:r w:rsidR="1BE697EF" w:rsidRPr="00B17671">
              <w:rPr>
                <w:rFonts w:eastAsia="Arial" w:cs="Arial"/>
                <w:szCs w:val="24"/>
              </w:rPr>
              <w:t>1 IH</w:t>
            </w:r>
            <w:r w:rsidR="00B17671" w:rsidRPr="00B17671">
              <w:rPr>
                <w:rFonts w:eastAsia="Arial" w:cs="Arial"/>
                <w:szCs w:val="24"/>
              </w:rPr>
              <w:t xml:space="preserve">, </w:t>
            </w:r>
            <w:r w:rsidR="00241C9E" w:rsidRPr="00B17671">
              <w:rPr>
                <w:rFonts w:eastAsia="Arial" w:cs="Arial"/>
                <w:szCs w:val="24"/>
              </w:rPr>
              <w:t>pp.</w:t>
            </w:r>
            <w:r w:rsidR="0058636F">
              <w:rPr>
                <w:rFonts w:eastAsia="Arial" w:cs="Arial"/>
                <w:szCs w:val="24"/>
              </w:rPr>
              <w:t xml:space="preserve"> </w:t>
            </w:r>
            <w:r w:rsidR="00241C9E" w:rsidRPr="00B17671">
              <w:rPr>
                <w:rFonts w:eastAsia="Arial" w:cs="Arial"/>
                <w:szCs w:val="24"/>
              </w:rPr>
              <w:t>13–16</w:t>
            </w:r>
          </w:p>
        </w:tc>
        <w:tc>
          <w:tcPr>
            <w:tcW w:w="2401" w:type="dxa"/>
          </w:tcPr>
          <w:p w14:paraId="38AE3E83" w14:textId="4994B428" w:rsidR="00241C9E" w:rsidRPr="00B17671" w:rsidRDefault="00241C9E" w:rsidP="00241C9E">
            <w:pPr>
              <w:spacing w:before="120"/>
              <w:rPr>
                <w:rFonts w:eastAsia="Arial" w:cs="Arial"/>
                <w:szCs w:val="24"/>
              </w:rPr>
            </w:pPr>
            <w:r w:rsidRPr="00B17671">
              <w:rPr>
                <w:rFonts w:eastAsia="Arial" w:cs="Arial"/>
                <w:szCs w:val="24"/>
              </w:rPr>
              <w:t>Materials include an implementation handbook, teacher’s manual, trade books, texts and lessons for reteaching, small group foundational skills manual</w:t>
            </w:r>
            <w:r w:rsidR="00262FAF" w:rsidRPr="00B17671">
              <w:rPr>
                <w:rFonts w:eastAsia="Arial" w:cs="Arial"/>
                <w:szCs w:val="24"/>
              </w:rPr>
              <w:t>.</w:t>
            </w:r>
          </w:p>
        </w:tc>
      </w:tr>
    </w:tbl>
    <w:p w14:paraId="489C5129" w14:textId="204E9858" w:rsidR="0058636F" w:rsidRDefault="0058636F" w:rsidP="0058636F">
      <w:pPr>
        <w:spacing w:before="240"/>
        <w:rPr>
          <w:noProof/>
        </w:rPr>
      </w:pPr>
      <w:r w:rsidRPr="0023653B">
        <w:rPr>
          <w:noProof/>
        </w:rPr>
        <w:t>These exemplars show that materials include a variety of resources for teaching and learning. They demonstrate lesson opportunities to develop and practice word study skills, such as morphemic analysis. The materials provide multiple opportunities for practice towards mastery, in both whole</w:t>
      </w:r>
      <w:r w:rsidR="00B17DDD">
        <w:rPr>
          <w:noProof/>
        </w:rPr>
        <w:t>-</w:t>
      </w:r>
      <w:r w:rsidRPr="0023653B">
        <w:rPr>
          <w:noProof/>
        </w:rPr>
        <w:t xml:space="preserve"> and small</w:t>
      </w:r>
      <w:r w:rsidR="00B17DDD">
        <w:rPr>
          <w:noProof/>
        </w:rPr>
        <w:t>-</w:t>
      </w:r>
      <w:r w:rsidRPr="0023653B">
        <w:rPr>
          <w:noProof/>
        </w:rPr>
        <w:t>group settings. Local decision makers may want to examine the extent to which the program provides rubrics for evaluating students' media literacy skills.</w:t>
      </w:r>
    </w:p>
    <w:p w14:paraId="59545C8A" w14:textId="74016D27" w:rsidR="6A53E29B" w:rsidRDefault="6A53E29B" w:rsidP="008C518E">
      <w:pPr>
        <w:pStyle w:val="Heading3"/>
        <w:spacing w:after="240"/>
      </w:pPr>
      <w:r w:rsidRPr="26A0D05F">
        <w:t>Criteria Category 3: Assessment</w:t>
      </w:r>
    </w:p>
    <w:p w14:paraId="32A987AB" w14:textId="5340B4AA" w:rsidR="6A53E29B" w:rsidRPr="00474CF4" w:rsidRDefault="6FBE9C09" w:rsidP="00B17671">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58636F">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6F17921A">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0262C2" w14:paraId="4AD0F0CE" w14:textId="77777777" w:rsidTr="6F17921A">
        <w:trPr>
          <w:cantSplit/>
        </w:trPr>
        <w:tc>
          <w:tcPr>
            <w:tcW w:w="1217" w:type="dxa"/>
          </w:tcPr>
          <w:p w14:paraId="334C2A78" w14:textId="7BE33D5E" w:rsidR="000262C2" w:rsidRPr="00B17671" w:rsidRDefault="000262C2" w:rsidP="000262C2">
            <w:pPr>
              <w:spacing w:before="120"/>
              <w:rPr>
                <w:rFonts w:eastAsia="Arial" w:cs="Arial"/>
                <w:szCs w:val="24"/>
              </w:rPr>
            </w:pPr>
            <w:r w:rsidRPr="00B17671">
              <w:rPr>
                <w:rFonts w:cs="Arial"/>
                <w:color w:val="000000"/>
                <w:szCs w:val="24"/>
              </w:rPr>
              <w:t>3.4</w:t>
            </w:r>
          </w:p>
        </w:tc>
        <w:tc>
          <w:tcPr>
            <w:tcW w:w="989" w:type="dxa"/>
          </w:tcPr>
          <w:p w14:paraId="0C0602C2" w14:textId="57B63C0E" w:rsidR="000262C2" w:rsidRPr="00B17671" w:rsidRDefault="000262C2" w:rsidP="000262C2">
            <w:pPr>
              <w:spacing w:before="120"/>
              <w:rPr>
                <w:rFonts w:eastAsia="Arial" w:cs="Arial"/>
                <w:szCs w:val="24"/>
              </w:rPr>
            </w:pPr>
            <w:r w:rsidRPr="00B17671">
              <w:rPr>
                <w:rFonts w:cs="Arial"/>
                <w:color w:val="000000"/>
                <w:szCs w:val="24"/>
              </w:rPr>
              <w:t>2</w:t>
            </w:r>
          </w:p>
        </w:tc>
        <w:tc>
          <w:tcPr>
            <w:tcW w:w="4843" w:type="dxa"/>
          </w:tcPr>
          <w:p w14:paraId="5DA472B0" w14:textId="38CE5589" w:rsidR="000262C2" w:rsidRPr="00B17671" w:rsidRDefault="727DD0AB" w:rsidP="00B17671">
            <w:pPr>
              <w:spacing w:before="120"/>
              <w:rPr>
                <w:rFonts w:eastAsia="Arial" w:cs="Arial"/>
                <w:szCs w:val="24"/>
              </w:rPr>
            </w:pPr>
            <w:r w:rsidRPr="00B17671">
              <w:rPr>
                <w:rFonts w:eastAsia="Arial" w:cs="Arial"/>
                <w:szCs w:val="24"/>
              </w:rPr>
              <w:t>G</w:t>
            </w:r>
            <w:r w:rsidR="1BE697EF" w:rsidRPr="00B17671">
              <w:rPr>
                <w:rFonts w:eastAsia="Arial" w:cs="Arial"/>
                <w:szCs w:val="24"/>
              </w:rPr>
              <w:t>2 IH</w:t>
            </w:r>
            <w:r w:rsidR="00B17671">
              <w:rPr>
                <w:rFonts w:eastAsia="Arial" w:cs="Arial"/>
                <w:szCs w:val="24"/>
              </w:rPr>
              <w:t xml:space="preserve">, </w:t>
            </w:r>
            <w:r w:rsidR="000262C2" w:rsidRPr="00B17671">
              <w:rPr>
                <w:rFonts w:eastAsia="Arial" w:cs="Arial"/>
                <w:szCs w:val="24"/>
              </w:rPr>
              <w:t>pp.</w:t>
            </w:r>
            <w:r w:rsidR="00B17DDD">
              <w:rPr>
                <w:rFonts w:eastAsia="Arial" w:cs="Arial"/>
                <w:szCs w:val="24"/>
              </w:rPr>
              <w:t xml:space="preserve"> </w:t>
            </w:r>
            <w:r w:rsidR="000262C2" w:rsidRPr="00B17671">
              <w:rPr>
                <w:rFonts w:eastAsia="Arial" w:cs="Arial"/>
                <w:szCs w:val="24"/>
              </w:rPr>
              <w:t>165–166</w:t>
            </w:r>
          </w:p>
        </w:tc>
        <w:tc>
          <w:tcPr>
            <w:tcW w:w="2401" w:type="dxa"/>
          </w:tcPr>
          <w:p w14:paraId="08D0BC35" w14:textId="435838C2" w:rsidR="000262C2" w:rsidRPr="00B17671" w:rsidRDefault="000262C2" w:rsidP="000262C2">
            <w:pPr>
              <w:spacing w:before="120"/>
              <w:rPr>
                <w:rFonts w:eastAsia="Arial" w:cs="Arial"/>
                <w:szCs w:val="24"/>
              </w:rPr>
            </w:pPr>
            <w:r w:rsidRPr="00B17671">
              <w:rPr>
                <w:rFonts w:eastAsia="Arial" w:cs="Arial"/>
                <w:szCs w:val="24"/>
              </w:rPr>
              <w:t>Tools to identify risk factors for reading difficulties and monitor student progress, including assessment folders, progress monitoring</w:t>
            </w:r>
          </w:p>
        </w:tc>
      </w:tr>
      <w:tr w:rsidR="000262C2" w14:paraId="74146908" w14:textId="77777777" w:rsidTr="6F17921A">
        <w:trPr>
          <w:cantSplit/>
        </w:trPr>
        <w:tc>
          <w:tcPr>
            <w:tcW w:w="1217" w:type="dxa"/>
          </w:tcPr>
          <w:p w14:paraId="4CB2E77A" w14:textId="13247769" w:rsidR="000262C2" w:rsidRPr="00B17671" w:rsidRDefault="000262C2" w:rsidP="000262C2">
            <w:pPr>
              <w:spacing w:before="120"/>
              <w:rPr>
                <w:rFonts w:eastAsia="Arial" w:cs="Arial"/>
                <w:szCs w:val="24"/>
              </w:rPr>
            </w:pPr>
            <w:r w:rsidRPr="00B17671">
              <w:rPr>
                <w:rFonts w:cs="Arial"/>
                <w:color w:val="000000"/>
                <w:szCs w:val="24"/>
              </w:rPr>
              <w:t>3.6</w:t>
            </w:r>
          </w:p>
        </w:tc>
        <w:tc>
          <w:tcPr>
            <w:tcW w:w="989" w:type="dxa"/>
          </w:tcPr>
          <w:p w14:paraId="06670898" w14:textId="7905A11A" w:rsidR="000262C2" w:rsidRPr="00B17671" w:rsidRDefault="000262C2" w:rsidP="000262C2">
            <w:pPr>
              <w:spacing w:before="120"/>
              <w:rPr>
                <w:rFonts w:eastAsia="Arial" w:cs="Arial"/>
                <w:szCs w:val="24"/>
              </w:rPr>
            </w:pPr>
            <w:r w:rsidRPr="00B17671">
              <w:rPr>
                <w:rFonts w:cs="Arial"/>
                <w:color w:val="000000"/>
                <w:szCs w:val="24"/>
              </w:rPr>
              <w:t>K–1</w:t>
            </w:r>
          </w:p>
        </w:tc>
        <w:tc>
          <w:tcPr>
            <w:tcW w:w="4843" w:type="dxa"/>
          </w:tcPr>
          <w:p w14:paraId="39C15775" w14:textId="41698DB0" w:rsidR="000262C2" w:rsidRPr="00B17671" w:rsidRDefault="17DB05C2" w:rsidP="00B17671">
            <w:pPr>
              <w:spacing w:before="120"/>
              <w:rPr>
                <w:rFonts w:eastAsia="Arial" w:cs="Arial"/>
                <w:szCs w:val="24"/>
              </w:rPr>
            </w:pPr>
            <w:r w:rsidRPr="00B17671">
              <w:rPr>
                <w:rFonts w:eastAsia="Arial" w:cs="Arial"/>
                <w:szCs w:val="24"/>
              </w:rPr>
              <w:t xml:space="preserve">SGFS </w:t>
            </w:r>
            <w:r w:rsidR="5AEB7BFA" w:rsidRPr="00B17671">
              <w:rPr>
                <w:rFonts w:eastAsia="Arial" w:cs="Arial"/>
                <w:szCs w:val="24"/>
              </w:rPr>
              <w:t>Set 3 TM</w:t>
            </w:r>
            <w:r w:rsidR="00B17671">
              <w:rPr>
                <w:rFonts w:eastAsia="Arial" w:cs="Arial"/>
                <w:szCs w:val="24"/>
              </w:rPr>
              <w:t xml:space="preserve">, </w:t>
            </w:r>
            <w:r w:rsidR="000262C2" w:rsidRPr="00B17671">
              <w:rPr>
                <w:rFonts w:eastAsia="Arial" w:cs="Arial"/>
                <w:szCs w:val="24"/>
              </w:rPr>
              <w:t>pp. xv–xvi</w:t>
            </w:r>
          </w:p>
        </w:tc>
        <w:tc>
          <w:tcPr>
            <w:tcW w:w="2401" w:type="dxa"/>
          </w:tcPr>
          <w:p w14:paraId="4944EBBC" w14:textId="7DB2552E" w:rsidR="000262C2" w:rsidRPr="00B17671" w:rsidRDefault="000262C2" w:rsidP="000262C2">
            <w:pPr>
              <w:spacing w:before="120"/>
              <w:rPr>
                <w:rFonts w:eastAsia="Arial" w:cs="Arial"/>
                <w:szCs w:val="24"/>
              </w:rPr>
            </w:pPr>
            <w:r w:rsidRPr="00B17671">
              <w:rPr>
                <w:rFonts w:eastAsia="Arial" w:cs="Arial"/>
                <w:szCs w:val="24"/>
              </w:rPr>
              <w:t>Small</w:t>
            </w:r>
            <w:r w:rsidR="00B17DDD">
              <w:rPr>
                <w:rFonts w:eastAsia="Arial" w:cs="Arial"/>
                <w:szCs w:val="24"/>
              </w:rPr>
              <w:t>-</w:t>
            </w:r>
            <w:r w:rsidRPr="00B17671">
              <w:rPr>
                <w:rFonts w:eastAsia="Arial" w:cs="Arial"/>
                <w:szCs w:val="24"/>
              </w:rPr>
              <w:t>group guide provides pacing for foundational skills lesson with guidance for assessment and reteaching in regular intervals</w:t>
            </w:r>
            <w:r w:rsidR="00262FAF" w:rsidRPr="00B17671">
              <w:rPr>
                <w:rFonts w:eastAsia="Arial" w:cs="Arial"/>
                <w:szCs w:val="24"/>
              </w:rPr>
              <w:t>.</w:t>
            </w:r>
          </w:p>
        </w:tc>
      </w:tr>
      <w:tr w:rsidR="00925DFB" w14:paraId="2AAB81F3" w14:textId="77777777" w:rsidTr="6F17921A">
        <w:trPr>
          <w:cantSplit/>
        </w:trPr>
        <w:tc>
          <w:tcPr>
            <w:tcW w:w="1217" w:type="dxa"/>
          </w:tcPr>
          <w:p w14:paraId="4E0E3AA9" w14:textId="79748CF2" w:rsidR="00925DFB" w:rsidRPr="00B17671" w:rsidRDefault="00925DFB" w:rsidP="00925DFB">
            <w:pPr>
              <w:spacing w:before="120"/>
              <w:rPr>
                <w:rFonts w:eastAsia="Arial" w:cs="Arial"/>
                <w:szCs w:val="24"/>
              </w:rPr>
            </w:pPr>
            <w:r w:rsidRPr="00B17671">
              <w:rPr>
                <w:rFonts w:cs="Arial"/>
                <w:color w:val="000000"/>
                <w:szCs w:val="24"/>
              </w:rPr>
              <w:t>3.2</w:t>
            </w:r>
          </w:p>
        </w:tc>
        <w:tc>
          <w:tcPr>
            <w:tcW w:w="989" w:type="dxa"/>
          </w:tcPr>
          <w:p w14:paraId="12ED4ED2" w14:textId="07502118" w:rsidR="00925DFB" w:rsidRPr="00B17671" w:rsidRDefault="00925DFB" w:rsidP="00925DFB">
            <w:pPr>
              <w:spacing w:before="120"/>
              <w:rPr>
                <w:rFonts w:eastAsia="Arial" w:cs="Arial"/>
                <w:szCs w:val="24"/>
              </w:rPr>
            </w:pPr>
            <w:r w:rsidRPr="00B17671">
              <w:rPr>
                <w:rFonts w:cs="Arial"/>
                <w:color w:val="000000"/>
                <w:szCs w:val="24"/>
              </w:rPr>
              <w:t>2</w:t>
            </w:r>
          </w:p>
        </w:tc>
        <w:tc>
          <w:tcPr>
            <w:tcW w:w="4843" w:type="dxa"/>
          </w:tcPr>
          <w:p w14:paraId="34F59792" w14:textId="5EB43B6A" w:rsidR="00925DFB" w:rsidRPr="00B17671" w:rsidRDefault="7775E526" w:rsidP="00B17671">
            <w:pPr>
              <w:spacing w:before="120"/>
              <w:rPr>
                <w:rFonts w:eastAsia="Arial" w:cs="Arial"/>
                <w:szCs w:val="24"/>
              </w:rPr>
            </w:pPr>
            <w:r w:rsidRPr="00B17671">
              <w:rPr>
                <w:rFonts w:eastAsia="Arial" w:cs="Arial"/>
                <w:szCs w:val="24"/>
              </w:rPr>
              <w:t>G2 IH</w:t>
            </w:r>
            <w:r w:rsidR="00B17671">
              <w:rPr>
                <w:rFonts w:eastAsia="Arial" w:cs="Arial"/>
                <w:szCs w:val="24"/>
              </w:rPr>
              <w:t xml:space="preserve">, </w:t>
            </w:r>
            <w:r w:rsidR="00925DFB" w:rsidRPr="00B17671">
              <w:rPr>
                <w:rFonts w:eastAsia="Arial" w:cs="Arial"/>
                <w:szCs w:val="24"/>
              </w:rPr>
              <w:t>pp.</w:t>
            </w:r>
            <w:r w:rsidR="00B17DDD">
              <w:rPr>
                <w:rFonts w:eastAsia="Arial" w:cs="Arial"/>
                <w:szCs w:val="24"/>
              </w:rPr>
              <w:t xml:space="preserve"> </w:t>
            </w:r>
            <w:r w:rsidR="00925DFB" w:rsidRPr="00B17671">
              <w:rPr>
                <w:rFonts w:eastAsia="Arial" w:cs="Arial"/>
                <w:szCs w:val="24"/>
              </w:rPr>
              <w:t>169–173</w:t>
            </w:r>
          </w:p>
        </w:tc>
        <w:tc>
          <w:tcPr>
            <w:tcW w:w="2401" w:type="dxa"/>
          </w:tcPr>
          <w:p w14:paraId="4CC4883E" w14:textId="18993CE3" w:rsidR="00925DFB" w:rsidRPr="00B17671" w:rsidRDefault="00925DFB" w:rsidP="00925DFB">
            <w:pPr>
              <w:spacing w:before="120"/>
              <w:rPr>
                <w:rFonts w:eastAsia="Arial" w:cs="Arial"/>
                <w:szCs w:val="24"/>
              </w:rPr>
            </w:pPr>
            <w:r w:rsidRPr="00B17671">
              <w:rPr>
                <w:rFonts w:eastAsia="Arial" w:cs="Arial"/>
                <w:szCs w:val="24"/>
              </w:rPr>
              <w:t>Overview of summative assessments and guidance on using the data</w:t>
            </w:r>
            <w:r w:rsidR="00262FAF" w:rsidRPr="00B17671">
              <w:rPr>
                <w:rFonts w:eastAsia="Arial" w:cs="Arial"/>
                <w:szCs w:val="24"/>
              </w:rPr>
              <w:t>.</w:t>
            </w:r>
          </w:p>
        </w:tc>
      </w:tr>
    </w:tbl>
    <w:p w14:paraId="266F1459" w14:textId="77777777" w:rsidR="00B17DDD" w:rsidRDefault="00B17DDD" w:rsidP="00B17DDD">
      <w:pPr>
        <w:spacing w:before="240"/>
        <w:rPr>
          <w:noProof/>
        </w:rPr>
      </w:pPr>
      <w:r w:rsidRPr="0023653B">
        <w:rPr>
          <w:noProof/>
        </w:rPr>
        <w:t>These exemplars provide evidence of tools to identify risk factors for reading difficulties and monitor student progress, providing pacing for foundational skills lessons with guidance for assessment and reteaching in regular intervals and an overview of summative assessments and guidance on using student data.</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17B9F2C1" w:rsidR="6A53E29B" w:rsidRPr="00B91B72" w:rsidRDefault="6FBE9C09" w:rsidP="00B17671">
      <w:pPr>
        <w:spacing w:before="120" w:after="240"/>
        <w:rPr>
          <w:rFonts w:eastAsia="Arial" w:cs="Arial"/>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incorporate</w:t>
      </w:r>
      <w:r w:rsidR="00B91B72">
        <w:rPr>
          <w:rFonts w:eastAsia="Arial" w:cs="Arial"/>
          <w:szCs w:val="24"/>
        </w:rPr>
        <w:t xml:space="preserve"> </w:t>
      </w:r>
      <w:r w:rsidR="6B4E1D21" w:rsidRPr="0F53F6CF">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0058636F">
        <w:rPr>
          <w:rFonts w:eastAsia="Arial" w:cs="Arial"/>
          <w:szCs w:val="24"/>
        </w:rPr>
        <w:t xml:space="preserve"> </w:t>
      </w:r>
      <w:r w:rsidR="004A5433">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6F17921A">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B57299" w14:paraId="1A3C090E" w14:textId="77777777" w:rsidTr="6F17921A">
        <w:trPr>
          <w:cantSplit/>
        </w:trPr>
        <w:tc>
          <w:tcPr>
            <w:tcW w:w="1217" w:type="dxa"/>
          </w:tcPr>
          <w:p w14:paraId="425B5F32" w14:textId="3E0284AF" w:rsidR="00B57299" w:rsidRPr="00DF080D" w:rsidRDefault="00B57299" w:rsidP="00B57299">
            <w:pPr>
              <w:spacing w:before="120"/>
              <w:rPr>
                <w:rFonts w:eastAsia="Arial" w:cs="Arial"/>
                <w:szCs w:val="24"/>
              </w:rPr>
            </w:pPr>
            <w:r w:rsidRPr="00DF080D">
              <w:rPr>
                <w:rFonts w:cs="Arial"/>
                <w:color w:val="000000"/>
                <w:szCs w:val="24"/>
              </w:rPr>
              <w:t>4.5</w:t>
            </w:r>
          </w:p>
        </w:tc>
        <w:tc>
          <w:tcPr>
            <w:tcW w:w="989" w:type="dxa"/>
          </w:tcPr>
          <w:p w14:paraId="465FEC29" w14:textId="01A9040C" w:rsidR="00B57299" w:rsidRPr="00DF080D" w:rsidRDefault="00B57299" w:rsidP="00B57299">
            <w:pPr>
              <w:spacing w:before="120"/>
              <w:rPr>
                <w:rFonts w:eastAsia="Arial" w:cs="Arial"/>
                <w:szCs w:val="24"/>
              </w:rPr>
            </w:pPr>
            <w:r w:rsidRPr="00DF080D">
              <w:rPr>
                <w:rFonts w:cs="Arial"/>
                <w:color w:val="000000"/>
                <w:szCs w:val="24"/>
              </w:rPr>
              <w:t>K–5</w:t>
            </w:r>
          </w:p>
        </w:tc>
        <w:tc>
          <w:tcPr>
            <w:tcW w:w="4843" w:type="dxa"/>
          </w:tcPr>
          <w:p w14:paraId="68F3C96B" w14:textId="4C82B807" w:rsidR="00B57299" w:rsidRPr="00DF080D" w:rsidRDefault="2C943E33" w:rsidP="00DF080D">
            <w:pPr>
              <w:spacing w:before="120"/>
              <w:rPr>
                <w:rFonts w:eastAsia="Arial" w:cs="Arial"/>
                <w:szCs w:val="24"/>
              </w:rPr>
            </w:pPr>
            <w:r w:rsidRPr="00DF080D">
              <w:rPr>
                <w:rFonts w:eastAsia="Arial" w:cs="Arial"/>
                <w:szCs w:val="24"/>
              </w:rPr>
              <w:t xml:space="preserve">SIPPS </w:t>
            </w:r>
            <w:r w:rsidR="5AEB7BFA" w:rsidRPr="00DF080D">
              <w:rPr>
                <w:rFonts w:eastAsia="Arial" w:cs="Arial"/>
                <w:szCs w:val="24"/>
              </w:rPr>
              <w:t>IH</w:t>
            </w:r>
            <w:r w:rsidR="00DF080D">
              <w:rPr>
                <w:rFonts w:eastAsia="Arial" w:cs="Arial"/>
                <w:szCs w:val="24"/>
              </w:rPr>
              <w:t xml:space="preserve">, </w:t>
            </w:r>
            <w:r w:rsidR="00B57299" w:rsidRPr="00DF080D">
              <w:rPr>
                <w:rFonts w:eastAsia="Arial" w:cs="Arial"/>
                <w:szCs w:val="24"/>
              </w:rPr>
              <w:t>pp.</w:t>
            </w:r>
            <w:r w:rsidR="00B17DDD">
              <w:rPr>
                <w:rFonts w:eastAsia="Arial" w:cs="Arial"/>
                <w:szCs w:val="24"/>
              </w:rPr>
              <w:t xml:space="preserve"> </w:t>
            </w:r>
            <w:r w:rsidR="00B57299" w:rsidRPr="00DF080D">
              <w:rPr>
                <w:rFonts w:eastAsia="Arial" w:cs="Arial"/>
                <w:szCs w:val="24"/>
              </w:rPr>
              <w:t>50–52</w:t>
            </w:r>
          </w:p>
        </w:tc>
        <w:tc>
          <w:tcPr>
            <w:tcW w:w="2401" w:type="dxa"/>
          </w:tcPr>
          <w:p w14:paraId="6B82F69E" w14:textId="49C181D8" w:rsidR="00B57299" w:rsidRPr="00DF080D" w:rsidRDefault="00B57299" w:rsidP="00B57299">
            <w:pPr>
              <w:spacing w:before="120"/>
              <w:rPr>
                <w:rFonts w:eastAsia="Arial" w:cs="Arial"/>
                <w:szCs w:val="24"/>
              </w:rPr>
            </w:pPr>
            <w:r w:rsidRPr="00DF080D">
              <w:rPr>
                <w:rFonts w:eastAsia="Arial" w:cs="Arial"/>
                <w:szCs w:val="24"/>
              </w:rPr>
              <w:t>Charts displays multisensory learning modalities used in lessons</w:t>
            </w:r>
            <w:r w:rsidR="00262FAF" w:rsidRPr="00DF080D">
              <w:rPr>
                <w:rFonts w:eastAsia="Arial" w:cs="Arial"/>
                <w:szCs w:val="24"/>
              </w:rPr>
              <w:t>.</w:t>
            </w:r>
          </w:p>
        </w:tc>
      </w:tr>
      <w:tr w:rsidR="00B57299" w14:paraId="252FBF20" w14:textId="77777777" w:rsidTr="6F17921A">
        <w:trPr>
          <w:cantSplit/>
        </w:trPr>
        <w:tc>
          <w:tcPr>
            <w:tcW w:w="1217" w:type="dxa"/>
          </w:tcPr>
          <w:p w14:paraId="0C342918" w14:textId="05F8077E" w:rsidR="00B57299" w:rsidRPr="00DF080D" w:rsidRDefault="00B57299" w:rsidP="00B57299">
            <w:pPr>
              <w:spacing w:before="120"/>
              <w:rPr>
                <w:rFonts w:eastAsia="Arial" w:cs="Arial"/>
                <w:szCs w:val="24"/>
              </w:rPr>
            </w:pPr>
            <w:r w:rsidRPr="00DF080D">
              <w:rPr>
                <w:rFonts w:cs="Arial"/>
                <w:color w:val="000000"/>
                <w:szCs w:val="24"/>
              </w:rPr>
              <w:lastRenderedPageBreak/>
              <w:t>4.3c</w:t>
            </w:r>
          </w:p>
        </w:tc>
        <w:tc>
          <w:tcPr>
            <w:tcW w:w="989" w:type="dxa"/>
          </w:tcPr>
          <w:p w14:paraId="48192A60" w14:textId="174423C6" w:rsidR="00B57299" w:rsidRPr="00DF080D" w:rsidRDefault="00B57299" w:rsidP="00B57299">
            <w:pPr>
              <w:spacing w:before="120"/>
              <w:rPr>
                <w:rFonts w:eastAsia="Arial" w:cs="Arial"/>
                <w:szCs w:val="24"/>
              </w:rPr>
            </w:pPr>
            <w:r w:rsidRPr="00DF080D">
              <w:rPr>
                <w:rFonts w:cs="Arial"/>
                <w:color w:val="000000"/>
                <w:szCs w:val="24"/>
              </w:rPr>
              <w:t>K–2</w:t>
            </w:r>
          </w:p>
        </w:tc>
        <w:tc>
          <w:tcPr>
            <w:tcW w:w="4843" w:type="dxa"/>
          </w:tcPr>
          <w:p w14:paraId="087B889C" w14:textId="1D32FD9E" w:rsidR="00B57299" w:rsidRPr="00DF080D" w:rsidRDefault="7C65A7E1" w:rsidP="00DF080D">
            <w:pPr>
              <w:spacing w:before="120"/>
              <w:rPr>
                <w:rFonts w:eastAsia="Arial" w:cs="Arial"/>
                <w:szCs w:val="24"/>
              </w:rPr>
            </w:pPr>
            <w:r w:rsidRPr="00DF080D">
              <w:rPr>
                <w:rFonts w:eastAsia="Arial" w:cs="Arial"/>
                <w:szCs w:val="24"/>
              </w:rPr>
              <w:t xml:space="preserve">SGFS </w:t>
            </w:r>
            <w:r w:rsidR="7FCD0A18" w:rsidRPr="00DF080D">
              <w:rPr>
                <w:rFonts w:eastAsia="Arial" w:cs="Arial"/>
                <w:szCs w:val="24"/>
              </w:rPr>
              <w:t xml:space="preserve">Set </w:t>
            </w:r>
            <w:r w:rsidR="2604D1F7" w:rsidRPr="00DF080D">
              <w:rPr>
                <w:rFonts w:eastAsia="Arial" w:cs="Arial"/>
                <w:szCs w:val="24"/>
              </w:rPr>
              <w:t>5 TM</w:t>
            </w:r>
            <w:r w:rsidR="00DF080D">
              <w:rPr>
                <w:rFonts w:eastAsia="Arial" w:cs="Arial"/>
                <w:szCs w:val="24"/>
              </w:rPr>
              <w:t xml:space="preserve">, </w:t>
            </w:r>
            <w:r w:rsidR="00B57299" w:rsidRPr="00DF080D">
              <w:rPr>
                <w:rFonts w:eastAsia="Arial" w:cs="Arial"/>
                <w:szCs w:val="24"/>
              </w:rPr>
              <w:t>p. vii</w:t>
            </w:r>
          </w:p>
        </w:tc>
        <w:tc>
          <w:tcPr>
            <w:tcW w:w="2401" w:type="dxa"/>
          </w:tcPr>
          <w:p w14:paraId="06347316" w14:textId="253A9C6A" w:rsidR="00B57299" w:rsidRPr="00DF080D" w:rsidRDefault="00B57299" w:rsidP="00B57299">
            <w:pPr>
              <w:spacing w:before="120"/>
              <w:rPr>
                <w:rFonts w:eastAsia="Arial" w:cs="Arial"/>
                <w:szCs w:val="24"/>
              </w:rPr>
            </w:pPr>
            <w:r w:rsidRPr="00DF080D">
              <w:rPr>
                <w:rFonts w:eastAsia="Arial" w:cs="Arial"/>
                <w:szCs w:val="24"/>
              </w:rPr>
              <w:t>Suggestions and instructional strategies for providing additional fluency and comprehension support and practice</w:t>
            </w:r>
          </w:p>
        </w:tc>
      </w:tr>
      <w:tr w:rsidR="00396827" w14:paraId="06C14C46" w14:textId="77777777" w:rsidTr="6F17921A">
        <w:trPr>
          <w:cantSplit/>
        </w:trPr>
        <w:tc>
          <w:tcPr>
            <w:tcW w:w="1217" w:type="dxa"/>
          </w:tcPr>
          <w:p w14:paraId="33C407F1" w14:textId="63961D0C" w:rsidR="00396827" w:rsidRPr="00DF080D" w:rsidRDefault="00396827" w:rsidP="00396827">
            <w:pPr>
              <w:spacing w:before="120"/>
              <w:rPr>
                <w:rFonts w:eastAsia="Arial" w:cs="Arial"/>
                <w:szCs w:val="24"/>
              </w:rPr>
            </w:pPr>
            <w:r w:rsidRPr="00DF080D">
              <w:rPr>
                <w:rFonts w:cs="Arial"/>
                <w:color w:val="000000"/>
                <w:szCs w:val="24"/>
              </w:rPr>
              <w:t>4.6</w:t>
            </w:r>
          </w:p>
        </w:tc>
        <w:tc>
          <w:tcPr>
            <w:tcW w:w="989" w:type="dxa"/>
          </w:tcPr>
          <w:p w14:paraId="02716FD0" w14:textId="10E547DA" w:rsidR="00396827" w:rsidRPr="00DF080D" w:rsidRDefault="00396827" w:rsidP="00396827">
            <w:pPr>
              <w:spacing w:before="120"/>
              <w:rPr>
                <w:rFonts w:eastAsia="Arial" w:cs="Arial"/>
                <w:szCs w:val="24"/>
              </w:rPr>
            </w:pPr>
            <w:r w:rsidRPr="00DF080D">
              <w:rPr>
                <w:rFonts w:cs="Arial"/>
                <w:color w:val="000000"/>
                <w:szCs w:val="24"/>
              </w:rPr>
              <w:t>3</w:t>
            </w:r>
          </w:p>
        </w:tc>
        <w:tc>
          <w:tcPr>
            <w:tcW w:w="4843" w:type="dxa"/>
          </w:tcPr>
          <w:p w14:paraId="54DB2812" w14:textId="67F76C13" w:rsidR="00396827" w:rsidRPr="00DF080D" w:rsidRDefault="2604D1F7" w:rsidP="00DF080D">
            <w:pPr>
              <w:spacing w:before="120"/>
              <w:rPr>
                <w:rFonts w:eastAsia="Arial" w:cs="Arial"/>
                <w:szCs w:val="24"/>
              </w:rPr>
            </w:pPr>
            <w:r w:rsidRPr="00DF080D">
              <w:rPr>
                <w:rFonts w:eastAsia="Arial" w:cs="Arial"/>
                <w:szCs w:val="24"/>
              </w:rPr>
              <w:t>G3 IH</w:t>
            </w:r>
            <w:r w:rsidR="00DF080D">
              <w:rPr>
                <w:rFonts w:eastAsia="Arial" w:cs="Arial"/>
                <w:szCs w:val="24"/>
              </w:rPr>
              <w:t xml:space="preserve">, </w:t>
            </w:r>
            <w:r w:rsidR="5AEB7BFA" w:rsidRPr="00DF080D">
              <w:rPr>
                <w:rFonts w:eastAsia="Arial" w:cs="Arial"/>
                <w:szCs w:val="24"/>
              </w:rPr>
              <w:t>p</w:t>
            </w:r>
            <w:r w:rsidR="19831397" w:rsidRPr="00DF080D">
              <w:rPr>
                <w:rFonts w:eastAsia="Arial" w:cs="Arial"/>
                <w:szCs w:val="24"/>
              </w:rPr>
              <w:t>p.</w:t>
            </w:r>
            <w:r w:rsidR="0753BF3C" w:rsidRPr="00DF080D">
              <w:rPr>
                <w:rFonts w:eastAsia="Arial" w:cs="Arial"/>
                <w:szCs w:val="24"/>
              </w:rPr>
              <w:t xml:space="preserve"> </w:t>
            </w:r>
            <w:r w:rsidR="6E54EA84" w:rsidRPr="00DF080D">
              <w:rPr>
                <w:rFonts w:eastAsia="Arial" w:cs="Arial"/>
                <w:szCs w:val="24"/>
              </w:rPr>
              <w:t>5–8</w:t>
            </w:r>
          </w:p>
        </w:tc>
        <w:tc>
          <w:tcPr>
            <w:tcW w:w="2401" w:type="dxa"/>
          </w:tcPr>
          <w:p w14:paraId="769D2C81" w14:textId="64EFD36A" w:rsidR="00396827" w:rsidRPr="00DF080D" w:rsidRDefault="00396827" w:rsidP="00396827">
            <w:pPr>
              <w:spacing w:before="120"/>
              <w:rPr>
                <w:rFonts w:eastAsia="Arial" w:cs="Arial"/>
                <w:szCs w:val="24"/>
              </w:rPr>
            </w:pPr>
            <w:r w:rsidRPr="00DF080D">
              <w:rPr>
                <w:rFonts w:eastAsia="Arial" w:cs="Arial"/>
                <w:szCs w:val="24"/>
              </w:rPr>
              <w:t>Reminds teachers to set high expectations for all learners and provides guidance for culturally and linguistically responsive teaching practices</w:t>
            </w:r>
            <w:r w:rsidR="00512090" w:rsidRPr="00DF080D">
              <w:rPr>
                <w:rFonts w:eastAsia="Arial" w:cs="Arial"/>
                <w:szCs w:val="24"/>
              </w:rPr>
              <w:t>.</w:t>
            </w:r>
          </w:p>
        </w:tc>
      </w:tr>
    </w:tbl>
    <w:p w14:paraId="000C7355" w14:textId="77777777" w:rsidR="00E94105" w:rsidRDefault="00E94105" w:rsidP="00E94105">
      <w:pPr>
        <w:spacing w:before="240"/>
        <w:rPr>
          <w:noProof/>
        </w:rPr>
      </w:pPr>
      <w:r w:rsidRPr="00053B7D">
        <w:rPr>
          <w:noProof/>
        </w:rPr>
        <w:t>Charts display multisensory learning modalities used in lessons</w:t>
      </w:r>
      <w:r>
        <w:rPr>
          <w:noProof/>
        </w:rPr>
        <w:t xml:space="preserve">. </w:t>
      </w:r>
      <w:r w:rsidRPr="00053B7D">
        <w:rPr>
          <w:noProof/>
        </w:rPr>
        <w:t xml:space="preserve">Suggestions and instructional strategies for providing additional fluency and comprehension support and practice </w:t>
      </w:r>
      <w:r>
        <w:rPr>
          <w:noProof/>
        </w:rPr>
        <w:t>r</w:t>
      </w:r>
      <w:r w:rsidRPr="00053B7D">
        <w:rPr>
          <w:noProof/>
        </w:rPr>
        <w:t>eminds teachers to set high expectations for all learners and provides guidance for culturally and linguistically responsive teaching practices</w:t>
      </w:r>
      <w:r>
        <w:rPr>
          <w:noProof/>
        </w:rPr>
        <w:t xml:space="preserve">. </w:t>
      </w:r>
      <w:r w:rsidRPr="00053B7D">
        <w:rPr>
          <w:noProof/>
        </w:rPr>
        <w:t>Local decision makers may want to examine the extent to which the program addresses extension activities and compacting curriculu</w:t>
      </w:r>
      <w:r>
        <w:rPr>
          <w:noProof/>
        </w:rPr>
        <w:t>m</w:t>
      </w:r>
      <w:r w:rsidRPr="6F17921A" w:rsidDel="20982974">
        <w:rPr>
          <w:noProof/>
        </w:rPr>
        <w:t>.</w:t>
      </w:r>
    </w:p>
    <w:p w14:paraId="05B46017" w14:textId="0A03FD64" w:rsidR="6A53E29B" w:rsidRDefault="6A53E29B" w:rsidP="008C518E">
      <w:pPr>
        <w:pStyle w:val="Heading3"/>
        <w:spacing w:after="240"/>
      </w:pPr>
      <w:r w:rsidRPr="26A0D05F">
        <w:t>Criteria Category 5: Instructional Planning and Support</w:t>
      </w:r>
    </w:p>
    <w:p w14:paraId="04D8413B" w14:textId="21E0855A" w:rsidR="6A53E29B" w:rsidRPr="00B91B72" w:rsidRDefault="00030522" w:rsidP="0058636F">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58636F">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6F17921A">
        <w:trPr>
          <w:cantSplit/>
          <w:tblHeader/>
        </w:trPr>
        <w:tc>
          <w:tcPr>
            <w:tcW w:w="1217" w:type="dxa"/>
          </w:tcPr>
          <w:p w14:paraId="10359740" w14:textId="77777777" w:rsidR="003501D1" w:rsidRPr="007A4294" w:rsidRDefault="003501D1" w:rsidP="00E94105">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E94105">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E94105">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E94105">
            <w:pPr>
              <w:spacing w:before="120" w:after="120"/>
              <w:jc w:val="center"/>
              <w:rPr>
                <w:rFonts w:eastAsia="Arial" w:cs="Arial"/>
                <w:b/>
                <w:bCs/>
                <w:szCs w:val="24"/>
              </w:rPr>
            </w:pPr>
            <w:r>
              <w:rPr>
                <w:rFonts w:eastAsia="Arial" w:cs="Arial"/>
                <w:b/>
                <w:bCs/>
                <w:szCs w:val="24"/>
              </w:rPr>
              <w:t>Notes</w:t>
            </w:r>
          </w:p>
        </w:tc>
      </w:tr>
      <w:tr w:rsidR="004274FE" w14:paraId="38C86F54" w14:textId="77777777" w:rsidTr="6F17921A">
        <w:trPr>
          <w:cantSplit/>
        </w:trPr>
        <w:tc>
          <w:tcPr>
            <w:tcW w:w="1217" w:type="dxa"/>
          </w:tcPr>
          <w:p w14:paraId="7E97B12E" w14:textId="39107755" w:rsidR="004274FE" w:rsidRPr="00DF080D" w:rsidRDefault="004274FE" w:rsidP="00E94105">
            <w:pPr>
              <w:spacing w:before="120"/>
              <w:rPr>
                <w:rFonts w:eastAsia="Arial" w:cs="Arial"/>
                <w:szCs w:val="24"/>
              </w:rPr>
            </w:pPr>
            <w:r w:rsidRPr="00DF080D">
              <w:rPr>
                <w:rFonts w:cs="Arial"/>
                <w:color w:val="000000"/>
                <w:szCs w:val="24"/>
              </w:rPr>
              <w:t>5.2</w:t>
            </w:r>
          </w:p>
        </w:tc>
        <w:tc>
          <w:tcPr>
            <w:tcW w:w="989" w:type="dxa"/>
          </w:tcPr>
          <w:p w14:paraId="1C753B95" w14:textId="47BECD12" w:rsidR="004274FE" w:rsidRPr="00DF080D" w:rsidRDefault="004274FE" w:rsidP="00E94105">
            <w:pPr>
              <w:spacing w:before="120"/>
              <w:rPr>
                <w:rFonts w:eastAsia="Arial" w:cs="Arial"/>
                <w:szCs w:val="24"/>
              </w:rPr>
            </w:pPr>
            <w:r w:rsidRPr="00DF080D">
              <w:rPr>
                <w:rFonts w:cs="Arial"/>
                <w:color w:val="000000"/>
                <w:szCs w:val="24"/>
              </w:rPr>
              <w:t>4</w:t>
            </w:r>
          </w:p>
        </w:tc>
        <w:tc>
          <w:tcPr>
            <w:tcW w:w="4843" w:type="dxa"/>
          </w:tcPr>
          <w:p w14:paraId="587B7EFF" w14:textId="1936BF11" w:rsidR="004274FE" w:rsidRPr="00DF080D" w:rsidRDefault="00D95B8A" w:rsidP="00E94105">
            <w:pPr>
              <w:pStyle w:val="NormalWeb"/>
              <w:spacing w:before="120" w:beforeAutospacing="0" w:after="0" w:afterAutospacing="0"/>
              <w:textAlignment w:val="baseline"/>
              <w:rPr>
                <w:rFonts w:ascii="Arial" w:eastAsia="Arial" w:hAnsi="Arial" w:cs="Arial"/>
              </w:rPr>
            </w:pPr>
            <w:r w:rsidRPr="00DF080D">
              <w:rPr>
                <w:rFonts w:ascii="Arial" w:hAnsi="Arial" w:cs="Arial"/>
                <w:color w:val="000000" w:themeColor="text1"/>
              </w:rPr>
              <w:t>G4</w:t>
            </w:r>
            <w:r w:rsidR="003D690D" w:rsidRPr="00DF080D">
              <w:rPr>
                <w:rFonts w:ascii="Arial" w:hAnsi="Arial" w:cs="Arial"/>
                <w:color w:val="000000" w:themeColor="text1"/>
              </w:rPr>
              <w:t xml:space="preserve"> BR TM</w:t>
            </w:r>
            <w:r w:rsidR="00163D42" w:rsidRPr="00DF080D">
              <w:rPr>
                <w:rFonts w:ascii="Arial" w:hAnsi="Arial" w:cs="Arial"/>
                <w:color w:val="000000" w:themeColor="text1"/>
              </w:rPr>
              <w:t xml:space="preserve"> Unit </w:t>
            </w:r>
            <w:r w:rsidR="766F1844" w:rsidRPr="00DF080D">
              <w:rPr>
                <w:rFonts w:ascii="Arial" w:hAnsi="Arial" w:cs="Arial"/>
                <w:color w:val="000000" w:themeColor="text1"/>
              </w:rPr>
              <w:t>6</w:t>
            </w:r>
            <w:r w:rsidR="00DF080D">
              <w:rPr>
                <w:rFonts w:ascii="Arial" w:hAnsi="Arial" w:cs="Arial"/>
                <w:color w:val="000000" w:themeColor="text1"/>
              </w:rPr>
              <w:t xml:space="preserve">, </w:t>
            </w:r>
            <w:r w:rsidR="766F1844" w:rsidRPr="00DF080D">
              <w:rPr>
                <w:rFonts w:ascii="Arial" w:hAnsi="Arial" w:cs="Arial"/>
                <w:color w:val="000000" w:themeColor="text1"/>
              </w:rPr>
              <w:t>Week</w:t>
            </w:r>
            <w:r w:rsidR="00163D42" w:rsidRPr="00DF080D">
              <w:rPr>
                <w:rFonts w:ascii="Arial" w:hAnsi="Arial" w:cs="Arial"/>
                <w:color w:val="000000" w:themeColor="text1"/>
              </w:rPr>
              <w:t xml:space="preserve"> 1 Overview</w:t>
            </w:r>
            <w:r w:rsidR="00DF080D">
              <w:rPr>
                <w:rFonts w:ascii="Arial" w:hAnsi="Arial" w:cs="Arial"/>
                <w:color w:val="000000" w:themeColor="text1"/>
              </w:rPr>
              <w:t xml:space="preserve">, </w:t>
            </w:r>
            <w:r w:rsidR="1413A74E" w:rsidRPr="00DF080D">
              <w:rPr>
                <w:rFonts w:ascii="Arial" w:hAnsi="Arial" w:cs="Arial"/>
                <w:color w:val="000000" w:themeColor="text1"/>
              </w:rPr>
              <w:t>p</w:t>
            </w:r>
            <w:r w:rsidR="1BD5F737" w:rsidRPr="00DF080D">
              <w:rPr>
                <w:rFonts w:ascii="Arial" w:hAnsi="Arial" w:cs="Arial"/>
                <w:color w:val="000000" w:themeColor="text1"/>
              </w:rPr>
              <w:t>p</w:t>
            </w:r>
            <w:r w:rsidR="2F4D5066" w:rsidRPr="00DF080D">
              <w:rPr>
                <w:rFonts w:ascii="Arial" w:hAnsi="Arial" w:cs="Arial"/>
                <w:color w:val="000000" w:themeColor="text1"/>
              </w:rPr>
              <w:t>.</w:t>
            </w:r>
            <w:r w:rsidR="00E94105">
              <w:rPr>
                <w:rFonts w:ascii="Arial" w:hAnsi="Arial" w:cs="Arial"/>
                <w:color w:val="000000" w:themeColor="text1"/>
              </w:rPr>
              <w:t> </w:t>
            </w:r>
            <w:r w:rsidR="2F4D5066" w:rsidRPr="00DF080D">
              <w:rPr>
                <w:rFonts w:ascii="Arial" w:hAnsi="Arial" w:cs="Arial"/>
                <w:color w:val="000000" w:themeColor="text1"/>
              </w:rPr>
              <w:t>1–9</w:t>
            </w:r>
          </w:p>
        </w:tc>
        <w:tc>
          <w:tcPr>
            <w:tcW w:w="2401" w:type="dxa"/>
          </w:tcPr>
          <w:p w14:paraId="14C3DB80" w14:textId="5D77EE76" w:rsidR="004274FE" w:rsidRPr="00DF080D" w:rsidRDefault="00601568" w:rsidP="00E94105">
            <w:pPr>
              <w:spacing w:before="120"/>
              <w:rPr>
                <w:rFonts w:eastAsia="Arial" w:cs="Arial"/>
                <w:szCs w:val="24"/>
              </w:rPr>
            </w:pPr>
            <w:r w:rsidRPr="00DF080D">
              <w:rPr>
                <w:rFonts w:eastAsia="Arial" w:cs="Arial"/>
                <w:szCs w:val="24"/>
              </w:rPr>
              <w:t>Unit and lesson overviews provide guidance on whole</w:t>
            </w:r>
            <w:r w:rsidR="00E94105">
              <w:rPr>
                <w:rFonts w:eastAsia="Arial" w:cs="Arial"/>
                <w:szCs w:val="24"/>
              </w:rPr>
              <w:t>-</w:t>
            </w:r>
            <w:r w:rsidRPr="00DF080D">
              <w:rPr>
                <w:rFonts w:eastAsia="Arial" w:cs="Arial"/>
                <w:szCs w:val="24"/>
              </w:rPr>
              <w:t>group and small</w:t>
            </w:r>
            <w:r w:rsidR="00E94105">
              <w:rPr>
                <w:rFonts w:eastAsia="Arial" w:cs="Arial"/>
                <w:szCs w:val="24"/>
              </w:rPr>
              <w:t>-</w:t>
            </w:r>
            <w:r w:rsidRPr="00DF080D">
              <w:rPr>
                <w:rFonts w:eastAsia="Arial" w:cs="Arial"/>
                <w:szCs w:val="24"/>
              </w:rPr>
              <w:t>group instruction, individualized daily reading, word study, designated ELD, and online practice.</w:t>
            </w:r>
          </w:p>
        </w:tc>
      </w:tr>
      <w:tr w:rsidR="00601568" w14:paraId="1B4CCE67" w14:textId="77777777" w:rsidTr="6F17921A">
        <w:trPr>
          <w:cantSplit/>
        </w:trPr>
        <w:tc>
          <w:tcPr>
            <w:tcW w:w="1217" w:type="dxa"/>
          </w:tcPr>
          <w:p w14:paraId="7C63BB55" w14:textId="2D5AE14B" w:rsidR="00601568" w:rsidRPr="00DF080D" w:rsidRDefault="00601568" w:rsidP="00E94105">
            <w:pPr>
              <w:spacing w:before="120"/>
              <w:rPr>
                <w:rFonts w:eastAsia="Arial" w:cs="Arial"/>
                <w:szCs w:val="24"/>
              </w:rPr>
            </w:pPr>
            <w:r w:rsidRPr="00DF080D">
              <w:rPr>
                <w:rFonts w:cs="Arial"/>
                <w:color w:val="000000"/>
                <w:szCs w:val="24"/>
              </w:rPr>
              <w:lastRenderedPageBreak/>
              <w:t>5.6</w:t>
            </w:r>
          </w:p>
        </w:tc>
        <w:tc>
          <w:tcPr>
            <w:tcW w:w="989" w:type="dxa"/>
          </w:tcPr>
          <w:p w14:paraId="1916B992" w14:textId="1281BD03" w:rsidR="00601568" w:rsidRPr="00DF080D" w:rsidRDefault="00601568" w:rsidP="00E94105">
            <w:pPr>
              <w:spacing w:before="120"/>
              <w:rPr>
                <w:rFonts w:eastAsia="Arial" w:cs="Arial"/>
                <w:szCs w:val="24"/>
              </w:rPr>
            </w:pPr>
            <w:r w:rsidRPr="00DF080D">
              <w:rPr>
                <w:rFonts w:cs="Arial"/>
                <w:color w:val="000000"/>
                <w:szCs w:val="24"/>
              </w:rPr>
              <w:t>K</w:t>
            </w:r>
          </w:p>
        </w:tc>
        <w:tc>
          <w:tcPr>
            <w:tcW w:w="4843" w:type="dxa"/>
          </w:tcPr>
          <w:p w14:paraId="17D9DC1A" w14:textId="6B4DAF3C" w:rsidR="00601568" w:rsidRPr="00DF080D" w:rsidRDefault="00163D42" w:rsidP="00E94105">
            <w:pPr>
              <w:pStyle w:val="NormalWeb"/>
              <w:spacing w:before="120" w:beforeAutospacing="0" w:after="0" w:afterAutospacing="0"/>
              <w:textAlignment w:val="baseline"/>
              <w:rPr>
                <w:rFonts w:ascii="Arial" w:eastAsia="Arial" w:hAnsi="Arial" w:cs="Arial"/>
              </w:rPr>
            </w:pPr>
            <w:r w:rsidRPr="00DF080D">
              <w:rPr>
                <w:rFonts w:ascii="Arial" w:hAnsi="Arial" w:cs="Arial"/>
                <w:color w:val="000000" w:themeColor="text1"/>
              </w:rPr>
              <w:t xml:space="preserve">GK BR TM </w:t>
            </w:r>
            <w:r w:rsidR="00601568" w:rsidRPr="00DF080D">
              <w:rPr>
                <w:rFonts w:ascii="Arial" w:hAnsi="Arial" w:cs="Arial"/>
                <w:color w:val="000000" w:themeColor="text1"/>
              </w:rPr>
              <w:t>Unit 6</w:t>
            </w:r>
            <w:r w:rsidR="00DF080D">
              <w:rPr>
                <w:rFonts w:ascii="Arial" w:hAnsi="Arial" w:cs="Arial"/>
                <w:color w:val="000000" w:themeColor="text1"/>
              </w:rPr>
              <w:t xml:space="preserve">, </w:t>
            </w:r>
            <w:r w:rsidR="00601568" w:rsidRPr="00DF080D">
              <w:rPr>
                <w:rFonts w:ascii="Arial" w:hAnsi="Arial" w:cs="Arial"/>
                <w:color w:val="000000"/>
              </w:rPr>
              <w:t>Week 1 Overview</w:t>
            </w:r>
            <w:r w:rsidR="00DF080D">
              <w:rPr>
                <w:rFonts w:ascii="Arial" w:hAnsi="Arial" w:cs="Arial"/>
                <w:color w:val="000000"/>
              </w:rPr>
              <w:t xml:space="preserve">, </w:t>
            </w:r>
            <w:r w:rsidR="00601568" w:rsidRPr="00DF080D">
              <w:rPr>
                <w:rFonts w:ascii="Arial" w:hAnsi="Arial" w:cs="Arial"/>
                <w:color w:val="000000"/>
              </w:rPr>
              <w:t>pp.</w:t>
            </w:r>
            <w:r w:rsidR="00E94105">
              <w:rPr>
                <w:rFonts w:ascii="Arial" w:hAnsi="Arial" w:cs="Arial"/>
                <w:color w:val="000000"/>
              </w:rPr>
              <w:t> </w:t>
            </w:r>
            <w:r w:rsidR="00601568" w:rsidRPr="00DF080D">
              <w:rPr>
                <w:rFonts w:ascii="Arial" w:hAnsi="Arial" w:cs="Arial"/>
                <w:color w:val="000000"/>
              </w:rPr>
              <w:t>2–5</w:t>
            </w:r>
          </w:p>
        </w:tc>
        <w:tc>
          <w:tcPr>
            <w:tcW w:w="2401" w:type="dxa"/>
          </w:tcPr>
          <w:p w14:paraId="1BDD7E8E" w14:textId="5F8E7DCB" w:rsidR="00601568" w:rsidRPr="00DF080D" w:rsidRDefault="002B7AF0" w:rsidP="00E94105">
            <w:pPr>
              <w:spacing w:before="120"/>
              <w:rPr>
                <w:rFonts w:eastAsia="Arial" w:cs="Arial"/>
                <w:szCs w:val="24"/>
              </w:rPr>
            </w:pPr>
            <w:r w:rsidRPr="00DF080D">
              <w:rPr>
                <w:rFonts w:eastAsia="Arial" w:cs="Arial"/>
                <w:szCs w:val="24"/>
              </w:rPr>
              <w:t>Overview of weekly instruction for whole group, small group, and independent work</w:t>
            </w:r>
            <w:r w:rsidR="00512090" w:rsidRPr="00DF080D">
              <w:rPr>
                <w:rFonts w:eastAsia="Arial" w:cs="Arial"/>
                <w:szCs w:val="24"/>
              </w:rPr>
              <w:t>.</w:t>
            </w:r>
          </w:p>
        </w:tc>
      </w:tr>
      <w:tr w:rsidR="008B52E7" w14:paraId="0F763FEE" w14:textId="77777777" w:rsidTr="6F17921A">
        <w:trPr>
          <w:cantSplit/>
        </w:trPr>
        <w:tc>
          <w:tcPr>
            <w:tcW w:w="1217" w:type="dxa"/>
          </w:tcPr>
          <w:p w14:paraId="6C96FD76" w14:textId="7F89F6A3" w:rsidR="008B52E7" w:rsidRPr="00DF080D" w:rsidRDefault="008B52E7" w:rsidP="00E94105">
            <w:pPr>
              <w:spacing w:before="120"/>
              <w:rPr>
                <w:rFonts w:eastAsia="Arial" w:cs="Arial"/>
                <w:szCs w:val="24"/>
              </w:rPr>
            </w:pPr>
            <w:r w:rsidRPr="00DF080D">
              <w:rPr>
                <w:rFonts w:cs="Arial"/>
                <w:color w:val="000000"/>
                <w:szCs w:val="24"/>
              </w:rPr>
              <w:t>5.10</w:t>
            </w:r>
          </w:p>
        </w:tc>
        <w:tc>
          <w:tcPr>
            <w:tcW w:w="989" w:type="dxa"/>
          </w:tcPr>
          <w:p w14:paraId="778692F9" w14:textId="6AC7CEB6" w:rsidR="008B52E7" w:rsidRPr="00DF080D" w:rsidRDefault="008B52E7" w:rsidP="00E94105">
            <w:pPr>
              <w:spacing w:before="120"/>
              <w:rPr>
                <w:rFonts w:eastAsia="Arial" w:cs="Arial"/>
                <w:szCs w:val="24"/>
              </w:rPr>
            </w:pPr>
            <w:r w:rsidRPr="00DF080D">
              <w:rPr>
                <w:rFonts w:cs="Arial"/>
                <w:color w:val="000000"/>
                <w:szCs w:val="24"/>
              </w:rPr>
              <w:t>1</w:t>
            </w:r>
          </w:p>
        </w:tc>
        <w:tc>
          <w:tcPr>
            <w:tcW w:w="4843" w:type="dxa"/>
          </w:tcPr>
          <w:p w14:paraId="00C14516" w14:textId="1E487A60" w:rsidR="008B52E7" w:rsidRPr="00DF080D" w:rsidRDefault="00163D42" w:rsidP="00E94105">
            <w:pPr>
              <w:pStyle w:val="NormalWeb"/>
              <w:spacing w:before="120" w:beforeAutospacing="0" w:after="0" w:afterAutospacing="0"/>
              <w:textAlignment w:val="baseline"/>
              <w:rPr>
                <w:rFonts w:ascii="Arial" w:eastAsia="Arial" w:hAnsi="Arial" w:cs="Arial"/>
              </w:rPr>
            </w:pPr>
            <w:r w:rsidRPr="00DF080D">
              <w:rPr>
                <w:rFonts w:ascii="Arial" w:hAnsi="Arial" w:cs="Arial"/>
                <w:color w:val="000000" w:themeColor="text1"/>
              </w:rPr>
              <w:t xml:space="preserve">G1 BR TM </w:t>
            </w:r>
            <w:r w:rsidR="008B52E7" w:rsidRPr="00DF080D">
              <w:rPr>
                <w:rFonts w:ascii="Arial" w:hAnsi="Arial" w:cs="Arial"/>
                <w:color w:val="000000" w:themeColor="text1"/>
              </w:rPr>
              <w:t>Unit 8</w:t>
            </w:r>
            <w:r w:rsidR="00B05528">
              <w:rPr>
                <w:rFonts w:ascii="Arial" w:hAnsi="Arial" w:cs="Arial"/>
                <w:color w:val="000000" w:themeColor="text1"/>
              </w:rPr>
              <w:t xml:space="preserve">, </w:t>
            </w:r>
            <w:r w:rsidR="008B52E7" w:rsidRPr="00DF080D">
              <w:rPr>
                <w:rFonts w:ascii="Arial" w:hAnsi="Arial" w:cs="Arial"/>
                <w:color w:val="000000"/>
              </w:rPr>
              <w:t>Week 1 Pre-teaching Support</w:t>
            </w:r>
            <w:r w:rsidR="00B05528">
              <w:rPr>
                <w:rFonts w:ascii="Arial" w:hAnsi="Arial" w:cs="Arial"/>
                <w:color w:val="000000"/>
              </w:rPr>
              <w:t xml:space="preserve">, </w:t>
            </w:r>
            <w:r w:rsidR="625AAD44" w:rsidRPr="00DF080D">
              <w:rPr>
                <w:rFonts w:ascii="Arial" w:hAnsi="Arial" w:cs="Arial"/>
                <w:color w:val="000000" w:themeColor="text1"/>
              </w:rPr>
              <w:t>p</w:t>
            </w:r>
            <w:r w:rsidR="17275832" w:rsidRPr="00DF080D">
              <w:rPr>
                <w:rFonts w:ascii="Arial" w:hAnsi="Arial" w:cs="Arial"/>
                <w:color w:val="000000" w:themeColor="text1"/>
              </w:rPr>
              <w:t>.</w:t>
            </w:r>
            <w:r w:rsidR="7995C7EF" w:rsidRPr="00DF080D">
              <w:rPr>
                <w:rFonts w:ascii="Arial" w:hAnsi="Arial" w:cs="Arial"/>
                <w:color w:val="000000" w:themeColor="text1"/>
              </w:rPr>
              <w:t xml:space="preserve"> </w:t>
            </w:r>
            <w:r w:rsidR="17275832" w:rsidRPr="00DF080D">
              <w:rPr>
                <w:rFonts w:ascii="Arial" w:hAnsi="Arial" w:cs="Arial"/>
                <w:color w:val="000000" w:themeColor="text1"/>
              </w:rPr>
              <w:t>43</w:t>
            </w:r>
          </w:p>
        </w:tc>
        <w:tc>
          <w:tcPr>
            <w:tcW w:w="2401" w:type="dxa"/>
          </w:tcPr>
          <w:p w14:paraId="1183FC64" w14:textId="5D041BA1" w:rsidR="008B52E7" w:rsidRPr="00DF080D" w:rsidRDefault="008B52E7" w:rsidP="00E94105">
            <w:pPr>
              <w:spacing w:before="120"/>
              <w:rPr>
                <w:rFonts w:eastAsia="Arial" w:cs="Arial"/>
                <w:szCs w:val="24"/>
              </w:rPr>
            </w:pPr>
            <w:r w:rsidRPr="00DF080D">
              <w:rPr>
                <w:rFonts w:eastAsia="Arial" w:cs="Arial"/>
                <w:szCs w:val="24"/>
              </w:rPr>
              <w:t>Specific background information about books within the lesson provided with vocabulary preview</w:t>
            </w:r>
          </w:p>
        </w:tc>
      </w:tr>
      <w:tr w:rsidR="001736C6" w14:paraId="4606E8C4" w14:textId="77777777" w:rsidTr="6F17921A">
        <w:trPr>
          <w:cantSplit/>
        </w:trPr>
        <w:tc>
          <w:tcPr>
            <w:tcW w:w="1217" w:type="dxa"/>
          </w:tcPr>
          <w:p w14:paraId="467F43E5" w14:textId="680E65C7" w:rsidR="001736C6" w:rsidRPr="00DF080D" w:rsidRDefault="001736C6" w:rsidP="00E94105">
            <w:pPr>
              <w:spacing w:before="120"/>
              <w:rPr>
                <w:rFonts w:eastAsia="Arial" w:cs="Arial"/>
                <w:szCs w:val="24"/>
              </w:rPr>
            </w:pPr>
            <w:r w:rsidRPr="00DF080D">
              <w:rPr>
                <w:rFonts w:cs="Arial"/>
                <w:color w:val="000000"/>
                <w:szCs w:val="24"/>
              </w:rPr>
              <w:t>5.20</w:t>
            </w:r>
          </w:p>
        </w:tc>
        <w:tc>
          <w:tcPr>
            <w:tcW w:w="989" w:type="dxa"/>
          </w:tcPr>
          <w:p w14:paraId="1B5C93C1" w14:textId="0B63726A" w:rsidR="001736C6" w:rsidRPr="00DF080D" w:rsidRDefault="001736C6" w:rsidP="00E94105">
            <w:pPr>
              <w:spacing w:before="120"/>
              <w:rPr>
                <w:rFonts w:eastAsia="Arial" w:cs="Arial"/>
                <w:szCs w:val="24"/>
              </w:rPr>
            </w:pPr>
            <w:r w:rsidRPr="00DF080D">
              <w:rPr>
                <w:rFonts w:cs="Arial"/>
                <w:color w:val="000000"/>
                <w:szCs w:val="24"/>
              </w:rPr>
              <w:t>3</w:t>
            </w:r>
          </w:p>
        </w:tc>
        <w:tc>
          <w:tcPr>
            <w:tcW w:w="4843" w:type="dxa"/>
          </w:tcPr>
          <w:p w14:paraId="499D0FF4" w14:textId="467A87A0" w:rsidR="001736C6" w:rsidRPr="00DF080D" w:rsidRDefault="7775E526" w:rsidP="00E94105">
            <w:pPr>
              <w:spacing w:before="120"/>
              <w:rPr>
                <w:rFonts w:eastAsia="Arial" w:cs="Arial"/>
                <w:szCs w:val="24"/>
              </w:rPr>
            </w:pPr>
            <w:r w:rsidRPr="00DF080D">
              <w:rPr>
                <w:rFonts w:eastAsia="Arial" w:cs="Arial"/>
                <w:szCs w:val="24"/>
              </w:rPr>
              <w:t>G3 IH</w:t>
            </w:r>
            <w:r w:rsidR="00B05528">
              <w:rPr>
                <w:rFonts w:eastAsia="Arial" w:cs="Arial"/>
                <w:szCs w:val="24"/>
              </w:rPr>
              <w:t>, p</w:t>
            </w:r>
            <w:r w:rsidR="285326E7" w:rsidRPr="00DF080D">
              <w:rPr>
                <w:rFonts w:eastAsia="Arial" w:cs="Arial"/>
                <w:szCs w:val="24"/>
              </w:rPr>
              <w:t>p</w:t>
            </w:r>
            <w:r w:rsidR="5B336226" w:rsidRPr="00DF080D">
              <w:rPr>
                <w:rFonts w:eastAsia="Arial" w:cs="Arial"/>
                <w:szCs w:val="24"/>
              </w:rPr>
              <w:t>.</w:t>
            </w:r>
            <w:r w:rsidR="601E7D0D" w:rsidRPr="00DF080D">
              <w:rPr>
                <w:rFonts w:eastAsia="Arial" w:cs="Arial"/>
                <w:szCs w:val="24"/>
              </w:rPr>
              <w:t xml:space="preserve"> </w:t>
            </w:r>
            <w:r w:rsidR="5B336226" w:rsidRPr="00DF080D">
              <w:rPr>
                <w:rFonts w:eastAsia="Arial" w:cs="Arial"/>
                <w:szCs w:val="24"/>
              </w:rPr>
              <w:t>27–28</w:t>
            </w:r>
          </w:p>
        </w:tc>
        <w:tc>
          <w:tcPr>
            <w:tcW w:w="2401" w:type="dxa"/>
          </w:tcPr>
          <w:p w14:paraId="2979F05D" w14:textId="67784628" w:rsidR="001736C6" w:rsidRPr="00DF080D" w:rsidRDefault="001736C6" w:rsidP="00E94105">
            <w:pPr>
              <w:spacing w:before="120"/>
              <w:rPr>
                <w:rFonts w:eastAsia="Arial" w:cs="Arial"/>
                <w:szCs w:val="24"/>
              </w:rPr>
            </w:pPr>
            <w:r w:rsidRPr="00DF080D">
              <w:rPr>
                <w:rFonts w:eastAsia="Arial" w:cs="Arial"/>
                <w:szCs w:val="24"/>
              </w:rPr>
              <w:t xml:space="preserve">An overview of the units taught with whole </w:t>
            </w:r>
            <w:r w:rsidR="00374D90" w:rsidRPr="00DF080D">
              <w:rPr>
                <w:rFonts w:eastAsia="Arial" w:cs="Arial"/>
                <w:szCs w:val="24"/>
              </w:rPr>
              <w:t>group, small</w:t>
            </w:r>
            <w:r w:rsidRPr="00DF080D">
              <w:rPr>
                <w:rFonts w:eastAsia="Arial" w:cs="Arial"/>
                <w:szCs w:val="24"/>
              </w:rPr>
              <w:t xml:space="preserve"> group and individual instructional strategies</w:t>
            </w:r>
            <w:r w:rsidR="00512090" w:rsidRPr="00DF080D">
              <w:rPr>
                <w:rFonts w:eastAsia="Arial" w:cs="Arial"/>
                <w:szCs w:val="24"/>
              </w:rPr>
              <w:t>.</w:t>
            </w:r>
          </w:p>
        </w:tc>
      </w:tr>
    </w:tbl>
    <w:p w14:paraId="290BCC9B" w14:textId="77777777" w:rsidR="00E94105" w:rsidRPr="00785A37" w:rsidRDefault="00E94105" w:rsidP="00E94105">
      <w:pPr>
        <w:spacing w:before="240"/>
      </w:pPr>
      <w:r w:rsidRPr="00BA2122">
        <w:rPr>
          <w:noProof/>
        </w:rPr>
        <w:t>Exemplars show unit and lesson overviews that provide guidance on whole and small group instruction, individualized daily reading, word study, designated ELD, and online practice. Local decision makers may want to examine the extent to which the teacher editions list standards in each lesson</w:t>
      </w:r>
      <w:r>
        <w:rPr>
          <w:noProof/>
        </w:rPr>
        <w:t>.</w:t>
      </w:r>
    </w:p>
    <w:p w14:paraId="504D13F0" w14:textId="3BC0651E" w:rsidR="002C50E9" w:rsidRPr="0023200B" w:rsidRDefault="002C50E9" w:rsidP="00E94105">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CB5D038" w14:textId="3A78FFE9" w:rsidR="6A53E29B" w:rsidRDefault="6FBE9C09" w:rsidP="0092680A">
      <w:pPr>
        <w:pStyle w:val="Heading2"/>
      </w:pPr>
      <w:r>
        <w:t>Edits and Corrections:</w:t>
      </w:r>
    </w:p>
    <w:p w14:paraId="4324F92C" w14:textId="16282E67" w:rsidR="6A53E29B" w:rsidRDefault="6A53E29B" w:rsidP="0092680A">
      <w:pPr>
        <w:rPr>
          <w:rFonts w:eastAsia="Arial" w:cs="Arial"/>
          <w:szCs w:val="24"/>
        </w:rPr>
      </w:pPr>
      <w:r w:rsidRPr="26A0D05F">
        <w:rPr>
          <w:rFonts w:eastAsia="Arial" w:cs="Arial"/>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890"/>
        <w:gridCol w:w="1560"/>
        <w:gridCol w:w="2220"/>
        <w:gridCol w:w="1890"/>
      </w:tblGrid>
      <w:tr w:rsidR="00134718" w:rsidRPr="00281706" w14:paraId="39CFB5A1" w14:textId="77777777" w:rsidTr="00CB39B6">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jc w:val="center"/>
              <w:rPr>
                <w:rFonts w:eastAsia="Arial" w:cs="Arial"/>
                <w:b/>
                <w:bCs/>
                <w:szCs w:val="24"/>
              </w:rPr>
            </w:pPr>
            <w:r w:rsidRPr="00281706">
              <w:rPr>
                <w:rFonts w:eastAsia="Arial" w:cs="Arial"/>
                <w:b/>
                <w:bCs/>
                <w:szCs w:val="24"/>
              </w:rPr>
              <w:lastRenderedPageBreak/>
              <w:t>#</w:t>
            </w:r>
          </w:p>
        </w:tc>
        <w:tc>
          <w:tcPr>
            <w:tcW w:w="960" w:type="dxa"/>
            <w:tcMar>
              <w:top w:w="100" w:type="dxa"/>
              <w:left w:w="100" w:type="dxa"/>
              <w:bottom w:w="100" w:type="dxa"/>
              <w:right w:w="100" w:type="dxa"/>
            </w:tcMar>
          </w:tcPr>
          <w:p w14:paraId="5477ACB5" w14:textId="77777777" w:rsidR="00134718" w:rsidRPr="00281706" w:rsidRDefault="00134718" w:rsidP="006D6FDD">
            <w:pPr>
              <w:jc w:val="center"/>
              <w:rPr>
                <w:rFonts w:eastAsia="Arial" w:cs="Arial"/>
                <w:b/>
                <w:bCs/>
                <w:szCs w:val="24"/>
              </w:rPr>
            </w:pPr>
            <w:r w:rsidRPr="00281706">
              <w:rPr>
                <w:rFonts w:eastAsia="Arial" w:cs="Arial"/>
                <w:b/>
                <w:bCs/>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jc w:val="center"/>
              <w:rPr>
                <w:rFonts w:eastAsia="Arial" w:cs="Arial"/>
                <w:b/>
                <w:bCs/>
                <w:szCs w:val="24"/>
              </w:rPr>
            </w:pPr>
            <w:r w:rsidRPr="00281706">
              <w:rPr>
                <w:rFonts w:eastAsia="Arial" w:cs="Arial"/>
                <w:b/>
                <w:bCs/>
                <w:szCs w:val="24"/>
              </w:rPr>
              <w:t>Component</w:t>
            </w:r>
          </w:p>
        </w:tc>
        <w:tc>
          <w:tcPr>
            <w:tcW w:w="1890" w:type="dxa"/>
            <w:tcMar>
              <w:top w:w="100" w:type="dxa"/>
              <w:left w:w="100" w:type="dxa"/>
              <w:bottom w:w="100" w:type="dxa"/>
              <w:right w:w="100" w:type="dxa"/>
            </w:tcMar>
          </w:tcPr>
          <w:p w14:paraId="6793F9C2" w14:textId="671FC6E9" w:rsidR="00134718" w:rsidRPr="00281706" w:rsidRDefault="6DF551A4" w:rsidP="006D6FDD">
            <w:pPr>
              <w:jc w:val="center"/>
              <w:rPr>
                <w:rFonts w:eastAsia="Arial" w:cs="Arial"/>
                <w:b/>
                <w:bCs/>
                <w:szCs w:val="24"/>
              </w:rPr>
            </w:pPr>
            <w:r w:rsidRPr="6F17921A">
              <w:rPr>
                <w:rFonts w:eastAsia="Arial" w:cs="Arial"/>
                <w:b/>
                <w:bCs/>
                <w:szCs w:val="24"/>
              </w:rPr>
              <w:t xml:space="preserve">Page </w:t>
            </w:r>
            <w:r w:rsidR="017E2CCD" w:rsidRPr="6F17921A">
              <w:rPr>
                <w:rFonts w:eastAsia="Arial" w:cs="Arial"/>
                <w:b/>
                <w:bCs/>
                <w:szCs w:val="24"/>
              </w:rPr>
              <w:t>N</w:t>
            </w:r>
            <w:r w:rsidRPr="6F17921A">
              <w:rPr>
                <w:rFonts w:eastAsia="Arial" w:cs="Arial"/>
                <w:b/>
                <w:bCs/>
                <w:szCs w:val="24"/>
              </w:rPr>
              <w:t>umber</w:t>
            </w:r>
            <w:r w:rsidR="151A4F4F" w:rsidRPr="6F17921A">
              <w:rPr>
                <w:rFonts w:eastAsia="Arial" w:cs="Arial"/>
                <w:b/>
                <w:bCs/>
                <w:szCs w:val="24"/>
              </w:rPr>
              <w:t xml:space="preserve"> or Online Hierarchy</w:t>
            </w:r>
          </w:p>
        </w:tc>
        <w:tc>
          <w:tcPr>
            <w:tcW w:w="1560" w:type="dxa"/>
            <w:tcMar>
              <w:top w:w="100" w:type="dxa"/>
              <w:left w:w="100" w:type="dxa"/>
              <w:bottom w:w="100" w:type="dxa"/>
              <w:right w:w="100" w:type="dxa"/>
            </w:tcMar>
          </w:tcPr>
          <w:p w14:paraId="32E1831C" w14:textId="77777777" w:rsidR="00134718" w:rsidRPr="00281706" w:rsidRDefault="00134718" w:rsidP="006D6FDD">
            <w:pPr>
              <w:jc w:val="center"/>
              <w:rPr>
                <w:rFonts w:eastAsia="Arial" w:cs="Arial"/>
                <w:b/>
                <w:bCs/>
                <w:szCs w:val="24"/>
              </w:rPr>
            </w:pPr>
            <w:r w:rsidRPr="00281706">
              <w:rPr>
                <w:rFonts w:eastAsia="Arial" w:cs="Arial"/>
                <w:b/>
                <w:bCs/>
                <w:szCs w:val="24"/>
              </w:rPr>
              <w:t>Current text</w:t>
            </w:r>
          </w:p>
        </w:tc>
        <w:tc>
          <w:tcPr>
            <w:tcW w:w="2220" w:type="dxa"/>
            <w:tcMar>
              <w:top w:w="100" w:type="dxa"/>
              <w:left w:w="100" w:type="dxa"/>
              <w:bottom w:w="100" w:type="dxa"/>
              <w:right w:w="100" w:type="dxa"/>
            </w:tcMar>
          </w:tcPr>
          <w:p w14:paraId="106F97C6" w14:textId="77777777" w:rsidR="00134718" w:rsidRPr="00281706" w:rsidRDefault="00134718" w:rsidP="006D6FDD">
            <w:pPr>
              <w:jc w:val="center"/>
              <w:rPr>
                <w:rFonts w:eastAsia="Arial" w:cs="Arial"/>
                <w:b/>
                <w:bCs/>
                <w:szCs w:val="24"/>
              </w:rPr>
            </w:pPr>
            <w:r w:rsidRPr="00281706">
              <w:rPr>
                <w:rFonts w:eastAsia="Arial" w:cs="Arial"/>
                <w:b/>
                <w:bCs/>
                <w:szCs w:val="24"/>
              </w:rPr>
              <w:t>Proposed corrected text</w:t>
            </w:r>
          </w:p>
        </w:tc>
        <w:tc>
          <w:tcPr>
            <w:tcW w:w="1890" w:type="dxa"/>
            <w:tcMar>
              <w:top w:w="100" w:type="dxa"/>
              <w:left w:w="100" w:type="dxa"/>
              <w:bottom w:w="100" w:type="dxa"/>
              <w:right w:w="100" w:type="dxa"/>
            </w:tcMar>
          </w:tcPr>
          <w:p w14:paraId="241E4F2A" w14:textId="77777777" w:rsidR="00134718" w:rsidRPr="00281706" w:rsidRDefault="00134718" w:rsidP="006D6FDD">
            <w:pPr>
              <w:jc w:val="center"/>
              <w:rPr>
                <w:rFonts w:eastAsia="Arial" w:cs="Arial"/>
                <w:b/>
                <w:bCs/>
                <w:szCs w:val="24"/>
              </w:rPr>
            </w:pPr>
            <w:r w:rsidRPr="00281706">
              <w:rPr>
                <w:rFonts w:eastAsia="Arial" w:cs="Arial"/>
                <w:b/>
                <w:bCs/>
                <w:szCs w:val="24"/>
              </w:rPr>
              <w:t>Reason for edit</w:t>
            </w:r>
          </w:p>
        </w:tc>
      </w:tr>
      <w:tr w:rsidR="00134718" w:rsidRPr="00281706" w14:paraId="3F8785F1" w14:textId="77777777" w:rsidTr="00CB39B6">
        <w:trPr>
          <w:cantSplit/>
          <w:trHeight w:val="645"/>
        </w:trPr>
        <w:tc>
          <w:tcPr>
            <w:tcW w:w="585" w:type="dxa"/>
            <w:tcMar>
              <w:top w:w="100" w:type="dxa"/>
              <w:left w:w="100" w:type="dxa"/>
              <w:bottom w:w="100" w:type="dxa"/>
              <w:right w:w="100" w:type="dxa"/>
            </w:tcMar>
          </w:tcPr>
          <w:p w14:paraId="7077C43E" w14:textId="77777777" w:rsidR="00134718" w:rsidRPr="00281706" w:rsidRDefault="00134718" w:rsidP="0092680A">
            <w:pPr>
              <w:rPr>
                <w:rFonts w:eastAsia="Arial" w:cs="Arial"/>
                <w:szCs w:val="24"/>
              </w:rPr>
            </w:pPr>
            <w:r w:rsidRPr="00281706">
              <w:rPr>
                <w:rFonts w:eastAsia="Arial" w:cs="Arial"/>
                <w:szCs w:val="24"/>
              </w:rPr>
              <w:t>1</w:t>
            </w:r>
          </w:p>
        </w:tc>
        <w:tc>
          <w:tcPr>
            <w:tcW w:w="960" w:type="dxa"/>
            <w:tcMar>
              <w:top w:w="100" w:type="dxa"/>
              <w:left w:w="100" w:type="dxa"/>
              <w:bottom w:w="100" w:type="dxa"/>
              <w:right w:w="100" w:type="dxa"/>
            </w:tcMar>
          </w:tcPr>
          <w:p w14:paraId="3DB067CC" w14:textId="1B3AC70B" w:rsidR="00134718" w:rsidRPr="00281706" w:rsidRDefault="006C6492" w:rsidP="0092680A">
            <w:pPr>
              <w:rPr>
                <w:rFonts w:eastAsia="Arial" w:cs="Arial"/>
                <w:szCs w:val="24"/>
              </w:rPr>
            </w:pPr>
            <w:r w:rsidRPr="006C6492">
              <w:rPr>
                <w:rFonts w:eastAsia="Arial" w:cs="Arial"/>
                <w:szCs w:val="24"/>
              </w:rPr>
              <w:t>3–5</w:t>
            </w:r>
          </w:p>
        </w:tc>
        <w:tc>
          <w:tcPr>
            <w:tcW w:w="1575" w:type="dxa"/>
            <w:tcMar>
              <w:top w:w="100" w:type="dxa"/>
              <w:left w:w="100" w:type="dxa"/>
              <w:bottom w:w="100" w:type="dxa"/>
              <w:right w:w="100" w:type="dxa"/>
            </w:tcMar>
          </w:tcPr>
          <w:p w14:paraId="338ADEE4" w14:textId="0C9A9839" w:rsidR="00D3023B" w:rsidRPr="00281706" w:rsidRDefault="00095A01" w:rsidP="0092680A">
            <w:pPr>
              <w:rPr>
                <w:rFonts w:eastAsia="Arial" w:cs="Arial"/>
                <w:szCs w:val="24"/>
              </w:rPr>
            </w:pPr>
            <w:r w:rsidRPr="00095A01">
              <w:rPr>
                <w:rFonts w:eastAsia="Arial" w:cs="Arial"/>
                <w:szCs w:val="24"/>
              </w:rPr>
              <w:t>Fluency Assessment Support: Grades 3–5</w:t>
            </w:r>
          </w:p>
        </w:tc>
        <w:tc>
          <w:tcPr>
            <w:tcW w:w="1890" w:type="dxa"/>
            <w:tcMar>
              <w:top w:w="100" w:type="dxa"/>
              <w:left w:w="100" w:type="dxa"/>
              <w:bottom w:w="100" w:type="dxa"/>
              <w:right w:w="100" w:type="dxa"/>
            </w:tcMar>
          </w:tcPr>
          <w:p w14:paraId="7195AC3D" w14:textId="3C4BE2E3" w:rsidR="00A62639" w:rsidRPr="00662596" w:rsidRDefault="000A6EEF" w:rsidP="00B05528">
            <w:pPr>
              <w:rPr>
                <w:rFonts w:eastAsia="Arial" w:cs="Arial"/>
                <w:szCs w:val="24"/>
              </w:rPr>
            </w:pPr>
            <w:r w:rsidRPr="00B05528">
              <w:rPr>
                <w:rFonts w:eastAsia="Arial" w:cs="Arial"/>
                <w:szCs w:val="24"/>
              </w:rPr>
              <w:t>Learning Portal</w:t>
            </w:r>
            <w:r w:rsidR="00B05528">
              <w:rPr>
                <w:rFonts w:eastAsia="Arial" w:cs="Arial"/>
                <w:szCs w:val="24"/>
              </w:rPr>
              <w:t xml:space="preserve">; </w:t>
            </w:r>
            <w:r w:rsidR="00E50167">
              <w:rPr>
                <w:rFonts w:eastAsia="Arial" w:cs="Arial"/>
                <w:szCs w:val="24"/>
              </w:rPr>
              <w:t>Content Tab</w:t>
            </w:r>
            <w:r w:rsidR="00B05528">
              <w:rPr>
                <w:rFonts w:eastAsia="Arial" w:cs="Arial"/>
                <w:szCs w:val="24"/>
              </w:rPr>
              <w:t xml:space="preserve">; </w:t>
            </w:r>
            <w:r w:rsidR="00E50167">
              <w:rPr>
                <w:rFonts w:eastAsia="Arial" w:cs="Arial"/>
                <w:szCs w:val="24"/>
              </w:rPr>
              <w:t>Filter</w:t>
            </w:r>
            <w:r w:rsidR="002F2D8E">
              <w:rPr>
                <w:rFonts w:eastAsia="Arial" w:cs="Arial"/>
                <w:szCs w:val="24"/>
              </w:rPr>
              <w:t xml:space="preserve"> to G3 Being a reader 2x</w:t>
            </w:r>
            <w:r w:rsidR="00B05528">
              <w:rPr>
                <w:rFonts w:eastAsia="Arial" w:cs="Arial"/>
                <w:szCs w:val="24"/>
              </w:rPr>
              <w:t xml:space="preserve">; </w:t>
            </w:r>
            <w:r w:rsidR="002F2D8E">
              <w:rPr>
                <w:rFonts w:eastAsia="Arial" w:cs="Arial"/>
                <w:szCs w:val="24"/>
              </w:rPr>
              <w:t>G3 Instructional Resources</w:t>
            </w:r>
            <w:r w:rsidR="00B05528">
              <w:rPr>
                <w:rFonts w:eastAsia="Arial" w:cs="Arial"/>
                <w:szCs w:val="24"/>
              </w:rPr>
              <w:t xml:space="preserve">; </w:t>
            </w:r>
            <w:r w:rsidR="00465385">
              <w:rPr>
                <w:rFonts w:eastAsia="Arial" w:cs="Arial"/>
                <w:szCs w:val="24"/>
              </w:rPr>
              <w:t>Scroll to IDR Resources</w:t>
            </w:r>
            <w:r w:rsidR="00B05528">
              <w:rPr>
                <w:rFonts w:eastAsia="Arial" w:cs="Arial"/>
                <w:szCs w:val="24"/>
              </w:rPr>
              <w:t xml:space="preserve">; </w:t>
            </w:r>
            <w:r w:rsidR="00A62639">
              <w:rPr>
                <w:rFonts w:eastAsia="Arial" w:cs="Arial"/>
                <w:szCs w:val="24"/>
              </w:rPr>
              <w:t>Resources</w:t>
            </w:r>
            <w:r w:rsidR="00B05528">
              <w:rPr>
                <w:rFonts w:eastAsia="Arial" w:cs="Arial"/>
                <w:szCs w:val="24"/>
              </w:rPr>
              <w:t xml:space="preserve">; </w:t>
            </w:r>
            <w:r w:rsidR="00A62639">
              <w:rPr>
                <w:rFonts w:eastAsia="Arial" w:cs="Arial"/>
                <w:szCs w:val="24"/>
              </w:rPr>
              <w:t>G3</w:t>
            </w:r>
            <w:r w:rsidR="00136156">
              <w:rPr>
                <w:rFonts w:eastAsia="Arial" w:cs="Arial"/>
                <w:szCs w:val="24"/>
              </w:rPr>
              <w:t>–</w:t>
            </w:r>
            <w:r w:rsidR="00A62639">
              <w:rPr>
                <w:rFonts w:eastAsia="Arial" w:cs="Arial"/>
                <w:szCs w:val="24"/>
              </w:rPr>
              <w:t>5 Fluency Assessment Support G3</w:t>
            </w:r>
            <w:r w:rsidR="00136156">
              <w:rPr>
                <w:rFonts w:eastAsia="Arial" w:cs="Arial"/>
                <w:szCs w:val="24"/>
              </w:rPr>
              <w:t>–</w:t>
            </w:r>
            <w:r w:rsidR="00A62639">
              <w:rPr>
                <w:rFonts w:eastAsia="Arial" w:cs="Arial"/>
                <w:szCs w:val="24"/>
              </w:rPr>
              <w:t>5</w:t>
            </w:r>
          </w:p>
        </w:tc>
        <w:tc>
          <w:tcPr>
            <w:tcW w:w="1560" w:type="dxa"/>
            <w:tcMar>
              <w:top w:w="100" w:type="dxa"/>
              <w:left w:w="100" w:type="dxa"/>
              <w:bottom w:w="100" w:type="dxa"/>
              <w:right w:w="100" w:type="dxa"/>
            </w:tcMar>
          </w:tcPr>
          <w:p w14:paraId="15FD9114" w14:textId="54F5DD5D" w:rsidR="00134718" w:rsidRPr="00281706" w:rsidRDefault="00C7591A" w:rsidP="0092680A">
            <w:pPr>
              <w:rPr>
                <w:rFonts w:eastAsia="Arial" w:cs="Arial"/>
                <w:szCs w:val="24"/>
              </w:rPr>
            </w:pPr>
            <w:r w:rsidRPr="00C7591A">
              <w:rPr>
                <w:rFonts w:cs="Arial"/>
                <w:color w:val="000000"/>
                <w:szCs w:val="24"/>
              </w:rPr>
              <w:t>Students are fluent readers when they achieve automaticity, which involves most words quickly and effortlessly. As a benchmark for automaticity, we suggest a reading rate of 60 correct words per minute (cwpm) with high accuracy (95</w:t>
            </w:r>
            <w:r w:rsidR="00CB39B6" w:rsidRPr="00095A01">
              <w:rPr>
                <w:rFonts w:eastAsia="Arial" w:cs="Arial"/>
                <w:szCs w:val="24"/>
              </w:rPr>
              <w:t>–</w:t>
            </w:r>
            <w:r w:rsidRPr="00C7591A">
              <w:rPr>
                <w:rFonts w:cs="Arial"/>
                <w:color w:val="000000"/>
                <w:szCs w:val="24"/>
              </w:rPr>
              <w:t>100%) in grade</w:t>
            </w:r>
            <w:r w:rsidR="00136156">
              <w:rPr>
                <w:rFonts w:cs="Arial"/>
                <w:color w:val="000000"/>
                <w:szCs w:val="24"/>
              </w:rPr>
              <w:t xml:space="preserve"> </w:t>
            </w:r>
            <w:r w:rsidRPr="00C7591A">
              <w:rPr>
                <w:rFonts w:cs="Arial"/>
                <w:color w:val="000000"/>
                <w:szCs w:val="24"/>
              </w:rPr>
              <w:t>level materials that have not been read before and practiced.</w:t>
            </w:r>
          </w:p>
        </w:tc>
        <w:tc>
          <w:tcPr>
            <w:tcW w:w="2220" w:type="dxa"/>
            <w:tcMar>
              <w:top w:w="100" w:type="dxa"/>
              <w:left w:w="100" w:type="dxa"/>
              <w:bottom w:w="100" w:type="dxa"/>
              <w:right w:w="100" w:type="dxa"/>
            </w:tcMar>
          </w:tcPr>
          <w:p w14:paraId="625C2475" w14:textId="77777777" w:rsidR="00C7591A" w:rsidRPr="00C7591A" w:rsidRDefault="00C7591A" w:rsidP="00136156">
            <w:pPr>
              <w:spacing w:after="240"/>
              <w:rPr>
                <w:rFonts w:ascii="Times New Roman" w:eastAsia="Times New Roman" w:hAnsi="Times New Roman" w:cs="Times New Roman"/>
                <w:szCs w:val="24"/>
              </w:rPr>
            </w:pPr>
            <w:r w:rsidRPr="00C7591A">
              <w:rPr>
                <w:rFonts w:eastAsia="Times New Roman" w:cs="Arial"/>
                <w:color w:val="000000"/>
                <w:szCs w:val="24"/>
              </w:rPr>
              <w:t>Students are fluent readers when they achieve automaticity, which involves most words quickly and effortlessly. As a benchmark for automaticity, we suggest a reading rate of:</w:t>
            </w:r>
          </w:p>
          <w:p w14:paraId="03EF82C9" w14:textId="21C78952" w:rsidR="00C7591A" w:rsidRPr="00C7591A" w:rsidRDefault="00C7591A" w:rsidP="00C7591A">
            <w:pPr>
              <w:numPr>
                <w:ilvl w:val="0"/>
                <w:numId w:val="33"/>
              </w:numPr>
              <w:textAlignment w:val="baseline"/>
              <w:rPr>
                <w:rFonts w:eastAsia="Times New Roman" w:cs="Arial"/>
                <w:color w:val="000000"/>
                <w:szCs w:val="24"/>
              </w:rPr>
            </w:pPr>
            <w:r w:rsidRPr="00C7591A">
              <w:rPr>
                <w:rFonts w:eastAsia="Times New Roman" w:cs="Arial"/>
                <w:color w:val="000000"/>
                <w:szCs w:val="24"/>
              </w:rPr>
              <w:t>3rd: 73+</w:t>
            </w:r>
            <w:r w:rsidR="00CB39B6">
              <w:rPr>
                <w:rFonts w:eastAsia="Times New Roman" w:cs="Arial"/>
                <w:color w:val="000000"/>
                <w:szCs w:val="24"/>
              </w:rPr>
              <w:t xml:space="preserve"> </w:t>
            </w:r>
            <w:r w:rsidRPr="00C7591A">
              <w:rPr>
                <w:rFonts w:eastAsia="Times New Roman" w:cs="Arial"/>
                <w:color w:val="000000"/>
                <w:szCs w:val="24"/>
              </w:rPr>
              <w:t>cwpm</w:t>
            </w:r>
          </w:p>
          <w:p w14:paraId="16790A2D" w14:textId="77777777" w:rsidR="00C7591A" w:rsidRPr="00C7591A" w:rsidRDefault="00C7591A" w:rsidP="00C7591A">
            <w:pPr>
              <w:numPr>
                <w:ilvl w:val="0"/>
                <w:numId w:val="33"/>
              </w:numPr>
              <w:textAlignment w:val="baseline"/>
              <w:rPr>
                <w:rFonts w:eastAsia="Times New Roman" w:cs="Arial"/>
                <w:color w:val="000000"/>
                <w:szCs w:val="24"/>
              </w:rPr>
            </w:pPr>
            <w:r w:rsidRPr="00C7591A">
              <w:rPr>
                <w:rFonts w:eastAsia="Times New Roman" w:cs="Arial"/>
                <w:color w:val="000000"/>
                <w:szCs w:val="24"/>
              </w:rPr>
              <w:t>4th: 87+ cwpm</w:t>
            </w:r>
          </w:p>
          <w:p w14:paraId="3C8819D1" w14:textId="77777777" w:rsidR="00C7591A" w:rsidRPr="00C7591A" w:rsidRDefault="00C7591A" w:rsidP="00136156">
            <w:pPr>
              <w:numPr>
                <w:ilvl w:val="0"/>
                <w:numId w:val="33"/>
              </w:numPr>
              <w:spacing w:after="240"/>
              <w:textAlignment w:val="baseline"/>
              <w:rPr>
                <w:rFonts w:eastAsia="Times New Roman" w:cs="Arial"/>
                <w:color w:val="000000"/>
                <w:szCs w:val="24"/>
              </w:rPr>
            </w:pPr>
            <w:r w:rsidRPr="00C7591A">
              <w:rPr>
                <w:rFonts w:eastAsia="Times New Roman" w:cs="Arial"/>
                <w:color w:val="000000"/>
                <w:szCs w:val="24"/>
              </w:rPr>
              <w:t>5th: 105+ cwpm</w:t>
            </w:r>
          </w:p>
          <w:p w14:paraId="3BB37BEA" w14:textId="17F1E22A" w:rsidR="00134718" w:rsidRPr="00281706" w:rsidRDefault="00C7591A" w:rsidP="00B05528">
            <w:pPr>
              <w:rPr>
                <w:rFonts w:eastAsia="Arial" w:cs="Arial"/>
                <w:szCs w:val="24"/>
              </w:rPr>
            </w:pPr>
            <w:r w:rsidRPr="00C7591A">
              <w:rPr>
                <w:rFonts w:eastAsia="Times New Roman" w:cs="Arial"/>
                <w:color w:val="000000"/>
                <w:szCs w:val="24"/>
              </w:rPr>
              <w:t>with high accuracy (95</w:t>
            </w:r>
            <w:r w:rsidR="00136156">
              <w:rPr>
                <w:rFonts w:eastAsia="Times New Roman" w:cs="Arial"/>
                <w:color w:val="000000"/>
                <w:szCs w:val="24"/>
              </w:rPr>
              <w:t>–</w:t>
            </w:r>
            <w:r w:rsidRPr="00C7591A">
              <w:rPr>
                <w:rFonts w:eastAsia="Times New Roman" w:cs="Arial"/>
                <w:color w:val="000000"/>
                <w:szCs w:val="24"/>
              </w:rPr>
              <w:t>100%) in grade</w:t>
            </w:r>
            <w:r w:rsidR="004112BA">
              <w:rPr>
                <w:rFonts w:eastAsia="Times New Roman" w:cs="Arial"/>
                <w:color w:val="000000"/>
                <w:szCs w:val="24"/>
              </w:rPr>
              <w:t>-</w:t>
            </w:r>
            <w:r w:rsidRPr="00C7591A">
              <w:rPr>
                <w:rFonts w:eastAsia="Times New Roman" w:cs="Arial"/>
                <w:color w:val="000000"/>
                <w:szCs w:val="24"/>
              </w:rPr>
              <w:t>level materials that have not been read before and practiced.</w:t>
            </w:r>
          </w:p>
        </w:tc>
        <w:tc>
          <w:tcPr>
            <w:tcW w:w="1890" w:type="dxa"/>
            <w:tcMar>
              <w:top w:w="100" w:type="dxa"/>
              <w:left w:w="100" w:type="dxa"/>
              <w:bottom w:w="100" w:type="dxa"/>
              <w:right w:w="100" w:type="dxa"/>
            </w:tcMar>
          </w:tcPr>
          <w:p w14:paraId="7EB1F510" w14:textId="77777777" w:rsidR="00B05528" w:rsidRDefault="00932177" w:rsidP="00B05528">
            <w:pPr>
              <w:spacing w:after="240"/>
              <w:rPr>
                <w:rFonts w:eastAsia="Times New Roman" w:cs="Arial"/>
                <w:color w:val="000000"/>
                <w:szCs w:val="24"/>
              </w:rPr>
            </w:pPr>
            <w:r w:rsidRPr="00932177">
              <w:rPr>
                <w:rFonts w:eastAsia="Times New Roman" w:cs="Arial"/>
                <w:color w:val="000000"/>
                <w:szCs w:val="24"/>
              </w:rPr>
              <w:t>The proposed number of 60 cwpm is inaccurate and should reflect current research in alignment with grade-level expectations for fluency (DIBELS 8th Edition benchmark goals)*.</w:t>
            </w:r>
          </w:p>
          <w:p w14:paraId="6FA59D11" w14:textId="4B9DC596" w:rsidR="00134718" w:rsidRPr="00281706" w:rsidRDefault="00932177" w:rsidP="00B05528">
            <w:pPr>
              <w:rPr>
                <w:rFonts w:eastAsia="Arial" w:cs="Arial"/>
                <w:szCs w:val="24"/>
              </w:rPr>
            </w:pPr>
            <w:r w:rsidRPr="00932177">
              <w:rPr>
                <w:rFonts w:eastAsia="Times New Roman" w:cs="Arial"/>
                <w:color w:val="000000"/>
                <w:szCs w:val="24"/>
              </w:rPr>
              <w:t>*Note: Publisher confirmed that this is the source they are considering for citation.</w:t>
            </w:r>
          </w:p>
        </w:tc>
      </w:tr>
    </w:tbl>
    <w:p w14:paraId="64516AD7" w14:textId="77777777" w:rsidR="00D30787" w:rsidRPr="00D30787" w:rsidRDefault="00D30787" w:rsidP="00CF19EC">
      <w:pPr>
        <w:spacing w:before="720"/>
        <w:rPr>
          <w:rFonts w:cs="Arial"/>
          <w:szCs w:val="24"/>
        </w:rPr>
      </w:pPr>
      <w:r w:rsidRPr="00D30787">
        <w:rPr>
          <w:rFonts w:cs="Arial"/>
          <w:szCs w:val="24"/>
        </w:rPr>
        <w:t>California Department of Education, August 2026</w:t>
      </w:r>
    </w:p>
    <w:sectPr w:rsidR="00D30787" w:rsidRPr="00D307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72BA" w14:textId="77777777" w:rsidR="00E25D2C" w:rsidRDefault="00E25D2C" w:rsidP="009413D9">
      <w:r>
        <w:separator/>
      </w:r>
    </w:p>
  </w:endnote>
  <w:endnote w:type="continuationSeparator" w:id="0">
    <w:p w14:paraId="59CAF0E6" w14:textId="77777777" w:rsidR="00E25D2C" w:rsidRDefault="00E25D2C" w:rsidP="0094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E9E98" w14:textId="77777777" w:rsidR="00E25D2C" w:rsidRDefault="00E25D2C" w:rsidP="009413D9">
      <w:r>
        <w:separator/>
      </w:r>
    </w:p>
  </w:footnote>
  <w:footnote w:type="continuationSeparator" w:id="0">
    <w:p w14:paraId="7263DD5B" w14:textId="77777777" w:rsidR="00E25D2C" w:rsidRDefault="00E25D2C" w:rsidP="00941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35A3E85"/>
    <w:multiLevelType w:val="multilevel"/>
    <w:tmpl w:val="4DFC51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3ED4E1D"/>
    <w:multiLevelType w:val="multilevel"/>
    <w:tmpl w:val="E688A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5C35DD"/>
    <w:multiLevelType w:val="multilevel"/>
    <w:tmpl w:val="534E2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65BC6"/>
    <w:multiLevelType w:val="multilevel"/>
    <w:tmpl w:val="EF505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3611D"/>
    <w:multiLevelType w:val="multilevel"/>
    <w:tmpl w:val="C854F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C5537"/>
    <w:multiLevelType w:val="multilevel"/>
    <w:tmpl w:val="DF3A4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22319"/>
    <w:multiLevelType w:val="multilevel"/>
    <w:tmpl w:val="3BF6A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210B1"/>
    <w:multiLevelType w:val="multilevel"/>
    <w:tmpl w:val="F6327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109E1"/>
    <w:multiLevelType w:val="multilevel"/>
    <w:tmpl w:val="781E8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25C69"/>
    <w:multiLevelType w:val="multilevel"/>
    <w:tmpl w:val="E1EA4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96E28"/>
    <w:multiLevelType w:val="multilevel"/>
    <w:tmpl w:val="8CECA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E2C5A"/>
    <w:multiLevelType w:val="multilevel"/>
    <w:tmpl w:val="42148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15" w15:restartNumberingAfterBreak="0">
    <w:nsid w:val="34BE0AAF"/>
    <w:multiLevelType w:val="multilevel"/>
    <w:tmpl w:val="1BD63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0A2FAA"/>
    <w:multiLevelType w:val="multilevel"/>
    <w:tmpl w:val="A4B2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32894"/>
    <w:multiLevelType w:val="multilevel"/>
    <w:tmpl w:val="DF5EB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8C7E1E"/>
    <w:multiLevelType w:val="hybridMultilevel"/>
    <w:tmpl w:val="34F86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126671"/>
    <w:multiLevelType w:val="multilevel"/>
    <w:tmpl w:val="793A3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8F2594"/>
    <w:multiLevelType w:val="multilevel"/>
    <w:tmpl w:val="8CFC4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9202A"/>
    <w:multiLevelType w:val="multilevel"/>
    <w:tmpl w:val="30AA3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23"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24" w15:restartNumberingAfterBreak="0">
    <w:nsid w:val="4E3A5905"/>
    <w:multiLevelType w:val="multilevel"/>
    <w:tmpl w:val="C8F27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2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27" w15:restartNumberingAfterBreak="0">
    <w:nsid w:val="5AD44925"/>
    <w:multiLevelType w:val="multilevel"/>
    <w:tmpl w:val="A7027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522B58"/>
    <w:multiLevelType w:val="hybridMultilevel"/>
    <w:tmpl w:val="249E0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E5DA7"/>
    <w:multiLevelType w:val="multilevel"/>
    <w:tmpl w:val="459A7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abstractNum w:abstractNumId="31" w15:restartNumberingAfterBreak="0">
    <w:nsid w:val="6EF86673"/>
    <w:multiLevelType w:val="multilevel"/>
    <w:tmpl w:val="3BAC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41BB1"/>
    <w:multiLevelType w:val="multilevel"/>
    <w:tmpl w:val="38160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786C97"/>
    <w:multiLevelType w:val="multilevel"/>
    <w:tmpl w:val="4EC40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03065F"/>
    <w:multiLevelType w:val="multilevel"/>
    <w:tmpl w:val="35A2E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874420">
    <w:abstractNumId w:val="30"/>
  </w:num>
  <w:num w:numId="2" w16cid:durableId="391928029">
    <w:abstractNumId w:val="14"/>
  </w:num>
  <w:num w:numId="3" w16cid:durableId="889072601">
    <w:abstractNumId w:val="22"/>
  </w:num>
  <w:num w:numId="4" w16cid:durableId="291636826">
    <w:abstractNumId w:val="0"/>
  </w:num>
  <w:num w:numId="5" w16cid:durableId="484854966">
    <w:abstractNumId w:val="26"/>
  </w:num>
  <w:num w:numId="6" w16cid:durableId="1608001609">
    <w:abstractNumId w:val="23"/>
  </w:num>
  <w:num w:numId="7" w16cid:durableId="1315111947">
    <w:abstractNumId w:val="25"/>
  </w:num>
  <w:num w:numId="8" w16cid:durableId="63378935">
    <w:abstractNumId w:val="3"/>
  </w:num>
  <w:num w:numId="9" w16cid:durableId="1127704681">
    <w:abstractNumId w:val="12"/>
  </w:num>
  <w:num w:numId="10" w16cid:durableId="561331068">
    <w:abstractNumId w:val="19"/>
  </w:num>
  <w:num w:numId="11" w16cid:durableId="1068502949">
    <w:abstractNumId w:val="1"/>
  </w:num>
  <w:num w:numId="12" w16cid:durableId="429013241">
    <w:abstractNumId w:val="32"/>
  </w:num>
  <w:num w:numId="13" w16cid:durableId="2111926458">
    <w:abstractNumId w:val="27"/>
  </w:num>
  <w:num w:numId="14" w16cid:durableId="1917471980">
    <w:abstractNumId w:val="21"/>
  </w:num>
  <w:num w:numId="15" w16cid:durableId="787968707">
    <w:abstractNumId w:val="2"/>
  </w:num>
  <w:num w:numId="16" w16cid:durableId="1687095942">
    <w:abstractNumId w:val="31"/>
  </w:num>
  <w:num w:numId="17" w16cid:durableId="38016187">
    <w:abstractNumId w:val="13"/>
  </w:num>
  <w:num w:numId="18" w16cid:durableId="416756969">
    <w:abstractNumId w:val="33"/>
  </w:num>
  <w:num w:numId="19" w16cid:durableId="286005693">
    <w:abstractNumId w:val="34"/>
  </w:num>
  <w:num w:numId="20" w16cid:durableId="784815450">
    <w:abstractNumId w:val="7"/>
  </w:num>
  <w:num w:numId="21" w16cid:durableId="1180704346">
    <w:abstractNumId w:val="29"/>
  </w:num>
  <w:num w:numId="22" w16cid:durableId="426579498">
    <w:abstractNumId w:val="11"/>
  </w:num>
  <w:num w:numId="23" w16cid:durableId="205414060">
    <w:abstractNumId w:val="6"/>
  </w:num>
  <w:num w:numId="24" w16cid:durableId="321203279">
    <w:abstractNumId w:val="15"/>
  </w:num>
  <w:num w:numId="25" w16cid:durableId="1424491357">
    <w:abstractNumId w:val="4"/>
  </w:num>
  <w:num w:numId="26" w16cid:durableId="163058691">
    <w:abstractNumId w:val="5"/>
  </w:num>
  <w:num w:numId="27" w16cid:durableId="1815640860">
    <w:abstractNumId w:val="24"/>
  </w:num>
  <w:num w:numId="28" w16cid:durableId="1439980947">
    <w:abstractNumId w:val="9"/>
  </w:num>
  <w:num w:numId="29" w16cid:durableId="1289702594">
    <w:abstractNumId w:val="17"/>
  </w:num>
  <w:num w:numId="30" w16cid:durableId="2136170943">
    <w:abstractNumId w:val="8"/>
  </w:num>
  <w:num w:numId="31" w16cid:durableId="1965575664">
    <w:abstractNumId w:val="10"/>
  </w:num>
  <w:num w:numId="32" w16cid:durableId="863178843">
    <w:abstractNumId w:val="20"/>
  </w:num>
  <w:num w:numId="33" w16cid:durableId="861359019">
    <w:abstractNumId w:val="16"/>
  </w:num>
  <w:num w:numId="34" w16cid:durableId="1601260410">
    <w:abstractNumId w:val="28"/>
  </w:num>
  <w:num w:numId="35" w16cid:durableId="10654454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36B3"/>
    <w:rsid w:val="000140EB"/>
    <w:rsid w:val="000234B4"/>
    <w:rsid w:val="00024C47"/>
    <w:rsid w:val="000262C2"/>
    <w:rsid w:val="00030522"/>
    <w:rsid w:val="00053B7D"/>
    <w:rsid w:val="00056BAC"/>
    <w:rsid w:val="00076A77"/>
    <w:rsid w:val="00080004"/>
    <w:rsid w:val="00095A01"/>
    <w:rsid w:val="000A6EEF"/>
    <w:rsid w:val="000B3E3F"/>
    <w:rsid w:val="000C1696"/>
    <w:rsid w:val="000C2A0D"/>
    <w:rsid w:val="000D0C44"/>
    <w:rsid w:val="000D4892"/>
    <w:rsid w:val="000D6FA1"/>
    <w:rsid w:val="000E470A"/>
    <w:rsid w:val="000F2F42"/>
    <w:rsid w:val="00104BF3"/>
    <w:rsid w:val="001272BF"/>
    <w:rsid w:val="00134718"/>
    <w:rsid w:val="00136156"/>
    <w:rsid w:val="00163D42"/>
    <w:rsid w:val="0016475C"/>
    <w:rsid w:val="001736C6"/>
    <w:rsid w:val="001875E3"/>
    <w:rsid w:val="00192DB2"/>
    <w:rsid w:val="00197FCD"/>
    <w:rsid w:val="001A1495"/>
    <w:rsid w:val="001A1662"/>
    <w:rsid w:val="001A4D5E"/>
    <w:rsid w:val="001C6B22"/>
    <w:rsid w:val="001C7AB9"/>
    <w:rsid w:val="001F1FF4"/>
    <w:rsid w:val="002018D5"/>
    <w:rsid w:val="002053D2"/>
    <w:rsid w:val="00215A18"/>
    <w:rsid w:val="002178F4"/>
    <w:rsid w:val="0022446B"/>
    <w:rsid w:val="002257EC"/>
    <w:rsid w:val="00226499"/>
    <w:rsid w:val="00226583"/>
    <w:rsid w:val="0023200B"/>
    <w:rsid w:val="002322BB"/>
    <w:rsid w:val="0023653B"/>
    <w:rsid w:val="00241C9E"/>
    <w:rsid w:val="00256DCC"/>
    <w:rsid w:val="00262FAF"/>
    <w:rsid w:val="0027200D"/>
    <w:rsid w:val="00274A0C"/>
    <w:rsid w:val="00281706"/>
    <w:rsid w:val="00290997"/>
    <w:rsid w:val="002A00F5"/>
    <w:rsid w:val="002B7AF0"/>
    <w:rsid w:val="002C16E1"/>
    <w:rsid w:val="002C50E9"/>
    <w:rsid w:val="002D0858"/>
    <w:rsid w:val="002D2909"/>
    <w:rsid w:val="002D382F"/>
    <w:rsid w:val="002F2B08"/>
    <w:rsid w:val="002F2D8E"/>
    <w:rsid w:val="003067DD"/>
    <w:rsid w:val="00311EA1"/>
    <w:rsid w:val="003120F8"/>
    <w:rsid w:val="003138FA"/>
    <w:rsid w:val="00316326"/>
    <w:rsid w:val="00321576"/>
    <w:rsid w:val="00324893"/>
    <w:rsid w:val="0034799B"/>
    <w:rsid w:val="003501D1"/>
    <w:rsid w:val="0035264F"/>
    <w:rsid w:val="0035329D"/>
    <w:rsid w:val="0036068A"/>
    <w:rsid w:val="0036534B"/>
    <w:rsid w:val="00374D90"/>
    <w:rsid w:val="00392586"/>
    <w:rsid w:val="00396827"/>
    <w:rsid w:val="003A5D7F"/>
    <w:rsid w:val="003B712C"/>
    <w:rsid w:val="003B7E41"/>
    <w:rsid w:val="003C2C12"/>
    <w:rsid w:val="003D690D"/>
    <w:rsid w:val="003E487F"/>
    <w:rsid w:val="004037A4"/>
    <w:rsid w:val="004112BA"/>
    <w:rsid w:val="0042454E"/>
    <w:rsid w:val="004274FE"/>
    <w:rsid w:val="004338AD"/>
    <w:rsid w:val="00457407"/>
    <w:rsid w:val="00457DB4"/>
    <w:rsid w:val="00460D03"/>
    <w:rsid w:val="00463CFF"/>
    <w:rsid w:val="00465385"/>
    <w:rsid w:val="004706A5"/>
    <w:rsid w:val="00474CF4"/>
    <w:rsid w:val="0048602B"/>
    <w:rsid w:val="00494C9C"/>
    <w:rsid w:val="004A0C07"/>
    <w:rsid w:val="004A5433"/>
    <w:rsid w:val="004C6E4E"/>
    <w:rsid w:val="004C7794"/>
    <w:rsid w:val="004D20AA"/>
    <w:rsid w:val="004D5C61"/>
    <w:rsid w:val="004D7B7E"/>
    <w:rsid w:val="004F28CE"/>
    <w:rsid w:val="004F564C"/>
    <w:rsid w:val="004F70B9"/>
    <w:rsid w:val="00512090"/>
    <w:rsid w:val="00515B37"/>
    <w:rsid w:val="0051701E"/>
    <w:rsid w:val="00520F3B"/>
    <w:rsid w:val="005237A1"/>
    <w:rsid w:val="0053485B"/>
    <w:rsid w:val="00547152"/>
    <w:rsid w:val="00550B3F"/>
    <w:rsid w:val="00552CA8"/>
    <w:rsid w:val="005807DA"/>
    <w:rsid w:val="00581E8D"/>
    <w:rsid w:val="0058636F"/>
    <w:rsid w:val="00586D2F"/>
    <w:rsid w:val="00587599"/>
    <w:rsid w:val="00587EF3"/>
    <w:rsid w:val="0059133C"/>
    <w:rsid w:val="005A04E6"/>
    <w:rsid w:val="005A2668"/>
    <w:rsid w:val="005A4B06"/>
    <w:rsid w:val="005A4C33"/>
    <w:rsid w:val="005B62B9"/>
    <w:rsid w:val="005B7229"/>
    <w:rsid w:val="005D1F4B"/>
    <w:rsid w:val="005D5268"/>
    <w:rsid w:val="005E20A4"/>
    <w:rsid w:val="005E42E6"/>
    <w:rsid w:val="005F21CA"/>
    <w:rsid w:val="00601568"/>
    <w:rsid w:val="0062590D"/>
    <w:rsid w:val="0063173C"/>
    <w:rsid w:val="006335DB"/>
    <w:rsid w:val="0063419B"/>
    <w:rsid w:val="006379EA"/>
    <w:rsid w:val="0065066B"/>
    <w:rsid w:val="00662596"/>
    <w:rsid w:val="00665CDC"/>
    <w:rsid w:val="0067359D"/>
    <w:rsid w:val="006801F0"/>
    <w:rsid w:val="0069491B"/>
    <w:rsid w:val="006A5248"/>
    <w:rsid w:val="006A5946"/>
    <w:rsid w:val="006C3B9E"/>
    <w:rsid w:val="006C46BB"/>
    <w:rsid w:val="006C6492"/>
    <w:rsid w:val="006D2E20"/>
    <w:rsid w:val="006D43EF"/>
    <w:rsid w:val="006D6FDD"/>
    <w:rsid w:val="006E3EC8"/>
    <w:rsid w:val="006F2117"/>
    <w:rsid w:val="006F267F"/>
    <w:rsid w:val="0070433E"/>
    <w:rsid w:val="00707092"/>
    <w:rsid w:val="00713657"/>
    <w:rsid w:val="00726C1D"/>
    <w:rsid w:val="00730194"/>
    <w:rsid w:val="00736A1C"/>
    <w:rsid w:val="00737638"/>
    <w:rsid w:val="00742284"/>
    <w:rsid w:val="00743196"/>
    <w:rsid w:val="00750333"/>
    <w:rsid w:val="00752414"/>
    <w:rsid w:val="00752891"/>
    <w:rsid w:val="00753CF4"/>
    <w:rsid w:val="00756B44"/>
    <w:rsid w:val="00767F5B"/>
    <w:rsid w:val="00773F93"/>
    <w:rsid w:val="00777526"/>
    <w:rsid w:val="00781771"/>
    <w:rsid w:val="007872C7"/>
    <w:rsid w:val="007B3236"/>
    <w:rsid w:val="007D56D2"/>
    <w:rsid w:val="007E20DE"/>
    <w:rsid w:val="007E235E"/>
    <w:rsid w:val="007F42EB"/>
    <w:rsid w:val="00801192"/>
    <w:rsid w:val="0080249D"/>
    <w:rsid w:val="008203B2"/>
    <w:rsid w:val="00821315"/>
    <w:rsid w:val="00827839"/>
    <w:rsid w:val="008278BC"/>
    <w:rsid w:val="008311C1"/>
    <w:rsid w:val="00831C59"/>
    <w:rsid w:val="0084094A"/>
    <w:rsid w:val="008441C8"/>
    <w:rsid w:val="00845EFB"/>
    <w:rsid w:val="00851D14"/>
    <w:rsid w:val="008611A6"/>
    <w:rsid w:val="00867DD6"/>
    <w:rsid w:val="0087173B"/>
    <w:rsid w:val="00876FB3"/>
    <w:rsid w:val="008774FF"/>
    <w:rsid w:val="00877FA4"/>
    <w:rsid w:val="008A4149"/>
    <w:rsid w:val="008A7C04"/>
    <w:rsid w:val="008B2CFB"/>
    <w:rsid w:val="008B4193"/>
    <w:rsid w:val="008B52E7"/>
    <w:rsid w:val="008B754B"/>
    <w:rsid w:val="008C00E7"/>
    <w:rsid w:val="008C518E"/>
    <w:rsid w:val="008C5450"/>
    <w:rsid w:val="008F77E6"/>
    <w:rsid w:val="0091210E"/>
    <w:rsid w:val="009138DA"/>
    <w:rsid w:val="00914A5D"/>
    <w:rsid w:val="0092541C"/>
    <w:rsid w:val="00925DFB"/>
    <w:rsid w:val="0092680A"/>
    <w:rsid w:val="00927B39"/>
    <w:rsid w:val="00932177"/>
    <w:rsid w:val="0093487E"/>
    <w:rsid w:val="009413D9"/>
    <w:rsid w:val="009554DF"/>
    <w:rsid w:val="00956C69"/>
    <w:rsid w:val="00962237"/>
    <w:rsid w:val="00965997"/>
    <w:rsid w:val="0098047E"/>
    <w:rsid w:val="0099128D"/>
    <w:rsid w:val="009A221B"/>
    <w:rsid w:val="009A285F"/>
    <w:rsid w:val="009A2E1F"/>
    <w:rsid w:val="009A5BCE"/>
    <w:rsid w:val="009B6DE9"/>
    <w:rsid w:val="009C55CD"/>
    <w:rsid w:val="009D7CB8"/>
    <w:rsid w:val="009E05A5"/>
    <w:rsid w:val="009E2ABF"/>
    <w:rsid w:val="009E4CFB"/>
    <w:rsid w:val="009E6AF5"/>
    <w:rsid w:val="009F3890"/>
    <w:rsid w:val="00A172FE"/>
    <w:rsid w:val="00A36738"/>
    <w:rsid w:val="00A4704F"/>
    <w:rsid w:val="00A62639"/>
    <w:rsid w:val="00A66664"/>
    <w:rsid w:val="00A74CEC"/>
    <w:rsid w:val="00A806D2"/>
    <w:rsid w:val="00A81183"/>
    <w:rsid w:val="00A816B9"/>
    <w:rsid w:val="00A931CE"/>
    <w:rsid w:val="00A955C0"/>
    <w:rsid w:val="00AA156B"/>
    <w:rsid w:val="00AA16CC"/>
    <w:rsid w:val="00AB3CE4"/>
    <w:rsid w:val="00AC10F9"/>
    <w:rsid w:val="00AE1288"/>
    <w:rsid w:val="00AE4C9C"/>
    <w:rsid w:val="00AF79A5"/>
    <w:rsid w:val="00B05528"/>
    <w:rsid w:val="00B11E82"/>
    <w:rsid w:val="00B17671"/>
    <w:rsid w:val="00B17DDD"/>
    <w:rsid w:val="00B45952"/>
    <w:rsid w:val="00B46239"/>
    <w:rsid w:val="00B474CD"/>
    <w:rsid w:val="00B52830"/>
    <w:rsid w:val="00B56064"/>
    <w:rsid w:val="00B57299"/>
    <w:rsid w:val="00B60364"/>
    <w:rsid w:val="00B7101C"/>
    <w:rsid w:val="00B72620"/>
    <w:rsid w:val="00B734BE"/>
    <w:rsid w:val="00B80F70"/>
    <w:rsid w:val="00B91B72"/>
    <w:rsid w:val="00BA2122"/>
    <w:rsid w:val="00BA706E"/>
    <w:rsid w:val="00BB48F2"/>
    <w:rsid w:val="00BF1909"/>
    <w:rsid w:val="00C0681D"/>
    <w:rsid w:val="00C12433"/>
    <w:rsid w:val="00C17B9D"/>
    <w:rsid w:val="00C352D9"/>
    <w:rsid w:val="00C475DD"/>
    <w:rsid w:val="00C50C81"/>
    <w:rsid w:val="00C679EF"/>
    <w:rsid w:val="00C7087D"/>
    <w:rsid w:val="00C7591A"/>
    <w:rsid w:val="00C771EE"/>
    <w:rsid w:val="00CB39B6"/>
    <w:rsid w:val="00CB54A6"/>
    <w:rsid w:val="00CB7504"/>
    <w:rsid w:val="00CD34DF"/>
    <w:rsid w:val="00CE672A"/>
    <w:rsid w:val="00CF19EC"/>
    <w:rsid w:val="00CF2A97"/>
    <w:rsid w:val="00CF6FC0"/>
    <w:rsid w:val="00D0416E"/>
    <w:rsid w:val="00D06C25"/>
    <w:rsid w:val="00D07132"/>
    <w:rsid w:val="00D11B5F"/>
    <w:rsid w:val="00D3023B"/>
    <w:rsid w:val="00D30787"/>
    <w:rsid w:val="00D41D8E"/>
    <w:rsid w:val="00D50809"/>
    <w:rsid w:val="00D50AB3"/>
    <w:rsid w:val="00D6152D"/>
    <w:rsid w:val="00D95B8A"/>
    <w:rsid w:val="00DD4E8D"/>
    <w:rsid w:val="00DD6280"/>
    <w:rsid w:val="00DE5D52"/>
    <w:rsid w:val="00DF080D"/>
    <w:rsid w:val="00DF1FE8"/>
    <w:rsid w:val="00DF5FCE"/>
    <w:rsid w:val="00E25D2C"/>
    <w:rsid w:val="00E50167"/>
    <w:rsid w:val="00E55327"/>
    <w:rsid w:val="00E57D3A"/>
    <w:rsid w:val="00E66F0D"/>
    <w:rsid w:val="00E7227A"/>
    <w:rsid w:val="00E80481"/>
    <w:rsid w:val="00E84521"/>
    <w:rsid w:val="00E87F33"/>
    <w:rsid w:val="00E91D7C"/>
    <w:rsid w:val="00E94105"/>
    <w:rsid w:val="00EB1077"/>
    <w:rsid w:val="00ED47BC"/>
    <w:rsid w:val="00ED545A"/>
    <w:rsid w:val="00EE6791"/>
    <w:rsid w:val="00EE6AE8"/>
    <w:rsid w:val="00EF0E35"/>
    <w:rsid w:val="00EF1FBD"/>
    <w:rsid w:val="00F05473"/>
    <w:rsid w:val="00F07334"/>
    <w:rsid w:val="00F20179"/>
    <w:rsid w:val="00F26A7E"/>
    <w:rsid w:val="00F4406A"/>
    <w:rsid w:val="00F63A54"/>
    <w:rsid w:val="00F7656B"/>
    <w:rsid w:val="00F9294C"/>
    <w:rsid w:val="00FB32E1"/>
    <w:rsid w:val="00FB4895"/>
    <w:rsid w:val="00FB7DFC"/>
    <w:rsid w:val="00FC193F"/>
    <w:rsid w:val="00FC2FC4"/>
    <w:rsid w:val="00FC4AEB"/>
    <w:rsid w:val="00FD09C1"/>
    <w:rsid w:val="00FD47FD"/>
    <w:rsid w:val="00FE50A7"/>
    <w:rsid w:val="00FF0689"/>
    <w:rsid w:val="012A2CB4"/>
    <w:rsid w:val="017C5A2A"/>
    <w:rsid w:val="017E2CCD"/>
    <w:rsid w:val="01AEA4A1"/>
    <w:rsid w:val="024745BB"/>
    <w:rsid w:val="0268D624"/>
    <w:rsid w:val="02BCBF5E"/>
    <w:rsid w:val="034E2E58"/>
    <w:rsid w:val="03917F69"/>
    <w:rsid w:val="04CEBDED"/>
    <w:rsid w:val="04FDD607"/>
    <w:rsid w:val="05294601"/>
    <w:rsid w:val="055BECE3"/>
    <w:rsid w:val="05B3C017"/>
    <w:rsid w:val="05D7F78B"/>
    <w:rsid w:val="05DD9E80"/>
    <w:rsid w:val="05E78220"/>
    <w:rsid w:val="05FE6A4F"/>
    <w:rsid w:val="0617D066"/>
    <w:rsid w:val="0629142A"/>
    <w:rsid w:val="06476310"/>
    <w:rsid w:val="0668F7A7"/>
    <w:rsid w:val="06F31F84"/>
    <w:rsid w:val="0700DF40"/>
    <w:rsid w:val="0753BF3C"/>
    <w:rsid w:val="079B3AE5"/>
    <w:rsid w:val="07DDDA52"/>
    <w:rsid w:val="084D4761"/>
    <w:rsid w:val="08597397"/>
    <w:rsid w:val="08A5049C"/>
    <w:rsid w:val="08E15151"/>
    <w:rsid w:val="095EE044"/>
    <w:rsid w:val="0995A296"/>
    <w:rsid w:val="09BB8429"/>
    <w:rsid w:val="09C6A912"/>
    <w:rsid w:val="09E89676"/>
    <w:rsid w:val="0A2DC0A6"/>
    <w:rsid w:val="0A3AA9F7"/>
    <w:rsid w:val="0A7D7F10"/>
    <w:rsid w:val="0A95134B"/>
    <w:rsid w:val="0AC60419"/>
    <w:rsid w:val="0B1AD433"/>
    <w:rsid w:val="0B3DA2E7"/>
    <w:rsid w:val="0B5E9C32"/>
    <w:rsid w:val="0B6F74D2"/>
    <w:rsid w:val="0B842DC2"/>
    <w:rsid w:val="0B90EA6D"/>
    <w:rsid w:val="0B9828E4"/>
    <w:rsid w:val="0B9D077A"/>
    <w:rsid w:val="0B9E9AF3"/>
    <w:rsid w:val="0BA448E7"/>
    <w:rsid w:val="0BB8D356"/>
    <w:rsid w:val="0BF270F6"/>
    <w:rsid w:val="0C137C1B"/>
    <w:rsid w:val="0C70AE4A"/>
    <w:rsid w:val="0CA7FBE1"/>
    <w:rsid w:val="0CA94FE7"/>
    <w:rsid w:val="0CAEA386"/>
    <w:rsid w:val="0CB32760"/>
    <w:rsid w:val="0CCAC36B"/>
    <w:rsid w:val="0D0C9E72"/>
    <w:rsid w:val="0D0DC1F1"/>
    <w:rsid w:val="0D5DA6D9"/>
    <w:rsid w:val="0D9171FB"/>
    <w:rsid w:val="0DD67413"/>
    <w:rsid w:val="0E73A389"/>
    <w:rsid w:val="0E78EF7C"/>
    <w:rsid w:val="0ED63BB5"/>
    <w:rsid w:val="0F15A271"/>
    <w:rsid w:val="0F4EED20"/>
    <w:rsid w:val="0F53F6CF"/>
    <w:rsid w:val="0F57CEC4"/>
    <w:rsid w:val="0FC60F64"/>
    <w:rsid w:val="10027AAB"/>
    <w:rsid w:val="10668124"/>
    <w:rsid w:val="10854ABE"/>
    <w:rsid w:val="10A6FA7C"/>
    <w:rsid w:val="10A919F1"/>
    <w:rsid w:val="11151243"/>
    <w:rsid w:val="11271F8D"/>
    <w:rsid w:val="112CAF2C"/>
    <w:rsid w:val="1130E8A8"/>
    <w:rsid w:val="1179252C"/>
    <w:rsid w:val="118A15B7"/>
    <w:rsid w:val="1197ACA4"/>
    <w:rsid w:val="11C92C32"/>
    <w:rsid w:val="123001BF"/>
    <w:rsid w:val="124BC263"/>
    <w:rsid w:val="12C576E3"/>
    <w:rsid w:val="13019F6A"/>
    <w:rsid w:val="130AB371"/>
    <w:rsid w:val="1325BC4C"/>
    <w:rsid w:val="13A08221"/>
    <w:rsid w:val="1413A74E"/>
    <w:rsid w:val="141DE610"/>
    <w:rsid w:val="14620855"/>
    <w:rsid w:val="1482766E"/>
    <w:rsid w:val="14A6D597"/>
    <w:rsid w:val="14E082A8"/>
    <w:rsid w:val="151A4F4F"/>
    <w:rsid w:val="1552AFB3"/>
    <w:rsid w:val="15B4AD88"/>
    <w:rsid w:val="15BC9A77"/>
    <w:rsid w:val="15C17B7F"/>
    <w:rsid w:val="15FDE0D4"/>
    <w:rsid w:val="163CEDCB"/>
    <w:rsid w:val="164E0DA1"/>
    <w:rsid w:val="16657460"/>
    <w:rsid w:val="167E9967"/>
    <w:rsid w:val="167FB9D0"/>
    <w:rsid w:val="16934978"/>
    <w:rsid w:val="17275832"/>
    <w:rsid w:val="1779882A"/>
    <w:rsid w:val="17C063B1"/>
    <w:rsid w:val="17D06F0C"/>
    <w:rsid w:val="17DB05C2"/>
    <w:rsid w:val="18670913"/>
    <w:rsid w:val="18D3148F"/>
    <w:rsid w:val="18DF4C74"/>
    <w:rsid w:val="190E3A04"/>
    <w:rsid w:val="1934AD34"/>
    <w:rsid w:val="194A0A8A"/>
    <w:rsid w:val="195B85A5"/>
    <w:rsid w:val="1965CFE1"/>
    <w:rsid w:val="19831397"/>
    <w:rsid w:val="19841F96"/>
    <w:rsid w:val="19A7A0DA"/>
    <w:rsid w:val="19E7473D"/>
    <w:rsid w:val="1A1D0DA4"/>
    <w:rsid w:val="1A8F44A6"/>
    <w:rsid w:val="1AAE67D0"/>
    <w:rsid w:val="1AAF52C8"/>
    <w:rsid w:val="1AB3BD02"/>
    <w:rsid w:val="1AD6DF71"/>
    <w:rsid w:val="1AE7A058"/>
    <w:rsid w:val="1AFBC438"/>
    <w:rsid w:val="1B04D687"/>
    <w:rsid w:val="1BD5F737"/>
    <w:rsid w:val="1BE697EF"/>
    <w:rsid w:val="1C326DEE"/>
    <w:rsid w:val="1C4E217E"/>
    <w:rsid w:val="1C87F75B"/>
    <w:rsid w:val="1CB88D29"/>
    <w:rsid w:val="1CBB8D87"/>
    <w:rsid w:val="1CC62517"/>
    <w:rsid w:val="1CF6E782"/>
    <w:rsid w:val="1D168740"/>
    <w:rsid w:val="1D63D650"/>
    <w:rsid w:val="1DF9CF10"/>
    <w:rsid w:val="1E575DE8"/>
    <w:rsid w:val="1EADA7F4"/>
    <w:rsid w:val="1EBC26B4"/>
    <w:rsid w:val="1ECDD509"/>
    <w:rsid w:val="1EF87A9F"/>
    <w:rsid w:val="1F532538"/>
    <w:rsid w:val="1F5F02FA"/>
    <w:rsid w:val="207659FD"/>
    <w:rsid w:val="20982974"/>
    <w:rsid w:val="20AB131F"/>
    <w:rsid w:val="20ACC718"/>
    <w:rsid w:val="20E7CBB4"/>
    <w:rsid w:val="2176091E"/>
    <w:rsid w:val="21841C2C"/>
    <w:rsid w:val="21977AFF"/>
    <w:rsid w:val="21A82707"/>
    <w:rsid w:val="222CF2EE"/>
    <w:rsid w:val="22A4E60F"/>
    <w:rsid w:val="23D43BFE"/>
    <w:rsid w:val="23F25DCA"/>
    <w:rsid w:val="2469EDE7"/>
    <w:rsid w:val="255CDC8C"/>
    <w:rsid w:val="258D7ED8"/>
    <w:rsid w:val="2604D1F7"/>
    <w:rsid w:val="268FADDB"/>
    <w:rsid w:val="26A0D05F"/>
    <w:rsid w:val="26C11DB0"/>
    <w:rsid w:val="2726295D"/>
    <w:rsid w:val="27474E7B"/>
    <w:rsid w:val="27627A8F"/>
    <w:rsid w:val="2795BB4F"/>
    <w:rsid w:val="27988FBE"/>
    <w:rsid w:val="27F9BCE7"/>
    <w:rsid w:val="2811F335"/>
    <w:rsid w:val="282096AB"/>
    <w:rsid w:val="285326E7"/>
    <w:rsid w:val="28C3FFF1"/>
    <w:rsid w:val="28E6FD30"/>
    <w:rsid w:val="294B354F"/>
    <w:rsid w:val="296B43E9"/>
    <w:rsid w:val="296E6768"/>
    <w:rsid w:val="297102D9"/>
    <w:rsid w:val="2985B0A0"/>
    <w:rsid w:val="29BF0192"/>
    <w:rsid w:val="2A1DD74F"/>
    <w:rsid w:val="2A4B048F"/>
    <w:rsid w:val="2A7F907F"/>
    <w:rsid w:val="2AAA1850"/>
    <w:rsid w:val="2B95C2DD"/>
    <w:rsid w:val="2C499807"/>
    <w:rsid w:val="2C82F18F"/>
    <w:rsid w:val="2C943E33"/>
    <w:rsid w:val="2CF1BA0D"/>
    <w:rsid w:val="2D01D8ED"/>
    <w:rsid w:val="2D091AF3"/>
    <w:rsid w:val="2D994010"/>
    <w:rsid w:val="2DA72E76"/>
    <w:rsid w:val="2DE2F933"/>
    <w:rsid w:val="2DFC3C31"/>
    <w:rsid w:val="2EAEB9FB"/>
    <w:rsid w:val="2F2A2403"/>
    <w:rsid w:val="2F4D5066"/>
    <w:rsid w:val="30283078"/>
    <w:rsid w:val="3076A79E"/>
    <w:rsid w:val="309CB58F"/>
    <w:rsid w:val="316B4195"/>
    <w:rsid w:val="31852EB3"/>
    <w:rsid w:val="31AE6D40"/>
    <w:rsid w:val="31D393AD"/>
    <w:rsid w:val="31DD27E2"/>
    <w:rsid w:val="3219A678"/>
    <w:rsid w:val="327CFB04"/>
    <w:rsid w:val="3288C1EA"/>
    <w:rsid w:val="33107BCE"/>
    <w:rsid w:val="334B9D72"/>
    <w:rsid w:val="3361C4BF"/>
    <w:rsid w:val="33B1ADBE"/>
    <w:rsid w:val="33B44F51"/>
    <w:rsid w:val="34E14B2A"/>
    <w:rsid w:val="3514E475"/>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3F08C7"/>
    <w:rsid w:val="396C78C0"/>
    <w:rsid w:val="3978E1D4"/>
    <w:rsid w:val="3A1BC0DC"/>
    <w:rsid w:val="3A7462F5"/>
    <w:rsid w:val="3AD19CE6"/>
    <w:rsid w:val="3BB41C1A"/>
    <w:rsid w:val="3BC48E0A"/>
    <w:rsid w:val="3BE7F9C4"/>
    <w:rsid w:val="3BE90E81"/>
    <w:rsid w:val="3C36DE3D"/>
    <w:rsid w:val="3C522B58"/>
    <w:rsid w:val="3C987DAF"/>
    <w:rsid w:val="3CA4FD4E"/>
    <w:rsid w:val="3CB77937"/>
    <w:rsid w:val="3CD6CD15"/>
    <w:rsid w:val="3E4144D0"/>
    <w:rsid w:val="3EAA0BFA"/>
    <w:rsid w:val="3EC172BC"/>
    <w:rsid w:val="3EC4A73F"/>
    <w:rsid w:val="3F2F99A0"/>
    <w:rsid w:val="3F456EEC"/>
    <w:rsid w:val="3F60D481"/>
    <w:rsid w:val="3FCA9CF6"/>
    <w:rsid w:val="4043211A"/>
    <w:rsid w:val="40484E70"/>
    <w:rsid w:val="4089858F"/>
    <w:rsid w:val="408BF504"/>
    <w:rsid w:val="40FC496C"/>
    <w:rsid w:val="41B82576"/>
    <w:rsid w:val="41E072C1"/>
    <w:rsid w:val="42136591"/>
    <w:rsid w:val="42423C33"/>
    <w:rsid w:val="427A5CCE"/>
    <w:rsid w:val="428A3F3A"/>
    <w:rsid w:val="4295E255"/>
    <w:rsid w:val="4374EDBF"/>
    <w:rsid w:val="4388F8C5"/>
    <w:rsid w:val="447CEACF"/>
    <w:rsid w:val="44825976"/>
    <w:rsid w:val="44B09A35"/>
    <w:rsid w:val="4582D228"/>
    <w:rsid w:val="458D97D7"/>
    <w:rsid w:val="45BF66F4"/>
    <w:rsid w:val="45F5586F"/>
    <w:rsid w:val="463F0DE4"/>
    <w:rsid w:val="46514856"/>
    <w:rsid w:val="4654961B"/>
    <w:rsid w:val="46586E69"/>
    <w:rsid w:val="472B3652"/>
    <w:rsid w:val="4731D52A"/>
    <w:rsid w:val="476951F7"/>
    <w:rsid w:val="479A9FA1"/>
    <w:rsid w:val="47D8B001"/>
    <w:rsid w:val="4854B71C"/>
    <w:rsid w:val="48812BF2"/>
    <w:rsid w:val="48A92AE0"/>
    <w:rsid w:val="495660B7"/>
    <w:rsid w:val="4969D8C7"/>
    <w:rsid w:val="498FF501"/>
    <w:rsid w:val="49B8193C"/>
    <w:rsid w:val="4A35EC80"/>
    <w:rsid w:val="4A833003"/>
    <w:rsid w:val="4B47FCDE"/>
    <w:rsid w:val="4B652302"/>
    <w:rsid w:val="4B7A15D8"/>
    <w:rsid w:val="4BA779D9"/>
    <w:rsid w:val="4BBB4F45"/>
    <w:rsid w:val="4BCF4B64"/>
    <w:rsid w:val="4BFB38A9"/>
    <w:rsid w:val="4C340BF7"/>
    <w:rsid w:val="4C96076C"/>
    <w:rsid w:val="4C9E4207"/>
    <w:rsid w:val="4D0A6E5F"/>
    <w:rsid w:val="4D15A17B"/>
    <w:rsid w:val="4D57354F"/>
    <w:rsid w:val="4DBE099A"/>
    <w:rsid w:val="4E049036"/>
    <w:rsid w:val="4E6F0C45"/>
    <w:rsid w:val="4F00AF86"/>
    <w:rsid w:val="4F0FAC16"/>
    <w:rsid w:val="4F142BC5"/>
    <w:rsid w:val="4FA471E6"/>
    <w:rsid w:val="4FCE2804"/>
    <w:rsid w:val="502EFF74"/>
    <w:rsid w:val="5032B7B5"/>
    <w:rsid w:val="509519B9"/>
    <w:rsid w:val="5105A31E"/>
    <w:rsid w:val="5167DA9A"/>
    <w:rsid w:val="51CE048F"/>
    <w:rsid w:val="51FA21A8"/>
    <w:rsid w:val="523D39B2"/>
    <w:rsid w:val="528BA0C7"/>
    <w:rsid w:val="5337F958"/>
    <w:rsid w:val="53479FB2"/>
    <w:rsid w:val="53A3AA58"/>
    <w:rsid w:val="53BA4E6C"/>
    <w:rsid w:val="53D1082A"/>
    <w:rsid w:val="53E475EA"/>
    <w:rsid w:val="54CA99C9"/>
    <w:rsid w:val="552913E2"/>
    <w:rsid w:val="5550D625"/>
    <w:rsid w:val="5552B1B4"/>
    <w:rsid w:val="5574CC04"/>
    <w:rsid w:val="55AC52DB"/>
    <w:rsid w:val="55E16BA3"/>
    <w:rsid w:val="55EA068D"/>
    <w:rsid w:val="571F3194"/>
    <w:rsid w:val="57286756"/>
    <w:rsid w:val="57305BC8"/>
    <w:rsid w:val="5735FB9B"/>
    <w:rsid w:val="579D5270"/>
    <w:rsid w:val="57A4BB3E"/>
    <w:rsid w:val="5825F53B"/>
    <w:rsid w:val="58A332CE"/>
    <w:rsid w:val="58A3EB2C"/>
    <w:rsid w:val="58C32D36"/>
    <w:rsid w:val="58EC8A6F"/>
    <w:rsid w:val="590A3E1C"/>
    <w:rsid w:val="59193ED2"/>
    <w:rsid w:val="593209CA"/>
    <w:rsid w:val="59735A9A"/>
    <w:rsid w:val="598DD20B"/>
    <w:rsid w:val="5991FBCD"/>
    <w:rsid w:val="59D139F7"/>
    <w:rsid w:val="5A04FB9E"/>
    <w:rsid w:val="5A0917E3"/>
    <w:rsid w:val="5A0A8CF7"/>
    <w:rsid w:val="5A234664"/>
    <w:rsid w:val="5A3DED17"/>
    <w:rsid w:val="5AEB7BFA"/>
    <w:rsid w:val="5B147104"/>
    <w:rsid w:val="5B336226"/>
    <w:rsid w:val="5B33C145"/>
    <w:rsid w:val="5B3A7C36"/>
    <w:rsid w:val="5B44A7FA"/>
    <w:rsid w:val="5B52580C"/>
    <w:rsid w:val="5C34AFF4"/>
    <w:rsid w:val="5C41AC0D"/>
    <w:rsid w:val="5CA638FB"/>
    <w:rsid w:val="5E177ABE"/>
    <w:rsid w:val="5FECF139"/>
    <w:rsid w:val="600CCEC8"/>
    <w:rsid w:val="6018FC8A"/>
    <w:rsid w:val="601E7D0D"/>
    <w:rsid w:val="6068B26C"/>
    <w:rsid w:val="608B7E13"/>
    <w:rsid w:val="60DFEC05"/>
    <w:rsid w:val="60EF0582"/>
    <w:rsid w:val="60FB913A"/>
    <w:rsid w:val="61148870"/>
    <w:rsid w:val="615612DF"/>
    <w:rsid w:val="61901F1A"/>
    <w:rsid w:val="619134CF"/>
    <w:rsid w:val="62217586"/>
    <w:rsid w:val="6254CBFE"/>
    <w:rsid w:val="625AAD44"/>
    <w:rsid w:val="62CC1D98"/>
    <w:rsid w:val="633E2188"/>
    <w:rsid w:val="634895C9"/>
    <w:rsid w:val="6473B080"/>
    <w:rsid w:val="648976AA"/>
    <w:rsid w:val="64AE2174"/>
    <w:rsid w:val="64D6A138"/>
    <w:rsid w:val="6540B570"/>
    <w:rsid w:val="65B60A34"/>
    <w:rsid w:val="667D0DED"/>
    <w:rsid w:val="6726BADC"/>
    <w:rsid w:val="673FC9C7"/>
    <w:rsid w:val="674B6CAB"/>
    <w:rsid w:val="68275F55"/>
    <w:rsid w:val="68E38C17"/>
    <w:rsid w:val="68FE6A4D"/>
    <w:rsid w:val="69351835"/>
    <w:rsid w:val="6998C6D6"/>
    <w:rsid w:val="69CB4805"/>
    <w:rsid w:val="6A25D6B2"/>
    <w:rsid w:val="6A53E29B"/>
    <w:rsid w:val="6A8D5F36"/>
    <w:rsid w:val="6A97B8C8"/>
    <w:rsid w:val="6B4E1D21"/>
    <w:rsid w:val="6BAD9563"/>
    <w:rsid w:val="6C012882"/>
    <w:rsid w:val="6C1E3F5B"/>
    <w:rsid w:val="6C2C8AC3"/>
    <w:rsid w:val="6C34D4C4"/>
    <w:rsid w:val="6C46C7D1"/>
    <w:rsid w:val="6D250365"/>
    <w:rsid w:val="6D8F5AC9"/>
    <w:rsid w:val="6D9D29E9"/>
    <w:rsid w:val="6DA2A59C"/>
    <w:rsid w:val="6DF551A4"/>
    <w:rsid w:val="6E54EA84"/>
    <w:rsid w:val="6E5F54CE"/>
    <w:rsid w:val="6EBC03F6"/>
    <w:rsid w:val="6EE7632B"/>
    <w:rsid w:val="6EF13DF6"/>
    <w:rsid w:val="6F17921A"/>
    <w:rsid w:val="6F2EDBB3"/>
    <w:rsid w:val="6F54DF5F"/>
    <w:rsid w:val="6F6B29EB"/>
    <w:rsid w:val="6FA96053"/>
    <w:rsid w:val="6FBE9C09"/>
    <w:rsid w:val="6FDB261E"/>
    <w:rsid w:val="705DEE07"/>
    <w:rsid w:val="707DF682"/>
    <w:rsid w:val="7083338C"/>
    <w:rsid w:val="7136AB84"/>
    <w:rsid w:val="7141C273"/>
    <w:rsid w:val="7145B7BD"/>
    <w:rsid w:val="714FDE3A"/>
    <w:rsid w:val="71A09AA9"/>
    <w:rsid w:val="71C767FE"/>
    <w:rsid w:val="71CD702A"/>
    <w:rsid w:val="722AC64C"/>
    <w:rsid w:val="7267DBED"/>
    <w:rsid w:val="727DD0AB"/>
    <w:rsid w:val="728B12A3"/>
    <w:rsid w:val="72AC6CE7"/>
    <w:rsid w:val="72DE1618"/>
    <w:rsid w:val="735FA5B7"/>
    <w:rsid w:val="740B1C91"/>
    <w:rsid w:val="744917AA"/>
    <w:rsid w:val="74AFE9B1"/>
    <w:rsid w:val="75204757"/>
    <w:rsid w:val="7582C8B0"/>
    <w:rsid w:val="766F1844"/>
    <w:rsid w:val="7676E8C0"/>
    <w:rsid w:val="769CD0DD"/>
    <w:rsid w:val="76CE2E62"/>
    <w:rsid w:val="76F6CB2E"/>
    <w:rsid w:val="7775E526"/>
    <w:rsid w:val="77FBE435"/>
    <w:rsid w:val="783EA6A4"/>
    <w:rsid w:val="78BD57BB"/>
    <w:rsid w:val="78D29D6C"/>
    <w:rsid w:val="78F2E315"/>
    <w:rsid w:val="78FF005A"/>
    <w:rsid w:val="79476D5D"/>
    <w:rsid w:val="7952B3BC"/>
    <w:rsid w:val="797E917A"/>
    <w:rsid w:val="7995C7EF"/>
    <w:rsid w:val="79CBED91"/>
    <w:rsid w:val="7A13C52D"/>
    <w:rsid w:val="7B1508C2"/>
    <w:rsid w:val="7B3A49EE"/>
    <w:rsid w:val="7BA8F9C3"/>
    <w:rsid w:val="7BAE281B"/>
    <w:rsid w:val="7BD7C273"/>
    <w:rsid w:val="7C3E5581"/>
    <w:rsid w:val="7C65A7E1"/>
    <w:rsid w:val="7DAC1238"/>
    <w:rsid w:val="7DB9ED50"/>
    <w:rsid w:val="7E04345C"/>
    <w:rsid w:val="7ED52B14"/>
    <w:rsid w:val="7F2D4858"/>
    <w:rsid w:val="7FCD0A1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26"/>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EE6791"/>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9413D9"/>
    <w:pPr>
      <w:tabs>
        <w:tab w:val="center" w:pos="4680"/>
        <w:tab w:val="right" w:pos="9360"/>
      </w:tabs>
    </w:pPr>
  </w:style>
  <w:style w:type="character" w:customStyle="1" w:styleId="FooterChar">
    <w:name w:val="Footer Char"/>
    <w:basedOn w:val="DefaultParagraphFont"/>
    <w:link w:val="Footer"/>
    <w:uiPriority w:val="99"/>
    <w:rsid w:val="009413D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1567</Words>
  <Characters>8933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Collaborative Classroom, Being a Reader K–5 - Instructional Materials (CA Dept of Education)</vt:lpstr>
    </vt:vector>
  </TitlesOfParts>
  <Company/>
  <LinksUpToDate>false</LinksUpToDate>
  <CharactersWithSpaces>10480</CharactersWithSpaces>
  <SharedDoc>false</SharedDoc>
  <HLinks>
    <vt:vector size="6" baseType="variant">
      <vt:variant>
        <vt:i4>93</vt:i4>
      </vt:variant>
      <vt:variant>
        <vt:i4>12</vt:i4>
      </vt:variant>
      <vt:variant>
        <vt:i4>0</vt:i4>
      </vt:variant>
      <vt:variant>
        <vt:i4>5</vt:i4>
      </vt:variant>
      <vt:variant>
        <vt:lpwstr>https://www.cde.ca.gov/ci/cr/cf/lrdc.asp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Collaborative Classroom, Being a Reader K–5 - Instructional Materials (CA Dept of Education)</dc:title>
  <dc:subject>Collaborative Classroom, Being a Reader Program Type 1, Reading Domain, Grades K–5.</dc:subject>
  <dc:creator/>
  <cp:keywords/>
  <dc:description/>
  <cp:lastModifiedBy/>
  <cp:revision>1</cp:revision>
  <dcterms:created xsi:type="dcterms:W3CDTF">2026-08-07T21:48:00Z</dcterms:created>
  <dcterms:modified xsi:type="dcterms:W3CDTF">2026-08-10T17:29:00Z</dcterms:modified>
</cp:coreProperties>
</file>