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42938F8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8C2D4D5">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64984E36" w:rsidR="6A8D5F36" w:rsidRDefault="75E3AB6E" w:rsidP="0092680A">
            <w:pPr>
              <w:spacing w:before="80" w:after="80"/>
              <w:rPr>
                <w:rFonts w:eastAsia="Arial" w:cs="Arial"/>
                <w:b/>
                <w:bCs/>
                <w:szCs w:val="24"/>
              </w:rPr>
            </w:pPr>
            <w:r w:rsidRPr="38C2D4D5">
              <w:rPr>
                <w:rFonts w:eastAsia="Arial" w:cs="Arial"/>
                <w:b/>
                <w:bCs/>
                <w:szCs w:val="24"/>
              </w:rPr>
              <w:t>Program Type/</w:t>
            </w:r>
            <w:r w:rsidR="6A8D5F36" w:rsidRPr="38C2D4D5">
              <w:rPr>
                <w:rFonts w:eastAsia="Arial" w:cs="Arial"/>
                <w:b/>
                <w:bCs/>
                <w:szCs w:val="24"/>
              </w:rPr>
              <w:t>Grade Level(s)</w:t>
            </w:r>
          </w:p>
        </w:tc>
      </w:tr>
      <w:tr w:rsidR="26A0D05F" w14:paraId="6F392B6F" w14:textId="77777777" w:rsidTr="38C2D4D5">
        <w:trPr>
          <w:cantSplit/>
        </w:trPr>
        <w:tc>
          <w:tcPr>
            <w:tcW w:w="3120" w:type="dxa"/>
          </w:tcPr>
          <w:p w14:paraId="62EB32BB" w14:textId="235FC273" w:rsidR="6A8D5F36" w:rsidRDefault="006455F3" w:rsidP="0092680A">
            <w:pPr>
              <w:spacing w:before="160" w:after="160"/>
              <w:rPr>
                <w:rFonts w:eastAsia="Arial" w:cs="Arial"/>
                <w:szCs w:val="24"/>
              </w:rPr>
            </w:pPr>
            <w:r w:rsidRPr="006455F3">
              <w:rPr>
                <w:rFonts w:eastAsia="Arial" w:cs="Arial"/>
                <w:szCs w:val="24"/>
              </w:rPr>
              <w:t>Fishtank Learning</w:t>
            </w:r>
          </w:p>
        </w:tc>
        <w:tc>
          <w:tcPr>
            <w:tcW w:w="3120" w:type="dxa"/>
          </w:tcPr>
          <w:p w14:paraId="5B1977D6" w14:textId="7BE79540" w:rsidR="6A8D5F36" w:rsidRDefault="006455F3" w:rsidP="0092680A">
            <w:pPr>
              <w:spacing w:before="160" w:after="160"/>
              <w:rPr>
                <w:rFonts w:eastAsia="Arial" w:cs="Arial"/>
                <w:i/>
                <w:iCs/>
                <w:szCs w:val="24"/>
              </w:rPr>
            </w:pPr>
            <w:r w:rsidRPr="006455F3">
              <w:rPr>
                <w:rFonts w:eastAsia="Arial" w:cs="Arial"/>
                <w:i/>
                <w:iCs/>
                <w:szCs w:val="24"/>
              </w:rPr>
              <w:t>Fishtank ELA</w:t>
            </w:r>
          </w:p>
        </w:tc>
        <w:tc>
          <w:tcPr>
            <w:tcW w:w="3120" w:type="dxa"/>
          </w:tcPr>
          <w:p w14:paraId="6BD235A4" w14:textId="1565B624" w:rsidR="6A8D5F36" w:rsidRPr="00D0416E" w:rsidRDefault="00CE1CB1" w:rsidP="0092680A">
            <w:pPr>
              <w:spacing w:before="160" w:after="160"/>
              <w:rPr>
                <w:rFonts w:eastAsia="Arial" w:cs="Arial"/>
                <w:szCs w:val="24"/>
              </w:rPr>
            </w:pPr>
            <w:r w:rsidRPr="00CE1CB1">
              <w:rPr>
                <w:rFonts w:eastAsia="Arial" w:cs="Arial"/>
                <w:szCs w:val="24"/>
              </w:rPr>
              <w:t xml:space="preserve">Program Type 1, </w:t>
            </w:r>
            <w:r>
              <w:rPr>
                <w:rFonts w:eastAsia="Arial" w:cs="Arial"/>
                <w:szCs w:val="24"/>
              </w:rPr>
              <w:t>Writing</w:t>
            </w:r>
            <w:r w:rsidR="00316EC9">
              <w:rPr>
                <w:rFonts w:eastAsia="Arial" w:cs="Arial"/>
                <w:szCs w:val="24"/>
              </w:rPr>
              <w:t>, Grades</w:t>
            </w:r>
            <w:r w:rsidRPr="00CE1CB1">
              <w:rPr>
                <w:rFonts w:eastAsia="Arial" w:cs="Arial"/>
                <w:szCs w:val="24"/>
              </w:rPr>
              <w:t xml:space="preserve"> K–5</w:t>
            </w:r>
          </w:p>
        </w:tc>
      </w:tr>
    </w:tbl>
    <w:p w14:paraId="78B4E144" w14:textId="3B8A6A38" w:rsidR="6A53E29B" w:rsidRPr="00D0416E" w:rsidRDefault="6A53E29B" w:rsidP="0092680A">
      <w:pPr>
        <w:pStyle w:val="Heading2"/>
      </w:pPr>
      <w:r w:rsidRPr="00D0416E">
        <w:t>Program Summary:</w:t>
      </w:r>
    </w:p>
    <w:p w14:paraId="646437C2" w14:textId="5CA3ABEB" w:rsidR="5FECF139" w:rsidRDefault="783EA6A4" w:rsidP="0092680A">
      <w:pPr>
        <w:rPr>
          <w:rFonts w:eastAsia="Arial" w:cs="Arial"/>
          <w:szCs w:val="24"/>
        </w:rPr>
      </w:pPr>
      <w:r w:rsidRPr="78F2E315">
        <w:rPr>
          <w:rFonts w:eastAsia="Arial" w:cs="Arial"/>
          <w:szCs w:val="24"/>
        </w:rPr>
        <w:t xml:space="preserve">The </w:t>
      </w:r>
      <w:r w:rsidR="00EA4D3F" w:rsidRPr="006455F3">
        <w:rPr>
          <w:rFonts w:eastAsia="Arial" w:cs="Arial"/>
          <w:i/>
          <w:iCs/>
          <w:szCs w:val="24"/>
        </w:rPr>
        <w:t>Fishtank ELA</w:t>
      </w:r>
      <w:r w:rsidR="3C522B58" w:rsidRPr="78F2E315">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B52C2B" w:rsidRPr="00B52C2B">
        <w:rPr>
          <w:rFonts w:eastAsia="Arial" w:cs="Arial"/>
          <w:szCs w:val="24"/>
        </w:rPr>
        <w:t>Digital Curriculum/ Fishtank ELA California (2026)</w:t>
      </w:r>
      <w:r w:rsidR="35F96CB3" w:rsidRPr="78F2E315">
        <w:rPr>
          <w:rFonts w:eastAsia="Arial" w:cs="Arial"/>
          <w:szCs w:val="24"/>
        </w:rPr>
        <w:t>.</w:t>
      </w:r>
    </w:p>
    <w:p w14:paraId="7DD669F5" w14:textId="4C779B7A" w:rsidR="6A53E29B" w:rsidRDefault="6A53E29B" w:rsidP="0092680A">
      <w:pPr>
        <w:pStyle w:val="Heading2"/>
      </w:pPr>
      <w:r w:rsidRPr="26A0D05F">
        <w:t>Recommendation:</w:t>
      </w:r>
    </w:p>
    <w:p w14:paraId="7352E698" w14:textId="4B9F97D4" w:rsidR="00AF0866" w:rsidRDefault="53881F1C" w:rsidP="00316EC9">
      <w:pPr>
        <w:rPr>
          <w:b/>
          <w:bCs/>
        </w:rPr>
      </w:pPr>
      <w:r w:rsidRPr="00316EC9">
        <w:rPr>
          <w:i/>
          <w:iCs/>
        </w:rPr>
        <w:t>Fishtank ELA</w:t>
      </w:r>
      <w:r w:rsidR="00316EC9">
        <w:t xml:space="preserve"> </w:t>
      </w:r>
      <w:r w:rsidRPr="1F0F158C">
        <w:t>is not recommended for adoption</w:t>
      </w:r>
      <w:r w:rsidR="00316EC9">
        <w:t xml:space="preserve"> for kindergarten through grade five (</w:t>
      </w:r>
      <w:r w:rsidRPr="1F0F158C">
        <w:t>K</w:t>
      </w:r>
      <w:r w:rsidR="00316EC9">
        <w:t>–</w:t>
      </w:r>
      <w:r w:rsidRPr="1F0F158C">
        <w:t>5</w:t>
      </w:r>
      <w:r w:rsidR="00316EC9">
        <w:t xml:space="preserve">) </w:t>
      </w:r>
      <w:r w:rsidRPr="1F0F158C">
        <w:t>because it is</w:t>
      </w:r>
      <w:r w:rsidR="008356C9" w:rsidRPr="1F0F158C">
        <w:t xml:space="preserve"> not</w:t>
      </w:r>
      <w:r w:rsidRPr="1F0F158C">
        <w:t xml:space="preserve"> aligned with the</w:t>
      </w:r>
      <w:r w:rsidR="00316EC9">
        <w:t xml:space="preserve"> </w:t>
      </w:r>
      <w:r w:rsidRPr="00316EC9">
        <w:rPr>
          <w:i/>
          <w:iCs/>
        </w:rPr>
        <w:t>California Common Core State Standards for English Language Arts and Literacy in History/Social Studies, Science, and Technical Subjects</w:t>
      </w:r>
      <w:r w:rsidR="00316EC9">
        <w:t xml:space="preserve"> </w:t>
      </w:r>
      <w:r w:rsidRPr="1F0F158C">
        <w:t>(</w:t>
      </w:r>
      <w:r w:rsidRPr="00316EC9">
        <w:rPr>
          <w:i/>
          <w:iCs/>
        </w:rPr>
        <w:t>CA CCSS ELA/Literacy</w:t>
      </w:r>
      <w:r w:rsidRPr="1F0F158C">
        <w:t>)</w:t>
      </w:r>
      <w:r w:rsidR="0E15ADF1" w:rsidRPr="1F0F158C">
        <w:t>,</w:t>
      </w:r>
      <w:r w:rsidR="00316EC9">
        <w:t xml:space="preserve"> </w:t>
      </w:r>
      <w:r w:rsidRPr="1F0F158C">
        <w:t>does not meet the rest of the evaluation criteria in category</w:t>
      </w:r>
      <w:r w:rsidR="00F77B2E">
        <w:t xml:space="preserve"> </w:t>
      </w:r>
      <w:r w:rsidRPr="1F0F158C">
        <w:t>1</w:t>
      </w:r>
      <w:r w:rsidR="170EA379" w:rsidRPr="1F0F158C">
        <w:t>,</w:t>
      </w:r>
      <w:r w:rsidRPr="1F0F158C">
        <w:t xml:space="preserve"> and</w:t>
      </w:r>
      <w:r w:rsidR="00F77B2E">
        <w:t xml:space="preserve"> </w:t>
      </w:r>
      <w:r w:rsidRPr="1F0F158C">
        <w:t>does not show strengths in categories 2–5.</w:t>
      </w:r>
    </w:p>
    <w:p w14:paraId="35734FAE" w14:textId="4DFA5296" w:rsidR="6A53E29B" w:rsidRPr="00767F5B" w:rsidRDefault="6254CBFE" w:rsidP="1F0F158C">
      <w:pPr>
        <w:pStyle w:val="Heading3"/>
        <w:spacing w:after="240"/>
      </w:pPr>
      <w:r>
        <w:t xml:space="preserve">Criteria Category 1: </w:t>
      </w:r>
      <w:r w:rsidR="10A919F1">
        <w:t>ELA/ELD</w:t>
      </w:r>
      <w:r w:rsidR="59193ED2">
        <w:t xml:space="preserve"> Content</w:t>
      </w:r>
      <w:r>
        <w:t>/Alignment with Standards</w:t>
      </w:r>
    </w:p>
    <w:p w14:paraId="7C2AF1C6" w14:textId="64187CC3" w:rsidR="6A53E29B" w:rsidRPr="002F4CD4" w:rsidRDefault="4FB0EF83" w:rsidP="00F77B2E">
      <w:pPr>
        <w:spacing w:after="240"/>
        <w:rPr>
          <w:rFonts w:eastAsia="Arial" w:cs="Arial"/>
          <w:szCs w:val="24"/>
        </w:rPr>
      </w:pPr>
      <w:r w:rsidRPr="1F0F158C">
        <w:rPr>
          <w:rFonts w:eastAsia="Arial" w:cs="Arial"/>
          <w:szCs w:val="24"/>
        </w:rPr>
        <w:t>The program does</w:t>
      </w:r>
      <w:r w:rsidR="00821C71" w:rsidRPr="1F0F158C">
        <w:rPr>
          <w:rFonts w:eastAsia="Arial" w:cs="Arial"/>
          <w:szCs w:val="24"/>
        </w:rPr>
        <w:t xml:space="preserve"> not</w:t>
      </w:r>
      <w:r w:rsidRPr="1F0F158C">
        <w:rPr>
          <w:rFonts w:eastAsia="Arial" w:cs="Arial"/>
          <w:szCs w:val="24"/>
        </w:rPr>
        <w:t xml:space="preserve"> support</w:t>
      </w:r>
      <w:r w:rsidR="00F77B2E">
        <w:rPr>
          <w:rFonts w:eastAsia="Arial" w:cs="Arial"/>
          <w:szCs w:val="24"/>
        </w:rPr>
        <w:t xml:space="preserve"> </w:t>
      </w:r>
      <w:r w:rsidRPr="1F0F158C">
        <w:rPr>
          <w:rFonts w:eastAsia="Arial" w:cs="Arial"/>
          <w:szCs w:val="24"/>
        </w:rPr>
        <w:t>teaching to the</w:t>
      </w:r>
      <w:r w:rsidR="00F77B2E">
        <w:rPr>
          <w:rFonts w:eastAsia="Arial" w:cs="Arial"/>
          <w:szCs w:val="24"/>
        </w:rPr>
        <w:t xml:space="preserve"> </w:t>
      </w:r>
      <w:r w:rsidRPr="1F0F158C">
        <w:rPr>
          <w:rFonts w:eastAsia="Arial" w:cs="Arial"/>
          <w:i/>
          <w:iCs/>
          <w:szCs w:val="24"/>
        </w:rPr>
        <w:t>CA CCSS ELA/Literacy</w:t>
      </w:r>
      <w:r w:rsidR="00F77B2E">
        <w:rPr>
          <w:rFonts w:eastAsia="Arial" w:cs="Arial"/>
          <w:szCs w:val="24"/>
        </w:rPr>
        <w:t xml:space="preserve"> </w:t>
      </w:r>
      <w:r w:rsidRPr="1F0F158C">
        <w:rPr>
          <w:rFonts w:eastAsia="Arial" w:cs="Arial"/>
          <w:szCs w:val="24"/>
        </w:rPr>
        <w:t>for the intended grade level(s)</w:t>
      </w:r>
      <w:r w:rsidR="00F77B2E">
        <w:rPr>
          <w:rFonts w:eastAsia="Arial" w:cs="Arial"/>
          <w:szCs w:val="24"/>
        </w:rPr>
        <w:t xml:space="preserve"> </w:t>
      </w:r>
      <w:r w:rsidRPr="1F0F158C">
        <w:rPr>
          <w:rFonts w:eastAsia="Arial" w:cs="Arial"/>
          <w:szCs w:val="24"/>
        </w:rPr>
        <w:t>in alignment with the</w:t>
      </w:r>
      <w:r w:rsidR="00F77B2E">
        <w:rPr>
          <w:rFonts w:eastAsia="Arial" w:cs="Arial"/>
          <w:szCs w:val="24"/>
        </w:rPr>
        <w:t xml:space="preserve"> </w:t>
      </w:r>
      <w:r w:rsidRPr="1F0F158C">
        <w:rPr>
          <w:rFonts w:eastAsia="Arial" w:cs="Arial"/>
          <w:i/>
          <w:iCs/>
          <w:szCs w:val="24"/>
        </w:rPr>
        <w:t>English Language Arts/English Language Development</w:t>
      </w:r>
      <w:r w:rsidR="00F77B2E">
        <w:rPr>
          <w:rFonts w:eastAsia="Arial" w:cs="Arial"/>
          <w:szCs w:val="24"/>
        </w:rPr>
        <w:t xml:space="preserve"> </w:t>
      </w:r>
      <w:r w:rsidRPr="1F0F158C">
        <w:rPr>
          <w:rFonts w:eastAsia="Arial" w:cs="Arial"/>
          <w:i/>
          <w:iCs/>
          <w:szCs w:val="24"/>
        </w:rPr>
        <w:t>Framework</w:t>
      </w:r>
      <w:r w:rsidRPr="1F0F158C">
        <w:rPr>
          <w:rFonts w:eastAsia="Arial" w:cs="Arial"/>
          <w:szCs w:val="24"/>
        </w:rPr>
        <w:t>.</w:t>
      </w:r>
      <w:r w:rsidR="00F77B2E">
        <w:rPr>
          <w:rFonts w:eastAsia="Arial" w:cs="Arial"/>
          <w:szCs w:val="24"/>
        </w:rPr>
        <w:t xml:space="preserve"> </w:t>
      </w:r>
      <w:r w:rsidRPr="1F0F158C">
        <w:rPr>
          <w:rFonts w:eastAsia="Arial" w:cs="Arial"/>
          <w:szCs w:val="24"/>
        </w:rPr>
        <w:t>The program</w:t>
      </w:r>
      <w:r w:rsidR="00F77B2E">
        <w:rPr>
          <w:rFonts w:eastAsia="Arial" w:cs="Arial"/>
          <w:szCs w:val="24"/>
        </w:rPr>
        <w:t xml:space="preserve"> </w:t>
      </w:r>
      <w:r w:rsidRPr="1F0F158C">
        <w:rPr>
          <w:rFonts w:eastAsia="Arial" w:cs="Arial"/>
          <w:szCs w:val="24"/>
        </w:rPr>
        <w:t>does not meet</w:t>
      </w:r>
      <w:r w:rsidR="00F77B2E">
        <w:rPr>
          <w:rFonts w:eastAsia="Arial" w:cs="Arial"/>
          <w:szCs w:val="24"/>
        </w:rPr>
        <w:t xml:space="preserve"> </w:t>
      </w:r>
      <w:r w:rsidRPr="1F0F158C">
        <w:rPr>
          <w:rFonts w:eastAsia="Arial" w:cs="Arial"/>
          <w:szCs w:val="24"/>
        </w:rPr>
        <w:t>all</w:t>
      </w:r>
      <w:r w:rsidR="00F77B2E">
        <w:rPr>
          <w:rFonts w:eastAsia="Arial" w:cs="Arial"/>
          <w:szCs w:val="24"/>
        </w:rPr>
        <w:t xml:space="preserve"> </w:t>
      </w:r>
      <w:r w:rsidRPr="1F0F158C">
        <w:rPr>
          <w:rFonts w:eastAsia="Arial" w:cs="Arial"/>
          <w:szCs w:val="24"/>
        </w:rPr>
        <w:t>the evaluation criteria in category 1.</w:t>
      </w:r>
      <w:r w:rsidR="00F77B2E">
        <w:rPr>
          <w:rFonts w:eastAsia="Arial" w:cs="Arial"/>
          <w:szCs w:val="24"/>
        </w:rPr>
        <w:t xml:space="preserve"> </w:t>
      </w:r>
      <w:r w:rsidR="00DD69B3" w:rsidRPr="1F0F158C">
        <w:rPr>
          <w:rFonts w:eastAsia="Arial" w:cs="Arial"/>
          <w:szCs w:val="24"/>
        </w:rPr>
        <w:t>The program</w:t>
      </w:r>
      <w:r w:rsidR="00F77B2E">
        <w:rPr>
          <w:rFonts w:eastAsia="Arial" w:cs="Arial"/>
          <w:szCs w:val="24"/>
        </w:rPr>
        <w:t xml:space="preserve"> </w:t>
      </w:r>
      <w:r w:rsidR="00DD69B3" w:rsidRPr="1F0F158C">
        <w:rPr>
          <w:rFonts w:eastAsia="Arial" w:cs="Arial"/>
          <w:szCs w:val="24"/>
        </w:rPr>
        <w:t>does not meet</w:t>
      </w:r>
      <w:r w:rsidR="00F77B2E">
        <w:rPr>
          <w:rFonts w:eastAsia="Arial" w:cs="Arial"/>
          <w:szCs w:val="24"/>
        </w:rPr>
        <w:t xml:space="preserve"> </w:t>
      </w:r>
      <w:r w:rsidR="00DD69B3" w:rsidRPr="1F0F158C">
        <w:rPr>
          <w:rFonts w:eastAsia="Arial" w:cs="Arial"/>
          <w:szCs w:val="24"/>
        </w:rPr>
        <w:t>all</w:t>
      </w:r>
      <w:r w:rsidR="00F77B2E">
        <w:rPr>
          <w:rFonts w:eastAsia="Arial" w:cs="Arial"/>
          <w:szCs w:val="24"/>
        </w:rPr>
        <w:t xml:space="preserve"> </w:t>
      </w:r>
      <w:r w:rsidR="00DD69B3" w:rsidRPr="1F0F158C">
        <w:rPr>
          <w:rFonts w:eastAsia="Arial" w:cs="Arial"/>
          <w:szCs w:val="24"/>
        </w:rPr>
        <w:t>the evaluation criteria in category 1.</w:t>
      </w:r>
      <w:r w:rsidR="00F77B2E">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citations </w:t>
      </w:r>
      <w:r w:rsidR="002F4CD4">
        <w:rPr>
          <w:rFonts w:eastAsia="Arial" w:cs="Arial"/>
          <w:szCs w:val="24"/>
        </w:rPr>
        <w:t>do not</w:t>
      </w:r>
      <w:r w:rsidR="009D7CB8">
        <w:rPr>
          <w:rFonts w:eastAsia="Arial" w:cs="Arial"/>
          <w:szCs w:val="24"/>
        </w:rPr>
        <w:t xml:space="preserve"> meet Criteria Category 1.</w:t>
      </w:r>
    </w:p>
    <w:tbl>
      <w:tblPr>
        <w:tblStyle w:val="TableGrid"/>
        <w:tblW w:w="9454" w:type="dxa"/>
        <w:tblInd w:w="-5" w:type="dxa"/>
        <w:tblLook w:val="04A0" w:firstRow="1" w:lastRow="0" w:firstColumn="1" w:lastColumn="0" w:noHBand="0" w:noVBand="1"/>
        <w:tblDescription w:val="Citations for Category 1, including criterion number, grade level, and standards."/>
      </w:tblPr>
      <w:tblGrid>
        <w:gridCol w:w="1217"/>
        <w:gridCol w:w="994"/>
        <w:gridCol w:w="4838"/>
        <w:gridCol w:w="2405"/>
      </w:tblGrid>
      <w:tr w:rsidR="007F42EB" w:rsidRPr="00F77B2E" w14:paraId="32D5DA54" w14:textId="77777777" w:rsidTr="00787397">
        <w:trPr>
          <w:cantSplit/>
          <w:tblHeader/>
        </w:trPr>
        <w:tc>
          <w:tcPr>
            <w:tcW w:w="1217" w:type="dxa"/>
          </w:tcPr>
          <w:p w14:paraId="3B98F030" w14:textId="77777777" w:rsidR="007F42EB" w:rsidRPr="00F77B2E" w:rsidRDefault="007F42EB" w:rsidP="00F77B2E">
            <w:pPr>
              <w:spacing w:before="120" w:after="120"/>
              <w:jc w:val="center"/>
              <w:rPr>
                <w:rFonts w:eastAsia="Arial" w:cs="Arial"/>
                <w:b/>
                <w:bCs/>
                <w:szCs w:val="24"/>
              </w:rPr>
            </w:pPr>
            <w:r w:rsidRPr="00F77B2E">
              <w:rPr>
                <w:rFonts w:eastAsia="Arial" w:cs="Arial"/>
                <w:b/>
                <w:bCs/>
                <w:szCs w:val="24"/>
              </w:rPr>
              <w:t>Criterion</w:t>
            </w:r>
          </w:p>
        </w:tc>
        <w:tc>
          <w:tcPr>
            <w:tcW w:w="994" w:type="dxa"/>
          </w:tcPr>
          <w:p w14:paraId="75432ED6" w14:textId="77777777" w:rsidR="007F42EB" w:rsidRPr="00F77B2E" w:rsidRDefault="007F42EB" w:rsidP="00F77B2E">
            <w:pPr>
              <w:spacing w:before="120" w:after="120"/>
              <w:jc w:val="center"/>
              <w:rPr>
                <w:rFonts w:eastAsia="Arial" w:cs="Arial"/>
                <w:b/>
                <w:bCs/>
                <w:szCs w:val="24"/>
              </w:rPr>
            </w:pPr>
            <w:r w:rsidRPr="00F77B2E">
              <w:rPr>
                <w:rFonts w:eastAsia="Arial" w:cs="Arial"/>
                <w:b/>
                <w:bCs/>
                <w:szCs w:val="24"/>
              </w:rPr>
              <w:t>Grade</w:t>
            </w:r>
          </w:p>
        </w:tc>
        <w:tc>
          <w:tcPr>
            <w:tcW w:w="4838" w:type="dxa"/>
          </w:tcPr>
          <w:p w14:paraId="2D68B9EF" w14:textId="5634A9B1" w:rsidR="007F42EB" w:rsidRPr="00F77B2E" w:rsidRDefault="007F42EB" w:rsidP="00F77B2E">
            <w:pPr>
              <w:spacing w:before="120" w:after="120"/>
              <w:jc w:val="center"/>
              <w:rPr>
                <w:rFonts w:eastAsia="Arial" w:cs="Arial"/>
                <w:b/>
                <w:bCs/>
                <w:szCs w:val="24"/>
              </w:rPr>
            </w:pPr>
            <w:r w:rsidRPr="00F77B2E">
              <w:rPr>
                <w:rFonts w:eastAsia="Arial" w:cs="Arial"/>
                <w:b/>
                <w:bCs/>
                <w:szCs w:val="24"/>
              </w:rPr>
              <w:t>Citations</w:t>
            </w:r>
          </w:p>
        </w:tc>
        <w:tc>
          <w:tcPr>
            <w:tcW w:w="2405" w:type="dxa"/>
          </w:tcPr>
          <w:p w14:paraId="25B1D8C6" w14:textId="77777777" w:rsidR="007F42EB" w:rsidRPr="00F77B2E" w:rsidRDefault="1EF87A9F" w:rsidP="00F77B2E">
            <w:pPr>
              <w:spacing w:before="120" w:after="120"/>
              <w:jc w:val="center"/>
              <w:rPr>
                <w:rFonts w:eastAsia="Arial" w:cs="Arial"/>
                <w:b/>
                <w:bCs/>
                <w:szCs w:val="24"/>
              </w:rPr>
            </w:pPr>
            <w:r w:rsidRPr="00F77B2E">
              <w:rPr>
                <w:rFonts w:eastAsia="Arial" w:cs="Arial"/>
                <w:b/>
                <w:bCs/>
                <w:szCs w:val="24"/>
              </w:rPr>
              <w:t>Standards</w:t>
            </w:r>
          </w:p>
        </w:tc>
      </w:tr>
      <w:tr w:rsidR="007F42EB" w:rsidRPr="00F77B2E" w14:paraId="4FC8F1A3" w14:textId="77777777" w:rsidTr="00787397">
        <w:trPr>
          <w:cantSplit/>
        </w:trPr>
        <w:tc>
          <w:tcPr>
            <w:tcW w:w="1217" w:type="dxa"/>
          </w:tcPr>
          <w:p w14:paraId="51259D69" w14:textId="4EA5A8F9" w:rsidR="007F42EB" w:rsidRPr="00F77B2E" w:rsidRDefault="00D161F0" w:rsidP="00AC11D9">
            <w:pPr>
              <w:pStyle w:val="NormalWeb"/>
              <w:spacing w:before="120" w:beforeAutospacing="0" w:after="0"/>
              <w:rPr>
                <w:rFonts w:ascii="Arial" w:eastAsia="Arial" w:hAnsi="Arial" w:cs="Arial"/>
              </w:rPr>
            </w:pPr>
            <w:r w:rsidRPr="00F77B2E">
              <w:rPr>
                <w:rFonts w:ascii="Arial" w:hAnsi="Arial" w:cs="Arial"/>
                <w:color w:val="000000"/>
              </w:rPr>
              <w:t>1.1</w:t>
            </w:r>
          </w:p>
        </w:tc>
        <w:tc>
          <w:tcPr>
            <w:tcW w:w="994" w:type="dxa"/>
          </w:tcPr>
          <w:p w14:paraId="2B149744" w14:textId="46AA95D5" w:rsidR="007F42EB" w:rsidRPr="00F77B2E" w:rsidRDefault="00383CB0" w:rsidP="00AC11D9">
            <w:pPr>
              <w:pStyle w:val="NormalWeb"/>
              <w:spacing w:before="120" w:beforeAutospacing="0" w:after="0"/>
              <w:rPr>
                <w:rFonts w:ascii="Arial" w:eastAsia="Arial" w:hAnsi="Arial" w:cs="Arial"/>
              </w:rPr>
            </w:pPr>
            <w:r w:rsidRPr="00F77B2E">
              <w:rPr>
                <w:rFonts w:ascii="Arial" w:hAnsi="Arial" w:cs="Arial"/>
                <w:color w:val="000000"/>
              </w:rPr>
              <w:t>K</w:t>
            </w:r>
          </w:p>
        </w:tc>
        <w:tc>
          <w:tcPr>
            <w:tcW w:w="4838" w:type="dxa"/>
          </w:tcPr>
          <w:p w14:paraId="4FFBE88A" w14:textId="0F78A045" w:rsidR="007F42EB" w:rsidRPr="00603264" w:rsidRDefault="000E5AD2" w:rsidP="00603264">
            <w:pPr>
              <w:spacing w:before="120"/>
              <w:rPr>
                <w:rFonts w:eastAsia="Arial" w:cs="Arial"/>
                <w:szCs w:val="24"/>
              </w:rPr>
            </w:pPr>
            <w:r w:rsidRPr="00F77B2E">
              <w:rPr>
                <w:rFonts w:eastAsia="Arial" w:cs="Arial"/>
                <w:szCs w:val="24"/>
              </w:rPr>
              <w:t>Fishtank Learning</w:t>
            </w:r>
            <w:r w:rsidR="00603264">
              <w:rPr>
                <w:rFonts w:eastAsia="Arial" w:cs="Arial"/>
                <w:szCs w:val="24"/>
              </w:rPr>
              <w:t xml:space="preserve">, </w:t>
            </w:r>
            <w:r w:rsidRPr="00603264">
              <w:rPr>
                <w:rFonts w:eastAsia="Arial" w:cs="Arial"/>
                <w:szCs w:val="24"/>
              </w:rPr>
              <w:t>Unit 4: Falling in Love with Authors and Illustrators</w:t>
            </w:r>
            <w:r w:rsidR="00603264" w:rsidRPr="00603264">
              <w:rPr>
                <w:rFonts w:eastAsia="Arial" w:cs="Arial"/>
                <w:szCs w:val="24"/>
              </w:rPr>
              <w:t xml:space="preserve">, </w:t>
            </w:r>
            <w:r w:rsidRPr="00603264">
              <w:rPr>
                <w:rFonts w:eastAsia="Arial" w:cs="Arial"/>
                <w:szCs w:val="24"/>
              </w:rPr>
              <w:t>Lesson 6</w:t>
            </w:r>
            <w:r w:rsidR="00603264" w:rsidRPr="00603264">
              <w:rPr>
                <w:rFonts w:eastAsia="Arial" w:cs="Arial"/>
                <w:szCs w:val="24"/>
              </w:rPr>
              <w:t xml:space="preserve">, </w:t>
            </w:r>
            <w:r w:rsidRPr="00603264">
              <w:rPr>
                <w:rFonts w:eastAsia="Arial" w:cs="Arial"/>
                <w:szCs w:val="24"/>
              </w:rPr>
              <w:t>Target Task</w:t>
            </w:r>
          </w:p>
        </w:tc>
        <w:tc>
          <w:tcPr>
            <w:tcW w:w="2405" w:type="dxa"/>
          </w:tcPr>
          <w:p w14:paraId="0E14D200" w14:textId="7F00EB04" w:rsidR="007F42EB" w:rsidRPr="00F77B2E" w:rsidRDefault="007A273F" w:rsidP="009C4FD3">
            <w:pPr>
              <w:spacing w:before="120"/>
              <w:rPr>
                <w:rFonts w:eastAsia="Arial" w:cs="Arial"/>
                <w:szCs w:val="24"/>
              </w:rPr>
            </w:pPr>
            <w:r w:rsidRPr="00F77B2E">
              <w:rPr>
                <w:rFonts w:eastAsia="Arial" w:cs="Arial"/>
                <w:szCs w:val="24"/>
              </w:rPr>
              <w:t>W.K.1</w:t>
            </w:r>
            <w:r w:rsidR="009C4FD3">
              <w:rPr>
                <w:rFonts w:eastAsia="Arial" w:cs="Arial"/>
                <w:szCs w:val="24"/>
              </w:rPr>
              <w:t xml:space="preserve">, </w:t>
            </w:r>
            <w:r w:rsidRPr="00F77B2E">
              <w:rPr>
                <w:rFonts w:eastAsia="Arial" w:cs="Arial"/>
                <w:szCs w:val="24"/>
              </w:rPr>
              <w:t>W.K.5</w:t>
            </w:r>
          </w:p>
        </w:tc>
      </w:tr>
      <w:tr w:rsidR="007F42EB" w:rsidRPr="00F77B2E" w14:paraId="56A9559F" w14:textId="77777777" w:rsidTr="00787397">
        <w:trPr>
          <w:cantSplit/>
        </w:trPr>
        <w:tc>
          <w:tcPr>
            <w:tcW w:w="1217" w:type="dxa"/>
          </w:tcPr>
          <w:p w14:paraId="6AEAD76C" w14:textId="1942DF8D" w:rsidR="007F42EB" w:rsidRPr="00F77B2E" w:rsidRDefault="007A273F" w:rsidP="00AC11D9">
            <w:pPr>
              <w:pStyle w:val="NormalWeb"/>
              <w:spacing w:before="120" w:beforeAutospacing="0" w:after="0" w:afterAutospacing="0"/>
              <w:rPr>
                <w:rFonts w:ascii="Arial" w:eastAsia="Arial" w:hAnsi="Arial" w:cs="Arial"/>
              </w:rPr>
            </w:pPr>
            <w:r w:rsidRPr="00F77B2E">
              <w:rPr>
                <w:rFonts w:ascii="Arial" w:hAnsi="Arial" w:cs="Arial"/>
                <w:color w:val="000000"/>
              </w:rPr>
              <w:t>1.1</w:t>
            </w:r>
          </w:p>
        </w:tc>
        <w:tc>
          <w:tcPr>
            <w:tcW w:w="994" w:type="dxa"/>
          </w:tcPr>
          <w:p w14:paraId="4E5748F0" w14:textId="2EB495F2" w:rsidR="007F42EB" w:rsidRPr="00F77B2E" w:rsidRDefault="005008E4" w:rsidP="00AC11D9">
            <w:pPr>
              <w:spacing w:before="120"/>
              <w:rPr>
                <w:rFonts w:eastAsia="Arial" w:cs="Arial"/>
                <w:szCs w:val="24"/>
              </w:rPr>
            </w:pPr>
            <w:r w:rsidRPr="00F77B2E">
              <w:rPr>
                <w:rFonts w:eastAsia="Arial" w:cs="Arial"/>
                <w:szCs w:val="24"/>
              </w:rPr>
              <w:t>1</w:t>
            </w:r>
          </w:p>
        </w:tc>
        <w:tc>
          <w:tcPr>
            <w:tcW w:w="4838" w:type="dxa"/>
          </w:tcPr>
          <w:p w14:paraId="0595FF06" w14:textId="59B5C1EA" w:rsidR="007F42EB" w:rsidRPr="00603264" w:rsidRDefault="00E30A0A" w:rsidP="00603264">
            <w:pPr>
              <w:spacing w:before="120"/>
              <w:rPr>
                <w:rFonts w:eastAsia="Arial" w:cs="Arial"/>
                <w:szCs w:val="24"/>
              </w:rPr>
            </w:pPr>
            <w:r w:rsidRPr="00F77B2E">
              <w:rPr>
                <w:rFonts w:eastAsia="Arial" w:cs="Arial"/>
                <w:szCs w:val="24"/>
              </w:rPr>
              <w:t>Fishtank Learning</w:t>
            </w:r>
            <w:r w:rsidR="00603264">
              <w:rPr>
                <w:rFonts w:eastAsia="Arial" w:cs="Arial"/>
                <w:szCs w:val="24"/>
              </w:rPr>
              <w:t xml:space="preserve">, </w:t>
            </w:r>
            <w:r w:rsidRPr="00603264">
              <w:rPr>
                <w:rFonts w:eastAsia="Arial" w:cs="Arial"/>
                <w:szCs w:val="24"/>
              </w:rPr>
              <w:t>Unit 4: Love Makes a Family</w:t>
            </w:r>
            <w:r w:rsidR="00603264" w:rsidRPr="00603264">
              <w:rPr>
                <w:rFonts w:eastAsia="Arial" w:cs="Arial"/>
                <w:szCs w:val="24"/>
              </w:rPr>
              <w:t xml:space="preserve">, </w:t>
            </w:r>
            <w:r w:rsidRPr="00603264">
              <w:rPr>
                <w:rFonts w:eastAsia="Arial" w:cs="Arial"/>
                <w:szCs w:val="24"/>
              </w:rPr>
              <w:t>Lesson 10</w:t>
            </w:r>
            <w:r w:rsidR="00603264" w:rsidRPr="00603264">
              <w:rPr>
                <w:rFonts w:eastAsia="Arial" w:cs="Arial"/>
                <w:szCs w:val="24"/>
              </w:rPr>
              <w:t xml:space="preserve">, </w:t>
            </w:r>
            <w:r w:rsidRPr="00603264">
              <w:rPr>
                <w:rFonts w:eastAsia="Arial" w:cs="Arial"/>
                <w:szCs w:val="24"/>
              </w:rPr>
              <w:t>Target Task</w:t>
            </w:r>
          </w:p>
        </w:tc>
        <w:tc>
          <w:tcPr>
            <w:tcW w:w="2405" w:type="dxa"/>
          </w:tcPr>
          <w:p w14:paraId="666548DE" w14:textId="4917CCD2" w:rsidR="007F42EB" w:rsidRPr="00F77B2E" w:rsidRDefault="00F37E55" w:rsidP="00AC11D9">
            <w:pPr>
              <w:spacing w:before="120"/>
              <w:rPr>
                <w:rFonts w:eastAsia="Arial" w:cs="Arial"/>
                <w:szCs w:val="24"/>
              </w:rPr>
            </w:pPr>
            <w:r w:rsidRPr="00F77B2E">
              <w:rPr>
                <w:rFonts w:eastAsia="Arial" w:cs="Arial"/>
                <w:szCs w:val="24"/>
              </w:rPr>
              <w:t>W.1.1</w:t>
            </w:r>
            <w:r w:rsidR="009C4FD3">
              <w:rPr>
                <w:rFonts w:eastAsia="Arial" w:cs="Arial"/>
                <w:szCs w:val="24"/>
              </w:rPr>
              <w:t xml:space="preserve">, </w:t>
            </w:r>
            <w:r w:rsidRPr="00F77B2E">
              <w:rPr>
                <w:rFonts w:eastAsia="Arial" w:cs="Arial"/>
                <w:szCs w:val="24"/>
              </w:rPr>
              <w:t>W.1.5</w:t>
            </w:r>
          </w:p>
        </w:tc>
      </w:tr>
      <w:tr w:rsidR="007F42EB" w:rsidRPr="00F77B2E" w14:paraId="2E7CCDD4" w14:textId="77777777" w:rsidTr="00787397">
        <w:trPr>
          <w:cantSplit/>
        </w:trPr>
        <w:tc>
          <w:tcPr>
            <w:tcW w:w="1217" w:type="dxa"/>
          </w:tcPr>
          <w:p w14:paraId="3946A0F5" w14:textId="3586EF87" w:rsidR="007F42EB" w:rsidRPr="00F77B2E" w:rsidRDefault="00F37E55" w:rsidP="00AC11D9">
            <w:pPr>
              <w:pStyle w:val="NormalWeb"/>
              <w:spacing w:before="120" w:beforeAutospacing="0" w:after="0" w:afterAutospacing="0"/>
              <w:rPr>
                <w:rFonts w:ascii="Arial" w:eastAsia="Arial" w:hAnsi="Arial" w:cs="Arial"/>
              </w:rPr>
            </w:pPr>
            <w:r w:rsidRPr="00F77B2E">
              <w:rPr>
                <w:rFonts w:ascii="Arial" w:hAnsi="Arial" w:cs="Arial"/>
                <w:color w:val="000000"/>
              </w:rPr>
              <w:lastRenderedPageBreak/>
              <w:t>1.1</w:t>
            </w:r>
          </w:p>
        </w:tc>
        <w:tc>
          <w:tcPr>
            <w:tcW w:w="994" w:type="dxa"/>
          </w:tcPr>
          <w:p w14:paraId="6599BBEE" w14:textId="3823A694" w:rsidR="007F42EB" w:rsidRPr="00F77B2E" w:rsidRDefault="000C4AB6" w:rsidP="00AC11D9">
            <w:pPr>
              <w:spacing w:before="120"/>
              <w:rPr>
                <w:rFonts w:eastAsia="Arial" w:cs="Arial"/>
                <w:szCs w:val="24"/>
              </w:rPr>
            </w:pPr>
            <w:r w:rsidRPr="00F77B2E">
              <w:rPr>
                <w:rFonts w:eastAsia="Arial" w:cs="Arial"/>
                <w:szCs w:val="24"/>
              </w:rPr>
              <w:t>2</w:t>
            </w:r>
          </w:p>
        </w:tc>
        <w:tc>
          <w:tcPr>
            <w:tcW w:w="4838" w:type="dxa"/>
          </w:tcPr>
          <w:p w14:paraId="55CB8D00" w14:textId="2882F977" w:rsidR="007F42EB" w:rsidRPr="00603264" w:rsidRDefault="00AC6147" w:rsidP="00603264">
            <w:pPr>
              <w:spacing w:before="120"/>
              <w:rPr>
                <w:rFonts w:eastAsia="Arial" w:cs="Arial"/>
                <w:szCs w:val="24"/>
              </w:rPr>
            </w:pPr>
            <w:r w:rsidRPr="00F77B2E">
              <w:rPr>
                <w:rFonts w:eastAsia="Arial" w:cs="Arial"/>
                <w:szCs w:val="24"/>
              </w:rPr>
              <w:t>Fishtank Learning</w:t>
            </w:r>
            <w:r w:rsidR="00603264">
              <w:rPr>
                <w:rFonts w:eastAsia="Arial" w:cs="Arial"/>
                <w:szCs w:val="24"/>
              </w:rPr>
              <w:t xml:space="preserve">, </w:t>
            </w:r>
            <w:r w:rsidRPr="00603264">
              <w:rPr>
                <w:rFonts w:eastAsia="Arial" w:cs="Arial"/>
                <w:szCs w:val="24"/>
              </w:rPr>
              <w:t>Unit 4: Stories of Immigration</w:t>
            </w:r>
            <w:r w:rsidR="00603264" w:rsidRPr="00603264">
              <w:rPr>
                <w:rFonts w:eastAsia="Arial" w:cs="Arial"/>
                <w:szCs w:val="24"/>
              </w:rPr>
              <w:t xml:space="preserve">, </w:t>
            </w:r>
            <w:r w:rsidRPr="00603264">
              <w:rPr>
                <w:rFonts w:eastAsia="Arial" w:cs="Arial"/>
                <w:szCs w:val="24"/>
              </w:rPr>
              <w:t>Lesson 28</w:t>
            </w:r>
            <w:r w:rsidR="00603264" w:rsidRPr="00603264">
              <w:rPr>
                <w:rFonts w:eastAsia="Arial" w:cs="Arial"/>
                <w:szCs w:val="24"/>
              </w:rPr>
              <w:t xml:space="preserve">, </w:t>
            </w:r>
            <w:r w:rsidRPr="00603264">
              <w:rPr>
                <w:rFonts w:eastAsia="Arial" w:cs="Arial"/>
                <w:szCs w:val="24"/>
              </w:rPr>
              <w:t>Target Task</w:t>
            </w:r>
          </w:p>
        </w:tc>
        <w:tc>
          <w:tcPr>
            <w:tcW w:w="2405" w:type="dxa"/>
          </w:tcPr>
          <w:p w14:paraId="7CED1648" w14:textId="513912D2" w:rsidR="007F42EB" w:rsidRPr="00F77B2E" w:rsidRDefault="004005F5" w:rsidP="009C4FD3">
            <w:pPr>
              <w:spacing w:before="120"/>
              <w:rPr>
                <w:rFonts w:eastAsia="Arial" w:cs="Arial"/>
                <w:szCs w:val="24"/>
              </w:rPr>
            </w:pPr>
            <w:r w:rsidRPr="00F77B2E">
              <w:rPr>
                <w:rFonts w:eastAsia="Arial" w:cs="Arial"/>
                <w:szCs w:val="24"/>
              </w:rPr>
              <w:t>W.2.2</w:t>
            </w:r>
            <w:r w:rsidR="009C4FD3">
              <w:rPr>
                <w:rFonts w:eastAsia="Arial" w:cs="Arial"/>
                <w:szCs w:val="24"/>
              </w:rPr>
              <w:t xml:space="preserve">, </w:t>
            </w:r>
            <w:r w:rsidRPr="00F77B2E">
              <w:rPr>
                <w:rFonts w:eastAsia="Arial" w:cs="Arial"/>
                <w:szCs w:val="24"/>
              </w:rPr>
              <w:t>W.2.7</w:t>
            </w:r>
            <w:r w:rsidR="009C4FD3">
              <w:rPr>
                <w:rFonts w:eastAsia="Arial" w:cs="Arial"/>
                <w:szCs w:val="24"/>
              </w:rPr>
              <w:t xml:space="preserve">, </w:t>
            </w:r>
            <w:r w:rsidRPr="00F77B2E">
              <w:rPr>
                <w:rFonts w:eastAsia="Arial" w:cs="Arial"/>
                <w:szCs w:val="24"/>
              </w:rPr>
              <w:t>W.2.8</w:t>
            </w:r>
          </w:p>
        </w:tc>
      </w:tr>
      <w:tr w:rsidR="007F42EB" w:rsidRPr="00F77B2E" w14:paraId="39B61659" w14:textId="77777777" w:rsidTr="00787397">
        <w:trPr>
          <w:cantSplit/>
        </w:trPr>
        <w:tc>
          <w:tcPr>
            <w:tcW w:w="1217" w:type="dxa"/>
          </w:tcPr>
          <w:p w14:paraId="04F119A8" w14:textId="149FD694" w:rsidR="007F42EB" w:rsidRPr="00F77B2E" w:rsidRDefault="004005F5" w:rsidP="00AC11D9">
            <w:pPr>
              <w:pStyle w:val="NormalWeb"/>
              <w:spacing w:before="120" w:beforeAutospacing="0" w:after="0" w:afterAutospacing="0"/>
              <w:rPr>
                <w:rFonts w:ascii="Arial" w:eastAsia="Arial" w:hAnsi="Arial" w:cs="Arial"/>
              </w:rPr>
            </w:pPr>
            <w:r w:rsidRPr="00F77B2E">
              <w:rPr>
                <w:rFonts w:ascii="Arial" w:hAnsi="Arial" w:cs="Arial"/>
                <w:color w:val="000000"/>
              </w:rPr>
              <w:t>1.1</w:t>
            </w:r>
          </w:p>
        </w:tc>
        <w:tc>
          <w:tcPr>
            <w:tcW w:w="994" w:type="dxa"/>
          </w:tcPr>
          <w:p w14:paraId="3071FB21" w14:textId="3592E7FE" w:rsidR="007F42EB" w:rsidRPr="00F77B2E" w:rsidRDefault="009F5D91" w:rsidP="00AC11D9">
            <w:pPr>
              <w:spacing w:before="120"/>
              <w:rPr>
                <w:rFonts w:eastAsia="Arial" w:cs="Arial"/>
                <w:szCs w:val="24"/>
              </w:rPr>
            </w:pPr>
            <w:r w:rsidRPr="00F77B2E">
              <w:rPr>
                <w:rFonts w:eastAsia="Arial" w:cs="Arial"/>
                <w:szCs w:val="24"/>
              </w:rPr>
              <w:t>3</w:t>
            </w:r>
          </w:p>
        </w:tc>
        <w:tc>
          <w:tcPr>
            <w:tcW w:w="4838" w:type="dxa"/>
          </w:tcPr>
          <w:p w14:paraId="1FBBE434" w14:textId="4F58F645" w:rsidR="007F42EB" w:rsidRPr="00603264" w:rsidRDefault="00515A66" w:rsidP="00603264">
            <w:pPr>
              <w:spacing w:before="120"/>
              <w:rPr>
                <w:rFonts w:eastAsia="Arial" w:cs="Arial"/>
                <w:szCs w:val="24"/>
              </w:rPr>
            </w:pPr>
            <w:r w:rsidRPr="00F77B2E">
              <w:rPr>
                <w:rFonts w:eastAsia="Arial" w:cs="Arial"/>
                <w:szCs w:val="24"/>
              </w:rPr>
              <w:t>Fishtank Learning</w:t>
            </w:r>
            <w:r w:rsidR="00603264">
              <w:rPr>
                <w:rFonts w:eastAsia="Arial" w:cs="Arial"/>
                <w:szCs w:val="24"/>
              </w:rPr>
              <w:t xml:space="preserve">, </w:t>
            </w:r>
            <w:r w:rsidRPr="00603264">
              <w:rPr>
                <w:rFonts w:eastAsia="Arial" w:cs="Arial"/>
                <w:szCs w:val="24"/>
              </w:rPr>
              <w:t>Unit 1: Protecting the Earth: Plastic Pollution</w:t>
            </w:r>
            <w:r w:rsidR="00603264" w:rsidRPr="00603264">
              <w:rPr>
                <w:rFonts w:eastAsia="Arial" w:cs="Arial"/>
                <w:szCs w:val="24"/>
              </w:rPr>
              <w:t xml:space="preserve">, </w:t>
            </w:r>
            <w:r w:rsidRPr="00603264">
              <w:rPr>
                <w:rFonts w:eastAsia="Arial" w:cs="Arial"/>
                <w:szCs w:val="24"/>
              </w:rPr>
              <w:t>Lesson 11</w:t>
            </w:r>
            <w:r w:rsidR="00603264" w:rsidRPr="00603264">
              <w:rPr>
                <w:rFonts w:eastAsia="Arial" w:cs="Arial"/>
                <w:szCs w:val="24"/>
              </w:rPr>
              <w:t xml:space="preserve">, </w:t>
            </w:r>
            <w:r w:rsidRPr="00603264">
              <w:rPr>
                <w:rFonts w:eastAsia="Arial" w:cs="Arial"/>
                <w:szCs w:val="24"/>
              </w:rPr>
              <w:t>Lesson Overview</w:t>
            </w:r>
            <w:r w:rsidR="00603264" w:rsidRPr="00603264">
              <w:rPr>
                <w:rFonts w:eastAsia="Arial" w:cs="Arial"/>
                <w:szCs w:val="24"/>
              </w:rPr>
              <w:t xml:space="preserve">, </w:t>
            </w:r>
            <w:r w:rsidRPr="00603264">
              <w:rPr>
                <w:rFonts w:eastAsia="Arial" w:cs="Arial"/>
                <w:szCs w:val="24"/>
              </w:rPr>
              <w:t>Teaching Point and Target Task</w:t>
            </w:r>
          </w:p>
        </w:tc>
        <w:tc>
          <w:tcPr>
            <w:tcW w:w="2405" w:type="dxa"/>
          </w:tcPr>
          <w:p w14:paraId="062E4FBF" w14:textId="5F76A0E2" w:rsidR="007F42EB" w:rsidRPr="00F77B2E" w:rsidRDefault="002C259D" w:rsidP="009C4FD3">
            <w:pPr>
              <w:spacing w:before="120"/>
              <w:rPr>
                <w:rFonts w:eastAsia="Arial" w:cs="Arial"/>
                <w:szCs w:val="24"/>
              </w:rPr>
            </w:pPr>
            <w:r w:rsidRPr="00F77B2E">
              <w:rPr>
                <w:rFonts w:eastAsia="Arial" w:cs="Arial"/>
                <w:szCs w:val="24"/>
              </w:rPr>
              <w:t>W.3.2c</w:t>
            </w:r>
            <w:r w:rsidR="009C4FD3">
              <w:rPr>
                <w:rFonts w:eastAsia="Arial" w:cs="Arial"/>
                <w:szCs w:val="24"/>
              </w:rPr>
              <w:t xml:space="preserve">, </w:t>
            </w:r>
            <w:r w:rsidRPr="00F77B2E">
              <w:rPr>
                <w:rFonts w:eastAsia="Arial" w:cs="Arial"/>
                <w:szCs w:val="24"/>
              </w:rPr>
              <w:t>W.3.3a</w:t>
            </w:r>
            <w:r w:rsidR="009C4FD3">
              <w:rPr>
                <w:rFonts w:eastAsia="Arial" w:cs="Arial"/>
                <w:szCs w:val="24"/>
              </w:rPr>
              <w:t xml:space="preserve">, </w:t>
            </w:r>
            <w:r w:rsidRPr="00F77B2E">
              <w:rPr>
                <w:rFonts w:eastAsia="Arial" w:cs="Arial"/>
                <w:szCs w:val="24"/>
              </w:rPr>
              <w:t>W.3.3b</w:t>
            </w:r>
            <w:r w:rsidR="009C4FD3">
              <w:rPr>
                <w:rFonts w:eastAsia="Arial" w:cs="Arial"/>
                <w:szCs w:val="24"/>
              </w:rPr>
              <w:t xml:space="preserve">, </w:t>
            </w:r>
            <w:r w:rsidRPr="00F77B2E">
              <w:rPr>
                <w:rFonts w:eastAsia="Arial" w:cs="Arial"/>
                <w:szCs w:val="24"/>
              </w:rPr>
              <w:t>W.3.5</w:t>
            </w:r>
          </w:p>
        </w:tc>
      </w:tr>
      <w:tr w:rsidR="007F42EB" w:rsidRPr="00F77B2E" w14:paraId="48452E05" w14:textId="77777777" w:rsidTr="00787397">
        <w:trPr>
          <w:cantSplit/>
        </w:trPr>
        <w:tc>
          <w:tcPr>
            <w:tcW w:w="1217" w:type="dxa"/>
          </w:tcPr>
          <w:p w14:paraId="19842482" w14:textId="52F798A6" w:rsidR="007F42EB" w:rsidRPr="00F77B2E" w:rsidRDefault="00F028DE" w:rsidP="00AC11D9">
            <w:pPr>
              <w:pStyle w:val="NormalWeb"/>
              <w:spacing w:before="120" w:beforeAutospacing="0" w:after="0" w:afterAutospacing="0"/>
              <w:rPr>
                <w:rFonts w:ascii="Arial" w:eastAsia="Arial" w:hAnsi="Arial" w:cs="Arial"/>
              </w:rPr>
            </w:pPr>
            <w:r w:rsidRPr="00F77B2E">
              <w:rPr>
                <w:rFonts w:ascii="Arial" w:hAnsi="Arial" w:cs="Arial"/>
                <w:color w:val="000000"/>
              </w:rPr>
              <w:t>1.1</w:t>
            </w:r>
          </w:p>
        </w:tc>
        <w:tc>
          <w:tcPr>
            <w:tcW w:w="994" w:type="dxa"/>
          </w:tcPr>
          <w:p w14:paraId="7D795056" w14:textId="184CC354" w:rsidR="007F42EB" w:rsidRPr="00F77B2E" w:rsidRDefault="00F028DE" w:rsidP="00AC11D9">
            <w:pPr>
              <w:spacing w:before="120"/>
              <w:rPr>
                <w:rFonts w:eastAsia="Arial" w:cs="Arial"/>
                <w:szCs w:val="24"/>
              </w:rPr>
            </w:pPr>
            <w:r w:rsidRPr="00F77B2E">
              <w:rPr>
                <w:rFonts w:eastAsia="Arial" w:cs="Arial"/>
                <w:szCs w:val="24"/>
              </w:rPr>
              <w:t>4</w:t>
            </w:r>
          </w:p>
        </w:tc>
        <w:tc>
          <w:tcPr>
            <w:tcW w:w="4838" w:type="dxa"/>
          </w:tcPr>
          <w:p w14:paraId="320BED87" w14:textId="16D04666" w:rsidR="007F42EB" w:rsidRPr="00F6094D" w:rsidRDefault="009557FC"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Unit 5: Heart and Soul: The Story of America and African Americans</w:t>
            </w:r>
            <w:r w:rsidR="00F6094D" w:rsidRPr="00F6094D">
              <w:rPr>
                <w:rFonts w:eastAsia="Arial" w:cs="Arial"/>
                <w:szCs w:val="24"/>
              </w:rPr>
              <w:t xml:space="preserve">, </w:t>
            </w:r>
            <w:r w:rsidRPr="00F6094D">
              <w:rPr>
                <w:rFonts w:eastAsia="Arial" w:cs="Arial"/>
                <w:szCs w:val="24"/>
              </w:rPr>
              <w:t>Lesson 25</w:t>
            </w:r>
            <w:r w:rsidR="00F6094D" w:rsidRPr="00F6094D">
              <w:rPr>
                <w:rFonts w:eastAsia="Arial" w:cs="Arial"/>
                <w:szCs w:val="24"/>
              </w:rPr>
              <w:t xml:space="preserve">, </w:t>
            </w:r>
            <w:r w:rsidRPr="00F6094D">
              <w:rPr>
                <w:rFonts w:eastAsia="Arial" w:cs="Arial"/>
                <w:szCs w:val="24"/>
              </w:rPr>
              <w:t>Target Task</w:t>
            </w:r>
          </w:p>
        </w:tc>
        <w:tc>
          <w:tcPr>
            <w:tcW w:w="2405" w:type="dxa"/>
          </w:tcPr>
          <w:p w14:paraId="0EA4184E" w14:textId="48880E28" w:rsidR="007F42EB" w:rsidRPr="00F77B2E" w:rsidRDefault="00297C5E" w:rsidP="009C4FD3">
            <w:pPr>
              <w:spacing w:before="120"/>
              <w:rPr>
                <w:rFonts w:eastAsia="Arial" w:cs="Arial"/>
                <w:szCs w:val="24"/>
              </w:rPr>
            </w:pPr>
            <w:r w:rsidRPr="00F77B2E">
              <w:rPr>
                <w:rFonts w:eastAsia="Arial" w:cs="Arial"/>
                <w:szCs w:val="24"/>
              </w:rPr>
              <w:t>W.4.4</w:t>
            </w:r>
            <w:r w:rsidR="009C4FD3">
              <w:rPr>
                <w:rFonts w:eastAsia="Arial" w:cs="Arial"/>
                <w:szCs w:val="24"/>
              </w:rPr>
              <w:t xml:space="preserve">, </w:t>
            </w:r>
            <w:r w:rsidRPr="00F77B2E">
              <w:rPr>
                <w:rFonts w:eastAsia="Arial" w:cs="Arial"/>
                <w:szCs w:val="24"/>
              </w:rPr>
              <w:t>W.4.2</w:t>
            </w:r>
          </w:p>
        </w:tc>
      </w:tr>
      <w:tr w:rsidR="009557FC" w:rsidRPr="00F77B2E" w14:paraId="71046084" w14:textId="77777777" w:rsidTr="00787397">
        <w:trPr>
          <w:cantSplit/>
        </w:trPr>
        <w:tc>
          <w:tcPr>
            <w:tcW w:w="1217" w:type="dxa"/>
          </w:tcPr>
          <w:p w14:paraId="10CBFB80" w14:textId="7FA7EA93" w:rsidR="009557FC" w:rsidRPr="00F77B2E" w:rsidRDefault="00F84138" w:rsidP="00AC11D9">
            <w:pPr>
              <w:pStyle w:val="NormalWeb"/>
              <w:spacing w:before="120" w:beforeAutospacing="0" w:after="0" w:afterAutospacing="0"/>
              <w:rPr>
                <w:rFonts w:ascii="Arial" w:hAnsi="Arial" w:cs="Arial"/>
                <w:color w:val="000000"/>
              </w:rPr>
            </w:pPr>
            <w:r w:rsidRPr="00F77B2E">
              <w:rPr>
                <w:rFonts w:ascii="Arial" w:hAnsi="Arial" w:cs="Arial"/>
                <w:color w:val="000000"/>
              </w:rPr>
              <w:t>1.1</w:t>
            </w:r>
          </w:p>
        </w:tc>
        <w:tc>
          <w:tcPr>
            <w:tcW w:w="994" w:type="dxa"/>
          </w:tcPr>
          <w:p w14:paraId="7C7C1CD0" w14:textId="088BE362" w:rsidR="009557FC" w:rsidRPr="00F77B2E" w:rsidRDefault="000172B2" w:rsidP="00AC11D9">
            <w:pPr>
              <w:spacing w:before="120"/>
              <w:rPr>
                <w:rFonts w:eastAsia="Arial" w:cs="Arial"/>
                <w:szCs w:val="24"/>
              </w:rPr>
            </w:pPr>
            <w:r w:rsidRPr="00F77B2E">
              <w:rPr>
                <w:rFonts w:eastAsia="Arial" w:cs="Arial"/>
                <w:szCs w:val="24"/>
              </w:rPr>
              <w:t>5</w:t>
            </w:r>
          </w:p>
        </w:tc>
        <w:tc>
          <w:tcPr>
            <w:tcW w:w="4838" w:type="dxa"/>
          </w:tcPr>
          <w:p w14:paraId="406A440F" w14:textId="0C56BA27" w:rsidR="009557FC" w:rsidRPr="00F6094D" w:rsidRDefault="00357CA3"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Unit 4: Young Heroes: Children of the Civil R</w:t>
            </w:r>
            <w:r w:rsidR="00787397">
              <w:rPr>
                <w:rFonts w:eastAsia="Arial" w:cs="Arial"/>
                <w:szCs w:val="24"/>
              </w:rPr>
              <w:t>i</w:t>
            </w:r>
            <w:r w:rsidRPr="00F6094D">
              <w:rPr>
                <w:rFonts w:eastAsia="Arial" w:cs="Arial"/>
                <w:szCs w:val="24"/>
              </w:rPr>
              <w:t>ghts Movement</w:t>
            </w:r>
            <w:r w:rsidR="00F6094D" w:rsidRPr="00F6094D">
              <w:rPr>
                <w:rFonts w:eastAsia="Arial" w:cs="Arial"/>
                <w:szCs w:val="24"/>
              </w:rPr>
              <w:t xml:space="preserve">, </w:t>
            </w:r>
            <w:r w:rsidRPr="00F6094D">
              <w:rPr>
                <w:rFonts w:eastAsia="Arial" w:cs="Arial"/>
                <w:szCs w:val="24"/>
              </w:rPr>
              <w:t>Lesson 7</w:t>
            </w:r>
            <w:r w:rsidR="00F6094D" w:rsidRPr="00F6094D">
              <w:rPr>
                <w:rFonts w:eastAsia="Arial" w:cs="Arial"/>
                <w:szCs w:val="24"/>
              </w:rPr>
              <w:t xml:space="preserve">, </w:t>
            </w:r>
            <w:r w:rsidRPr="00F6094D">
              <w:rPr>
                <w:rFonts w:eastAsia="Arial" w:cs="Arial"/>
                <w:szCs w:val="24"/>
              </w:rPr>
              <w:t>Lesson Overview</w:t>
            </w:r>
            <w:r w:rsidR="00F6094D" w:rsidRPr="00F6094D">
              <w:rPr>
                <w:rFonts w:eastAsia="Arial" w:cs="Arial"/>
                <w:szCs w:val="24"/>
              </w:rPr>
              <w:t xml:space="preserve">, </w:t>
            </w:r>
            <w:r w:rsidRPr="00F6094D">
              <w:rPr>
                <w:rFonts w:eastAsia="Arial" w:cs="Arial"/>
                <w:szCs w:val="24"/>
              </w:rPr>
              <w:t>Target Task</w:t>
            </w:r>
          </w:p>
        </w:tc>
        <w:tc>
          <w:tcPr>
            <w:tcW w:w="2405" w:type="dxa"/>
          </w:tcPr>
          <w:p w14:paraId="47C1CDE3" w14:textId="7282B23D" w:rsidR="009557FC" w:rsidRPr="00F77B2E" w:rsidRDefault="009336A3" w:rsidP="009C4FD3">
            <w:pPr>
              <w:spacing w:before="120"/>
              <w:rPr>
                <w:rFonts w:eastAsia="Arial" w:cs="Arial"/>
                <w:szCs w:val="24"/>
              </w:rPr>
            </w:pPr>
            <w:r w:rsidRPr="00F77B2E">
              <w:rPr>
                <w:rFonts w:eastAsia="Arial" w:cs="Arial"/>
                <w:szCs w:val="24"/>
              </w:rPr>
              <w:t>W.5.2a</w:t>
            </w:r>
            <w:r w:rsidR="009C4FD3">
              <w:rPr>
                <w:rFonts w:eastAsia="Arial" w:cs="Arial"/>
                <w:szCs w:val="24"/>
              </w:rPr>
              <w:t xml:space="preserve">, </w:t>
            </w:r>
            <w:r w:rsidRPr="00F77B2E">
              <w:rPr>
                <w:rFonts w:eastAsia="Arial" w:cs="Arial"/>
                <w:szCs w:val="24"/>
              </w:rPr>
              <w:t>W.5.2b</w:t>
            </w:r>
            <w:r w:rsidR="009C4FD3">
              <w:rPr>
                <w:rFonts w:eastAsia="Arial" w:cs="Arial"/>
                <w:szCs w:val="24"/>
              </w:rPr>
              <w:t xml:space="preserve">, </w:t>
            </w:r>
            <w:r w:rsidRPr="00F77B2E">
              <w:rPr>
                <w:rFonts w:eastAsia="Arial" w:cs="Arial"/>
                <w:szCs w:val="24"/>
              </w:rPr>
              <w:t>W.5.2e</w:t>
            </w:r>
            <w:r w:rsidR="009C4FD3">
              <w:rPr>
                <w:rFonts w:eastAsia="Arial" w:cs="Arial"/>
                <w:szCs w:val="24"/>
              </w:rPr>
              <w:t xml:space="preserve">, </w:t>
            </w:r>
            <w:r w:rsidRPr="00F77B2E">
              <w:rPr>
                <w:rFonts w:eastAsia="Arial" w:cs="Arial"/>
                <w:szCs w:val="24"/>
              </w:rPr>
              <w:t>W5.5</w:t>
            </w:r>
          </w:p>
        </w:tc>
      </w:tr>
      <w:tr w:rsidR="009557FC" w:rsidRPr="00F77B2E" w14:paraId="25966ED3" w14:textId="77777777" w:rsidTr="00787397">
        <w:trPr>
          <w:cantSplit/>
        </w:trPr>
        <w:tc>
          <w:tcPr>
            <w:tcW w:w="1217" w:type="dxa"/>
          </w:tcPr>
          <w:p w14:paraId="43F785BB" w14:textId="2E36F5F8" w:rsidR="009557FC" w:rsidRPr="00F77B2E" w:rsidRDefault="006C3773" w:rsidP="00AC11D9">
            <w:pPr>
              <w:pStyle w:val="NormalWeb"/>
              <w:spacing w:before="120" w:beforeAutospacing="0" w:after="0" w:afterAutospacing="0"/>
              <w:rPr>
                <w:rFonts w:ascii="Arial" w:hAnsi="Arial" w:cs="Arial"/>
                <w:color w:val="000000"/>
              </w:rPr>
            </w:pPr>
            <w:r w:rsidRPr="00F77B2E">
              <w:rPr>
                <w:rFonts w:ascii="Arial" w:hAnsi="Arial" w:cs="Arial"/>
                <w:color w:val="000000"/>
              </w:rPr>
              <w:t>1.21a</w:t>
            </w:r>
          </w:p>
        </w:tc>
        <w:tc>
          <w:tcPr>
            <w:tcW w:w="994" w:type="dxa"/>
          </w:tcPr>
          <w:p w14:paraId="09D224B6" w14:textId="501E518E" w:rsidR="009557FC" w:rsidRPr="00F77B2E" w:rsidRDefault="003F13CE" w:rsidP="00AC11D9">
            <w:pPr>
              <w:spacing w:before="120"/>
              <w:rPr>
                <w:rFonts w:eastAsia="Arial" w:cs="Arial"/>
                <w:szCs w:val="24"/>
              </w:rPr>
            </w:pPr>
            <w:r w:rsidRPr="00F77B2E">
              <w:rPr>
                <w:rFonts w:eastAsia="Arial" w:cs="Arial"/>
                <w:szCs w:val="24"/>
              </w:rPr>
              <w:t>5</w:t>
            </w:r>
          </w:p>
        </w:tc>
        <w:tc>
          <w:tcPr>
            <w:tcW w:w="4838" w:type="dxa"/>
          </w:tcPr>
          <w:p w14:paraId="5DD7226C" w14:textId="45A1E63C" w:rsidR="009557FC" w:rsidRPr="00F6094D" w:rsidRDefault="00A613CC"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Unit 3: Protecting the Earth: Plastic Pollution</w:t>
            </w:r>
            <w:r w:rsidR="00F6094D" w:rsidRPr="00F6094D">
              <w:rPr>
                <w:rFonts w:eastAsia="Arial" w:cs="Arial"/>
                <w:szCs w:val="24"/>
              </w:rPr>
              <w:t xml:space="preserve">, </w:t>
            </w:r>
            <w:r w:rsidRPr="00F6094D">
              <w:rPr>
                <w:rFonts w:eastAsia="Arial" w:cs="Arial"/>
                <w:szCs w:val="24"/>
              </w:rPr>
              <w:t>Lesson 4</w:t>
            </w:r>
            <w:r w:rsidR="00F6094D" w:rsidRPr="00F6094D">
              <w:rPr>
                <w:rFonts w:eastAsia="Arial" w:cs="Arial"/>
                <w:szCs w:val="24"/>
              </w:rPr>
              <w:t xml:space="preserve">, </w:t>
            </w:r>
            <w:r w:rsidRPr="00F6094D">
              <w:rPr>
                <w:rFonts w:eastAsia="Arial" w:cs="Arial"/>
                <w:szCs w:val="24"/>
              </w:rPr>
              <w:t>Lesson Plan</w:t>
            </w:r>
            <w:r w:rsidR="00F6094D" w:rsidRPr="00F6094D">
              <w:rPr>
                <w:rFonts w:eastAsia="Arial" w:cs="Arial"/>
                <w:szCs w:val="24"/>
              </w:rPr>
              <w:t xml:space="preserve">, </w:t>
            </w:r>
            <w:r w:rsidRPr="00F6094D">
              <w:rPr>
                <w:rFonts w:eastAsia="Arial" w:cs="Arial"/>
                <w:szCs w:val="24"/>
              </w:rPr>
              <w:t>Application</w:t>
            </w:r>
            <w:r w:rsidR="00F6094D" w:rsidRPr="00F6094D">
              <w:rPr>
                <w:rFonts w:eastAsia="Arial" w:cs="Arial"/>
                <w:szCs w:val="24"/>
              </w:rPr>
              <w:t xml:space="preserve">, </w:t>
            </w:r>
            <w:r w:rsidRPr="00F6094D">
              <w:rPr>
                <w:rFonts w:eastAsia="Arial" w:cs="Arial"/>
                <w:szCs w:val="24"/>
              </w:rPr>
              <w:t>Opportunities for Enrichment</w:t>
            </w:r>
          </w:p>
        </w:tc>
        <w:tc>
          <w:tcPr>
            <w:tcW w:w="2405" w:type="dxa"/>
          </w:tcPr>
          <w:p w14:paraId="48F6D2C2" w14:textId="2CB0E60A" w:rsidR="000E36BB" w:rsidRPr="00F77B2E" w:rsidRDefault="394AF120" w:rsidP="00AC11D9">
            <w:pPr>
              <w:spacing w:before="120"/>
              <w:rPr>
                <w:rFonts w:eastAsia="Arial" w:cs="Arial"/>
                <w:szCs w:val="24"/>
              </w:rPr>
            </w:pPr>
            <w:r w:rsidRPr="00F77B2E">
              <w:rPr>
                <w:rFonts w:eastAsia="Arial" w:cs="Arial"/>
                <w:szCs w:val="24"/>
              </w:rPr>
              <w:t xml:space="preserve">Program does not explicitly align </w:t>
            </w:r>
            <w:r w:rsidR="009C4FD3" w:rsidRPr="00F77B2E">
              <w:rPr>
                <w:rFonts w:eastAsia="Arial" w:cs="Arial"/>
                <w:szCs w:val="24"/>
              </w:rPr>
              <w:t>Multi-Tiered</w:t>
            </w:r>
            <w:r w:rsidR="1E90D5EA" w:rsidRPr="00F77B2E">
              <w:rPr>
                <w:rFonts w:eastAsia="Arial" w:cs="Arial"/>
                <w:szCs w:val="24"/>
              </w:rPr>
              <w:t xml:space="preserve"> System of Supports (</w:t>
            </w:r>
            <w:r w:rsidRPr="00F77B2E">
              <w:rPr>
                <w:rFonts w:eastAsia="Arial" w:cs="Arial"/>
                <w:szCs w:val="24"/>
              </w:rPr>
              <w:t>MTSS</w:t>
            </w:r>
            <w:r w:rsidR="7D720FBE" w:rsidRPr="00F77B2E">
              <w:rPr>
                <w:rFonts w:eastAsia="Arial" w:cs="Arial"/>
                <w:szCs w:val="24"/>
              </w:rPr>
              <w:t>)</w:t>
            </w:r>
            <w:r w:rsidRPr="00F77B2E">
              <w:rPr>
                <w:rFonts w:eastAsia="Arial" w:cs="Arial"/>
                <w:szCs w:val="24"/>
              </w:rPr>
              <w:t xml:space="preserve"> </w:t>
            </w:r>
            <w:r w:rsidR="22C3F19D" w:rsidRPr="00F77B2E">
              <w:rPr>
                <w:rFonts w:eastAsia="Arial" w:cs="Arial"/>
                <w:szCs w:val="24"/>
              </w:rPr>
              <w:t>t</w:t>
            </w:r>
            <w:r w:rsidR="570B16D5" w:rsidRPr="00F77B2E">
              <w:rPr>
                <w:rFonts w:eastAsia="Arial" w:cs="Arial"/>
                <w:szCs w:val="24"/>
              </w:rPr>
              <w:t xml:space="preserve">ier </w:t>
            </w:r>
            <w:r w:rsidRPr="00F77B2E">
              <w:rPr>
                <w:rFonts w:eastAsia="Arial" w:cs="Arial"/>
                <w:szCs w:val="24"/>
              </w:rPr>
              <w:t>placement.</w:t>
            </w:r>
          </w:p>
          <w:p w14:paraId="21506DF1" w14:textId="00EB5B6F" w:rsidR="009557FC" w:rsidRPr="00F77B2E" w:rsidRDefault="000E36BB" w:rsidP="009C4FD3">
            <w:pPr>
              <w:rPr>
                <w:rFonts w:eastAsia="Arial" w:cs="Arial"/>
                <w:szCs w:val="24"/>
              </w:rPr>
            </w:pPr>
            <w:r w:rsidRPr="00F77B2E">
              <w:rPr>
                <w:rFonts w:eastAsia="Arial" w:cs="Arial"/>
                <w:szCs w:val="24"/>
              </w:rPr>
              <w:t>No guidance for differentiated instruction</w:t>
            </w:r>
          </w:p>
        </w:tc>
      </w:tr>
      <w:tr w:rsidR="000E36BB" w:rsidRPr="00F77B2E" w14:paraId="7D0FA3EE" w14:textId="77777777" w:rsidTr="00787397">
        <w:trPr>
          <w:cantSplit/>
        </w:trPr>
        <w:tc>
          <w:tcPr>
            <w:tcW w:w="1217" w:type="dxa"/>
          </w:tcPr>
          <w:p w14:paraId="5E386D5D" w14:textId="77B27B92" w:rsidR="000E36BB" w:rsidRPr="00F77B2E" w:rsidRDefault="00077257" w:rsidP="00AC11D9">
            <w:pPr>
              <w:pStyle w:val="NormalWeb"/>
              <w:spacing w:before="120" w:beforeAutospacing="0" w:after="0" w:afterAutospacing="0"/>
              <w:rPr>
                <w:rFonts w:ascii="Arial" w:hAnsi="Arial" w:cs="Arial"/>
                <w:color w:val="000000"/>
              </w:rPr>
            </w:pPr>
            <w:r w:rsidRPr="00F77B2E">
              <w:rPr>
                <w:rFonts w:ascii="Arial" w:hAnsi="Arial" w:cs="Arial"/>
                <w:color w:val="000000"/>
              </w:rPr>
              <w:t>1.21b</w:t>
            </w:r>
          </w:p>
        </w:tc>
        <w:tc>
          <w:tcPr>
            <w:tcW w:w="994" w:type="dxa"/>
          </w:tcPr>
          <w:p w14:paraId="35C87881" w14:textId="34D5E2EB" w:rsidR="000E36BB" w:rsidRPr="00F77B2E" w:rsidRDefault="00780194" w:rsidP="00AC11D9">
            <w:pPr>
              <w:spacing w:before="120"/>
              <w:rPr>
                <w:rFonts w:eastAsia="Arial" w:cs="Arial"/>
                <w:szCs w:val="24"/>
              </w:rPr>
            </w:pPr>
            <w:r w:rsidRPr="00F77B2E">
              <w:rPr>
                <w:rFonts w:eastAsia="Arial" w:cs="Arial"/>
                <w:szCs w:val="24"/>
              </w:rPr>
              <w:t>4</w:t>
            </w:r>
          </w:p>
        </w:tc>
        <w:tc>
          <w:tcPr>
            <w:tcW w:w="4838" w:type="dxa"/>
          </w:tcPr>
          <w:p w14:paraId="66C3C008" w14:textId="64B44B9A" w:rsidR="000E36BB" w:rsidRPr="00F6094D" w:rsidRDefault="0098711D"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 xml:space="preserve">Unit 1: Finding Fortune: </w:t>
            </w:r>
            <w:r w:rsidRPr="00F6094D">
              <w:rPr>
                <w:rFonts w:eastAsia="Arial" w:cs="Arial"/>
                <w:i/>
                <w:iCs/>
                <w:szCs w:val="24"/>
              </w:rPr>
              <w:t>Where the Mountain Meets the Moon</w:t>
            </w:r>
            <w:r w:rsidR="00F6094D" w:rsidRPr="00F6094D">
              <w:rPr>
                <w:rFonts w:eastAsia="Arial" w:cs="Arial"/>
                <w:szCs w:val="24"/>
              </w:rPr>
              <w:t>,</w:t>
            </w:r>
            <w:r w:rsidR="00F6094D" w:rsidRPr="00F6094D">
              <w:rPr>
                <w:rFonts w:eastAsia="Arial" w:cs="Arial"/>
                <w:i/>
                <w:iCs/>
                <w:szCs w:val="24"/>
              </w:rPr>
              <w:t xml:space="preserve"> </w:t>
            </w:r>
            <w:r w:rsidRPr="00F6094D">
              <w:rPr>
                <w:rFonts w:eastAsia="Arial" w:cs="Arial"/>
                <w:szCs w:val="24"/>
              </w:rPr>
              <w:t>Lesson 1</w:t>
            </w:r>
            <w:r w:rsidR="00F6094D" w:rsidRPr="00F6094D">
              <w:rPr>
                <w:rFonts w:eastAsia="Arial" w:cs="Arial"/>
                <w:szCs w:val="24"/>
              </w:rPr>
              <w:t xml:space="preserve">, </w:t>
            </w:r>
            <w:r w:rsidRPr="00F6094D">
              <w:rPr>
                <w:rFonts w:eastAsia="Arial" w:cs="Arial"/>
                <w:szCs w:val="24"/>
              </w:rPr>
              <w:t>Lesson Plan</w:t>
            </w:r>
            <w:r w:rsidR="00F6094D" w:rsidRPr="00F6094D">
              <w:rPr>
                <w:rFonts w:eastAsia="Arial" w:cs="Arial"/>
                <w:szCs w:val="24"/>
              </w:rPr>
              <w:t xml:space="preserve">, </w:t>
            </w:r>
            <w:r w:rsidRPr="00F6094D">
              <w:rPr>
                <w:rFonts w:eastAsia="Arial" w:cs="Arial"/>
                <w:szCs w:val="24"/>
              </w:rPr>
              <w:t>Building Background Knowledge and Engagement</w:t>
            </w:r>
          </w:p>
        </w:tc>
        <w:tc>
          <w:tcPr>
            <w:tcW w:w="2405" w:type="dxa"/>
          </w:tcPr>
          <w:p w14:paraId="4EDCE36F" w14:textId="27383750" w:rsidR="00187027" w:rsidRPr="00F77B2E" w:rsidRDefault="4E0458B3" w:rsidP="00AC11D9">
            <w:pPr>
              <w:spacing w:before="120"/>
              <w:rPr>
                <w:rFonts w:eastAsia="Arial" w:cs="Arial"/>
                <w:szCs w:val="24"/>
              </w:rPr>
            </w:pPr>
            <w:r w:rsidRPr="00F77B2E">
              <w:rPr>
                <w:rFonts w:eastAsia="Arial" w:cs="Arial"/>
                <w:szCs w:val="24"/>
              </w:rPr>
              <w:t xml:space="preserve">Program does not have MTSS </w:t>
            </w:r>
            <w:r w:rsidR="009A3A07" w:rsidRPr="00F77B2E">
              <w:rPr>
                <w:rFonts w:eastAsia="Arial" w:cs="Arial"/>
                <w:szCs w:val="24"/>
              </w:rPr>
              <w:t>t</w:t>
            </w:r>
            <w:r w:rsidR="3FA63916" w:rsidRPr="00F77B2E">
              <w:rPr>
                <w:rFonts w:eastAsia="Arial" w:cs="Arial"/>
                <w:szCs w:val="24"/>
              </w:rPr>
              <w:t>i</w:t>
            </w:r>
            <w:r w:rsidRPr="00F77B2E">
              <w:rPr>
                <w:rFonts w:eastAsia="Arial" w:cs="Arial"/>
                <w:szCs w:val="24"/>
              </w:rPr>
              <w:t>er Identification.</w:t>
            </w:r>
          </w:p>
          <w:p w14:paraId="7EAAE492" w14:textId="18163692" w:rsidR="000E36BB" w:rsidRPr="00F77B2E" w:rsidRDefault="00187027" w:rsidP="009C4FD3">
            <w:pPr>
              <w:rPr>
                <w:rFonts w:eastAsia="Arial" w:cs="Arial"/>
                <w:szCs w:val="24"/>
              </w:rPr>
            </w:pPr>
            <w:r w:rsidRPr="00F77B2E">
              <w:rPr>
                <w:rFonts w:eastAsia="Arial" w:cs="Arial"/>
                <w:szCs w:val="24"/>
              </w:rPr>
              <w:t>No guidance for differentiated instruction</w:t>
            </w:r>
          </w:p>
        </w:tc>
      </w:tr>
      <w:tr w:rsidR="000E36BB" w:rsidRPr="00F77B2E" w14:paraId="4F80B7D6" w14:textId="77777777" w:rsidTr="00787397">
        <w:trPr>
          <w:cantSplit/>
        </w:trPr>
        <w:tc>
          <w:tcPr>
            <w:tcW w:w="1217" w:type="dxa"/>
          </w:tcPr>
          <w:p w14:paraId="3C3CB364" w14:textId="3878EAC2" w:rsidR="000E36BB" w:rsidRPr="00F77B2E" w:rsidRDefault="00676768" w:rsidP="00AC11D9">
            <w:pPr>
              <w:pStyle w:val="NormalWeb"/>
              <w:spacing w:before="120" w:beforeAutospacing="0" w:after="0" w:afterAutospacing="0"/>
              <w:rPr>
                <w:rFonts w:ascii="Arial" w:hAnsi="Arial" w:cs="Arial"/>
                <w:color w:val="000000"/>
              </w:rPr>
            </w:pPr>
            <w:r w:rsidRPr="00F77B2E">
              <w:rPr>
                <w:rFonts w:ascii="Arial" w:hAnsi="Arial" w:cs="Arial"/>
                <w:color w:val="000000"/>
              </w:rPr>
              <w:t>1.21c</w:t>
            </w:r>
          </w:p>
        </w:tc>
        <w:tc>
          <w:tcPr>
            <w:tcW w:w="994" w:type="dxa"/>
          </w:tcPr>
          <w:p w14:paraId="7FBAE40F" w14:textId="22C35E89" w:rsidR="000E36BB" w:rsidRPr="00F77B2E" w:rsidRDefault="00BE7D97" w:rsidP="00AC11D9">
            <w:pPr>
              <w:spacing w:before="120"/>
              <w:rPr>
                <w:rFonts w:eastAsia="Arial" w:cs="Arial"/>
                <w:szCs w:val="24"/>
              </w:rPr>
            </w:pPr>
            <w:r w:rsidRPr="00F77B2E">
              <w:rPr>
                <w:rFonts w:eastAsia="Arial" w:cs="Arial"/>
                <w:szCs w:val="24"/>
              </w:rPr>
              <w:t>3</w:t>
            </w:r>
          </w:p>
        </w:tc>
        <w:tc>
          <w:tcPr>
            <w:tcW w:w="4838" w:type="dxa"/>
          </w:tcPr>
          <w:p w14:paraId="3FCC0065" w14:textId="2FF59A8E" w:rsidR="000E36BB" w:rsidRPr="00F6094D" w:rsidRDefault="00522844"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 xml:space="preserve">Unit 4: Embracing Difference: </w:t>
            </w:r>
            <w:r w:rsidRPr="00F6094D">
              <w:rPr>
                <w:rFonts w:eastAsia="Arial" w:cs="Arial"/>
                <w:i/>
                <w:iCs/>
                <w:szCs w:val="24"/>
              </w:rPr>
              <w:t>The Hundred Dresses and Garvey’s Choice</w:t>
            </w:r>
            <w:r w:rsidR="00F6094D" w:rsidRPr="00F6094D">
              <w:rPr>
                <w:rFonts w:eastAsia="Arial" w:cs="Arial"/>
                <w:szCs w:val="24"/>
              </w:rPr>
              <w:t xml:space="preserve">, </w:t>
            </w:r>
            <w:r w:rsidRPr="00F6094D">
              <w:rPr>
                <w:rFonts w:eastAsia="Arial" w:cs="Arial"/>
                <w:szCs w:val="24"/>
              </w:rPr>
              <w:t>Lesson 7</w:t>
            </w:r>
            <w:r w:rsidR="00F6094D" w:rsidRPr="00F6094D">
              <w:rPr>
                <w:rFonts w:eastAsia="Arial" w:cs="Arial"/>
                <w:szCs w:val="24"/>
              </w:rPr>
              <w:t xml:space="preserve">, </w:t>
            </w:r>
            <w:r w:rsidRPr="00F6094D">
              <w:rPr>
                <w:rFonts w:eastAsia="Arial" w:cs="Arial"/>
                <w:szCs w:val="24"/>
              </w:rPr>
              <w:t>Lesson Plan</w:t>
            </w:r>
            <w:r w:rsidR="00F6094D" w:rsidRPr="00F6094D">
              <w:rPr>
                <w:rFonts w:eastAsia="Arial" w:cs="Arial"/>
                <w:szCs w:val="24"/>
              </w:rPr>
              <w:t xml:space="preserve">, </w:t>
            </w:r>
            <w:r w:rsidRPr="00F6094D">
              <w:rPr>
                <w:rFonts w:eastAsia="Arial" w:cs="Arial"/>
                <w:szCs w:val="24"/>
              </w:rPr>
              <w:t>Engaging with the text</w:t>
            </w:r>
            <w:r w:rsidR="00F6094D" w:rsidRPr="00F6094D">
              <w:rPr>
                <w:rFonts w:eastAsia="Arial" w:cs="Arial"/>
                <w:szCs w:val="24"/>
              </w:rPr>
              <w:t xml:space="preserve">, </w:t>
            </w:r>
            <w:r w:rsidRPr="00F6094D">
              <w:rPr>
                <w:rFonts w:eastAsia="Arial" w:cs="Arial"/>
                <w:szCs w:val="24"/>
              </w:rPr>
              <w:t>Key Questions</w:t>
            </w:r>
          </w:p>
        </w:tc>
        <w:tc>
          <w:tcPr>
            <w:tcW w:w="2405" w:type="dxa"/>
          </w:tcPr>
          <w:p w14:paraId="103800BB" w14:textId="00C8E810" w:rsidR="000E36BB" w:rsidRPr="00F77B2E" w:rsidRDefault="000B2C0B" w:rsidP="00AC11D9">
            <w:pPr>
              <w:spacing w:before="120"/>
              <w:rPr>
                <w:rFonts w:eastAsia="Arial" w:cs="Arial"/>
                <w:szCs w:val="24"/>
              </w:rPr>
            </w:pPr>
            <w:r w:rsidRPr="00F77B2E">
              <w:rPr>
                <w:rFonts w:eastAsia="Arial" w:cs="Arial"/>
                <w:szCs w:val="24"/>
              </w:rPr>
              <w:t>Program does not provide additional opportunities to reteach materials previously taught.</w:t>
            </w:r>
          </w:p>
        </w:tc>
      </w:tr>
      <w:tr w:rsidR="000E36BB" w:rsidRPr="00F77B2E" w14:paraId="084ACF0E" w14:textId="77777777" w:rsidTr="00787397">
        <w:trPr>
          <w:cantSplit/>
        </w:trPr>
        <w:tc>
          <w:tcPr>
            <w:tcW w:w="1217" w:type="dxa"/>
          </w:tcPr>
          <w:p w14:paraId="4B2A3838" w14:textId="2E869CC9" w:rsidR="000E36BB" w:rsidRPr="00F77B2E" w:rsidRDefault="00AA348F" w:rsidP="00AC11D9">
            <w:pPr>
              <w:pStyle w:val="NormalWeb"/>
              <w:spacing w:before="120" w:beforeAutospacing="0" w:after="0" w:afterAutospacing="0"/>
              <w:rPr>
                <w:rFonts w:ascii="Arial" w:hAnsi="Arial" w:cs="Arial"/>
                <w:color w:val="000000"/>
              </w:rPr>
            </w:pPr>
            <w:r w:rsidRPr="00F77B2E">
              <w:rPr>
                <w:rFonts w:ascii="Arial" w:hAnsi="Arial" w:cs="Arial"/>
                <w:color w:val="000000"/>
              </w:rPr>
              <w:t>1.21d</w:t>
            </w:r>
          </w:p>
        </w:tc>
        <w:tc>
          <w:tcPr>
            <w:tcW w:w="994" w:type="dxa"/>
          </w:tcPr>
          <w:p w14:paraId="2DBB8EFE" w14:textId="4C789912" w:rsidR="000E36BB" w:rsidRPr="00F77B2E" w:rsidRDefault="004F336E" w:rsidP="00AC11D9">
            <w:pPr>
              <w:spacing w:before="120"/>
              <w:rPr>
                <w:rFonts w:eastAsia="Arial" w:cs="Arial"/>
                <w:szCs w:val="24"/>
              </w:rPr>
            </w:pPr>
            <w:r w:rsidRPr="00F77B2E">
              <w:rPr>
                <w:rFonts w:eastAsia="Arial" w:cs="Arial"/>
                <w:szCs w:val="24"/>
              </w:rPr>
              <w:t>2</w:t>
            </w:r>
          </w:p>
        </w:tc>
        <w:tc>
          <w:tcPr>
            <w:tcW w:w="4838" w:type="dxa"/>
          </w:tcPr>
          <w:p w14:paraId="0F69672A" w14:textId="6E868979" w:rsidR="000E36BB" w:rsidRPr="00F6094D" w:rsidRDefault="004F336E" w:rsidP="00F6094D">
            <w:pPr>
              <w:spacing w:before="120"/>
              <w:rPr>
                <w:rFonts w:eastAsia="Arial" w:cs="Arial"/>
                <w:szCs w:val="24"/>
              </w:rPr>
            </w:pPr>
            <w:r w:rsidRPr="00F77B2E">
              <w:rPr>
                <w:rFonts w:eastAsia="Arial" w:cs="Arial"/>
                <w:szCs w:val="24"/>
              </w:rPr>
              <w:t>Fishtank Learning</w:t>
            </w:r>
            <w:r w:rsidR="00F6094D">
              <w:rPr>
                <w:rFonts w:eastAsia="Arial" w:cs="Arial"/>
                <w:szCs w:val="24"/>
              </w:rPr>
              <w:t xml:space="preserve">, </w:t>
            </w:r>
            <w:r w:rsidRPr="00F6094D">
              <w:rPr>
                <w:rFonts w:eastAsia="Arial" w:cs="Arial"/>
                <w:szCs w:val="24"/>
              </w:rPr>
              <w:t xml:space="preserve">Unit 3: Belonging and Friendship: </w:t>
            </w:r>
            <w:r w:rsidRPr="00F6094D">
              <w:rPr>
                <w:rFonts w:eastAsia="Arial" w:cs="Arial"/>
                <w:i/>
                <w:iCs/>
                <w:szCs w:val="24"/>
              </w:rPr>
              <w:t>Pinky and Rex</w:t>
            </w:r>
            <w:r w:rsidR="00F6094D" w:rsidRPr="00F6094D">
              <w:rPr>
                <w:rFonts w:eastAsia="Arial" w:cs="Arial"/>
                <w:szCs w:val="24"/>
              </w:rPr>
              <w:t>,</w:t>
            </w:r>
            <w:r w:rsidR="00F6094D" w:rsidRPr="00F6094D">
              <w:rPr>
                <w:rFonts w:eastAsia="Arial" w:cs="Arial"/>
                <w:i/>
                <w:iCs/>
                <w:szCs w:val="24"/>
              </w:rPr>
              <w:t xml:space="preserve"> </w:t>
            </w:r>
            <w:r w:rsidRPr="00F6094D">
              <w:rPr>
                <w:rFonts w:eastAsia="Arial" w:cs="Arial"/>
                <w:szCs w:val="24"/>
              </w:rPr>
              <w:t>Lesson Plan</w:t>
            </w:r>
            <w:r w:rsidR="00F6094D" w:rsidRPr="00F6094D">
              <w:rPr>
                <w:rFonts w:eastAsia="Arial" w:cs="Arial"/>
                <w:szCs w:val="24"/>
              </w:rPr>
              <w:t xml:space="preserve">, </w:t>
            </w:r>
            <w:r w:rsidRPr="00F6094D">
              <w:rPr>
                <w:rFonts w:eastAsia="Arial" w:cs="Arial"/>
                <w:szCs w:val="24"/>
              </w:rPr>
              <w:t>Lesson 13</w:t>
            </w:r>
            <w:r w:rsidR="00F6094D" w:rsidRPr="00F6094D">
              <w:rPr>
                <w:rFonts w:eastAsia="Arial" w:cs="Arial"/>
                <w:szCs w:val="24"/>
              </w:rPr>
              <w:t xml:space="preserve">, </w:t>
            </w:r>
            <w:r w:rsidRPr="00F6094D">
              <w:rPr>
                <w:rFonts w:eastAsia="Arial" w:cs="Arial"/>
                <w:szCs w:val="24"/>
              </w:rPr>
              <w:t>Lesson Plan</w:t>
            </w:r>
            <w:r w:rsidR="00F6094D" w:rsidRPr="00F6094D">
              <w:rPr>
                <w:rFonts w:eastAsia="Arial" w:cs="Arial"/>
                <w:szCs w:val="24"/>
              </w:rPr>
              <w:t xml:space="preserve">, </w:t>
            </w:r>
            <w:r w:rsidRPr="00F6094D">
              <w:rPr>
                <w:rFonts w:eastAsia="Arial" w:cs="Arial"/>
                <w:szCs w:val="24"/>
              </w:rPr>
              <w:t>Collaboration and Agreement</w:t>
            </w:r>
            <w:r w:rsidR="00F6094D" w:rsidRPr="00F6094D">
              <w:rPr>
                <w:rFonts w:eastAsia="Arial" w:cs="Arial"/>
                <w:szCs w:val="24"/>
              </w:rPr>
              <w:t xml:space="preserve">, </w:t>
            </w:r>
            <w:r w:rsidRPr="00F6094D">
              <w:rPr>
                <w:rFonts w:eastAsia="Arial" w:cs="Arial"/>
                <w:szCs w:val="24"/>
              </w:rPr>
              <w:t>Supporting All Students</w:t>
            </w:r>
          </w:p>
        </w:tc>
        <w:tc>
          <w:tcPr>
            <w:tcW w:w="2405" w:type="dxa"/>
          </w:tcPr>
          <w:p w14:paraId="59A77545" w14:textId="4FB33FA1" w:rsidR="000E36BB" w:rsidRPr="00F77B2E" w:rsidRDefault="001E2FE4" w:rsidP="00AC11D9">
            <w:pPr>
              <w:spacing w:before="120"/>
              <w:rPr>
                <w:rFonts w:eastAsia="Arial" w:cs="Arial"/>
                <w:szCs w:val="24"/>
              </w:rPr>
            </w:pPr>
            <w:r w:rsidRPr="00F77B2E">
              <w:rPr>
                <w:rFonts w:eastAsia="Arial" w:cs="Arial"/>
                <w:szCs w:val="24"/>
              </w:rPr>
              <w:t>Materials do not include supports for students identified with dyslexia characteristics.</w:t>
            </w:r>
          </w:p>
        </w:tc>
      </w:tr>
    </w:tbl>
    <w:p w14:paraId="5A66D84C" w14:textId="47EE8BB0" w:rsidR="00B11E82" w:rsidRPr="0023200B" w:rsidRDefault="5D78FE57" w:rsidP="67B8F4A5">
      <w:pPr>
        <w:rPr>
          <w:rFonts w:cs="Arial"/>
          <w:szCs w:val="24"/>
        </w:rPr>
      </w:pPr>
      <w:r w:rsidRPr="38C2D4D5">
        <w:rPr>
          <w:rFonts w:cs="Arial"/>
          <w:szCs w:val="24"/>
        </w:rPr>
        <w:t xml:space="preserve">The provided citations show that criterion for Category 1 was not met. The citations are from the exemplars </w:t>
      </w:r>
      <w:r w:rsidR="5429640B" w:rsidRPr="38C2D4D5">
        <w:rPr>
          <w:rFonts w:cs="Arial"/>
          <w:szCs w:val="24"/>
        </w:rPr>
        <w:t xml:space="preserve">provided </w:t>
      </w:r>
      <w:r w:rsidRPr="38C2D4D5">
        <w:rPr>
          <w:rFonts w:cs="Arial"/>
          <w:szCs w:val="24"/>
        </w:rPr>
        <w:t xml:space="preserve">by the publisher. The panel, in their due diligence to find evidence in support of Category 1, was unable to find support for the criterion in full. </w:t>
      </w:r>
      <w:r w:rsidRPr="38C2D4D5">
        <w:rPr>
          <w:rFonts w:cs="Arial"/>
          <w:szCs w:val="24"/>
        </w:rPr>
        <w:lastRenderedPageBreak/>
        <w:t xml:space="preserve">Parts of this </w:t>
      </w:r>
      <w:r w:rsidR="257A4753" w:rsidRPr="38C2D4D5">
        <w:rPr>
          <w:rFonts w:cs="Arial"/>
          <w:szCs w:val="24"/>
        </w:rPr>
        <w:t xml:space="preserve">program </w:t>
      </w:r>
      <w:r w:rsidRPr="38C2D4D5">
        <w:rPr>
          <w:rFonts w:cs="Arial"/>
          <w:szCs w:val="24"/>
        </w:rPr>
        <w:t>met the 2014 criterion</w:t>
      </w:r>
      <w:r w:rsidR="00581597">
        <w:rPr>
          <w:rFonts w:cs="Arial"/>
          <w:szCs w:val="24"/>
        </w:rPr>
        <w:t>;</w:t>
      </w:r>
      <w:r w:rsidRPr="38C2D4D5">
        <w:rPr>
          <w:rFonts w:cs="Arial"/>
          <w:szCs w:val="24"/>
        </w:rPr>
        <w:t xml:space="preserve"> it does not include </w:t>
      </w:r>
      <w:proofErr w:type="gramStart"/>
      <w:r w:rsidRPr="38C2D4D5">
        <w:rPr>
          <w:rFonts w:cs="Arial"/>
          <w:szCs w:val="24"/>
        </w:rPr>
        <w:t>all of</w:t>
      </w:r>
      <w:proofErr w:type="gramEnd"/>
      <w:r w:rsidRPr="38C2D4D5">
        <w:rPr>
          <w:rFonts w:cs="Arial"/>
          <w:szCs w:val="24"/>
        </w:rPr>
        <w:t xml:space="preserve"> the 2025 guidance. The program does not explicitly align with MTSS placement or include supports for students identified with dyslexia characteristics.</w:t>
      </w:r>
    </w:p>
    <w:p w14:paraId="6CAC8766" w14:textId="3B616AE7" w:rsidR="6A53E29B" w:rsidRDefault="6A53E29B" w:rsidP="0092680A">
      <w:pPr>
        <w:pStyle w:val="Heading3"/>
      </w:pPr>
      <w:r w:rsidRPr="26A0D05F">
        <w:t>Criteria Category 2: Program Organization</w:t>
      </w:r>
    </w:p>
    <w:p w14:paraId="14D2D2C1" w14:textId="2DF9BF9B" w:rsidR="007D56D2" w:rsidRDefault="6FBE9C09" w:rsidP="00787397">
      <w:pPr>
        <w:spacing w:after="240"/>
        <w:rPr>
          <w:rFonts w:eastAsia="Arial" w:cs="Arial"/>
          <w:szCs w:val="24"/>
        </w:rPr>
      </w:pPr>
      <w:r w:rsidRPr="0F53F6CF">
        <w:rPr>
          <w:rFonts w:eastAsia="Arial" w:cs="Arial"/>
          <w:szCs w:val="24"/>
        </w:rPr>
        <w:t>The organization and features of the instructional materials do not support instruction and learning of the standards.</w:t>
      </w:r>
      <w:r w:rsidR="00787397">
        <w:rPr>
          <w:rFonts w:eastAsia="Arial" w:cs="Arial"/>
          <w:szCs w:val="24"/>
        </w:rPr>
        <w:t xml:space="preserve"> </w:t>
      </w:r>
      <w:r w:rsidR="007D56D2" w:rsidRPr="38C2D4D5">
        <w:rPr>
          <w:rFonts w:eastAsia="Arial" w:cs="Arial"/>
          <w:szCs w:val="24"/>
        </w:rPr>
        <w:t xml:space="preserve">The panel identifies the following citations </w:t>
      </w:r>
      <w:r w:rsidR="00D62561" w:rsidRPr="38C2D4D5">
        <w:rPr>
          <w:rFonts w:eastAsia="Arial" w:cs="Arial"/>
          <w:szCs w:val="24"/>
        </w:rPr>
        <w:t xml:space="preserve">do not </w:t>
      </w:r>
      <w:r w:rsidR="007D56D2" w:rsidRPr="38C2D4D5">
        <w:rPr>
          <w:rFonts w:eastAsia="Arial" w:cs="Arial"/>
          <w:szCs w:val="24"/>
        </w:rPr>
        <w:t xml:space="preserve">meet Criteria Category </w:t>
      </w:r>
      <w:r w:rsidR="00587EF3" w:rsidRPr="38C2D4D5">
        <w:rPr>
          <w:rFonts w:eastAsia="Arial" w:cs="Arial"/>
          <w:szCs w:val="24"/>
        </w:rPr>
        <w:t>2</w:t>
      </w:r>
      <w:r w:rsidR="007D56D2" w:rsidRPr="38C2D4D5">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1F0F158C">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1F0F158C">
        <w:trPr>
          <w:cantSplit/>
        </w:trPr>
        <w:tc>
          <w:tcPr>
            <w:tcW w:w="1217" w:type="dxa"/>
          </w:tcPr>
          <w:p w14:paraId="305E3BD4" w14:textId="639EC191" w:rsidR="005807DA" w:rsidRPr="00B479DE" w:rsidRDefault="00AB21C7" w:rsidP="0092680A">
            <w:pPr>
              <w:spacing w:before="120"/>
              <w:rPr>
                <w:rFonts w:eastAsia="Arial" w:cs="Arial"/>
                <w:szCs w:val="24"/>
              </w:rPr>
            </w:pPr>
            <w:r w:rsidRPr="00B479DE">
              <w:rPr>
                <w:rFonts w:eastAsia="Arial" w:cs="Arial"/>
                <w:szCs w:val="24"/>
              </w:rPr>
              <w:t>2.6</w:t>
            </w:r>
          </w:p>
        </w:tc>
        <w:tc>
          <w:tcPr>
            <w:tcW w:w="989" w:type="dxa"/>
          </w:tcPr>
          <w:p w14:paraId="2A29F26F" w14:textId="5159950E" w:rsidR="005807DA" w:rsidRPr="00B479DE" w:rsidRDefault="00CE3E2B" w:rsidP="0092680A">
            <w:pPr>
              <w:spacing w:before="120"/>
              <w:rPr>
                <w:rFonts w:eastAsia="Arial" w:cs="Arial"/>
                <w:szCs w:val="24"/>
              </w:rPr>
            </w:pPr>
            <w:r w:rsidRPr="00B479DE">
              <w:rPr>
                <w:rFonts w:eastAsia="Arial" w:cs="Arial"/>
                <w:szCs w:val="24"/>
              </w:rPr>
              <w:t>2</w:t>
            </w:r>
          </w:p>
        </w:tc>
        <w:tc>
          <w:tcPr>
            <w:tcW w:w="4843" w:type="dxa"/>
          </w:tcPr>
          <w:p w14:paraId="26466292" w14:textId="4D992BEC" w:rsidR="005807DA" w:rsidRPr="00AC11D9" w:rsidRDefault="00B479DE" w:rsidP="00FD17BD">
            <w:pPr>
              <w:spacing w:before="120"/>
              <w:rPr>
                <w:rFonts w:eastAsia="Arial" w:cs="Arial"/>
                <w:szCs w:val="24"/>
              </w:rPr>
            </w:pPr>
            <w:r w:rsidRPr="00B479DE">
              <w:rPr>
                <w:rFonts w:eastAsia="Arial" w:cs="Arial"/>
                <w:szCs w:val="24"/>
              </w:rPr>
              <w:t>Fishtank Learning</w:t>
            </w:r>
            <w:r w:rsidR="00FD17BD">
              <w:rPr>
                <w:rFonts w:eastAsia="Arial" w:cs="Arial"/>
                <w:szCs w:val="24"/>
              </w:rPr>
              <w:t xml:space="preserve">, </w:t>
            </w:r>
            <w:r w:rsidRPr="00B479DE">
              <w:rPr>
                <w:rFonts w:eastAsia="Arial" w:cs="Arial"/>
                <w:szCs w:val="24"/>
              </w:rPr>
              <w:t>Unit 2: Exploring Habitats</w:t>
            </w:r>
            <w:r w:rsidR="00FD17BD">
              <w:rPr>
                <w:rFonts w:eastAsia="Arial" w:cs="Arial"/>
                <w:szCs w:val="24"/>
              </w:rPr>
              <w:t xml:space="preserve">, </w:t>
            </w:r>
            <w:r w:rsidRPr="00B479DE">
              <w:rPr>
                <w:rFonts w:eastAsia="Arial" w:cs="Arial"/>
                <w:szCs w:val="24"/>
              </w:rPr>
              <w:t>Unit Summary</w:t>
            </w:r>
          </w:p>
        </w:tc>
        <w:tc>
          <w:tcPr>
            <w:tcW w:w="2401" w:type="dxa"/>
          </w:tcPr>
          <w:p w14:paraId="75403122" w14:textId="56E9BFFF" w:rsidR="005807DA" w:rsidRDefault="00104DB0" w:rsidP="0092680A">
            <w:pPr>
              <w:spacing w:before="120"/>
              <w:rPr>
                <w:rFonts w:eastAsia="Arial" w:cs="Arial"/>
                <w:szCs w:val="24"/>
              </w:rPr>
            </w:pPr>
            <w:r w:rsidRPr="00104DB0">
              <w:rPr>
                <w:rFonts w:eastAsia="Arial" w:cs="Arial"/>
                <w:szCs w:val="24"/>
              </w:rPr>
              <w:t xml:space="preserve">The program embeds lessons that connect to the CA CCSS for Literacy in History/Social Studies, Science, and Technical Subjects, as appropriate. However, any standards utilized from other content areas </w:t>
            </w:r>
            <w:r w:rsidRPr="00104DB0">
              <w:rPr>
                <w:rFonts w:eastAsia="Arial" w:cs="Arial"/>
                <w:b/>
                <w:bCs/>
                <w:szCs w:val="24"/>
              </w:rPr>
              <w:t>need</w:t>
            </w:r>
            <w:r w:rsidRPr="00104DB0">
              <w:rPr>
                <w:rFonts w:eastAsia="Arial" w:cs="Arial"/>
                <w:szCs w:val="24"/>
              </w:rPr>
              <w:t xml:space="preserve"> to be specifically identified.</w:t>
            </w:r>
          </w:p>
        </w:tc>
      </w:tr>
      <w:tr w:rsidR="005807DA" w14:paraId="79EDF00F" w14:textId="77777777" w:rsidTr="1F0F158C">
        <w:trPr>
          <w:cantSplit/>
        </w:trPr>
        <w:tc>
          <w:tcPr>
            <w:tcW w:w="1217" w:type="dxa"/>
          </w:tcPr>
          <w:p w14:paraId="23AD00C4" w14:textId="379507F8" w:rsidR="005807DA" w:rsidRPr="00FA5C65" w:rsidRDefault="00796411" w:rsidP="0092680A">
            <w:pPr>
              <w:spacing w:before="120"/>
              <w:rPr>
                <w:rFonts w:eastAsia="Arial" w:cs="Arial"/>
                <w:szCs w:val="24"/>
              </w:rPr>
            </w:pPr>
            <w:r w:rsidRPr="00FA5C65">
              <w:rPr>
                <w:rFonts w:eastAsia="Arial" w:cs="Arial"/>
                <w:szCs w:val="24"/>
              </w:rPr>
              <w:lastRenderedPageBreak/>
              <w:t>2.12a</w:t>
            </w:r>
          </w:p>
        </w:tc>
        <w:tc>
          <w:tcPr>
            <w:tcW w:w="989" w:type="dxa"/>
          </w:tcPr>
          <w:p w14:paraId="3F031B25" w14:textId="3AD77667" w:rsidR="005807DA" w:rsidRPr="00FA5C65" w:rsidRDefault="00FA5C65" w:rsidP="0092680A">
            <w:pPr>
              <w:spacing w:before="120"/>
              <w:rPr>
                <w:rFonts w:eastAsia="Arial" w:cs="Arial"/>
                <w:szCs w:val="24"/>
              </w:rPr>
            </w:pPr>
            <w:r w:rsidRPr="00FA5C65">
              <w:rPr>
                <w:rFonts w:eastAsia="Arial" w:cs="Arial"/>
                <w:szCs w:val="24"/>
              </w:rPr>
              <w:t>4</w:t>
            </w:r>
          </w:p>
        </w:tc>
        <w:tc>
          <w:tcPr>
            <w:tcW w:w="4843" w:type="dxa"/>
          </w:tcPr>
          <w:p w14:paraId="75354044" w14:textId="2C8CB266" w:rsidR="005807DA" w:rsidRDefault="009069A8" w:rsidP="00FD17BD">
            <w:pPr>
              <w:spacing w:before="120"/>
              <w:rPr>
                <w:rFonts w:eastAsia="Arial" w:cs="Arial"/>
                <w:szCs w:val="24"/>
              </w:rPr>
            </w:pPr>
            <w:r w:rsidRPr="00FD17BD">
              <w:rPr>
                <w:rFonts w:eastAsia="Arial" w:cs="Arial"/>
                <w:szCs w:val="24"/>
              </w:rPr>
              <w:t>Fishtank Learning</w:t>
            </w:r>
            <w:r w:rsidR="00FD17BD" w:rsidRPr="00FD17BD">
              <w:rPr>
                <w:rFonts w:eastAsia="Arial" w:cs="Arial"/>
                <w:szCs w:val="24"/>
              </w:rPr>
              <w:t xml:space="preserve">, </w:t>
            </w:r>
            <w:r w:rsidRPr="00FD17BD">
              <w:rPr>
                <w:rFonts w:eastAsia="Arial" w:cs="Arial"/>
                <w:szCs w:val="24"/>
              </w:rPr>
              <w:t>Unit 2: Preparing for the Worst: Natural Disasters</w:t>
            </w:r>
            <w:r w:rsidR="00FD17BD" w:rsidRPr="00FD17BD">
              <w:rPr>
                <w:rFonts w:eastAsia="Arial" w:cs="Arial"/>
                <w:szCs w:val="24"/>
              </w:rPr>
              <w:t xml:space="preserve">, </w:t>
            </w:r>
            <w:r w:rsidRPr="00FD17BD">
              <w:rPr>
                <w:rFonts w:eastAsia="Arial" w:cs="Arial"/>
                <w:szCs w:val="24"/>
              </w:rPr>
              <w:t>Lesson 22</w:t>
            </w:r>
            <w:r w:rsidR="00FD17BD" w:rsidRPr="00FD17BD">
              <w:rPr>
                <w:rFonts w:eastAsia="Arial" w:cs="Arial"/>
                <w:szCs w:val="24"/>
              </w:rPr>
              <w:t xml:space="preserve">, </w:t>
            </w:r>
            <w:r w:rsidRPr="00FD17BD">
              <w:rPr>
                <w:rFonts w:eastAsia="Arial" w:cs="Arial"/>
                <w:szCs w:val="24"/>
              </w:rPr>
              <w:t>Lesson Overview</w:t>
            </w:r>
            <w:r w:rsidR="00FD17BD" w:rsidRPr="00FD17BD">
              <w:rPr>
                <w:rFonts w:eastAsia="Arial" w:cs="Arial"/>
                <w:szCs w:val="24"/>
              </w:rPr>
              <w:t xml:space="preserve">, </w:t>
            </w:r>
            <w:r w:rsidRPr="00FD17BD">
              <w:rPr>
                <w:rFonts w:eastAsia="Arial" w:cs="Arial"/>
                <w:szCs w:val="24"/>
              </w:rPr>
              <w:t>Target Task</w:t>
            </w:r>
          </w:p>
        </w:tc>
        <w:tc>
          <w:tcPr>
            <w:tcW w:w="2401" w:type="dxa"/>
          </w:tcPr>
          <w:p w14:paraId="28946B38" w14:textId="5CC6267A" w:rsidR="00891767" w:rsidRPr="00891767" w:rsidRDefault="00891767" w:rsidP="00891767">
            <w:pPr>
              <w:spacing w:before="120"/>
              <w:rPr>
                <w:rFonts w:eastAsia="Arial" w:cs="Arial"/>
                <w:szCs w:val="24"/>
              </w:rPr>
            </w:pPr>
            <w:r w:rsidRPr="00891767">
              <w:rPr>
                <w:rFonts w:eastAsia="Arial" w:cs="Arial"/>
                <w:szCs w:val="24"/>
              </w:rPr>
              <w:t>Because part (a) states that the program should include screening protocols with administration windows, progress monitoring tools with benchmarks, diagnostic assessment decision trees, and data templates for tracking intervention effectiveness.</w:t>
            </w:r>
          </w:p>
          <w:p w14:paraId="16EF6B24" w14:textId="0FB161D7" w:rsidR="005807DA" w:rsidRDefault="483C9BE5" w:rsidP="00E00235">
            <w:pPr>
              <w:rPr>
                <w:rFonts w:eastAsia="Arial" w:cs="Arial"/>
                <w:szCs w:val="24"/>
              </w:rPr>
            </w:pPr>
            <w:r w:rsidRPr="1F0F158C">
              <w:rPr>
                <w:rFonts w:eastAsia="Arial" w:cs="Arial"/>
                <w:szCs w:val="24"/>
              </w:rPr>
              <w:t>It is important to note that this program does not explicitly provide support</w:t>
            </w:r>
            <w:r w:rsidR="683B11BB" w:rsidRPr="1F0F158C">
              <w:rPr>
                <w:rFonts w:eastAsia="Arial" w:cs="Arial"/>
                <w:szCs w:val="24"/>
              </w:rPr>
              <w:t xml:space="preserve"> for</w:t>
            </w:r>
            <w:r w:rsidR="1FD1FC00" w:rsidRPr="1F0F158C">
              <w:rPr>
                <w:rFonts w:eastAsia="Arial" w:cs="Arial"/>
                <w:szCs w:val="24"/>
              </w:rPr>
              <w:t xml:space="preserve"> </w:t>
            </w:r>
            <w:r w:rsidRPr="1F0F158C">
              <w:rPr>
                <w:rFonts w:eastAsia="Arial" w:cs="Arial"/>
                <w:szCs w:val="24"/>
              </w:rPr>
              <w:t>students with dyslexia</w:t>
            </w:r>
            <w:r w:rsidR="77D9DB98" w:rsidRPr="1F0F158C">
              <w:rPr>
                <w:rFonts w:eastAsia="Arial" w:cs="Arial"/>
                <w:szCs w:val="24"/>
              </w:rPr>
              <w:t xml:space="preserve"> characteristics, includ</w:t>
            </w:r>
            <w:r w:rsidR="71F9EEE1" w:rsidRPr="1F0F158C">
              <w:rPr>
                <w:rFonts w:eastAsia="Arial" w:cs="Arial"/>
                <w:szCs w:val="24"/>
              </w:rPr>
              <w:t>ing</w:t>
            </w:r>
            <w:r w:rsidR="77D9DB98" w:rsidRPr="1F0F158C">
              <w:rPr>
                <w:rFonts w:eastAsia="Arial" w:cs="Arial"/>
                <w:szCs w:val="24"/>
              </w:rPr>
              <w:t xml:space="preserve"> explicit multisensory instructional routines with fidelity checklists.</w:t>
            </w:r>
          </w:p>
        </w:tc>
      </w:tr>
      <w:tr w:rsidR="005807DA" w14:paraId="0FA0E93B" w14:textId="77777777" w:rsidTr="1F0F158C">
        <w:trPr>
          <w:cantSplit/>
        </w:trPr>
        <w:tc>
          <w:tcPr>
            <w:tcW w:w="1217" w:type="dxa"/>
          </w:tcPr>
          <w:p w14:paraId="381F6131" w14:textId="665C4364" w:rsidR="005807DA" w:rsidRPr="004B4BE2" w:rsidRDefault="00FF2776" w:rsidP="00E00235">
            <w:pPr>
              <w:pStyle w:val="NormalWeb"/>
              <w:spacing w:before="120" w:beforeAutospacing="0" w:after="0" w:afterAutospacing="0"/>
              <w:rPr>
                <w:rFonts w:ascii="Arial" w:eastAsia="Arial" w:hAnsi="Arial" w:cs="Arial"/>
              </w:rPr>
            </w:pPr>
            <w:r>
              <w:rPr>
                <w:rFonts w:ascii="Arial" w:hAnsi="Arial" w:cs="Arial"/>
                <w:color w:val="000000"/>
              </w:rPr>
              <w:lastRenderedPageBreak/>
              <w:t>2.16</w:t>
            </w:r>
          </w:p>
        </w:tc>
        <w:tc>
          <w:tcPr>
            <w:tcW w:w="989" w:type="dxa"/>
          </w:tcPr>
          <w:p w14:paraId="26E06474" w14:textId="207C6B32" w:rsidR="005807DA" w:rsidRPr="004B4BE2" w:rsidRDefault="00B527F7" w:rsidP="00E00235">
            <w:pPr>
              <w:spacing w:before="120"/>
              <w:rPr>
                <w:rFonts w:eastAsia="Arial" w:cs="Arial"/>
                <w:szCs w:val="24"/>
              </w:rPr>
            </w:pPr>
            <w:r w:rsidRPr="00B527F7">
              <w:rPr>
                <w:rFonts w:eastAsia="Arial" w:cs="Arial"/>
                <w:szCs w:val="24"/>
              </w:rPr>
              <w:t>3</w:t>
            </w:r>
          </w:p>
        </w:tc>
        <w:tc>
          <w:tcPr>
            <w:tcW w:w="4843" w:type="dxa"/>
          </w:tcPr>
          <w:p w14:paraId="097A6CD8" w14:textId="4DC3A9F7" w:rsidR="005807DA" w:rsidRDefault="007035D9" w:rsidP="00E00235">
            <w:pPr>
              <w:spacing w:before="120"/>
              <w:rPr>
                <w:rFonts w:eastAsia="Arial" w:cs="Arial"/>
                <w:szCs w:val="24"/>
              </w:rPr>
            </w:pPr>
            <w:r w:rsidRPr="007035D9">
              <w:rPr>
                <w:rFonts w:eastAsia="Arial" w:cs="Arial"/>
                <w:szCs w:val="24"/>
              </w:rPr>
              <w:t>Fishtank Learning</w:t>
            </w:r>
            <w:r w:rsidR="00FD17BD">
              <w:rPr>
                <w:rFonts w:eastAsia="Arial" w:cs="Arial"/>
                <w:szCs w:val="24"/>
              </w:rPr>
              <w:t xml:space="preserve">, </w:t>
            </w:r>
            <w:r w:rsidRPr="00FD17BD">
              <w:rPr>
                <w:rFonts w:eastAsia="Arial" w:cs="Arial"/>
                <w:szCs w:val="24"/>
              </w:rPr>
              <w:t>Unit 1: Defining Identity</w:t>
            </w:r>
            <w:r w:rsidR="00FD17BD" w:rsidRPr="00FD17BD">
              <w:rPr>
                <w:rFonts w:eastAsia="Arial" w:cs="Arial"/>
                <w:szCs w:val="24"/>
              </w:rPr>
              <w:t xml:space="preserve">, </w:t>
            </w:r>
            <w:r w:rsidRPr="00FD17BD">
              <w:rPr>
                <w:rFonts w:eastAsia="Arial" w:cs="Arial"/>
                <w:szCs w:val="24"/>
              </w:rPr>
              <w:t>Assessment</w:t>
            </w:r>
            <w:r w:rsidR="00FD17BD" w:rsidRPr="00FD17BD">
              <w:rPr>
                <w:rFonts w:eastAsia="Arial" w:cs="Arial"/>
                <w:szCs w:val="24"/>
              </w:rPr>
              <w:t xml:space="preserve">, </w:t>
            </w:r>
            <w:r w:rsidRPr="00FD17BD">
              <w:rPr>
                <w:rFonts w:eastAsia="Arial" w:cs="Arial"/>
                <w:szCs w:val="24"/>
              </w:rPr>
              <w:t>Content Assessment</w:t>
            </w:r>
          </w:p>
        </w:tc>
        <w:tc>
          <w:tcPr>
            <w:tcW w:w="2401" w:type="dxa"/>
          </w:tcPr>
          <w:p w14:paraId="3FA0B342" w14:textId="5F21EF47" w:rsidR="004A2496" w:rsidRPr="004A2496" w:rsidRDefault="004A2496" w:rsidP="00E00235">
            <w:pPr>
              <w:spacing w:before="120"/>
              <w:rPr>
                <w:rFonts w:eastAsia="Arial" w:cs="Arial"/>
                <w:szCs w:val="24"/>
              </w:rPr>
            </w:pPr>
            <w:r w:rsidRPr="004A2496">
              <w:rPr>
                <w:rFonts w:eastAsia="Arial" w:cs="Arial"/>
                <w:szCs w:val="24"/>
              </w:rPr>
              <w:t>CA CCSS are not explicitly stated on student materials, assessments, student</w:t>
            </w:r>
            <w:r w:rsidR="00E336B0">
              <w:rPr>
                <w:rFonts w:eastAsia="Arial" w:cs="Arial"/>
                <w:szCs w:val="24"/>
              </w:rPr>
              <w:t>-</w:t>
            </w:r>
            <w:r w:rsidRPr="004A2496">
              <w:rPr>
                <w:rFonts w:eastAsia="Arial" w:cs="Arial"/>
                <w:szCs w:val="24"/>
              </w:rPr>
              <w:t>facing slides, and media</w:t>
            </w:r>
            <w:r w:rsidR="00581597">
              <w:rPr>
                <w:rFonts w:eastAsia="Arial" w:cs="Arial"/>
                <w:szCs w:val="24"/>
              </w:rPr>
              <w:t>.</w:t>
            </w:r>
          </w:p>
          <w:p w14:paraId="38AE3E83" w14:textId="7C924B49" w:rsidR="005807DA" w:rsidRDefault="004A2496" w:rsidP="00FD17BD">
            <w:pPr>
              <w:rPr>
                <w:rFonts w:eastAsia="Arial" w:cs="Arial"/>
                <w:szCs w:val="24"/>
              </w:rPr>
            </w:pPr>
            <w:r w:rsidRPr="004A2496">
              <w:rPr>
                <w:rFonts w:eastAsia="Arial" w:cs="Arial"/>
                <w:szCs w:val="24"/>
              </w:rPr>
              <w:t>The criterion states: “In Program 1 Basic ELA, Program 2 Basic ELA/ELD, and Program 3 Basic Biliteracy Program, the grade-level CA CCSS for ELA shall be explicitly stated in the student materials.”</w:t>
            </w:r>
          </w:p>
        </w:tc>
      </w:tr>
    </w:tbl>
    <w:p w14:paraId="3EDBC02D" w14:textId="6A94719D" w:rsidR="00436267" w:rsidRDefault="4697FE5C" w:rsidP="00E336B0">
      <w:pPr>
        <w:rPr>
          <w:b/>
          <w:bCs/>
        </w:rPr>
      </w:pPr>
      <w:r w:rsidRPr="38C2D4D5">
        <w:t xml:space="preserve">The provided citations show that criterion for Category 2 was not met. The citations noted are from the exemplars </w:t>
      </w:r>
      <w:r w:rsidR="186D5586" w:rsidRPr="38C2D4D5">
        <w:t xml:space="preserve">provided </w:t>
      </w:r>
      <w:r w:rsidRPr="38C2D4D5">
        <w:t xml:space="preserve">by the publisher. The panel, in their due diligence to find other evidence in support of Category 2, was unable to find support for the above listed criterions in full. While parts of this </w:t>
      </w:r>
      <w:r w:rsidR="4E8639C1" w:rsidRPr="38C2D4D5">
        <w:t xml:space="preserve">program </w:t>
      </w:r>
      <w:r w:rsidRPr="38C2D4D5">
        <w:t xml:space="preserve">met the 2014 criterion, it does not include </w:t>
      </w:r>
      <w:proofErr w:type="gramStart"/>
      <w:r w:rsidRPr="38C2D4D5">
        <w:t>all of</w:t>
      </w:r>
      <w:proofErr w:type="gramEnd"/>
      <w:r w:rsidRPr="38C2D4D5">
        <w:t xml:space="preserve"> the 2025 guidance. </w:t>
      </w:r>
    </w:p>
    <w:p w14:paraId="59545C8A" w14:textId="66860787" w:rsidR="6A53E29B" w:rsidRDefault="6A53E29B" w:rsidP="008C518E">
      <w:pPr>
        <w:pStyle w:val="Heading3"/>
        <w:spacing w:after="240"/>
      </w:pPr>
      <w:r w:rsidRPr="26A0D05F">
        <w:t>Criteria Category 3: Assessment</w:t>
      </w:r>
    </w:p>
    <w:p w14:paraId="32A987AB" w14:textId="22D928A4" w:rsidR="6A53E29B" w:rsidRPr="00DD69B3" w:rsidRDefault="6FBE9C09" w:rsidP="00E336B0">
      <w:pPr>
        <w:spacing w:before="120" w:after="240"/>
        <w:rPr>
          <w:rFonts w:eastAsia="Arial" w:cs="Arial"/>
          <w:szCs w:val="24"/>
        </w:rPr>
      </w:pPr>
      <w:r w:rsidRPr="0F53F6CF">
        <w:rPr>
          <w:rFonts w:eastAsia="Arial" w:cs="Arial"/>
          <w:szCs w:val="24"/>
        </w:rPr>
        <w:t xml:space="preserve">The instructional materials do not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E336B0">
        <w:rPr>
          <w:rFonts w:eastAsia="Arial" w:cs="Arial"/>
          <w:szCs w:val="24"/>
        </w:rPr>
        <w:t xml:space="preserve"> </w:t>
      </w:r>
      <w:r w:rsidR="000140EB">
        <w:rPr>
          <w:rFonts w:eastAsia="Arial" w:cs="Arial"/>
          <w:szCs w:val="24"/>
        </w:rPr>
        <w:t xml:space="preserve">The panel identifies the following citations </w:t>
      </w:r>
      <w:r w:rsidR="00DD69B3">
        <w:rPr>
          <w:rFonts w:eastAsia="Arial" w:cs="Arial"/>
          <w:szCs w:val="24"/>
        </w:rPr>
        <w:t>do not</w:t>
      </w:r>
      <w:r w:rsidR="000140EB">
        <w:rPr>
          <w:rFonts w:eastAsia="Arial" w:cs="Arial"/>
          <w:szCs w:val="24"/>
        </w:rPr>
        <w:t xml:space="preserve"> meet Criteria Category </w:t>
      </w:r>
      <w:r w:rsidR="00ED545A">
        <w:rPr>
          <w:rFonts w:eastAsia="Arial" w:cs="Arial"/>
          <w:szCs w:val="24"/>
        </w:rPr>
        <w:t>3</w:t>
      </w:r>
      <w:r w:rsidR="000140EB">
        <w:rPr>
          <w:rFonts w:eastAsia="Arial" w:cs="Arial"/>
          <w:szCs w:val="24"/>
        </w:rPr>
        <w:t>.</w:t>
      </w:r>
    </w:p>
    <w:tbl>
      <w:tblPr>
        <w:tblStyle w:val="TableGrid"/>
        <w:tblW w:w="9454" w:type="dxa"/>
        <w:tblInd w:w="-5" w:type="dxa"/>
        <w:tblLook w:val="04A0" w:firstRow="1" w:lastRow="0" w:firstColumn="1" w:lastColumn="0" w:noHBand="0" w:noVBand="1"/>
        <w:tblDescription w:val="Citations for Category 3, including criterion number, grade level, and standards."/>
      </w:tblPr>
      <w:tblGrid>
        <w:gridCol w:w="1217"/>
        <w:gridCol w:w="994"/>
        <w:gridCol w:w="4838"/>
        <w:gridCol w:w="2405"/>
      </w:tblGrid>
      <w:tr w:rsidR="00A81183" w:rsidRPr="007A4294" w14:paraId="7D57FB2F" w14:textId="77777777" w:rsidTr="00A12927">
        <w:trPr>
          <w:cantSplit/>
          <w:trHeight w:val="300"/>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94"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38"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5"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A12927">
        <w:trPr>
          <w:cantSplit/>
          <w:trHeight w:val="300"/>
        </w:trPr>
        <w:tc>
          <w:tcPr>
            <w:tcW w:w="1217" w:type="dxa"/>
          </w:tcPr>
          <w:p w14:paraId="334C2A78" w14:textId="1A63C354" w:rsidR="00A81183" w:rsidRPr="00607B65" w:rsidRDefault="00607B65" w:rsidP="00607B65">
            <w:pPr>
              <w:pStyle w:val="NormalWeb"/>
              <w:spacing w:before="120" w:beforeAutospacing="0" w:after="0" w:afterAutospacing="0"/>
              <w:rPr>
                <w:rFonts w:ascii="Arial" w:eastAsia="Arial" w:hAnsi="Arial" w:cs="Arial"/>
              </w:rPr>
            </w:pPr>
            <w:r w:rsidRPr="00607B65">
              <w:rPr>
                <w:rFonts w:ascii="Arial" w:eastAsia="Arial" w:hAnsi="Arial" w:cs="Arial"/>
              </w:rPr>
              <w:t>3.</w:t>
            </w:r>
            <w:r w:rsidRPr="00607B65">
              <w:rPr>
                <w:rFonts w:ascii="Arial" w:hAnsi="Arial" w:cs="Arial"/>
                <w:color w:val="000000"/>
              </w:rPr>
              <w:t>1</w:t>
            </w:r>
            <w:r w:rsidR="00A17EC9" w:rsidRPr="00607B65">
              <w:rPr>
                <w:rFonts w:ascii="Arial" w:hAnsi="Arial" w:cs="Arial"/>
                <w:color w:val="000000"/>
              </w:rPr>
              <w:t>a</w:t>
            </w:r>
          </w:p>
        </w:tc>
        <w:tc>
          <w:tcPr>
            <w:tcW w:w="994" w:type="dxa"/>
          </w:tcPr>
          <w:p w14:paraId="0C0602C2" w14:textId="16AD8956" w:rsidR="00A81183" w:rsidRPr="0067585B" w:rsidRDefault="00087B6F" w:rsidP="00E336B0">
            <w:pPr>
              <w:spacing w:before="120"/>
              <w:rPr>
                <w:rFonts w:eastAsia="Arial" w:cs="Arial"/>
                <w:szCs w:val="24"/>
              </w:rPr>
            </w:pPr>
            <w:r w:rsidRPr="0067585B">
              <w:rPr>
                <w:rFonts w:eastAsia="Arial" w:cs="Arial"/>
                <w:szCs w:val="24"/>
              </w:rPr>
              <w:t>2</w:t>
            </w:r>
          </w:p>
        </w:tc>
        <w:tc>
          <w:tcPr>
            <w:tcW w:w="4838" w:type="dxa"/>
          </w:tcPr>
          <w:p w14:paraId="5DA472B0" w14:textId="60F343DE" w:rsidR="00A81183" w:rsidRPr="00E336B0" w:rsidRDefault="00FF03B7" w:rsidP="00E336B0">
            <w:pPr>
              <w:spacing w:before="120"/>
              <w:rPr>
                <w:rFonts w:eastAsia="Arial" w:cs="Arial"/>
                <w:szCs w:val="24"/>
              </w:rPr>
            </w:pPr>
            <w:r w:rsidRPr="00FF03B7">
              <w:rPr>
                <w:rFonts w:eastAsia="Arial" w:cs="Arial"/>
                <w:szCs w:val="24"/>
              </w:rPr>
              <w:t>Fishtank Learning</w:t>
            </w:r>
            <w:r w:rsidR="00E336B0">
              <w:rPr>
                <w:rFonts w:eastAsia="Arial" w:cs="Arial"/>
                <w:szCs w:val="24"/>
              </w:rPr>
              <w:t xml:space="preserve">, </w:t>
            </w:r>
            <w:r w:rsidRPr="00E336B0">
              <w:rPr>
                <w:rFonts w:eastAsia="Arial" w:cs="Arial"/>
                <w:szCs w:val="24"/>
              </w:rPr>
              <w:t>Unit 4: Stories of Immigration</w:t>
            </w:r>
            <w:r w:rsidR="00E336B0" w:rsidRPr="00E336B0">
              <w:rPr>
                <w:rFonts w:eastAsia="Arial" w:cs="Arial"/>
                <w:szCs w:val="24"/>
              </w:rPr>
              <w:t xml:space="preserve">, </w:t>
            </w:r>
            <w:r w:rsidRPr="00E336B0">
              <w:rPr>
                <w:rFonts w:eastAsia="Arial" w:cs="Arial"/>
                <w:szCs w:val="24"/>
              </w:rPr>
              <w:t>Assessment</w:t>
            </w:r>
            <w:r w:rsidR="00E336B0" w:rsidRPr="00E336B0">
              <w:rPr>
                <w:rFonts w:eastAsia="Arial" w:cs="Arial"/>
                <w:szCs w:val="24"/>
              </w:rPr>
              <w:t xml:space="preserve">, </w:t>
            </w:r>
            <w:r w:rsidRPr="00E336B0">
              <w:rPr>
                <w:rFonts w:eastAsia="Arial" w:cs="Arial"/>
                <w:szCs w:val="24"/>
              </w:rPr>
              <w:t>Content Assessment</w:t>
            </w:r>
          </w:p>
        </w:tc>
        <w:tc>
          <w:tcPr>
            <w:tcW w:w="2405" w:type="dxa"/>
          </w:tcPr>
          <w:p w14:paraId="1531C976" w14:textId="3F4DD910" w:rsidR="009B04DF" w:rsidRPr="009B04DF" w:rsidRDefault="4CCF9224" w:rsidP="00E336B0">
            <w:pPr>
              <w:spacing w:before="120"/>
              <w:rPr>
                <w:rFonts w:eastAsia="Arial" w:cs="Arial"/>
                <w:szCs w:val="24"/>
              </w:rPr>
            </w:pPr>
            <w:r w:rsidRPr="1F0F158C">
              <w:rPr>
                <w:rFonts w:eastAsia="Arial" w:cs="Arial"/>
                <w:szCs w:val="24"/>
              </w:rPr>
              <w:t xml:space="preserve">The Fishtank assessment system does not align with MTSS </w:t>
            </w:r>
            <w:r w:rsidR="208B8628" w:rsidRPr="1F0F158C">
              <w:rPr>
                <w:rFonts w:eastAsia="Arial" w:cs="Arial"/>
                <w:szCs w:val="24"/>
              </w:rPr>
              <w:t>tiers, or</w:t>
            </w:r>
            <w:r w:rsidR="39D1DD36" w:rsidRPr="1F0F158C">
              <w:rPr>
                <w:rFonts w:eastAsia="Arial" w:cs="Arial"/>
                <w:szCs w:val="24"/>
              </w:rPr>
              <w:t xml:space="preserve"> provide</w:t>
            </w:r>
            <w:r w:rsidRPr="1F0F158C">
              <w:rPr>
                <w:rFonts w:eastAsia="Arial" w:cs="Arial"/>
                <w:szCs w:val="24"/>
              </w:rPr>
              <w:t xml:space="preserve"> universal screening at least annually.</w:t>
            </w:r>
          </w:p>
          <w:p w14:paraId="08D0BC35" w14:textId="391F8AE4" w:rsidR="00A81183" w:rsidRDefault="009B04DF" w:rsidP="00E336B0">
            <w:pPr>
              <w:rPr>
                <w:rFonts w:eastAsia="Arial" w:cs="Arial"/>
                <w:szCs w:val="24"/>
              </w:rPr>
            </w:pPr>
            <w:r w:rsidRPr="009B04DF">
              <w:rPr>
                <w:rFonts w:eastAsia="Arial" w:cs="Arial"/>
                <w:szCs w:val="24"/>
              </w:rPr>
              <w:t>Does not include data protocols with guidance for movement between tiers and guidance for students showing characteristics of dyslexia per</w:t>
            </w:r>
            <w:r w:rsidR="00A12927">
              <w:rPr>
                <w:rFonts w:eastAsia="Arial" w:cs="Arial"/>
                <w:szCs w:val="24"/>
              </w:rPr>
              <w:t xml:space="preserve"> California </w:t>
            </w:r>
            <w:r w:rsidR="00A12927">
              <w:rPr>
                <w:rFonts w:eastAsia="Arial" w:cs="Arial"/>
                <w:i/>
                <w:iCs/>
                <w:szCs w:val="24"/>
              </w:rPr>
              <w:t>Education Code</w:t>
            </w:r>
            <w:r w:rsidR="00A12927">
              <w:rPr>
                <w:rFonts w:eastAsia="Arial" w:cs="Arial"/>
                <w:szCs w:val="24"/>
              </w:rPr>
              <w:t xml:space="preserve"> (</w:t>
            </w:r>
            <w:r w:rsidRPr="009B04DF">
              <w:rPr>
                <w:rFonts w:eastAsia="Arial" w:cs="Arial"/>
                <w:i/>
                <w:iCs/>
                <w:szCs w:val="24"/>
              </w:rPr>
              <w:t>EC</w:t>
            </w:r>
            <w:r w:rsidR="00A12927">
              <w:rPr>
                <w:rFonts w:eastAsia="Arial" w:cs="Arial"/>
                <w:szCs w:val="24"/>
              </w:rPr>
              <w:t>)</w:t>
            </w:r>
            <w:r w:rsidRPr="009B04DF">
              <w:rPr>
                <w:rFonts w:eastAsia="Arial" w:cs="Arial"/>
                <w:szCs w:val="24"/>
              </w:rPr>
              <w:t xml:space="preserve"> Section 56335, tracking both content and language development.</w:t>
            </w:r>
          </w:p>
        </w:tc>
      </w:tr>
      <w:tr w:rsidR="00A81183" w14:paraId="74146908" w14:textId="77777777" w:rsidTr="00A12927">
        <w:trPr>
          <w:cantSplit/>
          <w:trHeight w:val="300"/>
        </w:trPr>
        <w:tc>
          <w:tcPr>
            <w:tcW w:w="1217" w:type="dxa"/>
          </w:tcPr>
          <w:p w14:paraId="4CB2E77A" w14:textId="484B36DA" w:rsidR="00A81183" w:rsidRDefault="003775E6" w:rsidP="00F20235">
            <w:pPr>
              <w:spacing w:before="120"/>
              <w:rPr>
                <w:rFonts w:eastAsia="Arial" w:cs="Arial"/>
                <w:szCs w:val="24"/>
              </w:rPr>
            </w:pPr>
            <w:r w:rsidRPr="003775E6">
              <w:rPr>
                <w:rFonts w:eastAsia="Arial" w:cs="Arial"/>
                <w:szCs w:val="24"/>
              </w:rPr>
              <w:lastRenderedPageBreak/>
              <w:t>3.2</w:t>
            </w:r>
          </w:p>
        </w:tc>
        <w:tc>
          <w:tcPr>
            <w:tcW w:w="994" w:type="dxa"/>
          </w:tcPr>
          <w:p w14:paraId="06670898" w14:textId="2F2BAF3B" w:rsidR="00A81183" w:rsidRDefault="002358CF" w:rsidP="00F20235">
            <w:pPr>
              <w:spacing w:before="120"/>
              <w:rPr>
                <w:rFonts w:eastAsia="Arial" w:cs="Arial"/>
                <w:szCs w:val="24"/>
              </w:rPr>
            </w:pPr>
            <w:r w:rsidRPr="002358CF">
              <w:rPr>
                <w:rFonts w:eastAsia="Arial" w:cs="Arial"/>
                <w:szCs w:val="24"/>
              </w:rPr>
              <w:t>3</w:t>
            </w:r>
          </w:p>
        </w:tc>
        <w:tc>
          <w:tcPr>
            <w:tcW w:w="4838" w:type="dxa"/>
          </w:tcPr>
          <w:p w14:paraId="39C15775" w14:textId="23000E17" w:rsidR="00A81183" w:rsidRPr="00F20235" w:rsidRDefault="005C3C7E" w:rsidP="00F20235">
            <w:pPr>
              <w:spacing w:before="120"/>
              <w:rPr>
                <w:rFonts w:eastAsia="Arial" w:cs="Arial"/>
                <w:szCs w:val="24"/>
              </w:rPr>
            </w:pPr>
            <w:r w:rsidRPr="005C3C7E">
              <w:rPr>
                <w:rFonts w:eastAsia="Arial" w:cs="Arial"/>
                <w:szCs w:val="24"/>
              </w:rPr>
              <w:t>Fishtank Learning</w:t>
            </w:r>
            <w:r w:rsidR="00F20235">
              <w:rPr>
                <w:rFonts w:eastAsia="Arial" w:cs="Arial"/>
                <w:szCs w:val="24"/>
              </w:rPr>
              <w:t xml:space="preserve">, </w:t>
            </w:r>
            <w:r w:rsidRPr="00F20235">
              <w:rPr>
                <w:rFonts w:eastAsia="Arial" w:cs="Arial"/>
                <w:szCs w:val="24"/>
              </w:rPr>
              <w:t>Unit 4: Understanding the Animal Kingdom</w:t>
            </w:r>
            <w:r w:rsidR="00F20235" w:rsidRPr="00F20235">
              <w:rPr>
                <w:rFonts w:eastAsia="Arial" w:cs="Arial"/>
                <w:szCs w:val="24"/>
              </w:rPr>
              <w:t xml:space="preserve">, </w:t>
            </w:r>
            <w:r w:rsidRPr="00F20235">
              <w:rPr>
                <w:rFonts w:eastAsia="Arial" w:cs="Arial"/>
                <w:szCs w:val="24"/>
              </w:rPr>
              <w:t>Assessment</w:t>
            </w:r>
            <w:r w:rsidR="00F20235" w:rsidRPr="00F20235">
              <w:rPr>
                <w:rFonts w:eastAsia="Arial" w:cs="Arial"/>
                <w:szCs w:val="24"/>
              </w:rPr>
              <w:t xml:space="preserve">, </w:t>
            </w:r>
            <w:r w:rsidRPr="00F20235">
              <w:rPr>
                <w:rFonts w:eastAsia="Arial" w:cs="Arial"/>
                <w:szCs w:val="24"/>
              </w:rPr>
              <w:t>Content Assessment</w:t>
            </w:r>
          </w:p>
        </w:tc>
        <w:tc>
          <w:tcPr>
            <w:tcW w:w="2405" w:type="dxa"/>
          </w:tcPr>
          <w:p w14:paraId="7E792311" w14:textId="77777777" w:rsidR="00753FE1" w:rsidRPr="00753FE1" w:rsidRDefault="00753FE1" w:rsidP="00F20235">
            <w:pPr>
              <w:spacing w:before="120"/>
              <w:rPr>
                <w:rFonts w:eastAsia="Arial" w:cs="Arial"/>
                <w:szCs w:val="24"/>
              </w:rPr>
            </w:pPr>
            <w:r w:rsidRPr="00753FE1">
              <w:rPr>
                <w:rFonts w:eastAsia="Arial" w:cs="Arial"/>
                <w:szCs w:val="24"/>
              </w:rPr>
              <w:t>Summative assessments do not provide information for instructional planning and tier placement decisions within MTSS frameworks.</w:t>
            </w:r>
          </w:p>
          <w:p w14:paraId="4944EBBC" w14:textId="54295DD9" w:rsidR="00A81183" w:rsidRDefault="00753FE1" w:rsidP="00F20235">
            <w:pPr>
              <w:rPr>
                <w:rFonts w:eastAsia="Arial" w:cs="Arial"/>
                <w:szCs w:val="24"/>
              </w:rPr>
            </w:pPr>
            <w:r w:rsidRPr="00753FE1">
              <w:rPr>
                <w:rFonts w:eastAsia="Arial" w:cs="Arial"/>
                <w:szCs w:val="24"/>
              </w:rPr>
              <w:t>Program does not provide adaptations for English learner students to ensure language proficiency is not a barrier to demonstrating content mastery, aligning with both universal and designated supports on external assessments.</w:t>
            </w:r>
          </w:p>
        </w:tc>
      </w:tr>
      <w:tr w:rsidR="00A81183" w14:paraId="2AAB81F3" w14:textId="77777777" w:rsidTr="00A12927">
        <w:trPr>
          <w:cantSplit/>
          <w:trHeight w:val="300"/>
        </w:trPr>
        <w:tc>
          <w:tcPr>
            <w:tcW w:w="1217" w:type="dxa"/>
          </w:tcPr>
          <w:p w14:paraId="4E0E3AA9" w14:textId="09A34587" w:rsidR="00A81183" w:rsidRDefault="00DE518E" w:rsidP="00F20235">
            <w:pPr>
              <w:spacing w:before="120"/>
              <w:rPr>
                <w:rFonts w:eastAsia="Arial" w:cs="Arial"/>
                <w:szCs w:val="24"/>
              </w:rPr>
            </w:pPr>
            <w:r w:rsidRPr="00DE518E">
              <w:rPr>
                <w:rFonts w:eastAsia="Arial" w:cs="Arial"/>
                <w:szCs w:val="24"/>
              </w:rPr>
              <w:t>3.3</w:t>
            </w:r>
          </w:p>
        </w:tc>
        <w:tc>
          <w:tcPr>
            <w:tcW w:w="994" w:type="dxa"/>
          </w:tcPr>
          <w:p w14:paraId="12ED4ED2" w14:textId="7E53C77C" w:rsidR="00A81183" w:rsidRDefault="00612D09" w:rsidP="00F20235">
            <w:pPr>
              <w:spacing w:before="120"/>
              <w:rPr>
                <w:rFonts w:eastAsia="Arial" w:cs="Arial"/>
                <w:szCs w:val="24"/>
              </w:rPr>
            </w:pPr>
            <w:r w:rsidRPr="00612D09">
              <w:rPr>
                <w:rFonts w:eastAsia="Arial" w:cs="Arial"/>
                <w:szCs w:val="24"/>
              </w:rPr>
              <w:t>K</w:t>
            </w:r>
            <w:r w:rsidR="001856C8">
              <w:rPr>
                <w:rFonts w:eastAsia="Arial" w:cs="Arial"/>
                <w:szCs w:val="24"/>
              </w:rPr>
              <w:t>–</w:t>
            </w:r>
            <w:r w:rsidRPr="00612D09">
              <w:rPr>
                <w:rFonts w:eastAsia="Arial" w:cs="Arial"/>
                <w:szCs w:val="24"/>
              </w:rPr>
              <w:t>5</w:t>
            </w:r>
          </w:p>
        </w:tc>
        <w:tc>
          <w:tcPr>
            <w:tcW w:w="4838" w:type="dxa"/>
          </w:tcPr>
          <w:p w14:paraId="34F59792" w14:textId="4487FF5D" w:rsidR="00A81183" w:rsidRPr="00F20235" w:rsidRDefault="00AA0A04" w:rsidP="00F20235">
            <w:pPr>
              <w:spacing w:before="120"/>
              <w:rPr>
                <w:rFonts w:eastAsia="Arial" w:cs="Arial"/>
                <w:szCs w:val="24"/>
              </w:rPr>
            </w:pPr>
            <w:r w:rsidRPr="00AA0A04">
              <w:rPr>
                <w:rFonts w:eastAsia="Arial" w:cs="Arial"/>
                <w:szCs w:val="24"/>
              </w:rPr>
              <w:t>Fishtank Learning</w:t>
            </w:r>
            <w:r w:rsidR="00F20235">
              <w:rPr>
                <w:rFonts w:eastAsia="Arial" w:cs="Arial"/>
                <w:szCs w:val="24"/>
              </w:rPr>
              <w:t xml:space="preserve">, </w:t>
            </w:r>
            <w:r w:rsidRPr="00F20235">
              <w:rPr>
                <w:rFonts w:eastAsia="Arial" w:cs="Arial"/>
                <w:szCs w:val="24"/>
              </w:rPr>
              <w:t>Teacher Tools</w:t>
            </w:r>
            <w:r w:rsidR="00F20235" w:rsidRPr="00F20235">
              <w:rPr>
                <w:rFonts w:eastAsia="Arial" w:cs="Arial"/>
                <w:szCs w:val="24"/>
              </w:rPr>
              <w:t xml:space="preserve">, </w:t>
            </w:r>
            <w:r w:rsidRPr="00F20235">
              <w:rPr>
                <w:rFonts w:eastAsia="Arial" w:cs="Arial"/>
                <w:szCs w:val="24"/>
              </w:rPr>
              <w:t>Progress Monitoring and Assessment</w:t>
            </w:r>
            <w:r w:rsidR="00F20235" w:rsidRPr="00F20235">
              <w:rPr>
                <w:rFonts w:eastAsia="Arial" w:cs="Arial"/>
                <w:szCs w:val="24"/>
              </w:rPr>
              <w:t xml:space="preserve">, </w:t>
            </w:r>
            <w:r w:rsidRPr="00F20235">
              <w:rPr>
                <w:rFonts w:eastAsia="Arial" w:cs="Arial"/>
                <w:szCs w:val="24"/>
              </w:rPr>
              <w:t>Summative Assessment</w:t>
            </w:r>
          </w:p>
        </w:tc>
        <w:tc>
          <w:tcPr>
            <w:tcW w:w="2405" w:type="dxa"/>
          </w:tcPr>
          <w:p w14:paraId="4CC4883E" w14:textId="31A7B24D" w:rsidR="00A81183" w:rsidRDefault="00BB56B0" w:rsidP="00F20235">
            <w:pPr>
              <w:spacing w:before="120"/>
              <w:rPr>
                <w:rFonts w:eastAsia="Arial" w:cs="Arial"/>
                <w:szCs w:val="24"/>
              </w:rPr>
            </w:pPr>
            <w:r w:rsidRPr="00BB56B0">
              <w:rPr>
                <w:rFonts w:eastAsia="Arial" w:cs="Arial"/>
                <w:szCs w:val="24"/>
              </w:rPr>
              <w:t xml:space="preserve">Materials do not provide parent notification templates per </w:t>
            </w:r>
            <w:r w:rsidRPr="00BB56B0">
              <w:rPr>
                <w:rFonts w:eastAsia="Arial" w:cs="Arial"/>
                <w:i/>
                <w:iCs/>
                <w:szCs w:val="24"/>
              </w:rPr>
              <w:t>EC</w:t>
            </w:r>
            <w:r w:rsidRPr="00BB56B0">
              <w:rPr>
                <w:rFonts w:eastAsia="Arial" w:cs="Arial"/>
                <w:szCs w:val="24"/>
              </w:rPr>
              <w:t xml:space="preserve"> Section 56329 regarding instructional interventions.</w:t>
            </w:r>
          </w:p>
        </w:tc>
      </w:tr>
      <w:tr w:rsidR="00A81183" w14:paraId="0DF0DF1C" w14:textId="77777777" w:rsidTr="00A12927">
        <w:trPr>
          <w:cantSplit/>
          <w:trHeight w:val="300"/>
        </w:trPr>
        <w:tc>
          <w:tcPr>
            <w:tcW w:w="1217" w:type="dxa"/>
          </w:tcPr>
          <w:p w14:paraId="10A50F70" w14:textId="2FA50FAD" w:rsidR="00A81183" w:rsidRDefault="00FA0735" w:rsidP="00F20235">
            <w:pPr>
              <w:spacing w:before="120"/>
              <w:rPr>
                <w:rFonts w:eastAsia="Arial" w:cs="Arial"/>
                <w:szCs w:val="24"/>
              </w:rPr>
            </w:pPr>
            <w:r w:rsidRPr="00FA0735">
              <w:rPr>
                <w:rFonts w:eastAsia="Arial" w:cs="Arial"/>
                <w:szCs w:val="24"/>
              </w:rPr>
              <w:t>3.5</w:t>
            </w:r>
          </w:p>
        </w:tc>
        <w:tc>
          <w:tcPr>
            <w:tcW w:w="994" w:type="dxa"/>
          </w:tcPr>
          <w:p w14:paraId="274DEC18" w14:textId="2523EE3F" w:rsidR="00A81183" w:rsidRDefault="00D6279E" w:rsidP="00F20235">
            <w:pPr>
              <w:spacing w:before="120"/>
              <w:rPr>
                <w:rFonts w:eastAsia="Arial" w:cs="Arial"/>
                <w:szCs w:val="24"/>
              </w:rPr>
            </w:pPr>
            <w:r w:rsidRPr="00D6279E">
              <w:rPr>
                <w:rFonts w:eastAsia="Arial" w:cs="Arial"/>
                <w:szCs w:val="24"/>
              </w:rPr>
              <w:t>K</w:t>
            </w:r>
            <w:r w:rsidR="001856C8">
              <w:rPr>
                <w:rFonts w:eastAsia="Arial" w:cs="Arial"/>
                <w:szCs w:val="24"/>
              </w:rPr>
              <w:t>–</w:t>
            </w:r>
            <w:r w:rsidRPr="00D6279E">
              <w:rPr>
                <w:rFonts w:eastAsia="Arial" w:cs="Arial"/>
                <w:szCs w:val="24"/>
              </w:rPr>
              <w:t>5</w:t>
            </w:r>
          </w:p>
        </w:tc>
        <w:tc>
          <w:tcPr>
            <w:tcW w:w="4838" w:type="dxa"/>
          </w:tcPr>
          <w:p w14:paraId="7367153B" w14:textId="74D45878" w:rsidR="00A81183" w:rsidRPr="001856C8" w:rsidRDefault="00987918" w:rsidP="001856C8">
            <w:pPr>
              <w:spacing w:before="120"/>
              <w:rPr>
                <w:rFonts w:eastAsia="Arial" w:cs="Arial"/>
                <w:szCs w:val="24"/>
              </w:rPr>
            </w:pPr>
            <w:r w:rsidRPr="00987918">
              <w:rPr>
                <w:rFonts w:eastAsia="Arial" w:cs="Arial"/>
                <w:szCs w:val="24"/>
              </w:rPr>
              <w:t>Fishtank Learning</w:t>
            </w:r>
            <w:r w:rsidR="001856C8">
              <w:rPr>
                <w:rFonts w:eastAsia="Arial" w:cs="Arial"/>
                <w:szCs w:val="24"/>
              </w:rPr>
              <w:t xml:space="preserve">, </w:t>
            </w:r>
            <w:r w:rsidRPr="001856C8">
              <w:rPr>
                <w:rFonts w:eastAsia="Arial" w:cs="Arial"/>
                <w:szCs w:val="24"/>
              </w:rPr>
              <w:t>Teacher Tools</w:t>
            </w:r>
            <w:r w:rsidR="001856C8" w:rsidRPr="001856C8">
              <w:rPr>
                <w:rFonts w:eastAsia="Arial" w:cs="Arial"/>
                <w:szCs w:val="24"/>
              </w:rPr>
              <w:t xml:space="preserve">, </w:t>
            </w:r>
            <w:r w:rsidRPr="001856C8">
              <w:rPr>
                <w:rFonts w:eastAsia="Arial" w:cs="Arial"/>
                <w:szCs w:val="24"/>
              </w:rPr>
              <w:t>Writing</w:t>
            </w:r>
            <w:r w:rsidR="001856C8" w:rsidRPr="001856C8">
              <w:rPr>
                <w:rFonts w:eastAsia="Arial" w:cs="Arial"/>
                <w:szCs w:val="24"/>
              </w:rPr>
              <w:t xml:space="preserve">, </w:t>
            </w:r>
            <w:r w:rsidRPr="001856C8">
              <w:rPr>
                <w:rFonts w:eastAsia="Arial" w:cs="Arial"/>
                <w:szCs w:val="24"/>
              </w:rPr>
              <w:t>Content Assessment</w:t>
            </w:r>
            <w:r w:rsidR="001856C8" w:rsidRPr="001856C8">
              <w:rPr>
                <w:rFonts w:eastAsia="Arial" w:cs="Arial"/>
                <w:szCs w:val="24"/>
              </w:rPr>
              <w:t xml:space="preserve">, </w:t>
            </w:r>
            <w:r w:rsidRPr="001856C8">
              <w:rPr>
                <w:rFonts w:eastAsia="Arial" w:cs="Arial"/>
                <w:szCs w:val="24"/>
              </w:rPr>
              <w:t>Self-Regulation Strategies and Goal Setting</w:t>
            </w:r>
          </w:p>
        </w:tc>
        <w:tc>
          <w:tcPr>
            <w:tcW w:w="2405" w:type="dxa"/>
          </w:tcPr>
          <w:p w14:paraId="54A66155" w14:textId="0A202ED7" w:rsidR="00A81183" w:rsidRDefault="00180B4A" w:rsidP="001856C8">
            <w:pPr>
              <w:spacing w:before="120"/>
              <w:rPr>
                <w:rFonts w:eastAsia="Arial" w:cs="Arial"/>
                <w:szCs w:val="24"/>
              </w:rPr>
            </w:pPr>
            <w:r w:rsidRPr="00180B4A">
              <w:rPr>
                <w:rFonts w:eastAsia="Arial" w:cs="Arial"/>
                <w:szCs w:val="24"/>
              </w:rPr>
              <w:t>Data tracking tools are not differentiated</w:t>
            </w:r>
            <w:r w:rsidR="00A12927">
              <w:rPr>
                <w:rFonts w:eastAsia="Arial" w:cs="Arial"/>
                <w:szCs w:val="24"/>
              </w:rPr>
              <w:t>.</w:t>
            </w:r>
          </w:p>
        </w:tc>
      </w:tr>
    </w:tbl>
    <w:p w14:paraId="0C5DBEF7" w14:textId="1ADA4E7A" w:rsidR="004D4C40" w:rsidRDefault="004D4C40" w:rsidP="00607B65">
      <w:pPr>
        <w:rPr>
          <w:b/>
          <w:bCs/>
        </w:rPr>
      </w:pPr>
      <w:r w:rsidRPr="004D4C40">
        <w:t>Although the program provides many opportunities for assessing writing within the writing assignments, it does not include instructional planning and tier placement decisions within MTSS frameworks. Parent notifications regarding instructional interventions were not included, and data tracking tools are not differentiated.</w:t>
      </w:r>
    </w:p>
    <w:p w14:paraId="47056F97" w14:textId="71EF8211" w:rsidR="6A53E29B" w:rsidRDefault="6A53E29B" w:rsidP="008C518E">
      <w:pPr>
        <w:pStyle w:val="Heading3"/>
        <w:spacing w:after="240"/>
      </w:pPr>
      <w:r w:rsidRPr="26A0D05F">
        <w:lastRenderedPageBreak/>
        <w:t xml:space="preserve">Criteria Category 4: </w:t>
      </w:r>
      <w:r w:rsidR="2469EDE7" w:rsidRPr="26A0D05F">
        <w:t>Access and Equity</w:t>
      </w:r>
    </w:p>
    <w:p w14:paraId="266ECCA5" w14:textId="6AA64525" w:rsidR="6A53E29B" w:rsidRPr="00DD69B3" w:rsidRDefault="313C75FE" w:rsidP="009D2EE3">
      <w:pPr>
        <w:spacing w:after="240"/>
        <w:rPr>
          <w:rFonts w:eastAsia="Arial" w:cs="Arial"/>
          <w:szCs w:val="24"/>
        </w:rPr>
      </w:pPr>
      <w:r w:rsidRPr="1F0F158C">
        <w:rPr>
          <w:rFonts w:eastAsia="Arial" w:cs="Arial"/>
          <w:szCs w:val="24"/>
        </w:rPr>
        <w:t>The panel has determined that the program does not meet the Criteria in Category 4.</w:t>
      </w:r>
      <w:r w:rsidR="6FBE9C09" w:rsidRPr="1F0F158C">
        <w:rPr>
          <w:rFonts w:eastAsia="Arial" w:cs="Arial"/>
          <w:szCs w:val="24"/>
        </w:rPr>
        <w:t xml:space="preserve"> </w:t>
      </w:r>
      <w:r w:rsidR="004A5433" w:rsidRPr="1F0F158C">
        <w:rPr>
          <w:rFonts w:eastAsia="Arial" w:cs="Arial"/>
          <w:szCs w:val="24"/>
        </w:rPr>
        <w:t xml:space="preserve">The following citations </w:t>
      </w:r>
      <w:r w:rsidR="061CC49C" w:rsidRPr="1F0F158C">
        <w:rPr>
          <w:rFonts w:eastAsia="Arial" w:cs="Arial"/>
          <w:szCs w:val="24"/>
        </w:rPr>
        <w:t xml:space="preserve">demonstrate how the program </w:t>
      </w:r>
      <w:r w:rsidR="00DD69B3" w:rsidRPr="1F0F158C">
        <w:rPr>
          <w:rFonts w:eastAsia="Arial" w:cs="Arial"/>
          <w:szCs w:val="24"/>
        </w:rPr>
        <w:t>do</w:t>
      </w:r>
      <w:r w:rsidR="07391F34" w:rsidRPr="1F0F158C">
        <w:rPr>
          <w:rFonts w:eastAsia="Arial" w:cs="Arial"/>
          <w:szCs w:val="24"/>
        </w:rPr>
        <w:t>es</w:t>
      </w:r>
      <w:r w:rsidR="00DD69B3" w:rsidRPr="1F0F158C">
        <w:rPr>
          <w:rFonts w:eastAsia="Arial" w:cs="Arial"/>
          <w:szCs w:val="24"/>
        </w:rPr>
        <w:t xml:space="preserve"> not</w:t>
      </w:r>
      <w:r w:rsidR="004A5433" w:rsidRPr="1F0F158C">
        <w:rPr>
          <w:rFonts w:eastAsia="Arial" w:cs="Arial"/>
          <w:szCs w:val="24"/>
        </w:rPr>
        <w:t xml:space="preserve"> meet Criteria Category 4.</w:t>
      </w:r>
    </w:p>
    <w:tbl>
      <w:tblPr>
        <w:tblStyle w:val="TableGrid"/>
        <w:tblW w:w="9454" w:type="dxa"/>
        <w:tblInd w:w="-5" w:type="dxa"/>
        <w:tblLook w:val="04A0" w:firstRow="1" w:lastRow="0" w:firstColumn="1" w:lastColumn="0" w:noHBand="0" w:noVBand="1"/>
        <w:tblDescription w:val="Citations for Category 4, including criterion number, grade level, and standards."/>
      </w:tblPr>
      <w:tblGrid>
        <w:gridCol w:w="1217"/>
        <w:gridCol w:w="994"/>
        <w:gridCol w:w="4838"/>
        <w:gridCol w:w="2405"/>
      </w:tblGrid>
      <w:tr w:rsidR="004A5433" w:rsidRPr="007A4294" w14:paraId="0AA04A9F" w14:textId="77777777" w:rsidTr="006E69E1">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94"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38"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5"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252FBF20" w14:textId="77777777" w:rsidTr="006E69E1">
        <w:trPr>
          <w:cantSplit/>
        </w:trPr>
        <w:tc>
          <w:tcPr>
            <w:tcW w:w="1217" w:type="dxa"/>
          </w:tcPr>
          <w:p w14:paraId="0C342918" w14:textId="7F7C169B" w:rsidR="004A5433" w:rsidRDefault="00E63269" w:rsidP="001856C8">
            <w:pPr>
              <w:spacing w:before="120"/>
              <w:rPr>
                <w:rFonts w:eastAsia="Arial" w:cs="Arial"/>
                <w:szCs w:val="24"/>
              </w:rPr>
            </w:pPr>
            <w:r w:rsidRPr="00E63269">
              <w:rPr>
                <w:rFonts w:eastAsia="Arial" w:cs="Arial"/>
                <w:szCs w:val="24"/>
              </w:rPr>
              <w:t>4.3d</w:t>
            </w:r>
          </w:p>
        </w:tc>
        <w:tc>
          <w:tcPr>
            <w:tcW w:w="994" w:type="dxa"/>
          </w:tcPr>
          <w:p w14:paraId="48192A60" w14:textId="7519E3A7" w:rsidR="004A5433" w:rsidRDefault="00254196" w:rsidP="001856C8">
            <w:pPr>
              <w:spacing w:before="120"/>
              <w:rPr>
                <w:rFonts w:eastAsia="Arial" w:cs="Arial"/>
                <w:szCs w:val="24"/>
              </w:rPr>
            </w:pPr>
            <w:r w:rsidRPr="00254196">
              <w:rPr>
                <w:rFonts w:eastAsia="Arial" w:cs="Arial"/>
                <w:szCs w:val="24"/>
              </w:rPr>
              <w:t>1</w:t>
            </w:r>
          </w:p>
        </w:tc>
        <w:tc>
          <w:tcPr>
            <w:tcW w:w="4838" w:type="dxa"/>
          </w:tcPr>
          <w:p w14:paraId="087B889C" w14:textId="4110F3F0" w:rsidR="004A5433" w:rsidRPr="001856C8" w:rsidRDefault="00165BA1" w:rsidP="006E69E1">
            <w:pPr>
              <w:spacing w:before="120"/>
              <w:rPr>
                <w:rFonts w:eastAsia="Arial" w:cs="Arial"/>
                <w:szCs w:val="24"/>
              </w:rPr>
            </w:pPr>
            <w:r w:rsidRPr="00165BA1">
              <w:rPr>
                <w:rFonts w:eastAsia="Arial" w:cs="Arial"/>
                <w:szCs w:val="24"/>
              </w:rPr>
              <w:t>Fishtank Learning</w:t>
            </w:r>
            <w:r w:rsidR="001856C8">
              <w:rPr>
                <w:rFonts w:eastAsia="Arial" w:cs="Arial"/>
                <w:szCs w:val="24"/>
              </w:rPr>
              <w:t xml:space="preserve">, </w:t>
            </w:r>
            <w:r w:rsidRPr="001856C8">
              <w:rPr>
                <w:rFonts w:eastAsia="Arial" w:cs="Arial"/>
                <w:szCs w:val="24"/>
              </w:rPr>
              <w:t>Unit 5: Inspiring Artists and Musicians</w:t>
            </w:r>
            <w:r w:rsidR="001856C8" w:rsidRPr="001856C8">
              <w:rPr>
                <w:rFonts w:eastAsia="Arial" w:cs="Arial"/>
                <w:szCs w:val="24"/>
              </w:rPr>
              <w:t xml:space="preserve">, </w:t>
            </w:r>
            <w:r w:rsidRPr="001856C8">
              <w:rPr>
                <w:rFonts w:eastAsia="Arial" w:cs="Arial"/>
                <w:szCs w:val="24"/>
              </w:rPr>
              <w:t>Lesson 11</w:t>
            </w:r>
            <w:r w:rsidR="001856C8" w:rsidRPr="001856C8">
              <w:rPr>
                <w:rFonts w:eastAsia="Arial" w:cs="Arial"/>
                <w:szCs w:val="24"/>
              </w:rPr>
              <w:t xml:space="preserve">, </w:t>
            </w:r>
            <w:r w:rsidRPr="001856C8">
              <w:rPr>
                <w:rFonts w:eastAsia="Arial" w:cs="Arial"/>
                <w:szCs w:val="24"/>
              </w:rPr>
              <w:t>Lesson Plan</w:t>
            </w:r>
            <w:r w:rsidR="001856C8" w:rsidRPr="001856C8">
              <w:rPr>
                <w:rFonts w:eastAsia="Arial" w:cs="Arial"/>
                <w:szCs w:val="24"/>
              </w:rPr>
              <w:t xml:space="preserve">, </w:t>
            </w:r>
            <w:r w:rsidRPr="001856C8">
              <w:rPr>
                <w:rFonts w:eastAsia="Arial" w:cs="Arial"/>
                <w:szCs w:val="24"/>
              </w:rPr>
              <w:t>Engaging with the Text</w:t>
            </w:r>
            <w:r w:rsidR="001856C8" w:rsidRPr="001856C8">
              <w:rPr>
                <w:rFonts w:eastAsia="Arial" w:cs="Arial"/>
                <w:szCs w:val="24"/>
              </w:rPr>
              <w:t xml:space="preserve">, </w:t>
            </w:r>
            <w:r w:rsidRPr="001856C8">
              <w:rPr>
                <w:rFonts w:eastAsia="Arial" w:cs="Arial"/>
                <w:szCs w:val="24"/>
              </w:rPr>
              <w:t>Key Questions</w:t>
            </w:r>
            <w:r w:rsidR="001856C8" w:rsidRPr="001856C8">
              <w:rPr>
                <w:rFonts w:eastAsia="Arial" w:cs="Arial"/>
                <w:szCs w:val="24"/>
              </w:rPr>
              <w:t xml:space="preserve">, </w:t>
            </w:r>
            <w:r w:rsidRPr="001856C8">
              <w:rPr>
                <w:rFonts w:eastAsia="Arial" w:cs="Arial"/>
                <w:szCs w:val="24"/>
              </w:rPr>
              <w:t>Supporting All Students</w:t>
            </w:r>
          </w:p>
        </w:tc>
        <w:tc>
          <w:tcPr>
            <w:tcW w:w="2405" w:type="dxa"/>
          </w:tcPr>
          <w:p w14:paraId="06347316" w14:textId="5B1421ED" w:rsidR="004A5433" w:rsidRDefault="00102C70" w:rsidP="001856C8">
            <w:pPr>
              <w:spacing w:before="120"/>
              <w:rPr>
                <w:rFonts w:eastAsia="Arial" w:cs="Arial"/>
                <w:szCs w:val="24"/>
              </w:rPr>
            </w:pPr>
            <w:r w:rsidRPr="00102C70">
              <w:rPr>
                <w:rFonts w:eastAsia="Arial" w:cs="Arial"/>
                <w:szCs w:val="24"/>
              </w:rPr>
              <w:t>There is scaffolding but not differentiation for students with signs of dyslexia. Students who are below grade level need more explicit explanations with ample and additional differentiated support based on student need, or other assistance that will help to accelerate student performance to grade level.</w:t>
            </w:r>
          </w:p>
        </w:tc>
      </w:tr>
      <w:tr w:rsidR="004A5433" w14:paraId="06C14C46" w14:textId="77777777" w:rsidTr="006E69E1">
        <w:trPr>
          <w:cantSplit/>
        </w:trPr>
        <w:tc>
          <w:tcPr>
            <w:tcW w:w="1217" w:type="dxa"/>
          </w:tcPr>
          <w:p w14:paraId="33C407F1" w14:textId="3F9349B3" w:rsidR="004A5433" w:rsidRDefault="00882FAE" w:rsidP="00D03241">
            <w:pPr>
              <w:spacing w:before="120"/>
              <w:rPr>
                <w:rFonts w:eastAsia="Arial" w:cs="Arial"/>
                <w:szCs w:val="24"/>
              </w:rPr>
            </w:pPr>
            <w:r w:rsidRPr="00882FAE">
              <w:rPr>
                <w:rFonts w:eastAsia="Arial" w:cs="Arial"/>
                <w:szCs w:val="24"/>
              </w:rPr>
              <w:t>4.4</w:t>
            </w:r>
          </w:p>
        </w:tc>
        <w:tc>
          <w:tcPr>
            <w:tcW w:w="994" w:type="dxa"/>
          </w:tcPr>
          <w:p w14:paraId="02716FD0" w14:textId="0D6F98D8" w:rsidR="004A5433" w:rsidRDefault="00C946B1" w:rsidP="00D03241">
            <w:pPr>
              <w:spacing w:before="120"/>
              <w:rPr>
                <w:rFonts w:eastAsia="Arial" w:cs="Arial"/>
                <w:szCs w:val="24"/>
              </w:rPr>
            </w:pPr>
            <w:r w:rsidRPr="00C946B1">
              <w:rPr>
                <w:rFonts w:eastAsia="Arial" w:cs="Arial"/>
                <w:szCs w:val="24"/>
              </w:rPr>
              <w:t>2</w:t>
            </w:r>
          </w:p>
        </w:tc>
        <w:tc>
          <w:tcPr>
            <w:tcW w:w="4838" w:type="dxa"/>
          </w:tcPr>
          <w:p w14:paraId="54DB2812" w14:textId="424080A0" w:rsidR="004A5433" w:rsidRPr="006E69E1" w:rsidRDefault="00823A68" w:rsidP="00D03241">
            <w:pPr>
              <w:spacing w:before="120"/>
              <w:rPr>
                <w:rFonts w:eastAsia="Arial" w:cs="Arial"/>
                <w:szCs w:val="24"/>
              </w:rPr>
            </w:pPr>
            <w:r w:rsidRPr="00823A68">
              <w:rPr>
                <w:rFonts w:eastAsia="Arial" w:cs="Arial"/>
                <w:szCs w:val="24"/>
              </w:rPr>
              <w:t>Fishtank Learning</w:t>
            </w:r>
            <w:r w:rsidR="006E69E1">
              <w:rPr>
                <w:rFonts w:eastAsia="Arial" w:cs="Arial"/>
                <w:szCs w:val="24"/>
              </w:rPr>
              <w:t xml:space="preserve">, </w:t>
            </w:r>
            <w:r w:rsidRPr="006E69E1">
              <w:rPr>
                <w:rFonts w:eastAsia="Arial" w:cs="Arial"/>
                <w:szCs w:val="24"/>
              </w:rPr>
              <w:t>Unit 1: Cinderella Around the World</w:t>
            </w:r>
            <w:r w:rsidR="006E69E1" w:rsidRPr="006E69E1">
              <w:rPr>
                <w:rFonts w:eastAsia="Arial" w:cs="Arial"/>
                <w:szCs w:val="24"/>
              </w:rPr>
              <w:t xml:space="preserve">, </w:t>
            </w:r>
            <w:r w:rsidRPr="006E69E1">
              <w:rPr>
                <w:rFonts w:eastAsia="Arial" w:cs="Arial"/>
                <w:szCs w:val="24"/>
              </w:rPr>
              <w:t>Lesson 3</w:t>
            </w:r>
            <w:r w:rsidR="006E69E1" w:rsidRPr="006E69E1">
              <w:rPr>
                <w:rFonts w:eastAsia="Arial" w:cs="Arial"/>
                <w:szCs w:val="24"/>
              </w:rPr>
              <w:t xml:space="preserve">, </w:t>
            </w:r>
            <w:r w:rsidRPr="006E69E1">
              <w:rPr>
                <w:rFonts w:eastAsia="Arial" w:cs="Arial"/>
                <w:szCs w:val="24"/>
              </w:rPr>
              <w:t>Building Background and Engagement</w:t>
            </w:r>
            <w:r w:rsidR="006E69E1" w:rsidRPr="006E69E1">
              <w:rPr>
                <w:rFonts w:eastAsia="Arial" w:cs="Arial"/>
                <w:szCs w:val="24"/>
              </w:rPr>
              <w:t xml:space="preserve">, </w:t>
            </w:r>
            <w:r w:rsidRPr="006E69E1">
              <w:rPr>
                <w:rFonts w:eastAsia="Arial" w:cs="Arial"/>
                <w:szCs w:val="24"/>
              </w:rPr>
              <w:t>Supporting All Students</w:t>
            </w:r>
          </w:p>
        </w:tc>
        <w:tc>
          <w:tcPr>
            <w:tcW w:w="2405" w:type="dxa"/>
          </w:tcPr>
          <w:p w14:paraId="769D2C81" w14:textId="24E0CB29" w:rsidR="004A5433" w:rsidRDefault="005207AC" w:rsidP="00D03241">
            <w:pPr>
              <w:spacing w:before="120"/>
              <w:rPr>
                <w:rFonts w:eastAsia="Arial" w:cs="Arial"/>
                <w:szCs w:val="24"/>
              </w:rPr>
            </w:pPr>
            <w:r w:rsidRPr="005207AC">
              <w:rPr>
                <w:rFonts w:eastAsia="Arial" w:cs="Arial"/>
                <w:szCs w:val="24"/>
              </w:rPr>
              <w:t>The citation provided does not support students in their standard academic English structure, specifically spelling.</w:t>
            </w:r>
          </w:p>
        </w:tc>
      </w:tr>
      <w:tr w:rsidR="004A5433" w14:paraId="6D7A9B19" w14:textId="77777777" w:rsidTr="006E69E1">
        <w:trPr>
          <w:cantSplit/>
        </w:trPr>
        <w:tc>
          <w:tcPr>
            <w:tcW w:w="1217" w:type="dxa"/>
          </w:tcPr>
          <w:p w14:paraId="4097D333" w14:textId="22523A9F" w:rsidR="004A5433" w:rsidRDefault="00741684" w:rsidP="00D03241">
            <w:pPr>
              <w:spacing w:before="120"/>
              <w:rPr>
                <w:rFonts w:eastAsia="Arial" w:cs="Arial"/>
                <w:szCs w:val="24"/>
              </w:rPr>
            </w:pPr>
            <w:r w:rsidRPr="00741684">
              <w:rPr>
                <w:rFonts w:eastAsia="Arial" w:cs="Arial"/>
                <w:szCs w:val="24"/>
              </w:rPr>
              <w:t>4.5</w:t>
            </w:r>
          </w:p>
        </w:tc>
        <w:tc>
          <w:tcPr>
            <w:tcW w:w="994" w:type="dxa"/>
          </w:tcPr>
          <w:p w14:paraId="1B8E2718" w14:textId="6DE8A506" w:rsidR="004A5433" w:rsidRDefault="004A1A6F" w:rsidP="00D03241">
            <w:pPr>
              <w:spacing w:before="120"/>
              <w:rPr>
                <w:rFonts w:eastAsia="Arial" w:cs="Arial"/>
                <w:szCs w:val="24"/>
              </w:rPr>
            </w:pPr>
            <w:r w:rsidRPr="004A1A6F">
              <w:rPr>
                <w:rFonts w:eastAsia="Arial" w:cs="Arial"/>
                <w:szCs w:val="24"/>
              </w:rPr>
              <w:t>K</w:t>
            </w:r>
            <w:r w:rsidR="00D03241">
              <w:rPr>
                <w:rFonts w:eastAsia="Arial" w:cs="Arial"/>
                <w:szCs w:val="24"/>
              </w:rPr>
              <w:t>–</w:t>
            </w:r>
            <w:r w:rsidRPr="004A1A6F">
              <w:rPr>
                <w:rFonts w:eastAsia="Arial" w:cs="Arial"/>
                <w:szCs w:val="24"/>
              </w:rPr>
              <w:t>5</w:t>
            </w:r>
          </w:p>
        </w:tc>
        <w:tc>
          <w:tcPr>
            <w:tcW w:w="4838" w:type="dxa"/>
          </w:tcPr>
          <w:p w14:paraId="377E75D9" w14:textId="62AF96A4" w:rsidR="004A5433" w:rsidRPr="006E69E1" w:rsidRDefault="00DC73D3" w:rsidP="00D03241">
            <w:pPr>
              <w:spacing w:before="120"/>
              <w:rPr>
                <w:rFonts w:eastAsia="Arial" w:cs="Arial"/>
                <w:szCs w:val="24"/>
              </w:rPr>
            </w:pPr>
            <w:r w:rsidRPr="00DC73D3">
              <w:rPr>
                <w:rFonts w:eastAsia="Arial" w:cs="Arial"/>
                <w:szCs w:val="24"/>
              </w:rPr>
              <w:t>Fishtank Learning</w:t>
            </w:r>
            <w:r w:rsidR="006E69E1">
              <w:rPr>
                <w:rFonts w:eastAsia="Arial" w:cs="Arial"/>
                <w:szCs w:val="24"/>
              </w:rPr>
              <w:t xml:space="preserve">, </w:t>
            </w:r>
            <w:r w:rsidRPr="006E69E1">
              <w:rPr>
                <w:rFonts w:eastAsia="Arial" w:cs="Arial"/>
                <w:szCs w:val="24"/>
              </w:rPr>
              <w:t>Teacher Tools</w:t>
            </w:r>
            <w:r w:rsidR="006E69E1" w:rsidRPr="006E69E1">
              <w:rPr>
                <w:rFonts w:eastAsia="Arial" w:cs="Arial"/>
                <w:szCs w:val="24"/>
              </w:rPr>
              <w:t xml:space="preserve">, </w:t>
            </w:r>
            <w:r w:rsidRPr="006E69E1">
              <w:rPr>
                <w:rFonts w:eastAsia="Arial" w:cs="Arial"/>
                <w:szCs w:val="24"/>
              </w:rPr>
              <w:t>Reading Lessons</w:t>
            </w:r>
            <w:r w:rsidR="006E69E1" w:rsidRPr="006E69E1">
              <w:rPr>
                <w:rFonts w:eastAsia="Arial" w:cs="Arial"/>
                <w:szCs w:val="24"/>
              </w:rPr>
              <w:t xml:space="preserve">, </w:t>
            </w:r>
            <w:r w:rsidRPr="006E69E1">
              <w:rPr>
                <w:rFonts w:eastAsia="Arial" w:cs="Arial"/>
                <w:szCs w:val="24"/>
              </w:rPr>
              <w:t>Supporting All Students</w:t>
            </w:r>
            <w:r w:rsidR="006E69E1" w:rsidRPr="006E69E1">
              <w:rPr>
                <w:rFonts w:eastAsia="Arial" w:cs="Arial"/>
                <w:szCs w:val="24"/>
              </w:rPr>
              <w:t xml:space="preserve">, </w:t>
            </w:r>
            <w:r w:rsidRPr="006E69E1">
              <w:rPr>
                <w:rFonts w:eastAsia="Arial" w:cs="Arial"/>
                <w:szCs w:val="24"/>
              </w:rPr>
              <w:t>Using Supports with Key Questions and the Target Task</w:t>
            </w:r>
          </w:p>
        </w:tc>
        <w:tc>
          <w:tcPr>
            <w:tcW w:w="2405" w:type="dxa"/>
          </w:tcPr>
          <w:p w14:paraId="097BCD2B" w14:textId="0EB95631" w:rsidR="004A5433" w:rsidRDefault="009D6DFF" w:rsidP="00D03241">
            <w:pPr>
              <w:spacing w:before="120"/>
              <w:rPr>
                <w:rFonts w:eastAsia="Arial" w:cs="Arial"/>
                <w:szCs w:val="24"/>
              </w:rPr>
            </w:pPr>
            <w:r w:rsidRPr="009D6DFF">
              <w:rPr>
                <w:rFonts w:eastAsia="Arial" w:cs="Arial"/>
                <w:szCs w:val="24"/>
              </w:rPr>
              <w:t>Structured literacy components are not aligned with the California Dyslexia Guidelines.</w:t>
            </w:r>
          </w:p>
        </w:tc>
      </w:tr>
      <w:tr w:rsidR="004A5433" w14:paraId="4896DA4C" w14:textId="77777777" w:rsidTr="006E69E1">
        <w:trPr>
          <w:cantSplit/>
        </w:trPr>
        <w:tc>
          <w:tcPr>
            <w:tcW w:w="1217" w:type="dxa"/>
          </w:tcPr>
          <w:p w14:paraId="139CFBEE" w14:textId="7C636737" w:rsidR="004A5433" w:rsidRDefault="003E5499" w:rsidP="00D03241">
            <w:pPr>
              <w:spacing w:before="120"/>
              <w:rPr>
                <w:rFonts w:eastAsia="Arial" w:cs="Arial"/>
                <w:szCs w:val="24"/>
              </w:rPr>
            </w:pPr>
            <w:r w:rsidRPr="003E5499">
              <w:rPr>
                <w:rFonts w:eastAsia="Arial" w:cs="Arial"/>
                <w:szCs w:val="24"/>
              </w:rPr>
              <w:t>4.7</w:t>
            </w:r>
          </w:p>
        </w:tc>
        <w:tc>
          <w:tcPr>
            <w:tcW w:w="994" w:type="dxa"/>
          </w:tcPr>
          <w:p w14:paraId="08799808" w14:textId="6D9E1B7D" w:rsidR="004A5433" w:rsidRDefault="0095339F" w:rsidP="00D03241">
            <w:pPr>
              <w:spacing w:before="120"/>
              <w:rPr>
                <w:rFonts w:eastAsia="Arial" w:cs="Arial"/>
                <w:szCs w:val="24"/>
              </w:rPr>
            </w:pPr>
            <w:r w:rsidRPr="0095339F">
              <w:rPr>
                <w:rFonts w:eastAsia="Arial" w:cs="Arial"/>
                <w:szCs w:val="24"/>
              </w:rPr>
              <w:t>4</w:t>
            </w:r>
          </w:p>
        </w:tc>
        <w:tc>
          <w:tcPr>
            <w:tcW w:w="4838" w:type="dxa"/>
          </w:tcPr>
          <w:p w14:paraId="3BCA11B8" w14:textId="2D2FF406" w:rsidR="004A5433" w:rsidRPr="006E69E1" w:rsidRDefault="005138F0" w:rsidP="00D03241">
            <w:pPr>
              <w:spacing w:before="120"/>
              <w:rPr>
                <w:rFonts w:eastAsia="Arial" w:cs="Arial"/>
                <w:szCs w:val="24"/>
              </w:rPr>
            </w:pPr>
            <w:r w:rsidRPr="005138F0">
              <w:rPr>
                <w:rFonts w:eastAsia="Arial" w:cs="Arial"/>
                <w:szCs w:val="24"/>
              </w:rPr>
              <w:t>Fishtank Learning</w:t>
            </w:r>
            <w:r w:rsidR="006E69E1">
              <w:rPr>
                <w:rFonts w:eastAsia="Arial" w:cs="Arial"/>
                <w:szCs w:val="24"/>
              </w:rPr>
              <w:t xml:space="preserve">, </w:t>
            </w:r>
            <w:r w:rsidRPr="006E69E1">
              <w:rPr>
                <w:rFonts w:eastAsia="Arial" w:cs="Arial"/>
                <w:szCs w:val="24"/>
              </w:rPr>
              <w:t xml:space="preserve">Unit 5: Believe in Yourself: </w:t>
            </w:r>
            <w:r w:rsidRPr="006E69E1">
              <w:rPr>
                <w:rFonts w:eastAsia="Arial" w:cs="Arial"/>
                <w:i/>
                <w:iCs/>
                <w:szCs w:val="24"/>
              </w:rPr>
              <w:t>The Wild Book</w:t>
            </w:r>
            <w:r w:rsidR="006E69E1" w:rsidRPr="006E69E1">
              <w:rPr>
                <w:rFonts w:eastAsia="Arial" w:cs="Arial"/>
                <w:szCs w:val="24"/>
              </w:rPr>
              <w:t xml:space="preserve">, </w:t>
            </w:r>
            <w:r w:rsidRPr="006E69E1">
              <w:rPr>
                <w:rFonts w:eastAsia="Arial" w:cs="Arial"/>
                <w:szCs w:val="24"/>
              </w:rPr>
              <w:t>Lesson 13</w:t>
            </w:r>
            <w:r w:rsidR="006E69E1" w:rsidRPr="006E69E1">
              <w:rPr>
                <w:rFonts w:eastAsia="Arial" w:cs="Arial"/>
                <w:szCs w:val="24"/>
              </w:rPr>
              <w:t xml:space="preserve">, </w:t>
            </w:r>
            <w:r w:rsidRPr="006E69E1">
              <w:rPr>
                <w:rFonts w:eastAsia="Arial" w:cs="Arial"/>
                <w:szCs w:val="24"/>
              </w:rPr>
              <w:t>Lesson Plan</w:t>
            </w:r>
            <w:r w:rsidR="006E69E1" w:rsidRPr="006E69E1">
              <w:rPr>
                <w:rFonts w:eastAsia="Arial" w:cs="Arial"/>
                <w:szCs w:val="24"/>
              </w:rPr>
              <w:t xml:space="preserve">, </w:t>
            </w:r>
            <w:r w:rsidRPr="006E69E1">
              <w:rPr>
                <w:rFonts w:eastAsia="Arial" w:cs="Arial"/>
                <w:szCs w:val="24"/>
              </w:rPr>
              <w:t>Class Discussion</w:t>
            </w:r>
            <w:r w:rsidR="006E69E1" w:rsidRPr="006E69E1">
              <w:rPr>
                <w:rFonts w:eastAsia="Arial" w:cs="Arial"/>
                <w:szCs w:val="24"/>
              </w:rPr>
              <w:t xml:space="preserve">, </w:t>
            </w:r>
            <w:r w:rsidRPr="006E69E1">
              <w:rPr>
                <w:rFonts w:eastAsia="Arial" w:cs="Arial"/>
                <w:szCs w:val="24"/>
              </w:rPr>
              <w:t>Supporting All Students</w:t>
            </w:r>
            <w:r w:rsidR="006E69E1" w:rsidRPr="006E69E1">
              <w:rPr>
                <w:rFonts w:eastAsia="Arial" w:cs="Arial"/>
                <w:szCs w:val="24"/>
              </w:rPr>
              <w:t xml:space="preserve">, </w:t>
            </w:r>
            <w:r w:rsidRPr="006E69E1">
              <w:rPr>
                <w:rFonts w:eastAsia="Arial" w:cs="Arial"/>
                <w:szCs w:val="24"/>
              </w:rPr>
              <w:t>Opportunities for Enrichment</w:t>
            </w:r>
          </w:p>
        </w:tc>
        <w:tc>
          <w:tcPr>
            <w:tcW w:w="2405" w:type="dxa"/>
          </w:tcPr>
          <w:p w14:paraId="52169D21" w14:textId="224F5D10" w:rsidR="004A5433" w:rsidRDefault="00681820" w:rsidP="00D03241">
            <w:pPr>
              <w:spacing w:before="120"/>
              <w:rPr>
                <w:rFonts w:eastAsia="Arial" w:cs="Arial"/>
                <w:szCs w:val="24"/>
              </w:rPr>
            </w:pPr>
            <w:r w:rsidRPr="00681820">
              <w:rPr>
                <w:rFonts w:eastAsia="Arial" w:cs="Arial"/>
                <w:szCs w:val="24"/>
              </w:rPr>
              <w:t>The program lacks opportunities for independent research and self-directed learning.</w:t>
            </w:r>
          </w:p>
        </w:tc>
      </w:tr>
    </w:tbl>
    <w:p w14:paraId="75451165" w14:textId="2CB6DBCE" w:rsidR="004C362B" w:rsidRDefault="004C362B" w:rsidP="00D03241">
      <w:pPr>
        <w:rPr>
          <w:b/>
          <w:bCs/>
        </w:rPr>
      </w:pPr>
      <w:r w:rsidRPr="38C2D4D5">
        <w:lastRenderedPageBreak/>
        <w:t xml:space="preserve">Parts of this curriculum met the 2014 criterion, but do not include </w:t>
      </w:r>
      <w:proofErr w:type="gramStart"/>
      <w:r w:rsidRPr="38C2D4D5">
        <w:t>all of</w:t>
      </w:r>
      <w:proofErr w:type="gramEnd"/>
      <w:r w:rsidRPr="38C2D4D5">
        <w:t xml:space="preserve"> the 2025 guidance. The provided citations show that criterion for Category 4 was not met. There is scaffolding but not differentiation for students with characteristics of dyslexia. Students who are below grade level are not provided with explicit explanations and additional differentiated support based on student needs. The program lacks opportunities for independent research and self-directed learning.</w:t>
      </w:r>
    </w:p>
    <w:p w14:paraId="05B46017" w14:textId="75B93E48" w:rsidR="6A53E29B" w:rsidRDefault="6A53E29B" w:rsidP="008C518E">
      <w:pPr>
        <w:pStyle w:val="Heading3"/>
        <w:spacing w:after="240"/>
      </w:pPr>
      <w:r w:rsidRPr="26A0D05F">
        <w:t>Criteria Category 5: Instructional Planning and Support</w:t>
      </w:r>
    </w:p>
    <w:p w14:paraId="04D8413B" w14:textId="42960116" w:rsidR="6A53E29B" w:rsidRPr="00313ECD" w:rsidRDefault="36D797E4" w:rsidP="00581597">
      <w:pPr>
        <w:spacing w:before="120" w:after="240"/>
        <w:rPr>
          <w:rFonts w:eastAsia="Arial" w:cs="Arial"/>
          <w:szCs w:val="24"/>
        </w:rPr>
      </w:pPr>
      <w:r w:rsidRPr="1F0F158C">
        <w:rPr>
          <w:rFonts w:eastAsia="Arial" w:cs="Arial"/>
          <w:szCs w:val="24"/>
        </w:rPr>
        <w:t>The panel has determined that the program does not meet the Criteria in Category 5.</w:t>
      </w:r>
      <w:r w:rsidR="00F71DAC">
        <w:rPr>
          <w:rFonts w:eastAsia="Arial" w:cs="Arial"/>
          <w:szCs w:val="24"/>
        </w:rPr>
        <w:t xml:space="preserve"> </w:t>
      </w:r>
      <w:r w:rsidR="00CB7504" w:rsidRPr="1F0F158C">
        <w:rPr>
          <w:rFonts w:eastAsia="Arial" w:cs="Arial"/>
          <w:szCs w:val="24"/>
        </w:rPr>
        <w:t xml:space="preserve">The following citations </w:t>
      </w:r>
      <w:r w:rsidR="2C9A18D1" w:rsidRPr="1F0F158C">
        <w:rPr>
          <w:rFonts w:eastAsia="Arial" w:cs="Arial"/>
          <w:szCs w:val="24"/>
        </w:rPr>
        <w:t xml:space="preserve">demonstrate how the program </w:t>
      </w:r>
      <w:r w:rsidR="00313ECD" w:rsidRPr="1F0F158C">
        <w:rPr>
          <w:rFonts w:eastAsia="Arial" w:cs="Arial"/>
          <w:szCs w:val="24"/>
        </w:rPr>
        <w:t>do</w:t>
      </w:r>
      <w:r w:rsidR="21CC9432" w:rsidRPr="1F0F158C">
        <w:rPr>
          <w:rFonts w:eastAsia="Arial" w:cs="Arial"/>
          <w:szCs w:val="24"/>
        </w:rPr>
        <w:t>es</w:t>
      </w:r>
      <w:r w:rsidR="009D6BA1" w:rsidRPr="1F0F158C">
        <w:rPr>
          <w:rFonts w:eastAsia="Arial" w:cs="Arial"/>
          <w:szCs w:val="24"/>
        </w:rPr>
        <w:t xml:space="preserve"> not</w:t>
      </w:r>
      <w:r w:rsidR="00CB7504" w:rsidRPr="1F0F158C">
        <w:rPr>
          <w:rFonts w:eastAsia="Arial" w:cs="Arial"/>
          <w:szCs w:val="24"/>
        </w:rPr>
        <w:t xml:space="preserve"> meet Criteria Category </w:t>
      </w:r>
      <w:r w:rsidR="003501D1" w:rsidRPr="1F0F158C">
        <w:rPr>
          <w:rFonts w:eastAsia="Arial" w:cs="Arial"/>
          <w:szCs w:val="24"/>
        </w:rPr>
        <w:t>5</w:t>
      </w:r>
      <w:r w:rsidR="00CB7504" w:rsidRPr="1F0F158C">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4"/>
        <w:gridCol w:w="4884"/>
        <w:gridCol w:w="2365"/>
      </w:tblGrid>
      <w:tr w:rsidR="003501D1" w:rsidRPr="007A4294" w14:paraId="1D1D0D66" w14:textId="77777777" w:rsidTr="1F0F158C">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4"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84"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365"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1F0F158C">
        <w:trPr>
          <w:cantSplit/>
        </w:trPr>
        <w:tc>
          <w:tcPr>
            <w:tcW w:w="1217" w:type="dxa"/>
          </w:tcPr>
          <w:p w14:paraId="7E97B12E" w14:textId="7E1B2F78" w:rsidR="003501D1" w:rsidRPr="00236246" w:rsidRDefault="00BE4968" w:rsidP="0091156D">
            <w:pPr>
              <w:pStyle w:val="NormalWeb"/>
              <w:spacing w:before="120" w:beforeAutospacing="0" w:after="0" w:afterAutospacing="0"/>
              <w:rPr>
                <w:rFonts w:ascii="Arial" w:eastAsia="Arial" w:hAnsi="Arial" w:cs="Arial"/>
              </w:rPr>
            </w:pPr>
            <w:r w:rsidRPr="00236246">
              <w:rPr>
                <w:rFonts w:ascii="Arial" w:hAnsi="Arial" w:cs="Arial"/>
                <w:color w:val="000000"/>
              </w:rPr>
              <w:t>5.16</w:t>
            </w:r>
          </w:p>
        </w:tc>
        <w:tc>
          <w:tcPr>
            <w:tcW w:w="984" w:type="dxa"/>
          </w:tcPr>
          <w:p w14:paraId="1C753B95" w14:textId="2268B907" w:rsidR="003501D1" w:rsidRPr="00236246" w:rsidRDefault="00E348E8" w:rsidP="0091156D">
            <w:pPr>
              <w:pStyle w:val="NormalWeb"/>
              <w:spacing w:before="120" w:beforeAutospacing="0" w:after="0" w:afterAutospacing="0"/>
              <w:rPr>
                <w:rFonts w:ascii="Arial" w:eastAsia="Arial" w:hAnsi="Arial" w:cs="Arial"/>
              </w:rPr>
            </w:pPr>
            <w:r w:rsidRPr="00236246">
              <w:rPr>
                <w:rFonts w:ascii="Arial" w:eastAsia="Arial" w:hAnsi="Arial" w:cs="Arial"/>
              </w:rPr>
              <w:t>5</w:t>
            </w:r>
          </w:p>
        </w:tc>
        <w:tc>
          <w:tcPr>
            <w:tcW w:w="4884" w:type="dxa"/>
          </w:tcPr>
          <w:p w14:paraId="587B7EFF" w14:textId="5D6EBC01" w:rsidR="003501D1" w:rsidRPr="0091156D" w:rsidRDefault="00236246" w:rsidP="0091156D">
            <w:pPr>
              <w:spacing w:before="120"/>
              <w:rPr>
                <w:rFonts w:eastAsia="Arial" w:cs="Arial"/>
                <w:szCs w:val="24"/>
              </w:rPr>
            </w:pPr>
            <w:r w:rsidRPr="00236246">
              <w:rPr>
                <w:rFonts w:eastAsia="Arial" w:cs="Arial"/>
                <w:szCs w:val="24"/>
              </w:rPr>
              <w:t>Fishtank Learning</w:t>
            </w:r>
            <w:r w:rsidR="0091156D">
              <w:rPr>
                <w:rFonts w:eastAsia="Arial" w:cs="Arial"/>
                <w:szCs w:val="24"/>
              </w:rPr>
              <w:t xml:space="preserve">, </w:t>
            </w:r>
            <w:r w:rsidRPr="0091156D">
              <w:rPr>
                <w:rFonts w:eastAsia="Arial" w:cs="Arial"/>
                <w:szCs w:val="24"/>
              </w:rPr>
              <w:t>Unit 5: Protecting the Earth: Plastic Pollution</w:t>
            </w:r>
            <w:r w:rsidR="0091156D" w:rsidRPr="0091156D">
              <w:rPr>
                <w:rFonts w:eastAsia="Arial" w:cs="Arial"/>
                <w:szCs w:val="24"/>
              </w:rPr>
              <w:t xml:space="preserve">, </w:t>
            </w:r>
            <w:r w:rsidRPr="0091156D">
              <w:rPr>
                <w:rFonts w:eastAsia="Arial" w:cs="Arial"/>
                <w:szCs w:val="24"/>
              </w:rPr>
              <w:t>Unit Summary</w:t>
            </w:r>
          </w:p>
        </w:tc>
        <w:tc>
          <w:tcPr>
            <w:tcW w:w="2365" w:type="dxa"/>
          </w:tcPr>
          <w:p w14:paraId="14C3DB80" w14:textId="0FF46EEB" w:rsidR="003501D1" w:rsidRDefault="7CDA4FB8" w:rsidP="0091156D">
            <w:pPr>
              <w:spacing w:before="120"/>
              <w:rPr>
                <w:rFonts w:eastAsia="Arial" w:cs="Arial"/>
                <w:szCs w:val="24"/>
              </w:rPr>
            </w:pPr>
            <w:r w:rsidRPr="1F0F158C">
              <w:rPr>
                <w:rFonts w:eastAsia="Arial" w:cs="Arial"/>
                <w:szCs w:val="24"/>
              </w:rPr>
              <w:t xml:space="preserve">The </w:t>
            </w:r>
            <w:r w:rsidR="74699373" w:rsidRPr="1F0F158C">
              <w:rPr>
                <w:rFonts w:eastAsia="Arial" w:cs="Arial"/>
                <w:szCs w:val="24"/>
              </w:rPr>
              <w:t xml:space="preserve">digital </w:t>
            </w:r>
            <w:r w:rsidRPr="1F0F158C">
              <w:rPr>
                <w:rFonts w:eastAsia="Arial" w:cs="Arial"/>
                <w:szCs w:val="24"/>
              </w:rPr>
              <w:t>program is difficult to navigate and find program components.</w:t>
            </w:r>
          </w:p>
        </w:tc>
      </w:tr>
      <w:tr w:rsidR="003501D1" w14:paraId="1B4CCE67" w14:textId="77777777" w:rsidTr="1F0F158C">
        <w:trPr>
          <w:cantSplit/>
        </w:trPr>
        <w:tc>
          <w:tcPr>
            <w:tcW w:w="1217" w:type="dxa"/>
          </w:tcPr>
          <w:p w14:paraId="7C63BB55" w14:textId="557E592A" w:rsidR="003501D1" w:rsidRPr="00FE2BF6" w:rsidRDefault="00AF2EDD" w:rsidP="0091156D">
            <w:pPr>
              <w:pStyle w:val="NormalWeb"/>
              <w:spacing w:before="120" w:beforeAutospacing="0" w:after="0" w:afterAutospacing="0"/>
              <w:rPr>
                <w:rFonts w:ascii="Arial" w:eastAsia="Arial" w:hAnsi="Arial" w:cs="Arial"/>
              </w:rPr>
            </w:pPr>
            <w:r w:rsidRPr="00FE2BF6">
              <w:rPr>
                <w:rFonts w:ascii="Arial" w:eastAsia="Arial" w:hAnsi="Arial" w:cs="Arial"/>
              </w:rPr>
              <w:t>5.19</w:t>
            </w:r>
          </w:p>
        </w:tc>
        <w:tc>
          <w:tcPr>
            <w:tcW w:w="984" w:type="dxa"/>
          </w:tcPr>
          <w:p w14:paraId="1916B992" w14:textId="13B75AA8" w:rsidR="003501D1" w:rsidRPr="00FE2BF6" w:rsidRDefault="00FE2BF6" w:rsidP="0091156D">
            <w:pPr>
              <w:pStyle w:val="NormalWeb"/>
              <w:spacing w:before="120" w:beforeAutospacing="0" w:after="0" w:afterAutospacing="0"/>
              <w:rPr>
                <w:rFonts w:ascii="Arial" w:eastAsia="Arial" w:hAnsi="Arial" w:cs="Arial"/>
              </w:rPr>
            </w:pPr>
            <w:r w:rsidRPr="00FE2BF6">
              <w:rPr>
                <w:rFonts w:ascii="Arial" w:eastAsia="Arial" w:hAnsi="Arial" w:cs="Arial"/>
              </w:rPr>
              <w:t>4</w:t>
            </w:r>
          </w:p>
        </w:tc>
        <w:tc>
          <w:tcPr>
            <w:tcW w:w="4884" w:type="dxa"/>
          </w:tcPr>
          <w:p w14:paraId="17D9DC1A" w14:textId="04838FCA" w:rsidR="003501D1" w:rsidRPr="0091156D" w:rsidRDefault="00250874" w:rsidP="0091156D">
            <w:pPr>
              <w:spacing w:before="120"/>
              <w:rPr>
                <w:rFonts w:eastAsia="Arial" w:cs="Arial"/>
                <w:szCs w:val="24"/>
              </w:rPr>
            </w:pPr>
            <w:r w:rsidRPr="00250874">
              <w:rPr>
                <w:rFonts w:eastAsia="Arial" w:cs="Arial"/>
                <w:szCs w:val="24"/>
              </w:rPr>
              <w:t>Fishtank Learning</w:t>
            </w:r>
            <w:r w:rsidR="0091156D">
              <w:rPr>
                <w:rFonts w:eastAsia="Arial" w:cs="Arial"/>
                <w:szCs w:val="24"/>
              </w:rPr>
              <w:t xml:space="preserve">, </w:t>
            </w:r>
            <w:r w:rsidRPr="0091156D">
              <w:rPr>
                <w:rFonts w:eastAsia="Arial" w:cs="Arial"/>
                <w:szCs w:val="24"/>
              </w:rPr>
              <w:t>Unit 2: Preparing for the Worst: Natural Disasters</w:t>
            </w:r>
            <w:r w:rsidR="0091156D" w:rsidRPr="0091156D">
              <w:rPr>
                <w:rFonts w:eastAsia="Arial" w:cs="Arial"/>
                <w:szCs w:val="24"/>
              </w:rPr>
              <w:t xml:space="preserve">, </w:t>
            </w:r>
            <w:r w:rsidRPr="0091156D">
              <w:rPr>
                <w:rFonts w:eastAsia="Arial" w:cs="Arial"/>
                <w:szCs w:val="24"/>
              </w:rPr>
              <w:t>Unit Summary</w:t>
            </w:r>
            <w:r w:rsidR="0091156D" w:rsidRPr="0091156D">
              <w:rPr>
                <w:rFonts w:eastAsia="Arial" w:cs="Arial"/>
                <w:szCs w:val="24"/>
              </w:rPr>
              <w:t xml:space="preserve">, </w:t>
            </w:r>
            <w:r w:rsidRPr="0091156D">
              <w:rPr>
                <w:rFonts w:eastAsia="Arial" w:cs="Arial"/>
                <w:szCs w:val="24"/>
              </w:rPr>
              <w:t>Family Guide</w:t>
            </w:r>
          </w:p>
        </w:tc>
        <w:tc>
          <w:tcPr>
            <w:tcW w:w="2365" w:type="dxa"/>
          </w:tcPr>
          <w:p w14:paraId="1BDD7E8E" w14:textId="461DBAB2" w:rsidR="003501D1" w:rsidRDefault="003C7F56" w:rsidP="0091156D">
            <w:pPr>
              <w:spacing w:before="120"/>
              <w:rPr>
                <w:rFonts w:eastAsia="Arial" w:cs="Arial"/>
                <w:szCs w:val="24"/>
              </w:rPr>
            </w:pPr>
            <w:r w:rsidRPr="003C7F56">
              <w:rPr>
                <w:rFonts w:eastAsia="Arial" w:cs="Arial"/>
                <w:szCs w:val="24"/>
              </w:rPr>
              <w:t>The program does not provide materials or guidance for teaching media literacy skills such as evaluating online information and recognizing misinformation, with clear connections to ELA standards.</w:t>
            </w:r>
          </w:p>
        </w:tc>
      </w:tr>
      <w:tr w:rsidR="003501D1" w14:paraId="0F763FEE" w14:textId="77777777" w:rsidTr="1F0F158C">
        <w:trPr>
          <w:cantSplit/>
        </w:trPr>
        <w:tc>
          <w:tcPr>
            <w:tcW w:w="1217" w:type="dxa"/>
          </w:tcPr>
          <w:p w14:paraId="6C96FD76" w14:textId="2CF9E2FC" w:rsidR="003501D1" w:rsidRPr="00146A1F" w:rsidRDefault="00CF32FF" w:rsidP="0091156D">
            <w:pPr>
              <w:pStyle w:val="NormalWeb"/>
              <w:spacing w:before="120" w:beforeAutospacing="0" w:after="0" w:afterAutospacing="0"/>
              <w:rPr>
                <w:rFonts w:ascii="Arial" w:eastAsia="Arial" w:hAnsi="Arial" w:cs="Arial"/>
              </w:rPr>
            </w:pPr>
            <w:r w:rsidRPr="00146A1F">
              <w:rPr>
                <w:rFonts w:ascii="Arial" w:eastAsia="Arial" w:hAnsi="Arial" w:cs="Arial"/>
              </w:rPr>
              <w:lastRenderedPageBreak/>
              <w:t>5.25</w:t>
            </w:r>
          </w:p>
        </w:tc>
        <w:tc>
          <w:tcPr>
            <w:tcW w:w="984" w:type="dxa"/>
          </w:tcPr>
          <w:p w14:paraId="778692F9" w14:textId="23B89828" w:rsidR="003501D1" w:rsidRPr="00146A1F" w:rsidRDefault="00146A1F" w:rsidP="0091156D">
            <w:pPr>
              <w:pStyle w:val="NormalWeb"/>
              <w:spacing w:before="120" w:beforeAutospacing="0" w:after="0" w:afterAutospacing="0"/>
              <w:rPr>
                <w:rFonts w:ascii="Arial" w:eastAsia="Arial" w:hAnsi="Arial" w:cs="Arial"/>
              </w:rPr>
            </w:pPr>
            <w:r w:rsidRPr="00146A1F">
              <w:rPr>
                <w:rFonts w:ascii="Arial" w:eastAsia="Arial" w:hAnsi="Arial" w:cs="Arial"/>
              </w:rPr>
              <w:t>2</w:t>
            </w:r>
          </w:p>
        </w:tc>
        <w:tc>
          <w:tcPr>
            <w:tcW w:w="4884" w:type="dxa"/>
          </w:tcPr>
          <w:p w14:paraId="00C14516" w14:textId="7A5E7C9F" w:rsidR="003501D1" w:rsidRPr="0091156D" w:rsidRDefault="0083096A" w:rsidP="0091156D">
            <w:pPr>
              <w:spacing w:before="120"/>
              <w:rPr>
                <w:rFonts w:eastAsia="Arial" w:cs="Arial"/>
                <w:szCs w:val="24"/>
              </w:rPr>
            </w:pPr>
            <w:r w:rsidRPr="0083096A">
              <w:rPr>
                <w:rFonts w:eastAsia="Arial" w:cs="Arial"/>
                <w:szCs w:val="24"/>
              </w:rPr>
              <w:t>Fishtank Learning</w:t>
            </w:r>
            <w:r w:rsidR="0091156D">
              <w:rPr>
                <w:rFonts w:eastAsia="Arial" w:cs="Arial"/>
                <w:szCs w:val="24"/>
              </w:rPr>
              <w:t xml:space="preserve">, </w:t>
            </w:r>
            <w:r w:rsidRPr="0091156D">
              <w:rPr>
                <w:rFonts w:eastAsia="Arial" w:cs="Arial"/>
                <w:szCs w:val="24"/>
              </w:rPr>
              <w:t>Teacher Tools</w:t>
            </w:r>
            <w:r w:rsidR="0091156D" w:rsidRPr="0091156D">
              <w:rPr>
                <w:rFonts w:eastAsia="Arial" w:cs="Arial"/>
                <w:szCs w:val="24"/>
              </w:rPr>
              <w:t xml:space="preserve">, </w:t>
            </w:r>
            <w:r w:rsidRPr="0091156D">
              <w:rPr>
                <w:rFonts w:eastAsia="Arial" w:cs="Arial"/>
                <w:szCs w:val="24"/>
              </w:rPr>
              <w:t>Spelling Support</w:t>
            </w:r>
            <w:r w:rsidR="0091156D" w:rsidRPr="0091156D">
              <w:rPr>
                <w:rFonts w:eastAsia="Arial" w:cs="Arial"/>
                <w:szCs w:val="24"/>
              </w:rPr>
              <w:t xml:space="preserve">, </w:t>
            </w:r>
            <w:r w:rsidRPr="0091156D">
              <w:rPr>
                <w:rFonts w:eastAsia="Arial" w:cs="Arial"/>
                <w:szCs w:val="24"/>
              </w:rPr>
              <w:t>Other Strategies to Support Spelling</w:t>
            </w:r>
            <w:r w:rsidR="0091156D" w:rsidRPr="0091156D">
              <w:rPr>
                <w:rFonts w:eastAsia="Arial" w:cs="Arial"/>
                <w:szCs w:val="24"/>
              </w:rPr>
              <w:t xml:space="preserve">, </w:t>
            </w:r>
            <w:r w:rsidRPr="0091156D">
              <w:rPr>
                <w:rFonts w:eastAsia="Arial" w:cs="Arial"/>
                <w:szCs w:val="24"/>
              </w:rPr>
              <w:t>Cross-Linguistic Transfer for English Language Learners</w:t>
            </w:r>
          </w:p>
        </w:tc>
        <w:tc>
          <w:tcPr>
            <w:tcW w:w="2365" w:type="dxa"/>
          </w:tcPr>
          <w:p w14:paraId="1183FC64" w14:textId="123805DF" w:rsidR="003501D1" w:rsidRDefault="00977C74" w:rsidP="0091156D">
            <w:pPr>
              <w:spacing w:before="120"/>
              <w:rPr>
                <w:rFonts w:eastAsia="Arial" w:cs="Arial"/>
                <w:szCs w:val="24"/>
              </w:rPr>
            </w:pPr>
            <w:r w:rsidRPr="00977C74">
              <w:rPr>
                <w:rFonts w:eastAsia="Arial" w:cs="Arial"/>
                <w:szCs w:val="24"/>
              </w:rPr>
              <w:t>The program is missing cross-linguistic transfer charts that should include comparisons with the most common languages in California, including Spanish, Mandarin, Vietnamese, Russian, Persian (Farsi), and Arabic. Materials should also include contrastive analysis for students who use variations of English.</w:t>
            </w:r>
          </w:p>
        </w:tc>
      </w:tr>
    </w:tbl>
    <w:p w14:paraId="3D86AD7D" w14:textId="59E89BEE" w:rsidR="00C213AF" w:rsidRDefault="5A93BF43" w:rsidP="005B3330">
      <w:r w:rsidRPr="1F0F158C">
        <w:t xml:space="preserve">Parts of this curriculum met the 2014 criterion, but do not include </w:t>
      </w:r>
      <w:proofErr w:type="gramStart"/>
      <w:r w:rsidRPr="1F0F158C">
        <w:t>all of</w:t>
      </w:r>
      <w:proofErr w:type="gramEnd"/>
      <w:r w:rsidRPr="1F0F158C">
        <w:t xml:space="preserve"> the 2025 guidance. The citations provided show that criterion for Category 5 was not met</w:t>
      </w:r>
      <w:r w:rsidR="3A8CB3B9" w:rsidRPr="1F0F158C">
        <w:t>.</w:t>
      </w:r>
      <w:r w:rsidRPr="1F0F158C">
        <w:t xml:space="preserve"> The program does not provide guidance for teachers to support </w:t>
      </w:r>
      <w:r w:rsidR="005B3330">
        <w:t>multilingual learner</w:t>
      </w:r>
      <w:r w:rsidRPr="1F0F158C">
        <w:t xml:space="preserve"> students' language transfer to English, and the Family Guides only include English and Spanish. The </w:t>
      </w:r>
      <w:r w:rsidR="20AEE07D" w:rsidRPr="1F0F158C">
        <w:t xml:space="preserve">program </w:t>
      </w:r>
      <w:r w:rsidRPr="1F0F158C">
        <w:t>does not provide guidance to teach students digital media skills and to recognize misinformation.</w:t>
      </w:r>
    </w:p>
    <w:p w14:paraId="6C7C42BD" w14:textId="743FD4FF" w:rsidR="1F0F158C" w:rsidRPr="00581597" w:rsidRDefault="002C50E9" w:rsidP="00581597">
      <w:pPr>
        <w:rPr>
          <w:rFonts w:cs="Arial"/>
          <w:szCs w:val="24"/>
        </w:rPr>
      </w:pPr>
      <w:r w:rsidRPr="1F0F158C">
        <w:rPr>
          <w:rFonts w:cs="Arial"/>
          <w:szCs w:val="24"/>
        </w:rPr>
        <w:t xml:space="preserve">Visit the </w:t>
      </w:r>
      <w:hyperlink r:id="rId6">
        <w:r w:rsidRPr="1F0F158C">
          <w:rPr>
            <w:rStyle w:val="Hyperlink"/>
            <w:rFonts w:cs="Arial"/>
          </w:rPr>
          <w:t>Learning Resources Display Centers</w:t>
        </w:r>
      </w:hyperlink>
      <w:r w:rsidRPr="1F0F158C">
        <w:rPr>
          <w:rFonts w:cs="Arial"/>
          <w:szCs w:val="24"/>
        </w:rPr>
        <w:t xml:space="preserve"> web page to find a location near you to review the materials</w:t>
      </w:r>
      <w:r w:rsidR="27A72E39" w:rsidRPr="1F0F158C">
        <w:rPr>
          <w:rFonts w:cs="Arial"/>
          <w:szCs w:val="24"/>
        </w:rPr>
        <w:t>.</w:t>
      </w:r>
    </w:p>
    <w:p w14:paraId="5BFC4FCF" w14:textId="3601E226" w:rsidR="6A53E29B" w:rsidRPr="006D2E20" w:rsidRDefault="00EC0133" w:rsidP="00EC0133">
      <w:pPr>
        <w:spacing w:before="720"/>
        <w:rPr>
          <w:rFonts w:eastAsia="Arial" w:cs="Arial"/>
          <w:szCs w:val="24"/>
        </w:rPr>
      </w:pPr>
      <w:r>
        <w:rPr>
          <w:rFonts w:eastAsia="Arial" w:cs="Arial"/>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10CB8" w14:textId="77777777" w:rsidR="00A80735" w:rsidRDefault="00A80735" w:rsidP="00D72072">
      <w:pPr>
        <w:spacing w:before="0"/>
      </w:pPr>
      <w:r>
        <w:separator/>
      </w:r>
    </w:p>
  </w:endnote>
  <w:endnote w:type="continuationSeparator" w:id="0">
    <w:p w14:paraId="183169C1" w14:textId="77777777" w:rsidR="00A80735" w:rsidRDefault="00A80735" w:rsidP="00D7207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22187" w14:textId="77777777" w:rsidR="00A80735" w:rsidRDefault="00A80735" w:rsidP="00D72072">
      <w:pPr>
        <w:spacing w:before="0"/>
      </w:pPr>
      <w:r>
        <w:separator/>
      </w:r>
    </w:p>
  </w:footnote>
  <w:footnote w:type="continuationSeparator" w:id="0">
    <w:p w14:paraId="14B117DD" w14:textId="77777777" w:rsidR="00A80735" w:rsidRDefault="00A80735" w:rsidP="00D72072">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0A29"/>
    <w:rsid w:val="00005D13"/>
    <w:rsid w:val="000140EB"/>
    <w:rsid w:val="000172B2"/>
    <w:rsid w:val="00026FF2"/>
    <w:rsid w:val="00030522"/>
    <w:rsid w:val="00057B0E"/>
    <w:rsid w:val="00076A77"/>
    <w:rsid w:val="00077257"/>
    <w:rsid w:val="00080004"/>
    <w:rsid w:val="00081D7E"/>
    <w:rsid w:val="00087B6F"/>
    <w:rsid w:val="00092227"/>
    <w:rsid w:val="00095DCF"/>
    <w:rsid w:val="000B2C0B"/>
    <w:rsid w:val="000B3E3F"/>
    <w:rsid w:val="000C1696"/>
    <w:rsid w:val="000C2A0D"/>
    <w:rsid w:val="000C4AB6"/>
    <w:rsid w:val="000C5C3A"/>
    <w:rsid w:val="000D6FA1"/>
    <w:rsid w:val="000E36BB"/>
    <w:rsid w:val="000E5AD2"/>
    <w:rsid w:val="000F2F42"/>
    <w:rsid w:val="000F4716"/>
    <w:rsid w:val="000F6176"/>
    <w:rsid w:val="00101904"/>
    <w:rsid w:val="00102C70"/>
    <w:rsid w:val="00104BF3"/>
    <w:rsid w:val="00104DB0"/>
    <w:rsid w:val="001272BF"/>
    <w:rsid w:val="00134718"/>
    <w:rsid w:val="00146A1F"/>
    <w:rsid w:val="00155F5A"/>
    <w:rsid w:val="0016475C"/>
    <w:rsid w:val="00165BA1"/>
    <w:rsid w:val="00180B4A"/>
    <w:rsid w:val="001856C8"/>
    <w:rsid w:val="00187027"/>
    <w:rsid w:val="00197FCD"/>
    <w:rsid w:val="001A1495"/>
    <w:rsid w:val="001A1662"/>
    <w:rsid w:val="001B68AD"/>
    <w:rsid w:val="001C6B22"/>
    <w:rsid w:val="001E2FE4"/>
    <w:rsid w:val="001F1FF4"/>
    <w:rsid w:val="002018D5"/>
    <w:rsid w:val="002257EC"/>
    <w:rsid w:val="00226499"/>
    <w:rsid w:val="00226583"/>
    <w:rsid w:val="002277BA"/>
    <w:rsid w:val="0023200B"/>
    <w:rsid w:val="002358CF"/>
    <w:rsid w:val="00236246"/>
    <w:rsid w:val="002404AB"/>
    <w:rsid w:val="00250874"/>
    <w:rsid w:val="00254196"/>
    <w:rsid w:val="00254E51"/>
    <w:rsid w:val="00264FDB"/>
    <w:rsid w:val="0027200D"/>
    <w:rsid w:val="00274A0C"/>
    <w:rsid w:val="00281706"/>
    <w:rsid w:val="00297C5E"/>
    <w:rsid w:val="002B5D31"/>
    <w:rsid w:val="002C259D"/>
    <w:rsid w:val="002C50E9"/>
    <w:rsid w:val="002D0858"/>
    <w:rsid w:val="002F2909"/>
    <w:rsid w:val="002F2B08"/>
    <w:rsid w:val="002F4CD4"/>
    <w:rsid w:val="003022D6"/>
    <w:rsid w:val="00305882"/>
    <w:rsid w:val="003067DD"/>
    <w:rsid w:val="00311EA1"/>
    <w:rsid w:val="003120F8"/>
    <w:rsid w:val="003138FA"/>
    <w:rsid w:val="00313ECD"/>
    <w:rsid w:val="00316EC9"/>
    <w:rsid w:val="00321576"/>
    <w:rsid w:val="00324893"/>
    <w:rsid w:val="003501D1"/>
    <w:rsid w:val="0035329D"/>
    <w:rsid w:val="00357CA3"/>
    <w:rsid w:val="00362AC5"/>
    <w:rsid w:val="003775E6"/>
    <w:rsid w:val="00383CB0"/>
    <w:rsid w:val="003B34DE"/>
    <w:rsid w:val="003B712C"/>
    <w:rsid w:val="003B7E41"/>
    <w:rsid w:val="003C2C12"/>
    <w:rsid w:val="003C7F56"/>
    <w:rsid w:val="003E5499"/>
    <w:rsid w:val="003F13CE"/>
    <w:rsid w:val="003F1CF0"/>
    <w:rsid w:val="004005F5"/>
    <w:rsid w:val="00423805"/>
    <w:rsid w:val="004338AD"/>
    <w:rsid w:val="00436267"/>
    <w:rsid w:val="0044062D"/>
    <w:rsid w:val="00451C52"/>
    <w:rsid w:val="00457407"/>
    <w:rsid w:val="0046096C"/>
    <w:rsid w:val="00460D03"/>
    <w:rsid w:val="00463CFF"/>
    <w:rsid w:val="00474E77"/>
    <w:rsid w:val="00494C9C"/>
    <w:rsid w:val="004A0C07"/>
    <w:rsid w:val="004A1A6F"/>
    <w:rsid w:val="004A2496"/>
    <w:rsid w:val="004A5433"/>
    <w:rsid w:val="004B2E52"/>
    <w:rsid w:val="004B4BE2"/>
    <w:rsid w:val="004C362B"/>
    <w:rsid w:val="004C6E4E"/>
    <w:rsid w:val="004D4C40"/>
    <w:rsid w:val="004D5C61"/>
    <w:rsid w:val="004D7B7E"/>
    <w:rsid w:val="004E177B"/>
    <w:rsid w:val="004E2D84"/>
    <w:rsid w:val="004F28CE"/>
    <w:rsid w:val="004F336E"/>
    <w:rsid w:val="004F564C"/>
    <w:rsid w:val="004F70B9"/>
    <w:rsid w:val="005008E4"/>
    <w:rsid w:val="005138F0"/>
    <w:rsid w:val="00515A66"/>
    <w:rsid w:val="00515B37"/>
    <w:rsid w:val="005207AC"/>
    <w:rsid w:val="00520F3B"/>
    <w:rsid w:val="00522844"/>
    <w:rsid w:val="005237A1"/>
    <w:rsid w:val="0054181A"/>
    <w:rsid w:val="00547152"/>
    <w:rsid w:val="00550B3F"/>
    <w:rsid w:val="00563BAC"/>
    <w:rsid w:val="00564597"/>
    <w:rsid w:val="005807DA"/>
    <w:rsid w:val="00581597"/>
    <w:rsid w:val="00581E8D"/>
    <w:rsid w:val="00583D60"/>
    <w:rsid w:val="0058424A"/>
    <w:rsid w:val="00587EF3"/>
    <w:rsid w:val="005B3330"/>
    <w:rsid w:val="005C2077"/>
    <w:rsid w:val="005C3C7E"/>
    <w:rsid w:val="005D1F4B"/>
    <w:rsid w:val="005D5268"/>
    <w:rsid w:val="005E20A4"/>
    <w:rsid w:val="005E31E6"/>
    <w:rsid w:val="00603264"/>
    <w:rsid w:val="00607B65"/>
    <w:rsid w:val="00612D09"/>
    <w:rsid w:val="0061351C"/>
    <w:rsid w:val="006335DB"/>
    <w:rsid w:val="006455F3"/>
    <w:rsid w:val="00650BEE"/>
    <w:rsid w:val="00665CDC"/>
    <w:rsid w:val="0067563F"/>
    <w:rsid w:val="0067585B"/>
    <w:rsid w:val="00676768"/>
    <w:rsid w:val="00681820"/>
    <w:rsid w:val="006852A3"/>
    <w:rsid w:val="0069491B"/>
    <w:rsid w:val="006A468F"/>
    <w:rsid w:val="006A529E"/>
    <w:rsid w:val="006A5946"/>
    <w:rsid w:val="006B2022"/>
    <w:rsid w:val="006C3773"/>
    <w:rsid w:val="006C46BB"/>
    <w:rsid w:val="006D2E20"/>
    <w:rsid w:val="006D54A5"/>
    <w:rsid w:val="006D6FDD"/>
    <w:rsid w:val="006E0E52"/>
    <w:rsid w:val="006E152E"/>
    <w:rsid w:val="006E3EC8"/>
    <w:rsid w:val="006E69E1"/>
    <w:rsid w:val="007035D9"/>
    <w:rsid w:val="00707092"/>
    <w:rsid w:val="00713657"/>
    <w:rsid w:val="00722529"/>
    <w:rsid w:val="00726C1D"/>
    <w:rsid w:val="00736A1C"/>
    <w:rsid w:val="00737409"/>
    <w:rsid w:val="00737638"/>
    <w:rsid w:val="00741684"/>
    <w:rsid w:val="00742284"/>
    <w:rsid w:val="00743196"/>
    <w:rsid w:val="00752414"/>
    <w:rsid w:val="00752891"/>
    <w:rsid w:val="00753CF4"/>
    <w:rsid w:val="00753FE1"/>
    <w:rsid w:val="00756B44"/>
    <w:rsid w:val="00767F5B"/>
    <w:rsid w:val="00780194"/>
    <w:rsid w:val="00781771"/>
    <w:rsid w:val="007872C7"/>
    <w:rsid w:val="00787397"/>
    <w:rsid w:val="00796411"/>
    <w:rsid w:val="007A1A4D"/>
    <w:rsid w:val="007A273F"/>
    <w:rsid w:val="007B3236"/>
    <w:rsid w:val="007D56D2"/>
    <w:rsid w:val="007E20DE"/>
    <w:rsid w:val="007E235E"/>
    <w:rsid w:val="007F42EB"/>
    <w:rsid w:val="00801192"/>
    <w:rsid w:val="0080249D"/>
    <w:rsid w:val="008203B2"/>
    <w:rsid w:val="00821315"/>
    <w:rsid w:val="00821C71"/>
    <w:rsid w:val="00823A68"/>
    <w:rsid w:val="00827839"/>
    <w:rsid w:val="0083096A"/>
    <w:rsid w:val="008311C1"/>
    <w:rsid w:val="008356C9"/>
    <w:rsid w:val="00843A31"/>
    <w:rsid w:val="00845EFB"/>
    <w:rsid w:val="00851D14"/>
    <w:rsid w:val="008524BB"/>
    <w:rsid w:val="00856EA2"/>
    <w:rsid w:val="00867DD6"/>
    <w:rsid w:val="0087173B"/>
    <w:rsid w:val="00876FB3"/>
    <w:rsid w:val="00877FA4"/>
    <w:rsid w:val="00882FAE"/>
    <w:rsid w:val="00891767"/>
    <w:rsid w:val="008932A6"/>
    <w:rsid w:val="00897A3E"/>
    <w:rsid w:val="008A7C04"/>
    <w:rsid w:val="008B4193"/>
    <w:rsid w:val="008B754B"/>
    <w:rsid w:val="008C00E7"/>
    <w:rsid w:val="008C518E"/>
    <w:rsid w:val="008D271E"/>
    <w:rsid w:val="00905C0A"/>
    <w:rsid w:val="009069A8"/>
    <w:rsid w:val="0091156D"/>
    <w:rsid w:val="0091210E"/>
    <w:rsid w:val="009138DA"/>
    <w:rsid w:val="00914A5D"/>
    <w:rsid w:val="00914E95"/>
    <w:rsid w:val="0092541C"/>
    <w:rsid w:val="0092680A"/>
    <w:rsid w:val="00927B39"/>
    <w:rsid w:val="009318C6"/>
    <w:rsid w:val="009336A3"/>
    <w:rsid w:val="0093487E"/>
    <w:rsid w:val="00934C33"/>
    <w:rsid w:val="0095339F"/>
    <w:rsid w:val="009557FC"/>
    <w:rsid w:val="00956C69"/>
    <w:rsid w:val="00965997"/>
    <w:rsid w:val="00977C74"/>
    <w:rsid w:val="0098711D"/>
    <w:rsid w:val="00987918"/>
    <w:rsid w:val="0099128D"/>
    <w:rsid w:val="009A2E1F"/>
    <w:rsid w:val="009A3A07"/>
    <w:rsid w:val="009A5BCE"/>
    <w:rsid w:val="009B04DF"/>
    <w:rsid w:val="009B6DE9"/>
    <w:rsid w:val="009C01D5"/>
    <w:rsid w:val="009C048D"/>
    <w:rsid w:val="009C4FD3"/>
    <w:rsid w:val="009C55CD"/>
    <w:rsid w:val="009D2EE3"/>
    <w:rsid w:val="009D6BA1"/>
    <w:rsid w:val="009D6DFF"/>
    <w:rsid w:val="009D7CB8"/>
    <w:rsid w:val="009E05A5"/>
    <w:rsid w:val="009E2ABF"/>
    <w:rsid w:val="009E4CFB"/>
    <w:rsid w:val="009E6AF5"/>
    <w:rsid w:val="009F3890"/>
    <w:rsid w:val="009F5D91"/>
    <w:rsid w:val="00A0602E"/>
    <w:rsid w:val="00A12927"/>
    <w:rsid w:val="00A17EC9"/>
    <w:rsid w:val="00A251D6"/>
    <w:rsid w:val="00A334BE"/>
    <w:rsid w:val="00A4704F"/>
    <w:rsid w:val="00A613CC"/>
    <w:rsid w:val="00A63845"/>
    <w:rsid w:val="00A66664"/>
    <w:rsid w:val="00A74CEC"/>
    <w:rsid w:val="00A806D2"/>
    <w:rsid w:val="00A80735"/>
    <w:rsid w:val="00A81183"/>
    <w:rsid w:val="00A955C0"/>
    <w:rsid w:val="00AA0A04"/>
    <w:rsid w:val="00AA348F"/>
    <w:rsid w:val="00AB21C7"/>
    <w:rsid w:val="00AB3CE4"/>
    <w:rsid w:val="00AC10F9"/>
    <w:rsid w:val="00AC11D9"/>
    <w:rsid w:val="00AC6147"/>
    <w:rsid w:val="00AE4C9C"/>
    <w:rsid w:val="00AF0866"/>
    <w:rsid w:val="00AF2EDD"/>
    <w:rsid w:val="00AF79A5"/>
    <w:rsid w:val="00B11E82"/>
    <w:rsid w:val="00B33855"/>
    <w:rsid w:val="00B474CD"/>
    <w:rsid w:val="00B479DE"/>
    <w:rsid w:val="00B527F7"/>
    <w:rsid w:val="00B52C2B"/>
    <w:rsid w:val="00B56064"/>
    <w:rsid w:val="00B72620"/>
    <w:rsid w:val="00B734BE"/>
    <w:rsid w:val="00B93030"/>
    <w:rsid w:val="00BA706E"/>
    <w:rsid w:val="00BB48F2"/>
    <w:rsid w:val="00BB56B0"/>
    <w:rsid w:val="00BE4968"/>
    <w:rsid w:val="00BE6A4E"/>
    <w:rsid w:val="00BE6B07"/>
    <w:rsid w:val="00BE7D97"/>
    <w:rsid w:val="00BF1909"/>
    <w:rsid w:val="00C12433"/>
    <w:rsid w:val="00C17B9D"/>
    <w:rsid w:val="00C213AF"/>
    <w:rsid w:val="00C352D9"/>
    <w:rsid w:val="00C475DD"/>
    <w:rsid w:val="00C56570"/>
    <w:rsid w:val="00C679EF"/>
    <w:rsid w:val="00C87FF2"/>
    <w:rsid w:val="00C946B1"/>
    <w:rsid w:val="00CB1F32"/>
    <w:rsid w:val="00CB54A6"/>
    <w:rsid w:val="00CB7504"/>
    <w:rsid w:val="00CE1CB1"/>
    <w:rsid w:val="00CE3E2B"/>
    <w:rsid w:val="00CF2A97"/>
    <w:rsid w:val="00CF32FF"/>
    <w:rsid w:val="00D02CA8"/>
    <w:rsid w:val="00D03241"/>
    <w:rsid w:val="00D0416E"/>
    <w:rsid w:val="00D07484"/>
    <w:rsid w:val="00D11B5F"/>
    <w:rsid w:val="00D161F0"/>
    <w:rsid w:val="00D41D8E"/>
    <w:rsid w:val="00D52AF6"/>
    <w:rsid w:val="00D6152D"/>
    <w:rsid w:val="00D62561"/>
    <w:rsid w:val="00D6279E"/>
    <w:rsid w:val="00D72072"/>
    <w:rsid w:val="00D747B2"/>
    <w:rsid w:val="00D96111"/>
    <w:rsid w:val="00DA4B98"/>
    <w:rsid w:val="00DC73D3"/>
    <w:rsid w:val="00DD6280"/>
    <w:rsid w:val="00DD69B3"/>
    <w:rsid w:val="00DE518E"/>
    <w:rsid w:val="00DF1FE8"/>
    <w:rsid w:val="00DF5785"/>
    <w:rsid w:val="00DF5FCE"/>
    <w:rsid w:val="00E00235"/>
    <w:rsid w:val="00E30A0A"/>
    <w:rsid w:val="00E336B0"/>
    <w:rsid w:val="00E348E8"/>
    <w:rsid w:val="00E43013"/>
    <w:rsid w:val="00E57D3A"/>
    <w:rsid w:val="00E63269"/>
    <w:rsid w:val="00E7227A"/>
    <w:rsid w:val="00E84521"/>
    <w:rsid w:val="00E87F33"/>
    <w:rsid w:val="00E91D7C"/>
    <w:rsid w:val="00E95BF3"/>
    <w:rsid w:val="00E96A53"/>
    <w:rsid w:val="00EA4D3F"/>
    <w:rsid w:val="00EC0133"/>
    <w:rsid w:val="00EC0FBD"/>
    <w:rsid w:val="00ED47BC"/>
    <w:rsid w:val="00ED545A"/>
    <w:rsid w:val="00EE61DE"/>
    <w:rsid w:val="00EF0E35"/>
    <w:rsid w:val="00EF1EDF"/>
    <w:rsid w:val="00F028DE"/>
    <w:rsid w:val="00F05473"/>
    <w:rsid w:val="00F20235"/>
    <w:rsid w:val="00F227E7"/>
    <w:rsid w:val="00F26A7E"/>
    <w:rsid w:val="00F37E55"/>
    <w:rsid w:val="00F6094D"/>
    <w:rsid w:val="00F63A54"/>
    <w:rsid w:val="00F71DAC"/>
    <w:rsid w:val="00F7656B"/>
    <w:rsid w:val="00F77B2E"/>
    <w:rsid w:val="00F84138"/>
    <w:rsid w:val="00F9294C"/>
    <w:rsid w:val="00FA0735"/>
    <w:rsid w:val="00FA46BD"/>
    <w:rsid w:val="00FA5C65"/>
    <w:rsid w:val="00FB32E1"/>
    <w:rsid w:val="00FB40DC"/>
    <w:rsid w:val="00FC75E3"/>
    <w:rsid w:val="00FD09C1"/>
    <w:rsid w:val="00FD17BD"/>
    <w:rsid w:val="00FD47FD"/>
    <w:rsid w:val="00FE2BF6"/>
    <w:rsid w:val="00FE50A7"/>
    <w:rsid w:val="00FF03B7"/>
    <w:rsid w:val="00FF0689"/>
    <w:rsid w:val="00FF2776"/>
    <w:rsid w:val="017C5A2A"/>
    <w:rsid w:val="01959730"/>
    <w:rsid w:val="01AEA4A1"/>
    <w:rsid w:val="024745BB"/>
    <w:rsid w:val="0268D624"/>
    <w:rsid w:val="034E2E58"/>
    <w:rsid w:val="04FDD607"/>
    <w:rsid w:val="05294601"/>
    <w:rsid w:val="055BECE3"/>
    <w:rsid w:val="05B3C017"/>
    <w:rsid w:val="05D7F78B"/>
    <w:rsid w:val="05DD9E80"/>
    <w:rsid w:val="05E78220"/>
    <w:rsid w:val="05FE6A4F"/>
    <w:rsid w:val="0617D066"/>
    <w:rsid w:val="061CC49C"/>
    <w:rsid w:val="0629142A"/>
    <w:rsid w:val="06476310"/>
    <w:rsid w:val="0668F7A7"/>
    <w:rsid w:val="06F31F84"/>
    <w:rsid w:val="07391F34"/>
    <w:rsid w:val="079B3AE5"/>
    <w:rsid w:val="07DDDA52"/>
    <w:rsid w:val="084D4761"/>
    <w:rsid w:val="08597397"/>
    <w:rsid w:val="08E15151"/>
    <w:rsid w:val="095EE044"/>
    <w:rsid w:val="0995A296"/>
    <w:rsid w:val="09C6A912"/>
    <w:rsid w:val="0A3AA9F7"/>
    <w:rsid w:val="0A8D3396"/>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15ADF1"/>
    <w:rsid w:val="0E18C979"/>
    <w:rsid w:val="0ED63BB5"/>
    <w:rsid w:val="0F4EED20"/>
    <w:rsid w:val="0F53F6CF"/>
    <w:rsid w:val="0F57CEC4"/>
    <w:rsid w:val="0FC60F64"/>
    <w:rsid w:val="10027AAB"/>
    <w:rsid w:val="10668124"/>
    <w:rsid w:val="10854ABE"/>
    <w:rsid w:val="10897B22"/>
    <w:rsid w:val="10A919F1"/>
    <w:rsid w:val="11271F8D"/>
    <w:rsid w:val="112CAF2C"/>
    <w:rsid w:val="1130E8A8"/>
    <w:rsid w:val="118A15B7"/>
    <w:rsid w:val="1197ACA4"/>
    <w:rsid w:val="11C92C32"/>
    <w:rsid w:val="11DCDD53"/>
    <w:rsid w:val="124BC263"/>
    <w:rsid w:val="12C576E3"/>
    <w:rsid w:val="13019F6A"/>
    <w:rsid w:val="130AB371"/>
    <w:rsid w:val="13A08221"/>
    <w:rsid w:val="14020BEF"/>
    <w:rsid w:val="141DE610"/>
    <w:rsid w:val="14620855"/>
    <w:rsid w:val="1482766E"/>
    <w:rsid w:val="14A6D597"/>
    <w:rsid w:val="14E082A8"/>
    <w:rsid w:val="1552AFB3"/>
    <w:rsid w:val="15818669"/>
    <w:rsid w:val="15B4AD88"/>
    <w:rsid w:val="15BC9A77"/>
    <w:rsid w:val="15C17B7F"/>
    <w:rsid w:val="163CEDCB"/>
    <w:rsid w:val="164E0DA1"/>
    <w:rsid w:val="16657460"/>
    <w:rsid w:val="167E9967"/>
    <w:rsid w:val="16995BB6"/>
    <w:rsid w:val="170EA379"/>
    <w:rsid w:val="1779882A"/>
    <w:rsid w:val="17C063B1"/>
    <w:rsid w:val="18670913"/>
    <w:rsid w:val="186D5586"/>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39C58E"/>
    <w:rsid w:val="1E575DE8"/>
    <w:rsid w:val="1E90D5EA"/>
    <w:rsid w:val="1EADA7F4"/>
    <w:rsid w:val="1EBC26B4"/>
    <w:rsid w:val="1ECDD509"/>
    <w:rsid w:val="1EF87A9F"/>
    <w:rsid w:val="1F0F158C"/>
    <w:rsid w:val="1F532538"/>
    <w:rsid w:val="1F5F02FA"/>
    <w:rsid w:val="1FD1FC00"/>
    <w:rsid w:val="208B8628"/>
    <w:rsid w:val="20AB131F"/>
    <w:rsid w:val="20ACC718"/>
    <w:rsid w:val="20AEE07D"/>
    <w:rsid w:val="2126FDFF"/>
    <w:rsid w:val="216F7E49"/>
    <w:rsid w:val="2176091E"/>
    <w:rsid w:val="21841C2C"/>
    <w:rsid w:val="21A82707"/>
    <w:rsid w:val="21CC9432"/>
    <w:rsid w:val="222CF2EE"/>
    <w:rsid w:val="22C3F19D"/>
    <w:rsid w:val="23F25DCA"/>
    <w:rsid w:val="2469EDE7"/>
    <w:rsid w:val="255CDC8C"/>
    <w:rsid w:val="257A4753"/>
    <w:rsid w:val="258D7ED8"/>
    <w:rsid w:val="268FADDB"/>
    <w:rsid w:val="26A0D05F"/>
    <w:rsid w:val="26C11DB0"/>
    <w:rsid w:val="2726295D"/>
    <w:rsid w:val="2742033D"/>
    <w:rsid w:val="27474E7B"/>
    <w:rsid w:val="27627A8F"/>
    <w:rsid w:val="2795BB4F"/>
    <w:rsid w:val="27988FBE"/>
    <w:rsid w:val="27A72E39"/>
    <w:rsid w:val="27B59B5C"/>
    <w:rsid w:val="2811F335"/>
    <w:rsid w:val="282096AB"/>
    <w:rsid w:val="28C3FFF1"/>
    <w:rsid w:val="28E6FD30"/>
    <w:rsid w:val="296E6768"/>
    <w:rsid w:val="2985B0A0"/>
    <w:rsid w:val="29BF0192"/>
    <w:rsid w:val="2A1DD74F"/>
    <w:rsid w:val="2A2BF96D"/>
    <w:rsid w:val="2A4B048F"/>
    <w:rsid w:val="2A7F907F"/>
    <w:rsid w:val="2A9408E0"/>
    <w:rsid w:val="2C499807"/>
    <w:rsid w:val="2C82F18F"/>
    <w:rsid w:val="2C9A18D1"/>
    <w:rsid w:val="2CF1BA0D"/>
    <w:rsid w:val="2D01D8ED"/>
    <w:rsid w:val="2D994010"/>
    <w:rsid w:val="2DA72E76"/>
    <w:rsid w:val="2DE2F933"/>
    <w:rsid w:val="2E370823"/>
    <w:rsid w:val="2EAEB9FB"/>
    <w:rsid w:val="2F2A2403"/>
    <w:rsid w:val="30283078"/>
    <w:rsid w:val="3076A79E"/>
    <w:rsid w:val="309CB58F"/>
    <w:rsid w:val="313C75FE"/>
    <w:rsid w:val="316B4195"/>
    <w:rsid w:val="31AE6D40"/>
    <w:rsid w:val="31D393AD"/>
    <w:rsid w:val="31DD27E2"/>
    <w:rsid w:val="3219A678"/>
    <w:rsid w:val="327CFB04"/>
    <w:rsid w:val="3288C1EA"/>
    <w:rsid w:val="3309F4C2"/>
    <w:rsid w:val="33107BCE"/>
    <w:rsid w:val="334B9D72"/>
    <w:rsid w:val="3361C4BF"/>
    <w:rsid w:val="33B1ADBE"/>
    <w:rsid w:val="33B44F51"/>
    <w:rsid w:val="34E14B2A"/>
    <w:rsid w:val="35A17D61"/>
    <w:rsid w:val="35CBD491"/>
    <w:rsid w:val="35F96CB3"/>
    <w:rsid w:val="361C55DC"/>
    <w:rsid w:val="366A7463"/>
    <w:rsid w:val="36756458"/>
    <w:rsid w:val="3676E760"/>
    <w:rsid w:val="3687798F"/>
    <w:rsid w:val="36D797E4"/>
    <w:rsid w:val="37115268"/>
    <w:rsid w:val="3718BF39"/>
    <w:rsid w:val="37D6F4ED"/>
    <w:rsid w:val="37E31F99"/>
    <w:rsid w:val="37E9B151"/>
    <w:rsid w:val="38035BF2"/>
    <w:rsid w:val="383A4ECC"/>
    <w:rsid w:val="3852F15A"/>
    <w:rsid w:val="386BF684"/>
    <w:rsid w:val="38C2D4D5"/>
    <w:rsid w:val="394AF120"/>
    <w:rsid w:val="396C78C0"/>
    <w:rsid w:val="3978E1D4"/>
    <w:rsid w:val="39D1DD36"/>
    <w:rsid w:val="3A1BC0DC"/>
    <w:rsid w:val="3A7462F5"/>
    <w:rsid w:val="3A8CB3B9"/>
    <w:rsid w:val="3AD19CE6"/>
    <w:rsid w:val="3BB41C1A"/>
    <w:rsid w:val="3BC48E0A"/>
    <w:rsid w:val="3BE7F9C4"/>
    <w:rsid w:val="3BE90E81"/>
    <w:rsid w:val="3C522B58"/>
    <w:rsid w:val="3C987DAF"/>
    <w:rsid w:val="3CA4FD4E"/>
    <w:rsid w:val="3CD6CD15"/>
    <w:rsid w:val="3E4144D0"/>
    <w:rsid w:val="3EAA0BFA"/>
    <w:rsid w:val="3EC4A73F"/>
    <w:rsid w:val="3F2BA1AE"/>
    <w:rsid w:val="3F2F99A0"/>
    <w:rsid w:val="3F456EEC"/>
    <w:rsid w:val="3F60D481"/>
    <w:rsid w:val="3FA63916"/>
    <w:rsid w:val="4043211A"/>
    <w:rsid w:val="40484E70"/>
    <w:rsid w:val="40FC496C"/>
    <w:rsid w:val="41117BB9"/>
    <w:rsid w:val="42136591"/>
    <w:rsid w:val="42423C33"/>
    <w:rsid w:val="428A3F3A"/>
    <w:rsid w:val="442059D1"/>
    <w:rsid w:val="447CEACF"/>
    <w:rsid w:val="44825976"/>
    <w:rsid w:val="44AFE97F"/>
    <w:rsid w:val="44B09A35"/>
    <w:rsid w:val="458D97D7"/>
    <w:rsid w:val="45BF66F4"/>
    <w:rsid w:val="45F5586F"/>
    <w:rsid w:val="463F0DE4"/>
    <w:rsid w:val="46514856"/>
    <w:rsid w:val="4654961B"/>
    <w:rsid w:val="46586E69"/>
    <w:rsid w:val="4697FE5C"/>
    <w:rsid w:val="472B3652"/>
    <w:rsid w:val="4731D52A"/>
    <w:rsid w:val="476951F7"/>
    <w:rsid w:val="483C9BE5"/>
    <w:rsid w:val="4854B71C"/>
    <w:rsid w:val="48812BF2"/>
    <w:rsid w:val="495660B7"/>
    <w:rsid w:val="4969D8C7"/>
    <w:rsid w:val="498FF501"/>
    <w:rsid w:val="4A35EC80"/>
    <w:rsid w:val="4B47FCDE"/>
    <w:rsid w:val="4B652302"/>
    <w:rsid w:val="4BBB4F45"/>
    <w:rsid w:val="4BCF4B64"/>
    <w:rsid w:val="4BFB38A9"/>
    <w:rsid w:val="4C340BF7"/>
    <w:rsid w:val="4C96076C"/>
    <w:rsid w:val="4C9E4207"/>
    <w:rsid w:val="4CCF9224"/>
    <w:rsid w:val="4D0A6E5F"/>
    <w:rsid w:val="4D15A17B"/>
    <w:rsid w:val="4D57354F"/>
    <w:rsid w:val="4DBE099A"/>
    <w:rsid w:val="4E0458B3"/>
    <w:rsid w:val="4E049036"/>
    <w:rsid w:val="4E10DE8D"/>
    <w:rsid w:val="4E8639C1"/>
    <w:rsid w:val="4F00AF86"/>
    <w:rsid w:val="4F0FAC16"/>
    <w:rsid w:val="4F545E70"/>
    <w:rsid w:val="4FA471E6"/>
    <w:rsid w:val="4FB0EF83"/>
    <w:rsid w:val="50086C6C"/>
    <w:rsid w:val="502EFF74"/>
    <w:rsid w:val="509519B9"/>
    <w:rsid w:val="5105A31E"/>
    <w:rsid w:val="5167DA9A"/>
    <w:rsid w:val="51CE048F"/>
    <w:rsid w:val="51FA21A8"/>
    <w:rsid w:val="5337F958"/>
    <w:rsid w:val="5343C973"/>
    <w:rsid w:val="53881F1C"/>
    <w:rsid w:val="53A3AA58"/>
    <w:rsid w:val="53BA4E6C"/>
    <w:rsid w:val="5429640B"/>
    <w:rsid w:val="54CA99C9"/>
    <w:rsid w:val="552913E2"/>
    <w:rsid w:val="5550D625"/>
    <w:rsid w:val="5552B1B4"/>
    <w:rsid w:val="5574CC04"/>
    <w:rsid w:val="55AC52DB"/>
    <w:rsid w:val="55EA068D"/>
    <w:rsid w:val="570B16D5"/>
    <w:rsid w:val="571F3194"/>
    <w:rsid w:val="57286756"/>
    <w:rsid w:val="5735FB9B"/>
    <w:rsid w:val="579D5270"/>
    <w:rsid w:val="5825F53B"/>
    <w:rsid w:val="58A332CE"/>
    <w:rsid w:val="58C32D36"/>
    <w:rsid w:val="58EC8A6F"/>
    <w:rsid w:val="59015FC1"/>
    <w:rsid w:val="590A3E1C"/>
    <w:rsid w:val="59193ED2"/>
    <w:rsid w:val="59735A9A"/>
    <w:rsid w:val="598DD20B"/>
    <w:rsid w:val="5991FBCD"/>
    <w:rsid w:val="59D139F7"/>
    <w:rsid w:val="5A04FB9E"/>
    <w:rsid w:val="5A0917E3"/>
    <w:rsid w:val="5A0A8CF7"/>
    <w:rsid w:val="5A234664"/>
    <w:rsid w:val="5A240DF4"/>
    <w:rsid w:val="5A3DED17"/>
    <w:rsid w:val="5A93BF43"/>
    <w:rsid w:val="5B147104"/>
    <w:rsid w:val="5B33C145"/>
    <w:rsid w:val="5B52580C"/>
    <w:rsid w:val="5C34AFF4"/>
    <w:rsid w:val="5C41AC0D"/>
    <w:rsid w:val="5C7F6F31"/>
    <w:rsid w:val="5D78FE57"/>
    <w:rsid w:val="5F194C53"/>
    <w:rsid w:val="5F38541A"/>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7B8F4A5"/>
    <w:rsid w:val="6825795D"/>
    <w:rsid w:val="68275F55"/>
    <w:rsid w:val="683B11BB"/>
    <w:rsid w:val="68719B72"/>
    <w:rsid w:val="68FE6A4D"/>
    <w:rsid w:val="69351835"/>
    <w:rsid w:val="6998C6D6"/>
    <w:rsid w:val="69B4B5DB"/>
    <w:rsid w:val="6A425F8F"/>
    <w:rsid w:val="6A53E29B"/>
    <w:rsid w:val="6A8D5F36"/>
    <w:rsid w:val="6A97B8C8"/>
    <w:rsid w:val="6AC79D24"/>
    <w:rsid w:val="6B4E1D21"/>
    <w:rsid w:val="6BAD9563"/>
    <w:rsid w:val="6C012882"/>
    <w:rsid w:val="6C34D4C4"/>
    <w:rsid w:val="6C46C7D1"/>
    <w:rsid w:val="6C6560FD"/>
    <w:rsid w:val="6D250365"/>
    <w:rsid w:val="6D8F5AC9"/>
    <w:rsid w:val="6DA2A59C"/>
    <w:rsid w:val="6E5F54CE"/>
    <w:rsid w:val="6EE7632B"/>
    <w:rsid w:val="6EF13DF6"/>
    <w:rsid w:val="6F2EDBB3"/>
    <w:rsid w:val="6F336BC9"/>
    <w:rsid w:val="6F54DF5F"/>
    <w:rsid w:val="6F6B29EB"/>
    <w:rsid w:val="6FA96053"/>
    <w:rsid w:val="6FBE9C09"/>
    <w:rsid w:val="6FDB261E"/>
    <w:rsid w:val="707DF682"/>
    <w:rsid w:val="7083338C"/>
    <w:rsid w:val="70883897"/>
    <w:rsid w:val="7141C273"/>
    <w:rsid w:val="7145B7BD"/>
    <w:rsid w:val="714FDE3A"/>
    <w:rsid w:val="71A09AA9"/>
    <w:rsid w:val="71C767FE"/>
    <w:rsid w:val="71CD702A"/>
    <w:rsid w:val="71F9EEE1"/>
    <w:rsid w:val="722AC64C"/>
    <w:rsid w:val="7267DBED"/>
    <w:rsid w:val="728B12A3"/>
    <w:rsid w:val="72AC6CE7"/>
    <w:rsid w:val="72DE1618"/>
    <w:rsid w:val="740B1C91"/>
    <w:rsid w:val="74699373"/>
    <w:rsid w:val="74AFE9B1"/>
    <w:rsid w:val="75204757"/>
    <w:rsid w:val="7582C8B0"/>
    <w:rsid w:val="75E3AB6E"/>
    <w:rsid w:val="7676E8C0"/>
    <w:rsid w:val="769CD0DD"/>
    <w:rsid w:val="76CE2E62"/>
    <w:rsid w:val="76F6CB2E"/>
    <w:rsid w:val="77D9DB98"/>
    <w:rsid w:val="783EA6A4"/>
    <w:rsid w:val="78BD57BB"/>
    <w:rsid w:val="78D29D6C"/>
    <w:rsid w:val="78F2E315"/>
    <w:rsid w:val="78FF005A"/>
    <w:rsid w:val="79476D5D"/>
    <w:rsid w:val="7952B3BC"/>
    <w:rsid w:val="79CBED91"/>
    <w:rsid w:val="7A13C52D"/>
    <w:rsid w:val="7A2F26A0"/>
    <w:rsid w:val="7AC49012"/>
    <w:rsid w:val="7B3A49EE"/>
    <w:rsid w:val="7B4CFAB7"/>
    <w:rsid w:val="7BA8F9C3"/>
    <w:rsid w:val="7C3E5581"/>
    <w:rsid w:val="7CDA4FB8"/>
    <w:rsid w:val="7D720FBE"/>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C9"/>
    <w:pPr>
      <w:spacing w:before="240"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4E177B"/>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D72072"/>
    <w:pPr>
      <w:tabs>
        <w:tab w:val="center" w:pos="4680"/>
        <w:tab w:val="right" w:pos="9360"/>
      </w:tabs>
      <w:spacing w:before="0"/>
    </w:pPr>
  </w:style>
  <w:style w:type="character" w:customStyle="1" w:styleId="FooterChar">
    <w:name w:val="Footer Char"/>
    <w:basedOn w:val="DefaultParagraphFont"/>
    <w:link w:val="Footer"/>
    <w:uiPriority w:val="99"/>
    <w:rsid w:val="00D7207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de.ca.gov/ci/cr/cf/lrdc.a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Fishtank Learning, Writing K–5 - Instructional Materials (CA Dept of Education)</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Fishtank Learning, Writing K–5 - Instructional Materials (CA Dept of Education)</dc:title>
  <dc:subject>Fishtank Learning, Fishtank ELA, Program Type 1, Writing, Grades K–5.</dc:subject>
  <dc:creator/>
  <cp:keywords/>
  <dc:description/>
  <cp:lastModifiedBy/>
  <cp:revision>1</cp:revision>
  <dcterms:created xsi:type="dcterms:W3CDTF">2026-08-05T00:37:00Z</dcterms:created>
  <dcterms:modified xsi:type="dcterms:W3CDTF">2026-08-08T02:45:00Z</dcterms:modified>
</cp:coreProperties>
</file>