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31E06" w:rsidRDefault="00E920E0">
      <w:pPr>
        <w:spacing w:after="240"/>
        <w:jc w:val="center"/>
        <w:rPr>
          <w:rFonts w:eastAsia="Arial" w:cs="Arial"/>
          <w:i/>
          <w:iCs/>
          <w:szCs w:val="24"/>
        </w:rPr>
      </w:pPr>
      <w:r>
        <w:rPr>
          <w:rFonts w:eastAsia="Arial" w:cs="Arial"/>
          <w:i/>
          <w:iCs/>
          <w:szCs w:val="24"/>
        </w:rPr>
        <w:t>This advisory recommendation has not been approved by the Instructional Quality Commission or the State Board of Education</w:t>
      </w:r>
    </w:p>
    <w:p w14:paraId="00000002" w14:textId="76ADEC69" w:rsidR="00631E06" w:rsidRDefault="3C3B30B5">
      <w:pPr>
        <w:pStyle w:val="Heading1"/>
        <w:spacing w:after="240"/>
      </w:pPr>
      <w:r>
        <w:rPr>
          <w:color w:val="212121"/>
        </w:rPr>
        <w:t xml:space="preserve">Review Panel Advisory Report </w:t>
      </w:r>
      <w:r>
        <w:t>2026 English Language Art/English Language Development Instructional Materials Follow-up Adoption</w:t>
      </w: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Description w:val="Publisher and program information"/>
      </w:tblPr>
      <w:tblGrid>
        <w:gridCol w:w="3120"/>
        <w:gridCol w:w="3120"/>
        <w:gridCol w:w="3120"/>
      </w:tblGrid>
      <w:tr w:rsidR="00631E06" w14:paraId="2DB68878" w14:textId="77777777" w:rsidTr="00070537">
        <w:trPr>
          <w:cantSplit/>
          <w:tblHeader/>
        </w:trPr>
        <w:tc>
          <w:tcPr>
            <w:tcW w:w="3120" w:type="dxa"/>
            <w:shd w:val="clear" w:color="auto" w:fill="D9D9D9" w:themeFill="background1" w:themeFillShade="D9"/>
          </w:tcPr>
          <w:p w14:paraId="00000003" w14:textId="77777777" w:rsidR="00631E06" w:rsidRDefault="00E920E0">
            <w:pPr>
              <w:spacing w:before="80" w:after="80"/>
              <w:rPr>
                <w:rFonts w:eastAsia="Arial" w:cs="Arial"/>
                <w:b/>
                <w:bCs/>
                <w:szCs w:val="24"/>
              </w:rPr>
            </w:pPr>
            <w:r>
              <w:rPr>
                <w:rFonts w:eastAsia="Arial" w:cs="Arial"/>
                <w:b/>
                <w:bCs/>
                <w:szCs w:val="24"/>
              </w:rPr>
              <w:t>Publisher/Developer</w:t>
            </w:r>
          </w:p>
        </w:tc>
        <w:tc>
          <w:tcPr>
            <w:tcW w:w="3120" w:type="dxa"/>
            <w:shd w:val="clear" w:color="auto" w:fill="D9D9D9" w:themeFill="background1" w:themeFillShade="D9"/>
          </w:tcPr>
          <w:p w14:paraId="00000004" w14:textId="77777777" w:rsidR="00631E06" w:rsidRDefault="00E920E0">
            <w:pPr>
              <w:spacing w:before="80" w:after="80"/>
              <w:rPr>
                <w:rFonts w:eastAsia="Arial" w:cs="Arial"/>
                <w:b/>
                <w:bCs/>
                <w:szCs w:val="24"/>
              </w:rPr>
            </w:pPr>
            <w:r>
              <w:rPr>
                <w:rFonts w:eastAsia="Arial" w:cs="Arial"/>
                <w:b/>
                <w:bCs/>
                <w:szCs w:val="24"/>
              </w:rPr>
              <w:t>Program</w:t>
            </w:r>
          </w:p>
        </w:tc>
        <w:tc>
          <w:tcPr>
            <w:tcW w:w="3120" w:type="dxa"/>
            <w:shd w:val="clear" w:color="auto" w:fill="D9D9D9" w:themeFill="background1" w:themeFillShade="D9"/>
          </w:tcPr>
          <w:p w14:paraId="00000005" w14:textId="6F0F187A" w:rsidR="00631E06" w:rsidRDefault="00E920E0">
            <w:pPr>
              <w:spacing w:before="80" w:after="80"/>
              <w:rPr>
                <w:rFonts w:eastAsia="Arial" w:cs="Arial"/>
                <w:b/>
                <w:bCs/>
                <w:szCs w:val="24"/>
              </w:rPr>
            </w:pPr>
            <w:r>
              <w:rPr>
                <w:rFonts w:eastAsia="Arial" w:cs="Arial"/>
                <w:b/>
                <w:bCs/>
                <w:szCs w:val="24"/>
              </w:rPr>
              <w:t>Program Type and Grade Level(s)</w:t>
            </w:r>
          </w:p>
        </w:tc>
      </w:tr>
      <w:tr w:rsidR="00631E06" w14:paraId="0060F57E" w14:textId="77777777" w:rsidTr="00070537">
        <w:trPr>
          <w:cantSplit/>
        </w:trPr>
        <w:tc>
          <w:tcPr>
            <w:tcW w:w="3120" w:type="dxa"/>
          </w:tcPr>
          <w:p w14:paraId="00000006" w14:textId="77777777" w:rsidR="00631E06" w:rsidRDefault="00E920E0">
            <w:pPr>
              <w:spacing w:before="160" w:after="160"/>
              <w:rPr>
                <w:rFonts w:eastAsia="Arial" w:cs="Arial"/>
                <w:szCs w:val="24"/>
              </w:rPr>
            </w:pPr>
            <w:r>
              <w:rPr>
                <w:rFonts w:eastAsia="Arial" w:cs="Arial"/>
                <w:szCs w:val="24"/>
              </w:rPr>
              <w:t>HMH Education Company</w:t>
            </w:r>
          </w:p>
        </w:tc>
        <w:tc>
          <w:tcPr>
            <w:tcW w:w="3120" w:type="dxa"/>
          </w:tcPr>
          <w:p w14:paraId="00000007" w14:textId="77777777" w:rsidR="00631E06" w:rsidRDefault="00E920E0">
            <w:pPr>
              <w:spacing w:before="160" w:after="160"/>
              <w:rPr>
                <w:rFonts w:eastAsia="Arial" w:cs="Arial"/>
                <w:i/>
                <w:iCs/>
                <w:szCs w:val="24"/>
              </w:rPr>
            </w:pPr>
            <w:r>
              <w:rPr>
                <w:rFonts w:eastAsia="Arial" w:cs="Arial"/>
                <w:i/>
                <w:iCs/>
                <w:szCs w:val="24"/>
              </w:rPr>
              <w:t>HMH Into Literature California</w:t>
            </w:r>
          </w:p>
        </w:tc>
        <w:tc>
          <w:tcPr>
            <w:tcW w:w="3120" w:type="dxa"/>
          </w:tcPr>
          <w:p w14:paraId="00000009" w14:textId="4D2B0F44" w:rsidR="00631E06" w:rsidRDefault="00E920E0" w:rsidP="00070537">
            <w:pPr>
              <w:spacing w:before="120"/>
              <w:rPr>
                <w:rFonts w:eastAsia="Arial" w:cs="Arial"/>
                <w:szCs w:val="24"/>
              </w:rPr>
            </w:pPr>
            <w:r w:rsidRPr="488D7C6D">
              <w:rPr>
                <w:rFonts w:eastAsia="Arial" w:cs="Arial"/>
                <w:szCs w:val="24"/>
              </w:rPr>
              <w:t xml:space="preserve">Program </w:t>
            </w:r>
            <w:r w:rsidR="1B4123F7" w:rsidRPr="488D7C6D">
              <w:rPr>
                <w:rFonts w:eastAsia="Arial" w:cs="Arial"/>
                <w:szCs w:val="24"/>
              </w:rPr>
              <w:t xml:space="preserve">Type </w:t>
            </w:r>
            <w:r w:rsidRPr="488D7C6D">
              <w:rPr>
                <w:rFonts w:eastAsia="Arial" w:cs="Arial"/>
                <w:szCs w:val="24"/>
              </w:rPr>
              <w:t>2,</w:t>
            </w:r>
            <w:r w:rsidR="004E3DB7">
              <w:rPr>
                <w:rFonts w:eastAsia="Arial" w:cs="Arial"/>
                <w:szCs w:val="24"/>
              </w:rPr>
              <w:t xml:space="preserve"> </w:t>
            </w:r>
            <w:r>
              <w:rPr>
                <w:rFonts w:eastAsia="Arial" w:cs="Arial"/>
                <w:szCs w:val="24"/>
              </w:rPr>
              <w:t>Grades 6</w:t>
            </w:r>
            <w:r w:rsidR="007F3636" w:rsidRPr="488D7C6D">
              <w:rPr>
                <w:rFonts w:eastAsia="Arial" w:cs="Arial"/>
                <w:color w:val="242424"/>
                <w:szCs w:val="24"/>
                <w:lang w:val="en-US"/>
              </w:rPr>
              <w:t>–</w:t>
            </w:r>
            <w:r>
              <w:rPr>
                <w:rFonts w:eastAsia="Arial" w:cs="Arial"/>
                <w:szCs w:val="24"/>
              </w:rPr>
              <w:t>8</w:t>
            </w:r>
          </w:p>
        </w:tc>
      </w:tr>
    </w:tbl>
    <w:p w14:paraId="0000000A" w14:textId="77777777" w:rsidR="00631E06" w:rsidRDefault="00E920E0">
      <w:pPr>
        <w:pStyle w:val="Heading2"/>
      </w:pPr>
      <w:r>
        <w:t>Program Summary:</w:t>
      </w:r>
    </w:p>
    <w:p w14:paraId="0000000B" w14:textId="29F8F454" w:rsidR="00631E06" w:rsidRDefault="00E920E0" w:rsidP="32FAE1F6">
      <w:pPr>
        <w:spacing w:before="240"/>
        <w:rPr>
          <w:rFonts w:eastAsia="Arial" w:cs="Arial"/>
          <w:szCs w:val="24"/>
          <w:lang w:val="en-US"/>
        </w:rPr>
      </w:pPr>
      <w:r w:rsidRPr="32FAE1F6">
        <w:rPr>
          <w:rFonts w:eastAsia="Arial" w:cs="Arial"/>
          <w:szCs w:val="24"/>
          <w:lang w:val="en-US"/>
        </w:rPr>
        <w:t xml:space="preserve">The </w:t>
      </w:r>
      <w:r w:rsidRPr="488D7C6D">
        <w:rPr>
          <w:rFonts w:eastAsia="Arial" w:cs="Arial"/>
          <w:i/>
          <w:iCs/>
          <w:szCs w:val="24"/>
          <w:lang w:val="en-US"/>
        </w:rPr>
        <w:t>HMH Into Literature California</w:t>
      </w:r>
      <w:r w:rsidRPr="32FAE1F6">
        <w:rPr>
          <w:rFonts w:eastAsia="Arial" w:cs="Arial"/>
          <w:szCs w:val="24"/>
          <w:lang w:val="en-US"/>
        </w:rPr>
        <w:t xml:space="preserve"> program includes the following: </w:t>
      </w:r>
      <w:r w:rsidRPr="32FAE1F6">
        <w:rPr>
          <w:rFonts w:eastAsia="Arial" w:cs="Arial"/>
          <w:color w:val="000000"/>
          <w:szCs w:val="24"/>
          <w:lang w:val="en-US"/>
        </w:rPr>
        <w:t>Student Edition</w:t>
      </w:r>
      <w:r w:rsidRPr="32FAE1F6">
        <w:rPr>
          <w:rFonts w:eastAsia="Arial" w:cs="Arial"/>
          <w:color w:val="000000" w:themeColor="text1"/>
          <w:szCs w:val="24"/>
          <w:lang w:val="en-US"/>
        </w:rPr>
        <w:t xml:space="preserve"> (SE); Teacher’s Edition (TE); Implementation Guide (IG); Foundational Literacy Support (FLS), Foundational Skills and Word Study Studio (FSWSS), Interactive Grammar Lessons (IGL); Interactive Writing Lessons (IWL); Interactive Vocabulary Lessons (IVL); Level Up Tutorials (LUT), Anchor Charts (AC); Online Beginning of Year Assessments (BOYA); Online Grammar Assessments (OGA); Online Selection Tests (OSA); Online Unit Tests (OUT); Long Read Study Guides (LRSG), HMH Ed</w:t>
      </w:r>
      <w:r w:rsidRPr="32FAE1F6">
        <w:rPr>
          <w:rFonts w:eastAsia="Arial" w:cs="Arial"/>
          <w:szCs w:val="24"/>
          <w:lang w:val="en-US"/>
        </w:rPr>
        <w:t>;</w:t>
      </w:r>
      <w:r w:rsidRPr="32FAE1F6">
        <w:rPr>
          <w:rFonts w:eastAsia="Arial" w:cs="Arial"/>
          <w:color w:val="000000" w:themeColor="text1"/>
          <w:szCs w:val="24"/>
          <w:lang w:val="en-US"/>
        </w:rPr>
        <w:t xml:space="preserve"> Teacher</w:t>
      </w:r>
      <w:r w:rsidRPr="32FAE1F6">
        <w:rPr>
          <w:rFonts w:eastAsia="Arial" w:cs="Arial"/>
          <w:szCs w:val="24"/>
          <w:lang w:val="en-US"/>
        </w:rPr>
        <w:t>’s Guide Designated English Language Development (</w:t>
      </w:r>
      <w:r w:rsidR="524A9FD9" w:rsidRPr="32FAE1F6">
        <w:rPr>
          <w:rFonts w:eastAsia="Arial" w:cs="Arial"/>
          <w:szCs w:val="24"/>
          <w:lang w:val="en-US"/>
        </w:rPr>
        <w:t>d</w:t>
      </w:r>
      <w:r w:rsidRPr="32FAE1F6">
        <w:rPr>
          <w:rFonts w:eastAsia="Arial" w:cs="Arial"/>
          <w:szCs w:val="24"/>
          <w:lang w:val="en-US"/>
        </w:rPr>
        <w:t xml:space="preserve">ELD); </w:t>
      </w:r>
      <w:r w:rsidR="598EA656" w:rsidRPr="32FAE1F6">
        <w:rPr>
          <w:rFonts w:eastAsia="Arial" w:cs="Arial"/>
          <w:szCs w:val="24"/>
          <w:lang w:val="en-US"/>
        </w:rPr>
        <w:t xml:space="preserve"> Designated English Language Development </w:t>
      </w:r>
      <w:r w:rsidRPr="32FAE1F6">
        <w:rPr>
          <w:rFonts w:eastAsia="Arial" w:cs="Arial"/>
          <w:szCs w:val="24"/>
          <w:lang w:val="en-US"/>
        </w:rPr>
        <w:t>Language Practice Book</w:t>
      </w:r>
      <w:r w:rsidR="11E6F5AA" w:rsidRPr="32FAE1F6">
        <w:rPr>
          <w:rFonts w:eastAsia="Arial" w:cs="Arial"/>
          <w:szCs w:val="24"/>
          <w:lang w:val="en-US"/>
        </w:rPr>
        <w:t xml:space="preserve"> (dELD LPB)</w:t>
      </w:r>
      <w:r w:rsidRPr="488D7C6D">
        <w:rPr>
          <w:rFonts w:eastAsia="Arial" w:cs="Arial"/>
          <w:color w:val="000000" w:themeColor="text1"/>
          <w:szCs w:val="24"/>
          <w:lang w:val="en-US"/>
        </w:rPr>
        <w:t>.</w:t>
      </w:r>
    </w:p>
    <w:p w14:paraId="0000000C" w14:textId="77777777" w:rsidR="00631E06" w:rsidRDefault="00E920E0">
      <w:pPr>
        <w:pStyle w:val="Heading2"/>
        <w:rPr>
          <w:sz w:val="24"/>
          <w:szCs w:val="24"/>
        </w:rPr>
      </w:pPr>
      <w:r>
        <w:t>Recommendation:</w:t>
      </w:r>
    </w:p>
    <w:p w14:paraId="0000000D" w14:textId="25108DFC" w:rsidR="00631E06" w:rsidRDefault="3C3B30B5" w:rsidP="3C3B30B5">
      <w:pPr>
        <w:rPr>
          <w:rFonts w:eastAsia="Arial" w:cs="Arial"/>
          <w:color w:val="242424"/>
          <w:szCs w:val="24"/>
          <w:lang w:val="en-US"/>
        </w:rPr>
      </w:pPr>
      <w:r w:rsidRPr="004E3DB7">
        <w:rPr>
          <w:rFonts w:eastAsia="Arial" w:cs="Arial"/>
          <w:i/>
          <w:iCs/>
          <w:color w:val="242424"/>
          <w:szCs w:val="24"/>
          <w:lang w:val="en-US"/>
        </w:rPr>
        <w:t>HMH Into Literature California</w:t>
      </w:r>
      <w:r w:rsidRPr="488D7C6D">
        <w:rPr>
          <w:rFonts w:eastAsia="Arial" w:cs="Arial"/>
          <w:color w:val="242424"/>
          <w:szCs w:val="24"/>
          <w:lang w:val="en-US"/>
        </w:rPr>
        <w:t xml:space="preserve"> is recommended for adoption for</w:t>
      </w:r>
      <w:r w:rsidR="00F01DED">
        <w:rPr>
          <w:rFonts w:eastAsia="Arial" w:cs="Arial"/>
          <w:color w:val="242424"/>
          <w:szCs w:val="24"/>
          <w:lang w:val="en-US"/>
        </w:rPr>
        <w:t xml:space="preserve"> grades six through eight</w:t>
      </w:r>
      <w:r w:rsidRPr="488D7C6D">
        <w:rPr>
          <w:rFonts w:eastAsia="Arial" w:cs="Arial"/>
          <w:color w:val="242424"/>
          <w:szCs w:val="24"/>
          <w:lang w:val="en-US"/>
        </w:rPr>
        <w:t xml:space="preserve"> </w:t>
      </w:r>
      <w:r w:rsidR="00F01DED">
        <w:rPr>
          <w:rFonts w:eastAsia="Arial" w:cs="Arial"/>
          <w:color w:val="242424"/>
          <w:szCs w:val="24"/>
          <w:lang w:val="en-US"/>
        </w:rPr>
        <w:t>(</w:t>
      </w:r>
      <w:r w:rsidR="008E514C">
        <w:rPr>
          <w:rFonts w:eastAsia="Arial" w:cs="Arial"/>
          <w:color w:val="242424"/>
          <w:szCs w:val="24"/>
          <w:lang w:val="en-US"/>
        </w:rPr>
        <w:t>6</w:t>
      </w:r>
      <w:r w:rsidR="00F01DED" w:rsidRPr="488D7C6D">
        <w:rPr>
          <w:rFonts w:eastAsia="Arial" w:cs="Arial"/>
          <w:color w:val="242424"/>
          <w:szCs w:val="24"/>
          <w:lang w:val="en-US"/>
        </w:rPr>
        <w:t>–</w:t>
      </w:r>
      <w:r w:rsidR="008E514C">
        <w:rPr>
          <w:rFonts w:eastAsia="Arial" w:cs="Arial"/>
          <w:color w:val="242424"/>
          <w:szCs w:val="24"/>
          <w:lang w:val="en-US"/>
        </w:rPr>
        <w:t>8</w:t>
      </w:r>
      <w:r w:rsidR="00F01DED">
        <w:rPr>
          <w:rFonts w:eastAsia="Arial" w:cs="Arial"/>
          <w:color w:val="242424"/>
          <w:szCs w:val="24"/>
          <w:lang w:val="en-US"/>
        </w:rPr>
        <w:t>)</w:t>
      </w:r>
      <w:r w:rsidRPr="488D7C6D">
        <w:rPr>
          <w:rFonts w:eastAsia="Arial" w:cs="Arial"/>
          <w:color w:val="242424"/>
          <w:szCs w:val="24"/>
          <w:lang w:val="en-US"/>
        </w:rPr>
        <w:t xml:space="preserve"> because the instructional materials include content as specified in the California Common Core State Standards for English Language Arts and Literacy in History/Social Studies, Science, and Technical Subjects (</w:t>
      </w:r>
      <w:r w:rsidRPr="488D7C6D">
        <w:rPr>
          <w:rFonts w:eastAsia="Arial" w:cs="Arial"/>
          <w:i/>
          <w:iCs/>
          <w:color w:val="242424"/>
          <w:szCs w:val="24"/>
          <w:lang w:val="en-US"/>
        </w:rPr>
        <w:t>CA CCSS ELA/Literacy</w:t>
      </w:r>
      <w:r w:rsidRPr="488D7C6D">
        <w:rPr>
          <w:rFonts w:eastAsia="Arial" w:cs="Arial"/>
          <w:color w:val="242424"/>
          <w:szCs w:val="24"/>
          <w:lang w:val="en-US"/>
        </w:rPr>
        <w:t>), the California English Language Development Standards (</w:t>
      </w:r>
      <w:r w:rsidRPr="488D7C6D">
        <w:rPr>
          <w:rFonts w:eastAsia="Arial" w:cs="Arial"/>
          <w:i/>
          <w:iCs/>
          <w:color w:val="242424"/>
          <w:szCs w:val="24"/>
          <w:lang w:val="en-US"/>
        </w:rPr>
        <w:t>CA ELD Standards</w:t>
      </w:r>
      <w:r w:rsidRPr="488D7C6D">
        <w:rPr>
          <w:rFonts w:eastAsia="Arial" w:cs="Arial"/>
          <w:color w:val="242424"/>
          <w:szCs w:val="24"/>
          <w:lang w:val="en-US"/>
        </w:rPr>
        <w:t>), and meets the rest of the criteria in category 1 and shows strengths in categories 2–5.</w:t>
      </w:r>
    </w:p>
    <w:p w14:paraId="0000000E" w14:textId="77777777" w:rsidR="00631E06" w:rsidRDefault="00E920E0">
      <w:pPr>
        <w:pStyle w:val="Heading3"/>
        <w:spacing w:after="240"/>
      </w:pPr>
      <w:r>
        <w:t>What is an Exemplar?</w:t>
      </w:r>
    </w:p>
    <w:p w14:paraId="0000000F" w14:textId="77777777" w:rsidR="00631E06" w:rsidRDefault="00E920E0">
      <w:pPr>
        <w:rPr>
          <w:rFonts w:eastAsia="Arial" w:cs="Arial"/>
          <w:color w:val="242424"/>
          <w:szCs w:val="24"/>
        </w:rPr>
      </w:pPr>
      <w:r>
        <w:rPr>
          <w:rFonts w:eastAsia="Arial" w:cs="Arial"/>
          <w:color w:val="242424"/>
          <w:szCs w:val="24"/>
        </w:rPr>
        <w:t>Exemplar citations model excellence in the category and illustrate a comprehensive alignment with––or in some cases beyond––a given criterion statement. The list of exemplars may not be exhaustive of the entire program.</w:t>
      </w:r>
    </w:p>
    <w:p w14:paraId="00000010" w14:textId="77777777" w:rsidR="00631E06" w:rsidRDefault="00E920E0">
      <w:pPr>
        <w:pStyle w:val="Heading3"/>
      </w:pPr>
      <w:r>
        <w:t>Criteria Category 1: ELA/ELD Content/Alignment with Standards</w:t>
      </w:r>
    </w:p>
    <w:p w14:paraId="00000011" w14:textId="63467EC0" w:rsidR="00631E06" w:rsidRDefault="3C3B30B5" w:rsidP="488D7C6D">
      <w:pPr>
        <w:spacing w:before="240" w:after="240"/>
        <w:rPr>
          <w:rFonts w:eastAsia="Arial" w:cs="Arial"/>
          <w:i/>
          <w:iCs/>
          <w:szCs w:val="24"/>
          <w:lang w:val="en-US"/>
        </w:rPr>
      </w:pPr>
      <w:bookmarkStart w:id="0" w:name="_heading=h.d6zhlojn8sra" w:colFirst="0" w:colLast="0"/>
      <w:bookmarkEnd w:id="0"/>
      <w:r w:rsidRPr="3C3B30B5">
        <w:rPr>
          <w:rFonts w:eastAsia="Arial" w:cs="Arial"/>
          <w:szCs w:val="24"/>
          <w:lang w:val="en-US"/>
        </w:rPr>
        <w:t xml:space="preserve">The program supports teaching to the </w:t>
      </w:r>
      <w:r w:rsidRPr="488D7C6D">
        <w:rPr>
          <w:rFonts w:eastAsia="Arial" w:cs="Arial"/>
          <w:i/>
          <w:iCs/>
          <w:szCs w:val="24"/>
          <w:lang w:val="en-US"/>
        </w:rPr>
        <w:t>CA CCSS ELA/Literacy</w:t>
      </w:r>
      <w:r w:rsidRPr="3C3B30B5">
        <w:rPr>
          <w:rFonts w:eastAsia="Arial" w:cs="Arial"/>
          <w:szCs w:val="24"/>
          <w:lang w:val="en-US"/>
        </w:rPr>
        <w:t xml:space="preserve"> and the </w:t>
      </w:r>
      <w:r w:rsidRPr="488D7C6D">
        <w:rPr>
          <w:rFonts w:eastAsia="Arial" w:cs="Arial"/>
          <w:i/>
          <w:iCs/>
          <w:szCs w:val="24"/>
          <w:lang w:val="en-US"/>
        </w:rPr>
        <w:t xml:space="preserve">CA ELD Standards </w:t>
      </w:r>
      <w:r w:rsidRPr="3C3B30B5">
        <w:rPr>
          <w:rFonts w:eastAsia="Arial" w:cs="Arial"/>
          <w:szCs w:val="24"/>
          <w:lang w:val="en-US"/>
        </w:rPr>
        <w:t xml:space="preserve">for the intended grade level(s) in alignment with the </w:t>
      </w:r>
      <w:r w:rsidRPr="488D7C6D">
        <w:rPr>
          <w:rFonts w:eastAsia="Arial" w:cs="Arial"/>
          <w:i/>
          <w:iCs/>
          <w:color w:val="000000"/>
          <w:szCs w:val="24"/>
          <w:lang w:val="en-US"/>
        </w:rPr>
        <w:t xml:space="preserve">English Language </w:t>
      </w:r>
      <w:r w:rsidRPr="488D7C6D">
        <w:rPr>
          <w:rFonts w:eastAsia="Arial" w:cs="Arial"/>
          <w:i/>
          <w:iCs/>
          <w:color w:val="000000"/>
          <w:szCs w:val="24"/>
          <w:lang w:val="en-US"/>
        </w:rPr>
        <w:lastRenderedPageBreak/>
        <w:t>Arts/English Language Development</w:t>
      </w:r>
      <w:r w:rsidRPr="3C3B30B5">
        <w:rPr>
          <w:rFonts w:eastAsia="Arial" w:cs="Arial"/>
          <w:color w:val="000000"/>
          <w:szCs w:val="24"/>
          <w:lang w:val="en-US"/>
        </w:rPr>
        <w:t xml:space="preserve"> </w:t>
      </w:r>
      <w:r w:rsidRPr="488D7C6D">
        <w:rPr>
          <w:rFonts w:eastAsia="Arial" w:cs="Arial"/>
          <w:i/>
          <w:iCs/>
          <w:color w:val="000000"/>
          <w:szCs w:val="24"/>
          <w:lang w:val="en-US"/>
        </w:rPr>
        <w:t>Framework</w:t>
      </w:r>
      <w:r w:rsidRPr="3C3B30B5">
        <w:rPr>
          <w:rFonts w:eastAsia="Arial" w:cs="Arial"/>
          <w:szCs w:val="24"/>
          <w:lang w:val="en-US"/>
        </w:rPr>
        <w:t>. The program meets all the evaluation criteria in category</w:t>
      </w:r>
      <w:r w:rsidR="00BC71F7">
        <w:rPr>
          <w:rFonts w:eastAsia="Arial" w:cs="Arial"/>
          <w:szCs w:val="24"/>
          <w:lang w:val="en-US"/>
        </w:rPr>
        <w:t xml:space="preserve"> 1. </w:t>
      </w:r>
      <w:r w:rsidRPr="5DEFFF2D">
        <w:rPr>
          <w:rFonts w:eastAsia="Arial" w:cs="Arial"/>
          <w:szCs w:val="24"/>
          <w:lang w:val="en-US"/>
        </w:rPr>
        <w:t>The panel identifies the following exemplar citations best meet Criteria Category 1.</w:t>
      </w:r>
    </w:p>
    <w:tbl>
      <w:tblPr>
        <w:tblStyle w:val="a0"/>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1, including criterion number, grade level, and standards."/>
      </w:tblPr>
      <w:tblGrid>
        <w:gridCol w:w="1217"/>
        <w:gridCol w:w="989"/>
        <w:gridCol w:w="4843"/>
        <w:gridCol w:w="2401"/>
      </w:tblGrid>
      <w:tr w:rsidR="00631E06" w:rsidRPr="004E3DB7" w14:paraId="0466B6D2" w14:textId="77777777" w:rsidTr="00070537">
        <w:trPr>
          <w:cantSplit/>
          <w:tblHeader/>
        </w:trPr>
        <w:tc>
          <w:tcPr>
            <w:tcW w:w="1217" w:type="dxa"/>
          </w:tcPr>
          <w:p w14:paraId="00000012" w14:textId="77777777" w:rsidR="00631E06" w:rsidRPr="004E3DB7" w:rsidRDefault="00E920E0" w:rsidP="004E3DB7">
            <w:pPr>
              <w:spacing w:before="120" w:after="120"/>
              <w:jc w:val="center"/>
              <w:rPr>
                <w:rFonts w:eastAsia="Arial" w:cs="Arial"/>
                <w:b/>
                <w:bCs/>
                <w:szCs w:val="24"/>
              </w:rPr>
            </w:pPr>
            <w:r w:rsidRPr="004E3DB7">
              <w:rPr>
                <w:rFonts w:eastAsia="Arial" w:cs="Arial"/>
                <w:b/>
                <w:bCs/>
                <w:szCs w:val="24"/>
              </w:rPr>
              <w:t>Criterion</w:t>
            </w:r>
          </w:p>
        </w:tc>
        <w:tc>
          <w:tcPr>
            <w:tcW w:w="989" w:type="dxa"/>
          </w:tcPr>
          <w:p w14:paraId="00000013" w14:textId="77777777" w:rsidR="00631E06" w:rsidRPr="004E3DB7" w:rsidRDefault="00E920E0" w:rsidP="004E3DB7">
            <w:pPr>
              <w:spacing w:before="120" w:after="120"/>
              <w:jc w:val="center"/>
              <w:rPr>
                <w:rFonts w:eastAsia="Arial" w:cs="Arial"/>
                <w:b/>
                <w:bCs/>
                <w:szCs w:val="24"/>
              </w:rPr>
            </w:pPr>
            <w:r w:rsidRPr="004E3DB7">
              <w:rPr>
                <w:rFonts w:eastAsia="Arial" w:cs="Arial"/>
                <w:b/>
                <w:bCs/>
                <w:szCs w:val="24"/>
              </w:rPr>
              <w:t>Grade</w:t>
            </w:r>
          </w:p>
        </w:tc>
        <w:tc>
          <w:tcPr>
            <w:tcW w:w="4843" w:type="dxa"/>
          </w:tcPr>
          <w:p w14:paraId="00000014" w14:textId="312AF5E2" w:rsidR="00631E06" w:rsidRPr="004E3DB7" w:rsidRDefault="00E920E0" w:rsidP="004E3DB7">
            <w:pPr>
              <w:spacing w:before="120" w:after="120"/>
              <w:jc w:val="center"/>
              <w:rPr>
                <w:rFonts w:eastAsia="Arial" w:cs="Arial"/>
                <w:b/>
                <w:bCs/>
                <w:szCs w:val="24"/>
              </w:rPr>
            </w:pPr>
            <w:r w:rsidRPr="004E3DB7">
              <w:rPr>
                <w:rFonts w:eastAsia="Arial" w:cs="Arial"/>
                <w:b/>
                <w:bCs/>
                <w:szCs w:val="24"/>
              </w:rPr>
              <w:t>Citations</w:t>
            </w:r>
          </w:p>
        </w:tc>
        <w:tc>
          <w:tcPr>
            <w:tcW w:w="2401" w:type="dxa"/>
          </w:tcPr>
          <w:p w14:paraId="00000015" w14:textId="77777777" w:rsidR="00631E06" w:rsidRPr="004E3DB7" w:rsidRDefault="00E920E0" w:rsidP="004E3DB7">
            <w:pPr>
              <w:spacing w:before="120" w:after="120"/>
              <w:jc w:val="center"/>
              <w:rPr>
                <w:rFonts w:eastAsia="Arial" w:cs="Arial"/>
                <w:b/>
                <w:bCs/>
                <w:szCs w:val="24"/>
              </w:rPr>
            </w:pPr>
            <w:r w:rsidRPr="004E3DB7">
              <w:rPr>
                <w:rFonts w:eastAsia="Arial" w:cs="Arial"/>
                <w:b/>
                <w:bCs/>
                <w:szCs w:val="24"/>
              </w:rPr>
              <w:t>Standards</w:t>
            </w:r>
          </w:p>
        </w:tc>
      </w:tr>
      <w:tr w:rsidR="00631E06" w:rsidRPr="004E3DB7" w14:paraId="64F73A57" w14:textId="77777777" w:rsidTr="00070537">
        <w:trPr>
          <w:cantSplit/>
        </w:trPr>
        <w:tc>
          <w:tcPr>
            <w:tcW w:w="1217" w:type="dxa"/>
          </w:tcPr>
          <w:p w14:paraId="00000016" w14:textId="77777777" w:rsidR="00631E06" w:rsidRPr="004E3DB7" w:rsidRDefault="00E920E0" w:rsidP="004E3DB7">
            <w:pPr>
              <w:spacing w:before="120"/>
              <w:rPr>
                <w:rFonts w:eastAsia="Arial" w:cs="Arial"/>
                <w:szCs w:val="24"/>
              </w:rPr>
            </w:pPr>
            <w:r w:rsidRPr="004E3DB7">
              <w:rPr>
                <w:rFonts w:eastAsia="Arial" w:cs="Arial"/>
                <w:szCs w:val="24"/>
              </w:rPr>
              <w:t>1.1</w:t>
            </w:r>
          </w:p>
        </w:tc>
        <w:tc>
          <w:tcPr>
            <w:tcW w:w="989" w:type="dxa"/>
          </w:tcPr>
          <w:p w14:paraId="00000017" w14:textId="77777777" w:rsidR="00631E06" w:rsidRPr="004E3DB7" w:rsidRDefault="00E920E0" w:rsidP="004E3DB7">
            <w:pPr>
              <w:spacing w:before="120"/>
              <w:rPr>
                <w:rFonts w:eastAsia="Arial" w:cs="Arial"/>
                <w:szCs w:val="24"/>
              </w:rPr>
            </w:pPr>
            <w:r w:rsidRPr="004E3DB7">
              <w:rPr>
                <w:rFonts w:eastAsia="Arial" w:cs="Arial"/>
                <w:szCs w:val="24"/>
              </w:rPr>
              <w:t>6</w:t>
            </w:r>
          </w:p>
        </w:tc>
        <w:tc>
          <w:tcPr>
            <w:tcW w:w="4843" w:type="dxa"/>
          </w:tcPr>
          <w:p w14:paraId="00000018" w14:textId="0B84C684" w:rsidR="00631E06" w:rsidRPr="004E3DB7" w:rsidRDefault="34A1DFF8" w:rsidP="004E3DB7">
            <w:pPr>
              <w:spacing w:before="120"/>
              <w:rPr>
                <w:rFonts w:eastAsia="Arial" w:cs="Arial"/>
                <w:szCs w:val="24"/>
              </w:rPr>
            </w:pPr>
            <w:r w:rsidRPr="004E3DB7">
              <w:rPr>
                <w:rFonts w:eastAsia="Arial" w:cs="Arial"/>
                <w:szCs w:val="24"/>
              </w:rPr>
              <w:t>TE</w:t>
            </w:r>
            <w:r w:rsidR="3C3B30B5" w:rsidRPr="004E3DB7">
              <w:rPr>
                <w:rFonts w:eastAsia="Arial" w:cs="Arial"/>
                <w:szCs w:val="24"/>
              </w:rPr>
              <w:t>, Unit 4, pp. 384</w:t>
            </w:r>
            <w:r w:rsidR="00971954" w:rsidRPr="004E3DB7">
              <w:rPr>
                <w:rFonts w:eastAsia="Arial" w:cs="Arial"/>
                <w:color w:val="242424"/>
                <w:szCs w:val="24"/>
                <w:lang w:val="en-US"/>
              </w:rPr>
              <w:t>–</w:t>
            </w:r>
            <w:r w:rsidR="3C3B30B5" w:rsidRPr="004E3DB7">
              <w:rPr>
                <w:rFonts w:eastAsia="Arial" w:cs="Arial"/>
                <w:szCs w:val="24"/>
              </w:rPr>
              <w:t>385</w:t>
            </w:r>
          </w:p>
        </w:tc>
        <w:tc>
          <w:tcPr>
            <w:tcW w:w="2401" w:type="dxa"/>
          </w:tcPr>
          <w:p w14:paraId="00000022" w14:textId="1886FD5F" w:rsidR="00631E06" w:rsidRPr="004E3DB7" w:rsidRDefault="3C3B30B5" w:rsidP="00097F12">
            <w:pPr>
              <w:spacing w:before="120"/>
              <w:rPr>
                <w:rFonts w:eastAsia="Arial" w:cs="Arial"/>
                <w:szCs w:val="24"/>
              </w:rPr>
            </w:pPr>
            <w:r w:rsidRPr="004E3DB7" w:rsidDel="3C3B30B5">
              <w:rPr>
                <w:rFonts w:eastAsia="Arial" w:cs="Arial"/>
                <w:szCs w:val="24"/>
              </w:rPr>
              <w:t>SL.6.1d</w:t>
            </w:r>
            <w:r w:rsidR="00097F12">
              <w:rPr>
                <w:rFonts w:eastAsia="Arial" w:cs="Arial"/>
                <w:szCs w:val="24"/>
              </w:rPr>
              <w:t xml:space="preserve">, </w:t>
            </w:r>
            <w:r w:rsidR="00E920E0" w:rsidRPr="004E3DB7">
              <w:rPr>
                <w:rFonts w:eastAsia="Arial" w:cs="Arial"/>
                <w:szCs w:val="24"/>
              </w:rPr>
              <w:t>SL.6.1a</w:t>
            </w:r>
            <w:r w:rsidR="00097F12">
              <w:rPr>
                <w:rFonts w:eastAsia="Arial" w:cs="Arial"/>
                <w:szCs w:val="24"/>
              </w:rPr>
              <w:t xml:space="preserve">, </w:t>
            </w:r>
            <w:r w:rsidR="00E920E0" w:rsidRPr="004E3DB7">
              <w:rPr>
                <w:rFonts w:eastAsia="Arial" w:cs="Arial"/>
                <w:szCs w:val="24"/>
              </w:rPr>
              <w:t>SL.6.1c</w:t>
            </w:r>
            <w:r w:rsidR="00097F12">
              <w:rPr>
                <w:rFonts w:eastAsia="Arial" w:cs="Arial"/>
                <w:szCs w:val="24"/>
              </w:rPr>
              <w:t xml:space="preserve">, </w:t>
            </w:r>
            <w:r w:rsidR="00E920E0" w:rsidRPr="004E3DB7">
              <w:rPr>
                <w:rFonts w:eastAsia="Arial" w:cs="Arial"/>
                <w:szCs w:val="24"/>
              </w:rPr>
              <w:t>SL.6.3</w:t>
            </w:r>
            <w:r w:rsidR="00097F12">
              <w:rPr>
                <w:rFonts w:eastAsia="Arial" w:cs="Arial"/>
                <w:szCs w:val="24"/>
              </w:rPr>
              <w:t xml:space="preserve">, </w:t>
            </w:r>
            <w:r w:rsidR="00E920E0" w:rsidRPr="004E3DB7">
              <w:rPr>
                <w:rFonts w:eastAsia="Arial" w:cs="Arial"/>
                <w:szCs w:val="24"/>
              </w:rPr>
              <w:t>RI.6.2</w:t>
            </w:r>
            <w:r w:rsidR="00097F12">
              <w:rPr>
                <w:rFonts w:eastAsia="Arial" w:cs="Arial"/>
                <w:szCs w:val="24"/>
              </w:rPr>
              <w:t>,</w:t>
            </w:r>
            <w:r w:rsidR="00E920E0" w:rsidRPr="004E3DB7">
              <w:rPr>
                <w:rFonts w:eastAsia="Arial" w:cs="Arial"/>
                <w:szCs w:val="24"/>
              </w:rPr>
              <w:t xml:space="preserve"> RI.6.3</w:t>
            </w:r>
            <w:r w:rsidR="00097F12">
              <w:rPr>
                <w:rFonts w:eastAsia="Arial" w:cs="Arial"/>
                <w:szCs w:val="24"/>
              </w:rPr>
              <w:t xml:space="preserve">, </w:t>
            </w:r>
            <w:r w:rsidR="00E920E0" w:rsidRPr="004E3DB7">
              <w:rPr>
                <w:rFonts w:eastAsia="Arial" w:cs="Arial"/>
                <w:szCs w:val="24"/>
              </w:rPr>
              <w:t>RI.6.5</w:t>
            </w:r>
            <w:r w:rsidR="00097F12">
              <w:rPr>
                <w:rFonts w:eastAsia="Arial" w:cs="Arial"/>
                <w:szCs w:val="24"/>
              </w:rPr>
              <w:t xml:space="preserve">, </w:t>
            </w:r>
            <w:r w:rsidR="00E920E0" w:rsidRPr="004E3DB7">
              <w:rPr>
                <w:rFonts w:eastAsia="Arial" w:cs="Arial"/>
                <w:szCs w:val="24"/>
              </w:rPr>
              <w:t>RI.6.8</w:t>
            </w:r>
            <w:r w:rsidR="00097F12">
              <w:rPr>
                <w:rFonts w:eastAsia="Arial" w:cs="Arial"/>
                <w:szCs w:val="24"/>
              </w:rPr>
              <w:t xml:space="preserve">, </w:t>
            </w:r>
            <w:r w:rsidR="00E920E0" w:rsidRPr="004E3DB7">
              <w:rPr>
                <w:rFonts w:eastAsia="Arial" w:cs="Arial"/>
                <w:szCs w:val="24"/>
              </w:rPr>
              <w:t>SL.6.1c</w:t>
            </w:r>
            <w:r w:rsidR="004B3200">
              <w:rPr>
                <w:rFonts w:eastAsia="Arial" w:cs="Arial"/>
                <w:szCs w:val="24"/>
              </w:rPr>
              <w:t>–</w:t>
            </w:r>
            <w:r w:rsidR="00E920E0" w:rsidRPr="004E3DB7">
              <w:rPr>
                <w:rFonts w:eastAsia="Arial" w:cs="Arial"/>
                <w:szCs w:val="24"/>
              </w:rPr>
              <w:t>d</w:t>
            </w:r>
            <w:r w:rsidR="00097F12">
              <w:rPr>
                <w:rFonts w:eastAsia="Arial" w:cs="Arial"/>
                <w:szCs w:val="24"/>
              </w:rPr>
              <w:t xml:space="preserve">, </w:t>
            </w:r>
            <w:r w:rsidR="00E920E0" w:rsidRPr="004E3DB7">
              <w:rPr>
                <w:rFonts w:eastAsia="Arial" w:cs="Arial"/>
                <w:szCs w:val="24"/>
              </w:rPr>
              <w:t>SL.6.3</w:t>
            </w:r>
          </w:p>
        </w:tc>
      </w:tr>
      <w:tr w:rsidR="00631E06" w:rsidRPr="004E3DB7" w14:paraId="1AF021CD" w14:textId="77777777" w:rsidTr="00070537">
        <w:trPr>
          <w:cantSplit/>
        </w:trPr>
        <w:tc>
          <w:tcPr>
            <w:tcW w:w="1217" w:type="dxa"/>
          </w:tcPr>
          <w:p w14:paraId="00000023" w14:textId="77777777" w:rsidR="00631E06" w:rsidRPr="004E3DB7" w:rsidRDefault="00E920E0" w:rsidP="004E3DB7">
            <w:pPr>
              <w:spacing w:before="120"/>
              <w:rPr>
                <w:rFonts w:eastAsia="Arial" w:cs="Arial"/>
                <w:szCs w:val="24"/>
              </w:rPr>
            </w:pPr>
            <w:r w:rsidRPr="004E3DB7">
              <w:rPr>
                <w:rFonts w:eastAsia="Arial" w:cs="Arial"/>
                <w:szCs w:val="24"/>
              </w:rPr>
              <w:t>1.1</w:t>
            </w:r>
          </w:p>
        </w:tc>
        <w:tc>
          <w:tcPr>
            <w:tcW w:w="989" w:type="dxa"/>
          </w:tcPr>
          <w:p w14:paraId="00000024" w14:textId="77777777" w:rsidR="00631E06" w:rsidRPr="004E3DB7" w:rsidRDefault="00E920E0" w:rsidP="004E3DB7">
            <w:pPr>
              <w:spacing w:before="120"/>
              <w:rPr>
                <w:rFonts w:eastAsia="Arial" w:cs="Arial"/>
                <w:szCs w:val="24"/>
              </w:rPr>
            </w:pPr>
            <w:r w:rsidRPr="004E3DB7">
              <w:rPr>
                <w:rFonts w:eastAsia="Arial" w:cs="Arial"/>
                <w:szCs w:val="24"/>
              </w:rPr>
              <w:t>7</w:t>
            </w:r>
          </w:p>
        </w:tc>
        <w:tc>
          <w:tcPr>
            <w:tcW w:w="4843" w:type="dxa"/>
          </w:tcPr>
          <w:p w14:paraId="00000025" w14:textId="13E14F67" w:rsidR="00631E06" w:rsidRPr="004E3DB7" w:rsidRDefault="34A1DFF8" w:rsidP="004E3DB7">
            <w:pPr>
              <w:spacing w:before="120"/>
              <w:rPr>
                <w:rFonts w:eastAsia="Arial" w:cs="Arial"/>
                <w:szCs w:val="24"/>
              </w:rPr>
            </w:pPr>
            <w:r w:rsidRPr="004E3DB7">
              <w:rPr>
                <w:rFonts w:eastAsia="Arial" w:cs="Arial"/>
                <w:szCs w:val="24"/>
              </w:rPr>
              <w:t>TE</w:t>
            </w:r>
            <w:r w:rsidR="00E920E0" w:rsidRPr="004E3DB7">
              <w:rPr>
                <w:rFonts w:eastAsia="Arial" w:cs="Arial"/>
                <w:szCs w:val="24"/>
              </w:rPr>
              <w:t>, Unit 3, pp. 242A</w:t>
            </w:r>
            <w:r w:rsidR="00971954" w:rsidRPr="004E3DB7">
              <w:rPr>
                <w:rFonts w:eastAsia="Arial" w:cs="Arial"/>
                <w:color w:val="242424"/>
                <w:szCs w:val="24"/>
                <w:lang w:val="en-US"/>
              </w:rPr>
              <w:t>–</w:t>
            </w:r>
            <w:r w:rsidR="00E920E0" w:rsidRPr="004E3DB7">
              <w:rPr>
                <w:rFonts w:eastAsia="Arial" w:cs="Arial"/>
                <w:szCs w:val="24"/>
              </w:rPr>
              <w:t>250</w:t>
            </w:r>
          </w:p>
        </w:tc>
        <w:tc>
          <w:tcPr>
            <w:tcW w:w="2401" w:type="dxa"/>
          </w:tcPr>
          <w:p w14:paraId="00000028" w14:textId="252F0610" w:rsidR="00631E06" w:rsidRPr="004E3DB7" w:rsidRDefault="00E920E0" w:rsidP="007F69E0">
            <w:pPr>
              <w:spacing w:before="120"/>
              <w:rPr>
                <w:rFonts w:eastAsia="Arial" w:cs="Arial"/>
                <w:szCs w:val="24"/>
              </w:rPr>
            </w:pPr>
            <w:r w:rsidRPr="004E3DB7">
              <w:rPr>
                <w:rFonts w:eastAsia="Arial" w:cs="Arial"/>
                <w:szCs w:val="24"/>
              </w:rPr>
              <w:t>W.8.6</w:t>
            </w:r>
            <w:r w:rsidR="007F69E0">
              <w:rPr>
                <w:rFonts w:eastAsia="Arial" w:cs="Arial"/>
                <w:szCs w:val="24"/>
              </w:rPr>
              <w:t xml:space="preserve">, </w:t>
            </w:r>
            <w:r w:rsidRPr="004E3DB7">
              <w:rPr>
                <w:rFonts w:eastAsia="Arial" w:cs="Arial"/>
                <w:szCs w:val="24"/>
              </w:rPr>
              <w:t>W.8.3a</w:t>
            </w:r>
            <w:r w:rsidR="004B3200">
              <w:rPr>
                <w:rFonts w:eastAsia="Arial" w:cs="Arial"/>
                <w:szCs w:val="24"/>
              </w:rPr>
              <w:t>–</w:t>
            </w:r>
            <w:r w:rsidRPr="004E3DB7">
              <w:rPr>
                <w:rFonts w:eastAsia="Arial" w:cs="Arial"/>
                <w:szCs w:val="24"/>
              </w:rPr>
              <w:t>e</w:t>
            </w:r>
            <w:r w:rsidR="007F69E0">
              <w:rPr>
                <w:rFonts w:eastAsia="Arial" w:cs="Arial"/>
                <w:szCs w:val="24"/>
              </w:rPr>
              <w:t xml:space="preserve">, </w:t>
            </w:r>
            <w:r w:rsidRPr="004E3DB7">
              <w:rPr>
                <w:rFonts w:eastAsia="Arial" w:cs="Arial"/>
                <w:szCs w:val="24"/>
              </w:rPr>
              <w:t>W.8.10</w:t>
            </w:r>
          </w:p>
        </w:tc>
      </w:tr>
      <w:tr w:rsidR="00631E06" w:rsidRPr="004E3DB7" w14:paraId="76A9EF59" w14:textId="77777777" w:rsidTr="00070537">
        <w:trPr>
          <w:cantSplit/>
        </w:trPr>
        <w:tc>
          <w:tcPr>
            <w:tcW w:w="1217" w:type="dxa"/>
          </w:tcPr>
          <w:p w14:paraId="0000002A" w14:textId="0AFAF92E" w:rsidR="00631E06" w:rsidRPr="004E3DB7" w:rsidRDefault="00E920E0" w:rsidP="004E3DB7">
            <w:pPr>
              <w:spacing w:before="120"/>
              <w:rPr>
                <w:rFonts w:eastAsia="Arial" w:cs="Arial"/>
                <w:szCs w:val="24"/>
              </w:rPr>
            </w:pPr>
            <w:r w:rsidRPr="004E3DB7">
              <w:rPr>
                <w:rFonts w:eastAsia="Arial" w:cs="Arial"/>
                <w:szCs w:val="24"/>
              </w:rPr>
              <w:t>1.1</w:t>
            </w:r>
          </w:p>
        </w:tc>
        <w:tc>
          <w:tcPr>
            <w:tcW w:w="989" w:type="dxa"/>
          </w:tcPr>
          <w:p w14:paraId="0000002B" w14:textId="77777777" w:rsidR="00631E06" w:rsidRPr="004E3DB7" w:rsidRDefault="00E920E0" w:rsidP="004E3DB7">
            <w:pPr>
              <w:spacing w:before="120"/>
              <w:rPr>
                <w:rFonts w:eastAsia="Arial" w:cs="Arial"/>
                <w:szCs w:val="24"/>
              </w:rPr>
            </w:pPr>
            <w:r w:rsidRPr="004E3DB7">
              <w:rPr>
                <w:rFonts w:eastAsia="Arial" w:cs="Arial"/>
                <w:szCs w:val="24"/>
              </w:rPr>
              <w:t>8</w:t>
            </w:r>
          </w:p>
        </w:tc>
        <w:tc>
          <w:tcPr>
            <w:tcW w:w="4843" w:type="dxa"/>
          </w:tcPr>
          <w:p w14:paraId="0000002C" w14:textId="076DEFB1" w:rsidR="00631E06" w:rsidRPr="004E3DB7" w:rsidRDefault="34A1DFF8" w:rsidP="004E3DB7">
            <w:pPr>
              <w:spacing w:before="120"/>
              <w:rPr>
                <w:rFonts w:eastAsia="Arial" w:cs="Arial"/>
                <w:szCs w:val="24"/>
              </w:rPr>
            </w:pPr>
            <w:r w:rsidRPr="004E3DB7">
              <w:rPr>
                <w:rFonts w:eastAsia="Arial" w:cs="Arial"/>
                <w:szCs w:val="24"/>
              </w:rPr>
              <w:t>TE</w:t>
            </w:r>
            <w:r w:rsidR="00E920E0" w:rsidRPr="004E3DB7">
              <w:rPr>
                <w:rFonts w:eastAsia="Arial" w:cs="Arial"/>
                <w:szCs w:val="24"/>
              </w:rPr>
              <w:t>, Unit 4, pp. 263</w:t>
            </w:r>
            <w:r w:rsidR="00971954" w:rsidRPr="004E3DB7">
              <w:rPr>
                <w:rFonts w:eastAsia="Arial" w:cs="Arial"/>
                <w:color w:val="242424"/>
                <w:szCs w:val="24"/>
                <w:lang w:val="en-US"/>
              </w:rPr>
              <w:t>–</w:t>
            </w:r>
            <w:r w:rsidR="00E920E0" w:rsidRPr="004E3DB7">
              <w:rPr>
                <w:rFonts w:eastAsia="Arial" w:cs="Arial"/>
                <w:szCs w:val="24"/>
              </w:rPr>
              <w:t xml:space="preserve">267 </w:t>
            </w:r>
          </w:p>
        </w:tc>
        <w:tc>
          <w:tcPr>
            <w:tcW w:w="2401" w:type="dxa"/>
          </w:tcPr>
          <w:p w14:paraId="00000031" w14:textId="0F998DC0" w:rsidR="00631E06" w:rsidRPr="004E3DB7" w:rsidRDefault="00E920E0" w:rsidP="007F69E0">
            <w:pPr>
              <w:spacing w:before="120"/>
              <w:rPr>
                <w:rFonts w:eastAsia="Arial" w:cs="Arial"/>
                <w:szCs w:val="24"/>
              </w:rPr>
            </w:pPr>
            <w:r w:rsidRPr="004E3DB7">
              <w:rPr>
                <w:rFonts w:eastAsia="Arial" w:cs="Arial"/>
                <w:szCs w:val="24"/>
              </w:rPr>
              <w:t>RI.8.4</w:t>
            </w:r>
            <w:r w:rsidR="007F69E0">
              <w:rPr>
                <w:rFonts w:eastAsia="Arial" w:cs="Arial"/>
                <w:szCs w:val="24"/>
              </w:rPr>
              <w:t xml:space="preserve">, </w:t>
            </w:r>
            <w:r w:rsidRPr="004E3DB7">
              <w:rPr>
                <w:rFonts w:eastAsia="Arial" w:cs="Arial"/>
                <w:szCs w:val="24"/>
              </w:rPr>
              <w:t>RI.8.3</w:t>
            </w:r>
            <w:r w:rsidR="007F69E0">
              <w:rPr>
                <w:rFonts w:eastAsia="Arial" w:cs="Arial"/>
                <w:szCs w:val="24"/>
              </w:rPr>
              <w:t xml:space="preserve">, </w:t>
            </w:r>
            <w:r w:rsidRPr="004E3DB7">
              <w:rPr>
                <w:rFonts w:eastAsia="Arial" w:cs="Arial"/>
                <w:szCs w:val="24"/>
              </w:rPr>
              <w:t>RI.8.5</w:t>
            </w:r>
            <w:r w:rsidR="007F69E0">
              <w:rPr>
                <w:rFonts w:eastAsia="Arial" w:cs="Arial"/>
                <w:szCs w:val="24"/>
              </w:rPr>
              <w:t xml:space="preserve">, </w:t>
            </w:r>
            <w:r w:rsidRPr="004E3DB7">
              <w:rPr>
                <w:rFonts w:eastAsia="Arial" w:cs="Arial"/>
                <w:szCs w:val="24"/>
              </w:rPr>
              <w:t>RI.8.6</w:t>
            </w:r>
            <w:r w:rsidR="007F69E0">
              <w:rPr>
                <w:rFonts w:eastAsia="Arial" w:cs="Arial"/>
                <w:szCs w:val="24"/>
              </w:rPr>
              <w:t xml:space="preserve">, </w:t>
            </w:r>
            <w:r w:rsidRPr="004E3DB7">
              <w:rPr>
                <w:rFonts w:eastAsia="Arial" w:cs="Arial"/>
                <w:szCs w:val="24"/>
              </w:rPr>
              <w:t xml:space="preserve">L.8.6 </w:t>
            </w:r>
          </w:p>
        </w:tc>
      </w:tr>
      <w:tr w:rsidR="00631E06" w:rsidRPr="004E3DB7" w14:paraId="1894EB1C" w14:textId="77777777" w:rsidTr="00070537">
        <w:trPr>
          <w:cantSplit/>
        </w:trPr>
        <w:tc>
          <w:tcPr>
            <w:tcW w:w="1217" w:type="dxa"/>
          </w:tcPr>
          <w:p w14:paraId="00000032" w14:textId="77777777" w:rsidR="00631E06" w:rsidRPr="004E3DB7" w:rsidRDefault="00E920E0" w:rsidP="004E3DB7">
            <w:pPr>
              <w:spacing w:before="120"/>
              <w:rPr>
                <w:rFonts w:eastAsia="Arial" w:cs="Arial"/>
                <w:szCs w:val="24"/>
              </w:rPr>
            </w:pPr>
            <w:r w:rsidRPr="004E3DB7">
              <w:rPr>
                <w:rFonts w:eastAsia="Arial" w:cs="Arial"/>
                <w:szCs w:val="24"/>
              </w:rPr>
              <w:t>1.2</w:t>
            </w:r>
          </w:p>
        </w:tc>
        <w:tc>
          <w:tcPr>
            <w:tcW w:w="989" w:type="dxa"/>
          </w:tcPr>
          <w:p w14:paraId="00000033" w14:textId="77777777" w:rsidR="00631E06" w:rsidRPr="004E3DB7" w:rsidRDefault="00E920E0" w:rsidP="004E3DB7">
            <w:pPr>
              <w:spacing w:before="120"/>
              <w:rPr>
                <w:rFonts w:eastAsia="Arial" w:cs="Arial"/>
                <w:szCs w:val="24"/>
              </w:rPr>
            </w:pPr>
            <w:r w:rsidRPr="004E3DB7">
              <w:rPr>
                <w:rFonts w:eastAsia="Arial" w:cs="Arial"/>
                <w:szCs w:val="24"/>
              </w:rPr>
              <w:t>6</w:t>
            </w:r>
          </w:p>
        </w:tc>
        <w:tc>
          <w:tcPr>
            <w:tcW w:w="4843" w:type="dxa"/>
          </w:tcPr>
          <w:p w14:paraId="00000034" w14:textId="1BF730B5" w:rsidR="00631E06" w:rsidRPr="004E3DB7" w:rsidRDefault="00E920E0" w:rsidP="004E3DB7">
            <w:pPr>
              <w:spacing w:before="120"/>
              <w:rPr>
                <w:rFonts w:eastAsia="Arial" w:cs="Arial"/>
                <w:szCs w:val="24"/>
              </w:rPr>
            </w:pPr>
            <w:r w:rsidRPr="004E3DB7">
              <w:rPr>
                <w:rFonts w:eastAsia="Arial" w:cs="Arial"/>
                <w:szCs w:val="24"/>
              </w:rPr>
              <w:t>Teacher’s Guide, Designated ELD, Vol 1, Unit 1, Day 3, pp. 100</w:t>
            </w:r>
            <w:r w:rsidR="00971954" w:rsidRPr="004E3DB7">
              <w:rPr>
                <w:rFonts w:eastAsia="Arial" w:cs="Arial"/>
                <w:color w:val="242424"/>
                <w:szCs w:val="24"/>
                <w:lang w:val="en-US"/>
              </w:rPr>
              <w:t>–</w:t>
            </w:r>
            <w:r w:rsidRPr="004E3DB7">
              <w:rPr>
                <w:rFonts w:eastAsia="Arial" w:cs="Arial"/>
                <w:szCs w:val="24"/>
              </w:rPr>
              <w:t>102</w:t>
            </w:r>
          </w:p>
        </w:tc>
        <w:tc>
          <w:tcPr>
            <w:tcW w:w="2401" w:type="dxa"/>
          </w:tcPr>
          <w:p w14:paraId="0000003A" w14:textId="6163708B" w:rsidR="00631E06" w:rsidRPr="004E3DB7" w:rsidRDefault="3C3B30B5" w:rsidP="007F69E0">
            <w:pPr>
              <w:spacing w:before="120"/>
              <w:rPr>
                <w:rFonts w:eastAsia="Arial" w:cs="Arial"/>
                <w:szCs w:val="24"/>
                <w:lang w:val="en-US"/>
              </w:rPr>
            </w:pPr>
            <w:r w:rsidRPr="004E3DB7">
              <w:rPr>
                <w:rFonts w:eastAsia="Arial" w:cs="Arial"/>
                <w:szCs w:val="24"/>
                <w:lang w:val="en-US"/>
              </w:rPr>
              <w:t>PI.3</w:t>
            </w:r>
            <w:r w:rsidR="66B15E19" w:rsidRPr="004E3DB7">
              <w:rPr>
                <w:rFonts w:eastAsia="Arial" w:cs="Arial"/>
                <w:szCs w:val="24"/>
                <w:lang w:val="en-US"/>
              </w:rPr>
              <w:t>.Em</w:t>
            </w:r>
            <w:r w:rsidR="007F69E0">
              <w:rPr>
                <w:rFonts w:eastAsia="Arial" w:cs="Arial"/>
                <w:szCs w:val="24"/>
                <w:lang w:val="en-US"/>
              </w:rPr>
              <w:t xml:space="preserve">, </w:t>
            </w:r>
            <w:r w:rsidR="66B15E19" w:rsidRPr="004E3DB7">
              <w:rPr>
                <w:rFonts w:eastAsia="Arial" w:cs="Arial"/>
                <w:szCs w:val="24"/>
                <w:lang w:val="en-US"/>
              </w:rPr>
              <w:t>PI.3.Ex</w:t>
            </w:r>
            <w:r w:rsidR="007F69E0">
              <w:rPr>
                <w:rFonts w:eastAsia="Arial" w:cs="Arial"/>
                <w:szCs w:val="24"/>
                <w:lang w:val="en-US"/>
              </w:rPr>
              <w:t xml:space="preserve">, </w:t>
            </w:r>
            <w:r w:rsidR="66B15E19" w:rsidRPr="004E3DB7">
              <w:rPr>
                <w:rFonts w:eastAsia="Arial" w:cs="Arial"/>
                <w:szCs w:val="24"/>
                <w:lang w:val="en-US"/>
              </w:rPr>
              <w:t>PI.3.Br</w:t>
            </w:r>
          </w:p>
        </w:tc>
      </w:tr>
      <w:tr w:rsidR="00631E06" w:rsidRPr="004E3DB7" w14:paraId="1E37A06F" w14:textId="77777777" w:rsidTr="00070537">
        <w:trPr>
          <w:cantSplit/>
        </w:trPr>
        <w:tc>
          <w:tcPr>
            <w:tcW w:w="1217" w:type="dxa"/>
          </w:tcPr>
          <w:p w14:paraId="0000003B" w14:textId="77777777" w:rsidR="00631E06" w:rsidRPr="004E3DB7" w:rsidRDefault="00E920E0" w:rsidP="004E3DB7">
            <w:pPr>
              <w:spacing w:before="120"/>
              <w:rPr>
                <w:rFonts w:eastAsia="Arial" w:cs="Arial"/>
                <w:szCs w:val="24"/>
              </w:rPr>
            </w:pPr>
            <w:r w:rsidRPr="004E3DB7">
              <w:rPr>
                <w:rFonts w:eastAsia="Arial" w:cs="Arial"/>
                <w:szCs w:val="24"/>
              </w:rPr>
              <w:t xml:space="preserve">1.2 </w:t>
            </w:r>
          </w:p>
        </w:tc>
        <w:tc>
          <w:tcPr>
            <w:tcW w:w="989" w:type="dxa"/>
          </w:tcPr>
          <w:p w14:paraId="0000003C" w14:textId="77777777" w:rsidR="00631E06" w:rsidRPr="004E3DB7" w:rsidRDefault="00E920E0" w:rsidP="004E3DB7">
            <w:pPr>
              <w:spacing w:before="120"/>
              <w:rPr>
                <w:rFonts w:eastAsia="Arial" w:cs="Arial"/>
                <w:szCs w:val="24"/>
              </w:rPr>
            </w:pPr>
            <w:r w:rsidRPr="004E3DB7">
              <w:rPr>
                <w:rFonts w:eastAsia="Arial" w:cs="Arial"/>
                <w:szCs w:val="24"/>
              </w:rPr>
              <w:t>7</w:t>
            </w:r>
          </w:p>
        </w:tc>
        <w:tc>
          <w:tcPr>
            <w:tcW w:w="4843" w:type="dxa"/>
          </w:tcPr>
          <w:p w14:paraId="0000003D" w14:textId="746713DA" w:rsidR="00631E06" w:rsidRPr="004E3DB7" w:rsidRDefault="00E920E0" w:rsidP="004E3DB7">
            <w:pPr>
              <w:spacing w:before="120"/>
              <w:rPr>
                <w:rFonts w:eastAsia="Arial" w:cs="Arial"/>
                <w:szCs w:val="24"/>
              </w:rPr>
            </w:pPr>
            <w:r w:rsidRPr="004E3DB7">
              <w:rPr>
                <w:rFonts w:eastAsia="Arial" w:cs="Arial"/>
                <w:szCs w:val="24"/>
              </w:rPr>
              <w:t xml:space="preserve"> </w:t>
            </w:r>
            <w:r w:rsidR="34A1DFF8" w:rsidRPr="004E3DB7">
              <w:rPr>
                <w:rFonts w:eastAsia="Arial" w:cs="Arial"/>
                <w:szCs w:val="24"/>
              </w:rPr>
              <w:t>TE</w:t>
            </w:r>
            <w:r w:rsidRPr="004E3DB7">
              <w:rPr>
                <w:rFonts w:eastAsia="Arial" w:cs="Arial"/>
                <w:szCs w:val="24"/>
              </w:rPr>
              <w:t>, Unit 3, pp. 242A</w:t>
            </w:r>
            <w:r w:rsidR="00971954" w:rsidRPr="004E3DB7">
              <w:rPr>
                <w:rFonts w:eastAsia="Arial" w:cs="Arial"/>
                <w:color w:val="242424"/>
                <w:szCs w:val="24"/>
                <w:lang w:val="en-US"/>
              </w:rPr>
              <w:t>–</w:t>
            </w:r>
            <w:r w:rsidRPr="004E3DB7">
              <w:rPr>
                <w:rFonts w:eastAsia="Arial" w:cs="Arial"/>
                <w:szCs w:val="24"/>
              </w:rPr>
              <w:t>250</w:t>
            </w:r>
          </w:p>
        </w:tc>
        <w:tc>
          <w:tcPr>
            <w:tcW w:w="2401" w:type="dxa"/>
          </w:tcPr>
          <w:p w14:paraId="00000043" w14:textId="2A6C3DB9" w:rsidR="00631E06" w:rsidRPr="004E3DB7" w:rsidRDefault="00E920E0" w:rsidP="007F69E0">
            <w:pPr>
              <w:spacing w:before="120"/>
              <w:rPr>
                <w:rFonts w:cs="Arial"/>
                <w:szCs w:val="24"/>
              </w:rPr>
            </w:pPr>
            <w:r w:rsidRPr="004E3DB7">
              <w:rPr>
                <w:rFonts w:eastAsia="Arial" w:cs="Arial"/>
                <w:szCs w:val="24"/>
                <w:lang w:val="en-US"/>
              </w:rPr>
              <w:t>PI.8</w:t>
            </w:r>
            <w:r w:rsidR="1785F61B" w:rsidRPr="004E3DB7">
              <w:rPr>
                <w:rFonts w:eastAsia="Arial" w:cs="Arial"/>
                <w:szCs w:val="24"/>
                <w:lang w:val="en-US"/>
              </w:rPr>
              <w:t>.Em</w:t>
            </w:r>
            <w:r w:rsidR="007F69E0">
              <w:rPr>
                <w:rFonts w:eastAsia="Arial" w:cs="Arial"/>
                <w:szCs w:val="24"/>
                <w:lang w:val="en-US"/>
              </w:rPr>
              <w:t xml:space="preserve">, </w:t>
            </w:r>
            <w:r w:rsidR="1785F61B" w:rsidRPr="004E3DB7">
              <w:rPr>
                <w:rFonts w:eastAsia="Arial" w:cs="Arial"/>
                <w:szCs w:val="24"/>
                <w:lang w:val="en-US"/>
              </w:rPr>
              <w:t>PI.8.Ex</w:t>
            </w:r>
            <w:r w:rsidR="007F69E0">
              <w:rPr>
                <w:rFonts w:eastAsia="Arial" w:cs="Arial"/>
                <w:szCs w:val="24"/>
                <w:lang w:val="en-US"/>
              </w:rPr>
              <w:t xml:space="preserve">, </w:t>
            </w:r>
            <w:r w:rsidR="1785F61B" w:rsidRPr="004E3DB7">
              <w:rPr>
                <w:rFonts w:eastAsia="Arial" w:cs="Arial"/>
                <w:szCs w:val="24"/>
                <w:lang w:val="en-US"/>
              </w:rPr>
              <w:t>PI.8.Br</w:t>
            </w:r>
          </w:p>
        </w:tc>
      </w:tr>
      <w:tr w:rsidR="00631E06" w:rsidRPr="004E3DB7" w14:paraId="148EBE3C" w14:textId="77777777" w:rsidTr="00070537">
        <w:trPr>
          <w:cantSplit/>
        </w:trPr>
        <w:tc>
          <w:tcPr>
            <w:tcW w:w="1217" w:type="dxa"/>
          </w:tcPr>
          <w:p w14:paraId="00000044" w14:textId="77777777" w:rsidR="00631E06" w:rsidRPr="004E3DB7" w:rsidRDefault="00E920E0" w:rsidP="004E3DB7">
            <w:pPr>
              <w:spacing w:before="120"/>
              <w:rPr>
                <w:rFonts w:eastAsia="Arial" w:cs="Arial"/>
                <w:szCs w:val="24"/>
              </w:rPr>
            </w:pPr>
            <w:r w:rsidRPr="004E3DB7">
              <w:rPr>
                <w:rFonts w:eastAsia="Arial" w:cs="Arial"/>
                <w:szCs w:val="24"/>
              </w:rPr>
              <w:t>1.2</w:t>
            </w:r>
          </w:p>
        </w:tc>
        <w:tc>
          <w:tcPr>
            <w:tcW w:w="989" w:type="dxa"/>
          </w:tcPr>
          <w:p w14:paraId="00000045" w14:textId="77777777" w:rsidR="00631E06" w:rsidRPr="004E3DB7" w:rsidRDefault="00E920E0" w:rsidP="004E3DB7">
            <w:pPr>
              <w:spacing w:before="120"/>
              <w:rPr>
                <w:rFonts w:eastAsia="Arial" w:cs="Arial"/>
                <w:szCs w:val="24"/>
              </w:rPr>
            </w:pPr>
            <w:r w:rsidRPr="004E3DB7">
              <w:rPr>
                <w:rFonts w:eastAsia="Arial" w:cs="Arial"/>
                <w:szCs w:val="24"/>
              </w:rPr>
              <w:t>8</w:t>
            </w:r>
          </w:p>
        </w:tc>
        <w:tc>
          <w:tcPr>
            <w:tcW w:w="4843" w:type="dxa"/>
          </w:tcPr>
          <w:p w14:paraId="00000046" w14:textId="043AC165" w:rsidR="00631E06" w:rsidRPr="004E3DB7" w:rsidRDefault="00E920E0" w:rsidP="004E3DB7">
            <w:pPr>
              <w:spacing w:before="120"/>
              <w:rPr>
                <w:rFonts w:eastAsia="Arial" w:cs="Arial"/>
                <w:szCs w:val="24"/>
              </w:rPr>
            </w:pPr>
            <w:r w:rsidRPr="004E3DB7">
              <w:rPr>
                <w:rFonts w:eastAsia="Arial" w:cs="Arial"/>
                <w:szCs w:val="24"/>
              </w:rPr>
              <w:t>Language Practice Book, Designated ELD, Unit 5, Day 15, p. 569</w:t>
            </w:r>
          </w:p>
        </w:tc>
        <w:tc>
          <w:tcPr>
            <w:tcW w:w="2401" w:type="dxa"/>
          </w:tcPr>
          <w:p w14:paraId="0000004B" w14:textId="5CC921F1" w:rsidR="00631E06" w:rsidRPr="004E3DB7" w:rsidRDefault="00E920E0" w:rsidP="007F69E0">
            <w:pPr>
              <w:spacing w:before="120"/>
              <w:rPr>
                <w:rFonts w:cs="Arial"/>
                <w:szCs w:val="24"/>
              </w:rPr>
            </w:pPr>
            <w:r w:rsidRPr="004E3DB7">
              <w:rPr>
                <w:rFonts w:eastAsia="Arial" w:cs="Arial"/>
                <w:szCs w:val="24"/>
                <w:lang w:val="en-US"/>
              </w:rPr>
              <w:t>PII.5</w:t>
            </w:r>
            <w:r w:rsidR="1990B987" w:rsidRPr="004E3DB7">
              <w:rPr>
                <w:rFonts w:eastAsia="Arial" w:cs="Arial"/>
                <w:szCs w:val="24"/>
                <w:lang w:val="en-US"/>
              </w:rPr>
              <w:t>.Em</w:t>
            </w:r>
            <w:r w:rsidR="007F69E0">
              <w:rPr>
                <w:rFonts w:eastAsia="Arial" w:cs="Arial"/>
                <w:szCs w:val="24"/>
                <w:lang w:val="en-US"/>
              </w:rPr>
              <w:t xml:space="preserve">, </w:t>
            </w:r>
            <w:r w:rsidR="1990B987" w:rsidRPr="004E3DB7">
              <w:rPr>
                <w:rFonts w:eastAsia="Arial" w:cs="Arial"/>
                <w:szCs w:val="24"/>
                <w:lang w:val="en-US"/>
              </w:rPr>
              <w:t>PII.5.Ex</w:t>
            </w:r>
            <w:r w:rsidR="007F69E0">
              <w:rPr>
                <w:rFonts w:eastAsia="Arial" w:cs="Arial"/>
                <w:szCs w:val="24"/>
                <w:lang w:val="en-US"/>
              </w:rPr>
              <w:t xml:space="preserve">, </w:t>
            </w:r>
            <w:r w:rsidR="1990B987" w:rsidRPr="004E3DB7">
              <w:rPr>
                <w:rFonts w:eastAsia="Arial" w:cs="Arial"/>
                <w:szCs w:val="24"/>
                <w:lang w:val="en-US"/>
              </w:rPr>
              <w:t>PII.5.Br</w:t>
            </w:r>
          </w:p>
        </w:tc>
      </w:tr>
      <w:tr w:rsidR="00631E06" w:rsidRPr="004E3DB7" w14:paraId="528B7689" w14:textId="77777777" w:rsidTr="00070537">
        <w:trPr>
          <w:cantSplit/>
        </w:trPr>
        <w:tc>
          <w:tcPr>
            <w:tcW w:w="1217" w:type="dxa"/>
          </w:tcPr>
          <w:p w14:paraId="0000004C" w14:textId="77777777" w:rsidR="00631E06" w:rsidRPr="004E3DB7" w:rsidRDefault="00E920E0" w:rsidP="004E3DB7">
            <w:pPr>
              <w:spacing w:before="120"/>
              <w:rPr>
                <w:rFonts w:eastAsia="Arial" w:cs="Arial"/>
                <w:szCs w:val="24"/>
              </w:rPr>
            </w:pPr>
            <w:r w:rsidRPr="004E3DB7">
              <w:rPr>
                <w:rFonts w:eastAsia="Arial" w:cs="Arial"/>
                <w:szCs w:val="24"/>
              </w:rPr>
              <w:t>1.8</w:t>
            </w:r>
          </w:p>
        </w:tc>
        <w:tc>
          <w:tcPr>
            <w:tcW w:w="989" w:type="dxa"/>
          </w:tcPr>
          <w:p w14:paraId="0000004D" w14:textId="77777777" w:rsidR="00631E06" w:rsidRPr="004E3DB7" w:rsidRDefault="00E920E0" w:rsidP="004E3DB7">
            <w:pPr>
              <w:spacing w:before="120"/>
              <w:rPr>
                <w:rFonts w:eastAsia="Arial" w:cs="Arial"/>
                <w:szCs w:val="24"/>
              </w:rPr>
            </w:pPr>
            <w:r w:rsidRPr="004E3DB7">
              <w:rPr>
                <w:rFonts w:eastAsia="Arial" w:cs="Arial"/>
                <w:szCs w:val="24"/>
              </w:rPr>
              <w:t>7</w:t>
            </w:r>
          </w:p>
        </w:tc>
        <w:tc>
          <w:tcPr>
            <w:tcW w:w="4843" w:type="dxa"/>
          </w:tcPr>
          <w:p w14:paraId="0000004E" w14:textId="6F870DA5" w:rsidR="00631E06" w:rsidRPr="004E3DB7" w:rsidRDefault="34A1DFF8" w:rsidP="004E3DB7">
            <w:pPr>
              <w:spacing w:before="120"/>
              <w:rPr>
                <w:rFonts w:eastAsia="Arial" w:cs="Arial"/>
                <w:szCs w:val="24"/>
              </w:rPr>
            </w:pPr>
            <w:r w:rsidRPr="004E3DB7">
              <w:rPr>
                <w:rFonts w:eastAsia="Arial" w:cs="Arial"/>
                <w:szCs w:val="24"/>
              </w:rPr>
              <w:t>TE</w:t>
            </w:r>
            <w:r w:rsidR="00E920E0" w:rsidRPr="004E3DB7">
              <w:rPr>
                <w:rFonts w:eastAsia="Arial" w:cs="Arial"/>
                <w:szCs w:val="24"/>
              </w:rPr>
              <w:t>, Unit 1, p. 21</w:t>
            </w:r>
          </w:p>
        </w:tc>
        <w:tc>
          <w:tcPr>
            <w:tcW w:w="2401" w:type="dxa"/>
          </w:tcPr>
          <w:p w14:paraId="00000052" w14:textId="28DAA24C" w:rsidR="00631E06" w:rsidRPr="004E3DB7" w:rsidRDefault="004B3200" w:rsidP="004E3DB7">
            <w:pPr>
              <w:spacing w:before="120"/>
              <w:rPr>
                <w:rFonts w:eastAsia="Arial" w:cs="Arial"/>
                <w:szCs w:val="24"/>
                <w:lang w:val="en-US"/>
              </w:rPr>
            </w:pPr>
            <w:r>
              <w:rPr>
                <w:rFonts w:eastAsia="Arial" w:cs="Arial"/>
                <w:szCs w:val="24"/>
                <w:lang w:val="en-US"/>
              </w:rPr>
              <w:t>P</w:t>
            </w:r>
            <w:r w:rsidR="3C3B30B5" w:rsidRPr="004E3DB7">
              <w:rPr>
                <w:rFonts w:eastAsia="Arial" w:cs="Arial"/>
                <w:szCs w:val="24"/>
                <w:lang w:val="en-US"/>
              </w:rPr>
              <w:t>rovides a graphic organizer with definitions and examples on determining author’s purpose</w:t>
            </w:r>
          </w:p>
        </w:tc>
      </w:tr>
      <w:tr w:rsidR="00631E06" w:rsidRPr="004E3DB7" w14:paraId="39BFC672" w14:textId="77777777" w:rsidTr="00070537">
        <w:trPr>
          <w:cantSplit/>
          <w:trHeight w:val="410"/>
        </w:trPr>
        <w:tc>
          <w:tcPr>
            <w:tcW w:w="1217" w:type="dxa"/>
          </w:tcPr>
          <w:p w14:paraId="00000053" w14:textId="77777777" w:rsidR="00631E06" w:rsidRPr="004E3DB7" w:rsidRDefault="00E920E0" w:rsidP="004E3DB7">
            <w:pPr>
              <w:spacing w:before="120"/>
              <w:rPr>
                <w:rFonts w:eastAsia="Arial" w:cs="Arial"/>
                <w:szCs w:val="24"/>
              </w:rPr>
            </w:pPr>
            <w:r w:rsidRPr="004E3DB7">
              <w:rPr>
                <w:rFonts w:eastAsia="Arial" w:cs="Arial"/>
                <w:szCs w:val="24"/>
              </w:rPr>
              <w:t>1.21d</w:t>
            </w:r>
          </w:p>
        </w:tc>
        <w:tc>
          <w:tcPr>
            <w:tcW w:w="989" w:type="dxa"/>
          </w:tcPr>
          <w:p w14:paraId="00000054" w14:textId="77777777" w:rsidR="00631E06" w:rsidRPr="004E3DB7" w:rsidRDefault="00E920E0" w:rsidP="004E3DB7">
            <w:pPr>
              <w:spacing w:before="120"/>
              <w:rPr>
                <w:rFonts w:eastAsia="Arial" w:cs="Arial"/>
                <w:szCs w:val="24"/>
              </w:rPr>
            </w:pPr>
            <w:r w:rsidRPr="004E3DB7">
              <w:rPr>
                <w:rFonts w:eastAsia="Arial" w:cs="Arial"/>
                <w:szCs w:val="24"/>
              </w:rPr>
              <w:t>6</w:t>
            </w:r>
          </w:p>
        </w:tc>
        <w:tc>
          <w:tcPr>
            <w:tcW w:w="4843" w:type="dxa"/>
          </w:tcPr>
          <w:p w14:paraId="00000055" w14:textId="6A087AA9" w:rsidR="00631E06" w:rsidRPr="004E3DB7" w:rsidRDefault="00E920E0" w:rsidP="004E3DB7">
            <w:pPr>
              <w:spacing w:before="120"/>
              <w:rPr>
                <w:rFonts w:eastAsia="Arial" w:cs="Arial"/>
                <w:szCs w:val="24"/>
              </w:rPr>
            </w:pPr>
            <w:r w:rsidRPr="004E3DB7">
              <w:rPr>
                <w:rFonts w:eastAsia="Arial" w:cs="Arial"/>
                <w:szCs w:val="24"/>
              </w:rPr>
              <w:t xml:space="preserve"> </w:t>
            </w:r>
            <w:r w:rsidR="34A1DFF8" w:rsidRPr="004E3DB7">
              <w:rPr>
                <w:rFonts w:eastAsia="Arial" w:cs="Arial"/>
                <w:szCs w:val="24"/>
              </w:rPr>
              <w:t>TE</w:t>
            </w:r>
            <w:r w:rsidRPr="004E3DB7">
              <w:rPr>
                <w:rFonts w:eastAsia="Arial" w:cs="Arial"/>
                <w:szCs w:val="24"/>
              </w:rPr>
              <w:t>, Unit 3, pp. 296</w:t>
            </w:r>
            <w:r w:rsidR="00971954" w:rsidRPr="004E3DB7">
              <w:rPr>
                <w:rFonts w:eastAsia="Arial" w:cs="Arial"/>
                <w:color w:val="242424"/>
                <w:szCs w:val="24"/>
                <w:lang w:val="en-US"/>
              </w:rPr>
              <w:t>–</w:t>
            </w:r>
            <w:r w:rsidRPr="004E3DB7">
              <w:rPr>
                <w:rFonts w:eastAsia="Arial" w:cs="Arial"/>
                <w:szCs w:val="24"/>
              </w:rPr>
              <w:t>304</w:t>
            </w:r>
          </w:p>
        </w:tc>
        <w:tc>
          <w:tcPr>
            <w:tcW w:w="2401" w:type="dxa"/>
          </w:tcPr>
          <w:p w14:paraId="00000059" w14:textId="4320A78E" w:rsidR="00631E06" w:rsidRPr="004E3DB7" w:rsidRDefault="004B3200" w:rsidP="004E3DB7">
            <w:pPr>
              <w:spacing w:before="120"/>
              <w:rPr>
                <w:rFonts w:eastAsia="Arial" w:cs="Arial"/>
                <w:szCs w:val="24"/>
                <w:lang w:val="en-US"/>
              </w:rPr>
            </w:pPr>
            <w:r>
              <w:rPr>
                <w:rFonts w:eastAsia="Arial" w:cs="Arial"/>
                <w:szCs w:val="24"/>
                <w:lang w:val="en-US"/>
              </w:rPr>
              <w:t>P</w:t>
            </w:r>
            <w:r w:rsidR="67A2C462" w:rsidRPr="004E3DB7">
              <w:rPr>
                <w:rFonts w:eastAsia="Arial" w:cs="Arial"/>
                <w:szCs w:val="24"/>
                <w:lang w:val="en-US"/>
              </w:rPr>
              <w:t xml:space="preserve">rovides </w:t>
            </w:r>
            <w:r w:rsidR="00E920E0" w:rsidRPr="004E3DB7">
              <w:rPr>
                <w:rFonts w:eastAsia="Arial" w:cs="Arial"/>
                <w:szCs w:val="24"/>
                <w:lang w:val="en-US"/>
              </w:rPr>
              <w:t>clear guidance on how to draft an essay with exemplars</w:t>
            </w:r>
          </w:p>
        </w:tc>
      </w:tr>
      <w:tr w:rsidR="00631E06" w:rsidRPr="004E3DB7" w14:paraId="44092AF6" w14:textId="77777777" w:rsidTr="00070537">
        <w:trPr>
          <w:cantSplit/>
          <w:trHeight w:val="410"/>
        </w:trPr>
        <w:tc>
          <w:tcPr>
            <w:tcW w:w="1217" w:type="dxa"/>
          </w:tcPr>
          <w:p w14:paraId="0000005A" w14:textId="77777777" w:rsidR="00631E06" w:rsidRPr="004E3DB7" w:rsidRDefault="00E920E0" w:rsidP="004E3DB7">
            <w:pPr>
              <w:spacing w:before="120"/>
              <w:rPr>
                <w:rFonts w:eastAsia="Arial" w:cs="Arial"/>
                <w:szCs w:val="24"/>
              </w:rPr>
            </w:pPr>
            <w:r w:rsidRPr="004E3DB7">
              <w:rPr>
                <w:rFonts w:eastAsia="Arial" w:cs="Arial"/>
                <w:szCs w:val="24"/>
              </w:rPr>
              <w:t>1.20</w:t>
            </w:r>
          </w:p>
        </w:tc>
        <w:tc>
          <w:tcPr>
            <w:tcW w:w="989" w:type="dxa"/>
          </w:tcPr>
          <w:p w14:paraId="0000005B" w14:textId="77777777" w:rsidR="00631E06" w:rsidRPr="004E3DB7" w:rsidRDefault="00E920E0" w:rsidP="004E3DB7">
            <w:pPr>
              <w:spacing w:before="120"/>
              <w:rPr>
                <w:rFonts w:eastAsia="Arial" w:cs="Arial"/>
                <w:szCs w:val="24"/>
              </w:rPr>
            </w:pPr>
            <w:r w:rsidRPr="004E3DB7">
              <w:rPr>
                <w:rFonts w:eastAsia="Arial" w:cs="Arial"/>
                <w:szCs w:val="24"/>
              </w:rPr>
              <w:t>8</w:t>
            </w:r>
          </w:p>
        </w:tc>
        <w:tc>
          <w:tcPr>
            <w:tcW w:w="4843" w:type="dxa"/>
          </w:tcPr>
          <w:p w14:paraId="0000005C" w14:textId="2C8F84A2" w:rsidR="00631E06" w:rsidRPr="004E3DB7" w:rsidRDefault="4C280017" w:rsidP="004E3DB7">
            <w:pPr>
              <w:spacing w:before="120"/>
              <w:rPr>
                <w:rFonts w:eastAsia="Arial" w:cs="Arial"/>
                <w:szCs w:val="24"/>
              </w:rPr>
            </w:pPr>
            <w:r w:rsidRPr="004E3DB7">
              <w:rPr>
                <w:rFonts w:eastAsia="Arial" w:cs="Arial"/>
                <w:szCs w:val="24"/>
              </w:rPr>
              <w:t>SE</w:t>
            </w:r>
            <w:r w:rsidR="3C3B30B5" w:rsidRPr="004E3DB7">
              <w:rPr>
                <w:rFonts w:eastAsia="Arial" w:cs="Arial"/>
                <w:szCs w:val="24"/>
              </w:rPr>
              <w:t>, Unit 1, pp. 77</w:t>
            </w:r>
            <w:r w:rsidR="00971954" w:rsidRPr="004E3DB7">
              <w:rPr>
                <w:rFonts w:eastAsia="Arial" w:cs="Arial"/>
                <w:color w:val="242424"/>
                <w:szCs w:val="24"/>
                <w:lang w:val="en-US"/>
              </w:rPr>
              <w:t>–</w:t>
            </w:r>
            <w:r w:rsidR="3C3B30B5" w:rsidRPr="004E3DB7">
              <w:rPr>
                <w:rFonts w:eastAsia="Arial" w:cs="Arial"/>
                <w:szCs w:val="24"/>
              </w:rPr>
              <w:t>78</w:t>
            </w:r>
          </w:p>
        </w:tc>
        <w:tc>
          <w:tcPr>
            <w:tcW w:w="2401" w:type="dxa"/>
          </w:tcPr>
          <w:p w14:paraId="00000061" w14:textId="44DC15AD" w:rsidR="00631E06" w:rsidRPr="004E3DB7" w:rsidRDefault="004B3200" w:rsidP="004E3DB7">
            <w:pPr>
              <w:spacing w:before="120"/>
              <w:rPr>
                <w:rFonts w:eastAsia="Arial" w:cs="Arial"/>
                <w:szCs w:val="24"/>
                <w:lang w:val="en-US"/>
              </w:rPr>
            </w:pPr>
            <w:r>
              <w:rPr>
                <w:rFonts w:eastAsia="Arial" w:cs="Arial"/>
                <w:szCs w:val="24"/>
                <w:lang w:val="en-US"/>
              </w:rPr>
              <w:t>P</w:t>
            </w:r>
            <w:r w:rsidR="58ADBD05" w:rsidRPr="004E3DB7">
              <w:rPr>
                <w:rFonts w:eastAsia="Arial" w:cs="Arial"/>
                <w:szCs w:val="24"/>
                <w:lang w:val="en-US"/>
              </w:rPr>
              <w:t>rovides c</w:t>
            </w:r>
            <w:r w:rsidR="00E920E0" w:rsidRPr="004E3DB7">
              <w:rPr>
                <w:rFonts w:eastAsia="Arial" w:cs="Arial"/>
                <w:szCs w:val="24"/>
                <w:lang w:val="en-US"/>
              </w:rPr>
              <w:t>lear student guidance on how to present an oral argument</w:t>
            </w:r>
          </w:p>
        </w:tc>
      </w:tr>
    </w:tbl>
    <w:p w14:paraId="00000063" w14:textId="700EEBD5" w:rsidR="00631E06" w:rsidRPr="00971954" w:rsidRDefault="3C3B30B5">
      <w:pPr>
        <w:spacing w:before="240" w:after="240"/>
        <w:rPr>
          <w:rFonts w:eastAsia="Arial" w:cs="Arial"/>
          <w:szCs w:val="24"/>
          <w:lang w:val="en-US"/>
        </w:rPr>
      </w:pPr>
      <w:r w:rsidRPr="3C3B30B5">
        <w:rPr>
          <w:rFonts w:eastAsia="Arial" w:cs="Arial"/>
          <w:szCs w:val="24"/>
          <w:lang w:val="en-US"/>
        </w:rPr>
        <w:t xml:space="preserve">The exemplars above inform local decisions by showing how the program meets alignment to the CA CCSS ELA/ELD, ELA/ELD Framework. The program includes research-based supports that have a variety of complex diverse texts, </w:t>
      </w:r>
      <w:r w:rsidR="00D55A7A">
        <w:rPr>
          <w:rFonts w:eastAsia="Arial" w:cs="Arial"/>
          <w:szCs w:val="24"/>
          <w:lang w:val="en-US"/>
        </w:rPr>
        <w:t>Universal Design for Learning (</w:t>
      </w:r>
      <w:r w:rsidRPr="3C3B30B5">
        <w:rPr>
          <w:rFonts w:eastAsia="Arial" w:cs="Arial"/>
          <w:szCs w:val="24"/>
          <w:lang w:val="en-US"/>
        </w:rPr>
        <w:t>UDL</w:t>
      </w:r>
      <w:r w:rsidR="00D55A7A">
        <w:rPr>
          <w:rFonts w:eastAsia="Arial" w:cs="Arial"/>
          <w:szCs w:val="24"/>
          <w:lang w:val="en-US"/>
        </w:rPr>
        <w:t>)</w:t>
      </w:r>
      <w:r w:rsidRPr="3C3B30B5">
        <w:rPr>
          <w:rFonts w:eastAsia="Arial" w:cs="Arial"/>
          <w:szCs w:val="24"/>
          <w:lang w:val="en-US"/>
        </w:rPr>
        <w:t xml:space="preserve"> supports, recursive writing </w:t>
      </w:r>
      <w:r w:rsidR="00971954" w:rsidRPr="3C3B30B5">
        <w:rPr>
          <w:rFonts w:eastAsia="Arial" w:cs="Arial"/>
          <w:szCs w:val="24"/>
          <w:lang w:val="en-US"/>
        </w:rPr>
        <w:t>processes</w:t>
      </w:r>
      <w:r w:rsidRPr="3C3B30B5">
        <w:rPr>
          <w:rFonts w:eastAsia="Arial" w:cs="Arial"/>
          <w:szCs w:val="24"/>
          <w:lang w:val="en-US"/>
        </w:rPr>
        <w:t>, student</w:t>
      </w:r>
      <w:r w:rsidR="00D55A7A">
        <w:rPr>
          <w:rFonts w:eastAsia="Arial" w:cs="Arial"/>
          <w:szCs w:val="24"/>
          <w:lang w:val="en-US"/>
        </w:rPr>
        <w:t>-</w:t>
      </w:r>
      <w:r w:rsidRPr="3C3B30B5">
        <w:rPr>
          <w:rFonts w:eastAsia="Arial" w:cs="Arial"/>
          <w:szCs w:val="24"/>
          <w:lang w:val="en-US"/>
        </w:rPr>
        <w:t>centered learning and extensive opportunities for practice. The comprehensive curriculum covers the essential components needed to effectively teach and allow students to access the standards.</w:t>
      </w:r>
      <w:bookmarkStart w:id="1" w:name="bookmark=id.ghsnmvv5g2ts" w:colFirst="0" w:colLast="0"/>
      <w:bookmarkEnd w:id="1"/>
    </w:p>
    <w:p w14:paraId="00000064" w14:textId="77777777" w:rsidR="00631E06" w:rsidRDefault="00E920E0">
      <w:pPr>
        <w:pStyle w:val="Heading3"/>
      </w:pPr>
      <w:r>
        <w:lastRenderedPageBreak/>
        <w:t>Criteria Category 2: Program Organization</w:t>
      </w:r>
    </w:p>
    <w:p w14:paraId="00000065" w14:textId="63EA390E" w:rsidR="00631E06" w:rsidRDefault="3C3B30B5" w:rsidP="488D7C6D">
      <w:pPr>
        <w:spacing w:before="240" w:after="240"/>
        <w:rPr>
          <w:rFonts w:eastAsia="Arial" w:cs="Arial"/>
          <w:i/>
          <w:iCs/>
          <w:szCs w:val="24"/>
          <w:lang w:val="en-US"/>
        </w:rPr>
      </w:pPr>
      <w:r w:rsidRPr="3C3B30B5">
        <w:rPr>
          <w:rFonts w:eastAsia="Arial" w:cs="Arial"/>
          <w:szCs w:val="24"/>
          <w:lang w:val="en-US"/>
        </w:rPr>
        <w:t xml:space="preserve">The organization and features of the instructional materials support instruction and learning of the </w:t>
      </w:r>
      <w:r w:rsidRPr="5DEFFF2D">
        <w:rPr>
          <w:rFonts w:eastAsia="Arial" w:cs="Arial"/>
          <w:szCs w:val="24"/>
          <w:lang w:val="en-US"/>
        </w:rPr>
        <w:t>standards.</w:t>
      </w:r>
      <w:r w:rsidR="5CF1A30D" w:rsidRPr="5DEFFF2D">
        <w:rPr>
          <w:rFonts w:eastAsia="Arial" w:cs="Arial"/>
          <w:szCs w:val="24"/>
          <w:lang w:val="en-US"/>
        </w:rPr>
        <w:t xml:space="preserve"> </w:t>
      </w:r>
      <w:r w:rsidRPr="5DEFFF2D">
        <w:rPr>
          <w:rFonts w:eastAsia="Arial" w:cs="Arial"/>
          <w:szCs w:val="24"/>
          <w:lang w:val="en-US"/>
        </w:rPr>
        <w:t>The panel identifies the following exemplar citations best meet Criteria Category 2.</w:t>
      </w:r>
    </w:p>
    <w:tbl>
      <w:tblPr>
        <w:tblStyle w:val="a1"/>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2, including criterion number, grade level, and standards."/>
      </w:tblPr>
      <w:tblGrid>
        <w:gridCol w:w="1217"/>
        <w:gridCol w:w="989"/>
        <w:gridCol w:w="4843"/>
        <w:gridCol w:w="2401"/>
      </w:tblGrid>
      <w:tr w:rsidR="00631E06" w14:paraId="4A02BBD0" w14:textId="77777777" w:rsidTr="00070537">
        <w:trPr>
          <w:cantSplit/>
          <w:tblHeader/>
        </w:trPr>
        <w:tc>
          <w:tcPr>
            <w:tcW w:w="1217" w:type="dxa"/>
          </w:tcPr>
          <w:p w14:paraId="00000066" w14:textId="77777777" w:rsidR="00631E06" w:rsidRDefault="00E920E0" w:rsidP="004C39BE">
            <w:pPr>
              <w:spacing w:before="120" w:after="120"/>
              <w:jc w:val="center"/>
              <w:rPr>
                <w:rFonts w:eastAsia="Arial" w:cs="Arial"/>
                <w:b/>
                <w:bCs/>
                <w:szCs w:val="24"/>
              </w:rPr>
            </w:pPr>
            <w:r>
              <w:rPr>
                <w:rFonts w:eastAsia="Arial" w:cs="Arial"/>
                <w:b/>
                <w:bCs/>
                <w:szCs w:val="24"/>
              </w:rPr>
              <w:t>Criterion</w:t>
            </w:r>
          </w:p>
        </w:tc>
        <w:tc>
          <w:tcPr>
            <w:tcW w:w="989" w:type="dxa"/>
          </w:tcPr>
          <w:p w14:paraId="00000067" w14:textId="77777777" w:rsidR="00631E06" w:rsidRDefault="00E920E0" w:rsidP="004C39BE">
            <w:pPr>
              <w:spacing w:before="120" w:after="120"/>
              <w:jc w:val="center"/>
              <w:rPr>
                <w:rFonts w:eastAsia="Arial" w:cs="Arial"/>
                <w:b/>
                <w:bCs/>
                <w:szCs w:val="24"/>
              </w:rPr>
            </w:pPr>
            <w:r>
              <w:rPr>
                <w:rFonts w:eastAsia="Arial" w:cs="Arial"/>
                <w:b/>
                <w:bCs/>
                <w:szCs w:val="24"/>
              </w:rPr>
              <w:t>Grade</w:t>
            </w:r>
          </w:p>
        </w:tc>
        <w:tc>
          <w:tcPr>
            <w:tcW w:w="4843" w:type="dxa"/>
          </w:tcPr>
          <w:p w14:paraId="00000068" w14:textId="77777777" w:rsidR="00631E06" w:rsidRDefault="00E920E0" w:rsidP="004C39BE">
            <w:pPr>
              <w:spacing w:before="120" w:after="120"/>
              <w:jc w:val="center"/>
              <w:rPr>
                <w:rFonts w:eastAsia="Arial" w:cs="Arial"/>
                <w:b/>
                <w:bCs/>
                <w:szCs w:val="24"/>
              </w:rPr>
            </w:pPr>
            <w:r>
              <w:rPr>
                <w:rFonts w:eastAsia="Arial" w:cs="Arial"/>
                <w:b/>
                <w:bCs/>
                <w:szCs w:val="24"/>
              </w:rPr>
              <w:t>Citations</w:t>
            </w:r>
          </w:p>
        </w:tc>
        <w:tc>
          <w:tcPr>
            <w:tcW w:w="2401" w:type="dxa"/>
          </w:tcPr>
          <w:p w14:paraId="00000069" w14:textId="77777777" w:rsidR="00631E06" w:rsidRDefault="00E920E0" w:rsidP="004C39BE">
            <w:pPr>
              <w:spacing w:before="120" w:after="120"/>
              <w:jc w:val="center"/>
              <w:rPr>
                <w:rFonts w:eastAsia="Arial" w:cs="Arial"/>
                <w:b/>
                <w:bCs/>
                <w:szCs w:val="24"/>
              </w:rPr>
            </w:pPr>
            <w:r>
              <w:rPr>
                <w:rFonts w:eastAsia="Arial" w:cs="Arial"/>
                <w:b/>
                <w:bCs/>
                <w:szCs w:val="24"/>
              </w:rPr>
              <w:t>Notes</w:t>
            </w:r>
          </w:p>
        </w:tc>
      </w:tr>
      <w:tr w:rsidR="00631E06" w14:paraId="6E7C1535" w14:textId="77777777" w:rsidTr="00070537">
        <w:trPr>
          <w:cantSplit/>
        </w:trPr>
        <w:tc>
          <w:tcPr>
            <w:tcW w:w="1217" w:type="dxa"/>
          </w:tcPr>
          <w:p w14:paraId="0000006A" w14:textId="77777777" w:rsidR="00631E06" w:rsidRDefault="00E920E0" w:rsidP="004C39BE">
            <w:pPr>
              <w:spacing w:before="120"/>
              <w:rPr>
                <w:rFonts w:eastAsia="Arial" w:cs="Arial"/>
                <w:szCs w:val="24"/>
              </w:rPr>
            </w:pPr>
            <w:r>
              <w:rPr>
                <w:rFonts w:eastAsia="Arial" w:cs="Arial"/>
                <w:szCs w:val="24"/>
              </w:rPr>
              <w:t>2.9</w:t>
            </w:r>
          </w:p>
        </w:tc>
        <w:tc>
          <w:tcPr>
            <w:tcW w:w="989" w:type="dxa"/>
          </w:tcPr>
          <w:p w14:paraId="0000006B" w14:textId="77777777" w:rsidR="00631E06" w:rsidRDefault="00E920E0" w:rsidP="004C39BE">
            <w:pPr>
              <w:spacing w:before="120"/>
              <w:rPr>
                <w:rFonts w:eastAsia="Arial" w:cs="Arial"/>
                <w:szCs w:val="24"/>
              </w:rPr>
            </w:pPr>
            <w:r>
              <w:rPr>
                <w:rFonts w:eastAsia="Arial" w:cs="Arial"/>
                <w:szCs w:val="24"/>
              </w:rPr>
              <w:t>7</w:t>
            </w:r>
          </w:p>
        </w:tc>
        <w:tc>
          <w:tcPr>
            <w:tcW w:w="4843" w:type="dxa"/>
          </w:tcPr>
          <w:p w14:paraId="0000006D" w14:textId="697E85A1" w:rsidR="00631E06" w:rsidRDefault="34A1DFF8" w:rsidP="004C39BE">
            <w:pPr>
              <w:spacing w:before="120"/>
              <w:rPr>
                <w:rFonts w:eastAsia="Arial" w:cs="Arial"/>
                <w:szCs w:val="24"/>
              </w:rPr>
            </w:pPr>
            <w:r w:rsidRPr="488D7C6D">
              <w:rPr>
                <w:rFonts w:eastAsia="Arial" w:cs="Arial"/>
                <w:szCs w:val="24"/>
              </w:rPr>
              <w:t>TE</w:t>
            </w:r>
            <w:r w:rsidR="00E920E0" w:rsidRPr="488D7C6D">
              <w:rPr>
                <w:rFonts w:eastAsia="Arial" w:cs="Arial"/>
                <w:szCs w:val="24"/>
              </w:rPr>
              <w:t xml:space="preserve"> and </w:t>
            </w:r>
            <w:r w:rsidR="4C280017" w:rsidRPr="488D7C6D">
              <w:rPr>
                <w:rFonts w:eastAsia="Arial" w:cs="Arial"/>
                <w:szCs w:val="24"/>
              </w:rPr>
              <w:t>SE</w:t>
            </w:r>
            <w:r w:rsidR="00E920E0" w:rsidRPr="488D7C6D">
              <w:rPr>
                <w:rFonts w:eastAsia="Arial" w:cs="Arial"/>
                <w:szCs w:val="24"/>
              </w:rPr>
              <w:t>, Unit 1, pp. 35</w:t>
            </w:r>
            <w:r w:rsidR="00971954" w:rsidRPr="488D7C6D">
              <w:rPr>
                <w:rFonts w:eastAsia="Arial" w:cs="Arial"/>
                <w:color w:val="242424"/>
                <w:szCs w:val="24"/>
                <w:lang w:val="en-US"/>
              </w:rPr>
              <w:t>–</w:t>
            </w:r>
            <w:r w:rsidR="00E920E0" w:rsidRPr="488D7C6D">
              <w:rPr>
                <w:rFonts w:eastAsia="Arial" w:cs="Arial"/>
                <w:szCs w:val="24"/>
              </w:rPr>
              <w:t>43</w:t>
            </w:r>
          </w:p>
        </w:tc>
        <w:tc>
          <w:tcPr>
            <w:tcW w:w="2401" w:type="dxa"/>
          </w:tcPr>
          <w:p w14:paraId="0000006E" w14:textId="77777777" w:rsidR="00631E06" w:rsidRDefault="00E920E0" w:rsidP="004C39BE">
            <w:pPr>
              <w:spacing w:before="120"/>
              <w:rPr>
                <w:rFonts w:eastAsia="Arial" w:cs="Arial"/>
                <w:szCs w:val="24"/>
              </w:rPr>
            </w:pPr>
            <w:r>
              <w:rPr>
                <w:rFonts w:eastAsia="Arial" w:cs="Arial"/>
                <w:szCs w:val="24"/>
              </w:rPr>
              <w:t>Guidance for Mastery; Progress Monitoring; Tiered Interventions (provides mastery guidelines for the teacher)</w:t>
            </w:r>
          </w:p>
        </w:tc>
      </w:tr>
      <w:tr w:rsidR="00631E06" w14:paraId="58830D1A" w14:textId="77777777" w:rsidTr="00070537">
        <w:trPr>
          <w:cantSplit/>
        </w:trPr>
        <w:tc>
          <w:tcPr>
            <w:tcW w:w="1217" w:type="dxa"/>
          </w:tcPr>
          <w:p w14:paraId="00000070" w14:textId="470FDFE7" w:rsidR="00631E06" w:rsidRDefault="00E920E0" w:rsidP="004C39BE">
            <w:pPr>
              <w:spacing w:before="120"/>
              <w:rPr>
                <w:rFonts w:eastAsia="Arial" w:cs="Arial"/>
                <w:szCs w:val="24"/>
              </w:rPr>
            </w:pPr>
            <w:r>
              <w:rPr>
                <w:rFonts w:eastAsia="Arial" w:cs="Arial"/>
                <w:szCs w:val="24"/>
              </w:rPr>
              <w:t>2.10</w:t>
            </w:r>
          </w:p>
        </w:tc>
        <w:tc>
          <w:tcPr>
            <w:tcW w:w="989" w:type="dxa"/>
          </w:tcPr>
          <w:p w14:paraId="00000071" w14:textId="77777777" w:rsidR="00631E06" w:rsidRDefault="00E920E0" w:rsidP="004C39BE">
            <w:pPr>
              <w:spacing w:before="120"/>
              <w:rPr>
                <w:rFonts w:eastAsia="Arial" w:cs="Arial"/>
                <w:szCs w:val="24"/>
              </w:rPr>
            </w:pPr>
            <w:r>
              <w:rPr>
                <w:rFonts w:eastAsia="Arial" w:cs="Arial"/>
                <w:szCs w:val="24"/>
              </w:rPr>
              <w:t>6</w:t>
            </w:r>
          </w:p>
        </w:tc>
        <w:tc>
          <w:tcPr>
            <w:tcW w:w="4843" w:type="dxa"/>
          </w:tcPr>
          <w:p w14:paraId="00000073" w14:textId="707B7586" w:rsidR="00631E06" w:rsidRDefault="34A1DFF8" w:rsidP="004C39BE">
            <w:pPr>
              <w:spacing w:before="120"/>
              <w:rPr>
                <w:rFonts w:eastAsia="Arial" w:cs="Arial"/>
                <w:szCs w:val="24"/>
              </w:rPr>
            </w:pPr>
            <w:r w:rsidRPr="488D7C6D">
              <w:rPr>
                <w:rFonts w:eastAsia="Arial" w:cs="Arial"/>
                <w:szCs w:val="24"/>
              </w:rPr>
              <w:t>TE</w:t>
            </w:r>
            <w:r w:rsidR="00E920E0" w:rsidRPr="488D7C6D">
              <w:rPr>
                <w:rFonts w:eastAsia="Arial" w:cs="Arial"/>
                <w:szCs w:val="24"/>
              </w:rPr>
              <w:t xml:space="preserve"> and </w:t>
            </w:r>
            <w:r w:rsidR="4C280017" w:rsidRPr="488D7C6D">
              <w:rPr>
                <w:rFonts w:eastAsia="Arial" w:cs="Arial"/>
                <w:szCs w:val="24"/>
              </w:rPr>
              <w:t>SE</w:t>
            </w:r>
            <w:r w:rsidR="00E920E0" w:rsidRPr="488D7C6D">
              <w:rPr>
                <w:rFonts w:eastAsia="Arial" w:cs="Arial"/>
                <w:szCs w:val="24"/>
              </w:rPr>
              <w:t>, Unit 3, pp. 296</w:t>
            </w:r>
            <w:r w:rsidR="00971954" w:rsidRPr="488D7C6D">
              <w:rPr>
                <w:rFonts w:eastAsia="Arial" w:cs="Arial"/>
                <w:color w:val="242424"/>
                <w:szCs w:val="24"/>
                <w:lang w:val="en-US"/>
              </w:rPr>
              <w:t>–</w:t>
            </w:r>
            <w:r w:rsidR="00E920E0" w:rsidRPr="488D7C6D">
              <w:rPr>
                <w:rFonts w:eastAsia="Arial" w:cs="Arial"/>
                <w:szCs w:val="24"/>
              </w:rPr>
              <w:t>304</w:t>
            </w:r>
          </w:p>
        </w:tc>
        <w:tc>
          <w:tcPr>
            <w:tcW w:w="2401" w:type="dxa"/>
          </w:tcPr>
          <w:p w14:paraId="00000074" w14:textId="52B64CE6" w:rsidR="00631E06" w:rsidRDefault="3C3B30B5" w:rsidP="004C39BE">
            <w:pPr>
              <w:spacing w:before="120"/>
              <w:rPr>
                <w:rFonts w:eastAsia="Arial" w:cs="Arial"/>
                <w:szCs w:val="24"/>
                <w:lang w:val="en-US"/>
              </w:rPr>
            </w:pPr>
            <w:r w:rsidRPr="3C3B30B5">
              <w:rPr>
                <w:rFonts w:eastAsia="Arial" w:cs="Arial"/>
                <w:szCs w:val="24"/>
                <w:lang w:val="en-US"/>
              </w:rPr>
              <w:t>Complex Tasks are organized to provide strategic support for teachers and students in logical Progression (provides organizational supports strategic and logical progression for teaching and learning)</w:t>
            </w:r>
            <w:r w:rsidR="00CC19FE">
              <w:rPr>
                <w:rFonts w:eastAsia="Arial" w:cs="Arial"/>
                <w:szCs w:val="24"/>
                <w:lang w:val="en-US"/>
              </w:rPr>
              <w:t>.</w:t>
            </w:r>
          </w:p>
        </w:tc>
      </w:tr>
      <w:tr w:rsidR="00631E06" w14:paraId="3508531C" w14:textId="77777777" w:rsidTr="00070537">
        <w:trPr>
          <w:cantSplit/>
        </w:trPr>
        <w:tc>
          <w:tcPr>
            <w:tcW w:w="1217" w:type="dxa"/>
          </w:tcPr>
          <w:p w14:paraId="00000075" w14:textId="77777777" w:rsidR="00631E06" w:rsidRDefault="00E920E0" w:rsidP="004C39BE">
            <w:pPr>
              <w:spacing w:before="120"/>
              <w:rPr>
                <w:rFonts w:eastAsia="Arial" w:cs="Arial"/>
                <w:szCs w:val="24"/>
              </w:rPr>
            </w:pPr>
            <w:r>
              <w:rPr>
                <w:rFonts w:eastAsia="Arial" w:cs="Arial"/>
                <w:szCs w:val="24"/>
              </w:rPr>
              <w:t>2.12e</w:t>
            </w:r>
          </w:p>
        </w:tc>
        <w:tc>
          <w:tcPr>
            <w:tcW w:w="989" w:type="dxa"/>
          </w:tcPr>
          <w:p w14:paraId="00000076" w14:textId="77777777" w:rsidR="00631E06" w:rsidRDefault="00E920E0" w:rsidP="004C39BE">
            <w:pPr>
              <w:spacing w:before="120"/>
              <w:rPr>
                <w:rFonts w:eastAsia="Arial" w:cs="Arial"/>
                <w:szCs w:val="24"/>
              </w:rPr>
            </w:pPr>
            <w:r>
              <w:rPr>
                <w:rFonts w:eastAsia="Arial" w:cs="Arial"/>
                <w:szCs w:val="24"/>
              </w:rPr>
              <w:t>8</w:t>
            </w:r>
          </w:p>
        </w:tc>
        <w:tc>
          <w:tcPr>
            <w:tcW w:w="4843" w:type="dxa"/>
          </w:tcPr>
          <w:p w14:paraId="00000077" w14:textId="69CF87D7" w:rsidR="00631E06" w:rsidRDefault="34A1DFF8" w:rsidP="004C39BE">
            <w:pPr>
              <w:spacing w:before="120"/>
              <w:rPr>
                <w:rFonts w:eastAsia="Arial" w:cs="Arial"/>
                <w:szCs w:val="24"/>
              </w:rPr>
            </w:pPr>
            <w:r w:rsidRPr="488D7C6D">
              <w:rPr>
                <w:rFonts w:eastAsia="Arial" w:cs="Arial"/>
                <w:szCs w:val="24"/>
              </w:rPr>
              <w:t>TE</w:t>
            </w:r>
            <w:r w:rsidR="3C3B30B5" w:rsidRPr="488D7C6D">
              <w:rPr>
                <w:rFonts w:eastAsia="Arial" w:cs="Arial"/>
                <w:szCs w:val="24"/>
              </w:rPr>
              <w:t xml:space="preserve"> Unit 2, pp. 80B</w:t>
            </w:r>
            <w:r w:rsidR="00971954" w:rsidRPr="488D7C6D">
              <w:rPr>
                <w:rFonts w:eastAsia="Arial" w:cs="Arial"/>
                <w:color w:val="242424"/>
                <w:szCs w:val="24"/>
                <w:lang w:val="en-US"/>
              </w:rPr>
              <w:t>–</w:t>
            </w:r>
            <w:r w:rsidR="3C3B30B5" w:rsidRPr="488D7C6D">
              <w:rPr>
                <w:rFonts w:eastAsia="Arial" w:cs="Arial"/>
                <w:szCs w:val="24"/>
              </w:rPr>
              <w:t>80D</w:t>
            </w:r>
          </w:p>
        </w:tc>
        <w:tc>
          <w:tcPr>
            <w:tcW w:w="2401" w:type="dxa"/>
          </w:tcPr>
          <w:p w14:paraId="00000079" w14:textId="30502EF7" w:rsidR="00631E06" w:rsidRDefault="00E920E0" w:rsidP="004C39BE">
            <w:pPr>
              <w:spacing w:before="120"/>
              <w:rPr>
                <w:rFonts w:eastAsia="Arial" w:cs="Arial"/>
                <w:szCs w:val="24"/>
              </w:rPr>
            </w:pPr>
            <w:r>
              <w:rPr>
                <w:rFonts w:eastAsia="Arial" w:cs="Arial"/>
                <w:szCs w:val="24"/>
              </w:rPr>
              <w:t>Priority Path Planning Guide;</w:t>
            </w:r>
            <w:r w:rsidR="00971954">
              <w:rPr>
                <w:rFonts w:eastAsia="Arial" w:cs="Arial"/>
                <w:szCs w:val="24"/>
              </w:rPr>
              <w:t xml:space="preserve"> </w:t>
            </w:r>
            <w:r>
              <w:rPr>
                <w:rFonts w:eastAsia="Arial" w:cs="Arial"/>
                <w:szCs w:val="24"/>
              </w:rPr>
              <w:t>Multilingual Learner Support; Flexible Teaching Options (provides teachers with different teaching options to meet the needs of students)</w:t>
            </w:r>
          </w:p>
        </w:tc>
      </w:tr>
      <w:tr w:rsidR="00631E06" w14:paraId="5252E277" w14:textId="77777777" w:rsidTr="00070537">
        <w:trPr>
          <w:cantSplit/>
        </w:trPr>
        <w:tc>
          <w:tcPr>
            <w:tcW w:w="1217" w:type="dxa"/>
          </w:tcPr>
          <w:p w14:paraId="0000007A" w14:textId="77777777" w:rsidR="00631E06" w:rsidRDefault="00E920E0" w:rsidP="004C39BE">
            <w:pPr>
              <w:spacing w:before="120"/>
              <w:rPr>
                <w:rFonts w:eastAsia="Arial" w:cs="Arial"/>
                <w:szCs w:val="24"/>
              </w:rPr>
            </w:pPr>
            <w:r>
              <w:rPr>
                <w:rFonts w:eastAsia="Arial" w:cs="Arial"/>
                <w:szCs w:val="24"/>
              </w:rPr>
              <w:t>2.16</w:t>
            </w:r>
          </w:p>
        </w:tc>
        <w:tc>
          <w:tcPr>
            <w:tcW w:w="989" w:type="dxa"/>
          </w:tcPr>
          <w:p w14:paraId="0000007B" w14:textId="77777777" w:rsidR="00631E06" w:rsidRDefault="00E920E0" w:rsidP="004C39BE">
            <w:pPr>
              <w:spacing w:before="120"/>
              <w:rPr>
                <w:rFonts w:eastAsia="Arial" w:cs="Arial"/>
                <w:szCs w:val="24"/>
              </w:rPr>
            </w:pPr>
            <w:r>
              <w:rPr>
                <w:rFonts w:eastAsia="Arial" w:cs="Arial"/>
                <w:szCs w:val="24"/>
              </w:rPr>
              <w:t>7</w:t>
            </w:r>
          </w:p>
        </w:tc>
        <w:tc>
          <w:tcPr>
            <w:tcW w:w="4843" w:type="dxa"/>
          </w:tcPr>
          <w:p w14:paraId="0000007D" w14:textId="0F268124" w:rsidR="00631E06" w:rsidRDefault="00E920E0" w:rsidP="004C39BE">
            <w:pPr>
              <w:spacing w:before="120"/>
              <w:rPr>
                <w:rFonts w:eastAsia="Arial" w:cs="Arial"/>
                <w:szCs w:val="24"/>
              </w:rPr>
            </w:pPr>
            <w:r w:rsidRPr="488D7C6D">
              <w:rPr>
                <w:rFonts w:eastAsia="Arial" w:cs="Arial"/>
                <w:szCs w:val="24"/>
              </w:rPr>
              <w:t xml:space="preserve"> </w:t>
            </w:r>
            <w:r w:rsidR="4C280017" w:rsidRPr="488D7C6D">
              <w:rPr>
                <w:rFonts w:eastAsia="Arial" w:cs="Arial"/>
                <w:szCs w:val="24"/>
              </w:rPr>
              <w:t>SE</w:t>
            </w:r>
            <w:r w:rsidRPr="488D7C6D">
              <w:rPr>
                <w:rFonts w:eastAsia="Arial" w:cs="Arial"/>
                <w:szCs w:val="24"/>
              </w:rPr>
              <w:t>, Unit 2, p. 104</w:t>
            </w:r>
          </w:p>
        </w:tc>
        <w:tc>
          <w:tcPr>
            <w:tcW w:w="2401" w:type="dxa"/>
          </w:tcPr>
          <w:p w14:paraId="0000007F" w14:textId="10E39220" w:rsidR="00631E06" w:rsidRDefault="00E920E0" w:rsidP="004C39BE">
            <w:pPr>
              <w:spacing w:before="120"/>
              <w:rPr>
                <w:rFonts w:eastAsia="Arial" w:cs="Arial"/>
                <w:szCs w:val="24"/>
              </w:rPr>
            </w:pPr>
            <w:r>
              <w:rPr>
                <w:rFonts w:eastAsia="Arial" w:cs="Arial"/>
                <w:szCs w:val="24"/>
              </w:rPr>
              <w:t>CA CCSS ELA/ELD</w:t>
            </w:r>
            <w:r w:rsidR="00971954">
              <w:rPr>
                <w:rFonts w:eastAsia="Arial" w:cs="Arial"/>
                <w:szCs w:val="24"/>
              </w:rPr>
              <w:t xml:space="preserve"> </w:t>
            </w:r>
            <w:r>
              <w:rPr>
                <w:rFonts w:eastAsia="Arial" w:cs="Arial"/>
                <w:szCs w:val="24"/>
              </w:rPr>
              <w:t xml:space="preserve">(provides ELA/ELD CCSS on Unit overview for easy access) </w:t>
            </w:r>
          </w:p>
        </w:tc>
      </w:tr>
    </w:tbl>
    <w:p w14:paraId="00000083" w14:textId="2E633968" w:rsidR="00631E06" w:rsidRPr="00971954" w:rsidRDefault="00E920E0" w:rsidP="00CC19FE">
      <w:pPr>
        <w:spacing w:before="240"/>
        <w:rPr>
          <w:lang w:val="en-US"/>
        </w:rPr>
      </w:pPr>
      <w:r w:rsidRPr="5DEFFF2D">
        <w:rPr>
          <w:lang w:val="en-US"/>
        </w:rPr>
        <w:lastRenderedPageBreak/>
        <w:t>The exemplars above inform local decisions by showing how the program meets teacher and student needs. The program demonstrates a clear strength in its</w:t>
      </w:r>
      <w:r w:rsidR="00971954">
        <w:rPr>
          <w:lang w:val="en-US"/>
        </w:rPr>
        <w:t xml:space="preserve"> </w:t>
      </w:r>
      <w:r w:rsidRPr="5DEFFF2D">
        <w:rPr>
          <w:lang w:val="en-US"/>
        </w:rPr>
        <w:t>coherent, spiraled system of instructional resources, including text sets, structured writing, and systematic supports for multilingual learners. These instructional supports create organized, repeatable routines that build toward a gradual-release model aligned to standards and criteria.</w:t>
      </w:r>
    </w:p>
    <w:p w14:paraId="00000084" w14:textId="77777777" w:rsidR="00631E06" w:rsidRDefault="00E920E0">
      <w:pPr>
        <w:pStyle w:val="Heading3"/>
        <w:spacing w:after="240"/>
      </w:pPr>
      <w:r>
        <w:t>Criteria Category 3: Assessment</w:t>
      </w:r>
    </w:p>
    <w:p w14:paraId="00000085" w14:textId="77777777" w:rsidR="00631E06" w:rsidRDefault="00E920E0" w:rsidP="5DEFFF2D">
      <w:pPr>
        <w:spacing w:before="120" w:after="240"/>
        <w:rPr>
          <w:rFonts w:eastAsia="Arial" w:cs="Arial"/>
          <w:i/>
          <w:iCs/>
          <w:szCs w:val="24"/>
          <w:lang w:val="en-US"/>
        </w:rPr>
      </w:pPr>
      <w:r w:rsidRPr="5DEFFF2D">
        <w:rPr>
          <w:rFonts w:eastAsia="Arial" w:cs="Arial"/>
          <w:szCs w:val="24"/>
          <w:lang w:val="en-US"/>
        </w:rPr>
        <w:t>The instructional materials contain strategies and tools for continually assessing student understanding and opportunities for new learning. The panel identifies the following exemplar citations best meet Criteria Category 3.</w:t>
      </w:r>
    </w:p>
    <w:tbl>
      <w:tblPr>
        <w:tblStyle w:val="a2"/>
        <w:tblW w:w="94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3, including criterion number, grade level, and standards."/>
      </w:tblPr>
      <w:tblGrid>
        <w:gridCol w:w="1224"/>
        <w:gridCol w:w="990"/>
        <w:gridCol w:w="4845"/>
        <w:gridCol w:w="2405"/>
      </w:tblGrid>
      <w:tr w:rsidR="00631E06" w14:paraId="5AD89522" w14:textId="77777777" w:rsidTr="00070537">
        <w:trPr>
          <w:cantSplit/>
          <w:tblHeader/>
        </w:trPr>
        <w:tc>
          <w:tcPr>
            <w:tcW w:w="1224" w:type="dxa"/>
          </w:tcPr>
          <w:p w14:paraId="00000086" w14:textId="77777777" w:rsidR="00631E06" w:rsidRDefault="00E920E0">
            <w:pPr>
              <w:spacing w:before="120" w:after="120"/>
              <w:jc w:val="center"/>
              <w:rPr>
                <w:rFonts w:eastAsia="Arial" w:cs="Arial"/>
                <w:b/>
                <w:bCs/>
                <w:szCs w:val="24"/>
              </w:rPr>
            </w:pPr>
            <w:r>
              <w:rPr>
                <w:rFonts w:eastAsia="Arial" w:cs="Arial"/>
                <w:b/>
                <w:bCs/>
                <w:szCs w:val="24"/>
              </w:rPr>
              <w:t>Criterion</w:t>
            </w:r>
          </w:p>
        </w:tc>
        <w:tc>
          <w:tcPr>
            <w:tcW w:w="990" w:type="dxa"/>
          </w:tcPr>
          <w:p w14:paraId="00000087" w14:textId="77777777" w:rsidR="00631E06" w:rsidRDefault="00E920E0">
            <w:pPr>
              <w:spacing w:before="120" w:after="120"/>
              <w:jc w:val="center"/>
              <w:rPr>
                <w:rFonts w:eastAsia="Arial" w:cs="Arial"/>
                <w:b/>
                <w:bCs/>
                <w:szCs w:val="24"/>
              </w:rPr>
            </w:pPr>
            <w:r>
              <w:rPr>
                <w:rFonts w:eastAsia="Arial" w:cs="Arial"/>
                <w:b/>
                <w:bCs/>
                <w:szCs w:val="24"/>
              </w:rPr>
              <w:t>Grade</w:t>
            </w:r>
          </w:p>
        </w:tc>
        <w:tc>
          <w:tcPr>
            <w:tcW w:w="4845" w:type="dxa"/>
          </w:tcPr>
          <w:p w14:paraId="00000088" w14:textId="77777777" w:rsidR="00631E06" w:rsidRDefault="00E920E0">
            <w:pPr>
              <w:spacing w:before="120" w:after="120"/>
              <w:jc w:val="center"/>
              <w:rPr>
                <w:rFonts w:eastAsia="Arial" w:cs="Arial"/>
                <w:b/>
                <w:bCs/>
                <w:szCs w:val="24"/>
              </w:rPr>
            </w:pPr>
            <w:r>
              <w:rPr>
                <w:rFonts w:eastAsia="Arial" w:cs="Arial"/>
                <w:b/>
                <w:bCs/>
                <w:szCs w:val="24"/>
              </w:rPr>
              <w:t>Citations</w:t>
            </w:r>
          </w:p>
        </w:tc>
        <w:tc>
          <w:tcPr>
            <w:tcW w:w="2405" w:type="dxa"/>
          </w:tcPr>
          <w:p w14:paraId="00000089" w14:textId="77777777" w:rsidR="00631E06" w:rsidRDefault="00E920E0">
            <w:pPr>
              <w:spacing w:before="120" w:after="120"/>
              <w:jc w:val="center"/>
              <w:rPr>
                <w:rFonts w:eastAsia="Arial" w:cs="Arial"/>
                <w:b/>
                <w:bCs/>
                <w:szCs w:val="24"/>
              </w:rPr>
            </w:pPr>
            <w:r>
              <w:rPr>
                <w:rFonts w:eastAsia="Arial" w:cs="Arial"/>
                <w:b/>
                <w:bCs/>
                <w:szCs w:val="24"/>
              </w:rPr>
              <w:t>Notes</w:t>
            </w:r>
          </w:p>
        </w:tc>
      </w:tr>
      <w:tr w:rsidR="00631E06" w14:paraId="4177E034" w14:textId="77777777" w:rsidTr="00070537">
        <w:trPr>
          <w:cantSplit/>
        </w:trPr>
        <w:tc>
          <w:tcPr>
            <w:tcW w:w="1224" w:type="dxa"/>
          </w:tcPr>
          <w:p w14:paraId="0000008A" w14:textId="77777777" w:rsidR="00631E06" w:rsidRDefault="00E920E0">
            <w:pPr>
              <w:spacing w:before="120"/>
              <w:rPr>
                <w:rFonts w:eastAsia="Arial" w:cs="Arial"/>
                <w:szCs w:val="24"/>
              </w:rPr>
            </w:pPr>
            <w:r>
              <w:rPr>
                <w:rFonts w:eastAsia="Arial" w:cs="Arial"/>
                <w:szCs w:val="24"/>
              </w:rPr>
              <w:t>3.1b</w:t>
            </w:r>
          </w:p>
        </w:tc>
        <w:tc>
          <w:tcPr>
            <w:tcW w:w="990" w:type="dxa"/>
          </w:tcPr>
          <w:p w14:paraId="0000008B" w14:textId="77777777" w:rsidR="00631E06" w:rsidRDefault="00E920E0">
            <w:pPr>
              <w:spacing w:before="120"/>
              <w:rPr>
                <w:rFonts w:eastAsia="Arial" w:cs="Arial"/>
                <w:szCs w:val="24"/>
              </w:rPr>
            </w:pPr>
            <w:r>
              <w:rPr>
                <w:rFonts w:eastAsia="Arial" w:cs="Arial"/>
                <w:szCs w:val="24"/>
              </w:rPr>
              <w:t>6</w:t>
            </w:r>
          </w:p>
        </w:tc>
        <w:tc>
          <w:tcPr>
            <w:tcW w:w="4845" w:type="dxa"/>
          </w:tcPr>
          <w:p w14:paraId="0000008C" w14:textId="0DEDAD63" w:rsidR="00631E06" w:rsidRDefault="3C3B30B5">
            <w:pPr>
              <w:spacing w:before="120"/>
              <w:rPr>
                <w:rFonts w:eastAsia="Arial" w:cs="Arial"/>
                <w:szCs w:val="24"/>
                <w:highlight w:val="white"/>
              </w:rPr>
            </w:pPr>
            <w:r w:rsidRPr="488D7C6D">
              <w:rPr>
                <w:rFonts w:eastAsia="Arial" w:cs="Arial"/>
                <w:szCs w:val="24"/>
                <w:highlight w:val="white"/>
              </w:rPr>
              <w:t xml:space="preserve">HMH Ed, </w:t>
            </w:r>
            <w:r w:rsidR="0943018D" w:rsidRPr="488D7C6D">
              <w:rPr>
                <w:rFonts w:eastAsia="Arial" w:cs="Arial"/>
                <w:szCs w:val="24"/>
                <w:highlight w:val="white"/>
              </w:rPr>
              <w:t>IG</w:t>
            </w:r>
            <w:r w:rsidRPr="488D7C6D">
              <w:rPr>
                <w:rFonts w:eastAsia="Arial" w:cs="Arial"/>
                <w:szCs w:val="24"/>
                <w:highlight w:val="white"/>
              </w:rPr>
              <w:t>, Using MTSS Data to Move Students Among Tiers of Instruction, pp.</w:t>
            </w:r>
            <w:r w:rsidR="00CC19FE">
              <w:rPr>
                <w:rFonts w:eastAsia="Arial" w:cs="Arial"/>
                <w:szCs w:val="24"/>
                <w:highlight w:val="white"/>
              </w:rPr>
              <w:t> </w:t>
            </w:r>
            <w:r w:rsidRPr="488D7C6D">
              <w:rPr>
                <w:rFonts w:eastAsia="Arial" w:cs="Arial"/>
                <w:szCs w:val="24"/>
                <w:highlight w:val="white"/>
              </w:rPr>
              <w:t>140</w:t>
            </w:r>
            <w:r w:rsidR="00971954" w:rsidRPr="488D7C6D">
              <w:rPr>
                <w:rFonts w:eastAsia="Arial" w:cs="Arial"/>
                <w:color w:val="242424"/>
                <w:szCs w:val="24"/>
                <w:lang w:val="en-US"/>
              </w:rPr>
              <w:t>–</w:t>
            </w:r>
            <w:r w:rsidRPr="488D7C6D">
              <w:rPr>
                <w:rFonts w:eastAsia="Arial" w:cs="Arial"/>
                <w:szCs w:val="24"/>
                <w:highlight w:val="white"/>
              </w:rPr>
              <w:t>141</w:t>
            </w:r>
          </w:p>
        </w:tc>
        <w:tc>
          <w:tcPr>
            <w:tcW w:w="2405" w:type="dxa"/>
          </w:tcPr>
          <w:p w14:paraId="0000008D" w14:textId="75C51FC4" w:rsidR="00631E06" w:rsidRDefault="00E920E0">
            <w:pPr>
              <w:spacing w:before="120"/>
              <w:rPr>
                <w:rFonts w:eastAsia="Arial" w:cs="Arial"/>
                <w:szCs w:val="24"/>
              </w:rPr>
            </w:pPr>
            <w:r>
              <w:rPr>
                <w:rFonts w:eastAsia="Arial" w:cs="Arial"/>
                <w:szCs w:val="24"/>
              </w:rPr>
              <w:t xml:space="preserve">Guidance for making decisions (provides Multi-Tiered Systems of Support </w:t>
            </w:r>
            <w:r w:rsidR="000F091A">
              <w:rPr>
                <w:rFonts w:eastAsia="Arial" w:cs="Arial"/>
                <w:szCs w:val="24"/>
              </w:rPr>
              <w:t>[</w:t>
            </w:r>
            <w:r>
              <w:rPr>
                <w:rFonts w:eastAsia="Arial" w:cs="Arial"/>
                <w:szCs w:val="24"/>
              </w:rPr>
              <w:t>MTSS</w:t>
            </w:r>
            <w:r w:rsidR="000F091A">
              <w:rPr>
                <w:rFonts w:eastAsia="Arial" w:cs="Arial"/>
                <w:szCs w:val="24"/>
              </w:rPr>
              <w:t>])</w:t>
            </w:r>
          </w:p>
        </w:tc>
      </w:tr>
      <w:tr w:rsidR="00631E06" w14:paraId="5284749C" w14:textId="77777777" w:rsidTr="00070537">
        <w:trPr>
          <w:cantSplit/>
        </w:trPr>
        <w:tc>
          <w:tcPr>
            <w:tcW w:w="1224" w:type="dxa"/>
          </w:tcPr>
          <w:p w14:paraId="0000008E" w14:textId="77777777" w:rsidR="00631E06" w:rsidRDefault="00E920E0">
            <w:pPr>
              <w:spacing w:before="120"/>
              <w:rPr>
                <w:rFonts w:eastAsia="Arial" w:cs="Arial"/>
                <w:szCs w:val="24"/>
              </w:rPr>
            </w:pPr>
            <w:r>
              <w:rPr>
                <w:rFonts w:eastAsia="Arial" w:cs="Arial"/>
                <w:szCs w:val="24"/>
              </w:rPr>
              <w:t>3.1b</w:t>
            </w:r>
          </w:p>
        </w:tc>
        <w:tc>
          <w:tcPr>
            <w:tcW w:w="990" w:type="dxa"/>
          </w:tcPr>
          <w:p w14:paraId="0000008F" w14:textId="77777777" w:rsidR="00631E06" w:rsidRDefault="00E920E0">
            <w:pPr>
              <w:spacing w:before="120"/>
              <w:rPr>
                <w:rFonts w:eastAsia="Arial" w:cs="Arial"/>
                <w:szCs w:val="24"/>
              </w:rPr>
            </w:pPr>
            <w:r>
              <w:rPr>
                <w:rFonts w:eastAsia="Arial" w:cs="Arial"/>
                <w:szCs w:val="24"/>
              </w:rPr>
              <w:t>7</w:t>
            </w:r>
          </w:p>
        </w:tc>
        <w:tc>
          <w:tcPr>
            <w:tcW w:w="4845" w:type="dxa"/>
          </w:tcPr>
          <w:p w14:paraId="00000091" w14:textId="55F22218"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2, UDL Supports, p. 125</w:t>
            </w:r>
          </w:p>
        </w:tc>
        <w:tc>
          <w:tcPr>
            <w:tcW w:w="2405" w:type="dxa"/>
          </w:tcPr>
          <w:p w14:paraId="00000092" w14:textId="4D529FB1" w:rsidR="00631E06" w:rsidRDefault="00E920E0">
            <w:pPr>
              <w:spacing w:before="120"/>
              <w:rPr>
                <w:rFonts w:eastAsia="Arial" w:cs="Arial"/>
                <w:szCs w:val="24"/>
              </w:rPr>
            </w:pPr>
            <w:r>
              <w:rPr>
                <w:rFonts w:eastAsia="Arial" w:cs="Arial"/>
                <w:szCs w:val="24"/>
              </w:rPr>
              <w:t>Guidance for making decisions (provides Universal Design for Learning (UDL) strategies, interactive tutorials, text and focus videos)</w:t>
            </w:r>
          </w:p>
        </w:tc>
      </w:tr>
      <w:tr w:rsidR="00631E06" w14:paraId="476742EB" w14:textId="77777777" w:rsidTr="00070537">
        <w:trPr>
          <w:cantSplit/>
        </w:trPr>
        <w:tc>
          <w:tcPr>
            <w:tcW w:w="1224" w:type="dxa"/>
          </w:tcPr>
          <w:p w14:paraId="00000093" w14:textId="77777777" w:rsidR="00631E06" w:rsidRDefault="00E920E0">
            <w:pPr>
              <w:spacing w:before="120"/>
              <w:rPr>
                <w:rFonts w:eastAsia="Arial" w:cs="Arial"/>
                <w:szCs w:val="24"/>
              </w:rPr>
            </w:pPr>
            <w:r>
              <w:rPr>
                <w:rFonts w:eastAsia="Arial" w:cs="Arial"/>
                <w:szCs w:val="24"/>
              </w:rPr>
              <w:t>3.2</w:t>
            </w:r>
          </w:p>
        </w:tc>
        <w:tc>
          <w:tcPr>
            <w:tcW w:w="990" w:type="dxa"/>
          </w:tcPr>
          <w:p w14:paraId="00000094" w14:textId="77777777" w:rsidR="00631E06" w:rsidRDefault="00E920E0">
            <w:pPr>
              <w:spacing w:before="120"/>
              <w:rPr>
                <w:rFonts w:eastAsia="Arial" w:cs="Arial"/>
                <w:szCs w:val="24"/>
              </w:rPr>
            </w:pPr>
            <w:r>
              <w:rPr>
                <w:rFonts w:eastAsia="Arial" w:cs="Arial"/>
                <w:szCs w:val="24"/>
              </w:rPr>
              <w:t>8</w:t>
            </w:r>
          </w:p>
        </w:tc>
        <w:tc>
          <w:tcPr>
            <w:tcW w:w="4845" w:type="dxa"/>
          </w:tcPr>
          <w:p w14:paraId="00000095" w14:textId="7DF09399"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3, pp. 242</w:t>
            </w:r>
            <w:r w:rsidR="00971954" w:rsidRPr="488D7C6D">
              <w:rPr>
                <w:rFonts w:eastAsia="Arial" w:cs="Arial"/>
                <w:color w:val="242424"/>
                <w:szCs w:val="24"/>
                <w:lang w:val="en-US"/>
              </w:rPr>
              <w:t>–</w:t>
            </w:r>
            <w:r w:rsidR="00E920E0" w:rsidRPr="488D7C6D">
              <w:rPr>
                <w:rFonts w:eastAsia="Arial" w:cs="Arial"/>
                <w:szCs w:val="24"/>
              </w:rPr>
              <w:t>253</w:t>
            </w:r>
          </w:p>
        </w:tc>
        <w:tc>
          <w:tcPr>
            <w:tcW w:w="2405" w:type="dxa"/>
          </w:tcPr>
          <w:p w14:paraId="00000096" w14:textId="77777777" w:rsidR="00631E06" w:rsidRDefault="00E920E0">
            <w:pPr>
              <w:spacing w:before="120"/>
              <w:rPr>
                <w:rFonts w:eastAsia="Arial" w:cs="Arial"/>
                <w:szCs w:val="24"/>
              </w:rPr>
            </w:pPr>
            <w:r>
              <w:rPr>
                <w:rFonts w:eastAsia="Arial" w:cs="Arial"/>
                <w:szCs w:val="24"/>
              </w:rPr>
              <w:t>End-of-unit Tasks (provides options for writing as well as speaking and listening summary activities including multimodal options)</w:t>
            </w:r>
          </w:p>
        </w:tc>
      </w:tr>
      <w:tr w:rsidR="00631E06" w14:paraId="38813C11" w14:textId="77777777" w:rsidTr="00070537">
        <w:trPr>
          <w:cantSplit/>
        </w:trPr>
        <w:tc>
          <w:tcPr>
            <w:tcW w:w="1224" w:type="dxa"/>
          </w:tcPr>
          <w:p w14:paraId="00000097" w14:textId="77777777" w:rsidR="00631E06" w:rsidRDefault="00E920E0">
            <w:pPr>
              <w:spacing w:before="120"/>
              <w:rPr>
                <w:rFonts w:eastAsia="Arial" w:cs="Arial"/>
                <w:szCs w:val="24"/>
              </w:rPr>
            </w:pPr>
            <w:r>
              <w:rPr>
                <w:rFonts w:eastAsia="Arial" w:cs="Arial"/>
                <w:szCs w:val="24"/>
              </w:rPr>
              <w:t>3.5</w:t>
            </w:r>
          </w:p>
        </w:tc>
        <w:tc>
          <w:tcPr>
            <w:tcW w:w="990" w:type="dxa"/>
          </w:tcPr>
          <w:p w14:paraId="00000098" w14:textId="77777777" w:rsidR="00631E06" w:rsidRDefault="00E920E0">
            <w:pPr>
              <w:spacing w:before="120"/>
              <w:rPr>
                <w:rFonts w:eastAsia="Arial" w:cs="Arial"/>
                <w:szCs w:val="24"/>
              </w:rPr>
            </w:pPr>
            <w:r>
              <w:rPr>
                <w:rFonts w:eastAsia="Arial" w:cs="Arial"/>
                <w:szCs w:val="24"/>
              </w:rPr>
              <w:t>8</w:t>
            </w:r>
          </w:p>
        </w:tc>
        <w:tc>
          <w:tcPr>
            <w:tcW w:w="4845" w:type="dxa"/>
          </w:tcPr>
          <w:p w14:paraId="00000099" w14:textId="50E7F152" w:rsidR="00631E06" w:rsidRDefault="00E920E0">
            <w:pPr>
              <w:spacing w:before="120"/>
              <w:rPr>
                <w:rFonts w:eastAsia="Arial" w:cs="Arial"/>
                <w:szCs w:val="24"/>
              </w:rPr>
            </w:pPr>
            <w:r>
              <w:rPr>
                <w:rFonts w:eastAsia="Arial" w:cs="Arial"/>
                <w:szCs w:val="24"/>
              </w:rPr>
              <w:t>HMH Ed, PDF Printable HMH Resources Speaking and Listening Rubrics: Conducting Research</w:t>
            </w:r>
          </w:p>
        </w:tc>
        <w:tc>
          <w:tcPr>
            <w:tcW w:w="2405" w:type="dxa"/>
          </w:tcPr>
          <w:p w14:paraId="0000009A" w14:textId="77777777" w:rsidR="00631E06" w:rsidRDefault="00E920E0">
            <w:pPr>
              <w:spacing w:before="120"/>
              <w:rPr>
                <w:rFonts w:eastAsia="Arial" w:cs="Arial"/>
                <w:szCs w:val="24"/>
              </w:rPr>
            </w:pPr>
            <w:r>
              <w:rPr>
                <w:rFonts w:eastAsia="Arial" w:cs="Arial"/>
                <w:szCs w:val="24"/>
              </w:rPr>
              <w:t>Editable Rubric for Giving a Presentation (provides speaking and listening evaluation criteria)</w:t>
            </w:r>
          </w:p>
        </w:tc>
      </w:tr>
      <w:tr w:rsidR="00631E06" w14:paraId="43999937" w14:textId="77777777" w:rsidTr="00070537">
        <w:trPr>
          <w:cantSplit/>
        </w:trPr>
        <w:tc>
          <w:tcPr>
            <w:tcW w:w="1224" w:type="dxa"/>
          </w:tcPr>
          <w:p w14:paraId="0000009B" w14:textId="77777777" w:rsidR="00631E06" w:rsidRDefault="00E920E0">
            <w:pPr>
              <w:spacing w:before="120"/>
              <w:rPr>
                <w:rFonts w:eastAsia="Arial" w:cs="Arial"/>
                <w:szCs w:val="24"/>
              </w:rPr>
            </w:pPr>
            <w:r>
              <w:rPr>
                <w:rFonts w:eastAsia="Arial" w:cs="Arial"/>
                <w:szCs w:val="24"/>
              </w:rPr>
              <w:lastRenderedPageBreak/>
              <w:t>3.6</w:t>
            </w:r>
          </w:p>
        </w:tc>
        <w:tc>
          <w:tcPr>
            <w:tcW w:w="990" w:type="dxa"/>
          </w:tcPr>
          <w:p w14:paraId="0000009C" w14:textId="77777777" w:rsidR="00631E06" w:rsidRDefault="00E920E0">
            <w:pPr>
              <w:spacing w:before="120"/>
              <w:rPr>
                <w:rFonts w:eastAsia="Arial" w:cs="Arial"/>
                <w:szCs w:val="24"/>
              </w:rPr>
            </w:pPr>
            <w:r>
              <w:rPr>
                <w:rFonts w:eastAsia="Arial" w:cs="Arial"/>
                <w:szCs w:val="24"/>
              </w:rPr>
              <w:t>7</w:t>
            </w:r>
          </w:p>
        </w:tc>
        <w:tc>
          <w:tcPr>
            <w:tcW w:w="4845" w:type="dxa"/>
          </w:tcPr>
          <w:p w14:paraId="0000009D" w14:textId="6D21B45F"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1, pp. 32A</w:t>
            </w:r>
            <w:r w:rsidR="00971954" w:rsidRPr="488D7C6D">
              <w:rPr>
                <w:rFonts w:eastAsia="Arial" w:cs="Arial"/>
                <w:color w:val="242424"/>
                <w:szCs w:val="24"/>
                <w:lang w:val="en-US"/>
              </w:rPr>
              <w:t>–</w:t>
            </w:r>
            <w:r w:rsidR="00E920E0" w:rsidRPr="488D7C6D">
              <w:rPr>
                <w:rFonts w:eastAsia="Arial" w:cs="Arial"/>
                <w:szCs w:val="24"/>
              </w:rPr>
              <w:t>32D</w:t>
            </w:r>
          </w:p>
        </w:tc>
        <w:tc>
          <w:tcPr>
            <w:tcW w:w="2405" w:type="dxa"/>
          </w:tcPr>
          <w:p w14:paraId="0000009E" w14:textId="26609392" w:rsidR="00631E06" w:rsidRDefault="00E920E0" w:rsidP="5DEFFF2D">
            <w:pPr>
              <w:spacing w:before="120"/>
              <w:rPr>
                <w:rFonts w:eastAsia="Arial" w:cs="Arial"/>
                <w:szCs w:val="24"/>
                <w:lang w:val="en-US"/>
              </w:rPr>
            </w:pPr>
            <w:r w:rsidRPr="5DEFFF2D">
              <w:rPr>
                <w:rFonts w:eastAsia="Arial" w:cs="Arial"/>
                <w:szCs w:val="24"/>
                <w:lang w:val="en-US"/>
              </w:rPr>
              <w:t>The planning guide (provides resources to support teacher autonomy and instructional flexibility such as assessment options, planning and pacing guide including support for multilingual learners and UDL)</w:t>
            </w:r>
          </w:p>
        </w:tc>
      </w:tr>
    </w:tbl>
    <w:p w14:paraId="000000A0" w14:textId="3D80CBCE" w:rsidR="00631E06" w:rsidRDefault="00E920E0" w:rsidP="000F091A">
      <w:pPr>
        <w:spacing w:before="240"/>
        <w:rPr>
          <w:lang w:val="en-US"/>
        </w:rPr>
      </w:pPr>
      <w:r w:rsidRPr="5DEFFF2D">
        <w:rPr>
          <w:lang w:val="en-US"/>
        </w:rPr>
        <w:t xml:space="preserve">The program has diverse assessments that scale the entire instructional sequence. Selection and unit tests identify student progress in all ELA domains and include a variety of item types so that students are prepared for the content of key assessments and the formatting of the tests. Assessment data found on HMH Ed provides grouping suggestions, </w:t>
      </w:r>
      <w:r w:rsidR="00971954" w:rsidRPr="5DEFFF2D">
        <w:rPr>
          <w:lang w:val="en-US"/>
        </w:rPr>
        <w:t>recommends</w:t>
      </w:r>
      <w:r w:rsidRPr="5DEFFF2D">
        <w:rPr>
          <w:lang w:val="en-US"/>
        </w:rPr>
        <w:t xml:space="preserve"> resources for next steps, and provide a variety of reporting options.</w:t>
      </w:r>
    </w:p>
    <w:p w14:paraId="000000A1" w14:textId="77777777" w:rsidR="00631E06" w:rsidRDefault="00E920E0">
      <w:pPr>
        <w:pStyle w:val="Heading3"/>
        <w:spacing w:after="240"/>
      </w:pPr>
      <w:r>
        <w:t>Criteria Category 4: Access and Equity</w:t>
      </w:r>
    </w:p>
    <w:p w14:paraId="000000A2" w14:textId="77777777" w:rsidR="00631E06" w:rsidRDefault="00E920E0" w:rsidP="5DEFFF2D">
      <w:pPr>
        <w:spacing w:before="120" w:after="240"/>
        <w:rPr>
          <w:rFonts w:eastAsia="Arial" w:cs="Arial"/>
          <w:szCs w:val="24"/>
          <w:lang w:val="en-US"/>
        </w:rPr>
      </w:pPr>
      <w:bookmarkStart w:id="2" w:name="_heading=h.n1qnhxi84zkk"/>
      <w:bookmarkEnd w:id="2"/>
      <w:r w:rsidRPr="5DEFFF2D">
        <w:rPr>
          <w:rFonts w:eastAsia="Arial" w:cs="Arial"/>
          <w:szCs w:val="24"/>
          <w:lang w:val="en-US"/>
        </w:rPr>
        <w:t>Program resources incorporate recognized principles, concepts, and research-based strategies to meet the needs of all students and provide equal access to learning through lessons that are relevant to the students. Instructional resources include suggestions for teachers on how to differentiate instruction to meet the needs of all students. Instructional resources provide guidance to support students who are English learners, at-promise, advanced learners, and students with learning disabilities. The panel identifies the following exemplar citations that best meet Criteria Category 4.</w:t>
      </w:r>
    </w:p>
    <w:tbl>
      <w:tblPr>
        <w:tblStyle w:val="a3"/>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4, including criterion number, grade level, and standards."/>
      </w:tblPr>
      <w:tblGrid>
        <w:gridCol w:w="1217"/>
        <w:gridCol w:w="989"/>
        <w:gridCol w:w="4843"/>
        <w:gridCol w:w="2401"/>
      </w:tblGrid>
      <w:tr w:rsidR="00631E06" w14:paraId="1C9C80C5" w14:textId="77777777" w:rsidTr="00070537">
        <w:trPr>
          <w:cantSplit/>
          <w:tblHeader/>
        </w:trPr>
        <w:tc>
          <w:tcPr>
            <w:tcW w:w="1217" w:type="dxa"/>
          </w:tcPr>
          <w:p w14:paraId="000000A3" w14:textId="77777777" w:rsidR="00631E06" w:rsidRDefault="00E920E0">
            <w:pPr>
              <w:spacing w:before="120" w:after="120"/>
              <w:jc w:val="center"/>
              <w:rPr>
                <w:rFonts w:eastAsia="Arial" w:cs="Arial"/>
                <w:b/>
                <w:bCs/>
                <w:szCs w:val="24"/>
              </w:rPr>
            </w:pPr>
            <w:r>
              <w:rPr>
                <w:rFonts w:eastAsia="Arial" w:cs="Arial"/>
                <w:b/>
                <w:bCs/>
                <w:szCs w:val="24"/>
              </w:rPr>
              <w:t>Criterion</w:t>
            </w:r>
          </w:p>
        </w:tc>
        <w:tc>
          <w:tcPr>
            <w:tcW w:w="989" w:type="dxa"/>
          </w:tcPr>
          <w:p w14:paraId="000000A4" w14:textId="77777777" w:rsidR="00631E06" w:rsidRDefault="00E920E0">
            <w:pPr>
              <w:spacing w:before="120" w:after="120"/>
              <w:jc w:val="center"/>
              <w:rPr>
                <w:rFonts w:eastAsia="Arial" w:cs="Arial"/>
                <w:b/>
                <w:bCs/>
                <w:szCs w:val="24"/>
              </w:rPr>
            </w:pPr>
            <w:r>
              <w:rPr>
                <w:rFonts w:eastAsia="Arial" w:cs="Arial"/>
                <w:b/>
                <w:bCs/>
                <w:szCs w:val="24"/>
              </w:rPr>
              <w:t>Grade</w:t>
            </w:r>
          </w:p>
        </w:tc>
        <w:tc>
          <w:tcPr>
            <w:tcW w:w="4843" w:type="dxa"/>
          </w:tcPr>
          <w:p w14:paraId="000000A5" w14:textId="77777777" w:rsidR="00631E06" w:rsidRDefault="00E920E0">
            <w:pPr>
              <w:spacing w:before="120" w:after="120"/>
              <w:jc w:val="center"/>
              <w:rPr>
                <w:rFonts w:eastAsia="Arial" w:cs="Arial"/>
                <w:b/>
                <w:bCs/>
                <w:szCs w:val="24"/>
              </w:rPr>
            </w:pPr>
            <w:r>
              <w:rPr>
                <w:rFonts w:eastAsia="Arial" w:cs="Arial"/>
                <w:b/>
                <w:bCs/>
                <w:szCs w:val="24"/>
              </w:rPr>
              <w:t>Citations</w:t>
            </w:r>
          </w:p>
        </w:tc>
        <w:tc>
          <w:tcPr>
            <w:tcW w:w="2401" w:type="dxa"/>
          </w:tcPr>
          <w:p w14:paraId="000000A6" w14:textId="77777777" w:rsidR="00631E06" w:rsidRDefault="00E920E0">
            <w:pPr>
              <w:spacing w:before="120" w:after="120"/>
              <w:jc w:val="center"/>
              <w:rPr>
                <w:rFonts w:eastAsia="Arial" w:cs="Arial"/>
                <w:b/>
                <w:bCs/>
                <w:szCs w:val="24"/>
              </w:rPr>
            </w:pPr>
            <w:r>
              <w:rPr>
                <w:rFonts w:eastAsia="Arial" w:cs="Arial"/>
                <w:b/>
                <w:bCs/>
                <w:szCs w:val="24"/>
              </w:rPr>
              <w:t>Notes</w:t>
            </w:r>
          </w:p>
        </w:tc>
      </w:tr>
      <w:tr w:rsidR="00631E06" w14:paraId="7EFBCF87" w14:textId="77777777" w:rsidTr="00070537">
        <w:trPr>
          <w:cantSplit/>
        </w:trPr>
        <w:tc>
          <w:tcPr>
            <w:tcW w:w="1217" w:type="dxa"/>
          </w:tcPr>
          <w:p w14:paraId="000000A7" w14:textId="77777777" w:rsidR="00631E06" w:rsidRDefault="00E920E0">
            <w:pPr>
              <w:spacing w:before="120"/>
              <w:rPr>
                <w:rFonts w:eastAsia="Arial" w:cs="Arial"/>
                <w:szCs w:val="24"/>
              </w:rPr>
            </w:pPr>
            <w:r>
              <w:rPr>
                <w:rFonts w:eastAsia="Arial" w:cs="Arial"/>
                <w:szCs w:val="24"/>
              </w:rPr>
              <w:t>4.1</w:t>
            </w:r>
          </w:p>
        </w:tc>
        <w:tc>
          <w:tcPr>
            <w:tcW w:w="989" w:type="dxa"/>
          </w:tcPr>
          <w:p w14:paraId="000000A8" w14:textId="77777777" w:rsidR="00631E06" w:rsidRDefault="00E920E0">
            <w:pPr>
              <w:spacing w:before="120"/>
              <w:rPr>
                <w:rFonts w:eastAsia="Arial" w:cs="Arial"/>
                <w:szCs w:val="24"/>
              </w:rPr>
            </w:pPr>
            <w:r>
              <w:rPr>
                <w:rFonts w:eastAsia="Arial" w:cs="Arial"/>
                <w:szCs w:val="24"/>
              </w:rPr>
              <w:t>7</w:t>
            </w:r>
          </w:p>
        </w:tc>
        <w:tc>
          <w:tcPr>
            <w:tcW w:w="4843" w:type="dxa"/>
          </w:tcPr>
          <w:p w14:paraId="000000A9" w14:textId="11178278" w:rsidR="00631E06" w:rsidRDefault="1A8E23BD" w:rsidP="488D7C6D">
            <w:pPr>
              <w:spacing w:before="120"/>
              <w:rPr>
                <w:rFonts w:eastAsia="Arial" w:cs="Arial"/>
                <w:szCs w:val="24"/>
                <w:lang w:val="en-US"/>
              </w:rPr>
            </w:pPr>
            <w:r w:rsidRPr="488D7C6D">
              <w:rPr>
                <w:rFonts w:eastAsia="Arial" w:cs="Arial"/>
                <w:szCs w:val="24"/>
                <w:lang w:val="en-US"/>
              </w:rPr>
              <w:t>d</w:t>
            </w:r>
            <w:r w:rsidR="3C3B30B5" w:rsidRPr="488D7C6D">
              <w:rPr>
                <w:rFonts w:eastAsia="Arial" w:cs="Arial"/>
                <w:szCs w:val="24"/>
                <w:lang w:val="en-US"/>
              </w:rPr>
              <w:t xml:space="preserve">ELD </w:t>
            </w:r>
            <w:r w:rsidR="34A1DFF8" w:rsidRPr="488D7C6D">
              <w:rPr>
                <w:rFonts w:eastAsia="Arial" w:cs="Arial"/>
                <w:szCs w:val="24"/>
                <w:lang w:val="en-US"/>
              </w:rPr>
              <w:t>TE</w:t>
            </w:r>
            <w:r w:rsidR="3C3B30B5" w:rsidRPr="488D7C6D">
              <w:rPr>
                <w:rFonts w:eastAsia="Arial" w:cs="Arial"/>
                <w:szCs w:val="24"/>
                <w:lang w:val="en-US"/>
              </w:rPr>
              <w:t>, Additional Scaffolding for Newcomers</w:t>
            </w:r>
            <w:r w:rsidR="00971954">
              <w:rPr>
                <w:rFonts w:eastAsia="Arial" w:cs="Arial"/>
                <w:szCs w:val="24"/>
                <w:lang w:val="en-US"/>
              </w:rPr>
              <w:t>,</w:t>
            </w:r>
            <w:r w:rsidR="3C3B30B5" w:rsidRPr="488D7C6D">
              <w:rPr>
                <w:rFonts w:eastAsia="Arial" w:cs="Arial"/>
                <w:szCs w:val="24"/>
                <w:lang w:val="en-US"/>
              </w:rPr>
              <w:t xml:space="preserve"> p.11</w:t>
            </w:r>
          </w:p>
        </w:tc>
        <w:tc>
          <w:tcPr>
            <w:tcW w:w="2401" w:type="dxa"/>
          </w:tcPr>
          <w:p w14:paraId="000000AA" w14:textId="070B6F93" w:rsidR="00631E06" w:rsidRDefault="3C3B30B5">
            <w:pPr>
              <w:spacing w:before="120"/>
              <w:rPr>
                <w:rFonts w:eastAsia="Arial" w:cs="Arial"/>
                <w:szCs w:val="24"/>
              </w:rPr>
            </w:pPr>
            <w:r w:rsidRPr="3C3B30B5">
              <w:rPr>
                <w:rFonts w:eastAsia="Arial" w:cs="Arial"/>
                <w:szCs w:val="24"/>
              </w:rPr>
              <w:t>Designated ELD</w:t>
            </w:r>
            <w:r w:rsidR="00D26355">
              <w:rPr>
                <w:rFonts w:eastAsia="Arial" w:cs="Arial"/>
                <w:szCs w:val="24"/>
              </w:rPr>
              <w:t>.</w:t>
            </w:r>
            <w:r w:rsidRPr="3C3B30B5">
              <w:rPr>
                <w:rFonts w:eastAsia="Arial" w:cs="Arial"/>
                <w:szCs w:val="24"/>
              </w:rPr>
              <w:t xml:space="preserve"> </w:t>
            </w:r>
            <w:r w:rsidR="00D26355">
              <w:rPr>
                <w:rFonts w:eastAsia="Arial" w:cs="Arial"/>
                <w:szCs w:val="24"/>
              </w:rPr>
              <w:t>T</w:t>
            </w:r>
            <w:r w:rsidRPr="3C3B30B5">
              <w:rPr>
                <w:rFonts w:eastAsia="Arial" w:cs="Arial"/>
                <w:szCs w:val="24"/>
              </w:rPr>
              <w:t>hrough repeated hands-on practices the lesson takes oral language practice to written expression.</w:t>
            </w:r>
          </w:p>
        </w:tc>
      </w:tr>
      <w:tr w:rsidR="00631E06" w14:paraId="24EDF219" w14:textId="77777777" w:rsidTr="00070537">
        <w:trPr>
          <w:cantSplit/>
        </w:trPr>
        <w:tc>
          <w:tcPr>
            <w:tcW w:w="1217" w:type="dxa"/>
          </w:tcPr>
          <w:p w14:paraId="000000AB" w14:textId="77777777" w:rsidR="00631E06" w:rsidRDefault="00E920E0">
            <w:pPr>
              <w:spacing w:before="120"/>
              <w:rPr>
                <w:rFonts w:eastAsia="Arial" w:cs="Arial"/>
                <w:szCs w:val="24"/>
              </w:rPr>
            </w:pPr>
            <w:r>
              <w:rPr>
                <w:rFonts w:eastAsia="Arial" w:cs="Arial"/>
                <w:szCs w:val="24"/>
              </w:rPr>
              <w:lastRenderedPageBreak/>
              <w:t>4.2</w:t>
            </w:r>
          </w:p>
        </w:tc>
        <w:tc>
          <w:tcPr>
            <w:tcW w:w="989" w:type="dxa"/>
          </w:tcPr>
          <w:p w14:paraId="000000AC" w14:textId="77777777" w:rsidR="00631E06" w:rsidRDefault="00E920E0">
            <w:pPr>
              <w:spacing w:before="120"/>
              <w:rPr>
                <w:rFonts w:eastAsia="Arial" w:cs="Arial"/>
                <w:szCs w:val="24"/>
              </w:rPr>
            </w:pPr>
            <w:r>
              <w:rPr>
                <w:rFonts w:eastAsia="Arial" w:cs="Arial"/>
                <w:szCs w:val="24"/>
              </w:rPr>
              <w:t>6</w:t>
            </w:r>
          </w:p>
        </w:tc>
        <w:tc>
          <w:tcPr>
            <w:tcW w:w="4843" w:type="dxa"/>
          </w:tcPr>
          <w:p w14:paraId="000000AD" w14:textId="6C76A8AD"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1</w:t>
            </w:r>
            <w:r w:rsidR="00971954">
              <w:rPr>
                <w:rFonts w:eastAsia="Arial" w:cs="Arial"/>
                <w:szCs w:val="24"/>
              </w:rPr>
              <w:t>,</w:t>
            </w:r>
            <w:r w:rsidR="00E920E0" w:rsidRPr="488D7C6D">
              <w:rPr>
                <w:rFonts w:eastAsia="Arial" w:cs="Arial"/>
                <w:szCs w:val="24"/>
              </w:rPr>
              <w:t xml:space="preserve"> p. 7, 9, 11</w:t>
            </w:r>
          </w:p>
        </w:tc>
        <w:tc>
          <w:tcPr>
            <w:tcW w:w="2401" w:type="dxa"/>
          </w:tcPr>
          <w:p w14:paraId="000000AE" w14:textId="77777777" w:rsidR="00631E06" w:rsidRDefault="00E920E0">
            <w:pPr>
              <w:spacing w:before="120"/>
              <w:rPr>
                <w:rFonts w:eastAsia="Arial" w:cs="Arial"/>
                <w:szCs w:val="24"/>
              </w:rPr>
            </w:pPr>
            <w:r>
              <w:rPr>
                <w:rFonts w:eastAsia="Arial" w:cs="Arial"/>
                <w:szCs w:val="24"/>
              </w:rPr>
              <w:t>Support Notes, UDL principles, Graphic Organizers (provides various UDL supports and addresses multilingual learners)</w:t>
            </w:r>
          </w:p>
        </w:tc>
      </w:tr>
      <w:tr w:rsidR="00631E06" w14:paraId="3CB11D6F" w14:textId="77777777" w:rsidTr="00070537">
        <w:trPr>
          <w:cantSplit/>
        </w:trPr>
        <w:tc>
          <w:tcPr>
            <w:tcW w:w="1217" w:type="dxa"/>
          </w:tcPr>
          <w:p w14:paraId="000000AF" w14:textId="77777777" w:rsidR="00631E06" w:rsidRDefault="00E920E0">
            <w:pPr>
              <w:spacing w:before="120"/>
              <w:rPr>
                <w:rFonts w:eastAsia="Arial" w:cs="Arial"/>
                <w:szCs w:val="24"/>
              </w:rPr>
            </w:pPr>
            <w:r>
              <w:rPr>
                <w:rFonts w:eastAsia="Arial" w:cs="Arial"/>
                <w:szCs w:val="24"/>
              </w:rPr>
              <w:t>4.6</w:t>
            </w:r>
          </w:p>
        </w:tc>
        <w:tc>
          <w:tcPr>
            <w:tcW w:w="989" w:type="dxa"/>
          </w:tcPr>
          <w:p w14:paraId="000000B0" w14:textId="77777777" w:rsidR="00631E06" w:rsidRDefault="00E920E0">
            <w:pPr>
              <w:spacing w:before="120"/>
              <w:rPr>
                <w:rFonts w:eastAsia="Arial" w:cs="Arial"/>
                <w:szCs w:val="24"/>
              </w:rPr>
            </w:pPr>
            <w:r>
              <w:rPr>
                <w:rFonts w:eastAsia="Arial" w:cs="Arial"/>
                <w:szCs w:val="24"/>
              </w:rPr>
              <w:t>7</w:t>
            </w:r>
          </w:p>
        </w:tc>
        <w:tc>
          <w:tcPr>
            <w:tcW w:w="4843" w:type="dxa"/>
          </w:tcPr>
          <w:p w14:paraId="000000B1" w14:textId="3D2D431D" w:rsidR="00631E06" w:rsidRDefault="76642857" w:rsidP="32FAE1F6">
            <w:pPr>
              <w:spacing w:before="120"/>
              <w:rPr>
                <w:rFonts w:eastAsia="Arial" w:cs="Arial"/>
                <w:szCs w:val="24"/>
              </w:rPr>
            </w:pPr>
            <w:r w:rsidRPr="488D7C6D">
              <w:rPr>
                <w:rFonts w:eastAsia="Arial" w:cs="Arial"/>
                <w:szCs w:val="24"/>
                <w:lang w:val="en-US"/>
              </w:rPr>
              <w:t>dELD LPB</w:t>
            </w:r>
            <w:r w:rsidR="3C3B30B5" w:rsidRPr="488D7C6D">
              <w:rPr>
                <w:rFonts w:eastAsia="Arial" w:cs="Arial"/>
                <w:szCs w:val="24"/>
              </w:rPr>
              <w:t>, Unit 1, pp. 115</w:t>
            </w:r>
            <w:r w:rsidR="00971954" w:rsidRPr="488D7C6D">
              <w:rPr>
                <w:rFonts w:eastAsia="Arial" w:cs="Arial"/>
                <w:color w:val="242424"/>
                <w:szCs w:val="24"/>
                <w:lang w:val="en-US"/>
              </w:rPr>
              <w:t>–</w:t>
            </w:r>
            <w:r w:rsidR="3C3B30B5" w:rsidRPr="488D7C6D">
              <w:rPr>
                <w:rFonts w:eastAsia="Arial" w:cs="Arial"/>
                <w:szCs w:val="24"/>
              </w:rPr>
              <w:t>117</w:t>
            </w:r>
          </w:p>
        </w:tc>
        <w:tc>
          <w:tcPr>
            <w:tcW w:w="2401" w:type="dxa"/>
          </w:tcPr>
          <w:p w14:paraId="000000B2" w14:textId="443CC312" w:rsidR="00631E06" w:rsidRDefault="00E920E0">
            <w:pPr>
              <w:spacing w:before="120"/>
              <w:rPr>
                <w:rFonts w:eastAsia="Arial" w:cs="Arial"/>
                <w:szCs w:val="24"/>
              </w:rPr>
            </w:pPr>
            <w:r>
              <w:rPr>
                <w:rFonts w:eastAsia="Arial" w:cs="Arial"/>
                <w:szCs w:val="24"/>
              </w:rPr>
              <w:t>Assessing and Writing (informs instruction to support diverse learners)</w:t>
            </w:r>
          </w:p>
        </w:tc>
      </w:tr>
      <w:tr w:rsidR="00631E06" w14:paraId="5E2C59E6" w14:textId="77777777" w:rsidTr="00070537">
        <w:trPr>
          <w:cantSplit/>
        </w:trPr>
        <w:tc>
          <w:tcPr>
            <w:tcW w:w="1217" w:type="dxa"/>
          </w:tcPr>
          <w:p w14:paraId="000000B3" w14:textId="77777777" w:rsidR="00631E06" w:rsidRDefault="00E920E0">
            <w:pPr>
              <w:spacing w:before="120"/>
              <w:rPr>
                <w:rFonts w:eastAsia="Arial" w:cs="Arial"/>
                <w:szCs w:val="24"/>
              </w:rPr>
            </w:pPr>
            <w:r>
              <w:rPr>
                <w:rFonts w:eastAsia="Arial" w:cs="Arial"/>
                <w:szCs w:val="24"/>
              </w:rPr>
              <w:t>4.7</w:t>
            </w:r>
          </w:p>
        </w:tc>
        <w:tc>
          <w:tcPr>
            <w:tcW w:w="989" w:type="dxa"/>
          </w:tcPr>
          <w:p w14:paraId="000000B4" w14:textId="77777777" w:rsidR="00631E06" w:rsidRDefault="00E920E0">
            <w:pPr>
              <w:spacing w:before="120"/>
              <w:rPr>
                <w:rFonts w:eastAsia="Arial" w:cs="Arial"/>
                <w:szCs w:val="24"/>
              </w:rPr>
            </w:pPr>
            <w:r>
              <w:rPr>
                <w:rFonts w:eastAsia="Arial" w:cs="Arial"/>
                <w:szCs w:val="24"/>
              </w:rPr>
              <w:t>8</w:t>
            </w:r>
          </w:p>
        </w:tc>
        <w:tc>
          <w:tcPr>
            <w:tcW w:w="4843" w:type="dxa"/>
          </w:tcPr>
          <w:p w14:paraId="000000B5" w14:textId="2CE75E62"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4, pp. 345</w:t>
            </w:r>
            <w:r w:rsidR="00971954" w:rsidRPr="488D7C6D">
              <w:rPr>
                <w:rFonts w:eastAsia="Arial" w:cs="Arial"/>
                <w:color w:val="242424"/>
                <w:szCs w:val="24"/>
                <w:lang w:val="en-US"/>
              </w:rPr>
              <w:t>–</w:t>
            </w:r>
            <w:r w:rsidR="00E920E0" w:rsidRPr="488D7C6D">
              <w:rPr>
                <w:rFonts w:eastAsia="Arial" w:cs="Arial"/>
                <w:szCs w:val="24"/>
              </w:rPr>
              <w:t>346</w:t>
            </w:r>
          </w:p>
        </w:tc>
        <w:tc>
          <w:tcPr>
            <w:tcW w:w="2401" w:type="dxa"/>
          </w:tcPr>
          <w:p w14:paraId="000000B6" w14:textId="77777777" w:rsidR="00631E06" w:rsidRDefault="00E920E0">
            <w:pPr>
              <w:spacing w:before="120"/>
              <w:rPr>
                <w:rFonts w:eastAsia="Arial" w:cs="Arial"/>
                <w:szCs w:val="24"/>
              </w:rPr>
            </w:pPr>
            <w:r>
              <w:rPr>
                <w:rFonts w:eastAsia="Arial" w:cs="Arial"/>
                <w:szCs w:val="24"/>
              </w:rPr>
              <w:t>Scaffolding for Advanced Learners (UDL support for students who need enrichment or accelerated programs)</w:t>
            </w:r>
          </w:p>
        </w:tc>
      </w:tr>
    </w:tbl>
    <w:p w14:paraId="000000B9" w14:textId="1F31E40B" w:rsidR="00631E06" w:rsidRDefault="00E920E0" w:rsidP="00D26355">
      <w:pPr>
        <w:spacing w:before="240" w:after="240"/>
        <w:rPr>
          <w:rFonts w:eastAsia="Arial" w:cs="Arial"/>
          <w:szCs w:val="24"/>
          <w:lang w:val="en-US"/>
        </w:rPr>
      </w:pPr>
      <w:bookmarkStart w:id="3" w:name="_heading=h.2a8tgatn9saj"/>
      <w:bookmarkEnd w:id="3"/>
      <w:r w:rsidRPr="5DEFFF2D">
        <w:rPr>
          <w:rFonts w:eastAsia="Arial" w:cs="Arial"/>
          <w:szCs w:val="24"/>
          <w:lang w:val="en-US"/>
        </w:rPr>
        <w:t>Program resources provide differentiated guidance aligned to MTSS and UDL, including targeted scaffolds, designated and integrated ELD, manipulative grammar tasks, peer coaching videos, and a variety of assessments to inform instruction and respond to the specialized needs of diverse learners. The extension supports address multilingual learners, advanced learners, and students with disabilities, helping educators effectively tailor instruction to meet the needs of every learner.</w:t>
      </w:r>
    </w:p>
    <w:p w14:paraId="000000BA" w14:textId="77777777" w:rsidR="00631E06" w:rsidRDefault="00E920E0" w:rsidP="003F42C2">
      <w:pPr>
        <w:pStyle w:val="Heading3"/>
      </w:pPr>
      <w:bookmarkStart w:id="4" w:name="_heading=h.pb18dtdgx622" w:colFirst="0" w:colLast="0"/>
      <w:bookmarkEnd w:id="4"/>
      <w:r>
        <w:t>Criteria Category 5: Instructional Planning and Support</w:t>
      </w:r>
    </w:p>
    <w:p w14:paraId="000000BB" w14:textId="7F5125A4" w:rsidR="00631E06" w:rsidRDefault="00E920E0" w:rsidP="488D7C6D">
      <w:pPr>
        <w:spacing w:before="160" w:after="240"/>
        <w:rPr>
          <w:rFonts w:eastAsia="Arial" w:cs="Arial"/>
          <w:i/>
          <w:iCs/>
          <w:szCs w:val="24"/>
          <w:lang w:val="en-US"/>
        </w:rPr>
      </w:pPr>
      <w:bookmarkStart w:id="5" w:name="_heading=h.qicbk2y78mjy" w:colFirst="0" w:colLast="0"/>
      <w:bookmarkEnd w:id="5"/>
      <w:r w:rsidRPr="5DEFFF2D">
        <w:rPr>
          <w:rFonts w:eastAsia="Arial" w:cs="Arial"/>
          <w:szCs w:val="24"/>
          <w:lang w:val="en-US"/>
        </w:rPr>
        <w:t>The instructional materials 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Pr="488D7C6D">
        <w:rPr>
          <w:rFonts w:eastAsia="Arial" w:cs="Arial"/>
          <w:szCs w:val="24"/>
          <w:lang w:val="en-US"/>
        </w:rPr>
        <w:t>.</w:t>
      </w:r>
      <w:r w:rsidR="768A129B" w:rsidRPr="5DEFFF2D">
        <w:rPr>
          <w:rFonts w:eastAsia="Arial" w:cs="Arial"/>
          <w:szCs w:val="24"/>
          <w:lang w:val="en-US"/>
        </w:rPr>
        <w:t xml:space="preserve"> </w:t>
      </w:r>
      <w:r w:rsidRPr="5DEFFF2D">
        <w:rPr>
          <w:rFonts w:eastAsia="Arial" w:cs="Arial"/>
          <w:szCs w:val="24"/>
          <w:lang w:val="en-US"/>
        </w:rPr>
        <w:t>The panel identifies the following exemplar citations best meet Criteria Category 5.</w:t>
      </w:r>
    </w:p>
    <w:tbl>
      <w:tblPr>
        <w:tblStyle w:val="a4"/>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5, including criterion number, grade level, and standards."/>
      </w:tblPr>
      <w:tblGrid>
        <w:gridCol w:w="1217"/>
        <w:gridCol w:w="989"/>
        <w:gridCol w:w="4843"/>
        <w:gridCol w:w="2401"/>
      </w:tblGrid>
      <w:tr w:rsidR="00631E06" w14:paraId="18A49C37" w14:textId="77777777" w:rsidTr="00070537">
        <w:trPr>
          <w:cantSplit/>
          <w:tblHeader/>
        </w:trPr>
        <w:tc>
          <w:tcPr>
            <w:tcW w:w="1217" w:type="dxa"/>
          </w:tcPr>
          <w:p w14:paraId="000000BC" w14:textId="77777777" w:rsidR="00631E06" w:rsidRDefault="00E920E0">
            <w:pPr>
              <w:spacing w:before="120" w:after="120"/>
              <w:jc w:val="center"/>
              <w:rPr>
                <w:rFonts w:eastAsia="Arial" w:cs="Arial"/>
                <w:b/>
                <w:bCs/>
                <w:szCs w:val="24"/>
              </w:rPr>
            </w:pPr>
            <w:r>
              <w:rPr>
                <w:rFonts w:eastAsia="Arial" w:cs="Arial"/>
                <w:b/>
                <w:bCs/>
                <w:szCs w:val="24"/>
              </w:rPr>
              <w:lastRenderedPageBreak/>
              <w:t>Criterion</w:t>
            </w:r>
          </w:p>
        </w:tc>
        <w:tc>
          <w:tcPr>
            <w:tcW w:w="989" w:type="dxa"/>
          </w:tcPr>
          <w:p w14:paraId="000000BD" w14:textId="77777777" w:rsidR="00631E06" w:rsidRDefault="00E920E0">
            <w:pPr>
              <w:spacing w:before="120" w:after="120"/>
              <w:jc w:val="center"/>
              <w:rPr>
                <w:rFonts w:eastAsia="Arial" w:cs="Arial"/>
                <w:b/>
                <w:bCs/>
                <w:szCs w:val="24"/>
              </w:rPr>
            </w:pPr>
            <w:r>
              <w:rPr>
                <w:rFonts w:eastAsia="Arial" w:cs="Arial"/>
                <w:b/>
                <w:bCs/>
                <w:szCs w:val="24"/>
              </w:rPr>
              <w:t>Grade</w:t>
            </w:r>
          </w:p>
        </w:tc>
        <w:tc>
          <w:tcPr>
            <w:tcW w:w="4843" w:type="dxa"/>
          </w:tcPr>
          <w:p w14:paraId="000000BE" w14:textId="77777777" w:rsidR="00631E06" w:rsidRDefault="00E920E0">
            <w:pPr>
              <w:spacing w:before="120" w:after="120"/>
              <w:jc w:val="center"/>
              <w:rPr>
                <w:rFonts w:eastAsia="Arial" w:cs="Arial"/>
                <w:b/>
                <w:bCs/>
                <w:szCs w:val="24"/>
              </w:rPr>
            </w:pPr>
            <w:r>
              <w:rPr>
                <w:rFonts w:eastAsia="Arial" w:cs="Arial"/>
                <w:b/>
                <w:bCs/>
                <w:szCs w:val="24"/>
              </w:rPr>
              <w:t>Citations</w:t>
            </w:r>
          </w:p>
        </w:tc>
        <w:tc>
          <w:tcPr>
            <w:tcW w:w="2401" w:type="dxa"/>
          </w:tcPr>
          <w:p w14:paraId="000000BF" w14:textId="77777777" w:rsidR="00631E06" w:rsidRDefault="00E920E0">
            <w:pPr>
              <w:spacing w:before="120" w:after="120"/>
              <w:jc w:val="center"/>
              <w:rPr>
                <w:rFonts w:eastAsia="Arial" w:cs="Arial"/>
                <w:b/>
                <w:bCs/>
                <w:szCs w:val="24"/>
              </w:rPr>
            </w:pPr>
            <w:r>
              <w:rPr>
                <w:rFonts w:eastAsia="Arial" w:cs="Arial"/>
                <w:b/>
                <w:bCs/>
                <w:szCs w:val="24"/>
              </w:rPr>
              <w:t>Notes</w:t>
            </w:r>
          </w:p>
        </w:tc>
      </w:tr>
      <w:tr w:rsidR="00631E06" w14:paraId="53BED076" w14:textId="77777777" w:rsidTr="00070537">
        <w:trPr>
          <w:cantSplit/>
        </w:trPr>
        <w:tc>
          <w:tcPr>
            <w:tcW w:w="1217" w:type="dxa"/>
          </w:tcPr>
          <w:p w14:paraId="000000C0" w14:textId="77777777" w:rsidR="00631E06" w:rsidRDefault="00E920E0">
            <w:pPr>
              <w:spacing w:before="120"/>
              <w:rPr>
                <w:rFonts w:eastAsia="Arial" w:cs="Arial"/>
                <w:szCs w:val="24"/>
              </w:rPr>
            </w:pPr>
            <w:r>
              <w:rPr>
                <w:rFonts w:eastAsia="Arial" w:cs="Arial"/>
                <w:szCs w:val="24"/>
              </w:rPr>
              <w:t>5.3</w:t>
            </w:r>
          </w:p>
        </w:tc>
        <w:tc>
          <w:tcPr>
            <w:tcW w:w="989" w:type="dxa"/>
          </w:tcPr>
          <w:p w14:paraId="000000C1" w14:textId="77777777" w:rsidR="00631E06" w:rsidRDefault="00E920E0">
            <w:pPr>
              <w:spacing w:before="120"/>
              <w:rPr>
                <w:rFonts w:eastAsia="Arial" w:cs="Arial"/>
                <w:szCs w:val="24"/>
              </w:rPr>
            </w:pPr>
            <w:r>
              <w:rPr>
                <w:rFonts w:eastAsia="Arial" w:cs="Arial"/>
                <w:szCs w:val="24"/>
              </w:rPr>
              <w:t>6</w:t>
            </w:r>
          </w:p>
        </w:tc>
        <w:tc>
          <w:tcPr>
            <w:tcW w:w="4843" w:type="dxa"/>
          </w:tcPr>
          <w:p w14:paraId="000000C2" w14:textId="74E67013"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1, p. 8</w:t>
            </w:r>
          </w:p>
        </w:tc>
        <w:tc>
          <w:tcPr>
            <w:tcW w:w="2401" w:type="dxa"/>
          </w:tcPr>
          <w:p w14:paraId="000000C3" w14:textId="77777777" w:rsidR="00631E06" w:rsidRDefault="00E920E0">
            <w:pPr>
              <w:spacing w:before="120"/>
              <w:rPr>
                <w:rFonts w:eastAsia="Arial" w:cs="Arial"/>
                <w:szCs w:val="24"/>
              </w:rPr>
            </w:pPr>
            <w:r>
              <w:rPr>
                <w:rFonts w:eastAsia="Arial" w:cs="Arial"/>
                <w:szCs w:val="24"/>
              </w:rPr>
              <w:t>Integrated ELD (embedded daily integrated instruction for multilingual learners)</w:t>
            </w:r>
          </w:p>
        </w:tc>
      </w:tr>
      <w:tr w:rsidR="00631E06" w14:paraId="7ADDA0C9" w14:textId="77777777" w:rsidTr="00070537">
        <w:trPr>
          <w:cantSplit/>
        </w:trPr>
        <w:tc>
          <w:tcPr>
            <w:tcW w:w="1217" w:type="dxa"/>
          </w:tcPr>
          <w:p w14:paraId="000000C4" w14:textId="77777777" w:rsidR="00631E06" w:rsidRDefault="00E920E0">
            <w:pPr>
              <w:spacing w:before="120"/>
              <w:rPr>
                <w:rFonts w:eastAsia="Arial" w:cs="Arial"/>
                <w:szCs w:val="24"/>
              </w:rPr>
            </w:pPr>
            <w:r>
              <w:rPr>
                <w:rFonts w:eastAsia="Arial" w:cs="Arial"/>
                <w:szCs w:val="24"/>
              </w:rPr>
              <w:t>5.6</w:t>
            </w:r>
          </w:p>
        </w:tc>
        <w:tc>
          <w:tcPr>
            <w:tcW w:w="989" w:type="dxa"/>
          </w:tcPr>
          <w:p w14:paraId="000000C5" w14:textId="77777777" w:rsidR="00631E06" w:rsidRDefault="00E920E0">
            <w:pPr>
              <w:spacing w:before="120"/>
              <w:rPr>
                <w:rFonts w:eastAsia="Arial" w:cs="Arial"/>
                <w:szCs w:val="24"/>
              </w:rPr>
            </w:pPr>
            <w:r>
              <w:rPr>
                <w:rFonts w:eastAsia="Arial" w:cs="Arial"/>
                <w:szCs w:val="24"/>
              </w:rPr>
              <w:t>7</w:t>
            </w:r>
          </w:p>
        </w:tc>
        <w:tc>
          <w:tcPr>
            <w:tcW w:w="4843" w:type="dxa"/>
          </w:tcPr>
          <w:p w14:paraId="000000C6" w14:textId="47669013"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1, pp. 18A</w:t>
            </w:r>
            <w:r w:rsidR="00971954" w:rsidRPr="488D7C6D">
              <w:rPr>
                <w:rFonts w:eastAsia="Arial" w:cs="Arial"/>
                <w:color w:val="242424"/>
                <w:szCs w:val="24"/>
                <w:lang w:val="en-US"/>
              </w:rPr>
              <w:t>–</w:t>
            </w:r>
            <w:r w:rsidR="00E920E0" w:rsidRPr="488D7C6D">
              <w:rPr>
                <w:rFonts w:eastAsia="Arial" w:cs="Arial"/>
                <w:szCs w:val="24"/>
              </w:rPr>
              <w:t>18D</w:t>
            </w:r>
          </w:p>
        </w:tc>
        <w:tc>
          <w:tcPr>
            <w:tcW w:w="2401" w:type="dxa"/>
          </w:tcPr>
          <w:p w14:paraId="000000C7" w14:textId="58139423" w:rsidR="00631E06" w:rsidRDefault="00E920E0" w:rsidP="5DEFFF2D">
            <w:pPr>
              <w:spacing w:before="120"/>
              <w:rPr>
                <w:rFonts w:eastAsia="Arial" w:cs="Arial"/>
                <w:szCs w:val="24"/>
                <w:lang w:val="en-US"/>
              </w:rPr>
            </w:pPr>
            <w:r w:rsidRPr="5DEFFF2D">
              <w:rPr>
                <w:rFonts w:eastAsia="Arial" w:cs="Arial"/>
                <w:szCs w:val="24"/>
                <w:lang w:val="en-US"/>
              </w:rPr>
              <w:t xml:space="preserve">The Planning Guide provides an overview of an entire lesson. It includes standards and </w:t>
            </w:r>
            <w:proofErr w:type="gramStart"/>
            <w:r w:rsidRPr="5DEFFF2D">
              <w:rPr>
                <w:rFonts w:eastAsia="Arial" w:cs="Arial"/>
                <w:szCs w:val="24"/>
                <w:lang w:val="en-US"/>
              </w:rPr>
              <w:t>all of</w:t>
            </w:r>
            <w:proofErr w:type="gramEnd"/>
            <w:r w:rsidRPr="5DEFFF2D">
              <w:rPr>
                <w:rFonts w:eastAsia="Arial" w:cs="Arial"/>
                <w:szCs w:val="24"/>
                <w:lang w:val="en-US"/>
              </w:rPr>
              <w:t xml:space="preserve"> the resources needed for the lesson, facilitating teacher Professional Learning Community</w:t>
            </w:r>
          </w:p>
        </w:tc>
      </w:tr>
      <w:tr w:rsidR="00631E06" w14:paraId="5647A876" w14:textId="77777777" w:rsidTr="00070537">
        <w:trPr>
          <w:cantSplit/>
        </w:trPr>
        <w:tc>
          <w:tcPr>
            <w:tcW w:w="1217" w:type="dxa"/>
          </w:tcPr>
          <w:p w14:paraId="000000C8" w14:textId="77777777" w:rsidR="00631E06" w:rsidRDefault="00E920E0">
            <w:pPr>
              <w:spacing w:before="120"/>
              <w:rPr>
                <w:rFonts w:eastAsia="Arial" w:cs="Arial"/>
                <w:szCs w:val="24"/>
              </w:rPr>
            </w:pPr>
            <w:r>
              <w:rPr>
                <w:rFonts w:eastAsia="Arial" w:cs="Arial"/>
                <w:szCs w:val="24"/>
              </w:rPr>
              <w:t>5.7</w:t>
            </w:r>
          </w:p>
        </w:tc>
        <w:tc>
          <w:tcPr>
            <w:tcW w:w="989" w:type="dxa"/>
          </w:tcPr>
          <w:p w14:paraId="000000C9" w14:textId="77777777" w:rsidR="00631E06" w:rsidRDefault="00E920E0">
            <w:pPr>
              <w:spacing w:before="120"/>
              <w:rPr>
                <w:rFonts w:eastAsia="Arial" w:cs="Arial"/>
                <w:szCs w:val="24"/>
              </w:rPr>
            </w:pPr>
            <w:r>
              <w:rPr>
                <w:rFonts w:eastAsia="Arial" w:cs="Arial"/>
                <w:szCs w:val="24"/>
              </w:rPr>
              <w:t>7</w:t>
            </w:r>
          </w:p>
        </w:tc>
        <w:tc>
          <w:tcPr>
            <w:tcW w:w="4843" w:type="dxa"/>
          </w:tcPr>
          <w:p w14:paraId="000000CB" w14:textId="17BA2149" w:rsidR="00631E06" w:rsidRDefault="34A1DFF8" w:rsidP="00971954">
            <w:pPr>
              <w:spacing w:before="120"/>
              <w:rPr>
                <w:rFonts w:eastAsia="Arial" w:cs="Arial"/>
                <w:szCs w:val="24"/>
              </w:rPr>
            </w:pPr>
            <w:r w:rsidRPr="488D7C6D">
              <w:rPr>
                <w:rFonts w:eastAsia="Arial" w:cs="Arial"/>
                <w:szCs w:val="24"/>
              </w:rPr>
              <w:t>TE</w:t>
            </w:r>
            <w:r w:rsidR="00E920E0" w:rsidRPr="488D7C6D">
              <w:rPr>
                <w:rFonts w:eastAsia="Arial" w:cs="Arial"/>
                <w:szCs w:val="24"/>
              </w:rPr>
              <w:t>, Unit 2, pp. 192</w:t>
            </w:r>
            <w:r w:rsidR="00971954" w:rsidRPr="488D7C6D">
              <w:rPr>
                <w:rFonts w:eastAsia="Arial" w:cs="Arial"/>
                <w:color w:val="242424"/>
                <w:szCs w:val="24"/>
                <w:lang w:val="en-US"/>
              </w:rPr>
              <w:t>–</w:t>
            </w:r>
            <w:r w:rsidR="00E920E0" w:rsidRPr="488D7C6D">
              <w:rPr>
                <w:rFonts w:eastAsia="Arial" w:cs="Arial"/>
                <w:szCs w:val="24"/>
              </w:rPr>
              <w:t>203</w:t>
            </w:r>
          </w:p>
        </w:tc>
        <w:tc>
          <w:tcPr>
            <w:tcW w:w="2401" w:type="dxa"/>
          </w:tcPr>
          <w:p w14:paraId="000000CC" w14:textId="218EC292" w:rsidR="00631E06" w:rsidRDefault="00E920E0" w:rsidP="5DEFFF2D">
            <w:pPr>
              <w:spacing w:before="120"/>
              <w:rPr>
                <w:rFonts w:eastAsia="Arial" w:cs="Arial"/>
                <w:szCs w:val="24"/>
                <w:lang w:val="en-US"/>
              </w:rPr>
            </w:pPr>
            <w:r w:rsidRPr="5DEFFF2D">
              <w:rPr>
                <w:rFonts w:eastAsia="Arial" w:cs="Arial"/>
                <w:szCs w:val="24"/>
                <w:lang w:val="en-US"/>
              </w:rPr>
              <w:t>End of Unit Writing Tasks (These show the progression of language and literacy development across the unit, with each task building in complexity until the End of Unit Writing Task. The End of Unit Writing Task requires students to apply writing skills they’ve practiced and refined throughout the unit</w:t>
            </w:r>
            <w:r w:rsidR="0050382C">
              <w:rPr>
                <w:rFonts w:eastAsia="Arial" w:cs="Arial"/>
                <w:szCs w:val="24"/>
                <w:lang w:val="en-US"/>
              </w:rPr>
              <w:t>.</w:t>
            </w:r>
            <w:r w:rsidRPr="5DEFFF2D">
              <w:rPr>
                <w:rFonts w:eastAsia="Arial" w:cs="Arial"/>
                <w:szCs w:val="24"/>
                <w:lang w:val="en-US"/>
              </w:rPr>
              <w:t>)</w:t>
            </w:r>
          </w:p>
        </w:tc>
      </w:tr>
      <w:tr w:rsidR="00631E06" w14:paraId="33829BAE" w14:textId="77777777" w:rsidTr="00070537">
        <w:trPr>
          <w:cantSplit/>
        </w:trPr>
        <w:tc>
          <w:tcPr>
            <w:tcW w:w="1217" w:type="dxa"/>
          </w:tcPr>
          <w:p w14:paraId="000000CD" w14:textId="77777777" w:rsidR="00631E06" w:rsidRDefault="00E920E0">
            <w:pPr>
              <w:spacing w:before="120"/>
              <w:rPr>
                <w:rFonts w:eastAsia="Arial" w:cs="Arial"/>
                <w:szCs w:val="24"/>
              </w:rPr>
            </w:pPr>
            <w:r>
              <w:rPr>
                <w:rFonts w:eastAsia="Arial" w:cs="Arial"/>
                <w:szCs w:val="24"/>
              </w:rPr>
              <w:t>5.20</w:t>
            </w:r>
          </w:p>
        </w:tc>
        <w:tc>
          <w:tcPr>
            <w:tcW w:w="989" w:type="dxa"/>
          </w:tcPr>
          <w:p w14:paraId="000000CE" w14:textId="77777777" w:rsidR="00631E06" w:rsidRDefault="00E920E0">
            <w:pPr>
              <w:spacing w:before="120"/>
              <w:rPr>
                <w:rFonts w:eastAsia="Arial" w:cs="Arial"/>
                <w:szCs w:val="24"/>
              </w:rPr>
            </w:pPr>
            <w:r>
              <w:rPr>
                <w:rFonts w:eastAsia="Arial" w:cs="Arial"/>
                <w:szCs w:val="24"/>
              </w:rPr>
              <w:t>8</w:t>
            </w:r>
          </w:p>
        </w:tc>
        <w:tc>
          <w:tcPr>
            <w:tcW w:w="4843" w:type="dxa"/>
          </w:tcPr>
          <w:p w14:paraId="000000CF" w14:textId="24A29DA5" w:rsidR="00631E06" w:rsidRDefault="34A1DFF8">
            <w:pPr>
              <w:spacing w:before="120"/>
              <w:rPr>
                <w:rFonts w:eastAsia="Arial" w:cs="Arial"/>
                <w:szCs w:val="24"/>
              </w:rPr>
            </w:pPr>
            <w:r w:rsidRPr="488D7C6D">
              <w:rPr>
                <w:rFonts w:eastAsia="Arial" w:cs="Arial"/>
                <w:szCs w:val="24"/>
              </w:rPr>
              <w:t>TE</w:t>
            </w:r>
            <w:r w:rsidR="00E920E0" w:rsidRPr="488D7C6D">
              <w:rPr>
                <w:rFonts w:eastAsia="Arial" w:cs="Arial"/>
                <w:szCs w:val="24"/>
              </w:rPr>
              <w:t>, Unit 6, p. 454</w:t>
            </w:r>
          </w:p>
        </w:tc>
        <w:tc>
          <w:tcPr>
            <w:tcW w:w="2401" w:type="dxa"/>
          </w:tcPr>
          <w:p w14:paraId="000000D0" w14:textId="77777777" w:rsidR="00631E06" w:rsidRDefault="00E920E0">
            <w:pPr>
              <w:spacing w:before="120"/>
              <w:rPr>
                <w:rFonts w:eastAsia="Arial" w:cs="Arial"/>
                <w:szCs w:val="24"/>
              </w:rPr>
            </w:pPr>
            <w:r>
              <w:rPr>
                <w:rFonts w:eastAsia="Arial" w:cs="Arial"/>
                <w:szCs w:val="24"/>
              </w:rPr>
              <w:t>Small Group Instructional Strategies (promotes student engagement and independence through Turn &amp; Talk)</w:t>
            </w:r>
          </w:p>
        </w:tc>
      </w:tr>
    </w:tbl>
    <w:p w14:paraId="000000D1" w14:textId="77777777" w:rsidR="00631E06" w:rsidRDefault="00E920E0" w:rsidP="5DEFFF2D">
      <w:pPr>
        <w:spacing w:before="240" w:after="240"/>
        <w:rPr>
          <w:rFonts w:eastAsia="Arial" w:cs="Arial"/>
          <w:szCs w:val="24"/>
          <w:lang w:val="en-US"/>
        </w:rPr>
      </w:pPr>
      <w:r w:rsidRPr="5DEFFF2D">
        <w:rPr>
          <w:rFonts w:eastAsia="Arial" w:cs="Arial"/>
          <w:szCs w:val="24"/>
          <w:highlight w:val="white"/>
          <w:lang w:val="en-US"/>
        </w:rPr>
        <w:lastRenderedPageBreak/>
        <w:t xml:space="preserve">The program provides guidance for planning through the scope and sequence, unit and lesson planners, and a streamlined priority path for instruction. Standards are listed for each lesson and supported with reteaching and extension activities (UDL), and multilingual </w:t>
      </w:r>
      <w:proofErr w:type="gramStart"/>
      <w:r w:rsidRPr="5DEFFF2D">
        <w:rPr>
          <w:rFonts w:eastAsia="Arial" w:cs="Arial"/>
          <w:szCs w:val="24"/>
          <w:highlight w:val="white"/>
          <w:lang w:val="en-US"/>
        </w:rPr>
        <w:t>learners</w:t>
      </w:r>
      <w:proofErr w:type="gramEnd"/>
      <w:r w:rsidRPr="5DEFFF2D">
        <w:rPr>
          <w:rFonts w:eastAsia="Arial" w:cs="Arial"/>
          <w:szCs w:val="24"/>
          <w:highlight w:val="white"/>
          <w:lang w:val="en-US"/>
        </w:rPr>
        <w:t xml:space="preserve"> strategies. </w:t>
      </w:r>
      <w:r w:rsidRPr="5DEFFF2D">
        <w:rPr>
          <w:rFonts w:eastAsia="Arial" w:cs="Arial"/>
          <w:szCs w:val="24"/>
          <w:lang w:val="en-US"/>
        </w:rPr>
        <w:t xml:space="preserve">Student collaboration and knowledge development is central to instruction with guidance for small group instructional strategies. </w:t>
      </w:r>
      <w:r w:rsidRPr="5DEFFF2D">
        <w:rPr>
          <w:rFonts w:eastAsia="Arial" w:cs="Arial"/>
          <w:szCs w:val="24"/>
          <w:highlight w:val="white"/>
          <w:lang w:val="en-US"/>
        </w:rPr>
        <w:t xml:space="preserve">Resources are available in </w:t>
      </w:r>
      <w:r w:rsidRPr="5DEFFF2D">
        <w:rPr>
          <w:rFonts w:eastAsia="Arial" w:cs="Arial"/>
          <w:szCs w:val="24"/>
          <w:lang w:val="en-US"/>
        </w:rPr>
        <w:t xml:space="preserve">HMH Ed </w:t>
      </w:r>
      <w:r w:rsidRPr="5DEFFF2D">
        <w:rPr>
          <w:rFonts w:eastAsia="Arial" w:cs="Arial"/>
          <w:szCs w:val="24"/>
          <w:highlight w:val="white"/>
          <w:lang w:val="en-US"/>
        </w:rPr>
        <w:t>to support differentiation.</w:t>
      </w:r>
    </w:p>
    <w:p w14:paraId="000000D3" w14:textId="5A9B9BC0" w:rsidR="00631E06" w:rsidRDefault="00E920E0">
      <w:pPr>
        <w:rPr>
          <w:rFonts w:eastAsia="Arial" w:cs="Arial"/>
          <w:szCs w:val="24"/>
        </w:rPr>
      </w:pPr>
      <w:r>
        <w:rPr>
          <w:rFonts w:eastAsia="Arial" w:cs="Arial"/>
          <w:szCs w:val="24"/>
        </w:rPr>
        <w:t xml:space="preserve">Visit the </w:t>
      </w:r>
      <w:hyperlink r:id="rId7">
        <w:r>
          <w:rPr>
            <w:rFonts w:eastAsia="Arial" w:cs="Arial"/>
            <w:color w:val="0000FF"/>
            <w:szCs w:val="24"/>
            <w:u w:val="single"/>
          </w:rPr>
          <w:t>Learning Resources Display Centers</w:t>
        </w:r>
      </w:hyperlink>
      <w:r>
        <w:rPr>
          <w:rFonts w:eastAsia="Arial" w:cs="Arial"/>
          <w:szCs w:val="24"/>
        </w:rPr>
        <w:t xml:space="preserve"> web page to find a location near you to review the materials.</w:t>
      </w:r>
    </w:p>
    <w:p w14:paraId="000000D4" w14:textId="77777777" w:rsidR="00631E06" w:rsidRDefault="00E920E0">
      <w:pPr>
        <w:spacing w:before="720"/>
        <w:rPr>
          <w:rFonts w:eastAsia="Arial" w:cs="Arial"/>
          <w:szCs w:val="24"/>
        </w:rPr>
      </w:pPr>
      <w:r>
        <w:rPr>
          <w:rFonts w:eastAsia="Arial" w:cs="Arial"/>
          <w:szCs w:val="24"/>
        </w:rPr>
        <w:t>California Department of Education, August 2026</w:t>
      </w:r>
    </w:p>
    <w:sectPr w:rsidR="00631E0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67A9E" w14:textId="77777777" w:rsidR="007E2446" w:rsidRDefault="007E2446" w:rsidP="00473B88">
      <w:r>
        <w:separator/>
      </w:r>
    </w:p>
  </w:endnote>
  <w:endnote w:type="continuationSeparator" w:id="0">
    <w:p w14:paraId="0834674A" w14:textId="77777777" w:rsidR="007E2446" w:rsidRDefault="007E2446" w:rsidP="0047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9D2AE1E-92A1-4380-AA2C-0CF61F8E37BC}"/>
    <w:embedBold r:id="rId2" w:fontKey="{A157438D-15C8-4431-A1A1-7E6080F1091D}"/>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ACCCC4E-8F22-4546-BEDF-B29F40D7203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387F8C83-0AEF-4782-AC82-E2DADF1A0E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4580" w14:textId="77777777" w:rsidR="007E2446" w:rsidRDefault="007E2446" w:rsidP="00473B88">
      <w:r>
        <w:separator/>
      </w:r>
    </w:p>
  </w:footnote>
  <w:footnote w:type="continuationSeparator" w:id="0">
    <w:p w14:paraId="7A322C73" w14:textId="77777777" w:rsidR="007E2446" w:rsidRDefault="007E2446" w:rsidP="00473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369D77"/>
    <w:rsid w:val="00070537"/>
    <w:rsid w:val="00097F12"/>
    <w:rsid w:val="000F091A"/>
    <w:rsid w:val="00174FDD"/>
    <w:rsid w:val="002B13CB"/>
    <w:rsid w:val="002D2909"/>
    <w:rsid w:val="003F42C2"/>
    <w:rsid w:val="00473B88"/>
    <w:rsid w:val="004B3200"/>
    <w:rsid w:val="004C39BE"/>
    <w:rsid w:val="004E3DB7"/>
    <w:rsid w:val="0050382C"/>
    <w:rsid w:val="00631E06"/>
    <w:rsid w:val="0070433E"/>
    <w:rsid w:val="007E2446"/>
    <w:rsid w:val="007E6401"/>
    <w:rsid w:val="007F3636"/>
    <w:rsid w:val="007F69E0"/>
    <w:rsid w:val="008639CE"/>
    <w:rsid w:val="008E514C"/>
    <w:rsid w:val="009128EA"/>
    <w:rsid w:val="00971954"/>
    <w:rsid w:val="00A0620E"/>
    <w:rsid w:val="00A75E45"/>
    <w:rsid w:val="00AD08FE"/>
    <w:rsid w:val="00BC71F7"/>
    <w:rsid w:val="00C617D3"/>
    <w:rsid w:val="00CC19FE"/>
    <w:rsid w:val="00D26355"/>
    <w:rsid w:val="00D55A7A"/>
    <w:rsid w:val="00E7326B"/>
    <w:rsid w:val="00E920E0"/>
    <w:rsid w:val="00F01DED"/>
    <w:rsid w:val="072F5B0C"/>
    <w:rsid w:val="0943018D"/>
    <w:rsid w:val="0A369D77"/>
    <w:rsid w:val="0F4E96C3"/>
    <w:rsid w:val="0FE25509"/>
    <w:rsid w:val="11E45748"/>
    <w:rsid w:val="11E6F5AA"/>
    <w:rsid w:val="1785F61B"/>
    <w:rsid w:val="17C9699B"/>
    <w:rsid w:val="197A9B26"/>
    <w:rsid w:val="1990B987"/>
    <w:rsid w:val="19DC5F70"/>
    <w:rsid w:val="1A04C909"/>
    <w:rsid w:val="1A8E23BD"/>
    <w:rsid w:val="1B4123F7"/>
    <w:rsid w:val="1E35374F"/>
    <w:rsid w:val="1E5FAF95"/>
    <w:rsid w:val="1F3A0F56"/>
    <w:rsid w:val="1F6D291C"/>
    <w:rsid w:val="306709E1"/>
    <w:rsid w:val="30F2B4F3"/>
    <w:rsid w:val="32FAE1F6"/>
    <w:rsid w:val="34303843"/>
    <w:rsid w:val="34A1DFF8"/>
    <w:rsid w:val="3ABE0EE9"/>
    <w:rsid w:val="3C3B30B5"/>
    <w:rsid w:val="3C7B08C6"/>
    <w:rsid w:val="3CAA2416"/>
    <w:rsid w:val="3D04CC0D"/>
    <w:rsid w:val="3D3A9AE2"/>
    <w:rsid w:val="3D507849"/>
    <w:rsid w:val="3D572C64"/>
    <w:rsid w:val="3DCBE1B3"/>
    <w:rsid w:val="4283A041"/>
    <w:rsid w:val="43EC55F9"/>
    <w:rsid w:val="488D7C6D"/>
    <w:rsid w:val="495ACE64"/>
    <w:rsid w:val="49E53782"/>
    <w:rsid w:val="4A8F0CAC"/>
    <w:rsid w:val="4BBE1740"/>
    <w:rsid w:val="4C280017"/>
    <w:rsid w:val="4E3E8812"/>
    <w:rsid w:val="5175FD08"/>
    <w:rsid w:val="524A9FD9"/>
    <w:rsid w:val="538FBDEF"/>
    <w:rsid w:val="58ADBD05"/>
    <w:rsid w:val="598EA656"/>
    <w:rsid w:val="59BE29B1"/>
    <w:rsid w:val="5AB59634"/>
    <w:rsid w:val="5CF1A30D"/>
    <w:rsid w:val="5D05B754"/>
    <w:rsid w:val="5DEFFF2D"/>
    <w:rsid w:val="6022D2D8"/>
    <w:rsid w:val="6339733E"/>
    <w:rsid w:val="63505C18"/>
    <w:rsid w:val="65B99144"/>
    <w:rsid w:val="65EF724A"/>
    <w:rsid w:val="66B15E19"/>
    <w:rsid w:val="67112919"/>
    <w:rsid w:val="67A2C462"/>
    <w:rsid w:val="69598CB3"/>
    <w:rsid w:val="697D2C12"/>
    <w:rsid w:val="6D369D95"/>
    <w:rsid w:val="6DED7A61"/>
    <w:rsid w:val="705BE84C"/>
    <w:rsid w:val="71088A37"/>
    <w:rsid w:val="71494A5D"/>
    <w:rsid w:val="718F30EF"/>
    <w:rsid w:val="724F8167"/>
    <w:rsid w:val="76642857"/>
    <w:rsid w:val="768A129B"/>
    <w:rsid w:val="78DED6DF"/>
    <w:rsid w:val="7947397F"/>
    <w:rsid w:val="7B03065D"/>
    <w:rsid w:val="7B7A0346"/>
    <w:rsid w:val="7C01C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5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200"/>
    <w:pPr>
      <w:spacing w:after="0" w:line="240" w:lineRule="auto"/>
    </w:pPr>
    <w:rPr>
      <w:rFonts w:ascii="Arial" w:hAnsi="Arial"/>
      <w:sz w:val="24"/>
    </w:rPr>
  </w:style>
  <w:style w:type="paragraph" w:styleId="Heading1">
    <w:name w:val="heading 1"/>
    <w:basedOn w:val="Normal"/>
    <w:next w:val="Normal"/>
    <w:uiPriority w:val="9"/>
    <w:qFormat/>
    <w:pPr>
      <w:keepNext/>
      <w:keepLines/>
      <w:spacing w:before="240"/>
      <w:jc w:val="center"/>
      <w:outlineLvl w:val="0"/>
    </w:pPr>
    <w:rPr>
      <w:rFonts w:eastAsia="Arial" w:cs="Arial"/>
      <w:b/>
      <w:bCs/>
      <w:sz w:val="36"/>
      <w:szCs w:val="36"/>
    </w:rPr>
  </w:style>
  <w:style w:type="paragraph" w:styleId="Heading2">
    <w:name w:val="heading 2"/>
    <w:basedOn w:val="Normal"/>
    <w:next w:val="Normal"/>
    <w:uiPriority w:val="9"/>
    <w:unhideWhenUsed/>
    <w:qFormat/>
    <w:pPr>
      <w:keepNext/>
      <w:keepLines/>
      <w:spacing w:before="240" w:after="240"/>
      <w:outlineLvl w:val="1"/>
    </w:pPr>
    <w:rPr>
      <w:rFonts w:eastAsia="Arial" w:cs="Arial"/>
      <w:b/>
      <w:bCs/>
      <w:sz w:val="32"/>
      <w:szCs w:val="32"/>
    </w:rPr>
  </w:style>
  <w:style w:type="paragraph" w:styleId="Heading3">
    <w:name w:val="heading 3"/>
    <w:basedOn w:val="Normal"/>
    <w:next w:val="Normal"/>
    <w:uiPriority w:val="9"/>
    <w:unhideWhenUsed/>
    <w:qFormat/>
    <w:pPr>
      <w:keepNext/>
      <w:keepLines/>
      <w:spacing w:before="240"/>
      <w:outlineLvl w:val="2"/>
    </w:pPr>
    <w:rPr>
      <w:rFonts w:eastAsia="Arial" w:cs="Arial"/>
      <w:b/>
      <w:bCs/>
      <w:sz w:val="28"/>
      <w:szCs w:val="28"/>
    </w:rPr>
  </w:style>
  <w:style w:type="paragraph" w:styleId="Heading4">
    <w:name w:val="heading 4"/>
    <w:basedOn w:val="Normal"/>
    <w:next w:val="Normal"/>
    <w:uiPriority w:val="9"/>
    <w:semiHidden/>
    <w:unhideWhenUsed/>
    <w:qFormat/>
    <w:pPr>
      <w:spacing w:before="240"/>
      <w:ind w:left="720"/>
      <w:outlineLvl w:val="3"/>
    </w:pPr>
    <w:rPr>
      <w:rFonts w:eastAsia="Arial" w:cs="Arial"/>
      <w:b/>
      <w:bCs/>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3F42C2"/>
    <w:rPr>
      <w:sz w:val="16"/>
      <w:szCs w:val="16"/>
    </w:rPr>
  </w:style>
  <w:style w:type="paragraph" w:styleId="CommentText">
    <w:name w:val="annotation text"/>
    <w:basedOn w:val="Normal"/>
    <w:link w:val="CommentTextChar"/>
    <w:uiPriority w:val="99"/>
    <w:unhideWhenUsed/>
    <w:rsid w:val="003F42C2"/>
    <w:rPr>
      <w:sz w:val="20"/>
      <w:szCs w:val="20"/>
    </w:rPr>
  </w:style>
  <w:style w:type="character" w:customStyle="1" w:styleId="CommentTextChar">
    <w:name w:val="Comment Text Char"/>
    <w:basedOn w:val="DefaultParagraphFont"/>
    <w:link w:val="CommentText"/>
    <w:uiPriority w:val="99"/>
    <w:rsid w:val="003F42C2"/>
    <w:rPr>
      <w:sz w:val="20"/>
      <w:szCs w:val="20"/>
    </w:rPr>
  </w:style>
  <w:style w:type="paragraph" w:styleId="CommentSubject">
    <w:name w:val="annotation subject"/>
    <w:basedOn w:val="CommentText"/>
    <w:next w:val="CommentText"/>
    <w:link w:val="CommentSubjectChar"/>
    <w:uiPriority w:val="99"/>
    <w:semiHidden/>
    <w:unhideWhenUsed/>
    <w:rsid w:val="003F42C2"/>
    <w:rPr>
      <w:b/>
      <w:bCs/>
    </w:rPr>
  </w:style>
  <w:style w:type="character" w:customStyle="1" w:styleId="CommentSubjectChar">
    <w:name w:val="Comment Subject Char"/>
    <w:basedOn w:val="CommentTextChar"/>
    <w:link w:val="CommentSubject"/>
    <w:uiPriority w:val="99"/>
    <w:semiHidden/>
    <w:rsid w:val="003F42C2"/>
    <w:rPr>
      <w:b/>
      <w:bCs/>
      <w:sz w:val="20"/>
      <w:szCs w:val="20"/>
    </w:rPr>
  </w:style>
  <w:style w:type="paragraph" w:styleId="Header">
    <w:name w:val="header"/>
    <w:basedOn w:val="Normal"/>
    <w:link w:val="HeaderChar"/>
    <w:uiPriority w:val="99"/>
    <w:unhideWhenUsed/>
    <w:rsid w:val="00473B88"/>
    <w:pPr>
      <w:tabs>
        <w:tab w:val="center" w:pos="4680"/>
        <w:tab w:val="right" w:pos="9360"/>
      </w:tabs>
    </w:pPr>
  </w:style>
  <w:style w:type="character" w:customStyle="1" w:styleId="HeaderChar">
    <w:name w:val="Header Char"/>
    <w:basedOn w:val="DefaultParagraphFont"/>
    <w:link w:val="Header"/>
    <w:uiPriority w:val="99"/>
    <w:rsid w:val="00473B88"/>
    <w:rPr>
      <w:rFonts w:ascii="Arial" w:hAnsi="Arial"/>
      <w:sz w:val="24"/>
    </w:rPr>
  </w:style>
  <w:style w:type="paragraph" w:styleId="Footer">
    <w:name w:val="footer"/>
    <w:basedOn w:val="Normal"/>
    <w:link w:val="FooterChar"/>
    <w:uiPriority w:val="99"/>
    <w:unhideWhenUsed/>
    <w:rsid w:val="00473B88"/>
    <w:pPr>
      <w:tabs>
        <w:tab w:val="center" w:pos="4680"/>
        <w:tab w:val="right" w:pos="9360"/>
      </w:tabs>
    </w:pPr>
  </w:style>
  <w:style w:type="character" w:customStyle="1" w:styleId="FooterChar">
    <w:name w:val="Footer Char"/>
    <w:basedOn w:val="DefaultParagraphFont"/>
    <w:link w:val="Footer"/>
    <w:uiPriority w:val="99"/>
    <w:rsid w:val="00473B8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39r2H1rmOnhAvJ0umpPXqMeg==">CgMxLjAyDmguZDZ6aGxvam44c3JhMg9pZC5naHNubXZ2NWcydHMyDmgubjFxbmh4aTg0emtrMg5oLjJhOHRnYXRuOXNhajIOaC5wYjE4ZHRkZ3g2MjIyDmgucWljYmsyeTc4bWp5OAByITFUOVhhaEtUdkxqbDA0emJVWWE3U2FNSlg1Z3JkV2VJZw==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HMH, Into Literature California 6–8 - Instructional Materials (CA Dept of Education)</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HMH, Into Literature California 6–8 - Instructional Materials (CA Dept of Education)</dc:title>
  <dc:subject>HMH Education Company, HMH Into Literature California, Program Type 2, Grades 6–8.</dc:subject>
  <cp:lastModifiedBy/>
  <cp:revision>1</cp:revision>
  <dcterms:created xsi:type="dcterms:W3CDTF">2026-08-07T19:22:00Z</dcterms:created>
  <dcterms:modified xsi:type="dcterms:W3CDTF">2026-08-08T01:05:00Z</dcterms:modified>
</cp:coreProperties>
</file>