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20396C7A"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45C8F60E">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4F3C9ADE" w:rsidR="6A8D5F36" w:rsidRDefault="29812E28" w:rsidP="0092680A">
            <w:pPr>
              <w:spacing w:before="80" w:after="80"/>
              <w:rPr>
                <w:rFonts w:ascii="Arial" w:eastAsia="Arial" w:hAnsi="Arial" w:cs="Arial"/>
                <w:b/>
                <w:bCs/>
                <w:sz w:val="24"/>
                <w:szCs w:val="24"/>
              </w:rPr>
            </w:pPr>
            <w:r w:rsidRPr="45C8F60E">
              <w:rPr>
                <w:rFonts w:ascii="Arial" w:eastAsia="Arial" w:hAnsi="Arial" w:cs="Arial"/>
                <w:b/>
                <w:bCs/>
                <w:sz w:val="24"/>
                <w:szCs w:val="24"/>
              </w:rPr>
              <w:t>Program Type/</w:t>
            </w:r>
            <w:r w:rsidR="1D69DA14" w:rsidRPr="45C8F60E">
              <w:rPr>
                <w:rFonts w:ascii="Arial" w:eastAsia="Arial" w:hAnsi="Arial" w:cs="Arial"/>
                <w:b/>
                <w:bCs/>
                <w:sz w:val="24"/>
                <w:szCs w:val="24"/>
              </w:rPr>
              <w:t>Grade Level(s)</w:t>
            </w:r>
          </w:p>
        </w:tc>
      </w:tr>
      <w:tr w:rsidR="26A0D05F" w14:paraId="6F392B6F" w14:textId="77777777" w:rsidTr="45C8F60E">
        <w:trPr>
          <w:cantSplit/>
        </w:trPr>
        <w:tc>
          <w:tcPr>
            <w:tcW w:w="3120" w:type="dxa"/>
          </w:tcPr>
          <w:p w14:paraId="62EB32BB" w14:textId="12D510EE" w:rsidR="6A8D5F36" w:rsidRDefault="004D18AB" w:rsidP="0092680A">
            <w:pPr>
              <w:spacing w:before="160" w:after="160"/>
              <w:rPr>
                <w:rFonts w:ascii="Arial" w:eastAsia="Arial" w:hAnsi="Arial" w:cs="Arial"/>
                <w:sz w:val="24"/>
                <w:szCs w:val="24"/>
              </w:rPr>
            </w:pPr>
            <w:r w:rsidRPr="004D18AB">
              <w:rPr>
                <w:rFonts w:ascii="Arial" w:eastAsia="Arial" w:hAnsi="Arial" w:cs="Arial"/>
                <w:sz w:val="24"/>
                <w:szCs w:val="24"/>
              </w:rPr>
              <w:t>Imagine Learning</w:t>
            </w:r>
          </w:p>
        </w:tc>
        <w:tc>
          <w:tcPr>
            <w:tcW w:w="3120" w:type="dxa"/>
          </w:tcPr>
          <w:p w14:paraId="5B1977D6" w14:textId="0259154D" w:rsidR="6A8D5F36" w:rsidRDefault="004D18AB" w:rsidP="0092680A">
            <w:pPr>
              <w:spacing w:before="160" w:after="160"/>
              <w:rPr>
                <w:rFonts w:ascii="Arial" w:eastAsia="Arial" w:hAnsi="Arial" w:cs="Arial"/>
                <w:i/>
                <w:iCs/>
                <w:sz w:val="24"/>
                <w:szCs w:val="24"/>
              </w:rPr>
            </w:pPr>
            <w:r w:rsidRPr="004D18AB">
              <w:rPr>
                <w:rFonts w:ascii="Arial" w:eastAsia="Arial" w:hAnsi="Arial" w:cs="Arial"/>
                <w:i/>
                <w:iCs/>
                <w:sz w:val="24"/>
                <w:szCs w:val="24"/>
              </w:rPr>
              <w:t>StudySync California</w:t>
            </w:r>
          </w:p>
        </w:tc>
        <w:tc>
          <w:tcPr>
            <w:tcW w:w="3120" w:type="dxa"/>
          </w:tcPr>
          <w:p w14:paraId="6BD235A4" w14:textId="246A11AB" w:rsidR="6A8D5F36" w:rsidRPr="00D0416E" w:rsidRDefault="324A880D" w:rsidP="0092680A">
            <w:pPr>
              <w:spacing w:before="160" w:after="160"/>
              <w:rPr>
                <w:rFonts w:ascii="Arial" w:eastAsia="Arial" w:hAnsi="Arial" w:cs="Arial"/>
                <w:sz w:val="24"/>
                <w:szCs w:val="24"/>
              </w:rPr>
            </w:pPr>
            <w:r w:rsidRPr="45C8F60E">
              <w:rPr>
                <w:rFonts w:ascii="Arial" w:eastAsia="Arial" w:hAnsi="Arial" w:cs="Arial"/>
                <w:sz w:val="24"/>
                <w:szCs w:val="24"/>
              </w:rPr>
              <w:t xml:space="preserve">Program Type </w:t>
            </w:r>
            <w:proofErr w:type="gramStart"/>
            <w:r w:rsidRPr="45C8F60E">
              <w:rPr>
                <w:rFonts w:ascii="Arial" w:eastAsia="Arial" w:hAnsi="Arial" w:cs="Arial"/>
                <w:sz w:val="24"/>
                <w:szCs w:val="24"/>
              </w:rPr>
              <w:t>1,</w:t>
            </w:r>
            <w:r w:rsidR="007F1F9B">
              <w:rPr>
                <w:rFonts w:ascii="Arial" w:eastAsia="Arial" w:hAnsi="Arial" w:cs="Arial"/>
                <w:sz w:val="24"/>
                <w:szCs w:val="24"/>
              </w:rPr>
              <w:t>Grades</w:t>
            </w:r>
            <w:proofErr w:type="gramEnd"/>
            <w:r w:rsidRPr="45C8F60E">
              <w:rPr>
                <w:rFonts w:ascii="Arial" w:eastAsia="Arial" w:hAnsi="Arial" w:cs="Arial"/>
                <w:sz w:val="24"/>
                <w:szCs w:val="24"/>
              </w:rPr>
              <w:t xml:space="preserve"> </w:t>
            </w:r>
            <w:r w:rsidR="00C6B8B6" w:rsidRPr="45C8F60E">
              <w:rPr>
                <w:rFonts w:ascii="Arial" w:eastAsia="Arial" w:hAnsi="Arial" w:cs="Arial"/>
                <w:sz w:val="24"/>
                <w:szCs w:val="24"/>
              </w:rPr>
              <w:t>6–8</w:t>
            </w:r>
          </w:p>
        </w:tc>
      </w:tr>
    </w:tbl>
    <w:p w14:paraId="78B4E144" w14:textId="3B8A6A38" w:rsidR="6A53E29B" w:rsidRPr="00D0416E" w:rsidRDefault="6A53E29B" w:rsidP="0092680A">
      <w:pPr>
        <w:pStyle w:val="Heading2"/>
      </w:pPr>
      <w:r w:rsidRPr="00D0416E">
        <w:t>Program Summary:</w:t>
      </w:r>
    </w:p>
    <w:p w14:paraId="646437C2" w14:textId="48AD0090" w:rsidR="5FECF139" w:rsidRDefault="00C6B8B6" w:rsidP="2C998A84">
      <w:pPr>
        <w:spacing w:before="240" w:after="0" w:line="240" w:lineRule="auto"/>
      </w:pPr>
      <w:r w:rsidRPr="2C998A84">
        <w:rPr>
          <w:rFonts w:ascii="Arial" w:eastAsia="Arial" w:hAnsi="Arial" w:cs="Arial"/>
          <w:i/>
          <w:iCs/>
          <w:sz w:val="24"/>
          <w:szCs w:val="24"/>
        </w:rPr>
        <w:t>StudySync California</w:t>
      </w:r>
      <w:r w:rsidR="111BA071" w:rsidRPr="2C998A84">
        <w:rPr>
          <w:rFonts w:ascii="Arial" w:eastAsia="Arial" w:hAnsi="Arial" w:cs="Arial"/>
          <w:sz w:val="24"/>
          <w:szCs w:val="24"/>
        </w:rPr>
        <w:t xml:space="preserve"> </w:t>
      </w:r>
      <w:r w:rsidR="32BA3B23" w:rsidRPr="2C998A84">
        <w:rPr>
          <w:rFonts w:ascii="Arial" w:eastAsia="Arial" w:hAnsi="Arial" w:cs="Arial"/>
          <w:sz w:val="24"/>
          <w:szCs w:val="24"/>
        </w:rPr>
        <w:t xml:space="preserve">is a </w:t>
      </w:r>
      <w:r w:rsidR="495888A0" w:rsidRPr="2C998A84">
        <w:rPr>
          <w:rFonts w:ascii="Arial" w:eastAsia="Arial" w:hAnsi="Arial" w:cs="Arial"/>
          <w:sz w:val="24"/>
          <w:szCs w:val="24"/>
        </w:rPr>
        <w:t>program that is accessed through a digital platform</w:t>
      </w:r>
      <w:r w:rsidR="32BA3B23" w:rsidRPr="2C998A84">
        <w:rPr>
          <w:rFonts w:ascii="Arial" w:eastAsia="Arial" w:hAnsi="Arial" w:cs="Arial"/>
          <w:sz w:val="24"/>
          <w:szCs w:val="24"/>
        </w:rPr>
        <w:t xml:space="preserve"> for both teachers and students. The </w:t>
      </w:r>
      <w:r w:rsidR="613B8A86" w:rsidRPr="2C998A84">
        <w:rPr>
          <w:rFonts w:ascii="Arial" w:eastAsia="Arial" w:hAnsi="Arial" w:cs="Arial"/>
          <w:sz w:val="24"/>
          <w:szCs w:val="24"/>
        </w:rPr>
        <w:t>program includes</w:t>
      </w:r>
      <w:r w:rsidR="2B3A5F12" w:rsidRPr="2C998A84">
        <w:rPr>
          <w:rFonts w:ascii="Arial" w:eastAsia="Arial" w:hAnsi="Arial" w:cs="Arial"/>
          <w:sz w:val="24"/>
          <w:szCs w:val="24"/>
        </w:rPr>
        <w:t>:</w:t>
      </w:r>
      <w:r w:rsidR="069F0531" w:rsidRPr="2C998A84">
        <w:rPr>
          <w:rFonts w:ascii="Arial" w:eastAsia="Arial" w:hAnsi="Arial" w:cs="Arial"/>
          <w:sz w:val="24"/>
          <w:szCs w:val="24"/>
        </w:rPr>
        <w:t xml:space="preserve"> a </w:t>
      </w:r>
      <w:r w:rsidR="275DB0F9" w:rsidRPr="2C998A84">
        <w:rPr>
          <w:rFonts w:ascii="Arial" w:eastAsia="Arial" w:hAnsi="Arial" w:cs="Arial"/>
          <w:sz w:val="24"/>
          <w:szCs w:val="24"/>
        </w:rPr>
        <w:t>Curriculum Portal for teachers</w:t>
      </w:r>
      <w:r w:rsidR="3796D6C9" w:rsidRPr="2C998A84">
        <w:rPr>
          <w:rFonts w:ascii="Arial" w:eastAsia="Arial" w:hAnsi="Arial" w:cs="Arial"/>
          <w:sz w:val="24"/>
          <w:szCs w:val="24"/>
        </w:rPr>
        <w:t xml:space="preserve"> (Teacher Guide)</w:t>
      </w:r>
      <w:r w:rsidR="2A99BB03" w:rsidRPr="2C998A84">
        <w:rPr>
          <w:rFonts w:ascii="Arial" w:eastAsia="Arial" w:hAnsi="Arial" w:cs="Arial"/>
          <w:sz w:val="24"/>
          <w:szCs w:val="24"/>
        </w:rPr>
        <w:t xml:space="preserve"> and students</w:t>
      </w:r>
      <w:r w:rsidR="157A4B82" w:rsidRPr="2C998A84">
        <w:rPr>
          <w:rFonts w:ascii="Arial" w:eastAsia="Arial" w:hAnsi="Arial" w:cs="Arial"/>
          <w:sz w:val="24"/>
          <w:szCs w:val="24"/>
        </w:rPr>
        <w:t xml:space="preserve"> (Student Guide)</w:t>
      </w:r>
      <w:r w:rsidR="3CF905E4" w:rsidRPr="2C998A84">
        <w:rPr>
          <w:rFonts w:ascii="Arial" w:eastAsia="Arial" w:hAnsi="Arial" w:cs="Arial"/>
          <w:sz w:val="24"/>
          <w:szCs w:val="24"/>
        </w:rPr>
        <w:t>,</w:t>
      </w:r>
      <w:r w:rsidR="157A4B82" w:rsidRPr="2C998A84">
        <w:rPr>
          <w:rFonts w:ascii="Arial" w:eastAsia="Arial" w:hAnsi="Arial" w:cs="Arial"/>
          <w:sz w:val="24"/>
          <w:szCs w:val="24"/>
        </w:rPr>
        <w:t xml:space="preserve"> instructional and </w:t>
      </w:r>
      <w:r w:rsidR="36C477AD" w:rsidRPr="2C998A84">
        <w:rPr>
          <w:rFonts w:ascii="Arial" w:eastAsia="Arial" w:hAnsi="Arial" w:cs="Arial"/>
          <w:sz w:val="24"/>
          <w:szCs w:val="24"/>
        </w:rPr>
        <w:t>differentiation guides</w:t>
      </w:r>
      <w:r w:rsidR="423826B7" w:rsidRPr="2C998A84">
        <w:rPr>
          <w:rFonts w:ascii="Arial" w:eastAsia="Arial" w:hAnsi="Arial" w:cs="Arial"/>
          <w:sz w:val="24"/>
          <w:szCs w:val="24"/>
        </w:rPr>
        <w:t>, d</w:t>
      </w:r>
      <w:r w:rsidR="2A99BB03" w:rsidRPr="2C998A84">
        <w:rPr>
          <w:rFonts w:ascii="Arial" w:eastAsia="Arial" w:hAnsi="Arial" w:cs="Arial"/>
          <w:sz w:val="24"/>
          <w:szCs w:val="24"/>
        </w:rPr>
        <w:t>igital</w:t>
      </w:r>
      <w:r w:rsidR="398049A0" w:rsidRPr="2C998A84">
        <w:rPr>
          <w:rFonts w:ascii="Arial" w:eastAsia="Arial" w:hAnsi="Arial" w:cs="Arial"/>
          <w:sz w:val="24"/>
          <w:szCs w:val="24"/>
        </w:rPr>
        <w:t xml:space="preserve"> l</w:t>
      </w:r>
      <w:r w:rsidR="2A99BB03" w:rsidRPr="2C998A84">
        <w:rPr>
          <w:rFonts w:ascii="Arial" w:eastAsia="Arial" w:hAnsi="Arial" w:cs="Arial"/>
          <w:sz w:val="24"/>
          <w:szCs w:val="24"/>
        </w:rPr>
        <w:t xml:space="preserve">ibraries with </w:t>
      </w:r>
      <w:r w:rsidR="4F650FFE" w:rsidRPr="2C998A84">
        <w:rPr>
          <w:rFonts w:ascii="Arial" w:eastAsia="Arial" w:hAnsi="Arial" w:cs="Arial"/>
          <w:sz w:val="24"/>
          <w:szCs w:val="24"/>
        </w:rPr>
        <w:t>novels</w:t>
      </w:r>
      <w:r w:rsidR="185432BE" w:rsidRPr="2C998A84">
        <w:rPr>
          <w:rFonts w:ascii="Arial" w:eastAsia="Arial" w:hAnsi="Arial" w:cs="Arial"/>
          <w:sz w:val="24"/>
          <w:szCs w:val="24"/>
        </w:rPr>
        <w:t>, reference</w:t>
      </w:r>
      <w:r w:rsidR="2A99BB03" w:rsidRPr="2C998A84">
        <w:rPr>
          <w:rFonts w:ascii="Arial" w:eastAsia="Arial" w:hAnsi="Arial" w:cs="Arial"/>
          <w:sz w:val="24"/>
          <w:szCs w:val="24"/>
        </w:rPr>
        <w:t xml:space="preserve"> guides,</w:t>
      </w:r>
      <w:r w:rsidR="7B674756" w:rsidRPr="2C998A84">
        <w:rPr>
          <w:rFonts w:ascii="Arial" w:eastAsia="Arial" w:hAnsi="Arial" w:cs="Arial"/>
          <w:sz w:val="24"/>
          <w:szCs w:val="24"/>
        </w:rPr>
        <w:t xml:space="preserve"> and</w:t>
      </w:r>
      <w:r w:rsidR="2A99BB03" w:rsidRPr="2C998A84">
        <w:rPr>
          <w:rFonts w:ascii="Arial" w:eastAsia="Arial" w:hAnsi="Arial" w:cs="Arial"/>
          <w:sz w:val="24"/>
          <w:szCs w:val="24"/>
        </w:rPr>
        <w:t xml:space="preserve"> Knowledge-Building Blas</w:t>
      </w:r>
      <w:r w:rsidR="7B2A3FC2" w:rsidRPr="2C998A84">
        <w:rPr>
          <w:rFonts w:ascii="Arial" w:eastAsia="Arial" w:hAnsi="Arial" w:cs="Arial"/>
          <w:sz w:val="24"/>
          <w:szCs w:val="24"/>
        </w:rPr>
        <w:t>ts.</w:t>
      </w:r>
      <w:r w:rsidR="5447E7C5" w:rsidRPr="2C998A84">
        <w:rPr>
          <w:rFonts w:ascii="Arial" w:eastAsia="Arial" w:hAnsi="Arial" w:cs="Arial"/>
          <w:sz w:val="24"/>
          <w:szCs w:val="24"/>
        </w:rPr>
        <w:t xml:space="preserve"> </w:t>
      </w:r>
      <w:r w:rsidR="10A874CC" w:rsidRPr="2C998A84">
        <w:rPr>
          <w:rFonts w:ascii="Arial" w:eastAsia="Arial" w:hAnsi="Arial" w:cs="Arial"/>
          <w:sz w:val="24"/>
          <w:szCs w:val="24"/>
        </w:rPr>
        <w:t>There is a</w:t>
      </w:r>
      <w:r w:rsidR="09449A7D" w:rsidRPr="2C998A84">
        <w:rPr>
          <w:rFonts w:ascii="Arial" w:eastAsia="Arial" w:hAnsi="Arial" w:cs="Arial"/>
          <w:sz w:val="24"/>
          <w:szCs w:val="24"/>
        </w:rPr>
        <w:t>n option for</w:t>
      </w:r>
      <w:r w:rsidR="10A874CC" w:rsidRPr="2C998A84">
        <w:rPr>
          <w:rFonts w:ascii="Arial" w:eastAsia="Arial" w:hAnsi="Arial" w:cs="Arial"/>
          <w:sz w:val="24"/>
          <w:szCs w:val="24"/>
        </w:rPr>
        <w:t xml:space="preserve"> print </w:t>
      </w:r>
      <w:r w:rsidR="47168B3B" w:rsidRPr="2C998A84">
        <w:rPr>
          <w:rFonts w:ascii="Arial" w:eastAsia="Arial" w:hAnsi="Arial" w:cs="Arial"/>
          <w:sz w:val="24"/>
          <w:szCs w:val="24"/>
        </w:rPr>
        <w:t>materials, including novels.</w:t>
      </w:r>
    </w:p>
    <w:p w14:paraId="7DD669F5" w14:textId="4C779B7A" w:rsidR="6A53E29B" w:rsidRDefault="32F869F5" w:rsidP="0092680A">
      <w:pPr>
        <w:pStyle w:val="Heading2"/>
      </w:pPr>
      <w:r>
        <w:t>Recommendation:</w:t>
      </w:r>
    </w:p>
    <w:p w14:paraId="604D65D4" w14:textId="44DFF9D4" w:rsidR="6A53E29B" w:rsidRDefault="007F1F9B" w:rsidP="45C8F60E">
      <w:pPr>
        <w:spacing w:after="0" w:line="240" w:lineRule="auto"/>
        <w:rPr>
          <w:rFonts w:ascii="Arial" w:eastAsia="Arial" w:hAnsi="Arial" w:cs="Arial"/>
          <w:sz w:val="24"/>
          <w:szCs w:val="24"/>
        </w:rPr>
      </w:pPr>
      <w:r w:rsidRPr="2C998A84">
        <w:rPr>
          <w:rFonts w:ascii="Arial" w:eastAsia="Arial" w:hAnsi="Arial" w:cs="Arial"/>
          <w:i/>
          <w:iCs/>
          <w:sz w:val="24"/>
          <w:szCs w:val="24"/>
        </w:rPr>
        <w:t>StudySync California</w:t>
      </w:r>
      <w:r w:rsidRPr="42B7FC7A">
        <w:rPr>
          <w:rFonts w:ascii="Arial" w:eastAsia="Arial" w:hAnsi="Arial" w:cs="Arial"/>
          <w:sz w:val="24"/>
          <w:szCs w:val="24"/>
        </w:rPr>
        <w:t xml:space="preserve"> </w:t>
      </w:r>
      <w:r w:rsidR="27A172FC" w:rsidRPr="42B7FC7A">
        <w:rPr>
          <w:rFonts w:ascii="Arial" w:eastAsia="Arial" w:hAnsi="Arial" w:cs="Arial"/>
          <w:sz w:val="24"/>
          <w:szCs w:val="24"/>
        </w:rPr>
        <w:t>is recommended for adoption</w:t>
      </w:r>
      <w:r w:rsidR="1F2E7AB1" w:rsidRPr="42B7FC7A">
        <w:rPr>
          <w:rFonts w:ascii="Arial" w:eastAsia="Arial" w:hAnsi="Arial" w:cs="Arial"/>
          <w:sz w:val="24"/>
          <w:szCs w:val="24"/>
        </w:rPr>
        <w:t xml:space="preserve"> for </w:t>
      </w:r>
      <w:r>
        <w:rPr>
          <w:rFonts w:ascii="Arial" w:eastAsia="Arial" w:hAnsi="Arial" w:cs="Arial"/>
          <w:sz w:val="24"/>
          <w:szCs w:val="24"/>
        </w:rPr>
        <w:t xml:space="preserve">grades </w:t>
      </w:r>
      <w:r w:rsidR="3F47D489" w:rsidRPr="42B7FC7A">
        <w:rPr>
          <w:rFonts w:ascii="Arial" w:eastAsia="Arial" w:hAnsi="Arial" w:cs="Arial"/>
          <w:sz w:val="24"/>
          <w:szCs w:val="24"/>
        </w:rPr>
        <w:t>6–8</w:t>
      </w:r>
      <w:r w:rsidR="27A172FC" w:rsidRPr="42B7FC7A">
        <w:rPr>
          <w:rFonts w:ascii="Arial" w:eastAsia="Arial" w:hAnsi="Arial" w:cs="Arial"/>
          <w:sz w:val="24"/>
          <w:szCs w:val="24"/>
        </w:rPr>
        <w:t xml:space="preserve"> because the instructional materials include content as specified in the </w:t>
      </w:r>
      <w:r w:rsidR="64D45FFA" w:rsidRPr="42B7FC7A">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64D45FFA" w:rsidRPr="42B7FC7A">
        <w:rPr>
          <w:rFonts w:ascii="Arial" w:eastAsia="Arial" w:hAnsi="Arial" w:cs="Arial"/>
          <w:color w:val="000000" w:themeColor="text1"/>
          <w:sz w:val="24"/>
          <w:szCs w:val="24"/>
        </w:rPr>
        <w:t>(</w:t>
      </w:r>
      <w:r w:rsidR="64D45FFA" w:rsidRPr="42B7FC7A">
        <w:rPr>
          <w:rFonts w:ascii="Arial" w:eastAsia="Arial" w:hAnsi="Arial" w:cs="Arial"/>
          <w:i/>
          <w:iCs/>
          <w:color w:val="000000" w:themeColor="text1"/>
          <w:sz w:val="24"/>
          <w:szCs w:val="24"/>
        </w:rPr>
        <w:t>CA CCSS ELA/Literacy</w:t>
      </w:r>
      <w:r w:rsidR="2A31F31F" w:rsidRPr="42B7FC7A">
        <w:rPr>
          <w:rFonts w:ascii="Arial" w:eastAsia="Arial" w:hAnsi="Arial" w:cs="Arial"/>
          <w:color w:val="000000" w:themeColor="text1"/>
          <w:sz w:val="24"/>
          <w:szCs w:val="24"/>
        </w:rPr>
        <w:t>), and</w:t>
      </w:r>
      <w:r w:rsidR="27A172FC" w:rsidRPr="42B7FC7A">
        <w:rPr>
          <w:rFonts w:ascii="Arial" w:eastAsia="Arial" w:hAnsi="Arial" w:cs="Arial"/>
          <w:sz w:val="24"/>
          <w:szCs w:val="24"/>
        </w:rPr>
        <w:t xml:space="preserve"> meet</w:t>
      </w:r>
      <w:r w:rsidR="7FF9A244" w:rsidRPr="42B7FC7A">
        <w:rPr>
          <w:rFonts w:ascii="Arial" w:eastAsia="Arial" w:hAnsi="Arial" w:cs="Arial"/>
          <w:sz w:val="24"/>
          <w:szCs w:val="24"/>
        </w:rPr>
        <w:t>s</w:t>
      </w:r>
      <w:r w:rsidR="27A172FC" w:rsidRPr="42B7FC7A">
        <w:rPr>
          <w:rFonts w:ascii="Arial" w:eastAsia="Arial" w:hAnsi="Arial" w:cs="Arial"/>
          <w:sz w:val="24"/>
          <w:szCs w:val="24"/>
        </w:rPr>
        <w:t xml:space="preserve"> </w:t>
      </w:r>
      <w:r w:rsidR="1A744723" w:rsidRPr="42B7FC7A">
        <w:rPr>
          <w:rFonts w:ascii="Arial" w:eastAsia="Arial" w:hAnsi="Arial" w:cs="Arial"/>
          <w:sz w:val="24"/>
          <w:szCs w:val="24"/>
        </w:rPr>
        <w:t>the rest of the</w:t>
      </w:r>
      <w:r w:rsidR="27A172FC" w:rsidRPr="42B7FC7A">
        <w:rPr>
          <w:rFonts w:ascii="Arial" w:eastAsia="Arial" w:hAnsi="Arial" w:cs="Arial"/>
          <w:sz w:val="24"/>
          <w:szCs w:val="24"/>
        </w:rPr>
        <w:t xml:space="preserve"> criteria in category 1 </w:t>
      </w:r>
      <w:r w:rsidR="0F834A2C" w:rsidRPr="42B7FC7A">
        <w:rPr>
          <w:rFonts w:ascii="Arial" w:eastAsia="Arial" w:hAnsi="Arial" w:cs="Arial"/>
          <w:sz w:val="24"/>
          <w:szCs w:val="24"/>
        </w:rPr>
        <w:t>and shows</w:t>
      </w:r>
      <w:r w:rsidR="27A172FC" w:rsidRPr="42B7FC7A">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47CC2637" w:rsidR="009D7CB8" w:rsidRDefault="27A172FC" w:rsidP="42B7FC7A">
      <w:pPr>
        <w:spacing w:before="240" w:after="240" w:line="240" w:lineRule="auto"/>
        <w:rPr>
          <w:rFonts w:ascii="Arial" w:eastAsia="Arial" w:hAnsi="Arial" w:cs="Arial"/>
          <w:i/>
          <w:iCs/>
          <w:sz w:val="24"/>
          <w:szCs w:val="24"/>
        </w:rPr>
      </w:pPr>
      <w:r w:rsidRPr="42B7FC7A">
        <w:rPr>
          <w:rFonts w:ascii="Arial" w:eastAsia="Arial" w:hAnsi="Arial" w:cs="Arial"/>
          <w:sz w:val="24"/>
          <w:szCs w:val="24"/>
        </w:rPr>
        <w:t>The program supports</w:t>
      </w:r>
      <w:r w:rsidR="0C9D282C" w:rsidRPr="42B7FC7A">
        <w:rPr>
          <w:rFonts w:ascii="Arial" w:eastAsia="Arial" w:hAnsi="Arial" w:cs="Arial"/>
          <w:sz w:val="24"/>
          <w:szCs w:val="24"/>
        </w:rPr>
        <w:t xml:space="preserve"> teaching to the</w:t>
      </w:r>
      <w:r w:rsidRPr="42B7FC7A">
        <w:rPr>
          <w:rFonts w:ascii="Arial" w:eastAsia="Arial" w:hAnsi="Arial" w:cs="Arial"/>
          <w:sz w:val="24"/>
          <w:szCs w:val="24"/>
        </w:rPr>
        <w:t xml:space="preserve"> </w:t>
      </w:r>
      <w:r w:rsidR="06840E16" w:rsidRPr="42B7FC7A">
        <w:rPr>
          <w:rFonts w:ascii="Arial" w:eastAsia="Arial" w:hAnsi="Arial" w:cs="Arial"/>
          <w:i/>
          <w:iCs/>
          <w:sz w:val="24"/>
          <w:szCs w:val="24"/>
        </w:rPr>
        <w:t>CA CCSS ELA/Literacy</w:t>
      </w:r>
      <w:r w:rsidR="5846F415" w:rsidRPr="42B7FC7A">
        <w:rPr>
          <w:rFonts w:ascii="Arial" w:eastAsia="Arial" w:hAnsi="Arial" w:cs="Arial"/>
          <w:i/>
          <w:iCs/>
          <w:sz w:val="24"/>
          <w:szCs w:val="24"/>
        </w:rPr>
        <w:t xml:space="preserve"> </w:t>
      </w:r>
      <w:r w:rsidRPr="42B7FC7A">
        <w:rPr>
          <w:rFonts w:ascii="Arial" w:eastAsia="Arial" w:hAnsi="Arial" w:cs="Arial"/>
          <w:sz w:val="24"/>
          <w:szCs w:val="24"/>
        </w:rPr>
        <w:t>for the intended grade level(s)</w:t>
      </w:r>
      <w:r w:rsidR="47FA6E9B" w:rsidRPr="42B7FC7A">
        <w:rPr>
          <w:rFonts w:ascii="Arial" w:eastAsia="Arial" w:hAnsi="Arial" w:cs="Arial"/>
          <w:sz w:val="24"/>
          <w:szCs w:val="24"/>
        </w:rPr>
        <w:t xml:space="preserve"> </w:t>
      </w:r>
      <w:bookmarkStart w:id="0" w:name="_Hlk183590677"/>
      <w:r w:rsidR="47FA6E9B" w:rsidRPr="42B7FC7A">
        <w:rPr>
          <w:rFonts w:ascii="Arial" w:eastAsia="Arial" w:hAnsi="Arial" w:cs="Arial"/>
          <w:sz w:val="24"/>
          <w:szCs w:val="24"/>
        </w:rPr>
        <w:t xml:space="preserve">in alignment with the </w:t>
      </w:r>
      <w:r w:rsidR="048D857E" w:rsidRPr="42B7FC7A">
        <w:rPr>
          <w:rFonts w:ascii="Arial" w:eastAsia="Arial" w:hAnsi="Arial" w:cs="Arial"/>
          <w:i/>
          <w:iCs/>
          <w:color w:val="000000" w:themeColor="text1"/>
          <w:sz w:val="24"/>
          <w:szCs w:val="24"/>
        </w:rPr>
        <w:t>English Language Arts/English Language Development</w:t>
      </w:r>
      <w:r w:rsidR="048D857E" w:rsidRPr="42B7FC7A">
        <w:rPr>
          <w:rFonts w:ascii="Arial" w:eastAsia="Arial" w:hAnsi="Arial" w:cs="Arial"/>
          <w:color w:val="000000" w:themeColor="text1"/>
          <w:sz w:val="24"/>
          <w:szCs w:val="24"/>
        </w:rPr>
        <w:t xml:space="preserve"> </w:t>
      </w:r>
      <w:r w:rsidR="048D857E" w:rsidRPr="42B7FC7A">
        <w:rPr>
          <w:rFonts w:ascii="Arial" w:eastAsia="Arial" w:hAnsi="Arial" w:cs="Arial"/>
          <w:i/>
          <w:iCs/>
          <w:color w:val="000000" w:themeColor="text1"/>
          <w:sz w:val="24"/>
          <w:szCs w:val="24"/>
        </w:rPr>
        <w:t>Framework</w:t>
      </w:r>
      <w:r w:rsidR="5721AAD7" w:rsidRPr="42B7FC7A">
        <w:rPr>
          <w:rFonts w:ascii="Arial" w:eastAsia="Arial" w:hAnsi="Arial" w:cs="Arial"/>
          <w:sz w:val="24"/>
          <w:szCs w:val="24"/>
        </w:rPr>
        <w:t xml:space="preserve">. </w:t>
      </w:r>
      <w:bookmarkEnd w:id="0"/>
      <w:r w:rsidR="5721AAD7" w:rsidRPr="42B7FC7A">
        <w:rPr>
          <w:rFonts w:ascii="Arial" w:eastAsia="Arial" w:hAnsi="Arial" w:cs="Arial"/>
          <w:sz w:val="24"/>
          <w:szCs w:val="24"/>
        </w:rPr>
        <w:t>The program</w:t>
      </w:r>
      <w:r w:rsidRPr="42B7FC7A">
        <w:rPr>
          <w:rFonts w:ascii="Arial" w:eastAsia="Arial" w:hAnsi="Arial" w:cs="Arial"/>
          <w:sz w:val="24"/>
          <w:szCs w:val="24"/>
        </w:rPr>
        <w:t xml:space="preserve"> meets </w:t>
      </w:r>
      <w:r w:rsidR="76250662" w:rsidRPr="42B7FC7A">
        <w:rPr>
          <w:rFonts w:ascii="Arial" w:eastAsia="Arial" w:hAnsi="Arial" w:cs="Arial"/>
          <w:sz w:val="24"/>
          <w:szCs w:val="24"/>
        </w:rPr>
        <w:t>all</w:t>
      </w:r>
      <w:r w:rsidRPr="42B7FC7A">
        <w:rPr>
          <w:rFonts w:ascii="Arial" w:eastAsia="Arial" w:hAnsi="Arial" w:cs="Arial"/>
          <w:sz w:val="24"/>
          <w:szCs w:val="24"/>
        </w:rPr>
        <w:t xml:space="preserve"> the evaluation criteria in category 1.</w:t>
      </w:r>
      <w:r w:rsidR="2E9884AF" w:rsidRPr="42B7FC7A">
        <w:rPr>
          <w:rFonts w:ascii="Arial" w:eastAsia="Arial" w:hAnsi="Arial" w:cs="Arial"/>
          <w:sz w:val="24"/>
          <w:szCs w:val="24"/>
        </w:rPr>
        <w:t xml:space="preserve"> </w:t>
      </w:r>
      <w:r w:rsidR="74E0665A" w:rsidRPr="42B7FC7A">
        <w:rPr>
          <w:rFonts w:ascii="Arial" w:eastAsia="Arial" w:hAnsi="Arial" w:cs="Arial"/>
          <w:sz w:val="24"/>
          <w:szCs w:val="24"/>
        </w:rPr>
        <w:t>The panel identif</w:t>
      </w:r>
      <w:r w:rsidR="1E0543D2" w:rsidRPr="42B7FC7A">
        <w:rPr>
          <w:rFonts w:ascii="Arial" w:eastAsia="Arial" w:hAnsi="Arial" w:cs="Arial"/>
          <w:sz w:val="24"/>
          <w:szCs w:val="24"/>
        </w:rPr>
        <w:t>ies</w:t>
      </w:r>
      <w:r w:rsidR="74E0665A" w:rsidRPr="42B7FC7A">
        <w:rPr>
          <w:rFonts w:ascii="Arial" w:eastAsia="Arial" w:hAnsi="Arial" w:cs="Arial"/>
          <w:sz w:val="24"/>
          <w:szCs w:val="24"/>
        </w:rPr>
        <w:t xml:space="preserve"> the following exemplar </w:t>
      </w:r>
      <w:proofErr w:type="gramStart"/>
      <w:r w:rsidR="74E0665A" w:rsidRPr="42B7FC7A">
        <w:rPr>
          <w:rFonts w:ascii="Arial" w:eastAsia="Arial" w:hAnsi="Arial" w:cs="Arial"/>
          <w:sz w:val="24"/>
          <w:szCs w:val="24"/>
        </w:rPr>
        <w:t>citations</w:t>
      </w:r>
      <w:proofErr w:type="gramEnd"/>
      <w:r w:rsidR="74E0665A" w:rsidRPr="42B7FC7A">
        <w:rPr>
          <w:rFonts w:ascii="Arial" w:eastAsia="Arial" w:hAnsi="Arial" w:cs="Arial"/>
          <w:sz w:val="24"/>
          <w:szCs w:val="24"/>
        </w:rPr>
        <w:t xml:space="preserve">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50"/>
        <w:gridCol w:w="1035"/>
        <w:gridCol w:w="4664"/>
        <w:gridCol w:w="2401"/>
      </w:tblGrid>
      <w:tr w:rsidR="007F42EB" w:rsidRPr="007A4294" w14:paraId="32D5DA54" w14:textId="77777777" w:rsidTr="2C998A84">
        <w:trPr>
          <w:cantSplit/>
          <w:tblHeader/>
        </w:trPr>
        <w:tc>
          <w:tcPr>
            <w:tcW w:w="1350"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1035"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664" w:type="dxa"/>
          </w:tcPr>
          <w:p w14:paraId="2D68B9EF" w14:textId="37377548" w:rsidR="007F42EB" w:rsidRPr="007A4294" w:rsidRDefault="639154F6" w:rsidP="00B56064">
            <w:pPr>
              <w:spacing w:before="120" w:after="120"/>
              <w:jc w:val="center"/>
              <w:rPr>
                <w:rFonts w:ascii="Arial" w:eastAsia="Arial" w:hAnsi="Arial" w:cs="Arial"/>
                <w:b/>
                <w:bCs/>
                <w:sz w:val="24"/>
                <w:szCs w:val="24"/>
              </w:rPr>
            </w:pPr>
            <w:r w:rsidRPr="45C8F60E">
              <w:rPr>
                <w:rFonts w:ascii="Arial" w:eastAsia="Arial" w:hAnsi="Arial" w:cs="Arial"/>
                <w:b/>
                <w:bCs/>
                <w:sz w:val="24"/>
                <w:szCs w:val="24"/>
              </w:rPr>
              <w:t>Citations</w:t>
            </w:r>
            <w:r w:rsidR="36FC8BA6" w:rsidRPr="45C8F60E">
              <w:rPr>
                <w:rFonts w:ascii="Arial" w:eastAsia="Arial" w:hAnsi="Arial" w:cs="Arial"/>
                <w:b/>
                <w:bCs/>
                <w:sz w:val="24"/>
                <w:szCs w:val="24"/>
              </w:rPr>
              <w:t xml:space="preserve"> </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2C998A84">
        <w:trPr>
          <w:cantSplit/>
        </w:trPr>
        <w:tc>
          <w:tcPr>
            <w:tcW w:w="1350" w:type="dxa"/>
          </w:tcPr>
          <w:p w14:paraId="51259D69" w14:textId="12E78083" w:rsidR="007F42EB" w:rsidRDefault="37B77355" w:rsidP="0092680A">
            <w:pPr>
              <w:spacing w:before="120"/>
            </w:pPr>
            <w:r w:rsidRPr="45C8F60E">
              <w:rPr>
                <w:rFonts w:ascii="Arial" w:eastAsia="Arial" w:hAnsi="Arial" w:cs="Arial"/>
                <w:sz w:val="24"/>
                <w:szCs w:val="24"/>
              </w:rPr>
              <w:t>1.1</w:t>
            </w:r>
          </w:p>
        </w:tc>
        <w:tc>
          <w:tcPr>
            <w:tcW w:w="1035" w:type="dxa"/>
          </w:tcPr>
          <w:p w14:paraId="2B149744" w14:textId="621960A9" w:rsidR="007F42EB" w:rsidRDefault="37B77355" w:rsidP="0092680A">
            <w:pPr>
              <w:spacing w:before="120"/>
            </w:pPr>
            <w:r w:rsidRPr="45C8F60E">
              <w:rPr>
                <w:rFonts w:ascii="Arial" w:eastAsia="Arial" w:hAnsi="Arial" w:cs="Arial"/>
                <w:sz w:val="24"/>
                <w:szCs w:val="24"/>
              </w:rPr>
              <w:t>6</w:t>
            </w:r>
          </w:p>
        </w:tc>
        <w:tc>
          <w:tcPr>
            <w:tcW w:w="4664" w:type="dxa"/>
          </w:tcPr>
          <w:p w14:paraId="4FFBE88A" w14:textId="10362A43" w:rsidR="007F42EB" w:rsidRDefault="0E639E20" w:rsidP="2C998A84">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718741D4" w:rsidRPr="2C998A84">
              <w:rPr>
                <w:rFonts w:ascii="Arial" w:eastAsia="Arial" w:hAnsi="Arial" w:cs="Arial"/>
                <w:color w:val="000000" w:themeColor="text1"/>
                <w:sz w:val="24"/>
                <w:szCs w:val="24"/>
              </w:rPr>
              <w:t xml:space="preserve">Curriculum; Grade 6; Unit 1: Creating Character; Core ELA/ELD; Integrated Reading and Writing; Text Set 1: How does friendship shape who we </w:t>
            </w:r>
            <w:proofErr w:type="gramStart"/>
            <w:r w:rsidR="718741D4" w:rsidRPr="2C998A84">
              <w:rPr>
                <w:rFonts w:ascii="Arial" w:eastAsia="Arial" w:hAnsi="Arial" w:cs="Arial"/>
                <w:color w:val="000000" w:themeColor="text1"/>
                <w:sz w:val="24"/>
                <w:szCs w:val="24"/>
              </w:rPr>
              <w:t>are?;</w:t>
            </w:r>
            <w:proofErr w:type="gramEnd"/>
            <w:r w:rsidR="718741D4" w:rsidRPr="2C998A84">
              <w:rPr>
                <w:rFonts w:ascii="Arial" w:eastAsia="Arial" w:hAnsi="Arial" w:cs="Arial"/>
                <w:color w:val="000000" w:themeColor="text1"/>
                <w:sz w:val="24"/>
                <w:szCs w:val="24"/>
              </w:rPr>
              <w:t xml:space="preserve"> Scout's Honor; Analyze: Evidence and Inferences; Preview; Define + Vocabulary + Model</w:t>
            </w:r>
          </w:p>
        </w:tc>
        <w:tc>
          <w:tcPr>
            <w:tcW w:w="2401" w:type="dxa"/>
          </w:tcPr>
          <w:p w14:paraId="0E14D200" w14:textId="2D3FEBB4" w:rsidR="007F42EB" w:rsidRDefault="1B59AE82" w:rsidP="00A637DC">
            <w:pPr>
              <w:spacing w:before="120"/>
            </w:pPr>
            <w:r w:rsidRPr="2C998A84">
              <w:rPr>
                <w:rFonts w:ascii="Arial" w:eastAsia="Arial" w:hAnsi="Arial" w:cs="Arial"/>
                <w:sz w:val="24"/>
                <w:szCs w:val="24"/>
              </w:rPr>
              <w:t>RL.6.1</w:t>
            </w:r>
            <w:r w:rsidR="00A637DC">
              <w:rPr>
                <w:rFonts w:ascii="Arial" w:eastAsia="Arial" w:hAnsi="Arial" w:cs="Arial"/>
                <w:sz w:val="24"/>
                <w:szCs w:val="24"/>
              </w:rPr>
              <w:t xml:space="preserve">, </w:t>
            </w:r>
            <w:r w:rsidR="6196104E" w:rsidRPr="2C998A84">
              <w:rPr>
                <w:rFonts w:ascii="Arial" w:eastAsia="Arial" w:hAnsi="Arial" w:cs="Arial"/>
                <w:sz w:val="24"/>
                <w:szCs w:val="24"/>
              </w:rPr>
              <w:t>SL.6.1a, SL.6.2, L.6.4, L.6.6, W.6.9a</w:t>
            </w:r>
          </w:p>
        </w:tc>
      </w:tr>
      <w:tr w:rsidR="007F42EB" w14:paraId="56A9559F" w14:textId="77777777" w:rsidTr="2C998A84">
        <w:trPr>
          <w:cantSplit/>
        </w:trPr>
        <w:tc>
          <w:tcPr>
            <w:tcW w:w="1350" w:type="dxa"/>
          </w:tcPr>
          <w:p w14:paraId="6AEAD76C" w14:textId="446A64D6" w:rsidR="007F42EB" w:rsidRDefault="37B77355" w:rsidP="0092680A">
            <w:pPr>
              <w:spacing w:before="120"/>
            </w:pPr>
            <w:r w:rsidRPr="45C8F60E">
              <w:rPr>
                <w:rFonts w:ascii="Arial" w:eastAsia="Arial" w:hAnsi="Arial" w:cs="Arial"/>
                <w:sz w:val="24"/>
                <w:szCs w:val="24"/>
              </w:rPr>
              <w:t>1.1</w:t>
            </w:r>
          </w:p>
        </w:tc>
        <w:tc>
          <w:tcPr>
            <w:tcW w:w="1035" w:type="dxa"/>
          </w:tcPr>
          <w:p w14:paraId="4E5748F0" w14:textId="7D0949E9" w:rsidR="007F42EB" w:rsidRDefault="37B77355" w:rsidP="0092680A">
            <w:pPr>
              <w:spacing w:before="120"/>
            </w:pPr>
            <w:r w:rsidRPr="45C8F60E">
              <w:rPr>
                <w:rFonts w:ascii="Arial" w:eastAsia="Arial" w:hAnsi="Arial" w:cs="Arial"/>
                <w:sz w:val="24"/>
                <w:szCs w:val="24"/>
              </w:rPr>
              <w:t>7</w:t>
            </w:r>
          </w:p>
        </w:tc>
        <w:tc>
          <w:tcPr>
            <w:tcW w:w="4664" w:type="dxa"/>
          </w:tcPr>
          <w:p w14:paraId="0595FF06" w14:textId="5C9FAFE6" w:rsidR="007F42EB" w:rsidRDefault="56CF4947" w:rsidP="007F1F9B">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66CA91" w:rsidRPr="2C998A84">
              <w:rPr>
                <w:rFonts w:ascii="Arial" w:eastAsia="Arial" w:hAnsi="Arial" w:cs="Arial"/>
                <w:color w:val="000000" w:themeColor="text1"/>
                <w:sz w:val="24"/>
                <w:szCs w:val="24"/>
              </w:rPr>
              <w:t xml:space="preserve">Curriculum; Grade 7; Unit 3: The Power of Words; Core ELA/ELD; Integrated Reading and Writing; Text Set 2: How can words bring people </w:t>
            </w:r>
            <w:proofErr w:type="gramStart"/>
            <w:r w:rsidR="6666CA91" w:rsidRPr="2C998A84">
              <w:rPr>
                <w:rFonts w:ascii="Arial" w:eastAsia="Arial" w:hAnsi="Arial" w:cs="Arial"/>
                <w:color w:val="000000" w:themeColor="text1"/>
                <w:sz w:val="24"/>
                <w:szCs w:val="24"/>
              </w:rPr>
              <w:t>together?;</w:t>
            </w:r>
            <w:proofErr w:type="gramEnd"/>
            <w:r w:rsidR="6666CA91" w:rsidRPr="2C998A84">
              <w:rPr>
                <w:rFonts w:ascii="Arial" w:eastAsia="Arial" w:hAnsi="Arial" w:cs="Arial"/>
                <w:color w:val="000000" w:themeColor="text1"/>
                <w:sz w:val="24"/>
                <w:szCs w:val="24"/>
              </w:rPr>
              <w:t xml:space="preserve"> Too Young to Vote? Your Voice Still Matters; Analyze: Central Idea; Preview; Define + Vocabulary + Model</w:t>
            </w:r>
          </w:p>
        </w:tc>
        <w:tc>
          <w:tcPr>
            <w:tcW w:w="2401" w:type="dxa"/>
          </w:tcPr>
          <w:p w14:paraId="666548DE" w14:textId="67EC5EDC" w:rsidR="007F42EB" w:rsidRDefault="5B778274" w:rsidP="00A637DC">
            <w:pPr>
              <w:spacing w:before="120"/>
            </w:pPr>
            <w:r w:rsidRPr="2C998A84">
              <w:rPr>
                <w:rFonts w:ascii="Arial" w:eastAsia="Arial" w:hAnsi="Arial" w:cs="Arial"/>
                <w:sz w:val="24"/>
                <w:szCs w:val="24"/>
              </w:rPr>
              <w:t>RI.7.2</w:t>
            </w:r>
            <w:r w:rsidR="00A637DC">
              <w:rPr>
                <w:rFonts w:ascii="Arial" w:eastAsia="Arial" w:hAnsi="Arial" w:cs="Arial"/>
                <w:sz w:val="24"/>
                <w:szCs w:val="24"/>
              </w:rPr>
              <w:t xml:space="preserve">, </w:t>
            </w:r>
            <w:r w:rsidR="1F34E8C7" w:rsidRPr="2C998A84">
              <w:rPr>
                <w:rFonts w:ascii="Arial" w:eastAsia="Arial" w:hAnsi="Arial" w:cs="Arial"/>
                <w:sz w:val="24"/>
                <w:szCs w:val="24"/>
              </w:rPr>
              <w:t>RI.7.1, SL.7.1a,</w:t>
            </w:r>
            <w:r w:rsidR="004B489B">
              <w:rPr>
                <w:rFonts w:ascii="Arial" w:eastAsia="Arial" w:hAnsi="Arial" w:cs="Arial"/>
                <w:sz w:val="24"/>
                <w:szCs w:val="24"/>
              </w:rPr>
              <w:t xml:space="preserve"> </w:t>
            </w:r>
            <w:r w:rsidR="1F34E8C7" w:rsidRPr="2C998A84">
              <w:rPr>
                <w:rFonts w:ascii="Arial" w:eastAsia="Arial" w:hAnsi="Arial" w:cs="Arial"/>
                <w:sz w:val="24"/>
                <w:szCs w:val="24"/>
              </w:rPr>
              <w:t>SL.7.2</w:t>
            </w:r>
          </w:p>
        </w:tc>
      </w:tr>
      <w:tr w:rsidR="007F42EB" w14:paraId="2E7CCDD4" w14:textId="77777777" w:rsidTr="2C998A84">
        <w:trPr>
          <w:cantSplit/>
        </w:trPr>
        <w:tc>
          <w:tcPr>
            <w:tcW w:w="1350" w:type="dxa"/>
          </w:tcPr>
          <w:p w14:paraId="3946A0F5" w14:textId="74E9F2FE" w:rsidR="007F42EB" w:rsidRDefault="37B77355" w:rsidP="0092680A">
            <w:pPr>
              <w:spacing w:before="120"/>
            </w:pPr>
            <w:r w:rsidRPr="45C8F60E">
              <w:rPr>
                <w:rFonts w:ascii="Arial" w:eastAsia="Arial" w:hAnsi="Arial" w:cs="Arial"/>
                <w:sz w:val="24"/>
                <w:szCs w:val="24"/>
              </w:rPr>
              <w:t>1.1</w:t>
            </w:r>
          </w:p>
        </w:tc>
        <w:tc>
          <w:tcPr>
            <w:tcW w:w="1035" w:type="dxa"/>
          </w:tcPr>
          <w:p w14:paraId="6599BBEE" w14:textId="0A13DFD4" w:rsidR="007F42EB" w:rsidRDefault="37B77355" w:rsidP="0092680A">
            <w:pPr>
              <w:spacing w:before="120"/>
            </w:pPr>
            <w:r w:rsidRPr="45C8F60E">
              <w:rPr>
                <w:rFonts w:ascii="Arial" w:eastAsia="Arial" w:hAnsi="Arial" w:cs="Arial"/>
                <w:sz w:val="24"/>
                <w:szCs w:val="24"/>
              </w:rPr>
              <w:t>8</w:t>
            </w:r>
          </w:p>
        </w:tc>
        <w:tc>
          <w:tcPr>
            <w:tcW w:w="4664" w:type="dxa"/>
          </w:tcPr>
          <w:p w14:paraId="55CB8D00" w14:textId="2EFE339F" w:rsidR="007F42EB" w:rsidRDefault="49831BC5" w:rsidP="2C998A84">
            <w:pPr>
              <w:spacing w:before="120"/>
            </w:pPr>
            <w:r w:rsidRPr="2C998A84">
              <w:rPr>
                <w:rFonts w:ascii="Arial" w:eastAsia="Arial" w:hAnsi="Arial" w:cs="Arial"/>
                <w:color w:val="000000" w:themeColor="text1"/>
                <w:sz w:val="24"/>
                <w:szCs w:val="24"/>
              </w:rPr>
              <w:t xml:space="preserve">Teacher Portal; </w:t>
            </w:r>
            <w:r w:rsidR="6E76FFA6" w:rsidRPr="2C998A84">
              <w:rPr>
                <w:rFonts w:ascii="Arial" w:eastAsia="Arial" w:hAnsi="Arial" w:cs="Arial"/>
                <w:sz w:val="24"/>
                <w:szCs w:val="24"/>
              </w:rPr>
              <w:t>Curriculum; Grade 8; Unit 1: The Stories That Scare Us; Core ELA/ELD; Integrated Reading and Writing; Culminating Project with Grammar; Argumentative Writing Process: Plan; Preview; Intro;</w:t>
            </w:r>
            <w:r w:rsidR="4B41D4E5" w:rsidRPr="2C998A84">
              <w:rPr>
                <w:rFonts w:ascii="Arial" w:eastAsia="Arial" w:hAnsi="Arial" w:cs="Arial"/>
                <w:sz w:val="24"/>
                <w:szCs w:val="24"/>
              </w:rPr>
              <w:t xml:space="preserve"> </w:t>
            </w:r>
            <w:r w:rsidR="6E76FFA6" w:rsidRPr="2C998A84">
              <w:rPr>
                <w:rFonts w:ascii="Arial" w:eastAsia="Arial" w:hAnsi="Arial" w:cs="Arial"/>
                <w:sz w:val="24"/>
                <w:szCs w:val="24"/>
              </w:rPr>
              <w:t>Write - Prompt + Features of Argumentative Writing + Read - Transitions</w:t>
            </w:r>
          </w:p>
        </w:tc>
        <w:tc>
          <w:tcPr>
            <w:tcW w:w="2401" w:type="dxa"/>
          </w:tcPr>
          <w:p w14:paraId="7CED1648" w14:textId="4B226475" w:rsidR="007F42EB" w:rsidRDefault="6E76FFA6" w:rsidP="00A637DC">
            <w:pPr>
              <w:spacing w:before="120"/>
            </w:pPr>
            <w:r w:rsidRPr="2C998A84">
              <w:rPr>
                <w:rFonts w:ascii="Arial" w:eastAsia="Arial" w:hAnsi="Arial" w:cs="Arial"/>
                <w:sz w:val="24"/>
                <w:szCs w:val="24"/>
              </w:rPr>
              <w:t>W</w:t>
            </w:r>
            <w:r w:rsidR="4A456F34" w:rsidRPr="2C998A84">
              <w:rPr>
                <w:rFonts w:ascii="Arial" w:eastAsia="Arial" w:hAnsi="Arial" w:cs="Arial"/>
                <w:sz w:val="24"/>
                <w:szCs w:val="24"/>
              </w:rPr>
              <w:t>.8.1c</w:t>
            </w:r>
            <w:r w:rsidR="00A637DC">
              <w:rPr>
                <w:rFonts w:ascii="Arial" w:eastAsia="Arial" w:hAnsi="Arial" w:cs="Arial"/>
                <w:sz w:val="24"/>
                <w:szCs w:val="24"/>
              </w:rPr>
              <w:t xml:space="preserve">, </w:t>
            </w:r>
            <w:r w:rsidR="502B75BD" w:rsidRPr="2C998A84">
              <w:rPr>
                <w:rFonts w:ascii="Arial" w:eastAsia="Arial" w:hAnsi="Arial" w:cs="Arial"/>
                <w:sz w:val="24"/>
                <w:szCs w:val="24"/>
              </w:rPr>
              <w:t>W.8.1b, W.8.1d, W.8.1e, W.8.4, W.8.5</w:t>
            </w:r>
          </w:p>
        </w:tc>
      </w:tr>
      <w:tr w:rsidR="45C8F60E" w14:paraId="47D657A4" w14:textId="77777777" w:rsidTr="2C998A84">
        <w:trPr>
          <w:cantSplit/>
          <w:trHeight w:val="300"/>
        </w:trPr>
        <w:tc>
          <w:tcPr>
            <w:tcW w:w="1350" w:type="dxa"/>
          </w:tcPr>
          <w:p w14:paraId="4EA74C1B" w14:textId="6DA2928D" w:rsidR="45C8F60E" w:rsidRDefault="6ABB1D4E" w:rsidP="42B7FC7A">
            <w:pPr>
              <w:spacing w:before="120"/>
              <w:rPr>
                <w:rFonts w:ascii="Arial" w:eastAsia="Arial" w:hAnsi="Arial" w:cs="Arial"/>
                <w:sz w:val="24"/>
                <w:szCs w:val="24"/>
              </w:rPr>
            </w:pPr>
            <w:r w:rsidRPr="42B7FC7A">
              <w:rPr>
                <w:rFonts w:ascii="Arial" w:eastAsia="Arial" w:hAnsi="Arial" w:cs="Arial"/>
                <w:sz w:val="24"/>
                <w:szCs w:val="24"/>
              </w:rPr>
              <w:t>1.7</w:t>
            </w:r>
          </w:p>
        </w:tc>
        <w:tc>
          <w:tcPr>
            <w:tcW w:w="1035" w:type="dxa"/>
          </w:tcPr>
          <w:p w14:paraId="2E2DCDF5" w14:textId="7F0F9D7C" w:rsidR="45C8F60E" w:rsidRDefault="6ABB1D4E" w:rsidP="42B7FC7A">
            <w:pPr>
              <w:spacing w:before="120"/>
              <w:rPr>
                <w:rFonts w:ascii="Arial" w:eastAsia="Arial" w:hAnsi="Arial" w:cs="Arial"/>
                <w:sz w:val="24"/>
                <w:szCs w:val="24"/>
              </w:rPr>
            </w:pPr>
            <w:r w:rsidRPr="42B7FC7A">
              <w:rPr>
                <w:rFonts w:ascii="Arial" w:eastAsia="Arial" w:hAnsi="Arial" w:cs="Arial"/>
                <w:sz w:val="24"/>
                <w:szCs w:val="24"/>
              </w:rPr>
              <w:t>6</w:t>
            </w:r>
          </w:p>
        </w:tc>
        <w:tc>
          <w:tcPr>
            <w:tcW w:w="4664" w:type="dxa"/>
          </w:tcPr>
          <w:p w14:paraId="37B59220" w14:textId="1976CBF0" w:rsidR="45C8F60E" w:rsidRDefault="486123A4" w:rsidP="45C8F60E">
            <w:pPr>
              <w:spacing w:before="120"/>
              <w:rPr>
                <w:rFonts w:ascii="Arial" w:eastAsia="Arial" w:hAnsi="Arial" w:cs="Arial"/>
                <w:sz w:val="24"/>
                <w:szCs w:val="24"/>
              </w:rPr>
            </w:pPr>
            <w:r w:rsidRPr="2C998A84">
              <w:rPr>
                <w:rFonts w:ascii="Arial" w:eastAsia="Arial" w:hAnsi="Arial" w:cs="Arial"/>
                <w:color w:val="000000" w:themeColor="text1"/>
                <w:sz w:val="24"/>
                <w:szCs w:val="24"/>
              </w:rPr>
              <w:t>Teache</w:t>
            </w:r>
            <w:r w:rsidR="6CD7B0A2" w:rsidRPr="2C998A84">
              <w:rPr>
                <w:rFonts w:ascii="Arial" w:eastAsia="Arial" w:hAnsi="Arial" w:cs="Arial"/>
                <w:color w:val="000000" w:themeColor="text1"/>
                <w:sz w:val="24"/>
                <w:szCs w:val="24"/>
              </w:rPr>
              <w:t>r</w:t>
            </w:r>
            <w:r w:rsidRPr="2C998A84">
              <w:rPr>
                <w:rFonts w:ascii="Arial" w:eastAsia="Arial" w:hAnsi="Arial" w:cs="Arial"/>
                <w:color w:val="000000" w:themeColor="text1"/>
                <w:sz w:val="24"/>
                <w:szCs w:val="24"/>
              </w:rPr>
              <w:t xml:space="preserve"> Portal; </w:t>
            </w:r>
            <w:r w:rsidR="665FFFC5" w:rsidRPr="2C998A84">
              <w:rPr>
                <w:rFonts w:ascii="Arial" w:eastAsia="Arial" w:hAnsi="Arial" w:cs="Arial"/>
                <w:sz w:val="24"/>
                <w:szCs w:val="24"/>
              </w:rPr>
              <w:t xml:space="preserve">Curriculum; Grade 6; Getting Started; Grade 6 ELA Overview; Table of Contents </w:t>
            </w:r>
            <w:r w:rsidR="523AE9C8" w:rsidRPr="2C998A84">
              <w:rPr>
                <w:rFonts w:ascii="Arial" w:eastAsia="Arial" w:hAnsi="Arial" w:cs="Arial"/>
                <w:sz w:val="24"/>
                <w:szCs w:val="24"/>
              </w:rPr>
              <w:t>p</w:t>
            </w:r>
            <w:r w:rsidR="00A637DC">
              <w:rPr>
                <w:rFonts w:ascii="Arial" w:eastAsia="Arial" w:hAnsi="Arial" w:cs="Arial"/>
                <w:sz w:val="24"/>
                <w:szCs w:val="24"/>
              </w:rPr>
              <w:t>p.</w:t>
            </w:r>
            <w:r w:rsidR="665FFFC5" w:rsidRPr="2C998A84">
              <w:rPr>
                <w:rFonts w:ascii="Arial" w:eastAsia="Arial" w:hAnsi="Arial" w:cs="Arial"/>
                <w:sz w:val="24"/>
                <w:szCs w:val="24"/>
              </w:rPr>
              <w:t xml:space="preserve"> 2–4</w:t>
            </w:r>
          </w:p>
        </w:tc>
        <w:tc>
          <w:tcPr>
            <w:tcW w:w="2401" w:type="dxa"/>
          </w:tcPr>
          <w:p w14:paraId="6C3D02CE" w14:textId="0EAD896E" w:rsidR="45CD1EB9" w:rsidRDefault="62D7E711" w:rsidP="00A637DC">
            <w:pPr>
              <w:spacing w:before="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Pages listed refer to a .pdf</w:t>
            </w:r>
            <w:r w:rsidR="5BF3CAB9" w:rsidRPr="2C998A84">
              <w:rPr>
                <w:rFonts w:ascii="Arial" w:eastAsia="Arial" w:hAnsi="Arial" w:cs="Arial"/>
                <w:color w:val="000000" w:themeColor="text1"/>
                <w:sz w:val="24"/>
                <w:szCs w:val="24"/>
              </w:rPr>
              <w:t>.</w:t>
            </w:r>
            <w:r w:rsidR="00A637DC">
              <w:rPr>
                <w:rFonts w:ascii="Arial" w:eastAsia="Arial" w:hAnsi="Arial" w:cs="Arial"/>
                <w:color w:val="000000" w:themeColor="text1"/>
                <w:sz w:val="24"/>
                <w:szCs w:val="24"/>
              </w:rPr>
              <w:t xml:space="preserve"> </w:t>
            </w:r>
            <w:r w:rsidR="1202AFCE" w:rsidRPr="2C998A84">
              <w:rPr>
                <w:rFonts w:ascii="Arial" w:eastAsia="Arial" w:hAnsi="Arial" w:cs="Arial"/>
                <w:color w:val="000000" w:themeColor="text1"/>
                <w:sz w:val="24"/>
                <w:szCs w:val="24"/>
              </w:rPr>
              <w:t>This citation refers to a curriculum overview for grade</w:t>
            </w:r>
            <w:r w:rsidR="00A637DC">
              <w:rPr>
                <w:rFonts w:ascii="Arial" w:eastAsia="Arial" w:hAnsi="Arial" w:cs="Arial"/>
                <w:color w:val="000000" w:themeColor="text1"/>
                <w:sz w:val="24"/>
                <w:szCs w:val="24"/>
              </w:rPr>
              <w:t>s six,</w:t>
            </w:r>
            <w:r w:rsidR="1202AFCE" w:rsidRPr="2C998A84">
              <w:rPr>
                <w:rFonts w:ascii="Arial" w:eastAsia="Arial" w:hAnsi="Arial" w:cs="Arial"/>
                <w:color w:val="000000" w:themeColor="text1"/>
                <w:sz w:val="24"/>
                <w:szCs w:val="24"/>
              </w:rPr>
              <w:t xml:space="preserve"> including a Table of Contents, which cites included authors, titles, genres, and publication dates for each unit.</w:t>
            </w:r>
          </w:p>
        </w:tc>
      </w:tr>
      <w:tr w:rsidR="45C8F60E" w14:paraId="15561C91" w14:textId="77777777" w:rsidTr="2C998A84">
        <w:trPr>
          <w:cantSplit/>
          <w:trHeight w:val="300"/>
        </w:trPr>
        <w:tc>
          <w:tcPr>
            <w:tcW w:w="1350" w:type="dxa"/>
          </w:tcPr>
          <w:p w14:paraId="29B4FD0B" w14:textId="23718FC2" w:rsidR="45C8F60E" w:rsidRDefault="6ABB1D4E" w:rsidP="42B7FC7A">
            <w:pPr>
              <w:spacing w:before="120"/>
              <w:rPr>
                <w:rFonts w:ascii="Arial" w:eastAsia="Arial" w:hAnsi="Arial" w:cs="Arial"/>
                <w:sz w:val="24"/>
                <w:szCs w:val="24"/>
              </w:rPr>
            </w:pPr>
            <w:r w:rsidRPr="42B7FC7A">
              <w:rPr>
                <w:rFonts w:ascii="Arial" w:eastAsia="Arial" w:hAnsi="Arial" w:cs="Arial"/>
                <w:sz w:val="24"/>
                <w:szCs w:val="24"/>
              </w:rPr>
              <w:lastRenderedPageBreak/>
              <w:t>1.14</w:t>
            </w:r>
          </w:p>
        </w:tc>
        <w:tc>
          <w:tcPr>
            <w:tcW w:w="1035" w:type="dxa"/>
          </w:tcPr>
          <w:p w14:paraId="27E990C0" w14:textId="4F70B15D" w:rsidR="45C8F60E" w:rsidRDefault="6ABB1D4E" w:rsidP="42B7FC7A">
            <w:pPr>
              <w:spacing w:before="120"/>
              <w:rPr>
                <w:rFonts w:ascii="Arial" w:eastAsia="Arial" w:hAnsi="Arial" w:cs="Arial"/>
                <w:sz w:val="24"/>
                <w:szCs w:val="24"/>
              </w:rPr>
            </w:pPr>
            <w:r w:rsidRPr="42B7FC7A">
              <w:rPr>
                <w:rFonts w:ascii="Arial" w:eastAsia="Arial" w:hAnsi="Arial" w:cs="Arial"/>
                <w:sz w:val="24"/>
                <w:szCs w:val="24"/>
              </w:rPr>
              <w:t>7</w:t>
            </w:r>
          </w:p>
        </w:tc>
        <w:tc>
          <w:tcPr>
            <w:tcW w:w="4664" w:type="dxa"/>
          </w:tcPr>
          <w:p w14:paraId="64522A9F" w14:textId="01186586" w:rsidR="45C8F60E" w:rsidRDefault="038429AE" w:rsidP="007F1F9B">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Teacher</w:t>
            </w:r>
            <w:r w:rsidR="3319C2E5" w:rsidRPr="2C998A84">
              <w:rPr>
                <w:rFonts w:ascii="Arial" w:eastAsia="Arial" w:hAnsi="Arial" w:cs="Arial"/>
                <w:color w:val="000000" w:themeColor="text1"/>
                <w:sz w:val="24"/>
                <w:szCs w:val="24"/>
              </w:rPr>
              <w:t xml:space="preserve"> Po</w:t>
            </w:r>
            <w:r w:rsidRPr="2C998A84">
              <w:rPr>
                <w:rFonts w:ascii="Arial" w:eastAsia="Arial" w:hAnsi="Arial" w:cs="Arial"/>
                <w:color w:val="000000" w:themeColor="text1"/>
                <w:sz w:val="24"/>
                <w:szCs w:val="24"/>
              </w:rPr>
              <w:t xml:space="preserve">rtal; </w:t>
            </w:r>
            <w:r w:rsidR="665FFFC5" w:rsidRPr="2C998A84">
              <w:rPr>
                <w:rFonts w:ascii="Arial" w:eastAsia="Arial" w:hAnsi="Arial" w:cs="Arial"/>
                <w:color w:val="000000" w:themeColor="text1"/>
                <w:sz w:val="24"/>
                <w:szCs w:val="24"/>
              </w:rPr>
              <w:t>Curriculum; Grade 7; Unit 1: Legends of Sports; Core ELA/ELD; Integrated Reading and Writing; Culminating Project with Grammar; Grammar: Basic Spelling Rules I; Preview; Model + Your Turn</w:t>
            </w:r>
          </w:p>
        </w:tc>
        <w:tc>
          <w:tcPr>
            <w:tcW w:w="2401" w:type="dxa"/>
          </w:tcPr>
          <w:p w14:paraId="5B81071E" w14:textId="7A2FF33F" w:rsidR="45C8F60E" w:rsidRDefault="0908E036" w:rsidP="45C8F60E">
            <w:pPr>
              <w:spacing w:before="120"/>
              <w:rPr>
                <w:rFonts w:ascii="Arial" w:eastAsia="Arial" w:hAnsi="Arial" w:cs="Arial"/>
                <w:sz w:val="24"/>
                <w:szCs w:val="24"/>
              </w:rPr>
            </w:pPr>
            <w:r w:rsidRPr="2C998A84">
              <w:rPr>
                <w:rFonts w:ascii="Arial" w:eastAsia="Arial" w:hAnsi="Arial" w:cs="Arial"/>
                <w:sz w:val="24"/>
                <w:szCs w:val="24"/>
              </w:rPr>
              <w:t xml:space="preserve">This citation provides evidence of explicit instruction for </w:t>
            </w:r>
            <w:r w:rsidR="00A637DC">
              <w:rPr>
                <w:rFonts w:ascii="Arial" w:eastAsia="Arial" w:hAnsi="Arial" w:cs="Arial"/>
                <w:sz w:val="24"/>
                <w:szCs w:val="24"/>
              </w:rPr>
              <w:t>seventh g</w:t>
            </w:r>
            <w:r w:rsidRPr="2C998A84">
              <w:rPr>
                <w:rFonts w:ascii="Arial" w:eastAsia="Arial" w:hAnsi="Arial" w:cs="Arial"/>
                <w:sz w:val="24"/>
                <w:szCs w:val="24"/>
              </w:rPr>
              <w:t xml:space="preserve">rade basic grammar and spelling rules. It shows how grammar and spelling lessons are integrated within each </w:t>
            </w:r>
            <w:r w:rsidR="004B489B">
              <w:rPr>
                <w:rFonts w:ascii="Arial" w:eastAsia="Arial" w:hAnsi="Arial" w:cs="Arial"/>
                <w:sz w:val="24"/>
                <w:szCs w:val="24"/>
              </w:rPr>
              <w:t>unit</w:t>
            </w:r>
            <w:r w:rsidRPr="2C998A84">
              <w:rPr>
                <w:rFonts w:ascii="Arial" w:eastAsia="Arial" w:hAnsi="Arial" w:cs="Arial"/>
                <w:sz w:val="24"/>
                <w:szCs w:val="24"/>
              </w:rPr>
              <w:t>.</w:t>
            </w:r>
          </w:p>
        </w:tc>
      </w:tr>
      <w:tr w:rsidR="45C8F60E" w14:paraId="2FB13B6C" w14:textId="77777777" w:rsidTr="2C998A84">
        <w:trPr>
          <w:cantSplit/>
          <w:trHeight w:val="300"/>
        </w:trPr>
        <w:tc>
          <w:tcPr>
            <w:tcW w:w="1350" w:type="dxa"/>
          </w:tcPr>
          <w:p w14:paraId="28B97E3F" w14:textId="64B3FF01" w:rsidR="45C8F60E" w:rsidRDefault="6ABB1D4E" w:rsidP="42B7FC7A">
            <w:pPr>
              <w:spacing w:before="120"/>
              <w:rPr>
                <w:rFonts w:ascii="Arial" w:eastAsia="Arial" w:hAnsi="Arial" w:cs="Arial"/>
                <w:sz w:val="24"/>
                <w:szCs w:val="24"/>
              </w:rPr>
            </w:pPr>
            <w:r w:rsidRPr="42B7FC7A">
              <w:rPr>
                <w:rFonts w:ascii="Arial" w:eastAsia="Arial" w:hAnsi="Arial" w:cs="Arial"/>
                <w:sz w:val="24"/>
                <w:szCs w:val="24"/>
              </w:rPr>
              <w:t>1.16</w:t>
            </w:r>
          </w:p>
        </w:tc>
        <w:tc>
          <w:tcPr>
            <w:tcW w:w="1035" w:type="dxa"/>
          </w:tcPr>
          <w:p w14:paraId="12A4C6D5" w14:textId="697C546B" w:rsidR="45C8F60E" w:rsidRDefault="6ABB1D4E" w:rsidP="42B7FC7A">
            <w:pPr>
              <w:spacing w:before="120"/>
              <w:rPr>
                <w:rFonts w:ascii="Arial" w:eastAsia="Arial" w:hAnsi="Arial" w:cs="Arial"/>
                <w:sz w:val="24"/>
                <w:szCs w:val="24"/>
              </w:rPr>
            </w:pPr>
            <w:r w:rsidRPr="42B7FC7A">
              <w:rPr>
                <w:rFonts w:ascii="Arial" w:eastAsia="Arial" w:hAnsi="Arial" w:cs="Arial"/>
                <w:sz w:val="24"/>
                <w:szCs w:val="24"/>
              </w:rPr>
              <w:t>7</w:t>
            </w:r>
          </w:p>
        </w:tc>
        <w:tc>
          <w:tcPr>
            <w:tcW w:w="4664" w:type="dxa"/>
          </w:tcPr>
          <w:p w14:paraId="273F974B" w14:textId="40E24DBA" w:rsidR="45C8F60E" w:rsidRDefault="2DCB6325" w:rsidP="007F1F9B">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Teacher</w:t>
            </w:r>
            <w:r w:rsidR="2B004EB7" w:rsidRPr="2C998A84">
              <w:rPr>
                <w:rFonts w:ascii="Arial" w:eastAsia="Arial" w:hAnsi="Arial" w:cs="Arial"/>
                <w:color w:val="000000" w:themeColor="text1"/>
                <w:sz w:val="24"/>
                <w:szCs w:val="24"/>
              </w:rPr>
              <w:t xml:space="preserve"> </w:t>
            </w:r>
            <w:r w:rsidRPr="2C998A84">
              <w:rPr>
                <w:rFonts w:ascii="Arial" w:eastAsia="Arial" w:hAnsi="Arial" w:cs="Arial"/>
                <w:color w:val="000000" w:themeColor="text1"/>
                <w:sz w:val="24"/>
                <w:szCs w:val="24"/>
              </w:rPr>
              <w:t xml:space="preserve">Portal; </w:t>
            </w:r>
            <w:r w:rsidR="665FFFC5" w:rsidRPr="2C998A84">
              <w:rPr>
                <w:rFonts w:ascii="Arial" w:eastAsia="Arial" w:hAnsi="Arial" w:cs="Arial"/>
                <w:color w:val="000000" w:themeColor="text1"/>
                <w:sz w:val="24"/>
                <w:szCs w:val="24"/>
              </w:rPr>
              <w:t>Curriculum; Grade 7; Unit 1: Legends of Sports; Core ELA/ELD; Integrated Reading and Writing; Culminating Project with Grammar; Style: Revise; Preview; Explore all tabs</w:t>
            </w:r>
          </w:p>
        </w:tc>
        <w:tc>
          <w:tcPr>
            <w:tcW w:w="2401" w:type="dxa"/>
          </w:tcPr>
          <w:p w14:paraId="4910F674" w14:textId="70F34C9A" w:rsidR="45C8F60E" w:rsidRDefault="44E6EC4B" w:rsidP="45C8F60E">
            <w:pPr>
              <w:spacing w:before="120"/>
            </w:pPr>
            <w:r w:rsidRPr="2C998A84">
              <w:rPr>
                <w:rFonts w:ascii="Arial" w:eastAsia="Arial" w:hAnsi="Arial" w:cs="Arial"/>
                <w:sz w:val="24"/>
                <w:szCs w:val="24"/>
              </w:rPr>
              <w:t>An example of standards-aligned writing instruction across genres, with explicit teaching of academic language and text structures, and scaffolded opportunities for students to write in response to texts and for authentic purposes, building depth, complexity, and independence over time.</w:t>
            </w:r>
          </w:p>
        </w:tc>
      </w:tr>
    </w:tbl>
    <w:p w14:paraId="7F19FE0F" w14:textId="6C88C7E4" w:rsidR="450A2FF3" w:rsidRDefault="02F2AB5E" w:rsidP="004C793E">
      <w:pPr>
        <w:spacing w:before="240" w:after="0" w:line="240" w:lineRule="auto"/>
        <w:rPr>
          <w:rFonts w:ascii="Arial" w:eastAsia="Arial" w:hAnsi="Arial" w:cs="Arial"/>
          <w:noProof/>
          <w:sz w:val="24"/>
          <w:szCs w:val="24"/>
        </w:rPr>
      </w:pPr>
      <w:r w:rsidRPr="2C998A84">
        <w:rPr>
          <w:rFonts w:ascii="Arial" w:eastAsia="Arial" w:hAnsi="Arial" w:cs="Arial"/>
          <w:noProof/>
          <w:color w:val="000000" w:themeColor="text1"/>
          <w:sz w:val="24"/>
          <w:szCs w:val="24"/>
        </w:rPr>
        <w:t>StudySync addresses Criteria 1 with depth, clarity, and consistency. It offers guidance for differentiation, along with consistent think-alouds and modeling of writing and annotation, using color-coding where appropriate. Its library features a diverse range of high-quality texts that can be filtered in multiple ways.</w:t>
      </w:r>
    </w:p>
    <w:p w14:paraId="6CAC8766" w14:textId="3B616AE7" w:rsidR="6A53E29B" w:rsidRDefault="6A53E29B" w:rsidP="42B7FC7A">
      <w:pPr>
        <w:pStyle w:val="Heading3"/>
      </w:pPr>
      <w:r w:rsidRPr="42B7FC7A">
        <w:t>Criteria Category 2: Program Organization</w:t>
      </w:r>
    </w:p>
    <w:p w14:paraId="14D2D2C1" w14:textId="4C1CD4B0" w:rsidR="007D56D2" w:rsidRDefault="6F67A05D" w:rsidP="45C8F60E">
      <w:pPr>
        <w:spacing w:before="240" w:after="240" w:line="240" w:lineRule="auto"/>
        <w:rPr>
          <w:rFonts w:ascii="Arial" w:eastAsia="Arial" w:hAnsi="Arial" w:cs="Arial"/>
          <w:sz w:val="24"/>
          <w:szCs w:val="24"/>
        </w:rPr>
      </w:pPr>
      <w:r w:rsidRPr="42B7FC7A">
        <w:rPr>
          <w:rFonts w:ascii="Arial" w:eastAsia="Arial" w:hAnsi="Arial" w:cs="Arial"/>
          <w:sz w:val="24"/>
          <w:szCs w:val="24"/>
        </w:rPr>
        <w:t>The organization and features of the instructional materials support instruction and learning of the standards.</w:t>
      </w:r>
      <w:r w:rsidR="5DDDD3A8" w:rsidRPr="42B7FC7A">
        <w:rPr>
          <w:rFonts w:ascii="Arial" w:eastAsia="Arial" w:hAnsi="Arial" w:cs="Arial"/>
          <w:sz w:val="24"/>
          <w:szCs w:val="24"/>
        </w:rPr>
        <w:t xml:space="preserve"> </w:t>
      </w:r>
      <w:r w:rsidR="1C040D5B" w:rsidRPr="42B7FC7A">
        <w:rPr>
          <w:rFonts w:ascii="Arial" w:eastAsia="Arial" w:hAnsi="Arial" w:cs="Arial"/>
          <w:sz w:val="24"/>
          <w:szCs w:val="24"/>
        </w:rPr>
        <w:t xml:space="preserve">The panel identifies the following exemplar citations best meet Criteria Category </w:t>
      </w:r>
      <w:r w:rsidR="2B30EC69" w:rsidRPr="42B7FC7A">
        <w:rPr>
          <w:rFonts w:ascii="Arial" w:eastAsia="Arial" w:hAnsi="Arial" w:cs="Arial"/>
          <w:sz w:val="24"/>
          <w:szCs w:val="24"/>
        </w:rPr>
        <w:t>2</w:t>
      </w:r>
      <w:r w:rsidR="1C040D5B" w:rsidRPr="42B7FC7A">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05"/>
        <w:gridCol w:w="990"/>
        <w:gridCol w:w="4754"/>
        <w:gridCol w:w="2401"/>
      </w:tblGrid>
      <w:tr w:rsidR="005807DA" w:rsidRPr="007A4294" w14:paraId="01BC5039" w14:textId="77777777" w:rsidTr="2C998A84">
        <w:trPr>
          <w:cantSplit/>
          <w:tblHeader/>
        </w:trPr>
        <w:tc>
          <w:tcPr>
            <w:tcW w:w="1305" w:type="dxa"/>
          </w:tcPr>
          <w:p w14:paraId="28D3FBF1" w14:textId="77777777" w:rsidR="005807DA" w:rsidRPr="007A4294" w:rsidRDefault="411CFD38"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lastRenderedPageBreak/>
              <w:t>Criterion</w:t>
            </w:r>
          </w:p>
        </w:tc>
        <w:tc>
          <w:tcPr>
            <w:tcW w:w="990" w:type="dxa"/>
          </w:tcPr>
          <w:p w14:paraId="6775281C" w14:textId="77777777" w:rsidR="005807DA" w:rsidRPr="007A4294" w:rsidRDefault="570F55ED"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Grade</w:t>
            </w:r>
          </w:p>
        </w:tc>
        <w:tc>
          <w:tcPr>
            <w:tcW w:w="4754" w:type="dxa"/>
          </w:tcPr>
          <w:p w14:paraId="1490B907" w14:textId="77777777" w:rsidR="005807DA" w:rsidRPr="007A4294" w:rsidRDefault="411CFD38"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Citations</w:t>
            </w:r>
          </w:p>
        </w:tc>
        <w:tc>
          <w:tcPr>
            <w:tcW w:w="2401" w:type="dxa"/>
          </w:tcPr>
          <w:p w14:paraId="0F1708E1" w14:textId="7BB10A15" w:rsidR="005807DA" w:rsidRPr="007A4294" w:rsidRDefault="351552EA"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Notes</w:t>
            </w:r>
          </w:p>
        </w:tc>
      </w:tr>
      <w:tr w:rsidR="005807DA" w14:paraId="3AA9EB19" w14:textId="77777777" w:rsidTr="2C998A84">
        <w:trPr>
          <w:cantSplit/>
        </w:trPr>
        <w:tc>
          <w:tcPr>
            <w:tcW w:w="1305" w:type="dxa"/>
          </w:tcPr>
          <w:p w14:paraId="021590DC" w14:textId="5AD59908" w:rsidR="45C8F60E" w:rsidRDefault="665FFFC5" w:rsidP="004C793E">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2.8</w:t>
            </w:r>
          </w:p>
        </w:tc>
        <w:tc>
          <w:tcPr>
            <w:tcW w:w="990" w:type="dxa"/>
          </w:tcPr>
          <w:p w14:paraId="45803B0C" w14:textId="4B159AC4" w:rsidR="45C8F60E" w:rsidRDefault="665FFFC5" w:rsidP="004C793E">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7</w:t>
            </w:r>
          </w:p>
        </w:tc>
        <w:tc>
          <w:tcPr>
            <w:tcW w:w="4754" w:type="dxa"/>
          </w:tcPr>
          <w:p w14:paraId="61413D53" w14:textId="04CFCF4E" w:rsidR="45C8F60E" w:rsidRDefault="25E0490F" w:rsidP="004C793E">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 xml:space="preserve">Curriculum; Grade 7; Unit 2: Inner Monologues and Outer Dialogues; Core ELA/ELD; Integrated Reading and Writing; Text Set 3: What do our thoughts show about </w:t>
            </w:r>
            <w:proofErr w:type="gramStart"/>
            <w:r w:rsidR="665FFFC5" w:rsidRPr="2C998A84">
              <w:rPr>
                <w:rFonts w:ascii="Arial" w:eastAsia="Arial" w:hAnsi="Arial" w:cs="Arial"/>
                <w:color w:val="000000" w:themeColor="text1"/>
                <w:sz w:val="24"/>
                <w:szCs w:val="24"/>
              </w:rPr>
              <w:t>us?;</w:t>
            </w:r>
            <w:proofErr w:type="gramEnd"/>
            <w:r w:rsidR="665FFFC5" w:rsidRPr="2C998A84">
              <w:rPr>
                <w:rFonts w:ascii="Arial" w:eastAsia="Arial" w:hAnsi="Arial" w:cs="Arial"/>
                <w:color w:val="000000" w:themeColor="text1"/>
                <w:sz w:val="24"/>
                <w:szCs w:val="24"/>
              </w:rPr>
              <w:t xml:space="preserve"> The Inexplicable Chaos Factor of Mia Gregory; Analyze: Media; Preview; Model + Your Turn</w:t>
            </w:r>
          </w:p>
        </w:tc>
        <w:tc>
          <w:tcPr>
            <w:tcW w:w="2401" w:type="dxa"/>
          </w:tcPr>
          <w:p w14:paraId="664D97C2" w14:textId="015AF875" w:rsidR="45C8F60E" w:rsidRDefault="665FFFC5" w:rsidP="00AA01AF">
            <w:pPr>
              <w:spacing w:before="120"/>
              <w:rPr>
                <w:rFonts w:ascii="Arial" w:eastAsia="Arial" w:hAnsi="Arial" w:cs="Arial"/>
                <w:color w:val="000000" w:themeColor="text1"/>
                <w:sz w:val="24"/>
                <w:szCs w:val="24"/>
              </w:rPr>
            </w:pPr>
            <w:proofErr w:type="gramStart"/>
            <w:r w:rsidRPr="2C998A84">
              <w:rPr>
                <w:rFonts w:ascii="Arial" w:eastAsia="Arial" w:hAnsi="Arial" w:cs="Arial"/>
                <w:color w:val="000000" w:themeColor="text1"/>
                <w:sz w:val="24"/>
                <w:szCs w:val="24"/>
              </w:rPr>
              <w:t>Lesson uses</w:t>
            </w:r>
            <w:proofErr w:type="gramEnd"/>
            <w:r w:rsidRPr="2C998A84">
              <w:rPr>
                <w:rFonts w:ascii="Arial" w:eastAsia="Arial" w:hAnsi="Arial" w:cs="Arial"/>
                <w:color w:val="000000" w:themeColor="text1"/>
                <w:sz w:val="24"/>
                <w:szCs w:val="24"/>
              </w:rPr>
              <w:t xml:space="preserve"> multimedia technology to enhance standards.</w:t>
            </w:r>
          </w:p>
        </w:tc>
      </w:tr>
      <w:tr w:rsidR="005807DA" w14:paraId="79EDF00F" w14:textId="77777777" w:rsidTr="2C998A84">
        <w:trPr>
          <w:cantSplit/>
        </w:trPr>
        <w:tc>
          <w:tcPr>
            <w:tcW w:w="1305" w:type="dxa"/>
          </w:tcPr>
          <w:p w14:paraId="02A83401" w14:textId="449044D4" w:rsidR="45C8F60E" w:rsidRDefault="665FFFC5" w:rsidP="004C793E">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2.11</w:t>
            </w:r>
          </w:p>
        </w:tc>
        <w:tc>
          <w:tcPr>
            <w:tcW w:w="990" w:type="dxa"/>
          </w:tcPr>
          <w:p w14:paraId="3700F532" w14:textId="3DF87D24" w:rsidR="45C8F60E" w:rsidRDefault="665FFFC5" w:rsidP="004C793E">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6</w:t>
            </w:r>
          </w:p>
        </w:tc>
        <w:tc>
          <w:tcPr>
            <w:tcW w:w="4754" w:type="dxa"/>
          </w:tcPr>
          <w:p w14:paraId="0D2395D8" w14:textId="3218E85C" w:rsidR="45C8F60E" w:rsidRDefault="31DB0E12" w:rsidP="004C793E">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0C23851B" w:rsidRPr="2C998A84">
              <w:rPr>
                <w:rFonts w:ascii="Arial" w:eastAsia="Arial" w:hAnsi="Arial" w:cs="Arial"/>
                <w:color w:val="000000" w:themeColor="text1"/>
                <w:sz w:val="24"/>
                <w:szCs w:val="24"/>
              </w:rPr>
              <w:t xml:space="preserve">Curriculum; Grade 6; Unit 1: Creating Character; Core ELA/ELD; Integrated Reading and Writing; Text Set 2: What can an object say about who we </w:t>
            </w:r>
            <w:proofErr w:type="gramStart"/>
            <w:r w:rsidR="0C23851B" w:rsidRPr="2C998A84">
              <w:rPr>
                <w:rFonts w:ascii="Arial" w:eastAsia="Arial" w:hAnsi="Arial" w:cs="Arial"/>
                <w:color w:val="000000" w:themeColor="text1"/>
                <w:sz w:val="24"/>
                <w:szCs w:val="24"/>
              </w:rPr>
              <w:t>are?;</w:t>
            </w:r>
            <w:proofErr w:type="gramEnd"/>
            <w:r w:rsidR="0C23851B" w:rsidRPr="2C998A84">
              <w:rPr>
                <w:rFonts w:ascii="Arial" w:eastAsia="Arial" w:hAnsi="Arial" w:cs="Arial"/>
                <w:color w:val="000000" w:themeColor="text1"/>
                <w:sz w:val="24"/>
                <w:szCs w:val="24"/>
              </w:rPr>
              <w:t xml:space="preserve"> My Mother Pieced Quilts; Read: My Mother Pieced Quilts; Preview; Explore all tabs; Teacher Edition; Instruction + Differentiation</w:t>
            </w:r>
          </w:p>
        </w:tc>
        <w:tc>
          <w:tcPr>
            <w:tcW w:w="2401" w:type="dxa"/>
          </w:tcPr>
          <w:p w14:paraId="452EB12C" w14:textId="1678BE8B" w:rsidR="45C8F60E" w:rsidRDefault="665FFFC5" w:rsidP="00AA01AF">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Teacher’s Edition supports educators in helping students make connections</w:t>
            </w:r>
            <w:r w:rsidR="3CE99882" w:rsidRPr="2C998A84">
              <w:rPr>
                <w:rFonts w:ascii="Arial" w:eastAsia="Arial" w:hAnsi="Arial" w:cs="Arial"/>
                <w:color w:val="000000" w:themeColor="text1"/>
                <w:sz w:val="24"/>
                <w:szCs w:val="24"/>
              </w:rPr>
              <w:t>.</w:t>
            </w:r>
          </w:p>
        </w:tc>
      </w:tr>
      <w:tr w:rsidR="005807DA" w14:paraId="0FA0E93B" w14:textId="77777777" w:rsidTr="2C998A84">
        <w:trPr>
          <w:cantSplit/>
        </w:trPr>
        <w:tc>
          <w:tcPr>
            <w:tcW w:w="1305" w:type="dxa"/>
          </w:tcPr>
          <w:p w14:paraId="028D7C7C" w14:textId="0B38957C" w:rsidR="45C8F60E" w:rsidRDefault="44B312CE" w:rsidP="004C793E">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2.12c</w:t>
            </w:r>
          </w:p>
        </w:tc>
        <w:tc>
          <w:tcPr>
            <w:tcW w:w="990" w:type="dxa"/>
          </w:tcPr>
          <w:p w14:paraId="6162E271" w14:textId="2EA86208" w:rsidR="45C8F60E" w:rsidRDefault="44B312CE" w:rsidP="004C793E">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8</w:t>
            </w:r>
          </w:p>
        </w:tc>
        <w:tc>
          <w:tcPr>
            <w:tcW w:w="4754" w:type="dxa"/>
          </w:tcPr>
          <w:p w14:paraId="3707A1B9" w14:textId="724E067D" w:rsidR="45C8F60E" w:rsidRDefault="231F5BC7" w:rsidP="004C793E">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8; Unit 3: The Rhetoric of Resistance; Core ELA/ELD; Integrated Reading and Writing; Culminating Project with Grammar; Draft: Research and Notetaking; Preview; Model; Checklist for Research and Notetaking</w:t>
            </w:r>
          </w:p>
        </w:tc>
        <w:tc>
          <w:tcPr>
            <w:tcW w:w="2401" w:type="dxa"/>
          </w:tcPr>
          <w:p w14:paraId="73C1809E" w14:textId="56FD0020" w:rsidR="45C8F60E" w:rsidRDefault="665FFFC5" w:rsidP="00AA01AF">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Student </w:t>
            </w:r>
            <w:proofErr w:type="gramStart"/>
            <w:r w:rsidR="5840A8C2" w:rsidRPr="2C998A84">
              <w:rPr>
                <w:rFonts w:ascii="Arial" w:eastAsia="Arial" w:hAnsi="Arial" w:cs="Arial"/>
                <w:color w:val="000000" w:themeColor="text1"/>
                <w:sz w:val="24"/>
                <w:szCs w:val="24"/>
              </w:rPr>
              <w:t>model</w:t>
            </w:r>
            <w:r w:rsidRPr="2C998A84">
              <w:rPr>
                <w:rFonts w:ascii="Arial" w:eastAsia="Arial" w:hAnsi="Arial" w:cs="Arial"/>
                <w:color w:val="000000" w:themeColor="text1"/>
                <w:sz w:val="24"/>
                <w:szCs w:val="24"/>
              </w:rPr>
              <w:t xml:space="preserve"> is</w:t>
            </w:r>
            <w:proofErr w:type="gramEnd"/>
            <w:r w:rsidRPr="2C998A84">
              <w:rPr>
                <w:rFonts w:ascii="Arial" w:eastAsia="Arial" w:hAnsi="Arial" w:cs="Arial"/>
                <w:color w:val="000000" w:themeColor="text1"/>
                <w:sz w:val="24"/>
                <w:szCs w:val="24"/>
              </w:rPr>
              <w:t xml:space="preserve"> provided </w:t>
            </w:r>
            <w:proofErr w:type="gramStart"/>
            <w:r w:rsidRPr="2C998A84">
              <w:rPr>
                <w:rFonts w:ascii="Arial" w:eastAsia="Arial" w:hAnsi="Arial" w:cs="Arial"/>
                <w:color w:val="000000" w:themeColor="text1"/>
                <w:sz w:val="24"/>
                <w:szCs w:val="24"/>
              </w:rPr>
              <w:t>in order to</w:t>
            </w:r>
            <w:proofErr w:type="gramEnd"/>
            <w:r w:rsidRPr="2C998A84">
              <w:rPr>
                <w:rFonts w:ascii="Arial" w:eastAsia="Arial" w:hAnsi="Arial" w:cs="Arial"/>
                <w:color w:val="000000" w:themeColor="text1"/>
                <w:sz w:val="24"/>
                <w:szCs w:val="24"/>
              </w:rPr>
              <w:t xml:space="preserve"> foster independence</w:t>
            </w:r>
            <w:r w:rsidR="7872D32D" w:rsidRPr="2C998A84">
              <w:rPr>
                <w:rFonts w:ascii="Arial" w:eastAsia="Arial" w:hAnsi="Arial" w:cs="Arial"/>
                <w:color w:val="000000" w:themeColor="text1"/>
                <w:sz w:val="24"/>
                <w:szCs w:val="24"/>
              </w:rPr>
              <w:t>.</w:t>
            </w:r>
          </w:p>
        </w:tc>
      </w:tr>
    </w:tbl>
    <w:p w14:paraId="361A6299" w14:textId="5B3F21B1" w:rsidR="64BC1A14" w:rsidRDefault="32FEAFE3" w:rsidP="00FB7ED6">
      <w:pPr>
        <w:spacing w:before="240" w:after="0" w:line="240" w:lineRule="auto"/>
      </w:pPr>
      <w:r w:rsidRPr="2C998A84">
        <w:rPr>
          <w:rFonts w:ascii="Arial" w:hAnsi="Arial" w:cs="Arial"/>
          <w:noProof/>
          <w:sz w:val="24"/>
          <w:szCs w:val="24"/>
        </w:rPr>
        <w:t>StudySync addresses Criteri</w:t>
      </w:r>
      <w:r w:rsidR="07760FC9" w:rsidRPr="2C998A84">
        <w:rPr>
          <w:rFonts w:ascii="Arial" w:hAnsi="Arial" w:cs="Arial"/>
          <w:noProof/>
          <w:sz w:val="24"/>
          <w:szCs w:val="24"/>
        </w:rPr>
        <w:t>a</w:t>
      </w:r>
      <w:r w:rsidRPr="2C998A84">
        <w:rPr>
          <w:rFonts w:ascii="Arial" w:hAnsi="Arial" w:cs="Arial"/>
          <w:noProof/>
          <w:sz w:val="24"/>
          <w:szCs w:val="24"/>
        </w:rPr>
        <w:t xml:space="preserve"> 2 with depth, clarity, and consistency. It demonstrates a strength in the use of multimedia and technology to enhance standards and skills. It also controls the amount of new information delivered and provides clear guidance for teachers to explicitly assist students in making connections. Teacher and student example texts are used for modeling with the intent of fostering independent student work.</w:t>
      </w:r>
    </w:p>
    <w:p w14:paraId="59545C8A" w14:textId="74016D27" w:rsidR="6A53E29B" w:rsidRDefault="6A53E29B" w:rsidP="008C518E">
      <w:pPr>
        <w:pStyle w:val="Heading3"/>
        <w:spacing w:after="240"/>
      </w:pPr>
      <w:r w:rsidRPr="26A0D05F">
        <w:t>Criteria Category 3: Assessment</w:t>
      </w:r>
    </w:p>
    <w:p w14:paraId="01FCBB98" w14:textId="114F6F74" w:rsidR="000140EB" w:rsidRDefault="6F67A05D" w:rsidP="45C8F60E">
      <w:pPr>
        <w:spacing w:before="120" w:after="240" w:line="240" w:lineRule="auto"/>
        <w:rPr>
          <w:rFonts w:ascii="Arial" w:eastAsia="Arial" w:hAnsi="Arial" w:cs="Arial"/>
          <w:sz w:val="24"/>
          <w:szCs w:val="24"/>
        </w:rPr>
      </w:pPr>
      <w:r w:rsidRPr="45C8F60E">
        <w:rPr>
          <w:rFonts w:ascii="Arial" w:eastAsia="Arial" w:hAnsi="Arial" w:cs="Arial"/>
          <w:sz w:val="24"/>
          <w:szCs w:val="24"/>
        </w:rPr>
        <w:t xml:space="preserve">The instructional materials </w:t>
      </w:r>
      <w:r w:rsidR="2E1818A3" w:rsidRPr="45C8F60E">
        <w:rPr>
          <w:rFonts w:ascii="Arial" w:eastAsia="Arial" w:hAnsi="Arial" w:cs="Arial"/>
          <w:sz w:val="24"/>
          <w:szCs w:val="24"/>
        </w:rPr>
        <w:t>contain</w:t>
      </w:r>
      <w:r w:rsidRPr="45C8F60E">
        <w:rPr>
          <w:rFonts w:ascii="Arial" w:eastAsia="Arial" w:hAnsi="Arial" w:cs="Arial"/>
          <w:sz w:val="24"/>
          <w:szCs w:val="24"/>
        </w:rPr>
        <w:t xml:space="preserve"> </w:t>
      </w:r>
      <w:r w:rsidR="2E1818A3" w:rsidRPr="45C8F60E">
        <w:rPr>
          <w:rFonts w:ascii="Arial" w:eastAsia="Arial" w:hAnsi="Arial" w:cs="Arial"/>
          <w:sz w:val="24"/>
          <w:szCs w:val="24"/>
        </w:rPr>
        <w:t>strategies and tools for continually assessing student understanding and opportunities for new learning.</w:t>
      </w:r>
      <w:r w:rsidR="50459A11" w:rsidRPr="45C8F60E">
        <w:rPr>
          <w:rFonts w:ascii="Arial" w:eastAsia="Arial" w:hAnsi="Arial" w:cs="Arial"/>
          <w:sz w:val="24"/>
          <w:szCs w:val="24"/>
        </w:rPr>
        <w:t xml:space="preserve"> </w:t>
      </w:r>
      <w:r w:rsidR="2A6A59BF" w:rsidRPr="45C8F60E">
        <w:rPr>
          <w:rFonts w:ascii="Arial" w:eastAsia="Arial" w:hAnsi="Arial" w:cs="Arial"/>
          <w:sz w:val="24"/>
          <w:szCs w:val="24"/>
        </w:rPr>
        <w:t xml:space="preserve">The panel identifies the following exemplar citations best meet Criteria Category </w:t>
      </w:r>
      <w:r w:rsidR="41BD4B84" w:rsidRPr="45C8F60E">
        <w:rPr>
          <w:rFonts w:ascii="Arial" w:eastAsia="Arial" w:hAnsi="Arial" w:cs="Arial"/>
          <w:sz w:val="24"/>
          <w:szCs w:val="24"/>
        </w:rPr>
        <w:t>3</w:t>
      </w:r>
      <w:r w:rsidR="2A6A59BF" w:rsidRPr="45C8F60E">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05"/>
        <w:gridCol w:w="975"/>
        <w:gridCol w:w="4769"/>
        <w:gridCol w:w="2401"/>
      </w:tblGrid>
      <w:tr w:rsidR="00A81183" w:rsidRPr="007A4294" w14:paraId="7D57FB2F" w14:textId="77777777" w:rsidTr="2C998A84">
        <w:trPr>
          <w:cantSplit/>
          <w:tblHeader/>
        </w:trPr>
        <w:tc>
          <w:tcPr>
            <w:tcW w:w="1305" w:type="dxa"/>
          </w:tcPr>
          <w:p w14:paraId="74B165CD" w14:textId="77777777" w:rsidR="00A81183" w:rsidRPr="007A4294" w:rsidRDefault="53984A4D"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lastRenderedPageBreak/>
              <w:t>Criterion</w:t>
            </w:r>
          </w:p>
        </w:tc>
        <w:tc>
          <w:tcPr>
            <w:tcW w:w="975" w:type="dxa"/>
          </w:tcPr>
          <w:p w14:paraId="549B4EC6" w14:textId="77777777" w:rsidR="00A81183" w:rsidRPr="007A4294" w:rsidRDefault="53984A4D"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Grade</w:t>
            </w:r>
          </w:p>
        </w:tc>
        <w:tc>
          <w:tcPr>
            <w:tcW w:w="4769" w:type="dxa"/>
          </w:tcPr>
          <w:p w14:paraId="6529F1F2" w14:textId="77777777" w:rsidR="00A81183" w:rsidRPr="007A4294" w:rsidRDefault="53984A4D"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Citations</w:t>
            </w:r>
          </w:p>
        </w:tc>
        <w:tc>
          <w:tcPr>
            <w:tcW w:w="2401" w:type="dxa"/>
          </w:tcPr>
          <w:p w14:paraId="1533BFF6" w14:textId="53CE9E71" w:rsidR="00A81183" w:rsidRPr="007A4294" w:rsidRDefault="4B33C916"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Notes</w:t>
            </w:r>
          </w:p>
        </w:tc>
      </w:tr>
      <w:tr w:rsidR="00A81183" w14:paraId="4AD0F0CE" w14:textId="77777777" w:rsidTr="2C998A84">
        <w:trPr>
          <w:cantSplit/>
        </w:trPr>
        <w:tc>
          <w:tcPr>
            <w:tcW w:w="1305" w:type="dxa"/>
          </w:tcPr>
          <w:p w14:paraId="5D0ED76E" w14:textId="4E6C781D"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3.1a</w:t>
            </w:r>
          </w:p>
        </w:tc>
        <w:tc>
          <w:tcPr>
            <w:tcW w:w="975" w:type="dxa"/>
          </w:tcPr>
          <w:p w14:paraId="70EAA9D4" w14:textId="02C36485"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6</w:t>
            </w:r>
          </w:p>
        </w:tc>
        <w:tc>
          <w:tcPr>
            <w:tcW w:w="4769" w:type="dxa"/>
          </w:tcPr>
          <w:p w14:paraId="61F15666" w14:textId="64287651" w:rsidR="45C8F60E" w:rsidRDefault="4DB06C3B" w:rsidP="00AA01AF">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6; Unit 2; The Art of Expression; Core ELA/ELD; Integrated Reading and Writing; Text Set 1: How can journalism share your perspective? Shree Bose: Never Too Young to Change the World; Read: Shree Bose: Never Too Young to Change the World; Preview; Quiz</w:t>
            </w:r>
          </w:p>
        </w:tc>
        <w:tc>
          <w:tcPr>
            <w:tcW w:w="2401" w:type="dxa"/>
          </w:tcPr>
          <w:p w14:paraId="7D7D7A6B" w14:textId="569B2061" w:rsidR="45C8F60E" w:rsidRDefault="607FB644" w:rsidP="00AA01AF">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Example of a quiz to assess standard RI.6.1 for progress monitoring.</w:t>
            </w:r>
          </w:p>
        </w:tc>
      </w:tr>
      <w:tr w:rsidR="00A81183" w14:paraId="74146908" w14:textId="77777777" w:rsidTr="2C998A84">
        <w:trPr>
          <w:cantSplit/>
        </w:trPr>
        <w:tc>
          <w:tcPr>
            <w:tcW w:w="1305" w:type="dxa"/>
          </w:tcPr>
          <w:p w14:paraId="513A0A1C" w14:textId="5BC85B81"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3.2</w:t>
            </w:r>
          </w:p>
        </w:tc>
        <w:tc>
          <w:tcPr>
            <w:tcW w:w="975" w:type="dxa"/>
          </w:tcPr>
          <w:p w14:paraId="615F9C44" w14:textId="35E31EEA"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8</w:t>
            </w:r>
          </w:p>
        </w:tc>
        <w:tc>
          <w:tcPr>
            <w:tcW w:w="4769" w:type="dxa"/>
          </w:tcPr>
          <w:p w14:paraId="4D1A1775" w14:textId="437C9BF0" w:rsidR="45C8F60E" w:rsidRDefault="55842D80" w:rsidP="00AA01AF">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8; Additional Resources; Assessment Overview and Guide; Progress Monitoring Framework p</w:t>
            </w:r>
            <w:r w:rsidR="00AA06F2">
              <w:rPr>
                <w:rFonts w:ascii="Arial" w:eastAsia="Arial" w:hAnsi="Arial" w:cs="Arial"/>
                <w:color w:val="000000" w:themeColor="text1"/>
                <w:sz w:val="24"/>
                <w:szCs w:val="24"/>
              </w:rPr>
              <w:t>p.</w:t>
            </w:r>
            <w:r w:rsidR="665FFFC5" w:rsidRPr="2C998A84">
              <w:rPr>
                <w:rFonts w:ascii="Arial" w:eastAsia="Arial" w:hAnsi="Arial" w:cs="Arial"/>
                <w:color w:val="000000" w:themeColor="text1"/>
                <w:sz w:val="24"/>
                <w:szCs w:val="24"/>
              </w:rPr>
              <w:t xml:space="preserve"> 59</w:t>
            </w:r>
            <w:r w:rsidR="31AC1055" w:rsidRPr="2C998A84">
              <w:rPr>
                <w:rFonts w:ascii="Arial" w:eastAsia="Arial" w:hAnsi="Arial" w:cs="Arial"/>
                <w:sz w:val="24"/>
                <w:szCs w:val="24"/>
              </w:rPr>
              <w:t>–</w:t>
            </w:r>
            <w:r w:rsidR="665FFFC5" w:rsidRPr="2C998A84">
              <w:rPr>
                <w:rFonts w:ascii="Arial" w:eastAsia="Arial" w:hAnsi="Arial" w:cs="Arial"/>
                <w:color w:val="000000" w:themeColor="text1"/>
                <w:sz w:val="24"/>
                <w:szCs w:val="24"/>
              </w:rPr>
              <w:t>61</w:t>
            </w:r>
          </w:p>
        </w:tc>
        <w:tc>
          <w:tcPr>
            <w:tcW w:w="2401" w:type="dxa"/>
          </w:tcPr>
          <w:p w14:paraId="77F267DB" w14:textId="27B3AAAE" w:rsidR="406BF1A1" w:rsidRDefault="74C12F92" w:rsidP="001167C9">
            <w:pPr>
              <w:spacing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Pages listed refer to reference guide .pdf</w:t>
            </w:r>
            <w:r w:rsidR="3A38F4C9" w:rsidRPr="2C998A84">
              <w:rPr>
                <w:rFonts w:ascii="Arial" w:eastAsia="Arial" w:hAnsi="Arial" w:cs="Arial"/>
                <w:color w:val="000000" w:themeColor="text1"/>
                <w:sz w:val="24"/>
                <w:szCs w:val="24"/>
              </w:rPr>
              <w:t>.</w:t>
            </w:r>
          </w:p>
          <w:p w14:paraId="7D911280" w14:textId="4596D378" w:rsidR="406BF1A1" w:rsidRDefault="7C8CB26B" w:rsidP="001167C9">
            <w:pPr>
              <w:spacing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Opens in a new tab: Assessment Overview and Guide</w:t>
            </w:r>
          </w:p>
          <w:p w14:paraId="6C931742" w14:textId="398622BB" w:rsidR="406BF1A1" w:rsidRDefault="7C8CB26B" w:rsidP="2C998A84">
            <w:pPr>
              <w:rPr>
                <w:rFonts w:ascii="Arial" w:eastAsia="Arial" w:hAnsi="Arial" w:cs="Arial"/>
                <w:color w:val="000000" w:themeColor="text1"/>
                <w:sz w:val="24"/>
                <w:szCs w:val="24"/>
              </w:rPr>
            </w:pPr>
            <w:r w:rsidRPr="2C998A84">
              <w:rPr>
                <w:rFonts w:ascii="Arial" w:eastAsia="Arial" w:hAnsi="Arial" w:cs="Arial"/>
                <w:color w:val="000000" w:themeColor="text1"/>
                <w:sz w:val="24"/>
                <w:szCs w:val="24"/>
              </w:rPr>
              <w:t>Provides a framework for monitoring student progress over time and using assessment data to guide instructional planning.</w:t>
            </w:r>
          </w:p>
        </w:tc>
      </w:tr>
      <w:tr w:rsidR="00A81183" w14:paraId="2AAB81F3" w14:textId="77777777" w:rsidTr="2C998A84">
        <w:trPr>
          <w:cantSplit/>
        </w:trPr>
        <w:tc>
          <w:tcPr>
            <w:tcW w:w="1305" w:type="dxa"/>
          </w:tcPr>
          <w:p w14:paraId="0F592684" w14:textId="0B5683B9"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3.3</w:t>
            </w:r>
          </w:p>
        </w:tc>
        <w:tc>
          <w:tcPr>
            <w:tcW w:w="975" w:type="dxa"/>
          </w:tcPr>
          <w:p w14:paraId="60F1F6F4" w14:textId="5A19108A"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7</w:t>
            </w:r>
          </w:p>
        </w:tc>
        <w:tc>
          <w:tcPr>
            <w:tcW w:w="4769" w:type="dxa"/>
          </w:tcPr>
          <w:p w14:paraId="41263237" w14:textId="4197C013" w:rsidR="45C8F60E" w:rsidRDefault="6F080E7B" w:rsidP="00AA01AF">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7: Additional Resources: Assessment Overview and Guide: Assessment Interpretation and Support for English Learner Typologies p</w:t>
            </w:r>
            <w:r w:rsidR="00AA06F2">
              <w:rPr>
                <w:rFonts w:ascii="Arial" w:eastAsia="Arial" w:hAnsi="Arial" w:cs="Arial"/>
                <w:color w:val="000000" w:themeColor="text1"/>
                <w:sz w:val="24"/>
                <w:szCs w:val="24"/>
              </w:rPr>
              <w:t>p.</w:t>
            </w:r>
            <w:r w:rsidR="665FFFC5" w:rsidRPr="2C998A84">
              <w:rPr>
                <w:rFonts w:ascii="Arial" w:eastAsia="Arial" w:hAnsi="Arial" w:cs="Arial"/>
                <w:color w:val="000000" w:themeColor="text1"/>
                <w:sz w:val="24"/>
                <w:szCs w:val="24"/>
              </w:rPr>
              <w:t xml:space="preserve"> 67</w:t>
            </w:r>
            <w:r w:rsidR="771E8529" w:rsidRPr="2C998A84">
              <w:rPr>
                <w:rFonts w:ascii="Arial" w:eastAsia="Arial" w:hAnsi="Arial" w:cs="Arial"/>
                <w:sz w:val="24"/>
                <w:szCs w:val="24"/>
              </w:rPr>
              <w:t>–</w:t>
            </w:r>
            <w:r w:rsidR="665FFFC5" w:rsidRPr="2C998A84">
              <w:rPr>
                <w:rFonts w:ascii="Arial" w:eastAsia="Arial" w:hAnsi="Arial" w:cs="Arial"/>
                <w:color w:val="000000" w:themeColor="text1"/>
                <w:sz w:val="24"/>
                <w:szCs w:val="24"/>
              </w:rPr>
              <w:t>69</w:t>
            </w:r>
          </w:p>
        </w:tc>
        <w:tc>
          <w:tcPr>
            <w:tcW w:w="2401" w:type="dxa"/>
          </w:tcPr>
          <w:p w14:paraId="257F15C3" w14:textId="64EAEE1E" w:rsidR="0E9CECA4" w:rsidRDefault="7E05D4EE" w:rsidP="001167C9">
            <w:pPr>
              <w:spacing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Pages listed refer to reference guide .pdf</w:t>
            </w:r>
            <w:r w:rsidR="784004D7" w:rsidRPr="2C998A84">
              <w:rPr>
                <w:rFonts w:ascii="Arial" w:eastAsia="Arial" w:hAnsi="Arial" w:cs="Arial"/>
                <w:color w:val="000000" w:themeColor="text1"/>
                <w:sz w:val="24"/>
                <w:szCs w:val="24"/>
              </w:rPr>
              <w:t>.</w:t>
            </w:r>
          </w:p>
          <w:p w14:paraId="18381626" w14:textId="03AFAFDA" w:rsidR="45C8F60E" w:rsidRDefault="25BB9833" w:rsidP="001167C9">
            <w:pPr>
              <w:spacing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Opens in a new tab: Assessment Overview and Guide</w:t>
            </w:r>
          </w:p>
          <w:p w14:paraId="3236D037" w14:textId="4E36AA85" w:rsidR="45C8F60E" w:rsidRDefault="25BB9833" w:rsidP="2C998A84">
            <w:pPr>
              <w:rPr>
                <w:rFonts w:ascii="Arial" w:eastAsia="Arial" w:hAnsi="Arial" w:cs="Arial"/>
                <w:color w:val="000000" w:themeColor="text1"/>
                <w:sz w:val="24"/>
                <w:szCs w:val="24"/>
              </w:rPr>
            </w:pPr>
            <w:r w:rsidRPr="2C998A84">
              <w:rPr>
                <w:rFonts w:ascii="Arial" w:eastAsia="Arial" w:hAnsi="Arial" w:cs="Arial"/>
                <w:color w:val="000000" w:themeColor="text1"/>
                <w:sz w:val="24"/>
                <w:szCs w:val="24"/>
              </w:rPr>
              <w:t>Provides teacher guidance for interpreting assessment results and supporting instructional decisions for English Learner typologies.</w:t>
            </w:r>
          </w:p>
        </w:tc>
      </w:tr>
      <w:tr w:rsidR="00A81183" w14:paraId="0DF0DF1C" w14:textId="77777777" w:rsidTr="2C998A84">
        <w:trPr>
          <w:cantSplit/>
        </w:trPr>
        <w:tc>
          <w:tcPr>
            <w:tcW w:w="1305" w:type="dxa"/>
          </w:tcPr>
          <w:p w14:paraId="7915D493" w14:textId="44D2E488"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lastRenderedPageBreak/>
              <w:t>3.6</w:t>
            </w:r>
          </w:p>
        </w:tc>
        <w:tc>
          <w:tcPr>
            <w:tcW w:w="975" w:type="dxa"/>
          </w:tcPr>
          <w:p w14:paraId="622AFC0E" w14:textId="47A653D6" w:rsidR="45C8F60E" w:rsidRDefault="44B312CE" w:rsidP="00AA01AF">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8</w:t>
            </w:r>
          </w:p>
        </w:tc>
        <w:tc>
          <w:tcPr>
            <w:tcW w:w="4769" w:type="dxa"/>
          </w:tcPr>
          <w:p w14:paraId="22231390" w14:textId="1D2A4BBC" w:rsidR="45C8F60E" w:rsidRDefault="61C8A083" w:rsidP="00AA01AF">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8; Additional Resources; Assessment Overview and Guide; StudySync In-Lesson Formative Assessments</w:t>
            </w:r>
            <w:r w:rsidR="001167C9">
              <w:rPr>
                <w:rFonts w:ascii="Arial" w:eastAsia="Arial" w:hAnsi="Arial" w:cs="Arial"/>
                <w:color w:val="000000" w:themeColor="text1"/>
                <w:sz w:val="24"/>
                <w:szCs w:val="24"/>
              </w:rPr>
              <w:t xml:space="preserve"> pp.</w:t>
            </w:r>
            <w:r w:rsidR="665FFFC5" w:rsidRPr="2C998A84">
              <w:rPr>
                <w:rFonts w:ascii="Arial" w:eastAsia="Arial" w:hAnsi="Arial" w:cs="Arial"/>
                <w:color w:val="000000" w:themeColor="text1"/>
                <w:sz w:val="24"/>
                <w:szCs w:val="24"/>
              </w:rPr>
              <w:t xml:space="preserve"> 32</w:t>
            </w:r>
            <w:r w:rsidR="18472E7E" w:rsidRPr="2C998A84">
              <w:rPr>
                <w:rFonts w:ascii="Arial" w:eastAsia="Arial" w:hAnsi="Arial" w:cs="Arial"/>
                <w:sz w:val="24"/>
                <w:szCs w:val="24"/>
              </w:rPr>
              <w:t>–</w:t>
            </w:r>
            <w:r w:rsidR="665FFFC5" w:rsidRPr="2C998A84">
              <w:rPr>
                <w:rFonts w:ascii="Arial" w:eastAsia="Arial" w:hAnsi="Arial" w:cs="Arial"/>
                <w:color w:val="000000" w:themeColor="text1"/>
                <w:sz w:val="24"/>
                <w:szCs w:val="24"/>
              </w:rPr>
              <w:t>35</w:t>
            </w:r>
          </w:p>
        </w:tc>
        <w:tc>
          <w:tcPr>
            <w:tcW w:w="2401" w:type="dxa"/>
          </w:tcPr>
          <w:p w14:paraId="4C129E84" w14:textId="5810CC57" w:rsidR="4014D835" w:rsidRDefault="4D3C72C9" w:rsidP="001167C9">
            <w:pPr>
              <w:spacing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Pages listed refer to reference guide .pdf</w:t>
            </w:r>
            <w:r w:rsidR="4D44C049" w:rsidRPr="2C998A84">
              <w:rPr>
                <w:rFonts w:ascii="Arial" w:eastAsia="Arial" w:hAnsi="Arial" w:cs="Arial"/>
                <w:color w:val="000000" w:themeColor="text1"/>
                <w:sz w:val="24"/>
                <w:szCs w:val="24"/>
              </w:rPr>
              <w:t>.</w:t>
            </w:r>
          </w:p>
          <w:p w14:paraId="5186BB57" w14:textId="5CF8B755" w:rsidR="4014D835" w:rsidRDefault="7A20B339" w:rsidP="001167C9">
            <w:pPr>
              <w:spacing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Opens in a new tab: Assessment Overview and Guide</w:t>
            </w:r>
          </w:p>
          <w:p w14:paraId="3898FD10" w14:textId="23DE85D7" w:rsidR="4014D835" w:rsidRDefault="7A20B339" w:rsidP="2C998A84">
            <w:pPr>
              <w:rPr>
                <w:rFonts w:ascii="Arial" w:eastAsia="Arial" w:hAnsi="Arial" w:cs="Arial"/>
                <w:color w:val="000000" w:themeColor="text1"/>
                <w:sz w:val="24"/>
                <w:szCs w:val="24"/>
              </w:rPr>
            </w:pPr>
            <w:r w:rsidRPr="2C998A84">
              <w:rPr>
                <w:rFonts w:ascii="Arial" w:eastAsia="Arial" w:hAnsi="Arial" w:cs="Arial"/>
                <w:color w:val="000000" w:themeColor="text1"/>
                <w:sz w:val="24"/>
                <w:szCs w:val="24"/>
              </w:rPr>
              <w:t>Every StudySync lesson offers students an opportunity to demonstrate progress toward standards mastery. Responding to sources, auto-graded reading quizzes, skills mastery checks, and longer written responses in the culminating projects all include standards labeling.</w:t>
            </w:r>
          </w:p>
        </w:tc>
      </w:tr>
    </w:tbl>
    <w:p w14:paraId="54B88083" w14:textId="18360BEC" w:rsidR="5235A9A8" w:rsidRDefault="5235A9A8" w:rsidP="00FB7ED6">
      <w:pPr>
        <w:spacing w:before="240" w:after="0" w:line="240" w:lineRule="auto"/>
        <w:rPr>
          <w:rFonts w:ascii="Arial" w:eastAsia="Arial" w:hAnsi="Arial" w:cs="Arial"/>
          <w:noProof/>
          <w:color w:val="000000" w:themeColor="text1"/>
          <w:sz w:val="24"/>
          <w:szCs w:val="24"/>
        </w:rPr>
      </w:pPr>
      <w:r w:rsidRPr="42B7FC7A">
        <w:rPr>
          <w:rFonts w:ascii="Arial" w:eastAsia="Arial" w:hAnsi="Arial" w:cs="Arial"/>
          <w:noProof/>
          <w:color w:val="000000" w:themeColor="text1"/>
          <w:sz w:val="24"/>
          <w:szCs w:val="24"/>
        </w:rPr>
        <w:t>StudySync addresses Criteri</w:t>
      </w:r>
      <w:r w:rsidR="4DFF09BE" w:rsidRPr="42B7FC7A">
        <w:rPr>
          <w:rFonts w:ascii="Arial" w:eastAsia="Arial" w:hAnsi="Arial" w:cs="Arial"/>
          <w:noProof/>
          <w:color w:val="000000" w:themeColor="text1"/>
          <w:sz w:val="24"/>
          <w:szCs w:val="24"/>
        </w:rPr>
        <w:t>a</w:t>
      </w:r>
      <w:r w:rsidRPr="42B7FC7A">
        <w:rPr>
          <w:rFonts w:ascii="Arial" w:eastAsia="Arial" w:hAnsi="Arial" w:cs="Arial"/>
          <w:noProof/>
          <w:color w:val="000000" w:themeColor="text1"/>
          <w:sz w:val="24"/>
          <w:szCs w:val="24"/>
        </w:rPr>
        <w:t xml:space="preserve"> 3 with depth through embedded formative assessments, structured progress monitoring, student performance data, and guidance for interpreting assessment results. The program demonstrates a clear strength in ongoing assessment through StudySync In-Lesson Formative Assessments, the Progress Monitoring Framework, and assessment guidance for English Learner typologies. Local decisions may wish to examine alignment with Multi-Tiered System of Supports (MTSS), diagnostic assessment practices, and tier-movement protocols.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7965D1AA" w:rsidR="004A5433" w:rsidRDefault="6F67A05D" w:rsidP="45C8F60E">
      <w:pPr>
        <w:spacing w:before="120" w:after="240" w:line="240" w:lineRule="auto"/>
        <w:rPr>
          <w:rFonts w:ascii="Arial" w:eastAsia="Arial" w:hAnsi="Arial" w:cs="Arial"/>
          <w:sz w:val="24"/>
          <w:szCs w:val="24"/>
        </w:rPr>
      </w:pPr>
      <w:r w:rsidRPr="45C8F60E">
        <w:rPr>
          <w:rFonts w:ascii="Arial" w:eastAsia="Arial" w:hAnsi="Arial" w:cs="Arial"/>
          <w:sz w:val="24"/>
          <w:szCs w:val="24"/>
        </w:rPr>
        <w:t xml:space="preserve">Program </w:t>
      </w:r>
      <w:r w:rsidR="711EA64E" w:rsidRPr="45C8F60E">
        <w:rPr>
          <w:rFonts w:ascii="Arial" w:eastAsia="Arial" w:hAnsi="Arial" w:cs="Arial"/>
          <w:sz w:val="24"/>
          <w:szCs w:val="24"/>
        </w:rPr>
        <w:t>resources</w:t>
      </w:r>
      <w:r w:rsidRPr="45C8F60E">
        <w:rPr>
          <w:rFonts w:ascii="Arial" w:eastAsia="Arial" w:hAnsi="Arial" w:cs="Arial"/>
          <w:sz w:val="24"/>
          <w:szCs w:val="24"/>
        </w:rPr>
        <w:t xml:space="preserve"> </w:t>
      </w:r>
      <w:r w:rsidR="3304A448" w:rsidRPr="45C8F60E">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11EA64E" w:rsidRPr="45C8F60E">
        <w:rPr>
          <w:rFonts w:ascii="Arial" w:eastAsia="Arial" w:hAnsi="Arial" w:cs="Arial"/>
          <w:sz w:val="24"/>
          <w:szCs w:val="24"/>
        </w:rPr>
        <w:t>include</w:t>
      </w:r>
      <w:r w:rsidR="3304A448" w:rsidRPr="45C8F60E">
        <w:rPr>
          <w:rFonts w:ascii="Arial" w:eastAsia="Arial" w:hAnsi="Arial" w:cs="Arial"/>
          <w:sz w:val="24"/>
          <w:szCs w:val="24"/>
        </w:rPr>
        <w:t xml:space="preserve"> suggestions for teachers on how to differentiate instruction to meet the needs of all students. Instructional resources </w:t>
      </w:r>
      <w:r w:rsidR="711EA64E" w:rsidRPr="45C8F60E">
        <w:rPr>
          <w:rFonts w:ascii="Arial" w:eastAsia="Arial" w:hAnsi="Arial" w:cs="Arial"/>
          <w:sz w:val="24"/>
          <w:szCs w:val="24"/>
        </w:rPr>
        <w:t xml:space="preserve">provide </w:t>
      </w:r>
      <w:r w:rsidR="3304A448" w:rsidRPr="45C8F60E">
        <w:rPr>
          <w:rFonts w:ascii="Arial" w:eastAsia="Arial" w:hAnsi="Arial" w:cs="Arial"/>
          <w:sz w:val="24"/>
          <w:szCs w:val="24"/>
        </w:rPr>
        <w:t>guidance to support students who are English learners, at-promise, advanced learners, and students with learning disabilities.</w:t>
      </w:r>
      <w:r w:rsidRPr="45C8F60E">
        <w:rPr>
          <w:rFonts w:ascii="Arial" w:eastAsia="Arial" w:hAnsi="Arial" w:cs="Arial"/>
          <w:sz w:val="24"/>
          <w:szCs w:val="24"/>
        </w:rPr>
        <w:t xml:space="preserve"> </w:t>
      </w:r>
      <w:r w:rsidR="0C20D920" w:rsidRPr="45C8F60E">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95"/>
        <w:gridCol w:w="975"/>
        <w:gridCol w:w="4679"/>
        <w:gridCol w:w="2401"/>
      </w:tblGrid>
      <w:tr w:rsidR="004A5433" w:rsidRPr="007A4294" w14:paraId="0AA04A9F" w14:textId="77777777" w:rsidTr="2C998A84">
        <w:trPr>
          <w:cantSplit/>
          <w:trHeight w:val="660"/>
          <w:tblHeader/>
        </w:trPr>
        <w:tc>
          <w:tcPr>
            <w:tcW w:w="1395" w:type="dxa"/>
          </w:tcPr>
          <w:p w14:paraId="5F9B6791" w14:textId="77777777" w:rsidR="004A5433" w:rsidRPr="007A4294" w:rsidRDefault="7C7691F8" w:rsidP="00117EF1">
            <w:pPr>
              <w:spacing w:before="120" w:after="120"/>
              <w:jc w:val="center"/>
              <w:rPr>
                <w:rFonts w:ascii="Arial" w:eastAsia="Arial" w:hAnsi="Arial" w:cs="Arial"/>
                <w:b/>
                <w:bCs/>
                <w:sz w:val="24"/>
                <w:szCs w:val="24"/>
              </w:rPr>
            </w:pPr>
            <w:r w:rsidRPr="2C998A84">
              <w:rPr>
                <w:rFonts w:ascii="Arial" w:eastAsia="Arial" w:hAnsi="Arial" w:cs="Arial"/>
                <w:b/>
                <w:bCs/>
                <w:sz w:val="24"/>
                <w:szCs w:val="24"/>
              </w:rPr>
              <w:lastRenderedPageBreak/>
              <w:t>Criterion</w:t>
            </w:r>
          </w:p>
        </w:tc>
        <w:tc>
          <w:tcPr>
            <w:tcW w:w="975" w:type="dxa"/>
          </w:tcPr>
          <w:p w14:paraId="67E105F5" w14:textId="77777777" w:rsidR="004A5433" w:rsidRPr="007A4294" w:rsidRDefault="7C7691F8" w:rsidP="00117EF1">
            <w:pPr>
              <w:spacing w:before="120" w:after="120"/>
              <w:jc w:val="center"/>
              <w:rPr>
                <w:rFonts w:ascii="Arial" w:eastAsia="Arial" w:hAnsi="Arial" w:cs="Arial"/>
                <w:b/>
                <w:bCs/>
                <w:sz w:val="24"/>
                <w:szCs w:val="24"/>
              </w:rPr>
            </w:pPr>
            <w:r w:rsidRPr="2C998A84">
              <w:rPr>
                <w:rFonts w:ascii="Arial" w:eastAsia="Arial" w:hAnsi="Arial" w:cs="Arial"/>
                <w:b/>
                <w:bCs/>
                <w:sz w:val="24"/>
                <w:szCs w:val="24"/>
              </w:rPr>
              <w:t>Grade</w:t>
            </w:r>
          </w:p>
        </w:tc>
        <w:tc>
          <w:tcPr>
            <w:tcW w:w="4679" w:type="dxa"/>
          </w:tcPr>
          <w:p w14:paraId="3EAE7181" w14:textId="77777777" w:rsidR="004A5433" w:rsidRPr="007A4294" w:rsidRDefault="7C7691F8" w:rsidP="00117EF1">
            <w:pPr>
              <w:spacing w:before="120" w:after="120"/>
              <w:jc w:val="center"/>
              <w:rPr>
                <w:rFonts w:ascii="Arial" w:eastAsia="Arial" w:hAnsi="Arial" w:cs="Arial"/>
                <w:b/>
                <w:bCs/>
                <w:sz w:val="24"/>
                <w:szCs w:val="24"/>
              </w:rPr>
            </w:pPr>
            <w:r w:rsidRPr="2C998A84">
              <w:rPr>
                <w:rFonts w:ascii="Arial" w:eastAsia="Arial" w:hAnsi="Arial" w:cs="Arial"/>
                <w:b/>
                <w:bCs/>
                <w:sz w:val="24"/>
                <w:szCs w:val="24"/>
              </w:rPr>
              <w:t>Citations</w:t>
            </w:r>
          </w:p>
        </w:tc>
        <w:tc>
          <w:tcPr>
            <w:tcW w:w="2401" w:type="dxa"/>
          </w:tcPr>
          <w:p w14:paraId="4545321D" w14:textId="77777777" w:rsidR="004A5433" w:rsidRPr="007A4294" w:rsidRDefault="7C7691F8" w:rsidP="00117EF1">
            <w:pPr>
              <w:spacing w:before="120" w:after="120"/>
              <w:jc w:val="center"/>
              <w:rPr>
                <w:rFonts w:ascii="Arial" w:eastAsia="Arial" w:hAnsi="Arial" w:cs="Arial"/>
                <w:b/>
                <w:bCs/>
                <w:sz w:val="24"/>
                <w:szCs w:val="24"/>
              </w:rPr>
            </w:pPr>
            <w:r w:rsidRPr="2C998A84">
              <w:rPr>
                <w:rFonts w:ascii="Arial" w:eastAsia="Arial" w:hAnsi="Arial" w:cs="Arial"/>
                <w:b/>
                <w:bCs/>
                <w:sz w:val="24"/>
                <w:szCs w:val="24"/>
              </w:rPr>
              <w:t>Notes</w:t>
            </w:r>
          </w:p>
        </w:tc>
      </w:tr>
      <w:tr w:rsidR="004A5433" w14:paraId="1A3C090E" w14:textId="77777777" w:rsidTr="2C998A84">
        <w:trPr>
          <w:cantSplit/>
        </w:trPr>
        <w:tc>
          <w:tcPr>
            <w:tcW w:w="1395" w:type="dxa"/>
          </w:tcPr>
          <w:p w14:paraId="68637E5E" w14:textId="72B93BA1" w:rsidR="45C8F60E" w:rsidRDefault="44B312CE" w:rsidP="00117EF1">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4.2</w:t>
            </w:r>
          </w:p>
        </w:tc>
        <w:tc>
          <w:tcPr>
            <w:tcW w:w="975" w:type="dxa"/>
          </w:tcPr>
          <w:p w14:paraId="0E00C432" w14:textId="044AE480" w:rsidR="45C8F60E" w:rsidRDefault="44B312CE" w:rsidP="00117EF1">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6</w:t>
            </w:r>
          </w:p>
        </w:tc>
        <w:tc>
          <w:tcPr>
            <w:tcW w:w="4679" w:type="dxa"/>
          </w:tcPr>
          <w:p w14:paraId="0D460085" w14:textId="5FAF34D9" w:rsidR="45C8F60E" w:rsidRDefault="5A7DC890" w:rsidP="00117EF1">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Teacher</w:t>
            </w:r>
            <w:r w:rsidR="5BEBE20A" w:rsidRPr="2C998A84">
              <w:rPr>
                <w:rFonts w:ascii="Arial" w:eastAsia="Arial" w:hAnsi="Arial" w:cs="Arial"/>
                <w:color w:val="000000" w:themeColor="text1"/>
                <w:sz w:val="24"/>
                <w:szCs w:val="24"/>
              </w:rPr>
              <w:t xml:space="preserve"> </w:t>
            </w:r>
            <w:r w:rsidRPr="2C998A84">
              <w:rPr>
                <w:rFonts w:ascii="Arial" w:eastAsia="Arial" w:hAnsi="Arial" w:cs="Arial"/>
                <w:color w:val="000000" w:themeColor="text1"/>
                <w:sz w:val="24"/>
                <w:szCs w:val="24"/>
              </w:rPr>
              <w:t xml:space="preserve">Portal; </w:t>
            </w:r>
            <w:r w:rsidR="665FFFC5" w:rsidRPr="2C998A84">
              <w:rPr>
                <w:rFonts w:ascii="Arial" w:eastAsia="Arial" w:hAnsi="Arial" w:cs="Arial"/>
                <w:color w:val="000000" w:themeColor="text1"/>
                <w:sz w:val="24"/>
                <w:szCs w:val="24"/>
              </w:rPr>
              <w:t>Curriculum</w:t>
            </w:r>
            <w:r w:rsidR="621E3C22" w:rsidRPr="2C998A84">
              <w:rPr>
                <w:rFonts w:ascii="Arial" w:eastAsia="Arial" w:hAnsi="Arial" w:cs="Arial"/>
                <w:color w:val="000000" w:themeColor="text1"/>
                <w:sz w:val="24"/>
                <w:szCs w:val="24"/>
              </w:rPr>
              <w:t>;</w:t>
            </w:r>
            <w:r w:rsidR="665FFFC5" w:rsidRPr="2C998A84">
              <w:rPr>
                <w:rFonts w:ascii="Arial" w:eastAsia="Arial" w:hAnsi="Arial" w:cs="Arial"/>
                <w:color w:val="000000" w:themeColor="text1"/>
                <w:sz w:val="24"/>
                <w:szCs w:val="24"/>
              </w:rPr>
              <w:t xml:space="preserve"> Grade</w:t>
            </w:r>
            <w:r w:rsidR="4267BC0A" w:rsidRPr="2C998A84">
              <w:rPr>
                <w:rFonts w:ascii="Arial" w:eastAsia="Arial" w:hAnsi="Arial" w:cs="Arial"/>
                <w:color w:val="000000" w:themeColor="text1"/>
                <w:sz w:val="24"/>
                <w:szCs w:val="24"/>
              </w:rPr>
              <w:t xml:space="preserve"> 6;</w:t>
            </w:r>
            <w:r w:rsidR="665FFFC5" w:rsidRPr="2C998A84">
              <w:rPr>
                <w:rFonts w:ascii="Arial" w:eastAsia="Arial" w:hAnsi="Arial" w:cs="Arial"/>
                <w:color w:val="000000" w:themeColor="text1"/>
                <w:sz w:val="24"/>
                <w:szCs w:val="24"/>
              </w:rPr>
              <w:t xml:space="preserve"> Unit 3; Lost</w:t>
            </w:r>
            <w:r w:rsidR="4F464243"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and Found: Designated ELD; Instructional Path; The Road Not</w:t>
            </w:r>
            <w:r w:rsidR="51EFB1F3"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Taken; Collaborate; Adapting</w:t>
            </w:r>
            <w:r w:rsidR="6F1E878C"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Language Choices:</w:t>
            </w:r>
            <w:r w:rsidR="43C99AAB"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Preview; Proficiency: Select Emerging; Scaffolds; Teacher Resources; Lesson Plan;</w:t>
            </w:r>
            <w:r w:rsidR="58A91D8C"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 xml:space="preserve">Scaffolding </w:t>
            </w:r>
            <w:r w:rsidR="002C28D7">
              <w:rPr>
                <w:rFonts w:ascii="Arial" w:eastAsia="Arial" w:hAnsi="Arial" w:cs="Arial"/>
                <w:color w:val="000000" w:themeColor="text1"/>
                <w:sz w:val="24"/>
                <w:szCs w:val="24"/>
              </w:rPr>
              <w:t>and</w:t>
            </w:r>
            <w:r w:rsidR="665FFFC5" w:rsidRPr="2C998A84">
              <w:rPr>
                <w:rFonts w:ascii="Arial" w:eastAsia="Arial" w:hAnsi="Arial" w:cs="Arial"/>
                <w:color w:val="000000" w:themeColor="text1"/>
                <w:sz w:val="24"/>
                <w:szCs w:val="24"/>
              </w:rPr>
              <w:t xml:space="preserve"> Differentiation</w:t>
            </w:r>
          </w:p>
        </w:tc>
        <w:tc>
          <w:tcPr>
            <w:tcW w:w="2401" w:type="dxa"/>
          </w:tcPr>
          <w:p w14:paraId="5630A303" w14:textId="26010099" w:rsidR="45C8F60E" w:rsidRDefault="6061C4FD" w:rsidP="00117EF1">
            <w:pPr>
              <w:spacing w:before="120"/>
              <w:rPr>
                <w:rFonts w:ascii="Arial" w:eastAsia="Arial" w:hAnsi="Arial" w:cs="Arial"/>
                <w:sz w:val="24"/>
                <w:szCs w:val="24"/>
              </w:rPr>
            </w:pPr>
            <w:r w:rsidRPr="2C998A84">
              <w:rPr>
                <w:rFonts w:ascii="Arial" w:eastAsia="Arial" w:hAnsi="Arial" w:cs="Arial"/>
                <w:sz w:val="24"/>
                <w:szCs w:val="24"/>
              </w:rPr>
              <w:t>The lesson plan within the teacher resources tab provides guidance and strategies to support access and engagement for students with diverse learning needs, such as allowing students to respond in various formats (drawing an answer, encouraging students to brainstorm in their home language, etc</w:t>
            </w:r>
            <w:r w:rsidR="004B489B">
              <w:rPr>
                <w:rFonts w:ascii="Arial" w:eastAsia="Arial" w:hAnsi="Arial" w:cs="Arial"/>
                <w:sz w:val="24"/>
                <w:szCs w:val="24"/>
              </w:rPr>
              <w:t>.</w:t>
            </w:r>
            <w:r w:rsidRPr="2C998A84">
              <w:rPr>
                <w:rFonts w:ascii="Arial" w:eastAsia="Arial" w:hAnsi="Arial" w:cs="Arial"/>
                <w:sz w:val="24"/>
                <w:szCs w:val="24"/>
              </w:rPr>
              <w:t>).</w:t>
            </w:r>
          </w:p>
        </w:tc>
      </w:tr>
      <w:tr w:rsidR="004A5433" w14:paraId="252FBF20" w14:textId="77777777" w:rsidTr="2C998A84">
        <w:trPr>
          <w:cantSplit/>
        </w:trPr>
        <w:tc>
          <w:tcPr>
            <w:tcW w:w="1395" w:type="dxa"/>
          </w:tcPr>
          <w:p w14:paraId="43F7CDE3" w14:textId="0E08541F" w:rsidR="45C8F60E" w:rsidRDefault="44B312CE" w:rsidP="00117EF1">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lastRenderedPageBreak/>
              <w:t>4.3d</w:t>
            </w:r>
          </w:p>
        </w:tc>
        <w:tc>
          <w:tcPr>
            <w:tcW w:w="975" w:type="dxa"/>
          </w:tcPr>
          <w:p w14:paraId="61621C96" w14:textId="0187F4AE" w:rsidR="45C8F60E" w:rsidRDefault="44B312CE" w:rsidP="00117EF1">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8</w:t>
            </w:r>
          </w:p>
        </w:tc>
        <w:tc>
          <w:tcPr>
            <w:tcW w:w="4679" w:type="dxa"/>
          </w:tcPr>
          <w:p w14:paraId="1595A28B" w14:textId="292D056F" w:rsidR="45C8F60E" w:rsidRDefault="414B9B80" w:rsidP="00117EF1">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8; Unit 6; Space</w:t>
            </w:r>
            <w:r w:rsidR="002C28D7">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Invaders; Core ELA/ELD; Integrated Reading and Writing; Mid-Unit Practice; Practice Vocabulary; Preview;</w:t>
            </w:r>
            <w:r w:rsidR="189F2686"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Explore all tabs (Vocabulary, Model, and Your Turn); Scaffolds; Teacher</w:t>
            </w:r>
            <w:r w:rsidR="77630F6E"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 xml:space="preserve">Resources; Lesson Plan; Scaffolding </w:t>
            </w:r>
            <w:r w:rsidR="002C28D7">
              <w:rPr>
                <w:rFonts w:ascii="Arial" w:eastAsia="Arial" w:hAnsi="Arial" w:cs="Arial"/>
                <w:color w:val="000000" w:themeColor="text1"/>
                <w:sz w:val="24"/>
                <w:szCs w:val="24"/>
              </w:rPr>
              <w:t>and</w:t>
            </w:r>
            <w:r w:rsidR="665FFFC5" w:rsidRPr="2C998A84">
              <w:rPr>
                <w:rFonts w:ascii="Arial" w:eastAsia="Arial" w:hAnsi="Arial" w:cs="Arial"/>
                <w:color w:val="000000" w:themeColor="text1"/>
                <w:sz w:val="24"/>
                <w:szCs w:val="24"/>
              </w:rPr>
              <w:t xml:space="preserve"> Differentiation</w:t>
            </w:r>
          </w:p>
        </w:tc>
        <w:tc>
          <w:tcPr>
            <w:tcW w:w="2401" w:type="dxa"/>
          </w:tcPr>
          <w:p w14:paraId="498EEF2E" w14:textId="2A98B514" w:rsidR="45C8F60E" w:rsidRDefault="48CBD357" w:rsidP="00117EF1">
            <w:pPr>
              <w:spacing w:before="120"/>
              <w:rPr>
                <w:rFonts w:ascii="Arial" w:eastAsia="Arial" w:hAnsi="Arial" w:cs="Arial"/>
                <w:sz w:val="24"/>
                <w:szCs w:val="24"/>
              </w:rPr>
            </w:pPr>
            <w:r w:rsidRPr="2C998A84">
              <w:rPr>
                <w:rFonts w:ascii="Arial" w:eastAsia="Arial" w:hAnsi="Arial" w:cs="Arial"/>
                <w:sz w:val="24"/>
                <w:szCs w:val="24"/>
              </w:rPr>
              <w:t xml:space="preserve">Within the Space Invaders lesson (Core ELA/ELD) section, the Mid-Unit Practice: </w:t>
            </w:r>
            <w:r w:rsidR="002C28D7">
              <w:rPr>
                <w:rFonts w:ascii="Arial" w:eastAsia="Arial" w:hAnsi="Arial" w:cs="Arial"/>
                <w:sz w:val="24"/>
                <w:szCs w:val="24"/>
              </w:rPr>
              <w:t>p</w:t>
            </w:r>
            <w:r w:rsidRPr="2C998A84">
              <w:rPr>
                <w:rFonts w:ascii="Arial" w:eastAsia="Arial" w:hAnsi="Arial" w:cs="Arial"/>
                <w:sz w:val="24"/>
                <w:szCs w:val="24"/>
              </w:rPr>
              <w:t>ractice vocabulary lesson models for students how to practice vocabulary</w:t>
            </w:r>
            <w:r w:rsidR="00117EF1">
              <w:rPr>
                <w:rFonts w:ascii="Arial" w:eastAsia="Arial" w:hAnsi="Arial" w:cs="Arial"/>
                <w:sz w:val="24"/>
                <w:szCs w:val="24"/>
              </w:rPr>
              <w:t>,</w:t>
            </w:r>
            <w:r w:rsidRPr="2C998A84">
              <w:rPr>
                <w:rFonts w:ascii="Arial" w:eastAsia="Arial" w:hAnsi="Arial" w:cs="Arial"/>
                <w:sz w:val="24"/>
                <w:szCs w:val="24"/>
              </w:rPr>
              <w:t xml:space="preserve"> such as noting similarities and differences between words, connecting “real-life” moments to vocabulary, etc. The Teacher Resources within this lesson also include the scaffolding and differentiation section which provides guidance on further assisting students with diverse learning needs</w:t>
            </w:r>
            <w:r w:rsidR="00117EF1">
              <w:rPr>
                <w:rFonts w:ascii="Arial" w:eastAsia="Arial" w:hAnsi="Arial" w:cs="Arial"/>
                <w:sz w:val="24"/>
                <w:szCs w:val="24"/>
              </w:rPr>
              <w:t>,</w:t>
            </w:r>
            <w:r w:rsidRPr="2C998A84">
              <w:rPr>
                <w:rFonts w:ascii="Arial" w:eastAsia="Arial" w:hAnsi="Arial" w:cs="Arial"/>
                <w:sz w:val="24"/>
                <w:szCs w:val="24"/>
              </w:rPr>
              <w:t xml:space="preserve"> such as highlighting word parts for students, creating heterogeneous groups for students to work in, etc.</w:t>
            </w:r>
          </w:p>
        </w:tc>
      </w:tr>
      <w:tr w:rsidR="004A5433" w14:paraId="06C14C46" w14:textId="77777777" w:rsidTr="2C998A84">
        <w:trPr>
          <w:cantSplit/>
        </w:trPr>
        <w:tc>
          <w:tcPr>
            <w:tcW w:w="1395" w:type="dxa"/>
          </w:tcPr>
          <w:p w14:paraId="354E1130" w14:textId="30D754A7" w:rsidR="45C8F60E" w:rsidRDefault="44B312CE" w:rsidP="00117EF1">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lastRenderedPageBreak/>
              <w:t>4.7</w:t>
            </w:r>
          </w:p>
        </w:tc>
        <w:tc>
          <w:tcPr>
            <w:tcW w:w="975" w:type="dxa"/>
          </w:tcPr>
          <w:p w14:paraId="658B529F" w14:textId="4A2015B3" w:rsidR="45C8F60E" w:rsidRDefault="44B312CE" w:rsidP="00117EF1">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7</w:t>
            </w:r>
          </w:p>
        </w:tc>
        <w:tc>
          <w:tcPr>
            <w:tcW w:w="4679" w:type="dxa"/>
          </w:tcPr>
          <w:p w14:paraId="5252687F" w14:textId="014F1ED9" w:rsidR="45C8F60E" w:rsidRDefault="1F29D443" w:rsidP="00117EF1">
            <w:pPr>
              <w:spacing w:before="120"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7; Getting Started;</w:t>
            </w:r>
            <w:r w:rsidR="3E37C24A" w:rsidRPr="2C998A84">
              <w:rPr>
                <w:rFonts w:ascii="Arial" w:eastAsia="Arial" w:hAnsi="Arial" w:cs="Arial"/>
                <w:color w:val="000000" w:themeColor="text1"/>
                <w:sz w:val="24"/>
                <w:szCs w:val="24"/>
              </w:rPr>
              <w:t xml:space="preserve"> StudySync Core</w:t>
            </w:r>
            <w:r w:rsidR="665FFFC5" w:rsidRPr="2C998A84">
              <w:rPr>
                <w:rFonts w:ascii="Arial" w:eastAsia="Arial" w:hAnsi="Arial" w:cs="Arial"/>
                <w:color w:val="000000" w:themeColor="text1"/>
                <w:sz w:val="24"/>
                <w:szCs w:val="24"/>
              </w:rPr>
              <w:t xml:space="preserve"> Program Guide; Category 1: English Language Arts and English Language Development Content/Alignment to Standards; ELA Content/Alignment to Standards; Approach to Differentiation- Beyond-Level Learners</w:t>
            </w:r>
            <w:r w:rsidR="00271F82">
              <w:rPr>
                <w:rFonts w:ascii="Arial" w:eastAsia="Arial" w:hAnsi="Arial" w:cs="Arial"/>
                <w:color w:val="000000" w:themeColor="text1"/>
                <w:sz w:val="24"/>
                <w:szCs w:val="24"/>
              </w:rPr>
              <w:t xml:space="preserve"> pp.</w:t>
            </w:r>
            <w:r w:rsidR="2954D058" w:rsidRPr="2C998A84">
              <w:rPr>
                <w:rFonts w:ascii="Arial" w:eastAsia="Arial" w:hAnsi="Arial" w:cs="Arial"/>
                <w:color w:val="000000" w:themeColor="text1"/>
                <w:sz w:val="24"/>
                <w:szCs w:val="24"/>
              </w:rPr>
              <w:t xml:space="preserve"> 26</w:t>
            </w:r>
            <w:r w:rsidR="01BAB617" w:rsidRPr="2C998A84">
              <w:rPr>
                <w:rFonts w:ascii="Arial" w:eastAsia="Arial" w:hAnsi="Arial" w:cs="Arial"/>
                <w:sz w:val="24"/>
                <w:szCs w:val="24"/>
              </w:rPr>
              <w:t>–</w:t>
            </w:r>
            <w:r w:rsidR="2954D058" w:rsidRPr="2C998A84">
              <w:rPr>
                <w:rFonts w:ascii="Arial" w:eastAsia="Arial" w:hAnsi="Arial" w:cs="Arial"/>
                <w:color w:val="000000" w:themeColor="text1"/>
                <w:sz w:val="24"/>
                <w:szCs w:val="24"/>
              </w:rPr>
              <w:t>27</w:t>
            </w:r>
          </w:p>
          <w:p w14:paraId="7733CBE7" w14:textId="7D588730" w:rsidR="45C8F60E" w:rsidRDefault="338A90DA" w:rsidP="00117EF1">
            <w:pPr>
              <w:spacing w:before="120" w:after="240"/>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7; Unit 5: Across the Universe;</w:t>
            </w:r>
            <w:r w:rsidR="0380D8B7"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 xml:space="preserve">Core ELA/ELD; Integrated Reading and Writing; Text Set 2: What are the challenges of space </w:t>
            </w:r>
            <w:proofErr w:type="gramStart"/>
            <w:r w:rsidR="665FFFC5" w:rsidRPr="2C998A84">
              <w:rPr>
                <w:rFonts w:ascii="Arial" w:eastAsia="Arial" w:hAnsi="Arial" w:cs="Arial"/>
                <w:color w:val="000000" w:themeColor="text1"/>
                <w:sz w:val="24"/>
                <w:szCs w:val="24"/>
              </w:rPr>
              <w:t>exploration?;</w:t>
            </w:r>
            <w:proofErr w:type="gramEnd"/>
            <w:r w:rsidR="665FFFC5" w:rsidRPr="2C998A84">
              <w:rPr>
                <w:rFonts w:ascii="Arial" w:eastAsia="Arial" w:hAnsi="Arial" w:cs="Arial"/>
                <w:color w:val="000000" w:themeColor="text1"/>
                <w:sz w:val="24"/>
                <w:szCs w:val="24"/>
              </w:rPr>
              <w:t xml:space="preserve"> Read: Address to the Nation on the Explosion of the Space Shuttle Challenger; Teacher Resources; Lesson, Write: Scaffolding </w:t>
            </w:r>
            <w:r w:rsidR="00271F82">
              <w:rPr>
                <w:rFonts w:ascii="Arial" w:eastAsia="Arial" w:hAnsi="Arial" w:cs="Arial"/>
                <w:color w:val="000000" w:themeColor="text1"/>
                <w:sz w:val="24"/>
                <w:szCs w:val="24"/>
              </w:rPr>
              <w:t>and</w:t>
            </w:r>
            <w:r w:rsidR="2F05D8F6"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Differentiation Beyond-Level Learners</w:t>
            </w:r>
          </w:p>
          <w:p w14:paraId="3717B03A" w14:textId="15997E64" w:rsidR="45C8F60E" w:rsidRDefault="1006485B" w:rsidP="00117EF1">
            <w:pPr>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 xml:space="preserve">Curriculum; Grade 7; Unit 6; The Monster Within; Core ELA/ELD; Integrated Reading and Writing; Culminating Project with Grammar; Literary Analysis Writing Process; Draft; Preview; Write; Teacher Resources-Lesson Plan, Write, Scaffolding </w:t>
            </w:r>
            <w:r w:rsidR="00271F82">
              <w:rPr>
                <w:rFonts w:ascii="Arial" w:eastAsia="Arial" w:hAnsi="Arial" w:cs="Arial"/>
                <w:color w:val="000000" w:themeColor="text1"/>
                <w:sz w:val="24"/>
                <w:szCs w:val="24"/>
              </w:rPr>
              <w:t>and</w:t>
            </w:r>
            <w:r w:rsidR="665FFFC5" w:rsidRPr="2C998A84">
              <w:rPr>
                <w:rFonts w:ascii="Arial" w:eastAsia="Arial" w:hAnsi="Arial" w:cs="Arial"/>
                <w:color w:val="000000" w:themeColor="text1"/>
                <w:sz w:val="24"/>
                <w:szCs w:val="24"/>
              </w:rPr>
              <w:t xml:space="preserve"> Differentiation; 1. Write-Beyond-Level Learners</w:t>
            </w:r>
          </w:p>
        </w:tc>
        <w:tc>
          <w:tcPr>
            <w:tcW w:w="2401" w:type="dxa"/>
          </w:tcPr>
          <w:p w14:paraId="501B9F5A" w14:textId="570D6E07" w:rsidR="45C8F60E" w:rsidRDefault="220A8243" w:rsidP="00117EF1">
            <w:pPr>
              <w:spacing w:before="120"/>
              <w:rPr>
                <w:rFonts w:ascii="Arial" w:eastAsia="Arial" w:hAnsi="Arial" w:cs="Arial"/>
                <w:color w:val="000000" w:themeColor="text1"/>
                <w:sz w:val="24"/>
                <w:szCs w:val="24"/>
              </w:rPr>
            </w:pPr>
            <w:r w:rsidRPr="2C998A84">
              <w:rPr>
                <w:rFonts w:ascii="Arial" w:eastAsia="Arial" w:hAnsi="Arial" w:cs="Arial"/>
                <w:color w:val="000000" w:themeColor="text1"/>
                <w:sz w:val="24"/>
                <w:szCs w:val="24"/>
              </w:rPr>
              <w:t>Pages listed refer to reference guide.</w:t>
            </w:r>
            <w:r w:rsidR="00117EF1">
              <w:rPr>
                <w:rFonts w:ascii="Arial" w:eastAsia="Arial" w:hAnsi="Arial" w:cs="Arial"/>
                <w:color w:val="000000" w:themeColor="text1"/>
                <w:sz w:val="24"/>
                <w:szCs w:val="24"/>
              </w:rPr>
              <w:t xml:space="preserve"> </w:t>
            </w:r>
            <w:r w:rsidR="048A938B" w:rsidRPr="2C998A84">
              <w:rPr>
                <w:rFonts w:ascii="Arial" w:eastAsia="Arial" w:hAnsi="Arial" w:cs="Arial"/>
                <w:color w:val="000000" w:themeColor="text1"/>
                <w:sz w:val="24"/>
                <w:szCs w:val="24"/>
              </w:rPr>
              <w:t>Summary of available interventions and opportunities for acceleration on p</w:t>
            </w:r>
            <w:r w:rsidR="00117EF1">
              <w:rPr>
                <w:rFonts w:ascii="Arial" w:eastAsia="Arial" w:hAnsi="Arial" w:cs="Arial"/>
                <w:color w:val="000000" w:themeColor="text1"/>
                <w:sz w:val="24"/>
                <w:szCs w:val="24"/>
              </w:rPr>
              <w:t>p.</w:t>
            </w:r>
            <w:r w:rsidR="048A938B" w:rsidRPr="2C998A84">
              <w:rPr>
                <w:rFonts w:ascii="Arial" w:eastAsia="Arial" w:hAnsi="Arial" w:cs="Arial"/>
                <w:color w:val="000000" w:themeColor="text1"/>
                <w:sz w:val="24"/>
                <w:szCs w:val="24"/>
              </w:rPr>
              <w:t xml:space="preserve"> 26</w:t>
            </w:r>
            <w:r w:rsidR="048A938B" w:rsidRPr="2C998A84">
              <w:rPr>
                <w:rFonts w:ascii="Arial" w:eastAsia="Arial" w:hAnsi="Arial" w:cs="Arial"/>
                <w:sz w:val="24"/>
                <w:szCs w:val="24"/>
              </w:rPr>
              <w:t>–</w:t>
            </w:r>
            <w:r w:rsidR="048A938B" w:rsidRPr="2C998A84">
              <w:rPr>
                <w:rFonts w:ascii="Arial" w:eastAsia="Arial" w:hAnsi="Arial" w:cs="Arial"/>
                <w:color w:val="000000" w:themeColor="text1"/>
                <w:sz w:val="24"/>
                <w:szCs w:val="24"/>
              </w:rPr>
              <w:t>27. The specific lessons identify lessons for acceleration and enrichment.</w:t>
            </w:r>
          </w:p>
        </w:tc>
      </w:tr>
    </w:tbl>
    <w:p w14:paraId="328D760E" w14:textId="6202674E" w:rsidR="305E60CC" w:rsidRDefault="305E60CC" w:rsidP="00020F5C">
      <w:pPr>
        <w:spacing w:before="240" w:after="0" w:line="240" w:lineRule="auto"/>
      </w:pPr>
      <w:r w:rsidRPr="42B7FC7A">
        <w:rPr>
          <w:rFonts w:ascii="Arial" w:eastAsia="Arial" w:hAnsi="Arial" w:cs="Arial"/>
          <w:noProof/>
          <w:color w:val="000000" w:themeColor="text1"/>
          <w:sz w:val="24"/>
          <w:szCs w:val="24"/>
        </w:rPr>
        <w:t xml:space="preserve">StudySync addresses connections to </w:t>
      </w:r>
      <w:r w:rsidR="42DBF47F" w:rsidRPr="42B7FC7A">
        <w:rPr>
          <w:rFonts w:ascii="Arial" w:eastAsia="Arial" w:hAnsi="Arial" w:cs="Arial"/>
          <w:noProof/>
          <w:color w:val="000000" w:themeColor="text1"/>
          <w:sz w:val="24"/>
          <w:szCs w:val="24"/>
        </w:rPr>
        <w:t>Category 4 Criteria</w:t>
      </w:r>
      <w:r w:rsidRPr="42B7FC7A">
        <w:rPr>
          <w:rFonts w:ascii="Arial" w:eastAsia="Arial" w:hAnsi="Arial" w:cs="Arial"/>
          <w:noProof/>
          <w:color w:val="000000" w:themeColor="text1"/>
          <w:sz w:val="24"/>
          <w:szCs w:val="24"/>
        </w:rPr>
        <w:t xml:space="preserve"> and MTSS data-based decision-making for students with disabilities, demonstrating how</w:t>
      </w:r>
      <w:r w:rsidR="0B1EBF0A" w:rsidRPr="42B7FC7A">
        <w:rPr>
          <w:rFonts w:ascii="Arial" w:eastAsia="Arial" w:hAnsi="Arial" w:cs="Arial"/>
          <w:noProof/>
          <w:color w:val="000000" w:themeColor="text1"/>
          <w:sz w:val="24"/>
          <w:szCs w:val="24"/>
        </w:rPr>
        <w:t xml:space="preserve"> Universal Design for Learning</w:t>
      </w:r>
      <w:r w:rsidRPr="42B7FC7A">
        <w:rPr>
          <w:rFonts w:ascii="Arial" w:eastAsia="Arial" w:hAnsi="Arial" w:cs="Arial"/>
          <w:noProof/>
          <w:color w:val="000000" w:themeColor="text1"/>
          <w:sz w:val="24"/>
          <w:szCs w:val="24"/>
        </w:rPr>
        <w:t xml:space="preserve"> principles are embedded in Tier 1 instruction. The program demonstrates a clear strength in providing multiple </w:t>
      </w:r>
      <w:r w:rsidR="04E6DDEB" w:rsidRPr="42B7FC7A">
        <w:rPr>
          <w:rFonts w:ascii="Arial" w:eastAsia="Arial" w:hAnsi="Arial" w:cs="Arial"/>
          <w:noProof/>
          <w:color w:val="000000" w:themeColor="text1"/>
          <w:sz w:val="24"/>
          <w:szCs w:val="24"/>
        </w:rPr>
        <w:t xml:space="preserve">methods </w:t>
      </w:r>
      <w:r w:rsidRPr="42B7FC7A">
        <w:rPr>
          <w:rFonts w:ascii="Arial" w:eastAsia="Arial" w:hAnsi="Arial" w:cs="Arial"/>
          <w:noProof/>
          <w:color w:val="000000" w:themeColor="text1"/>
          <w:sz w:val="24"/>
          <w:szCs w:val="24"/>
        </w:rPr>
        <w:t>of learning and engagement through discussion tasks, writing tasks, auditory based lessons, etc. Teacher lesson plans provide additional, explicit scaffolding and differentiation to support diverse learners.</w:t>
      </w:r>
    </w:p>
    <w:p w14:paraId="05B46017" w14:textId="0A03FD64" w:rsidR="6A53E29B" w:rsidRDefault="6A53E29B" w:rsidP="008C518E">
      <w:pPr>
        <w:pStyle w:val="Heading3"/>
        <w:spacing w:after="240"/>
      </w:pPr>
      <w:r w:rsidRPr="26A0D05F">
        <w:t>Criteria Category 5: Instructional Planning and Support</w:t>
      </w:r>
    </w:p>
    <w:p w14:paraId="0C5D0EBC" w14:textId="03F76AA5" w:rsidR="00CB7504" w:rsidRDefault="7C9C9ABB" w:rsidP="45C8F60E">
      <w:pPr>
        <w:spacing w:before="160" w:after="240" w:line="240" w:lineRule="auto"/>
        <w:rPr>
          <w:rFonts w:ascii="Arial" w:eastAsia="Arial" w:hAnsi="Arial" w:cs="Arial"/>
          <w:sz w:val="24"/>
          <w:szCs w:val="24"/>
        </w:rPr>
      </w:pPr>
      <w:r w:rsidRPr="2C998A84">
        <w:rPr>
          <w:rFonts w:ascii="Arial" w:eastAsia="Arial" w:hAnsi="Arial" w:cs="Arial"/>
          <w:sz w:val="24"/>
          <w:szCs w:val="24"/>
        </w:rPr>
        <w:t>The instructional materials</w:t>
      </w:r>
      <w:r w:rsidR="5AB13024" w:rsidRPr="2C998A84">
        <w:rPr>
          <w:rFonts w:ascii="Arial" w:eastAsia="Arial" w:hAnsi="Arial" w:cs="Arial"/>
          <w:sz w:val="24"/>
          <w:szCs w:val="24"/>
        </w:rPr>
        <w:t xml:space="preserve"> </w:t>
      </w:r>
      <w:r w:rsidRPr="2C998A84">
        <w:rPr>
          <w:rFonts w:ascii="Arial" w:eastAsia="Arial" w:hAnsi="Arial" w:cs="Arial"/>
          <w:sz w:val="24"/>
          <w:szCs w:val="24"/>
        </w:rPr>
        <w:t>contain a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33166426" w:rsidRPr="2C998A84">
        <w:rPr>
          <w:rFonts w:ascii="Arial" w:eastAsia="Arial" w:hAnsi="Arial" w:cs="Arial"/>
          <w:sz w:val="24"/>
          <w:szCs w:val="24"/>
        </w:rPr>
        <w:t xml:space="preserve"> </w:t>
      </w:r>
      <w:r w:rsidR="279CA348" w:rsidRPr="2C998A84">
        <w:rPr>
          <w:rFonts w:ascii="Arial" w:eastAsia="Arial" w:hAnsi="Arial" w:cs="Arial"/>
          <w:sz w:val="24"/>
          <w:szCs w:val="24"/>
        </w:rPr>
        <w:t xml:space="preserve">The panel identifies the following exemplar citations best meet Criteria Category </w:t>
      </w:r>
      <w:r w:rsidR="28FA68ED" w:rsidRPr="2C998A84">
        <w:rPr>
          <w:rFonts w:ascii="Arial" w:eastAsia="Arial" w:hAnsi="Arial" w:cs="Arial"/>
          <w:sz w:val="24"/>
          <w:szCs w:val="24"/>
        </w:rPr>
        <w:t>5</w:t>
      </w:r>
      <w:r w:rsidR="279CA348" w:rsidRPr="2C998A8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90"/>
        <w:gridCol w:w="1005"/>
        <w:gridCol w:w="4754"/>
        <w:gridCol w:w="2401"/>
      </w:tblGrid>
      <w:tr w:rsidR="003501D1" w:rsidRPr="007A4294" w14:paraId="1D1D0D66" w14:textId="77777777" w:rsidTr="2C998A84">
        <w:trPr>
          <w:cantSplit/>
          <w:tblHeader/>
        </w:trPr>
        <w:tc>
          <w:tcPr>
            <w:tcW w:w="1290" w:type="dxa"/>
          </w:tcPr>
          <w:p w14:paraId="10359740" w14:textId="77777777" w:rsidR="003501D1" w:rsidRPr="007A4294" w:rsidRDefault="5B737875"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lastRenderedPageBreak/>
              <w:t>Criterion</w:t>
            </w:r>
          </w:p>
        </w:tc>
        <w:tc>
          <w:tcPr>
            <w:tcW w:w="1005" w:type="dxa"/>
          </w:tcPr>
          <w:p w14:paraId="72F82D97" w14:textId="77777777" w:rsidR="003501D1" w:rsidRPr="007A4294" w:rsidRDefault="5B737875"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Grade</w:t>
            </w:r>
          </w:p>
        </w:tc>
        <w:tc>
          <w:tcPr>
            <w:tcW w:w="4754" w:type="dxa"/>
          </w:tcPr>
          <w:p w14:paraId="35F9F4AA" w14:textId="77777777" w:rsidR="003501D1" w:rsidRPr="007A4294" w:rsidRDefault="5B737875"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Citations</w:t>
            </w:r>
          </w:p>
        </w:tc>
        <w:tc>
          <w:tcPr>
            <w:tcW w:w="2401" w:type="dxa"/>
          </w:tcPr>
          <w:p w14:paraId="512BEC82" w14:textId="77777777" w:rsidR="003501D1" w:rsidRPr="007A4294" w:rsidRDefault="5B737875" w:rsidP="00B56064">
            <w:pPr>
              <w:spacing w:before="120" w:after="120"/>
              <w:jc w:val="center"/>
              <w:rPr>
                <w:rFonts w:ascii="Arial" w:eastAsia="Arial" w:hAnsi="Arial" w:cs="Arial"/>
                <w:b/>
                <w:bCs/>
                <w:sz w:val="24"/>
                <w:szCs w:val="24"/>
              </w:rPr>
            </w:pPr>
            <w:r w:rsidRPr="2C998A84">
              <w:rPr>
                <w:rFonts w:ascii="Arial" w:eastAsia="Arial" w:hAnsi="Arial" w:cs="Arial"/>
                <w:b/>
                <w:bCs/>
                <w:sz w:val="24"/>
                <w:szCs w:val="24"/>
              </w:rPr>
              <w:t>Notes</w:t>
            </w:r>
          </w:p>
        </w:tc>
      </w:tr>
      <w:tr w:rsidR="003501D1" w14:paraId="38C86F54" w14:textId="77777777" w:rsidTr="2C998A84">
        <w:trPr>
          <w:cantSplit/>
        </w:trPr>
        <w:tc>
          <w:tcPr>
            <w:tcW w:w="1290" w:type="dxa"/>
          </w:tcPr>
          <w:p w14:paraId="5D440175" w14:textId="3369B3F6" w:rsidR="45C8F60E" w:rsidRDefault="44B312CE" w:rsidP="00020F5C">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5.10</w:t>
            </w:r>
          </w:p>
        </w:tc>
        <w:tc>
          <w:tcPr>
            <w:tcW w:w="1005" w:type="dxa"/>
          </w:tcPr>
          <w:p w14:paraId="0F687300" w14:textId="148A565C" w:rsidR="4AE7F2DA" w:rsidRDefault="246A86E0" w:rsidP="00020F5C">
            <w:pPr>
              <w:spacing w:before="120" w:line="259" w:lineRule="auto"/>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7</w:t>
            </w:r>
          </w:p>
        </w:tc>
        <w:tc>
          <w:tcPr>
            <w:tcW w:w="4754" w:type="dxa"/>
          </w:tcPr>
          <w:p w14:paraId="07848924" w14:textId="79315280" w:rsidR="45C8F60E" w:rsidRDefault="1EC816E6"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 xml:space="preserve">Curriculum; Grade 7; Unit 2: Inner Monologues and Outer Dialogues Core ELA/ELD; Integrated Reading and Writing; Text Set 3: What do our thoughts show about </w:t>
            </w:r>
            <w:proofErr w:type="gramStart"/>
            <w:r w:rsidR="665FFFC5" w:rsidRPr="2C998A84">
              <w:rPr>
                <w:rFonts w:ascii="Arial" w:eastAsia="Arial" w:hAnsi="Arial" w:cs="Arial"/>
                <w:color w:val="000000" w:themeColor="text1"/>
                <w:sz w:val="24"/>
                <w:szCs w:val="24"/>
              </w:rPr>
              <w:t>us?;</w:t>
            </w:r>
            <w:proofErr w:type="gramEnd"/>
            <w:r w:rsidR="665FFFC5" w:rsidRPr="2C998A84">
              <w:rPr>
                <w:rFonts w:ascii="Arial" w:eastAsia="Arial" w:hAnsi="Arial" w:cs="Arial"/>
                <w:color w:val="000000" w:themeColor="text1"/>
                <w:sz w:val="24"/>
                <w:szCs w:val="24"/>
              </w:rPr>
              <w:t xml:space="preserve"> Read: The Inexplicable Chaos Factor of Mia Gregory; Preview; Intro</w:t>
            </w:r>
          </w:p>
          <w:p w14:paraId="701FE3EA" w14:textId="592D77EA" w:rsidR="45C8F60E" w:rsidRDefault="05C19A43" w:rsidP="00020F5C">
            <w:pPr>
              <w:spacing w:before="24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 xml:space="preserve">Curriculum; Grade 7; Unit 2: Inner Monologues and Outer Dialogues Core ELA/ELD; Integrated Reading and Writing; Text Set 2: Why does point of view </w:t>
            </w:r>
            <w:proofErr w:type="gramStart"/>
            <w:r w:rsidR="665FFFC5" w:rsidRPr="2C998A84">
              <w:rPr>
                <w:rFonts w:ascii="Arial" w:eastAsia="Arial" w:hAnsi="Arial" w:cs="Arial"/>
                <w:color w:val="000000" w:themeColor="text1"/>
                <w:sz w:val="24"/>
                <w:szCs w:val="24"/>
              </w:rPr>
              <w:t>matter?;</w:t>
            </w:r>
            <w:proofErr w:type="gramEnd"/>
            <w:r w:rsidR="665FFFC5" w:rsidRPr="2C998A84">
              <w:rPr>
                <w:rFonts w:ascii="Arial" w:eastAsia="Arial" w:hAnsi="Arial" w:cs="Arial"/>
                <w:color w:val="000000" w:themeColor="text1"/>
                <w:sz w:val="24"/>
                <w:szCs w:val="24"/>
              </w:rPr>
              <w:t xml:space="preserve"> Read: In the Year 1974; Preview; Intro</w:t>
            </w:r>
          </w:p>
        </w:tc>
        <w:tc>
          <w:tcPr>
            <w:tcW w:w="2401" w:type="dxa"/>
          </w:tcPr>
          <w:p w14:paraId="548F7C86" w14:textId="5945FE9C" w:rsidR="45C8F60E" w:rsidRDefault="665FFFC5"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Videos to build background knowledge are included in each lesson for each grade.</w:t>
            </w:r>
          </w:p>
        </w:tc>
      </w:tr>
      <w:tr w:rsidR="003501D1" w14:paraId="1B4CCE67" w14:textId="77777777" w:rsidTr="2C998A84">
        <w:trPr>
          <w:cantSplit/>
        </w:trPr>
        <w:tc>
          <w:tcPr>
            <w:tcW w:w="1290" w:type="dxa"/>
          </w:tcPr>
          <w:p w14:paraId="6D3429DE" w14:textId="193A6FC1" w:rsidR="45C8F60E" w:rsidRDefault="44B312CE" w:rsidP="00020F5C">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5.12</w:t>
            </w:r>
          </w:p>
        </w:tc>
        <w:tc>
          <w:tcPr>
            <w:tcW w:w="1005" w:type="dxa"/>
          </w:tcPr>
          <w:p w14:paraId="56C0996B" w14:textId="6BD8AC91" w:rsidR="717DB181" w:rsidRDefault="4BBF935A" w:rsidP="00020F5C">
            <w:pPr>
              <w:spacing w:before="120" w:line="259" w:lineRule="auto"/>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6</w:t>
            </w:r>
          </w:p>
        </w:tc>
        <w:tc>
          <w:tcPr>
            <w:tcW w:w="4754" w:type="dxa"/>
          </w:tcPr>
          <w:p w14:paraId="23FF7DC5" w14:textId="428840BE" w:rsidR="45C8F60E" w:rsidRDefault="49FC0CD1"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665FFFC5" w:rsidRPr="2C998A84">
              <w:rPr>
                <w:rFonts w:ascii="Arial" w:eastAsia="Arial" w:hAnsi="Arial" w:cs="Arial"/>
                <w:color w:val="000000" w:themeColor="text1"/>
                <w:sz w:val="24"/>
                <w:szCs w:val="24"/>
              </w:rPr>
              <w:t>Curriculum; Grade 6; Unit 5: California Dreaming Core ELA/ELD; Unit Overview; Independent and Volume of Reading</w:t>
            </w:r>
          </w:p>
        </w:tc>
        <w:tc>
          <w:tcPr>
            <w:tcW w:w="2401" w:type="dxa"/>
          </w:tcPr>
          <w:p w14:paraId="5C545A57" w14:textId="1081F131" w:rsidR="45C8F60E" w:rsidRDefault="665FFFC5"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A document </w:t>
            </w:r>
            <w:proofErr w:type="gramStart"/>
            <w:r w:rsidRPr="2C998A84">
              <w:rPr>
                <w:rFonts w:ascii="Arial" w:eastAsia="Arial" w:hAnsi="Arial" w:cs="Arial"/>
                <w:color w:val="000000" w:themeColor="text1"/>
                <w:sz w:val="24"/>
                <w:szCs w:val="24"/>
              </w:rPr>
              <w:t>similar to</w:t>
            </w:r>
            <w:proofErr w:type="gramEnd"/>
            <w:r w:rsidRPr="2C998A84">
              <w:rPr>
                <w:rFonts w:ascii="Arial" w:eastAsia="Arial" w:hAnsi="Arial" w:cs="Arial"/>
                <w:color w:val="000000" w:themeColor="text1"/>
                <w:sz w:val="24"/>
                <w:szCs w:val="24"/>
              </w:rPr>
              <w:t xml:space="preserve"> this is available for each grade level and unit.</w:t>
            </w:r>
          </w:p>
        </w:tc>
      </w:tr>
      <w:tr w:rsidR="003501D1" w14:paraId="0F763FEE" w14:textId="77777777" w:rsidTr="2C998A84">
        <w:trPr>
          <w:cantSplit/>
        </w:trPr>
        <w:tc>
          <w:tcPr>
            <w:tcW w:w="1290" w:type="dxa"/>
          </w:tcPr>
          <w:p w14:paraId="1ACF3D33" w14:textId="700EF959" w:rsidR="45C8F60E" w:rsidRDefault="44B312CE" w:rsidP="00020F5C">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5.19</w:t>
            </w:r>
          </w:p>
        </w:tc>
        <w:tc>
          <w:tcPr>
            <w:tcW w:w="1005" w:type="dxa"/>
          </w:tcPr>
          <w:p w14:paraId="7892A19D" w14:textId="7C0599B0" w:rsidR="04529AF2" w:rsidRDefault="7C23BD90" w:rsidP="00020F5C">
            <w:pPr>
              <w:spacing w:before="120" w:line="259" w:lineRule="auto"/>
              <w:jc w:val="center"/>
              <w:rPr>
                <w:rFonts w:ascii="Arial" w:eastAsia="Arial" w:hAnsi="Arial" w:cs="Arial"/>
                <w:sz w:val="24"/>
                <w:szCs w:val="24"/>
              </w:rPr>
            </w:pPr>
            <w:r w:rsidRPr="2C998A84">
              <w:rPr>
                <w:rFonts w:ascii="Arial" w:eastAsia="Arial" w:hAnsi="Arial" w:cs="Arial"/>
                <w:color w:val="000000" w:themeColor="text1"/>
                <w:sz w:val="24"/>
                <w:szCs w:val="24"/>
              </w:rPr>
              <w:t>6</w:t>
            </w:r>
            <w:r w:rsidRPr="2C998A84">
              <w:rPr>
                <w:rFonts w:ascii="Arial" w:eastAsia="Arial" w:hAnsi="Arial" w:cs="Arial"/>
                <w:sz w:val="24"/>
                <w:szCs w:val="24"/>
              </w:rPr>
              <w:t>–8</w:t>
            </w:r>
          </w:p>
        </w:tc>
        <w:tc>
          <w:tcPr>
            <w:tcW w:w="4754" w:type="dxa"/>
          </w:tcPr>
          <w:p w14:paraId="7D7FE212" w14:textId="60C5044D" w:rsidR="225C3276" w:rsidRDefault="4EF25ED2"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Teacher Portal</w:t>
            </w:r>
            <w:r w:rsidR="40483492" w:rsidRPr="2C998A84">
              <w:rPr>
                <w:rFonts w:ascii="Arial" w:eastAsia="Arial" w:hAnsi="Arial" w:cs="Arial"/>
                <w:color w:val="000000" w:themeColor="text1"/>
                <w:sz w:val="24"/>
                <w:szCs w:val="24"/>
              </w:rPr>
              <w:t xml:space="preserve">; </w:t>
            </w:r>
            <w:r w:rsidR="665FFFC5" w:rsidRPr="2C998A84">
              <w:rPr>
                <w:rFonts w:ascii="Arial" w:eastAsia="Arial" w:hAnsi="Arial" w:cs="Arial"/>
                <w:color w:val="000000" w:themeColor="text1"/>
                <w:sz w:val="24"/>
                <w:szCs w:val="24"/>
              </w:rPr>
              <w:t>Help Center (scroll to the bottom of the page); Resources - Imagine Learning; Leveraging a School-to-Home Connection; StudySync Family and Caregiver Guide</w:t>
            </w:r>
          </w:p>
        </w:tc>
        <w:tc>
          <w:tcPr>
            <w:tcW w:w="2401" w:type="dxa"/>
          </w:tcPr>
          <w:p w14:paraId="038A994F" w14:textId="1D668604" w:rsidR="45C8F60E" w:rsidRDefault="665FFFC5"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Guides are provided in </w:t>
            </w:r>
            <w:hyperlink r:id="rId7">
              <w:r w:rsidRPr="2C998A84">
                <w:rPr>
                  <w:rFonts w:ascii="Arial" w:eastAsia="Arial" w:hAnsi="Arial" w:cs="Arial"/>
                  <w:color w:val="000000" w:themeColor="text1"/>
                  <w:sz w:val="24"/>
                  <w:szCs w:val="24"/>
                </w:rPr>
                <w:t>Arabic</w:t>
              </w:r>
            </w:hyperlink>
            <w:r w:rsidRPr="2C998A84">
              <w:rPr>
                <w:rFonts w:ascii="Arial" w:eastAsia="Arial" w:hAnsi="Arial" w:cs="Arial"/>
                <w:color w:val="000000" w:themeColor="text1"/>
                <w:sz w:val="24"/>
                <w:szCs w:val="24"/>
              </w:rPr>
              <w:t xml:space="preserve">, </w:t>
            </w:r>
            <w:hyperlink r:id="rId8">
              <w:r w:rsidRPr="2C998A84">
                <w:rPr>
                  <w:rFonts w:ascii="Arial" w:eastAsia="Arial" w:hAnsi="Arial" w:cs="Arial"/>
                  <w:color w:val="000000" w:themeColor="text1"/>
                  <w:sz w:val="24"/>
                  <w:szCs w:val="24"/>
                </w:rPr>
                <w:t>English</w:t>
              </w:r>
            </w:hyperlink>
            <w:r w:rsidRPr="2C998A84">
              <w:rPr>
                <w:rFonts w:ascii="Arial" w:eastAsia="Arial" w:hAnsi="Arial" w:cs="Arial"/>
                <w:color w:val="000000" w:themeColor="text1"/>
                <w:sz w:val="24"/>
                <w:szCs w:val="24"/>
              </w:rPr>
              <w:t xml:space="preserve">, </w:t>
            </w:r>
            <w:hyperlink r:id="rId9">
              <w:r w:rsidRPr="2C998A84">
                <w:rPr>
                  <w:rFonts w:ascii="Arial" w:eastAsia="Arial" w:hAnsi="Arial" w:cs="Arial"/>
                  <w:color w:val="000000" w:themeColor="text1"/>
                  <w:sz w:val="24"/>
                  <w:szCs w:val="24"/>
                </w:rPr>
                <w:t>Farsi</w:t>
              </w:r>
            </w:hyperlink>
            <w:r w:rsidRPr="2C998A84">
              <w:rPr>
                <w:rFonts w:ascii="Arial" w:eastAsia="Arial" w:hAnsi="Arial" w:cs="Arial"/>
                <w:color w:val="000000" w:themeColor="text1"/>
                <w:sz w:val="24"/>
                <w:szCs w:val="24"/>
              </w:rPr>
              <w:t>, Mandarin/</w:t>
            </w:r>
            <w:r w:rsidR="7AF1E5C9" w:rsidRPr="2C998A84">
              <w:rPr>
                <w:rFonts w:ascii="Arial" w:eastAsia="Arial" w:hAnsi="Arial" w:cs="Arial"/>
                <w:color w:val="000000" w:themeColor="text1"/>
                <w:sz w:val="24"/>
                <w:szCs w:val="24"/>
              </w:rPr>
              <w:t xml:space="preserve"> </w:t>
            </w:r>
            <w:r w:rsidRPr="2C998A84">
              <w:rPr>
                <w:rFonts w:ascii="Arial" w:eastAsia="Arial" w:hAnsi="Arial" w:cs="Arial"/>
                <w:color w:val="000000" w:themeColor="text1"/>
                <w:sz w:val="24"/>
                <w:szCs w:val="24"/>
              </w:rPr>
              <w:t xml:space="preserve">Chinese, </w:t>
            </w:r>
            <w:hyperlink r:id="rId10">
              <w:r w:rsidRPr="2C998A84">
                <w:rPr>
                  <w:rFonts w:ascii="Arial" w:eastAsia="Arial" w:hAnsi="Arial" w:cs="Arial"/>
                  <w:color w:val="000000" w:themeColor="text1"/>
                  <w:sz w:val="24"/>
                  <w:szCs w:val="24"/>
                </w:rPr>
                <w:t>Russian</w:t>
              </w:r>
            </w:hyperlink>
            <w:r w:rsidRPr="2C998A84">
              <w:rPr>
                <w:rFonts w:ascii="Arial" w:eastAsia="Arial" w:hAnsi="Arial" w:cs="Arial"/>
                <w:color w:val="000000" w:themeColor="text1"/>
                <w:sz w:val="24"/>
                <w:szCs w:val="24"/>
              </w:rPr>
              <w:t xml:space="preserve">, </w:t>
            </w:r>
            <w:hyperlink r:id="rId11">
              <w:r w:rsidRPr="2C998A84">
                <w:rPr>
                  <w:rFonts w:ascii="Arial" w:eastAsia="Arial" w:hAnsi="Arial" w:cs="Arial"/>
                  <w:color w:val="000000" w:themeColor="text1"/>
                  <w:sz w:val="24"/>
                  <w:szCs w:val="24"/>
                </w:rPr>
                <w:t>Spanish</w:t>
              </w:r>
            </w:hyperlink>
            <w:r w:rsidRPr="2C998A84">
              <w:rPr>
                <w:rFonts w:ascii="Arial" w:eastAsia="Arial" w:hAnsi="Arial" w:cs="Arial"/>
                <w:color w:val="000000" w:themeColor="text1"/>
                <w:sz w:val="24"/>
                <w:szCs w:val="24"/>
              </w:rPr>
              <w:t xml:space="preserve"> and </w:t>
            </w:r>
            <w:hyperlink r:id="rId12">
              <w:r w:rsidRPr="2C998A84">
                <w:rPr>
                  <w:rFonts w:ascii="Arial" w:eastAsia="Arial" w:hAnsi="Arial" w:cs="Arial"/>
                  <w:color w:val="000000" w:themeColor="text1"/>
                  <w:sz w:val="24"/>
                  <w:szCs w:val="24"/>
                </w:rPr>
                <w:t>Vietnamese</w:t>
              </w:r>
              <w:r w:rsidR="20ECF16C" w:rsidRPr="2C998A84">
                <w:rPr>
                  <w:rFonts w:ascii="Arial" w:eastAsia="Arial" w:hAnsi="Arial" w:cs="Arial"/>
                  <w:color w:val="000000" w:themeColor="text1"/>
                  <w:sz w:val="24"/>
                  <w:szCs w:val="24"/>
                </w:rPr>
                <w:t>.</w:t>
              </w:r>
            </w:hyperlink>
          </w:p>
        </w:tc>
      </w:tr>
      <w:tr w:rsidR="003501D1" w14:paraId="4606E8C4" w14:textId="77777777" w:rsidTr="2C998A84">
        <w:trPr>
          <w:cantSplit/>
        </w:trPr>
        <w:tc>
          <w:tcPr>
            <w:tcW w:w="1290" w:type="dxa"/>
          </w:tcPr>
          <w:p w14:paraId="793AC9DA" w14:textId="35BEA552" w:rsidR="45C8F60E" w:rsidRDefault="44B312CE" w:rsidP="00020F5C">
            <w:pPr>
              <w:spacing w:before="120"/>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5.23</w:t>
            </w:r>
          </w:p>
        </w:tc>
        <w:tc>
          <w:tcPr>
            <w:tcW w:w="1005" w:type="dxa"/>
          </w:tcPr>
          <w:p w14:paraId="7F92F342" w14:textId="69AED3C6" w:rsidR="66D6A927" w:rsidRDefault="4F1BB615" w:rsidP="00020F5C">
            <w:pPr>
              <w:spacing w:before="120" w:line="259" w:lineRule="auto"/>
              <w:jc w:val="center"/>
              <w:rPr>
                <w:rFonts w:ascii="Arial" w:eastAsia="Arial" w:hAnsi="Arial" w:cs="Arial"/>
                <w:color w:val="000000" w:themeColor="text1"/>
                <w:sz w:val="24"/>
                <w:szCs w:val="24"/>
              </w:rPr>
            </w:pPr>
            <w:r w:rsidRPr="2C998A84">
              <w:rPr>
                <w:rFonts w:ascii="Arial" w:eastAsia="Arial" w:hAnsi="Arial" w:cs="Arial"/>
                <w:color w:val="000000" w:themeColor="text1"/>
                <w:sz w:val="24"/>
                <w:szCs w:val="24"/>
              </w:rPr>
              <w:t>8</w:t>
            </w:r>
          </w:p>
        </w:tc>
        <w:tc>
          <w:tcPr>
            <w:tcW w:w="4754" w:type="dxa"/>
          </w:tcPr>
          <w:p w14:paraId="3103195D" w14:textId="063F1F2E" w:rsidR="45C8F60E" w:rsidRDefault="286B8F7A"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 xml:space="preserve">Teacher Portal; </w:t>
            </w:r>
            <w:r w:rsidR="0C23851B" w:rsidRPr="2C998A84">
              <w:rPr>
                <w:rFonts w:ascii="Arial" w:eastAsia="Arial" w:hAnsi="Arial" w:cs="Arial"/>
                <w:color w:val="000000" w:themeColor="text1"/>
                <w:sz w:val="24"/>
                <w:szCs w:val="24"/>
              </w:rPr>
              <w:t xml:space="preserve">Curriculum; Grade 8; Unit 1: The Stories That Scare Us Core ELA/ELD; Integrated Reading and Writing; Text Set 3: What’s more suspenseful: text or </w:t>
            </w:r>
            <w:proofErr w:type="gramStart"/>
            <w:r w:rsidR="0C23851B" w:rsidRPr="2C998A84">
              <w:rPr>
                <w:rFonts w:ascii="Arial" w:eastAsia="Arial" w:hAnsi="Arial" w:cs="Arial"/>
                <w:color w:val="000000" w:themeColor="text1"/>
                <w:sz w:val="24"/>
                <w:szCs w:val="24"/>
              </w:rPr>
              <w:t>film?;</w:t>
            </w:r>
            <w:proofErr w:type="gramEnd"/>
            <w:r w:rsidR="0C23851B" w:rsidRPr="2C998A84">
              <w:rPr>
                <w:rFonts w:ascii="Arial" w:eastAsia="Arial" w:hAnsi="Arial" w:cs="Arial"/>
                <w:color w:val="000000" w:themeColor="text1"/>
                <w:sz w:val="24"/>
                <w:szCs w:val="24"/>
              </w:rPr>
              <w:t xml:space="preserve"> Analyze: Media (The Most Dangerous Game); Preview; Teacher Edition; Instruction </w:t>
            </w:r>
            <w:r w:rsidR="00020F5C">
              <w:rPr>
                <w:rFonts w:ascii="Arial" w:eastAsia="Arial" w:hAnsi="Arial" w:cs="Arial"/>
                <w:color w:val="000000" w:themeColor="text1"/>
                <w:sz w:val="24"/>
                <w:szCs w:val="24"/>
              </w:rPr>
              <w:t>plus</w:t>
            </w:r>
            <w:r w:rsidR="0C23851B" w:rsidRPr="2C998A84">
              <w:rPr>
                <w:rFonts w:ascii="Arial" w:eastAsia="Arial" w:hAnsi="Arial" w:cs="Arial"/>
                <w:color w:val="000000" w:themeColor="text1"/>
                <w:sz w:val="24"/>
                <w:szCs w:val="24"/>
              </w:rPr>
              <w:t xml:space="preserve"> Differentiation</w:t>
            </w:r>
          </w:p>
        </w:tc>
        <w:tc>
          <w:tcPr>
            <w:tcW w:w="2401" w:type="dxa"/>
          </w:tcPr>
          <w:p w14:paraId="20FEEC91" w14:textId="73067117" w:rsidR="45C8F60E" w:rsidRDefault="665FFFC5" w:rsidP="00020F5C">
            <w:pPr>
              <w:spacing w:before="120" w:line="259" w:lineRule="auto"/>
              <w:rPr>
                <w:rFonts w:ascii="Arial" w:eastAsia="Arial" w:hAnsi="Arial" w:cs="Arial"/>
                <w:color w:val="000000" w:themeColor="text1"/>
                <w:sz w:val="24"/>
                <w:szCs w:val="24"/>
              </w:rPr>
            </w:pPr>
            <w:r w:rsidRPr="2C998A84">
              <w:rPr>
                <w:rFonts w:ascii="Arial" w:eastAsia="Arial" w:hAnsi="Arial" w:cs="Arial"/>
                <w:color w:val="000000" w:themeColor="text1"/>
                <w:sz w:val="24"/>
                <w:szCs w:val="24"/>
              </w:rPr>
              <w:t>Various forms of media are included in the curriculum.</w:t>
            </w:r>
          </w:p>
        </w:tc>
      </w:tr>
    </w:tbl>
    <w:p w14:paraId="4A4E02CA" w14:textId="6B00F892" w:rsidR="2BCF09DF" w:rsidRDefault="2BCF09DF" w:rsidP="00FB7ED6">
      <w:pPr>
        <w:spacing w:before="240" w:after="240" w:line="240" w:lineRule="auto"/>
      </w:pPr>
      <w:r w:rsidRPr="45C8F60E">
        <w:rPr>
          <w:rFonts w:ascii="Arial" w:hAnsi="Arial" w:cs="Arial"/>
          <w:noProof/>
          <w:sz w:val="24"/>
          <w:szCs w:val="24"/>
        </w:rPr>
        <w:t>StudySync provides clear guidance for Criteri</w:t>
      </w:r>
      <w:r w:rsidR="1C4F0F6C" w:rsidRPr="45C8F60E">
        <w:rPr>
          <w:rFonts w:ascii="Arial" w:hAnsi="Arial" w:cs="Arial"/>
          <w:noProof/>
          <w:sz w:val="24"/>
          <w:szCs w:val="24"/>
        </w:rPr>
        <w:t>a</w:t>
      </w:r>
      <w:r w:rsidRPr="45C8F60E">
        <w:rPr>
          <w:rFonts w:ascii="Arial" w:hAnsi="Arial" w:cs="Arial"/>
          <w:noProof/>
          <w:sz w:val="24"/>
          <w:szCs w:val="24"/>
        </w:rPr>
        <w:t xml:space="preserve"> 5, showing evidence that supports implementation, curriculum material with embedded teacher supports, and MTSS guidance.The program demonstrates a clear strength in supporting multilingual learners. Although the curriculum addresses instructional planning and support, accessibility of these resources may require further local review.</w:t>
      </w:r>
    </w:p>
    <w:p w14:paraId="063A03BB" w14:textId="77777777" w:rsidR="00C76BE9" w:rsidRDefault="002C50E9" w:rsidP="00C76BE9">
      <w:pPr>
        <w:spacing w:after="0" w:line="240" w:lineRule="auto"/>
        <w:rPr>
          <w:rFonts w:ascii="Arial" w:hAnsi="Arial" w:cs="Arial"/>
          <w:sz w:val="24"/>
          <w:szCs w:val="24"/>
        </w:rPr>
      </w:pPr>
      <w:r w:rsidRPr="42B7FC7A">
        <w:rPr>
          <w:rFonts w:ascii="Arial" w:hAnsi="Arial" w:cs="Arial"/>
          <w:sz w:val="24"/>
          <w:szCs w:val="24"/>
        </w:rPr>
        <w:t xml:space="preserve">Visit the </w:t>
      </w:r>
      <w:hyperlink r:id="rId13">
        <w:r w:rsidRPr="42B7FC7A">
          <w:rPr>
            <w:rStyle w:val="Hyperlink"/>
            <w:rFonts w:cs="Arial"/>
          </w:rPr>
          <w:t>Learning Resources Display Centers</w:t>
        </w:r>
      </w:hyperlink>
      <w:r w:rsidRPr="42B7FC7A">
        <w:rPr>
          <w:rFonts w:ascii="Arial" w:hAnsi="Arial" w:cs="Arial"/>
          <w:sz w:val="24"/>
          <w:szCs w:val="24"/>
        </w:rPr>
        <w:t xml:space="preserve"> web page to find a location near you to review the materials.</w:t>
      </w:r>
      <w:r w:rsidR="00C76BE9">
        <w:rPr>
          <w:rFonts w:ascii="Arial" w:hAnsi="Arial" w:cs="Arial"/>
          <w:sz w:val="24"/>
          <w:szCs w:val="24"/>
        </w:rPr>
        <w:t xml:space="preserve"> </w:t>
      </w:r>
    </w:p>
    <w:p w14:paraId="78C24215" w14:textId="77777777" w:rsidR="00C76BE9" w:rsidRDefault="00C76BE9" w:rsidP="00C76BE9">
      <w:pPr>
        <w:spacing w:after="0" w:line="240" w:lineRule="auto"/>
        <w:rPr>
          <w:rFonts w:ascii="Arial" w:hAnsi="Arial" w:cs="Arial"/>
          <w:sz w:val="24"/>
          <w:szCs w:val="24"/>
        </w:rPr>
      </w:pPr>
    </w:p>
    <w:p w14:paraId="5BFC4FCF" w14:textId="4F6E0DFF" w:rsidR="6A53E29B" w:rsidRPr="006D2E20" w:rsidRDefault="00491E4F" w:rsidP="00C76BE9">
      <w:pPr>
        <w:spacing w:after="0" w:line="240" w:lineRule="auto"/>
        <w:rPr>
          <w:rFonts w:ascii="Arial" w:eastAsia="Arial" w:hAnsi="Arial" w:cs="Arial"/>
          <w:sz w:val="24"/>
          <w:szCs w:val="24"/>
        </w:rPr>
      </w:pPr>
      <w:r w:rsidRPr="42B7FC7A">
        <w:rPr>
          <w:rFonts w:ascii="Arial" w:eastAsia="Arial" w:hAnsi="Arial" w:cs="Arial"/>
          <w:sz w:val="24"/>
          <w:szCs w:val="24"/>
        </w:rPr>
        <w:t>California Department of Education, August 2026</w:t>
      </w:r>
    </w:p>
    <w:sectPr w:rsidR="6A53E29B" w:rsidRPr="006D2E20" w:rsidSect="00C76BE9">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E1032" w14:textId="77777777" w:rsidR="00764EA3" w:rsidRDefault="00764EA3" w:rsidP="000072A1">
      <w:pPr>
        <w:spacing w:after="0" w:line="240" w:lineRule="auto"/>
      </w:pPr>
      <w:r>
        <w:separator/>
      </w:r>
    </w:p>
  </w:endnote>
  <w:endnote w:type="continuationSeparator" w:id="0">
    <w:p w14:paraId="2F65E5BB" w14:textId="77777777" w:rsidR="00764EA3" w:rsidRDefault="00764EA3" w:rsidP="0000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93D7F" w14:textId="77777777" w:rsidR="00764EA3" w:rsidRDefault="00764EA3" w:rsidP="000072A1">
      <w:pPr>
        <w:spacing w:after="0" w:line="240" w:lineRule="auto"/>
      </w:pPr>
      <w:r>
        <w:separator/>
      </w:r>
    </w:p>
  </w:footnote>
  <w:footnote w:type="continuationSeparator" w:id="0">
    <w:p w14:paraId="2FEE0A91" w14:textId="77777777" w:rsidR="00764EA3" w:rsidRDefault="00764EA3" w:rsidP="00007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72A1"/>
    <w:rsid w:val="000140EB"/>
    <w:rsid w:val="00020F5C"/>
    <w:rsid w:val="00030522"/>
    <w:rsid w:val="00076A77"/>
    <w:rsid w:val="00080004"/>
    <w:rsid w:val="000B3E3F"/>
    <w:rsid w:val="000C1696"/>
    <w:rsid w:val="000C2A0D"/>
    <w:rsid w:val="000D6FA1"/>
    <w:rsid w:val="000F2F42"/>
    <w:rsid w:val="00104BF3"/>
    <w:rsid w:val="001167C9"/>
    <w:rsid w:val="00117EF1"/>
    <w:rsid w:val="001272BF"/>
    <w:rsid w:val="00134718"/>
    <w:rsid w:val="0016475C"/>
    <w:rsid w:val="00187A4D"/>
    <w:rsid w:val="00197FCD"/>
    <w:rsid w:val="001A1495"/>
    <w:rsid w:val="001A1662"/>
    <w:rsid w:val="001C6B22"/>
    <w:rsid w:val="001F1FF4"/>
    <w:rsid w:val="002018D5"/>
    <w:rsid w:val="002257EC"/>
    <w:rsid w:val="00226499"/>
    <w:rsid w:val="00226583"/>
    <w:rsid w:val="0023200B"/>
    <w:rsid w:val="00271F82"/>
    <w:rsid w:val="0027200D"/>
    <w:rsid w:val="00274A0C"/>
    <w:rsid w:val="00281706"/>
    <w:rsid w:val="002C1E10"/>
    <w:rsid w:val="002C28D7"/>
    <w:rsid w:val="002C50E9"/>
    <w:rsid w:val="002D0858"/>
    <w:rsid w:val="002F2B08"/>
    <w:rsid w:val="003067DD"/>
    <w:rsid w:val="00311EA1"/>
    <w:rsid w:val="003120F8"/>
    <w:rsid w:val="003138FA"/>
    <w:rsid w:val="00321576"/>
    <w:rsid w:val="00324893"/>
    <w:rsid w:val="003501D1"/>
    <w:rsid w:val="0035329D"/>
    <w:rsid w:val="00383365"/>
    <w:rsid w:val="003907AF"/>
    <w:rsid w:val="003B712C"/>
    <w:rsid w:val="003B7E41"/>
    <w:rsid w:val="003C2C12"/>
    <w:rsid w:val="004338AD"/>
    <w:rsid w:val="00457407"/>
    <w:rsid w:val="00460D03"/>
    <w:rsid w:val="00463CFF"/>
    <w:rsid w:val="00491E4F"/>
    <w:rsid w:val="00494C9C"/>
    <w:rsid w:val="004A0C07"/>
    <w:rsid w:val="004A5433"/>
    <w:rsid w:val="004B489B"/>
    <w:rsid w:val="004C6E4E"/>
    <w:rsid w:val="004C793E"/>
    <w:rsid w:val="004D18AB"/>
    <w:rsid w:val="004D5C61"/>
    <w:rsid w:val="004D7B7E"/>
    <w:rsid w:val="004F28CE"/>
    <w:rsid w:val="004F564C"/>
    <w:rsid w:val="004F70B9"/>
    <w:rsid w:val="00515B37"/>
    <w:rsid w:val="00520F3B"/>
    <w:rsid w:val="005237A1"/>
    <w:rsid w:val="00547152"/>
    <w:rsid w:val="00550B3F"/>
    <w:rsid w:val="005807DA"/>
    <w:rsid w:val="00581E8D"/>
    <w:rsid w:val="00587EF3"/>
    <w:rsid w:val="005C3FCC"/>
    <w:rsid w:val="005D1F4B"/>
    <w:rsid w:val="005D5268"/>
    <w:rsid w:val="005E20A4"/>
    <w:rsid w:val="006335DB"/>
    <w:rsid w:val="00665CDC"/>
    <w:rsid w:val="0069491B"/>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4EA3"/>
    <w:rsid w:val="00767F5B"/>
    <w:rsid w:val="00771698"/>
    <w:rsid w:val="00781771"/>
    <w:rsid w:val="007872C7"/>
    <w:rsid w:val="007B3236"/>
    <w:rsid w:val="007D56D2"/>
    <w:rsid w:val="007E20DE"/>
    <w:rsid w:val="007E235E"/>
    <w:rsid w:val="007F1F9B"/>
    <w:rsid w:val="007F42EB"/>
    <w:rsid w:val="00801192"/>
    <w:rsid w:val="0080249D"/>
    <w:rsid w:val="008203B2"/>
    <w:rsid w:val="00821315"/>
    <w:rsid w:val="00824394"/>
    <w:rsid w:val="00827839"/>
    <w:rsid w:val="008311C1"/>
    <w:rsid w:val="00845EFB"/>
    <w:rsid w:val="00851D14"/>
    <w:rsid w:val="00867DD6"/>
    <w:rsid w:val="0087173B"/>
    <w:rsid w:val="00876FB3"/>
    <w:rsid w:val="00877FA4"/>
    <w:rsid w:val="008A7C04"/>
    <w:rsid w:val="008B4193"/>
    <w:rsid w:val="008B754B"/>
    <w:rsid w:val="008C00E7"/>
    <w:rsid w:val="008C518E"/>
    <w:rsid w:val="008E607C"/>
    <w:rsid w:val="0091210E"/>
    <w:rsid w:val="009138DA"/>
    <w:rsid w:val="00914A5D"/>
    <w:rsid w:val="0092541C"/>
    <w:rsid w:val="0092680A"/>
    <w:rsid w:val="00927B39"/>
    <w:rsid w:val="0093487E"/>
    <w:rsid w:val="00956C69"/>
    <w:rsid w:val="009608A9"/>
    <w:rsid w:val="00965997"/>
    <w:rsid w:val="00967259"/>
    <w:rsid w:val="0099128D"/>
    <w:rsid w:val="009A2E1F"/>
    <w:rsid w:val="009A5BCE"/>
    <w:rsid w:val="009B6DE9"/>
    <w:rsid w:val="009C55CD"/>
    <w:rsid w:val="009D7CB8"/>
    <w:rsid w:val="009E05A5"/>
    <w:rsid w:val="009E2ABF"/>
    <w:rsid w:val="009E4CFB"/>
    <w:rsid w:val="009E6AF5"/>
    <w:rsid w:val="009F3890"/>
    <w:rsid w:val="00A4704F"/>
    <w:rsid w:val="00A637DC"/>
    <w:rsid w:val="00A66664"/>
    <w:rsid w:val="00A74CEC"/>
    <w:rsid w:val="00A806D2"/>
    <w:rsid w:val="00A81183"/>
    <w:rsid w:val="00A955C0"/>
    <w:rsid w:val="00AA01AF"/>
    <w:rsid w:val="00AA06F2"/>
    <w:rsid w:val="00AB3CE4"/>
    <w:rsid w:val="00AC10F9"/>
    <w:rsid w:val="00AE4C9C"/>
    <w:rsid w:val="00AF79A5"/>
    <w:rsid w:val="00B11E82"/>
    <w:rsid w:val="00B474CD"/>
    <w:rsid w:val="00B56064"/>
    <w:rsid w:val="00B72620"/>
    <w:rsid w:val="00B734BE"/>
    <w:rsid w:val="00BA706E"/>
    <w:rsid w:val="00BB48F2"/>
    <w:rsid w:val="00BF04FC"/>
    <w:rsid w:val="00BF1909"/>
    <w:rsid w:val="00C07B17"/>
    <w:rsid w:val="00C12433"/>
    <w:rsid w:val="00C17B9D"/>
    <w:rsid w:val="00C352D9"/>
    <w:rsid w:val="00C475DD"/>
    <w:rsid w:val="00C679EF"/>
    <w:rsid w:val="00C6B8B6"/>
    <w:rsid w:val="00C76BE9"/>
    <w:rsid w:val="00CB54A6"/>
    <w:rsid w:val="00CB7504"/>
    <w:rsid w:val="00CF2A97"/>
    <w:rsid w:val="00D0416E"/>
    <w:rsid w:val="00D11B5F"/>
    <w:rsid w:val="00D178AB"/>
    <w:rsid w:val="00D41D8E"/>
    <w:rsid w:val="00D6152D"/>
    <w:rsid w:val="00DD6280"/>
    <w:rsid w:val="00DF1FE8"/>
    <w:rsid w:val="00DF5FCE"/>
    <w:rsid w:val="00E42AE1"/>
    <w:rsid w:val="00E57D3A"/>
    <w:rsid w:val="00E7227A"/>
    <w:rsid w:val="00E84521"/>
    <w:rsid w:val="00E87F33"/>
    <w:rsid w:val="00E91D7C"/>
    <w:rsid w:val="00ED47BC"/>
    <w:rsid w:val="00ED545A"/>
    <w:rsid w:val="00EF0E35"/>
    <w:rsid w:val="00F05473"/>
    <w:rsid w:val="00F26A7E"/>
    <w:rsid w:val="00F63A54"/>
    <w:rsid w:val="00F7656B"/>
    <w:rsid w:val="00F9294C"/>
    <w:rsid w:val="00FB32E1"/>
    <w:rsid w:val="00FB7ED6"/>
    <w:rsid w:val="00FD09C1"/>
    <w:rsid w:val="00FD47FD"/>
    <w:rsid w:val="00FE50A7"/>
    <w:rsid w:val="00FF0689"/>
    <w:rsid w:val="0123224C"/>
    <w:rsid w:val="0147E199"/>
    <w:rsid w:val="017C5A2A"/>
    <w:rsid w:val="01AEA4A1"/>
    <w:rsid w:val="01BAB617"/>
    <w:rsid w:val="024745BB"/>
    <w:rsid w:val="02531B71"/>
    <w:rsid w:val="0268D624"/>
    <w:rsid w:val="02CED697"/>
    <w:rsid w:val="02F2AB5E"/>
    <w:rsid w:val="034E2E58"/>
    <w:rsid w:val="0380D8B7"/>
    <w:rsid w:val="0381E50B"/>
    <w:rsid w:val="038429AE"/>
    <w:rsid w:val="04529AF2"/>
    <w:rsid w:val="0462588B"/>
    <w:rsid w:val="048A938B"/>
    <w:rsid w:val="048D857E"/>
    <w:rsid w:val="04E6DDEB"/>
    <w:rsid w:val="04FDD607"/>
    <w:rsid w:val="05294601"/>
    <w:rsid w:val="055BECE3"/>
    <w:rsid w:val="05B3C017"/>
    <w:rsid w:val="05C19A43"/>
    <w:rsid w:val="05D7F78B"/>
    <w:rsid w:val="05DD9E80"/>
    <w:rsid w:val="05E78220"/>
    <w:rsid w:val="05EB9655"/>
    <w:rsid w:val="05FE6A4F"/>
    <w:rsid w:val="0617D066"/>
    <w:rsid w:val="0629142A"/>
    <w:rsid w:val="062D34CB"/>
    <w:rsid w:val="062D3914"/>
    <w:rsid w:val="06465C17"/>
    <w:rsid w:val="06476310"/>
    <w:rsid w:val="0668F7A7"/>
    <w:rsid w:val="06840E16"/>
    <w:rsid w:val="069F0531"/>
    <w:rsid w:val="06B1A123"/>
    <w:rsid w:val="06C990A1"/>
    <w:rsid w:val="06F31F84"/>
    <w:rsid w:val="07382E47"/>
    <w:rsid w:val="07760FC9"/>
    <w:rsid w:val="079B3AE5"/>
    <w:rsid w:val="07DDDA52"/>
    <w:rsid w:val="084D4761"/>
    <w:rsid w:val="08597397"/>
    <w:rsid w:val="08789E2A"/>
    <w:rsid w:val="08E15151"/>
    <w:rsid w:val="0908E036"/>
    <w:rsid w:val="0931AB90"/>
    <w:rsid w:val="09449A7D"/>
    <w:rsid w:val="094A8057"/>
    <w:rsid w:val="095EE044"/>
    <w:rsid w:val="0995A296"/>
    <w:rsid w:val="09C11409"/>
    <w:rsid w:val="09C6A912"/>
    <w:rsid w:val="09F3FC3E"/>
    <w:rsid w:val="09F768D1"/>
    <w:rsid w:val="0A033272"/>
    <w:rsid w:val="0A2F4BEB"/>
    <w:rsid w:val="0A3AA9F7"/>
    <w:rsid w:val="0AC60419"/>
    <w:rsid w:val="0AFB377A"/>
    <w:rsid w:val="0B1AD433"/>
    <w:rsid w:val="0B1EBF0A"/>
    <w:rsid w:val="0B23B011"/>
    <w:rsid w:val="0B3DA2E7"/>
    <w:rsid w:val="0B5E9C32"/>
    <w:rsid w:val="0B6F74D2"/>
    <w:rsid w:val="0B842DC2"/>
    <w:rsid w:val="0B90EA6D"/>
    <w:rsid w:val="0B9828E4"/>
    <w:rsid w:val="0B9D077A"/>
    <w:rsid w:val="0B9E9AF3"/>
    <w:rsid w:val="0BA448E7"/>
    <w:rsid w:val="0BB8D356"/>
    <w:rsid w:val="0C137C1B"/>
    <w:rsid w:val="0C20D920"/>
    <w:rsid w:val="0C23851B"/>
    <w:rsid w:val="0C831F19"/>
    <w:rsid w:val="0C892454"/>
    <w:rsid w:val="0C9D282C"/>
    <w:rsid w:val="0CA7FBE1"/>
    <w:rsid w:val="0CAEA386"/>
    <w:rsid w:val="0CB32760"/>
    <w:rsid w:val="0CCAC36B"/>
    <w:rsid w:val="0D0C9E72"/>
    <w:rsid w:val="0D0DC1F1"/>
    <w:rsid w:val="0D30400B"/>
    <w:rsid w:val="0D5DA6D9"/>
    <w:rsid w:val="0D8E923B"/>
    <w:rsid w:val="0D9171FB"/>
    <w:rsid w:val="0DD67413"/>
    <w:rsid w:val="0E3434C8"/>
    <w:rsid w:val="0E54B41B"/>
    <w:rsid w:val="0E639E20"/>
    <w:rsid w:val="0E9CECA4"/>
    <w:rsid w:val="0ED63BB5"/>
    <w:rsid w:val="0F05CE5F"/>
    <w:rsid w:val="0F4EED20"/>
    <w:rsid w:val="0F53F6CF"/>
    <w:rsid w:val="0F57CEC4"/>
    <w:rsid w:val="0F834A2C"/>
    <w:rsid w:val="0FC60F64"/>
    <w:rsid w:val="0FE752DC"/>
    <w:rsid w:val="10027AAB"/>
    <w:rsid w:val="1006485B"/>
    <w:rsid w:val="10668124"/>
    <w:rsid w:val="10854ABE"/>
    <w:rsid w:val="108DD8F8"/>
    <w:rsid w:val="10A874CC"/>
    <w:rsid w:val="10A919F1"/>
    <w:rsid w:val="111BA071"/>
    <w:rsid w:val="11271F8D"/>
    <w:rsid w:val="112CAF2C"/>
    <w:rsid w:val="1130E8A8"/>
    <w:rsid w:val="115C8105"/>
    <w:rsid w:val="118A15B7"/>
    <w:rsid w:val="1197ACA4"/>
    <w:rsid w:val="11C92C32"/>
    <w:rsid w:val="1202AFCE"/>
    <w:rsid w:val="12048D2A"/>
    <w:rsid w:val="121A49F6"/>
    <w:rsid w:val="124BC263"/>
    <w:rsid w:val="1266A826"/>
    <w:rsid w:val="12C576E3"/>
    <w:rsid w:val="13019F6A"/>
    <w:rsid w:val="130AB371"/>
    <w:rsid w:val="139A0214"/>
    <w:rsid w:val="13A08221"/>
    <w:rsid w:val="13E6898F"/>
    <w:rsid w:val="13E778D6"/>
    <w:rsid w:val="141DE610"/>
    <w:rsid w:val="144A1F9C"/>
    <w:rsid w:val="14620855"/>
    <w:rsid w:val="1482766E"/>
    <w:rsid w:val="14A6D597"/>
    <w:rsid w:val="14E082A8"/>
    <w:rsid w:val="152A0FEC"/>
    <w:rsid w:val="1552AFB3"/>
    <w:rsid w:val="157A4B82"/>
    <w:rsid w:val="1596C066"/>
    <w:rsid w:val="15B4AD88"/>
    <w:rsid w:val="15BBED51"/>
    <w:rsid w:val="15BC9A77"/>
    <w:rsid w:val="15C17B7F"/>
    <w:rsid w:val="163CEDCB"/>
    <w:rsid w:val="164E0DA1"/>
    <w:rsid w:val="16657460"/>
    <w:rsid w:val="167E9967"/>
    <w:rsid w:val="16B87211"/>
    <w:rsid w:val="173BFFA6"/>
    <w:rsid w:val="1779882A"/>
    <w:rsid w:val="17C063B1"/>
    <w:rsid w:val="17C4B34B"/>
    <w:rsid w:val="18472E7E"/>
    <w:rsid w:val="185432BE"/>
    <w:rsid w:val="18670913"/>
    <w:rsid w:val="189F2686"/>
    <w:rsid w:val="18A1FF4A"/>
    <w:rsid w:val="18D3148F"/>
    <w:rsid w:val="18DBDF99"/>
    <w:rsid w:val="18DF4C74"/>
    <w:rsid w:val="1902274E"/>
    <w:rsid w:val="1934AD34"/>
    <w:rsid w:val="19414682"/>
    <w:rsid w:val="194A0A8A"/>
    <w:rsid w:val="195B85A5"/>
    <w:rsid w:val="1965CFE1"/>
    <w:rsid w:val="19841F96"/>
    <w:rsid w:val="1995B96E"/>
    <w:rsid w:val="19BF010E"/>
    <w:rsid w:val="19CF27EB"/>
    <w:rsid w:val="19E7473D"/>
    <w:rsid w:val="19F63235"/>
    <w:rsid w:val="1A1226A5"/>
    <w:rsid w:val="1A1D0DA4"/>
    <w:rsid w:val="1A744723"/>
    <w:rsid w:val="1AB3BD02"/>
    <w:rsid w:val="1ABC2BA6"/>
    <w:rsid w:val="1AD6DF71"/>
    <w:rsid w:val="1AE7A058"/>
    <w:rsid w:val="1AFBC438"/>
    <w:rsid w:val="1AFD2660"/>
    <w:rsid w:val="1B0D9A57"/>
    <w:rsid w:val="1B59AE82"/>
    <w:rsid w:val="1C040D5B"/>
    <w:rsid w:val="1C326DEE"/>
    <w:rsid w:val="1C4B8E1D"/>
    <w:rsid w:val="1C4E217E"/>
    <w:rsid w:val="1C4EC234"/>
    <w:rsid w:val="1C4F0F6C"/>
    <w:rsid w:val="1C8F0908"/>
    <w:rsid w:val="1CA10949"/>
    <w:rsid w:val="1CB6755C"/>
    <w:rsid w:val="1CB88D29"/>
    <w:rsid w:val="1CBB8D87"/>
    <w:rsid w:val="1CC62517"/>
    <w:rsid w:val="1D192ED1"/>
    <w:rsid w:val="1D5A352A"/>
    <w:rsid w:val="1D63D650"/>
    <w:rsid w:val="1D69DA14"/>
    <w:rsid w:val="1DE4D0B6"/>
    <w:rsid w:val="1DF9CF10"/>
    <w:rsid w:val="1E042342"/>
    <w:rsid w:val="1E0543D2"/>
    <w:rsid w:val="1E575DE8"/>
    <w:rsid w:val="1EADA7F4"/>
    <w:rsid w:val="1EBC26B4"/>
    <w:rsid w:val="1EC816E6"/>
    <w:rsid w:val="1ECDD509"/>
    <w:rsid w:val="1EF87A9F"/>
    <w:rsid w:val="1F29D443"/>
    <w:rsid w:val="1F2E7AB1"/>
    <w:rsid w:val="1F34E8C7"/>
    <w:rsid w:val="1F532538"/>
    <w:rsid w:val="1F5F02FA"/>
    <w:rsid w:val="1F69C0B2"/>
    <w:rsid w:val="1FFBB76F"/>
    <w:rsid w:val="20936E90"/>
    <w:rsid w:val="20AB131F"/>
    <w:rsid w:val="20ACC718"/>
    <w:rsid w:val="20ECF16C"/>
    <w:rsid w:val="213BE5B9"/>
    <w:rsid w:val="2176091E"/>
    <w:rsid w:val="21841C2C"/>
    <w:rsid w:val="21A82707"/>
    <w:rsid w:val="21EBEEF4"/>
    <w:rsid w:val="220A8243"/>
    <w:rsid w:val="222C9524"/>
    <w:rsid w:val="222CF2EE"/>
    <w:rsid w:val="223899DB"/>
    <w:rsid w:val="225C3276"/>
    <w:rsid w:val="231F5BC7"/>
    <w:rsid w:val="23330011"/>
    <w:rsid w:val="2347C7ED"/>
    <w:rsid w:val="234D05F1"/>
    <w:rsid w:val="23E153D5"/>
    <w:rsid w:val="23F25DCA"/>
    <w:rsid w:val="23F2EEB3"/>
    <w:rsid w:val="24102544"/>
    <w:rsid w:val="24102A7C"/>
    <w:rsid w:val="2469EDE7"/>
    <w:rsid w:val="246A86E0"/>
    <w:rsid w:val="24984E9C"/>
    <w:rsid w:val="24BA0983"/>
    <w:rsid w:val="24E480DB"/>
    <w:rsid w:val="2552594F"/>
    <w:rsid w:val="25540753"/>
    <w:rsid w:val="2557DBEC"/>
    <w:rsid w:val="255CDC8C"/>
    <w:rsid w:val="258D7ED8"/>
    <w:rsid w:val="25ABBBC6"/>
    <w:rsid w:val="25BB9833"/>
    <w:rsid w:val="25E0490F"/>
    <w:rsid w:val="2626E85B"/>
    <w:rsid w:val="26412C75"/>
    <w:rsid w:val="268FADDB"/>
    <w:rsid w:val="26A0D05F"/>
    <w:rsid w:val="26C11DB0"/>
    <w:rsid w:val="26C89DF3"/>
    <w:rsid w:val="2726295D"/>
    <w:rsid w:val="27474E7B"/>
    <w:rsid w:val="275DB0F9"/>
    <w:rsid w:val="27627A8F"/>
    <w:rsid w:val="2795BB4F"/>
    <w:rsid w:val="27988FBE"/>
    <w:rsid w:val="279CA348"/>
    <w:rsid w:val="27A172FC"/>
    <w:rsid w:val="27B980DE"/>
    <w:rsid w:val="27FF3B3D"/>
    <w:rsid w:val="2811F335"/>
    <w:rsid w:val="282096AB"/>
    <w:rsid w:val="286B8F7A"/>
    <w:rsid w:val="288DC0C0"/>
    <w:rsid w:val="28C3FFF1"/>
    <w:rsid w:val="28E6FD30"/>
    <w:rsid w:val="28FA68ED"/>
    <w:rsid w:val="2954D058"/>
    <w:rsid w:val="296E6768"/>
    <w:rsid w:val="29812E28"/>
    <w:rsid w:val="2985B0A0"/>
    <w:rsid w:val="29BF0192"/>
    <w:rsid w:val="2A1DD74F"/>
    <w:rsid w:val="2A31F31F"/>
    <w:rsid w:val="2A4B048F"/>
    <w:rsid w:val="2A6A59BF"/>
    <w:rsid w:val="2A7F907F"/>
    <w:rsid w:val="2A94924A"/>
    <w:rsid w:val="2A9551B2"/>
    <w:rsid w:val="2A99BB03"/>
    <w:rsid w:val="2AD5EE43"/>
    <w:rsid w:val="2B004EB7"/>
    <w:rsid w:val="2B30EC69"/>
    <w:rsid w:val="2B387F10"/>
    <w:rsid w:val="2B3A5F12"/>
    <w:rsid w:val="2B464928"/>
    <w:rsid w:val="2B4DF0AB"/>
    <w:rsid w:val="2BCF09DF"/>
    <w:rsid w:val="2C499807"/>
    <w:rsid w:val="2C82F18F"/>
    <w:rsid w:val="2C998A84"/>
    <w:rsid w:val="2CACD536"/>
    <w:rsid w:val="2CF1BA0D"/>
    <w:rsid w:val="2CF3A01E"/>
    <w:rsid w:val="2D01D8ED"/>
    <w:rsid w:val="2D994010"/>
    <w:rsid w:val="2DA72E76"/>
    <w:rsid w:val="2DB33CA1"/>
    <w:rsid w:val="2DCB6325"/>
    <w:rsid w:val="2DD5D9B4"/>
    <w:rsid w:val="2DE2F933"/>
    <w:rsid w:val="2E1818A3"/>
    <w:rsid w:val="2E9884AF"/>
    <w:rsid w:val="2EAEB9FB"/>
    <w:rsid w:val="2EBC878F"/>
    <w:rsid w:val="2ECC0DA6"/>
    <w:rsid w:val="2ED037BB"/>
    <w:rsid w:val="2EDB941A"/>
    <w:rsid w:val="2F05D8F6"/>
    <w:rsid w:val="2F2723FC"/>
    <w:rsid w:val="2F2A2403"/>
    <w:rsid w:val="2F3A30D2"/>
    <w:rsid w:val="2F558F21"/>
    <w:rsid w:val="2FE9F90C"/>
    <w:rsid w:val="30283078"/>
    <w:rsid w:val="305E60CC"/>
    <w:rsid w:val="3076A79E"/>
    <w:rsid w:val="3083EA89"/>
    <w:rsid w:val="309CB58F"/>
    <w:rsid w:val="3108733A"/>
    <w:rsid w:val="31145CCF"/>
    <w:rsid w:val="31435445"/>
    <w:rsid w:val="3165D57C"/>
    <w:rsid w:val="316B4195"/>
    <w:rsid w:val="31AC1055"/>
    <w:rsid w:val="31AE6D40"/>
    <w:rsid w:val="31D393AD"/>
    <w:rsid w:val="31DB0E12"/>
    <w:rsid w:val="31DD27E2"/>
    <w:rsid w:val="31E96408"/>
    <w:rsid w:val="3219A678"/>
    <w:rsid w:val="324A880D"/>
    <w:rsid w:val="32705D5D"/>
    <w:rsid w:val="327CFB04"/>
    <w:rsid w:val="3288C1EA"/>
    <w:rsid w:val="32BA3B23"/>
    <w:rsid w:val="32CFC4A2"/>
    <w:rsid w:val="32F869F5"/>
    <w:rsid w:val="32FEAFE3"/>
    <w:rsid w:val="3304A448"/>
    <w:rsid w:val="33107BCE"/>
    <w:rsid w:val="33166426"/>
    <w:rsid w:val="3319C2E5"/>
    <w:rsid w:val="334205E7"/>
    <w:rsid w:val="3342D314"/>
    <w:rsid w:val="3348E1FA"/>
    <w:rsid w:val="334B9D72"/>
    <w:rsid w:val="3361C4BF"/>
    <w:rsid w:val="338844F5"/>
    <w:rsid w:val="338A90DA"/>
    <w:rsid w:val="33B1ADBE"/>
    <w:rsid w:val="33B44F51"/>
    <w:rsid w:val="33ED3F42"/>
    <w:rsid w:val="3491E92C"/>
    <w:rsid w:val="34C7852B"/>
    <w:rsid w:val="34E14B2A"/>
    <w:rsid w:val="351552EA"/>
    <w:rsid w:val="3539C608"/>
    <w:rsid w:val="35A17D61"/>
    <w:rsid w:val="35CBD491"/>
    <w:rsid w:val="35F96CB3"/>
    <w:rsid w:val="361C55DC"/>
    <w:rsid w:val="366A7463"/>
    <w:rsid w:val="3676E760"/>
    <w:rsid w:val="3687798F"/>
    <w:rsid w:val="36879F6C"/>
    <w:rsid w:val="368B8760"/>
    <w:rsid w:val="36C477AD"/>
    <w:rsid w:val="36FC8BA6"/>
    <w:rsid w:val="37115268"/>
    <w:rsid w:val="37137B87"/>
    <w:rsid w:val="3718BF39"/>
    <w:rsid w:val="374A98ED"/>
    <w:rsid w:val="3796D6C9"/>
    <w:rsid w:val="37B77355"/>
    <w:rsid w:val="37BA2F5B"/>
    <w:rsid w:val="37D6F4ED"/>
    <w:rsid w:val="37E31F99"/>
    <w:rsid w:val="37E9B151"/>
    <w:rsid w:val="37ED3D46"/>
    <w:rsid w:val="3800C816"/>
    <w:rsid w:val="38035BF2"/>
    <w:rsid w:val="383A4ECC"/>
    <w:rsid w:val="3852F15A"/>
    <w:rsid w:val="386BF684"/>
    <w:rsid w:val="3938F65F"/>
    <w:rsid w:val="396C78C0"/>
    <w:rsid w:val="3978E1D4"/>
    <w:rsid w:val="398049A0"/>
    <w:rsid w:val="3982D2E2"/>
    <w:rsid w:val="39DCFC91"/>
    <w:rsid w:val="3A1BC0DC"/>
    <w:rsid w:val="3A38F4C9"/>
    <w:rsid w:val="3A7462F5"/>
    <w:rsid w:val="3ABB1689"/>
    <w:rsid w:val="3ABF4FFB"/>
    <w:rsid w:val="3AD19CE6"/>
    <w:rsid w:val="3AF89DAD"/>
    <w:rsid w:val="3B5E22F2"/>
    <w:rsid w:val="3B9C4A58"/>
    <w:rsid w:val="3BA4FC5A"/>
    <w:rsid w:val="3BB41C1A"/>
    <w:rsid w:val="3BB7FCBA"/>
    <w:rsid w:val="3BC48E0A"/>
    <w:rsid w:val="3BE7F9C4"/>
    <w:rsid w:val="3BE90E81"/>
    <w:rsid w:val="3C2B0833"/>
    <w:rsid w:val="3C522B58"/>
    <w:rsid w:val="3C987DAF"/>
    <w:rsid w:val="3CA2BD48"/>
    <w:rsid w:val="3CA4FD4E"/>
    <w:rsid w:val="3CAB4814"/>
    <w:rsid w:val="3CD6CD15"/>
    <w:rsid w:val="3CE99882"/>
    <w:rsid w:val="3CF905E4"/>
    <w:rsid w:val="3D1067CC"/>
    <w:rsid w:val="3DEADD56"/>
    <w:rsid w:val="3E0129C1"/>
    <w:rsid w:val="3E2589E5"/>
    <w:rsid w:val="3E31D255"/>
    <w:rsid w:val="3E37C24A"/>
    <w:rsid w:val="3E4144D0"/>
    <w:rsid w:val="3E6D6260"/>
    <w:rsid w:val="3E98CA77"/>
    <w:rsid w:val="3EAA0BFA"/>
    <w:rsid w:val="3EC4A73F"/>
    <w:rsid w:val="3F2F99A0"/>
    <w:rsid w:val="3F456EEC"/>
    <w:rsid w:val="3F47D489"/>
    <w:rsid w:val="3F60D481"/>
    <w:rsid w:val="4002F7F2"/>
    <w:rsid w:val="4014D835"/>
    <w:rsid w:val="4043211A"/>
    <w:rsid w:val="40483492"/>
    <w:rsid w:val="40484E70"/>
    <w:rsid w:val="406BF1A1"/>
    <w:rsid w:val="40FC496C"/>
    <w:rsid w:val="411CFD38"/>
    <w:rsid w:val="414B9B80"/>
    <w:rsid w:val="417D0A9F"/>
    <w:rsid w:val="41BD4B84"/>
    <w:rsid w:val="41F0C7FD"/>
    <w:rsid w:val="42136591"/>
    <w:rsid w:val="423826B7"/>
    <w:rsid w:val="42423C33"/>
    <w:rsid w:val="424AC691"/>
    <w:rsid w:val="4267BC0A"/>
    <w:rsid w:val="428A3F3A"/>
    <w:rsid w:val="42B7FC7A"/>
    <w:rsid w:val="42C661C3"/>
    <w:rsid w:val="42D22943"/>
    <w:rsid w:val="42D45463"/>
    <w:rsid w:val="42DBF47F"/>
    <w:rsid w:val="43458884"/>
    <w:rsid w:val="438B18EC"/>
    <w:rsid w:val="43C99AAB"/>
    <w:rsid w:val="447CEACF"/>
    <w:rsid w:val="44825976"/>
    <w:rsid w:val="44B09A35"/>
    <w:rsid w:val="44B312CE"/>
    <w:rsid w:val="44E6EC4B"/>
    <w:rsid w:val="450A2FF3"/>
    <w:rsid w:val="458D97D7"/>
    <w:rsid w:val="45BF66F4"/>
    <w:rsid w:val="45C8F60E"/>
    <w:rsid w:val="45CD1EB9"/>
    <w:rsid w:val="45F5586F"/>
    <w:rsid w:val="46283676"/>
    <w:rsid w:val="463A5947"/>
    <w:rsid w:val="463F0DE4"/>
    <w:rsid w:val="46514856"/>
    <w:rsid w:val="4654961B"/>
    <w:rsid w:val="46586E69"/>
    <w:rsid w:val="46B8065D"/>
    <w:rsid w:val="46BB2F76"/>
    <w:rsid w:val="46DA7AFE"/>
    <w:rsid w:val="47168B3B"/>
    <w:rsid w:val="472B3652"/>
    <w:rsid w:val="4731D52A"/>
    <w:rsid w:val="476951F7"/>
    <w:rsid w:val="47825D20"/>
    <w:rsid w:val="47A114EE"/>
    <w:rsid w:val="47B3A1B7"/>
    <w:rsid w:val="47FA6E9B"/>
    <w:rsid w:val="47FD92EF"/>
    <w:rsid w:val="4854B71C"/>
    <w:rsid w:val="486123A4"/>
    <w:rsid w:val="48812BF2"/>
    <w:rsid w:val="48BE2D43"/>
    <w:rsid w:val="48CBD357"/>
    <w:rsid w:val="495660B7"/>
    <w:rsid w:val="495888A0"/>
    <w:rsid w:val="4969D8C7"/>
    <w:rsid w:val="49831BC5"/>
    <w:rsid w:val="498FF501"/>
    <w:rsid w:val="49FC0CD1"/>
    <w:rsid w:val="4A35EC80"/>
    <w:rsid w:val="4A456F34"/>
    <w:rsid w:val="4AB55566"/>
    <w:rsid w:val="4AC3E626"/>
    <w:rsid w:val="4AE7F2DA"/>
    <w:rsid w:val="4B33C916"/>
    <w:rsid w:val="4B3AF054"/>
    <w:rsid w:val="4B41D4E5"/>
    <w:rsid w:val="4B47FCDE"/>
    <w:rsid w:val="4B652302"/>
    <w:rsid w:val="4B767AAD"/>
    <w:rsid w:val="4B8EF041"/>
    <w:rsid w:val="4BBB4F45"/>
    <w:rsid w:val="4BBF935A"/>
    <w:rsid w:val="4BC706BA"/>
    <w:rsid w:val="4BCF4B64"/>
    <w:rsid w:val="4BFB38A9"/>
    <w:rsid w:val="4C340BF7"/>
    <w:rsid w:val="4C96076C"/>
    <w:rsid w:val="4C9E4207"/>
    <w:rsid w:val="4CC15680"/>
    <w:rsid w:val="4CED3A1A"/>
    <w:rsid w:val="4D0A6E5F"/>
    <w:rsid w:val="4D126C58"/>
    <w:rsid w:val="4D15A17B"/>
    <w:rsid w:val="4D3C72C9"/>
    <w:rsid w:val="4D44C049"/>
    <w:rsid w:val="4D57354F"/>
    <w:rsid w:val="4D5C2F08"/>
    <w:rsid w:val="4D9C7D55"/>
    <w:rsid w:val="4DB06C3B"/>
    <w:rsid w:val="4DBE099A"/>
    <w:rsid w:val="4DD28727"/>
    <w:rsid w:val="4DF8F580"/>
    <w:rsid w:val="4DFF09BE"/>
    <w:rsid w:val="4E049036"/>
    <w:rsid w:val="4E796B2E"/>
    <w:rsid w:val="4EF25ED2"/>
    <w:rsid w:val="4F00AF86"/>
    <w:rsid w:val="4F0FAC16"/>
    <w:rsid w:val="4F146E3C"/>
    <w:rsid w:val="4F1BB615"/>
    <w:rsid w:val="4F3536FA"/>
    <w:rsid w:val="4F464243"/>
    <w:rsid w:val="4F650FFE"/>
    <w:rsid w:val="4F912F7A"/>
    <w:rsid w:val="4FA471E6"/>
    <w:rsid w:val="4FCA2893"/>
    <w:rsid w:val="502B75BD"/>
    <w:rsid w:val="502EFF74"/>
    <w:rsid w:val="50459A11"/>
    <w:rsid w:val="5046E5B7"/>
    <w:rsid w:val="5079276C"/>
    <w:rsid w:val="509519B9"/>
    <w:rsid w:val="5105A31E"/>
    <w:rsid w:val="5167DA9A"/>
    <w:rsid w:val="51CE048F"/>
    <w:rsid w:val="51EFB1F3"/>
    <w:rsid w:val="51FA21A8"/>
    <w:rsid w:val="5235A9A8"/>
    <w:rsid w:val="523AE9C8"/>
    <w:rsid w:val="5291ECBD"/>
    <w:rsid w:val="52EE25E4"/>
    <w:rsid w:val="5316BF03"/>
    <w:rsid w:val="5335DB25"/>
    <w:rsid w:val="5337F958"/>
    <w:rsid w:val="53984A4D"/>
    <w:rsid w:val="539F6986"/>
    <w:rsid w:val="53A3AA58"/>
    <w:rsid w:val="53ADD1DF"/>
    <w:rsid w:val="53BA4E6C"/>
    <w:rsid w:val="53C13134"/>
    <w:rsid w:val="5447E7C5"/>
    <w:rsid w:val="54CA99C9"/>
    <w:rsid w:val="552913E2"/>
    <w:rsid w:val="5550D625"/>
    <w:rsid w:val="5552B1B4"/>
    <w:rsid w:val="556EB265"/>
    <w:rsid w:val="5574CC04"/>
    <w:rsid w:val="55842D80"/>
    <w:rsid w:val="55906209"/>
    <w:rsid w:val="55AC52DB"/>
    <w:rsid w:val="55D24A3E"/>
    <w:rsid w:val="55EA068D"/>
    <w:rsid w:val="565458FA"/>
    <w:rsid w:val="56CF4947"/>
    <w:rsid w:val="570F55ED"/>
    <w:rsid w:val="571F3194"/>
    <w:rsid w:val="5721AAD7"/>
    <w:rsid w:val="57286756"/>
    <w:rsid w:val="5735FB9B"/>
    <w:rsid w:val="579D5270"/>
    <w:rsid w:val="57CAA626"/>
    <w:rsid w:val="581B3BED"/>
    <w:rsid w:val="5825F53B"/>
    <w:rsid w:val="5840A8C2"/>
    <w:rsid w:val="5846F415"/>
    <w:rsid w:val="586A54C1"/>
    <w:rsid w:val="588C4D7A"/>
    <w:rsid w:val="58A332CE"/>
    <w:rsid w:val="58A6D949"/>
    <w:rsid w:val="58A91D8C"/>
    <w:rsid w:val="58C32D36"/>
    <w:rsid w:val="58EC8A6F"/>
    <w:rsid w:val="590A3E1C"/>
    <w:rsid w:val="59193ED2"/>
    <w:rsid w:val="593A8CF1"/>
    <w:rsid w:val="595E8749"/>
    <w:rsid w:val="596C80EB"/>
    <w:rsid w:val="59735A9A"/>
    <w:rsid w:val="59785F93"/>
    <w:rsid w:val="598940BE"/>
    <w:rsid w:val="598D8B09"/>
    <w:rsid w:val="598DD20B"/>
    <w:rsid w:val="5991FBCD"/>
    <w:rsid w:val="59C2FE5E"/>
    <w:rsid w:val="59C8BC80"/>
    <w:rsid w:val="59D139F7"/>
    <w:rsid w:val="5A01D9F1"/>
    <w:rsid w:val="5A04FB9E"/>
    <w:rsid w:val="5A08FAFC"/>
    <w:rsid w:val="5A0917E3"/>
    <w:rsid w:val="5A0A8CF7"/>
    <w:rsid w:val="5A234664"/>
    <w:rsid w:val="5A2DC4C0"/>
    <w:rsid w:val="5A3DED17"/>
    <w:rsid w:val="5A682239"/>
    <w:rsid w:val="5A7DC890"/>
    <w:rsid w:val="5AB13024"/>
    <w:rsid w:val="5AD0D57E"/>
    <w:rsid w:val="5B147104"/>
    <w:rsid w:val="5B27FC2B"/>
    <w:rsid w:val="5B33C145"/>
    <w:rsid w:val="5B3D2851"/>
    <w:rsid w:val="5B52580C"/>
    <w:rsid w:val="5B737875"/>
    <w:rsid w:val="5B778274"/>
    <w:rsid w:val="5B85109D"/>
    <w:rsid w:val="5BEBE20A"/>
    <w:rsid w:val="5BF3CAB9"/>
    <w:rsid w:val="5C34AFF4"/>
    <w:rsid w:val="5C41AC0D"/>
    <w:rsid w:val="5CE109B7"/>
    <w:rsid w:val="5CF97265"/>
    <w:rsid w:val="5D5339DA"/>
    <w:rsid w:val="5DCFF911"/>
    <w:rsid w:val="5DDDD3A8"/>
    <w:rsid w:val="5E0DB45B"/>
    <w:rsid w:val="5E6D6D55"/>
    <w:rsid w:val="5ECAEDD0"/>
    <w:rsid w:val="5F3A0E45"/>
    <w:rsid w:val="5F92D942"/>
    <w:rsid w:val="5FAE4599"/>
    <w:rsid w:val="5FECF139"/>
    <w:rsid w:val="604549E0"/>
    <w:rsid w:val="6061C4FD"/>
    <w:rsid w:val="6068B26C"/>
    <w:rsid w:val="607FB644"/>
    <w:rsid w:val="608B7E13"/>
    <w:rsid w:val="60B7F7B1"/>
    <w:rsid w:val="60BA5ED3"/>
    <w:rsid w:val="60DFEC05"/>
    <w:rsid w:val="60E165E0"/>
    <w:rsid w:val="60EF0582"/>
    <w:rsid w:val="60FB913A"/>
    <w:rsid w:val="60FD7BCE"/>
    <w:rsid w:val="61148870"/>
    <w:rsid w:val="613B8A86"/>
    <w:rsid w:val="6150B5E3"/>
    <w:rsid w:val="6188B3C6"/>
    <w:rsid w:val="61901F1A"/>
    <w:rsid w:val="619134CF"/>
    <w:rsid w:val="6196104E"/>
    <w:rsid w:val="61AE9C94"/>
    <w:rsid w:val="61BCE81B"/>
    <w:rsid w:val="61C8A083"/>
    <w:rsid w:val="61E4E2F9"/>
    <w:rsid w:val="621E3C22"/>
    <w:rsid w:val="62217586"/>
    <w:rsid w:val="6254CBFE"/>
    <w:rsid w:val="625CB30D"/>
    <w:rsid w:val="62D7E711"/>
    <w:rsid w:val="633E2188"/>
    <w:rsid w:val="639154F6"/>
    <w:rsid w:val="63C34129"/>
    <w:rsid w:val="63E23EE8"/>
    <w:rsid w:val="64411D99"/>
    <w:rsid w:val="6445158F"/>
    <w:rsid w:val="648976AA"/>
    <w:rsid w:val="64A191CE"/>
    <w:rsid w:val="64BC1A14"/>
    <w:rsid w:val="64D45FFA"/>
    <w:rsid w:val="64D6A138"/>
    <w:rsid w:val="652E68D7"/>
    <w:rsid w:val="653EA7F9"/>
    <w:rsid w:val="6540B570"/>
    <w:rsid w:val="6560FFAD"/>
    <w:rsid w:val="65B60A34"/>
    <w:rsid w:val="65B6C7BE"/>
    <w:rsid w:val="65CBF7AA"/>
    <w:rsid w:val="665FFFC5"/>
    <w:rsid w:val="6666CA91"/>
    <w:rsid w:val="667D0DED"/>
    <w:rsid w:val="66D6A927"/>
    <w:rsid w:val="674B6CAB"/>
    <w:rsid w:val="6781D523"/>
    <w:rsid w:val="68275F55"/>
    <w:rsid w:val="68D6406B"/>
    <w:rsid w:val="68FE6A4D"/>
    <w:rsid w:val="69351835"/>
    <w:rsid w:val="697C4731"/>
    <w:rsid w:val="6998C6D6"/>
    <w:rsid w:val="69C54565"/>
    <w:rsid w:val="6A03C1ED"/>
    <w:rsid w:val="6A53E29B"/>
    <w:rsid w:val="6A7E4DFD"/>
    <w:rsid w:val="6A8D5F36"/>
    <w:rsid w:val="6A97B8C8"/>
    <w:rsid w:val="6ABB1D4E"/>
    <w:rsid w:val="6B25326D"/>
    <w:rsid w:val="6B288A0A"/>
    <w:rsid w:val="6B473A1A"/>
    <w:rsid w:val="6B4E1D21"/>
    <w:rsid w:val="6BAD9563"/>
    <w:rsid w:val="6C012882"/>
    <w:rsid w:val="6C34D4C4"/>
    <w:rsid w:val="6C40A955"/>
    <w:rsid w:val="6C46C7D1"/>
    <w:rsid w:val="6CD7B0A2"/>
    <w:rsid w:val="6CE2EF27"/>
    <w:rsid w:val="6CEC6E95"/>
    <w:rsid w:val="6D250365"/>
    <w:rsid w:val="6D360842"/>
    <w:rsid w:val="6D699676"/>
    <w:rsid w:val="6D868AE8"/>
    <w:rsid w:val="6D8F5AC9"/>
    <w:rsid w:val="6DA2A59C"/>
    <w:rsid w:val="6DE15BB8"/>
    <w:rsid w:val="6E5F54CE"/>
    <w:rsid w:val="6E68FAC9"/>
    <w:rsid w:val="6E76FFA6"/>
    <w:rsid w:val="6EAA82EE"/>
    <w:rsid w:val="6EE7632B"/>
    <w:rsid w:val="6EF13DF6"/>
    <w:rsid w:val="6F080E7B"/>
    <w:rsid w:val="6F1E878C"/>
    <w:rsid w:val="6F2EDBB3"/>
    <w:rsid w:val="6F54DF5F"/>
    <w:rsid w:val="6F67A05D"/>
    <w:rsid w:val="6F6B29EB"/>
    <w:rsid w:val="6F9FC12C"/>
    <w:rsid w:val="6FA96053"/>
    <w:rsid w:val="6FBE9C09"/>
    <w:rsid w:val="6FDB261E"/>
    <w:rsid w:val="6FFCD05A"/>
    <w:rsid w:val="7006F3F5"/>
    <w:rsid w:val="70083D9F"/>
    <w:rsid w:val="70624127"/>
    <w:rsid w:val="707DF682"/>
    <w:rsid w:val="7083338C"/>
    <w:rsid w:val="7084CB82"/>
    <w:rsid w:val="711EA64E"/>
    <w:rsid w:val="714122B2"/>
    <w:rsid w:val="7141C273"/>
    <w:rsid w:val="7145B7BD"/>
    <w:rsid w:val="714F058D"/>
    <w:rsid w:val="714FDE3A"/>
    <w:rsid w:val="715486B3"/>
    <w:rsid w:val="717DB181"/>
    <w:rsid w:val="718741D4"/>
    <w:rsid w:val="718DCBD1"/>
    <w:rsid w:val="7197BCEE"/>
    <w:rsid w:val="71A09AA9"/>
    <w:rsid w:val="71A6EC2C"/>
    <w:rsid w:val="71C1180D"/>
    <w:rsid w:val="71C767FE"/>
    <w:rsid w:val="71CD702A"/>
    <w:rsid w:val="71CEF6CE"/>
    <w:rsid w:val="71EB369E"/>
    <w:rsid w:val="721F5E6E"/>
    <w:rsid w:val="722AC64C"/>
    <w:rsid w:val="7267DBED"/>
    <w:rsid w:val="728B12A3"/>
    <w:rsid w:val="72AC6CE7"/>
    <w:rsid w:val="72DDC03C"/>
    <w:rsid w:val="72DE1618"/>
    <w:rsid w:val="72EBF77D"/>
    <w:rsid w:val="7302DD97"/>
    <w:rsid w:val="73768986"/>
    <w:rsid w:val="740B1C91"/>
    <w:rsid w:val="7418BFD2"/>
    <w:rsid w:val="74726291"/>
    <w:rsid w:val="74AFE9B1"/>
    <w:rsid w:val="74C12F92"/>
    <w:rsid w:val="74E0665A"/>
    <w:rsid w:val="75204757"/>
    <w:rsid w:val="7582C8B0"/>
    <w:rsid w:val="75E644B7"/>
    <w:rsid w:val="76250662"/>
    <w:rsid w:val="765F5AE4"/>
    <w:rsid w:val="767337DE"/>
    <w:rsid w:val="7676E8C0"/>
    <w:rsid w:val="769CD0DD"/>
    <w:rsid w:val="76CE2E62"/>
    <w:rsid w:val="76E1F744"/>
    <w:rsid w:val="76F6CB2E"/>
    <w:rsid w:val="771E8529"/>
    <w:rsid w:val="775149E9"/>
    <w:rsid w:val="77630F6E"/>
    <w:rsid w:val="77DF9BE9"/>
    <w:rsid w:val="783EA6A4"/>
    <w:rsid w:val="784004D7"/>
    <w:rsid w:val="7872D32D"/>
    <w:rsid w:val="7894A209"/>
    <w:rsid w:val="78BD57BB"/>
    <w:rsid w:val="78C6AA0B"/>
    <w:rsid w:val="78D29D6C"/>
    <w:rsid w:val="78F2E315"/>
    <w:rsid w:val="78FF005A"/>
    <w:rsid w:val="79476D5D"/>
    <w:rsid w:val="7952B3BC"/>
    <w:rsid w:val="79CBED91"/>
    <w:rsid w:val="79DE09C7"/>
    <w:rsid w:val="7A13C52D"/>
    <w:rsid w:val="7A20B339"/>
    <w:rsid w:val="7A47CDDF"/>
    <w:rsid w:val="7AF1E5C9"/>
    <w:rsid w:val="7AF5B08D"/>
    <w:rsid w:val="7B2A3FC2"/>
    <w:rsid w:val="7B3A49EE"/>
    <w:rsid w:val="7B674756"/>
    <w:rsid w:val="7BA8F9C3"/>
    <w:rsid w:val="7BB59D76"/>
    <w:rsid w:val="7C23BD90"/>
    <w:rsid w:val="7C32CBDA"/>
    <w:rsid w:val="7C3E5581"/>
    <w:rsid w:val="7C7691F8"/>
    <w:rsid w:val="7C8CB26B"/>
    <w:rsid w:val="7C95A67A"/>
    <w:rsid w:val="7C9C9ABB"/>
    <w:rsid w:val="7C9FC211"/>
    <w:rsid w:val="7CEA372B"/>
    <w:rsid w:val="7D6F6B63"/>
    <w:rsid w:val="7D7E46AA"/>
    <w:rsid w:val="7DAC1238"/>
    <w:rsid w:val="7DB9ED50"/>
    <w:rsid w:val="7E04345C"/>
    <w:rsid w:val="7E05D4EE"/>
    <w:rsid w:val="7E30307B"/>
    <w:rsid w:val="7EB5200A"/>
    <w:rsid w:val="7ED52B14"/>
    <w:rsid w:val="7EE74457"/>
    <w:rsid w:val="7F0B9622"/>
    <w:rsid w:val="7F255778"/>
    <w:rsid w:val="7F2D4858"/>
    <w:rsid w:val="7F330E78"/>
    <w:rsid w:val="7F64B3D8"/>
    <w:rsid w:val="7F813F59"/>
    <w:rsid w:val="7FDFA54C"/>
    <w:rsid w:val="7FEE4655"/>
    <w:rsid w:val="7FF9A2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007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nt.studysync.com/help-center/20280421/StudySyncCalifornia-FamilyGuidetoSupportingYourChildsSuccess_English.pdf" TargetMode="External"/><Relationship Id="rId13" Type="http://schemas.openxmlformats.org/officeDocument/2006/relationships/hyperlink" Target="https://www.cde.ca.gov/ci/cr/cf/lrdc.asp" TargetMode="External"/><Relationship Id="rId3" Type="http://schemas.openxmlformats.org/officeDocument/2006/relationships/settings" Target="settings.xml"/><Relationship Id="rId7" Type="http://schemas.openxmlformats.org/officeDocument/2006/relationships/hyperlink" Target="https://content.studysync.com/help-center/20280421/StudySyncCalifornia-FamilyGuidetoSupportingYourChildsSuccess_AR.pdf" TargetMode="External"/><Relationship Id="rId12" Type="http://schemas.openxmlformats.org/officeDocument/2006/relationships/hyperlink" Target="https://content.studysync.com/help-center/20280421/StudySyncCalifornia-FamilyGuidetoSupportingYourChildsSuccess_V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ent.studysync.com/help-center/20280421/StudySyncCalifornia-FamilyGuidetoSupportingYourChildsSuccess_Spanish.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ntent.studysync.com/help-center/20280421/StudySyncCalifornia-FamilyGuidetoSupportingYourChildsSuccess_RU.pdf" TargetMode="External"/><Relationship Id="rId4" Type="http://schemas.openxmlformats.org/officeDocument/2006/relationships/webSettings" Target="webSettings.xml"/><Relationship Id="rId9" Type="http://schemas.openxmlformats.org/officeDocument/2006/relationships/hyperlink" Target="https://content.studysync.com/help-center/20280421/StudySyncCalifornia-FamilyGuidetoSupportingYourChildsSuccess_FA.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Imagine Learning 6–8 - Instructional Materials (CA Dept of Education)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Imagine Learning 6–8 - Instructional Materials (CA Dept of Education) </dc:title>
  <dc:subject>Imagine Learning, StudySync California, Program Type 1, Grades 6–8.</dc:subject>
  <dc:creator/>
  <cp:keywords/>
  <dc:description/>
  <cp:lastModifiedBy/>
  <cp:revision>1</cp:revision>
  <dcterms:created xsi:type="dcterms:W3CDTF">2026-08-05T00:39:00Z</dcterms:created>
  <dcterms:modified xsi:type="dcterms:W3CDTF">2026-08-08T00:42:00Z</dcterms:modified>
</cp:coreProperties>
</file>