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BAE86" w14:textId="77777777" w:rsidR="00274A0C" w:rsidRPr="005C5C4B" w:rsidRDefault="00274A0C" w:rsidP="00274A0C">
      <w:pPr>
        <w:spacing w:after="240" w:line="240" w:lineRule="auto"/>
        <w:jc w:val="center"/>
        <w:rPr>
          <w:rFonts w:ascii="Arial" w:eastAsia="Arial" w:hAnsi="Arial" w:cs="Arial"/>
          <w:i/>
          <w:iCs/>
          <w:sz w:val="24"/>
          <w:szCs w:val="24"/>
        </w:rPr>
      </w:pPr>
      <w:r w:rsidRPr="005C5C4B">
        <w:rPr>
          <w:rFonts w:ascii="Arial" w:eastAsia="Arial" w:hAnsi="Arial" w:cs="Arial"/>
          <w:i/>
          <w:iCs/>
          <w:sz w:val="24"/>
          <w:szCs w:val="24"/>
        </w:rPr>
        <w:t>This advisory recommendation has not been approved by the Instructional Quality Commission or the State Board of Education</w:t>
      </w:r>
    </w:p>
    <w:p w14:paraId="72D79E85" w14:textId="355160FD" w:rsidR="4C96076C" w:rsidRPr="00D0416E" w:rsidRDefault="003B712C" w:rsidP="0092680A">
      <w:pPr>
        <w:pStyle w:val="Heading1"/>
        <w:spacing w:after="240"/>
      </w:pPr>
      <w:r>
        <w:rPr>
          <w:color w:val="212121"/>
          <w:szCs w:val="36"/>
        </w:rPr>
        <w:t>Review Panel Advisory Report</w:t>
      </w:r>
      <w:r w:rsidR="0092680A">
        <w:rPr>
          <w:color w:val="212121"/>
          <w:szCs w:val="36"/>
        </w:rPr>
        <w:t xml:space="preserve"> </w:t>
      </w:r>
      <w:r w:rsidR="00CB54A6">
        <w:br/>
      </w:r>
      <w:r w:rsidR="1779882A">
        <w:t>202</w:t>
      </w:r>
      <w:r w:rsidR="017C5A2A">
        <w:t>6</w:t>
      </w:r>
      <w:r w:rsidR="1779882A">
        <w:t xml:space="preserve"> </w:t>
      </w:r>
      <w:r w:rsidR="579D5270">
        <w:t>En</w:t>
      </w:r>
      <w:r w:rsidR="361C55DC">
        <w:t>gl</w:t>
      </w:r>
      <w:r w:rsidR="579D5270">
        <w:t>ish Language Art/English Language Development</w:t>
      </w:r>
      <w:r w:rsidR="1779882A">
        <w:t xml:space="preserve"> Instructional Materials</w:t>
      </w:r>
      <w:r w:rsidR="59735A9A">
        <w:t xml:space="preserve"> Follow-up</w:t>
      </w:r>
      <w:r w:rsidR="1779882A">
        <w:t xml:space="preserve"> Adoption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  <w:tblDescription w:val="Publisher and program information"/>
      </w:tblPr>
      <w:tblGrid>
        <w:gridCol w:w="3120"/>
        <w:gridCol w:w="3120"/>
        <w:gridCol w:w="3120"/>
      </w:tblGrid>
      <w:tr w:rsidR="26A0D05F" w14:paraId="65B4816D" w14:textId="77777777" w:rsidTr="1198EEA8">
        <w:trPr>
          <w:cantSplit/>
          <w:tblHeader/>
        </w:trPr>
        <w:tc>
          <w:tcPr>
            <w:tcW w:w="3120" w:type="dxa"/>
            <w:shd w:val="clear" w:color="auto" w:fill="D9D9D9" w:themeFill="background1" w:themeFillShade="D9"/>
          </w:tcPr>
          <w:p w14:paraId="17C17A3B" w14:textId="64E98D77" w:rsidR="6A8D5F36" w:rsidRDefault="57286756" w:rsidP="0092680A">
            <w:pPr>
              <w:spacing w:before="80" w:after="8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F53F6C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Publisher</w:t>
            </w:r>
            <w:r w:rsidR="6068B26C" w:rsidRPr="0F53F6C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/Developer</w:t>
            </w:r>
          </w:p>
        </w:tc>
        <w:tc>
          <w:tcPr>
            <w:tcW w:w="3120" w:type="dxa"/>
            <w:shd w:val="clear" w:color="auto" w:fill="D9D9D9" w:themeFill="background1" w:themeFillShade="D9"/>
          </w:tcPr>
          <w:p w14:paraId="4F9424FC" w14:textId="3E7F0568" w:rsidR="6A8D5F36" w:rsidRDefault="6A8D5F36" w:rsidP="0092680A">
            <w:pPr>
              <w:spacing w:before="80" w:after="8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26A0D05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Program</w:t>
            </w:r>
          </w:p>
        </w:tc>
        <w:tc>
          <w:tcPr>
            <w:tcW w:w="3120" w:type="dxa"/>
            <w:shd w:val="clear" w:color="auto" w:fill="D9D9D9" w:themeFill="background1" w:themeFillShade="D9"/>
          </w:tcPr>
          <w:p w14:paraId="52AA923E" w14:textId="78A18B23" w:rsidR="6A8D5F36" w:rsidRDefault="00FFF871" w:rsidP="0092680A">
            <w:pPr>
              <w:spacing w:before="80" w:after="8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1198EEA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Program Type/</w:t>
            </w:r>
            <w:r w:rsidR="1DBE7D9D" w:rsidRPr="1198EEA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Grade Level(s)</w:t>
            </w:r>
          </w:p>
        </w:tc>
      </w:tr>
      <w:tr w:rsidR="26A0D05F" w14:paraId="6F392B6F" w14:textId="77777777" w:rsidTr="1198EEA8">
        <w:trPr>
          <w:cantSplit/>
        </w:trPr>
        <w:tc>
          <w:tcPr>
            <w:tcW w:w="3120" w:type="dxa"/>
          </w:tcPr>
          <w:p w14:paraId="62EB32BB" w14:textId="17E8F022" w:rsidR="6A8D5F36" w:rsidRDefault="009E7419" w:rsidP="0092680A">
            <w:pPr>
              <w:spacing w:before="160" w:after="160"/>
              <w:rPr>
                <w:rFonts w:ascii="Arial" w:eastAsia="Arial" w:hAnsi="Arial" w:cs="Arial"/>
                <w:sz w:val="24"/>
                <w:szCs w:val="24"/>
              </w:rPr>
            </w:pPr>
            <w:r w:rsidRPr="009E7419">
              <w:rPr>
                <w:rFonts w:ascii="Arial" w:eastAsia="Arial" w:hAnsi="Arial" w:cs="Arial"/>
                <w:sz w:val="24"/>
                <w:szCs w:val="24"/>
              </w:rPr>
              <w:t>Institute for Multi-Sensory Education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9E7419">
              <w:rPr>
                <w:rFonts w:ascii="Arial" w:eastAsia="Arial" w:hAnsi="Arial" w:cs="Arial"/>
                <w:sz w:val="24"/>
                <w:szCs w:val="24"/>
              </w:rPr>
              <w:t>(IMSE)</w:t>
            </w:r>
          </w:p>
        </w:tc>
        <w:tc>
          <w:tcPr>
            <w:tcW w:w="3120" w:type="dxa"/>
          </w:tcPr>
          <w:p w14:paraId="5B1977D6" w14:textId="007C9ED2" w:rsidR="6A8D5F36" w:rsidRDefault="009E7419" w:rsidP="0092680A">
            <w:pPr>
              <w:spacing w:before="160" w:after="160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 w:rsidRPr="009E7419">
              <w:rPr>
                <w:rFonts w:ascii="Arial" w:eastAsia="Arial" w:hAnsi="Arial" w:cs="Arial"/>
                <w:i/>
                <w:iCs/>
                <w:sz w:val="24"/>
                <w:szCs w:val="24"/>
              </w:rPr>
              <w:t>IMSE Orton-Gillingham+</w:t>
            </w:r>
          </w:p>
        </w:tc>
        <w:tc>
          <w:tcPr>
            <w:tcW w:w="3120" w:type="dxa"/>
          </w:tcPr>
          <w:p w14:paraId="6BD235A4" w14:textId="1B824823" w:rsidR="6A8D5F36" w:rsidRPr="00D0416E" w:rsidRDefault="00016078" w:rsidP="1198EEA8">
            <w:pPr>
              <w:spacing w:before="160" w:after="160"/>
            </w:pPr>
            <w:r w:rsidRPr="1198EEA8">
              <w:rPr>
                <w:rFonts w:ascii="Arial" w:eastAsia="Arial" w:hAnsi="Arial" w:cs="Arial"/>
                <w:sz w:val="24"/>
                <w:szCs w:val="24"/>
              </w:rPr>
              <w:t xml:space="preserve">Program Type 1, Foundational Skills domain, </w:t>
            </w:r>
            <w:r w:rsidR="00FD57BC">
              <w:rPr>
                <w:rFonts w:ascii="Arial" w:eastAsia="Arial" w:hAnsi="Arial" w:cs="Arial"/>
                <w:sz w:val="24"/>
                <w:szCs w:val="24"/>
              </w:rPr>
              <w:t xml:space="preserve">Grades </w:t>
            </w:r>
            <w:r w:rsidRPr="1198EEA8">
              <w:rPr>
                <w:rFonts w:ascii="Arial" w:eastAsia="Arial" w:hAnsi="Arial" w:cs="Arial"/>
                <w:sz w:val="24"/>
                <w:szCs w:val="24"/>
              </w:rPr>
              <w:t>K</w:t>
            </w:r>
            <w:r w:rsidR="00FD57BC">
              <w:rPr>
                <w:rFonts w:ascii="Arial" w:eastAsia="Arial" w:hAnsi="Arial" w:cs="Arial"/>
                <w:sz w:val="24"/>
                <w:szCs w:val="24"/>
              </w:rPr>
              <w:t>–</w:t>
            </w:r>
            <w:r w:rsidRPr="1198EEA8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</w:tbl>
    <w:p w14:paraId="78B4E144" w14:textId="3B8A6A38" w:rsidR="6A53E29B" w:rsidRPr="00D0416E" w:rsidRDefault="6A53E29B" w:rsidP="0092680A">
      <w:pPr>
        <w:pStyle w:val="Heading2"/>
      </w:pPr>
      <w:r w:rsidRPr="00D0416E">
        <w:t>Program Summary:</w:t>
      </w:r>
    </w:p>
    <w:p w14:paraId="646437C2" w14:textId="1C872980" w:rsidR="5FECF139" w:rsidRDefault="783EA6A4" w:rsidP="009E7419">
      <w:pPr>
        <w:spacing w:before="240" w:after="0" w:line="240" w:lineRule="auto"/>
        <w:rPr>
          <w:rFonts w:ascii="Arial" w:eastAsia="Arial" w:hAnsi="Arial" w:cs="Arial"/>
          <w:sz w:val="24"/>
          <w:szCs w:val="24"/>
        </w:rPr>
      </w:pPr>
      <w:r w:rsidRPr="383D8671">
        <w:rPr>
          <w:rFonts w:ascii="Arial" w:eastAsia="Arial" w:hAnsi="Arial" w:cs="Arial"/>
          <w:sz w:val="24"/>
          <w:szCs w:val="24"/>
        </w:rPr>
        <w:t xml:space="preserve">The </w:t>
      </w:r>
      <w:r w:rsidR="009E7419" w:rsidRPr="383D8671">
        <w:rPr>
          <w:rFonts w:ascii="Arial" w:eastAsia="Arial" w:hAnsi="Arial" w:cs="Arial"/>
          <w:i/>
          <w:iCs/>
          <w:sz w:val="24"/>
          <w:szCs w:val="24"/>
        </w:rPr>
        <w:t>IMSE Orton-Gillingham+</w:t>
      </w:r>
      <w:r w:rsidR="3C522B58" w:rsidRPr="383D8671">
        <w:rPr>
          <w:rFonts w:ascii="Arial" w:eastAsia="Arial" w:hAnsi="Arial" w:cs="Arial"/>
          <w:sz w:val="24"/>
          <w:szCs w:val="24"/>
        </w:rPr>
        <w:t xml:space="preserve"> </w:t>
      </w:r>
      <w:r w:rsidRPr="383D8671">
        <w:rPr>
          <w:rFonts w:ascii="Arial" w:eastAsia="Arial" w:hAnsi="Arial" w:cs="Arial"/>
          <w:sz w:val="24"/>
          <w:szCs w:val="24"/>
        </w:rPr>
        <w:t>program includes</w:t>
      </w:r>
      <w:r w:rsidR="0CCAC36B" w:rsidRPr="383D8671">
        <w:rPr>
          <w:rFonts w:ascii="Arial" w:eastAsia="Arial" w:hAnsi="Arial" w:cs="Arial"/>
          <w:sz w:val="24"/>
          <w:szCs w:val="24"/>
        </w:rPr>
        <w:t xml:space="preserve"> the following:</w:t>
      </w:r>
      <w:r w:rsidR="009E7419">
        <w:t xml:space="preserve"> </w:t>
      </w:r>
      <w:r w:rsidR="009E7419" w:rsidRPr="383D8671">
        <w:rPr>
          <w:rFonts w:ascii="Arial" w:eastAsia="Arial" w:hAnsi="Arial" w:cs="Arial"/>
          <w:sz w:val="24"/>
          <w:szCs w:val="24"/>
        </w:rPr>
        <w:t>OG+ Manual, OG+ Fidelity Companion, IMSE LAB, IMSE Digital Resources</w:t>
      </w:r>
      <w:r w:rsidR="00FD57BC">
        <w:rPr>
          <w:rFonts w:ascii="Arial" w:eastAsia="Arial" w:hAnsi="Arial" w:cs="Arial"/>
          <w:sz w:val="24"/>
          <w:szCs w:val="24"/>
        </w:rPr>
        <w:t>,</w:t>
      </w:r>
      <w:r w:rsidR="009E7419" w:rsidRPr="383D8671">
        <w:rPr>
          <w:rFonts w:ascii="Arial" w:eastAsia="Arial" w:hAnsi="Arial" w:cs="Arial"/>
          <w:sz w:val="24"/>
          <w:szCs w:val="24"/>
        </w:rPr>
        <w:t xml:space="preserve"> Teacher Guides (K–2),</w:t>
      </w:r>
      <w:r w:rsidR="009E7419">
        <w:t xml:space="preserve"> </w:t>
      </w:r>
      <w:r w:rsidR="009E7419" w:rsidRPr="383D8671">
        <w:rPr>
          <w:rFonts w:ascii="Arial" w:hAnsi="Arial" w:cs="Arial"/>
          <w:sz w:val="24"/>
          <w:szCs w:val="24"/>
        </w:rPr>
        <w:t>Student Workbooks, Decodable Readers</w:t>
      </w:r>
      <w:r w:rsidR="001A5482">
        <w:rPr>
          <w:rFonts w:ascii="Arial" w:hAnsi="Arial" w:cs="Arial"/>
          <w:sz w:val="24"/>
          <w:szCs w:val="24"/>
        </w:rPr>
        <w:t>.</w:t>
      </w:r>
    </w:p>
    <w:p w14:paraId="7DD669F5" w14:textId="4C779B7A" w:rsidR="6A53E29B" w:rsidRDefault="08739EA2" w:rsidP="0092680A">
      <w:pPr>
        <w:pStyle w:val="Heading2"/>
      </w:pPr>
      <w:r>
        <w:t>Recommendation:</w:t>
      </w:r>
    </w:p>
    <w:p w14:paraId="604D65D4" w14:textId="479272CF" w:rsidR="6A53E29B" w:rsidRDefault="37D25B8E" w:rsidP="1198EEA8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383D8671">
        <w:rPr>
          <w:rFonts w:ascii="Arial" w:eastAsia="Arial" w:hAnsi="Arial" w:cs="Arial"/>
          <w:i/>
          <w:iCs/>
          <w:sz w:val="24"/>
          <w:szCs w:val="24"/>
        </w:rPr>
        <w:t>IMSE Orton-Gillingham+</w:t>
      </w:r>
      <w:r w:rsidRPr="383D8671">
        <w:rPr>
          <w:rFonts w:ascii="Arial" w:eastAsia="Arial" w:hAnsi="Arial" w:cs="Arial"/>
          <w:sz w:val="24"/>
          <w:szCs w:val="24"/>
        </w:rPr>
        <w:t xml:space="preserve"> program</w:t>
      </w:r>
      <w:r w:rsidR="5068EF96" w:rsidRPr="383D8671">
        <w:rPr>
          <w:rFonts w:ascii="Arial" w:eastAsia="Arial" w:hAnsi="Arial" w:cs="Arial"/>
          <w:sz w:val="24"/>
          <w:szCs w:val="24"/>
        </w:rPr>
        <w:t xml:space="preserve"> </w:t>
      </w:r>
      <w:r w:rsidR="1C35475E" w:rsidRPr="383D8671">
        <w:rPr>
          <w:rFonts w:ascii="Arial" w:eastAsia="Arial" w:hAnsi="Arial" w:cs="Arial"/>
          <w:sz w:val="24"/>
          <w:szCs w:val="24"/>
        </w:rPr>
        <w:t>is recommended for adoption</w:t>
      </w:r>
      <w:r w:rsidR="1CED721B" w:rsidRPr="383D8671">
        <w:rPr>
          <w:rFonts w:ascii="Arial" w:eastAsia="Arial" w:hAnsi="Arial" w:cs="Arial"/>
          <w:sz w:val="24"/>
          <w:szCs w:val="24"/>
        </w:rPr>
        <w:t xml:space="preserve"> for</w:t>
      </w:r>
      <w:r w:rsidR="11E6EAA8" w:rsidRPr="383D8671">
        <w:rPr>
          <w:rFonts w:ascii="Arial" w:eastAsia="Arial" w:hAnsi="Arial" w:cs="Arial"/>
          <w:sz w:val="24"/>
          <w:szCs w:val="24"/>
        </w:rPr>
        <w:t xml:space="preserve"> </w:t>
      </w:r>
      <w:r w:rsidR="00FD57BC">
        <w:rPr>
          <w:rFonts w:ascii="Arial" w:eastAsia="Arial" w:hAnsi="Arial" w:cs="Arial"/>
          <w:sz w:val="24"/>
          <w:szCs w:val="24"/>
        </w:rPr>
        <w:t>kindergarten through grade two (</w:t>
      </w:r>
      <w:r w:rsidR="17C8B287" w:rsidRPr="383D8671">
        <w:rPr>
          <w:rFonts w:ascii="Arial" w:eastAsia="Arial" w:hAnsi="Arial" w:cs="Arial"/>
          <w:sz w:val="24"/>
          <w:szCs w:val="24"/>
        </w:rPr>
        <w:t>K</w:t>
      </w:r>
      <w:r w:rsidR="00FD57BC">
        <w:rPr>
          <w:rFonts w:ascii="Arial" w:eastAsia="Arial" w:hAnsi="Arial" w:cs="Arial"/>
          <w:sz w:val="24"/>
          <w:szCs w:val="24"/>
        </w:rPr>
        <w:t>–</w:t>
      </w:r>
      <w:r w:rsidR="17C8B287" w:rsidRPr="383D8671">
        <w:rPr>
          <w:rFonts w:ascii="Arial" w:eastAsia="Arial" w:hAnsi="Arial" w:cs="Arial"/>
          <w:sz w:val="24"/>
          <w:szCs w:val="24"/>
        </w:rPr>
        <w:t>2</w:t>
      </w:r>
      <w:r w:rsidR="00FD57BC">
        <w:rPr>
          <w:rFonts w:ascii="Arial" w:eastAsia="Arial" w:hAnsi="Arial" w:cs="Arial"/>
          <w:sz w:val="24"/>
          <w:szCs w:val="24"/>
        </w:rPr>
        <w:t>)</w:t>
      </w:r>
      <w:r w:rsidR="1C35475E" w:rsidRPr="383D8671">
        <w:rPr>
          <w:rFonts w:ascii="Arial" w:eastAsia="Arial" w:hAnsi="Arial" w:cs="Arial"/>
          <w:sz w:val="24"/>
          <w:szCs w:val="24"/>
        </w:rPr>
        <w:t xml:space="preserve"> because the instructional materials include content as specified in the </w:t>
      </w:r>
      <w:r w:rsidR="33D2CFF2" w:rsidRPr="383D8671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 xml:space="preserve">California Common Core State Standards for English Language Arts and Literacy in History/Social Studies, Science, and Technical Subjects </w:t>
      </w:r>
      <w:r w:rsidR="33D2CFF2" w:rsidRPr="383D8671">
        <w:rPr>
          <w:rFonts w:ascii="Arial" w:eastAsia="Arial" w:hAnsi="Arial" w:cs="Arial"/>
          <w:color w:val="000000" w:themeColor="text1"/>
          <w:sz w:val="24"/>
          <w:szCs w:val="24"/>
        </w:rPr>
        <w:t>(</w:t>
      </w:r>
      <w:r w:rsidR="33D2CFF2" w:rsidRPr="383D8671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>CA CCSS ELA/Literacy</w:t>
      </w:r>
      <w:r w:rsidR="33D2CFF2" w:rsidRPr="383D8671">
        <w:rPr>
          <w:rFonts w:ascii="Arial" w:eastAsia="Arial" w:hAnsi="Arial" w:cs="Arial"/>
          <w:color w:val="000000" w:themeColor="text1"/>
          <w:sz w:val="24"/>
          <w:szCs w:val="24"/>
        </w:rPr>
        <w:t>)</w:t>
      </w:r>
      <w:r w:rsidR="5711C10C" w:rsidRPr="383D8671">
        <w:rPr>
          <w:rFonts w:ascii="Arial" w:eastAsia="Arial" w:hAnsi="Arial" w:cs="Arial"/>
          <w:color w:val="000000" w:themeColor="text1"/>
          <w:sz w:val="24"/>
          <w:szCs w:val="24"/>
        </w:rPr>
        <w:t>,</w:t>
      </w:r>
      <w:r w:rsidR="5068EF96" w:rsidRPr="383D8671">
        <w:rPr>
          <w:rFonts w:ascii="Arial" w:eastAsia="Arial" w:hAnsi="Arial" w:cs="Arial"/>
          <w:sz w:val="24"/>
          <w:szCs w:val="24"/>
        </w:rPr>
        <w:t xml:space="preserve"> and</w:t>
      </w:r>
      <w:r w:rsidR="1C35475E" w:rsidRPr="383D8671">
        <w:rPr>
          <w:rFonts w:ascii="Arial" w:eastAsia="Arial" w:hAnsi="Arial" w:cs="Arial"/>
          <w:sz w:val="24"/>
          <w:szCs w:val="24"/>
        </w:rPr>
        <w:t xml:space="preserve"> meet</w:t>
      </w:r>
      <w:r w:rsidR="5068EF96" w:rsidRPr="383D8671">
        <w:rPr>
          <w:rFonts w:ascii="Arial" w:eastAsia="Arial" w:hAnsi="Arial" w:cs="Arial"/>
          <w:sz w:val="24"/>
          <w:szCs w:val="24"/>
        </w:rPr>
        <w:t>s</w:t>
      </w:r>
      <w:r w:rsidR="1C35475E" w:rsidRPr="383D8671">
        <w:rPr>
          <w:rFonts w:ascii="Arial" w:eastAsia="Arial" w:hAnsi="Arial" w:cs="Arial"/>
          <w:sz w:val="24"/>
          <w:szCs w:val="24"/>
        </w:rPr>
        <w:t xml:space="preserve"> </w:t>
      </w:r>
      <w:r w:rsidR="10FE5A88" w:rsidRPr="383D8671">
        <w:rPr>
          <w:rFonts w:ascii="Arial" w:eastAsia="Arial" w:hAnsi="Arial" w:cs="Arial"/>
          <w:sz w:val="24"/>
          <w:szCs w:val="24"/>
        </w:rPr>
        <w:t>the rest of the</w:t>
      </w:r>
      <w:r w:rsidR="1C35475E" w:rsidRPr="383D8671">
        <w:rPr>
          <w:rFonts w:ascii="Arial" w:eastAsia="Arial" w:hAnsi="Arial" w:cs="Arial"/>
          <w:sz w:val="24"/>
          <w:szCs w:val="24"/>
        </w:rPr>
        <w:t xml:space="preserve"> criteria in category 1 </w:t>
      </w:r>
      <w:r w:rsidR="2E034FED" w:rsidRPr="383D8671">
        <w:rPr>
          <w:rFonts w:ascii="Arial" w:eastAsia="Arial" w:hAnsi="Arial" w:cs="Arial"/>
          <w:sz w:val="24"/>
          <w:szCs w:val="24"/>
        </w:rPr>
        <w:t>and shows</w:t>
      </w:r>
      <w:r w:rsidR="1C35475E" w:rsidRPr="383D8671">
        <w:rPr>
          <w:rFonts w:ascii="Arial" w:eastAsia="Arial" w:hAnsi="Arial" w:cs="Arial"/>
          <w:sz w:val="24"/>
          <w:szCs w:val="24"/>
        </w:rPr>
        <w:t xml:space="preserve"> strengths in categories 2–5.</w:t>
      </w:r>
    </w:p>
    <w:p w14:paraId="1B360B73" w14:textId="2205DA9D" w:rsidR="255CDC8C" w:rsidRPr="004F70B9" w:rsidRDefault="7145B7BD" w:rsidP="00743196">
      <w:pPr>
        <w:pStyle w:val="Heading3"/>
        <w:spacing w:after="240"/>
      </w:pPr>
      <w:r w:rsidRPr="004F70B9">
        <w:t xml:space="preserve">What is an </w:t>
      </w:r>
      <w:r w:rsidR="004F70B9">
        <w:t>E</w:t>
      </w:r>
      <w:r w:rsidRPr="004F70B9">
        <w:t>xemplar?</w:t>
      </w:r>
    </w:p>
    <w:p w14:paraId="504C53FC" w14:textId="6CC2DE1B" w:rsidR="00726C1D" w:rsidRPr="004F70B9" w:rsidRDefault="4D15A17B" w:rsidP="0092680A">
      <w:pPr>
        <w:spacing w:line="240" w:lineRule="auto"/>
        <w:rPr>
          <w:rFonts w:ascii="Arial" w:eastAsia="Arial" w:hAnsi="Arial" w:cs="Arial"/>
          <w:color w:val="242424"/>
          <w:sz w:val="24"/>
          <w:szCs w:val="24"/>
        </w:rPr>
      </w:pPr>
      <w:r w:rsidRPr="004F70B9">
        <w:rPr>
          <w:rFonts w:ascii="Arial" w:eastAsia="Arial" w:hAnsi="Arial" w:cs="Arial"/>
          <w:color w:val="242424"/>
          <w:sz w:val="24"/>
          <w:szCs w:val="24"/>
        </w:rPr>
        <w:t>Exemplar citations model excellence in the category and illustrate a comprehensive alignment with</w:t>
      </w:r>
      <w:r w:rsidR="00C475DD">
        <w:rPr>
          <w:rFonts w:ascii="Arial" w:eastAsia="Arial" w:hAnsi="Arial" w:cs="Arial"/>
          <w:color w:val="242424"/>
          <w:sz w:val="24"/>
          <w:szCs w:val="24"/>
        </w:rPr>
        <w:t>––</w:t>
      </w:r>
      <w:r w:rsidRPr="004F70B9">
        <w:rPr>
          <w:rFonts w:ascii="Arial" w:eastAsia="Arial" w:hAnsi="Arial" w:cs="Arial"/>
          <w:color w:val="242424"/>
          <w:sz w:val="24"/>
          <w:szCs w:val="24"/>
        </w:rPr>
        <w:t>or in some cases beyond</w:t>
      </w:r>
      <w:r w:rsidR="00C475DD">
        <w:rPr>
          <w:rFonts w:ascii="Arial" w:eastAsia="Arial" w:hAnsi="Arial" w:cs="Arial"/>
          <w:color w:val="242424"/>
          <w:sz w:val="24"/>
          <w:szCs w:val="24"/>
        </w:rPr>
        <w:t>––</w:t>
      </w:r>
      <w:r w:rsidRPr="004F70B9">
        <w:rPr>
          <w:rFonts w:ascii="Arial" w:eastAsia="Arial" w:hAnsi="Arial" w:cs="Arial"/>
          <w:color w:val="242424"/>
          <w:sz w:val="24"/>
          <w:szCs w:val="24"/>
        </w:rPr>
        <w:t>a given criterion statement.</w:t>
      </w:r>
      <w:r w:rsidR="1AD6DF71" w:rsidRPr="004F70B9">
        <w:rPr>
          <w:rFonts w:ascii="Arial" w:eastAsia="Arial" w:hAnsi="Arial" w:cs="Arial"/>
          <w:color w:val="242424"/>
          <w:sz w:val="24"/>
          <w:szCs w:val="24"/>
        </w:rPr>
        <w:t xml:space="preserve"> The list of exemplars may not be exhaustive of the entire program.</w:t>
      </w:r>
    </w:p>
    <w:p w14:paraId="35734FAE" w14:textId="1D64978F" w:rsidR="6A53E29B" w:rsidRPr="00767F5B" w:rsidRDefault="6254CBFE" w:rsidP="0092680A">
      <w:pPr>
        <w:pStyle w:val="Heading3"/>
      </w:pPr>
      <w:r>
        <w:t xml:space="preserve">Criteria Category 1: </w:t>
      </w:r>
      <w:r w:rsidR="10A919F1">
        <w:t>ELA/ELD</w:t>
      </w:r>
      <w:r w:rsidR="59193ED2">
        <w:t xml:space="preserve"> Content</w:t>
      </w:r>
      <w:r>
        <w:t>/Alignment with Standards</w:t>
      </w:r>
    </w:p>
    <w:p w14:paraId="59244606" w14:textId="0824E286" w:rsidR="009D7CB8" w:rsidRDefault="23B2E425" w:rsidP="00FD57BC">
      <w:pPr>
        <w:spacing w:before="240" w:after="240" w:line="240" w:lineRule="auto"/>
        <w:rPr>
          <w:rFonts w:ascii="Arial" w:eastAsia="Arial" w:hAnsi="Arial" w:cs="Arial"/>
          <w:sz w:val="24"/>
          <w:szCs w:val="24"/>
        </w:rPr>
      </w:pPr>
      <w:r w:rsidRPr="383D8671">
        <w:rPr>
          <w:rFonts w:ascii="Arial" w:eastAsia="Arial" w:hAnsi="Arial" w:cs="Arial"/>
          <w:sz w:val="24"/>
          <w:szCs w:val="24"/>
        </w:rPr>
        <w:t>The program</w:t>
      </w:r>
      <w:r w:rsidR="0A82B0B0" w:rsidRPr="383D8671">
        <w:rPr>
          <w:rFonts w:ascii="Arial" w:eastAsia="Arial" w:hAnsi="Arial" w:cs="Arial"/>
          <w:sz w:val="24"/>
          <w:szCs w:val="24"/>
        </w:rPr>
        <w:t xml:space="preserve"> </w:t>
      </w:r>
      <w:r w:rsidRPr="383D8671">
        <w:rPr>
          <w:rFonts w:ascii="Arial" w:eastAsia="Arial" w:hAnsi="Arial" w:cs="Arial"/>
          <w:sz w:val="24"/>
          <w:szCs w:val="24"/>
        </w:rPr>
        <w:t>supports</w:t>
      </w:r>
      <w:r w:rsidR="098EA42C" w:rsidRPr="383D8671">
        <w:rPr>
          <w:rFonts w:ascii="Arial" w:eastAsia="Arial" w:hAnsi="Arial" w:cs="Arial"/>
          <w:sz w:val="24"/>
          <w:szCs w:val="24"/>
        </w:rPr>
        <w:t xml:space="preserve"> </w:t>
      </w:r>
      <w:r w:rsidR="00820CA5" w:rsidRPr="383D8671">
        <w:rPr>
          <w:rFonts w:ascii="Arial" w:eastAsia="Arial" w:hAnsi="Arial" w:cs="Arial"/>
          <w:sz w:val="24"/>
          <w:szCs w:val="24"/>
        </w:rPr>
        <w:t>teaching to the</w:t>
      </w:r>
      <w:r w:rsidRPr="383D8671">
        <w:rPr>
          <w:rFonts w:ascii="Arial" w:eastAsia="Arial" w:hAnsi="Arial" w:cs="Arial"/>
          <w:sz w:val="24"/>
          <w:szCs w:val="24"/>
        </w:rPr>
        <w:t xml:space="preserve"> </w:t>
      </w:r>
      <w:r w:rsidR="5C85647C" w:rsidRPr="383D8671">
        <w:rPr>
          <w:rFonts w:ascii="Arial" w:eastAsia="Arial" w:hAnsi="Arial" w:cs="Arial"/>
          <w:i/>
          <w:iCs/>
          <w:sz w:val="24"/>
          <w:szCs w:val="24"/>
        </w:rPr>
        <w:t>CA CCSS ELA/Literacy</w:t>
      </w:r>
      <w:r w:rsidR="5C85647C" w:rsidRPr="383D8671">
        <w:rPr>
          <w:rFonts w:ascii="Arial" w:eastAsia="Arial" w:hAnsi="Arial" w:cs="Arial"/>
          <w:sz w:val="24"/>
          <w:szCs w:val="24"/>
        </w:rPr>
        <w:t xml:space="preserve"> </w:t>
      </w:r>
      <w:r w:rsidRPr="383D8671">
        <w:rPr>
          <w:rFonts w:ascii="Arial" w:eastAsia="Arial" w:hAnsi="Arial" w:cs="Arial"/>
          <w:sz w:val="24"/>
          <w:szCs w:val="24"/>
        </w:rPr>
        <w:t>for the intended grade level(s)</w:t>
      </w:r>
      <w:r w:rsidR="4FF7E831" w:rsidRPr="383D8671">
        <w:rPr>
          <w:rFonts w:ascii="Arial" w:eastAsia="Arial" w:hAnsi="Arial" w:cs="Arial"/>
          <w:sz w:val="24"/>
          <w:szCs w:val="24"/>
        </w:rPr>
        <w:t xml:space="preserve"> </w:t>
      </w:r>
      <w:bookmarkStart w:id="0" w:name="_Hlk183590677"/>
      <w:r w:rsidR="4FF7E831" w:rsidRPr="383D8671">
        <w:rPr>
          <w:rFonts w:ascii="Arial" w:eastAsia="Arial" w:hAnsi="Arial" w:cs="Arial"/>
          <w:sz w:val="24"/>
          <w:szCs w:val="24"/>
        </w:rPr>
        <w:t xml:space="preserve">in alignment with the </w:t>
      </w:r>
      <w:r w:rsidR="187C1DD2" w:rsidRPr="383D8671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>English Language Arts/English Language Development</w:t>
      </w:r>
      <w:r w:rsidR="187C1DD2" w:rsidRPr="383D867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187C1DD2" w:rsidRPr="383D8671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>Framework</w:t>
      </w:r>
      <w:r w:rsidR="449CE560" w:rsidRPr="383D8671">
        <w:rPr>
          <w:rFonts w:ascii="Arial" w:eastAsia="Arial" w:hAnsi="Arial" w:cs="Arial"/>
          <w:sz w:val="24"/>
          <w:szCs w:val="24"/>
        </w:rPr>
        <w:t xml:space="preserve">. </w:t>
      </w:r>
      <w:bookmarkEnd w:id="0"/>
      <w:r w:rsidR="449CE560" w:rsidRPr="383D8671">
        <w:rPr>
          <w:rFonts w:ascii="Arial" w:eastAsia="Arial" w:hAnsi="Arial" w:cs="Arial"/>
          <w:sz w:val="24"/>
          <w:szCs w:val="24"/>
        </w:rPr>
        <w:t>The program</w:t>
      </w:r>
      <w:r w:rsidR="1F75A480" w:rsidRPr="383D8671">
        <w:rPr>
          <w:rFonts w:ascii="Arial" w:eastAsia="Arial" w:hAnsi="Arial" w:cs="Arial"/>
          <w:sz w:val="24"/>
          <w:szCs w:val="24"/>
        </w:rPr>
        <w:t xml:space="preserve"> </w:t>
      </w:r>
      <w:r w:rsidRPr="383D8671">
        <w:rPr>
          <w:rFonts w:ascii="Arial" w:eastAsia="Arial" w:hAnsi="Arial" w:cs="Arial"/>
          <w:sz w:val="24"/>
          <w:szCs w:val="24"/>
        </w:rPr>
        <w:t>meets</w:t>
      </w:r>
      <w:r w:rsidR="3973D9D1" w:rsidRPr="383D8671">
        <w:rPr>
          <w:rFonts w:ascii="Arial" w:eastAsia="Arial" w:hAnsi="Arial" w:cs="Arial"/>
          <w:sz w:val="24"/>
          <w:szCs w:val="24"/>
        </w:rPr>
        <w:t xml:space="preserve"> </w:t>
      </w:r>
      <w:r w:rsidR="285400E2" w:rsidRPr="383D8671">
        <w:rPr>
          <w:rFonts w:ascii="Arial" w:eastAsia="Arial" w:hAnsi="Arial" w:cs="Arial"/>
          <w:sz w:val="24"/>
          <w:szCs w:val="24"/>
        </w:rPr>
        <w:t>all</w:t>
      </w:r>
      <w:r w:rsidRPr="383D8671">
        <w:rPr>
          <w:rFonts w:ascii="Arial" w:eastAsia="Arial" w:hAnsi="Arial" w:cs="Arial"/>
          <w:sz w:val="24"/>
          <w:szCs w:val="24"/>
        </w:rPr>
        <w:t xml:space="preserve"> the evaluation criteria in category 1.</w:t>
      </w:r>
      <w:r w:rsidR="00FD57BC">
        <w:rPr>
          <w:rFonts w:ascii="Arial" w:eastAsia="Arial" w:hAnsi="Arial" w:cs="Arial"/>
          <w:sz w:val="24"/>
          <w:szCs w:val="24"/>
        </w:rPr>
        <w:t xml:space="preserve"> </w:t>
      </w:r>
      <w:r w:rsidR="76486F1C" w:rsidRPr="5B0D368A">
        <w:rPr>
          <w:rFonts w:ascii="Arial" w:eastAsia="Arial" w:hAnsi="Arial" w:cs="Arial"/>
          <w:sz w:val="24"/>
          <w:szCs w:val="24"/>
        </w:rPr>
        <w:t>The panel identif</w:t>
      </w:r>
      <w:r w:rsidR="7850ECC5" w:rsidRPr="5B0D368A">
        <w:rPr>
          <w:rFonts w:ascii="Arial" w:eastAsia="Arial" w:hAnsi="Arial" w:cs="Arial"/>
          <w:sz w:val="24"/>
          <w:szCs w:val="24"/>
        </w:rPr>
        <w:t>ies</w:t>
      </w:r>
      <w:r w:rsidR="76486F1C" w:rsidRPr="5B0D368A">
        <w:rPr>
          <w:rFonts w:ascii="Arial" w:eastAsia="Arial" w:hAnsi="Arial" w:cs="Arial"/>
          <w:sz w:val="24"/>
          <w:szCs w:val="24"/>
        </w:rPr>
        <w:t xml:space="preserve"> the following exemplar citations best meet Criteria Category 1.</w:t>
      </w: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  <w:tblDescription w:val="Citations for Category 1, including criterion number, grade level, and standards."/>
      </w:tblPr>
      <w:tblGrid>
        <w:gridCol w:w="1217"/>
        <w:gridCol w:w="989"/>
        <w:gridCol w:w="4843"/>
        <w:gridCol w:w="2401"/>
      </w:tblGrid>
      <w:tr w:rsidR="007F42EB" w:rsidRPr="00FD57BC" w14:paraId="32D5DA54" w14:textId="77777777" w:rsidTr="383D8671">
        <w:trPr>
          <w:cantSplit/>
          <w:tblHeader/>
        </w:trPr>
        <w:tc>
          <w:tcPr>
            <w:tcW w:w="1217" w:type="dxa"/>
          </w:tcPr>
          <w:p w14:paraId="3B98F030" w14:textId="77777777" w:rsidR="007F42EB" w:rsidRPr="00FD57BC" w:rsidRDefault="007F42EB" w:rsidP="00B56064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FD57BC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Criterion</w:t>
            </w:r>
          </w:p>
        </w:tc>
        <w:tc>
          <w:tcPr>
            <w:tcW w:w="989" w:type="dxa"/>
          </w:tcPr>
          <w:p w14:paraId="75432ED6" w14:textId="77777777" w:rsidR="007F42EB" w:rsidRPr="00FD57BC" w:rsidRDefault="007F42EB" w:rsidP="00B56064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FD57BC">
              <w:rPr>
                <w:rFonts w:ascii="Arial" w:eastAsia="Arial" w:hAnsi="Arial" w:cs="Arial"/>
                <w:b/>
                <w:bCs/>
                <w:sz w:val="24"/>
                <w:szCs w:val="24"/>
              </w:rPr>
              <w:t>Grade</w:t>
            </w:r>
          </w:p>
        </w:tc>
        <w:tc>
          <w:tcPr>
            <w:tcW w:w="4843" w:type="dxa"/>
          </w:tcPr>
          <w:p w14:paraId="2D68B9EF" w14:textId="4140A949" w:rsidR="007F42EB" w:rsidRPr="00FD57BC" w:rsidRDefault="007F42EB" w:rsidP="00B56064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FD57BC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Citations</w:t>
            </w:r>
          </w:p>
        </w:tc>
        <w:tc>
          <w:tcPr>
            <w:tcW w:w="2401" w:type="dxa"/>
          </w:tcPr>
          <w:p w14:paraId="25B1D8C6" w14:textId="77777777" w:rsidR="007F42EB" w:rsidRPr="00FD57BC" w:rsidRDefault="1EF87A9F" w:rsidP="00B56064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FD57BC">
              <w:rPr>
                <w:rFonts w:ascii="Arial" w:eastAsia="Arial" w:hAnsi="Arial" w:cs="Arial"/>
                <w:b/>
                <w:bCs/>
                <w:sz w:val="24"/>
                <w:szCs w:val="24"/>
              </w:rPr>
              <w:t>Standards</w:t>
            </w:r>
          </w:p>
        </w:tc>
      </w:tr>
      <w:tr w:rsidR="00B83F17" w:rsidRPr="00FD57BC" w14:paraId="4FC8F1A3" w14:textId="77777777" w:rsidTr="383D8671">
        <w:trPr>
          <w:cantSplit/>
        </w:trPr>
        <w:tc>
          <w:tcPr>
            <w:tcW w:w="1217" w:type="dxa"/>
          </w:tcPr>
          <w:p w14:paraId="51259D69" w14:textId="20462637" w:rsidR="00B83F17" w:rsidRPr="00FD57BC" w:rsidRDefault="00B83F17" w:rsidP="00B83F17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FD57BC">
              <w:rPr>
                <w:rFonts w:ascii="Arial" w:hAnsi="Arial" w:cs="Arial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89" w:type="dxa"/>
          </w:tcPr>
          <w:p w14:paraId="2B149744" w14:textId="640352A4" w:rsidR="00B83F17" w:rsidRPr="00FD57BC" w:rsidRDefault="00B83F17" w:rsidP="00B83F17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FD57BC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43" w:type="dxa"/>
          </w:tcPr>
          <w:p w14:paraId="4FFBE88A" w14:textId="7FFA75C5" w:rsidR="00B83F17" w:rsidRPr="00FD57BC" w:rsidRDefault="00B83F17" w:rsidP="00B83F17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FD57BC">
              <w:rPr>
                <w:rFonts w:ascii="Arial" w:hAnsi="Arial" w:cs="Arial"/>
                <w:color w:val="000000" w:themeColor="text1"/>
                <w:sz w:val="24"/>
                <w:szCs w:val="24"/>
              </w:rPr>
              <w:t>TE p</w:t>
            </w:r>
            <w:r w:rsidR="00923BDD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  <w:r w:rsidRPr="00FD57B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187</w:t>
            </w:r>
            <w:r w:rsidR="00923BDD">
              <w:rPr>
                <w:rFonts w:ascii="Arial" w:hAnsi="Arial" w:cs="Arial"/>
                <w:color w:val="000000" w:themeColor="text1"/>
                <w:sz w:val="24"/>
                <w:szCs w:val="24"/>
              </w:rPr>
              <w:t>–</w:t>
            </w:r>
            <w:r w:rsidRPr="00FD57BC">
              <w:rPr>
                <w:rFonts w:ascii="Arial" w:hAnsi="Arial" w:cs="Arial"/>
                <w:color w:val="000000" w:themeColor="text1"/>
                <w:sz w:val="24"/>
                <w:szCs w:val="24"/>
              </w:rPr>
              <w:t>214</w:t>
            </w:r>
          </w:p>
        </w:tc>
        <w:tc>
          <w:tcPr>
            <w:tcW w:w="2401" w:type="dxa"/>
          </w:tcPr>
          <w:p w14:paraId="0E14D200" w14:textId="0518F035" w:rsidR="00B83F17" w:rsidRPr="00FD57BC" w:rsidRDefault="0A80FA6A" w:rsidP="00B83F17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FD57BC">
              <w:rPr>
                <w:rFonts w:ascii="Arial" w:hAnsi="Arial" w:cs="Arial"/>
                <w:color w:val="000000" w:themeColor="text1"/>
                <w:sz w:val="24"/>
                <w:szCs w:val="24"/>
              </w:rPr>
              <w:t>RF.</w:t>
            </w:r>
            <w:r w:rsidR="00B83F17" w:rsidRPr="00FD57BC">
              <w:rPr>
                <w:rFonts w:ascii="Arial" w:hAnsi="Arial" w:cs="Arial"/>
                <w:color w:val="000000" w:themeColor="text1"/>
                <w:sz w:val="24"/>
                <w:szCs w:val="24"/>
              </w:rPr>
              <w:t>1.3c</w:t>
            </w:r>
          </w:p>
        </w:tc>
      </w:tr>
      <w:tr w:rsidR="00B83F17" w:rsidRPr="00FD57BC" w14:paraId="56A9559F" w14:textId="77777777" w:rsidTr="383D8671">
        <w:trPr>
          <w:cantSplit/>
        </w:trPr>
        <w:tc>
          <w:tcPr>
            <w:tcW w:w="1217" w:type="dxa"/>
          </w:tcPr>
          <w:p w14:paraId="6AEAD76C" w14:textId="5C0009B4" w:rsidR="00B83F17" w:rsidRPr="00FD57BC" w:rsidRDefault="00B83F17" w:rsidP="00B83F17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FD57BC">
              <w:rPr>
                <w:rFonts w:ascii="Arial" w:hAnsi="Arial" w:cs="Arial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89" w:type="dxa"/>
          </w:tcPr>
          <w:p w14:paraId="4E5748F0" w14:textId="790DA2E5" w:rsidR="00B83F17" w:rsidRPr="00FD57BC" w:rsidRDefault="57ED28A5" w:rsidP="00B83F17">
            <w:pPr>
              <w:spacing w:before="120"/>
              <w:rPr>
                <w:sz w:val="24"/>
                <w:szCs w:val="24"/>
              </w:rPr>
            </w:pPr>
            <w:r w:rsidRPr="00FD57BC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843" w:type="dxa"/>
          </w:tcPr>
          <w:p w14:paraId="0595FF06" w14:textId="6CD5F8E7" w:rsidR="00B83F17" w:rsidRPr="00FD57BC" w:rsidRDefault="00B83F17" w:rsidP="00B83F17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FD57BC">
              <w:rPr>
                <w:rFonts w:ascii="Arial" w:hAnsi="Arial" w:cs="Arial"/>
                <w:color w:val="000000" w:themeColor="text1"/>
                <w:sz w:val="24"/>
                <w:szCs w:val="24"/>
              </w:rPr>
              <w:t>TE</w:t>
            </w:r>
            <w:r w:rsidR="00923BDD">
              <w:rPr>
                <w:rFonts w:ascii="Arial" w:hAnsi="Arial" w:cs="Arial"/>
                <w:color w:val="000000" w:themeColor="text1"/>
                <w:sz w:val="24"/>
                <w:szCs w:val="24"/>
              </w:rPr>
              <w:t>;</w:t>
            </w:r>
            <w:r w:rsidRPr="00FD57B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Book 1, Fluency p</w:t>
            </w:r>
            <w:r w:rsidR="00923BDD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  <w:r w:rsidRPr="00FD57B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99</w:t>
            </w:r>
          </w:p>
        </w:tc>
        <w:tc>
          <w:tcPr>
            <w:tcW w:w="2401" w:type="dxa"/>
          </w:tcPr>
          <w:p w14:paraId="666548DE" w14:textId="481C9FC8" w:rsidR="00B83F17" w:rsidRPr="00FD57BC" w:rsidRDefault="00B83F17" w:rsidP="00B83F17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FD57BC">
              <w:rPr>
                <w:rFonts w:ascii="Arial" w:hAnsi="Arial" w:cs="Arial"/>
                <w:color w:val="000000"/>
                <w:sz w:val="24"/>
                <w:szCs w:val="24"/>
              </w:rPr>
              <w:t>RF2.4b</w:t>
            </w:r>
          </w:p>
        </w:tc>
      </w:tr>
      <w:tr w:rsidR="00B83F17" w:rsidRPr="00FD57BC" w14:paraId="2E7CCDD4" w14:textId="77777777" w:rsidTr="383D8671">
        <w:trPr>
          <w:cantSplit/>
        </w:trPr>
        <w:tc>
          <w:tcPr>
            <w:tcW w:w="1217" w:type="dxa"/>
          </w:tcPr>
          <w:p w14:paraId="3946A0F5" w14:textId="0D2AA04A" w:rsidR="00B83F17" w:rsidRPr="00FD57BC" w:rsidRDefault="00B83F17" w:rsidP="00B83F17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FD57BC">
              <w:rPr>
                <w:rFonts w:ascii="Arial" w:hAnsi="Arial" w:cs="Arial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89" w:type="dxa"/>
          </w:tcPr>
          <w:p w14:paraId="6599BBEE" w14:textId="041C13A7" w:rsidR="00B83F17" w:rsidRPr="00FD57BC" w:rsidRDefault="00B83F17" w:rsidP="00B83F17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FD57BC">
              <w:rPr>
                <w:rFonts w:ascii="Arial" w:hAnsi="Arial" w:cs="Arial"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4843" w:type="dxa"/>
          </w:tcPr>
          <w:p w14:paraId="55CB8D00" w14:textId="330B373F" w:rsidR="00B83F17" w:rsidRPr="00FD57BC" w:rsidRDefault="00B83F17" w:rsidP="00B83F17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FD57BC">
              <w:rPr>
                <w:rFonts w:ascii="Arial" w:hAnsi="Arial" w:cs="Arial"/>
                <w:color w:val="000000"/>
                <w:sz w:val="24"/>
                <w:szCs w:val="24"/>
              </w:rPr>
              <w:t>TE</w:t>
            </w:r>
            <w:r w:rsidR="00923BDD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  <w:r w:rsidRPr="00FD57BC">
              <w:rPr>
                <w:rFonts w:ascii="Arial" w:hAnsi="Arial" w:cs="Arial"/>
                <w:color w:val="000000"/>
                <w:sz w:val="24"/>
                <w:szCs w:val="24"/>
              </w:rPr>
              <w:t xml:space="preserve"> Book 1, concept 8 p. 214</w:t>
            </w:r>
          </w:p>
        </w:tc>
        <w:tc>
          <w:tcPr>
            <w:tcW w:w="2401" w:type="dxa"/>
          </w:tcPr>
          <w:p w14:paraId="7CED1648" w14:textId="13AD513B" w:rsidR="00B83F17" w:rsidRPr="00FD57BC" w:rsidRDefault="00B83F17" w:rsidP="424701BA">
            <w:pPr>
              <w:spacing w:before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D57BC">
              <w:rPr>
                <w:rFonts w:ascii="Arial" w:hAnsi="Arial" w:cs="Arial"/>
                <w:color w:val="000000" w:themeColor="text1"/>
                <w:sz w:val="24"/>
                <w:szCs w:val="24"/>
              </w:rPr>
              <w:t>RF.K.2c</w:t>
            </w:r>
          </w:p>
        </w:tc>
      </w:tr>
      <w:tr w:rsidR="00B83F17" w:rsidRPr="00FD57BC" w14:paraId="39B61659" w14:textId="77777777" w:rsidTr="383D8671">
        <w:trPr>
          <w:cantSplit/>
        </w:trPr>
        <w:tc>
          <w:tcPr>
            <w:tcW w:w="1217" w:type="dxa"/>
          </w:tcPr>
          <w:p w14:paraId="04F119A8" w14:textId="26F88CA7" w:rsidR="00B83F17" w:rsidRPr="00FD57BC" w:rsidRDefault="00B83F17" w:rsidP="00B83F17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FD57BC">
              <w:rPr>
                <w:rFonts w:ascii="Arial" w:hAnsi="Arial" w:cs="Arial"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989" w:type="dxa"/>
          </w:tcPr>
          <w:p w14:paraId="3071FB21" w14:textId="10B691D1" w:rsidR="00B83F17" w:rsidRPr="00FD57BC" w:rsidRDefault="00B83F17" w:rsidP="00B83F17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FD57BC">
              <w:rPr>
                <w:rFonts w:ascii="Arial" w:hAnsi="Arial" w:cs="Arial"/>
                <w:color w:val="000000"/>
                <w:sz w:val="24"/>
                <w:szCs w:val="24"/>
              </w:rPr>
              <w:t>K</w:t>
            </w:r>
            <w:r w:rsidR="00923BDD">
              <w:rPr>
                <w:rFonts w:ascii="Arial" w:hAnsi="Arial" w:cs="Arial"/>
                <w:color w:val="000000"/>
                <w:sz w:val="24"/>
                <w:szCs w:val="24"/>
              </w:rPr>
              <w:t>–</w:t>
            </w:r>
            <w:r w:rsidRPr="00FD57BC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43" w:type="dxa"/>
          </w:tcPr>
          <w:p w14:paraId="1FBBE434" w14:textId="21CCCE9A" w:rsidR="00B83F17" w:rsidRPr="00FD57BC" w:rsidRDefault="00B83F17" w:rsidP="00B83F17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FD57BC">
              <w:rPr>
                <w:rFonts w:ascii="Arial" w:hAnsi="Arial" w:cs="Arial"/>
                <w:color w:val="000000" w:themeColor="text1"/>
                <w:sz w:val="24"/>
                <w:szCs w:val="24"/>
              </w:rPr>
              <w:t>OG+ Manual</w:t>
            </w:r>
            <w:r w:rsidR="00923BDD">
              <w:rPr>
                <w:rFonts w:ascii="Arial" w:hAnsi="Arial" w:cs="Arial"/>
                <w:color w:val="000000" w:themeColor="text1"/>
                <w:sz w:val="24"/>
                <w:szCs w:val="24"/>
              </w:rPr>
              <w:t>;</w:t>
            </w:r>
            <w:r w:rsidRPr="00FD57B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“Tier Intervention Charts” p</w:t>
            </w:r>
            <w:r w:rsidR="00923BDD"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  <w:r w:rsidRPr="00FD57BC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  <w:r w:rsidR="00923BDD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  <w:r w:rsidRPr="00FD57BC">
              <w:rPr>
                <w:rFonts w:ascii="Arial" w:hAnsi="Arial" w:cs="Arial"/>
                <w:color w:val="000000" w:themeColor="text1"/>
                <w:sz w:val="24"/>
                <w:szCs w:val="24"/>
              </w:rPr>
              <w:t>26</w:t>
            </w:r>
            <w:r w:rsidR="00923BDD">
              <w:rPr>
                <w:rFonts w:ascii="Arial" w:hAnsi="Arial" w:cs="Arial"/>
                <w:color w:val="000000" w:themeColor="text1"/>
                <w:sz w:val="24"/>
                <w:szCs w:val="24"/>
              </w:rPr>
              <w:t>–</w:t>
            </w:r>
            <w:r w:rsidRPr="00FD57BC">
              <w:rPr>
                <w:rFonts w:ascii="Arial" w:hAnsi="Arial" w:cs="Arial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2401" w:type="dxa"/>
          </w:tcPr>
          <w:p w14:paraId="062E4FBF" w14:textId="5D64AF3E" w:rsidR="00B83F17" w:rsidRPr="00FD57BC" w:rsidRDefault="11C3050C" w:rsidP="00B83F17">
            <w:pPr>
              <w:spacing w:before="120"/>
              <w:rPr>
                <w:sz w:val="24"/>
                <w:szCs w:val="24"/>
              </w:rPr>
            </w:pPr>
            <w:r w:rsidRPr="00FD57BC"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</w:tr>
      <w:tr w:rsidR="00B83F17" w:rsidRPr="00FD57BC" w14:paraId="48452E05" w14:textId="77777777" w:rsidTr="383D8671">
        <w:trPr>
          <w:cantSplit/>
        </w:trPr>
        <w:tc>
          <w:tcPr>
            <w:tcW w:w="1217" w:type="dxa"/>
          </w:tcPr>
          <w:p w14:paraId="19842482" w14:textId="0D17E9A2" w:rsidR="00B83F17" w:rsidRPr="00FD57BC" w:rsidRDefault="00B83F17" w:rsidP="00B83F17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FD57BC">
              <w:rPr>
                <w:rFonts w:ascii="Arial" w:hAnsi="Arial" w:cs="Arial"/>
                <w:color w:val="000000"/>
                <w:sz w:val="24"/>
                <w:szCs w:val="24"/>
              </w:rPr>
              <w:t>1.21d</w:t>
            </w:r>
          </w:p>
        </w:tc>
        <w:tc>
          <w:tcPr>
            <w:tcW w:w="989" w:type="dxa"/>
          </w:tcPr>
          <w:p w14:paraId="7D795056" w14:textId="18CA1BC7" w:rsidR="00B83F17" w:rsidRPr="00FD57BC" w:rsidRDefault="00B83F17" w:rsidP="00B83F17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FD57BC">
              <w:rPr>
                <w:rFonts w:ascii="Arial" w:hAnsi="Arial" w:cs="Arial"/>
                <w:color w:val="000000"/>
                <w:sz w:val="24"/>
                <w:szCs w:val="24"/>
              </w:rPr>
              <w:t>K</w:t>
            </w:r>
            <w:r w:rsidR="00923BDD">
              <w:rPr>
                <w:rFonts w:ascii="Arial" w:hAnsi="Arial" w:cs="Arial"/>
                <w:color w:val="000000"/>
                <w:sz w:val="24"/>
                <w:szCs w:val="24"/>
              </w:rPr>
              <w:t>–</w:t>
            </w:r>
            <w:r w:rsidRPr="00FD57BC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43" w:type="dxa"/>
          </w:tcPr>
          <w:p w14:paraId="320BED87" w14:textId="581D81FC" w:rsidR="00B83F17" w:rsidRPr="00FD57BC" w:rsidRDefault="00B83F17" w:rsidP="00B83F17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FD57BC">
              <w:rPr>
                <w:rFonts w:ascii="Arial" w:hAnsi="Arial" w:cs="Arial"/>
                <w:color w:val="000000" w:themeColor="text1"/>
                <w:sz w:val="24"/>
                <w:szCs w:val="24"/>
              </w:rPr>
              <w:t>OG+</w:t>
            </w:r>
            <w:r w:rsidR="22676C13" w:rsidRPr="00FD57B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FD57BC">
              <w:rPr>
                <w:rFonts w:ascii="Arial" w:hAnsi="Arial" w:cs="Arial"/>
                <w:color w:val="000000" w:themeColor="text1"/>
                <w:sz w:val="24"/>
                <w:szCs w:val="24"/>
              </w:rPr>
              <w:t>Fidelity Companion</w:t>
            </w:r>
            <w:r w:rsidR="00923BDD">
              <w:rPr>
                <w:rFonts w:ascii="Arial" w:hAnsi="Arial" w:cs="Arial"/>
                <w:color w:val="000000" w:themeColor="text1"/>
                <w:sz w:val="24"/>
                <w:szCs w:val="24"/>
              </w:rPr>
              <w:t>;</w:t>
            </w:r>
            <w:r w:rsidRPr="00FD57B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“Phonemic Awareness: Blending and Segmenting Differentiatio,” p. 3</w:t>
            </w:r>
          </w:p>
        </w:tc>
        <w:tc>
          <w:tcPr>
            <w:tcW w:w="2401" w:type="dxa"/>
          </w:tcPr>
          <w:p w14:paraId="0EA4184E" w14:textId="461AE20A" w:rsidR="00B83F17" w:rsidRPr="00FD57BC" w:rsidRDefault="00DD0B2A" w:rsidP="00B83F17">
            <w:pPr>
              <w:spacing w:before="120"/>
              <w:rPr>
                <w:sz w:val="24"/>
                <w:szCs w:val="24"/>
              </w:rPr>
            </w:pPr>
            <w:r w:rsidRPr="00FD57BC"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</w:tr>
      <w:tr w:rsidR="00B83F17" w:rsidRPr="00FD57BC" w14:paraId="11395073" w14:textId="77777777" w:rsidTr="383D8671">
        <w:trPr>
          <w:cantSplit/>
        </w:trPr>
        <w:tc>
          <w:tcPr>
            <w:tcW w:w="1217" w:type="dxa"/>
          </w:tcPr>
          <w:p w14:paraId="325E342F" w14:textId="241C584F" w:rsidR="00B83F17" w:rsidRPr="00FD57BC" w:rsidRDefault="00B83F17" w:rsidP="00B83F17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FD57BC">
              <w:rPr>
                <w:rFonts w:ascii="Arial" w:hAnsi="Arial" w:cs="Arial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989" w:type="dxa"/>
          </w:tcPr>
          <w:p w14:paraId="6304C025" w14:textId="71027A80" w:rsidR="00B83F17" w:rsidRPr="00FD57BC" w:rsidRDefault="00B83F17" w:rsidP="00B83F17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FD57BC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843" w:type="dxa"/>
          </w:tcPr>
          <w:p w14:paraId="484C39D0" w14:textId="3570826F" w:rsidR="00B83F17" w:rsidRPr="00FD57BC" w:rsidRDefault="00B83F17" w:rsidP="00B83F17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FD57BC">
              <w:rPr>
                <w:rFonts w:ascii="Arial" w:hAnsi="Arial" w:cs="Arial"/>
                <w:color w:val="000000"/>
                <w:sz w:val="24"/>
                <w:szCs w:val="24"/>
              </w:rPr>
              <w:t>OG+ Decodable Readers Set C</w:t>
            </w:r>
            <w:r w:rsidR="00923BDD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  <w:r w:rsidRPr="00FD57BC">
              <w:rPr>
                <w:rFonts w:ascii="Arial" w:hAnsi="Arial" w:cs="Arial"/>
                <w:color w:val="000000"/>
                <w:sz w:val="24"/>
                <w:szCs w:val="24"/>
              </w:rPr>
              <w:t xml:space="preserve"> all pages</w:t>
            </w:r>
          </w:p>
        </w:tc>
        <w:tc>
          <w:tcPr>
            <w:tcW w:w="2401" w:type="dxa"/>
          </w:tcPr>
          <w:p w14:paraId="2F52A965" w14:textId="02F4E567" w:rsidR="00B83F17" w:rsidRPr="00FD57BC" w:rsidRDefault="5AAEDDD6" w:rsidP="00B83F17">
            <w:pPr>
              <w:spacing w:before="120"/>
              <w:rPr>
                <w:sz w:val="24"/>
                <w:szCs w:val="24"/>
              </w:rPr>
            </w:pPr>
            <w:r w:rsidRPr="00FD57BC"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</w:tr>
      <w:tr w:rsidR="00B83F17" w:rsidRPr="00FD57BC" w14:paraId="7F233686" w14:textId="77777777" w:rsidTr="383D8671">
        <w:trPr>
          <w:cantSplit/>
        </w:trPr>
        <w:tc>
          <w:tcPr>
            <w:tcW w:w="1217" w:type="dxa"/>
          </w:tcPr>
          <w:p w14:paraId="1BC51E38" w14:textId="3D05B696" w:rsidR="00B83F17" w:rsidRPr="00FD57BC" w:rsidRDefault="00B83F17" w:rsidP="00B83F17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FD57BC">
              <w:rPr>
                <w:rFonts w:ascii="Arial" w:hAnsi="Arial" w:cs="Arial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89" w:type="dxa"/>
          </w:tcPr>
          <w:p w14:paraId="742517AB" w14:textId="1A15C575" w:rsidR="00B83F17" w:rsidRPr="00FD57BC" w:rsidRDefault="00B83F17" w:rsidP="00B83F17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FD57BC">
              <w:rPr>
                <w:rFonts w:ascii="Arial" w:hAnsi="Arial" w:cs="Arial"/>
                <w:color w:val="000000"/>
                <w:sz w:val="24"/>
                <w:szCs w:val="24"/>
              </w:rPr>
              <w:t>K</w:t>
            </w:r>
            <w:r w:rsidR="00923BDD">
              <w:rPr>
                <w:rFonts w:ascii="Arial" w:hAnsi="Arial" w:cs="Arial"/>
                <w:color w:val="000000"/>
                <w:sz w:val="24"/>
                <w:szCs w:val="24"/>
              </w:rPr>
              <w:t>–</w:t>
            </w:r>
            <w:r w:rsidRPr="00FD57BC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43" w:type="dxa"/>
          </w:tcPr>
          <w:p w14:paraId="4E09E658" w14:textId="5DB9AD36" w:rsidR="00B83F17" w:rsidRPr="00FD57BC" w:rsidRDefault="00B83F17" w:rsidP="00B83F17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FD57BC">
              <w:rPr>
                <w:rFonts w:ascii="Arial" w:hAnsi="Arial" w:cs="Arial"/>
                <w:color w:val="000000" w:themeColor="text1"/>
                <w:sz w:val="24"/>
                <w:szCs w:val="24"/>
              </w:rPr>
              <w:t>OG+ Fidelity Companion</w:t>
            </w:r>
            <w:r w:rsidR="00923BDD">
              <w:rPr>
                <w:rFonts w:ascii="Arial" w:hAnsi="Arial" w:cs="Arial"/>
                <w:color w:val="000000" w:themeColor="text1"/>
                <w:sz w:val="24"/>
                <w:szCs w:val="24"/>
              </w:rPr>
              <w:t>;</w:t>
            </w:r>
            <w:r w:rsidRPr="00FD57B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“Phonics: Spelling” p</w:t>
            </w:r>
            <w:r w:rsidR="00923BDD"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  <w:r w:rsidRPr="00FD57BC">
              <w:rPr>
                <w:rFonts w:ascii="Arial" w:hAnsi="Arial" w:cs="Arial"/>
                <w:color w:val="000000" w:themeColor="text1"/>
                <w:sz w:val="24"/>
                <w:szCs w:val="24"/>
              </w:rPr>
              <w:t>. 22</w:t>
            </w:r>
            <w:r w:rsidR="00923BDD">
              <w:rPr>
                <w:rFonts w:ascii="Arial" w:hAnsi="Arial" w:cs="Arial"/>
                <w:color w:val="000000" w:themeColor="text1"/>
                <w:sz w:val="24"/>
                <w:szCs w:val="24"/>
              </w:rPr>
              <w:t>–</w:t>
            </w:r>
            <w:r w:rsidRPr="00FD57BC">
              <w:rPr>
                <w:rFonts w:ascii="Arial" w:hAnsi="Arial" w:cs="Arial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401" w:type="dxa"/>
          </w:tcPr>
          <w:p w14:paraId="6CD6951C" w14:textId="01072BF2" w:rsidR="00B83F17" w:rsidRPr="00FD57BC" w:rsidRDefault="43F4D6BF" w:rsidP="001E54D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FD57BC"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</w:tr>
      <w:tr w:rsidR="00B83F17" w:rsidRPr="00FD57BC" w14:paraId="4A77893E" w14:textId="77777777" w:rsidTr="383D8671">
        <w:trPr>
          <w:cantSplit/>
        </w:trPr>
        <w:tc>
          <w:tcPr>
            <w:tcW w:w="1217" w:type="dxa"/>
          </w:tcPr>
          <w:p w14:paraId="5ED00D90" w14:textId="760285DE" w:rsidR="00B83F17" w:rsidRPr="00FD57BC" w:rsidRDefault="00B83F17" w:rsidP="00B83F17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FD57BC">
              <w:rPr>
                <w:rFonts w:ascii="Arial" w:hAnsi="Arial" w:cs="Arial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989" w:type="dxa"/>
          </w:tcPr>
          <w:p w14:paraId="6EA53995" w14:textId="7AA2F7B1" w:rsidR="00B83F17" w:rsidRPr="00FD57BC" w:rsidRDefault="00B83F17" w:rsidP="00B83F17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FD57BC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843" w:type="dxa"/>
          </w:tcPr>
          <w:p w14:paraId="539EF506" w14:textId="09315B93" w:rsidR="00B83F17" w:rsidRPr="00FD57BC" w:rsidRDefault="00B83F17" w:rsidP="00B83F17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FD57BC">
              <w:rPr>
                <w:rFonts w:ascii="Arial" w:hAnsi="Arial" w:cs="Arial"/>
                <w:color w:val="000000" w:themeColor="text1"/>
                <w:sz w:val="24"/>
                <w:szCs w:val="24"/>
              </w:rPr>
              <w:t>TE</w:t>
            </w:r>
            <w:r w:rsidR="00923BDD">
              <w:rPr>
                <w:rFonts w:ascii="Arial" w:hAnsi="Arial" w:cs="Arial"/>
                <w:color w:val="000000" w:themeColor="text1"/>
                <w:sz w:val="24"/>
                <w:szCs w:val="24"/>
              </w:rPr>
              <w:t>;</w:t>
            </w:r>
            <w:r w:rsidRPr="00FD57B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Book 1, Concept 58 p. 95</w:t>
            </w:r>
          </w:p>
        </w:tc>
        <w:tc>
          <w:tcPr>
            <w:tcW w:w="2401" w:type="dxa"/>
          </w:tcPr>
          <w:p w14:paraId="142AD69A" w14:textId="1A91CD50" w:rsidR="00B83F17" w:rsidRPr="00FD57BC" w:rsidRDefault="748E7B49" w:rsidP="00B83F17">
            <w:pPr>
              <w:spacing w:before="120"/>
              <w:rPr>
                <w:sz w:val="24"/>
                <w:szCs w:val="24"/>
              </w:rPr>
            </w:pPr>
            <w:r w:rsidRPr="00FD57BC"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</w:tr>
    </w:tbl>
    <w:p w14:paraId="0E0D9286" w14:textId="39BAE1BE" w:rsidR="00B83F17" w:rsidRPr="001E54DA" w:rsidRDefault="00B83F17" w:rsidP="001E54DA">
      <w:pPr>
        <w:spacing w:before="240"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1E54DA">
        <w:rPr>
          <w:rFonts w:ascii="Arial" w:hAnsi="Arial" w:cs="Arial"/>
          <w:sz w:val="24"/>
          <w:szCs w:val="24"/>
        </w:rPr>
        <w:t>The program integrates both literary and informational decodable texts to support instruction for each foundational concept.</w:t>
      </w:r>
    </w:p>
    <w:p w14:paraId="6CAC8766" w14:textId="74FC4C71" w:rsidR="6A53E29B" w:rsidRDefault="6A53E29B" w:rsidP="0092680A">
      <w:pPr>
        <w:pStyle w:val="Heading3"/>
      </w:pPr>
      <w:r w:rsidRPr="26A0D05F">
        <w:t>Criteria Category 2: Program Organization</w:t>
      </w:r>
    </w:p>
    <w:p w14:paraId="14D2D2C1" w14:textId="25C97237" w:rsidR="007D56D2" w:rsidRDefault="09664601" w:rsidP="001E54DA">
      <w:pPr>
        <w:spacing w:before="240" w:after="240" w:line="240" w:lineRule="auto"/>
        <w:rPr>
          <w:rFonts w:ascii="Arial" w:eastAsia="Arial" w:hAnsi="Arial" w:cs="Arial"/>
          <w:sz w:val="24"/>
          <w:szCs w:val="24"/>
        </w:rPr>
      </w:pPr>
      <w:r w:rsidRPr="383D8671">
        <w:rPr>
          <w:rFonts w:ascii="Arial" w:eastAsia="Arial" w:hAnsi="Arial" w:cs="Arial"/>
          <w:sz w:val="24"/>
          <w:szCs w:val="24"/>
        </w:rPr>
        <w:t>The organization and features of the instructional material</w:t>
      </w:r>
      <w:r w:rsidR="2B1AABF4" w:rsidRPr="383D8671">
        <w:rPr>
          <w:rFonts w:ascii="Arial" w:eastAsia="Arial" w:hAnsi="Arial" w:cs="Arial"/>
          <w:sz w:val="24"/>
          <w:szCs w:val="24"/>
        </w:rPr>
        <w:t xml:space="preserve"> </w:t>
      </w:r>
      <w:r w:rsidRPr="383D8671">
        <w:rPr>
          <w:rFonts w:ascii="Arial" w:eastAsia="Arial" w:hAnsi="Arial" w:cs="Arial"/>
          <w:sz w:val="24"/>
          <w:szCs w:val="24"/>
        </w:rPr>
        <w:t>support</w:t>
      </w:r>
      <w:r w:rsidR="78797896" w:rsidRPr="383D8671">
        <w:rPr>
          <w:rFonts w:ascii="Arial" w:eastAsia="Arial" w:hAnsi="Arial" w:cs="Arial"/>
          <w:sz w:val="24"/>
          <w:szCs w:val="24"/>
        </w:rPr>
        <w:t xml:space="preserve"> </w:t>
      </w:r>
      <w:r w:rsidRPr="383D8671">
        <w:rPr>
          <w:rFonts w:ascii="Arial" w:eastAsia="Arial" w:hAnsi="Arial" w:cs="Arial"/>
          <w:sz w:val="24"/>
          <w:szCs w:val="24"/>
        </w:rPr>
        <w:t>instruction and learning of the standards.</w:t>
      </w:r>
      <w:r w:rsidR="001E54DA">
        <w:rPr>
          <w:rFonts w:ascii="Arial" w:eastAsia="Arial" w:hAnsi="Arial" w:cs="Arial"/>
          <w:sz w:val="24"/>
          <w:szCs w:val="24"/>
        </w:rPr>
        <w:t xml:space="preserve"> </w:t>
      </w:r>
      <w:r w:rsidR="20CFD19E" w:rsidRPr="5B0D368A">
        <w:rPr>
          <w:rFonts w:ascii="Arial" w:eastAsia="Arial" w:hAnsi="Arial" w:cs="Arial"/>
          <w:sz w:val="24"/>
          <w:szCs w:val="24"/>
        </w:rPr>
        <w:t xml:space="preserve">The panel identifies the following exemplar citations best meet Criteria Category </w:t>
      </w:r>
      <w:r w:rsidR="2A047AC6" w:rsidRPr="5B0D368A">
        <w:rPr>
          <w:rFonts w:ascii="Arial" w:eastAsia="Arial" w:hAnsi="Arial" w:cs="Arial"/>
          <w:sz w:val="24"/>
          <w:szCs w:val="24"/>
        </w:rPr>
        <w:t>2</w:t>
      </w:r>
      <w:r w:rsidR="20CFD19E" w:rsidRPr="5B0D368A">
        <w:rPr>
          <w:rFonts w:ascii="Arial" w:eastAsia="Arial" w:hAnsi="Arial" w:cs="Arial"/>
          <w:sz w:val="24"/>
          <w:szCs w:val="24"/>
        </w:rPr>
        <w:t>.</w:t>
      </w: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  <w:tblDescription w:val="Citations for Category 2, including criterion number, grade level, and standards."/>
      </w:tblPr>
      <w:tblGrid>
        <w:gridCol w:w="1217"/>
        <w:gridCol w:w="989"/>
        <w:gridCol w:w="4843"/>
        <w:gridCol w:w="2401"/>
      </w:tblGrid>
      <w:tr w:rsidR="005807DA" w:rsidRPr="001E54DA" w14:paraId="01BC5039" w14:textId="77777777" w:rsidTr="383D8671">
        <w:trPr>
          <w:cantSplit/>
          <w:tblHeader/>
        </w:trPr>
        <w:tc>
          <w:tcPr>
            <w:tcW w:w="1217" w:type="dxa"/>
          </w:tcPr>
          <w:p w14:paraId="28D3FBF1" w14:textId="77777777" w:rsidR="005807DA" w:rsidRPr="001E54DA" w:rsidRDefault="005807DA" w:rsidP="001E54DA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1E54D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Criterion</w:t>
            </w:r>
          </w:p>
        </w:tc>
        <w:tc>
          <w:tcPr>
            <w:tcW w:w="989" w:type="dxa"/>
          </w:tcPr>
          <w:p w14:paraId="6775281C" w14:textId="77777777" w:rsidR="005807DA" w:rsidRPr="001E54DA" w:rsidRDefault="1EADA7F4" w:rsidP="001E54DA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1E54D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Grade</w:t>
            </w:r>
          </w:p>
        </w:tc>
        <w:tc>
          <w:tcPr>
            <w:tcW w:w="4843" w:type="dxa"/>
          </w:tcPr>
          <w:p w14:paraId="1490B907" w14:textId="77777777" w:rsidR="005807DA" w:rsidRPr="001E54DA" w:rsidRDefault="005807DA" w:rsidP="001E54DA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1E54D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Citations</w:t>
            </w:r>
          </w:p>
        </w:tc>
        <w:tc>
          <w:tcPr>
            <w:tcW w:w="2401" w:type="dxa"/>
          </w:tcPr>
          <w:p w14:paraId="0F1708E1" w14:textId="7BB10A15" w:rsidR="005807DA" w:rsidRPr="001E54DA" w:rsidRDefault="7DAC1238" w:rsidP="001E54DA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1E54D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Notes</w:t>
            </w:r>
          </w:p>
        </w:tc>
      </w:tr>
      <w:tr w:rsidR="00B83F17" w:rsidRPr="001E54DA" w14:paraId="3AA9EB19" w14:textId="77777777" w:rsidTr="383D8671">
        <w:trPr>
          <w:cantSplit/>
        </w:trPr>
        <w:tc>
          <w:tcPr>
            <w:tcW w:w="1217" w:type="dxa"/>
          </w:tcPr>
          <w:p w14:paraId="74ACABCF" w14:textId="63725636" w:rsidR="383D8671" w:rsidRPr="001E54DA" w:rsidRDefault="383D8671" w:rsidP="001E54DA">
            <w:pPr>
              <w:spacing w:before="120"/>
              <w:rPr>
                <w:sz w:val="24"/>
                <w:szCs w:val="24"/>
              </w:rPr>
            </w:pPr>
            <w:r w:rsidRPr="001E54D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2.9</w:t>
            </w:r>
          </w:p>
        </w:tc>
        <w:tc>
          <w:tcPr>
            <w:tcW w:w="989" w:type="dxa"/>
          </w:tcPr>
          <w:p w14:paraId="09D7D6C7" w14:textId="4A66F745" w:rsidR="383D8671" w:rsidRPr="001E54DA" w:rsidRDefault="383D8671" w:rsidP="001E54DA">
            <w:pPr>
              <w:spacing w:before="120"/>
              <w:rPr>
                <w:sz w:val="24"/>
                <w:szCs w:val="24"/>
              </w:rPr>
            </w:pPr>
            <w:r w:rsidRPr="001E54D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4843" w:type="dxa"/>
          </w:tcPr>
          <w:p w14:paraId="7F5A3BA9" w14:textId="7C31814E" w:rsidR="383D8671" w:rsidRPr="001E54DA" w:rsidRDefault="383D8671" w:rsidP="001E54DA">
            <w:pPr>
              <w:spacing w:before="120"/>
              <w:rPr>
                <w:sz w:val="24"/>
                <w:szCs w:val="24"/>
              </w:rPr>
            </w:pPr>
            <w:r w:rsidRPr="001E54D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TE</w:t>
            </w:r>
            <w:r w:rsidR="001E54D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;</w:t>
            </w:r>
            <w:r w:rsidRPr="001E54D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Book 1, Concept 7 p. 212</w:t>
            </w:r>
          </w:p>
        </w:tc>
        <w:tc>
          <w:tcPr>
            <w:tcW w:w="2401" w:type="dxa"/>
          </w:tcPr>
          <w:p w14:paraId="3BECEE6B" w14:textId="1412AD66" w:rsidR="383D8671" w:rsidRPr="001E54DA" w:rsidRDefault="383D8671" w:rsidP="001E54DA">
            <w:pPr>
              <w:spacing w:before="120"/>
              <w:rPr>
                <w:sz w:val="24"/>
                <w:szCs w:val="24"/>
              </w:rPr>
            </w:pPr>
            <w:r w:rsidRPr="001E54D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Progress monitoring, spelling assessment</w:t>
            </w:r>
          </w:p>
        </w:tc>
      </w:tr>
      <w:tr w:rsidR="00B83F17" w:rsidRPr="001E54DA" w14:paraId="79EDF00F" w14:textId="77777777" w:rsidTr="383D8671">
        <w:trPr>
          <w:cantSplit/>
        </w:trPr>
        <w:tc>
          <w:tcPr>
            <w:tcW w:w="1217" w:type="dxa"/>
          </w:tcPr>
          <w:p w14:paraId="4CA8F0F2" w14:textId="57BAEFA1" w:rsidR="383D8671" w:rsidRPr="001E54DA" w:rsidRDefault="383D8671" w:rsidP="001E54DA">
            <w:pPr>
              <w:spacing w:before="120"/>
              <w:rPr>
                <w:sz w:val="24"/>
                <w:szCs w:val="24"/>
              </w:rPr>
            </w:pPr>
            <w:r w:rsidRPr="001E54D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989" w:type="dxa"/>
          </w:tcPr>
          <w:p w14:paraId="4813E979" w14:textId="55D77A2B" w:rsidR="383D8671" w:rsidRPr="001E54DA" w:rsidRDefault="383D8671" w:rsidP="001E54DA">
            <w:pPr>
              <w:spacing w:before="120"/>
              <w:rPr>
                <w:sz w:val="24"/>
                <w:szCs w:val="24"/>
              </w:rPr>
            </w:pPr>
            <w:r w:rsidRPr="001E54D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43" w:type="dxa"/>
          </w:tcPr>
          <w:p w14:paraId="2A78CAFF" w14:textId="28C75A58" w:rsidR="383D8671" w:rsidRPr="001E54DA" w:rsidRDefault="383D8671" w:rsidP="001E54DA">
            <w:pPr>
              <w:spacing w:before="120"/>
              <w:rPr>
                <w:sz w:val="24"/>
                <w:szCs w:val="24"/>
              </w:rPr>
            </w:pPr>
            <w:r w:rsidRPr="001E54D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TE</w:t>
            </w:r>
            <w:r w:rsidR="00A6219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;</w:t>
            </w:r>
            <w:r w:rsidRPr="001E54D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Book 1 p</w:t>
            </w:r>
            <w:r w:rsidR="001E54D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p</w:t>
            </w:r>
            <w:r w:rsidRPr="001E54D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. 21</w:t>
            </w:r>
            <w:r w:rsidR="001E54D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–</w:t>
            </w:r>
            <w:r w:rsidRPr="001E54D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2401" w:type="dxa"/>
          </w:tcPr>
          <w:p w14:paraId="1047BFAD" w14:textId="28A2BDA0" w:rsidR="383D8671" w:rsidRPr="001E54DA" w:rsidRDefault="383D8671" w:rsidP="001E54DA">
            <w:pPr>
              <w:spacing w:before="120"/>
              <w:rPr>
                <w:sz w:val="24"/>
                <w:szCs w:val="24"/>
              </w:rPr>
            </w:pPr>
            <w:r w:rsidRPr="001E54D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Clear scope and sequence</w:t>
            </w:r>
          </w:p>
        </w:tc>
      </w:tr>
      <w:tr w:rsidR="00B83F17" w:rsidRPr="001E54DA" w14:paraId="0FA0E93B" w14:textId="77777777" w:rsidTr="383D8671">
        <w:trPr>
          <w:cantSplit/>
        </w:trPr>
        <w:tc>
          <w:tcPr>
            <w:tcW w:w="1217" w:type="dxa"/>
          </w:tcPr>
          <w:p w14:paraId="4649F9AE" w14:textId="721C06D0" w:rsidR="383D8671" w:rsidRPr="001E54DA" w:rsidRDefault="383D8671" w:rsidP="001E54DA">
            <w:pPr>
              <w:spacing w:before="120"/>
              <w:rPr>
                <w:sz w:val="24"/>
                <w:szCs w:val="24"/>
              </w:rPr>
            </w:pPr>
            <w:r w:rsidRPr="001E54D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989" w:type="dxa"/>
          </w:tcPr>
          <w:p w14:paraId="00DEA4B8" w14:textId="501C1D4A" w:rsidR="383D8671" w:rsidRPr="001E54DA" w:rsidRDefault="383D8671" w:rsidP="001E54DA">
            <w:pPr>
              <w:spacing w:before="120"/>
              <w:rPr>
                <w:sz w:val="24"/>
                <w:szCs w:val="24"/>
              </w:rPr>
            </w:pPr>
            <w:r w:rsidRPr="001E54D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843" w:type="dxa"/>
          </w:tcPr>
          <w:p w14:paraId="56129C18" w14:textId="2DD589CA" w:rsidR="383D8671" w:rsidRPr="001E54DA" w:rsidRDefault="383D8671" w:rsidP="001E54DA">
            <w:pPr>
              <w:spacing w:before="120"/>
              <w:rPr>
                <w:sz w:val="24"/>
                <w:szCs w:val="24"/>
              </w:rPr>
            </w:pPr>
            <w:r w:rsidRPr="001E54D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OG+ G2 TE</w:t>
            </w:r>
            <w:r w:rsidR="00A6219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;</w:t>
            </w:r>
            <w:r w:rsidRPr="001E54D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Book 1</w:t>
            </w:r>
            <w:r w:rsidR="00A6219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,</w:t>
            </w:r>
            <w:r w:rsidRPr="001E54D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Scope &amp; Sequence p.</w:t>
            </w:r>
            <w:r w:rsidR="00A6219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r w:rsidRPr="001E54D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5</w:t>
            </w:r>
            <w:r w:rsidR="00A6219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–</w:t>
            </w:r>
            <w:r w:rsidRPr="001E54D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401" w:type="dxa"/>
          </w:tcPr>
          <w:p w14:paraId="5A3410DA" w14:textId="6E3AF03D" w:rsidR="383D8671" w:rsidRPr="001E54DA" w:rsidRDefault="383D8671" w:rsidP="001E54DA">
            <w:pPr>
              <w:spacing w:before="120"/>
              <w:rPr>
                <w:sz w:val="24"/>
                <w:szCs w:val="24"/>
              </w:rPr>
            </w:pPr>
            <w:r w:rsidRPr="001E54D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Sufficient instructional content for 180 days</w:t>
            </w:r>
          </w:p>
        </w:tc>
      </w:tr>
      <w:tr w:rsidR="00B83F17" w:rsidRPr="001E54DA" w14:paraId="2034A510" w14:textId="77777777" w:rsidTr="383D8671">
        <w:trPr>
          <w:cantSplit/>
        </w:trPr>
        <w:tc>
          <w:tcPr>
            <w:tcW w:w="1217" w:type="dxa"/>
          </w:tcPr>
          <w:p w14:paraId="08306D37" w14:textId="3CA179DC" w:rsidR="383D8671" w:rsidRPr="001E54DA" w:rsidRDefault="383D8671" w:rsidP="001E54DA">
            <w:pPr>
              <w:spacing w:before="120"/>
              <w:rPr>
                <w:sz w:val="24"/>
                <w:szCs w:val="24"/>
              </w:rPr>
            </w:pPr>
            <w:r w:rsidRPr="001E54D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2.10</w:t>
            </w:r>
          </w:p>
        </w:tc>
        <w:tc>
          <w:tcPr>
            <w:tcW w:w="989" w:type="dxa"/>
          </w:tcPr>
          <w:p w14:paraId="7CB59B0A" w14:textId="26CC32AA" w:rsidR="383D8671" w:rsidRPr="001E54DA" w:rsidRDefault="383D8671" w:rsidP="001E54DA">
            <w:pPr>
              <w:spacing w:before="120"/>
              <w:rPr>
                <w:sz w:val="24"/>
                <w:szCs w:val="24"/>
              </w:rPr>
            </w:pPr>
            <w:r w:rsidRPr="001E54D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43" w:type="dxa"/>
          </w:tcPr>
          <w:p w14:paraId="2D936742" w14:textId="5A55EF98" w:rsidR="383D8671" w:rsidRPr="001E54DA" w:rsidRDefault="383D8671" w:rsidP="001E54DA">
            <w:pPr>
              <w:spacing w:before="120"/>
              <w:rPr>
                <w:sz w:val="24"/>
                <w:szCs w:val="24"/>
              </w:rPr>
            </w:pPr>
            <w:r w:rsidRPr="001E54D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TE</w:t>
            </w:r>
            <w:r w:rsidR="00A6219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;</w:t>
            </w:r>
            <w:r w:rsidRPr="001E54D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Book 1 p. 21</w:t>
            </w:r>
          </w:p>
        </w:tc>
        <w:tc>
          <w:tcPr>
            <w:tcW w:w="2401" w:type="dxa"/>
          </w:tcPr>
          <w:p w14:paraId="025DD9EF" w14:textId="670EFE22" w:rsidR="383D8671" w:rsidRPr="001E54DA" w:rsidRDefault="383D8671" w:rsidP="001E54DA">
            <w:pPr>
              <w:spacing w:before="120"/>
              <w:rPr>
                <w:sz w:val="24"/>
                <w:szCs w:val="24"/>
              </w:rPr>
            </w:pPr>
            <w:r w:rsidRPr="001E54D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All lessons follow same </w:t>
            </w:r>
            <w:r w:rsidR="00A6219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eight</w:t>
            </w:r>
            <w:r w:rsidRPr="001E54D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-step routine</w:t>
            </w:r>
          </w:p>
        </w:tc>
      </w:tr>
      <w:tr w:rsidR="00B83F17" w:rsidRPr="001E54DA" w14:paraId="14160C18" w14:textId="77777777" w:rsidTr="383D8671">
        <w:trPr>
          <w:cantSplit/>
        </w:trPr>
        <w:tc>
          <w:tcPr>
            <w:tcW w:w="1217" w:type="dxa"/>
          </w:tcPr>
          <w:p w14:paraId="7EB42994" w14:textId="3F978691" w:rsidR="383D8671" w:rsidRPr="001E54DA" w:rsidRDefault="383D8671" w:rsidP="001E54DA">
            <w:pPr>
              <w:spacing w:before="120"/>
              <w:rPr>
                <w:sz w:val="24"/>
                <w:szCs w:val="24"/>
              </w:rPr>
            </w:pPr>
            <w:r w:rsidRPr="001E54D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989" w:type="dxa"/>
          </w:tcPr>
          <w:p w14:paraId="728952D3" w14:textId="10ED67F2" w:rsidR="383D8671" w:rsidRPr="001E54DA" w:rsidRDefault="383D8671" w:rsidP="001E54DA">
            <w:pPr>
              <w:spacing w:before="120"/>
              <w:rPr>
                <w:sz w:val="24"/>
                <w:szCs w:val="24"/>
              </w:rPr>
            </w:pPr>
            <w:r w:rsidRPr="001E54D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4843" w:type="dxa"/>
          </w:tcPr>
          <w:p w14:paraId="568743A9" w14:textId="28B8F32E" w:rsidR="383D8671" w:rsidRPr="001E54DA" w:rsidRDefault="383D8671" w:rsidP="001E54DA">
            <w:pPr>
              <w:spacing w:before="120"/>
              <w:rPr>
                <w:sz w:val="24"/>
                <w:szCs w:val="24"/>
              </w:rPr>
            </w:pPr>
            <w:r w:rsidRPr="001E54D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TE</w:t>
            </w:r>
            <w:r w:rsidR="00A6219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;</w:t>
            </w:r>
            <w:r w:rsidRPr="001E54D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Book 1 p. 21</w:t>
            </w:r>
          </w:p>
        </w:tc>
        <w:tc>
          <w:tcPr>
            <w:tcW w:w="2401" w:type="dxa"/>
          </w:tcPr>
          <w:p w14:paraId="1936D47C" w14:textId="64261356" w:rsidR="383D8671" w:rsidRPr="001E54DA" w:rsidRDefault="383D8671" w:rsidP="001E54DA">
            <w:pPr>
              <w:spacing w:before="120"/>
              <w:rPr>
                <w:sz w:val="24"/>
                <w:szCs w:val="24"/>
              </w:rPr>
            </w:pPr>
            <w:r w:rsidRPr="001E54D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Program components in teacher materials</w:t>
            </w:r>
          </w:p>
        </w:tc>
      </w:tr>
    </w:tbl>
    <w:p w14:paraId="39EF8831" w14:textId="45384A2C" w:rsidR="00B83F17" w:rsidRPr="001E54DA" w:rsidRDefault="1C44111C" w:rsidP="001E54DA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 w:rsidRPr="001E54DA">
        <w:rPr>
          <w:rFonts w:ascii="Arial" w:hAnsi="Arial" w:cs="Arial"/>
          <w:sz w:val="24"/>
          <w:szCs w:val="24"/>
        </w:rPr>
        <w:lastRenderedPageBreak/>
        <w:t xml:space="preserve">The program provides clear guidance for pacing </w:t>
      </w:r>
      <w:proofErr w:type="gramStart"/>
      <w:r w:rsidRPr="001E54DA">
        <w:rPr>
          <w:rFonts w:ascii="Arial" w:hAnsi="Arial" w:cs="Arial"/>
          <w:sz w:val="24"/>
          <w:szCs w:val="24"/>
        </w:rPr>
        <w:t>in order to</w:t>
      </w:r>
      <w:proofErr w:type="gramEnd"/>
      <w:r w:rsidRPr="001E54DA">
        <w:rPr>
          <w:rFonts w:ascii="Arial" w:hAnsi="Arial" w:cs="Arial"/>
          <w:sz w:val="24"/>
          <w:szCs w:val="24"/>
        </w:rPr>
        <w:t xml:space="preserve"> cover foundational reading standards and appropriate differentiation when necessary.</w:t>
      </w:r>
    </w:p>
    <w:p w14:paraId="59545C8A" w14:textId="373651DE" w:rsidR="6A53E29B" w:rsidRDefault="6A53E29B" w:rsidP="008C518E">
      <w:pPr>
        <w:pStyle w:val="Heading3"/>
        <w:spacing w:after="240"/>
      </w:pPr>
      <w:r w:rsidRPr="26A0D05F">
        <w:t>Criteria Category 3: Assessment</w:t>
      </w:r>
    </w:p>
    <w:p w14:paraId="01FCBB98" w14:textId="74071E1A" w:rsidR="000140EB" w:rsidRDefault="1EB698A8" w:rsidP="00A62197">
      <w:pPr>
        <w:spacing w:before="120" w:after="240" w:line="240" w:lineRule="auto"/>
        <w:rPr>
          <w:rFonts w:ascii="Arial" w:eastAsia="Arial" w:hAnsi="Arial" w:cs="Arial"/>
          <w:sz w:val="24"/>
          <w:szCs w:val="24"/>
        </w:rPr>
      </w:pPr>
      <w:r w:rsidRPr="383D8671">
        <w:rPr>
          <w:rFonts w:ascii="Arial" w:eastAsia="Arial" w:hAnsi="Arial" w:cs="Arial"/>
          <w:sz w:val="24"/>
          <w:szCs w:val="24"/>
        </w:rPr>
        <w:t xml:space="preserve">The instructional materials </w:t>
      </w:r>
      <w:r w:rsidR="0A875DCE" w:rsidRPr="383D8671">
        <w:rPr>
          <w:rFonts w:ascii="Arial" w:eastAsia="Arial" w:hAnsi="Arial" w:cs="Arial"/>
          <w:sz w:val="24"/>
          <w:szCs w:val="24"/>
        </w:rPr>
        <w:t>contain</w:t>
      </w:r>
      <w:r w:rsidRPr="383D8671">
        <w:rPr>
          <w:rFonts w:ascii="Arial" w:eastAsia="Arial" w:hAnsi="Arial" w:cs="Arial"/>
          <w:sz w:val="24"/>
          <w:szCs w:val="24"/>
        </w:rPr>
        <w:t xml:space="preserve"> </w:t>
      </w:r>
      <w:r w:rsidR="0A875DCE" w:rsidRPr="383D8671">
        <w:rPr>
          <w:rFonts w:ascii="Arial" w:eastAsia="Arial" w:hAnsi="Arial" w:cs="Arial"/>
          <w:sz w:val="24"/>
          <w:szCs w:val="24"/>
        </w:rPr>
        <w:t>strategies and tools for continually assessing student understanding and opportunities for new learning.</w:t>
      </w:r>
      <w:r w:rsidR="00A62197">
        <w:rPr>
          <w:rFonts w:ascii="Arial" w:eastAsia="Arial" w:hAnsi="Arial" w:cs="Arial"/>
          <w:sz w:val="24"/>
          <w:szCs w:val="24"/>
        </w:rPr>
        <w:t xml:space="preserve"> </w:t>
      </w:r>
      <w:r w:rsidR="24B23392" w:rsidRPr="5B0D368A">
        <w:rPr>
          <w:rFonts w:ascii="Arial" w:eastAsia="Arial" w:hAnsi="Arial" w:cs="Arial"/>
          <w:sz w:val="24"/>
          <w:szCs w:val="24"/>
        </w:rPr>
        <w:t xml:space="preserve">The panel identifies the following exemplar citations best meet Criteria Category </w:t>
      </w:r>
      <w:r w:rsidR="15AD9165" w:rsidRPr="5B0D368A">
        <w:rPr>
          <w:rFonts w:ascii="Arial" w:eastAsia="Arial" w:hAnsi="Arial" w:cs="Arial"/>
          <w:sz w:val="24"/>
          <w:szCs w:val="24"/>
        </w:rPr>
        <w:t>3</w:t>
      </w:r>
      <w:r w:rsidR="24B23392" w:rsidRPr="5B0D368A">
        <w:rPr>
          <w:rFonts w:ascii="Arial" w:eastAsia="Arial" w:hAnsi="Arial" w:cs="Arial"/>
          <w:sz w:val="24"/>
          <w:szCs w:val="24"/>
        </w:rPr>
        <w:t>.</w:t>
      </w: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  <w:tblDescription w:val="Citations for Category 3, including criterion number, grade level, and standards."/>
      </w:tblPr>
      <w:tblGrid>
        <w:gridCol w:w="1217"/>
        <w:gridCol w:w="989"/>
        <w:gridCol w:w="4843"/>
        <w:gridCol w:w="2401"/>
      </w:tblGrid>
      <w:tr w:rsidR="00A81183" w:rsidRPr="00A62197" w14:paraId="7D57FB2F" w14:textId="77777777" w:rsidTr="383D8671">
        <w:trPr>
          <w:cantSplit/>
          <w:tblHeader/>
        </w:trPr>
        <w:tc>
          <w:tcPr>
            <w:tcW w:w="1217" w:type="dxa"/>
          </w:tcPr>
          <w:p w14:paraId="74B165CD" w14:textId="77777777" w:rsidR="00A81183" w:rsidRPr="00A62197" w:rsidRDefault="00A81183" w:rsidP="00A62197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6219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Criterion</w:t>
            </w:r>
          </w:p>
        </w:tc>
        <w:tc>
          <w:tcPr>
            <w:tcW w:w="989" w:type="dxa"/>
          </w:tcPr>
          <w:p w14:paraId="549B4EC6" w14:textId="77777777" w:rsidR="00A81183" w:rsidRPr="00A62197" w:rsidRDefault="00A81183" w:rsidP="00A62197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6219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Grade</w:t>
            </w:r>
          </w:p>
        </w:tc>
        <w:tc>
          <w:tcPr>
            <w:tcW w:w="4843" w:type="dxa"/>
          </w:tcPr>
          <w:p w14:paraId="6529F1F2" w14:textId="77777777" w:rsidR="00A81183" w:rsidRPr="00A62197" w:rsidRDefault="00A81183" w:rsidP="00A62197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6219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Citations</w:t>
            </w:r>
          </w:p>
        </w:tc>
        <w:tc>
          <w:tcPr>
            <w:tcW w:w="2401" w:type="dxa"/>
          </w:tcPr>
          <w:p w14:paraId="1533BFF6" w14:textId="53CE9E71" w:rsidR="00A81183" w:rsidRPr="00A62197" w:rsidRDefault="00E87F33" w:rsidP="00A62197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6219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Notes</w:t>
            </w:r>
          </w:p>
        </w:tc>
      </w:tr>
      <w:tr w:rsidR="00B83F17" w:rsidRPr="00A62197" w14:paraId="4AD0F0CE" w14:textId="77777777" w:rsidTr="383D8671">
        <w:trPr>
          <w:cantSplit/>
        </w:trPr>
        <w:tc>
          <w:tcPr>
            <w:tcW w:w="1217" w:type="dxa"/>
          </w:tcPr>
          <w:p w14:paraId="026E5182" w14:textId="68B96726" w:rsidR="383D8671" w:rsidRPr="00A62197" w:rsidRDefault="383D8671" w:rsidP="00A62197">
            <w:pPr>
              <w:spacing w:before="120"/>
              <w:rPr>
                <w:sz w:val="24"/>
                <w:szCs w:val="24"/>
              </w:rPr>
            </w:pPr>
            <w:r w:rsidRPr="00A6219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3.3</w:t>
            </w:r>
          </w:p>
        </w:tc>
        <w:tc>
          <w:tcPr>
            <w:tcW w:w="989" w:type="dxa"/>
          </w:tcPr>
          <w:p w14:paraId="204DE256" w14:textId="38803686" w:rsidR="383D8671" w:rsidRPr="00A62197" w:rsidRDefault="383D8671" w:rsidP="00A62197">
            <w:pPr>
              <w:spacing w:before="120"/>
              <w:rPr>
                <w:sz w:val="24"/>
                <w:szCs w:val="24"/>
              </w:rPr>
            </w:pPr>
            <w:r w:rsidRPr="00A6219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43" w:type="dxa"/>
          </w:tcPr>
          <w:p w14:paraId="1EF3BCC2" w14:textId="170B9555" w:rsidR="383D8671" w:rsidRPr="00A62197" w:rsidRDefault="383D8671" w:rsidP="00A62197">
            <w:pPr>
              <w:spacing w:before="120"/>
              <w:rPr>
                <w:sz w:val="24"/>
                <w:szCs w:val="24"/>
              </w:rPr>
            </w:pPr>
            <w:r w:rsidRPr="00A6219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OG+ Assessment Manual p</w:t>
            </w:r>
            <w:r w:rsidR="00A6219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p</w:t>
            </w:r>
            <w:r w:rsidRPr="00A6219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. 1</w:t>
            </w:r>
            <w:r w:rsidR="00A6219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–</w:t>
            </w:r>
            <w:r w:rsidRPr="00A6219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2401" w:type="dxa"/>
          </w:tcPr>
          <w:p w14:paraId="0CF77E8D" w14:textId="2F9B363C" w:rsidR="383D8671" w:rsidRPr="00A62197" w:rsidRDefault="383D8671" w:rsidP="00A62197">
            <w:pPr>
              <w:spacing w:before="120"/>
              <w:rPr>
                <w:sz w:val="24"/>
                <w:szCs w:val="24"/>
              </w:rPr>
            </w:pPr>
            <w:r w:rsidRPr="00A6219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Clear guidance for diagnostic screening</w:t>
            </w:r>
          </w:p>
        </w:tc>
      </w:tr>
      <w:tr w:rsidR="00B83F17" w:rsidRPr="00A62197" w14:paraId="74146908" w14:textId="77777777" w:rsidTr="383D8671">
        <w:trPr>
          <w:cantSplit/>
        </w:trPr>
        <w:tc>
          <w:tcPr>
            <w:tcW w:w="1217" w:type="dxa"/>
          </w:tcPr>
          <w:p w14:paraId="77E6CFCC" w14:textId="6F081A12" w:rsidR="383D8671" w:rsidRPr="00A62197" w:rsidRDefault="383D8671" w:rsidP="00A62197">
            <w:pPr>
              <w:spacing w:before="120"/>
              <w:rPr>
                <w:sz w:val="24"/>
                <w:szCs w:val="24"/>
              </w:rPr>
            </w:pPr>
            <w:r w:rsidRPr="00A6219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3.1c</w:t>
            </w:r>
          </w:p>
        </w:tc>
        <w:tc>
          <w:tcPr>
            <w:tcW w:w="989" w:type="dxa"/>
          </w:tcPr>
          <w:p w14:paraId="0DC9D8C6" w14:textId="0EB77694" w:rsidR="383D8671" w:rsidRPr="00A62197" w:rsidRDefault="383D8671" w:rsidP="00A62197">
            <w:pPr>
              <w:spacing w:before="120"/>
              <w:rPr>
                <w:sz w:val="24"/>
                <w:szCs w:val="24"/>
              </w:rPr>
            </w:pPr>
            <w:r w:rsidRPr="00A6219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843" w:type="dxa"/>
          </w:tcPr>
          <w:p w14:paraId="399FE595" w14:textId="3336B0E0" w:rsidR="383D8671" w:rsidRPr="00A62197" w:rsidRDefault="383D8671" w:rsidP="00A62197">
            <w:pPr>
              <w:spacing w:before="120"/>
              <w:rPr>
                <w:sz w:val="24"/>
                <w:szCs w:val="24"/>
              </w:rPr>
            </w:pPr>
            <w:r w:rsidRPr="00A6219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IMSE OG+ Digital Resources</w:t>
            </w:r>
            <w:r w:rsidR="00C56D5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,</w:t>
            </w:r>
            <w:r w:rsidRPr="00A6219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OG+ Assessment Originals p</w:t>
            </w:r>
            <w:r w:rsidR="00C56D5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p</w:t>
            </w:r>
            <w:r w:rsidRPr="00A6219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. 217</w:t>
            </w:r>
            <w:r w:rsidR="00A6219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–</w:t>
            </w:r>
            <w:r w:rsidRPr="00A6219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401" w:type="dxa"/>
          </w:tcPr>
          <w:p w14:paraId="76B91A89" w14:textId="0C981F7F" w:rsidR="383D8671" w:rsidRPr="00A62197" w:rsidRDefault="383D8671" w:rsidP="00A62197">
            <w:pPr>
              <w:spacing w:before="120"/>
              <w:rPr>
                <w:sz w:val="24"/>
                <w:szCs w:val="24"/>
              </w:rPr>
            </w:pPr>
            <w:r w:rsidRPr="00A6219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Progress Monitoring assessments are available to monitor reading growth throughout the year and adjust </w:t>
            </w:r>
            <w:r w:rsidR="00C56D5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Multi-Tiered System of Supports (</w:t>
            </w:r>
            <w:r w:rsidRPr="00A6219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MTSS</w:t>
            </w:r>
            <w:r w:rsidR="00C56D5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)</w:t>
            </w:r>
            <w:r w:rsidRPr="00A6219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for individual students.</w:t>
            </w:r>
          </w:p>
        </w:tc>
      </w:tr>
      <w:tr w:rsidR="00B83F17" w:rsidRPr="00A62197" w14:paraId="2AAB81F3" w14:textId="77777777" w:rsidTr="383D8671">
        <w:trPr>
          <w:cantSplit/>
        </w:trPr>
        <w:tc>
          <w:tcPr>
            <w:tcW w:w="1217" w:type="dxa"/>
          </w:tcPr>
          <w:p w14:paraId="1C70A6E3" w14:textId="1A8DDCCF" w:rsidR="383D8671" w:rsidRPr="00A62197" w:rsidRDefault="383D8671" w:rsidP="00A62197">
            <w:pPr>
              <w:spacing w:before="120"/>
              <w:rPr>
                <w:sz w:val="24"/>
                <w:szCs w:val="24"/>
              </w:rPr>
            </w:pPr>
            <w:r w:rsidRPr="00A6219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3.4</w:t>
            </w:r>
          </w:p>
        </w:tc>
        <w:tc>
          <w:tcPr>
            <w:tcW w:w="989" w:type="dxa"/>
          </w:tcPr>
          <w:p w14:paraId="62A48E11" w14:textId="794C0984" w:rsidR="383D8671" w:rsidRPr="00A62197" w:rsidRDefault="383D8671" w:rsidP="00A62197">
            <w:pPr>
              <w:spacing w:before="120"/>
              <w:rPr>
                <w:sz w:val="24"/>
                <w:szCs w:val="24"/>
              </w:rPr>
            </w:pPr>
            <w:r w:rsidRPr="00A6219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4843" w:type="dxa"/>
          </w:tcPr>
          <w:p w14:paraId="6F062A0D" w14:textId="5B79F294" w:rsidR="383D8671" w:rsidRPr="00A62197" w:rsidRDefault="383D8671" w:rsidP="00A62197">
            <w:pPr>
              <w:spacing w:before="120"/>
              <w:rPr>
                <w:sz w:val="24"/>
                <w:szCs w:val="24"/>
              </w:rPr>
            </w:pPr>
            <w:r w:rsidRPr="00A6219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TE</w:t>
            </w:r>
            <w:r w:rsidR="00C56D5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;</w:t>
            </w:r>
            <w:r w:rsidRPr="00A6219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Book 1, Concept 4 p. 150</w:t>
            </w:r>
          </w:p>
        </w:tc>
        <w:tc>
          <w:tcPr>
            <w:tcW w:w="2401" w:type="dxa"/>
          </w:tcPr>
          <w:p w14:paraId="35D2E0D1" w14:textId="41A03997" w:rsidR="383D8671" w:rsidRPr="00A62197" w:rsidRDefault="383D8671" w:rsidP="00A62197">
            <w:pPr>
              <w:spacing w:before="120"/>
              <w:rPr>
                <w:sz w:val="24"/>
                <w:szCs w:val="24"/>
              </w:rPr>
            </w:pPr>
            <w:r w:rsidRPr="00A6219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Assessment opportunities; spelling assessment</w:t>
            </w:r>
          </w:p>
        </w:tc>
      </w:tr>
      <w:tr w:rsidR="00B83F17" w:rsidRPr="00A62197" w14:paraId="0DF0DF1C" w14:textId="77777777" w:rsidTr="383D8671">
        <w:trPr>
          <w:cantSplit/>
        </w:trPr>
        <w:tc>
          <w:tcPr>
            <w:tcW w:w="1217" w:type="dxa"/>
          </w:tcPr>
          <w:p w14:paraId="4DBBA474" w14:textId="6900C751" w:rsidR="383D8671" w:rsidRPr="00A62197" w:rsidRDefault="383D8671" w:rsidP="00A62197">
            <w:pPr>
              <w:spacing w:before="120"/>
              <w:rPr>
                <w:sz w:val="24"/>
                <w:szCs w:val="24"/>
              </w:rPr>
            </w:pPr>
            <w:r w:rsidRPr="00A6219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3.6</w:t>
            </w:r>
          </w:p>
        </w:tc>
        <w:tc>
          <w:tcPr>
            <w:tcW w:w="989" w:type="dxa"/>
          </w:tcPr>
          <w:p w14:paraId="4325339A" w14:textId="55A47931" w:rsidR="383D8671" w:rsidRPr="00A62197" w:rsidRDefault="383D8671" w:rsidP="00A62197">
            <w:pPr>
              <w:spacing w:before="120"/>
              <w:rPr>
                <w:sz w:val="24"/>
                <w:szCs w:val="24"/>
              </w:rPr>
            </w:pPr>
            <w:r w:rsidRPr="00A6219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843" w:type="dxa"/>
          </w:tcPr>
          <w:p w14:paraId="17D7D297" w14:textId="424DE8AE" w:rsidR="383D8671" w:rsidRPr="00A62197" w:rsidRDefault="383D8671" w:rsidP="00A62197">
            <w:pPr>
              <w:spacing w:before="120"/>
              <w:rPr>
                <w:sz w:val="24"/>
                <w:szCs w:val="24"/>
              </w:rPr>
            </w:pPr>
            <w:r w:rsidRPr="00A6219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OG+ Assessment Manual p</w:t>
            </w:r>
            <w:r w:rsidR="00C56D5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p</w:t>
            </w:r>
            <w:r w:rsidRPr="00A6219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. 45</w:t>
            </w:r>
            <w:r w:rsidR="00C56D5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–</w:t>
            </w:r>
            <w:r w:rsidRPr="00A6219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2401" w:type="dxa"/>
          </w:tcPr>
          <w:p w14:paraId="629A85D0" w14:textId="3EA7790A" w:rsidR="383D8671" w:rsidRPr="00A62197" w:rsidRDefault="383D8671" w:rsidP="00A62197">
            <w:pPr>
              <w:spacing w:before="120"/>
              <w:rPr>
                <w:sz w:val="24"/>
                <w:szCs w:val="24"/>
              </w:rPr>
            </w:pPr>
            <w:r w:rsidRPr="00A6219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Assessment Guidelines</w:t>
            </w:r>
          </w:p>
        </w:tc>
      </w:tr>
      <w:tr w:rsidR="00B83F17" w:rsidRPr="00A62197" w14:paraId="2AD93A05" w14:textId="77777777" w:rsidTr="383D8671">
        <w:trPr>
          <w:cantSplit/>
        </w:trPr>
        <w:tc>
          <w:tcPr>
            <w:tcW w:w="1217" w:type="dxa"/>
          </w:tcPr>
          <w:p w14:paraId="0BCE8E8E" w14:textId="4B8962C1" w:rsidR="383D8671" w:rsidRPr="00A62197" w:rsidRDefault="383D8671" w:rsidP="00A62197">
            <w:pPr>
              <w:spacing w:before="120"/>
              <w:rPr>
                <w:sz w:val="24"/>
                <w:szCs w:val="24"/>
              </w:rPr>
            </w:pPr>
            <w:r w:rsidRPr="00A6219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3.5</w:t>
            </w:r>
          </w:p>
        </w:tc>
        <w:tc>
          <w:tcPr>
            <w:tcW w:w="989" w:type="dxa"/>
          </w:tcPr>
          <w:p w14:paraId="40B72526" w14:textId="24174851" w:rsidR="383D8671" w:rsidRPr="00A62197" w:rsidRDefault="383D8671" w:rsidP="00A62197">
            <w:pPr>
              <w:spacing w:before="120"/>
              <w:rPr>
                <w:sz w:val="24"/>
                <w:szCs w:val="24"/>
              </w:rPr>
            </w:pPr>
            <w:r w:rsidRPr="00A6219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K</w:t>
            </w:r>
            <w:r w:rsidR="00A6219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–</w:t>
            </w:r>
            <w:r w:rsidRPr="00A6219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843" w:type="dxa"/>
          </w:tcPr>
          <w:p w14:paraId="386563E7" w14:textId="0846C463" w:rsidR="383D8671" w:rsidRPr="00A62197" w:rsidRDefault="383D8671" w:rsidP="00A62197">
            <w:pPr>
              <w:spacing w:before="120"/>
              <w:rPr>
                <w:sz w:val="24"/>
                <w:szCs w:val="24"/>
              </w:rPr>
            </w:pPr>
            <w:r w:rsidRPr="00A6219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OG+ Manual p. 144</w:t>
            </w:r>
          </w:p>
        </w:tc>
        <w:tc>
          <w:tcPr>
            <w:tcW w:w="2401" w:type="dxa"/>
          </w:tcPr>
          <w:p w14:paraId="7847D7D7" w14:textId="65D330FC" w:rsidR="383D8671" w:rsidRPr="00A62197" w:rsidRDefault="383D8671" w:rsidP="00A62197">
            <w:pPr>
              <w:spacing w:before="120"/>
              <w:rPr>
                <w:sz w:val="24"/>
                <w:szCs w:val="24"/>
              </w:rPr>
            </w:pPr>
            <w:r w:rsidRPr="00A6219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Repeated Reading Chart</w:t>
            </w:r>
          </w:p>
        </w:tc>
      </w:tr>
    </w:tbl>
    <w:p w14:paraId="68D3DBA5" w14:textId="77777777" w:rsidR="00B83F17" w:rsidRPr="001E54DA" w:rsidRDefault="00B83F17" w:rsidP="001E54DA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 w:rsidRPr="001E54DA">
        <w:rPr>
          <w:rFonts w:ascii="Arial" w:hAnsi="Arial" w:cs="Arial"/>
          <w:sz w:val="24"/>
          <w:szCs w:val="24"/>
        </w:rPr>
        <w:t>Beginning-of-the-year, mid-year, end-of-the-year, and weekly assessments are easily implemented.</w:t>
      </w:r>
    </w:p>
    <w:p w14:paraId="47056F97" w14:textId="5B29ACB7" w:rsidR="6A53E29B" w:rsidRDefault="6A53E29B" w:rsidP="008C518E">
      <w:pPr>
        <w:pStyle w:val="Heading3"/>
        <w:spacing w:after="240"/>
      </w:pPr>
      <w:r w:rsidRPr="26A0D05F">
        <w:t xml:space="preserve">Criteria Category 4: </w:t>
      </w:r>
      <w:r w:rsidR="2469EDE7" w:rsidRPr="26A0D05F">
        <w:t>Access and Equity</w:t>
      </w:r>
    </w:p>
    <w:p w14:paraId="49F5E72D" w14:textId="3C821E82" w:rsidR="004A5433" w:rsidRDefault="6FBE9C09" w:rsidP="005A2D9F">
      <w:pPr>
        <w:spacing w:before="120" w:after="240" w:line="240" w:lineRule="auto"/>
        <w:rPr>
          <w:rFonts w:ascii="Arial" w:eastAsia="Arial" w:hAnsi="Arial" w:cs="Arial"/>
          <w:sz w:val="24"/>
          <w:szCs w:val="24"/>
        </w:rPr>
      </w:pPr>
      <w:bookmarkStart w:id="1" w:name="_Hlk183526810"/>
      <w:r w:rsidRPr="383D8671">
        <w:rPr>
          <w:rFonts w:ascii="Arial" w:eastAsia="Arial" w:hAnsi="Arial" w:cs="Arial"/>
          <w:sz w:val="24"/>
          <w:szCs w:val="24"/>
        </w:rPr>
        <w:t xml:space="preserve">Program </w:t>
      </w:r>
      <w:r w:rsidR="7FEE4655" w:rsidRPr="383D8671">
        <w:rPr>
          <w:rFonts w:ascii="Arial" w:eastAsia="Arial" w:hAnsi="Arial" w:cs="Arial"/>
          <w:sz w:val="24"/>
          <w:szCs w:val="24"/>
        </w:rPr>
        <w:t>resources</w:t>
      </w:r>
      <w:r w:rsidR="5E0EE383" w:rsidRPr="383D8671">
        <w:rPr>
          <w:rFonts w:ascii="Arial" w:eastAsia="Arial" w:hAnsi="Arial" w:cs="Arial"/>
          <w:sz w:val="24"/>
          <w:szCs w:val="24"/>
        </w:rPr>
        <w:t xml:space="preserve"> i</w:t>
      </w:r>
      <w:r w:rsidR="6B4E1D21" w:rsidRPr="383D8671">
        <w:rPr>
          <w:rFonts w:ascii="Arial" w:eastAsia="Arial" w:hAnsi="Arial" w:cs="Arial"/>
          <w:sz w:val="24"/>
          <w:szCs w:val="24"/>
        </w:rPr>
        <w:t xml:space="preserve">ncorporate recognized principles, concepts, and research-based strategies to meet the needs of all students and provide equal access to learning through lessons that are relevant to the students. Instructional resources </w:t>
      </w:r>
      <w:r w:rsidR="7FEE4655" w:rsidRPr="383D8671">
        <w:rPr>
          <w:rFonts w:ascii="Arial" w:eastAsia="Arial" w:hAnsi="Arial" w:cs="Arial"/>
          <w:sz w:val="24"/>
          <w:szCs w:val="24"/>
        </w:rPr>
        <w:t>include</w:t>
      </w:r>
      <w:r w:rsidR="08F46C35" w:rsidRPr="383D8671">
        <w:rPr>
          <w:rFonts w:ascii="Arial" w:eastAsia="Arial" w:hAnsi="Arial" w:cs="Arial"/>
          <w:sz w:val="24"/>
          <w:szCs w:val="24"/>
        </w:rPr>
        <w:t xml:space="preserve"> </w:t>
      </w:r>
      <w:r w:rsidR="6B4E1D21" w:rsidRPr="383D8671">
        <w:rPr>
          <w:rFonts w:ascii="Arial" w:eastAsia="Arial" w:hAnsi="Arial" w:cs="Arial"/>
          <w:sz w:val="24"/>
          <w:szCs w:val="24"/>
        </w:rPr>
        <w:t xml:space="preserve">suggestions for teachers on how to differentiate instruction to meet the needs of all students. Instructional resources </w:t>
      </w:r>
      <w:r w:rsidR="7FEE4655" w:rsidRPr="383D8671">
        <w:rPr>
          <w:rFonts w:ascii="Arial" w:eastAsia="Arial" w:hAnsi="Arial" w:cs="Arial"/>
          <w:sz w:val="24"/>
          <w:szCs w:val="24"/>
        </w:rPr>
        <w:t xml:space="preserve">provide </w:t>
      </w:r>
      <w:r w:rsidR="6B4E1D21" w:rsidRPr="383D8671">
        <w:rPr>
          <w:rFonts w:ascii="Arial" w:eastAsia="Arial" w:hAnsi="Arial" w:cs="Arial"/>
          <w:sz w:val="24"/>
          <w:szCs w:val="24"/>
        </w:rPr>
        <w:t>guidance to support students who are English learners, at-promise, advanced learners, and students with learning disabilities.</w:t>
      </w:r>
      <w:r w:rsidRPr="383D8671">
        <w:rPr>
          <w:rFonts w:ascii="Arial" w:eastAsia="Arial" w:hAnsi="Arial" w:cs="Arial"/>
          <w:sz w:val="24"/>
          <w:szCs w:val="24"/>
        </w:rPr>
        <w:t xml:space="preserve"> </w:t>
      </w:r>
      <w:r w:rsidR="005A2D9F">
        <w:rPr>
          <w:rFonts w:ascii="Arial" w:eastAsia="Arial" w:hAnsi="Arial" w:cs="Arial"/>
          <w:sz w:val="24"/>
          <w:szCs w:val="24"/>
        </w:rPr>
        <w:t>T</w:t>
      </w:r>
      <w:r w:rsidR="314422F9" w:rsidRPr="5B0D368A">
        <w:rPr>
          <w:rFonts w:ascii="Arial" w:eastAsia="Arial" w:hAnsi="Arial" w:cs="Arial"/>
          <w:sz w:val="24"/>
          <w:szCs w:val="24"/>
        </w:rPr>
        <w:t>he panel identifies the following exemplar citations best meet Criteria Category 4.</w:t>
      </w:r>
      <w:bookmarkEnd w:id="1"/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  <w:tblDescription w:val="Citations for Category 4, including criterion number, grade level, and standards."/>
      </w:tblPr>
      <w:tblGrid>
        <w:gridCol w:w="1217"/>
        <w:gridCol w:w="989"/>
        <w:gridCol w:w="4843"/>
        <w:gridCol w:w="2401"/>
      </w:tblGrid>
      <w:tr w:rsidR="004A5433" w:rsidRPr="005A2D9F" w14:paraId="0AA04A9F" w14:textId="77777777" w:rsidTr="383D8671">
        <w:trPr>
          <w:cantSplit/>
          <w:tblHeader/>
        </w:trPr>
        <w:tc>
          <w:tcPr>
            <w:tcW w:w="1217" w:type="dxa"/>
          </w:tcPr>
          <w:p w14:paraId="5F9B6791" w14:textId="77777777" w:rsidR="004A5433" w:rsidRPr="005A2D9F" w:rsidRDefault="004A5433" w:rsidP="005A2D9F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5A2D9F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Criterion</w:t>
            </w:r>
          </w:p>
        </w:tc>
        <w:tc>
          <w:tcPr>
            <w:tcW w:w="989" w:type="dxa"/>
          </w:tcPr>
          <w:p w14:paraId="67E105F5" w14:textId="77777777" w:rsidR="004A5433" w:rsidRPr="005A2D9F" w:rsidRDefault="004A5433" w:rsidP="005A2D9F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5A2D9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Grade</w:t>
            </w:r>
          </w:p>
        </w:tc>
        <w:tc>
          <w:tcPr>
            <w:tcW w:w="4843" w:type="dxa"/>
          </w:tcPr>
          <w:p w14:paraId="3EAE7181" w14:textId="77777777" w:rsidR="004A5433" w:rsidRPr="005A2D9F" w:rsidRDefault="004A5433" w:rsidP="005A2D9F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5A2D9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Citations</w:t>
            </w:r>
          </w:p>
        </w:tc>
        <w:tc>
          <w:tcPr>
            <w:tcW w:w="2401" w:type="dxa"/>
          </w:tcPr>
          <w:p w14:paraId="4545321D" w14:textId="77777777" w:rsidR="004A5433" w:rsidRPr="005A2D9F" w:rsidRDefault="004A5433" w:rsidP="005A2D9F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5A2D9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Notes</w:t>
            </w:r>
          </w:p>
        </w:tc>
      </w:tr>
      <w:tr w:rsidR="00B83F17" w:rsidRPr="005A2D9F" w14:paraId="1A3C090E" w14:textId="77777777" w:rsidTr="383D8671">
        <w:trPr>
          <w:cantSplit/>
        </w:trPr>
        <w:tc>
          <w:tcPr>
            <w:tcW w:w="1217" w:type="dxa"/>
          </w:tcPr>
          <w:p w14:paraId="27A1FF69" w14:textId="66456818" w:rsidR="383D8671" w:rsidRPr="005A2D9F" w:rsidRDefault="383D8671" w:rsidP="005A2D9F">
            <w:pPr>
              <w:spacing w:before="120"/>
              <w:rPr>
                <w:sz w:val="24"/>
                <w:szCs w:val="24"/>
              </w:rPr>
            </w:pPr>
            <w:r w:rsidRPr="005A2D9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4.5</w:t>
            </w:r>
          </w:p>
        </w:tc>
        <w:tc>
          <w:tcPr>
            <w:tcW w:w="989" w:type="dxa"/>
          </w:tcPr>
          <w:p w14:paraId="76FB02E6" w14:textId="21B0C2D8" w:rsidR="383D8671" w:rsidRPr="005A2D9F" w:rsidRDefault="383D8671" w:rsidP="005A2D9F">
            <w:pPr>
              <w:spacing w:before="120"/>
              <w:rPr>
                <w:sz w:val="24"/>
                <w:szCs w:val="24"/>
              </w:rPr>
            </w:pPr>
            <w:r w:rsidRPr="005A2D9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4843" w:type="dxa"/>
          </w:tcPr>
          <w:p w14:paraId="41E57668" w14:textId="07681ABC" w:rsidR="383D8671" w:rsidRPr="005A2D9F" w:rsidRDefault="383D8671" w:rsidP="005A2D9F">
            <w:pPr>
              <w:spacing w:before="120"/>
              <w:rPr>
                <w:sz w:val="24"/>
                <w:szCs w:val="24"/>
              </w:rPr>
            </w:pPr>
            <w:r w:rsidRPr="005A2D9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TE</w:t>
            </w:r>
            <w:r w:rsidR="005A2D9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;</w:t>
            </w:r>
            <w:r w:rsidRPr="005A2D9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Book 1, “letter formation p</w:t>
            </w:r>
            <w:r w:rsidR="005A2D9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p</w:t>
            </w:r>
            <w:r w:rsidRPr="005A2D9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. 38</w:t>
            </w:r>
            <w:r w:rsidR="005A2D9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–</w:t>
            </w:r>
            <w:r w:rsidRPr="005A2D9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40 </w:t>
            </w:r>
          </w:p>
        </w:tc>
        <w:tc>
          <w:tcPr>
            <w:tcW w:w="2401" w:type="dxa"/>
          </w:tcPr>
          <w:p w14:paraId="27090120" w14:textId="6426553B" w:rsidR="383D8671" w:rsidRPr="005A2D9F" w:rsidRDefault="383D8671" w:rsidP="005A2D9F">
            <w:pPr>
              <w:spacing w:before="120"/>
              <w:rPr>
                <w:sz w:val="24"/>
                <w:szCs w:val="24"/>
              </w:rPr>
            </w:pPr>
            <w:r w:rsidRPr="005A2D9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Suggestions for accommodations and Universal Design for Learning for students</w:t>
            </w:r>
          </w:p>
        </w:tc>
      </w:tr>
      <w:tr w:rsidR="00B83F17" w:rsidRPr="005A2D9F" w14:paraId="252FBF20" w14:textId="77777777" w:rsidTr="383D8671">
        <w:trPr>
          <w:cantSplit/>
        </w:trPr>
        <w:tc>
          <w:tcPr>
            <w:tcW w:w="1217" w:type="dxa"/>
          </w:tcPr>
          <w:p w14:paraId="2E1B3DFA" w14:textId="6A5EF1EE" w:rsidR="383D8671" w:rsidRPr="005A2D9F" w:rsidRDefault="383D8671" w:rsidP="005A2D9F">
            <w:pPr>
              <w:spacing w:before="120"/>
              <w:rPr>
                <w:sz w:val="24"/>
                <w:szCs w:val="24"/>
              </w:rPr>
            </w:pPr>
            <w:r w:rsidRPr="005A2D9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989" w:type="dxa"/>
          </w:tcPr>
          <w:p w14:paraId="006C4F69" w14:textId="7D17B927" w:rsidR="383D8671" w:rsidRPr="005A2D9F" w:rsidRDefault="383D8671" w:rsidP="005A2D9F">
            <w:pPr>
              <w:spacing w:before="120"/>
              <w:rPr>
                <w:sz w:val="24"/>
                <w:szCs w:val="24"/>
              </w:rPr>
            </w:pPr>
            <w:r w:rsidRPr="005A2D9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43" w:type="dxa"/>
          </w:tcPr>
          <w:p w14:paraId="735DFF5F" w14:textId="08985F15" w:rsidR="383D8671" w:rsidRPr="005A2D9F" w:rsidRDefault="383D8671" w:rsidP="005A2D9F">
            <w:pPr>
              <w:spacing w:before="120"/>
              <w:rPr>
                <w:sz w:val="24"/>
                <w:szCs w:val="24"/>
              </w:rPr>
            </w:pPr>
            <w:r w:rsidRPr="005A2D9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Fidelity Companion p. 22</w:t>
            </w:r>
            <w:r w:rsidR="005A2D9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–</w:t>
            </w:r>
            <w:r w:rsidRPr="005A2D9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2401" w:type="dxa"/>
          </w:tcPr>
          <w:p w14:paraId="022DDBF2" w14:textId="075BE1F9" w:rsidR="383D8671" w:rsidRPr="005A2D9F" w:rsidRDefault="383D8671" w:rsidP="005A2D9F">
            <w:pPr>
              <w:spacing w:before="120"/>
              <w:rPr>
                <w:sz w:val="24"/>
                <w:szCs w:val="24"/>
              </w:rPr>
            </w:pPr>
            <w:r w:rsidRPr="005A2D9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Multisensory activities to support all learners</w:t>
            </w:r>
          </w:p>
        </w:tc>
      </w:tr>
      <w:tr w:rsidR="00B83F17" w:rsidRPr="005A2D9F" w14:paraId="06C14C46" w14:textId="77777777" w:rsidTr="383D8671">
        <w:trPr>
          <w:cantSplit/>
        </w:trPr>
        <w:tc>
          <w:tcPr>
            <w:tcW w:w="1217" w:type="dxa"/>
          </w:tcPr>
          <w:p w14:paraId="281273E4" w14:textId="5F2D380D" w:rsidR="383D8671" w:rsidRPr="005A2D9F" w:rsidRDefault="383D8671" w:rsidP="005A2D9F">
            <w:pPr>
              <w:spacing w:before="120"/>
              <w:rPr>
                <w:sz w:val="24"/>
                <w:szCs w:val="24"/>
              </w:rPr>
            </w:pPr>
            <w:r w:rsidRPr="005A2D9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4.3a</w:t>
            </w:r>
          </w:p>
        </w:tc>
        <w:tc>
          <w:tcPr>
            <w:tcW w:w="989" w:type="dxa"/>
          </w:tcPr>
          <w:p w14:paraId="729AC838" w14:textId="4C04523C" w:rsidR="383D8671" w:rsidRPr="005A2D9F" w:rsidRDefault="383D8671" w:rsidP="005A2D9F">
            <w:pPr>
              <w:spacing w:before="120"/>
              <w:rPr>
                <w:sz w:val="24"/>
                <w:szCs w:val="24"/>
              </w:rPr>
            </w:pPr>
            <w:r w:rsidRPr="005A2D9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843" w:type="dxa"/>
          </w:tcPr>
          <w:p w14:paraId="5DC1F492" w14:textId="461510A6" w:rsidR="383D8671" w:rsidRPr="005A2D9F" w:rsidRDefault="383D8671" w:rsidP="005A2D9F">
            <w:pPr>
              <w:spacing w:before="120"/>
              <w:rPr>
                <w:sz w:val="24"/>
                <w:szCs w:val="24"/>
              </w:rPr>
            </w:pPr>
            <w:r w:rsidRPr="005A2D9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Digital: IMSE Lab</w:t>
            </w:r>
            <w:r w:rsidR="005A2D9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,</w:t>
            </w:r>
            <w:r w:rsidRPr="005A2D9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Lesson library</w:t>
            </w:r>
            <w:r w:rsidR="005A2D9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,</w:t>
            </w:r>
            <w:r w:rsidRPr="005A2D9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Select a lesson</w:t>
            </w:r>
            <w:r w:rsidR="005A2D9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,</w:t>
            </w:r>
            <w:r w:rsidRPr="005A2D9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Family Connection</w:t>
            </w:r>
          </w:p>
        </w:tc>
        <w:tc>
          <w:tcPr>
            <w:tcW w:w="2401" w:type="dxa"/>
          </w:tcPr>
          <w:p w14:paraId="68F2976A" w14:textId="7D2D4990" w:rsidR="383D8671" w:rsidRPr="005A2D9F" w:rsidRDefault="383D8671" w:rsidP="005A2D9F">
            <w:pPr>
              <w:spacing w:before="120"/>
              <w:rPr>
                <w:sz w:val="24"/>
                <w:szCs w:val="24"/>
              </w:rPr>
            </w:pPr>
            <w:r w:rsidRPr="005A2D9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Family connection letters available in both English and Spanish</w:t>
            </w:r>
          </w:p>
        </w:tc>
      </w:tr>
      <w:tr w:rsidR="00B83F17" w:rsidRPr="005A2D9F" w14:paraId="6D7A9B19" w14:textId="77777777" w:rsidTr="383D8671">
        <w:trPr>
          <w:cantSplit/>
        </w:trPr>
        <w:tc>
          <w:tcPr>
            <w:tcW w:w="1217" w:type="dxa"/>
          </w:tcPr>
          <w:p w14:paraId="2841E933" w14:textId="653CA437" w:rsidR="383D8671" w:rsidRPr="005A2D9F" w:rsidRDefault="383D8671" w:rsidP="005A2D9F">
            <w:pPr>
              <w:spacing w:before="120"/>
              <w:rPr>
                <w:sz w:val="24"/>
                <w:szCs w:val="24"/>
              </w:rPr>
            </w:pPr>
            <w:r w:rsidRPr="005A2D9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4.3c</w:t>
            </w:r>
          </w:p>
        </w:tc>
        <w:tc>
          <w:tcPr>
            <w:tcW w:w="989" w:type="dxa"/>
          </w:tcPr>
          <w:p w14:paraId="4B8CFA79" w14:textId="442253F6" w:rsidR="383D8671" w:rsidRPr="005A2D9F" w:rsidRDefault="383D8671" w:rsidP="005A2D9F">
            <w:pPr>
              <w:spacing w:before="120"/>
              <w:rPr>
                <w:sz w:val="24"/>
                <w:szCs w:val="24"/>
              </w:rPr>
            </w:pPr>
            <w:r w:rsidRPr="005A2D9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4843" w:type="dxa"/>
          </w:tcPr>
          <w:p w14:paraId="0BFE5B5A" w14:textId="08C9FEF6" w:rsidR="383D8671" w:rsidRPr="005A2D9F" w:rsidRDefault="383D8671" w:rsidP="005A2D9F">
            <w:pPr>
              <w:spacing w:before="120"/>
              <w:rPr>
                <w:sz w:val="24"/>
                <w:szCs w:val="24"/>
              </w:rPr>
            </w:pPr>
            <w:r w:rsidRPr="005A2D9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TE</w:t>
            </w:r>
            <w:r w:rsidR="005A2D9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;</w:t>
            </w:r>
            <w:r w:rsidRPr="005A2D9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Book 1 pp. 37</w:t>
            </w:r>
            <w:r w:rsidR="005A2D9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–</w:t>
            </w:r>
            <w:r w:rsidRPr="005A2D9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2401" w:type="dxa"/>
          </w:tcPr>
          <w:p w14:paraId="351F7EB6" w14:textId="12E95D4F" w:rsidR="383D8671" w:rsidRPr="005A2D9F" w:rsidRDefault="383D8671" w:rsidP="005A2D9F">
            <w:pPr>
              <w:spacing w:before="120"/>
              <w:rPr>
                <w:sz w:val="24"/>
                <w:szCs w:val="24"/>
              </w:rPr>
            </w:pPr>
            <w:r w:rsidRPr="005A2D9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Specialized teaching methods through if/then statements</w:t>
            </w:r>
          </w:p>
        </w:tc>
      </w:tr>
      <w:tr w:rsidR="00B83F17" w:rsidRPr="005A2D9F" w14:paraId="4896DA4C" w14:textId="77777777" w:rsidTr="383D8671">
        <w:trPr>
          <w:cantSplit/>
        </w:trPr>
        <w:tc>
          <w:tcPr>
            <w:tcW w:w="1217" w:type="dxa"/>
          </w:tcPr>
          <w:p w14:paraId="1069C4B3" w14:textId="45AF9D47" w:rsidR="383D8671" w:rsidRPr="005A2D9F" w:rsidRDefault="383D8671" w:rsidP="005A2D9F">
            <w:pPr>
              <w:spacing w:before="120"/>
              <w:rPr>
                <w:sz w:val="24"/>
                <w:szCs w:val="24"/>
              </w:rPr>
            </w:pPr>
            <w:r w:rsidRPr="005A2D9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4.7</w:t>
            </w:r>
          </w:p>
        </w:tc>
        <w:tc>
          <w:tcPr>
            <w:tcW w:w="989" w:type="dxa"/>
          </w:tcPr>
          <w:p w14:paraId="0606F181" w14:textId="12C41A62" w:rsidR="383D8671" w:rsidRPr="005A2D9F" w:rsidRDefault="383D8671" w:rsidP="005A2D9F">
            <w:pPr>
              <w:spacing w:before="120"/>
              <w:rPr>
                <w:sz w:val="24"/>
                <w:szCs w:val="24"/>
              </w:rPr>
            </w:pPr>
            <w:r w:rsidRPr="005A2D9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843" w:type="dxa"/>
          </w:tcPr>
          <w:p w14:paraId="10DAD35B" w14:textId="24A7DBF5" w:rsidR="383D8671" w:rsidRPr="005A2D9F" w:rsidRDefault="383D8671" w:rsidP="005A2D9F">
            <w:pPr>
              <w:spacing w:before="120"/>
              <w:rPr>
                <w:sz w:val="24"/>
                <w:szCs w:val="24"/>
              </w:rPr>
            </w:pPr>
            <w:r w:rsidRPr="005A2D9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TE</w:t>
            </w:r>
            <w:r w:rsidR="005A2D9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;</w:t>
            </w:r>
            <w:r w:rsidRPr="005A2D9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Book 1, Day 2: Extension Activities p.</w:t>
            </w:r>
            <w:r w:rsidR="005A2D9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r w:rsidRPr="005A2D9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112</w:t>
            </w:r>
          </w:p>
        </w:tc>
        <w:tc>
          <w:tcPr>
            <w:tcW w:w="2401" w:type="dxa"/>
          </w:tcPr>
          <w:p w14:paraId="71B04ABE" w14:textId="5C80E53C" w:rsidR="383D8671" w:rsidRPr="005A2D9F" w:rsidRDefault="383D8671" w:rsidP="005A2D9F">
            <w:pPr>
              <w:spacing w:before="120"/>
              <w:rPr>
                <w:sz w:val="24"/>
                <w:szCs w:val="24"/>
              </w:rPr>
            </w:pPr>
            <w:r w:rsidRPr="005A2D9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Extension Activities</w:t>
            </w:r>
          </w:p>
        </w:tc>
      </w:tr>
    </w:tbl>
    <w:p w14:paraId="39D442D2" w14:textId="77777777" w:rsidR="00B83F17" w:rsidRPr="004C1887" w:rsidRDefault="00B83F17" w:rsidP="004C1887">
      <w:pPr>
        <w:spacing w:before="240"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4C1887">
        <w:rPr>
          <w:rFonts w:ascii="Arial" w:hAnsi="Arial" w:cs="Arial"/>
          <w:sz w:val="24"/>
          <w:szCs w:val="24"/>
        </w:rPr>
        <w:t>The program incorporates extensive opportunities for multisensory engagement to support diverse learners.</w:t>
      </w:r>
    </w:p>
    <w:p w14:paraId="05B46017" w14:textId="45C536CD" w:rsidR="6A53E29B" w:rsidRDefault="6A53E29B" w:rsidP="008C518E">
      <w:pPr>
        <w:pStyle w:val="Heading3"/>
        <w:spacing w:after="240"/>
      </w:pPr>
      <w:r w:rsidRPr="26A0D05F">
        <w:t>Criteria Category 5: Instructional Planning and Support</w:t>
      </w:r>
    </w:p>
    <w:p w14:paraId="0C5D0EBC" w14:textId="42ACBA08" w:rsidR="00CB7504" w:rsidRDefault="0A2AF93E" w:rsidP="004C1887">
      <w:pPr>
        <w:spacing w:before="160" w:after="240" w:line="240" w:lineRule="auto"/>
        <w:rPr>
          <w:rFonts w:ascii="Arial" w:eastAsia="Arial" w:hAnsi="Arial" w:cs="Arial"/>
          <w:sz w:val="24"/>
          <w:szCs w:val="24"/>
        </w:rPr>
      </w:pPr>
      <w:r w:rsidRPr="383D8671">
        <w:rPr>
          <w:rFonts w:ascii="Arial" w:eastAsia="Arial" w:hAnsi="Arial" w:cs="Arial"/>
          <w:sz w:val="24"/>
          <w:szCs w:val="24"/>
        </w:rPr>
        <w:t>The instructional materials</w:t>
      </w:r>
      <w:r w:rsidR="5B8653F2" w:rsidRPr="383D8671">
        <w:rPr>
          <w:rFonts w:ascii="Arial" w:eastAsia="Arial" w:hAnsi="Arial" w:cs="Arial"/>
          <w:sz w:val="24"/>
          <w:szCs w:val="24"/>
        </w:rPr>
        <w:t xml:space="preserve"> </w:t>
      </w:r>
      <w:r w:rsidRPr="383D8671">
        <w:rPr>
          <w:rFonts w:ascii="Arial" w:eastAsia="Arial" w:hAnsi="Arial" w:cs="Arial"/>
          <w:sz w:val="24"/>
          <w:szCs w:val="24"/>
        </w:rPr>
        <w:t>contain a clear road map to assist teachers when planning instruction for the specific needs and context of their students. The instructional resources suppor</w:t>
      </w:r>
      <w:r w:rsidR="0E4C5479" w:rsidRPr="383D8671">
        <w:rPr>
          <w:rFonts w:ascii="Arial" w:eastAsia="Arial" w:hAnsi="Arial" w:cs="Arial"/>
          <w:sz w:val="24"/>
          <w:szCs w:val="24"/>
        </w:rPr>
        <w:t xml:space="preserve">t </w:t>
      </w:r>
      <w:r w:rsidRPr="383D8671">
        <w:rPr>
          <w:rFonts w:ascii="Arial" w:eastAsia="Arial" w:hAnsi="Arial" w:cs="Arial"/>
          <w:sz w:val="24"/>
          <w:szCs w:val="24"/>
        </w:rPr>
        <w:t>Universal Design for Learning and culturally and linguistically responsive instruction to improve and optimize teaching and make learning more equitable.</w:t>
      </w:r>
      <w:r w:rsidR="004C1887">
        <w:rPr>
          <w:rFonts w:ascii="Arial" w:eastAsia="Arial" w:hAnsi="Arial" w:cs="Arial"/>
          <w:sz w:val="24"/>
          <w:szCs w:val="24"/>
        </w:rPr>
        <w:t xml:space="preserve"> </w:t>
      </w:r>
      <w:r w:rsidR="387370E2" w:rsidRPr="5B0D368A">
        <w:rPr>
          <w:rFonts w:ascii="Arial" w:eastAsia="Arial" w:hAnsi="Arial" w:cs="Arial"/>
          <w:sz w:val="24"/>
          <w:szCs w:val="24"/>
        </w:rPr>
        <w:t xml:space="preserve">The panel identifies the following exemplar citations best meet Criteria Category </w:t>
      </w:r>
      <w:r w:rsidR="722884F6" w:rsidRPr="5B0D368A">
        <w:rPr>
          <w:rFonts w:ascii="Arial" w:eastAsia="Arial" w:hAnsi="Arial" w:cs="Arial"/>
          <w:sz w:val="24"/>
          <w:szCs w:val="24"/>
        </w:rPr>
        <w:t>5</w:t>
      </w:r>
      <w:r w:rsidR="387370E2" w:rsidRPr="5B0D368A">
        <w:rPr>
          <w:rFonts w:ascii="Arial" w:eastAsia="Arial" w:hAnsi="Arial" w:cs="Arial"/>
          <w:sz w:val="24"/>
          <w:szCs w:val="24"/>
        </w:rPr>
        <w:t>.</w:t>
      </w: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  <w:tblDescription w:val="Citations for Category 5, including criterion number, grade level, and standards."/>
      </w:tblPr>
      <w:tblGrid>
        <w:gridCol w:w="1217"/>
        <w:gridCol w:w="989"/>
        <w:gridCol w:w="4843"/>
        <w:gridCol w:w="2401"/>
      </w:tblGrid>
      <w:tr w:rsidR="003501D1" w:rsidRPr="004C1887" w14:paraId="1D1D0D66" w14:textId="77777777" w:rsidTr="383D8671">
        <w:trPr>
          <w:cantSplit/>
          <w:tblHeader/>
        </w:trPr>
        <w:tc>
          <w:tcPr>
            <w:tcW w:w="1217" w:type="dxa"/>
          </w:tcPr>
          <w:p w14:paraId="10359740" w14:textId="77777777" w:rsidR="003501D1" w:rsidRPr="004C1887" w:rsidRDefault="003501D1" w:rsidP="004C1887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4C188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Criterion</w:t>
            </w:r>
          </w:p>
        </w:tc>
        <w:tc>
          <w:tcPr>
            <w:tcW w:w="989" w:type="dxa"/>
          </w:tcPr>
          <w:p w14:paraId="72F82D97" w14:textId="77777777" w:rsidR="003501D1" w:rsidRPr="004C1887" w:rsidRDefault="003501D1" w:rsidP="004C1887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4C188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Grade</w:t>
            </w:r>
          </w:p>
        </w:tc>
        <w:tc>
          <w:tcPr>
            <w:tcW w:w="4843" w:type="dxa"/>
          </w:tcPr>
          <w:p w14:paraId="35F9F4AA" w14:textId="77777777" w:rsidR="003501D1" w:rsidRPr="004C1887" w:rsidRDefault="003501D1" w:rsidP="004C1887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4C188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Citations</w:t>
            </w:r>
          </w:p>
        </w:tc>
        <w:tc>
          <w:tcPr>
            <w:tcW w:w="2401" w:type="dxa"/>
          </w:tcPr>
          <w:p w14:paraId="512BEC82" w14:textId="77777777" w:rsidR="003501D1" w:rsidRPr="004C1887" w:rsidRDefault="003501D1" w:rsidP="004C1887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4C188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Notes</w:t>
            </w:r>
          </w:p>
        </w:tc>
      </w:tr>
      <w:tr w:rsidR="00B83F17" w:rsidRPr="004C1887" w14:paraId="38C86F54" w14:textId="77777777" w:rsidTr="383D8671">
        <w:trPr>
          <w:cantSplit/>
        </w:trPr>
        <w:tc>
          <w:tcPr>
            <w:tcW w:w="1217" w:type="dxa"/>
          </w:tcPr>
          <w:p w14:paraId="31B66599" w14:textId="2329668B" w:rsidR="383D8671" w:rsidRPr="004C1887" w:rsidRDefault="383D8671" w:rsidP="004C1887">
            <w:pPr>
              <w:spacing w:before="120"/>
              <w:rPr>
                <w:sz w:val="24"/>
                <w:szCs w:val="24"/>
              </w:rPr>
            </w:pPr>
            <w:r w:rsidRPr="004C188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5.20</w:t>
            </w:r>
          </w:p>
        </w:tc>
        <w:tc>
          <w:tcPr>
            <w:tcW w:w="989" w:type="dxa"/>
          </w:tcPr>
          <w:p w14:paraId="263E6BD4" w14:textId="5C68247C" w:rsidR="383D8671" w:rsidRPr="004C1887" w:rsidRDefault="383D8671" w:rsidP="004C1887">
            <w:pPr>
              <w:spacing w:before="120"/>
              <w:rPr>
                <w:sz w:val="24"/>
                <w:szCs w:val="24"/>
              </w:rPr>
            </w:pPr>
            <w:r w:rsidRPr="004C188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43" w:type="dxa"/>
          </w:tcPr>
          <w:p w14:paraId="3907B8E0" w14:textId="3F8368D8" w:rsidR="383D8671" w:rsidRPr="004C1887" w:rsidRDefault="383D8671" w:rsidP="004C1887">
            <w:pPr>
              <w:spacing w:before="120"/>
              <w:rPr>
                <w:sz w:val="24"/>
                <w:szCs w:val="24"/>
              </w:rPr>
            </w:pPr>
            <w:r w:rsidRPr="004C188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TE</w:t>
            </w:r>
            <w:r w:rsidR="004C188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;</w:t>
            </w:r>
            <w:r w:rsidRPr="004C188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Book 1 p</w:t>
            </w:r>
            <w:r w:rsidR="004C188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p</w:t>
            </w:r>
            <w:r w:rsidRPr="004C188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. 35</w:t>
            </w:r>
            <w:r w:rsidR="004C188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–</w:t>
            </w:r>
            <w:r w:rsidRPr="004C188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2401" w:type="dxa"/>
          </w:tcPr>
          <w:p w14:paraId="0A0770C6" w14:textId="1AB1E968" w:rsidR="383D8671" w:rsidRPr="004C1887" w:rsidRDefault="383D8671" w:rsidP="004C1887">
            <w:pPr>
              <w:spacing w:before="120"/>
              <w:rPr>
                <w:sz w:val="24"/>
                <w:szCs w:val="24"/>
              </w:rPr>
            </w:pPr>
            <w:r w:rsidRPr="004C188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MTSS guidance, Differentiating Instruction, If/Thens with instruction</w:t>
            </w:r>
          </w:p>
        </w:tc>
      </w:tr>
      <w:tr w:rsidR="00B83F17" w:rsidRPr="004C1887" w14:paraId="1B4CCE67" w14:textId="77777777" w:rsidTr="383D8671">
        <w:trPr>
          <w:cantSplit/>
        </w:trPr>
        <w:tc>
          <w:tcPr>
            <w:tcW w:w="1217" w:type="dxa"/>
          </w:tcPr>
          <w:p w14:paraId="34F477A0" w14:textId="52DD876C" w:rsidR="383D8671" w:rsidRPr="004C1887" w:rsidRDefault="383D8671" w:rsidP="004C1887">
            <w:pPr>
              <w:spacing w:before="120"/>
              <w:rPr>
                <w:sz w:val="24"/>
                <w:szCs w:val="24"/>
              </w:rPr>
            </w:pPr>
            <w:r w:rsidRPr="004C188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5.2</w:t>
            </w:r>
          </w:p>
        </w:tc>
        <w:tc>
          <w:tcPr>
            <w:tcW w:w="989" w:type="dxa"/>
          </w:tcPr>
          <w:p w14:paraId="5CD71FDA" w14:textId="3E647CCF" w:rsidR="383D8671" w:rsidRPr="004C1887" w:rsidRDefault="383D8671" w:rsidP="004C1887">
            <w:pPr>
              <w:spacing w:before="120"/>
              <w:rPr>
                <w:sz w:val="24"/>
                <w:szCs w:val="24"/>
              </w:rPr>
            </w:pPr>
            <w:r w:rsidRPr="004C188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K</w:t>
            </w:r>
            <w:r w:rsidR="004C188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–</w:t>
            </w:r>
            <w:r w:rsidRPr="004C188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843" w:type="dxa"/>
          </w:tcPr>
          <w:p w14:paraId="5D9623BB" w14:textId="177570DB" w:rsidR="383D8671" w:rsidRPr="004C1887" w:rsidRDefault="383D8671" w:rsidP="004C1887">
            <w:pPr>
              <w:spacing w:before="120"/>
              <w:rPr>
                <w:sz w:val="24"/>
                <w:szCs w:val="24"/>
              </w:rPr>
            </w:pPr>
            <w:r w:rsidRPr="004C188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OG+ Fidelity Companion</w:t>
            </w:r>
            <w:r w:rsidR="004C188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;</w:t>
            </w:r>
            <w:r w:rsidRPr="004C188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“OG+ LIFT” p</w:t>
            </w:r>
            <w:r w:rsidR="004C188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p</w:t>
            </w:r>
            <w:r w:rsidRPr="004C188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.</w:t>
            </w:r>
            <w:r w:rsidR="004C188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r w:rsidRPr="004C188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8, 16, 28</w:t>
            </w:r>
          </w:p>
        </w:tc>
        <w:tc>
          <w:tcPr>
            <w:tcW w:w="2401" w:type="dxa"/>
          </w:tcPr>
          <w:p w14:paraId="6B29AA16" w14:textId="2A129D72" w:rsidR="383D8671" w:rsidRPr="004C1887" w:rsidRDefault="383D8671" w:rsidP="004C1887">
            <w:pPr>
              <w:spacing w:before="120"/>
              <w:rPr>
                <w:sz w:val="24"/>
                <w:szCs w:val="24"/>
              </w:rPr>
            </w:pPr>
            <w:r w:rsidRPr="004C188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Cumulative Review: Three-Part Drill</w:t>
            </w:r>
          </w:p>
        </w:tc>
      </w:tr>
      <w:tr w:rsidR="00B83F17" w:rsidRPr="004C1887" w14:paraId="0F763FEE" w14:textId="77777777" w:rsidTr="383D8671">
        <w:trPr>
          <w:cantSplit/>
        </w:trPr>
        <w:tc>
          <w:tcPr>
            <w:tcW w:w="1217" w:type="dxa"/>
          </w:tcPr>
          <w:p w14:paraId="2C2A8238" w14:textId="7BD19A83" w:rsidR="383D8671" w:rsidRPr="004C1887" w:rsidRDefault="383D8671" w:rsidP="004C1887">
            <w:pPr>
              <w:spacing w:before="120"/>
              <w:rPr>
                <w:sz w:val="24"/>
                <w:szCs w:val="24"/>
              </w:rPr>
            </w:pPr>
            <w:r w:rsidRPr="004C188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5.25</w:t>
            </w:r>
          </w:p>
        </w:tc>
        <w:tc>
          <w:tcPr>
            <w:tcW w:w="989" w:type="dxa"/>
          </w:tcPr>
          <w:p w14:paraId="6778F05F" w14:textId="2F109EB8" w:rsidR="383D8671" w:rsidRPr="004C1887" w:rsidRDefault="383D8671" w:rsidP="004C1887">
            <w:pPr>
              <w:spacing w:before="120"/>
              <w:rPr>
                <w:sz w:val="24"/>
                <w:szCs w:val="24"/>
              </w:rPr>
            </w:pPr>
            <w:r w:rsidRPr="004C188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K</w:t>
            </w:r>
            <w:r w:rsidR="004C188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–</w:t>
            </w:r>
            <w:r w:rsidRPr="004C188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843" w:type="dxa"/>
          </w:tcPr>
          <w:p w14:paraId="2D656672" w14:textId="324F1C1D" w:rsidR="383D8671" w:rsidRPr="004C1887" w:rsidRDefault="383D8671" w:rsidP="004C1887">
            <w:pPr>
              <w:spacing w:before="120"/>
              <w:rPr>
                <w:sz w:val="24"/>
                <w:szCs w:val="24"/>
              </w:rPr>
            </w:pPr>
            <w:r w:rsidRPr="004C188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OG+ Manual</w:t>
            </w:r>
            <w:r w:rsidR="004C188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;</w:t>
            </w:r>
            <w:r w:rsidRPr="004C188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“Spanish/English Phoneme Transfer Chart” pp.</w:t>
            </w:r>
            <w:r w:rsidR="004C188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4C188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67</w:t>
            </w:r>
            <w:r w:rsidR="004C188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–</w:t>
            </w:r>
            <w:r w:rsidRPr="004C188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2401" w:type="dxa"/>
          </w:tcPr>
          <w:p w14:paraId="2A9E6F53" w14:textId="19E1979A" w:rsidR="383D8671" w:rsidRPr="004C1887" w:rsidRDefault="383D8671" w:rsidP="004C1887">
            <w:pPr>
              <w:spacing w:before="120"/>
              <w:rPr>
                <w:sz w:val="24"/>
                <w:szCs w:val="24"/>
              </w:rPr>
            </w:pPr>
            <w:r w:rsidRPr="004C188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Cross-linguistic Spanish cognates</w:t>
            </w:r>
          </w:p>
        </w:tc>
      </w:tr>
      <w:tr w:rsidR="00B83F17" w:rsidRPr="004C1887" w14:paraId="4606E8C4" w14:textId="77777777" w:rsidTr="383D8671">
        <w:trPr>
          <w:cantSplit/>
        </w:trPr>
        <w:tc>
          <w:tcPr>
            <w:tcW w:w="1217" w:type="dxa"/>
          </w:tcPr>
          <w:p w14:paraId="472B08A4" w14:textId="180C765E" w:rsidR="383D8671" w:rsidRPr="004C1887" w:rsidRDefault="383D8671" w:rsidP="004C1887">
            <w:pPr>
              <w:spacing w:before="120"/>
              <w:rPr>
                <w:sz w:val="24"/>
                <w:szCs w:val="24"/>
              </w:rPr>
            </w:pPr>
            <w:r w:rsidRPr="004C188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lastRenderedPageBreak/>
              <w:t>5.1</w:t>
            </w:r>
          </w:p>
        </w:tc>
        <w:tc>
          <w:tcPr>
            <w:tcW w:w="989" w:type="dxa"/>
          </w:tcPr>
          <w:p w14:paraId="66BB8EBB" w14:textId="6487A403" w:rsidR="383D8671" w:rsidRPr="004C1887" w:rsidRDefault="383D8671" w:rsidP="004C1887">
            <w:pPr>
              <w:spacing w:before="120"/>
              <w:rPr>
                <w:sz w:val="24"/>
                <w:szCs w:val="24"/>
              </w:rPr>
            </w:pPr>
            <w:r w:rsidRPr="004C188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4843" w:type="dxa"/>
          </w:tcPr>
          <w:p w14:paraId="43895E19" w14:textId="204093F5" w:rsidR="383D8671" w:rsidRPr="004C1887" w:rsidRDefault="383D8671" w:rsidP="004C1887">
            <w:pPr>
              <w:spacing w:before="120"/>
              <w:rPr>
                <w:sz w:val="24"/>
                <w:szCs w:val="24"/>
              </w:rPr>
            </w:pPr>
            <w:r w:rsidRPr="004C188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TE</w:t>
            </w:r>
            <w:r w:rsidR="004C188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;</w:t>
            </w:r>
            <w:r w:rsidRPr="004C188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Book 1 p</w:t>
            </w:r>
            <w:r w:rsidR="004C188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p</w:t>
            </w:r>
            <w:r w:rsidRPr="004C188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. 5</w:t>
            </w:r>
            <w:r w:rsidR="004C188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–</w:t>
            </w:r>
            <w:r w:rsidRPr="004C188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401" w:type="dxa"/>
          </w:tcPr>
          <w:p w14:paraId="4EFF97BC" w14:textId="7B3A250B" w:rsidR="383D8671" w:rsidRPr="004C1887" w:rsidRDefault="383D8671" w:rsidP="004C1887">
            <w:pPr>
              <w:spacing w:before="120"/>
              <w:rPr>
                <w:sz w:val="24"/>
                <w:szCs w:val="24"/>
              </w:rPr>
            </w:pPr>
            <w:r w:rsidRPr="004C188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Scope and sequence guide for 180 days</w:t>
            </w:r>
          </w:p>
        </w:tc>
      </w:tr>
      <w:tr w:rsidR="00B83F17" w:rsidRPr="004C1887" w14:paraId="7A01C02E" w14:textId="77777777" w:rsidTr="383D8671">
        <w:trPr>
          <w:cantSplit/>
        </w:trPr>
        <w:tc>
          <w:tcPr>
            <w:tcW w:w="1217" w:type="dxa"/>
          </w:tcPr>
          <w:p w14:paraId="67578455" w14:textId="69ADEB13" w:rsidR="383D8671" w:rsidRPr="004C1887" w:rsidRDefault="383D8671" w:rsidP="004C1887">
            <w:pPr>
              <w:spacing w:before="120"/>
              <w:rPr>
                <w:sz w:val="24"/>
                <w:szCs w:val="24"/>
              </w:rPr>
            </w:pPr>
            <w:r w:rsidRPr="004C188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5.14</w:t>
            </w:r>
          </w:p>
        </w:tc>
        <w:tc>
          <w:tcPr>
            <w:tcW w:w="989" w:type="dxa"/>
          </w:tcPr>
          <w:p w14:paraId="7BB23D10" w14:textId="447B98F3" w:rsidR="383D8671" w:rsidRPr="004C1887" w:rsidRDefault="383D8671" w:rsidP="004C1887">
            <w:pPr>
              <w:spacing w:before="120"/>
              <w:rPr>
                <w:sz w:val="24"/>
                <w:szCs w:val="24"/>
              </w:rPr>
            </w:pPr>
            <w:r w:rsidRPr="004C188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843" w:type="dxa"/>
          </w:tcPr>
          <w:p w14:paraId="5013423D" w14:textId="293E30D0" w:rsidR="383D8671" w:rsidRPr="004C1887" w:rsidRDefault="383D8671" w:rsidP="004C1887">
            <w:pPr>
              <w:spacing w:before="120"/>
              <w:rPr>
                <w:sz w:val="24"/>
                <w:szCs w:val="24"/>
              </w:rPr>
            </w:pPr>
            <w:r w:rsidRPr="004C188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OG+ Manual p</w:t>
            </w:r>
            <w:r w:rsidR="00F708E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p</w:t>
            </w:r>
            <w:r w:rsidRPr="004C188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. 98</w:t>
            </w:r>
            <w:r w:rsidR="00F708E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–</w:t>
            </w:r>
            <w:r w:rsidRPr="004C188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2401" w:type="dxa"/>
          </w:tcPr>
          <w:p w14:paraId="1DF19E2F" w14:textId="6B434AAD" w:rsidR="383D8671" w:rsidRPr="004C1887" w:rsidRDefault="383D8671" w:rsidP="004C1887">
            <w:pPr>
              <w:spacing w:before="120"/>
              <w:rPr>
                <w:sz w:val="24"/>
                <w:szCs w:val="24"/>
              </w:rPr>
            </w:pPr>
            <w:r w:rsidRPr="004C188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Cross-Linguistic Connections</w:t>
            </w:r>
          </w:p>
        </w:tc>
      </w:tr>
    </w:tbl>
    <w:p w14:paraId="2CAF4AF7" w14:textId="292871CB" w:rsidR="00683259" w:rsidRPr="00683259" w:rsidRDefault="00683259" w:rsidP="00F708EA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 w:rsidRPr="00683259">
        <w:rPr>
          <w:rFonts w:ascii="Arial" w:hAnsi="Arial" w:cs="Arial"/>
          <w:sz w:val="24"/>
          <w:szCs w:val="24"/>
        </w:rPr>
        <w:t>To support home-school communication, the program provides weekly family letters that detail key foundational skills taught in class.</w:t>
      </w:r>
      <w:r w:rsidR="00F708EA">
        <w:rPr>
          <w:rFonts w:ascii="Arial" w:hAnsi="Arial" w:cs="Arial"/>
          <w:sz w:val="24"/>
          <w:szCs w:val="24"/>
        </w:rPr>
        <w:t xml:space="preserve"> </w:t>
      </w:r>
      <w:r w:rsidRPr="00683259">
        <w:rPr>
          <w:rFonts w:ascii="Arial" w:hAnsi="Arial" w:cs="Arial"/>
          <w:sz w:val="24"/>
          <w:szCs w:val="24"/>
        </w:rPr>
        <w:t>Although the material addresses guidance for use in a kindergarten setting, it may require further review for use in a transitional kindergarten setting.</w:t>
      </w:r>
    </w:p>
    <w:p w14:paraId="504D13F0" w14:textId="5D5F5624" w:rsidR="002C50E9" w:rsidRPr="0023200B" w:rsidRDefault="002C50E9" w:rsidP="00F708EA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 w:rsidRPr="383D8671">
        <w:rPr>
          <w:rFonts w:ascii="Arial" w:hAnsi="Arial" w:cs="Arial"/>
          <w:sz w:val="24"/>
          <w:szCs w:val="24"/>
        </w:rPr>
        <w:t xml:space="preserve">Visit the </w:t>
      </w:r>
      <w:hyperlink r:id="rId7">
        <w:r w:rsidRPr="383D8671">
          <w:rPr>
            <w:rStyle w:val="Hyperlink"/>
            <w:rFonts w:cs="Arial"/>
          </w:rPr>
          <w:t>Learning Resources Display Centers</w:t>
        </w:r>
      </w:hyperlink>
      <w:r w:rsidRPr="383D8671">
        <w:rPr>
          <w:rFonts w:ascii="Arial" w:hAnsi="Arial" w:cs="Arial"/>
          <w:sz w:val="24"/>
          <w:szCs w:val="24"/>
        </w:rPr>
        <w:t xml:space="preserve"> web page to find a location near you to review the materials.</w:t>
      </w:r>
    </w:p>
    <w:p w14:paraId="52FC9407" w14:textId="77777777" w:rsidR="00BE5659" w:rsidRPr="00BE5659" w:rsidRDefault="00BE5659" w:rsidP="00EB6656">
      <w:pPr>
        <w:spacing w:before="720"/>
        <w:rPr>
          <w:rFonts w:ascii="Arial" w:hAnsi="Arial" w:cs="Arial"/>
          <w:sz w:val="24"/>
          <w:szCs w:val="24"/>
        </w:rPr>
      </w:pPr>
      <w:r w:rsidRPr="00BE5659">
        <w:rPr>
          <w:rFonts w:ascii="Arial" w:hAnsi="Arial" w:cs="Arial"/>
          <w:sz w:val="24"/>
          <w:szCs w:val="24"/>
        </w:rPr>
        <w:t>California Department of Education, August 2026</w:t>
      </w:r>
    </w:p>
    <w:sectPr w:rsidR="00BE5659" w:rsidRPr="00BE56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E0DD6" w14:textId="77777777" w:rsidR="00EF3D2C" w:rsidRDefault="00EF3D2C" w:rsidP="00A02E13">
      <w:pPr>
        <w:spacing w:after="0" w:line="240" w:lineRule="auto"/>
      </w:pPr>
      <w:r>
        <w:separator/>
      </w:r>
    </w:p>
  </w:endnote>
  <w:endnote w:type="continuationSeparator" w:id="0">
    <w:p w14:paraId="09B162BA" w14:textId="77777777" w:rsidR="00EF3D2C" w:rsidRDefault="00EF3D2C" w:rsidP="00A0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17828" w14:textId="77777777" w:rsidR="00EF3D2C" w:rsidRDefault="00EF3D2C" w:rsidP="00A02E13">
      <w:pPr>
        <w:spacing w:after="0" w:line="240" w:lineRule="auto"/>
      </w:pPr>
      <w:r>
        <w:separator/>
      </w:r>
    </w:p>
  </w:footnote>
  <w:footnote w:type="continuationSeparator" w:id="0">
    <w:p w14:paraId="2BFE41FF" w14:textId="77777777" w:rsidR="00EF3D2C" w:rsidRDefault="00EF3D2C" w:rsidP="00A0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8205B"/>
    <w:multiLevelType w:val="hybridMultilevel"/>
    <w:tmpl w:val="14BE2734"/>
    <w:lvl w:ilvl="0" w:tplc="4AEEDA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92BB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9D4FB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202E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D658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AA8D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1EFA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34D6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1653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A7DEF"/>
    <w:multiLevelType w:val="hybridMultilevel"/>
    <w:tmpl w:val="12943B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9A4BD2"/>
    <w:multiLevelType w:val="hybridMultilevel"/>
    <w:tmpl w:val="0D524934"/>
    <w:lvl w:ilvl="0" w:tplc="B70E20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1AACE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66079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26C3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22B3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A2D7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567E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00C0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0AA1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B09A4"/>
    <w:multiLevelType w:val="hybridMultilevel"/>
    <w:tmpl w:val="FD36A3C6"/>
    <w:lvl w:ilvl="0" w:tplc="8B281D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0ADCB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1BEC3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46A1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8EAE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50FB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7A15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3ACC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EC8A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BB3059"/>
    <w:multiLevelType w:val="hybridMultilevel"/>
    <w:tmpl w:val="280485B4"/>
    <w:lvl w:ilvl="0" w:tplc="AAB69A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0017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64AE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B417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669C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F4F8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40EA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DADC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DCBC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6E7EF3"/>
    <w:multiLevelType w:val="hybridMultilevel"/>
    <w:tmpl w:val="FCC6BD9E"/>
    <w:lvl w:ilvl="0" w:tplc="0FE4F5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10A50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6F424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8CD7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E0C0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7C85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AE0C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FEBB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1A5F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5A3645"/>
    <w:multiLevelType w:val="hybridMultilevel"/>
    <w:tmpl w:val="43047F18"/>
    <w:lvl w:ilvl="0" w:tplc="342CF8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EC851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E2C1F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C859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F228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2C86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1EFD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601F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948B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B52B54"/>
    <w:multiLevelType w:val="hybridMultilevel"/>
    <w:tmpl w:val="E4764A1E"/>
    <w:lvl w:ilvl="0" w:tplc="ECD68396">
      <w:start w:val="1"/>
      <w:numFmt w:val="decimal"/>
      <w:lvlText w:val="%1-"/>
      <w:lvlJc w:val="left"/>
      <w:pPr>
        <w:ind w:left="720" w:hanging="360"/>
      </w:pPr>
    </w:lvl>
    <w:lvl w:ilvl="1" w:tplc="92AA30BE">
      <w:start w:val="1"/>
      <w:numFmt w:val="lowerLetter"/>
      <w:lvlText w:val="%2."/>
      <w:lvlJc w:val="left"/>
      <w:pPr>
        <w:ind w:left="1440" w:hanging="360"/>
      </w:pPr>
    </w:lvl>
    <w:lvl w:ilvl="2" w:tplc="39F0153A">
      <w:start w:val="1"/>
      <w:numFmt w:val="lowerRoman"/>
      <w:lvlText w:val="%3."/>
      <w:lvlJc w:val="right"/>
      <w:pPr>
        <w:ind w:left="2160" w:hanging="180"/>
      </w:pPr>
    </w:lvl>
    <w:lvl w:ilvl="3" w:tplc="8FECC60C">
      <w:start w:val="1"/>
      <w:numFmt w:val="decimal"/>
      <w:lvlText w:val="%4."/>
      <w:lvlJc w:val="left"/>
      <w:pPr>
        <w:ind w:left="2880" w:hanging="360"/>
      </w:pPr>
    </w:lvl>
    <w:lvl w:ilvl="4" w:tplc="3D72992C">
      <w:start w:val="1"/>
      <w:numFmt w:val="lowerLetter"/>
      <w:lvlText w:val="%5."/>
      <w:lvlJc w:val="left"/>
      <w:pPr>
        <w:ind w:left="3600" w:hanging="360"/>
      </w:pPr>
    </w:lvl>
    <w:lvl w:ilvl="5" w:tplc="DC52B034">
      <w:start w:val="1"/>
      <w:numFmt w:val="lowerRoman"/>
      <w:lvlText w:val="%6."/>
      <w:lvlJc w:val="right"/>
      <w:pPr>
        <w:ind w:left="4320" w:hanging="180"/>
      </w:pPr>
    </w:lvl>
    <w:lvl w:ilvl="6" w:tplc="6A42E1B0">
      <w:start w:val="1"/>
      <w:numFmt w:val="decimal"/>
      <w:lvlText w:val="%7."/>
      <w:lvlJc w:val="left"/>
      <w:pPr>
        <w:ind w:left="5040" w:hanging="360"/>
      </w:pPr>
    </w:lvl>
    <w:lvl w:ilvl="7" w:tplc="AB128564">
      <w:start w:val="1"/>
      <w:numFmt w:val="lowerLetter"/>
      <w:lvlText w:val="%8."/>
      <w:lvlJc w:val="left"/>
      <w:pPr>
        <w:ind w:left="5760" w:hanging="360"/>
      </w:pPr>
    </w:lvl>
    <w:lvl w:ilvl="8" w:tplc="D19AA8D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B02A84"/>
    <w:multiLevelType w:val="hybridMultilevel"/>
    <w:tmpl w:val="3A009FDE"/>
    <w:lvl w:ilvl="0" w:tplc="91725A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BD261312">
      <w:start w:val="1"/>
      <w:numFmt w:val="lowerLetter"/>
      <w:lvlText w:val="%2."/>
      <w:lvlJc w:val="left"/>
      <w:pPr>
        <w:ind w:left="1440" w:hanging="360"/>
      </w:pPr>
    </w:lvl>
    <w:lvl w:ilvl="2" w:tplc="FF2E1300">
      <w:start w:val="1"/>
      <w:numFmt w:val="lowerRoman"/>
      <w:lvlText w:val="%3."/>
      <w:lvlJc w:val="right"/>
      <w:pPr>
        <w:ind w:left="2160" w:hanging="180"/>
      </w:pPr>
    </w:lvl>
    <w:lvl w:ilvl="3" w:tplc="449C788C">
      <w:start w:val="1"/>
      <w:numFmt w:val="decimal"/>
      <w:lvlText w:val="%4."/>
      <w:lvlJc w:val="left"/>
      <w:pPr>
        <w:ind w:left="2880" w:hanging="360"/>
      </w:pPr>
    </w:lvl>
    <w:lvl w:ilvl="4" w:tplc="26EC898A">
      <w:start w:val="1"/>
      <w:numFmt w:val="lowerLetter"/>
      <w:lvlText w:val="%5."/>
      <w:lvlJc w:val="left"/>
      <w:pPr>
        <w:ind w:left="3600" w:hanging="360"/>
      </w:pPr>
    </w:lvl>
    <w:lvl w:ilvl="5" w:tplc="F01C28E6">
      <w:start w:val="1"/>
      <w:numFmt w:val="lowerRoman"/>
      <w:lvlText w:val="%6."/>
      <w:lvlJc w:val="right"/>
      <w:pPr>
        <w:ind w:left="4320" w:hanging="180"/>
      </w:pPr>
    </w:lvl>
    <w:lvl w:ilvl="6" w:tplc="65FAACA2">
      <w:start w:val="1"/>
      <w:numFmt w:val="decimal"/>
      <w:lvlText w:val="%7."/>
      <w:lvlJc w:val="left"/>
      <w:pPr>
        <w:ind w:left="5040" w:hanging="360"/>
      </w:pPr>
    </w:lvl>
    <w:lvl w:ilvl="7" w:tplc="70B683C0">
      <w:start w:val="1"/>
      <w:numFmt w:val="lowerLetter"/>
      <w:lvlText w:val="%8."/>
      <w:lvlJc w:val="left"/>
      <w:pPr>
        <w:ind w:left="5760" w:hanging="360"/>
      </w:pPr>
    </w:lvl>
    <w:lvl w:ilvl="8" w:tplc="C1C4F5E2">
      <w:start w:val="1"/>
      <w:numFmt w:val="lowerRoman"/>
      <w:lvlText w:val="%9."/>
      <w:lvlJc w:val="right"/>
      <w:pPr>
        <w:ind w:left="6480" w:hanging="180"/>
      </w:pPr>
    </w:lvl>
  </w:abstractNum>
  <w:num w:numId="1" w16cid:durableId="1077551070">
    <w:abstractNumId w:val="7"/>
  </w:num>
  <w:num w:numId="2" w16cid:durableId="1510874420">
    <w:abstractNumId w:val="8"/>
  </w:num>
  <w:num w:numId="3" w16cid:durableId="391928029">
    <w:abstractNumId w:val="2"/>
  </w:num>
  <w:num w:numId="4" w16cid:durableId="889072601">
    <w:abstractNumId w:val="3"/>
  </w:num>
  <w:num w:numId="5" w16cid:durableId="291636826">
    <w:abstractNumId w:val="0"/>
  </w:num>
  <w:num w:numId="6" w16cid:durableId="484854966">
    <w:abstractNumId w:val="6"/>
  </w:num>
  <w:num w:numId="7" w16cid:durableId="1608001609">
    <w:abstractNumId w:val="4"/>
  </w:num>
  <w:num w:numId="8" w16cid:durableId="1315111947">
    <w:abstractNumId w:val="5"/>
  </w:num>
  <w:num w:numId="9" w16cid:durableId="633789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EAEB9FB"/>
    <w:rsid w:val="000140EB"/>
    <w:rsid w:val="00016078"/>
    <w:rsid w:val="00030522"/>
    <w:rsid w:val="00076A77"/>
    <w:rsid w:val="00080004"/>
    <w:rsid w:val="000B3E3F"/>
    <w:rsid w:val="000C1696"/>
    <w:rsid w:val="000C2A0D"/>
    <w:rsid w:val="000D6FA1"/>
    <w:rsid w:val="000F2F42"/>
    <w:rsid w:val="00104BF3"/>
    <w:rsid w:val="001272BF"/>
    <w:rsid w:val="00134718"/>
    <w:rsid w:val="0016475C"/>
    <w:rsid w:val="00197FCD"/>
    <w:rsid w:val="001A1495"/>
    <w:rsid w:val="001A1662"/>
    <w:rsid w:val="001A5482"/>
    <w:rsid w:val="001C6B22"/>
    <w:rsid w:val="001E54DA"/>
    <w:rsid w:val="001F1FF4"/>
    <w:rsid w:val="002018D5"/>
    <w:rsid w:val="002257EC"/>
    <w:rsid w:val="00226499"/>
    <w:rsid w:val="00226583"/>
    <w:rsid w:val="0023200B"/>
    <w:rsid w:val="00267E1D"/>
    <w:rsid w:val="0027200D"/>
    <w:rsid w:val="00274A0C"/>
    <w:rsid w:val="00281706"/>
    <w:rsid w:val="002C50E9"/>
    <w:rsid w:val="002D0858"/>
    <w:rsid w:val="002D49FA"/>
    <w:rsid w:val="002F2B08"/>
    <w:rsid w:val="003067DD"/>
    <w:rsid w:val="00311EA1"/>
    <w:rsid w:val="003120F8"/>
    <w:rsid w:val="003138FA"/>
    <w:rsid w:val="00321576"/>
    <w:rsid w:val="00324893"/>
    <w:rsid w:val="003501D1"/>
    <w:rsid w:val="0035329D"/>
    <w:rsid w:val="003B712C"/>
    <w:rsid w:val="003B7E41"/>
    <w:rsid w:val="003C2C12"/>
    <w:rsid w:val="004017C4"/>
    <w:rsid w:val="004338AD"/>
    <w:rsid w:val="00457407"/>
    <w:rsid w:val="00460D03"/>
    <w:rsid w:val="00463CFF"/>
    <w:rsid w:val="00494C9C"/>
    <w:rsid w:val="004A0C07"/>
    <w:rsid w:val="004A5433"/>
    <w:rsid w:val="004C1887"/>
    <w:rsid w:val="004C6E4E"/>
    <w:rsid w:val="004D5C61"/>
    <w:rsid w:val="004D7B7E"/>
    <w:rsid w:val="004F28CE"/>
    <w:rsid w:val="004F564C"/>
    <w:rsid w:val="004F70B9"/>
    <w:rsid w:val="00515B37"/>
    <w:rsid w:val="00520F3B"/>
    <w:rsid w:val="005237A1"/>
    <w:rsid w:val="00547152"/>
    <w:rsid w:val="00550B3F"/>
    <w:rsid w:val="005807DA"/>
    <w:rsid w:val="00581E8D"/>
    <w:rsid w:val="00587EF3"/>
    <w:rsid w:val="005A2D9F"/>
    <w:rsid w:val="005D1F4B"/>
    <w:rsid w:val="005D5268"/>
    <w:rsid w:val="005E20A4"/>
    <w:rsid w:val="006335DB"/>
    <w:rsid w:val="00665CDC"/>
    <w:rsid w:val="00683259"/>
    <w:rsid w:val="0069491B"/>
    <w:rsid w:val="006A5946"/>
    <w:rsid w:val="006C46BB"/>
    <w:rsid w:val="006D2E20"/>
    <w:rsid w:val="006D6FDD"/>
    <w:rsid w:val="006E3EC8"/>
    <w:rsid w:val="006F56EC"/>
    <w:rsid w:val="00707092"/>
    <w:rsid w:val="00713657"/>
    <w:rsid w:val="00726C1D"/>
    <w:rsid w:val="00736A1C"/>
    <w:rsid w:val="00737638"/>
    <w:rsid w:val="00742284"/>
    <w:rsid w:val="00743196"/>
    <w:rsid w:val="00752414"/>
    <w:rsid w:val="00752891"/>
    <w:rsid w:val="00753CF4"/>
    <w:rsid w:val="00756B44"/>
    <w:rsid w:val="00767F5B"/>
    <w:rsid w:val="00781771"/>
    <w:rsid w:val="007872C7"/>
    <w:rsid w:val="007B3236"/>
    <w:rsid w:val="007D56D2"/>
    <w:rsid w:val="007E20DE"/>
    <w:rsid w:val="007E235E"/>
    <w:rsid w:val="007F42EB"/>
    <w:rsid w:val="00801192"/>
    <w:rsid w:val="0080249D"/>
    <w:rsid w:val="008203B2"/>
    <w:rsid w:val="00820CA5"/>
    <w:rsid w:val="00821315"/>
    <w:rsid w:val="00827839"/>
    <w:rsid w:val="008311C1"/>
    <w:rsid w:val="00845EFB"/>
    <w:rsid w:val="00851D14"/>
    <w:rsid w:val="008571DD"/>
    <w:rsid w:val="00867DD6"/>
    <w:rsid w:val="0087173B"/>
    <w:rsid w:val="00876FB3"/>
    <w:rsid w:val="00877FA4"/>
    <w:rsid w:val="008A7C04"/>
    <w:rsid w:val="008B4193"/>
    <w:rsid w:val="008B754B"/>
    <w:rsid w:val="008C00E7"/>
    <w:rsid w:val="008C518E"/>
    <w:rsid w:val="0091210E"/>
    <w:rsid w:val="009138DA"/>
    <w:rsid w:val="00914A5D"/>
    <w:rsid w:val="00923BDD"/>
    <w:rsid w:val="0092541C"/>
    <w:rsid w:val="0092680A"/>
    <w:rsid w:val="00927B39"/>
    <w:rsid w:val="0093487E"/>
    <w:rsid w:val="00956C69"/>
    <w:rsid w:val="00965997"/>
    <w:rsid w:val="0099128D"/>
    <w:rsid w:val="009A2E1F"/>
    <w:rsid w:val="009A5BCE"/>
    <w:rsid w:val="009B6DE9"/>
    <w:rsid w:val="009C55CD"/>
    <w:rsid w:val="009D7CB8"/>
    <w:rsid w:val="009E05A5"/>
    <w:rsid w:val="009E2ABF"/>
    <w:rsid w:val="009E4CFB"/>
    <w:rsid w:val="009E6AF5"/>
    <w:rsid w:val="009E7419"/>
    <w:rsid w:val="009F3890"/>
    <w:rsid w:val="009F59A6"/>
    <w:rsid w:val="00A02E13"/>
    <w:rsid w:val="00A4704F"/>
    <w:rsid w:val="00A62197"/>
    <w:rsid w:val="00A66664"/>
    <w:rsid w:val="00A74CEC"/>
    <w:rsid w:val="00A806D2"/>
    <w:rsid w:val="00A81183"/>
    <w:rsid w:val="00A955C0"/>
    <w:rsid w:val="00AB3CE4"/>
    <w:rsid w:val="00AC10F9"/>
    <w:rsid w:val="00AE4C9C"/>
    <w:rsid w:val="00AF79A5"/>
    <w:rsid w:val="00B11E82"/>
    <w:rsid w:val="00B474CD"/>
    <w:rsid w:val="00B56064"/>
    <w:rsid w:val="00B72620"/>
    <w:rsid w:val="00B734BE"/>
    <w:rsid w:val="00B83F17"/>
    <w:rsid w:val="00BA706E"/>
    <w:rsid w:val="00BB48F2"/>
    <w:rsid w:val="00BE5659"/>
    <w:rsid w:val="00BF1909"/>
    <w:rsid w:val="00C12433"/>
    <w:rsid w:val="00C17B9D"/>
    <w:rsid w:val="00C352D9"/>
    <w:rsid w:val="00C475DD"/>
    <w:rsid w:val="00C56D5A"/>
    <w:rsid w:val="00C679EF"/>
    <w:rsid w:val="00CB54A6"/>
    <w:rsid w:val="00CB7504"/>
    <w:rsid w:val="00CF2A97"/>
    <w:rsid w:val="00D0416E"/>
    <w:rsid w:val="00D11B5F"/>
    <w:rsid w:val="00D41D8E"/>
    <w:rsid w:val="00D6152D"/>
    <w:rsid w:val="00DD0B2A"/>
    <w:rsid w:val="00DD6280"/>
    <w:rsid w:val="00DF1FE8"/>
    <w:rsid w:val="00DF5FCE"/>
    <w:rsid w:val="00E57D3A"/>
    <w:rsid w:val="00E7227A"/>
    <w:rsid w:val="00E84521"/>
    <w:rsid w:val="00E87F33"/>
    <w:rsid w:val="00E91D7C"/>
    <w:rsid w:val="00ED47BC"/>
    <w:rsid w:val="00ED545A"/>
    <w:rsid w:val="00EF0E35"/>
    <w:rsid w:val="00EF3D2C"/>
    <w:rsid w:val="00F05473"/>
    <w:rsid w:val="00F26A7E"/>
    <w:rsid w:val="00F63A54"/>
    <w:rsid w:val="00F708EA"/>
    <w:rsid w:val="00F7656B"/>
    <w:rsid w:val="00F9294C"/>
    <w:rsid w:val="00FB32E1"/>
    <w:rsid w:val="00FC43A6"/>
    <w:rsid w:val="00FD09C1"/>
    <w:rsid w:val="00FD47FD"/>
    <w:rsid w:val="00FD57BC"/>
    <w:rsid w:val="00FE50A7"/>
    <w:rsid w:val="00FF0689"/>
    <w:rsid w:val="00FFF871"/>
    <w:rsid w:val="017C5A2A"/>
    <w:rsid w:val="01AEA4A1"/>
    <w:rsid w:val="01B78377"/>
    <w:rsid w:val="01F29428"/>
    <w:rsid w:val="01F5833D"/>
    <w:rsid w:val="024745BB"/>
    <w:rsid w:val="0268D624"/>
    <w:rsid w:val="034E2E58"/>
    <w:rsid w:val="04FDD607"/>
    <w:rsid w:val="0521236A"/>
    <w:rsid w:val="05294601"/>
    <w:rsid w:val="055BECE3"/>
    <w:rsid w:val="05B3C017"/>
    <w:rsid w:val="05D7F78B"/>
    <w:rsid w:val="05D963A9"/>
    <w:rsid w:val="05DD9E80"/>
    <w:rsid w:val="05E78220"/>
    <w:rsid w:val="05FE6A4F"/>
    <w:rsid w:val="0617D066"/>
    <w:rsid w:val="0629142A"/>
    <w:rsid w:val="06476310"/>
    <w:rsid w:val="0668F7A7"/>
    <w:rsid w:val="06F31F84"/>
    <w:rsid w:val="079B3AE5"/>
    <w:rsid w:val="07DDDA52"/>
    <w:rsid w:val="084D4761"/>
    <w:rsid w:val="08597397"/>
    <w:rsid w:val="08739EA2"/>
    <w:rsid w:val="08E15151"/>
    <w:rsid w:val="08F46C35"/>
    <w:rsid w:val="09392BC7"/>
    <w:rsid w:val="095EE044"/>
    <w:rsid w:val="09664601"/>
    <w:rsid w:val="098EA42C"/>
    <w:rsid w:val="0995A296"/>
    <w:rsid w:val="09C6A912"/>
    <w:rsid w:val="0A2AF93E"/>
    <w:rsid w:val="0A3AA9F7"/>
    <w:rsid w:val="0A80FA6A"/>
    <w:rsid w:val="0A82B0B0"/>
    <w:rsid w:val="0A875DCE"/>
    <w:rsid w:val="0AC60419"/>
    <w:rsid w:val="0B1AD433"/>
    <w:rsid w:val="0B3DA2E7"/>
    <w:rsid w:val="0B5E9C32"/>
    <w:rsid w:val="0B6F74D2"/>
    <w:rsid w:val="0B8321B9"/>
    <w:rsid w:val="0B842DC2"/>
    <w:rsid w:val="0B90EA6D"/>
    <w:rsid w:val="0B9828E4"/>
    <w:rsid w:val="0B9D077A"/>
    <w:rsid w:val="0B9E9AF3"/>
    <w:rsid w:val="0BA448E7"/>
    <w:rsid w:val="0BB8D356"/>
    <w:rsid w:val="0C137C1B"/>
    <w:rsid w:val="0C5D4145"/>
    <w:rsid w:val="0C796092"/>
    <w:rsid w:val="0CA7FBE1"/>
    <w:rsid w:val="0CAEA386"/>
    <w:rsid w:val="0CB32760"/>
    <w:rsid w:val="0CCAC36B"/>
    <w:rsid w:val="0D0C9E72"/>
    <w:rsid w:val="0D0DC1F1"/>
    <w:rsid w:val="0D5DA6D9"/>
    <w:rsid w:val="0D9171FB"/>
    <w:rsid w:val="0DD67413"/>
    <w:rsid w:val="0E4C5479"/>
    <w:rsid w:val="0ED63BB5"/>
    <w:rsid w:val="0F4EED20"/>
    <w:rsid w:val="0F53F6CF"/>
    <w:rsid w:val="0F57CEC4"/>
    <w:rsid w:val="0FC60F64"/>
    <w:rsid w:val="10027AAB"/>
    <w:rsid w:val="10668124"/>
    <w:rsid w:val="10854ABE"/>
    <w:rsid w:val="10A919F1"/>
    <w:rsid w:val="10FE5A88"/>
    <w:rsid w:val="11271F8D"/>
    <w:rsid w:val="112CAF2C"/>
    <w:rsid w:val="1130E8A8"/>
    <w:rsid w:val="118A15B7"/>
    <w:rsid w:val="1197ACA4"/>
    <w:rsid w:val="1198EEA8"/>
    <w:rsid w:val="11C3050C"/>
    <w:rsid w:val="11C92C32"/>
    <w:rsid w:val="11E6EAA8"/>
    <w:rsid w:val="124BC263"/>
    <w:rsid w:val="126DC9FD"/>
    <w:rsid w:val="12C576E3"/>
    <w:rsid w:val="13019F6A"/>
    <w:rsid w:val="130AB371"/>
    <w:rsid w:val="13A08221"/>
    <w:rsid w:val="141DE610"/>
    <w:rsid w:val="14620855"/>
    <w:rsid w:val="1482766E"/>
    <w:rsid w:val="14A6D597"/>
    <w:rsid w:val="14E082A8"/>
    <w:rsid w:val="1552AFB3"/>
    <w:rsid w:val="15AD9165"/>
    <w:rsid w:val="15B4AD88"/>
    <w:rsid w:val="15BC9A77"/>
    <w:rsid w:val="15C17B7F"/>
    <w:rsid w:val="163CEDCB"/>
    <w:rsid w:val="164E0DA1"/>
    <w:rsid w:val="1664318E"/>
    <w:rsid w:val="16657460"/>
    <w:rsid w:val="167E9967"/>
    <w:rsid w:val="1779882A"/>
    <w:rsid w:val="17C063B1"/>
    <w:rsid w:val="17C8B287"/>
    <w:rsid w:val="18670913"/>
    <w:rsid w:val="187C1DD2"/>
    <w:rsid w:val="18D3148F"/>
    <w:rsid w:val="18DF4C74"/>
    <w:rsid w:val="1934AD34"/>
    <w:rsid w:val="194A0A8A"/>
    <w:rsid w:val="195B85A5"/>
    <w:rsid w:val="1965CFE1"/>
    <w:rsid w:val="19841F96"/>
    <w:rsid w:val="19E7473D"/>
    <w:rsid w:val="1A1D0DA4"/>
    <w:rsid w:val="1AB3BD02"/>
    <w:rsid w:val="1AD6DF71"/>
    <w:rsid w:val="1AE7A058"/>
    <w:rsid w:val="1AFBC438"/>
    <w:rsid w:val="1C326DEE"/>
    <w:rsid w:val="1C35475E"/>
    <w:rsid w:val="1C44111C"/>
    <w:rsid w:val="1C4E217E"/>
    <w:rsid w:val="1CB88D29"/>
    <w:rsid w:val="1CBB8D87"/>
    <w:rsid w:val="1CC62517"/>
    <w:rsid w:val="1CED721B"/>
    <w:rsid w:val="1D63D650"/>
    <w:rsid w:val="1D7D5794"/>
    <w:rsid w:val="1D84D61D"/>
    <w:rsid w:val="1DBE7D9D"/>
    <w:rsid w:val="1DF9CF10"/>
    <w:rsid w:val="1E575DE8"/>
    <w:rsid w:val="1EADA7F4"/>
    <w:rsid w:val="1EB698A8"/>
    <w:rsid w:val="1EBC26B4"/>
    <w:rsid w:val="1ECDD509"/>
    <w:rsid w:val="1EF87A9F"/>
    <w:rsid w:val="1F532538"/>
    <w:rsid w:val="1F5F02FA"/>
    <w:rsid w:val="1F75A480"/>
    <w:rsid w:val="20AB131F"/>
    <w:rsid w:val="20ACC718"/>
    <w:rsid w:val="20CFD19E"/>
    <w:rsid w:val="2176091E"/>
    <w:rsid w:val="21841C2C"/>
    <w:rsid w:val="21A82707"/>
    <w:rsid w:val="2227BEA2"/>
    <w:rsid w:val="222CF2EE"/>
    <w:rsid w:val="22676C13"/>
    <w:rsid w:val="23B2E425"/>
    <w:rsid w:val="23F25DCA"/>
    <w:rsid w:val="2469EDE7"/>
    <w:rsid w:val="24A6115E"/>
    <w:rsid w:val="24B23392"/>
    <w:rsid w:val="24E2DF34"/>
    <w:rsid w:val="252892BB"/>
    <w:rsid w:val="2542ABC2"/>
    <w:rsid w:val="255CDC8C"/>
    <w:rsid w:val="258D7ED8"/>
    <w:rsid w:val="268FADDB"/>
    <w:rsid w:val="26A0D05F"/>
    <w:rsid w:val="26C11DB0"/>
    <w:rsid w:val="2726295D"/>
    <w:rsid w:val="27474E7B"/>
    <w:rsid w:val="27627A8F"/>
    <w:rsid w:val="2763961B"/>
    <w:rsid w:val="2795BB4F"/>
    <w:rsid w:val="27988FBE"/>
    <w:rsid w:val="2811F335"/>
    <w:rsid w:val="282096AB"/>
    <w:rsid w:val="285400E2"/>
    <w:rsid w:val="287052F1"/>
    <w:rsid w:val="28C3FFF1"/>
    <w:rsid w:val="28E6FD30"/>
    <w:rsid w:val="296E6768"/>
    <w:rsid w:val="2985B0A0"/>
    <w:rsid w:val="29BF0192"/>
    <w:rsid w:val="2A047AC6"/>
    <w:rsid w:val="2A1DD74F"/>
    <w:rsid w:val="2A2916BF"/>
    <w:rsid w:val="2A4B048F"/>
    <w:rsid w:val="2A7F907F"/>
    <w:rsid w:val="2AB55A1D"/>
    <w:rsid w:val="2B1AABF4"/>
    <w:rsid w:val="2C499807"/>
    <w:rsid w:val="2C6D4F4B"/>
    <w:rsid w:val="2C82F18F"/>
    <w:rsid w:val="2CF1BA0D"/>
    <w:rsid w:val="2D01D8ED"/>
    <w:rsid w:val="2D994010"/>
    <w:rsid w:val="2D9F5C9B"/>
    <w:rsid w:val="2DA72E76"/>
    <w:rsid w:val="2DE2F933"/>
    <w:rsid w:val="2E034FED"/>
    <w:rsid w:val="2EAEB9FB"/>
    <w:rsid w:val="2F2A2403"/>
    <w:rsid w:val="2F5A63BA"/>
    <w:rsid w:val="2F7B2F89"/>
    <w:rsid w:val="30283078"/>
    <w:rsid w:val="3076A79E"/>
    <w:rsid w:val="309CB58F"/>
    <w:rsid w:val="30A84CA9"/>
    <w:rsid w:val="314422F9"/>
    <w:rsid w:val="316B4195"/>
    <w:rsid w:val="31AE6D40"/>
    <w:rsid w:val="31D393AD"/>
    <w:rsid w:val="31DD27E2"/>
    <w:rsid w:val="3219A678"/>
    <w:rsid w:val="327CFB04"/>
    <w:rsid w:val="3288C1EA"/>
    <w:rsid w:val="33107BCE"/>
    <w:rsid w:val="3335DB79"/>
    <w:rsid w:val="334B9D72"/>
    <w:rsid w:val="3361C4BF"/>
    <w:rsid w:val="33A6C897"/>
    <w:rsid w:val="33A9DC3C"/>
    <w:rsid w:val="33B1ADBE"/>
    <w:rsid w:val="33B44F51"/>
    <w:rsid w:val="33BEBBCC"/>
    <w:rsid w:val="33D2CFF2"/>
    <w:rsid w:val="34E14B2A"/>
    <w:rsid w:val="35A17D61"/>
    <w:rsid w:val="35CBD491"/>
    <w:rsid w:val="35F96CB3"/>
    <w:rsid w:val="361C55DC"/>
    <w:rsid w:val="3630AEB8"/>
    <w:rsid w:val="366A7463"/>
    <w:rsid w:val="3676E760"/>
    <w:rsid w:val="3687798F"/>
    <w:rsid w:val="37115268"/>
    <w:rsid w:val="3718BF39"/>
    <w:rsid w:val="37D25B8E"/>
    <w:rsid w:val="37D6F4ED"/>
    <w:rsid w:val="37E31F99"/>
    <w:rsid w:val="37E9B151"/>
    <w:rsid w:val="38035BF2"/>
    <w:rsid w:val="383A4ECC"/>
    <w:rsid w:val="383D8671"/>
    <w:rsid w:val="3852F15A"/>
    <w:rsid w:val="3867933C"/>
    <w:rsid w:val="386BF684"/>
    <w:rsid w:val="387370E2"/>
    <w:rsid w:val="396C78C0"/>
    <w:rsid w:val="3973D9D1"/>
    <w:rsid w:val="3978E1D4"/>
    <w:rsid w:val="3A0D23F9"/>
    <w:rsid w:val="3A1BC0DC"/>
    <w:rsid w:val="3A7462F5"/>
    <w:rsid w:val="3ABD61B6"/>
    <w:rsid w:val="3AD19CE6"/>
    <w:rsid w:val="3BB41C1A"/>
    <w:rsid w:val="3BC48E0A"/>
    <w:rsid w:val="3BE7F9C4"/>
    <w:rsid w:val="3BE90E81"/>
    <w:rsid w:val="3C1CDD78"/>
    <w:rsid w:val="3C522B58"/>
    <w:rsid w:val="3C987DAF"/>
    <w:rsid w:val="3CA4FD4E"/>
    <w:rsid w:val="3CB0DAC0"/>
    <w:rsid w:val="3CD6CD15"/>
    <w:rsid w:val="3D6AF506"/>
    <w:rsid w:val="3D6BF9E4"/>
    <w:rsid w:val="3E4144D0"/>
    <w:rsid w:val="3EAA0BFA"/>
    <w:rsid w:val="3EC4A73F"/>
    <w:rsid w:val="3F2F99A0"/>
    <w:rsid w:val="3F456EEC"/>
    <w:rsid w:val="3F60D481"/>
    <w:rsid w:val="3FDBD1CC"/>
    <w:rsid w:val="4043211A"/>
    <w:rsid w:val="40484E70"/>
    <w:rsid w:val="4080DF72"/>
    <w:rsid w:val="40FC496C"/>
    <w:rsid w:val="41F9A230"/>
    <w:rsid w:val="42136591"/>
    <w:rsid w:val="42423C33"/>
    <w:rsid w:val="424701BA"/>
    <w:rsid w:val="428A3F3A"/>
    <w:rsid w:val="43F4D6BF"/>
    <w:rsid w:val="447CEACF"/>
    <w:rsid w:val="44825976"/>
    <w:rsid w:val="449CE560"/>
    <w:rsid w:val="44B09A35"/>
    <w:rsid w:val="458D97D7"/>
    <w:rsid w:val="45BF66F4"/>
    <w:rsid w:val="45C2F87B"/>
    <w:rsid w:val="45F5586F"/>
    <w:rsid w:val="463F0DE4"/>
    <w:rsid w:val="46514856"/>
    <w:rsid w:val="4654961B"/>
    <w:rsid w:val="46586E69"/>
    <w:rsid w:val="472B3652"/>
    <w:rsid w:val="4731D52A"/>
    <w:rsid w:val="476951F7"/>
    <w:rsid w:val="4854B71C"/>
    <w:rsid w:val="48812BF2"/>
    <w:rsid w:val="49321009"/>
    <w:rsid w:val="49324A7E"/>
    <w:rsid w:val="495660B7"/>
    <w:rsid w:val="4969D8C7"/>
    <w:rsid w:val="498FF501"/>
    <w:rsid w:val="4A35EC80"/>
    <w:rsid w:val="4B47FCDE"/>
    <w:rsid w:val="4B652302"/>
    <w:rsid w:val="4BBB4F45"/>
    <w:rsid w:val="4BCF4B64"/>
    <w:rsid w:val="4BFB38A9"/>
    <w:rsid w:val="4C067247"/>
    <w:rsid w:val="4C340BF7"/>
    <w:rsid w:val="4C96076C"/>
    <w:rsid w:val="4C9E4207"/>
    <w:rsid w:val="4CA7220C"/>
    <w:rsid w:val="4D0A6E5F"/>
    <w:rsid w:val="4D15A17B"/>
    <w:rsid w:val="4D57354F"/>
    <w:rsid w:val="4DBE099A"/>
    <w:rsid w:val="4E049036"/>
    <w:rsid w:val="4F00AF86"/>
    <w:rsid w:val="4F0FAC16"/>
    <w:rsid w:val="4FA471E6"/>
    <w:rsid w:val="4FF7E831"/>
    <w:rsid w:val="502EFF74"/>
    <w:rsid w:val="5068EF96"/>
    <w:rsid w:val="509519B9"/>
    <w:rsid w:val="5105A31E"/>
    <w:rsid w:val="5167DA9A"/>
    <w:rsid w:val="51CE048F"/>
    <w:rsid w:val="51FA21A8"/>
    <w:rsid w:val="5337F958"/>
    <w:rsid w:val="53A3AA58"/>
    <w:rsid w:val="53BA4E6C"/>
    <w:rsid w:val="54BD8950"/>
    <w:rsid w:val="54CA99C9"/>
    <w:rsid w:val="552913E2"/>
    <w:rsid w:val="5550D625"/>
    <w:rsid w:val="5552B1B4"/>
    <w:rsid w:val="5574CC04"/>
    <w:rsid w:val="55AC52DB"/>
    <w:rsid w:val="55EA068D"/>
    <w:rsid w:val="5617CFB0"/>
    <w:rsid w:val="56569AB9"/>
    <w:rsid w:val="5711C10C"/>
    <w:rsid w:val="571F3194"/>
    <w:rsid w:val="57286756"/>
    <w:rsid w:val="5735FB9B"/>
    <w:rsid w:val="579D5270"/>
    <w:rsid w:val="57ED28A5"/>
    <w:rsid w:val="5825F53B"/>
    <w:rsid w:val="58A332CE"/>
    <w:rsid w:val="58C32D36"/>
    <w:rsid w:val="58EC8A6F"/>
    <w:rsid w:val="590A3E1C"/>
    <w:rsid w:val="59193ED2"/>
    <w:rsid w:val="59735A9A"/>
    <w:rsid w:val="598DD20B"/>
    <w:rsid w:val="5991FBCD"/>
    <w:rsid w:val="59C25328"/>
    <w:rsid w:val="59D139F7"/>
    <w:rsid w:val="5A04FB9E"/>
    <w:rsid w:val="5A0917E3"/>
    <w:rsid w:val="5A0A8CF7"/>
    <w:rsid w:val="5A234664"/>
    <w:rsid w:val="5A3DED17"/>
    <w:rsid w:val="5AAEDDD6"/>
    <w:rsid w:val="5B0D368A"/>
    <w:rsid w:val="5B147104"/>
    <w:rsid w:val="5B33C145"/>
    <w:rsid w:val="5B52580C"/>
    <w:rsid w:val="5B8653F2"/>
    <w:rsid w:val="5C34AFF4"/>
    <w:rsid w:val="5C41AC0D"/>
    <w:rsid w:val="5C85647C"/>
    <w:rsid w:val="5E0EE383"/>
    <w:rsid w:val="5E7965BE"/>
    <w:rsid w:val="5FA33B7B"/>
    <w:rsid w:val="5FECF139"/>
    <w:rsid w:val="5FFEC265"/>
    <w:rsid w:val="6068B26C"/>
    <w:rsid w:val="608B7E13"/>
    <w:rsid w:val="60DFEC05"/>
    <w:rsid w:val="60EF0582"/>
    <w:rsid w:val="60FB913A"/>
    <w:rsid w:val="61148870"/>
    <w:rsid w:val="61901F1A"/>
    <w:rsid w:val="619134CF"/>
    <w:rsid w:val="61B152C1"/>
    <w:rsid w:val="62217586"/>
    <w:rsid w:val="6254CBFE"/>
    <w:rsid w:val="6273123D"/>
    <w:rsid w:val="633E2188"/>
    <w:rsid w:val="648976AA"/>
    <w:rsid w:val="649CEC88"/>
    <w:rsid w:val="64D6A138"/>
    <w:rsid w:val="6540B570"/>
    <w:rsid w:val="65B60A34"/>
    <w:rsid w:val="667D0DED"/>
    <w:rsid w:val="674B6CAB"/>
    <w:rsid w:val="68275F55"/>
    <w:rsid w:val="688D451E"/>
    <w:rsid w:val="68FE6A4D"/>
    <w:rsid w:val="69351835"/>
    <w:rsid w:val="6998C6D6"/>
    <w:rsid w:val="6A53E29B"/>
    <w:rsid w:val="6A8D5F36"/>
    <w:rsid w:val="6A97B8C8"/>
    <w:rsid w:val="6B4E1D21"/>
    <w:rsid w:val="6BAD9563"/>
    <w:rsid w:val="6C012882"/>
    <w:rsid w:val="6C235E2C"/>
    <w:rsid w:val="6C34D4C4"/>
    <w:rsid w:val="6C46C7D1"/>
    <w:rsid w:val="6D250365"/>
    <w:rsid w:val="6D8F5AC9"/>
    <w:rsid w:val="6DA2A59C"/>
    <w:rsid w:val="6E5F54CE"/>
    <w:rsid w:val="6EDD699F"/>
    <w:rsid w:val="6EE7632B"/>
    <w:rsid w:val="6EF13DF6"/>
    <w:rsid w:val="6F2EDBB3"/>
    <w:rsid w:val="6F54DF5F"/>
    <w:rsid w:val="6F6B29EB"/>
    <w:rsid w:val="6FA96053"/>
    <w:rsid w:val="6FBE9C09"/>
    <w:rsid w:val="6FDB261E"/>
    <w:rsid w:val="6FEA36F7"/>
    <w:rsid w:val="707DF682"/>
    <w:rsid w:val="7083338C"/>
    <w:rsid w:val="7141C273"/>
    <w:rsid w:val="7145B7BD"/>
    <w:rsid w:val="714FDE3A"/>
    <w:rsid w:val="71827AFB"/>
    <w:rsid w:val="71A09AA9"/>
    <w:rsid w:val="71C767FE"/>
    <w:rsid w:val="71CD702A"/>
    <w:rsid w:val="722884F6"/>
    <w:rsid w:val="722AC64C"/>
    <w:rsid w:val="7267DBED"/>
    <w:rsid w:val="728B12A3"/>
    <w:rsid w:val="7299A498"/>
    <w:rsid w:val="72AC6CE7"/>
    <w:rsid w:val="72DE1618"/>
    <w:rsid w:val="740B1C91"/>
    <w:rsid w:val="7458D130"/>
    <w:rsid w:val="748E7B49"/>
    <w:rsid w:val="74AFE9B1"/>
    <w:rsid w:val="74CF49F3"/>
    <w:rsid w:val="75204757"/>
    <w:rsid w:val="753431F2"/>
    <w:rsid w:val="7582C8B0"/>
    <w:rsid w:val="75D63B45"/>
    <w:rsid w:val="76486F1C"/>
    <w:rsid w:val="7676E8C0"/>
    <w:rsid w:val="769CD0DD"/>
    <w:rsid w:val="76CE2E62"/>
    <w:rsid w:val="76F6CB2E"/>
    <w:rsid w:val="783EA6A4"/>
    <w:rsid w:val="7850ECC5"/>
    <w:rsid w:val="78797896"/>
    <w:rsid w:val="78BD57BB"/>
    <w:rsid w:val="78D29D6C"/>
    <w:rsid w:val="78F2E315"/>
    <w:rsid w:val="78FF005A"/>
    <w:rsid w:val="792F6AEC"/>
    <w:rsid w:val="79476D5D"/>
    <w:rsid w:val="7952B3BC"/>
    <w:rsid w:val="79CBED91"/>
    <w:rsid w:val="7A13C52D"/>
    <w:rsid w:val="7A1B2F09"/>
    <w:rsid w:val="7B3A49EE"/>
    <w:rsid w:val="7BA8F9C3"/>
    <w:rsid w:val="7C3E5581"/>
    <w:rsid w:val="7CE40AE6"/>
    <w:rsid w:val="7DAC1238"/>
    <w:rsid w:val="7DB9ED50"/>
    <w:rsid w:val="7E04345C"/>
    <w:rsid w:val="7ED52B14"/>
    <w:rsid w:val="7F2D4858"/>
    <w:rsid w:val="7FDFA54C"/>
    <w:rsid w:val="7FEE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AEB9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7F5B"/>
    <w:pPr>
      <w:keepNext/>
      <w:keepLines/>
      <w:spacing w:before="240" w:after="0" w:line="240" w:lineRule="auto"/>
      <w:jc w:val="center"/>
      <w:outlineLvl w:val="0"/>
    </w:pPr>
    <w:rPr>
      <w:rFonts w:ascii="Arial" w:eastAsia="Arial" w:hAnsi="Arial" w:cs="Arial"/>
      <w:b/>
      <w:bCs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70B9"/>
    <w:pPr>
      <w:keepNext/>
      <w:keepLines/>
      <w:spacing w:before="240" w:after="240" w:line="240" w:lineRule="auto"/>
      <w:outlineLvl w:val="1"/>
    </w:pPr>
    <w:rPr>
      <w:rFonts w:ascii="Arial" w:eastAsia="Arial" w:hAnsi="Arial" w:cs="Arial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67F5B"/>
    <w:pPr>
      <w:keepNext/>
      <w:keepLines/>
      <w:spacing w:before="240" w:after="0" w:line="240" w:lineRule="auto"/>
      <w:outlineLvl w:val="2"/>
    </w:pPr>
    <w:rPr>
      <w:rFonts w:ascii="Arial" w:eastAsia="Arial" w:hAnsi="Arial" w:cs="Arial"/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67F5B"/>
    <w:pPr>
      <w:spacing w:before="240" w:after="0" w:line="240" w:lineRule="auto"/>
      <w:ind w:left="720"/>
      <w:outlineLvl w:val="3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F5B"/>
    <w:rPr>
      <w:rFonts w:ascii="Arial" w:eastAsia="Arial" w:hAnsi="Arial" w:cs="Arial"/>
      <w:b/>
      <w:bCs/>
      <w:sz w:val="36"/>
      <w:szCs w:val="32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4F70B9"/>
    <w:rPr>
      <w:rFonts w:ascii="Arial" w:eastAsia="Arial" w:hAnsi="Arial" w:cs="Arial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67F5B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rsid w:val="006D2E20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ahoma"/>
      <w:i/>
      <w:iCs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6D2E20"/>
    <w:rPr>
      <w:rFonts w:ascii="Arial" w:eastAsia="Times New Roman" w:hAnsi="Arial" w:cs="Tahoma"/>
      <w:i/>
      <w:iCs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13471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34718"/>
    <w:rPr>
      <w:rFonts w:ascii="Arial" w:hAnsi="Arial"/>
      <w:color w:val="0000FF"/>
      <w:sz w:val="24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767F5B"/>
    <w:rPr>
      <w:rFonts w:ascii="Arial" w:eastAsia="Arial" w:hAnsi="Arial" w:cs="Arial"/>
      <w:b/>
      <w:bCs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0F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0F3B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463CFF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2C50E9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A0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2E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de.ca.gov/ci/cr/cf/lrdc.a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IMSE K2 - Instructional Materials (CA Dept of Education)</vt:lpstr>
    </vt:vector>
  </TitlesOfParts>
  <Company/>
  <LinksUpToDate>false</LinksUpToDate>
  <CharactersWithSpaces>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IMSE K2 - Instructional Materials (CA Dept of Education)</dc:title>
  <dc:subject>Institute for Multi-Sensory Education (IMSE), IMSE Orton-Gillingham+, Program Type 1, Foundational Skills domain, Grades K–2.</dc:subject>
  <dc:creator/>
  <cp:keywords/>
  <dc:description/>
  <cp:lastModifiedBy/>
  <cp:revision>1</cp:revision>
  <dcterms:created xsi:type="dcterms:W3CDTF">2026-08-06T19:13:00Z</dcterms:created>
  <dcterms:modified xsi:type="dcterms:W3CDTF">2026-08-06T19:13:00Z</dcterms:modified>
</cp:coreProperties>
</file>