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0808860C"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67C2F1B4" w:rsidR="6A8D5F36" w:rsidRDefault="009F4BE4" w:rsidP="0092680A">
            <w:pPr>
              <w:spacing w:before="80" w:after="80"/>
              <w:rPr>
                <w:rFonts w:ascii="Arial" w:eastAsia="Arial" w:hAnsi="Arial" w:cs="Arial"/>
                <w:b/>
                <w:bCs/>
                <w:sz w:val="24"/>
                <w:szCs w:val="24"/>
              </w:rPr>
            </w:pPr>
            <w:r>
              <w:rPr>
                <w:rFonts w:ascii="Arial" w:eastAsia="Arial" w:hAnsi="Arial" w:cs="Arial"/>
                <w:b/>
                <w:bCs/>
                <w:sz w:val="24"/>
                <w:szCs w:val="24"/>
              </w:rPr>
              <w:t xml:space="preserve">Program Type and </w:t>
            </w:r>
            <w:r w:rsidR="6A8D5F36" w:rsidRPr="447CEACF">
              <w:rPr>
                <w:rFonts w:ascii="Arial" w:eastAsia="Arial" w:hAnsi="Arial" w:cs="Arial"/>
                <w:b/>
                <w:bCs/>
                <w:sz w:val="24"/>
                <w:szCs w:val="24"/>
              </w:rPr>
              <w:t>Grade Level(s)</w:t>
            </w:r>
          </w:p>
        </w:tc>
      </w:tr>
      <w:tr w:rsidR="26A0D05F" w14:paraId="6F392B6F" w14:textId="77777777" w:rsidTr="0F53F6CF">
        <w:trPr>
          <w:cantSplit/>
        </w:trPr>
        <w:tc>
          <w:tcPr>
            <w:tcW w:w="3120" w:type="dxa"/>
          </w:tcPr>
          <w:p w14:paraId="62EB32BB" w14:textId="261380DA" w:rsidR="6A8D5F36" w:rsidRDefault="00A445C1" w:rsidP="0092680A">
            <w:pPr>
              <w:spacing w:before="160" w:after="160"/>
              <w:rPr>
                <w:rFonts w:ascii="Arial" w:eastAsia="Arial" w:hAnsi="Arial" w:cs="Arial"/>
                <w:sz w:val="24"/>
                <w:szCs w:val="24"/>
              </w:rPr>
            </w:pPr>
            <w:r w:rsidRPr="00A445C1">
              <w:rPr>
                <w:rFonts w:ascii="Arial" w:eastAsia="Arial" w:hAnsi="Arial" w:cs="Arial"/>
                <w:sz w:val="24"/>
                <w:szCs w:val="24"/>
              </w:rPr>
              <w:t>Language Tree Online</w:t>
            </w:r>
          </w:p>
        </w:tc>
        <w:tc>
          <w:tcPr>
            <w:tcW w:w="3120" w:type="dxa"/>
          </w:tcPr>
          <w:p w14:paraId="5B1977D6" w14:textId="727A0014" w:rsidR="6A8D5F36" w:rsidRDefault="00A445C1" w:rsidP="0092680A">
            <w:pPr>
              <w:spacing w:before="160" w:after="160"/>
              <w:rPr>
                <w:rFonts w:ascii="Arial" w:eastAsia="Arial" w:hAnsi="Arial" w:cs="Arial"/>
                <w:i/>
                <w:iCs/>
                <w:sz w:val="24"/>
                <w:szCs w:val="24"/>
              </w:rPr>
            </w:pPr>
            <w:r w:rsidRPr="00A445C1">
              <w:rPr>
                <w:rFonts w:ascii="Arial" w:eastAsia="Arial" w:hAnsi="Arial" w:cs="Arial"/>
                <w:i/>
                <w:iCs/>
                <w:sz w:val="24"/>
                <w:szCs w:val="24"/>
              </w:rPr>
              <w:t>Comprehensive Hybrid ELD</w:t>
            </w:r>
          </w:p>
        </w:tc>
        <w:tc>
          <w:tcPr>
            <w:tcW w:w="3120" w:type="dxa"/>
          </w:tcPr>
          <w:p w14:paraId="6BD235A4" w14:textId="003B1A94" w:rsidR="6A8D5F36" w:rsidRPr="00D0416E" w:rsidRDefault="009F4BE4" w:rsidP="0092680A">
            <w:pPr>
              <w:spacing w:before="160" w:after="160"/>
              <w:rPr>
                <w:rFonts w:ascii="Arial" w:eastAsia="Arial" w:hAnsi="Arial" w:cs="Arial"/>
                <w:sz w:val="24"/>
                <w:szCs w:val="24"/>
              </w:rPr>
            </w:pPr>
            <w:r>
              <w:rPr>
                <w:rFonts w:ascii="Arial" w:eastAsia="Arial" w:hAnsi="Arial" w:cs="Arial"/>
                <w:sz w:val="24"/>
                <w:szCs w:val="24"/>
              </w:rPr>
              <w:t xml:space="preserve">Program Type 5, </w:t>
            </w:r>
            <w:r w:rsidR="00275E04">
              <w:rPr>
                <w:rFonts w:ascii="Arial" w:eastAsia="Arial" w:hAnsi="Arial" w:cs="Arial"/>
                <w:sz w:val="24"/>
                <w:szCs w:val="24"/>
              </w:rPr>
              <w:t xml:space="preserve">Grades </w:t>
            </w:r>
            <w:r w:rsidR="00A445C1" w:rsidRPr="00A445C1">
              <w:rPr>
                <w:rFonts w:ascii="Arial" w:eastAsia="Arial" w:hAnsi="Arial" w:cs="Arial"/>
                <w:sz w:val="24"/>
                <w:szCs w:val="24"/>
              </w:rPr>
              <w:t>4–8</w:t>
            </w:r>
          </w:p>
        </w:tc>
      </w:tr>
    </w:tbl>
    <w:p w14:paraId="78B4E144" w14:textId="3B8A6A38" w:rsidR="6A53E29B" w:rsidRPr="00D0416E" w:rsidRDefault="6A53E29B" w:rsidP="0092680A">
      <w:pPr>
        <w:pStyle w:val="Heading2"/>
      </w:pPr>
      <w:r w:rsidRPr="00D0416E">
        <w:t>Program Summary:</w:t>
      </w:r>
    </w:p>
    <w:p w14:paraId="6BE16FD3" w14:textId="06E4E80C" w:rsidR="00CB4164" w:rsidRPr="00275E04" w:rsidRDefault="00CB4164" w:rsidP="00275E04">
      <w:pPr>
        <w:spacing w:after="0" w:line="240" w:lineRule="auto"/>
        <w:rPr>
          <w:rFonts w:ascii="Arial" w:hAnsi="Arial" w:cs="Arial"/>
          <w:b/>
          <w:bCs/>
          <w:sz w:val="24"/>
          <w:szCs w:val="24"/>
        </w:rPr>
      </w:pPr>
      <w:r w:rsidRPr="00275E04">
        <w:rPr>
          <w:rFonts w:ascii="Arial" w:hAnsi="Arial" w:cs="Arial"/>
          <w:sz w:val="24"/>
          <w:szCs w:val="24"/>
        </w:rPr>
        <w:t xml:space="preserve">The </w:t>
      </w:r>
      <w:r w:rsidRPr="00275E04">
        <w:rPr>
          <w:rFonts w:ascii="Arial" w:hAnsi="Arial" w:cs="Arial"/>
          <w:i/>
          <w:iCs/>
          <w:sz w:val="24"/>
          <w:szCs w:val="24"/>
        </w:rPr>
        <w:t>Comprehensive Hybrid ELD</w:t>
      </w:r>
      <w:r w:rsidRPr="00275E04">
        <w:rPr>
          <w:rFonts w:ascii="Arial" w:hAnsi="Arial" w:cs="Arial"/>
          <w:sz w:val="24"/>
          <w:szCs w:val="24"/>
        </w:rPr>
        <w:t xml:space="preserve"> program includes the following: Newcomers; English Language Development 1 (ELD1); English Language Development 2 (ELD2); </w:t>
      </w:r>
      <w:r w:rsidRPr="00275E04">
        <w:rPr>
          <w:rFonts w:ascii="Arial" w:hAnsi="Arial" w:cs="Arial"/>
          <w:i/>
          <w:iCs/>
          <w:color w:val="000000" w:themeColor="text1"/>
          <w:sz w:val="24"/>
          <w:szCs w:val="24"/>
        </w:rPr>
        <w:t>Foundational Literacy Skills (FLS); Collaborative Listening and Speaking (CLS);</w:t>
      </w:r>
      <w:r w:rsidRPr="00275E04">
        <w:rPr>
          <w:rFonts w:ascii="Arial" w:hAnsi="Arial" w:cs="Arial"/>
          <w:sz w:val="24"/>
          <w:szCs w:val="24"/>
        </w:rPr>
        <w:t xml:space="preserve"> Language Function and </w:t>
      </w:r>
      <w:r w:rsidRPr="00275E04">
        <w:rPr>
          <w:rFonts w:ascii="Arial" w:eastAsia="Arial" w:hAnsi="Arial" w:cs="Arial"/>
          <w:sz w:val="24"/>
          <w:szCs w:val="24"/>
        </w:rPr>
        <w:t>Construction</w:t>
      </w:r>
      <w:r w:rsidRPr="00275E04">
        <w:rPr>
          <w:rFonts w:ascii="Arial" w:hAnsi="Arial" w:cs="Arial"/>
          <w:sz w:val="24"/>
          <w:szCs w:val="24"/>
        </w:rPr>
        <w:t xml:space="preserve"> (LFC)</w:t>
      </w:r>
      <w:r w:rsidR="00653470" w:rsidRPr="00275E04">
        <w:rPr>
          <w:rFonts w:ascii="Arial" w:hAnsi="Arial" w:cs="Arial"/>
          <w:sz w:val="24"/>
          <w:szCs w:val="24"/>
        </w:rPr>
        <w:t>;</w:t>
      </w:r>
      <w:r w:rsidRPr="00275E04">
        <w:rPr>
          <w:rFonts w:ascii="Arial" w:hAnsi="Arial" w:cs="Arial"/>
          <w:sz w:val="24"/>
          <w:szCs w:val="24"/>
        </w:rPr>
        <w:t xml:space="preserve"> </w:t>
      </w:r>
      <w:r w:rsidR="00653470" w:rsidRPr="00275E04">
        <w:rPr>
          <w:rFonts w:ascii="Arial" w:hAnsi="Arial" w:cs="Arial"/>
          <w:sz w:val="24"/>
          <w:szCs w:val="24"/>
        </w:rPr>
        <w:t>Performance Indicator for English Learner Proficiency Assessments for California (</w:t>
      </w:r>
      <w:r w:rsidRPr="00275E04">
        <w:rPr>
          <w:rFonts w:ascii="Arial" w:hAnsi="Arial" w:cs="Arial"/>
          <w:sz w:val="24"/>
          <w:szCs w:val="24"/>
        </w:rPr>
        <w:t>Performance Indicator for ELPAC</w:t>
      </w:r>
      <w:r w:rsidR="00653470" w:rsidRPr="00275E04">
        <w:rPr>
          <w:rFonts w:ascii="Arial" w:hAnsi="Arial" w:cs="Arial"/>
          <w:sz w:val="24"/>
          <w:szCs w:val="24"/>
        </w:rPr>
        <w:t>)</w:t>
      </w:r>
      <w:r w:rsidR="00275E04">
        <w:rPr>
          <w:rFonts w:ascii="Arial" w:hAnsi="Arial" w:cs="Arial"/>
          <w:sz w:val="24"/>
          <w:szCs w:val="24"/>
        </w:rPr>
        <w:t>.</w:t>
      </w:r>
    </w:p>
    <w:p w14:paraId="7DD669F5" w14:textId="4C779B7A" w:rsidR="6A53E29B" w:rsidRDefault="6A53E29B" w:rsidP="0092680A">
      <w:pPr>
        <w:pStyle w:val="Heading2"/>
      </w:pPr>
      <w:r w:rsidRPr="26A0D05F">
        <w:t>Recommendation:</w:t>
      </w:r>
    </w:p>
    <w:p w14:paraId="2601C974" w14:textId="21D61BBE" w:rsidR="003C2C12" w:rsidRDefault="71088367" w:rsidP="0092680A">
      <w:pPr>
        <w:spacing w:after="0" w:line="240" w:lineRule="auto"/>
        <w:rPr>
          <w:rFonts w:ascii="Arial" w:eastAsia="Arial" w:hAnsi="Arial" w:cs="Arial"/>
          <w:sz w:val="24"/>
          <w:szCs w:val="24"/>
        </w:rPr>
      </w:pPr>
      <w:r w:rsidRPr="7BA9AD35">
        <w:rPr>
          <w:rFonts w:ascii="Arial" w:eastAsia="Arial" w:hAnsi="Arial" w:cs="Arial"/>
          <w:i/>
          <w:iCs/>
          <w:sz w:val="24"/>
          <w:szCs w:val="24"/>
        </w:rPr>
        <w:t>Comprehensive Hybrid ELD</w:t>
      </w:r>
      <w:r w:rsidRPr="7BA9AD35">
        <w:rPr>
          <w:rFonts w:ascii="Arial" w:eastAsia="Arial" w:hAnsi="Arial" w:cs="Arial"/>
          <w:sz w:val="24"/>
          <w:szCs w:val="24"/>
        </w:rPr>
        <w:t xml:space="preserve"> </w:t>
      </w:r>
      <w:r w:rsidR="18C84937" w:rsidRPr="7BA9AD35">
        <w:rPr>
          <w:rFonts w:ascii="Arial" w:eastAsia="Arial" w:hAnsi="Arial" w:cs="Arial"/>
          <w:sz w:val="24"/>
          <w:szCs w:val="24"/>
        </w:rPr>
        <w:t>is not recommended for adoption</w:t>
      </w:r>
      <w:r w:rsidR="6B955AFE" w:rsidRPr="7BA9AD35">
        <w:rPr>
          <w:rFonts w:ascii="Arial" w:eastAsia="Arial" w:hAnsi="Arial" w:cs="Arial"/>
          <w:sz w:val="24"/>
          <w:szCs w:val="24"/>
        </w:rPr>
        <w:t xml:space="preserve"> for </w:t>
      </w:r>
      <w:r w:rsidRPr="7BA9AD35">
        <w:rPr>
          <w:rFonts w:ascii="Arial" w:eastAsia="Arial" w:hAnsi="Arial" w:cs="Arial"/>
          <w:sz w:val="24"/>
          <w:szCs w:val="24"/>
        </w:rPr>
        <w:t>grades 4–8</w:t>
      </w:r>
      <w:r w:rsidR="1DC6A0E3" w:rsidRPr="7BA9AD35">
        <w:rPr>
          <w:rFonts w:ascii="Arial" w:eastAsia="Arial" w:hAnsi="Arial" w:cs="Arial"/>
          <w:sz w:val="24"/>
          <w:szCs w:val="24"/>
        </w:rPr>
        <w:t xml:space="preserve"> because</w:t>
      </w:r>
      <w:r w:rsidR="18C84937" w:rsidRPr="7BA9AD35">
        <w:rPr>
          <w:rFonts w:ascii="Arial" w:eastAsia="Arial" w:hAnsi="Arial" w:cs="Arial"/>
          <w:sz w:val="24"/>
          <w:szCs w:val="24"/>
        </w:rPr>
        <w:t xml:space="preserve"> </w:t>
      </w:r>
      <w:r w:rsidR="1DC6A0E3" w:rsidRPr="7BA9AD35">
        <w:rPr>
          <w:rFonts w:ascii="Arial" w:eastAsia="Arial" w:hAnsi="Arial" w:cs="Arial"/>
          <w:sz w:val="24"/>
          <w:szCs w:val="24"/>
        </w:rPr>
        <w:t xml:space="preserve">it is not aligned with </w:t>
      </w:r>
      <w:r w:rsidRPr="7BA9AD35">
        <w:rPr>
          <w:rFonts w:ascii="Arial" w:eastAsia="Arial" w:hAnsi="Arial" w:cs="Arial"/>
          <w:sz w:val="24"/>
          <w:szCs w:val="24"/>
        </w:rPr>
        <w:t>all</w:t>
      </w:r>
      <w:r w:rsidR="0FC02037" w:rsidRPr="7BA9AD35">
        <w:rPr>
          <w:rFonts w:ascii="Arial" w:eastAsia="Arial" w:hAnsi="Arial" w:cs="Arial"/>
          <w:color w:val="000000" w:themeColor="text1"/>
          <w:sz w:val="24"/>
          <w:szCs w:val="24"/>
        </w:rPr>
        <w:t xml:space="preserve"> the </w:t>
      </w:r>
      <w:r w:rsidR="0FC02037" w:rsidRPr="7BA9AD35">
        <w:rPr>
          <w:rFonts w:ascii="Arial" w:eastAsia="Arial" w:hAnsi="Arial" w:cs="Arial"/>
          <w:i/>
          <w:iCs/>
          <w:color w:val="000000" w:themeColor="text1"/>
          <w:sz w:val="24"/>
          <w:szCs w:val="24"/>
        </w:rPr>
        <w:t>California English Language Development Standards</w:t>
      </w:r>
      <w:r w:rsidR="0FC02037" w:rsidRPr="7BA9AD35">
        <w:rPr>
          <w:rFonts w:ascii="Arial" w:eastAsia="Arial" w:hAnsi="Arial" w:cs="Arial"/>
          <w:color w:val="000000" w:themeColor="text1"/>
          <w:sz w:val="24"/>
          <w:szCs w:val="24"/>
        </w:rPr>
        <w:t xml:space="preserve"> (</w:t>
      </w:r>
      <w:r w:rsidR="0FC02037" w:rsidRPr="7BA9AD35">
        <w:rPr>
          <w:rFonts w:ascii="Arial" w:eastAsia="Arial" w:hAnsi="Arial" w:cs="Arial"/>
          <w:i/>
          <w:iCs/>
          <w:color w:val="000000" w:themeColor="text1"/>
          <w:sz w:val="24"/>
          <w:szCs w:val="24"/>
        </w:rPr>
        <w:t>CA ELD Standards</w:t>
      </w:r>
      <w:r w:rsidR="0FC02037" w:rsidRPr="7BA9AD35">
        <w:rPr>
          <w:rFonts w:ascii="Arial" w:eastAsia="Arial" w:hAnsi="Arial" w:cs="Arial"/>
          <w:color w:val="000000" w:themeColor="text1"/>
          <w:sz w:val="24"/>
          <w:szCs w:val="24"/>
        </w:rPr>
        <w:t>)</w:t>
      </w:r>
      <w:r w:rsidR="00275E04">
        <w:rPr>
          <w:rFonts w:ascii="Arial" w:eastAsia="Arial" w:hAnsi="Arial" w:cs="Arial"/>
          <w:color w:val="000000" w:themeColor="text1"/>
          <w:sz w:val="24"/>
          <w:szCs w:val="24"/>
        </w:rPr>
        <w:t xml:space="preserve">, </w:t>
      </w:r>
      <w:r w:rsidR="1DC6A0E3" w:rsidRPr="7BA9AD35">
        <w:rPr>
          <w:rFonts w:ascii="Arial" w:eastAsia="Arial" w:hAnsi="Arial" w:cs="Arial"/>
          <w:sz w:val="24"/>
          <w:szCs w:val="24"/>
        </w:rPr>
        <w:t xml:space="preserve">does not </w:t>
      </w:r>
      <w:r w:rsidR="3CA587AA" w:rsidRPr="7BA9AD35">
        <w:rPr>
          <w:rFonts w:ascii="Arial" w:eastAsia="Arial" w:hAnsi="Arial" w:cs="Arial"/>
          <w:sz w:val="24"/>
          <w:szCs w:val="24"/>
        </w:rPr>
        <w:t>meet the rest of the evaluation criteria in category 1</w:t>
      </w:r>
      <w:r w:rsidR="00275E04">
        <w:rPr>
          <w:rFonts w:ascii="Arial" w:eastAsia="Arial" w:hAnsi="Arial" w:cs="Arial"/>
          <w:sz w:val="24"/>
          <w:szCs w:val="24"/>
        </w:rPr>
        <w:t>,</w:t>
      </w:r>
      <w:r w:rsidR="3CA587AA" w:rsidRPr="7BA9AD35">
        <w:rPr>
          <w:rFonts w:ascii="Arial" w:eastAsia="Arial" w:hAnsi="Arial" w:cs="Arial"/>
          <w:sz w:val="24"/>
          <w:szCs w:val="24"/>
        </w:rPr>
        <w:t xml:space="preserve"> and does not </w:t>
      </w:r>
      <w:r w:rsidR="1DC6A0E3" w:rsidRPr="7BA9AD35">
        <w:rPr>
          <w:rFonts w:ascii="Arial" w:eastAsia="Arial" w:hAnsi="Arial" w:cs="Arial"/>
          <w:sz w:val="24"/>
          <w:szCs w:val="24"/>
        </w:rPr>
        <w:t xml:space="preserve">show strengths in </w:t>
      </w:r>
      <w:r w:rsidR="0384061F" w:rsidRPr="7BA9AD35">
        <w:rPr>
          <w:rFonts w:ascii="Arial" w:eastAsia="Arial" w:hAnsi="Arial" w:cs="Arial"/>
          <w:sz w:val="24"/>
          <w:szCs w:val="24"/>
        </w:rPr>
        <w:t>category</w:t>
      </w:r>
      <w:r w:rsidR="470FA1EE" w:rsidRPr="7BA9AD35">
        <w:rPr>
          <w:rFonts w:ascii="Arial" w:eastAsia="Arial" w:hAnsi="Arial" w:cs="Arial"/>
          <w:sz w:val="24"/>
          <w:szCs w:val="24"/>
        </w:rPr>
        <w:t xml:space="preserve"> 4</w:t>
      </w:r>
      <w:r w:rsidR="1DC6A0E3" w:rsidRPr="7BA9AD35">
        <w:rPr>
          <w:rFonts w:ascii="Arial" w:eastAsia="Arial" w:hAnsi="Arial" w:cs="Arial"/>
          <w:sz w:val="24"/>
          <w:szCs w:val="24"/>
        </w:rPr>
        <w:t>.</w:t>
      </w:r>
    </w:p>
    <w:p w14:paraId="03778B01" w14:textId="77777777" w:rsidR="009D2502" w:rsidRPr="004F70B9" w:rsidRDefault="009D2502" w:rsidP="009D2502">
      <w:pPr>
        <w:pStyle w:val="Heading3"/>
        <w:spacing w:after="240"/>
      </w:pPr>
      <w:r w:rsidRPr="004F70B9">
        <w:t xml:space="preserve">What is an </w:t>
      </w:r>
      <w:r>
        <w:t>E</w:t>
      </w:r>
      <w:r w:rsidRPr="004F70B9">
        <w:t>xemplar?</w:t>
      </w:r>
    </w:p>
    <w:p w14:paraId="1C1C5FBC" w14:textId="77777777" w:rsidR="009D2502" w:rsidRPr="000E44E0" w:rsidRDefault="009D2502" w:rsidP="009D2502">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Pr>
          <w:rFonts w:ascii="Arial" w:eastAsia="Arial" w:hAnsi="Arial" w:cs="Arial"/>
          <w:color w:val="242424"/>
          <w:sz w:val="24"/>
          <w:szCs w:val="24"/>
        </w:rPr>
        <w:t>––</w:t>
      </w:r>
      <w:r w:rsidRPr="004F70B9">
        <w:rPr>
          <w:rFonts w:ascii="Arial" w:eastAsia="Arial" w:hAnsi="Arial" w:cs="Arial"/>
          <w:color w:val="242424"/>
          <w:sz w:val="24"/>
          <w:szCs w:val="24"/>
        </w:rPr>
        <w:t>a given criterion statement.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120C87AA" w:rsidR="6A53E29B" w:rsidRPr="001208A2" w:rsidRDefault="6254CBFE" w:rsidP="001208A2">
      <w:pPr>
        <w:spacing w:before="240" w:after="240" w:line="240" w:lineRule="auto"/>
        <w:rPr>
          <w:rFonts w:ascii="Arial" w:eastAsia="Arial" w:hAnsi="Arial" w:cs="Arial"/>
          <w:sz w:val="24"/>
          <w:szCs w:val="24"/>
        </w:rPr>
      </w:pPr>
      <w:bookmarkStart w:id="0" w:name="_Hlk183526710"/>
      <w:r w:rsidRPr="5B52580C">
        <w:rPr>
          <w:rFonts w:ascii="Arial" w:eastAsia="Arial" w:hAnsi="Arial" w:cs="Arial"/>
          <w:sz w:val="24"/>
          <w:szCs w:val="24"/>
        </w:rPr>
        <w:t>The program does not support</w:t>
      </w:r>
      <w:r w:rsidR="05D7F78B" w:rsidRPr="5B52580C">
        <w:rPr>
          <w:rFonts w:ascii="Arial" w:eastAsia="Arial" w:hAnsi="Arial" w:cs="Arial"/>
          <w:sz w:val="24"/>
          <w:szCs w:val="24"/>
        </w:rPr>
        <w:t xml:space="preserve"> teaching to</w:t>
      </w:r>
      <w:r w:rsidR="33B44F51" w:rsidRPr="5B52580C">
        <w:rPr>
          <w:rFonts w:ascii="Arial" w:eastAsia="Arial" w:hAnsi="Arial" w:cs="Arial"/>
          <w:sz w:val="24"/>
          <w:szCs w:val="24"/>
        </w:rPr>
        <w:t xml:space="preserve"> the </w:t>
      </w:r>
      <w:r w:rsidR="33B44F51" w:rsidRPr="00801192">
        <w:rPr>
          <w:rFonts w:ascii="Arial" w:eastAsia="Arial" w:hAnsi="Arial" w:cs="Arial"/>
          <w:i/>
          <w:iCs/>
          <w:sz w:val="24"/>
          <w:szCs w:val="24"/>
        </w:rPr>
        <w:t>CA ELD Standards</w:t>
      </w:r>
      <w:r w:rsidR="06F31F84" w:rsidRPr="5B52580C">
        <w:rPr>
          <w:rFonts w:ascii="Arial" w:eastAsia="Arial" w:hAnsi="Arial" w:cs="Arial"/>
          <w:i/>
          <w:iCs/>
          <w:sz w:val="24"/>
          <w:szCs w:val="24"/>
        </w:rPr>
        <w:t xml:space="preserve"> </w:t>
      </w:r>
      <w:r w:rsidRPr="5B52580C">
        <w:rPr>
          <w:rFonts w:ascii="Arial" w:eastAsia="Arial" w:hAnsi="Arial" w:cs="Arial"/>
          <w:sz w:val="24"/>
          <w:szCs w:val="24"/>
        </w:rPr>
        <w:t>for the intended grade level(s)</w:t>
      </w:r>
      <w:r w:rsidR="5B33C145" w:rsidRPr="5B52580C">
        <w:rPr>
          <w:rFonts w:ascii="Arial" w:eastAsia="Arial" w:hAnsi="Arial" w:cs="Arial"/>
          <w:sz w:val="24"/>
          <w:szCs w:val="24"/>
        </w:rPr>
        <w:t xml:space="preserve"> </w:t>
      </w:r>
      <w:bookmarkStart w:id="1" w:name="_Hlk183590677"/>
      <w:r w:rsidR="5B33C145" w:rsidRPr="5B52580C">
        <w:rPr>
          <w:rFonts w:ascii="Arial" w:eastAsia="Arial" w:hAnsi="Arial" w:cs="Arial"/>
          <w:sz w:val="24"/>
          <w:szCs w:val="24"/>
        </w:rPr>
        <w:t xml:space="preserve">in alignment with the </w:t>
      </w:r>
      <w:r w:rsidR="334B9D72" w:rsidRPr="5B52580C">
        <w:rPr>
          <w:rFonts w:ascii="Arial" w:eastAsia="Arial" w:hAnsi="Arial" w:cs="Arial"/>
          <w:i/>
          <w:iCs/>
          <w:color w:val="000000" w:themeColor="text1"/>
          <w:sz w:val="24"/>
          <w:szCs w:val="24"/>
        </w:rPr>
        <w:t>English Language Arts/English Language Development</w:t>
      </w:r>
      <w:r w:rsidR="334B9D72" w:rsidRPr="5B52580C">
        <w:rPr>
          <w:rFonts w:ascii="Arial" w:eastAsia="Arial" w:hAnsi="Arial" w:cs="Arial"/>
          <w:color w:val="000000" w:themeColor="text1"/>
          <w:sz w:val="24"/>
          <w:szCs w:val="24"/>
        </w:rPr>
        <w:t xml:space="preserve"> </w:t>
      </w:r>
      <w:r w:rsidR="334B9D72" w:rsidRPr="5B52580C">
        <w:rPr>
          <w:rFonts w:ascii="Arial" w:eastAsia="Arial" w:hAnsi="Arial" w:cs="Arial"/>
          <w:i/>
          <w:iCs/>
          <w:color w:val="000000" w:themeColor="text1"/>
          <w:sz w:val="24"/>
          <w:szCs w:val="24"/>
        </w:rPr>
        <w:t>Framework</w:t>
      </w:r>
      <w:r w:rsidR="667D0DED" w:rsidRPr="5B52580C">
        <w:rPr>
          <w:rFonts w:ascii="Arial" w:eastAsia="Arial" w:hAnsi="Arial" w:cs="Arial"/>
          <w:sz w:val="24"/>
          <w:szCs w:val="24"/>
        </w:rPr>
        <w:t xml:space="preserve">. </w:t>
      </w:r>
      <w:bookmarkEnd w:id="1"/>
      <w:r w:rsidR="667D0DED" w:rsidRPr="5B52580C">
        <w:rPr>
          <w:rFonts w:ascii="Arial" w:eastAsia="Arial" w:hAnsi="Arial" w:cs="Arial"/>
          <w:sz w:val="24"/>
          <w:szCs w:val="24"/>
        </w:rPr>
        <w:t>The program</w:t>
      </w:r>
      <w:r w:rsidRPr="5B52580C">
        <w:rPr>
          <w:rFonts w:ascii="Arial" w:eastAsia="Arial" w:hAnsi="Arial" w:cs="Arial"/>
          <w:sz w:val="24"/>
          <w:szCs w:val="24"/>
        </w:rPr>
        <w:t xml:space="preserve"> does not meet </w:t>
      </w:r>
      <w:r w:rsidR="003B7E41" w:rsidRPr="5B52580C">
        <w:rPr>
          <w:rFonts w:ascii="Arial" w:eastAsia="Arial" w:hAnsi="Arial" w:cs="Arial"/>
          <w:sz w:val="24"/>
          <w:szCs w:val="24"/>
        </w:rPr>
        <w:t>all</w:t>
      </w:r>
      <w:r w:rsidRPr="5B52580C">
        <w:rPr>
          <w:rFonts w:ascii="Arial" w:eastAsia="Arial" w:hAnsi="Arial" w:cs="Arial"/>
          <w:sz w:val="24"/>
          <w:szCs w:val="24"/>
        </w:rPr>
        <w:t xml:space="preserve"> the evaluation criteria in category 1.</w:t>
      </w:r>
      <w:bookmarkEnd w:id="0"/>
    </w:p>
    <w:tbl>
      <w:tblPr>
        <w:tblStyle w:val="TableGrid"/>
        <w:tblW w:w="9457" w:type="dxa"/>
        <w:tblInd w:w="-5" w:type="dxa"/>
        <w:tblLook w:val="04A0" w:firstRow="1" w:lastRow="0" w:firstColumn="1" w:lastColumn="0" w:noHBand="0" w:noVBand="1"/>
        <w:tblDescription w:val="Citations for Category 1, including criterion number, grade level, and standards."/>
      </w:tblPr>
      <w:tblGrid>
        <w:gridCol w:w="1224"/>
        <w:gridCol w:w="994"/>
        <w:gridCol w:w="4838"/>
        <w:gridCol w:w="2401"/>
      </w:tblGrid>
      <w:tr w:rsidR="007F42EB" w:rsidRPr="002E5939" w14:paraId="32D5DA54" w14:textId="77777777" w:rsidTr="00DE7423">
        <w:trPr>
          <w:cantSplit/>
          <w:tblHeader/>
        </w:trPr>
        <w:tc>
          <w:tcPr>
            <w:tcW w:w="1224" w:type="dxa"/>
          </w:tcPr>
          <w:p w14:paraId="3B98F030" w14:textId="77777777" w:rsidR="007F42EB" w:rsidRPr="002E5939" w:rsidRDefault="7185AD8D" w:rsidP="002E5939">
            <w:pPr>
              <w:spacing w:before="120" w:after="120"/>
              <w:jc w:val="center"/>
              <w:rPr>
                <w:rFonts w:ascii="Arial" w:eastAsia="Arial" w:hAnsi="Arial" w:cs="Arial"/>
                <w:b/>
                <w:bCs/>
                <w:sz w:val="24"/>
                <w:szCs w:val="24"/>
              </w:rPr>
            </w:pPr>
            <w:r w:rsidRPr="002E5939">
              <w:rPr>
                <w:rFonts w:ascii="Arial" w:eastAsia="Arial" w:hAnsi="Arial" w:cs="Arial"/>
                <w:b/>
                <w:bCs/>
                <w:sz w:val="24"/>
                <w:szCs w:val="24"/>
              </w:rPr>
              <w:lastRenderedPageBreak/>
              <w:t>Criterion</w:t>
            </w:r>
          </w:p>
        </w:tc>
        <w:tc>
          <w:tcPr>
            <w:tcW w:w="994" w:type="dxa"/>
          </w:tcPr>
          <w:p w14:paraId="75432ED6" w14:textId="77777777" w:rsidR="007F42EB" w:rsidRPr="002E5939" w:rsidRDefault="007F42EB" w:rsidP="002E5939">
            <w:pPr>
              <w:spacing w:before="120" w:after="120"/>
              <w:jc w:val="center"/>
              <w:rPr>
                <w:rFonts w:ascii="Arial" w:eastAsia="Arial" w:hAnsi="Arial" w:cs="Arial"/>
                <w:b/>
                <w:bCs/>
                <w:sz w:val="24"/>
                <w:szCs w:val="24"/>
              </w:rPr>
            </w:pPr>
            <w:r w:rsidRPr="002E5939">
              <w:rPr>
                <w:rFonts w:ascii="Arial" w:eastAsia="Arial" w:hAnsi="Arial" w:cs="Arial"/>
                <w:b/>
                <w:bCs/>
                <w:sz w:val="24"/>
                <w:szCs w:val="24"/>
              </w:rPr>
              <w:t>Grade</w:t>
            </w:r>
          </w:p>
        </w:tc>
        <w:tc>
          <w:tcPr>
            <w:tcW w:w="4838" w:type="dxa"/>
          </w:tcPr>
          <w:p w14:paraId="2D68B9EF" w14:textId="082C270B" w:rsidR="007F42EB" w:rsidRPr="002E5939" w:rsidRDefault="007F42EB" w:rsidP="002E5939">
            <w:pPr>
              <w:spacing w:before="120" w:after="120"/>
              <w:jc w:val="center"/>
              <w:rPr>
                <w:rFonts w:ascii="Arial" w:eastAsia="Arial" w:hAnsi="Arial" w:cs="Arial"/>
                <w:b/>
                <w:bCs/>
                <w:sz w:val="24"/>
                <w:szCs w:val="24"/>
              </w:rPr>
            </w:pPr>
            <w:r w:rsidRPr="002E5939">
              <w:rPr>
                <w:rFonts w:ascii="Arial" w:eastAsia="Arial" w:hAnsi="Arial" w:cs="Arial"/>
                <w:b/>
                <w:bCs/>
                <w:sz w:val="24"/>
                <w:szCs w:val="24"/>
              </w:rPr>
              <w:t>Citations</w:t>
            </w:r>
          </w:p>
        </w:tc>
        <w:tc>
          <w:tcPr>
            <w:tcW w:w="2401" w:type="dxa"/>
          </w:tcPr>
          <w:p w14:paraId="25B1D8C6" w14:textId="77777777" w:rsidR="007F42EB" w:rsidRPr="002E5939" w:rsidRDefault="1EF87A9F" w:rsidP="002E5939">
            <w:pPr>
              <w:spacing w:before="120" w:after="120"/>
              <w:jc w:val="center"/>
              <w:rPr>
                <w:rFonts w:ascii="Arial" w:eastAsia="Arial" w:hAnsi="Arial" w:cs="Arial"/>
                <w:b/>
                <w:bCs/>
                <w:sz w:val="24"/>
                <w:szCs w:val="24"/>
              </w:rPr>
            </w:pPr>
            <w:r w:rsidRPr="002E5939">
              <w:rPr>
                <w:rFonts w:ascii="Arial" w:eastAsia="Arial" w:hAnsi="Arial" w:cs="Arial"/>
                <w:b/>
                <w:bCs/>
                <w:sz w:val="24"/>
                <w:szCs w:val="24"/>
              </w:rPr>
              <w:t>Standards</w:t>
            </w:r>
          </w:p>
        </w:tc>
      </w:tr>
      <w:tr w:rsidR="007F42EB" w:rsidRPr="002E5939" w14:paraId="4FC8F1A3" w14:textId="77777777" w:rsidTr="00DE7423">
        <w:trPr>
          <w:cantSplit/>
        </w:trPr>
        <w:tc>
          <w:tcPr>
            <w:tcW w:w="1224" w:type="dxa"/>
          </w:tcPr>
          <w:p w14:paraId="51259D69" w14:textId="26911992" w:rsidR="007F42EB" w:rsidRPr="002E5939" w:rsidRDefault="00305078" w:rsidP="002E5939">
            <w:pPr>
              <w:spacing w:before="120"/>
              <w:rPr>
                <w:rFonts w:ascii="Arial" w:eastAsia="Arial" w:hAnsi="Arial" w:cs="Arial"/>
                <w:sz w:val="24"/>
                <w:szCs w:val="24"/>
              </w:rPr>
            </w:pPr>
            <w:r w:rsidRPr="002E5939">
              <w:rPr>
                <w:rFonts w:ascii="Arial" w:eastAsia="Arial" w:hAnsi="Arial" w:cs="Arial"/>
                <w:sz w:val="24"/>
                <w:szCs w:val="24"/>
              </w:rPr>
              <w:t>1.1</w:t>
            </w:r>
          </w:p>
        </w:tc>
        <w:tc>
          <w:tcPr>
            <w:tcW w:w="994" w:type="dxa"/>
          </w:tcPr>
          <w:p w14:paraId="2B149744" w14:textId="0F1CA3F0" w:rsidR="007F42EB" w:rsidRPr="002E5939" w:rsidRDefault="00305078" w:rsidP="002E5939">
            <w:pPr>
              <w:spacing w:before="120"/>
              <w:rPr>
                <w:rFonts w:ascii="Arial" w:eastAsia="Arial" w:hAnsi="Arial" w:cs="Arial"/>
                <w:sz w:val="24"/>
                <w:szCs w:val="24"/>
              </w:rPr>
            </w:pPr>
            <w:r w:rsidRPr="002E5939">
              <w:rPr>
                <w:rFonts w:ascii="Arial" w:eastAsia="Arial" w:hAnsi="Arial" w:cs="Arial"/>
                <w:sz w:val="24"/>
                <w:szCs w:val="24"/>
              </w:rPr>
              <w:t>NA</w:t>
            </w:r>
          </w:p>
        </w:tc>
        <w:tc>
          <w:tcPr>
            <w:tcW w:w="4838" w:type="dxa"/>
          </w:tcPr>
          <w:p w14:paraId="4FFBE88A" w14:textId="294BC4A2" w:rsidR="007F42EB" w:rsidRPr="002E5939" w:rsidRDefault="00305078" w:rsidP="002E5939">
            <w:pPr>
              <w:spacing w:before="120"/>
              <w:rPr>
                <w:rFonts w:ascii="Arial" w:eastAsia="Arial" w:hAnsi="Arial" w:cs="Arial"/>
                <w:sz w:val="24"/>
                <w:szCs w:val="24"/>
              </w:rPr>
            </w:pPr>
            <w:r w:rsidRPr="002E5939">
              <w:rPr>
                <w:rFonts w:ascii="Arial" w:eastAsia="Arial" w:hAnsi="Arial" w:cs="Arial"/>
                <w:sz w:val="24"/>
                <w:szCs w:val="24"/>
              </w:rPr>
              <w:t>NA</w:t>
            </w:r>
          </w:p>
        </w:tc>
        <w:tc>
          <w:tcPr>
            <w:tcW w:w="2401" w:type="dxa"/>
          </w:tcPr>
          <w:p w14:paraId="0E14D200" w14:textId="54EE5C67" w:rsidR="007F42EB" w:rsidRPr="002E5939" w:rsidRDefault="00305078" w:rsidP="002E5939">
            <w:pPr>
              <w:spacing w:before="120"/>
              <w:rPr>
                <w:rFonts w:ascii="Arial" w:eastAsia="Arial" w:hAnsi="Arial" w:cs="Arial"/>
                <w:sz w:val="24"/>
                <w:szCs w:val="24"/>
              </w:rPr>
            </w:pPr>
            <w:r w:rsidRPr="002E5939">
              <w:rPr>
                <w:rFonts w:ascii="Arial" w:eastAsia="Arial" w:hAnsi="Arial" w:cs="Arial"/>
                <w:sz w:val="24"/>
                <w:szCs w:val="24"/>
              </w:rPr>
              <w:t>NA</w:t>
            </w:r>
          </w:p>
        </w:tc>
      </w:tr>
      <w:tr w:rsidR="00305078" w:rsidRPr="002E5939" w14:paraId="56A9559F" w14:textId="77777777" w:rsidTr="00DE7423">
        <w:trPr>
          <w:cantSplit/>
          <w:trHeight w:val="540"/>
        </w:trPr>
        <w:tc>
          <w:tcPr>
            <w:tcW w:w="1224" w:type="dxa"/>
          </w:tcPr>
          <w:p w14:paraId="6AEAD76C" w14:textId="3483DC57" w:rsidR="00305078" w:rsidRPr="002E5939" w:rsidRDefault="00305078" w:rsidP="002E5939">
            <w:pPr>
              <w:spacing w:before="120"/>
              <w:rPr>
                <w:rFonts w:ascii="Arial" w:eastAsia="Arial" w:hAnsi="Arial" w:cs="Arial"/>
                <w:sz w:val="24"/>
                <w:szCs w:val="24"/>
              </w:rPr>
            </w:pPr>
            <w:r w:rsidRPr="002E5939">
              <w:rPr>
                <w:rFonts w:ascii="Arial" w:hAnsi="Arial" w:cs="Arial"/>
                <w:color w:val="000000"/>
                <w:sz w:val="24"/>
                <w:szCs w:val="24"/>
              </w:rPr>
              <w:t>1.2</w:t>
            </w:r>
          </w:p>
        </w:tc>
        <w:tc>
          <w:tcPr>
            <w:tcW w:w="994" w:type="dxa"/>
          </w:tcPr>
          <w:p w14:paraId="4E5748F0" w14:textId="7460F4C2" w:rsidR="00305078"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79277EEB" w14:textId="41FA4F75" w:rsidR="00305078" w:rsidRPr="002E5939" w:rsidRDefault="2E6652D5" w:rsidP="002E5939">
            <w:pPr>
              <w:spacing w:before="120"/>
              <w:rPr>
                <w:rFonts w:ascii="Arial" w:hAnsi="Arial" w:cs="Arial"/>
                <w:sz w:val="24"/>
                <w:szCs w:val="24"/>
              </w:rPr>
            </w:pPr>
            <w:r w:rsidRPr="002E5939">
              <w:rPr>
                <w:rFonts w:ascii="Arial" w:hAnsi="Arial" w:cs="Arial"/>
                <w:color w:val="000000" w:themeColor="text1"/>
                <w:sz w:val="24"/>
                <w:szCs w:val="24"/>
              </w:rPr>
              <w:t>Online Resources; ELD1 Assessments and Lessons; ELD1 CLS Lessons; CLS - L2 - Interacting with Written English</w:t>
            </w:r>
          </w:p>
          <w:p w14:paraId="0595FF06" w14:textId="2DEF69FB" w:rsidR="00305078" w:rsidRPr="002E5939" w:rsidRDefault="48EF3B64" w:rsidP="002E5939">
            <w:pPr>
              <w:spacing w:before="120"/>
              <w:rPr>
                <w:rFonts w:ascii="Arial" w:eastAsia="Arial" w:hAnsi="Arial" w:cs="Arial"/>
                <w:sz w:val="24"/>
                <w:szCs w:val="24"/>
              </w:rPr>
            </w:pPr>
            <w:r w:rsidRPr="002E5939">
              <w:rPr>
                <w:rFonts w:ascii="Arial" w:hAnsi="Arial" w:cs="Arial"/>
                <w:color w:val="000000" w:themeColor="text1"/>
                <w:sz w:val="24"/>
                <w:szCs w:val="24"/>
              </w:rPr>
              <w:t>No evidence of collaboration with peers on joint writing projects of literary texts</w:t>
            </w:r>
            <w:r w:rsidR="0E237050" w:rsidRPr="002E5939">
              <w:rPr>
                <w:rFonts w:ascii="Arial" w:hAnsi="Arial" w:cs="Arial"/>
                <w:color w:val="000000" w:themeColor="text1"/>
                <w:sz w:val="24"/>
                <w:szCs w:val="24"/>
              </w:rPr>
              <w:t>.</w:t>
            </w:r>
          </w:p>
        </w:tc>
        <w:tc>
          <w:tcPr>
            <w:tcW w:w="2401" w:type="dxa"/>
          </w:tcPr>
          <w:p w14:paraId="666548DE" w14:textId="7FE1614A" w:rsidR="00305078" w:rsidRPr="002E5939" w:rsidRDefault="0E237050" w:rsidP="002E5939">
            <w:pPr>
              <w:spacing w:before="120"/>
              <w:rPr>
                <w:rFonts w:ascii="Arial" w:hAnsi="Arial" w:cs="Arial"/>
                <w:color w:val="000000" w:themeColor="text1"/>
                <w:sz w:val="24"/>
                <w:szCs w:val="24"/>
              </w:rPr>
            </w:pPr>
            <w:r w:rsidRPr="002E5939">
              <w:rPr>
                <w:rFonts w:ascii="Arial" w:hAnsi="Arial" w:cs="Arial"/>
                <w:color w:val="000000" w:themeColor="text1"/>
                <w:sz w:val="24"/>
                <w:szCs w:val="24"/>
              </w:rPr>
              <w:t>PI.2.Ex</w:t>
            </w:r>
          </w:p>
        </w:tc>
      </w:tr>
      <w:tr w:rsidR="00305078" w:rsidRPr="002E5939" w14:paraId="2E7CCDD4" w14:textId="77777777" w:rsidTr="00DE7423">
        <w:trPr>
          <w:cantSplit/>
        </w:trPr>
        <w:tc>
          <w:tcPr>
            <w:tcW w:w="1224" w:type="dxa"/>
          </w:tcPr>
          <w:p w14:paraId="3946A0F5" w14:textId="3A897FB0" w:rsidR="00305078" w:rsidRPr="002E5939" w:rsidRDefault="00305078" w:rsidP="002E5939">
            <w:pPr>
              <w:spacing w:before="120"/>
              <w:rPr>
                <w:rFonts w:ascii="Arial" w:eastAsia="Arial" w:hAnsi="Arial" w:cs="Arial"/>
                <w:sz w:val="24"/>
                <w:szCs w:val="24"/>
              </w:rPr>
            </w:pPr>
            <w:r w:rsidRPr="002E5939">
              <w:rPr>
                <w:rFonts w:ascii="Arial" w:hAnsi="Arial" w:cs="Arial"/>
                <w:color w:val="000000"/>
                <w:sz w:val="24"/>
                <w:szCs w:val="24"/>
              </w:rPr>
              <w:t>1.2</w:t>
            </w:r>
          </w:p>
        </w:tc>
        <w:tc>
          <w:tcPr>
            <w:tcW w:w="994" w:type="dxa"/>
          </w:tcPr>
          <w:p w14:paraId="6599BBEE" w14:textId="37BB2A68" w:rsidR="00305078"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3599EC1F" w14:textId="042E686B" w:rsidR="00305078" w:rsidRPr="002E5939" w:rsidRDefault="710825A5" w:rsidP="002E5939">
            <w:pPr>
              <w:spacing w:before="120"/>
              <w:rPr>
                <w:rFonts w:ascii="Arial" w:hAnsi="Arial" w:cs="Arial"/>
                <w:sz w:val="24"/>
                <w:szCs w:val="24"/>
              </w:rPr>
            </w:pPr>
            <w:r w:rsidRPr="002E5939">
              <w:rPr>
                <w:rFonts w:ascii="Arial" w:hAnsi="Arial" w:cs="Arial"/>
                <w:color w:val="000000" w:themeColor="text1"/>
                <w:sz w:val="24"/>
                <w:szCs w:val="24"/>
              </w:rPr>
              <w:t>Online Resources; ELD2 Assessments and Lessons; ELD2 CLS Lessons; CLS - L2 - Interacting with Written English</w:t>
            </w:r>
          </w:p>
          <w:p w14:paraId="55CB8D00" w14:textId="39A0557E" w:rsidR="00305078" w:rsidRPr="002E5939" w:rsidRDefault="22DD5B14" w:rsidP="002E5939">
            <w:pPr>
              <w:spacing w:before="120"/>
              <w:rPr>
                <w:rFonts w:ascii="Arial" w:eastAsia="Arial" w:hAnsi="Arial" w:cs="Arial"/>
                <w:sz w:val="24"/>
                <w:szCs w:val="24"/>
              </w:rPr>
            </w:pPr>
            <w:r w:rsidRPr="002E5939">
              <w:rPr>
                <w:rFonts w:ascii="Arial" w:hAnsi="Arial" w:cs="Arial"/>
                <w:color w:val="000000" w:themeColor="text1"/>
                <w:sz w:val="24"/>
                <w:szCs w:val="24"/>
              </w:rPr>
              <w:t>No evidence of collaboration with peers on joint writing projects of literary texts</w:t>
            </w:r>
            <w:r w:rsidR="3285E14C" w:rsidRPr="002E5939">
              <w:rPr>
                <w:rFonts w:ascii="Arial" w:hAnsi="Arial" w:cs="Arial"/>
                <w:color w:val="000000" w:themeColor="text1"/>
                <w:sz w:val="24"/>
                <w:szCs w:val="24"/>
              </w:rPr>
              <w:t>.</w:t>
            </w:r>
          </w:p>
        </w:tc>
        <w:tc>
          <w:tcPr>
            <w:tcW w:w="2401" w:type="dxa"/>
          </w:tcPr>
          <w:p w14:paraId="7CED1648" w14:textId="045E3EE2" w:rsidR="00305078" w:rsidRPr="002E5939" w:rsidRDefault="3285E14C" w:rsidP="002E5939">
            <w:pPr>
              <w:spacing w:before="120"/>
              <w:rPr>
                <w:rFonts w:ascii="Arial" w:hAnsi="Arial" w:cs="Arial"/>
                <w:color w:val="000000" w:themeColor="text1"/>
                <w:sz w:val="24"/>
                <w:szCs w:val="24"/>
              </w:rPr>
            </w:pPr>
            <w:r w:rsidRPr="002E5939">
              <w:rPr>
                <w:rFonts w:ascii="Arial" w:hAnsi="Arial" w:cs="Arial"/>
                <w:color w:val="000000" w:themeColor="text1"/>
                <w:sz w:val="24"/>
                <w:szCs w:val="24"/>
              </w:rPr>
              <w:t>PI.2.Br</w:t>
            </w:r>
          </w:p>
        </w:tc>
      </w:tr>
      <w:tr w:rsidR="00305078" w:rsidRPr="002E5939" w14:paraId="39B61659" w14:textId="77777777" w:rsidTr="00DE7423">
        <w:trPr>
          <w:cantSplit/>
        </w:trPr>
        <w:tc>
          <w:tcPr>
            <w:tcW w:w="1224" w:type="dxa"/>
          </w:tcPr>
          <w:p w14:paraId="04F119A8" w14:textId="68B9CB8B" w:rsidR="00305078" w:rsidRPr="002E5939" w:rsidRDefault="00305078" w:rsidP="002E5939">
            <w:pPr>
              <w:spacing w:before="120"/>
              <w:rPr>
                <w:rFonts w:ascii="Arial" w:eastAsia="Arial" w:hAnsi="Arial" w:cs="Arial"/>
                <w:sz w:val="24"/>
                <w:szCs w:val="24"/>
              </w:rPr>
            </w:pPr>
            <w:r w:rsidRPr="002E5939">
              <w:rPr>
                <w:rFonts w:ascii="Arial" w:hAnsi="Arial" w:cs="Arial"/>
                <w:color w:val="000000"/>
                <w:sz w:val="24"/>
                <w:szCs w:val="24"/>
              </w:rPr>
              <w:t>1.2</w:t>
            </w:r>
          </w:p>
        </w:tc>
        <w:tc>
          <w:tcPr>
            <w:tcW w:w="994" w:type="dxa"/>
          </w:tcPr>
          <w:p w14:paraId="3071FB21" w14:textId="6FE3B538" w:rsidR="00305078"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2FDD04D8" w14:textId="01622353" w:rsidR="00305078" w:rsidRPr="002E5939" w:rsidRDefault="4813F65D" w:rsidP="002E5939">
            <w:pPr>
              <w:spacing w:before="120"/>
              <w:rPr>
                <w:rFonts w:ascii="Arial" w:hAnsi="Arial" w:cs="Arial"/>
                <w:sz w:val="24"/>
                <w:szCs w:val="24"/>
              </w:rPr>
            </w:pPr>
            <w:r w:rsidRPr="002E5939">
              <w:rPr>
                <w:rFonts w:ascii="Arial" w:hAnsi="Arial" w:cs="Arial"/>
                <w:color w:val="000000" w:themeColor="text1"/>
                <w:sz w:val="24"/>
                <w:szCs w:val="24"/>
              </w:rPr>
              <w:t>Online Resources; ELD 1; CLS Lesson 6: Reading and Viewing Closely</w:t>
            </w:r>
          </w:p>
          <w:p w14:paraId="1FBBE434" w14:textId="3CC6671A" w:rsidR="00305078" w:rsidRPr="002E5939" w:rsidRDefault="79E0BC4B" w:rsidP="002E5939">
            <w:pPr>
              <w:spacing w:before="120"/>
              <w:rPr>
                <w:rFonts w:ascii="Arial" w:eastAsia="Arial" w:hAnsi="Arial" w:cs="Arial"/>
                <w:sz w:val="24"/>
                <w:szCs w:val="24"/>
              </w:rPr>
            </w:pPr>
            <w:r w:rsidRPr="002E5939">
              <w:rPr>
                <w:rFonts w:ascii="Arial" w:hAnsi="Arial" w:cs="Arial"/>
                <w:color w:val="000000" w:themeColor="text1"/>
                <w:sz w:val="24"/>
                <w:szCs w:val="24"/>
              </w:rPr>
              <w:t>The program does not include lessons around (b) Use of morphology knowledge (e.g., affixes, roots, and base words), linguistic context, and reference materials to determine the meaning of unknown words on familiar topics.</w:t>
            </w:r>
          </w:p>
        </w:tc>
        <w:tc>
          <w:tcPr>
            <w:tcW w:w="2401" w:type="dxa"/>
          </w:tcPr>
          <w:p w14:paraId="062E4FBF" w14:textId="2A8BC117" w:rsidR="00305078" w:rsidRPr="002E5939" w:rsidRDefault="73C86BC7" w:rsidP="002E5939">
            <w:pPr>
              <w:spacing w:before="120"/>
              <w:rPr>
                <w:rFonts w:ascii="Arial" w:hAnsi="Arial" w:cs="Arial"/>
                <w:color w:val="000000" w:themeColor="text1"/>
                <w:sz w:val="24"/>
                <w:szCs w:val="24"/>
              </w:rPr>
            </w:pPr>
            <w:r w:rsidRPr="002E5939">
              <w:rPr>
                <w:rFonts w:ascii="Arial" w:hAnsi="Arial" w:cs="Arial"/>
                <w:color w:val="000000" w:themeColor="text1"/>
                <w:sz w:val="24"/>
                <w:szCs w:val="24"/>
              </w:rPr>
              <w:t>PI.6.Ex</w:t>
            </w:r>
          </w:p>
        </w:tc>
      </w:tr>
      <w:tr w:rsidR="00305078" w:rsidRPr="002E5939" w14:paraId="48452E05" w14:textId="77777777" w:rsidTr="00DE7423">
        <w:trPr>
          <w:cantSplit/>
        </w:trPr>
        <w:tc>
          <w:tcPr>
            <w:tcW w:w="1224" w:type="dxa"/>
          </w:tcPr>
          <w:p w14:paraId="19842482" w14:textId="1D914F21" w:rsidR="00305078" w:rsidRPr="002E5939" w:rsidRDefault="00305078" w:rsidP="002E5939">
            <w:pPr>
              <w:spacing w:before="120"/>
              <w:rPr>
                <w:rFonts w:ascii="Arial" w:eastAsia="Arial" w:hAnsi="Arial" w:cs="Arial"/>
                <w:sz w:val="24"/>
                <w:szCs w:val="24"/>
              </w:rPr>
            </w:pPr>
            <w:r w:rsidRPr="002E5939">
              <w:rPr>
                <w:rFonts w:ascii="Arial" w:hAnsi="Arial" w:cs="Arial"/>
                <w:color w:val="000000"/>
                <w:sz w:val="24"/>
                <w:szCs w:val="24"/>
              </w:rPr>
              <w:t>1.2</w:t>
            </w:r>
          </w:p>
        </w:tc>
        <w:tc>
          <w:tcPr>
            <w:tcW w:w="994" w:type="dxa"/>
          </w:tcPr>
          <w:p w14:paraId="7D795056" w14:textId="1F7FA52A" w:rsidR="00305078"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77E8D7FD" w14:textId="7CCA2CCE" w:rsidR="00305078" w:rsidRPr="002E5939" w:rsidRDefault="249C3693" w:rsidP="002E5939">
            <w:pPr>
              <w:spacing w:before="120"/>
              <w:rPr>
                <w:rFonts w:ascii="Arial" w:hAnsi="Arial" w:cs="Arial"/>
                <w:sz w:val="24"/>
                <w:szCs w:val="24"/>
              </w:rPr>
            </w:pPr>
            <w:r w:rsidRPr="002E5939">
              <w:rPr>
                <w:rFonts w:ascii="Arial" w:hAnsi="Arial" w:cs="Arial"/>
                <w:color w:val="000000" w:themeColor="text1"/>
                <w:sz w:val="24"/>
                <w:szCs w:val="24"/>
              </w:rPr>
              <w:t>Online Resources; ELD 1; CLS Lesson 10: Writing</w:t>
            </w:r>
          </w:p>
          <w:p w14:paraId="320BED87" w14:textId="5AD61768" w:rsidR="00305078" w:rsidRPr="002E5939" w:rsidRDefault="7D125065" w:rsidP="002E5939">
            <w:pPr>
              <w:spacing w:before="120"/>
              <w:rPr>
                <w:rFonts w:ascii="Arial" w:eastAsia="Arial" w:hAnsi="Arial" w:cs="Arial"/>
                <w:sz w:val="24"/>
                <w:szCs w:val="24"/>
              </w:rPr>
            </w:pPr>
            <w:r w:rsidRPr="002E5939">
              <w:rPr>
                <w:rFonts w:ascii="Arial" w:hAnsi="Arial" w:cs="Arial"/>
                <w:color w:val="000000" w:themeColor="text1"/>
                <w:sz w:val="24"/>
                <w:szCs w:val="24"/>
              </w:rPr>
              <w:t>No evidence of (a) longer and more detailed collaborative literary writing tasks.</w:t>
            </w:r>
          </w:p>
        </w:tc>
        <w:tc>
          <w:tcPr>
            <w:tcW w:w="2401" w:type="dxa"/>
          </w:tcPr>
          <w:p w14:paraId="0EA4184E" w14:textId="4E7B66A5" w:rsidR="00305078" w:rsidRPr="002E5939" w:rsidRDefault="7D125065" w:rsidP="002E5939">
            <w:pPr>
              <w:spacing w:before="120"/>
              <w:rPr>
                <w:rFonts w:ascii="Arial" w:hAnsi="Arial" w:cs="Arial"/>
                <w:color w:val="000000" w:themeColor="text1"/>
                <w:sz w:val="24"/>
                <w:szCs w:val="24"/>
              </w:rPr>
            </w:pPr>
            <w:r w:rsidRPr="002E5939">
              <w:rPr>
                <w:rFonts w:ascii="Arial" w:hAnsi="Arial" w:cs="Arial"/>
                <w:color w:val="000000" w:themeColor="text1"/>
                <w:sz w:val="24"/>
                <w:szCs w:val="24"/>
              </w:rPr>
              <w:t>PI.10.Ex</w:t>
            </w:r>
          </w:p>
        </w:tc>
      </w:tr>
      <w:tr w:rsidR="00305078" w:rsidRPr="002E5939" w14:paraId="293C8D36" w14:textId="77777777" w:rsidTr="00DE7423">
        <w:trPr>
          <w:cantSplit/>
        </w:trPr>
        <w:tc>
          <w:tcPr>
            <w:tcW w:w="1224" w:type="dxa"/>
          </w:tcPr>
          <w:p w14:paraId="4AC00036" w14:textId="2591EEF6" w:rsidR="00305078" w:rsidRPr="002E5939" w:rsidRDefault="37663FC9" w:rsidP="002E5939">
            <w:pPr>
              <w:spacing w:before="120"/>
              <w:rPr>
                <w:rFonts w:ascii="Arial" w:eastAsia="Arial" w:hAnsi="Arial" w:cs="Arial"/>
                <w:sz w:val="24"/>
                <w:szCs w:val="24"/>
              </w:rPr>
            </w:pPr>
            <w:r w:rsidRPr="002E5939">
              <w:rPr>
                <w:rFonts w:ascii="Arial" w:hAnsi="Arial" w:cs="Arial"/>
                <w:color w:val="000000" w:themeColor="text1"/>
                <w:sz w:val="24"/>
                <w:szCs w:val="24"/>
              </w:rPr>
              <w:t>1.2</w:t>
            </w:r>
          </w:p>
        </w:tc>
        <w:tc>
          <w:tcPr>
            <w:tcW w:w="994" w:type="dxa"/>
          </w:tcPr>
          <w:p w14:paraId="42D4F833" w14:textId="57ACDB5F" w:rsidR="00305078" w:rsidRPr="002E5939" w:rsidRDefault="500971AA" w:rsidP="002E5939">
            <w:pPr>
              <w:spacing w:before="120"/>
              <w:rPr>
                <w:rFonts w:ascii="Arial" w:eastAsia="Arial" w:hAnsi="Arial" w:cs="Arial"/>
                <w:sz w:val="24"/>
                <w:szCs w:val="24"/>
              </w:rPr>
            </w:pPr>
            <w:r w:rsidRPr="002E5939">
              <w:rPr>
                <w:rFonts w:ascii="Arial" w:hAnsi="Arial" w:cs="Arial"/>
                <w:color w:val="000000" w:themeColor="text1"/>
                <w:sz w:val="24"/>
                <w:szCs w:val="24"/>
              </w:rPr>
              <w:t>4–8</w:t>
            </w:r>
          </w:p>
        </w:tc>
        <w:tc>
          <w:tcPr>
            <w:tcW w:w="4838" w:type="dxa"/>
          </w:tcPr>
          <w:p w14:paraId="548DE09F" w14:textId="74938185" w:rsidR="00305078" w:rsidRPr="002E5939" w:rsidRDefault="1A5A468E" w:rsidP="002E5939">
            <w:pPr>
              <w:spacing w:before="120"/>
              <w:rPr>
                <w:rFonts w:ascii="Arial" w:hAnsi="Arial" w:cs="Arial"/>
                <w:sz w:val="24"/>
                <w:szCs w:val="24"/>
              </w:rPr>
            </w:pPr>
            <w:r w:rsidRPr="002E5939">
              <w:rPr>
                <w:rFonts w:ascii="Arial" w:hAnsi="Arial" w:cs="Arial"/>
                <w:color w:val="000000" w:themeColor="text1"/>
                <w:sz w:val="24"/>
                <w:szCs w:val="24"/>
              </w:rPr>
              <w:t>Online Resources; ELD 2; CLS Lesson 10: Writing</w:t>
            </w:r>
          </w:p>
          <w:p w14:paraId="7F429B88" w14:textId="624CD5A2" w:rsidR="00305078" w:rsidRPr="002E5939" w:rsidRDefault="081457AD" w:rsidP="002E5939">
            <w:pPr>
              <w:spacing w:before="120"/>
              <w:rPr>
                <w:rFonts w:ascii="Arial" w:eastAsia="Arial" w:hAnsi="Arial" w:cs="Arial"/>
                <w:sz w:val="24"/>
                <w:szCs w:val="24"/>
              </w:rPr>
            </w:pPr>
            <w:r w:rsidRPr="002E5939">
              <w:rPr>
                <w:rFonts w:ascii="Arial" w:hAnsi="Arial" w:cs="Arial"/>
                <w:color w:val="000000" w:themeColor="text1"/>
                <w:sz w:val="24"/>
                <w:szCs w:val="24"/>
              </w:rPr>
              <w:t>No evidence of (a) longer and more detailed collaborative literary writing tasks.</w:t>
            </w:r>
          </w:p>
        </w:tc>
        <w:tc>
          <w:tcPr>
            <w:tcW w:w="2401" w:type="dxa"/>
          </w:tcPr>
          <w:p w14:paraId="3955BCE6" w14:textId="6F1DB93B" w:rsidR="00305078" w:rsidRPr="002E5939" w:rsidRDefault="081457AD" w:rsidP="002E5939">
            <w:pPr>
              <w:spacing w:before="120"/>
              <w:rPr>
                <w:rFonts w:ascii="Arial" w:hAnsi="Arial" w:cs="Arial"/>
                <w:color w:val="000000" w:themeColor="text1"/>
                <w:sz w:val="24"/>
                <w:szCs w:val="24"/>
              </w:rPr>
            </w:pPr>
            <w:r w:rsidRPr="002E5939">
              <w:rPr>
                <w:rFonts w:ascii="Arial" w:hAnsi="Arial" w:cs="Arial"/>
                <w:color w:val="000000" w:themeColor="text1"/>
                <w:sz w:val="24"/>
                <w:szCs w:val="24"/>
              </w:rPr>
              <w:t>PI.10.Br</w:t>
            </w:r>
          </w:p>
        </w:tc>
      </w:tr>
      <w:tr w:rsidR="00CB4164" w:rsidRPr="002E5939" w14:paraId="64C1FE84" w14:textId="77777777" w:rsidTr="00DE7423">
        <w:trPr>
          <w:cantSplit/>
        </w:trPr>
        <w:tc>
          <w:tcPr>
            <w:tcW w:w="1224" w:type="dxa"/>
          </w:tcPr>
          <w:p w14:paraId="301D7F5A" w14:textId="72D22BF5"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1.9c</w:t>
            </w:r>
          </w:p>
        </w:tc>
        <w:tc>
          <w:tcPr>
            <w:tcW w:w="994" w:type="dxa"/>
          </w:tcPr>
          <w:p w14:paraId="76AB6C0B" w14:textId="0154EBA2" w:rsidR="00CB4164"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7588CC29" w14:textId="2CF1DBD4" w:rsidR="00CB4164" w:rsidRPr="002E5939" w:rsidRDefault="07C929B6" w:rsidP="002E5939">
            <w:pPr>
              <w:spacing w:before="120"/>
              <w:rPr>
                <w:rFonts w:ascii="Arial" w:hAnsi="Arial" w:cs="Arial"/>
                <w:sz w:val="24"/>
                <w:szCs w:val="24"/>
              </w:rPr>
            </w:pPr>
            <w:r w:rsidRPr="002E5939">
              <w:rPr>
                <w:rFonts w:ascii="Arial" w:hAnsi="Arial" w:cs="Arial"/>
                <w:color w:val="000000" w:themeColor="text1"/>
                <w:sz w:val="24"/>
                <w:szCs w:val="24"/>
              </w:rPr>
              <w:t>Online Resources; Newcomer; Newcomer Access Teacher Led Lessons; LFC Lesson1</w:t>
            </w:r>
            <w:r w:rsidR="00F55214" w:rsidRPr="002E5939">
              <w:rPr>
                <w:rFonts w:ascii="Arial" w:hAnsi="Arial" w:cs="Arial"/>
                <w:color w:val="000000" w:themeColor="text1"/>
                <w:sz w:val="24"/>
                <w:szCs w:val="24"/>
              </w:rPr>
              <w:t xml:space="preserve"> </w:t>
            </w:r>
            <w:r w:rsidRPr="002E5939">
              <w:rPr>
                <w:rFonts w:ascii="Arial" w:hAnsi="Arial" w:cs="Arial"/>
                <w:color w:val="000000" w:themeColor="text1"/>
                <w:sz w:val="24"/>
                <w:szCs w:val="24"/>
              </w:rPr>
              <w:t>- Text Structure</w:t>
            </w:r>
          </w:p>
          <w:p w14:paraId="295CE5B9" w14:textId="38AC946C" w:rsidR="00CB4164" w:rsidRPr="002E5939" w:rsidRDefault="661F59DF" w:rsidP="002E5939">
            <w:pPr>
              <w:spacing w:before="120"/>
              <w:rPr>
                <w:rFonts w:ascii="Arial" w:eastAsia="Arial" w:hAnsi="Arial" w:cs="Arial"/>
                <w:sz w:val="24"/>
                <w:szCs w:val="24"/>
              </w:rPr>
            </w:pPr>
            <w:r w:rsidRPr="002E5939">
              <w:rPr>
                <w:rFonts w:ascii="Arial" w:hAnsi="Arial" w:cs="Arial"/>
                <w:color w:val="000000" w:themeColor="text1"/>
                <w:sz w:val="24"/>
                <w:szCs w:val="24"/>
              </w:rPr>
              <w:t>The program does not allow all students opportunities to encounter grade-level complex texts.</w:t>
            </w:r>
          </w:p>
        </w:tc>
        <w:tc>
          <w:tcPr>
            <w:tcW w:w="2401" w:type="dxa"/>
          </w:tcPr>
          <w:p w14:paraId="6BE5AA45" w14:textId="6257FED9" w:rsidR="00CB4164" w:rsidRPr="002E5939" w:rsidRDefault="661F59DF" w:rsidP="002E5939">
            <w:pPr>
              <w:spacing w:before="120"/>
              <w:rPr>
                <w:rFonts w:ascii="Arial" w:hAnsi="Arial" w:cs="Arial"/>
                <w:color w:val="000000" w:themeColor="text1"/>
                <w:sz w:val="24"/>
                <w:szCs w:val="24"/>
              </w:rPr>
            </w:pPr>
            <w:r w:rsidRPr="002E5939">
              <w:rPr>
                <w:rFonts w:ascii="Arial" w:eastAsia="Arial" w:hAnsi="Arial" w:cs="Arial"/>
                <w:sz w:val="24"/>
                <w:szCs w:val="24"/>
              </w:rPr>
              <w:t>NA</w:t>
            </w:r>
          </w:p>
        </w:tc>
      </w:tr>
      <w:tr w:rsidR="00CB4164" w:rsidRPr="002E5939" w14:paraId="0A196597" w14:textId="77777777" w:rsidTr="00DE7423">
        <w:trPr>
          <w:cantSplit/>
        </w:trPr>
        <w:tc>
          <w:tcPr>
            <w:tcW w:w="1224" w:type="dxa"/>
          </w:tcPr>
          <w:p w14:paraId="79E1A321" w14:textId="5D5069A1"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lastRenderedPageBreak/>
              <w:t>1.9e</w:t>
            </w:r>
          </w:p>
        </w:tc>
        <w:tc>
          <w:tcPr>
            <w:tcW w:w="994" w:type="dxa"/>
          </w:tcPr>
          <w:p w14:paraId="603C2CEF" w14:textId="083A03E5" w:rsidR="00CB4164"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473198EB" w14:textId="7796A3E8" w:rsidR="00CB4164" w:rsidRPr="002E5939" w:rsidRDefault="25810168" w:rsidP="002E5939">
            <w:pPr>
              <w:spacing w:before="120"/>
              <w:rPr>
                <w:rFonts w:ascii="Arial" w:hAnsi="Arial" w:cs="Arial"/>
                <w:sz w:val="24"/>
                <w:szCs w:val="24"/>
              </w:rPr>
            </w:pPr>
            <w:r w:rsidRPr="002E5939">
              <w:rPr>
                <w:rFonts w:ascii="Arial" w:hAnsi="Arial" w:cs="Arial"/>
                <w:color w:val="000000" w:themeColor="text1"/>
                <w:sz w:val="24"/>
                <w:szCs w:val="24"/>
              </w:rPr>
              <w:t>Online Resources; ELD2; LFC Lesson 1: Text Types Practice Assignment, Table before Q1, Q5, Table before Q9, Q12</w:t>
            </w:r>
          </w:p>
          <w:p w14:paraId="7F94C814" w14:textId="4FC6D4A4" w:rsidR="00CB4164" w:rsidRPr="002E5939" w:rsidRDefault="52D07AF5" w:rsidP="002E5939">
            <w:pPr>
              <w:spacing w:before="120"/>
              <w:rPr>
                <w:rFonts w:ascii="Arial" w:eastAsia="Arial" w:hAnsi="Arial" w:cs="Arial"/>
                <w:sz w:val="24"/>
                <w:szCs w:val="24"/>
              </w:rPr>
            </w:pPr>
            <w:r w:rsidRPr="002E5939">
              <w:rPr>
                <w:rFonts w:ascii="Arial" w:hAnsi="Arial" w:cs="Arial"/>
                <w:color w:val="000000" w:themeColor="text1"/>
                <w:sz w:val="24"/>
                <w:szCs w:val="24"/>
              </w:rPr>
              <w:t>The program does not include novels, plays, and extended full-length texts for close reading opportunities.</w:t>
            </w:r>
          </w:p>
        </w:tc>
        <w:tc>
          <w:tcPr>
            <w:tcW w:w="2401" w:type="dxa"/>
          </w:tcPr>
          <w:p w14:paraId="09CC9FC1" w14:textId="31A42668" w:rsidR="00CB4164" w:rsidRPr="002E5939" w:rsidRDefault="52D07AF5" w:rsidP="002E5939">
            <w:pPr>
              <w:spacing w:before="120"/>
              <w:rPr>
                <w:rFonts w:ascii="Arial" w:hAnsi="Arial" w:cs="Arial"/>
                <w:color w:val="000000" w:themeColor="text1"/>
                <w:sz w:val="24"/>
                <w:szCs w:val="24"/>
              </w:rPr>
            </w:pPr>
            <w:r w:rsidRPr="002E5939">
              <w:rPr>
                <w:rFonts w:ascii="Arial" w:eastAsia="Arial" w:hAnsi="Arial" w:cs="Arial"/>
                <w:sz w:val="24"/>
                <w:szCs w:val="24"/>
              </w:rPr>
              <w:t>NA</w:t>
            </w:r>
          </w:p>
        </w:tc>
      </w:tr>
      <w:tr w:rsidR="00CB4164" w:rsidRPr="002E5939" w14:paraId="1622136D" w14:textId="77777777" w:rsidTr="00DE7423">
        <w:trPr>
          <w:cantSplit/>
        </w:trPr>
        <w:tc>
          <w:tcPr>
            <w:tcW w:w="1224" w:type="dxa"/>
          </w:tcPr>
          <w:p w14:paraId="04DF930F" w14:textId="165C825D"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1.9g</w:t>
            </w:r>
          </w:p>
        </w:tc>
        <w:tc>
          <w:tcPr>
            <w:tcW w:w="994" w:type="dxa"/>
          </w:tcPr>
          <w:p w14:paraId="10195F2C" w14:textId="7AF6E37A" w:rsidR="00CB4164"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69B1D1E1" w14:textId="26A4050C" w:rsidR="00CB4164" w:rsidRPr="002E5939" w:rsidRDefault="7D1F69FA" w:rsidP="002E5939">
            <w:pPr>
              <w:spacing w:before="120"/>
              <w:rPr>
                <w:rFonts w:ascii="Arial" w:hAnsi="Arial" w:cs="Arial"/>
                <w:sz w:val="24"/>
                <w:szCs w:val="24"/>
              </w:rPr>
            </w:pPr>
            <w:r w:rsidRPr="002E5939">
              <w:rPr>
                <w:rFonts w:ascii="Arial" w:hAnsi="Arial" w:cs="Arial"/>
                <w:color w:val="000000" w:themeColor="text1"/>
                <w:sz w:val="24"/>
                <w:szCs w:val="24"/>
              </w:rPr>
              <w:t>Online Resources; Newcomers; FLS Lesson 7 Phonemic Awareness: Medial Vowel Identification pp. 11</w:t>
            </w:r>
            <w:r w:rsidR="001E72A6" w:rsidRPr="002E5939">
              <w:rPr>
                <w:rFonts w:ascii="Arial" w:hAnsi="Arial" w:cs="Arial"/>
                <w:color w:val="000000" w:themeColor="text1"/>
                <w:sz w:val="24"/>
                <w:szCs w:val="24"/>
              </w:rPr>
              <w:t>–</w:t>
            </w:r>
            <w:r w:rsidRPr="002E5939">
              <w:rPr>
                <w:rFonts w:ascii="Arial" w:hAnsi="Arial" w:cs="Arial"/>
                <w:color w:val="000000" w:themeColor="text1"/>
                <w:sz w:val="24"/>
                <w:szCs w:val="24"/>
              </w:rPr>
              <w:t>12</w:t>
            </w:r>
          </w:p>
          <w:p w14:paraId="11E8BC65" w14:textId="441C615D" w:rsidR="00CB4164" w:rsidRPr="002E5939" w:rsidRDefault="7D1F69FA" w:rsidP="002E5939">
            <w:pPr>
              <w:spacing w:before="120"/>
              <w:rPr>
                <w:rFonts w:ascii="Arial" w:hAnsi="Arial" w:cs="Arial"/>
                <w:sz w:val="24"/>
                <w:szCs w:val="24"/>
              </w:rPr>
            </w:pPr>
            <w:r w:rsidRPr="002E5939">
              <w:rPr>
                <w:rFonts w:ascii="Arial" w:hAnsi="Arial" w:cs="Arial"/>
                <w:color w:val="000000" w:themeColor="text1"/>
                <w:sz w:val="24"/>
                <w:szCs w:val="24"/>
              </w:rPr>
              <w:t>Online Resources; Newcomer Access Teacher Led Lessons; FLS Lesson 6: Segmenting Sounds, Teacher-led lessons pp. 12</w:t>
            </w:r>
            <w:r w:rsidR="001E72A6" w:rsidRPr="002E5939">
              <w:rPr>
                <w:rFonts w:ascii="Arial" w:hAnsi="Arial" w:cs="Arial"/>
                <w:color w:val="000000" w:themeColor="text1"/>
                <w:sz w:val="24"/>
                <w:szCs w:val="24"/>
              </w:rPr>
              <w:t>–</w:t>
            </w:r>
            <w:r w:rsidRPr="002E5939">
              <w:rPr>
                <w:rFonts w:ascii="Arial" w:hAnsi="Arial" w:cs="Arial"/>
                <w:color w:val="000000" w:themeColor="text1"/>
                <w:sz w:val="24"/>
                <w:szCs w:val="24"/>
              </w:rPr>
              <w:t>13</w:t>
            </w:r>
          </w:p>
          <w:p w14:paraId="3864E1B8" w14:textId="19D87684" w:rsidR="00CB4164" w:rsidRPr="002E5939" w:rsidRDefault="45100C32" w:rsidP="002E5939">
            <w:pPr>
              <w:spacing w:before="120"/>
              <w:rPr>
                <w:rFonts w:ascii="Arial" w:eastAsia="Arial" w:hAnsi="Arial" w:cs="Arial"/>
                <w:sz w:val="24"/>
                <w:szCs w:val="24"/>
              </w:rPr>
            </w:pPr>
            <w:r w:rsidRPr="002E5939">
              <w:rPr>
                <w:rFonts w:ascii="Arial" w:hAnsi="Arial" w:cs="Arial"/>
                <w:color w:val="000000" w:themeColor="text1"/>
                <w:sz w:val="24"/>
                <w:szCs w:val="24"/>
              </w:rPr>
              <w:t>The program does not have evidence of text selection guidance that includes decodable text.</w:t>
            </w:r>
          </w:p>
        </w:tc>
        <w:tc>
          <w:tcPr>
            <w:tcW w:w="2401" w:type="dxa"/>
          </w:tcPr>
          <w:p w14:paraId="1134154E" w14:textId="4CB0B1DC" w:rsidR="00CB4164" w:rsidRPr="002E5939" w:rsidRDefault="45100C32" w:rsidP="002E5939">
            <w:pPr>
              <w:spacing w:before="120"/>
              <w:rPr>
                <w:rFonts w:ascii="Arial" w:hAnsi="Arial" w:cs="Arial"/>
                <w:color w:val="000000" w:themeColor="text1"/>
                <w:sz w:val="24"/>
                <w:szCs w:val="24"/>
              </w:rPr>
            </w:pPr>
            <w:r w:rsidRPr="002E5939">
              <w:rPr>
                <w:rFonts w:ascii="Arial" w:eastAsia="Arial" w:hAnsi="Arial" w:cs="Arial"/>
                <w:sz w:val="24"/>
                <w:szCs w:val="24"/>
              </w:rPr>
              <w:t>NA</w:t>
            </w:r>
          </w:p>
        </w:tc>
      </w:tr>
      <w:tr w:rsidR="00CB4164" w:rsidRPr="002E5939" w14:paraId="09092841" w14:textId="77777777" w:rsidTr="00DE7423">
        <w:trPr>
          <w:cantSplit/>
        </w:trPr>
        <w:tc>
          <w:tcPr>
            <w:tcW w:w="1224" w:type="dxa"/>
          </w:tcPr>
          <w:p w14:paraId="6D5CB2FD" w14:textId="29D72402"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1.11</w:t>
            </w:r>
          </w:p>
        </w:tc>
        <w:tc>
          <w:tcPr>
            <w:tcW w:w="994" w:type="dxa"/>
          </w:tcPr>
          <w:p w14:paraId="184B78D7" w14:textId="48AD18C1" w:rsidR="00CB4164"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62AF6482" w14:textId="6215681E" w:rsidR="00CB4164" w:rsidRPr="002E5939" w:rsidRDefault="51172939" w:rsidP="002E5939">
            <w:pPr>
              <w:spacing w:before="120"/>
              <w:rPr>
                <w:rFonts w:ascii="Arial" w:hAnsi="Arial" w:cs="Arial"/>
                <w:sz w:val="24"/>
                <w:szCs w:val="24"/>
              </w:rPr>
            </w:pPr>
            <w:r w:rsidRPr="002E5939">
              <w:rPr>
                <w:rFonts w:ascii="Arial" w:hAnsi="Arial" w:cs="Arial"/>
                <w:color w:val="000000" w:themeColor="text1"/>
                <w:sz w:val="24"/>
                <w:szCs w:val="24"/>
              </w:rPr>
              <w:t>Online Resources; ELD1; LFC Lesson 1: Text Structure Q2</w:t>
            </w:r>
            <w:r w:rsidR="001E72A6" w:rsidRPr="002E5939">
              <w:rPr>
                <w:rFonts w:ascii="Arial" w:hAnsi="Arial" w:cs="Arial"/>
                <w:color w:val="000000" w:themeColor="text1"/>
                <w:sz w:val="24"/>
                <w:szCs w:val="24"/>
              </w:rPr>
              <w:t>–</w:t>
            </w:r>
            <w:r w:rsidRPr="002E5939">
              <w:rPr>
                <w:rFonts w:ascii="Arial" w:hAnsi="Arial" w:cs="Arial"/>
                <w:color w:val="000000" w:themeColor="text1"/>
                <w:sz w:val="24"/>
                <w:szCs w:val="24"/>
              </w:rPr>
              <w:t>3, Q7</w:t>
            </w:r>
            <w:r w:rsidR="001E72A6" w:rsidRPr="002E5939">
              <w:rPr>
                <w:rFonts w:ascii="Arial" w:hAnsi="Arial" w:cs="Arial"/>
                <w:color w:val="000000" w:themeColor="text1"/>
                <w:sz w:val="24"/>
                <w:szCs w:val="24"/>
              </w:rPr>
              <w:t>–</w:t>
            </w:r>
            <w:r w:rsidRPr="002E5939">
              <w:rPr>
                <w:rFonts w:ascii="Arial" w:hAnsi="Arial" w:cs="Arial"/>
                <w:color w:val="000000" w:themeColor="text1"/>
                <w:sz w:val="24"/>
                <w:szCs w:val="24"/>
              </w:rPr>
              <w:t>8, Q12</w:t>
            </w:r>
          </w:p>
          <w:p w14:paraId="22679D5C" w14:textId="20475EC0" w:rsidR="00CB4164" w:rsidRPr="002E5939" w:rsidRDefault="7CCFC6C4" w:rsidP="002E5939">
            <w:pPr>
              <w:spacing w:before="120"/>
              <w:rPr>
                <w:rFonts w:ascii="Arial" w:eastAsia="Arial" w:hAnsi="Arial" w:cs="Arial"/>
                <w:sz w:val="24"/>
                <w:szCs w:val="24"/>
              </w:rPr>
            </w:pPr>
            <w:r w:rsidRPr="002E5939">
              <w:rPr>
                <w:rFonts w:ascii="Arial" w:hAnsi="Arial" w:cs="Arial"/>
                <w:color w:val="000000" w:themeColor="text1"/>
                <w:sz w:val="24"/>
                <w:szCs w:val="24"/>
              </w:rPr>
              <w:t>The program does not have evidence of research-based instruction in reading fluency, including bridging decoding to comprehension.</w:t>
            </w:r>
          </w:p>
        </w:tc>
        <w:tc>
          <w:tcPr>
            <w:tcW w:w="2401" w:type="dxa"/>
          </w:tcPr>
          <w:p w14:paraId="7C0C904F" w14:textId="6A40A2C1" w:rsidR="00CB4164" w:rsidRPr="002E5939" w:rsidRDefault="7CCFC6C4" w:rsidP="002E5939">
            <w:pPr>
              <w:spacing w:before="120"/>
              <w:rPr>
                <w:rFonts w:ascii="Arial" w:hAnsi="Arial" w:cs="Arial"/>
                <w:color w:val="000000" w:themeColor="text1"/>
                <w:sz w:val="24"/>
                <w:szCs w:val="24"/>
              </w:rPr>
            </w:pPr>
            <w:r w:rsidRPr="002E5939">
              <w:rPr>
                <w:rFonts w:ascii="Arial" w:eastAsia="Arial" w:hAnsi="Arial" w:cs="Arial"/>
                <w:sz w:val="24"/>
                <w:szCs w:val="24"/>
              </w:rPr>
              <w:t>NA</w:t>
            </w:r>
          </w:p>
        </w:tc>
      </w:tr>
    </w:tbl>
    <w:p w14:paraId="6CAC8766" w14:textId="33D10F67" w:rsidR="6A53E29B" w:rsidRDefault="570D4419" w:rsidP="0092680A">
      <w:pPr>
        <w:pStyle w:val="Heading3"/>
      </w:pPr>
      <w:r>
        <w:t>Criteria Category 2: Program Organization</w:t>
      </w:r>
    </w:p>
    <w:p w14:paraId="14DD4377" w14:textId="3B0AF8EC" w:rsidR="6A53E29B" w:rsidRPr="004D7760" w:rsidRDefault="6FBE9C09" w:rsidP="004D7760">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w:t>
      </w:r>
      <w:r w:rsidR="00C34B5D">
        <w:rPr>
          <w:rFonts w:ascii="Arial" w:eastAsia="Arial" w:hAnsi="Arial" w:cs="Arial"/>
          <w:sz w:val="24"/>
          <w:szCs w:val="24"/>
        </w:rPr>
        <w:t xml:space="preserve"> </w:t>
      </w:r>
      <w:r w:rsidRPr="0F53F6CF">
        <w:rPr>
          <w:rFonts w:ascii="Arial" w:eastAsia="Arial" w:hAnsi="Arial" w:cs="Arial"/>
          <w:sz w:val="24"/>
          <w:szCs w:val="24"/>
        </w:rPr>
        <w:t>instruction and learning of the standards.</w:t>
      </w:r>
      <w:r w:rsidR="004B3FAD">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35" w:type="dxa"/>
        <w:tblInd w:w="-5" w:type="dxa"/>
        <w:tblLayout w:type="fixed"/>
        <w:tblLook w:val="04A0" w:firstRow="1" w:lastRow="0" w:firstColumn="1" w:lastColumn="0" w:noHBand="0" w:noVBand="1"/>
        <w:tblDescription w:val="Citations for Category 2, including criterion number, grade level, and standards."/>
      </w:tblPr>
      <w:tblGrid>
        <w:gridCol w:w="1222"/>
        <w:gridCol w:w="970"/>
        <w:gridCol w:w="4838"/>
        <w:gridCol w:w="2405"/>
      </w:tblGrid>
      <w:tr w:rsidR="005807DA" w:rsidRPr="002E5939" w14:paraId="01BC5039" w14:textId="77777777" w:rsidTr="00203AAA">
        <w:trPr>
          <w:cantSplit/>
          <w:tblHeader/>
        </w:trPr>
        <w:tc>
          <w:tcPr>
            <w:tcW w:w="1222" w:type="dxa"/>
          </w:tcPr>
          <w:p w14:paraId="28D3FBF1" w14:textId="77777777" w:rsidR="005807DA" w:rsidRPr="002E5939" w:rsidRDefault="005807DA" w:rsidP="002E5939">
            <w:pPr>
              <w:spacing w:before="120" w:after="120"/>
              <w:jc w:val="center"/>
              <w:rPr>
                <w:rFonts w:ascii="Arial" w:eastAsia="Arial" w:hAnsi="Arial" w:cs="Arial"/>
                <w:b/>
                <w:bCs/>
                <w:sz w:val="24"/>
                <w:szCs w:val="24"/>
              </w:rPr>
            </w:pPr>
            <w:r w:rsidRPr="002E5939">
              <w:rPr>
                <w:rFonts w:ascii="Arial" w:eastAsia="Arial" w:hAnsi="Arial" w:cs="Arial"/>
                <w:b/>
                <w:bCs/>
                <w:sz w:val="24"/>
                <w:szCs w:val="24"/>
              </w:rPr>
              <w:t>Criterion</w:t>
            </w:r>
          </w:p>
        </w:tc>
        <w:tc>
          <w:tcPr>
            <w:tcW w:w="970" w:type="dxa"/>
          </w:tcPr>
          <w:p w14:paraId="6775281C" w14:textId="77777777" w:rsidR="005807DA" w:rsidRPr="002E5939" w:rsidRDefault="1EADA7F4" w:rsidP="002E5939">
            <w:pPr>
              <w:spacing w:before="120" w:after="120"/>
              <w:jc w:val="center"/>
              <w:rPr>
                <w:rFonts w:ascii="Arial" w:eastAsia="Arial" w:hAnsi="Arial" w:cs="Arial"/>
                <w:b/>
                <w:bCs/>
                <w:sz w:val="24"/>
                <w:szCs w:val="24"/>
              </w:rPr>
            </w:pPr>
            <w:r w:rsidRPr="002E5939">
              <w:rPr>
                <w:rFonts w:ascii="Arial" w:eastAsia="Arial" w:hAnsi="Arial" w:cs="Arial"/>
                <w:b/>
                <w:bCs/>
                <w:sz w:val="24"/>
                <w:szCs w:val="24"/>
              </w:rPr>
              <w:t>Grade</w:t>
            </w:r>
          </w:p>
        </w:tc>
        <w:tc>
          <w:tcPr>
            <w:tcW w:w="4838" w:type="dxa"/>
          </w:tcPr>
          <w:p w14:paraId="1490B907" w14:textId="77777777" w:rsidR="005807DA" w:rsidRPr="002E5939" w:rsidRDefault="005807DA" w:rsidP="002E5939">
            <w:pPr>
              <w:spacing w:before="120" w:after="120"/>
              <w:jc w:val="center"/>
              <w:rPr>
                <w:rFonts w:ascii="Arial" w:eastAsia="Arial" w:hAnsi="Arial" w:cs="Arial"/>
                <w:b/>
                <w:bCs/>
                <w:sz w:val="24"/>
                <w:szCs w:val="24"/>
              </w:rPr>
            </w:pPr>
            <w:r w:rsidRPr="002E5939">
              <w:rPr>
                <w:rFonts w:ascii="Arial" w:eastAsia="Arial" w:hAnsi="Arial" w:cs="Arial"/>
                <w:b/>
                <w:bCs/>
                <w:sz w:val="24"/>
                <w:szCs w:val="24"/>
              </w:rPr>
              <w:t>Citations</w:t>
            </w:r>
          </w:p>
        </w:tc>
        <w:tc>
          <w:tcPr>
            <w:tcW w:w="2405" w:type="dxa"/>
          </w:tcPr>
          <w:p w14:paraId="0F1708E1" w14:textId="7BB10A15" w:rsidR="005807DA" w:rsidRPr="002E5939" w:rsidRDefault="7DAC1238" w:rsidP="002E5939">
            <w:pPr>
              <w:spacing w:before="120" w:after="120"/>
              <w:jc w:val="center"/>
              <w:rPr>
                <w:rFonts w:ascii="Arial" w:eastAsia="Arial" w:hAnsi="Arial" w:cs="Arial"/>
                <w:b/>
                <w:bCs/>
                <w:sz w:val="24"/>
                <w:szCs w:val="24"/>
              </w:rPr>
            </w:pPr>
            <w:r w:rsidRPr="002E5939">
              <w:rPr>
                <w:rFonts w:ascii="Arial" w:eastAsia="Arial" w:hAnsi="Arial" w:cs="Arial"/>
                <w:b/>
                <w:bCs/>
                <w:sz w:val="24"/>
                <w:szCs w:val="24"/>
              </w:rPr>
              <w:t>Notes</w:t>
            </w:r>
          </w:p>
        </w:tc>
      </w:tr>
      <w:tr w:rsidR="00CB4164" w:rsidRPr="002E5939" w14:paraId="3AA9EB19" w14:textId="77777777" w:rsidTr="00203AAA">
        <w:trPr>
          <w:cantSplit/>
        </w:trPr>
        <w:tc>
          <w:tcPr>
            <w:tcW w:w="1222" w:type="dxa"/>
          </w:tcPr>
          <w:p w14:paraId="305E3BD4" w14:textId="1DCAB9BD"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2.1</w:t>
            </w:r>
          </w:p>
        </w:tc>
        <w:tc>
          <w:tcPr>
            <w:tcW w:w="970" w:type="dxa"/>
          </w:tcPr>
          <w:p w14:paraId="2A29F26F" w14:textId="6D58E109" w:rsidR="00CB4164"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26466292" w14:textId="2510A5BA" w:rsidR="00CB4164" w:rsidRPr="002E5939" w:rsidRDefault="253A7733" w:rsidP="002E5939">
            <w:pPr>
              <w:spacing w:before="120"/>
              <w:rPr>
                <w:rFonts w:ascii="Arial" w:eastAsia="Arial" w:hAnsi="Arial" w:cs="Arial"/>
                <w:sz w:val="24"/>
                <w:szCs w:val="24"/>
              </w:rPr>
            </w:pPr>
            <w:r w:rsidRPr="002E5939">
              <w:rPr>
                <w:rFonts w:ascii="Arial" w:hAnsi="Arial" w:cs="Arial"/>
                <w:color w:val="000000" w:themeColor="text1"/>
                <w:sz w:val="24"/>
                <w:szCs w:val="24"/>
              </w:rPr>
              <w:t>Online resources; Reporting and Resources; Additional Resources; Class Planning Resources; Class Planning Student Pacing Guide</w:t>
            </w:r>
          </w:p>
        </w:tc>
        <w:tc>
          <w:tcPr>
            <w:tcW w:w="2405" w:type="dxa"/>
          </w:tcPr>
          <w:p w14:paraId="75403122" w14:textId="0AB28DB7"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Weekly pacing guide from August to June (Quarter 1, Quarter 2, Quarter 3, and Quarter 4)</w:t>
            </w:r>
          </w:p>
        </w:tc>
      </w:tr>
      <w:tr w:rsidR="00CB4164" w:rsidRPr="002E5939" w14:paraId="79EDF00F" w14:textId="77777777" w:rsidTr="00203AAA">
        <w:trPr>
          <w:cantSplit/>
        </w:trPr>
        <w:tc>
          <w:tcPr>
            <w:tcW w:w="1222" w:type="dxa"/>
          </w:tcPr>
          <w:p w14:paraId="23AD00C4" w14:textId="7EF36158"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2.8</w:t>
            </w:r>
          </w:p>
        </w:tc>
        <w:tc>
          <w:tcPr>
            <w:tcW w:w="970" w:type="dxa"/>
          </w:tcPr>
          <w:p w14:paraId="3F031B25" w14:textId="68A4AF60" w:rsidR="00CB4164"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75354044" w14:textId="122B9A25"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Online resources; ELD2; CLS Lesson 1; Exchanging Information and Ideas; Q11</w:t>
            </w:r>
          </w:p>
        </w:tc>
        <w:tc>
          <w:tcPr>
            <w:tcW w:w="2405" w:type="dxa"/>
          </w:tcPr>
          <w:p w14:paraId="16EF6B24" w14:textId="4F79587A"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 xml:space="preserve">Online lesson question allows student to </w:t>
            </w:r>
            <w:r w:rsidR="001208A2" w:rsidRPr="002E5939">
              <w:rPr>
                <w:rFonts w:ascii="Arial" w:hAnsi="Arial" w:cs="Arial"/>
                <w:color w:val="000000"/>
                <w:sz w:val="24"/>
                <w:szCs w:val="24"/>
              </w:rPr>
              <w:t>self-record</w:t>
            </w:r>
          </w:p>
        </w:tc>
      </w:tr>
      <w:tr w:rsidR="00CB4164" w:rsidRPr="002E5939" w14:paraId="0FA0E93B" w14:textId="77777777" w:rsidTr="00203AAA">
        <w:trPr>
          <w:cantSplit/>
        </w:trPr>
        <w:tc>
          <w:tcPr>
            <w:tcW w:w="1222" w:type="dxa"/>
          </w:tcPr>
          <w:p w14:paraId="381F6131" w14:textId="01D58ED5"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lastRenderedPageBreak/>
              <w:t>2.10</w:t>
            </w:r>
          </w:p>
        </w:tc>
        <w:tc>
          <w:tcPr>
            <w:tcW w:w="970" w:type="dxa"/>
          </w:tcPr>
          <w:p w14:paraId="26E06474" w14:textId="4FD14181" w:rsidR="00CB4164"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097A6CD8" w14:textId="237C8837"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Online resources; ELD2; CLS Lesson 6; Reading and Viewing Closely; Video Input before Q1</w:t>
            </w:r>
          </w:p>
        </w:tc>
        <w:tc>
          <w:tcPr>
            <w:tcW w:w="2405" w:type="dxa"/>
          </w:tcPr>
          <w:p w14:paraId="38AE3E83" w14:textId="7B8258B4"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Explanatory techniques from simple to complex</w:t>
            </w:r>
          </w:p>
        </w:tc>
      </w:tr>
      <w:tr w:rsidR="00CB4164" w:rsidRPr="002E5939" w14:paraId="2034A510" w14:textId="77777777" w:rsidTr="00203AAA">
        <w:trPr>
          <w:cantSplit/>
        </w:trPr>
        <w:tc>
          <w:tcPr>
            <w:tcW w:w="1222" w:type="dxa"/>
          </w:tcPr>
          <w:p w14:paraId="2B203468" w14:textId="5291F078"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2.11</w:t>
            </w:r>
          </w:p>
        </w:tc>
        <w:tc>
          <w:tcPr>
            <w:tcW w:w="970" w:type="dxa"/>
          </w:tcPr>
          <w:p w14:paraId="0D87478F" w14:textId="63E72AB5" w:rsidR="00CB4164"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19D10142" w14:textId="2C1040DC"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Online Resources; ELD 1; LFC Lesson 5; Modifying to add Details; Video input before Q1</w:t>
            </w:r>
          </w:p>
        </w:tc>
        <w:tc>
          <w:tcPr>
            <w:tcW w:w="2405" w:type="dxa"/>
          </w:tcPr>
          <w:p w14:paraId="0229FF52" w14:textId="04D91016"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 xml:space="preserve">Connected to prior learning: </w:t>
            </w:r>
            <w:r w:rsidR="00B55D5B" w:rsidRPr="002E5939">
              <w:rPr>
                <w:rFonts w:ascii="Arial" w:hAnsi="Arial" w:cs="Arial"/>
                <w:color w:val="000000"/>
                <w:sz w:val="24"/>
                <w:szCs w:val="24"/>
              </w:rPr>
              <w:t>r</w:t>
            </w:r>
            <w:r w:rsidRPr="002E5939">
              <w:rPr>
                <w:rFonts w:ascii="Arial" w:hAnsi="Arial" w:cs="Arial"/>
                <w:color w:val="000000"/>
                <w:sz w:val="24"/>
                <w:szCs w:val="24"/>
              </w:rPr>
              <w:t>eview of adjectives; describing nouns. This lesson teaches adverbs; describing verbs.</w:t>
            </w:r>
          </w:p>
        </w:tc>
      </w:tr>
      <w:tr w:rsidR="00CB4164" w:rsidRPr="002E5939" w14:paraId="14160C18" w14:textId="77777777" w:rsidTr="00203AAA">
        <w:trPr>
          <w:cantSplit/>
        </w:trPr>
        <w:tc>
          <w:tcPr>
            <w:tcW w:w="1222" w:type="dxa"/>
          </w:tcPr>
          <w:p w14:paraId="1EAD1A1A" w14:textId="1D421542"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2.12b</w:t>
            </w:r>
          </w:p>
        </w:tc>
        <w:tc>
          <w:tcPr>
            <w:tcW w:w="970" w:type="dxa"/>
          </w:tcPr>
          <w:p w14:paraId="71CF2644" w14:textId="5B26451A" w:rsidR="00CB4164" w:rsidRPr="002E5939" w:rsidRDefault="004D7760" w:rsidP="002E5939">
            <w:pPr>
              <w:spacing w:before="120"/>
              <w:rPr>
                <w:rFonts w:ascii="Arial" w:eastAsia="Arial" w:hAnsi="Arial" w:cs="Arial"/>
                <w:sz w:val="24"/>
                <w:szCs w:val="24"/>
              </w:rPr>
            </w:pPr>
            <w:r w:rsidRPr="002E5939">
              <w:rPr>
                <w:rFonts w:ascii="Arial" w:hAnsi="Arial" w:cs="Arial"/>
                <w:color w:val="000000"/>
                <w:sz w:val="24"/>
                <w:szCs w:val="24"/>
              </w:rPr>
              <w:t>4–8</w:t>
            </w:r>
          </w:p>
        </w:tc>
        <w:tc>
          <w:tcPr>
            <w:tcW w:w="4838" w:type="dxa"/>
          </w:tcPr>
          <w:p w14:paraId="32FC0234" w14:textId="636F924D"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Online Resources; Reporting and Resources; Additional Resources; Comprehensive ELD User’s Guide; pp.</w:t>
            </w:r>
            <w:r w:rsidR="00203AAA" w:rsidRPr="002E5939">
              <w:rPr>
                <w:rFonts w:ascii="Arial" w:hAnsi="Arial" w:cs="Arial"/>
                <w:color w:val="000000"/>
                <w:sz w:val="24"/>
                <w:szCs w:val="24"/>
              </w:rPr>
              <w:t> </w:t>
            </w:r>
            <w:r w:rsidRPr="002E5939">
              <w:rPr>
                <w:rFonts w:ascii="Arial" w:hAnsi="Arial" w:cs="Arial"/>
                <w:color w:val="000000"/>
                <w:sz w:val="24"/>
                <w:szCs w:val="24"/>
              </w:rPr>
              <w:t>100</w:t>
            </w:r>
            <w:r w:rsidR="00DE7423" w:rsidRPr="002E5939">
              <w:rPr>
                <w:rFonts w:ascii="Arial" w:hAnsi="Arial" w:cs="Arial"/>
                <w:color w:val="000000"/>
                <w:sz w:val="24"/>
                <w:szCs w:val="24"/>
              </w:rPr>
              <w:t>–</w:t>
            </w:r>
            <w:r w:rsidRPr="002E5939">
              <w:rPr>
                <w:rFonts w:ascii="Arial" w:hAnsi="Arial" w:cs="Arial"/>
                <w:color w:val="000000"/>
                <w:sz w:val="24"/>
                <w:szCs w:val="24"/>
              </w:rPr>
              <w:t>109</w:t>
            </w:r>
          </w:p>
        </w:tc>
        <w:tc>
          <w:tcPr>
            <w:tcW w:w="2405" w:type="dxa"/>
          </w:tcPr>
          <w:p w14:paraId="08ED5657" w14:textId="678BC507" w:rsidR="00CB4164" w:rsidRPr="002E5939" w:rsidRDefault="00CB4164" w:rsidP="002E5939">
            <w:pPr>
              <w:spacing w:before="120"/>
              <w:rPr>
                <w:rFonts w:ascii="Arial" w:eastAsia="Arial" w:hAnsi="Arial" w:cs="Arial"/>
                <w:sz w:val="24"/>
                <w:szCs w:val="24"/>
              </w:rPr>
            </w:pPr>
            <w:r w:rsidRPr="002E5939">
              <w:rPr>
                <w:rFonts w:ascii="Arial" w:hAnsi="Arial" w:cs="Arial"/>
                <w:color w:val="000000"/>
                <w:sz w:val="24"/>
                <w:szCs w:val="24"/>
              </w:rPr>
              <w:t>Direct Teaching: Teaching Suggestions. ELD2 Online interactive lessons: Collaborative Listening and Speaking (Lessons/Activities/Teaching Suggestions)</w:t>
            </w:r>
          </w:p>
        </w:tc>
      </w:tr>
    </w:tbl>
    <w:p w14:paraId="0E555DA4" w14:textId="7D442924" w:rsidR="00CB4164" w:rsidRPr="00B55D5B" w:rsidRDefault="00CB4164" w:rsidP="00B55D5B">
      <w:pPr>
        <w:spacing w:before="240" w:after="0" w:line="240" w:lineRule="auto"/>
        <w:rPr>
          <w:rFonts w:ascii="Arial" w:hAnsi="Arial" w:cs="Arial"/>
          <w:b/>
          <w:bCs/>
          <w:sz w:val="24"/>
          <w:szCs w:val="24"/>
        </w:rPr>
      </w:pPr>
      <w:r w:rsidRPr="00B55D5B">
        <w:rPr>
          <w:rFonts w:ascii="Arial" w:hAnsi="Arial" w:cs="Arial"/>
          <w:sz w:val="24"/>
          <w:szCs w:val="24"/>
        </w:rPr>
        <w:t>The hybrid format structure of the program offers instructional flexibility (e.g., teacher-led lessons, responsive grouping recommendations, and scaffolded online lessons and assignments). The program includes flexible weekly pacing guides. The online lessons also allow students to connect to prior learning and utilize multimedia technology (e.g., self-record).</w:t>
      </w:r>
    </w:p>
    <w:p w14:paraId="59545C8A" w14:textId="09D3684F" w:rsidR="6A53E29B" w:rsidRDefault="6A53E29B" w:rsidP="008C518E">
      <w:pPr>
        <w:pStyle w:val="Heading3"/>
        <w:spacing w:after="240"/>
      </w:pPr>
      <w:r w:rsidRPr="26A0D05F">
        <w:t>Criteria Category 3: Assessment</w:t>
      </w:r>
    </w:p>
    <w:p w14:paraId="32A987AB" w14:textId="216B81BB" w:rsidR="6A53E29B" w:rsidRPr="004D7760" w:rsidRDefault="6FBE9C09" w:rsidP="004D7760">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w:t>
      </w:r>
      <w:r w:rsidR="2795BB4F" w:rsidRPr="0F53F6CF">
        <w:rPr>
          <w:rFonts w:ascii="Arial" w:eastAsia="Arial" w:hAnsi="Arial" w:cs="Arial"/>
          <w:sz w:val="24"/>
          <w:szCs w:val="24"/>
        </w:rPr>
        <w:t>contain</w:t>
      </w:r>
      <w:r w:rsidRPr="0F53F6C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4B3FAD">
        <w:rPr>
          <w:rFonts w:ascii="Arial" w:eastAsia="Arial" w:hAnsi="Arial" w:cs="Arial"/>
          <w:sz w:val="24"/>
          <w:szCs w:val="24"/>
        </w:rPr>
        <w:t xml:space="preserve"> </w:t>
      </w:r>
      <w:r w:rsidR="000140EB">
        <w:rPr>
          <w:rFonts w:ascii="Arial" w:eastAsia="Arial" w:hAnsi="Arial" w:cs="Arial"/>
          <w:sz w:val="24"/>
          <w:szCs w:val="24"/>
        </w:rPr>
        <w:t xml:space="preserve">The panel identifies the following exemplar citations best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62" w:type="dxa"/>
        <w:tblInd w:w="-5" w:type="dxa"/>
        <w:tblLook w:val="04A0" w:firstRow="1" w:lastRow="0" w:firstColumn="1" w:lastColumn="0" w:noHBand="0" w:noVBand="1"/>
        <w:tblDescription w:val="Citations for Category 3, including criterion number, grade level, and standards."/>
      </w:tblPr>
      <w:tblGrid>
        <w:gridCol w:w="1224"/>
        <w:gridCol w:w="994"/>
        <w:gridCol w:w="4843"/>
        <w:gridCol w:w="2401"/>
      </w:tblGrid>
      <w:tr w:rsidR="00A81183" w:rsidRPr="00877475" w14:paraId="7D57FB2F" w14:textId="77777777" w:rsidTr="000A0916">
        <w:trPr>
          <w:cantSplit/>
          <w:tblHeader/>
        </w:trPr>
        <w:tc>
          <w:tcPr>
            <w:tcW w:w="1224" w:type="dxa"/>
          </w:tcPr>
          <w:p w14:paraId="74B165CD" w14:textId="77777777" w:rsidR="00A81183" w:rsidRPr="00877475" w:rsidRDefault="00A81183" w:rsidP="000B34D8">
            <w:pPr>
              <w:spacing w:before="120" w:after="120"/>
              <w:jc w:val="center"/>
              <w:rPr>
                <w:rFonts w:ascii="Arial" w:eastAsia="Arial" w:hAnsi="Arial" w:cs="Arial"/>
                <w:b/>
                <w:bCs/>
                <w:sz w:val="24"/>
                <w:szCs w:val="24"/>
              </w:rPr>
            </w:pPr>
            <w:r w:rsidRPr="00877475">
              <w:rPr>
                <w:rFonts w:ascii="Arial" w:eastAsia="Arial" w:hAnsi="Arial" w:cs="Arial"/>
                <w:b/>
                <w:bCs/>
                <w:sz w:val="24"/>
                <w:szCs w:val="24"/>
              </w:rPr>
              <w:lastRenderedPageBreak/>
              <w:t>Criterion</w:t>
            </w:r>
          </w:p>
        </w:tc>
        <w:tc>
          <w:tcPr>
            <w:tcW w:w="994" w:type="dxa"/>
          </w:tcPr>
          <w:p w14:paraId="549B4EC6" w14:textId="77777777" w:rsidR="00A81183" w:rsidRPr="00877475" w:rsidRDefault="00A81183" w:rsidP="000B34D8">
            <w:pPr>
              <w:spacing w:before="120" w:after="120"/>
              <w:jc w:val="center"/>
              <w:rPr>
                <w:rFonts w:ascii="Arial" w:eastAsia="Arial" w:hAnsi="Arial" w:cs="Arial"/>
                <w:b/>
                <w:bCs/>
                <w:sz w:val="24"/>
                <w:szCs w:val="24"/>
              </w:rPr>
            </w:pPr>
            <w:r w:rsidRPr="00877475">
              <w:rPr>
                <w:rFonts w:ascii="Arial" w:eastAsia="Arial" w:hAnsi="Arial" w:cs="Arial"/>
                <w:b/>
                <w:bCs/>
                <w:sz w:val="24"/>
                <w:szCs w:val="24"/>
              </w:rPr>
              <w:t>Grade</w:t>
            </w:r>
          </w:p>
        </w:tc>
        <w:tc>
          <w:tcPr>
            <w:tcW w:w="4843" w:type="dxa"/>
          </w:tcPr>
          <w:p w14:paraId="6529F1F2" w14:textId="77777777" w:rsidR="00A81183" w:rsidRPr="00877475" w:rsidRDefault="00A81183" w:rsidP="000B34D8">
            <w:pPr>
              <w:spacing w:before="120" w:after="120"/>
              <w:jc w:val="center"/>
              <w:rPr>
                <w:rFonts w:ascii="Arial" w:eastAsia="Arial" w:hAnsi="Arial" w:cs="Arial"/>
                <w:b/>
                <w:bCs/>
                <w:sz w:val="24"/>
                <w:szCs w:val="24"/>
              </w:rPr>
            </w:pPr>
            <w:r w:rsidRPr="00877475">
              <w:rPr>
                <w:rFonts w:ascii="Arial" w:eastAsia="Arial" w:hAnsi="Arial" w:cs="Arial"/>
                <w:b/>
                <w:bCs/>
                <w:sz w:val="24"/>
                <w:szCs w:val="24"/>
              </w:rPr>
              <w:t>Citations</w:t>
            </w:r>
          </w:p>
        </w:tc>
        <w:tc>
          <w:tcPr>
            <w:tcW w:w="2401" w:type="dxa"/>
          </w:tcPr>
          <w:p w14:paraId="1533BFF6" w14:textId="53CE9E71" w:rsidR="00A81183" w:rsidRPr="00877475" w:rsidRDefault="00E87F33" w:rsidP="000B34D8">
            <w:pPr>
              <w:spacing w:before="120" w:after="120"/>
              <w:jc w:val="center"/>
              <w:rPr>
                <w:rFonts w:ascii="Arial" w:eastAsia="Arial" w:hAnsi="Arial" w:cs="Arial"/>
                <w:b/>
                <w:bCs/>
                <w:sz w:val="24"/>
                <w:szCs w:val="24"/>
              </w:rPr>
            </w:pPr>
            <w:r w:rsidRPr="00877475">
              <w:rPr>
                <w:rFonts w:ascii="Arial" w:eastAsia="Arial" w:hAnsi="Arial" w:cs="Arial"/>
                <w:b/>
                <w:bCs/>
                <w:sz w:val="24"/>
                <w:szCs w:val="24"/>
              </w:rPr>
              <w:t>Notes</w:t>
            </w:r>
          </w:p>
        </w:tc>
      </w:tr>
      <w:tr w:rsidR="00CB4164" w:rsidRPr="00877475" w14:paraId="4AD0F0CE" w14:textId="77777777" w:rsidTr="000A0916">
        <w:trPr>
          <w:cantSplit/>
        </w:trPr>
        <w:tc>
          <w:tcPr>
            <w:tcW w:w="1224" w:type="dxa"/>
          </w:tcPr>
          <w:p w14:paraId="334C2A78" w14:textId="790CC20A" w:rsidR="00CB4164" w:rsidRPr="00877475" w:rsidRDefault="00CB4164" w:rsidP="000B34D8">
            <w:pPr>
              <w:spacing w:before="120"/>
              <w:rPr>
                <w:rFonts w:ascii="Arial" w:eastAsia="Arial" w:hAnsi="Arial" w:cs="Arial"/>
                <w:sz w:val="24"/>
                <w:szCs w:val="24"/>
              </w:rPr>
            </w:pPr>
            <w:r w:rsidRPr="00877475">
              <w:rPr>
                <w:rFonts w:ascii="Arial" w:hAnsi="Arial" w:cs="Arial"/>
                <w:color w:val="000000"/>
                <w:sz w:val="24"/>
                <w:szCs w:val="24"/>
              </w:rPr>
              <w:t>3.2</w:t>
            </w:r>
          </w:p>
        </w:tc>
        <w:tc>
          <w:tcPr>
            <w:tcW w:w="994" w:type="dxa"/>
          </w:tcPr>
          <w:p w14:paraId="0C0602C2" w14:textId="3A0B6C1D" w:rsidR="00CB4164" w:rsidRPr="00877475" w:rsidRDefault="004D7760" w:rsidP="000B34D8">
            <w:pPr>
              <w:spacing w:before="120"/>
              <w:rPr>
                <w:rFonts w:ascii="Arial" w:eastAsia="Arial" w:hAnsi="Arial" w:cs="Arial"/>
                <w:sz w:val="24"/>
                <w:szCs w:val="24"/>
              </w:rPr>
            </w:pPr>
            <w:r w:rsidRPr="00877475">
              <w:rPr>
                <w:rFonts w:ascii="Arial" w:hAnsi="Arial" w:cs="Arial"/>
                <w:color w:val="000000"/>
                <w:sz w:val="24"/>
                <w:szCs w:val="24"/>
              </w:rPr>
              <w:t>4–8</w:t>
            </w:r>
          </w:p>
        </w:tc>
        <w:tc>
          <w:tcPr>
            <w:tcW w:w="4843" w:type="dxa"/>
          </w:tcPr>
          <w:p w14:paraId="5DA472B0" w14:textId="2AF1AEC3" w:rsidR="00CB4164" w:rsidRPr="00877475" w:rsidRDefault="00CB4164" w:rsidP="000B34D8">
            <w:pPr>
              <w:spacing w:before="120"/>
              <w:rPr>
                <w:rFonts w:ascii="Arial" w:eastAsia="Arial" w:hAnsi="Arial" w:cs="Arial"/>
                <w:sz w:val="24"/>
                <w:szCs w:val="24"/>
              </w:rPr>
            </w:pPr>
            <w:r w:rsidRPr="00877475">
              <w:rPr>
                <w:rFonts w:ascii="Arial" w:hAnsi="Arial" w:cs="Arial"/>
                <w:color w:val="000000"/>
                <w:sz w:val="24"/>
                <w:szCs w:val="24"/>
              </w:rPr>
              <w:t>Online resources; Performance Indicator of ELPAC; Performance Indicator Admin Resources; Resources; Summative Performance Indicator Guidance</w:t>
            </w:r>
          </w:p>
        </w:tc>
        <w:tc>
          <w:tcPr>
            <w:tcW w:w="2401" w:type="dxa"/>
          </w:tcPr>
          <w:p w14:paraId="08D0BC35" w14:textId="14CA49E1" w:rsidR="00CB4164" w:rsidRPr="00877475" w:rsidRDefault="00CB4164" w:rsidP="000B34D8">
            <w:pPr>
              <w:spacing w:before="120"/>
              <w:rPr>
                <w:rFonts w:ascii="Arial" w:eastAsia="Arial" w:hAnsi="Arial" w:cs="Arial"/>
                <w:sz w:val="24"/>
                <w:szCs w:val="24"/>
              </w:rPr>
            </w:pPr>
            <w:r w:rsidRPr="00877475">
              <w:rPr>
                <w:rFonts w:ascii="Arial" w:hAnsi="Arial" w:cs="Arial"/>
                <w:color w:val="000000"/>
                <w:sz w:val="24"/>
                <w:szCs w:val="24"/>
              </w:rPr>
              <w:t>Summative assessments measure students’ progress and competency toward and attainment of the knowledge and skills after a period of instruction.</w:t>
            </w:r>
          </w:p>
        </w:tc>
      </w:tr>
      <w:tr w:rsidR="00CB4164" w:rsidRPr="00877475" w14:paraId="74146908" w14:textId="77777777" w:rsidTr="000A0916">
        <w:trPr>
          <w:cantSplit/>
        </w:trPr>
        <w:tc>
          <w:tcPr>
            <w:tcW w:w="1224" w:type="dxa"/>
          </w:tcPr>
          <w:p w14:paraId="4CB2E77A" w14:textId="2F810AD1" w:rsidR="00CB4164" w:rsidRPr="00877475" w:rsidRDefault="00CB4164" w:rsidP="000B34D8">
            <w:pPr>
              <w:spacing w:before="120"/>
              <w:rPr>
                <w:rFonts w:ascii="Arial" w:eastAsia="Arial" w:hAnsi="Arial" w:cs="Arial"/>
                <w:sz w:val="24"/>
                <w:szCs w:val="24"/>
              </w:rPr>
            </w:pPr>
            <w:r w:rsidRPr="00877475">
              <w:rPr>
                <w:rFonts w:ascii="Arial" w:hAnsi="Arial" w:cs="Arial"/>
                <w:color w:val="000000"/>
                <w:sz w:val="24"/>
                <w:szCs w:val="24"/>
              </w:rPr>
              <w:t>3.3</w:t>
            </w:r>
          </w:p>
        </w:tc>
        <w:tc>
          <w:tcPr>
            <w:tcW w:w="994" w:type="dxa"/>
          </w:tcPr>
          <w:p w14:paraId="06670898" w14:textId="13210E8F" w:rsidR="00CB4164" w:rsidRPr="00877475" w:rsidRDefault="004D7760" w:rsidP="000B34D8">
            <w:pPr>
              <w:spacing w:before="120"/>
              <w:rPr>
                <w:rFonts w:ascii="Arial" w:eastAsia="Arial" w:hAnsi="Arial" w:cs="Arial"/>
                <w:sz w:val="24"/>
                <w:szCs w:val="24"/>
              </w:rPr>
            </w:pPr>
            <w:r w:rsidRPr="00877475">
              <w:rPr>
                <w:rFonts w:ascii="Arial" w:hAnsi="Arial" w:cs="Arial"/>
                <w:color w:val="000000"/>
                <w:sz w:val="24"/>
                <w:szCs w:val="24"/>
              </w:rPr>
              <w:t>4–8</w:t>
            </w:r>
          </w:p>
        </w:tc>
        <w:tc>
          <w:tcPr>
            <w:tcW w:w="4843" w:type="dxa"/>
          </w:tcPr>
          <w:p w14:paraId="39C15775" w14:textId="44A93498" w:rsidR="00CB4164" w:rsidRPr="00877475" w:rsidRDefault="00CB4164" w:rsidP="000B34D8">
            <w:pPr>
              <w:spacing w:before="120"/>
              <w:rPr>
                <w:rFonts w:ascii="Arial" w:eastAsia="Arial" w:hAnsi="Arial" w:cs="Arial"/>
                <w:sz w:val="24"/>
                <w:szCs w:val="24"/>
              </w:rPr>
            </w:pPr>
            <w:r w:rsidRPr="00877475">
              <w:rPr>
                <w:rFonts w:ascii="Arial" w:hAnsi="Arial" w:cs="Arial"/>
                <w:color w:val="000000"/>
                <w:sz w:val="24"/>
                <w:szCs w:val="24"/>
              </w:rPr>
              <w:t>Online resources; Performance Indicator of ELPAC; Performance Indicator Admin Resources; Resources; Interpreting Scores and Instructional Path</w:t>
            </w:r>
          </w:p>
        </w:tc>
        <w:tc>
          <w:tcPr>
            <w:tcW w:w="2401" w:type="dxa"/>
          </w:tcPr>
          <w:p w14:paraId="4944EBBC" w14:textId="2A5383B6" w:rsidR="00CB4164" w:rsidRPr="00877475" w:rsidRDefault="00CB4164" w:rsidP="000B34D8">
            <w:pPr>
              <w:spacing w:before="120"/>
              <w:rPr>
                <w:rFonts w:ascii="Arial" w:eastAsia="Arial" w:hAnsi="Arial" w:cs="Arial"/>
                <w:sz w:val="24"/>
                <w:szCs w:val="24"/>
              </w:rPr>
            </w:pPr>
            <w:r w:rsidRPr="00877475">
              <w:rPr>
                <w:rFonts w:ascii="Arial" w:hAnsi="Arial" w:cs="Arial"/>
                <w:color w:val="000000"/>
                <w:sz w:val="24"/>
                <w:szCs w:val="24"/>
              </w:rPr>
              <w:t>Diagnostic screening assessments identify students’ instructional needs for intervention. Guidance is provided for interpreting progress monitoring data.</w:t>
            </w:r>
          </w:p>
        </w:tc>
      </w:tr>
      <w:tr w:rsidR="00CB4164" w:rsidRPr="00877475" w14:paraId="2AAB81F3" w14:textId="77777777" w:rsidTr="000A0916">
        <w:trPr>
          <w:cantSplit/>
        </w:trPr>
        <w:tc>
          <w:tcPr>
            <w:tcW w:w="1224" w:type="dxa"/>
          </w:tcPr>
          <w:p w14:paraId="4E0E3AA9" w14:textId="60F0A472" w:rsidR="00CB4164" w:rsidRPr="00877475" w:rsidRDefault="00CB4164" w:rsidP="000B34D8">
            <w:pPr>
              <w:spacing w:before="120"/>
              <w:rPr>
                <w:rFonts w:ascii="Arial" w:eastAsia="Arial" w:hAnsi="Arial" w:cs="Arial"/>
                <w:sz w:val="24"/>
                <w:szCs w:val="24"/>
              </w:rPr>
            </w:pPr>
            <w:r w:rsidRPr="00877475">
              <w:rPr>
                <w:rFonts w:ascii="Arial" w:hAnsi="Arial" w:cs="Arial"/>
                <w:color w:val="000000"/>
                <w:sz w:val="24"/>
                <w:szCs w:val="24"/>
              </w:rPr>
              <w:t>3.6</w:t>
            </w:r>
          </w:p>
        </w:tc>
        <w:tc>
          <w:tcPr>
            <w:tcW w:w="994" w:type="dxa"/>
          </w:tcPr>
          <w:p w14:paraId="12ED4ED2" w14:textId="6787AD30" w:rsidR="00CB4164" w:rsidRPr="00877475" w:rsidRDefault="004D7760" w:rsidP="000B34D8">
            <w:pPr>
              <w:spacing w:before="120"/>
              <w:rPr>
                <w:rFonts w:ascii="Arial" w:eastAsia="Arial" w:hAnsi="Arial" w:cs="Arial"/>
                <w:sz w:val="24"/>
                <w:szCs w:val="24"/>
              </w:rPr>
            </w:pPr>
            <w:r w:rsidRPr="00877475">
              <w:rPr>
                <w:rFonts w:ascii="Arial" w:hAnsi="Arial" w:cs="Arial"/>
                <w:color w:val="000000"/>
                <w:sz w:val="24"/>
                <w:szCs w:val="24"/>
              </w:rPr>
              <w:t>4–8</w:t>
            </w:r>
          </w:p>
        </w:tc>
        <w:tc>
          <w:tcPr>
            <w:tcW w:w="4843" w:type="dxa"/>
          </w:tcPr>
          <w:p w14:paraId="34F59792" w14:textId="416F3D49" w:rsidR="00CB4164" w:rsidRPr="00877475" w:rsidRDefault="00CB4164" w:rsidP="000B34D8">
            <w:pPr>
              <w:spacing w:before="120"/>
              <w:rPr>
                <w:rFonts w:ascii="Arial" w:eastAsia="Arial" w:hAnsi="Arial" w:cs="Arial"/>
                <w:sz w:val="24"/>
                <w:szCs w:val="24"/>
              </w:rPr>
            </w:pPr>
            <w:r w:rsidRPr="00877475">
              <w:rPr>
                <w:rFonts w:ascii="Arial" w:hAnsi="Arial" w:cs="Arial"/>
                <w:color w:val="000000"/>
                <w:sz w:val="24"/>
                <w:szCs w:val="24"/>
              </w:rPr>
              <w:t>Online Resources; Newcomers; Newcomers Access Teacher-Led Lessons; CLS Lesson 1 - Asking and Answering Questions p. 3</w:t>
            </w:r>
          </w:p>
        </w:tc>
        <w:tc>
          <w:tcPr>
            <w:tcW w:w="2401" w:type="dxa"/>
          </w:tcPr>
          <w:p w14:paraId="176CB3EF" w14:textId="77777777" w:rsidR="00CB4164" w:rsidRPr="00877475" w:rsidRDefault="00CB4164" w:rsidP="000B34D8">
            <w:pPr>
              <w:pStyle w:val="NormalWeb"/>
              <w:spacing w:before="120" w:beforeAutospacing="0" w:after="0" w:afterAutospacing="0"/>
              <w:rPr>
                <w:rFonts w:ascii="Arial" w:hAnsi="Arial" w:cs="Arial"/>
              </w:rPr>
            </w:pPr>
            <w:r w:rsidRPr="00877475">
              <w:rPr>
                <w:rFonts w:ascii="Arial" w:hAnsi="Arial" w:cs="Arial"/>
                <w:color w:val="000000"/>
              </w:rPr>
              <w:t>Tools for teachers that facilitate collecting, analyzing, and sharing data on student progress and achievement.</w:t>
            </w:r>
          </w:p>
          <w:p w14:paraId="4CC4883E" w14:textId="6184F27F" w:rsidR="00CB4164" w:rsidRPr="00877475" w:rsidRDefault="00CB4164" w:rsidP="000B34D8">
            <w:pPr>
              <w:spacing w:before="240"/>
              <w:rPr>
                <w:rFonts w:ascii="Arial" w:eastAsia="Arial" w:hAnsi="Arial" w:cs="Arial"/>
                <w:sz w:val="24"/>
                <w:szCs w:val="24"/>
              </w:rPr>
            </w:pPr>
            <w:r w:rsidRPr="00877475">
              <w:rPr>
                <w:rFonts w:ascii="Arial" w:hAnsi="Arial" w:cs="Arial"/>
                <w:color w:val="000000"/>
                <w:sz w:val="24"/>
                <w:szCs w:val="24"/>
              </w:rPr>
              <w:t>Guidance provided for ongoing assessment and providing next steps based on data.</w:t>
            </w:r>
          </w:p>
        </w:tc>
      </w:tr>
      <w:tr w:rsidR="00CB4164" w:rsidRPr="00877475" w14:paraId="0DF0DF1C" w14:textId="77777777" w:rsidTr="000A0916">
        <w:trPr>
          <w:cantSplit/>
        </w:trPr>
        <w:tc>
          <w:tcPr>
            <w:tcW w:w="1224" w:type="dxa"/>
          </w:tcPr>
          <w:p w14:paraId="10A50F70" w14:textId="4457D471" w:rsidR="00CB4164" w:rsidRPr="00877475" w:rsidRDefault="00CB4164" w:rsidP="000B34D8">
            <w:pPr>
              <w:spacing w:before="120"/>
              <w:rPr>
                <w:rFonts w:ascii="Arial" w:eastAsia="Arial" w:hAnsi="Arial" w:cs="Arial"/>
                <w:sz w:val="24"/>
                <w:szCs w:val="24"/>
              </w:rPr>
            </w:pPr>
            <w:r w:rsidRPr="00877475">
              <w:rPr>
                <w:rFonts w:ascii="Arial" w:hAnsi="Arial" w:cs="Arial"/>
                <w:color w:val="000000"/>
                <w:sz w:val="24"/>
                <w:szCs w:val="24"/>
              </w:rPr>
              <w:t>3.7</w:t>
            </w:r>
          </w:p>
        </w:tc>
        <w:tc>
          <w:tcPr>
            <w:tcW w:w="994" w:type="dxa"/>
          </w:tcPr>
          <w:p w14:paraId="274DEC18" w14:textId="750469A6" w:rsidR="00CB4164" w:rsidRPr="00877475" w:rsidRDefault="004D7760" w:rsidP="000B34D8">
            <w:pPr>
              <w:spacing w:before="120"/>
              <w:rPr>
                <w:rFonts w:ascii="Arial" w:eastAsia="Arial" w:hAnsi="Arial" w:cs="Arial"/>
                <w:sz w:val="24"/>
                <w:szCs w:val="24"/>
              </w:rPr>
            </w:pPr>
            <w:r w:rsidRPr="00877475">
              <w:rPr>
                <w:rFonts w:ascii="Arial" w:hAnsi="Arial" w:cs="Arial"/>
                <w:color w:val="000000"/>
                <w:sz w:val="24"/>
                <w:szCs w:val="24"/>
              </w:rPr>
              <w:t>4–8</w:t>
            </w:r>
          </w:p>
        </w:tc>
        <w:tc>
          <w:tcPr>
            <w:tcW w:w="4843" w:type="dxa"/>
          </w:tcPr>
          <w:p w14:paraId="7367153B" w14:textId="18583C3D" w:rsidR="00CB4164" w:rsidRPr="00877475" w:rsidRDefault="00CB4164" w:rsidP="000B34D8">
            <w:pPr>
              <w:spacing w:before="120"/>
              <w:rPr>
                <w:rFonts w:ascii="Arial" w:eastAsia="Arial" w:hAnsi="Arial" w:cs="Arial"/>
                <w:sz w:val="24"/>
                <w:szCs w:val="24"/>
              </w:rPr>
            </w:pPr>
            <w:r w:rsidRPr="00877475">
              <w:rPr>
                <w:rFonts w:ascii="Arial" w:hAnsi="Arial" w:cs="Arial"/>
                <w:color w:val="000000"/>
                <w:sz w:val="24"/>
                <w:szCs w:val="24"/>
              </w:rPr>
              <w:t>Online resources; Performance Indicator of ELPAC; Performance Indicator for ELPAC-1 (Initial Series)</w:t>
            </w:r>
          </w:p>
        </w:tc>
        <w:tc>
          <w:tcPr>
            <w:tcW w:w="2401" w:type="dxa"/>
          </w:tcPr>
          <w:p w14:paraId="54A66155" w14:textId="578EA186" w:rsidR="00CB4164" w:rsidRPr="00877475" w:rsidRDefault="00CB4164" w:rsidP="000B34D8">
            <w:pPr>
              <w:pStyle w:val="NormalWeb"/>
              <w:spacing w:before="120" w:beforeAutospacing="0" w:after="0" w:afterAutospacing="0"/>
              <w:rPr>
                <w:rFonts w:ascii="Arial" w:hAnsi="Arial" w:cs="Arial"/>
              </w:rPr>
            </w:pPr>
            <w:r w:rsidRPr="00877475">
              <w:rPr>
                <w:rFonts w:ascii="Arial" w:hAnsi="Arial" w:cs="Arial"/>
                <w:color w:val="000000"/>
              </w:rPr>
              <w:t>Measures student progress across language proficiency levels.</w:t>
            </w:r>
          </w:p>
        </w:tc>
      </w:tr>
    </w:tbl>
    <w:p w14:paraId="5155E031" w14:textId="3AEB4EB4" w:rsidR="00CB4164" w:rsidRPr="000A0916" w:rsidRDefault="00CB4164" w:rsidP="000B34D8">
      <w:pPr>
        <w:spacing w:before="240" w:after="0" w:line="240" w:lineRule="auto"/>
        <w:rPr>
          <w:rFonts w:ascii="Arial" w:hAnsi="Arial" w:cs="Arial"/>
          <w:b/>
          <w:bCs/>
          <w:sz w:val="24"/>
          <w:szCs w:val="24"/>
        </w:rPr>
      </w:pPr>
      <w:r w:rsidRPr="000A0916">
        <w:rPr>
          <w:rFonts w:ascii="Arial" w:hAnsi="Arial" w:cs="Arial"/>
          <w:sz w:val="24"/>
          <w:szCs w:val="24"/>
        </w:rPr>
        <w:t xml:space="preserve">This program provides diagnostic assessments as well as assessments throughout the program to continually measure student knowledge across language proficiency levels. Although the program provides a consistent assessment schedule, multiple methods of assessing what students know and </w:t>
      </w:r>
      <w:proofErr w:type="gramStart"/>
      <w:r w:rsidRPr="000A0916">
        <w:rPr>
          <w:rFonts w:ascii="Arial" w:hAnsi="Arial" w:cs="Arial"/>
          <w:sz w:val="24"/>
          <w:szCs w:val="24"/>
        </w:rPr>
        <w:t>are able to</w:t>
      </w:r>
      <w:proofErr w:type="gramEnd"/>
      <w:r w:rsidRPr="000A0916">
        <w:rPr>
          <w:rFonts w:ascii="Arial" w:hAnsi="Arial" w:cs="Arial"/>
          <w:sz w:val="24"/>
          <w:szCs w:val="24"/>
        </w:rPr>
        <w:t xml:space="preserve"> do, such as constructed responses, as </w:t>
      </w:r>
      <w:r w:rsidRPr="000A0916">
        <w:rPr>
          <w:rFonts w:ascii="Arial" w:hAnsi="Arial" w:cs="Arial"/>
          <w:sz w:val="24"/>
          <w:szCs w:val="24"/>
        </w:rPr>
        <w:lastRenderedPageBreak/>
        <w:t>well as guidance for decision rules for movement between tiers for students showing characteristics of dyslexia, may require further review.</w:t>
      </w:r>
    </w:p>
    <w:p w14:paraId="47056F97" w14:textId="4178C622" w:rsidR="6A53E29B" w:rsidRDefault="6A53E29B" w:rsidP="008C518E">
      <w:pPr>
        <w:pStyle w:val="Heading3"/>
        <w:spacing w:after="240"/>
      </w:pPr>
      <w:r w:rsidRPr="26A0D05F">
        <w:t xml:space="preserve">Criteria Category 4: </w:t>
      </w:r>
      <w:r w:rsidR="2469EDE7" w:rsidRPr="26A0D05F">
        <w:t>Access and Equity</w:t>
      </w:r>
    </w:p>
    <w:p w14:paraId="266ECCA5" w14:textId="70371658" w:rsidR="6A53E29B" w:rsidRDefault="70114E4F" w:rsidP="7BA9AD35">
      <w:pPr>
        <w:spacing w:before="120" w:after="240" w:line="240" w:lineRule="auto"/>
        <w:rPr>
          <w:rFonts w:ascii="Arial" w:eastAsia="Arial" w:hAnsi="Arial" w:cs="Arial"/>
          <w:i/>
          <w:iCs/>
          <w:sz w:val="24"/>
          <w:szCs w:val="24"/>
        </w:rPr>
      </w:pPr>
      <w:r w:rsidRPr="7BA9AD35">
        <w:rPr>
          <w:rFonts w:ascii="Arial" w:eastAsia="Arial" w:hAnsi="Arial" w:cs="Arial"/>
          <w:sz w:val="24"/>
          <w:szCs w:val="24"/>
        </w:rPr>
        <w:t xml:space="preserve">Program </w:t>
      </w:r>
      <w:r w:rsidR="5F5A686B" w:rsidRPr="7BA9AD35">
        <w:rPr>
          <w:rFonts w:ascii="Arial" w:eastAsia="Arial" w:hAnsi="Arial" w:cs="Arial"/>
          <w:sz w:val="24"/>
          <w:szCs w:val="24"/>
        </w:rPr>
        <w:t>resources</w:t>
      </w:r>
      <w:r w:rsidRPr="7BA9AD35">
        <w:rPr>
          <w:rFonts w:ascii="Arial" w:eastAsia="Arial" w:hAnsi="Arial" w:cs="Arial"/>
          <w:sz w:val="24"/>
          <w:szCs w:val="24"/>
        </w:rPr>
        <w:t xml:space="preserve"> do not</w:t>
      </w:r>
      <w:r w:rsidR="099F6714" w:rsidRPr="7BA9AD35">
        <w:rPr>
          <w:rFonts w:ascii="Arial" w:eastAsia="Arial" w:hAnsi="Arial" w:cs="Arial"/>
          <w:sz w:val="24"/>
          <w:szCs w:val="24"/>
        </w:rPr>
        <w:t xml:space="preserve"> </w:t>
      </w:r>
      <w:r w:rsidR="500971AA" w:rsidRPr="7BA9AD35">
        <w:rPr>
          <w:rFonts w:ascii="Arial" w:eastAsia="Arial" w:hAnsi="Arial" w:cs="Arial"/>
          <w:sz w:val="24"/>
          <w:szCs w:val="24"/>
        </w:rPr>
        <w:t xml:space="preserve">adequately </w:t>
      </w:r>
      <w:r w:rsidR="099F6714" w:rsidRPr="7BA9AD35">
        <w:rPr>
          <w:rFonts w:ascii="Arial" w:eastAsia="Arial" w:hAnsi="Arial" w:cs="Arial"/>
          <w:sz w:val="24"/>
          <w:szCs w:val="24"/>
        </w:rPr>
        <w:t>incorporate recognized principles, concepts, and research-based strategies to meet the needs of all students and provide equal access to learning through lessons that are relevant to the students. Instructional resources do not</w:t>
      </w:r>
      <w:r w:rsidR="5F5A686B" w:rsidRPr="7BA9AD35">
        <w:rPr>
          <w:rFonts w:ascii="Arial" w:eastAsia="Arial" w:hAnsi="Arial" w:cs="Arial"/>
          <w:sz w:val="24"/>
          <w:szCs w:val="24"/>
        </w:rPr>
        <w:t xml:space="preserve"> include</w:t>
      </w:r>
      <w:r w:rsidR="099F6714" w:rsidRPr="7BA9AD35">
        <w:rPr>
          <w:rFonts w:ascii="Arial" w:eastAsia="Arial" w:hAnsi="Arial" w:cs="Arial"/>
          <w:sz w:val="24"/>
          <w:szCs w:val="24"/>
        </w:rPr>
        <w:t xml:space="preserve"> suggestions for teachers on how to differentiate instruction to meet the needs of all students. Instructional resources do not</w:t>
      </w:r>
      <w:r w:rsidR="5F5A686B" w:rsidRPr="7BA9AD35">
        <w:rPr>
          <w:rFonts w:ascii="Arial" w:eastAsia="Arial" w:hAnsi="Arial" w:cs="Arial"/>
          <w:sz w:val="24"/>
          <w:szCs w:val="24"/>
        </w:rPr>
        <w:t xml:space="preserve"> provide </w:t>
      </w:r>
      <w:r w:rsidR="500971AA" w:rsidRPr="7BA9AD35">
        <w:rPr>
          <w:rFonts w:ascii="Arial" w:eastAsia="Arial" w:hAnsi="Arial" w:cs="Arial"/>
          <w:sz w:val="24"/>
          <w:szCs w:val="24"/>
        </w:rPr>
        <w:t xml:space="preserve">sufficient </w:t>
      </w:r>
      <w:r w:rsidR="099F6714" w:rsidRPr="7BA9AD35">
        <w:rPr>
          <w:rFonts w:ascii="Arial" w:eastAsia="Arial" w:hAnsi="Arial" w:cs="Arial"/>
          <w:sz w:val="24"/>
          <w:szCs w:val="24"/>
        </w:rPr>
        <w:t>guidance to support English learners</w:t>
      </w:r>
      <w:r w:rsidR="52775CEF" w:rsidRPr="7BA9AD35">
        <w:rPr>
          <w:rFonts w:ascii="Arial" w:eastAsia="Arial" w:hAnsi="Arial" w:cs="Arial"/>
          <w:sz w:val="24"/>
          <w:szCs w:val="24"/>
        </w:rPr>
        <w:t xml:space="preserve"> </w:t>
      </w:r>
      <w:r w:rsidR="099F6714" w:rsidRPr="7BA9AD35">
        <w:rPr>
          <w:rFonts w:ascii="Arial" w:eastAsia="Arial" w:hAnsi="Arial" w:cs="Arial"/>
          <w:sz w:val="24"/>
          <w:szCs w:val="24"/>
        </w:rPr>
        <w:t>with learning disabilities.</w:t>
      </w:r>
    </w:p>
    <w:tbl>
      <w:tblPr>
        <w:tblStyle w:val="TableGrid"/>
        <w:tblW w:w="9462" w:type="dxa"/>
        <w:tblInd w:w="-5" w:type="dxa"/>
        <w:tblLook w:val="04A0" w:firstRow="1" w:lastRow="0" w:firstColumn="1" w:lastColumn="0" w:noHBand="0" w:noVBand="1"/>
        <w:tblDescription w:val="Citations for Category 4, including criterion number, grade level, and standards."/>
      </w:tblPr>
      <w:tblGrid>
        <w:gridCol w:w="1224"/>
        <w:gridCol w:w="994"/>
        <w:gridCol w:w="4843"/>
        <w:gridCol w:w="2401"/>
      </w:tblGrid>
      <w:tr w:rsidR="004A5433" w:rsidRPr="000B34D8" w14:paraId="0AA04A9F" w14:textId="77777777" w:rsidTr="000A0916">
        <w:trPr>
          <w:cantSplit/>
          <w:tblHeader/>
        </w:trPr>
        <w:tc>
          <w:tcPr>
            <w:tcW w:w="1224" w:type="dxa"/>
          </w:tcPr>
          <w:p w14:paraId="5F9B6791" w14:textId="77777777" w:rsidR="004A5433" w:rsidRPr="000B34D8" w:rsidRDefault="004A5433" w:rsidP="00B56064">
            <w:pPr>
              <w:spacing w:before="120" w:after="120"/>
              <w:jc w:val="center"/>
              <w:rPr>
                <w:rFonts w:ascii="Arial" w:eastAsia="Arial" w:hAnsi="Arial" w:cs="Arial"/>
                <w:b/>
                <w:bCs/>
                <w:sz w:val="24"/>
                <w:szCs w:val="24"/>
              </w:rPr>
            </w:pPr>
            <w:r w:rsidRPr="000B34D8">
              <w:rPr>
                <w:rFonts w:ascii="Arial" w:eastAsia="Arial" w:hAnsi="Arial" w:cs="Arial"/>
                <w:b/>
                <w:bCs/>
                <w:sz w:val="24"/>
                <w:szCs w:val="24"/>
              </w:rPr>
              <w:t>Criterion</w:t>
            </w:r>
          </w:p>
        </w:tc>
        <w:tc>
          <w:tcPr>
            <w:tcW w:w="994" w:type="dxa"/>
          </w:tcPr>
          <w:p w14:paraId="67E105F5" w14:textId="77777777" w:rsidR="004A5433" w:rsidRPr="000B34D8" w:rsidRDefault="004A5433" w:rsidP="00B56064">
            <w:pPr>
              <w:spacing w:before="120" w:after="120"/>
              <w:jc w:val="center"/>
              <w:rPr>
                <w:rFonts w:ascii="Arial" w:eastAsia="Arial" w:hAnsi="Arial" w:cs="Arial"/>
                <w:b/>
                <w:bCs/>
                <w:sz w:val="24"/>
                <w:szCs w:val="24"/>
              </w:rPr>
            </w:pPr>
            <w:r w:rsidRPr="000B34D8">
              <w:rPr>
                <w:rFonts w:ascii="Arial" w:eastAsia="Arial" w:hAnsi="Arial" w:cs="Arial"/>
                <w:b/>
                <w:bCs/>
                <w:sz w:val="24"/>
                <w:szCs w:val="24"/>
              </w:rPr>
              <w:t>Grade</w:t>
            </w:r>
          </w:p>
        </w:tc>
        <w:tc>
          <w:tcPr>
            <w:tcW w:w="4843" w:type="dxa"/>
          </w:tcPr>
          <w:p w14:paraId="3EAE7181" w14:textId="77777777" w:rsidR="004A5433" w:rsidRPr="000B34D8" w:rsidRDefault="476E7DD2" w:rsidP="00B56064">
            <w:pPr>
              <w:spacing w:before="120" w:after="120"/>
              <w:jc w:val="center"/>
              <w:rPr>
                <w:rFonts w:ascii="Arial" w:eastAsia="Arial" w:hAnsi="Arial" w:cs="Arial"/>
                <w:b/>
                <w:bCs/>
                <w:sz w:val="24"/>
                <w:szCs w:val="24"/>
              </w:rPr>
            </w:pPr>
            <w:r w:rsidRPr="000B34D8">
              <w:rPr>
                <w:rFonts w:ascii="Arial" w:eastAsia="Arial" w:hAnsi="Arial" w:cs="Arial"/>
                <w:b/>
                <w:bCs/>
                <w:sz w:val="24"/>
                <w:szCs w:val="24"/>
              </w:rPr>
              <w:t>Citations</w:t>
            </w:r>
          </w:p>
        </w:tc>
        <w:tc>
          <w:tcPr>
            <w:tcW w:w="2401" w:type="dxa"/>
          </w:tcPr>
          <w:p w14:paraId="4545321D" w14:textId="77777777" w:rsidR="004A5433" w:rsidRPr="000B34D8" w:rsidRDefault="004A5433" w:rsidP="00B56064">
            <w:pPr>
              <w:spacing w:before="120" w:after="120"/>
              <w:jc w:val="center"/>
              <w:rPr>
                <w:rFonts w:ascii="Arial" w:eastAsia="Arial" w:hAnsi="Arial" w:cs="Arial"/>
                <w:b/>
                <w:bCs/>
                <w:sz w:val="24"/>
                <w:szCs w:val="24"/>
              </w:rPr>
            </w:pPr>
            <w:r w:rsidRPr="000B34D8">
              <w:rPr>
                <w:rFonts w:ascii="Arial" w:eastAsia="Arial" w:hAnsi="Arial" w:cs="Arial"/>
                <w:b/>
                <w:bCs/>
                <w:sz w:val="24"/>
                <w:szCs w:val="24"/>
              </w:rPr>
              <w:t>Notes</w:t>
            </w:r>
          </w:p>
        </w:tc>
      </w:tr>
      <w:tr w:rsidR="00CB4164" w:rsidRPr="000B34D8" w14:paraId="1A3C090E" w14:textId="77777777" w:rsidTr="000A0916">
        <w:trPr>
          <w:cantSplit/>
        </w:trPr>
        <w:tc>
          <w:tcPr>
            <w:tcW w:w="1224" w:type="dxa"/>
          </w:tcPr>
          <w:p w14:paraId="425B5F32" w14:textId="036F0A1B" w:rsidR="00CB4164" w:rsidRPr="000B34D8" w:rsidRDefault="00CB4164" w:rsidP="00CB4164">
            <w:pPr>
              <w:spacing w:before="120"/>
              <w:rPr>
                <w:rFonts w:ascii="Arial" w:eastAsia="Arial" w:hAnsi="Arial" w:cs="Arial"/>
                <w:sz w:val="24"/>
                <w:szCs w:val="24"/>
              </w:rPr>
            </w:pPr>
            <w:r w:rsidRPr="000B34D8">
              <w:rPr>
                <w:rFonts w:ascii="Arial" w:hAnsi="Arial" w:cs="Arial"/>
                <w:color w:val="000000"/>
                <w:sz w:val="24"/>
                <w:szCs w:val="24"/>
              </w:rPr>
              <w:t>4.2</w:t>
            </w:r>
          </w:p>
        </w:tc>
        <w:tc>
          <w:tcPr>
            <w:tcW w:w="994" w:type="dxa"/>
          </w:tcPr>
          <w:p w14:paraId="465FEC29" w14:textId="0D9A3AF2" w:rsidR="00CB4164" w:rsidRPr="000B34D8" w:rsidRDefault="004D7760" w:rsidP="00CB4164">
            <w:pPr>
              <w:spacing w:before="120"/>
              <w:rPr>
                <w:rFonts w:ascii="Arial" w:eastAsia="Arial" w:hAnsi="Arial" w:cs="Arial"/>
                <w:sz w:val="24"/>
                <w:szCs w:val="24"/>
              </w:rPr>
            </w:pPr>
            <w:r w:rsidRPr="000B34D8">
              <w:rPr>
                <w:rFonts w:ascii="Arial" w:hAnsi="Arial" w:cs="Arial"/>
                <w:color w:val="000000"/>
                <w:sz w:val="24"/>
                <w:szCs w:val="24"/>
              </w:rPr>
              <w:t>4–8</w:t>
            </w:r>
          </w:p>
        </w:tc>
        <w:tc>
          <w:tcPr>
            <w:tcW w:w="4843" w:type="dxa"/>
          </w:tcPr>
          <w:p w14:paraId="2CB13C27" w14:textId="52B54D3F" w:rsidR="00CB4164" w:rsidRPr="000B34D8" w:rsidRDefault="18D7F37D" w:rsidP="00CB4164">
            <w:pPr>
              <w:spacing w:before="120"/>
              <w:rPr>
                <w:rFonts w:ascii="Arial" w:hAnsi="Arial" w:cs="Arial"/>
              </w:rPr>
            </w:pPr>
            <w:r w:rsidRPr="000B34D8">
              <w:rPr>
                <w:rFonts w:ascii="Arial" w:hAnsi="Arial" w:cs="Arial"/>
                <w:color w:val="000000" w:themeColor="text1"/>
                <w:sz w:val="24"/>
                <w:szCs w:val="24"/>
              </w:rPr>
              <w:t>Online Resources; Reporting and Resources; Newcomer Higher Access Teacher-Led Lessons</w:t>
            </w:r>
          </w:p>
          <w:p w14:paraId="53D9DF60" w14:textId="41B44B3E" w:rsidR="00CB4164" w:rsidRPr="000B34D8" w:rsidRDefault="18D7F37D" w:rsidP="000A0916">
            <w:pPr>
              <w:spacing w:before="240"/>
              <w:rPr>
                <w:rFonts w:ascii="Arial" w:hAnsi="Arial" w:cs="Arial"/>
              </w:rPr>
            </w:pPr>
            <w:r w:rsidRPr="000B34D8">
              <w:rPr>
                <w:rFonts w:ascii="Arial" w:hAnsi="Arial" w:cs="Arial"/>
                <w:color w:val="000000" w:themeColor="text1"/>
                <w:sz w:val="24"/>
                <w:szCs w:val="24"/>
              </w:rPr>
              <w:t>Online Resources; Newcomer Practice Assignments</w:t>
            </w:r>
          </w:p>
          <w:p w14:paraId="59735E42" w14:textId="55D5857E" w:rsidR="00CB4164" w:rsidRPr="000B34D8" w:rsidRDefault="18D7F37D" w:rsidP="000A0916">
            <w:pPr>
              <w:spacing w:before="240"/>
              <w:rPr>
                <w:rFonts w:ascii="Arial" w:hAnsi="Arial" w:cs="Arial"/>
              </w:rPr>
            </w:pPr>
            <w:r w:rsidRPr="000B34D8">
              <w:rPr>
                <w:rFonts w:ascii="Arial" w:hAnsi="Arial" w:cs="Arial"/>
                <w:color w:val="000000" w:themeColor="text1"/>
                <w:sz w:val="24"/>
                <w:szCs w:val="24"/>
              </w:rPr>
              <w:t>Online Resources; ELD1 Assessments and Lessons; ELD1 Foundational Literacy Skills Entry Assessment</w:t>
            </w:r>
          </w:p>
          <w:p w14:paraId="095EAFA2" w14:textId="0C612EB3" w:rsidR="00CB4164" w:rsidRPr="000B34D8" w:rsidRDefault="18D7F37D" w:rsidP="000A0916">
            <w:pPr>
              <w:spacing w:before="240"/>
              <w:rPr>
                <w:rFonts w:ascii="Arial" w:hAnsi="Arial" w:cs="Arial"/>
              </w:rPr>
            </w:pPr>
            <w:r w:rsidRPr="000B34D8">
              <w:rPr>
                <w:rFonts w:ascii="Arial" w:hAnsi="Arial" w:cs="Arial"/>
                <w:color w:val="000000" w:themeColor="text1"/>
                <w:sz w:val="24"/>
                <w:szCs w:val="24"/>
              </w:rPr>
              <w:t>Online Resources; ELD1 Assessments and Lessons; ELD1 FLS Lessons</w:t>
            </w:r>
          </w:p>
          <w:p w14:paraId="3137D76F" w14:textId="4B7A8C0C" w:rsidR="00CB4164" w:rsidRPr="000B34D8" w:rsidRDefault="18D7F37D" w:rsidP="000A0916">
            <w:pPr>
              <w:spacing w:before="240"/>
              <w:rPr>
                <w:rFonts w:ascii="Arial" w:hAnsi="Arial" w:cs="Arial"/>
              </w:rPr>
            </w:pPr>
            <w:r w:rsidRPr="000B34D8">
              <w:rPr>
                <w:rFonts w:ascii="Arial" w:hAnsi="Arial" w:cs="Arial"/>
                <w:color w:val="000000" w:themeColor="text1"/>
                <w:sz w:val="24"/>
                <w:szCs w:val="24"/>
              </w:rPr>
              <w:t>Online Resources; Reporting and Resources; ELD1 Teacher-Led Lessons</w:t>
            </w:r>
          </w:p>
          <w:p w14:paraId="7C1B59EF" w14:textId="58DE65C6" w:rsidR="00CB4164" w:rsidRPr="000B34D8" w:rsidRDefault="18D7F37D" w:rsidP="000A0916">
            <w:pPr>
              <w:spacing w:before="240"/>
              <w:rPr>
                <w:rFonts w:ascii="Arial" w:hAnsi="Arial" w:cs="Arial"/>
              </w:rPr>
            </w:pPr>
            <w:r w:rsidRPr="000B34D8">
              <w:rPr>
                <w:rFonts w:ascii="Arial" w:hAnsi="Arial" w:cs="Arial"/>
                <w:color w:val="000000" w:themeColor="text1"/>
                <w:sz w:val="24"/>
                <w:szCs w:val="24"/>
              </w:rPr>
              <w:t>Online Resources; ELD1 Practice Assignments; Foundational Literacy Skills</w:t>
            </w:r>
          </w:p>
          <w:p w14:paraId="6F3D528F" w14:textId="2D53F05B" w:rsidR="00CB4164" w:rsidRPr="000B34D8" w:rsidRDefault="18D7F37D" w:rsidP="000A0916">
            <w:pPr>
              <w:spacing w:before="240"/>
              <w:rPr>
                <w:rFonts w:ascii="Arial" w:hAnsi="Arial" w:cs="Arial"/>
              </w:rPr>
            </w:pPr>
            <w:r w:rsidRPr="000B34D8">
              <w:rPr>
                <w:rFonts w:ascii="Arial" w:hAnsi="Arial" w:cs="Arial"/>
                <w:color w:val="000000" w:themeColor="text1"/>
                <w:sz w:val="24"/>
                <w:szCs w:val="24"/>
              </w:rPr>
              <w:t>Online Resources; ELD2 Assessments and Lessons; ELD2 Entry Assessments; FLS Entry Assessment</w:t>
            </w:r>
          </w:p>
          <w:p w14:paraId="6D9C1513" w14:textId="2F1698B5" w:rsidR="00CB4164" w:rsidRPr="000B34D8" w:rsidRDefault="18D7F37D" w:rsidP="000A0916">
            <w:pPr>
              <w:spacing w:before="240"/>
              <w:rPr>
                <w:rFonts w:ascii="Arial" w:hAnsi="Arial" w:cs="Arial"/>
              </w:rPr>
            </w:pPr>
            <w:r w:rsidRPr="000B34D8">
              <w:rPr>
                <w:rFonts w:ascii="Arial" w:hAnsi="Arial" w:cs="Arial"/>
                <w:color w:val="000000" w:themeColor="text1"/>
                <w:sz w:val="24"/>
                <w:szCs w:val="24"/>
              </w:rPr>
              <w:t>Online Resources; ELD2 Assessments and Lessons; ELD2 FLS Lessons</w:t>
            </w:r>
          </w:p>
          <w:p w14:paraId="5FBE173C" w14:textId="344E6E61" w:rsidR="00CB4164" w:rsidRPr="000B34D8" w:rsidRDefault="18D7F37D" w:rsidP="000A0916">
            <w:pPr>
              <w:spacing w:before="240"/>
              <w:rPr>
                <w:rFonts w:ascii="Arial" w:hAnsi="Arial" w:cs="Arial"/>
              </w:rPr>
            </w:pPr>
            <w:r w:rsidRPr="000B34D8">
              <w:rPr>
                <w:rFonts w:ascii="Arial" w:hAnsi="Arial" w:cs="Arial"/>
                <w:color w:val="000000" w:themeColor="text1"/>
                <w:sz w:val="24"/>
                <w:szCs w:val="24"/>
              </w:rPr>
              <w:t>Online Resources; Reporting and Resources; ELD2 Teacher-Led Lessons</w:t>
            </w:r>
          </w:p>
          <w:p w14:paraId="68F3C96B" w14:textId="07493EE8" w:rsidR="00CB4164" w:rsidRPr="000B34D8" w:rsidRDefault="18D7F37D" w:rsidP="000A0916">
            <w:pPr>
              <w:spacing w:before="240"/>
              <w:rPr>
                <w:rFonts w:ascii="Arial" w:hAnsi="Arial" w:cs="Arial"/>
              </w:rPr>
            </w:pPr>
            <w:r w:rsidRPr="000B34D8">
              <w:rPr>
                <w:rFonts w:ascii="Arial" w:hAnsi="Arial" w:cs="Arial"/>
                <w:color w:val="000000" w:themeColor="text1"/>
                <w:sz w:val="24"/>
                <w:szCs w:val="24"/>
              </w:rPr>
              <w:t>Online Resources; ELD2 Practice Assignments; Foundational Literacy Skills</w:t>
            </w:r>
          </w:p>
        </w:tc>
        <w:tc>
          <w:tcPr>
            <w:tcW w:w="2401" w:type="dxa"/>
          </w:tcPr>
          <w:p w14:paraId="5821EB43" w14:textId="302C34B4" w:rsidR="7BA9AD35" w:rsidRPr="000B34D8" w:rsidRDefault="7BA9AD35" w:rsidP="00C93A98">
            <w:pPr>
              <w:pStyle w:val="NormalWeb"/>
              <w:spacing w:before="120" w:beforeAutospacing="0" w:after="0" w:afterAutospacing="0"/>
              <w:rPr>
                <w:rFonts w:ascii="Arial" w:eastAsia="Arial" w:hAnsi="Arial" w:cs="Arial"/>
              </w:rPr>
            </w:pPr>
            <w:r w:rsidRPr="000B34D8">
              <w:rPr>
                <w:rFonts w:ascii="Arial" w:hAnsi="Arial" w:cs="Arial"/>
                <w:color w:val="000000" w:themeColor="text1"/>
              </w:rPr>
              <w:t xml:space="preserve">No evidence of materials that include explicit connections to </w:t>
            </w:r>
            <w:r w:rsidR="00C93A98" w:rsidRPr="000B34D8">
              <w:rPr>
                <w:rFonts w:ascii="Arial" w:hAnsi="Arial" w:cs="Arial"/>
                <w:color w:val="000000" w:themeColor="text1"/>
              </w:rPr>
              <w:t>Multi-Tiered System of Supports (</w:t>
            </w:r>
            <w:r w:rsidRPr="000B34D8">
              <w:rPr>
                <w:rFonts w:ascii="Arial" w:hAnsi="Arial" w:cs="Arial"/>
                <w:color w:val="000000" w:themeColor="text1"/>
              </w:rPr>
              <w:t>MTSS</w:t>
            </w:r>
            <w:r w:rsidR="00C93A98" w:rsidRPr="000B34D8">
              <w:rPr>
                <w:rFonts w:ascii="Arial" w:hAnsi="Arial" w:cs="Arial"/>
                <w:color w:val="000000" w:themeColor="text1"/>
              </w:rPr>
              <w:t>)</w:t>
            </w:r>
            <w:r w:rsidRPr="000B34D8">
              <w:rPr>
                <w:rFonts w:ascii="Arial" w:hAnsi="Arial" w:cs="Arial"/>
                <w:color w:val="000000" w:themeColor="text1"/>
              </w:rPr>
              <w:t xml:space="preserve"> data-based decision-making for students with disabilities, demonstrating how </w:t>
            </w:r>
            <w:r w:rsidR="00C93A98" w:rsidRPr="000B34D8">
              <w:rPr>
                <w:rFonts w:ascii="Arial" w:hAnsi="Arial" w:cs="Arial"/>
                <w:color w:val="000000" w:themeColor="text1"/>
              </w:rPr>
              <w:t>Universal Design for Learning</w:t>
            </w:r>
            <w:r w:rsidRPr="000B34D8">
              <w:rPr>
                <w:rFonts w:ascii="Arial" w:hAnsi="Arial" w:cs="Arial"/>
                <w:color w:val="000000" w:themeColor="text1"/>
              </w:rPr>
              <w:t xml:space="preserve"> principles are embedded in Tier 1 instruction.</w:t>
            </w:r>
            <w:r w:rsidR="7D52657F" w:rsidRPr="000B34D8">
              <w:rPr>
                <w:rFonts w:ascii="Arial" w:hAnsi="Arial" w:cs="Arial"/>
                <w:color w:val="000000" w:themeColor="text1"/>
              </w:rPr>
              <w:t xml:space="preserve"> </w:t>
            </w:r>
            <w:r w:rsidRPr="000B34D8">
              <w:rPr>
                <w:rFonts w:ascii="Arial" w:hAnsi="Arial" w:cs="Arial"/>
                <w:color w:val="000000" w:themeColor="text1"/>
              </w:rPr>
              <w:t>No evidence of instructional materials providing clear protocols for (a) interpreting screening data to identify students at risk for reading difficulties, including dyslexia</w:t>
            </w:r>
            <w:r w:rsidR="002801BC" w:rsidRPr="000B34D8">
              <w:rPr>
                <w:rFonts w:ascii="Arial" w:hAnsi="Arial" w:cs="Arial"/>
                <w:color w:val="000000" w:themeColor="text1"/>
              </w:rPr>
              <w:t>.</w:t>
            </w:r>
          </w:p>
        </w:tc>
      </w:tr>
      <w:tr w:rsidR="00CB4164" w:rsidRPr="000B34D8" w14:paraId="252FBF20" w14:textId="77777777" w:rsidTr="000A0916">
        <w:trPr>
          <w:cantSplit/>
        </w:trPr>
        <w:tc>
          <w:tcPr>
            <w:tcW w:w="1224" w:type="dxa"/>
          </w:tcPr>
          <w:p w14:paraId="0C342918" w14:textId="07E185A0" w:rsidR="00CB4164" w:rsidRPr="000B34D8" w:rsidRDefault="00CB4164" w:rsidP="00CB4164">
            <w:pPr>
              <w:spacing w:before="120"/>
              <w:rPr>
                <w:rFonts w:ascii="Arial" w:eastAsia="Arial" w:hAnsi="Arial" w:cs="Arial"/>
                <w:sz w:val="24"/>
                <w:szCs w:val="24"/>
              </w:rPr>
            </w:pPr>
            <w:r w:rsidRPr="000B34D8">
              <w:rPr>
                <w:rFonts w:ascii="Arial" w:hAnsi="Arial" w:cs="Arial"/>
                <w:color w:val="000000"/>
                <w:sz w:val="24"/>
                <w:szCs w:val="24"/>
              </w:rPr>
              <w:lastRenderedPageBreak/>
              <w:t>4.3a</w:t>
            </w:r>
          </w:p>
        </w:tc>
        <w:tc>
          <w:tcPr>
            <w:tcW w:w="994" w:type="dxa"/>
          </w:tcPr>
          <w:p w14:paraId="48192A60" w14:textId="12CF239D" w:rsidR="00CB4164" w:rsidRPr="000B34D8" w:rsidRDefault="004D7760" w:rsidP="00CB4164">
            <w:pPr>
              <w:spacing w:before="120"/>
              <w:rPr>
                <w:rFonts w:ascii="Arial" w:eastAsia="Arial" w:hAnsi="Arial" w:cs="Arial"/>
                <w:sz w:val="24"/>
                <w:szCs w:val="24"/>
              </w:rPr>
            </w:pPr>
            <w:r w:rsidRPr="000B34D8">
              <w:rPr>
                <w:rFonts w:ascii="Arial" w:hAnsi="Arial" w:cs="Arial"/>
                <w:color w:val="000000"/>
                <w:sz w:val="24"/>
                <w:szCs w:val="24"/>
              </w:rPr>
              <w:t>4–8</w:t>
            </w:r>
          </w:p>
        </w:tc>
        <w:tc>
          <w:tcPr>
            <w:tcW w:w="4843" w:type="dxa"/>
          </w:tcPr>
          <w:p w14:paraId="087B889C" w14:textId="110A2107" w:rsidR="00CB4164" w:rsidRPr="000B34D8" w:rsidRDefault="336FC909" w:rsidP="7BA9AD35">
            <w:pPr>
              <w:spacing w:before="120"/>
              <w:rPr>
                <w:rFonts w:ascii="Arial" w:hAnsi="Arial" w:cs="Arial"/>
              </w:rPr>
            </w:pPr>
            <w:r w:rsidRPr="000B34D8">
              <w:rPr>
                <w:rFonts w:ascii="Arial" w:hAnsi="Arial" w:cs="Arial"/>
                <w:color w:val="000000" w:themeColor="text1"/>
                <w:sz w:val="24"/>
                <w:szCs w:val="24"/>
              </w:rPr>
              <w:t>Online Resources; Additional Resources; User’s Guide and Training; Comprehensive ELD Professional Development Slides</w:t>
            </w:r>
            <w:r w:rsidR="00C93A98" w:rsidRPr="000B34D8">
              <w:rPr>
                <w:rFonts w:ascii="Arial" w:hAnsi="Arial" w:cs="Arial"/>
                <w:color w:val="000000" w:themeColor="text1"/>
                <w:sz w:val="24"/>
                <w:szCs w:val="24"/>
              </w:rPr>
              <w:t xml:space="preserve"> </w:t>
            </w:r>
            <w:r w:rsidRPr="000B34D8">
              <w:rPr>
                <w:rFonts w:ascii="Arial" w:hAnsi="Arial" w:cs="Arial"/>
                <w:color w:val="000000" w:themeColor="text1"/>
                <w:sz w:val="24"/>
                <w:szCs w:val="24"/>
              </w:rPr>
              <w:t>pp.</w:t>
            </w:r>
            <w:r w:rsidR="00C93A98" w:rsidRPr="000B34D8">
              <w:rPr>
                <w:rFonts w:ascii="Arial" w:hAnsi="Arial" w:cs="Arial"/>
                <w:color w:val="000000" w:themeColor="text1"/>
                <w:sz w:val="24"/>
                <w:szCs w:val="24"/>
              </w:rPr>
              <w:t> </w:t>
            </w:r>
            <w:r w:rsidRPr="000B34D8">
              <w:rPr>
                <w:rFonts w:ascii="Arial" w:hAnsi="Arial" w:cs="Arial"/>
                <w:color w:val="000000" w:themeColor="text1"/>
                <w:sz w:val="24"/>
                <w:szCs w:val="24"/>
              </w:rPr>
              <w:t>9–12</w:t>
            </w:r>
          </w:p>
        </w:tc>
        <w:tc>
          <w:tcPr>
            <w:tcW w:w="2401" w:type="dxa"/>
          </w:tcPr>
          <w:p w14:paraId="55DA426D" w14:textId="3AC03813" w:rsidR="7BA9AD35" w:rsidRPr="000B34D8" w:rsidRDefault="7BA9AD35" w:rsidP="002801BC">
            <w:pPr>
              <w:pStyle w:val="NormalWeb"/>
              <w:spacing w:before="120" w:beforeAutospacing="0" w:after="0" w:afterAutospacing="0"/>
              <w:rPr>
                <w:rFonts w:ascii="Arial" w:hAnsi="Arial" w:cs="Arial"/>
              </w:rPr>
            </w:pPr>
            <w:r w:rsidRPr="000B34D8">
              <w:rPr>
                <w:rFonts w:ascii="Arial" w:hAnsi="Arial" w:cs="Arial"/>
                <w:color w:val="000000" w:themeColor="text1"/>
              </w:rPr>
              <w:t xml:space="preserve">No evidence of providing differentiated strategies to meet </w:t>
            </w:r>
            <w:proofErr w:type="gramStart"/>
            <w:r w:rsidRPr="000B34D8">
              <w:rPr>
                <w:rFonts w:ascii="Arial" w:hAnsi="Arial" w:cs="Arial"/>
                <w:color w:val="000000" w:themeColor="text1"/>
              </w:rPr>
              <w:t>students</w:t>
            </w:r>
            <w:r w:rsidR="002801BC" w:rsidRPr="000B34D8">
              <w:rPr>
                <w:rFonts w:ascii="Arial" w:hAnsi="Arial" w:cs="Arial"/>
                <w:color w:val="000000" w:themeColor="text1"/>
              </w:rPr>
              <w:t>’</w:t>
            </w:r>
            <w:proofErr w:type="gramEnd"/>
            <w:r w:rsidRPr="000B34D8">
              <w:rPr>
                <w:rFonts w:ascii="Arial" w:hAnsi="Arial" w:cs="Arial"/>
                <w:color w:val="000000" w:themeColor="text1"/>
              </w:rPr>
              <w:t xml:space="preserve"> identified special needs </w:t>
            </w:r>
            <w:proofErr w:type="gramStart"/>
            <w:r w:rsidRPr="000B34D8">
              <w:rPr>
                <w:rFonts w:ascii="Arial" w:hAnsi="Arial" w:cs="Arial"/>
                <w:color w:val="000000" w:themeColor="text1"/>
              </w:rPr>
              <w:t>in order to</w:t>
            </w:r>
            <w:proofErr w:type="gramEnd"/>
            <w:r w:rsidRPr="000B34D8">
              <w:rPr>
                <w:rFonts w:ascii="Arial" w:hAnsi="Arial" w:cs="Arial"/>
                <w:color w:val="000000" w:themeColor="text1"/>
              </w:rPr>
              <w:t xml:space="preserve"> provide effective, efficient instruction for all students.</w:t>
            </w:r>
          </w:p>
          <w:p w14:paraId="7B8EB733" w14:textId="636D39A8" w:rsidR="7BA9AD35" w:rsidRPr="000B34D8" w:rsidRDefault="7BA9AD35" w:rsidP="002801BC">
            <w:pPr>
              <w:spacing w:before="240"/>
              <w:rPr>
                <w:rFonts w:ascii="Arial" w:eastAsia="Arial" w:hAnsi="Arial" w:cs="Arial"/>
                <w:sz w:val="24"/>
                <w:szCs w:val="24"/>
              </w:rPr>
            </w:pPr>
            <w:r w:rsidRPr="000B34D8">
              <w:rPr>
                <w:rFonts w:ascii="Arial" w:hAnsi="Arial" w:cs="Arial"/>
                <w:color w:val="000000" w:themeColor="text1"/>
                <w:sz w:val="24"/>
                <w:szCs w:val="24"/>
              </w:rPr>
              <w:t>Materials do not demonstrate systematic differentiation aligned with MTSS tiers, including (a) Tier 1 universal screening protocols and differentiated core instruction for all learners.</w:t>
            </w:r>
          </w:p>
        </w:tc>
      </w:tr>
      <w:tr w:rsidR="00CB4164" w:rsidRPr="000B34D8" w14:paraId="06C14C46" w14:textId="77777777" w:rsidTr="000A0916">
        <w:trPr>
          <w:cantSplit/>
        </w:trPr>
        <w:tc>
          <w:tcPr>
            <w:tcW w:w="1224" w:type="dxa"/>
          </w:tcPr>
          <w:p w14:paraId="33C407F1" w14:textId="7049C9BB" w:rsidR="00CB4164" w:rsidRPr="000B34D8" w:rsidRDefault="00CB4164" w:rsidP="00CB4164">
            <w:pPr>
              <w:spacing w:before="120"/>
              <w:rPr>
                <w:rFonts w:ascii="Arial" w:eastAsia="Arial" w:hAnsi="Arial" w:cs="Arial"/>
                <w:sz w:val="24"/>
                <w:szCs w:val="24"/>
              </w:rPr>
            </w:pPr>
            <w:r w:rsidRPr="000B34D8">
              <w:rPr>
                <w:rFonts w:ascii="Arial" w:hAnsi="Arial" w:cs="Arial"/>
                <w:color w:val="000000"/>
                <w:sz w:val="24"/>
                <w:szCs w:val="24"/>
              </w:rPr>
              <w:t>4.3b</w:t>
            </w:r>
          </w:p>
        </w:tc>
        <w:tc>
          <w:tcPr>
            <w:tcW w:w="994" w:type="dxa"/>
          </w:tcPr>
          <w:p w14:paraId="02716FD0" w14:textId="278FB28E" w:rsidR="00CB4164" w:rsidRPr="000B34D8" w:rsidRDefault="004D7760" w:rsidP="00CB4164">
            <w:pPr>
              <w:spacing w:before="120"/>
              <w:rPr>
                <w:rFonts w:ascii="Arial" w:eastAsia="Arial" w:hAnsi="Arial" w:cs="Arial"/>
                <w:sz w:val="24"/>
                <w:szCs w:val="24"/>
              </w:rPr>
            </w:pPr>
            <w:r w:rsidRPr="000B34D8">
              <w:rPr>
                <w:rFonts w:ascii="Arial" w:hAnsi="Arial" w:cs="Arial"/>
                <w:color w:val="000000"/>
                <w:sz w:val="24"/>
                <w:szCs w:val="24"/>
              </w:rPr>
              <w:t>4–8</w:t>
            </w:r>
          </w:p>
        </w:tc>
        <w:tc>
          <w:tcPr>
            <w:tcW w:w="4843" w:type="dxa"/>
          </w:tcPr>
          <w:p w14:paraId="2A632B60" w14:textId="610AEEE7" w:rsidR="00CB4164" w:rsidRPr="000B34D8" w:rsidRDefault="65C3A22B" w:rsidP="00CB4164">
            <w:pPr>
              <w:spacing w:before="120"/>
              <w:rPr>
                <w:rFonts w:ascii="Arial" w:hAnsi="Arial" w:cs="Arial"/>
              </w:rPr>
            </w:pPr>
            <w:r w:rsidRPr="000B34D8">
              <w:rPr>
                <w:rFonts w:ascii="Arial" w:hAnsi="Arial" w:cs="Arial"/>
                <w:color w:val="000000" w:themeColor="text1"/>
                <w:sz w:val="24"/>
                <w:szCs w:val="24"/>
              </w:rPr>
              <w:t>Online Resources; Reporting and Resources; ELD1 Teacher-Led Lessons; ELD1 FLS; Lesson 1</w:t>
            </w:r>
          </w:p>
          <w:p w14:paraId="54DB2812" w14:textId="4757D1DE" w:rsidR="00CB4164" w:rsidRPr="000B34D8" w:rsidRDefault="65C3A22B" w:rsidP="000A0916">
            <w:pPr>
              <w:spacing w:before="240"/>
              <w:rPr>
                <w:rFonts w:ascii="Arial" w:hAnsi="Arial" w:cs="Arial"/>
              </w:rPr>
            </w:pPr>
            <w:r w:rsidRPr="000B34D8">
              <w:rPr>
                <w:rFonts w:ascii="Arial" w:hAnsi="Arial" w:cs="Arial"/>
                <w:color w:val="000000" w:themeColor="text1"/>
                <w:sz w:val="24"/>
                <w:szCs w:val="24"/>
              </w:rPr>
              <w:t>Online Resources; Accessibility Icon; Accessibility Stance and Accommodations</w:t>
            </w:r>
          </w:p>
        </w:tc>
        <w:tc>
          <w:tcPr>
            <w:tcW w:w="2401" w:type="dxa"/>
          </w:tcPr>
          <w:p w14:paraId="312125C2" w14:textId="4D7278DA" w:rsidR="7BA9AD35" w:rsidRPr="000B34D8" w:rsidRDefault="7BA9AD35" w:rsidP="7BA9AD35">
            <w:pPr>
              <w:spacing w:before="120"/>
              <w:rPr>
                <w:rFonts w:ascii="Arial" w:eastAsia="Arial" w:hAnsi="Arial" w:cs="Arial"/>
                <w:sz w:val="24"/>
                <w:szCs w:val="24"/>
              </w:rPr>
            </w:pPr>
            <w:r w:rsidRPr="000B34D8">
              <w:rPr>
                <w:rFonts w:ascii="Arial" w:hAnsi="Arial" w:cs="Arial"/>
                <w:color w:val="000000" w:themeColor="text1"/>
                <w:sz w:val="24"/>
                <w:szCs w:val="24"/>
              </w:rPr>
              <w:t xml:space="preserve">No evidence of the program providing differentiated strategies to meet </w:t>
            </w:r>
            <w:proofErr w:type="gramStart"/>
            <w:r w:rsidRPr="000B34D8">
              <w:rPr>
                <w:rFonts w:ascii="Arial" w:hAnsi="Arial" w:cs="Arial"/>
                <w:color w:val="000000" w:themeColor="text1"/>
                <w:sz w:val="24"/>
                <w:szCs w:val="24"/>
              </w:rPr>
              <w:t>students</w:t>
            </w:r>
            <w:r w:rsidR="002801BC" w:rsidRPr="000B34D8">
              <w:rPr>
                <w:rFonts w:ascii="Arial" w:hAnsi="Arial" w:cs="Arial"/>
                <w:color w:val="000000" w:themeColor="text1"/>
                <w:sz w:val="24"/>
                <w:szCs w:val="24"/>
              </w:rPr>
              <w:t>’</w:t>
            </w:r>
            <w:proofErr w:type="gramEnd"/>
            <w:r w:rsidRPr="000B34D8">
              <w:rPr>
                <w:rFonts w:ascii="Arial" w:hAnsi="Arial" w:cs="Arial"/>
                <w:color w:val="000000" w:themeColor="text1"/>
                <w:sz w:val="24"/>
                <w:szCs w:val="24"/>
              </w:rPr>
              <w:t xml:space="preserve"> identified special needs </w:t>
            </w:r>
            <w:proofErr w:type="gramStart"/>
            <w:r w:rsidRPr="000B34D8">
              <w:rPr>
                <w:rFonts w:ascii="Arial" w:hAnsi="Arial" w:cs="Arial"/>
                <w:color w:val="000000" w:themeColor="text1"/>
                <w:sz w:val="24"/>
                <w:szCs w:val="24"/>
              </w:rPr>
              <w:t>in order to</w:t>
            </w:r>
            <w:proofErr w:type="gramEnd"/>
            <w:r w:rsidRPr="000B34D8">
              <w:rPr>
                <w:rFonts w:ascii="Arial" w:hAnsi="Arial" w:cs="Arial"/>
                <w:color w:val="000000" w:themeColor="text1"/>
                <w:sz w:val="24"/>
                <w:szCs w:val="24"/>
              </w:rPr>
              <w:t xml:space="preserve"> provide effective, efficient instruction for all students.</w:t>
            </w:r>
          </w:p>
        </w:tc>
      </w:tr>
      <w:tr w:rsidR="00CB4164" w:rsidRPr="000B34D8" w14:paraId="6D7A9B19" w14:textId="77777777" w:rsidTr="000A0916">
        <w:trPr>
          <w:cantSplit/>
        </w:trPr>
        <w:tc>
          <w:tcPr>
            <w:tcW w:w="1224" w:type="dxa"/>
          </w:tcPr>
          <w:p w14:paraId="4097D333" w14:textId="5159F456" w:rsidR="00CB4164" w:rsidRPr="000B34D8" w:rsidRDefault="00CB4164" w:rsidP="00CB4164">
            <w:pPr>
              <w:spacing w:before="120"/>
              <w:rPr>
                <w:rFonts w:ascii="Arial" w:eastAsia="Arial" w:hAnsi="Arial" w:cs="Arial"/>
                <w:sz w:val="24"/>
                <w:szCs w:val="24"/>
              </w:rPr>
            </w:pPr>
            <w:r w:rsidRPr="000B34D8">
              <w:rPr>
                <w:rFonts w:ascii="Arial" w:hAnsi="Arial" w:cs="Arial"/>
                <w:color w:val="000000"/>
                <w:sz w:val="24"/>
                <w:szCs w:val="24"/>
              </w:rPr>
              <w:t>4.3c</w:t>
            </w:r>
          </w:p>
        </w:tc>
        <w:tc>
          <w:tcPr>
            <w:tcW w:w="994" w:type="dxa"/>
          </w:tcPr>
          <w:p w14:paraId="1B8E2718" w14:textId="795B80A6" w:rsidR="00CB4164" w:rsidRPr="000B34D8" w:rsidRDefault="004D7760" w:rsidP="00CB4164">
            <w:pPr>
              <w:spacing w:before="120"/>
              <w:rPr>
                <w:rFonts w:ascii="Arial" w:eastAsia="Arial" w:hAnsi="Arial" w:cs="Arial"/>
                <w:sz w:val="24"/>
                <w:szCs w:val="24"/>
              </w:rPr>
            </w:pPr>
            <w:r w:rsidRPr="000B34D8">
              <w:rPr>
                <w:rFonts w:ascii="Arial" w:hAnsi="Arial" w:cs="Arial"/>
                <w:color w:val="000000"/>
                <w:sz w:val="24"/>
                <w:szCs w:val="24"/>
              </w:rPr>
              <w:t>4–8</w:t>
            </w:r>
          </w:p>
        </w:tc>
        <w:tc>
          <w:tcPr>
            <w:tcW w:w="4843" w:type="dxa"/>
          </w:tcPr>
          <w:p w14:paraId="377E75D9" w14:textId="3A99ABF0" w:rsidR="00CB4164" w:rsidRPr="000B34D8" w:rsidRDefault="0BD757C4" w:rsidP="00C93A98">
            <w:pPr>
              <w:spacing w:before="120"/>
              <w:rPr>
                <w:rFonts w:ascii="Arial" w:hAnsi="Arial" w:cs="Arial"/>
                <w:color w:val="000000" w:themeColor="text1"/>
                <w:sz w:val="24"/>
                <w:szCs w:val="24"/>
              </w:rPr>
            </w:pPr>
            <w:r w:rsidRPr="000B34D8">
              <w:rPr>
                <w:rFonts w:ascii="Arial" w:hAnsi="Arial" w:cs="Arial"/>
                <w:color w:val="000000" w:themeColor="text1"/>
                <w:sz w:val="24"/>
                <w:szCs w:val="24"/>
              </w:rPr>
              <w:t>Online Resources; Newcomers Practice Assignments; Newcomers FLS; L1 - Letter Identification</w:t>
            </w:r>
          </w:p>
        </w:tc>
        <w:tc>
          <w:tcPr>
            <w:tcW w:w="2401" w:type="dxa"/>
          </w:tcPr>
          <w:p w14:paraId="66E8F449" w14:textId="482B2F90" w:rsidR="7BA9AD35" w:rsidRPr="000B34D8" w:rsidRDefault="7BA9AD35" w:rsidP="7BA9AD35">
            <w:pPr>
              <w:spacing w:before="120"/>
              <w:rPr>
                <w:rFonts w:ascii="Arial" w:eastAsia="Arial" w:hAnsi="Arial" w:cs="Arial"/>
                <w:sz w:val="24"/>
                <w:szCs w:val="24"/>
              </w:rPr>
            </w:pPr>
            <w:r w:rsidRPr="000B34D8">
              <w:rPr>
                <w:rFonts w:ascii="Arial" w:hAnsi="Arial" w:cs="Arial"/>
                <w:color w:val="000000" w:themeColor="text1"/>
                <w:sz w:val="24"/>
                <w:szCs w:val="24"/>
              </w:rPr>
              <w:t xml:space="preserve">No evidence of the program providing differentiated strategies to meet </w:t>
            </w:r>
            <w:proofErr w:type="gramStart"/>
            <w:r w:rsidRPr="000B34D8">
              <w:rPr>
                <w:rFonts w:ascii="Arial" w:hAnsi="Arial" w:cs="Arial"/>
                <w:color w:val="000000" w:themeColor="text1"/>
                <w:sz w:val="24"/>
                <w:szCs w:val="24"/>
              </w:rPr>
              <w:t>students</w:t>
            </w:r>
            <w:r w:rsidR="002801BC" w:rsidRPr="000B34D8">
              <w:rPr>
                <w:rFonts w:ascii="Arial" w:hAnsi="Arial" w:cs="Arial"/>
                <w:color w:val="000000" w:themeColor="text1"/>
                <w:sz w:val="24"/>
                <w:szCs w:val="24"/>
              </w:rPr>
              <w:t>’</w:t>
            </w:r>
            <w:proofErr w:type="gramEnd"/>
            <w:r w:rsidRPr="000B34D8">
              <w:rPr>
                <w:rFonts w:ascii="Arial" w:hAnsi="Arial" w:cs="Arial"/>
                <w:color w:val="000000" w:themeColor="text1"/>
                <w:sz w:val="24"/>
                <w:szCs w:val="24"/>
              </w:rPr>
              <w:t xml:space="preserve"> identified special needs </w:t>
            </w:r>
            <w:proofErr w:type="gramStart"/>
            <w:r w:rsidRPr="000B34D8">
              <w:rPr>
                <w:rFonts w:ascii="Arial" w:hAnsi="Arial" w:cs="Arial"/>
                <w:color w:val="000000" w:themeColor="text1"/>
                <w:sz w:val="24"/>
                <w:szCs w:val="24"/>
              </w:rPr>
              <w:t>in order to</w:t>
            </w:r>
            <w:proofErr w:type="gramEnd"/>
            <w:r w:rsidRPr="000B34D8">
              <w:rPr>
                <w:rFonts w:ascii="Arial" w:hAnsi="Arial" w:cs="Arial"/>
                <w:color w:val="000000" w:themeColor="text1"/>
                <w:sz w:val="24"/>
                <w:szCs w:val="24"/>
              </w:rPr>
              <w:t xml:space="preserve"> provide effective, efficient instruction for all students.</w:t>
            </w:r>
          </w:p>
        </w:tc>
      </w:tr>
      <w:tr w:rsidR="00CB4164" w:rsidRPr="000B34D8" w14:paraId="4896DA4C" w14:textId="77777777" w:rsidTr="000A0916">
        <w:trPr>
          <w:cantSplit/>
        </w:trPr>
        <w:tc>
          <w:tcPr>
            <w:tcW w:w="1224" w:type="dxa"/>
          </w:tcPr>
          <w:p w14:paraId="139CFBEE" w14:textId="532644F8" w:rsidR="00CB4164" w:rsidRPr="000B34D8" w:rsidRDefault="00CB4164" w:rsidP="00CB4164">
            <w:pPr>
              <w:spacing w:before="120"/>
              <w:rPr>
                <w:rFonts w:ascii="Arial" w:eastAsia="Arial" w:hAnsi="Arial" w:cs="Arial"/>
                <w:sz w:val="24"/>
                <w:szCs w:val="24"/>
              </w:rPr>
            </w:pPr>
            <w:r w:rsidRPr="000B34D8">
              <w:rPr>
                <w:rFonts w:ascii="Arial" w:hAnsi="Arial" w:cs="Arial"/>
                <w:color w:val="000000"/>
                <w:sz w:val="24"/>
                <w:szCs w:val="24"/>
              </w:rPr>
              <w:lastRenderedPageBreak/>
              <w:t>4.3d</w:t>
            </w:r>
          </w:p>
        </w:tc>
        <w:tc>
          <w:tcPr>
            <w:tcW w:w="994" w:type="dxa"/>
          </w:tcPr>
          <w:p w14:paraId="08799808" w14:textId="6CEA7370" w:rsidR="00CB4164" w:rsidRPr="000B34D8" w:rsidRDefault="004D7760" w:rsidP="00CB4164">
            <w:pPr>
              <w:spacing w:before="120"/>
              <w:rPr>
                <w:rFonts w:ascii="Arial" w:eastAsia="Arial" w:hAnsi="Arial" w:cs="Arial"/>
                <w:sz w:val="24"/>
                <w:szCs w:val="24"/>
              </w:rPr>
            </w:pPr>
            <w:r w:rsidRPr="000B34D8">
              <w:rPr>
                <w:rFonts w:ascii="Arial" w:hAnsi="Arial" w:cs="Arial"/>
                <w:color w:val="000000"/>
                <w:sz w:val="24"/>
                <w:szCs w:val="24"/>
              </w:rPr>
              <w:t>4–8</w:t>
            </w:r>
          </w:p>
        </w:tc>
        <w:tc>
          <w:tcPr>
            <w:tcW w:w="4843" w:type="dxa"/>
          </w:tcPr>
          <w:p w14:paraId="3BCA11B8" w14:textId="375348ED" w:rsidR="00CB4164" w:rsidRPr="000B34D8" w:rsidRDefault="08DA0AF4" w:rsidP="00CB4164">
            <w:pPr>
              <w:spacing w:before="120"/>
              <w:rPr>
                <w:rFonts w:ascii="Arial" w:hAnsi="Arial" w:cs="Arial"/>
              </w:rPr>
            </w:pPr>
            <w:r w:rsidRPr="000B34D8">
              <w:rPr>
                <w:rFonts w:ascii="Arial" w:hAnsi="Arial" w:cs="Arial"/>
                <w:color w:val="000000" w:themeColor="text1"/>
                <w:sz w:val="24"/>
                <w:szCs w:val="24"/>
              </w:rPr>
              <w:t>Online Resources; ELD1 Assessments and Lessons; ELD1 Entry Assessments; FLS Entry</w:t>
            </w:r>
          </w:p>
        </w:tc>
        <w:tc>
          <w:tcPr>
            <w:tcW w:w="2401" w:type="dxa"/>
          </w:tcPr>
          <w:p w14:paraId="762CB5AB" w14:textId="0EC85EDE" w:rsidR="7BA9AD35" w:rsidRPr="000B34D8" w:rsidRDefault="7BA9AD35" w:rsidP="7BA9AD35">
            <w:pPr>
              <w:spacing w:before="120"/>
              <w:rPr>
                <w:rFonts w:ascii="Arial" w:eastAsia="Arial" w:hAnsi="Arial" w:cs="Arial"/>
                <w:sz w:val="24"/>
                <w:szCs w:val="24"/>
              </w:rPr>
            </w:pPr>
            <w:r w:rsidRPr="000B34D8">
              <w:rPr>
                <w:rFonts w:ascii="Arial" w:hAnsi="Arial" w:cs="Arial"/>
                <w:color w:val="000000" w:themeColor="text1"/>
                <w:sz w:val="24"/>
                <w:szCs w:val="24"/>
              </w:rPr>
              <w:t xml:space="preserve">No evidence of the program providing differentiated strategies to meet </w:t>
            </w:r>
            <w:proofErr w:type="gramStart"/>
            <w:r w:rsidRPr="000B34D8">
              <w:rPr>
                <w:rFonts w:ascii="Arial" w:hAnsi="Arial" w:cs="Arial"/>
                <w:color w:val="000000" w:themeColor="text1"/>
                <w:sz w:val="24"/>
                <w:szCs w:val="24"/>
              </w:rPr>
              <w:t>students</w:t>
            </w:r>
            <w:r w:rsidR="002801BC" w:rsidRPr="000B34D8">
              <w:rPr>
                <w:rFonts w:ascii="Arial" w:hAnsi="Arial" w:cs="Arial"/>
                <w:color w:val="000000" w:themeColor="text1"/>
                <w:sz w:val="24"/>
                <w:szCs w:val="24"/>
              </w:rPr>
              <w:t>’</w:t>
            </w:r>
            <w:proofErr w:type="gramEnd"/>
            <w:r w:rsidRPr="000B34D8">
              <w:rPr>
                <w:rFonts w:ascii="Arial" w:hAnsi="Arial" w:cs="Arial"/>
                <w:color w:val="000000" w:themeColor="text1"/>
                <w:sz w:val="24"/>
                <w:szCs w:val="24"/>
              </w:rPr>
              <w:t xml:space="preserve"> identified special needs </w:t>
            </w:r>
            <w:proofErr w:type="gramStart"/>
            <w:r w:rsidRPr="000B34D8">
              <w:rPr>
                <w:rFonts w:ascii="Arial" w:hAnsi="Arial" w:cs="Arial"/>
                <w:color w:val="000000" w:themeColor="text1"/>
                <w:sz w:val="24"/>
                <w:szCs w:val="24"/>
              </w:rPr>
              <w:t>in order to</w:t>
            </w:r>
            <w:proofErr w:type="gramEnd"/>
            <w:r w:rsidRPr="000B34D8">
              <w:rPr>
                <w:rFonts w:ascii="Arial" w:hAnsi="Arial" w:cs="Arial"/>
                <w:color w:val="000000" w:themeColor="text1"/>
                <w:sz w:val="24"/>
                <w:szCs w:val="24"/>
              </w:rPr>
              <w:t xml:space="preserve"> provide effective, efficient instruction for all students.</w:t>
            </w:r>
          </w:p>
        </w:tc>
      </w:tr>
      <w:tr w:rsidR="00CB4164" w:rsidRPr="000B34D8" w14:paraId="1204E4AE" w14:textId="77777777" w:rsidTr="000A0916">
        <w:trPr>
          <w:cantSplit/>
        </w:trPr>
        <w:tc>
          <w:tcPr>
            <w:tcW w:w="1224" w:type="dxa"/>
          </w:tcPr>
          <w:p w14:paraId="0CCE7E5F" w14:textId="5DD7E5DE" w:rsidR="00CB4164" w:rsidRPr="000B34D8" w:rsidRDefault="00CB4164" w:rsidP="00CB4164">
            <w:pPr>
              <w:spacing w:before="120"/>
              <w:rPr>
                <w:rFonts w:ascii="Arial" w:eastAsia="Arial" w:hAnsi="Arial" w:cs="Arial"/>
                <w:sz w:val="24"/>
                <w:szCs w:val="24"/>
              </w:rPr>
            </w:pPr>
            <w:r w:rsidRPr="000B34D8">
              <w:rPr>
                <w:rFonts w:ascii="Arial" w:hAnsi="Arial" w:cs="Arial"/>
                <w:color w:val="000000"/>
                <w:sz w:val="24"/>
                <w:szCs w:val="24"/>
              </w:rPr>
              <w:lastRenderedPageBreak/>
              <w:t>4.5</w:t>
            </w:r>
          </w:p>
        </w:tc>
        <w:tc>
          <w:tcPr>
            <w:tcW w:w="994" w:type="dxa"/>
          </w:tcPr>
          <w:p w14:paraId="68D2BD07" w14:textId="46086DE4" w:rsidR="00CB4164" w:rsidRPr="000B34D8" w:rsidRDefault="004D7760" w:rsidP="00CB4164">
            <w:pPr>
              <w:spacing w:before="120"/>
              <w:rPr>
                <w:rFonts w:ascii="Arial" w:eastAsia="Arial" w:hAnsi="Arial" w:cs="Arial"/>
                <w:sz w:val="24"/>
                <w:szCs w:val="24"/>
              </w:rPr>
            </w:pPr>
            <w:r w:rsidRPr="000B34D8">
              <w:rPr>
                <w:rFonts w:ascii="Arial" w:hAnsi="Arial" w:cs="Arial"/>
                <w:color w:val="000000"/>
                <w:sz w:val="24"/>
                <w:szCs w:val="24"/>
              </w:rPr>
              <w:t>4–8</w:t>
            </w:r>
          </w:p>
        </w:tc>
        <w:tc>
          <w:tcPr>
            <w:tcW w:w="4843" w:type="dxa"/>
          </w:tcPr>
          <w:p w14:paraId="77AAB06C" w14:textId="41C7D682" w:rsidR="00CB4164" w:rsidRPr="000B34D8" w:rsidRDefault="69A89D16" w:rsidP="00CB4164">
            <w:pPr>
              <w:spacing w:before="120"/>
              <w:rPr>
                <w:rFonts w:ascii="Arial" w:hAnsi="Arial" w:cs="Arial"/>
              </w:rPr>
            </w:pPr>
            <w:r w:rsidRPr="000B34D8">
              <w:rPr>
                <w:rFonts w:ascii="Arial" w:hAnsi="Arial" w:cs="Arial"/>
                <w:color w:val="000000" w:themeColor="text1"/>
                <w:sz w:val="24"/>
                <w:szCs w:val="24"/>
              </w:rPr>
              <w:t>Online Resources; Accessibility Icon; Accessibility Stance and Accommodations</w:t>
            </w:r>
          </w:p>
        </w:tc>
        <w:tc>
          <w:tcPr>
            <w:tcW w:w="2401" w:type="dxa"/>
          </w:tcPr>
          <w:p w14:paraId="14E38F3A" w14:textId="76AE95EB" w:rsidR="7BA9AD35" w:rsidRPr="000B34D8" w:rsidRDefault="7BA9AD35" w:rsidP="003D471E">
            <w:pPr>
              <w:pStyle w:val="NormalWeb"/>
              <w:spacing w:before="120" w:beforeAutospacing="0" w:after="240" w:afterAutospacing="0"/>
              <w:rPr>
                <w:rFonts w:ascii="Arial" w:hAnsi="Arial" w:cs="Arial"/>
              </w:rPr>
            </w:pPr>
            <w:r w:rsidRPr="000B34D8">
              <w:rPr>
                <w:rFonts w:ascii="Arial" w:hAnsi="Arial" w:cs="Arial"/>
                <w:color w:val="000000" w:themeColor="text1"/>
              </w:rPr>
              <w:t>No evidence of</w:t>
            </w:r>
            <w:r w:rsidR="002801BC" w:rsidRPr="000B34D8">
              <w:rPr>
                <w:rFonts w:ascii="Arial" w:hAnsi="Arial" w:cs="Arial"/>
                <w:color w:val="000000" w:themeColor="text1"/>
              </w:rPr>
              <w:t xml:space="preserve"> </w:t>
            </w:r>
            <w:r w:rsidRPr="000B34D8">
              <w:rPr>
                <w:rFonts w:ascii="Arial" w:hAnsi="Arial" w:cs="Arial"/>
                <w:color w:val="000000" w:themeColor="text1"/>
              </w:rPr>
              <w:t xml:space="preserve">program providing accommodation materials with </w:t>
            </w:r>
            <w:r w:rsidRPr="000B34D8">
              <w:rPr>
                <w:rFonts w:ascii="Arial" w:hAnsi="Arial" w:cs="Arial"/>
                <w:i/>
                <w:iCs/>
                <w:color w:val="000000" w:themeColor="text1"/>
              </w:rPr>
              <w:t>California Dyslexia Guidelines</w:t>
            </w:r>
            <w:r w:rsidRPr="000B34D8">
              <w:rPr>
                <w:rFonts w:ascii="Arial" w:hAnsi="Arial" w:cs="Arial"/>
                <w:color w:val="000000" w:themeColor="text1"/>
              </w:rPr>
              <w:t>, including multi-sensory learning (e.g., simultaneous visual, auditory, kinesthetic, and tactile activities for phonics instruction), alternative demonstration methods (e.g., oral responses), and technology supports (text-to-speech with synchronized highlighting).</w:t>
            </w:r>
          </w:p>
          <w:p w14:paraId="164151D9" w14:textId="22BA43BF" w:rsidR="7BA9AD35" w:rsidRPr="000B34D8" w:rsidRDefault="7BA9AD35" w:rsidP="7BA9AD35">
            <w:pPr>
              <w:spacing w:before="120"/>
              <w:rPr>
                <w:rFonts w:ascii="Arial" w:eastAsia="Arial" w:hAnsi="Arial" w:cs="Arial"/>
                <w:sz w:val="24"/>
                <w:szCs w:val="24"/>
              </w:rPr>
            </w:pPr>
            <w:r w:rsidRPr="000B34D8">
              <w:rPr>
                <w:rFonts w:ascii="Arial" w:hAnsi="Arial" w:cs="Arial"/>
                <w:color w:val="000000" w:themeColor="text1"/>
                <w:sz w:val="24"/>
                <w:szCs w:val="24"/>
              </w:rPr>
              <w:t>The program does not explicitly include suggestions on a variety of ways for students with special instructional needs to access materials and demonstrate their competence (e.g., physically forming letters for students who have dyslexia or who have difficulties writing legibly or spelling words).</w:t>
            </w:r>
          </w:p>
        </w:tc>
      </w:tr>
    </w:tbl>
    <w:p w14:paraId="05B46017" w14:textId="0A03FD64" w:rsidR="6A53E29B" w:rsidRDefault="6A53E29B" w:rsidP="008C518E">
      <w:pPr>
        <w:pStyle w:val="Heading3"/>
        <w:spacing w:after="240"/>
      </w:pPr>
      <w:r w:rsidRPr="26A0D05F">
        <w:t>Criteria Category 5: Instructional Planning and Support</w:t>
      </w:r>
    </w:p>
    <w:p w14:paraId="04D8413B" w14:textId="7F34F18E" w:rsidR="6A53E29B" w:rsidRPr="004D7760" w:rsidRDefault="00030522" w:rsidP="004D7760">
      <w:pPr>
        <w:spacing w:before="160" w:after="240" w:line="240" w:lineRule="auto"/>
        <w:rPr>
          <w:rFonts w:ascii="Arial" w:eastAsia="Arial" w:hAnsi="Arial" w:cs="Arial"/>
          <w:sz w:val="24"/>
          <w:szCs w:val="24"/>
        </w:rPr>
      </w:pPr>
      <w:bookmarkStart w:id="2" w:name="_Hlk183527834"/>
      <w:r>
        <w:rPr>
          <w:rFonts w:ascii="Arial" w:eastAsia="Arial" w:hAnsi="Arial" w:cs="Arial"/>
          <w:sz w:val="24"/>
          <w:szCs w:val="24"/>
        </w:rPr>
        <w:t>The i</w:t>
      </w:r>
      <w:r w:rsidRPr="00030522">
        <w:rPr>
          <w:rFonts w:ascii="Arial" w:eastAsia="Arial" w:hAnsi="Arial" w:cs="Arial"/>
          <w:sz w:val="24"/>
          <w:szCs w:val="24"/>
        </w:rPr>
        <w:t>nstructional materials</w:t>
      </w:r>
      <w:r w:rsidR="009E05A5">
        <w:rPr>
          <w:rFonts w:ascii="Arial" w:eastAsia="Arial" w:hAnsi="Arial" w:cs="Arial"/>
          <w:sz w:val="24"/>
          <w:szCs w:val="24"/>
        </w:rPr>
        <w:t xml:space="preserve"> </w:t>
      </w:r>
      <w:r w:rsidRPr="00030522">
        <w:rPr>
          <w:rFonts w:ascii="Arial" w:eastAsia="Arial" w:hAnsi="Arial" w:cs="Arial"/>
          <w:sz w:val="24"/>
          <w:szCs w:val="24"/>
        </w:rPr>
        <w:t>contain a road map to assist teachers when planning instruction for the specific needs and context of</w:t>
      </w:r>
      <w:r>
        <w:rPr>
          <w:rFonts w:ascii="Arial" w:eastAsia="Arial" w:hAnsi="Arial" w:cs="Arial"/>
          <w:sz w:val="24"/>
          <w:szCs w:val="24"/>
        </w:rPr>
        <w:t xml:space="preserve"> </w:t>
      </w:r>
      <w:r w:rsidRPr="00030522">
        <w:rPr>
          <w:rFonts w:ascii="Arial" w:eastAsia="Arial" w:hAnsi="Arial" w:cs="Arial"/>
          <w:sz w:val="24"/>
          <w:szCs w:val="24"/>
        </w:rPr>
        <w:t xml:space="preserve">their students. The instructional </w:t>
      </w:r>
      <w:r w:rsidRPr="00030522">
        <w:rPr>
          <w:rFonts w:ascii="Arial" w:eastAsia="Arial" w:hAnsi="Arial" w:cs="Arial"/>
          <w:sz w:val="24"/>
          <w:szCs w:val="24"/>
        </w:rPr>
        <w:lastRenderedPageBreak/>
        <w:t xml:space="preserve">resources </w:t>
      </w:r>
      <w:r w:rsidR="004D7760">
        <w:rPr>
          <w:rFonts w:ascii="Arial" w:eastAsia="Arial" w:hAnsi="Arial" w:cs="Arial"/>
          <w:sz w:val="24"/>
          <w:szCs w:val="24"/>
        </w:rPr>
        <w:t>address</w:t>
      </w:r>
      <w:r w:rsidRPr="00030522">
        <w:rPr>
          <w:rFonts w:ascii="Arial" w:eastAsia="Arial" w:hAnsi="Arial" w:cs="Arial"/>
          <w:sz w:val="24"/>
          <w:szCs w:val="24"/>
        </w:rPr>
        <w:t xml:space="preserve"> Universal Design for Learning and culturally and linguistically responsive</w:t>
      </w:r>
      <w:r>
        <w:rPr>
          <w:rFonts w:ascii="Arial" w:eastAsia="Arial" w:hAnsi="Arial" w:cs="Arial"/>
          <w:sz w:val="24"/>
          <w:szCs w:val="24"/>
        </w:rPr>
        <w:t xml:space="preserve"> </w:t>
      </w:r>
      <w:r w:rsidRPr="00030522">
        <w:rPr>
          <w:rFonts w:ascii="Arial" w:eastAsia="Arial" w:hAnsi="Arial" w:cs="Arial"/>
          <w:sz w:val="24"/>
          <w:szCs w:val="24"/>
        </w:rPr>
        <w:t>instruction to improve and optimize teaching and make learning more equitable.</w:t>
      </w:r>
      <w:r w:rsidR="004D7760">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bookmarkEnd w:id="2"/>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75"/>
        <w:gridCol w:w="931"/>
        <w:gridCol w:w="4843"/>
        <w:gridCol w:w="2401"/>
      </w:tblGrid>
      <w:tr w:rsidR="003501D1" w:rsidRPr="00631C85" w14:paraId="1D1D0D66" w14:textId="77777777" w:rsidTr="7FC81CEB">
        <w:trPr>
          <w:cantSplit/>
          <w:tblHeader/>
        </w:trPr>
        <w:tc>
          <w:tcPr>
            <w:tcW w:w="1275" w:type="dxa"/>
          </w:tcPr>
          <w:p w14:paraId="10359740" w14:textId="77777777" w:rsidR="003501D1" w:rsidRPr="00631C85" w:rsidRDefault="003501D1" w:rsidP="00631C85">
            <w:pPr>
              <w:spacing w:before="120" w:after="120"/>
              <w:jc w:val="center"/>
              <w:rPr>
                <w:rFonts w:ascii="Arial" w:eastAsia="Arial" w:hAnsi="Arial" w:cs="Arial"/>
                <w:b/>
                <w:bCs/>
                <w:sz w:val="24"/>
                <w:szCs w:val="24"/>
              </w:rPr>
            </w:pPr>
            <w:r w:rsidRPr="00631C85">
              <w:rPr>
                <w:rFonts w:ascii="Arial" w:eastAsia="Arial" w:hAnsi="Arial" w:cs="Arial"/>
                <w:b/>
                <w:bCs/>
                <w:sz w:val="24"/>
                <w:szCs w:val="24"/>
              </w:rPr>
              <w:t>Criterion</w:t>
            </w:r>
          </w:p>
        </w:tc>
        <w:tc>
          <w:tcPr>
            <w:tcW w:w="931" w:type="dxa"/>
          </w:tcPr>
          <w:p w14:paraId="72F82D97" w14:textId="77777777" w:rsidR="003501D1" w:rsidRPr="00631C85" w:rsidRDefault="003501D1" w:rsidP="00631C85">
            <w:pPr>
              <w:spacing w:before="120" w:after="120"/>
              <w:jc w:val="center"/>
              <w:rPr>
                <w:rFonts w:ascii="Arial" w:eastAsia="Arial" w:hAnsi="Arial" w:cs="Arial"/>
                <w:b/>
                <w:bCs/>
                <w:sz w:val="24"/>
                <w:szCs w:val="24"/>
              </w:rPr>
            </w:pPr>
            <w:r w:rsidRPr="00631C85">
              <w:rPr>
                <w:rFonts w:ascii="Arial" w:eastAsia="Arial" w:hAnsi="Arial" w:cs="Arial"/>
                <w:b/>
                <w:bCs/>
                <w:sz w:val="24"/>
                <w:szCs w:val="24"/>
              </w:rPr>
              <w:t>Grade</w:t>
            </w:r>
          </w:p>
        </w:tc>
        <w:tc>
          <w:tcPr>
            <w:tcW w:w="4843" w:type="dxa"/>
          </w:tcPr>
          <w:p w14:paraId="35F9F4AA" w14:textId="77777777" w:rsidR="003501D1" w:rsidRPr="00631C85" w:rsidRDefault="003501D1" w:rsidP="00631C85">
            <w:pPr>
              <w:spacing w:before="120" w:after="120"/>
              <w:jc w:val="center"/>
              <w:rPr>
                <w:rFonts w:ascii="Arial" w:eastAsia="Arial" w:hAnsi="Arial" w:cs="Arial"/>
                <w:b/>
                <w:bCs/>
                <w:sz w:val="24"/>
                <w:szCs w:val="24"/>
              </w:rPr>
            </w:pPr>
            <w:r w:rsidRPr="00631C85">
              <w:rPr>
                <w:rFonts w:ascii="Arial" w:eastAsia="Arial" w:hAnsi="Arial" w:cs="Arial"/>
                <w:b/>
                <w:bCs/>
                <w:sz w:val="24"/>
                <w:szCs w:val="24"/>
              </w:rPr>
              <w:t>Citations</w:t>
            </w:r>
          </w:p>
        </w:tc>
        <w:tc>
          <w:tcPr>
            <w:tcW w:w="2401" w:type="dxa"/>
          </w:tcPr>
          <w:p w14:paraId="512BEC82" w14:textId="77777777" w:rsidR="003501D1" w:rsidRPr="00631C85" w:rsidRDefault="003501D1" w:rsidP="00631C85">
            <w:pPr>
              <w:spacing w:before="120" w:after="120"/>
              <w:jc w:val="center"/>
              <w:rPr>
                <w:rFonts w:ascii="Arial" w:eastAsia="Arial" w:hAnsi="Arial" w:cs="Arial"/>
                <w:b/>
                <w:bCs/>
                <w:sz w:val="24"/>
                <w:szCs w:val="24"/>
              </w:rPr>
            </w:pPr>
            <w:r w:rsidRPr="00631C85">
              <w:rPr>
                <w:rFonts w:ascii="Arial" w:eastAsia="Arial" w:hAnsi="Arial" w:cs="Arial"/>
                <w:b/>
                <w:bCs/>
                <w:sz w:val="24"/>
                <w:szCs w:val="24"/>
              </w:rPr>
              <w:t>Notes</w:t>
            </w:r>
          </w:p>
        </w:tc>
      </w:tr>
      <w:tr w:rsidR="00CB4164" w:rsidRPr="00631C85" w14:paraId="38C86F54" w14:textId="77777777" w:rsidTr="7FC81CEB">
        <w:trPr>
          <w:cantSplit/>
        </w:trPr>
        <w:tc>
          <w:tcPr>
            <w:tcW w:w="1275" w:type="dxa"/>
          </w:tcPr>
          <w:p w14:paraId="7E97B12E" w14:textId="039F9980" w:rsidR="00CB4164" w:rsidRPr="00631C85" w:rsidRDefault="00CB4164" w:rsidP="00631C85">
            <w:pPr>
              <w:spacing w:before="120"/>
              <w:rPr>
                <w:rFonts w:ascii="Arial" w:eastAsia="Arial" w:hAnsi="Arial" w:cs="Arial"/>
                <w:sz w:val="24"/>
                <w:szCs w:val="24"/>
              </w:rPr>
            </w:pPr>
            <w:r w:rsidRPr="00631C85">
              <w:rPr>
                <w:rFonts w:ascii="Arial" w:hAnsi="Arial" w:cs="Arial"/>
                <w:color w:val="000000"/>
                <w:sz w:val="24"/>
                <w:szCs w:val="24"/>
              </w:rPr>
              <w:t>5.16</w:t>
            </w:r>
          </w:p>
        </w:tc>
        <w:tc>
          <w:tcPr>
            <w:tcW w:w="931" w:type="dxa"/>
          </w:tcPr>
          <w:p w14:paraId="1C753B95" w14:textId="7F426B45" w:rsidR="00CB4164" w:rsidRPr="00631C85" w:rsidRDefault="004D7760" w:rsidP="00631C85">
            <w:pPr>
              <w:spacing w:before="120"/>
              <w:rPr>
                <w:rFonts w:ascii="Arial" w:eastAsia="Arial" w:hAnsi="Arial" w:cs="Arial"/>
                <w:sz w:val="24"/>
                <w:szCs w:val="24"/>
              </w:rPr>
            </w:pPr>
            <w:r w:rsidRPr="00631C85">
              <w:rPr>
                <w:rFonts w:ascii="Arial" w:hAnsi="Arial" w:cs="Arial"/>
                <w:color w:val="000000"/>
                <w:sz w:val="24"/>
                <w:szCs w:val="24"/>
              </w:rPr>
              <w:t>4–8</w:t>
            </w:r>
          </w:p>
        </w:tc>
        <w:tc>
          <w:tcPr>
            <w:tcW w:w="4843" w:type="dxa"/>
          </w:tcPr>
          <w:p w14:paraId="587B7EFF" w14:textId="1547094E" w:rsidR="00CB4164" w:rsidRPr="00631C85" w:rsidRDefault="00CB4164" w:rsidP="00631C85">
            <w:pPr>
              <w:spacing w:before="120"/>
              <w:rPr>
                <w:rFonts w:ascii="Arial" w:eastAsia="Arial" w:hAnsi="Arial" w:cs="Arial"/>
                <w:sz w:val="24"/>
                <w:szCs w:val="24"/>
              </w:rPr>
            </w:pPr>
            <w:r w:rsidRPr="00631C85">
              <w:rPr>
                <w:rFonts w:ascii="Arial" w:hAnsi="Arial" w:cs="Arial"/>
                <w:color w:val="000000"/>
                <w:sz w:val="24"/>
                <w:szCs w:val="24"/>
              </w:rPr>
              <w:t>Online Resources; My Courses web</w:t>
            </w:r>
            <w:r w:rsidR="00631C85">
              <w:rPr>
                <w:rFonts w:ascii="Arial" w:hAnsi="Arial" w:cs="Arial"/>
                <w:color w:val="000000"/>
                <w:sz w:val="24"/>
                <w:szCs w:val="24"/>
              </w:rPr>
              <w:t xml:space="preserve"> </w:t>
            </w:r>
            <w:r w:rsidRPr="00631C85">
              <w:rPr>
                <w:rFonts w:ascii="Arial" w:hAnsi="Arial" w:cs="Arial"/>
                <w:color w:val="000000"/>
                <w:sz w:val="24"/>
                <w:szCs w:val="24"/>
              </w:rPr>
              <w:t>page</w:t>
            </w:r>
          </w:p>
        </w:tc>
        <w:tc>
          <w:tcPr>
            <w:tcW w:w="2401" w:type="dxa"/>
          </w:tcPr>
          <w:p w14:paraId="14C3DB80" w14:textId="3AEF4760" w:rsidR="00CB4164" w:rsidRPr="00631C85" w:rsidRDefault="00CB4164" w:rsidP="00631C85">
            <w:pPr>
              <w:spacing w:before="120"/>
              <w:rPr>
                <w:rFonts w:ascii="Arial" w:eastAsia="Arial" w:hAnsi="Arial" w:cs="Arial"/>
                <w:sz w:val="24"/>
                <w:szCs w:val="24"/>
              </w:rPr>
            </w:pPr>
            <w:r w:rsidRPr="00631C85">
              <w:rPr>
                <w:rFonts w:ascii="Arial" w:hAnsi="Arial" w:cs="Arial"/>
                <w:color w:val="000000"/>
                <w:sz w:val="24"/>
                <w:szCs w:val="24"/>
              </w:rPr>
              <w:t>Program structure is user</w:t>
            </w:r>
            <w:r w:rsidR="002E694B">
              <w:rPr>
                <w:rFonts w:ascii="Arial" w:hAnsi="Arial" w:cs="Arial"/>
                <w:color w:val="000000"/>
                <w:sz w:val="24"/>
                <w:szCs w:val="24"/>
              </w:rPr>
              <w:t xml:space="preserve"> </w:t>
            </w:r>
            <w:r w:rsidRPr="00631C85">
              <w:rPr>
                <w:rFonts w:ascii="Arial" w:hAnsi="Arial" w:cs="Arial"/>
                <w:color w:val="000000"/>
                <w:sz w:val="24"/>
                <w:szCs w:val="24"/>
              </w:rPr>
              <w:t>friendly, and in hybrid format, all online materials are easy for teachers, students, and other stakeholders to follow and access.</w:t>
            </w:r>
          </w:p>
        </w:tc>
      </w:tr>
      <w:tr w:rsidR="00CB4164" w:rsidRPr="00631C85" w14:paraId="1B4CCE67" w14:textId="77777777" w:rsidTr="7FC81CEB">
        <w:trPr>
          <w:cantSplit/>
        </w:trPr>
        <w:tc>
          <w:tcPr>
            <w:tcW w:w="1275" w:type="dxa"/>
          </w:tcPr>
          <w:p w14:paraId="7C63BB55" w14:textId="4326F944" w:rsidR="00CB4164" w:rsidRPr="00631C85" w:rsidRDefault="00CB4164" w:rsidP="00631C85">
            <w:pPr>
              <w:spacing w:before="120"/>
              <w:rPr>
                <w:rFonts w:ascii="Arial" w:eastAsia="Arial" w:hAnsi="Arial" w:cs="Arial"/>
                <w:sz w:val="24"/>
                <w:szCs w:val="24"/>
              </w:rPr>
            </w:pPr>
            <w:r w:rsidRPr="00631C85">
              <w:rPr>
                <w:rFonts w:ascii="Arial" w:hAnsi="Arial" w:cs="Arial"/>
                <w:color w:val="000000"/>
                <w:sz w:val="24"/>
                <w:szCs w:val="24"/>
              </w:rPr>
              <w:t>5.19</w:t>
            </w:r>
          </w:p>
        </w:tc>
        <w:tc>
          <w:tcPr>
            <w:tcW w:w="931" w:type="dxa"/>
          </w:tcPr>
          <w:p w14:paraId="1916B992" w14:textId="33308059" w:rsidR="00CB4164" w:rsidRPr="00631C85" w:rsidRDefault="004D7760" w:rsidP="00631C85">
            <w:pPr>
              <w:spacing w:before="120"/>
              <w:rPr>
                <w:rFonts w:ascii="Arial" w:eastAsia="Arial" w:hAnsi="Arial" w:cs="Arial"/>
                <w:sz w:val="24"/>
                <w:szCs w:val="24"/>
              </w:rPr>
            </w:pPr>
            <w:r w:rsidRPr="00631C85">
              <w:rPr>
                <w:rFonts w:ascii="Arial" w:hAnsi="Arial" w:cs="Arial"/>
                <w:color w:val="000000"/>
                <w:sz w:val="24"/>
                <w:szCs w:val="24"/>
              </w:rPr>
              <w:t>4–8</w:t>
            </w:r>
          </w:p>
        </w:tc>
        <w:tc>
          <w:tcPr>
            <w:tcW w:w="4843" w:type="dxa"/>
          </w:tcPr>
          <w:p w14:paraId="17D9DC1A" w14:textId="25EED7B6" w:rsidR="00CB4164" w:rsidRPr="00631C85" w:rsidRDefault="00CB4164" w:rsidP="00631C85">
            <w:pPr>
              <w:spacing w:before="120"/>
              <w:rPr>
                <w:rFonts w:ascii="Arial" w:eastAsia="Arial" w:hAnsi="Arial" w:cs="Arial"/>
                <w:sz w:val="24"/>
                <w:szCs w:val="24"/>
              </w:rPr>
            </w:pPr>
            <w:r w:rsidRPr="00631C85">
              <w:rPr>
                <w:rFonts w:ascii="Arial" w:hAnsi="Arial" w:cs="Arial"/>
                <w:color w:val="000000"/>
                <w:sz w:val="24"/>
                <w:szCs w:val="24"/>
              </w:rPr>
              <w:t>Online Resources; Reporting and Resources; Additional Resources; Family Outreach; Parents Guide to EL Achievement</w:t>
            </w:r>
          </w:p>
        </w:tc>
        <w:tc>
          <w:tcPr>
            <w:tcW w:w="2401" w:type="dxa"/>
          </w:tcPr>
          <w:p w14:paraId="1BDD7E8E" w14:textId="56D62740" w:rsidR="00CB4164" w:rsidRPr="00631C85" w:rsidRDefault="00CB4164" w:rsidP="00631C85">
            <w:pPr>
              <w:spacing w:before="120"/>
              <w:rPr>
                <w:rFonts w:ascii="Arial" w:eastAsia="Arial" w:hAnsi="Arial" w:cs="Arial"/>
                <w:sz w:val="24"/>
                <w:szCs w:val="24"/>
              </w:rPr>
            </w:pPr>
            <w:r w:rsidRPr="00631C85">
              <w:rPr>
                <w:rFonts w:ascii="Arial" w:hAnsi="Arial" w:cs="Arial"/>
                <w:color w:val="000000"/>
                <w:sz w:val="24"/>
                <w:szCs w:val="24"/>
              </w:rPr>
              <w:t xml:space="preserve">Parent Guide provided meets minimum </w:t>
            </w:r>
            <w:proofErr w:type="gramStart"/>
            <w:r w:rsidRPr="00631C85">
              <w:rPr>
                <w:rFonts w:ascii="Arial" w:hAnsi="Arial" w:cs="Arial"/>
                <w:color w:val="000000"/>
                <w:sz w:val="24"/>
                <w:szCs w:val="24"/>
              </w:rPr>
              <w:t>criterion</w:t>
            </w:r>
            <w:proofErr w:type="gramEnd"/>
            <w:r w:rsidRPr="00631C85">
              <w:rPr>
                <w:rFonts w:ascii="Arial" w:hAnsi="Arial" w:cs="Arial"/>
                <w:color w:val="000000"/>
                <w:sz w:val="24"/>
                <w:szCs w:val="24"/>
              </w:rPr>
              <w:t xml:space="preserve"> and is offered in multiple languages for multilinguistic learners.</w:t>
            </w:r>
          </w:p>
        </w:tc>
      </w:tr>
      <w:tr w:rsidR="00CB4164" w:rsidRPr="00631C85" w14:paraId="0F763FEE" w14:textId="77777777" w:rsidTr="7FC81CEB">
        <w:trPr>
          <w:cantSplit/>
        </w:trPr>
        <w:tc>
          <w:tcPr>
            <w:tcW w:w="1275" w:type="dxa"/>
          </w:tcPr>
          <w:p w14:paraId="6C96FD76" w14:textId="70AC9CB0" w:rsidR="00CB4164" w:rsidRPr="00631C85" w:rsidRDefault="00CB4164" w:rsidP="00631C85">
            <w:pPr>
              <w:spacing w:before="120"/>
              <w:rPr>
                <w:rFonts w:ascii="Arial" w:eastAsia="Arial" w:hAnsi="Arial" w:cs="Arial"/>
                <w:sz w:val="24"/>
                <w:szCs w:val="24"/>
              </w:rPr>
            </w:pPr>
            <w:r w:rsidRPr="00631C85">
              <w:rPr>
                <w:rFonts w:ascii="Arial" w:hAnsi="Arial" w:cs="Arial"/>
                <w:color w:val="000000"/>
                <w:sz w:val="24"/>
                <w:szCs w:val="24"/>
              </w:rPr>
              <w:t>5.20</w:t>
            </w:r>
          </w:p>
        </w:tc>
        <w:tc>
          <w:tcPr>
            <w:tcW w:w="931" w:type="dxa"/>
          </w:tcPr>
          <w:p w14:paraId="778692F9" w14:textId="552346FA" w:rsidR="00CB4164" w:rsidRPr="00631C85" w:rsidRDefault="004D7760" w:rsidP="00631C85">
            <w:pPr>
              <w:spacing w:before="120"/>
              <w:rPr>
                <w:rFonts w:ascii="Arial" w:eastAsia="Arial" w:hAnsi="Arial" w:cs="Arial"/>
                <w:sz w:val="24"/>
                <w:szCs w:val="24"/>
              </w:rPr>
            </w:pPr>
            <w:r w:rsidRPr="00631C85">
              <w:rPr>
                <w:rFonts w:ascii="Arial" w:hAnsi="Arial" w:cs="Arial"/>
                <w:color w:val="000000"/>
                <w:sz w:val="24"/>
                <w:szCs w:val="24"/>
              </w:rPr>
              <w:t>4–8</w:t>
            </w:r>
          </w:p>
        </w:tc>
        <w:tc>
          <w:tcPr>
            <w:tcW w:w="4843" w:type="dxa"/>
          </w:tcPr>
          <w:p w14:paraId="00C14516" w14:textId="3B8F8FF3" w:rsidR="00CB4164" w:rsidRPr="00631C85" w:rsidRDefault="00CB4164" w:rsidP="00631C85">
            <w:pPr>
              <w:pStyle w:val="NormalWeb"/>
              <w:spacing w:before="120" w:beforeAutospacing="0" w:after="0" w:afterAutospacing="0"/>
              <w:rPr>
                <w:rFonts w:ascii="Arial" w:eastAsia="Arial" w:hAnsi="Arial" w:cs="Arial"/>
              </w:rPr>
            </w:pPr>
            <w:r w:rsidRPr="00631C85">
              <w:rPr>
                <w:rFonts w:ascii="Arial" w:hAnsi="Arial" w:cs="Arial"/>
                <w:color w:val="000000"/>
              </w:rPr>
              <w:t>Online Resources; Reporting and Resources; Additional Resources; Comprehensive ELD User’s Guide p. 160</w:t>
            </w:r>
          </w:p>
        </w:tc>
        <w:tc>
          <w:tcPr>
            <w:tcW w:w="2401" w:type="dxa"/>
          </w:tcPr>
          <w:p w14:paraId="1183FC64" w14:textId="1FFEEE66" w:rsidR="00CB4164" w:rsidRPr="00631C85" w:rsidRDefault="00CB4164" w:rsidP="00631C85">
            <w:pPr>
              <w:pStyle w:val="NormalWeb"/>
              <w:spacing w:before="120" w:beforeAutospacing="0" w:after="240" w:afterAutospacing="0"/>
              <w:rPr>
                <w:rFonts w:ascii="Arial" w:hAnsi="Arial" w:cs="Arial"/>
              </w:rPr>
            </w:pPr>
            <w:r w:rsidRPr="00631C85">
              <w:rPr>
                <w:rFonts w:ascii="Arial" w:hAnsi="Arial" w:cs="Arial"/>
                <w:color w:val="231F20"/>
              </w:rPr>
              <w:t>Materials include whole-group, flexible small-group, and individual instructional strategies that promote student responsibility, engagement, and independence.</w:t>
            </w:r>
          </w:p>
        </w:tc>
      </w:tr>
      <w:tr w:rsidR="00CB4164" w:rsidRPr="00631C85" w14:paraId="4606E8C4" w14:textId="77777777" w:rsidTr="7FC81CEB">
        <w:trPr>
          <w:cantSplit/>
        </w:trPr>
        <w:tc>
          <w:tcPr>
            <w:tcW w:w="1275" w:type="dxa"/>
          </w:tcPr>
          <w:p w14:paraId="467F43E5" w14:textId="58008D35" w:rsidR="00CB4164" w:rsidRPr="00631C85" w:rsidRDefault="00CB4164" w:rsidP="00631C85">
            <w:pPr>
              <w:spacing w:before="120"/>
              <w:rPr>
                <w:rFonts w:ascii="Arial" w:eastAsia="Arial" w:hAnsi="Arial" w:cs="Arial"/>
                <w:sz w:val="24"/>
                <w:szCs w:val="24"/>
              </w:rPr>
            </w:pPr>
            <w:r w:rsidRPr="00631C85">
              <w:rPr>
                <w:rFonts w:ascii="Arial" w:hAnsi="Arial" w:cs="Arial"/>
                <w:color w:val="000000"/>
                <w:sz w:val="24"/>
                <w:szCs w:val="24"/>
              </w:rPr>
              <w:lastRenderedPageBreak/>
              <w:t>5.26</w:t>
            </w:r>
          </w:p>
        </w:tc>
        <w:tc>
          <w:tcPr>
            <w:tcW w:w="931" w:type="dxa"/>
          </w:tcPr>
          <w:p w14:paraId="1B5C93C1" w14:textId="11FAC794" w:rsidR="00CB4164" w:rsidRPr="00631C85" w:rsidRDefault="004D7760" w:rsidP="00631C85">
            <w:pPr>
              <w:spacing w:before="120"/>
              <w:rPr>
                <w:rFonts w:ascii="Arial" w:eastAsia="Arial" w:hAnsi="Arial" w:cs="Arial"/>
                <w:sz w:val="24"/>
                <w:szCs w:val="24"/>
              </w:rPr>
            </w:pPr>
            <w:r w:rsidRPr="00631C85">
              <w:rPr>
                <w:rFonts w:ascii="Arial" w:hAnsi="Arial" w:cs="Arial"/>
                <w:color w:val="000000"/>
                <w:sz w:val="24"/>
                <w:szCs w:val="24"/>
              </w:rPr>
              <w:t>4–8</w:t>
            </w:r>
          </w:p>
        </w:tc>
        <w:tc>
          <w:tcPr>
            <w:tcW w:w="4843" w:type="dxa"/>
          </w:tcPr>
          <w:p w14:paraId="499D0FF4" w14:textId="3D5BA677" w:rsidR="00CB4164" w:rsidRPr="00631C85" w:rsidRDefault="00CB4164" w:rsidP="00631C85">
            <w:pPr>
              <w:spacing w:before="120"/>
              <w:rPr>
                <w:rFonts w:ascii="Arial" w:eastAsia="Arial" w:hAnsi="Arial" w:cs="Arial"/>
                <w:sz w:val="24"/>
                <w:szCs w:val="24"/>
              </w:rPr>
            </w:pPr>
            <w:r w:rsidRPr="00631C85">
              <w:rPr>
                <w:rFonts w:ascii="Arial" w:hAnsi="Arial" w:cs="Arial"/>
                <w:color w:val="000000"/>
                <w:sz w:val="24"/>
                <w:szCs w:val="24"/>
              </w:rPr>
              <w:t>Online Resources; LanguageTreeOnline.com; Getting Started with Language Tree Online</w:t>
            </w:r>
          </w:p>
        </w:tc>
        <w:tc>
          <w:tcPr>
            <w:tcW w:w="2401" w:type="dxa"/>
          </w:tcPr>
          <w:p w14:paraId="2979F05D" w14:textId="000E017F" w:rsidR="00CB4164" w:rsidRPr="00631C85" w:rsidRDefault="00CB4164" w:rsidP="00631C85">
            <w:pPr>
              <w:spacing w:before="120"/>
              <w:rPr>
                <w:rFonts w:ascii="Arial" w:eastAsia="Arial" w:hAnsi="Arial" w:cs="Arial"/>
                <w:sz w:val="24"/>
                <w:szCs w:val="24"/>
              </w:rPr>
            </w:pPr>
            <w:r w:rsidRPr="00631C85">
              <w:rPr>
                <w:rFonts w:ascii="Arial" w:hAnsi="Arial" w:cs="Arial"/>
                <w:color w:val="000000"/>
                <w:sz w:val="24"/>
                <w:szCs w:val="24"/>
              </w:rPr>
              <w:t>Electronic learning resources, when included, are integral parts of the program, support instruction, and connect explicitly to the standards. All audiovisual, multimedia, and information technology resources include technical support and suggestions for appropriate use.</w:t>
            </w:r>
          </w:p>
        </w:tc>
      </w:tr>
    </w:tbl>
    <w:p w14:paraId="5A089FD6" w14:textId="62C167F0" w:rsidR="00311EA1" w:rsidRDefault="00653470" w:rsidP="004D7760">
      <w:pPr>
        <w:spacing w:before="240" w:after="240" w:line="240" w:lineRule="auto"/>
        <w:rPr>
          <w:rFonts w:ascii="Arial" w:hAnsi="Arial" w:cs="Arial"/>
          <w:sz w:val="24"/>
          <w:szCs w:val="24"/>
        </w:rPr>
      </w:pPr>
      <w:r w:rsidRPr="00653470">
        <w:rPr>
          <w:rFonts w:ascii="Arial" w:hAnsi="Arial" w:cs="Arial"/>
          <w:sz w:val="24"/>
          <w:szCs w:val="24"/>
        </w:rPr>
        <w:t xml:space="preserve">Online materials are accessible to teachers, students, and educational partners. The Parent Guide is offered in multiple </w:t>
      </w:r>
      <w:proofErr w:type="gramStart"/>
      <w:r w:rsidRPr="00653470">
        <w:rPr>
          <w:rFonts w:ascii="Arial" w:hAnsi="Arial" w:cs="Arial"/>
          <w:sz w:val="24"/>
          <w:szCs w:val="24"/>
        </w:rPr>
        <w:t>languages</w:t>
      </w:r>
      <w:proofErr w:type="gramEnd"/>
      <w:r w:rsidRPr="00653470">
        <w:rPr>
          <w:rFonts w:ascii="Arial" w:hAnsi="Arial" w:cs="Arial"/>
          <w:sz w:val="24"/>
          <w:szCs w:val="24"/>
        </w:rPr>
        <w:t xml:space="preserve"> and electronic learning resources are integral parts of the program. Audiovisual, multimedia, and information technology resources include technical support and suggestions for appropriate use. The inclusion of suggested student reading materials outside of class and organizing individualized reading goals may require further review.</w:t>
      </w:r>
    </w:p>
    <w:p w14:paraId="504D13F0" w14:textId="4146CD66" w:rsidR="002C50E9" w:rsidRPr="0023200B" w:rsidRDefault="002C50E9" w:rsidP="00311EA1">
      <w:pPr>
        <w:spacing w:after="0" w:line="240" w:lineRule="auto"/>
        <w:rPr>
          <w:rFonts w:ascii="Arial" w:hAnsi="Arial" w:cs="Arial"/>
          <w:sz w:val="24"/>
          <w:szCs w:val="24"/>
        </w:rPr>
      </w:pPr>
      <w:r>
        <w:rPr>
          <w:rFonts w:ascii="Arial" w:hAnsi="Arial" w:cs="Arial"/>
          <w:sz w:val="24"/>
          <w:szCs w:val="24"/>
        </w:rPr>
        <w:t xml:space="preserve">Visit the </w:t>
      </w:r>
      <w:hyperlink r:id="rId7"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5BFC4FCF" w14:textId="4E6DC126" w:rsidR="6A53E29B" w:rsidRPr="006D2E20" w:rsidRDefault="00D9100B" w:rsidP="00D9100B">
      <w:pPr>
        <w:spacing w:before="72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0D659" w14:textId="77777777" w:rsidR="00DB1715" w:rsidRDefault="00DB1715" w:rsidP="00036EB3">
      <w:pPr>
        <w:spacing w:after="0" w:line="240" w:lineRule="auto"/>
      </w:pPr>
      <w:r>
        <w:separator/>
      </w:r>
    </w:p>
  </w:endnote>
  <w:endnote w:type="continuationSeparator" w:id="0">
    <w:p w14:paraId="3C27472D" w14:textId="77777777" w:rsidR="00DB1715" w:rsidRDefault="00DB1715" w:rsidP="00036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76C12" w14:textId="77777777" w:rsidR="00DB1715" w:rsidRDefault="00DB1715" w:rsidP="00036EB3">
      <w:pPr>
        <w:spacing w:after="0" w:line="240" w:lineRule="auto"/>
      </w:pPr>
      <w:r>
        <w:separator/>
      </w:r>
    </w:p>
  </w:footnote>
  <w:footnote w:type="continuationSeparator" w:id="0">
    <w:p w14:paraId="6D04676F" w14:textId="77777777" w:rsidR="00DB1715" w:rsidRDefault="00DB1715" w:rsidP="00036E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26AFC"/>
    <w:rsid w:val="00030522"/>
    <w:rsid w:val="00036EB3"/>
    <w:rsid w:val="00076A77"/>
    <w:rsid w:val="00080004"/>
    <w:rsid w:val="000A0916"/>
    <w:rsid w:val="000B34D8"/>
    <w:rsid w:val="000B3E3F"/>
    <w:rsid w:val="000C1696"/>
    <w:rsid w:val="000C2A0D"/>
    <w:rsid w:val="000D473B"/>
    <w:rsid w:val="000D6FA1"/>
    <w:rsid w:val="000E44E0"/>
    <w:rsid w:val="000F2F42"/>
    <w:rsid w:val="00104BF3"/>
    <w:rsid w:val="001208A2"/>
    <w:rsid w:val="001272BF"/>
    <w:rsid w:val="00134718"/>
    <w:rsid w:val="0016475C"/>
    <w:rsid w:val="00197FCD"/>
    <w:rsid w:val="001A1495"/>
    <w:rsid w:val="001A1662"/>
    <w:rsid w:val="001C6B22"/>
    <w:rsid w:val="001E72A6"/>
    <w:rsid w:val="001F1FF4"/>
    <w:rsid w:val="002018D5"/>
    <w:rsid w:val="00203AAA"/>
    <w:rsid w:val="002257EC"/>
    <w:rsid w:val="00226499"/>
    <w:rsid w:val="00226583"/>
    <w:rsid w:val="0023200B"/>
    <w:rsid w:val="0027200D"/>
    <w:rsid w:val="00274A0C"/>
    <w:rsid w:val="00275E04"/>
    <w:rsid w:val="002801BC"/>
    <w:rsid w:val="00281706"/>
    <w:rsid w:val="002C50E9"/>
    <w:rsid w:val="002D0858"/>
    <w:rsid w:val="002E5939"/>
    <w:rsid w:val="002E694B"/>
    <w:rsid w:val="002F24A2"/>
    <w:rsid w:val="002F2B08"/>
    <w:rsid w:val="00305078"/>
    <w:rsid w:val="003067DD"/>
    <w:rsid w:val="00311EA1"/>
    <w:rsid w:val="003120F8"/>
    <w:rsid w:val="003138FA"/>
    <w:rsid w:val="00321576"/>
    <w:rsid w:val="00324893"/>
    <w:rsid w:val="003501D1"/>
    <w:rsid w:val="0035329D"/>
    <w:rsid w:val="003B712C"/>
    <w:rsid w:val="003B7E41"/>
    <w:rsid w:val="003C2C12"/>
    <w:rsid w:val="003D471E"/>
    <w:rsid w:val="004338AD"/>
    <w:rsid w:val="00457407"/>
    <w:rsid w:val="00460D03"/>
    <w:rsid w:val="00463CFF"/>
    <w:rsid w:val="00494C9C"/>
    <w:rsid w:val="004A0C07"/>
    <w:rsid w:val="004A5433"/>
    <w:rsid w:val="004A7C0D"/>
    <w:rsid w:val="004B3FAD"/>
    <w:rsid w:val="004C6E4E"/>
    <w:rsid w:val="004D5C61"/>
    <w:rsid w:val="004D7760"/>
    <w:rsid w:val="004D7B7E"/>
    <w:rsid w:val="004F28CE"/>
    <w:rsid w:val="004F564C"/>
    <w:rsid w:val="004F70B9"/>
    <w:rsid w:val="00515B37"/>
    <w:rsid w:val="00520F3B"/>
    <w:rsid w:val="005237A1"/>
    <w:rsid w:val="00547152"/>
    <w:rsid w:val="00550B3F"/>
    <w:rsid w:val="005807DA"/>
    <w:rsid w:val="00581E8D"/>
    <w:rsid w:val="00587EF3"/>
    <w:rsid w:val="005D1F4B"/>
    <w:rsid w:val="005D5268"/>
    <w:rsid w:val="005E20A4"/>
    <w:rsid w:val="005F320C"/>
    <w:rsid w:val="00603450"/>
    <w:rsid w:val="00631C85"/>
    <w:rsid w:val="006335DB"/>
    <w:rsid w:val="00653470"/>
    <w:rsid w:val="006571B2"/>
    <w:rsid w:val="00664360"/>
    <w:rsid w:val="00665CDC"/>
    <w:rsid w:val="00675E40"/>
    <w:rsid w:val="0069491B"/>
    <w:rsid w:val="006A5946"/>
    <w:rsid w:val="006B6933"/>
    <w:rsid w:val="006C46BB"/>
    <w:rsid w:val="006D2E20"/>
    <w:rsid w:val="006D6FDD"/>
    <w:rsid w:val="006E3EC8"/>
    <w:rsid w:val="00707092"/>
    <w:rsid w:val="00713657"/>
    <w:rsid w:val="00726C1D"/>
    <w:rsid w:val="00736A1C"/>
    <w:rsid w:val="00737638"/>
    <w:rsid w:val="00742284"/>
    <w:rsid w:val="00743196"/>
    <w:rsid w:val="00752414"/>
    <w:rsid w:val="00752891"/>
    <w:rsid w:val="00753CF4"/>
    <w:rsid w:val="00756B44"/>
    <w:rsid w:val="00767F5B"/>
    <w:rsid w:val="00781771"/>
    <w:rsid w:val="007872C7"/>
    <w:rsid w:val="007B3236"/>
    <w:rsid w:val="007D56D2"/>
    <w:rsid w:val="007E20DE"/>
    <w:rsid w:val="007E235E"/>
    <w:rsid w:val="007F42EB"/>
    <w:rsid w:val="00801192"/>
    <w:rsid w:val="0080249D"/>
    <w:rsid w:val="008203B2"/>
    <w:rsid w:val="00821315"/>
    <w:rsid w:val="00827839"/>
    <w:rsid w:val="008311C1"/>
    <w:rsid w:val="00845EFB"/>
    <w:rsid w:val="00851D14"/>
    <w:rsid w:val="00866F17"/>
    <w:rsid w:val="00867DD6"/>
    <w:rsid w:val="0087173B"/>
    <w:rsid w:val="00876FB3"/>
    <w:rsid w:val="00877475"/>
    <w:rsid w:val="00877FA4"/>
    <w:rsid w:val="00896CF0"/>
    <w:rsid w:val="008A7C04"/>
    <w:rsid w:val="008B4193"/>
    <w:rsid w:val="008B754B"/>
    <w:rsid w:val="008C00E7"/>
    <w:rsid w:val="008C518E"/>
    <w:rsid w:val="0091210E"/>
    <w:rsid w:val="009138DA"/>
    <w:rsid w:val="00914A5D"/>
    <w:rsid w:val="0092541C"/>
    <w:rsid w:val="0092680A"/>
    <w:rsid w:val="00927B39"/>
    <w:rsid w:val="0093487E"/>
    <w:rsid w:val="00956C69"/>
    <w:rsid w:val="00965997"/>
    <w:rsid w:val="0099128D"/>
    <w:rsid w:val="009A2E1F"/>
    <w:rsid w:val="009A5BCE"/>
    <w:rsid w:val="009B6DE9"/>
    <w:rsid w:val="009C55CD"/>
    <w:rsid w:val="009D2502"/>
    <w:rsid w:val="009D5C53"/>
    <w:rsid w:val="009D7CB8"/>
    <w:rsid w:val="009E05A5"/>
    <w:rsid w:val="009E2ABF"/>
    <w:rsid w:val="009E4CFB"/>
    <w:rsid w:val="009E6AF5"/>
    <w:rsid w:val="009F3890"/>
    <w:rsid w:val="009F4BE4"/>
    <w:rsid w:val="00A04B53"/>
    <w:rsid w:val="00A40FDA"/>
    <w:rsid w:val="00A445C1"/>
    <w:rsid w:val="00A4704F"/>
    <w:rsid w:val="00A66664"/>
    <w:rsid w:val="00A74CEC"/>
    <w:rsid w:val="00A806D2"/>
    <w:rsid w:val="00A81183"/>
    <w:rsid w:val="00A955C0"/>
    <w:rsid w:val="00AB3CE4"/>
    <w:rsid w:val="00AC10F9"/>
    <w:rsid w:val="00AE4C9C"/>
    <w:rsid w:val="00AF79A5"/>
    <w:rsid w:val="00B11E82"/>
    <w:rsid w:val="00B474CD"/>
    <w:rsid w:val="00B55D5B"/>
    <w:rsid w:val="00B56064"/>
    <w:rsid w:val="00B72620"/>
    <w:rsid w:val="00B734BE"/>
    <w:rsid w:val="00BA706E"/>
    <w:rsid w:val="00BB48F2"/>
    <w:rsid w:val="00BF1909"/>
    <w:rsid w:val="00C12433"/>
    <w:rsid w:val="00C17B9D"/>
    <w:rsid w:val="00C34B5D"/>
    <w:rsid w:val="00C352D9"/>
    <w:rsid w:val="00C475DD"/>
    <w:rsid w:val="00C679EF"/>
    <w:rsid w:val="00C91512"/>
    <w:rsid w:val="00C93A98"/>
    <w:rsid w:val="00CA1594"/>
    <w:rsid w:val="00CA366E"/>
    <w:rsid w:val="00CB4164"/>
    <w:rsid w:val="00CB54A6"/>
    <w:rsid w:val="00CB7504"/>
    <w:rsid w:val="00CF2A97"/>
    <w:rsid w:val="00D0416E"/>
    <w:rsid w:val="00D11B5F"/>
    <w:rsid w:val="00D41D8E"/>
    <w:rsid w:val="00D609B7"/>
    <w:rsid w:val="00D6152D"/>
    <w:rsid w:val="00D9100B"/>
    <w:rsid w:val="00DB1715"/>
    <w:rsid w:val="00DD6280"/>
    <w:rsid w:val="00DE7423"/>
    <w:rsid w:val="00DF1FE8"/>
    <w:rsid w:val="00DF5FCE"/>
    <w:rsid w:val="00E57D3A"/>
    <w:rsid w:val="00E7227A"/>
    <w:rsid w:val="00E84521"/>
    <w:rsid w:val="00E87F33"/>
    <w:rsid w:val="00E91D7C"/>
    <w:rsid w:val="00ED47BC"/>
    <w:rsid w:val="00ED545A"/>
    <w:rsid w:val="00EF0E35"/>
    <w:rsid w:val="00F05473"/>
    <w:rsid w:val="00F26A7E"/>
    <w:rsid w:val="00F55214"/>
    <w:rsid w:val="00F63A54"/>
    <w:rsid w:val="00F7656B"/>
    <w:rsid w:val="00F9294C"/>
    <w:rsid w:val="00FB32E1"/>
    <w:rsid w:val="00FC43A6"/>
    <w:rsid w:val="00FD09C1"/>
    <w:rsid w:val="00FD47FD"/>
    <w:rsid w:val="00FE50A7"/>
    <w:rsid w:val="00FF0689"/>
    <w:rsid w:val="01497002"/>
    <w:rsid w:val="017C5A2A"/>
    <w:rsid w:val="01AEA4A1"/>
    <w:rsid w:val="024745BB"/>
    <w:rsid w:val="0268D624"/>
    <w:rsid w:val="034E2E58"/>
    <w:rsid w:val="0384061F"/>
    <w:rsid w:val="048483FA"/>
    <w:rsid w:val="04FDD607"/>
    <w:rsid w:val="05261D81"/>
    <w:rsid w:val="05294601"/>
    <w:rsid w:val="055BECE3"/>
    <w:rsid w:val="05B3C017"/>
    <w:rsid w:val="05D7F78B"/>
    <w:rsid w:val="05DD9E80"/>
    <w:rsid w:val="05E78220"/>
    <w:rsid w:val="05FE6A4F"/>
    <w:rsid w:val="0617D066"/>
    <w:rsid w:val="0629142A"/>
    <w:rsid w:val="06476310"/>
    <w:rsid w:val="066050B1"/>
    <w:rsid w:val="0668F7A7"/>
    <w:rsid w:val="06F31F84"/>
    <w:rsid w:val="07000A17"/>
    <w:rsid w:val="079B3AE5"/>
    <w:rsid w:val="07C929B6"/>
    <w:rsid w:val="07DDDA52"/>
    <w:rsid w:val="081457AD"/>
    <w:rsid w:val="084A430C"/>
    <w:rsid w:val="084D4761"/>
    <w:rsid w:val="08597397"/>
    <w:rsid w:val="08DA0AF4"/>
    <w:rsid w:val="08E15151"/>
    <w:rsid w:val="095EE044"/>
    <w:rsid w:val="0995A296"/>
    <w:rsid w:val="099F6714"/>
    <w:rsid w:val="09C6A912"/>
    <w:rsid w:val="0A3AA9F7"/>
    <w:rsid w:val="0AC60419"/>
    <w:rsid w:val="0B1AD433"/>
    <w:rsid w:val="0B3DA2E7"/>
    <w:rsid w:val="0B5E9C32"/>
    <w:rsid w:val="0B6F74D2"/>
    <w:rsid w:val="0B842DC2"/>
    <w:rsid w:val="0B90EA6D"/>
    <w:rsid w:val="0B9828E4"/>
    <w:rsid w:val="0B9D077A"/>
    <w:rsid w:val="0B9E9AF3"/>
    <w:rsid w:val="0BA448E7"/>
    <w:rsid w:val="0BB8D356"/>
    <w:rsid w:val="0BD757C4"/>
    <w:rsid w:val="0C137C1B"/>
    <w:rsid w:val="0CA7FBE1"/>
    <w:rsid w:val="0CAEA386"/>
    <w:rsid w:val="0CB32760"/>
    <w:rsid w:val="0CCAC36B"/>
    <w:rsid w:val="0D0C9E72"/>
    <w:rsid w:val="0D0DC1F1"/>
    <w:rsid w:val="0D5DA6D9"/>
    <w:rsid w:val="0D9171FB"/>
    <w:rsid w:val="0DD67413"/>
    <w:rsid w:val="0E237050"/>
    <w:rsid w:val="0ED63BB5"/>
    <w:rsid w:val="0F4EED20"/>
    <w:rsid w:val="0F53F6CF"/>
    <w:rsid w:val="0F57CEC4"/>
    <w:rsid w:val="0F824EE8"/>
    <w:rsid w:val="0FC02037"/>
    <w:rsid w:val="0FC60F64"/>
    <w:rsid w:val="10027AAB"/>
    <w:rsid w:val="10668124"/>
    <w:rsid w:val="10854ABE"/>
    <w:rsid w:val="10A919F1"/>
    <w:rsid w:val="11271F8D"/>
    <w:rsid w:val="112CAF2C"/>
    <w:rsid w:val="1130E8A8"/>
    <w:rsid w:val="118A15B7"/>
    <w:rsid w:val="1197ACA4"/>
    <w:rsid w:val="11C92C32"/>
    <w:rsid w:val="124631C7"/>
    <w:rsid w:val="124BC263"/>
    <w:rsid w:val="12C576E3"/>
    <w:rsid w:val="12F23676"/>
    <w:rsid w:val="13019F6A"/>
    <w:rsid w:val="130AB371"/>
    <w:rsid w:val="13A08221"/>
    <w:rsid w:val="141DE610"/>
    <w:rsid w:val="14620855"/>
    <w:rsid w:val="1482766E"/>
    <w:rsid w:val="14A6D597"/>
    <w:rsid w:val="14E082A8"/>
    <w:rsid w:val="1552AFB3"/>
    <w:rsid w:val="15B4AD88"/>
    <w:rsid w:val="15BC9A77"/>
    <w:rsid w:val="15C17B7F"/>
    <w:rsid w:val="163CEDCB"/>
    <w:rsid w:val="164E0DA1"/>
    <w:rsid w:val="16657460"/>
    <w:rsid w:val="167E9967"/>
    <w:rsid w:val="1779882A"/>
    <w:rsid w:val="1795D2BC"/>
    <w:rsid w:val="17C063B1"/>
    <w:rsid w:val="18670913"/>
    <w:rsid w:val="18C84937"/>
    <w:rsid w:val="18D3148F"/>
    <w:rsid w:val="18D7F37D"/>
    <w:rsid w:val="18DF4C74"/>
    <w:rsid w:val="1934AD34"/>
    <w:rsid w:val="194A0A8A"/>
    <w:rsid w:val="195B85A5"/>
    <w:rsid w:val="1965CFE1"/>
    <w:rsid w:val="19841F96"/>
    <w:rsid w:val="19E7473D"/>
    <w:rsid w:val="1A1D0DA4"/>
    <w:rsid w:val="1A5A468E"/>
    <w:rsid w:val="1AB3BD02"/>
    <w:rsid w:val="1AD6DF71"/>
    <w:rsid w:val="1AE7A058"/>
    <w:rsid w:val="1AFBC438"/>
    <w:rsid w:val="1C326DEE"/>
    <w:rsid w:val="1C4E217E"/>
    <w:rsid w:val="1CB88D29"/>
    <w:rsid w:val="1CBB8D87"/>
    <w:rsid w:val="1CC62517"/>
    <w:rsid w:val="1D63D650"/>
    <w:rsid w:val="1DC6A0E3"/>
    <w:rsid w:val="1DF9CF10"/>
    <w:rsid w:val="1E15C151"/>
    <w:rsid w:val="1E288160"/>
    <w:rsid w:val="1E575DE8"/>
    <w:rsid w:val="1EADA7F4"/>
    <w:rsid w:val="1EBC26B4"/>
    <w:rsid w:val="1ECDD509"/>
    <w:rsid w:val="1EF87A9F"/>
    <w:rsid w:val="1F532538"/>
    <w:rsid w:val="1F5F02FA"/>
    <w:rsid w:val="1F96F2DF"/>
    <w:rsid w:val="20AB131F"/>
    <w:rsid w:val="20ACC718"/>
    <w:rsid w:val="2176091E"/>
    <w:rsid w:val="21841C2C"/>
    <w:rsid w:val="21A82707"/>
    <w:rsid w:val="222CF2EE"/>
    <w:rsid w:val="22C26D9D"/>
    <w:rsid w:val="22DD5B14"/>
    <w:rsid w:val="23F25DCA"/>
    <w:rsid w:val="2469EDE7"/>
    <w:rsid w:val="249C3693"/>
    <w:rsid w:val="253A7733"/>
    <w:rsid w:val="255CDC8C"/>
    <w:rsid w:val="25810168"/>
    <w:rsid w:val="258D7ED8"/>
    <w:rsid w:val="268FADDB"/>
    <w:rsid w:val="26A0D05F"/>
    <w:rsid w:val="26C11DB0"/>
    <w:rsid w:val="2726295D"/>
    <w:rsid w:val="27474E7B"/>
    <w:rsid w:val="27627A8F"/>
    <w:rsid w:val="2795BB4F"/>
    <w:rsid w:val="27988FBE"/>
    <w:rsid w:val="2811F335"/>
    <w:rsid w:val="282096AB"/>
    <w:rsid w:val="28C3FFF1"/>
    <w:rsid w:val="28E6FD30"/>
    <w:rsid w:val="296E6768"/>
    <w:rsid w:val="2985B0A0"/>
    <w:rsid w:val="299738C4"/>
    <w:rsid w:val="29BF0192"/>
    <w:rsid w:val="2A1DD74F"/>
    <w:rsid w:val="2A4B048F"/>
    <w:rsid w:val="2A7F907F"/>
    <w:rsid w:val="2BCED778"/>
    <w:rsid w:val="2C499807"/>
    <w:rsid w:val="2C82F18F"/>
    <w:rsid w:val="2CF1BA0D"/>
    <w:rsid w:val="2D01D8ED"/>
    <w:rsid w:val="2D08D831"/>
    <w:rsid w:val="2D994010"/>
    <w:rsid w:val="2DA72E76"/>
    <w:rsid w:val="2DE2F933"/>
    <w:rsid w:val="2E6652D5"/>
    <w:rsid w:val="2EAEB9FB"/>
    <w:rsid w:val="2F2A2403"/>
    <w:rsid w:val="30283078"/>
    <w:rsid w:val="3076A79E"/>
    <w:rsid w:val="309CB58F"/>
    <w:rsid w:val="316B4195"/>
    <w:rsid w:val="31AE6D40"/>
    <w:rsid w:val="31C112E5"/>
    <w:rsid w:val="31D393AD"/>
    <w:rsid w:val="31DD27E2"/>
    <w:rsid w:val="31DD38AE"/>
    <w:rsid w:val="3219A678"/>
    <w:rsid w:val="321A1B3E"/>
    <w:rsid w:val="327CFB04"/>
    <w:rsid w:val="3285E14C"/>
    <w:rsid w:val="3288C1EA"/>
    <w:rsid w:val="33107BCE"/>
    <w:rsid w:val="332B9D9F"/>
    <w:rsid w:val="334B9D72"/>
    <w:rsid w:val="3361C4BF"/>
    <w:rsid w:val="336FC909"/>
    <w:rsid w:val="33B1ADBE"/>
    <w:rsid w:val="33B44F51"/>
    <w:rsid w:val="34E14B2A"/>
    <w:rsid w:val="35A17D61"/>
    <w:rsid w:val="35CBD491"/>
    <w:rsid w:val="35F96CB3"/>
    <w:rsid w:val="361C55DC"/>
    <w:rsid w:val="366A7463"/>
    <w:rsid w:val="3676E760"/>
    <w:rsid w:val="3687798F"/>
    <w:rsid w:val="37115268"/>
    <w:rsid w:val="3718BF39"/>
    <w:rsid w:val="37663FC9"/>
    <w:rsid w:val="37D6F4ED"/>
    <w:rsid w:val="37E31F99"/>
    <w:rsid w:val="37E9B151"/>
    <w:rsid w:val="38035BF2"/>
    <w:rsid w:val="383A4ECC"/>
    <w:rsid w:val="3852F15A"/>
    <w:rsid w:val="386BF684"/>
    <w:rsid w:val="396C78C0"/>
    <w:rsid w:val="3978E1D4"/>
    <w:rsid w:val="3A1BC0DC"/>
    <w:rsid w:val="3A7462F5"/>
    <w:rsid w:val="3AD19CE6"/>
    <w:rsid w:val="3B6E3F28"/>
    <w:rsid w:val="3BB41C1A"/>
    <w:rsid w:val="3BC48E0A"/>
    <w:rsid w:val="3BE7F9C4"/>
    <w:rsid w:val="3BE90E81"/>
    <w:rsid w:val="3C522B58"/>
    <w:rsid w:val="3C987DAF"/>
    <w:rsid w:val="3CA4FD4E"/>
    <w:rsid w:val="3CA587AA"/>
    <w:rsid w:val="3CD6CD15"/>
    <w:rsid w:val="3E4144D0"/>
    <w:rsid w:val="3E47279C"/>
    <w:rsid w:val="3EAA0BFA"/>
    <w:rsid w:val="3EC4A73F"/>
    <w:rsid w:val="3F2F99A0"/>
    <w:rsid w:val="3F456EEC"/>
    <w:rsid w:val="3F60D481"/>
    <w:rsid w:val="4043211A"/>
    <w:rsid w:val="40484E70"/>
    <w:rsid w:val="40FC496C"/>
    <w:rsid w:val="41390AA7"/>
    <w:rsid w:val="4188616A"/>
    <w:rsid w:val="42136591"/>
    <w:rsid w:val="42423C33"/>
    <w:rsid w:val="428A3F3A"/>
    <w:rsid w:val="432D02E3"/>
    <w:rsid w:val="447CEACF"/>
    <w:rsid w:val="44825976"/>
    <w:rsid w:val="44B09A35"/>
    <w:rsid w:val="45100C32"/>
    <w:rsid w:val="458D97D7"/>
    <w:rsid w:val="45B83269"/>
    <w:rsid w:val="45BF66F4"/>
    <w:rsid w:val="45F5586F"/>
    <w:rsid w:val="463F0DE4"/>
    <w:rsid w:val="46514856"/>
    <w:rsid w:val="4654961B"/>
    <w:rsid w:val="46586E69"/>
    <w:rsid w:val="470FA1EE"/>
    <w:rsid w:val="472B3652"/>
    <w:rsid w:val="4731D52A"/>
    <w:rsid w:val="476951F7"/>
    <w:rsid w:val="476E7DD2"/>
    <w:rsid w:val="4813F65D"/>
    <w:rsid w:val="4854B71C"/>
    <w:rsid w:val="48812BF2"/>
    <w:rsid w:val="48EF3B64"/>
    <w:rsid w:val="48F2E4BE"/>
    <w:rsid w:val="495660B7"/>
    <w:rsid w:val="4969D8C7"/>
    <w:rsid w:val="498FF501"/>
    <w:rsid w:val="4A35EC80"/>
    <w:rsid w:val="4B47FCDE"/>
    <w:rsid w:val="4B652302"/>
    <w:rsid w:val="4B6A75BF"/>
    <w:rsid w:val="4BBB4F45"/>
    <w:rsid w:val="4BCF4B64"/>
    <w:rsid w:val="4BFB38A9"/>
    <w:rsid w:val="4C33297F"/>
    <w:rsid w:val="4C340BF7"/>
    <w:rsid w:val="4C96076C"/>
    <w:rsid w:val="4C9E4207"/>
    <w:rsid w:val="4D0A6E5F"/>
    <w:rsid w:val="4D15A17B"/>
    <w:rsid w:val="4D57354F"/>
    <w:rsid w:val="4DBE099A"/>
    <w:rsid w:val="4E049036"/>
    <w:rsid w:val="4E6723B6"/>
    <w:rsid w:val="4F00AF86"/>
    <w:rsid w:val="4F0FAC16"/>
    <w:rsid w:val="4F601AD3"/>
    <w:rsid w:val="4FA471E6"/>
    <w:rsid w:val="4FF1A5CD"/>
    <w:rsid w:val="500971AA"/>
    <w:rsid w:val="502EFF74"/>
    <w:rsid w:val="509519B9"/>
    <w:rsid w:val="5105A31E"/>
    <w:rsid w:val="51172939"/>
    <w:rsid w:val="5167DA9A"/>
    <w:rsid w:val="51CE048F"/>
    <w:rsid w:val="51FA21A8"/>
    <w:rsid w:val="52053633"/>
    <w:rsid w:val="52775CEF"/>
    <w:rsid w:val="52D07AF5"/>
    <w:rsid w:val="5337F958"/>
    <w:rsid w:val="53A3AA58"/>
    <w:rsid w:val="53BA4E6C"/>
    <w:rsid w:val="54CA99C9"/>
    <w:rsid w:val="552913E2"/>
    <w:rsid w:val="5550D625"/>
    <w:rsid w:val="5552B1B4"/>
    <w:rsid w:val="5574CC04"/>
    <w:rsid w:val="55AC52DB"/>
    <w:rsid w:val="55EA068D"/>
    <w:rsid w:val="570D4419"/>
    <w:rsid w:val="571F3194"/>
    <w:rsid w:val="57286756"/>
    <w:rsid w:val="5735FB9B"/>
    <w:rsid w:val="579D5270"/>
    <w:rsid w:val="5825F53B"/>
    <w:rsid w:val="58A332CE"/>
    <w:rsid w:val="58C32D36"/>
    <w:rsid w:val="58EC8A6F"/>
    <w:rsid w:val="590A3E1C"/>
    <w:rsid w:val="59193ED2"/>
    <w:rsid w:val="59735A9A"/>
    <w:rsid w:val="598DD20B"/>
    <w:rsid w:val="5991FBCD"/>
    <w:rsid w:val="59B34366"/>
    <w:rsid w:val="59D139F7"/>
    <w:rsid w:val="5A04FB9E"/>
    <w:rsid w:val="5A0917E3"/>
    <w:rsid w:val="5A0A8CF7"/>
    <w:rsid w:val="5A234664"/>
    <w:rsid w:val="5A3DED17"/>
    <w:rsid w:val="5A91BDEB"/>
    <w:rsid w:val="5B147104"/>
    <w:rsid w:val="5B33C145"/>
    <w:rsid w:val="5B52580C"/>
    <w:rsid w:val="5C34AFF4"/>
    <w:rsid w:val="5C41AC0D"/>
    <w:rsid w:val="5D8E9D89"/>
    <w:rsid w:val="5F5A686B"/>
    <w:rsid w:val="5FECF139"/>
    <w:rsid w:val="6068B26C"/>
    <w:rsid w:val="608B7E13"/>
    <w:rsid w:val="60DFEC05"/>
    <w:rsid w:val="60EF0582"/>
    <w:rsid w:val="60FB913A"/>
    <w:rsid w:val="61148870"/>
    <w:rsid w:val="61901F1A"/>
    <w:rsid w:val="619134CF"/>
    <w:rsid w:val="62217586"/>
    <w:rsid w:val="6254CBFE"/>
    <w:rsid w:val="633E2188"/>
    <w:rsid w:val="648976AA"/>
    <w:rsid w:val="64D6A138"/>
    <w:rsid w:val="64F5184D"/>
    <w:rsid w:val="6540B570"/>
    <w:rsid w:val="65B60A34"/>
    <w:rsid w:val="65C3A22B"/>
    <w:rsid w:val="65D79851"/>
    <w:rsid w:val="661F59DF"/>
    <w:rsid w:val="663D5895"/>
    <w:rsid w:val="667D0DED"/>
    <w:rsid w:val="674B6CAB"/>
    <w:rsid w:val="68275F55"/>
    <w:rsid w:val="68FE6A4D"/>
    <w:rsid w:val="69351835"/>
    <w:rsid w:val="6998C6D6"/>
    <w:rsid w:val="69A89D16"/>
    <w:rsid w:val="6A53E29B"/>
    <w:rsid w:val="6A8D5F36"/>
    <w:rsid w:val="6A97B8C8"/>
    <w:rsid w:val="6B4E1D21"/>
    <w:rsid w:val="6B955AFE"/>
    <w:rsid w:val="6BAD9563"/>
    <w:rsid w:val="6BFC21A0"/>
    <w:rsid w:val="6C012882"/>
    <w:rsid w:val="6C34D4C4"/>
    <w:rsid w:val="6C46C7D1"/>
    <w:rsid w:val="6D250365"/>
    <w:rsid w:val="6D39D81F"/>
    <w:rsid w:val="6D8F5AC9"/>
    <w:rsid w:val="6DA2A59C"/>
    <w:rsid w:val="6E5F54CE"/>
    <w:rsid w:val="6EE7632B"/>
    <w:rsid w:val="6EF13DF6"/>
    <w:rsid w:val="6EF6A209"/>
    <w:rsid w:val="6F2EDBB3"/>
    <w:rsid w:val="6F54DF5F"/>
    <w:rsid w:val="6F6B29EB"/>
    <w:rsid w:val="6FA96053"/>
    <w:rsid w:val="6FBE9C09"/>
    <w:rsid w:val="6FDB261E"/>
    <w:rsid w:val="70114E4F"/>
    <w:rsid w:val="707DF682"/>
    <w:rsid w:val="7083338C"/>
    <w:rsid w:val="70AACB10"/>
    <w:rsid w:val="710825A5"/>
    <w:rsid w:val="71088367"/>
    <w:rsid w:val="7141C273"/>
    <w:rsid w:val="71452503"/>
    <w:rsid w:val="7145B7BD"/>
    <w:rsid w:val="714FDE3A"/>
    <w:rsid w:val="7185AD8D"/>
    <w:rsid w:val="71A09AA9"/>
    <w:rsid w:val="71C767FE"/>
    <w:rsid w:val="71CD702A"/>
    <w:rsid w:val="722AC64C"/>
    <w:rsid w:val="7267DBED"/>
    <w:rsid w:val="728B12A3"/>
    <w:rsid w:val="72AC6CE7"/>
    <w:rsid w:val="72DE1618"/>
    <w:rsid w:val="73C86BC7"/>
    <w:rsid w:val="740B1C91"/>
    <w:rsid w:val="74AFE9B1"/>
    <w:rsid w:val="75204757"/>
    <w:rsid w:val="7520EA32"/>
    <w:rsid w:val="7582C8B0"/>
    <w:rsid w:val="75EEFE26"/>
    <w:rsid w:val="7676E8C0"/>
    <w:rsid w:val="769CD0DD"/>
    <w:rsid w:val="76CE2E62"/>
    <w:rsid w:val="76F6CB2E"/>
    <w:rsid w:val="783EA6A4"/>
    <w:rsid w:val="78903E84"/>
    <w:rsid w:val="78BD57BB"/>
    <w:rsid w:val="78D29D6C"/>
    <w:rsid w:val="78F2E315"/>
    <w:rsid w:val="78FF005A"/>
    <w:rsid w:val="79476D5D"/>
    <w:rsid w:val="7952B3BC"/>
    <w:rsid w:val="79CBED91"/>
    <w:rsid w:val="79E0BC4B"/>
    <w:rsid w:val="7A13C52D"/>
    <w:rsid w:val="7B3A49EE"/>
    <w:rsid w:val="7BA8F9C3"/>
    <w:rsid w:val="7BA9AD35"/>
    <w:rsid w:val="7C3E5581"/>
    <w:rsid w:val="7CCFC6C4"/>
    <w:rsid w:val="7D125065"/>
    <w:rsid w:val="7D1F69FA"/>
    <w:rsid w:val="7D52657F"/>
    <w:rsid w:val="7DAC1238"/>
    <w:rsid w:val="7DB9ED50"/>
    <w:rsid w:val="7E04345C"/>
    <w:rsid w:val="7ED52B14"/>
    <w:rsid w:val="7F2D4858"/>
    <w:rsid w:val="7FC81CEB"/>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CB4164"/>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36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1987</Words>
  <Characters>11329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Language Tree Online 4–8 - Instructional Materials (CA Dept of Education)</vt:lpstr>
    </vt:vector>
  </TitlesOfParts>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Language Tree Online 4–8 - Instructional Materials (CA Dept of Education)</dc:title>
  <dc:subject>Language Tree Online, Comprehensive Hybrid ELD, Program Type 5, Grades 4–8.</dc:subject>
  <dc:creator/>
  <cp:keywords/>
  <dc:description/>
  <cp:lastModifiedBy/>
  <cp:revision>1</cp:revision>
  <dcterms:created xsi:type="dcterms:W3CDTF">2026-08-07T22:00:00Z</dcterms:created>
  <dcterms:modified xsi:type="dcterms:W3CDTF">2026-08-08T01:53:00Z</dcterms:modified>
</cp:coreProperties>
</file>