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6EC79CFB"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26C3184F">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3310B5C5" w:rsidR="6A8D5F36" w:rsidRDefault="0A41491C" w:rsidP="0092680A">
            <w:pPr>
              <w:spacing w:before="80" w:after="80"/>
              <w:rPr>
                <w:rFonts w:ascii="Arial" w:eastAsia="Arial" w:hAnsi="Arial" w:cs="Arial"/>
                <w:b/>
                <w:bCs/>
                <w:sz w:val="24"/>
                <w:szCs w:val="24"/>
              </w:rPr>
            </w:pPr>
            <w:r w:rsidRPr="26C3184F">
              <w:rPr>
                <w:rFonts w:ascii="Arial" w:eastAsia="Arial" w:hAnsi="Arial" w:cs="Arial"/>
                <w:b/>
                <w:bCs/>
                <w:sz w:val="24"/>
                <w:szCs w:val="24"/>
              </w:rPr>
              <w:t>Program Type/</w:t>
            </w:r>
            <w:r w:rsidR="59588B2F" w:rsidRPr="26C3184F">
              <w:rPr>
                <w:rFonts w:ascii="Arial" w:eastAsia="Arial" w:hAnsi="Arial" w:cs="Arial"/>
                <w:b/>
                <w:bCs/>
                <w:sz w:val="24"/>
                <w:szCs w:val="24"/>
              </w:rPr>
              <w:t>Grade Level(s)</w:t>
            </w:r>
          </w:p>
        </w:tc>
      </w:tr>
      <w:tr w:rsidR="26A0D05F" w14:paraId="6F392B6F" w14:textId="77777777" w:rsidTr="26C3184F">
        <w:trPr>
          <w:cantSplit/>
        </w:trPr>
        <w:tc>
          <w:tcPr>
            <w:tcW w:w="3120" w:type="dxa"/>
          </w:tcPr>
          <w:p w14:paraId="62EB32BB" w14:textId="2D8EBF22" w:rsidR="6A8D5F36" w:rsidRDefault="00C22882" w:rsidP="0092680A">
            <w:pPr>
              <w:spacing w:before="160" w:after="160"/>
              <w:rPr>
                <w:rFonts w:ascii="Arial" w:eastAsia="Arial" w:hAnsi="Arial" w:cs="Arial"/>
                <w:sz w:val="24"/>
                <w:szCs w:val="24"/>
              </w:rPr>
            </w:pPr>
            <w:r w:rsidRPr="00C22882">
              <w:rPr>
                <w:rFonts w:ascii="Arial" w:eastAsia="Arial" w:hAnsi="Arial" w:cs="Arial"/>
                <w:sz w:val="24"/>
                <w:szCs w:val="24"/>
              </w:rPr>
              <w:t>Literacy Resources (Heggerty)</w:t>
            </w:r>
          </w:p>
        </w:tc>
        <w:tc>
          <w:tcPr>
            <w:tcW w:w="3120" w:type="dxa"/>
          </w:tcPr>
          <w:p w14:paraId="5B1977D6" w14:textId="1B179580" w:rsidR="6A8D5F36" w:rsidRDefault="00C22882" w:rsidP="0092680A">
            <w:pPr>
              <w:spacing w:before="160" w:after="160"/>
              <w:rPr>
                <w:rFonts w:ascii="Arial" w:eastAsia="Arial" w:hAnsi="Arial" w:cs="Arial"/>
                <w:i/>
                <w:iCs/>
                <w:sz w:val="24"/>
                <w:szCs w:val="24"/>
              </w:rPr>
            </w:pPr>
            <w:r w:rsidRPr="00C22882">
              <w:rPr>
                <w:rFonts w:ascii="Arial" w:eastAsia="Arial" w:hAnsi="Arial" w:cs="Arial"/>
                <w:i/>
                <w:iCs/>
                <w:sz w:val="24"/>
                <w:szCs w:val="24"/>
              </w:rPr>
              <w:t>Bridge to Writing (K-5)</w:t>
            </w:r>
          </w:p>
        </w:tc>
        <w:tc>
          <w:tcPr>
            <w:tcW w:w="3120" w:type="dxa"/>
          </w:tcPr>
          <w:p w14:paraId="6BD235A4" w14:textId="6CDC9C60" w:rsidR="6A8D5F36" w:rsidRPr="00D0416E" w:rsidRDefault="6162DF2E" w:rsidP="0092680A">
            <w:pPr>
              <w:spacing w:before="160" w:after="160"/>
              <w:rPr>
                <w:rFonts w:ascii="Arial" w:eastAsia="Arial" w:hAnsi="Arial" w:cs="Arial"/>
                <w:sz w:val="24"/>
                <w:szCs w:val="24"/>
              </w:rPr>
            </w:pPr>
            <w:r w:rsidRPr="26C3184F">
              <w:rPr>
                <w:rFonts w:ascii="Arial" w:eastAsia="Arial" w:hAnsi="Arial" w:cs="Arial"/>
                <w:sz w:val="24"/>
                <w:szCs w:val="24"/>
              </w:rPr>
              <w:t xml:space="preserve">Program Type 1, </w:t>
            </w:r>
            <w:r w:rsidR="00090B19">
              <w:rPr>
                <w:rFonts w:ascii="Arial" w:eastAsia="Arial" w:hAnsi="Arial" w:cs="Arial"/>
                <w:sz w:val="24"/>
                <w:szCs w:val="24"/>
              </w:rPr>
              <w:t xml:space="preserve">Grades </w:t>
            </w:r>
            <w:r w:rsidR="58FE0161" w:rsidRPr="26C3184F">
              <w:rPr>
                <w:rFonts w:ascii="Arial" w:eastAsia="Arial" w:hAnsi="Arial" w:cs="Arial"/>
                <w:sz w:val="24"/>
                <w:szCs w:val="24"/>
              </w:rPr>
              <w:t>K–5</w:t>
            </w:r>
          </w:p>
        </w:tc>
      </w:tr>
    </w:tbl>
    <w:p w14:paraId="78B4E144" w14:textId="3B8A6A38" w:rsidR="6A53E29B" w:rsidRPr="00D0416E" w:rsidRDefault="6A53E29B" w:rsidP="0092680A">
      <w:pPr>
        <w:pStyle w:val="Heading2"/>
      </w:pPr>
      <w:r w:rsidRPr="00D0416E">
        <w:t>Program Summary:</w:t>
      </w:r>
    </w:p>
    <w:p w14:paraId="646437C2" w14:textId="3467008A" w:rsidR="5FECF139" w:rsidRDefault="5279D2AD" w:rsidP="0092680A">
      <w:pPr>
        <w:spacing w:before="240" w:after="0" w:line="240" w:lineRule="auto"/>
        <w:rPr>
          <w:rFonts w:ascii="Arial" w:eastAsia="Arial" w:hAnsi="Arial" w:cs="Arial"/>
          <w:sz w:val="24"/>
          <w:szCs w:val="24"/>
        </w:rPr>
      </w:pPr>
      <w:r w:rsidRPr="61436DED">
        <w:rPr>
          <w:rFonts w:ascii="Arial" w:eastAsia="Arial" w:hAnsi="Arial" w:cs="Arial"/>
          <w:sz w:val="24"/>
          <w:szCs w:val="24"/>
        </w:rPr>
        <w:t xml:space="preserve">The </w:t>
      </w:r>
      <w:r w:rsidR="71D9E501" w:rsidRPr="61436DED">
        <w:rPr>
          <w:rFonts w:ascii="Arial" w:eastAsia="Arial" w:hAnsi="Arial" w:cs="Arial"/>
          <w:i/>
          <w:iCs/>
          <w:sz w:val="24"/>
          <w:szCs w:val="24"/>
        </w:rPr>
        <w:t>Bridge to Writing (K</w:t>
      </w:r>
      <w:r w:rsidR="00090B19">
        <w:rPr>
          <w:rFonts w:ascii="Arial" w:eastAsia="Arial" w:hAnsi="Arial" w:cs="Arial"/>
          <w:i/>
          <w:iCs/>
          <w:sz w:val="24"/>
          <w:szCs w:val="24"/>
        </w:rPr>
        <w:t>–</w:t>
      </w:r>
      <w:r w:rsidR="71D9E501" w:rsidRPr="61436DED">
        <w:rPr>
          <w:rFonts w:ascii="Arial" w:eastAsia="Arial" w:hAnsi="Arial" w:cs="Arial"/>
          <w:i/>
          <w:iCs/>
          <w:sz w:val="24"/>
          <w:szCs w:val="24"/>
        </w:rPr>
        <w:t>5)</w:t>
      </w:r>
      <w:r w:rsidR="46B97D7E" w:rsidRPr="61436DED">
        <w:rPr>
          <w:rFonts w:ascii="Arial" w:eastAsia="Arial" w:hAnsi="Arial" w:cs="Arial"/>
          <w:sz w:val="24"/>
          <w:szCs w:val="24"/>
        </w:rPr>
        <w:t xml:space="preserve"> </w:t>
      </w:r>
      <w:r w:rsidRPr="61436DED">
        <w:rPr>
          <w:rFonts w:ascii="Arial" w:eastAsia="Arial" w:hAnsi="Arial" w:cs="Arial"/>
          <w:sz w:val="24"/>
          <w:szCs w:val="24"/>
        </w:rPr>
        <w:t>program includes</w:t>
      </w:r>
      <w:r w:rsidR="701429E2" w:rsidRPr="61436DED">
        <w:rPr>
          <w:rFonts w:ascii="Arial" w:eastAsia="Arial" w:hAnsi="Arial" w:cs="Arial"/>
          <w:sz w:val="24"/>
          <w:szCs w:val="24"/>
        </w:rPr>
        <w:t xml:space="preserve"> the following:</w:t>
      </w:r>
      <w:r w:rsidRPr="61436DED">
        <w:rPr>
          <w:rFonts w:ascii="Arial" w:eastAsia="Arial" w:hAnsi="Arial" w:cs="Arial"/>
          <w:sz w:val="24"/>
          <w:szCs w:val="24"/>
        </w:rPr>
        <w:t xml:space="preserve"> </w:t>
      </w:r>
      <w:r w:rsidR="71D9E501" w:rsidRPr="61436DED">
        <w:rPr>
          <w:rFonts w:ascii="Arial" w:eastAsia="Arial" w:hAnsi="Arial" w:cs="Arial"/>
          <w:sz w:val="24"/>
          <w:szCs w:val="24"/>
        </w:rPr>
        <w:t>Bridge to Writing for K–5, Classroom Kit</w:t>
      </w:r>
      <w:r w:rsidR="19C2BBC8" w:rsidRPr="61436DED">
        <w:rPr>
          <w:rFonts w:ascii="Arial" w:eastAsia="Arial" w:hAnsi="Arial" w:cs="Arial"/>
          <w:sz w:val="24"/>
          <w:szCs w:val="24"/>
        </w:rPr>
        <w:t>: Teacher Edition Books</w:t>
      </w:r>
      <w:r w:rsidR="38F9DEA7" w:rsidRPr="61436DED">
        <w:rPr>
          <w:rFonts w:ascii="Arial" w:eastAsia="Arial" w:hAnsi="Arial" w:cs="Arial"/>
          <w:sz w:val="24"/>
          <w:szCs w:val="24"/>
        </w:rPr>
        <w:t xml:space="preserve"> (TE)</w:t>
      </w:r>
      <w:r w:rsidR="1FB1DC68" w:rsidRPr="61436DED">
        <w:rPr>
          <w:rFonts w:ascii="Arial" w:eastAsia="Arial" w:hAnsi="Arial" w:cs="Arial"/>
          <w:sz w:val="24"/>
          <w:szCs w:val="24"/>
        </w:rPr>
        <w:t xml:space="preserve">; </w:t>
      </w:r>
      <w:proofErr w:type="spellStart"/>
      <w:r w:rsidR="1FB1DC68" w:rsidRPr="61436DED">
        <w:rPr>
          <w:rFonts w:ascii="Arial" w:eastAsia="Arial" w:hAnsi="Arial" w:cs="Arial"/>
          <w:sz w:val="24"/>
          <w:szCs w:val="24"/>
        </w:rPr>
        <w:t>myHeggerty</w:t>
      </w:r>
      <w:proofErr w:type="spellEnd"/>
      <w:r w:rsidR="1FB1DC68" w:rsidRPr="61436DED">
        <w:rPr>
          <w:rFonts w:ascii="Arial" w:eastAsia="Arial" w:hAnsi="Arial" w:cs="Arial"/>
          <w:sz w:val="24"/>
          <w:szCs w:val="24"/>
        </w:rPr>
        <w:t xml:space="preserve"> Access</w:t>
      </w:r>
      <w:r w:rsidR="637F7D5D" w:rsidRPr="61436DED">
        <w:rPr>
          <w:rFonts w:ascii="Arial" w:eastAsia="Arial" w:hAnsi="Arial" w:cs="Arial"/>
          <w:sz w:val="24"/>
          <w:szCs w:val="24"/>
        </w:rPr>
        <w:t xml:space="preserve"> (Online resource)</w:t>
      </w:r>
      <w:r w:rsidR="1FB1DC68" w:rsidRPr="61436DED">
        <w:rPr>
          <w:rFonts w:ascii="Arial" w:eastAsia="Arial" w:hAnsi="Arial" w:cs="Arial"/>
          <w:sz w:val="24"/>
          <w:szCs w:val="24"/>
        </w:rPr>
        <w:t xml:space="preserve">; Student WRITE </w:t>
      </w:r>
      <w:r w:rsidR="183FE8AB" w:rsidRPr="61436DED">
        <w:rPr>
          <w:rFonts w:ascii="Arial" w:eastAsia="Arial" w:hAnsi="Arial" w:cs="Arial"/>
          <w:sz w:val="24"/>
          <w:szCs w:val="24"/>
        </w:rPr>
        <w:t>Books.</w:t>
      </w:r>
    </w:p>
    <w:p w14:paraId="7DD669F5" w14:textId="4C779B7A" w:rsidR="6A53E29B" w:rsidRDefault="458D124D" w:rsidP="0092680A">
      <w:pPr>
        <w:pStyle w:val="Heading2"/>
      </w:pPr>
      <w:r>
        <w:t>Recommendation:</w:t>
      </w:r>
    </w:p>
    <w:p w14:paraId="604D65D4" w14:textId="3F53C43A" w:rsidR="6A53E29B" w:rsidRDefault="00B56BE7" w:rsidP="0092680A">
      <w:pPr>
        <w:spacing w:after="0" w:line="240" w:lineRule="auto"/>
      </w:pPr>
      <w:r w:rsidRPr="61436DED">
        <w:rPr>
          <w:rFonts w:ascii="Arial" w:eastAsia="Arial" w:hAnsi="Arial" w:cs="Arial"/>
          <w:sz w:val="24"/>
          <w:szCs w:val="24"/>
        </w:rPr>
        <w:t xml:space="preserve">The </w:t>
      </w:r>
      <w:r w:rsidRPr="61436DED">
        <w:rPr>
          <w:rFonts w:ascii="Arial" w:eastAsia="Arial" w:hAnsi="Arial" w:cs="Arial"/>
          <w:i/>
          <w:iCs/>
          <w:sz w:val="24"/>
          <w:szCs w:val="24"/>
        </w:rPr>
        <w:t>Bridge to Writing (K</w:t>
      </w:r>
      <w:r>
        <w:rPr>
          <w:rFonts w:ascii="Arial" w:eastAsia="Arial" w:hAnsi="Arial" w:cs="Arial"/>
          <w:i/>
          <w:iCs/>
          <w:sz w:val="24"/>
          <w:szCs w:val="24"/>
        </w:rPr>
        <w:t>–</w:t>
      </w:r>
      <w:r w:rsidRPr="61436DED">
        <w:rPr>
          <w:rFonts w:ascii="Arial" w:eastAsia="Arial" w:hAnsi="Arial" w:cs="Arial"/>
          <w:i/>
          <w:iCs/>
          <w:sz w:val="24"/>
          <w:szCs w:val="24"/>
        </w:rPr>
        <w:t>5)</w:t>
      </w:r>
      <w:r w:rsidRPr="61436DED">
        <w:rPr>
          <w:rFonts w:ascii="Arial" w:eastAsia="Arial" w:hAnsi="Arial" w:cs="Arial"/>
          <w:sz w:val="24"/>
          <w:szCs w:val="24"/>
        </w:rPr>
        <w:t xml:space="preserve"> </w:t>
      </w:r>
      <w:r w:rsidR="26845335" w:rsidRPr="26C3184F">
        <w:rPr>
          <w:rFonts w:ascii="Arial" w:eastAsia="Arial" w:hAnsi="Arial" w:cs="Arial"/>
          <w:sz w:val="24"/>
          <w:szCs w:val="24"/>
        </w:rPr>
        <w:t xml:space="preserve">program </w:t>
      </w:r>
      <w:r w:rsidR="38F97BE0" w:rsidRPr="26C3184F">
        <w:rPr>
          <w:rFonts w:ascii="Arial" w:eastAsia="Arial" w:hAnsi="Arial" w:cs="Arial"/>
          <w:sz w:val="24"/>
          <w:szCs w:val="24"/>
        </w:rPr>
        <w:t>is recommended for adoption</w:t>
      </w:r>
      <w:r w:rsidR="7609D4ED" w:rsidRPr="26C3184F">
        <w:rPr>
          <w:rFonts w:ascii="Arial" w:eastAsia="Arial" w:hAnsi="Arial" w:cs="Arial"/>
          <w:sz w:val="24"/>
          <w:szCs w:val="24"/>
        </w:rPr>
        <w:t xml:space="preserve"> for </w:t>
      </w:r>
      <w:r w:rsidR="75C1A3CE" w:rsidRPr="26C3184F">
        <w:rPr>
          <w:rFonts w:ascii="Arial" w:eastAsia="Arial" w:hAnsi="Arial" w:cs="Arial"/>
          <w:sz w:val="24"/>
          <w:szCs w:val="24"/>
        </w:rPr>
        <w:t>grades</w:t>
      </w:r>
      <w:r w:rsidR="1D7E62E2" w:rsidRPr="26C3184F">
        <w:rPr>
          <w:rFonts w:ascii="Arial" w:eastAsia="Arial" w:hAnsi="Arial" w:cs="Arial"/>
          <w:sz w:val="24"/>
          <w:szCs w:val="24"/>
        </w:rPr>
        <w:t xml:space="preserve"> K</w:t>
      </w:r>
      <w:r>
        <w:rPr>
          <w:rFonts w:ascii="Arial" w:eastAsia="Arial" w:hAnsi="Arial" w:cs="Arial"/>
          <w:sz w:val="24"/>
          <w:szCs w:val="24"/>
        </w:rPr>
        <w:t>–</w:t>
      </w:r>
      <w:r w:rsidR="1D7E62E2" w:rsidRPr="26C3184F">
        <w:rPr>
          <w:rFonts w:ascii="Arial" w:eastAsia="Arial" w:hAnsi="Arial" w:cs="Arial"/>
          <w:sz w:val="24"/>
          <w:szCs w:val="24"/>
        </w:rPr>
        <w:t>5</w:t>
      </w:r>
      <w:r w:rsidR="38F97BE0" w:rsidRPr="26C3184F">
        <w:rPr>
          <w:rFonts w:ascii="Arial" w:eastAsia="Arial" w:hAnsi="Arial" w:cs="Arial"/>
          <w:sz w:val="24"/>
          <w:szCs w:val="24"/>
        </w:rPr>
        <w:t xml:space="preserve"> because the instructional materials include content as specified in the </w:t>
      </w:r>
      <w:r w:rsidR="7FE52712" w:rsidRPr="26C3184F">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7FE52712" w:rsidRPr="26C3184F">
        <w:rPr>
          <w:rFonts w:ascii="Arial" w:eastAsia="Arial" w:hAnsi="Arial" w:cs="Arial"/>
          <w:color w:val="000000" w:themeColor="text1"/>
          <w:sz w:val="24"/>
          <w:szCs w:val="24"/>
        </w:rPr>
        <w:t>(</w:t>
      </w:r>
      <w:r w:rsidR="7FE52712" w:rsidRPr="26C3184F">
        <w:rPr>
          <w:rFonts w:ascii="Arial" w:eastAsia="Arial" w:hAnsi="Arial" w:cs="Arial"/>
          <w:i/>
          <w:iCs/>
          <w:color w:val="000000" w:themeColor="text1"/>
          <w:sz w:val="24"/>
          <w:szCs w:val="24"/>
        </w:rPr>
        <w:t>CA CCSS ELA/Literacy</w:t>
      </w:r>
      <w:r w:rsidR="7FE52712" w:rsidRPr="26C3184F">
        <w:rPr>
          <w:rFonts w:ascii="Arial" w:eastAsia="Arial" w:hAnsi="Arial" w:cs="Arial"/>
          <w:color w:val="000000" w:themeColor="text1"/>
          <w:sz w:val="24"/>
          <w:szCs w:val="24"/>
        </w:rPr>
        <w:t>)</w:t>
      </w:r>
      <w:r w:rsidR="47FF0122" w:rsidRPr="26C3184F">
        <w:rPr>
          <w:rFonts w:ascii="Arial" w:eastAsia="Arial" w:hAnsi="Arial" w:cs="Arial"/>
          <w:color w:val="000000" w:themeColor="text1"/>
          <w:sz w:val="24"/>
          <w:szCs w:val="24"/>
        </w:rPr>
        <w:t>,</w:t>
      </w:r>
      <w:r w:rsidR="7FE52712" w:rsidRPr="26C3184F">
        <w:rPr>
          <w:rFonts w:ascii="Arial" w:eastAsia="Arial" w:hAnsi="Arial" w:cs="Arial"/>
          <w:color w:val="000000" w:themeColor="text1"/>
          <w:sz w:val="24"/>
          <w:szCs w:val="24"/>
        </w:rPr>
        <w:t xml:space="preserve"> the </w:t>
      </w:r>
      <w:r w:rsidR="7FE52712" w:rsidRPr="26C3184F">
        <w:rPr>
          <w:rFonts w:ascii="Arial" w:eastAsia="Arial" w:hAnsi="Arial" w:cs="Arial"/>
          <w:i/>
          <w:iCs/>
          <w:color w:val="000000" w:themeColor="text1"/>
          <w:sz w:val="24"/>
          <w:szCs w:val="24"/>
        </w:rPr>
        <w:t>California English Language Development Standards</w:t>
      </w:r>
      <w:r w:rsidR="7FE52712" w:rsidRPr="26C3184F">
        <w:rPr>
          <w:rFonts w:ascii="Arial" w:eastAsia="Arial" w:hAnsi="Arial" w:cs="Arial"/>
          <w:color w:val="000000" w:themeColor="text1"/>
          <w:sz w:val="24"/>
          <w:szCs w:val="24"/>
        </w:rPr>
        <w:t xml:space="preserve"> (</w:t>
      </w:r>
      <w:r w:rsidR="7FE52712" w:rsidRPr="26C3184F">
        <w:rPr>
          <w:rFonts w:ascii="Arial" w:eastAsia="Arial" w:hAnsi="Arial" w:cs="Arial"/>
          <w:i/>
          <w:iCs/>
          <w:color w:val="000000" w:themeColor="text1"/>
          <w:sz w:val="24"/>
          <w:szCs w:val="24"/>
        </w:rPr>
        <w:t>CA ELD Standards</w:t>
      </w:r>
      <w:r w:rsidR="7FE52712" w:rsidRPr="26C3184F">
        <w:rPr>
          <w:rFonts w:ascii="Arial" w:eastAsia="Arial" w:hAnsi="Arial" w:cs="Arial"/>
          <w:color w:val="000000" w:themeColor="text1"/>
          <w:sz w:val="24"/>
          <w:szCs w:val="24"/>
        </w:rPr>
        <w:t>)</w:t>
      </w:r>
      <w:r w:rsidR="48A44200" w:rsidRPr="26C3184F">
        <w:rPr>
          <w:rFonts w:ascii="Arial" w:eastAsia="Arial" w:hAnsi="Arial" w:cs="Arial"/>
          <w:color w:val="000000" w:themeColor="text1"/>
          <w:sz w:val="24"/>
          <w:szCs w:val="24"/>
        </w:rPr>
        <w:t xml:space="preserve">, </w:t>
      </w:r>
      <w:r w:rsidR="0D79CD6B" w:rsidRPr="26C3184F">
        <w:rPr>
          <w:rFonts w:ascii="Arial" w:eastAsia="Arial" w:hAnsi="Arial" w:cs="Arial"/>
          <w:sz w:val="24"/>
          <w:szCs w:val="24"/>
        </w:rPr>
        <w:t>and</w:t>
      </w:r>
      <w:r w:rsidR="38F97BE0" w:rsidRPr="26C3184F">
        <w:rPr>
          <w:rFonts w:ascii="Arial" w:eastAsia="Arial" w:hAnsi="Arial" w:cs="Arial"/>
          <w:sz w:val="24"/>
          <w:szCs w:val="24"/>
        </w:rPr>
        <w:t xml:space="preserve"> meet</w:t>
      </w:r>
      <w:r w:rsidR="0D79CD6B" w:rsidRPr="26C3184F">
        <w:rPr>
          <w:rFonts w:ascii="Arial" w:eastAsia="Arial" w:hAnsi="Arial" w:cs="Arial"/>
          <w:sz w:val="24"/>
          <w:szCs w:val="24"/>
        </w:rPr>
        <w:t>s</w:t>
      </w:r>
      <w:r w:rsidR="38F97BE0" w:rsidRPr="26C3184F">
        <w:rPr>
          <w:rFonts w:ascii="Arial" w:eastAsia="Arial" w:hAnsi="Arial" w:cs="Arial"/>
          <w:sz w:val="24"/>
          <w:szCs w:val="24"/>
        </w:rPr>
        <w:t xml:space="preserve"> </w:t>
      </w:r>
      <w:r w:rsidR="031C7799" w:rsidRPr="26C3184F">
        <w:rPr>
          <w:rFonts w:ascii="Arial" w:eastAsia="Arial" w:hAnsi="Arial" w:cs="Arial"/>
          <w:sz w:val="24"/>
          <w:szCs w:val="24"/>
        </w:rPr>
        <w:t>the rest of the</w:t>
      </w:r>
      <w:r w:rsidR="38F97BE0" w:rsidRPr="26C3184F">
        <w:rPr>
          <w:rFonts w:ascii="Arial" w:eastAsia="Arial" w:hAnsi="Arial" w:cs="Arial"/>
          <w:sz w:val="24"/>
          <w:szCs w:val="24"/>
        </w:rPr>
        <w:t xml:space="preserve"> criteria in category 1 </w:t>
      </w:r>
      <w:r w:rsidR="1B810864" w:rsidRPr="26C3184F">
        <w:rPr>
          <w:rFonts w:ascii="Arial" w:eastAsia="Arial" w:hAnsi="Arial" w:cs="Arial"/>
          <w:sz w:val="24"/>
          <w:szCs w:val="24"/>
        </w:rPr>
        <w:t>and shows</w:t>
      </w:r>
      <w:r w:rsidR="38F97BE0" w:rsidRPr="26C3184F">
        <w:rPr>
          <w:rFonts w:ascii="Arial" w:eastAsia="Arial" w:hAnsi="Arial" w:cs="Arial"/>
          <w:sz w:val="24"/>
          <w:szCs w:val="24"/>
        </w:rPr>
        <w:t xml:space="preserve"> strengths in categories 2–5.</w:t>
      </w:r>
    </w:p>
    <w:p w14:paraId="5747EBCA" w14:textId="1F9692A7" w:rsidR="5CFAEFD9" w:rsidRDefault="5CFAEFD9" w:rsidP="61436DED">
      <w:pPr>
        <w:pStyle w:val="Heading3"/>
        <w:spacing w:after="240"/>
        <w:rPr>
          <w:color w:val="000000" w:themeColor="text1"/>
        </w:rPr>
      </w:pPr>
      <w:r w:rsidRPr="61436DED">
        <w:rPr>
          <w:color w:val="000000" w:themeColor="text1"/>
        </w:rPr>
        <w:t>What is an Exemplar?</w:t>
      </w:r>
    </w:p>
    <w:p w14:paraId="4D701446" w14:textId="4EC7BB83" w:rsidR="5CFAEFD9" w:rsidRDefault="5CFAEFD9" w:rsidP="61436DED">
      <w:pPr>
        <w:spacing w:line="240" w:lineRule="auto"/>
        <w:rPr>
          <w:rFonts w:ascii="Arial" w:eastAsia="Arial" w:hAnsi="Arial" w:cs="Arial"/>
          <w:color w:val="242424"/>
          <w:sz w:val="24"/>
          <w:szCs w:val="24"/>
        </w:rPr>
      </w:pPr>
      <w:r w:rsidRPr="61436DED">
        <w:rPr>
          <w:rFonts w:ascii="Arial" w:eastAsia="Arial" w:hAnsi="Arial" w:cs="Arial"/>
          <w:color w:val="242424"/>
          <w:sz w:val="24"/>
          <w:szCs w:val="24"/>
        </w:rPr>
        <w:t>Exemplar citations model excellence in the category and illustrate a comprehensive alignment with––or in some cases beyond––a given criterion statement.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59244606" w14:textId="55C0C5EF" w:rsidR="009D7CB8" w:rsidRDefault="6AA18279" w:rsidP="61436DED">
      <w:pPr>
        <w:spacing w:before="240" w:after="240" w:line="240" w:lineRule="auto"/>
        <w:rPr>
          <w:rFonts w:ascii="Arial" w:eastAsia="Arial" w:hAnsi="Arial" w:cs="Arial"/>
          <w:sz w:val="24"/>
          <w:szCs w:val="24"/>
        </w:rPr>
      </w:pPr>
      <w:r w:rsidRPr="61436DED">
        <w:rPr>
          <w:rFonts w:ascii="Arial" w:eastAsia="Arial" w:hAnsi="Arial" w:cs="Arial"/>
          <w:sz w:val="24"/>
          <w:szCs w:val="24"/>
        </w:rPr>
        <w:t>The program supports</w:t>
      </w:r>
      <w:r w:rsidR="5D927424" w:rsidRPr="61436DED">
        <w:rPr>
          <w:rFonts w:ascii="Arial" w:eastAsia="Arial" w:hAnsi="Arial" w:cs="Arial"/>
          <w:sz w:val="24"/>
          <w:szCs w:val="24"/>
        </w:rPr>
        <w:t xml:space="preserve"> teaching to the</w:t>
      </w:r>
      <w:r w:rsidRPr="61436DED">
        <w:rPr>
          <w:rFonts w:ascii="Arial" w:eastAsia="Arial" w:hAnsi="Arial" w:cs="Arial"/>
          <w:sz w:val="24"/>
          <w:szCs w:val="24"/>
        </w:rPr>
        <w:t xml:space="preserve"> </w:t>
      </w:r>
      <w:r w:rsidR="0501C4D7" w:rsidRPr="61436DED">
        <w:rPr>
          <w:rFonts w:ascii="Arial" w:eastAsia="Arial" w:hAnsi="Arial" w:cs="Arial"/>
          <w:i/>
          <w:iCs/>
          <w:sz w:val="24"/>
          <w:szCs w:val="24"/>
        </w:rPr>
        <w:t>CA CCSS ELA/Literacy</w:t>
      </w:r>
      <w:r w:rsidR="0501C4D7" w:rsidRPr="61436DED">
        <w:rPr>
          <w:rFonts w:ascii="Arial" w:eastAsia="Arial" w:hAnsi="Arial" w:cs="Arial"/>
          <w:sz w:val="24"/>
          <w:szCs w:val="24"/>
        </w:rPr>
        <w:t xml:space="preserve"> and the </w:t>
      </w:r>
      <w:r w:rsidR="0501C4D7" w:rsidRPr="61436DED">
        <w:rPr>
          <w:rFonts w:ascii="Arial" w:eastAsia="Arial" w:hAnsi="Arial" w:cs="Arial"/>
          <w:i/>
          <w:iCs/>
          <w:sz w:val="24"/>
          <w:szCs w:val="24"/>
        </w:rPr>
        <w:t>CA ELD Standards</w:t>
      </w:r>
      <w:r w:rsidR="7319F931" w:rsidRPr="61436DED">
        <w:rPr>
          <w:rFonts w:ascii="Arial" w:eastAsia="Arial" w:hAnsi="Arial" w:cs="Arial"/>
          <w:i/>
          <w:iCs/>
          <w:sz w:val="24"/>
          <w:szCs w:val="24"/>
        </w:rPr>
        <w:t xml:space="preserve"> </w:t>
      </w:r>
      <w:r w:rsidRPr="61436DED">
        <w:rPr>
          <w:rFonts w:ascii="Arial" w:eastAsia="Arial" w:hAnsi="Arial" w:cs="Arial"/>
          <w:sz w:val="24"/>
          <w:szCs w:val="24"/>
        </w:rPr>
        <w:t>for the intended grade level(s)</w:t>
      </w:r>
      <w:r w:rsidR="27EFA407" w:rsidRPr="61436DED">
        <w:rPr>
          <w:rFonts w:ascii="Arial" w:eastAsia="Arial" w:hAnsi="Arial" w:cs="Arial"/>
          <w:sz w:val="24"/>
          <w:szCs w:val="24"/>
        </w:rPr>
        <w:t xml:space="preserve"> </w:t>
      </w:r>
      <w:bookmarkStart w:id="0" w:name="_Hlk183590677"/>
      <w:r w:rsidR="27EFA407" w:rsidRPr="61436DED">
        <w:rPr>
          <w:rFonts w:ascii="Arial" w:eastAsia="Arial" w:hAnsi="Arial" w:cs="Arial"/>
          <w:sz w:val="24"/>
          <w:szCs w:val="24"/>
        </w:rPr>
        <w:t xml:space="preserve">in alignment with the </w:t>
      </w:r>
      <w:r w:rsidR="217E77C2" w:rsidRPr="61436DED">
        <w:rPr>
          <w:rFonts w:ascii="Arial" w:eastAsia="Arial" w:hAnsi="Arial" w:cs="Arial"/>
          <w:i/>
          <w:iCs/>
          <w:color w:val="000000" w:themeColor="text1"/>
          <w:sz w:val="24"/>
          <w:szCs w:val="24"/>
        </w:rPr>
        <w:t>English Language Arts/English Language Development</w:t>
      </w:r>
      <w:r w:rsidR="217E77C2" w:rsidRPr="61436DED">
        <w:rPr>
          <w:rFonts w:ascii="Arial" w:eastAsia="Arial" w:hAnsi="Arial" w:cs="Arial"/>
          <w:color w:val="000000" w:themeColor="text1"/>
          <w:sz w:val="24"/>
          <w:szCs w:val="24"/>
        </w:rPr>
        <w:t xml:space="preserve"> </w:t>
      </w:r>
      <w:r w:rsidR="217E77C2" w:rsidRPr="61436DED">
        <w:rPr>
          <w:rFonts w:ascii="Arial" w:eastAsia="Arial" w:hAnsi="Arial" w:cs="Arial"/>
          <w:i/>
          <w:iCs/>
          <w:color w:val="000000" w:themeColor="text1"/>
          <w:sz w:val="24"/>
          <w:szCs w:val="24"/>
        </w:rPr>
        <w:t>Framework</w:t>
      </w:r>
      <w:r w:rsidR="5D87FE4E" w:rsidRPr="61436DED">
        <w:rPr>
          <w:rFonts w:ascii="Arial" w:eastAsia="Arial" w:hAnsi="Arial" w:cs="Arial"/>
          <w:sz w:val="24"/>
          <w:szCs w:val="24"/>
        </w:rPr>
        <w:t xml:space="preserve">. </w:t>
      </w:r>
      <w:bookmarkEnd w:id="0"/>
      <w:r w:rsidR="5D87FE4E" w:rsidRPr="61436DED">
        <w:rPr>
          <w:rFonts w:ascii="Arial" w:eastAsia="Arial" w:hAnsi="Arial" w:cs="Arial"/>
          <w:sz w:val="24"/>
          <w:szCs w:val="24"/>
        </w:rPr>
        <w:t>The program</w:t>
      </w:r>
      <w:r w:rsidRPr="61436DED">
        <w:rPr>
          <w:rFonts w:ascii="Arial" w:eastAsia="Arial" w:hAnsi="Arial" w:cs="Arial"/>
          <w:sz w:val="24"/>
          <w:szCs w:val="24"/>
        </w:rPr>
        <w:t xml:space="preserve"> meets </w:t>
      </w:r>
      <w:r w:rsidR="42201304" w:rsidRPr="61436DED">
        <w:rPr>
          <w:rFonts w:ascii="Arial" w:eastAsia="Arial" w:hAnsi="Arial" w:cs="Arial"/>
          <w:sz w:val="24"/>
          <w:szCs w:val="24"/>
        </w:rPr>
        <w:t>all</w:t>
      </w:r>
      <w:r w:rsidRPr="61436DED">
        <w:rPr>
          <w:rFonts w:ascii="Arial" w:eastAsia="Arial" w:hAnsi="Arial" w:cs="Arial"/>
          <w:sz w:val="24"/>
          <w:szCs w:val="24"/>
        </w:rPr>
        <w:t xml:space="preserve"> the evaluation criteria in category 1</w:t>
      </w:r>
      <w:r w:rsidR="4C67288E" w:rsidRPr="61436DED">
        <w:rPr>
          <w:rFonts w:ascii="Arial" w:eastAsia="Arial" w:hAnsi="Arial" w:cs="Arial"/>
          <w:sz w:val="24"/>
          <w:szCs w:val="24"/>
        </w:rPr>
        <w:t>The panel identif</w:t>
      </w:r>
      <w:r w:rsidR="2A582E4C" w:rsidRPr="61436DED">
        <w:rPr>
          <w:rFonts w:ascii="Arial" w:eastAsia="Arial" w:hAnsi="Arial" w:cs="Arial"/>
          <w:sz w:val="24"/>
          <w:szCs w:val="24"/>
        </w:rPr>
        <w:t>ies</w:t>
      </w:r>
      <w:r w:rsidR="4C67288E" w:rsidRPr="61436DED">
        <w:rPr>
          <w:rFonts w:ascii="Arial" w:eastAsia="Arial" w:hAnsi="Arial" w:cs="Arial"/>
          <w:sz w:val="24"/>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7A4294" w14:paraId="32D5DA54" w14:textId="77777777" w:rsidTr="7D248BD6">
        <w:trPr>
          <w:cantSplit/>
          <w:tblHeader/>
        </w:trPr>
        <w:tc>
          <w:tcPr>
            <w:tcW w:w="1217" w:type="dxa"/>
          </w:tcPr>
          <w:p w14:paraId="3B98F030" w14:textId="77777777"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89" w:type="dxa"/>
          </w:tcPr>
          <w:p w14:paraId="75432ED6" w14:textId="77777777" w:rsidR="007F42EB" w:rsidRPr="007A4294" w:rsidRDefault="007F42EB"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2D68B9EF" w14:textId="2E96C11A"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25B1D8C6" w14:textId="77777777" w:rsidR="007F42EB" w:rsidRPr="007A4294" w:rsidRDefault="1EF87A9F"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Standards</w:t>
            </w:r>
          </w:p>
        </w:tc>
      </w:tr>
      <w:tr w:rsidR="007F42EB" w14:paraId="4FC8F1A3" w14:textId="77777777" w:rsidTr="7D248BD6">
        <w:trPr>
          <w:cantSplit/>
        </w:trPr>
        <w:tc>
          <w:tcPr>
            <w:tcW w:w="1217" w:type="dxa"/>
          </w:tcPr>
          <w:p w14:paraId="51259D69" w14:textId="2F35B088" w:rsidR="007F42EB" w:rsidRDefault="1D4F3697" w:rsidP="00833483">
            <w:pPr>
              <w:spacing w:before="120"/>
            </w:pPr>
            <w:r w:rsidRPr="61436DED">
              <w:rPr>
                <w:rFonts w:ascii="Arial" w:eastAsia="Arial" w:hAnsi="Arial" w:cs="Arial"/>
                <w:sz w:val="24"/>
                <w:szCs w:val="24"/>
              </w:rPr>
              <w:t>1.1</w:t>
            </w:r>
          </w:p>
        </w:tc>
        <w:tc>
          <w:tcPr>
            <w:tcW w:w="989" w:type="dxa"/>
          </w:tcPr>
          <w:p w14:paraId="2B149744" w14:textId="43033B99" w:rsidR="007F42EB" w:rsidRDefault="1D4F3697" w:rsidP="00833483">
            <w:pPr>
              <w:spacing w:before="120"/>
              <w:rPr>
                <w:rFonts w:ascii="Arial" w:eastAsia="Arial" w:hAnsi="Arial" w:cs="Arial"/>
                <w:sz w:val="24"/>
                <w:szCs w:val="24"/>
              </w:rPr>
            </w:pPr>
            <w:r w:rsidRPr="61436DED">
              <w:rPr>
                <w:rFonts w:ascii="Arial" w:eastAsia="Arial" w:hAnsi="Arial" w:cs="Arial"/>
                <w:sz w:val="24"/>
                <w:szCs w:val="24"/>
              </w:rPr>
              <w:t>K</w:t>
            </w:r>
          </w:p>
        </w:tc>
        <w:tc>
          <w:tcPr>
            <w:tcW w:w="4843" w:type="dxa"/>
          </w:tcPr>
          <w:p w14:paraId="4FFBE88A" w14:textId="0ABEE41D" w:rsidR="007F42EB" w:rsidRDefault="16EF0AF6" w:rsidP="00833483">
            <w:pPr>
              <w:spacing w:before="120"/>
              <w:rPr>
                <w:rFonts w:ascii="Arial" w:eastAsia="Arial" w:hAnsi="Arial" w:cs="Arial"/>
                <w:color w:val="000000" w:themeColor="text1"/>
                <w:sz w:val="24"/>
                <w:szCs w:val="24"/>
              </w:rPr>
            </w:pPr>
            <w:r w:rsidRPr="7D248BD6">
              <w:rPr>
                <w:rFonts w:ascii="Arial" w:eastAsia="Arial" w:hAnsi="Arial" w:cs="Arial"/>
                <w:color w:val="000000" w:themeColor="text1"/>
                <w:sz w:val="24"/>
                <w:szCs w:val="24"/>
              </w:rPr>
              <w:t xml:space="preserve">Online </w:t>
            </w:r>
            <w:r w:rsidR="4483621B" w:rsidRPr="7D248BD6">
              <w:rPr>
                <w:rFonts w:ascii="Arial" w:eastAsia="Arial" w:hAnsi="Arial" w:cs="Arial"/>
                <w:color w:val="000000" w:themeColor="text1"/>
                <w:sz w:val="24"/>
                <w:szCs w:val="24"/>
              </w:rPr>
              <w:t>TE</w:t>
            </w:r>
            <w:r w:rsidR="50B8874B" w:rsidRPr="7D248BD6">
              <w:rPr>
                <w:rFonts w:ascii="Arial" w:eastAsia="Arial" w:hAnsi="Arial" w:cs="Arial"/>
                <w:color w:val="000000" w:themeColor="text1"/>
                <w:sz w:val="24"/>
                <w:szCs w:val="24"/>
              </w:rPr>
              <w:t>;</w:t>
            </w:r>
            <w:r w:rsidR="4FFE9B07" w:rsidRPr="7D248BD6">
              <w:rPr>
                <w:rFonts w:ascii="Arial" w:eastAsia="Arial" w:hAnsi="Arial" w:cs="Arial"/>
                <w:color w:val="000000" w:themeColor="text1"/>
                <w:sz w:val="24"/>
                <w:szCs w:val="24"/>
              </w:rPr>
              <w:t xml:space="preserve"> </w:t>
            </w:r>
            <w:r w:rsidR="4483621B" w:rsidRPr="7D248BD6">
              <w:rPr>
                <w:rFonts w:ascii="Arial" w:eastAsia="Arial" w:hAnsi="Arial" w:cs="Arial"/>
                <w:color w:val="000000" w:themeColor="text1"/>
                <w:sz w:val="24"/>
                <w:szCs w:val="24"/>
              </w:rPr>
              <w:t>Unit 6</w:t>
            </w:r>
            <w:r w:rsidR="7682FB64" w:rsidRPr="7D248BD6">
              <w:rPr>
                <w:rFonts w:ascii="Arial" w:eastAsia="Arial" w:hAnsi="Arial" w:cs="Arial"/>
                <w:color w:val="000000" w:themeColor="text1"/>
                <w:sz w:val="24"/>
                <w:szCs w:val="24"/>
              </w:rPr>
              <w:t>;</w:t>
            </w:r>
            <w:r w:rsidR="4483621B" w:rsidRPr="7D248BD6">
              <w:rPr>
                <w:rFonts w:ascii="Arial" w:eastAsia="Arial" w:hAnsi="Arial" w:cs="Arial"/>
                <w:color w:val="000000" w:themeColor="text1"/>
                <w:sz w:val="24"/>
                <w:szCs w:val="24"/>
              </w:rPr>
              <w:t xml:space="preserve"> Lesson 29, Day 2</w:t>
            </w:r>
          </w:p>
        </w:tc>
        <w:tc>
          <w:tcPr>
            <w:tcW w:w="2401" w:type="dxa"/>
          </w:tcPr>
          <w:p w14:paraId="0E14D200" w14:textId="4B7F849A" w:rsidR="007F42EB" w:rsidRDefault="76C6EB92" w:rsidP="00833483">
            <w:pPr>
              <w:spacing w:before="120"/>
              <w:rPr>
                <w:rFonts w:ascii="Arial" w:eastAsia="Arial" w:hAnsi="Arial" w:cs="Arial"/>
                <w:sz w:val="24"/>
                <w:szCs w:val="24"/>
              </w:rPr>
            </w:pPr>
            <w:r w:rsidRPr="7D248BD6">
              <w:rPr>
                <w:rFonts w:ascii="Arial" w:eastAsia="Arial" w:hAnsi="Arial" w:cs="Arial"/>
                <w:color w:val="000000" w:themeColor="text1"/>
                <w:sz w:val="24"/>
                <w:szCs w:val="24"/>
              </w:rPr>
              <w:t>K.W.1</w:t>
            </w:r>
            <w:r w:rsidR="0039244A">
              <w:rPr>
                <w:rFonts w:ascii="Arial" w:eastAsia="Arial" w:hAnsi="Arial" w:cs="Arial"/>
                <w:color w:val="000000" w:themeColor="text1"/>
                <w:sz w:val="24"/>
                <w:szCs w:val="24"/>
              </w:rPr>
              <w:t xml:space="preserve">, </w:t>
            </w:r>
            <w:r w:rsidR="2CED1CBB" w:rsidRPr="3812FA16">
              <w:rPr>
                <w:rFonts w:ascii="Arial" w:eastAsia="Arial" w:hAnsi="Arial" w:cs="Arial"/>
                <w:color w:val="000000" w:themeColor="text1"/>
                <w:sz w:val="24"/>
                <w:szCs w:val="24"/>
              </w:rPr>
              <w:t>W.K.7, LK.1a, L.K.2a</w:t>
            </w:r>
          </w:p>
        </w:tc>
      </w:tr>
      <w:tr w:rsidR="007F42EB" w14:paraId="56A9559F" w14:textId="77777777" w:rsidTr="7D248BD6">
        <w:trPr>
          <w:cantSplit/>
        </w:trPr>
        <w:tc>
          <w:tcPr>
            <w:tcW w:w="1217" w:type="dxa"/>
          </w:tcPr>
          <w:p w14:paraId="6AEAD76C" w14:textId="783C3F2E" w:rsidR="007F42EB" w:rsidRDefault="1D4F3697" w:rsidP="00833483">
            <w:pPr>
              <w:spacing w:before="120"/>
            </w:pPr>
            <w:r w:rsidRPr="61436DED">
              <w:rPr>
                <w:rFonts w:ascii="Arial" w:eastAsia="Arial" w:hAnsi="Arial" w:cs="Arial"/>
                <w:sz w:val="24"/>
                <w:szCs w:val="24"/>
              </w:rPr>
              <w:t>1.1</w:t>
            </w:r>
          </w:p>
        </w:tc>
        <w:tc>
          <w:tcPr>
            <w:tcW w:w="989" w:type="dxa"/>
          </w:tcPr>
          <w:p w14:paraId="4E5748F0" w14:textId="4A40C8F7" w:rsidR="007F42EB" w:rsidRDefault="1D4F3697" w:rsidP="00833483">
            <w:pPr>
              <w:spacing w:before="120"/>
            </w:pPr>
            <w:r w:rsidRPr="61436DED">
              <w:rPr>
                <w:rFonts w:ascii="Arial" w:eastAsia="Arial" w:hAnsi="Arial" w:cs="Arial"/>
                <w:sz w:val="24"/>
                <w:szCs w:val="24"/>
              </w:rPr>
              <w:t>1</w:t>
            </w:r>
          </w:p>
        </w:tc>
        <w:tc>
          <w:tcPr>
            <w:tcW w:w="4843" w:type="dxa"/>
          </w:tcPr>
          <w:p w14:paraId="0595FF06" w14:textId="507DB7E4" w:rsidR="007F42EB" w:rsidRDefault="0F89683E" w:rsidP="00833483">
            <w:pPr>
              <w:spacing w:before="120"/>
              <w:rPr>
                <w:rFonts w:ascii="Arial" w:eastAsia="Arial" w:hAnsi="Arial" w:cs="Arial"/>
                <w:color w:val="000000" w:themeColor="text1"/>
                <w:sz w:val="24"/>
                <w:szCs w:val="24"/>
              </w:rPr>
            </w:pPr>
            <w:r w:rsidRPr="1B6736E1">
              <w:rPr>
                <w:rFonts w:ascii="Arial" w:eastAsia="Arial" w:hAnsi="Arial" w:cs="Arial"/>
                <w:color w:val="000000" w:themeColor="text1"/>
                <w:sz w:val="24"/>
                <w:szCs w:val="24"/>
              </w:rPr>
              <w:t xml:space="preserve">Online </w:t>
            </w:r>
            <w:r w:rsidR="07BF926C" w:rsidRPr="1B6736E1">
              <w:rPr>
                <w:rFonts w:ascii="Arial" w:eastAsia="Arial" w:hAnsi="Arial" w:cs="Arial"/>
                <w:color w:val="000000" w:themeColor="text1"/>
                <w:sz w:val="24"/>
                <w:szCs w:val="24"/>
              </w:rPr>
              <w:t>TE</w:t>
            </w:r>
            <w:r w:rsidR="3DDEFF81" w:rsidRPr="1B6736E1">
              <w:rPr>
                <w:rFonts w:ascii="Arial" w:eastAsia="Arial" w:hAnsi="Arial" w:cs="Arial"/>
                <w:color w:val="000000" w:themeColor="text1"/>
                <w:sz w:val="24"/>
                <w:szCs w:val="24"/>
              </w:rPr>
              <w:t xml:space="preserve">; </w:t>
            </w:r>
            <w:r w:rsidR="07BF926C" w:rsidRPr="1B6736E1">
              <w:rPr>
                <w:rFonts w:ascii="Arial" w:eastAsia="Arial" w:hAnsi="Arial" w:cs="Arial"/>
                <w:color w:val="000000" w:themeColor="text1"/>
                <w:sz w:val="24"/>
                <w:szCs w:val="24"/>
              </w:rPr>
              <w:t>Unit 1</w:t>
            </w:r>
            <w:r w:rsidR="1F580FE6" w:rsidRPr="1B6736E1">
              <w:rPr>
                <w:rFonts w:ascii="Arial" w:eastAsia="Arial" w:hAnsi="Arial" w:cs="Arial"/>
                <w:color w:val="000000" w:themeColor="text1"/>
                <w:sz w:val="24"/>
                <w:szCs w:val="24"/>
              </w:rPr>
              <w:t>;</w:t>
            </w:r>
            <w:r w:rsidR="07BF926C" w:rsidRPr="1B6736E1">
              <w:rPr>
                <w:rFonts w:ascii="Arial" w:eastAsia="Arial" w:hAnsi="Arial" w:cs="Arial"/>
                <w:color w:val="000000" w:themeColor="text1"/>
                <w:sz w:val="24"/>
                <w:szCs w:val="24"/>
              </w:rPr>
              <w:t xml:space="preserve"> Week 3</w:t>
            </w:r>
            <w:r w:rsidR="1D66C494" w:rsidRPr="1B6736E1">
              <w:rPr>
                <w:rFonts w:ascii="Arial" w:eastAsia="Arial" w:hAnsi="Arial" w:cs="Arial"/>
                <w:color w:val="000000" w:themeColor="text1"/>
                <w:sz w:val="24"/>
                <w:szCs w:val="24"/>
              </w:rPr>
              <w:t>,</w:t>
            </w:r>
            <w:r w:rsidR="07BF926C" w:rsidRPr="1B6736E1">
              <w:rPr>
                <w:rFonts w:ascii="Arial" w:eastAsia="Arial" w:hAnsi="Arial" w:cs="Arial"/>
                <w:color w:val="000000" w:themeColor="text1"/>
                <w:sz w:val="24"/>
                <w:szCs w:val="24"/>
              </w:rPr>
              <w:t xml:space="preserve"> Day 3</w:t>
            </w:r>
          </w:p>
        </w:tc>
        <w:tc>
          <w:tcPr>
            <w:tcW w:w="2401" w:type="dxa"/>
          </w:tcPr>
          <w:p w14:paraId="666548DE" w14:textId="1D9D3668" w:rsidR="007F42EB" w:rsidRDefault="518F1CDD" w:rsidP="00833483">
            <w:pPr>
              <w:spacing w:before="120"/>
              <w:rPr>
                <w:rFonts w:ascii="Arial" w:eastAsia="Arial" w:hAnsi="Arial" w:cs="Arial"/>
                <w:sz w:val="24"/>
                <w:szCs w:val="24"/>
              </w:rPr>
            </w:pPr>
            <w:r w:rsidRPr="3812FA16">
              <w:rPr>
                <w:rFonts w:ascii="Arial" w:eastAsia="Arial" w:hAnsi="Arial" w:cs="Arial"/>
                <w:color w:val="000000" w:themeColor="text1"/>
                <w:sz w:val="24"/>
                <w:szCs w:val="24"/>
              </w:rPr>
              <w:t>W 1.5</w:t>
            </w:r>
            <w:r w:rsidR="0039244A">
              <w:rPr>
                <w:rFonts w:ascii="Arial" w:eastAsia="Arial" w:hAnsi="Arial" w:cs="Arial"/>
                <w:color w:val="000000" w:themeColor="text1"/>
                <w:sz w:val="24"/>
                <w:szCs w:val="24"/>
              </w:rPr>
              <w:t xml:space="preserve">, </w:t>
            </w:r>
            <w:r w:rsidR="20B78A94" w:rsidRPr="3812FA16">
              <w:rPr>
                <w:rFonts w:ascii="Arial" w:eastAsia="Arial" w:hAnsi="Arial" w:cs="Arial"/>
                <w:color w:val="000000" w:themeColor="text1"/>
                <w:sz w:val="24"/>
                <w:szCs w:val="24"/>
              </w:rPr>
              <w:t>W1.1, L1.1f</w:t>
            </w:r>
          </w:p>
        </w:tc>
      </w:tr>
      <w:tr w:rsidR="007F42EB" w14:paraId="2E7CCDD4" w14:textId="77777777" w:rsidTr="7D248BD6">
        <w:trPr>
          <w:cantSplit/>
        </w:trPr>
        <w:tc>
          <w:tcPr>
            <w:tcW w:w="1217" w:type="dxa"/>
          </w:tcPr>
          <w:p w14:paraId="3946A0F5" w14:textId="2C991594" w:rsidR="007F42EB" w:rsidRDefault="1D4F3697" w:rsidP="00833483">
            <w:pPr>
              <w:spacing w:before="120"/>
            </w:pPr>
            <w:r w:rsidRPr="61436DED">
              <w:rPr>
                <w:rFonts w:ascii="Arial" w:eastAsia="Arial" w:hAnsi="Arial" w:cs="Arial"/>
                <w:sz w:val="24"/>
                <w:szCs w:val="24"/>
              </w:rPr>
              <w:t>1.1</w:t>
            </w:r>
          </w:p>
        </w:tc>
        <w:tc>
          <w:tcPr>
            <w:tcW w:w="989" w:type="dxa"/>
          </w:tcPr>
          <w:p w14:paraId="6599BBEE" w14:textId="00CB700C" w:rsidR="007F42EB" w:rsidRDefault="1D4F3697" w:rsidP="00833483">
            <w:pPr>
              <w:spacing w:before="120"/>
            </w:pPr>
            <w:r w:rsidRPr="61436DED">
              <w:rPr>
                <w:rFonts w:ascii="Arial" w:eastAsia="Arial" w:hAnsi="Arial" w:cs="Arial"/>
                <w:sz w:val="24"/>
                <w:szCs w:val="24"/>
              </w:rPr>
              <w:t>2</w:t>
            </w:r>
          </w:p>
        </w:tc>
        <w:tc>
          <w:tcPr>
            <w:tcW w:w="4843" w:type="dxa"/>
          </w:tcPr>
          <w:p w14:paraId="55CB8D00" w14:textId="56D8FCB3" w:rsidR="007F42EB" w:rsidRDefault="54AB8E6D" w:rsidP="00833483">
            <w:pPr>
              <w:spacing w:before="120" w:after="240"/>
              <w:rPr>
                <w:rFonts w:ascii="Arial" w:eastAsia="Arial" w:hAnsi="Arial" w:cs="Arial"/>
                <w:sz w:val="24"/>
                <w:szCs w:val="24"/>
              </w:rPr>
            </w:pPr>
            <w:r w:rsidRPr="1B6736E1">
              <w:rPr>
                <w:rFonts w:ascii="Arial" w:eastAsia="Arial" w:hAnsi="Arial" w:cs="Arial"/>
                <w:color w:val="000000" w:themeColor="text1"/>
                <w:sz w:val="24"/>
                <w:szCs w:val="24"/>
              </w:rPr>
              <w:t xml:space="preserve">Online </w:t>
            </w:r>
            <w:r w:rsidR="07BF926C" w:rsidRPr="1B6736E1">
              <w:rPr>
                <w:rFonts w:ascii="Arial" w:eastAsia="Arial" w:hAnsi="Arial" w:cs="Arial"/>
                <w:color w:val="000000" w:themeColor="text1"/>
                <w:sz w:val="24"/>
                <w:szCs w:val="24"/>
              </w:rPr>
              <w:t>TE</w:t>
            </w:r>
            <w:r w:rsidR="14795E11" w:rsidRPr="1B6736E1">
              <w:rPr>
                <w:rFonts w:ascii="Arial" w:eastAsia="Arial" w:hAnsi="Arial" w:cs="Arial"/>
                <w:color w:val="000000" w:themeColor="text1"/>
                <w:sz w:val="24"/>
                <w:szCs w:val="24"/>
              </w:rPr>
              <w:t>;</w:t>
            </w:r>
            <w:r w:rsidR="07BF926C" w:rsidRPr="1B6736E1">
              <w:rPr>
                <w:rFonts w:ascii="Arial" w:eastAsia="Arial" w:hAnsi="Arial" w:cs="Arial"/>
                <w:color w:val="000000" w:themeColor="text1"/>
                <w:sz w:val="24"/>
                <w:szCs w:val="24"/>
              </w:rPr>
              <w:t xml:space="preserve"> Unit 1</w:t>
            </w:r>
            <w:r w:rsidR="61E968FD" w:rsidRPr="1B6736E1">
              <w:rPr>
                <w:rFonts w:ascii="Arial" w:eastAsia="Arial" w:hAnsi="Arial" w:cs="Arial"/>
                <w:color w:val="000000" w:themeColor="text1"/>
                <w:sz w:val="24"/>
                <w:szCs w:val="24"/>
              </w:rPr>
              <w:t>;</w:t>
            </w:r>
            <w:r w:rsidR="07BF926C" w:rsidRPr="1B6736E1">
              <w:rPr>
                <w:rFonts w:ascii="Arial" w:eastAsia="Arial" w:hAnsi="Arial" w:cs="Arial"/>
                <w:color w:val="000000" w:themeColor="text1"/>
                <w:sz w:val="24"/>
                <w:szCs w:val="24"/>
              </w:rPr>
              <w:t xml:space="preserve"> Week 6</w:t>
            </w:r>
            <w:r w:rsidR="16B72659" w:rsidRPr="1B6736E1">
              <w:rPr>
                <w:rFonts w:ascii="Arial" w:eastAsia="Arial" w:hAnsi="Arial" w:cs="Arial"/>
                <w:color w:val="000000" w:themeColor="text1"/>
                <w:sz w:val="24"/>
                <w:szCs w:val="24"/>
              </w:rPr>
              <w:t>,</w:t>
            </w:r>
            <w:r w:rsidR="07BF926C" w:rsidRPr="1B6736E1">
              <w:rPr>
                <w:rFonts w:ascii="Arial" w:eastAsia="Arial" w:hAnsi="Arial" w:cs="Arial"/>
                <w:color w:val="000000" w:themeColor="text1"/>
                <w:sz w:val="24"/>
                <w:szCs w:val="24"/>
              </w:rPr>
              <w:t xml:space="preserve"> Days </w:t>
            </w:r>
            <w:r w:rsidR="3EF91054" w:rsidRPr="1B6736E1">
              <w:rPr>
                <w:rFonts w:ascii="Arial" w:eastAsia="Arial" w:hAnsi="Arial" w:cs="Arial"/>
                <w:sz w:val="24"/>
                <w:szCs w:val="24"/>
              </w:rPr>
              <w:t>3–5</w:t>
            </w:r>
          </w:p>
        </w:tc>
        <w:tc>
          <w:tcPr>
            <w:tcW w:w="2401" w:type="dxa"/>
          </w:tcPr>
          <w:p w14:paraId="7CED1648" w14:textId="45DA413E" w:rsidR="007F42EB" w:rsidRDefault="75FCB444" w:rsidP="00833483">
            <w:pPr>
              <w:spacing w:before="120"/>
              <w:rPr>
                <w:rFonts w:ascii="Arial" w:eastAsia="Arial" w:hAnsi="Arial" w:cs="Arial"/>
                <w:sz w:val="24"/>
                <w:szCs w:val="24"/>
              </w:rPr>
            </w:pPr>
            <w:r w:rsidRPr="3812FA16">
              <w:rPr>
                <w:rFonts w:ascii="Arial" w:eastAsia="Arial" w:hAnsi="Arial" w:cs="Arial"/>
                <w:color w:val="000000" w:themeColor="text1"/>
                <w:sz w:val="24"/>
                <w:szCs w:val="24"/>
              </w:rPr>
              <w:t>W 2.5</w:t>
            </w:r>
            <w:r w:rsidR="0039244A">
              <w:rPr>
                <w:rFonts w:ascii="Arial" w:eastAsia="Arial" w:hAnsi="Arial" w:cs="Arial"/>
                <w:color w:val="000000" w:themeColor="text1"/>
                <w:sz w:val="24"/>
                <w:szCs w:val="24"/>
              </w:rPr>
              <w:t xml:space="preserve">, </w:t>
            </w:r>
            <w:r w:rsidR="4EA0BBE2" w:rsidRPr="3812FA16">
              <w:rPr>
                <w:rFonts w:ascii="Arial" w:eastAsia="Arial" w:hAnsi="Arial" w:cs="Arial"/>
                <w:color w:val="000000" w:themeColor="text1"/>
                <w:sz w:val="24"/>
                <w:szCs w:val="24"/>
              </w:rPr>
              <w:t>SL2.1, W2.3</w:t>
            </w:r>
          </w:p>
        </w:tc>
      </w:tr>
      <w:tr w:rsidR="007F42EB" w14:paraId="39B61659" w14:textId="77777777" w:rsidTr="7D248BD6">
        <w:trPr>
          <w:cantSplit/>
        </w:trPr>
        <w:tc>
          <w:tcPr>
            <w:tcW w:w="1217" w:type="dxa"/>
          </w:tcPr>
          <w:p w14:paraId="04F119A8" w14:textId="5F13F1FB" w:rsidR="007F42EB" w:rsidRDefault="1D4F3697" w:rsidP="00833483">
            <w:pPr>
              <w:spacing w:before="120"/>
            </w:pPr>
            <w:r w:rsidRPr="61436DED">
              <w:rPr>
                <w:rFonts w:ascii="Arial" w:eastAsia="Arial" w:hAnsi="Arial" w:cs="Arial"/>
                <w:sz w:val="24"/>
                <w:szCs w:val="24"/>
              </w:rPr>
              <w:t>1.1</w:t>
            </w:r>
          </w:p>
        </w:tc>
        <w:tc>
          <w:tcPr>
            <w:tcW w:w="989" w:type="dxa"/>
          </w:tcPr>
          <w:p w14:paraId="3071FB21" w14:textId="451AC443" w:rsidR="007F42EB" w:rsidRDefault="1D4F3697" w:rsidP="00833483">
            <w:pPr>
              <w:spacing w:before="120"/>
            </w:pPr>
            <w:r w:rsidRPr="61436DED">
              <w:rPr>
                <w:rFonts w:ascii="Arial" w:eastAsia="Arial" w:hAnsi="Arial" w:cs="Arial"/>
                <w:sz w:val="24"/>
                <w:szCs w:val="24"/>
              </w:rPr>
              <w:t>3</w:t>
            </w:r>
          </w:p>
        </w:tc>
        <w:tc>
          <w:tcPr>
            <w:tcW w:w="4843" w:type="dxa"/>
          </w:tcPr>
          <w:p w14:paraId="1FBBE434" w14:textId="7C657B47" w:rsidR="007F42EB" w:rsidRDefault="0E80EB7A" w:rsidP="00833483">
            <w:pPr>
              <w:spacing w:before="120"/>
              <w:rPr>
                <w:rFonts w:ascii="Arial" w:eastAsia="Arial" w:hAnsi="Arial" w:cs="Arial"/>
                <w:color w:val="000000" w:themeColor="text1"/>
                <w:sz w:val="24"/>
                <w:szCs w:val="24"/>
              </w:rPr>
            </w:pPr>
            <w:r w:rsidRPr="1B6736E1">
              <w:rPr>
                <w:rFonts w:ascii="Arial" w:eastAsia="Arial" w:hAnsi="Arial" w:cs="Arial"/>
                <w:color w:val="000000" w:themeColor="text1"/>
                <w:sz w:val="24"/>
                <w:szCs w:val="24"/>
              </w:rPr>
              <w:t xml:space="preserve">Online </w:t>
            </w:r>
            <w:r w:rsidR="07BF926C" w:rsidRPr="1B6736E1">
              <w:rPr>
                <w:rFonts w:ascii="Arial" w:eastAsia="Arial" w:hAnsi="Arial" w:cs="Arial"/>
                <w:color w:val="000000" w:themeColor="text1"/>
                <w:sz w:val="24"/>
                <w:szCs w:val="24"/>
              </w:rPr>
              <w:t>TE</w:t>
            </w:r>
            <w:r w:rsidR="0998E0FA" w:rsidRPr="1B6736E1">
              <w:rPr>
                <w:rFonts w:ascii="Arial" w:eastAsia="Arial" w:hAnsi="Arial" w:cs="Arial"/>
                <w:color w:val="000000" w:themeColor="text1"/>
                <w:sz w:val="24"/>
                <w:szCs w:val="24"/>
              </w:rPr>
              <w:t>;</w:t>
            </w:r>
            <w:r w:rsidR="07BF926C" w:rsidRPr="1B6736E1">
              <w:rPr>
                <w:rFonts w:ascii="Arial" w:eastAsia="Arial" w:hAnsi="Arial" w:cs="Arial"/>
                <w:color w:val="000000" w:themeColor="text1"/>
                <w:sz w:val="24"/>
                <w:szCs w:val="24"/>
              </w:rPr>
              <w:t xml:space="preserve"> Unit 1</w:t>
            </w:r>
            <w:r w:rsidR="0FDBE5BC" w:rsidRPr="1B6736E1">
              <w:rPr>
                <w:rFonts w:ascii="Arial" w:eastAsia="Arial" w:hAnsi="Arial" w:cs="Arial"/>
                <w:color w:val="000000" w:themeColor="text1"/>
                <w:sz w:val="24"/>
                <w:szCs w:val="24"/>
              </w:rPr>
              <w:t>;</w:t>
            </w:r>
            <w:r w:rsidR="07BF926C" w:rsidRPr="1B6736E1">
              <w:rPr>
                <w:rFonts w:ascii="Arial" w:eastAsia="Arial" w:hAnsi="Arial" w:cs="Arial"/>
                <w:color w:val="000000" w:themeColor="text1"/>
                <w:sz w:val="24"/>
                <w:szCs w:val="24"/>
              </w:rPr>
              <w:t xml:space="preserve"> Week 2</w:t>
            </w:r>
            <w:r w:rsidR="38A1CE03" w:rsidRPr="1B6736E1">
              <w:rPr>
                <w:rFonts w:ascii="Arial" w:eastAsia="Arial" w:hAnsi="Arial" w:cs="Arial"/>
                <w:color w:val="000000" w:themeColor="text1"/>
                <w:sz w:val="24"/>
                <w:szCs w:val="24"/>
              </w:rPr>
              <w:t>,</w:t>
            </w:r>
            <w:r w:rsidR="07BF926C" w:rsidRPr="1B6736E1">
              <w:rPr>
                <w:rFonts w:ascii="Arial" w:eastAsia="Arial" w:hAnsi="Arial" w:cs="Arial"/>
                <w:color w:val="000000" w:themeColor="text1"/>
                <w:sz w:val="24"/>
                <w:szCs w:val="24"/>
              </w:rPr>
              <w:t xml:space="preserve"> Day 1</w:t>
            </w:r>
          </w:p>
        </w:tc>
        <w:tc>
          <w:tcPr>
            <w:tcW w:w="2401" w:type="dxa"/>
          </w:tcPr>
          <w:p w14:paraId="062E4FBF" w14:textId="26FFF097" w:rsidR="007F42EB" w:rsidRDefault="298F45A6" w:rsidP="00833483">
            <w:pPr>
              <w:spacing w:before="120"/>
              <w:rPr>
                <w:rFonts w:ascii="Arial" w:eastAsia="Arial" w:hAnsi="Arial" w:cs="Arial"/>
                <w:sz w:val="24"/>
                <w:szCs w:val="24"/>
              </w:rPr>
            </w:pPr>
            <w:r w:rsidRPr="3812FA16">
              <w:rPr>
                <w:rFonts w:ascii="Arial" w:eastAsia="Arial" w:hAnsi="Arial" w:cs="Arial"/>
                <w:color w:val="000000" w:themeColor="text1"/>
                <w:sz w:val="24"/>
                <w:szCs w:val="24"/>
              </w:rPr>
              <w:t>W 3.3a</w:t>
            </w:r>
            <w:r w:rsidR="0039244A">
              <w:rPr>
                <w:rFonts w:ascii="Arial" w:eastAsia="Arial" w:hAnsi="Arial" w:cs="Arial"/>
                <w:color w:val="000000" w:themeColor="text1"/>
                <w:sz w:val="24"/>
                <w:szCs w:val="24"/>
              </w:rPr>
              <w:t xml:space="preserve">, </w:t>
            </w:r>
            <w:r w:rsidR="581A1941" w:rsidRPr="3812FA16">
              <w:rPr>
                <w:rFonts w:ascii="Arial" w:eastAsia="Arial" w:hAnsi="Arial" w:cs="Arial"/>
                <w:color w:val="000000" w:themeColor="text1"/>
                <w:sz w:val="24"/>
                <w:szCs w:val="24"/>
              </w:rPr>
              <w:t>W3.3,</w:t>
            </w:r>
            <w:r w:rsidR="0039244A">
              <w:rPr>
                <w:rFonts w:ascii="Arial" w:eastAsia="Arial" w:hAnsi="Arial" w:cs="Arial"/>
                <w:color w:val="000000" w:themeColor="text1"/>
                <w:sz w:val="24"/>
                <w:szCs w:val="24"/>
              </w:rPr>
              <w:t xml:space="preserve"> </w:t>
            </w:r>
            <w:r w:rsidR="581A1941" w:rsidRPr="3812FA16">
              <w:rPr>
                <w:rFonts w:ascii="Arial" w:eastAsia="Arial" w:hAnsi="Arial" w:cs="Arial"/>
                <w:color w:val="000000" w:themeColor="text1"/>
                <w:sz w:val="24"/>
                <w:szCs w:val="24"/>
              </w:rPr>
              <w:t>RL3.1</w:t>
            </w:r>
          </w:p>
        </w:tc>
      </w:tr>
      <w:tr w:rsidR="007F42EB" w14:paraId="48452E05" w14:textId="77777777" w:rsidTr="7D248BD6">
        <w:trPr>
          <w:cantSplit/>
        </w:trPr>
        <w:tc>
          <w:tcPr>
            <w:tcW w:w="1217" w:type="dxa"/>
          </w:tcPr>
          <w:p w14:paraId="19842482" w14:textId="3DEFFD2B" w:rsidR="007F42EB" w:rsidRDefault="034CCEBF" w:rsidP="00833483">
            <w:pPr>
              <w:spacing w:before="120"/>
            </w:pPr>
            <w:r w:rsidRPr="61436DED">
              <w:rPr>
                <w:rFonts w:ascii="Arial" w:eastAsia="Arial" w:hAnsi="Arial" w:cs="Arial"/>
                <w:sz w:val="24"/>
                <w:szCs w:val="24"/>
              </w:rPr>
              <w:t>1.1</w:t>
            </w:r>
          </w:p>
        </w:tc>
        <w:tc>
          <w:tcPr>
            <w:tcW w:w="989" w:type="dxa"/>
          </w:tcPr>
          <w:p w14:paraId="7D795056" w14:textId="32FF0774" w:rsidR="007F42EB" w:rsidRDefault="034CCEBF" w:rsidP="00833483">
            <w:pPr>
              <w:spacing w:before="120"/>
            </w:pPr>
            <w:r w:rsidRPr="61436DED">
              <w:rPr>
                <w:rFonts w:ascii="Arial" w:eastAsia="Arial" w:hAnsi="Arial" w:cs="Arial"/>
                <w:sz w:val="24"/>
                <w:szCs w:val="24"/>
              </w:rPr>
              <w:t>4</w:t>
            </w:r>
          </w:p>
        </w:tc>
        <w:tc>
          <w:tcPr>
            <w:tcW w:w="4843" w:type="dxa"/>
          </w:tcPr>
          <w:p w14:paraId="320BED87" w14:textId="0AAEDD39" w:rsidR="007F42EB" w:rsidRDefault="0EA470CD" w:rsidP="00833483">
            <w:pPr>
              <w:spacing w:before="120"/>
              <w:rPr>
                <w:rFonts w:ascii="Arial" w:eastAsia="Arial" w:hAnsi="Arial" w:cs="Arial"/>
                <w:sz w:val="24"/>
                <w:szCs w:val="24"/>
              </w:rPr>
            </w:pPr>
            <w:r w:rsidRPr="1B6736E1">
              <w:rPr>
                <w:rFonts w:ascii="Arial" w:eastAsia="Arial" w:hAnsi="Arial" w:cs="Arial"/>
                <w:color w:val="000000" w:themeColor="text1"/>
                <w:sz w:val="24"/>
                <w:szCs w:val="24"/>
              </w:rPr>
              <w:t xml:space="preserve">Online </w:t>
            </w:r>
            <w:r w:rsidR="00EA4AB3" w:rsidRPr="1B6736E1">
              <w:rPr>
                <w:rFonts w:ascii="Arial" w:eastAsia="Arial" w:hAnsi="Arial" w:cs="Arial"/>
                <w:color w:val="000000" w:themeColor="text1"/>
                <w:sz w:val="24"/>
                <w:szCs w:val="24"/>
              </w:rPr>
              <w:t>TE</w:t>
            </w:r>
            <w:r w:rsidR="1AE85403" w:rsidRPr="1B6736E1">
              <w:rPr>
                <w:rFonts w:ascii="Arial" w:eastAsia="Arial" w:hAnsi="Arial" w:cs="Arial"/>
                <w:color w:val="000000" w:themeColor="text1"/>
                <w:sz w:val="24"/>
                <w:szCs w:val="24"/>
              </w:rPr>
              <w:t>;</w:t>
            </w:r>
            <w:r w:rsidR="00EA4AB3" w:rsidRPr="1B6736E1">
              <w:rPr>
                <w:rFonts w:ascii="Arial" w:eastAsia="Arial" w:hAnsi="Arial" w:cs="Arial"/>
                <w:color w:val="000000" w:themeColor="text1"/>
                <w:sz w:val="24"/>
                <w:szCs w:val="24"/>
              </w:rPr>
              <w:t xml:space="preserve"> Unit 5</w:t>
            </w:r>
            <w:r w:rsidR="144290D2" w:rsidRPr="1B6736E1">
              <w:rPr>
                <w:rFonts w:ascii="Arial" w:eastAsia="Arial" w:hAnsi="Arial" w:cs="Arial"/>
                <w:color w:val="000000" w:themeColor="text1"/>
                <w:sz w:val="24"/>
                <w:szCs w:val="24"/>
              </w:rPr>
              <w:t>;</w:t>
            </w:r>
            <w:r w:rsidR="00EA4AB3" w:rsidRPr="1B6736E1">
              <w:rPr>
                <w:rFonts w:ascii="Arial" w:eastAsia="Arial" w:hAnsi="Arial" w:cs="Arial"/>
                <w:color w:val="000000" w:themeColor="text1"/>
                <w:sz w:val="24"/>
                <w:szCs w:val="24"/>
              </w:rPr>
              <w:t xml:space="preserve"> Week 1</w:t>
            </w:r>
            <w:r w:rsidR="38087841" w:rsidRPr="1B6736E1">
              <w:rPr>
                <w:rFonts w:ascii="Arial" w:eastAsia="Arial" w:hAnsi="Arial" w:cs="Arial"/>
                <w:color w:val="000000" w:themeColor="text1"/>
                <w:sz w:val="24"/>
                <w:szCs w:val="24"/>
              </w:rPr>
              <w:t>,</w:t>
            </w:r>
            <w:r w:rsidR="00EA4AB3" w:rsidRPr="1B6736E1">
              <w:rPr>
                <w:rFonts w:ascii="Arial" w:eastAsia="Arial" w:hAnsi="Arial" w:cs="Arial"/>
                <w:color w:val="000000" w:themeColor="text1"/>
                <w:sz w:val="24"/>
                <w:szCs w:val="24"/>
              </w:rPr>
              <w:t xml:space="preserve"> Lessons </w:t>
            </w:r>
            <w:r w:rsidR="71DE711D" w:rsidRPr="1B6736E1">
              <w:rPr>
                <w:rFonts w:ascii="Arial" w:eastAsia="Arial" w:hAnsi="Arial" w:cs="Arial"/>
                <w:sz w:val="24"/>
                <w:szCs w:val="24"/>
              </w:rPr>
              <w:t>1–5</w:t>
            </w:r>
          </w:p>
        </w:tc>
        <w:tc>
          <w:tcPr>
            <w:tcW w:w="2401" w:type="dxa"/>
          </w:tcPr>
          <w:p w14:paraId="0EA4184E" w14:textId="0BD2DB02" w:rsidR="007F42EB" w:rsidRDefault="3AE823D8" w:rsidP="00833483">
            <w:pPr>
              <w:spacing w:before="120"/>
              <w:rPr>
                <w:rFonts w:ascii="Arial" w:eastAsia="Arial" w:hAnsi="Arial" w:cs="Arial"/>
                <w:sz w:val="24"/>
                <w:szCs w:val="24"/>
              </w:rPr>
            </w:pPr>
            <w:r w:rsidRPr="3812FA16">
              <w:rPr>
                <w:rFonts w:ascii="Arial" w:eastAsia="Arial" w:hAnsi="Arial" w:cs="Arial"/>
                <w:color w:val="000000" w:themeColor="text1"/>
                <w:sz w:val="24"/>
                <w:szCs w:val="24"/>
              </w:rPr>
              <w:t>W 4.2a</w:t>
            </w:r>
            <w:r w:rsidR="0039244A">
              <w:rPr>
                <w:rFonts w:ascii="Arial" w:eastAsia="Arial" w:hAnsi="Arial" w:cs="Arial"/>
                <w:color w:val="000000" w:themeColor="text1"/>
                <w:sz w:val="24"/>
                <w:szCs w:val="24"/>
              </w:rPr>
              <w:t xml:space="preserve">, </w:t>
            </w:r>
            <w:r w:rsidR="0A9427B0" w:rsidRPr="3812FA16">
              <w:rPr>
                <w:rFonts w:ascii="Arial" w:eastAsia="Arial" w:hAnsi="Arial" w:cs="Arial"/>
                <w:color w:val="000000" w:themeColor="text1"/>
                <w:sz w:val="24"/>
                <w:szCs w:val="24"/>
              </w:rPr>
              <w:t>SL4.1, RI 4.2</w:t>
            </w:r>
          </w:p>
        </w:tc>
      </w:tr>
      <w:tr w:rsidR="61436DED" w14:paraId="482FC56B" w14:textId="77777777" w:rsidTr="7D248BD6">
        <w:trPr>
          <w:cantSplit/>
          <w:trHeight w:val="300"/>
        </w:trPr>
        <w:tc>
          <w:tcPr>
            <w:tcW w:w="1217" w:type="dxa"/>
          </w:tcPr>
          <w:p w14:paraId="72FF7C45" w14:textId="616DC1A1" w:rsidR="034CCEBF" w:rsidRDefault="034CCEBF" w:rsidP="00833483">
            <w:pPr>
              <w:spacing w:before="120"/>
            </w:pPr>
            <w:r w:rsidRPr="61436DED">
              <w:rPr>
                <w:rFonts w:ascii="Arial" w:eastAsia="Arial" w:hAnsi="Arial" w:cs="Arial"/>
                <w:sz w:val="24"/>
                <w:szCs w:val="24"/>
              </w:rPr>
              <w:t>1.1</w:t>
            </w:r>
          </w:p>
        </w:tc>
        <w:tc>
          <w:tcPr>
            <w:tcW w:w="989" w:type="dxa"/>
          </w:tcPr>
          <w:p w14:paraId="0F9D48D9" w14:textId="11E2E55D" w:rsidR="034CCEBF" w:rsidRDefault="034CCEBF" w:rsidP="00833483">
            <w:pPr>
              <w:spacing w:before="120"/>
            </w:pPr>
            <w:r w:rsidRPr="61436DED">
              <w:rPr>
                <w:rFonts w:ascii="Arial" w:eastAsia="Arial" w:hAnsi="Arial" w:cs="Arial"/>
                <w:sz w:val="24"/>
                <w:szCs w:val="24"/>
              </w:rPr>
              <w:t>5</w:t>
            </w:r>
          </w:p>
        </w:tc>
        <w:tc>
          <w:tcPr>
            <w:tcW w:w="4843" w:type="dxa"/>
          </w:tcPr>
          <w:p w14:paraId="31277399" w14:textId="759650F9" w:rsidR="034CCEBF" w:rsidRDefault="00F5F238" w:rsidP="00833483">
            <w:pPr>
              <w:spacing w:before="120"/>
              <w:rPr>
                <w:rFonts w:ascii="Arial" w:eastAsia="Arial" w:hAnsi="Arial" w:cs="Arial"/>
                <w:color w:val="000000" w:themeColor="text1"/>
                <w:sz w:val="24"/>
                <w:szCs w:val="24"/>
              </w:rPr>
            </w:pPr>
            <w:r w:rsidRPr="1B6736E1">
              <w:rPr>
                <w:rFonts w:ascii="Arial" w:eastAsia="Arial" w:hAnsi="Arial" w:cs="Arial"/>
                <w:color w:val="000000" w:themeColor="text1"/>
                <w:sz w:val="24"/>
                <w:szCs w:val="24"/>
              </w:rPr>
              <w:t xml:space="preserve">Online </w:t>
            </w:r>
            <w:r w:rsidR="00EA4AB3" w:rsidRPr="1B6736E1">
              <w:rPr>
                <w:rFonts w:ascii="Arial" w:eastAsia="Arial" w:hAnsi="Arial" w:cs="Arial"/>
                <w:color w:val="000000" w:themeColor="text1"/>
                <w:sz w:val="24"/>
                <w:szCs w:val="24"/>
              </w:rPr>
              <w:t>TE</w:t>
            </w:r>
            <w:r w:rsidR="69AAC602" w:rsidRPr="1B6736E1">
              <w:rPr>
                <w:rFonts w:ascii="Arial" w:eastAsia="Arial" w:hAnsi="Arial" w:cs="Arial"/>
                <w:color w:val="000000" w:themeColor="text1"/>
                <w:sz w:val="24"/>
                <w:szCs w:val="24"/>
              </w:rPr>
              <w:t>;</w:t>
            </w:r>
            <w:r w:rsidR="00EA4AB3" w:rsidRPr="1B6736E1">
              <w:rPr>
                <w:rFonts w:ascii="Arial" w:eastAsia="Arial" w:hAnsi="Arial" w:cs="Arial"/>
                <w:color w:val="000000" w:themeColor="text1"/>
                <w:sz w:val="24"/>
                <w:szCs w:val="24"/>
              </w:rPr>
              <w:t xml:space="preserve"> Unit 4</w:t>
            </w:r>
            <w:r w:rsidR="26C3FEAE" w:rsidRPr="1B6736E1">
              <w:rPr>
                <w:rFonts w:ascii="Arial" w:eastAsia="Arial" w:hAnsi="Arial" w:cs="Arial"/>
                <w:color w:val="000000" w:themeColor="text1"/>
                <w:sz w:val="24"/>
                <w:szCs w:val="24"/>
              </w:rPr>
              <w:t>;</w:t>
            </w:r>
            <w:r w:rsidR="00EA4AB3" w:rsidRPr="1B6736E1">
              <w:rPr>
                <w:rFonts w:ascii="Arial" w:eastAsia="Arial" w:hAnsi="Arial" w:cs="Arial"/>
                <w:color w:val="000000" w:themeColor="text1"/>
                <w:sz w:val="24"/>
                <w:szCs w:val="24"/>
              </w:rPr>
              <w:t xml:space="preserve"> Week 4</w:t>
            </w:r>
            <w:r w:rsidR="557A9527" w:rsidRPr="1B6736E1">
              <w:rPr>
                <w:rFonts w:ascii="Arial" w:eastAsia="Arial" w:hAnsi="Arial" w:cs="Arial"/>
                <w:color w:val="000000" w:themeColor="text1"/>
                <w:sz w:val="24"/>
                <w:szCs w:val="24"/>
              </w:rPr>
              <w:t>,</w:t>
            </w:r>
            <w:r w:rsidR="00EA4AB3" w:rsidRPr="1B6736E1">
              <w:rPr>
                <w:rFonts w:ascii="Arial" w:eastAsia="Arial" w:hAnsi="Arial" w:cs="Arial"/>
                <w:color w:val="000000" w:themeColor="text1"/>
                <w:sz w:val="24"/>
                <w:szCs w:val="24"/>
              </w:rPr>
              <w:t xml:space="preserve"> Lesson 17</w:t>
            </w:r>
          </w:p>
        </w:tc>
        <w:tc>
          <w:tcPr>
            <w:tcW w:w="2401" w:type="dxa"/>
          </w:tcPr>
          <w:p w14:paraId="564D43F4" w14:textId="1CF2839C" w:rsidR="67564D7F" w:rsidRDefault="7F53434F" w:rsidP="00833483">
            <w:pPr>
              <w:spacing w:before="120"/>
              <w:rPr>
                <w:rFonts w:ascii="Arial" w:eastAsia="Arial" w:hAnsi="Arial" w:cs="Arial"/>
                <w:sz w:val="24"/>
                <w:szCs w:val="24"/>
              </w:rPr>
            </w:pPr>
            <w:r w:rsidRPr="3812FA16">
              <w:rPr>
                <w:rFonts w:ascii="Arial" w:eastAsia="Arial" w:hAnsi="Arial" w:cs="Arial"/>
                <w:color w:val="000000" w:themeColor="text1"/>
                <w:sz w:val="24"/>
                <w:szCs w:val="24"/>
              </w:rPr>
              <w:t>W.1c</w:t>
            </w:r>
            <w:r w:rsidR="0039244A">
              <w:rPr>
                <w:rFonts w:ascii="Arial" w:eastAsia="Arial" w:hAnsi="Arial" w:cs="Arial"/>
                <w:color w:val="000000" w:themeColor="text1"/>
                <w:sz w:val="24"/>
                <w:szCs w:val="24"/>
              </w:rPr>
              <w:t xml:space="preserve">, </w:t>
            </w:r>
            <w:r w:rsidR="0487F072" w:rsidRPr="3812FA16">
              <w:rPr>
                <w:rFonts w:ascii="Arial" w:eastAsia="Arial" w:hAnsi="Arial" w:cs="Arial"/>
                <w:color w:val="000000" w:themeColor="text1"/>
                <w:sz w:val="24"/>
                <w:szCs w:val="24"/>
              </w:rPr>
              <w:t>SL 5.1, W5.7</w:t>
            </w:r>
          </w:p>
        </w:tc>
      </w:tr>
      <w:tr w:rsidR="61436DED" w14:paraId="6AE49C33" w14:textId="77777777" w:rsidTr="7D248BD6">
        <w:trPr>
          <w:cantSplit/>
          <w:trHeight w:val="300"/>
        </w:trPr>
        <w:tc>
          <w:tcPr>
            <w:tcW w:w="1217" w:type="dxa"/>
          </w:tcPr>
          <w:p w14:paraId="710D40B5" w14:textId="7929EE5F" w:rsidR="1A982F2E" w:rsidRDefault="1A982F2E" w:rsidP="00833483">
            <w:pPr>
              <w:spacing w:before="120"/>
            </w:pPr>
            <w:r w:rsidRPr="61436DED">
              <w:rPr>
                <w:rFonts w:ascii="Arial" w:eastAsia="Arial" w:hAnsi="Arial" w:cs="Arial"/>
                <w:sz w:val="24"/>
                <w:szCs w:val="24"/>
              </w:rPr>
              <w:t>1.16</w:t>
            </w:r>
          </w:p>
        </w:tc>
        <w:tc>
          <w:tcPr>
            <w:tcW w:w="989" w:type="dxa"/>
          </w:tcPr>
          <w:p w14:paraId="58151D5F" w14:textId="42277F0E" w:rsidR="1A982F2E" w:rsidRDefault="1A982F2E" w:rsidP="00833483">
            <w:pPr>
              <w:spacing w:before="120"/>
            </w:pPr>
            <w:r w:rsidRPr="61436DED">
              <w:rPr>
                <w:rFonts w:ascii="Arial" w:eastAsia="Arial" w:hAnsi="Arial" w:cs="Arial"/>
                <w:sz w:val="24"/>
                <w:szCs w:val="24"/>
              </w:rPr>
              <w:t>4</w:t>
            </w:r>
          </w:p>
        </w:tc>
        <w:tc>
          <w:tcPr>
            <w:tcW w:w="4843" w:type="dxa"/>
          </w:tcPr>
          <w:p w14:paraId="2D692FF2" w14:textId="212456A3" w:rsidR="1A982F2E" w:rsidRDefault="58A4EBD8" w:rsidP="00833483">
            <w:pPr>
              <w:spacing w:before="120"/>
              <w:rPr>
                <w:rFonts w:ascii="Arial" w:eastAsia="Arial" w:hAnsi="Arial" w:cs="Arial"/>
                <w:color w:val="000000" w:themeColor="text1"/>
                <w:sz w:val="24"/>
                <w:szCs w:val="24"/>
              </w:rPr>
            </w:pPr>
            <w:r w:rsidRPr="1B6736E1">
              <w:rPr>
                <w:rFonts w:ascii="Arial" w:eastAsia="Arial" w:hAnsi="Arial" w:cs="Arial"/>
                <w:color w:val="000000" w:themeColor="text1"/>
                <w:sz w:val="24"/>
                <w:szCs w:val="24"/>
              </w:rPr>
              <w:t xml:space="preserve">Online </w:t>
            </w:r>
            <w:r w:rsidR="3A3B8AEF" w:rsidRPr="1B6736E1">
              <w:rPr>
                <w:rFonts w:ascii="Arial" w:eastAsia="Arial" w:hAnsi="Arial" w:cs="Arial"/>
                <w:color w:val="000000" w:themeColor="text1"/>
                <w:sz w:val="24"/>
                <w:szCs w:val="24"/>
              </w:rPr>
              <w:t>TE</w:t>
            </w:r>
            <w:r w:rsidR="67CB7D5B" w:rsidRPr="1B6736E1">
              <w:rPr>
                <w:rFonts w:ascii="Arial" w:eastAsia="Arial" w:hAnsi="Arial" w:cs="Arial"/>
                <w:color w:val="000000" w:themeColor="text1"/>
                <w:sz w:val="24"/>
                <w:szCs w:val="24"/>
              </w:rPr>
              <w:t>;</w:t>
            </w:r>
            <w:r w:rsidR="3A3B8AEF" w:rsidRPr="1B6736E1">
              <w:rPr>
                <w:rFonts w:ascii="Arial" w:eastAsia="Arial" w:hAnsi="Arial" w:cs="Arial"/>
                <w:color w:val="000000" w:themeColor="text1"/>
                <w:sz w:val="24"/>
                <w:szCs w:val="24"/>
              </w:rPr>
              <w:t xml:space="preserve"> Scope and sequence pp. xiii-xv;</w:t>
            </w:r>
            <w:r w:rsidR="3A3B8AEF" w:rsidRPr="1B6736E1">
              <w:rPr>
                <w:rFonts w:ascii="Arial" w:eastAsia="Arial" w:hAnsi="Arial" w:cs="Arial"/>
                <w:sz w:val="24"/>
                <w:szCs w:val="24"/>
              </w:rPr>
              <w:t xml:space="preserve"> Unit 5</w:t>
            </w:r>
            <w:r w:rsidR="6723E734" w:rsidRPr="1B6736E1">
              <w:rPr>
                <w:rFonts w:ascii="Arial" w:eastAsia="Arial" w:hAnsi="Arial" w:cs="Arial"/>
                <w:sz w:val="24"/>
                <w:szCs w:val="24"/>
              </w:rPr>
              <w:t>;</w:t>
            </w:r>
            <w:r w:rsidR="3A3B8AEF" w:rsidRPr="1B6736E1">
              <w:rPr>
                <w:rFonts w:ascii="Arial" w:eastAsia="Arial" w:hAnsi="Arial" w:cs="Arial"/>
                <w:sz w:val="24"/>
                <w:szCs w:val="24"/>
              </w:rPr>
              <w:t xml:space="preserve"> Week 3</w:t>
            </w:r>
            <w:r w:rsidR="2F22A98F" w:rsidRPr="1B6736E1">
              <w:rPr>
                <w:rFonts w:ascii="Arial" w:eastAsia="Arial" w:hAnsi="Arial" w:cs="Arial"/>
                <w:sz w:val="24"/>
                <w:szCs w:val="24"/>
              </w:rPr>
              <w:t>,</w:t>
            </w:r>
            <w:r w:rsidR="3A3B8AEF" w:rsidRPr="1B6736E1">
              <w:rPr>
                <w:rFonts w:ascii="Arial" w:eastAsia="Arial" w:hAnsi="Arial" w:cs="Arial"/>
                <w:sz w:val="24"/>
                <w:szCs w:val="24"/>
              </w:rPr>
              <w:t xml:space="preserve"> Lesson 12</w:t>
            </w:r>
            <w:r w:rsidR="6F23E193" w:rsidRPr="1B6736E1">
              <w:rPr>
                <w:rFonts w:ascii="Arial" w:eastAsia="Arial" w:hAnsi="Arial" w:cs="Arial"/>
                <w:sz w:val="24"/>
                <w:szCs w:val="24"/>
              </w:rPr>
              <w:t>,</w:t>
            </w:r>
            <w:r w:rsidR="3A3B8AEF" w:rsidRPr="1B6736E1">
              <w:rPr>
                <w:rFonts w:ascii="Arial" w:eastAsia="Arial" w:hAnsi="Arial" w:cs="Arial"/>
                <w:color w:val="000000" w:themeColor="text1"/>
                <w:sz w:val="24"/>
                <w:szCs w:val="24"/>
              </w:rPr>
              <w:t xml:space="preserve"> students write a paragraph in response to mentor text.</w:t>
            </w:r>
          </w:p>
        </w:tc>
        <w:tc>
          <w:tcPr>
            <w:tcW w:w="2401" w:type="dxa"/>
          </w:tcPr>
          <w:p w14:paraId="61AC419E" w14:textId="467E0291" w:rsidR="65A5842E" w:rsidRDefault="2F8F3074" w:rsidP="00833483">
            <w:pPr>
              <w:spacing w:before="120"/>
            </w:pPr>
            <w:r w:rsidRPr="3812FA16">
              <w:rPr>
                <w:rFonts w:ascii="Arial" w:eastAsia="Arial" w:hAnsi="Arial" w:cs="Arial"/>
                <w:sz w:val="24"/>
                <w:szCs w:val="24"/>
              </w:rPr>
              <w:t>Scope and sequence</w:t>
            </w:r>
          </w:p>
        </w:tc>
      </w:tr>
      <w:tr w:rsidR="61436DED" w14:paraId="02839827" w14:textId="77777777" w:rsidTr="7D248BD6">
        <w:trPr>
          <w:cantSplit/>
          <w:trHeight w:val="300"/>
        </w:trPr>
        <w:tc>
          <w:tcPr>
            <w:tcW w:w="1217" w:type="dxa"/>
          </w:tcPr>
          <w:p w14:paraId="04BB26BF" w14:textId="77D3355E" w:rsidR="1A982F2E" w:rsidRDefault="1A982F2E" w:rsidP="00833483">
            <w:pPr>
              <w:spacing w:before="120"/>
            </w:pPr>
            <w:r w:rsidRPr="61436DED">
              <w:rPr>
                <w:rFonts w:ascii="Arial" w:eastAsia="Arial" w:hAnsi="Arial" w:cs="Arial"/>
                <w:sz w:val="24"/>
                <w:szCs w:val="24"/>
              </w:rPr>
              <w:t>1.17</w:t>
            </w:r>
          </w:p>
        </w:tc>
        <w:tc>
          <w:tcPr>
            <w:tcW w:w="989" w:type="dxa"/>
          </w:tcPr>
          <w:p w14:paraId="013F05BC" w14:textId="269FC9ED" w:rsidR="1A982F2E" w:rsidRDefault="1A982F2E" w:rsidP="00833483">
            <w:pPr>
              <w:spacing w:before="120"/>
            </w:pPr>
            <w:r w:rsidRPr="61436DED">
              <w:rPr>
                <w:rFonts w:ascii="Arial" w:eastAsia="Arial" w:hAnsi="Arial" w:cs="Arial"/>
                <w:sz w:val="24"/>
                <w:szCs w:val="24"/>
              </w:rPr>
              <w:t>3</w:t>
            </w:r>
          </w:p>
        </w:tc>
        <w:tc>
          <w:tcPr>
            <w:tcW w:w="4843" w:type="dxa"/>
          </w:tcPr>
          <w:p w14:paraId="4BEF7DB0" w14:textId="32712EF9" w:rsidR="61436DED" w:rsidRDefault="327EA687" w:rsidP="00833483">
            <w:pPr>
              <w:spacing w:before="120"/>
              <w:rPr>
                <w:rFonts w:ascii="Arial" w:eastAsia="Arial" w:hAnsi="Arial" w:cs="Arial"/>
                <w:color w:val="000000" w:themeColor="text1"/>
                <w:sz w:val="24"/>
                <w:szCs w:val="24"/>
              </w:rPr>
            </w:pPr>
            <w:proofErr w:type="spellStart"/>
            <w:r w:rsidRPr="1B6736E1">
              <w:rPr>
                <w:rFonts w:ascii="Arial" w:eastAsia="Arial" w:hAnsi="Arial" w:cs="Arial"/>
                <w:color w:val="000000" w:themeColor="text1"/>
                <w:sz w:val="24"/>
                <w:szCs w:val="24"/>
              </w:rPr>
              <w:t>myHeggerty</w:t>
            </w:r>
            <w:proofErr w:type="spellEnd"/>
            <w:r w:rsidRPr="1B6736E1">
              <w:rPr>
                <w:rFonts w:ascii="Arial" w:eastAsia="Arial" w:hAnsi="Arial" w:cs="Arial"/>
                <w:color w:val="000000" w:themeColor="text1"/>
                <w:sz w:val="24"/>
                <w:szCs w:val="24"/>
              </w:rPr>
              <w:t xml:space="preserve">: Rubric Scoring Guides for </w:t>
            </w:r>
            <w:r w:rsidR="00833483">
              <w:rPr>
                <w:rFonts w:ascii="Arial" w:eastAsia="Arial" w:hAnsi="Arial" w:cs="Arial"/>
                <w:color w:val="000000" w:themeColor="text1"/>
                <w:sz w:val="24"/>
                <w:szCs w:val="24"/>
              </w:rPr>
              <w:t>third</w:t>
            </w:r>
            <w:r w:rsidRPr="1B6736E1">
              <w:rPr>
                <w:rFonts w:ascii="Arial" w:eastAsia="Arial" w:hAnsi="Arial" w:cs="Arial"/>
                <w:color w:val="000000" w:themeColor="text1"/>
                <w:sz w:val="24"/>
                <w:szCs w:val="24"/>
              </w:rPr>
              <w:t xml:space="preserve"> grade</w:t>
            </w:r>
            <w:r w:rsidR="7DFDECEA" w:rsidRPr="1B6736E1">
              <w:rPr>
                <w:rFonts w:ascii="Arial" w:eastAsia="Arial" w:hAnsi="Arial" w:cs="Arial"/>
                <w:color w:val="000000" w:themeColor="text1"/>
                <w:sz w:val="24"/>
                <w:szCs w:val="24"/>
              </w:rPr>
              <w:t xml:space="preserve"> and </w:t>
            </w:r>
            <w:r w:rsidR="7DFDECEA" w:rsidRPr="1B6736E1">
              <w:rPr>
                <w:rFonts w:ascii="Arial" w:eastAsia="Arial" w:hAnsi="Arial" w:cs="Arial"/>
                <w:sz w:val="24"/>
                <w:szCs w:val="24"/>
              </w:rPr>
              <w:t>K–5</w:t>
            </w:r>
            <w:r w:rsidR="7DFDECEA" w:rsidRPr="1B6736E1">
              <w:rPr>
                <w:rFonts w:ascii="Arial" w:eastAsia="Arial" w:hAnsi="Arial" w:cs="Arial"/>
                <w:color w:val="000000" w:themeColor="text1"/>
                <w:sz w:val="24"/>
                <w:szCs w:val="24"/>
              </w:rPr>
              <w:t xml:space="preserve"> Rubrics</w:t>
            </w:r>
            <w:r w:rsidR="0231DAAB" w:rsidRPr="1B6736E1">
              <w:rPr>
                <w:rFonts w:ascii="Arial" w:eastAsia="Arial" w:hAnsi="Arial" w:cs="Arial"/>
                <w:color w:val="000000" w:themeColor="text1"/>
                <w:sz w:val="24"/>
                <w:szCs w:val="24"/>
              </w:rPr>
              <w:t xml:space="preserve">: </w:t>
            </w:r>
            <w:proofErr w:type="spellStart"/>
            <w:r w:rsidR="517D7B8B" w:rsidRPr="1B6736E1">
              <w:rPr>
                <w:rFonts w:ascii="Arial" w:eastAsia="Arial" w:hAnsi="Arial" w:cs="Arial"/>
                <w:color w:val="000000" w:themeColor="text1"/>
                <w:sz w:val="24"/>
                <w:szCs w:val="24"/>
              </w:rPr>
              <w:t>myHeggerty</w:t>
            </w:r>
            <w:proofErr w:type="spellEnd"/>
            <w:r w:rsidR="001A5CE1">
              <w:rPr>
                <w:rFonts w:ascii="Arial" w:eastAsia="Arial" w:hAnsi="Arial" w:cs="Arial"/>
                <w:color w:val="000000" w:themeColor="text1"/>
                <w:sz w:val="24"/>
                <w:szCs w:val="24"/>
              </w:rPr>
              <w:t>,</w:t>
            </w:r>
            <w:r w:rsidR="517D7B8B" w:rsidRPr="1B6736E1">
              <w:rPr>
                <w:rFonts w:ascii="Arial" w:eastAsia="Arial" w:hAnsi="Arial" w:cs="Arial"/>
                <w:color w:val="000000" w:themeColor="text1"/>
                <w:sz w:val="24"/>
                <w:szCs w:val="24"/>
              </w:rPr>
              <w:t xml:space="preserve"> Grade 3</w:t>
            </w:r>
            <w:r w:rsidR="001A5CE1">
              <w:rPr>
                <w:rFonts w:ascii="Arial" w:eastAsia="Arial" w:hAnsi="Arial" w:cs="Arial"/>
                <w:color w:val="000000" w:themeColor="text1"/>
                <w:sz w:val="24"/>
                <w:szCs w:val="24"/>
              </w:rPr>
              <w:t>,</w:t>
            </w:r>
            <w:r w:rsidR="517D7B8B" w:rsidRPr="1B6736E1">
              <w:rPr>
                <w:rFonts w:ascii="Arial" w:eastAsia="Arial" w:hAnsi="Arial" w:cs="Arial"/>
                <w:color w:val="000000" w:themeColor="text1"/>
                <w:sz w:val="24"/>
                <w:szCs w:val="24"/>
              </w:rPr>
              <w:t xml:space="preserve"> Assessments</w:t>
            </w:r>
            <w:r w:rsidR="001A5CE1">
              <w:rPr>
                <w:rFonts w:ascii="Arial" w:eastAsia="Arial" w:hAnsi="Arial" w:cs="Arial"/>
                <w:color w:val="000000" w:themeColor="text1"/>
                <w:sz w:val="24"/>
                <w:szCs w:val="24"/>
              </w:rPr>
              <w:t>,</w:t>
            </w:r>
            <w:r w:rsidR="517D7B8B" w:rsidRPr="1B6736E1">
              <w:rPr>
                <w:rFonts w:ascii="Arial" w:eastAsia="Arial" w:hAnsi="Arial" w:cs="Arial"/>
                <w:color w:val="000000" w:themeColor="text1"/>
                <w:sz w:val="24"/>
                <w:szCs w:val="24"/>
              </w:rPr>
              <w:t xml:space="preserve"> Rubric Scoring Guide PDF</w:t>
            </w:r>
          </w:p>
        </w:tc>
        <w:tc>
          <w:tcPr>
            <w:tcW w:w="2401" w:type="dxa"/>
          </w:tcPr>
          <w:p w14:paraId="5384967A" w14:textId="04340E39" w:rsidR="4413CAC0" w:rsidRDefault="1F289FFC" w:rsidP="00833483">
            <w:pPr>
              <w:spacing w:before="120"/>
            </w:pPr>
            <w:r w:rsidRPr="3812FA16">
              <w:rPr>
                <w:rFonts w:ascii="Arial" w:eastAsia="Arial" w:hAnsi="Arial" w:cs="Arial"/>
                <w:sz w:val="24"/>
                <w:szCs w:val="24"/>
              </w:rPr>
              <w:t>Rubric Scoring Guide</w:t>
            </w:r>
          </w:p>
        </w:tc>
      </w:tr>
      <w:tr w:rsidR="61436DED" w14:paraId="74C59577" w14:textId="77777777" w:rsidTr="7D248BD6">
        <w:trPr>
          <w:cantSplit/>
          <w:trHeight w:val="300"/>
        </w:trPr>
        <w:tc>
          <w:tcPr>
            <w:tcW w:w="1217" w:type="dxa"/>
          </w:tcPr>
          <w:p w14:paraId="7C18CAF2" w14:textId="6A793978" w:rsidR="1A982F2E" w:rsidRDefault="1A982F2E" w:rsidP="00833483">
            <w:pPr>
              <w:spacing w:before="120"/>
            </w:pPr>
            <w:r w:rsidRPr="61436DED">
              <w:rPr>
                <w:rFonts w:ascii="Arial" w:eastAsia="Arial" w:hAnsi="Arial" w:cs="Arial"/>
                <w:sz w:val="24"/>
                <w:szCs w:val="24"/>
              </w:rPr>
              <w:t>1.17</w:t>
            </w:r>
          </w:p>
        </w:tc>
        <w:tc>
          <w:tcPr>
            <w:tcW w:w="989" w:type="dxa"/>
          </w:tcPr>
          <w:p w14:paraId="6F1864B4" w14:textId="37FE1CA1" w:rsidR="1A982F2E" w:rsidRDefault="1A982F2E" w:rsidP="00833483">
            <w:pPr>
              <w:spacing w:before="120"/>
            </w:pPr>
            <w:r w:rsidRPr="61436DED">
              <w:rPr>
                <w:rFonts w:ascii="Arial" w:eastAsia="Arial" w:hAnsi="Arial" w:cs="Arial"/>
                <w:sz w:val="24"/>
                <w:szCs w:val="24"/>
              </w:rPr>
              <w:t>3</w:t>
            </w:r>
          </w:p>
        </w:tc>
        <w:tc>
          <w:tcPr>
            <w:tcW w:w="4843" w:type="dxa"/>
          </w:tcPr>
          <w:p w14:paraId="5065B5A7" w14:textId="789C8AC3" w:rsidR="1A982F2E" w:rsidRDefault="3219EDBF" w:rsidP="00833483">
            <w:pPr>
              <w:spacing w:before="120"/>
            </w:pPr>
            <w:r w:rsidRPr="1B6736E1">
              <w:rPr>
                <w:rFonts w:ascii="Arial" w:eastAsia="Arial" w:hAnsi="Arial" w:cs="Arial"/>
                <w:color w:val="000000" w:themeColor="text1"/>
                <w:sz w:val="24"/>
                <w:szCs w:val="24"/>
              </w:rPr>
              <w:t xml:space="preserve">Online </w:t>
            </w:r>
            <w:r w:rsidR="3A3B8AEF" w:rsidRPr="1B6736E1">
              <w:rPr>
                <w:rFonts w:ascii="Arial" w:eastAsia="Arial" w:hAnsi="Arial" w:cs="Arial"/>
                <w:color w:val="000000" w:themeColor="text1"/>
                <w:sz w:val="24"/>
                <w:szCs w:val="24"/>
              </w:rPr>
              <w:t>TE</w:t>
            </w:r>
            <w:r w:rsidR="73D0AED1" w:rsidRPr="1B6736E1">
              <w:rPr>
                <w:rFonts w:ascii="Arial" w:eastAsia="Arial" w:hAnsi="Arial" w:cs="Arial"/>
                <w:color w:val="000000" w:themeColor="text1"/>
                <w:sz w:val="24"/>
                <w:szCs w:val="24"/>
              </w:rPr>
              <w:t xml:space="preserve">; </w:t>
            </w:r>
            <w:r w:rsidR="3A3B8AEF" w:rsidRPr="1B6736E1">
              <w:rPr>
                <w:rFonts w:ascii="Arial" w:eastAsia="Arial" w:hAnsi="Arial" w:cs="Arial"/>
                <w:color w:val="000000" w:themeColor="text1"/>
                <w:sz w:val="24"/>
                <w:szCs w:val="24"/>
              </w:rPr>
              <w:t>Unit 3</w:t>
            </w:r>
            <w:r w:rsidR="445F7AB2" w:rsidRPr="1B6736E1">
              <w:rPr>
                <w:rFonts w:ascii="Arial" w:eastAsia="Arial" w:hAnsi="Arial" w:cs="Arial"/>
                <w:color w:val="000000" w:themeColor="text1"/>
                <w:sz w:val="24"/>
                <w:szCs w:val="24"/>
              </w:rPr>
              <w:t>;</w:t>
            </w:r>
            <w:r w:rsidR="3A3B8AEF" w:rsidRPr="1B6736E1">
              <w:rPr>
                <w:rFonts w:ascii="Arial" w:eastAsia="Arial" w:hAnsi="Arial" w:cs="Arial"/>
                <w:color w:val="000000" w:themeColor="text1"/>
                <w:sz w:val="24"/>
                <w:szCs w:val="24"/>
              </w:rPr>
              <w:t xml:space="preserve"> Week 8</w:t>
            </w:r>
            <w:r w:rsidR="239C1C3C" w:rsidRPr="1B6736E1">
              <w:rPr>
                <w:rFonts w:ascii="Arial" w:eastAsia="Arial" w:hAnsi="Arial" w:cs="Arial"/>
                <w:color w:val="000000" w:themeColor="text1"/>
                <w:sz w:val="24"/>
                <w:szCs w:val="24"/>
              </w:rPr>
              <w:t>,</w:t>
            </w:r>
            <w:r w:rsidR="3A3B8AEF" w:rsidRPr="1B6736E1">
              <w:rPr>
                <w:rFonts w:ascii="Arial" w:eastAsia="Arial" w:hAnsi="Arial" w:cs="Arial"/>
                <w:color w:val="000000" w:themeColor="text1"/>
                <w:sz w:val="24"/>
                <w:szCs w:val="24"/>
              </w:rPr>
              <w:t xml:space="preserve"> Day 5 Student Writing</w:t>
            </w:r>
          </w:p>
        </w:tc>
        <w:tc>
          <w:tcPr>
            <w:tcW w:w="2401" w:type="dxa"/>
          </w:tcPr>
          <w:p w14:paraId="3E7E01E5" w14:textId="5D721EBA" w:rsidR="61436DED" w:rsidRDefault="544D2127" w:rsidP="00833483">
            <w:pPr>
              <w:spacing w:before="120"/>
            </w:pPr>
            <w:r w:rsidRPr="3812FA16">
              <w:rPr>
                <w:rFonts w:ascii="Arial" w:eastAsia="Arial" w:hAnsi="Arial" w:cs="Arial"/>
                <w:sz w:val="24"/>
                <w:szCs w:val="24"/>
              </w:rPr>
              <w:t>Student Writing</w:t>
            </w:r>
          </w:p>
        </w:tc>
      </w:tr>
      <w:tr w:rsidR="61436DED" w14:paraId="4EE59525" w14:textId="77777777" w:rsidTr="7D248BD6">
        <w:trPr>
          <w:cantSplit/>
          <w:trHeight w:val="300"/>
        </w:trPr>
        <w:tc>
          <w:tcPr>
            <w:tcW w:w="1217" w:type="dxa"/>
          </w:tcPr>
          <w:p w14:paraId="4F32509B" w14:textId="2509ED90" w:rsidR="1A982F2E" w:rsidRDefault="1A982F2E" w:rsidP="00833483">
            <w:pPr>
              <w:spacing w:before="120"/>
            </w:pPr>
            <w:r w:rsidRPr="61436DED">
              <w:rPr>
                <w:rFonts w:ascii="Arial" w:eastAsia="Arial" w:hAnsi="Arial" w:cs="Arial"/>
                <w:sz w:val="24"/>
                <w:szCs w:val="24"/>
              </w:rPr>
              <w:t>1.18</w:t>
            </w:r>
          </w:p>
        </w:tc>
        <w:tc>
          <w:tcPr>
            <w:tcW w:w="989" w:type="dxa"/>
          </w:tcPr>
          <w:p w14:paraId="2261D615" w14:textId="5E3E298D" w:rsidR="1A982F2E" w:rsidRDefault="1A982F2E" w:rsidP="00833483">
            <w:pPr>
              <w:spacing w:before="120"/>
            </w:pPr>
            <w:r w:rsidRPr="61436DED">
              <w:rPr>
                <w:rFonts w:ascii="Arial" w:eastAsia="Arial" w:hAnsi="Arial" w:cs="Arial"/>
                <w:sz w:val="24"/>
                <w:szCs w:val="24"/>
              </w:rPr>
              <w:t>3</w:t>
            </w:r>
          </w:p>
        </w:tc>
        <w:tc>
          <w:tcPr>
            <w:tcW w:w="4843" w:type="dxa"/>
          </w:tcPr>
          <w:p w14:paraId="772E772A" w14:textId="73367DFE" w:rsidR="1A982F2E" w:rsidRPr="0039244A" w:rsidRDefault="1A982F2E" w:rsidP="00833483">
            <w:pPr>
              <w:spacing w:before="120"/>
              <w:rPr>
                <w:sz w:val="24"/>
                <w:szCs w:val="24"/>
              </w:rPr>
            </w:pPr>
            <w:r w:rsidRPr="0039244A">
              <w:rPr>
                <w:rFonts w:ascii="Arial" w:eastAsia="Arial" w:hAnsi="Arial" w:cs="Arial"/>
                <w:sz w:val="24"/>
                <w:szCs w:val="24"/>
              </w:rPr>
              <w:t>Student WRITE Book: Unit 4</w:t>
            </w:r>
            <w:r w:rsidR="66BDAFA4" w:rsidRPr="0039244A">
              <w:rPr>
                <w:rFonts w:ascii="Arial" w:eastAsia="Arial" w:hAnsi="Arial" w:cs="Arial"/>
                <w:sz w:val="24"/>
                <w:szCs w:val="24"/>
              </w:rPr>
              <w:t>;</w:t>
            </w:r>
            <w:r w:rsidRPr="0039244A">
              <w:rPr>
                <w:rFonts w:ascii="Arial" w:eastAsia="Arial" w:hAnsi="Arial" w:cs="Arial"/>
                <w:sz w:val="24"/>
                <w:szCs w:val="24"/>
              </w:rPr>
              <w:t xml:space="preserve"> W</w:t>
            </w:r>
            <w:r w:rsidR="2499B4ED" w:rsidRPr="0039244A">
              <w:rPr>
                <w:rFonts w:ascii="Arial" w:eastAsia="Arial" w:hAnsi="Arial" w:cs="Arial"/>
                <w:sz w:val="24"/>
                <w:szCs w:val="24"/>
              </w:rPr>
              <w:t>ee</w:t>
            </w:r>
            <w:r w:rsidRPr="0039244A">
              <w:rPr>
                <w:rFonts w:ascii="Arial" w:eastAsia="Arial" w:hAnsi="Arial" w:cs="Arial"/>
                <w:sz w:val="24"/>
                <w:szCs w:val="24"/>
              </w:rPr>
              <w:t>k 17 Research Report Rubric</w:t>
            </w:r>
          </w:p>
        </w:tc>
        <w:tc>
          <w:tcPr>
            <w:tcW w:w="2401" w:type="dxa"/>
          </w:tcPr>
          <w:p w14:paraId="7B588A4C" w14:textId="1EAFC9A5" w:rsidR="61436DED" w:rsidRDefault="4AFC9F83" w:rsidP="00833483">
            <w:pPr>
              <w:spacing w:before="120"/>
              <w:rPr>
                <w:rFonts w:ascii="Arial" w:eastAsia="Arial" w:hAnsi="Arial" w:cs="Arial"/>
                <w:sz w:val="24"/>
                <w:szCs w:val="24"/>
              </w:rPr>
            </w:pPr>
            <w:r w:rsidRPr="3812FA16">
              <w:rPr>
                <w:rFonts w:ascii="Arial" w:eastAsia="Arial" w:hAnsi="Arial" w:cs="Arial"/>
                <w:sz w:val="24"/>
                <w:szCs w:val="24"/>
              </w:rPr>
              <w:t>Research Report Rubric</w:t>
            </w:r>
          </w:p>
        </w:tc>
      </w:tr>
      <w:tr w:rsidR="61436DED" w14:paraId="61269AA6" w14:textId="77777777" w:rsidTr="7D248BD6">
        <w:trPr>
          <w:cantSplit/>
          <w:trHeight w:val="390"/>
        </w:trPr>
        <w:tc>
          <w:tcPr>
            <w:tcW w:w="1217" w:type="dxa"/>
          </w:tcPr>
          <w:p w14:paraId="0ACEB796" w14:textId="5CA30F2F" w:rsidR="1A982F2E" w:rsidRDefault="1A982F2E" w:rsidP="00833483">
            <w:pPr>
              <w:spacing w:before="120"/>
            </w:pPr>
            <w:r w:rsidRPr="61436DED">
              <w:rPr>
                <w:rFonts w:ascii="Arial" w:eastAsia="Arial" w:hAnsi="Arial" w:cs="Arial"/>
                <w:sz w:val="24"/>
                <w:szCs w:val="24"/>
              </w:rPr>
              <w:t>1.19</w:t>
            </w:r>
          </w:p>
        </w:tc>
        <w:tc>
          <w:tcPr>
            <w:tcW w:w="989" w:type="dxa"/>
          </w:tcPr>
          <w:p w14:paraId="501B8DDA" w14:textId="0A3396DB" w:rsidR="1A982F2E" w:rsidRDefault="1A982F2E" w:rsidP="00833483">
            <w:pPr>
              <w:spacing w:before="120"/>
            </w:pPr>
            <w:r w:rsidRPr="61436DED">
              <w:rPr>
                <w:rFonts w:ascii="Arial" w:eastAsia="Arial" w:hAnsi="Arial" w:cs="Arial"/>
                <w:sz w:val="24"/>
                <w:szCs w:val="24"/>
              </w:rPr>
              <w:t>2</w:t>
            </w:r>
          </w:p>
        </w:tc>
        <w:tc>
          <w:tcPr>
            <w:tcW w:w="4843" w:type="dxa"/>
          </w:tcPr>
          <w:p w14:paraId="15C28C8D" w14:textId="28846502" w:rsidR="1A982F2E" w:rsidRDefault="67CC87DB" w:rsidP="00833483">
            <w:pPr>
              <w:spacing w:before="120"/>
            </w:pPr>
            <w:r w:rsidRPr="1B6736E1">
              <w:rPr>
                <w:rFonts w:ascii="Arial" w:eastAsia="Arial" w:hAnsi="Arial" w:cs="Arial"/>
                <w:color w:val="000000" w:themeColor="text1"/>
                <w:sz w:val="24"/>
                <w:szCs w:val="24"/>
              </w:rPr>
              <w:t xml:space="preserve">Online </w:t>
            </w:r>
            <w:r w:rsidR="3A3B8AEF" w:rsidRPr="1B6736E1">
              <w:rPr>
                <w:rFonts w:ascii="Arial" w:eastAsia="Arial" w:hAnsi="Arial" w:cs="Arial"/>
                <w:color w:val="000000" w:themeColor="text1"/>
                <w:sz w:val="24"/>
                <w:szCs w:val="24"/>
              </w:rPr>
              <w:t>TE</w:t>
            </w:r>
            <w:r w:rsidR="7ED7C886" w:rsidRPr="1B6736E1">
              <w:rPr>
                <w:rFonts w:ascii="Arial" w:eastAsia="Arial" w:hAnsi="Arial" w:cs="Arial"/>
                <w:color w:val="000000" w:themeColor="text1"/>
                <w:sz w:val="24"/>
                <w:szCs w:val="24"/>
              </w:rPr>
              <w:t>;</w:t>
            </w:r>
            <w:r w:rsidR="3A3B8AEF" w:rsidRPr="1B6736E1">
              <w:rPr>
                <w:rFonts w:ascii="Arial" w:eastAsia="Arial" w:hAnsi="Arial" w:cs="Arial"/>
                <w:color w:val="000000" w:themeColor="text1"/>
                <w:sz w:val="24"/>
                <w:szCs w:val="24"/>
              </w:rPr>
              <w:t xml:space="preserve"> Scope and Sequence</w:t>
            </w:r>
          </w:p>
          <w:p w14:paraId="580E94D2" w14:textId="7BD24B32" w:rsidR="1A982F2E" w:rsidRDefault="4092539A" w:rsidP="00175F2C">
            <w:pPr>
              <w:rPr>
                <w:rFonts w:ascii="Arial" w:eastAsia="Arial" w:hAnsi="Arial" w:cs="Arial"/>
                <w:color w:val="000000" w:themeColor="text1"/>
                <w:sz w:val="24"/>
                <w:szCs w:val="24"/>
              </w:rPr>
            </w:pPr>
            <w:r w:rsidRPr="1B6736E1">
              <w:rPr>
                <w:rFonts w:ascii="Arial" w:eastAsia="Arial" w:hAnsi="Arial" w:cs="Arial"/>
                <w:color w:val="000000" w:themeColor="text1"/>
                <w:sz w:val="24"/>
                <w:szCs w:val="24"/>
              </w:rPr>
              <w:t xml:space="preserve">Print TE </w:t>
            </w:r>
            <w:r w:rsidR="3A3B8AEF" w:rsidRPr="1B6736E1">
              <w:rPr>
                <w:rFonts w:ascii="Arial" w:eastAsia="Arial" w:hAnsi="Arial" w:cs="Arial"/>
                <w:color w:val="000000" w:themeColor="text1"/>
                <w:sz w:val="24"/>
                <w:szCs w:val="24"/>
              </w:rPr>
              <w:t>p</w:t>
            </w:r>
            <w:r w:rsidR="05595E76" w:rsidRPr="1B6736E1">
              <w:rPr>
                <w:rFonts w:ascii="Arial" w:eastAsia="Arial" w:hAnsi="Arial" w:cs="Arial"/>
                <w:color w:val="000000" w:themeColor="text1"/>
                <w:sz w:val="24"/>
                <w:szCs w:val="24"/>
              </w:rPr>
              <w:t>ages</w:t>
            </w:r>
            <w:r w:rsidR="3A3B8AEF" w:rsidRPr="1B6736E1">
              <w:rPr>
                <w:rFonts w:ascii="Arial" w:eastAsia="Arial" w:hAnsi="Arial" w:cs="Arial"/>
                <w:color w:val="000000" w:themeColor="text1"/>
                <w:sz w:val="24"/>
                <w:szCs w:val="24"/>
              </w:rPr>
              <w:t xml:space="preserve"> </w:t>
            </w:r>
            <w:r w:rsidR="6101ED12" w:rsidRPr="1B6736E1">
              <w:rPr>
                <w:rFonts w:ascii="Arial" w:eastAsia="Arial" w:hAnsi="Arial" w:cs="Arial"/>
                <w:color w:val="000000" w:themeColor="text1"/>
                <w:sz w:val="24"/>
                <w:szCs w:val="24"/>
              </w:rPr>
              <w:t>x</w:t>
            </w:r>
            <w:r w:rsidR="3A3B8AEF" w:rsidRPr="1B6736E1">
              <w:rPr>
                <w:rFonts w:ascii="Arial" w:eastAsia="Arial" w:hAnsi="Arial" w:cs="Arial"/>
                <w:color w:val="000000" w:themeColor="text1"/>
                <w:sz w:val="24"/>
                <w:szCs w:val="24"/>
              </w:rPr>
              <w:t>ii</w:t>
            </w:r>
            <w:r w:rsidR="263734E4" w:rsidRPr="1B6736E1">
              <w:rPr>
                <w:rFonts w:ascii="Aptos" w:eastAsia="Aptos" w:hAnsi="Aptos" w:cs="Aptos"/>
                <w:sz w:val="24"/>
                <w:szCs w:val="24"/>
              </w:rPr>
              <w:t>–</w:t>
            </w:r>
            <w:r w:rsidR="3A3B8AEF" w:rsidRPr="1B6736E1">
              <w:rPr>
                <w:rFonts w:ascii="Arial" w:eastAsia="Arial" w:hAnsi="Arial" w:cs="Arial"/>
                <w:color w:val="000000" w:themeColor="text1"/>
                <w:sz w:val="24"/>
                <w:szCs w:val="24"/>
              </w:rPr>
              <w:t>1</w:t>
            </w:r>
          </w:p>
        </w:tc>
        <w:tc>
          <w:tcPr>
            <w:tcW w:w="2401" w:type="dxa"/>
          </w:tcPr>
          <w:p w14:paraId="2BFA0AED" w14:textId="58D78DD7" w:rsidR="61436DED" w:rsidRDefault="20A474A9" w:rsidP="00833483">
            <w:pPr>
              <w:spacing w:before="120"/>
              <w:rPr>
                <w:rFonts w:ascii="Arial" w:eastAsia="Arial" w:hAnsi="Arial" w:cs="Arial"/>
                <w:sz w:val="24"/>
                <w:szCs w:val="24"/>
              </w:rPr>
            </w:pPr>
            <w:r w:rsidRPr="3812FA16">
              <w:rPr>
                <w:rFonts w:ascii="Arial" w:eastAsia="Arial" w:hAnsi="Arial" w:cs="Arial"/>
                <w:sz w:val="24"/>
                <w:szCs w:val="24"/>
              </w:rPr>
              <w:t>Scope and Sequence</w:t>
            </w:r>
          </w:p>
        </w:tc>
      </w:tr>
    </w:tbl>
    <w:p w14:paraId="5A66D84C" w14:textId="7395BE74" w:rsidR="00B11E82" w:rsidRPr="0023200B" w:rsidRDefault="318AC1A7" w:rsidP="00175F2C">
      <w:pPr>
        <w:spacing w:before="240" w:after="0" w:line="240" w:lineRule="auto"/>
      </w:pPr>
      <w:r w:rsidRPr="3812FA16">
        <w:rPr>
          <w:rFonts w:ascii="Arial" w:hAnsi="Arial" w:cs="Arial"/>
          <w:noProof/>
          <w:sz w:val="24"/>
          <w:szCs w:val="24"/>
        </w:rPr>
        <w:t xml:space="preserve">The program addresses </w:t>
      </w:r>
      <w:r w:rsidR="00593007">
        <w:rPr>
          <w:rFonts w:ascii="Arial" w:hAnsi="Arial" w:cs="Arial"/>
          <w:noProof/>
          <w:sz w:val="24"/>
          <w:szCs w:val="24"/>
        </w:rPr>
        <w:t>Category</w:t>
      </w:r>
      <w:r w:rsidRPr="3812FA16">
        <w:rPr>
          <w:rFonts w:ascii="Arial" w:hAnsi="Arial" w:cs="Arial"/>
          <w:noProof/>
          <w:sz w:val="24"/>
          <w:szCs w:val="24"/>
        </w:rPr>
        <w:t xml:space="preserve"> 1 across multiple dimensions of the curriculum. The curriculum includes instruction in writing across all genres, foundational grammar, and sentence structure. Within the program, there are opportunities for teachers and students to gather ideas, develop student writing, converse with others to support revisions and edits, and create a final project in student portfolios. The grammar focus is integrated into expectations for student writing.</w:t>
      </w:r>
    </w:p>
    <w:p w14:paraId="6CAC8766" w14:textId="3B616AE7" w:rsidR="6A53E29B" w:rsidRDefault="6A53E29B" w:rsidP="0092680A">
      <w:pPr>
        <w:pStyle w:val="Heading3"/>
      </w:pPr>
      <w:r w:rsidRPr="26A0D05F">
        <w:t>Criteria Category 2: Program Organization</w:t>
      </w:r>
    </w:p>
    <w:p w14:paraId="14D2D2C1" w14:textId="10FD0C30" w:rsidR="007D56D2" w:rsidRDefault="3B7091A6" w:rsidP="61436DED">
      <w:pPr>
        <w:spacing w:before="240" w:after="240" w:line="240" w:lineRule="auto"/>
        <w:rPr>
          <w:rFonts w:ascii="Arial" w:eastAsia="Arial" w:hAnsi="Arial" w:cs="Arial"/>
          <w:sz w:val="24"/>
          <w:szCs w:val="24"/>
        </w:rPr>
      </w:pPr>
      <w:r w:rsidRPr="61436DED">
        <w:rPr>
          <w:rFonts w:ascii="Arial" w:eastAsia="Arial" w:hAnsi="Arial" w:cs="Arial"/>
          <w:sz w:val="24"/>
          <w:szCs w:val="24"/>
        </w:rPr>
        <w:t>The organization and features of the instructional materials support instruction and learning of the standards.</w:t>
      </w:r>
      <w:r w:rsidR="4165109C" w:rsidRPr="61436DED">
        <w:rPr>
          <w:rFonts w:ascii="Arial" w:eastAsia="Arial" w:hAnsi="Arial" w:cs="Arial"/>
          <w:sz w:val="24"/>
          <w:szCs w:val="24"/>
        </w:rPr>
        <w:t xml:space="preserve"> </w:t>
      </w:r>
      <w:r w:rsidR="3BD50D08" w:rsidRPr="61436DED">
        <w:rPr>
          <w:rFonts w:ascii="Arial" w:eastAsia="Arial" w:hAnsi="Arial" w:cs="Arial"/>
          <w:sz w:val="24"/>
          <w:szCs w:val="24"/>
        </w:rPr>
        <w:t xml:space="preserve">The panel identifies the following exemplar citations best meet Criteria Category </w:t>
      </w:r>
      <w:r w:rsidR="212BF972" w:rsidRPr="61436DED">
        <w:rPr>
          <w:rFonts w:ascii="Arial" w:eastAsia="Arial" w:hAnsi="Arial" w:cs="Arial"/>
          <w:sz w:val="24"/>
          <w:szCs w:val="24"/>
        </w:rPr>
        <w:t>2</w:t>
      </w:r>
      <w:r w:rsidR="3BD50D08" w:rsidRPr="61436DED">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7D248BD6">
        <w:trPr>
          <w:cantSplit/>
          <w:tblHeader/>
        </w:trPr>
        <w:tc>
          <w:tcPr>
            <w:tcW w:w="1217" w:type="dxa"/>
          </w:tcPr>
          <w:p w14:paraId="28D3FBF1"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89" w:type="dxa"/>
          </w:tcPr>
          <w:p w14:paraId="6775281C" w14:textId="77777777" w:rsidR="005807DA" w:rsidRPr="007A4294" w:rsidRDefault="1EADA7F4"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Grade</w:t>
            </w:r>
          </w:p>
        </w:tc>
        <w:tc>
          <w:tcPr>
            <w:tcW w:w="4843" w:type="dxa"/>
          </w:tcPr>
          <w:p w14:paraId="1490B907"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0F1708E1" w14:textId="7BB10A15" w:rsidR="005807DA" w:rsidRPr="007A4294" w:rsidRDefault="7DAC1238"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Notes</w:t>
            </w:r>
          </w:p>
        </w:tc>
      </w:tr>
      <w:tr w:rsidR="005807DA" w14:paraId="3AA9EB19" w14:textId="77777777" w:rsidTr="7D248BD6">
        <w:trPr>
          <w:cantSplit/>
        </w:trPr>
        <w:tc>
          <w:tcPr>
            <w:tcW w:w="1217" w:type="dxa"/>
          </w:tcPr>
          <w:p w14:paraId="305E3BD4" w14:textId="1D86E880" w:rsidR="005807DA" w:rsidRDefault="59320EAD" w:rsidP="0092680A">
            <w:pPr>
              <w:spacing w:before="120"/>
            </w:pPr>
            <w:r w:rsidRPr="61436DED">
              <w:rPr>
                <w:rFonts w:ascii="Arial" w:eastAsia="Arial" w:hAnsi="Arial" w:cs="Arial"/>
                <w:sz w:val="24"/>
                <w:szCs w:val="24"/>
              </w:rPr>
              <w:t>2.12f</w:t>
            </w:r>
          </w:p>
        </w:tc>
        <w:tc>
          <w:tcPr>
            <w:tcW w:w="989" w:type="dxa"/>
          </w:tcPr>
          <w:p w14:paraId="2A29F26F" w14:textId="0CC37D45" w:rsidR="005807DA" w:rsidRDefault="7F97CA71" w:rsidP="0092680A">
            <w:pPr>
              <w:spacing w:before="120"/>
              <w:rPr>
                <w:rFonts w:ascii="Arial" w:eastAsia="Arial" w:hAnsi="Arial" w:cs="Arial"/>
                <w:sz w:val="24"/>
                <w:szCs w:val="24"/>
              </w:rPr>
            </w:pPr>
            <w:r w:rsidRPr="61436DED">
              <w:rPr>
                <w:rFonts w:ascii="Arial" w:eastAsia="Arial" w:hAnsi="Arial" w:cs="Arial"/>
                <w:sz w:val="24"/>
                <w:szCs w:val="24"/>
              </w:rPr>
              <w:t>4</w:t>
            </w:r>
          </w:p>
        </w:tc>
        <w:tc>
          <w:tcPr>
            <w:tcW w:w="4843" w:type="dxa"/>
          </w:tcPr>
          <w:p w14:paraId="26466292" w14:textId="1CECFD3B" w:rsidR="005807DA" w:rsidRDefault="24084C7B" w:rsidP="1B6736E1">
            <w:pPr>
              <w:spacing w:before="120"/>
              <w:rPr>
                <w:rFonts w:ascii="Arial" w:eastAsia="Arial" w:hAnsi="Arial" w:cs="Arial"/>
                <w:color w:val="000000" w:themeColor="text1"/>
                <w:sz w:val="24"/>
                <w:szCs w:val="24"/>
              </w:rPr>
            </w:pPr>
            <w:r w:rsidRPr="1B6736E1">
              <w:rPr>
                <w:rFonts w:ascii="Arial" w:eastAsia="Arial" w:hAnsi="Arial" w:cs="Arial"/>
                <w:color w:val="000000" w:themeColor="text1"/>
                <w:sz w:val="24"/>
                <w:szCs w:val="24"/>
              </w:rPr>
              <w:t xml:space="preserve">Online </w:t>
            </w:r>
            <w:r w:rsidR="57193186" w:rsidRPr="1B6736E1">
              <w:rPr>
                <w:rFonts w:ascii="Arial" w:eastAsia="Arial" w:hAnsi="Arial" w:cs="Arial"/>
                <w:color w:val="000000" w:themeColor="text1"/>
                <w:sz w:val="24"/>
                <w:szCs w:val="24"/>
              </w:rPr>
              <w:t>TE</w:t>
            </w:r>
            <w:r w:rsidR="7BD10C29" w:rsidRPr="1B6736E1">
              <w:rPr>
                <w:rFonts w:ascii="Arial" w:eastAsia="Arial" w:hAnsi="Arial" w:cs="Arial"/>
                <w:color w:val="000000" w:themeColor="text1"/>
                <w:sz w:val="24"/>
                <w:szCs w:val="24"/>
              </w:rPr>
              <w:t>;</w:t>
            </w:r>
            <w:r w:rsidR="57193186" w:rsidRPr="1B6736E1">
              <w:rPr>
                <w:rFonts w:ascii="Arial" w:eastAsia="Arial" w:hAnsi="Arial" w:cs="Arial"/>
                <w:color w:val="000000" w:themeColor="text1"/>
                <w:sz w:val="24"/>
                <w:szCs w:val="24"/>
              </w:rPr>
              <w:t xml:space="preserve"> Unit 5</w:t>
            </w:r>
            <w:r w:rsidR="365934E0" w:rsidRPr="1B6736E1">
              <w:rPr>
                <w:rFonts w:ascii="Arial" w:eastAsia="Arial" w:hAnsi="Arial" w:cs="Arial"/>
                <w:color w:val="000000" w:themeColor="text1"/>
                <w:sz w:val="24"/>
                <w:szCs w:val="24"/>
              </w:rPr>
              <w:t>;</w:t>
            </w:r>
            <w:r w:rsidR="57193186" w:rsidRPr="1B6736E1">
              <w:rPr>
                <w:rFonts w:ascii="Arial" w:eastAsia="Arial" w:hAnsi="Arial" w:cs="Arial"/>
                <w:color w:val="000000" w:themeColor="text1"/>
                <w:sz w:val="24"/>
                <w:szCs w:val="24"/>
              </w:rPr>
              <w:t xml:space="preserve"> Week 2</w:t>
            </w:r>
            <w:r w:rsidR="642EF547" w:rsidRPr="1B6736E1">
              <w:rPr>
                <w:rFonts w:ascii="Arial" w:eastAsia="Arial" w:hAnsi="Arial" w:cs="Arial"/>
                <w:color w:val="000000" w:themeColor="text1"/>
                <w:sz w:val="24"/>
                <w:szCs w:val="24"/>
              </w:rPr>
              <w:t>;</w:t>
            </w:r>
            <w:r w:rsidR="57193186" w:rsidRPr="1B6736E1">
              <w:rPr>
                <w:rFonts w:ascii="Arial" w:eastAsia="Arial" w:hAnsi="Arial" w:cs="Arial"/>
                <w:color w:val="000000" w:themeColor="text1"/>
                <w:sz w:val="24"/>
                <w:szCs w:val="24"/>
              </w:rPr>
              <w:t xml:space="preserve"> Lesson 7</w:t>
            </w:r>
          </w:p>
        </w:tc>
        <w:tc>
          <w:tcPr>
            <w:tcW w:w="2401" w:type="dxa"/>
          </w:tcPr>
          <w:p w14:paraId="75403122" w14:textId="26936F77" w:rsidR="005807DA" w:rsidRDefault="45F059AA" w:rsidP="61436DED">
            <w:pPr>
              <w:spacing w:before="120"/>
              <w:rPr>
                <w:rFonts w:ascii="Arial" w:eastAsia="Arial" w:hAnsi="Arial" w:cs="Arial"/>
                <w:sz w:val="24"/>
                <w:szCs w:val="24"/>
              </w:rPr>
            </w:pPr>
            <w:r w:rsidRPr="61436DED">
              <w:rPr>
                <w:rFonts w:ascii="Arial" w:eastAsia="Arial" w:hAnsi="Arial" w:cs="Arial"/>
                <w:color w:val="000000" w:themeColor="text1"/>
                <w:sz w:val="24"/>
                <w:szCs w:val="24"/>
              </w:rPr>
              <w:t>See multilingual support and differentiation extend and reinforce.</w:t>
            </w:r>
          </w:p>
        </w:tc>
      </w:tr>
      <w:tr w:rsidR="005807DA" w14:paraId="79EDF00F" w14:textId="77777777" w:rsidTr="7D248BD6">
        <w:trPr>
          <w:cantSplit/>
        </w:trPr>
        <w:tc>
          <w:tcPr>
            <w:tcW w:w="1217" w:type="dxa"/>
          </w:tcPr>
          <w:p w14:paraId="23AD00C4" w14:textId="3F8A7A26" w:rsidR="005807DA" w:rsidRDefault="7F97CA71" w:rsidP="0092680A">
            <w:pPr>
              <w:spacing w:before="120"/>
            </w:pPr>
            <w:r w:rsidRPr="61436DED">
              <w:rPr>
                <w:rFonts w:ascii="Arial" w:eastAsia="Arial" w:hAnsi="Arial" w:cs="Arial"/>
                <w:sz w:val="24"/>
                <w:szCs w:val="24"/>
              </w:rPr>
              <w:t>2.9</w:t>
            </w:r>
          </w:p>
        </w:tc>
        <w:tc>
          <w:tcPr>
            <w:tcW w:w="989" w:type="dxa"/>
          </w:tcPr>
          <w:p w14:paraId="3F031B25" w14:textId="1CD2C497" w:rsidR="005807DA" w:rsidRDefault="7F97CA71" w:rsidP="0092680A">
            <w:pPr>
              <w:spacing w:before="120"/>
              <w:rPr>
                <w:rFonts w:ascii="Arial" w:eastAsia="Arial" w:hAnsi="Arial" w:cs="Arial"/>
                <w:sz w:val="24"/>
                <w:szCs w:val="24"/>
              </w:rPr>
            </w:pPr>
            <w:r w:rsidRPr="61436DED">
              <w:rPr>
                <w:rFonts w:ascii="Arial" w:eastAsia="Arial" w:hAnsi="Arial" w:cs="Arial"/>
                <w:sz w:val="24"/>
                <w:szCs w:val="24"/>
              </w:rPr>
              <w:t>2</w:t>
            </w:r>
          </w:p>
        </w:tc>
        <w:tc>
          <w:tcPr>
            <w:tcW w:w="4843" w:type="dxa"/>
          </w:tcPr>
          <w:p w14:paraId="75354044" w14:textId="26442B7A" w:rsidR="005807DA" w:rsidRDefault="089E8089" w:rsidP="61436DED">
            <w:pPr>
              <w:spacing w:before="120"/>
              <w:rPr>
                <w:rFonts w:ascii="Arial" w:eastAsia="Arial" w:hAnsi="Arial" w:cs="Arial"/>
                <w:sz w:val="24"/>
                <w:szCs w:val="24"/>
              </w:rPr>
            </w:pPr>
            <w:r w:rsidRPr="61436DED">
              <w:rPr>
                <w:rFonts w:ascii="Arial" w:eastAsia="Arial" w:hAnsi="Arial" w:cs="Arial"/>
                <w:color w:val="000000" w:themeColor="text1"/>
                <w:sz w:val="24"/>
                <w:szCs w:val="24"/>
              </w:rPr>
              <w:t xml:space="preserve">TE; </w:t>
            </w:r>
            <w:r w:rsidR="7F97CA71" w:rsidRPr="61436DED">
              <w:rPr>
                <w:rFonts w:ascii="Arial" w:eastAsia="Arial" w:hAnsi="Arial" w:cs="Arial"/>
                <w:color w:val="000000" w:themeColor="text1"/>
                <w:sz w:val="24"/>
                <w:szCs w:val="24"/>
              </w:rPr>
              <w:t>Unit 2</w:t>
            </w:r>
            <w:r w:rsidR="1FDA7660" w:rsidRPr="61436DED">
              <w:rPr>
                <w:rFonts w:ascii="Arial" w:eastAsia="Arial" w:hAnsi="Arial" w:cs="Arial"/>
                <w:color w:val="000000" w:themeColor="text1"/>
                <w:sz w:val="24"/>
                <w:szCs w:val="24"/>
              </w:rPr>
              <w:t xml:space="preserve">; </w:t>
            </w:r>
            <w:r w:rsidR="7F97CA71" w:rsidRPr="61436DED">
              <w:rPr>
                <w:rFonts w:ascii="Arial" w:eastAsia="Arial" w:hAnsi="Arial" w:cs="Arial"/>
                <w:color w:val="000000" w:themeColor="text1"/>
                <w:sz w:val="24"/>
                <w:szCs w:val="24"/>
              </w:rPr>
              <w:t xml:space="preserve">Weeks </w:t>
            </w:r>
            <w:r w:rsidR="761BB016" w:rsidRPr="61436DED">
              <w:rPr>
                <w:rFonts w:ascii="Arial" w:eastAsia="Arial" w:hAnsi="Arial" w:cs="Arial"/>
                <w:sz w:val="24"/>
                <w:szCs w:val="24"/>
              </w:rPr>
              <w:t>6–7</w:t>
            </w:r>
            <w:r w:rsidR="1CDE1515" w:rsidRPr="61436DED">
              <w:rPr>
                <w:rFonts w:ascii="Arial" w:eastAsia="Arial" w:hAnsi="Arial" w:cs="Arial"/>
                <w:sz w:val="24"/>
                <w:szCs w:val="24"/>
              </w:rPr>
              <w:t xml:space="preserve">; </w:t>
            </w:r>
            <w:r w:rsidR="7F97CA71" w:rsidRPr="61436DED">
              <w:rPr>
                <w:rFonts w:ascii="Arial" w:eastAsia="Arial" w:hAnsi="Arial" w:cs="Arial"/>
                <w:color w:val="000000" w:themeColor="text1"/>
                <w:sz w:val="24"/>
                <w:szCs w:val="24"/>
              </w:rPr>
              <w:t>Narrative: Realistic Story</w:t>
            </w:r>
            <w:r w:rsidR="7625CB4D" w:rsidRPr="61436DED">
              <w:rPr>
                <w:rFonts w:ascii="Arial" w:eastAsia="Arial" w:hAnsi="Arial" w:cs="Arial"/>
                <w:color w:val="000000" w:themeColor="text1"/>
                <w:sz w:val="24"/>
                <w:szCs w:val="24"/>
              </w:rPr>
              <w:t>.</w:t>
            </w:r>
          </w:p>
        </w:tc>
        <w:tc>
          <w:tcPr>
            <w:tcW w:w="2401" w:type="dxa"/>
          </w:tcPr>
          <w:p w14:paraId="16EF6B24" w14:textId="4ABB7D5A" w:rsidR="005807DA" w:rsidRDefault="119B46B0" w:rsidP="0092680A">
            <w:pPr>
              <w:spacing w:before="120"/>
            </w:pPr>
            <w:r w:rsidRPr="3812FA16">
              <w:rPr>
                <w:rFonts w:ascii="Arial" w:eastAsia="Arial" w:hAnsi="Arial" w:cs="Arial"/>
                <w:sz w:val="24"/>
                <w:szCs w:val="24"/>
              </w:rPr>
              <w:t>Narrative: Realistic Story</w:t>
            </w:r>
          </w:p>
        </w:tc>
      </w:tr>
      <w:tr w:rsidR="005807DA" w14:paraId="0FA0E93B" w14:textId="77777777" w:rsidTr="7D248BD6">
        <w:trPr>
          <w:cantSplit/>
        </w:trPr>
        <w:tc>
          <w:tcPr>
            <w:tcW w:w="1217" w:type="dxa"/>
          </w:tcPr>
          <w:p w14:paraId="381F6131" w14:textId="5DB17BFE" w:rsidR="005807DA" w:rsidRDefault="7F97CA71" w:rsidP="0092680A">
            <w:pPr>
              <w:spacing w:before="120"/>
            </w:pPr>
            <w:r w:rsidRPr="61436DED">
              <w:rPr>
                <w:rFonts w:ascii="Arial" w:eastAsia="Arial" w:hAnsi="Arial" w:cs="Arial"/>
                <w:sz w:val="24"/>
                <w:szCs w:val="24"/>
              </w:rPr>
              <w:t>2.11</w:t>
            </w:r>
          </w:p>
        </w:tc>
        <w:tc>
          <w:tcPr>
            <w:tcW w:w="989" w:type="dxa"/>
          </w:tcPr>
          <w:p w14:paraId="26E06474" w14:textId="2FCC8380" w:rsidR="005807DA" w:rsidRDefault="7F97CA71" w:rsidP="0092680A">
            <w:pPr>
              <w:spacing w:before="120"/>
              <w:rPr>
                <w:rFonts w:ascii="Arial" w:eastAsia="Arial" w:hAnsi="Arial" w:cs="Arial"/>
                <w:sz w:val="24"/>
                <w:szCs w:val="24"/>
              </w:rPr>
            </w:pPr>
            <w:r w:rsidRPr="61436DED">
              <w:rPr>
                <w:rFonts w:ascii="Arial" w:eastAsia="Arial" w:hAnsi="Arial" w:cs="Arial"/>
                <w:sz w:val="24"/>
                <w:szCs w:val="24"/>
              </w:rPr>
              <w:t>1</w:t>
            </w:r>
          </w:p>
        </w:tc>
        <w:tc>
          <w:tcPr>
            <w:tcW w:w="4843" w:type="dxa"/>
          </w:tcPr>
          <w:p w14:paraId="097A6CD8" w14:textId="5003EA74" w:rsidR="005807DA" w:rsidRDefault="7F97CA71" w:rsidP="61436DED">
            <w:pPr>
              <w:spacing w:before="120"/>
              <w:rPr>
                <w:rFonts w:ascii="Arial" w:eastAsia="Arial" w:hAnsi="Arial" w:cs="Arial"/>
                <w:sz w:val="24"/>
                <w:szCs w:val="24"/>
              </w:rPr>
            </w:pPr>
            <w:r w:rsidRPr="61436DED">
              <w:rPr>
                <w:rFonts w:ascii="Arial" w:eastAsia="Arial" w:hAnsi="Arial" w:cs="Arial"/>
                <w:color w:val="000000" w:themeColor="text1"/>
                <w:sz w:val="24"/>
                <w:szCs w:val="24"/>
              </w:rPr>
              <w:t>TE</w:t>
            </w:r>
            <w:r w:rsidR="2318389D"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Unit 1</w:t>
            </w:r>
            <w:r w:rsidR="501BCC6D"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Week 3</w:t>
            </w:r>
            <w:r w:rsidR="363E361A"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Day 4: </w:t>
            </w:r>
            <w:r w:rsidR="4E3ED40E" w:rsidRPr="61436DED">
              <w:rPr>
                <w:rFonts w:ascii="Arial" w:eastAsia="Arial" w:hAnsi="Arial" w:cs="Arial"/>
                <w:color w:val="000000" w:themeColor="text1"/>
                <w:sz w:val="24"/>
                <w:szCs w:val="24"/>
              </w:rPr>
              <w:t>I do, we do, you do process</w:t>
            </w:r>
          </w:p>
        </w:tc>
        <w:tc>
          <w:tcPr>
            <w:tcW w:w="2401" w:type="dxa"/>
          </w:tcPr>
          <w:p w14:paraId="38AE3E83" w14:textId="15C4B306" w:rsidR="005807DA" w:rsidRDefault="4E3ED40E" w:rsidP="61436DED">
            <w:pPr>
              <w:spacing w:before="120"/>
              <w:rPr>
                <w:rFonts w:ascii="Arial" w:eastAsia="Arial" w:hAnsi="Arial" w:cs="Arial"/>
                <w:sz w:val="24"/>
                <w:szCs w:val="24"/>
              </w:rPr>
            </w:pPr>
            <w:r w:rsidRPr="61436DED">
              <w:rPr>
                <w:rFonts w:ascii="Arial" w:eastAsia="Arial" w:hAnsi="Arial" w:cs="Arial"/>
                <w:color w:val="000000" w:themeColor="text1"/>
                <w:sz w:val="24"/>
                <w:szCs w:val="24"/>
              </w:rPr>
              <w:t>R</w:t>
            </w:r>
            <w:r w:rsidR="074073E3" w:rsidRPr="61436DED">
              <w:rPr>
                <w:rFonts w:ascii="Arial" w:eastAsia="Arial" w:hAnsi="Arial" w:cs="Arial"/>
                <w:color w:val="000000" w:themeColor="text1"/>
                <w:sz w:val="24"/>
                <w:szCs w:val="24"/>
              </w:rPr>
              <w:t>eference to prior lessons</w:t>
            </w:r>
          </w:p>
        </w:tc>
      </w:tr>
      <w:tr w:rsidR="005807DA" w14:paraId="2034A510" w14:textId="77777777" w:rsidTr="7D248BD6">
        <w:trPr>
          <w:cantSplit/>
        </w:trPr>
        <w:tc>
          <w:tcPr>
            <w:tcW w:w="1217" w:type="dxa"/>
          </w:tcPr>
          <w:p w14:paraId="2B203468" w14:textId="04BFDBB0" w:rsidR="005807DA" w:rsidRDefault="7F97CA71" w:rsidP="0092680A">
            <w:pPr>
              <w:spacing w:before="120"/>
            </w:pPr>
            <w:r w:rsidRPr="61436DED">
              <w:rPr>
                <w:rFonts w:ascii="Arial" w:eastAsia="Arial" w:hAnsi="Arial" w:cs="Arial"/>
                <w:sz w:val="24"/>
                <w:szCs w:val="24"/>
              </w:rPr>
              <w:t>2.15</w:t>
            </w:r>
          </w:p>
        </w:tc>
        <w:tc>
          <w:tcPr>
            <w:tcW w:w="989" w:type="dxa"/>
          </w:tcPr>
          <w:p w14:paraId="0D87478F" w14:textId="08676A4C" w:rsidR="005807DA" w:rsidRDefault="7F97CA71" w:rsidP="0092680A">
            <w:pPr>
              <w:spacing w:before="120"/>
              <w:rPr>
                <w:rFonts w:ascii="Arial" w:eastAsia="Arial" w:hAnsi="Arial" w:cs="Arial"/>
                <w:sz w:val="24"/>
                <w:szCs w:val="24"/>
              </w:rPr>
            </w:pPr>
            <w:r w:rsidRPr="61436DED">
              <w:rPr>
                <w:rFonts w:ascii="Arial" w:eastAsia="Arial" w:hAnsi="Arial" w:cs="Arial"/>
                <w:sz w:val="24"/>
                <w:szCs w:val="24"/>
              </w:rPr>
              <w:t>3</w:t>
            </w:r>
          </w:p>
        </w:tc>
        <w:tc>
          <w:tcPr>
            <w:tcW w:w="4843" w:type="dxa"/>
          </w:tcPr>
          <w:p w14:paraId="19D10142" w14:textId="24F1EBA6" w:rsidR="005807DA" w:rsidRDefault="49043E75" w:rsidP="7D248BD6">
            <w:pPr>
              <w:spacing w:before="120"/>
              <w:rPr>
                <w:rFonts w:ascii="Arial" w:eastAsia="Arial" w:hAnsi="Arial" w:cs="Arial"/>
                <w:color w:val="000000" w:themeColor="text1"/>
                <w:sz w:val="24"/>
                <w:szCs w:val="24"/>
              </w:rPr>
            </w:pPr>
            <w:r w:rsidRPr="7D248BD6">
              <w:rPr>
                <w:rFonts w:ascii="Arial" w:eastAsia="Arial" w:hAnsi="Arial" w:cs="Arial"/>
                <w:color w:val="000000" w:themeColor="text1"/>
                <w:sz w:val="24"/>
                <w:szCs w:val="24"/>
              </w:rPr>
              <w:t xml:space="preserve">Student </w:t>
            </w:r>
            <w:r w:rsidR="3AB26889" w:rsidRPr="7D248BD6">
              <w:rPr>
                <w:rFonts w:ascii="Arial" w:eastAsia="Arial" w:hAnsi="Arial" w:cs="Arial"/>
                <w:color w:val="000000" w:themeColor="text1"/>
                <w:sz w:val="24"/>
                <w:szCs w:val="24"/>
              </w:rPr>
              <w:t xml:space="preserve">WRITE Book, Sentence Constructor (On </w:t>
            </w:r>
            <w:proofErr w:type="spellStart"/>
            <w:r w:rsidR="3AB26889" w:rsidRPr="7D248BD6">
              <w:rPr>
                <w:rFonts w:ascii="Arial" w:eastAsia="Arial" w:hAnsi="Arial" w:cs="Arial"/>
                <w:color w:val="000000" w:themeColor="text1"/>
                <w:sz w:val="24"/>
                <w:szCs w:val="24"/>
              </w:rPr>
              <w:t>myHeggerty</w:t>
            </w:r>
            <w:proofErr w:type="spellEnd"/>
            <w:r w:rsidR="3AB26889" w:rsidRPr="7D248BD6">
              <w:rPr>
                <w:rFonts w:ascii="Arial" w:eastAsia="Arial" w:hAnsi="Arial" w:cs="Arial"/>
                <w:color w:val="000000" w:themeColor="text1"/>
                <w:sz w:val="24"/>
                <w:szCs w:val="24"/>
              </w:rPr>
              <w:t>), Anchor Charts</w:t>
            </w:r>
          </w:p>
        </w:tc>
        <w:tc>
          <w:tcPr>
            <w:tcW w:w="2401" w:type="dxa"/>
          </w:tcPr>
          <w:p w14:paraId="0229FF52" w14:textId="795FC9FC" w:rsidR="005807DA" w:rsidRDefault="07D81669" w:rsidP="0092680A">
            <w:pPr>
              <w:spacing w:before="120"/>
            </w:pPr>
            <w:r w:rsidRPr="3812FA16">
              <w:rPr>
                <w:rFonts w:ascii="Arial" w:eastAsia="Arial" w:hAnsi="Arial" w:cs="Arial"/>
                <w:sz w:val="24"/>
                <w:szCs w:val="24"/>
              </w:rPr>
              <w:t>Anchor Charts</w:t>
            </w:r>
          </w:p>
        </w:tc>
      </w:tr>
    </w:tbl>
    <w:p w14:paraId="76BF9DE3" w14:textId="22923A3C" w:rsidR="7ABB0E60" w:rsidRDefault="7ABB0E60" w:rsidP="00175F2C">
      <w:pPr>
        <w:spacing w:before="240" w:after="0" w:line="240" w:lineRule="auto"/>
      </w:pPr>
      <w:r w:rsidRPr="3812FA16">
        <w:rPr>
          <w:rFonts w:ascii="Arial" w:hAnsi="Arial" w:cs="Arial"/>
          <w:noProof/>
          <w:sz w:val="24"/>
          <w:szCs w:val="24"/>
        </w:rPr>
        <w:t xml:space="preserve">The program addresses </w:t>
      </w:r>
      <w:r w:rsidR="00593007">
        <w:rPr>
          <w:rFonts w:ascii="Arial" w:hAnsi="Arial" w:cs="Arial"/>
          <w:noProof/>
          <w:sz w:val="24"/>
          <w:szCs w:val="24"/>
        </w:rPr>
        <w:t>Category</w:t>
      </w:r>
      <w:r w:rsidRPr="3812FA16">
        <w:rPr>
          <w:rFonts w:ascii="Arial" w:hAnsi="Arial" w:cs="Arial"/>
          <w:noProof/>
          <w:sz w:val="24"/>
          <w:szCs w:val="24"/>
        </w:rPr>
        <w:t xml:space="preserve"> 2 across the curriculum, including materials that provide multiple opportunities to practice, connect, and apply skills in context. The curriculum also includes guidance for determining skill mastery and guidance for reteaching, as well as tools for progress monitoring and support for adjusting instruction based on student data. The program’s support materials are aligned with the standards.</w:t>
      </w:r>
    </w:p>
    <w:p w14:paraId="59545C8A" w14:textId="74016D27" w:rsidR="6A53E29B" w:rsidRDefault="6A53E29B" w:rsidP="008C518E">
      <w:pPr>
        <w:pStyle w:val="Heading3"/>
        <w:spacing w:after="240"/>
      </w:pPr>
      <w:r w:rsidRPr="26A0D05F">
        <w:t>Criteria Category 3: Assessment</w:t>
      </w:r>
    </w:p>
    <w:p w14:paraId="01FCBB98" w14:textId="5E7BECAB" w:rsidR="000140EB" w:rsidRDefault="275F3966" w:rsidP="61436DED">
      <w:pPr>
        <w:spacing w:before="120" w:after="240" w:line="240" w:lineRule="auto"/>
        <w:rPr>
          <w:rFonts w:ascii="Arial" w:eastAsia="Arial" w:hAnsi="Arial" w:cs="Arial"/>
          <w:sz w:val="24"/>
          <w:szCs w:val="24"/>
        </w:rPr>
      </w:pPr>
      <w:r w:rsidRPr="7D248BD6">
        <w:rPr>
          <w:rFonts w:ascii="Arial" w:eastAsia="Arial" w:hAnsi="Arial" w:cs="Arial"/>
          <w:sz w:val="24"/>
          <w:szCs w:val="24"/>
        </w:rPr>
        <w:t xml:space="preserve">The instructional materials </w:t>
      </w:r>
      <w:r w:rsidR="64C9C68F" w:rsidRPr="7D248BD6">
        <w:rPr>
          <w:rFonts w:ascii="Arial" w:eastAsia="Arial" w:hAnsi="Arial" w:cs="Arial"/>
          <w:sz w:val="24"/>
          <w:szCs w:val="24"/>
        </w:rPr>
        <w:t>contain</w:t>
      </w:r>
      <w:r w:rsidRPr="7D248BD6">
        <w:rPr>
          <w:rFonts w:ascii="Arial" w:eastAsia="Arial" w:hAnsi="Arial" w:cs="Arial"/>
          <w:sz w:val="24"/>
          <w:szCs w:val="24"/>
        </w:rPr>
        <w:t xml:space="preserve"> </w:t>
      </w:r>
      <w:r w:rsidR="64C9C68F" w:rsidRPr="7D248BD6">
        <w:rPr>
          <w:rFonts w:ascii="Arial" w:eastAsia="Arial" w:hAnsi="Arial" w:cs="Arial"/>
          <w:sz w:val="24"/>
          <w:szCs w:val="24"/>
        </w:rPr>
        <w:t>strategies and tools for continually assessing student understanding and opportunities for new learning</w:t>
      </w:r>
      <w:r w:rsidR="0503049B" w:rsidRPr="7D248BD6">
        <w:rPr>
          <w:rFonts w:ascii="Arial" w:eastAsia="Arial" w:hAnsi="Arial" w:cs="Arial"/>
          <w:sz w:val="24"/>
          <w:szCs w:val="24"/>
        </w:rPr>
        <w:t xml:space="preserve">. </w:t>
      </w:r>
      <w:r w:rsidR="54128762" w:rsidRPr="7D248BD6">
        <w:rPr>
          <w:rFonts w:ascii="Arial" w:eastAsia="Arial" w:hAnsi="Arial" w:cs="Arial"/>
          <w:sz w:val="24"/>
          <w:szCs w:val="24"/>
        </w:rPr>
        <w:t xml:space="preserve">The panel identifies the following exemplar citations best meet Criteria Category </w:t>
      </w:r>
      <w:r w:rsidR="336DC188" w:rsidRPr="7D248BD6">
        <w:rPr>
          <w:rFonts w:ascii="Arial" w:eastAsia="Arial" w:hAnsi="Arial" w:cs="Arial"/>
          <w:sz w:val="24"/>
          <w:szCs w:val="24"/>
        </w:rPr>
        <w:t>3</w:t>
      </w:r>
      <w:r w:rsidR="54128762" w:rsidRPr="7D248BD6">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7D248BD6">
        <w:trPr>
          <w:cantSplit/>
          <w:tblHeader/>
        </w:trPr>
        <w:tc>
          <w:tcPr>
            <w:tcW w:w="1217" w:type="dxa"/>
          </w:tcPr>
          <w:p w14:paraId="74B165CD"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549B4EC6" w14:textId="77777777" w:rsidR="00A81183" w:rsidRPr="007A4294" w:rsidRDefault="00A8118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6529F1F2"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1533BFF6" w14:textId="53CE9E71" w:rsidR="00A81183" w:rsidRPr="007A4294" w:rsidRDefault="00E87F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A81183" w14:paraId="4AD0F0CE" w14:textId="77777777" w:rsidTr="7D248BD6">
        <w:trPr>
          <w:cantSplit/>
        </w:trPr>
        <w:tc>
          <w:tcPr>
            <w:tcW w:w="1217" w:type="dxa"/>
          </w:tcPr>
          <w:p w14:paraId="334C2A78" w14:textId="47617915" w:rsidR="00A81183" w:rsidRDefault="73D47B95" w:rsidP="00175F2C">
            <w:pPr>
              <w:spacing w:before="120"/>
            </w:pPr>
            <w:r w:rsidRPr="61436DED">
              <w:rPr>
                <w:rFonts w:ascii="Arial" w:eastAsia="Arial" w:hAnsi="Arial" w:cs="Arial"/>
                <w:sz w:val="24"/>
                <w:szCs w:val="24"/>
              </w:rPr>
              <w:t>3.1a</w:t>
            </w:r>
          </w:p>
        </w:tc>
        <w:tc>
          <w:tcPr>
            <w:tcW w:w="989" w:type="dxa"/>
          </w:tcPr>
          <w:p w14:paraId="0C0602C2" w14:textId="02F28783" w:rsidR="00A81183" w:rsidRDefault="73D47B95" w:rsidP="00175F2C">
            <w:pPr>
              <w:spacing w:before="120"/>
            </w:pPr>
            <w:r w:rsidRPr="61436DED">
              <w:rPr>
                <w:rFonts w:ascii="Arial" w:eastAsia="Arial" w:hAnsi="Arial" w:cs="Arial"/>
                <w:sz w:val="24"/>
                <w:szCs w:val="24"/>
              </w:rPr>
              <w:t>3</w:t>
            </w:r>
          </w:p>
        </w:tc>
        <w:tc>
          <w:tcPr>
            <w:tcW w:w="4843" w:type="dxa"/>
          </w:tcPr>
          <w:p w14:paraId="5DA472B0" w14:textId="5B4CFBC6" w:rsidR="00A81183" w:rsidRDefault="5DE21635" w:rsidP="00175F2C">
            <w:pPr>
              <w:spacing w:before="120"/>
              <w:rPr>
                <w:rFonts w:ascii="Arial" w:eastAsia="Arial" w:hAnsi="Arial" w:cs="Arial"/>
                <w:color w:val="000000" w:themeColor="text1"/>
                <w:sz w:val="24"/>
                <w:szCs w:val="24"/>
              </w:rPr>
            </w:pPr>
            <w:proofErr w:type="spellStart"/>
            <w:r w:rsidRPr="7D248BD6">
              <w:rPr>
                <w:rFonts w:ascii="Arial" w:eastAsia="Arial" w:hAnsi="Arial" w:cs="Arial"/>
                <w:color w:val="000000" w:themeColor="text1"/>
                <w:sz w:val="24"/>
                <w:szCs w:val="24"/>
              </w:rPr>
              <w:t>myHeggerty</w:t>
            </w:r>
            <w:proofErr w:type="spellEnd"/>
            <w:r w:rsidR="001A5CE1">
              <w:rPr>
                <w:rFonts w:ascii="Arial" w:eastAsia="Arial" w:hAnsi="Arial" w:cs="Arial"/>
                <w:color w:val="000000" w:themeColor="text1"/>
                <w:sz w:val="24"/>
                <w:szCs w:val="24"/>
              </w:rPr>
              <w:t>,</w:t>
            </w:r>
            <w:r w:rsidRPr="7D248BD6">
              <w:rPr>
                <w:rFonts w:ascii="Arial" w:eastAsia="Arial" w:hAnsi="Arial" w:cs="Arial"/>
                <w:color w:val="000000" w:themeColor="text1"/>
                <w:sz w:val="24"/>
                <w:szCs w:val="24"/>
              </w:rPr>
              <w:t xml:space="preserve"> Grade 3</w:t>
            </w:r>
            <w:r w:rsidR="001A5CE1">
              <w:rPr>
                <w:rFonts w:ascii="Arial" w:eastAsia="Arial" w:hAnsi="Arial" w:cs="Arial"/>
                <w:color w:val="000000" w:themeColor="text1"/>
                <w:sz w:val="24"/>
                <w:szCs w:val="24"/>
              </w:rPr>
              <w:t>,</w:t>
            </w:r>
            <w:r w:rsidRPr="7D248BD6">
              <w:rPr>
                <w:rFonts w:ascii="Arial" w:eastAsia="Arial" w:hAnsi="Arial" w:cs="Arial"/>
                <w:color w:val="000000" w:themeColor="text1"/>
                <w:sz w:val="24"/>
                <w:szCs w:val="24"/>
              </w:rPr>
              <w:t xml:space="preserve"> Assessments</w:t>
            </w:r>
            <w:r w:rsidR="001A5CE1">
              <w:rPr>
                <w:rFonts w:ascii="Arial" w:eastAsia="Arial" w:hAnsi="Arial" w:cs="Arial"/>
                <w:color w:val="000000" w:themeColor="text1"/>
                <w:sz w:val="24"/>
                <w:szCs w:val="24"/>
              </w:rPr>
              <w:t>,</w:t>
            </w:r>
            <w:r w:rsidRPr="7D248BD6">
              <w:rPr>
                <w:rFonts w:ascii="Arial" w:eastAsia="Arial" w:hAnsi="Arial" w:cs="Arial"/>
                <w:color w:val="000000" w:themeColor="text1"/>
                <w:sz w:val="24"/>
                <w:szCs w:val="24"/>
              </w:rPr>
              <w:t xml:space="preserve"> Weekly Checks</w:t>
            </w:r>
            <w:r w:rsidR="001A5CE1">
              <w:rPr>
                <w:rFonts w:ascii="Arial" w:eastAsia="Arial" w:hAnsi="Arial" w:cs="Arial"/>
                <w:color w:val="000000" w:themeColor="text1"/>
                <w:sz w:val="24"/>
                <w:szCs w:val="24"/>
              </w:rPr>
              <w:t>,</w:t>
            </w:r>
            <w:r w:rsidR="4626882B" w:rsidRPr="7D248BD6">
              <w:rPr>
                <w:rFonts w:ascii="Arial" w:eastAsia="Arial" w:hAnsi="Arial" w:cs="Arial"/>
                <w:color w:val="000000" w:themeColor="text1"/>
                <w:sz w:val="24"/>
                <w:szCs w:val="24"/>
              </w:rPr>
              <w:t xml:space="preserve"> Weekly Check Recording Sheets</w:t>
            </w:r>
          </w:p>
        </w:tc>
        <w:tc>
          <w:tcPr>
            <w:tcW w:w="2401" w:type="dxa"/>
          </w:tcPr>
          <w:p w14:paraId="08D0BC35" w14:textId="2C2869F2" w:rsidR="00A81183" w:rsidRDefault="07F05C45" w:rsidP="00175F2C">
            <w:pPr>
              <w:spacing w:before="120"/>
            </w:pPr>
            <w:r w:rsidRPr="3812FA16">
              <w:rPr>
                <w:rFonts w:ascii="Arial" w:eastAsia="Arial" w:hAnsi="Arial" w:cs="Arial"/>
                <w:sz w:val="24"/>
                <w:szCs w:val="24"/>
              </w:rPr>
              <w:t>Weekly Check Recording Sheets</w:t>
            </w:r>
          </w:p>
        </w:tc>
      </w:tr>
      <w:tr w:rsidR="61436DED" w14:paraId="63449242" w14:textId="77777777" w:rsidTr="7D248BD6">
        <w:trPr>
          <w:cantSplit/>
          <w:trHeight w:val="300"/>
        </w:trPr>
        <w:tc>
          <w:tcPr>
            <w:tcW w:w="1217" w:type="dxa"/>
          </w:tcPr>
          <w:p w14:paraId="53F1C8D5" w14:textId="39BAFE2F" w:rsidR="39962E7F" w:rsidRDefault="39962E7F" w:rsidP="00175F2C">
            <w:pPr>
              <w:spacing w:before="120"/>
            </w:pPr>
            <w:r w:rsidRPr="61436DED">
              <w:rPr>
                <w:rFonts w:ascii="Arial" w:eastAsia="Arial" w:hAnsi="Arial" w:cs="Arial"/>
                <w:sz w:val="24"/>
                <w:szCs w:val="24"/>
              </w:rPr>
              <w:t>3.1</w:t>
            </w:r>
            <w:r w:rsidR="55D20C71" w:rsidRPr="61436DED">
              <w:rPr>
                <w:rFonts w:ascii="Arial" w:eastAsia="Arial" w:hAnsi="Arial" w:cs="Arial"/>
                <w:sz w:val="24"/>
                <w:szCs w:val="24"/>
              </w:rPr>
              <w:t>a</w:t>
            </w:r>
          </w:p>
        </w:tc>
        <w:tc>
          <w:tcPr>
            <w:tcW w:w="989" w:type="dxa"/>
          </w:tcPr>
          <w:p w14:paraId="64750E53" w14:textId="04ACE3B8" w:rsidR="39962E7F" w:rsidRDefault="39962E7F" w:rsidP="00175F2C">
            <w:pPr>
              <w:spacing w:before="120"/>
            </w:pPr>
            <w:r w:rsidRPr="61436DED">
              <w:rPr>
                <w:rFonts w:ascii="Arial" w:eastAsia="Arial" w:hAnsi="Arial" w:cs="Arial"/>
                <w:sz w:val="24"/>
                <w:szCs w:val="24"/>
              </w:rPr>
              <w:t>3</w:t>
            </w:r>
          </w:p>
        </w:tc>
        <w:tc>
          <w:tcPr>
            <w:tcW w:w="4843" w:type="dxa"/>
          </w:tcPr>
          <w:p w14:paraId="014CFFD2" w14:textId="2723E019" w:rsidR="39962E7F" w:rsidRDefault="06F1E46D" w:rsidP="00175F2C">
            <w:pPr>
              <w:spacing w:before="120"/>
              <w:rPr>
                <w:rFonts w:ascii="Arial" w:eastAsia="Arial" w:hAnsi="Arial" w:cs="Arial"/>
                <w:color w:val="000000" w:themeColor="text1"/>
                <w:sz w:val="24"/>
                <w:szCs w:val="24"/>
              </w:rPr>
            </w:pPr>
            <w:proofErr w:type="spellStart"/>
            <w:r w:rsidRPr="7D248BD6">
              <w:rPr>
                <w:rFonts w:ascii="Arial" w:eastAsia="Arial" w:hAnsi="Arial" w:cs="Arial"/>
                <w:color w:val="000000" w:themeColor="text1"/>
                <w:sz w:val="24"/>
                <w:szCs w:val="24"/>
              </w:rPr>
              <w:t>myHeggerty</w:t>
            </w:r>
            <w:proofErr w:type="spellEnd"/>
            <w:r w:rsidR="001A5CE1">
              <w:rPr>
                <w:rFonts w:ascii="Arial" w:eastAsia="Arial" w:hAnsi="Arial" w:cs="Arial"/>
                <w:color w:val="000000" w:themeColor="text1"/>
                <w:sz w:val="24"/>
                <w:szCs w:val="24"/>
              </w:rPr>
              <w:t>,</w:t>
            </w:r>
            <w:r w:rsidR="35DB1067" w:rsidRPr="7D248BD6">
              <w:rPr>
                <w:rFonts w:ascii="Arial" w:eastAsia="Arial" w:hAnsi="Arial" w:cs="Arial"/>
                <w:color w:val="000000" w:themeColor="text1"/>
                <w:sz w:val="24"/>
                <w:szCs w:val="24"/>
              </w:rPr>
              <w:t xml:space="preserve"> </w:t>
            </w:r>
            <w:r w:rsidR="3059CF8A" w:rsidRPr="7D248BD6">
              <w:rPr>
                <w:rFonts w:ascii="Arial" w:eastAsia="Arial" w:hAnsi="Arial" w:cs="Arial"/>
                <w:color w:val="000000" w:themeColor="text1"/>
                <w:sz w:val="24"/>
                <w:szCs w:val="24"/>
              </w:rPr>
              <w:t>Grade 3</w:t>
            </w:r>
            <w:r w:rsidR="001A5CE1">
              <w:rPr>
                <w:rFonts w:ascii="Arial" w:eastAsia="Arial" w:hAnsi="Arial" w:cs="Arial"/>
                <w:color w:val="000000" w:themeColor="text1"/>
                <w:sz w:val="24"/>
                <w:szCs w:val="24"/>
              </w:rPr>
              <w:t>,</w:t>
            </w:r>
            <w:r w:rsidR="3059CF8A" w:rsidRPr="7D248BD6">
              <w:rPr>
                <w:rFonts w:ascii="Arial" w:eastAsia="Arial" w:hAnsi="Arial" w:cs="Arial"/>
                <w:color w:val="000000" w:themeColor="text1"/>
                <w:sz w:val="24"/>
                <w:szCs w:val="24"/>
              </w:rPr>
              <w:t xml:space="preserve"> Assessments</w:t>
            </w:r>
            <w:r w:rsidR="001A5CE1">
              <w:rPr>
                <w:rFonts w:ascii="Arial" w:eastAsia="Arial" w:hAnsi="Arial" w:cs="Arial"/>
                <w:color w:val="000000" w:themeColor="text1"/>
                <w:sz w:val="24"/>
                <w:szCs w:val="24"/>
              </w:rPr>
              <w:t>,</w:t>
            </w:r>
            <w:r w:rsidR="3059CF8A" w:rsidRPr="7D248BD6">
              <w:rPr>
                <w:rFonts w:ascii="Arial" w:eastAsia="Arial" w:hAnsi="Arial" w:cs="Arial"/>
                <w:color w:val="000000" w:themeColor="text1"/>
                <w:sz w:val="24"/>
                <w:szCs w:val="24"/>
              </w:rPr>
              <w:t xml:space="preserve"> Unit Assessments</w:t>
            </w:r>
            <w:r w:rsidR="001A5CE1">
              <w:rPr>
                <w:rFonts w:ascii="Arial" w:eastAsia="Arial" w:hAnsi="Arial" w:cs="Arial"/>
                <w:color w:val="000000" w:themeColor="text1"/>
                <w:sz w:val="24"/>
                <w:szCs w:val="24"/>
              </w:rPr>
              <w:t>,</w:t>
            </w:r>
            <w:r w:rsidR="06948286" w:rsidRPr="7D248BD6">
              <w:rPr>
                <w:rFonts w:ascii="Arial" w:eastAsia="Arial" w:hAnsi="Arial" w:cs="Arial"/>
                <w:color w:val="000000" w:themeColor="text1"/>
                <w:sz w:val="24"/>
                <w:szCs w:val="24"/>
              </w:rPr>
              <w:t xml:space="preserve"> Unit 3 and 4 Pre/Post Assessment</w:t>
            </w:r>
          </w:p>
        </w:tc>
        <w:tc>
          <w:tcPr>
            <w:tcW w:w="2401" w:type="dxa"/>
          </w:tcPr>
          <w:p w14:paraId="1A5BCE82" w14:textId="34D004FB" w:rsidR="3C96F5EE" w:rsidRDefault="10C33D07" w:rsidP="00175F2C">
            <w:pPr>
              <w:spacing w:before="120"/>
            </w:pPr>
            <w:r w:rsidRPr="3812FA16">
              <w:rPr>
                <w:rFonts w:ascii="Arial" w:eastAsia="Arial" w:hAnsi="Arial" w:cs="Arial"/>
                <w:sz w:val="24"/>
                <w:szCs w:val="24"/>
              </w:rPr>
              <w:t>Pre/Post Assessment</w:t>
            </w:r>
          </w:p>
        </w:tc>
      </w:tr>
      <w:tr w:rsidR="00A81183" w14:paraId="74146908" w14:textId="77777777" w:rsidTr="7D248BD6">
        <w:trPr>
          <w:cantSplit/>
        </w:trPr>
        <w:tc>
          <w:tcPr>
            <w:tcW w:w="1217" w:type="dxa"/>
          </w:tcPr>
          <w:p w14:paraId="4CB2E77A" w14:textId="41F9B430" w:rsidR="00A81183" w:rsidRDefault="14F5E389" w:rsidP="0092680A">
            <w:pPr>
              <w:spacing w:before="120"/>
            </w:pPr>
            <w:r w:rsidRPr="61436DED">
              <w:rPr>
                <w:rFonts w:ascii="Arial" w:eastAsia="Arial" w:hAnsi="Arial" w:cs="Arial"/>
                <w:sz w:val="24"/>
                <w:szCs w:val="24"/>
              </w:rPr>
              <w:t>3.1c</w:t>
            </w:r>
          </w:p>
        </w:tc>
        <w:tc>
          <w:tcPr>
            <w:tcW w:w="989" w:type="dxa"/>
          </w:tcPr>
          <w:p w14:paraId="06670898" w14:textId="2BBE97EF" w:rsidR="00A81183" w:rsidRDefault="14F5E389" w:rsidP="0092680A">
            <w:pPr>
              <w:spacing w:before="120"/>
            </w:pPr>
            <w:r w:rsidRPr="61436DED">
              <w:rPr>
                <w:rFonts w:ascii="Arial" w:eastAsia="Arial" w:hAnsi="Arial" w:cs="Arial"/>
                <w:sz w:val="24"/>
                <w:szCs w:val="24"/>
              </w:rPr>
              <w:t>1</w:t>
            </w:r>
          </w:p>
        </w:tc>
        <w:tc>
          <w:tcPr>
            <w:tcW w:w="4843" w:type="dxa"/>
          </w:tcPr>
          <w:p w14:paraId="39C15775" w14:textId="446AC4CE" w:rsidR="00A81183" w:rsidRDefault="395E2047" w:rsidP="61436DED">
            <w:pPr>
              <w:spacing w:before="120"/>
              <w:rPr>
                <w:rFonts w:ascii="Arial" w:eastAsia="Arial" w:hAnsi="Arial" w:cs="Arial"/>
                <w:sz w:val="24"/>
                <w:szCs w:val="24"/>
              </w:rPr>
            </w:pPr>
            <w:r w:rsidRPr="61436DED">
              <w:rPr>
                <w:rFonts w:ascii="Arial" w:eastAsia="Arial" w:hAnsi="Arial" w:cs="Arial"/>
                <w:color w:val="000000" w:themeColor="text1"/>
                <w:sz w:val="24"/>
                <w:szCs w:val="24"/>
              </w:rPr>
              <w:t>T</w:t>
            </w:r>
            <w:r w:rsidR="44E52720" w:rsidRPr="61436DED">
              <w:rPr>
                <w:rFonts w:ascii="Arial" w:eastAsia="Arial" w:hAnsi="Arial" w:cs="Arial"/>
                <w:color w:val="000000" w:themeColor="text1"/>
                <w:sz w:val="24"/>
                <w:szCs w:val="24"/>
              </w:rPr>
              <w:t>E</w:t>
            </w:r>
            <w:r w:rsidR="2A2DE7F7"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Book 1</w:t>
            </w:r>
            <w:r w:rsidR="4D66D16B"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w:t>
            </w:r>
            <w:r w:rsidR="00436796">
              <w:rPr>
                <w:rFonts w:ascii="Arial" w:eastAsia="Arial" w:hAnsi="Arial" w:cs="Arial"/>
                <w:color w:val="000000" w:themeColor="text1"/>
                <w:sz w:val="24"/>
                <w:szCs w:val="24"/>
              </w:rPr>
              <w:t>p</w:t>
            </w:r>
            <w:r w:rsidRPr="61436DED">
              <w:rPr>
                <w:rFonts w:ascii="Arial" w:eastAsia="Arial" w:hAnsi="Arial" w:cs="Arial"/>
                <w:color w:val="000000" w:themeColor="text1"/>
                <w:sz w:val="24"/>
                <w:szCs w:val="24"/>
              </w:rPr>
              <w:t>. X</w:t>
            </w:r>
            <w:r w:rsidR="00BA3FEA">
              <w:rPr>
                <w:rFonts w:ascii="Arial" w:eastAsia="Arial" w:hAnsi="Arial" w:cs="Arial"/>
                <w:color w:val="000000" w:themeColor="text1"/>
                <w:sz w:val="24"/>
                <w:szCs w:val="24"/>
              </w:rPr>
              <w:t xml:space="preserve"> </w:t>
            </w:r>
            <w:r w:rsidRPr="61436DED">
              <w:rPr>
                <w:rFonts w:ascii="Arial" w:eastAsia="Arial" w:hAnsi="Arial" w:cs="Arial"/>
                <w:color w:val="000000" w:themeColor="text1"/>
                <w:sz w:val="24"/>
                <w:szCs w:val="24"/>
              </w:rPr>
              <w:t>- Portfolios: review/compare writing showing growth over time</w:t>
            </w:r>
          </w:p>
        </w:tc>
        <w:tc>
          <w:tcPr>
            <w:tcW w:w="2401" w:type="dxa"/>
          </w:tcPr>
          <w:p w14:paraId="4944EBBC" w14:textId="369D6793" w:rsidR="00A81183" w:rsidRDefault="3793BCED" w:rsidP="61436DED">
            <w:pPr>
              <w:spacing w:before="120"/>
              <w:rPr>
                <w:rFonts w:ascii="Arial" w:eastAsia="Arial" w:hAnsi="Arial" w:cs="Arial"/>
                <w:sz w:val="24"/>
                <w:szCs w:val="24"/>
              </w:rPr>
            </w:pPr>
            <w:r w:rsidRPr="61436DED">
              <w:rPr>
                <w:rFonts w:ascii="Arial" w:eastAsia="Arial" w:hAnsi="Arial" w:cs="Arial"/>
                <w:color w:val="000000" w:themeColor="text1"/>
                <w:sz w:val="24"/>
                <w:szCs w:val="24"/>
              </w:rPr>
              <w:t>Portfolios may be sent home at the end of the year.</w:t>
            </w:r>
          </w:p>
        </w:tc>
      </w:tr>
      <w:tr w:rsidR="61436DED" w14:paraId="7A8DCAD0" w14:textId="77777777" w:rsidTr="7D248BD6">
        <w:trPr>
          <w:cantSplit/>
          <w:trHeight w:val="300"/>
        </w:trPr>
        <w:tc>
          <w:tcPr>
            <w:tcW w:w="1217" w:type="dxa"/>
          </w:tcPr>
          <w:p w14:paraId="52BD933F" w14:textId="34B95760" w:rsidR="61436DED" w:rsidRDefault="395E2047" w:rsidP="00443126">
            <w:pPr>
              <w:spacing w:before="120"/>
              <w:rPr>
                <w:rFonts w:ascii="Arial" w:eastAsia="Arial" w:hAnsi="Arial" w:cs="Arial"/>
                <w:sz w:val="24"/>
                <w:szCs w:val="24"/>
              </w:rPr>
            </w:pPr>
            <w:r w:rsidRPr="61436DED">
              <w:rPr>
                <w:rFonts w:ascii="Arial" w:eastAsia="Arial" w:hAnsi="Arial" w:cs="Arial"/>
                <w:sz w:val="24"/>
                <w:szCs w:val="24"/>
              </w:rPr>
              <w:lastRenderedPageBreak/>
              <w:t>3.1d</w:t>
            </w:r>
          </w:p>
        </w:tc>
        <w:tc>
          <w:tcPr>
            <w:tcW w:w="989" w:type="dxa"/>
          </w:tcPr>
          <w:p w14:paraId="5E6B8232" w14:textId="266CE234" w:rsidR="395E2047" w:rsidRDefault="395E2047" w:rsidP="00443126">
            <w:pPr>
              <w:spacing w:before="120"/>
            </w:pPr>
            <w:r w:rsidRPr="61436DED">
              <w:rPr>
                <w:rFonts w:ascii="Arial" w:eastAsia="Arial" w:hAnsi="Arial" w:cs="Arial"/>
                <w:sz w:val="24"/>
                <w:szCs w:val="24"/>
              </w:rPr>
              <w:t>4</w:t>
            </w:r>
          </w:p>
        </w:tc>
        <w:tc>
          <w:tcPr>
            <w:tcW w:w="4843" w:type="dxa"/>
          </w:tcPr>
          <w:p w14:paraId="4DA692C8" w14:textId="4F0CEA80" w:rsidR="395E2047" w:rsidRDefault="395E2047" w:rsidP="00443126">
            <w:pPr>
              <w:spacing w:before="120"/>
              <w:rPr>
                <w:rFonts w:ascii="Arial" w:eastAsia="Arial" w:hAnsi="Arial" w:cs="Arial"/>
                <w:sz w:val="24"/>
                <w:szCs w:val="24"/>
              </w:rPr>
            </w:pPr>
            <w:r w:rsidRPr="61436DED">
              <w:rPr>
                <w:rFonts w:ascii="Arial" w:eastAsia="Arial" w:hAnsi="Arial" w:cs="Arial"/>
                <w:color w:val="000000" w:themeColor="text1"/>
                <w:sz w:val="24"/>
                <w:szCs w:val="24"/>
              </w:rPr>
              <w:t>T</w:t>
            </w:r>
            <w:r w:rsidR="77DC72EF" w:rsidRPr="61436DED">
              <w:rPr>
                <w:rFonts w:ascii="Arial" w:eastAsia="Arial" w:hAnsi="Arial" w:cs="Arial"/>
                <w:color w:val="000000" w:themeColor="text1"/>
                <w:sz w:val="24"/>
                <w:szCs w:val="24"/>
              </w:rPr>
              <w:t>E</w:t>
            </w:r>
            <w:r w:rsidR="44380605"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Book 3</w:t>
            </w:r>
            <w:r w:rsidR="24BBA7B8"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w:t>
            </w:r>
            <w:r w:rsidR="00443126">
              <w:rPr>
                <w:rFonts w:ascii="Arial" w:eastAsia="Arial" w:hAnsi="Arial" w:cs="Arial"/>
                <w:color w:val="000000" w:themeColor="text1"/>
                <w:sz w:val="24"/>
                <w:szCs w:val="24"/>
              </w:rPr>
              <w:t>p</w:t>
            </w:r>
            <w:r w:rsidRPr="61436DED">
              <w:rPr>
                <w:rFonts w:ascii="Arial" w:eastAsia="Arial" w:hAnsi="Arial" w:cs="Arial"/>
                <w:color w:val="000000" w:themeColor="text1"/>
                <w:sz w:val="24"/>
                <w:szCs w:val="24"/>
              </w:rPr>
              <w:t>. xii</w:t>
            </w:r>
            <w:r w:rsidR="00BA3FEA">
              <w:rPr>
                <w:rFonts w:ascii="Arial" w:eastAsia="Arial" w:hAnsi="Arial" w:cs="Arial"/>
                <w:color w:val="000000" w:themeColor="text1"/>
                <w:sz w:val="24"/>
                <w:szCs w:val="24"/>
              </w:rPr>
              <w:t xml:space="preserve"> </w:t>
            </w:r>
            <w:r w:rsidRPr="61436DED">
              <w:rPr>
                <w:rFonts w:ascii="Arial" w:eastAsia="Arial" w:hAnsi="Arial" w:cs="Arial"/>
                <w:color w:val="000000" w:themeColor="text1"/>
                <w:sz w:val="24"/>
                <w:szCs w:val="24"/>
              </w:rPr>
              <w:t>- Opportunities for Assessments</w:t>
            </w:r>
          </w:p>
        </w:tc>
        <w:tc>
          <w:tcPr>
            <w:tcW w:w="2401" w:type="dxa"/>
          </w:tcPr>
          <w:p w14:paraId="16F66263" w14:textId="0E0DFE84" w:rsidR="6D615ABE" w:rsidRDefault="6D615ABE" w:rsidP="00443126">
            <w:pPr>
              <w:spacing w:before="120"/>
              <w:rPr>
                <w:rFonts w:ascii="Arial" w:eastAsia="Arial" w:hAnsi="Arial" w:cs="Arial"/>
                <w:sz w:val="24"/>
                <w:szCs w:val="24"/>
              </w:rPr>
            </w:pPr>
            <w:r w:rsidRPr="61436DED">
              <w:rPr>
                <w:rFonts w:ascii="Arial" w:eastAsia="Arial" w:hAnsi="Arial" w:cs="Arial"/>
                <w:color w:val="000000" w:themeColor="text1"/>
                <w:sz w:val="24"/>
                <w:szCs w:val="24"/>
              </w:rPr>
              <w:t>Conferencing opportunities, daily formative assessments), weekly checks, Writer’s Notebook, and beginning-, middle-, and end-of-year assessments.</w:t>
            </w:r>
          </w:p>
        </w:tc>
      </w:tr>
      <w:tr w:rsidR="00A81183" w14:paraId="2AAB81F3" w14:textId="77777777" w:rsidTr="7D248BD6">
        <w:trPr>
          <w:cantSplit/>
        </w:trPr>
        <w:tc>
          <w:tcPr>
            <w:tcW w:w="1217" w:type="dxa"/>
          </w:tcPr>
          <w:p w14:paraId="4E0E3AA9" w14:textId="75E23B03" w:rsidR="00A81183" w:rsidRDefault="14F5E389" w:rsidP="0092680A">
            <w:pPr>
              <w:spacing w:before="120"/>
            </w:pPr>
            <w:r w:rsidRPr="61436DED">
              <w:rPr>
                <w:rFonts w:ascii="Arial" w:eastAsia="Arial" w:hAnsi="Arial" w:cs="Arial"/>
                <w:sz w:val="24"/>
                <w:szCs w:val="24"/>
              </w:rPr>
              <w:t>3.6</w:t>
            </w:r>
          </w:p>
        </w:tc>
        <w:tc>
          <w:tcPr>
            <w:tcW w:w="989" w:type="dxa"/>
          </w:tcPr>
          <w:p w14:paraId="12ED4ED2" w14:textId="3AFA5CE7" w:rsidR="00A81183" w:rsidRDefault="14F5E389" w:rsidP="0092680A">
            <w:pPr>
              <w:spacing w:before="120"/>
            </w:pPr>
            <w:r w:rsidRPr="61436DED">
              <w:rPr>
                <w:rFonts w:ascii="Arial" w:eastAsia="Arial" w:hAnsi="Arial" w:cs="Arial"/>
                <w:sz w:val="24"/>
                <w:szCs w:val="24"/>
              </w:rPr>
              <w:t>3</w:t>
            </w:r>
          </w:p>
        </w:tc>
        <w:tc>
          <w:tcPr>
            <w:tcW w:w="4843" w:type="dxa"/>
          </w:tcPr>
          <w:p w14:paraId="34F59792" w14:textId="44E9F0A9" w:rsidR="00A81183" w:rsidRDefault="4EB167BB" w:rsidP="1B6736E1">
            <w:pPr>
              <w:spacing w:before="120"/>
              <w:rPr>
                <w:rFonts w:ascii="Arial" w:eastAsia="Arial" w:hAnsi="Arial" w:cs="Arial"/>
                <w:color w:val="000000" w:themeColor="text1"/>
                <w:sz w:val="24"/>
                <w:szCs w:val="24"/>
              </w:rPr>
            </w:pPr>
            <w:proofErr w:type="spellStart"/>
            <w:r w:rsidRPr="7D248BD6">
              <w:rPr>
                <w:rFonts w:ascii="Arial" w:eastAsia="Arial" w:hAnsi="Arial" w:cs="Arial"/>
                <w:color w:val="000000" w:themeColor="text1"/>
                <w:sz w:val="24"/>
                <w:szCs w:val="24"/>
              </w:rPr>
              <w:t>myHeggerty</w:t>
            </w:r>
            <w:proofErr w:type="spellEnd"/>
            <w:r w:rsidR="00BA3FEA">
              <w:rPr>
                <w:rFonts w:ascii="Arial" w:eastAsia="Arial" w:hAnsi="Arial" w:cs="Arial"/>
                <w:color w:val="000000" w:themeColor="text1"/>
                <w:sz w:val="24"/>
                <w:szCs w:val="24"/>
              </w:rPr>
              <w:t>,</w:t>
            </w:r>
            <w:r w:rsidRPr="7D248BD6">
              <w:rPr>
                <w:rFonts w:ascii="Arial" w:eastAsia="Arial" w:hAnsi="Arial" w:cs="Arial"/>
                <w:color w:val="000000" w:themeColor="text1"/>
                <w:sz w:val="24"/>
                <w:szCs w:val="24"/>
              </w:rPr>
              <w:t xml:space="preserve"> Grade 3</w:t>
            </w:r>
            <w:r w:rsidR="00BA3FEA">
              <w:rPr>
                <w:rFonts w:ascii="Arial" w:eastAsia="Arial" w:hAnsi="Arial" w:cs="Arial"/>
                <w:color w:val="000000" w:themeColor="text1"/>
                <w:sz w:val="24"/>
                <w:szCs w:val="24"/>
              </w:rPr>
              <w:t>,</w:t>
            </w:r>
            <w:r w:rsidRPr="7D248BD6">
              <w:rPr>
                <w:rFonts w:ascii="Arial" w:eastAsia="Arial" w:hAnsi="Arial" w:cs="Arial"/>
                <w:color w:val="000000" w:themeColor="text1"/>
                <w:sz w:val="24"/>
                <w:szCs w:val="24"/>
              </w:rPr>
              <w:t xml:space="preserve"> </w:t>
            </w:r>
            <w:r w:rsidR="4077ED6C" w:rsidRPr="7D248BD6">
              <w:rPr>
                <w:rFonts w:ascii="Arial" w:eastAsia="Arial" w:hAnsi="Arial" w:cs="Arial"/>
                <w:color w:val="000000" w:themeColor="text1"/>
                <w:sz w:val="24"/>
                <w:szCs w:val="24"/>
              </w:rPr>
              <w:t>Unit Assessments</w:t>
            </w:r>
          </w:p>
        </w:tc>
        <w:tc>
          <w:tcPr>
            <w:tcW w:w="2401" w:type="dxa"/>
          </w:tcPr>
          <w:p w14:paraId="05305283" w14:textId="51D0E5BF" w:rsidR="00A81183" w:rsidRDefault="7D109341" w:rsidP="61436DED">
            <w:pPr>
              <w:spacing w:before="120"/>
            </w:pPr>
            <w:r w:rsidRPr="1B6736E1">
              <w:rPr>
                <w:rFonts w:ascii="Arial" w:eastAsia="Arial" w:hAnsi="Arial" w:cs="Arial"/>
                <w:color w:val="000000" w:themeColor="text1"/>
                <w:sz w:val="24"/>
                <w:szCs w:val="24"/>
              </w:rPr>
              <w:t>Bridge to Writing offers pre- and post-assessments for narrative, informational, and opinion writing.</w:t>
            </w:r>
          </w:p>
          <w:p w14:paraId="4CC4883E" w14:textId="1F5BA2D8" w:rsidR="00A81183" w:rsidRDefault="695E1FFE" w:rsidP="61436DED">
            <w:pPr>
              <w:spacing w:before="120"/>
              <w:rPr>
                <w:rFonts w:ascii="Arial" w:eastAsia="Arial" w:hAnsi="Arial" w:cs="Arial"/>
                <w:sz w:val="24"/>
                <w:szCs w:val="24"/>
              </w:rPr>
            </w:pPr>
            <w:r w:rsidRPr="1B6736E1">
              <w:rPr>
                <w:rFonts w:ascii="Arial" w:eastAsia="Arial" w:hAnsi="Arial" w:cs="Arial"/>
                <w:color w:val="000000" w:themeColor="text1"/>
                <w:sz w:val="24"/>
                <w:szCs w:val="24"/>
              </w:rPr>
              <w:t>Pre- and post-assessments include writing prompts, student checklists, and rubrics.</w:t>
            </w:r>
          </w:p>
        </w:tc>
      </w:tr>
    </w:tbl>
    <w:p w14:paraId="4834AF0C" w14:textId="6CB8775E" w:rsidR="6A53E29B" w:rsidRDefault="67089C3A" w:rsidP="00443126">
      <w:pPr>
        <w:spacing w:before="240" w:after="240"/>
        <w:rPr>
          <w:rFonts w:ascii="Arial" w:eastAsia="Arial" w:hAnsi="Arial" w:cs="Arial"/>
          <w:sz w:val="24"/>
          <w:szCs w:val="24"/>
        </w:rPr>
      </w:pPr>
      <w:r w:rsidRPr="3812FA16">
        <w:rPr>
          <w:rFonts w:ascii="Arial" w:eastAsia="Arial" w:hAnsi="Arial" w:cs="Arial"/>
          <w:sz w:val="24"/>
          <w:szCs w:val="24"/>
        </w:rPr>
        <w:t xml:space="preserve">The program addresses </w:t>
      </w:r>
      <w:r w:rsidR="00593007">
        <w:rPr>
          <w:rFonts w:ascii="Arial" w:eastAsia="Arial" w:hAnsi="Arial" w:cs="Arial"/>
          <w:sz w:val="24"/>
          <w:szCs w:val="24"/>
        </w:rPr>
        <w:t>Category</w:t>
      </w:r>
      <w:r w:rsidRPr="3812FA16">
        <w:rPr>
          <w:rFonts w:ascii="Arial" w:eastAsia="Arial" w:hAnsi="Arial" w:cs="Arial"/>
          <w:sz w:val="24"/>
          <w:szCs w:val="24"/>
        </w:rPr>
        <w:t xml:space="preserve"> 3 across the curriculum; this includes daily formative assessments, including exit tickets, teacher observation, and peer feedback, as well as diagnostic assessments given three times a year to monitor progress towards grade-level standards. The student WRITE Book is considered a student portfolio that is where the teacher is invited to review/compare writing, showing growth over time. Student checklists are also included to support students’ progress towards writing goals.</w:t>
      </w:r>
    </w:p>
    <w:p w14:paraId="47056F97" w14:textId="4E7EAE91" w:rsidR="6A53E29B" w:rsidRDefault="458D124D" w:rsidP="61436DED">
      <w:pPr>
        <w:pStyle w:val="Heading3"/>
      </w:pPr>
      <w:r>
        <w:t xml:space="preserve">Criteria Category 4: </w:t>
      </w:r>
      <w:r w:rsidR="73A469E1">
        <w:t>Access and Equity</w:t>
      </w:r>
    </w:p>
    <w:p w14:paraId="49F5E72D" w14:textId="135A7E9D" w:rsidR="004A5433" w:rsidRDefault="275F3966" w:rsidP="61436DED">
      <w:pPr>
        <w:spacing w:before="120" w:after="240" w:line="240" w:lineRule="auto"/>
        <w:rPr>
          <w:rFonts w:ascii="Arial" w:eastAsia="Arial" w:hAnsi="Arial" w:cs="Arial"/>
          <w:sz w:val="24"/>
          <w:szCs w:val="24"/>
        </w:rPr>
      </w:pPr>
      <w:r w:rsidRPr="7D248BD6">
        <w:rPr>
          <w:rFonts w:ascii="Arial" w:eastAsia="Arial" w:hAnsi="Arial" w:cs="Arial"/>
          <w:sz w:val="24"/>
          <w:szCs w:val="24"/>
        </w:rPr>
        <w:t xml:space="preserve">Program </w:t>
      </w:r>
      <w:r w:rsidR="26D6A55B" w:rsidRPr="7D248BD6">
        <w:rPr>
          <w:rFonts w:ascii="Arial" w:eastAsia="Arial" w:hAnsi="Arial" w:cs="Arial"/>
          <w:sz w:val="24"/>
          <w:szCs w:val="24"/>
        </w:rPr>
        <w:t>resources</w:t>
      </w:r>
      <w:r w:rsidRPr="7D248BD6">
        <w:rPr>
          <w:rFonts w:ascii="Arial" w:eastAsia="Arial" w:hAnsi="Arial" w:cs="Arial"/>
          <w:sz w:val="24"/>
          <w:szCs w:val="24"/>
        </w:rPr>
        <w:t xml:space="preserve"> </w:t>
      </w:r>
      <w:r w:rsidR="39E4F431" w:rsidRPr="7D248BD6">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26D6A55B" w:rsidRPr="7D248BD6">
        <w:rPr>
          <w:rFonts w:ascii="Arial" w:eastAsia="Arial" w:hAnsi="Arial" w:cs="Arial"/>
          <w:sz w:val="24"/>
          <w:szCs w:val="24"/>
        </w:rPr>
        <w:t>include</w:t>
      </w:r>
      <w:r w:rsidR="39E4F431" w:rsidRPr="7D248BD6">
        <w:rPr>
          <w:rFonts w:ascii="Arial" w:eastAsia="Arial" w:hAnsi="Arial" w:cs="Arial"/>
          <w:sz w:val="24"/>
          <w:szCs w:val="24"/>
        </w:rPr>
        <w:t xml:space="preserve"> suggestions for teachers on how to differentiate instruction to meet the needs of all students. Instructional resources </w:t>
      </w:r>
      <w:r w:rsidR="26D6A55B" w:rsidRPr="7D248BD6">
        <w:rPr>
          <w:rFonts w:ascii="Arial" w:eastAsia="Arial" w:hAnsi="Arial" w:cs="Arial"/>
          <w:sz w:val="24"/>
          <w:szCs w:val="24"/>
        </w:rPr>
        <w:t xml:space="preserve">provide </w:t>
      </w:r>
      <w:r w:rsidR="39E4F431" w:rsidRPr="7D248BD6">
        <w:rPr>
          <w:rFonts w:ascii="Arial" w:eastAsia="Arial" w:hAnsi="Arial" w:cs="Arial"/>
          <w:sz w:val="24"/>
          <w:szCs w:val="24"/>
        </w:rPr>
        <w:t>guidance to support students who are English learners, at-promise, advanced learners, and students with learning disabilities.</w:t>
      </w:r>
      <w:r w:rsidRPr="7D248BD6">
        <w:rPr>
          <w:rFonts w:ascii="Arial" w:eastAsia="Arial" w:hAnsi="Arial" w:cs="Arial"/>
          <w:sz w:val="24"/>
          <w:szCs w:val="24"/>
        </w:rPr>
        <w:t xml:space="preserve"> </w:t>
      </w:r>
      <w:r w:rsidR="19830EF9" w:rsidRPr="7D248BD6">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3812FA16">
        <w:trPr>
          <w:cantSplit/>
          <w:tblHeader/>
        </w:trPr>
        <w:tc>
          <w:tcPr>
            <w:tcW w:w="1217" w:type="dxa"/>
          </w:tcPr>
          <w:p w14:paraId="5F9B679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89" w:type="dxa"/>
          </w:tcPr>
          <w:p w14:paraId="67E105F5"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EAE718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4545321D"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4A5433" w14:paraId="1A3C090E" w14:textId="77777777" w:rsidTr="3812FA16">
        <w:trPr>
          <w:cantSplit/>
        </w:trPr>
        <w:tc>
          <w:tcPr>
            <w:tcW w:w="1217" w:type="dxa"/>
          </w:tcPr>
          <w:p w14:paraId="425B5F32" w14:textId="6F01E3D3" w:rsidR="004A5433" w:rsidRDefault="05E128FF" w:rsidP="00443126">
            <w:pPr>
              <w:spacing w:before="120"/>
            </w:pPr>
            <w:r w:rsidRPr="61436DED">
              <w:rPr>
                <w:rFonts w:ascii="Arial" w:eastAsia="Arial" w:hAnsi="Arial" w:cs="Arial"/>
                <w:sz w:val="24"/>
                <w:szCs w:val="24"/>
              </w:rPr>
              <w:t>4.3d</w:t>
            </w:r>
          </w:p>
        </w:tc>
        <w:tc>
          <w:tcPr>
            <w:tcW w:w="989" w:type="dxa"/>
          </w:tcPr>
          <w:p w14:paraId="465FEC29" w14:textId="26EE7455" w:rsidR="004A5433" w:rsidRDefault="05E128FF" w:rsidP="00443126">
            <w:pPr>
              <w:spacing w:before="120"/>
            </w:pPr>
            <w:r w:rsidRPr="61436DED">
              <w:rPr>
                <w:rFonts w:ascii="Arial" w:eastAsia="Arial" w:hAnsi="Arial" w:cs="Arial"/>
                <w:sz w:val="24"/>
                <w:szCs w:val="24"/>
              </w:rPr>
              <w:t>1</w:t>
            </w:r>
          </w:p>
        </w:tc>
        <w:tc>
          <w:tcPr>
            <w:tcW w:w="4843" w:type="dxa"/>
          </w:tcPr>
          <w:p w14:paraId="68F3C96B" w14:textId="03971D45" w:rsidR="004A5433" w:rsidRDefault="322AB8E9" w:rsidP="00443126">
            <w:pPr>
              <w:spacing w:before="120"/>
              <w:rPr>
                <w:rFonts w:ascii="Arial" w:eastAsia="Arial" w:hAnsi="Arial" w:cs="Arial"/>
                <w:color w:val="000000" w:themeColor="text1"/>
                <w:sz w:val="24"/>
                <w:szCs w:val="24"/>
              </w:rPr>
            </w:pPr>
            <w:r w:rsidRPr="61436DED">
              <w:rPr>
                <w:rFonts w:ascii="Arial" w:eastAsia="Arial" w:hAnsi="Arial" w:cs="Arial"/>
                <w:color w:val="000000" w:themeColor="text1"/>
                <w:sz w:val="24"/>
                <w:szCs w:val="24"/>
              </w:rPr>
              <w:t>TE</w:t>
            </w:r>
            <w:r w:rsidR="4FE38464" w:rsidRPr="61436DED">
              <w:rPr>
                <w:rFonts w:ascii="Arial" w:eastAsia="Arial" w:hAnsi="Arial" w:cs="Arial"/>
                <w:color w:val="000000" w:themeColor="text1"/>
                <w:sz w:val="24"/>
                <w:szCs w:val="24"/>
              </w:rPr>
              <w:t xml:space="preserve">; </w:t>
            </w:r>
            <w:r w:rsidRPr="61436DED">
              <w:rPr>
                <w:rFonts w:ascii="Arial" w:eastAsia="Arial" w:hAnsi="Arial" w:cs="Arial"/>
                <w:color w:val="000000" w:themeColor="text1"/>
                <w:sz w:val="24"/>
                <w:szCs w:val="24"/>
              </w:rPr>
              <w:t>Grade 1</w:t>
            </w:r>
            <w:r w:rsidR="5B82110D"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Unit 3</w:t>
            </w:r>
            <w:r w:rsidR="3FBE1BB2"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Week 11</w:t>
            </w:r>
            <w:r w:rsidR="5E3A6683"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Day 3</w:t>
            </w:r>
            <w:r w:rsidR="0279947B"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Boost example to support students below grade level</w:t>
            </w:r>
          </w:p>
        </w:tc>
        <w:tc>
          <w:tcPr>
            <w:tcW w:w="2401" w:type="dxa"/>
          </w:tcPr>
          <w:p w14:paraId="6B82F69E" w14:textId="360FD5A3" w:rsidR="004A5433" w:rsidRDefault="0C93491C" w:rsidP="00443126">
            <w:pPr>
              <w:spacing w:before="120"/>
            </w:pPr>
            <w:r w:rsidRPr="3812FA16">
              <w:rPr>
                <w:rFonts w:ascii="Arial" w:eastAsia="Arial" w:hAnsi="Arial" w:cs="Arial"/>
                <w:sz w:val="24"/>
                <w:szCs w:val="24"/>
              </w:rPr>
              <w:t>Boost example to support students below grade level.</w:t>
            </w:r>
          </w:p>
        </w:tc>
      </w:tr>
      <w:tr w:rsidR="61436DED" w14:paraId="714A4BC5" w14:textId="77777777" w:rsidTr="3812FA16">
        <w:trPr>
          <w:cantSplit/>
          <w:trHeight w:val="300"/>
        </w:trPr>
        <w:tc>
          <w:tcPr>
            <w:tcW w:w="1217" w:type="dxa"/>
          </w:tcPr>
          <w:p w14:paraId="7F832D45" w14:textId="1A77A903" w:rsidR="61DA17D7" w:rsidRDefault="61DA17D7" w:rsidP="00443126">
            <w:pPr>
              <w:spacing w:before="120"/>
            </w:pPr>
            <w:r w:rsidRPr="61436DED">
              <w:rPr>
                <w:rFonts w:ascii="Arial" w:eastAsia="Arial" w:hAnsi="Arial" w:cs="Arial"/>
                <w:sz w:val="24"/>
                <w:szCs w:val="24"/>
              </w:rPr>
              <w:t>4.3d</w:t>
            </w:r>
          </w:p>
        </w:tc>
        <w:tc>
          <w:tcPr>
            <w:tcW w:w="989" w:type="dxa"/>
          </w:tcPr>
          <w:p w14:paraId="6C06D30A" w14:textId="4D3F7F57" w:rsidR="61DA17D7" w:rsidRDefault="61DA17D7" w:rsidP="00443126">
            <w:pPr>
              <w:spacing w:before="120"/>
            </w:pPr>
            <w:r w:rsidRPr="61436DED">
              <w:rPr>
                <w:rFonts w:ascii="Arial" w:eastAsia="Arial" w:hAnsi="Arial" w:cs="Arial"/>
                <w:sz w:val="24"/>
                <w:szCs w:val="24"/>
              </w:rPr>
              <w:t>5</w:t>
            </w:r>
          </w:p>
        </w:tc>
        <w:tc>
          <w:tcPr>
            <w:tcW w:w="4843" w:type="dxa"/>
          </w:tcPr>
          <w:p w14:paraId="399E9D5E" w14:textId="23DDEEFD" w:rsidR="61DA17D7" w:rsidRDefault="61DA17D7" w:rsidP="00443126">
            <w:pPr>
              <w:spacing w:before="120"/>
              <w:rPr>
                <w:rFonts w:ascii="Arial" w:eastAsia="Arial" w:hAnsi="Arial" w:cs="Arial"/>
                <w:color w:val="000000" w:themeColor="text1"/>
                <w:sz w:val="24"/>
                <w:szCs w:val="24"/>
              </w:rPr>
            </w:pPr>
            <w:r w:rsidRPr="61436DED">
              <w:rPr>
                <w:rFonts w:ascii="Arial" w:eastAsia="Arial" w:hAnsi="Arial" w:cs="Arial"/>
                <w:color w:val="000000" w:themeColor="text1"/>
                <w:sz w:val="24"/>
                <w:szCs w:val="24"/>
              </w:rPr>
              <w:t>TE</w:t>
            </w:r>
            <w:r w:rsidR="080ACFE5"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Grade 5</w:t>
            </w:r>
            <w:r w:rsidR="57BE4C1C"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Unit 1</w:t>
            </w:r>
            <w:r w:rsidR="7E1BDC5B"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Week 1</w:t>
            </w:r>
            <w:r w:rsidR="4ADDB235"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Lesson 3</w:t>
            </w:r>
            <w:r w:rsidR="501812F6"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Reinforce example to support students below grade level</w:t>
            </w:r>
          </w:p>
        </w:tc>
        <w:tc>
          <w:tcPr>
            <w:tcW w:w="2401" w:type="dxa"/>
          </w:tcPr>
          <w:p w14:paraId="7BE25F17" w14:textId="6BC38200" w:rsidR="3E84CE59" w:rsidRDefault="10E26849" w:rsidP="00443126">
            <w:pPr>
              <w:spacing w:before="120"/>
            </w:pPr>
            <w:r w:rsidRPr="3812FA16">
              <w:rPr>
                <w:rFonts w:ascii="Arial" w:eastAsia="Arial" w:hAnsi="Arial" w:cs="Arial"/>
                <w:sz w:val="24"/>
                <w:szCs w:val="24"/>
              </w:rPr>
              <w:t>Reinforce example to support students below grade level.</w:t>
            </w:r>
          </w:p>
        </w:tc>
      </w:tr>
      <w:tr w:rsidR="004A5433" w14:paraId="06C14C46" w14:textId="77777777" w:rsidTr="3812FA16">
        <w:trPr>
          <w:cantSplit/>
        </w:trPr>
        <w:tc>
          <w:tcPr>
            <w:tcW w:w="1217" w:type="dxa"/>
          </w:tcPr>
          <w:p w14:paraId="33C407F1" w14:textId="2818D7AB" w:rsidR="004A5433" w:rsidRDefault="05E128FF" w:rsidP="00443126">
            <w:pPr>
              <w:spacing w:before="120"/>
            </w:pPr>
            <w:r w:rsidRPr="61436DED">
              <w:rPr>
                <w:rFonts w:ascii="Arial" w:eastAsia="Arial" w:hAnsi="Arial" w:cs="Arial"/>
                <w:sz w:val="24"/>
                <w:szCs w:val="24"/>
              </w:rPr>
              <w:t>4.6</w:t>
            </w:r>
          </w:p>
        </w:tc>
        <w:tc>
          <w:tcPr>
            <w:tcW w:w="989" w:type="dxa"/>
          </w:tcPr>
          <w:p w14:paraId="02716FD0" w14:textId="15D48B48" w:rsidR="004A5433" w:rsidRDefault="05E128FF" w:rsidP="00443126">
            <w:pPr>
              <w:spacing w:before="120"/>
            </w:pPr>
            <w:r w:rsidRPr="61436DED">
              <w:rPr>
                <w:rFonts w:ascii="Arial" w:eastAsia="Arial" w:hAnsi="Arial" w:cs="Arial"/>
                <w:sz w:val="24"/>
                <w:szCs w:val="24"/>
              </w:rPr>
              <w:t>2</w:t>
            </w:r>
          </w:p>
        </w:tc>
        <w:tc>
          <w:tcPr>
            <w:tcW w:w="4843" w:type="dxa"/>
          </w:tcPr>
          <w:p w14:paraId="54DB2812" w14:textId="2BF72B91" w:rsidR="004A5433" w:rsidRDefault="617DBFD9" w:rsidP="00443126">
            <w:pPr>
              <w:spacing w:before="120"/>
              <w:rPr>
                <w:rFonts w:ascii="Arial" w:eastAsia="Arial" w:hAnsi="Arial" w:cs="Arial"/>
                <w:color w:val="000000" w:themeColor="text1"/>
                <w:sz w:val="24"/>
                <w:szCs w:val="24"/>
              </w:rPr>
            </w:pPr>
            <w:r w:rsidRPr="61436DED">
              <w:rPr>
                <w:rFonts w:ascii="Arial" w:eastAsia="Arial" w:hAnsi="Arial" w:cs="Arial"/>
                <w:color w:val="000000" w:themeColor="text1"/>
                <w:sz w:val="24"/>
                <w:szCs w:val="24"/>
              </w:rPr>
              <w:t>T</w:t>
            </w:r>
            <w:r w:rsidR="4859BC17" w:rsidRPr="61436DED">
              <w:rPr>
                <w:rFonts w:ascii="Arial" w:eastAsia="Arial" w:hAnsi="Arial" w:cs="Arial"/>
                <w:color w:val="000000" w:themeColor="text1"/>
                <w:sz w:val="24"/>
                <w:szCs w:val="24"/>
              </w:rPr>
              <w:t>E</w:t>
            </w:r>
            <w:r w:rsidR="5B952973" w:rsidRPr="61436DED">
              <w:rPr>
                <w:rFonts w:ascii="Arial" w:eastAsia="Arial" w:hAnsi="Arial" w:cs="Arial"/>
                <w:color w:val="000000" w:themeColor="text1"/>
                <w:sz w:val="24"/>
                <w:szCs w:val="24"/>
              </w:rPr>
              <w:t>;</w:t>
            </w:r>
            <w:r w:rsidR="4859BC17" w:rsidRPr="61436DED">
              <w:rPr>
                <w:rFonts w:ascii="Arial" w:eastAsia="Arial" w:hAnsi="Arial" w:cs="Arial"/>
                <w:color w:val="000000" w:themeColor="text1"/>
                <w:sz w:val="24"/>
                <w:szCs w:val="24"/>
              </w:rPr>
              <w:t xml:space="preserve"> </w:t>
            </w:r>
            <w:r w:rsidRPr="61436DED">
              <w:rPr>
                <w:rFonts w:ascii="Arial" w:eastAsia="Arial" w:hAnsi="Arial" w:cs="Arial"/>
                <w:color w:val="000000" w:themeColor="text1"/>
                <w:sz w:val="24"/>
                <w:szCs w:val="24"/>
              </w:rPr>
              <w:t>Daily Learning targets examples</w:t>
            </w:r>
            <w:r w:rsidR="7F252947"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Grade 2</w:t>
            </w:r>
            <w:r w:rsidR="39020496"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Week 5</w:t>
            </w:r>
            <w:r w:rsidR="0EE089B2"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w:t>
            </w:r>
            <w:r w:rsidR="4D5A5596" w:rsidRPr="61436DED">
              <w:rPr>
                <w:rFonts w:ascii="Arial" w:eastAsia="Arial" w:hAnsi="Arial" w:cs="Arial"/>
                <w:color w:val="000000" w:themeColor="text1"/>
                <w:sz w:val="24"/>
                <w:szCs w:val="24"/>
              </w:rPr>
              <w:t>D</w:t>
            </w:r>
            <w:r w:rsidRPr="61436DED">
              <w:rPr>
                <w:rFonts w:ascii="Arial" w:eastAsia="Arial" w:hAnsi="Arial" w:cs="Arial"/>
                <w:color w:val="000000" w:themeColor="text1"/>
                <w:sz w:val="24"/>
                <w:szCs w:val="24"/>
              </w:rPr>
              <w:t>ay 1</w:t>
            </w:r>
            <w:r w:rsidR="5C56B345"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Target Skills: I can identify elements of a folktale and brainstorm plot elements</w:t>
            </w:r>
          </w:p>
        </w:tc>
        <w:tc>
          <w:tcPr>
            <w:tcW w:w="2401" w:type="dxa"/>
          </w:tcPr>
          <w:p w14:paraId="769D2C81" w14:textId="273C95F4" w:rsidR="004A5433" w:rsidRDefault="0AF0816D" w:rsidP="00443126">
            <w:pPr>
              <w:spacing w:before="120"/>
            </w:pPr>
            <w:r w:rsidRPr="3812FA16">
              <w:rPr>
                <w:rFonts w:ascii="Arial" w:eastAsia="Arial" w:hAnsi="Arial" w:cs="Arial"/>
                <w:sz w:val="24"/>
                <w:szCs w:val="24"/>
              </w:rPr>
              <w:t>Targets examples</w:t>
            </w:r>
          </w:p>
        </w:tc>
      </w:tr>
      <w:tr w:rsidR="004A5433" w14:paraId="6D7A9B19" w14:textId="77777777" w:rsidTr="3812FA16">
        <w:trPr>
          <w:cantSplit/>
        </w:trPr>
        <w:tc>
          <w:tcPr>
            <w:tcW w:w="1217" w:type="dxa"/>
          </w:tcPr>
          <w:p w14:paraId="4097D333" w14:textId="72111658" w:rsidR="004A5433" w:rsidRDefault="05E128FF" w:rsidP="00443126">
            <w:pPr>
              <w:spacing w:before="120"/>
            </w:pPr>
            <w:r w:rsidRPr="61436DED">
              <w:rPr>
                <w:rFonts w:ascii="Arial" w:eastAsia="Arial" w:hAnsi="Arial" w:cs="Arial"/>
                <w:sz w:val="24"/>
                <w:szCs w:val="24"/>
              </w:rPr>
              <w:t>4.7</w:t>
            </w:r>
          </w:p>
        </w:tc>
        <w:tc>
          <w:tcPr>
            <w:tcW w:w="989" w:type="dxa"/>
          </w:tcPr>
          <w:p w14:paraId="1B8E2718" w14:textId="3E4144A8" w:rsidR="004A5433" w:rsidRDefault="05E128FF" w:rsidP="00443126">
            <w:pPr>
              <w:spacing w:before="120"/>
            </w:pPr>
            <w:r w:rsidRPr="61436DED">
              <w:rPr>
                <w:rFonts w:ascii="Arial" w:eastAsia="Arial" w:hAnsi="Arial" w:cs="Arial"/>
                <w:sz w:val="24"/>
                <w:szCs w:val="24"/>
              </w:rPr>
              <w:t>2</w:t>
            </w:r>
          </w:p>
        </w:tc>
        <w:tc>
          <w:tcPr>
            <w:tcW w:w="4843" w:type="dxa"/>
          </w:tcPr>
          <w:p w14:paraId="377E75D9" w14:textId="3B668C09" w:rsidR="004A5433" w:rsidRDefault="2A804EAF" w:rsidP="00FC20AE">
            <w:pPr>
              <w:spacing w:before="120"/>
              <w:rPr>
                <w:rFonts w:ascii="Arial" w:eastAsia="Arial" w:hAnsi="Arial" w:cs="Arial"/>
                <w:color w:val="000000" w:themeColor="text1"/>
                <w:sz w:val="24"/>
                <w:szCs w:val="24"/>
              </w:rPr>
            </w:pPr>
            <w:r w:rsidRPr="61436DED">
              <w:rPr>
                <w:rFonts w:ascii="Arial" w:eastAsia="Arial" w:hAnsi="Arial" w:cs="Arial"/>
                <w:color w:val="000000" w:themeColor="text1"/>
                <w:sz w:val="24"/>
                <w:szCs w:val="24"/>
              </w:rPr>
              <w:t>TE</w:t>
            </w:r>
            <w:r w:rsidR="76BB8531"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Grade 2</w:t>
            </w:r>
            <w:r w:rsidR="23C092CA"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Unit 2</w:t>
            </w:r>
            <w:r w:rsidR="36C1C81A"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w:t>
            </w:r>
            <w:r w:rsidR="79522D48" w:rsidRPr="61436DED">
              <w:rPr>
                <w:rFonts w:ascii="Arial" w:eastAsia="Arial" w:hAnsi="Arial" w:cs="Arial"/>
                <w:color w:val="000000" w:themeColor="text1"/>
                <w:sz w:val="24"/>
                <w:szCs w:val="24"/>
              </w:rPr>
              <w:t>W</w:t>
            </w:r>
            <w:r w:rsidRPr="61436DED">
              <w:rPr>
                <w:rFonts w:ascii="Arial" w:eastAsia="Arial" w:hAnsi="Arial" w:cs="Arial"/>
                <w:color w:val="000000" w:themeColor="text1"/>
                <w:sz w:val="24"/>
                <w:szCs w:val="24"/>
              </w:rPr>
              <w:t>eek 5</w:t>
            </w:r>
            <w:r w:rsidR="357FBDD1"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w:t>
            </w:r>
            <w:r w:rsidR="6D6D2D8A" w:rsidRPr="61436DED">
              <w:rPr>
                <w:rFonts w:ascii="Arial" w:eastAsia="Arial" w:hAnsi="Arial" w:cs="Arial"/>
                <w:color w:val="000000" w:themeColor="text1"/>
                <w:sz w:val="24"/>
                <w:szCs w:val="24"/>
              </w:rPr>
              <w:t>D</w:t>
            </w:r>
            <w:r w:rsidRPr="61436DED">
              <w:rPr>
                <w:rFonts w:ascii="Arial" w:eastAsia="Arial" w:hAnsi="Arial" w:cs="Arial"/>
                <w:color w:val="000000" w:themeColor="text1"/>
                <w:sz w:val="24"/>
                <w:szCs w:val="24"/>
              </w:rPr>
              <w:t>ay 4</w:t>
            </w:r>
          </w:p>
        </w:tc>
        <w:tc>
          <w:tcPr>
            <w:tcW w:w="2401" w:type="dxa"/>
          </w:tcPr>
          <w:p w14:paraId="097BCD2B" w14:textId="4E7F7F9D" w:rsidR="004A5433" w:rsidRDefault="00BA3FEA" w:rsidP="00443126">
            <w:pPr>
              <w:spacing w:before="120"/>
              <w:rPr>
                <w:rFonts w:ascii="Arial" w:eastAsia="Arial" w:hAnsi="Arial" w:cs="Arial"/>
                <w:sz w:val="24"/>
                <w:szCs w:val="24"/>
              </w:rPr>
            </w:pPr>
            <w:r>
              <w:rPr>
                <w:rFonts w:ascii="Arial" w:eastAsia="Arial" w:hAnsi="Arial" w:cs="Arial"/>
                <w:sz w:val="24"/>
                <w:szCs w:val="24"/>
              </w:rPr>
              <w:t>None</w:t>
            </w:r>
          </w:p>
        </w:tc>
      </w:tr>
      <w:tr w:rsidR="61436DED" w14:paraId="19AE05BA" w14:textId="77777777" w:rsidTr="3812FA16">
        <w:trPr>
          <w:cantSplit/>
          <w:trHeight w:val="300"/>
        </w:trPr>
        <w:tc>
          <w:tcPr>
            <w:tcW w:w="1217" w:type="dxa"/>
          </w:tcPr>
          <w:p w14:paraId="36910F26" w14:textId="5532B7DB" w:rsidR="612185F9" w:rsidRDefault="612185F9" w:rsidP="00443126">
            <w:pPr>
              <w:spacing w:before="120"/>
            </w:pPr>
            <w:r w:rsidRPr="61436DED">
              <w:rPr>
                <w:rFonts w:ascii="Arial" w:eastAsia="Arial" w:hAnsi="Arial" w:cs="Arial"/>
                <w:sz w:val="24"/>
                <w:szCs w:val="24"/>
              </w:rPr>
              <w:t>4.7</w:t>
            </w:r>
          </w:p>
        </w:tc>
        <w:tc>
          <w:tcPr>
            <w:tcW w:w="989" w:type="dxa"/>
          </w:tcPr>
          <w:p w14:paraId="6DAC2F25" w14:textId="56D86737" w:rsidR="612185F9" w:rsidRDefault="612185F9" w:rsidP="00443126">
            <w:pPr>
              <w:spacing w:before="120"/>
            </w:pPr>
            <w:r w:rsidRPr="61436DED">
              <w:rPr>
                <w:rFonts w:ascii="Arial" w:eastAsia="Arial" w:hAnsi="Arial" w:cs="Arial"/>
                <w:sz w:val="24"/>
                <w:szCs w:val="24"/>
              </w:rPr>
              <w:t>5</w:t>
            </w:r>
          </w:p>
        </w:tc>
        <w:tc>
          <w:tcPr>
            <w:tcW w:w="4843" w:type="dxa"/>
          </w:tcPr>
          <w:p w14:paraId="4E16AF57" w14:textId="6816FE1A" w:rsidR="612185F9" w:rsidRDefault="612185F9" w:rsidP="00443126">
            <w:pPr>
              <w:spacing w:before="120"/>
              <w:rPr>
                <w:rFonts w:ascii="Arial" w:eastAsia="Arial" w:hAnsi="Arial" w:cs="Arial"/>
                <w:sz w:val="24"/>
                <w:szCs w:val="24"/>
              </w:rPr>
            </w:pPr>
            <w:r w:rsidRPr="61436DED">
              <w:rPr>
                <w:rFonts w:ascii="Arial" w:eastAsia="Arial" w:hAnsi="Arial" w:cs="Arial"/>
                <w:color w:val="000000" w:themeColor="text1"/>
                <w:sz w:val="24"/>
                <w:szCs w:val="24"/>
              </w:rPr>
              <w:t>TE</w:t>
            </w:r>
            <w:r w:rsidR="5D7686C9"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Grade 5</w:t>
            </w:r>
            <w:r w:rsidR="58D7E5F4"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Unit 5</w:t>
            </w:r>
            <w:r w:rsidR="66D113CC"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w:t>
            </w:r>
            <w:r w:rsidR="015CDA8D" w:rsidRPr="61436DED">
              <w:rPr>
                <w:rFonts w:ascii="Arial" w:eastAsia="Arial" w:hAnsi="Arial" w:cs="Arial"/>
                <w:color w:val="000000" w:themeColor="text1"/>
                <w:sz w:val="24"/>
                <w:szCs w:val="24"/>
              </w:rPr>
              <w:t>W</w:t>
            </w:r>
            <w:r w:rsidRPr="61436DED">
              <w:rPr>
                <w:rFonts w:ascii="Arial" w:eastAsia="Arial" w:hAnsi="Arial" w:cs="Arial"/>
                <w:color w:val="000000" w:themeColor="text1"/>
                <w:sz w:val="24"/>
                <w:szCs w:val="24"/>
              </w:rPr>
              <w:t>eek 3</w:t>
            </w:r>
            <w:r w:rsidR="40739136" w:rsidRPr="61436DED">
              <w:rPr>
                <w:rFonts w:ascii="Arial" w:eastAsia="Arial" w:hAnsi="Arial" w:cs="Arial"/>
                <w:color w:val="000000" w:themeColor="text1"/>
                <w:sz w:val="24"/>
                <w:szCs w:val="24"/>
              </w:rPr>
              <w:t>;</w:t>
            </w:r>
            <w:r w:rsidRPr="61436DED">
              <w:rPr>
                <w:rFonts w:ascii="Arial" w:eastAsia="Arial" w:hAnsi="Arial" w:cs="Arial"/>
                <w:color w:val="000000" w:themeColor="text1"/>
                <w:sz w:val="24"/>
                <w:szCs w:val="24"/>
              </w:rPr>
              <w:t xml:space="preserve"> </w:t>
            </w:r>
            <w:r w:rsidR="4E948833" w:rsidRPr="61436DED">
              <w:rPr>
                <w:rFonts w:ascii="Arial" w:eastAsia="Arial" w:hAnsi="Arial" w:cs="Arial"/>
                <w:color w:val="000000" w:themeColor="text1"/>
                <w:sz w:val="24"/>
                <w:szCs w:val="24"/>
              </w:rPr>
              <w:t>L</w:t>
            </w:r>
            <w:r w:rsidRPr="61436DED">
              <w:rPr>
                <w:rFonts w:ascii="Arial" w:eastAsia="Arial" w:hAnsi="Arial" w:cs="Arial"/>
                <w:color w:val="000000" w:themeColor="text1"/>
                <w:sz w:val="24"/>
                <w:szCs w:val="24"/>
              </w:rPr>
              <w:t>esson 11 (collective Nouns)</w:t>
            </w:r>
          </w:p>
        </w:tc>
        <w:tc>
          <w:tcPr>
            <w:tcW w:w="2401" w:type="dxa"/>
          </w:tcPr>
          <w:p w14:paraId="21C29BB5" w14:textId="34C0D9E2" w:rsidR="3F42ECF0" w:rsidRDefault="715991A0" w:rsidP="00443126">
            <w:pPr>
              <w:spacing w:before="120"/>
            </w:pPr>
            <w:r w:rsidRPr="3812FA16">
              <w:rPr>
                <w:rFonts w:ascii="Arial" w:eastAsia="Arial" w:hAnsi="Arial" w:cs="Arial"/>
                <w:sz w:val="24"/>
                <w:szCs w:val="24"/>
              </w:rPr>
              <w:t>Collective Nouns</w:t>
            </w:r>
          </w:p>
        </w:tc>
      </w:tr>
    </w:tbl>
    <w:p w14:paraId="512B91EA" w14:textId="76D1BA33" w:rsidR="61436DED" w:rsidRPr="00593007" w:rsidRDefault="7E015EC4" w:rsidP="00593007">
      <w:pPr>
        <w:spacing w:before="240" w:after="240" w:line="240" w:lineRule="auto"/>
        <w:rPr>
          <w:rFonts w:ascii="Arial" w:hAnsi="Arial" w:cs="Arial"/>
          <w:b/>
          <w:bCs/>
          <w:sz w:val="24"/>
          <w:szCs w:val="24"/>
        </w:rPr>
      </w:pPr>
      <w:r w:rsidRPr="00593007">
        <w:rPr>
          <w:rFonts w:ascii="Arial" w:hAnsi="Arial" w:cs="Arial"/>
          <w:sz w:val="24"/>
          <w:szCs w:val="24"/>
        </w:rPr>
        <w:t xml:space="preserve">Learning Targets are listed for each lesson that communicate the specific standard </w:t>
      </w:r>
      <w:r w:rsidRPr="00593007">
        <w:rPr>
          <w:rFonts w:ascii="Arial" w:eastAsia="Arial" w:hAnsi="Arial" w:cs="Arial"/>
          <w:sz w:val="24"/>
          <w:szCs w:val="24"/>
        </w:rPr>
        <w:t>addressed</w:t>
      </w:r>
      <w:r w:rsidRPr="00593007">
        <w:rPr>
          <w:rFonts w:ascii="Arial" w:hAnsi="Arial" w:cs="Arial"/>
          <w:sz w:val="24"/>
          <w:szCs w:val="24"/>
        </w:rPr>
        <w:t xml:space="preserve"> and its connection to the larger progression. The program includes opportunities for differentiated instruction. For example, the lessons provide suggestions for working with multilingual learners, students who need extra practice and support, and those who can extend their learning.</w:t>
      </w:r>
    </w:p>
    <w:p w14:paraId="05B46017" w14:textId="0A03FD64" w:rsidR="6A53E29B" w:rsidRDefault="6A53E29B" w:rsidP="008C518E">
      <w:pPr>
        <w:pStyle w:val="Heading3"/>
        <w:spacing w:after="240"/>
      </w:pPr>
      <w:r w:rsidRPr="26A0D05F">
        <w:t>Criteria Category 5: Instructional Planning and Support</w:t>
      </w:r>
    </w:p>
    <w:p w14:paraId="0C5D0EBC" w14:textId="1696887D" w:rsidR="00CB7504" w:rsidRDefault="0F367363" w:rsidP="61436DED">
      <w:pPr>
        <w:spacing w:before="160" w:after="240" w:line="240" w:lineRule="auto"/>
        <w:rPr>
          <w:rFonts w:ascii="Arial" w:eastAsia="Arial" w:hAnsi="Arial" w:cs="Arial"/>
          <w:sz w:val="24"/>
          <w:szCs w:val="24"/>
        </w:rPr>
      </w:pPr>
      <w:r w:rsidRPr="26C3184F">
        <w:rPr>
          <w:rFonts w:ascii="Arial" w:eastAsia="Arial" w:hAnsi="Arial" w:cs="Arial"/>
          <w:sz w:val="24"/>
          <w:szCs w:val="24"/>
        </w:rPr>
        <w:t>The instructional materials</w:t>
      </w:r>
      <w:r w:rsidR="258839F9" w:rsidRPr="26C3184F">
        <w:rPr>
          <w:rFonts w:ascii="Arial" w:eastAsia="Arial" w:hAnsi="Arial" w:cs="Arial"/>
          <w:sz w:val="24"/>
          <w:szCs w:val="24"/>
        </w:rPr>
        <w:t xml:space="preserve"> </w:t>
      </w:r>
      <w:r w:rsidRPr="26C3184F">
        <w:rPr>
          <w:rFonts w:ascii="Arial" w:eastAsia="Arial" w:hAnsi="Arial" w:cs="Arial"/>
          <w:sz w:val="24"/>
          <w:szCs w:val="24"/>
        </w:rPr>
        <w:t>contain 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06C027FA" w:rsidRPr="26C3184F">
        <w:rPr>
          <w:rFonts w:ascii="Arial" w:eastAsia="Arial" w:hAnsi="Arial" w:cs="Arial"/>
          <w:sz w:val="24"/>
          <w:szCs w:val="24"/>
        </w:rPr>
        <w:t xml:space="preserve"> </w:t>
      </w:r>
      <w:r w:rsidR="1DF0C732" w:rsidRPr="26C3184F">
        <w:rPr>
          <w:rFonts w:ascii="Arial" w:eastAsia="Arial" w:hAnsi="Arial" w:cs="Arial"/>
          <w:sz w:val="24"/>
          <w:szCs w:val="24"/>
        </w:rPr>
        <w:t xml:space="preserve">The panel identifies the following exemplar citations best meet Criteria Category </w:t>
      </w:r>
      <w:r w:rsidR="6BC31B60" w:rsidRPr="26C3184F">
        <w:rPr>
          <w:rFonts w:ascii="Arial" w:eastAsia="Arial" w:hAnsi="Arial" w:cs="Arial"/>
          <w:sz w:val="24"/>
          <w:szCs w:val="24"/>
        </w:rPr>
        <w:t>5</w:t>
      </w:r>
      <w:r w:rsidR="1DF0C732" w:rsidRPr="26C3184F">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7D248BD6">
        <w:trPr>
          <w:cantSplit/>
          <w:tblHeader/>
        </w:trPr>
        <w:tc>
          <w:tcPr>
            <w:tcW w:w="1217" w:type="dxa"/>
          </w:tcPr>
          <w:p w14:paraId="10359740"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72F82D97"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5F9F4AA"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512BEC82"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3501D1" w14:paraId="38C86F54" w14:textId="77777777" w:rsidTr="7D248BD6">
        <w:trPr>
          <w:cantSplit/>
        </w:trPr>
        <w:tc>
          <w:tcPr>
            <w:tcW w:w="1217" w:type="dxa"/>
          </w:tcPr>
          <w:p w14:paraId="7E97B12E" w14:textId="579254DF" w:rsidR="003501D1" w:rsidRDefault="59DA963B" w:rsidP="0092680A">
            <w:pPr>
              <w:spacing w:before="120"/>
            </w:pPr>
            <w:r w:rsidRPr="61436DED">
              <w:rPr>
                <w:rFonts w:ascii="Arial" w:eastAsia="Arial" w:hAnsi="Arial" w:cs="Arial"/>
                <w:sz w:val="24"/>
                <w:szCs w:val="24"/>
              </w:rPr>
              <w:t>5.2</w:t>
            </w:r>
          </w:p>
        </w:tc>
        <w:tc>
          <w:tcPr>
            <w:tcW w:w="989" w:type="dxa"/>
          </w:tcPr>
          <w:p w14:paraId="1C753B95" w14:textId="63A66EEE" w:rsidR="003501D1" w:rsidRDefault="59DA963B" w:rsidP="0092680A">
            <w:pPr>
              <w:spacing w:before="120"/>
            </w:pPr>
            <w:r w:rsidRPr="61436DED">
              <w:rPr>
                <w:rFonts w:ascii="Arial" w:eastAsia="Arial" w:hAnsi="Arial" w:cs="Arial"/>
                <w:sz w:val="24"/>
                <w:szCs w:val="24"/>
              </w:rPr>
              <w:t>4</w:t>
            </w:r>
          </w:p>
        </w:tc>
        <w:tc>
          <w:tcPr>
            <w:tcW w:w="4843" w:type="dxa"/>
          </w:tcPr>
          <w:p w14:paraId="587B7EFF" w14:textId="1FB153C4" w:rsidR="003501D1" w:rsidRDefault="79643AA5" w:rsidP="1B6736E1">
            <w:pPr>
              <w:spacing w:before="120"/>
              <w:rPr>
                <w:rFonts w:ascii="Arial" w:eastAsia="Arial" w:hAnsi="Arial" w:cs="Arial"/>
                <w:color w:val="000000" w:themeColor="text1"/>
                <w:sz w:val="24"/>
                <w:szCs w:val="24"/>
              </w:rPr>
            </w:pPr>
            <w:proofErr w:type="spellStart"/>
            <w:r w:rsidRPr="7D248BD6">
              <w:rPr>
                <w:rFonts w:ascii="Arial" w:eastAsia="Arial" w:hAnsi="Arial" w:cs="Arial"/>
                <w:color w:val="000000" w:themeColor="text1"/>
                <w:sz w:val="24"/>
                <w:szCs w:val="24"/>
              </w:rPr>
              <w:t>myHeggerty</w:t>
            </w:r>
            <w:proofErr w:type="spellEnd"/>
            <w:r w:rsidRPr="7D248BD6">
              <w:rPr>
                <w:rFonts w:ascii="Arial" w:eastAsia="Arial" w:hAnsi="Arial" w:cs="Arial"/>
                <w:color w:val="000000" w:themeColor="text1"/>
                <w:sz w:val="24"/>
                <w:szCs w:val="24"/>
              </w:rPr>
              <w:t xml:space="preserve">; </w:t>
            </w:r>
            <w:r w:rsidR="2EBBE705" w:rsidRPr="7D248BD6">
              <w:rPr>
                <w:rFonts w:ascii="Arial" w:eastAsia="Arial" w:hAnsi="Arial" w:cs="Arial"/>
                <w:color w:val="000000" w:themeColor="text1"/>
                <w:sz w:val="24"/>
                <w:szCs w:val="24"/>
              </w:rPr>
              <w:t>Unit 2</w:t>
            </w:r>
            <w:r w:rsidR="3EBA90D8" w:rsidRPr="7D248BD6">
              <w:rPr>
                <w:rFonts w:ascii="Arial" w:eastAsia="Arial" w:hAnsi="Arial" w:cs="Arial"/>
                <w:color w:val="000000" w:themeColor="text1"/>
                <w:sz w:val="24"/>
                <w:szCs w:val="24"/>
              </w:rPr>
              <w:t>;</w:t>
            </w:r>
            <w:r w:rsidR="2EBBE705" w:rsidRPr="7D248BD6">
              <w:rPr>
                <w:rFonts w:ascii="Arial" w:eastAsia="Arial" w:hAnsi="Arial" w:cs="Arial"/>
                <w:color w:val="000000" w:themeColor="text1"/>
                <w:sz w:val="24"/>
                <w:szCs w:val="24"/>
              </w:rPr>
              <w:t xml:space="preserve"> Week 3</w:t>
            </w:r>
            <w:r w:rsidR="51620C62" w:rsidRPr="7D248BD6">
              <w:rPr>
                <w:rFonts w:ascii="Arial" w:eastAsia="Arial" w:hAnsi="Arial" w:cs="Arial"/>
                <w:color w:val="000000" w:themeColor="text1"/>
                <w:sz w:val="24"/>
                <w:szCs w:val="24"/>
              </w:rPr>
              <w:t>;</w:t>
            </w:r>
            <w:r w:rsidR="2EBBE705" w:rsidRPr="7D248BD6">
              <w:rPr>
                <w:rFonts w:ascii="Arial" w:eastAsia="Arial" w:hAnsi="Arial" w:cs="Arial"/>
                <w:color w:val="000000" w:themeColor="text1"/>
                <w:sz w:val="24"/>
                <w:szCs w:val="24"/>
              </w:rPr>
              <w:t xml:space="preserve"> Lesson 11</w:t>
            </w:r>
            <w:r w:rsidR="6E57E0C1" w:rsidRPr="7D248BD6">
              <w:rPr>
                <w:rFonts w:ascii="Arial" w:eastAsia="Arial" w:hAnsi="Arial" w:cs="Arial"/>
                <w:color w:val="000000" w:themeColor="text1"/>
                <w:sz w:val="24"/>
                <w:szCs w:val="24"/>
              </w:rPr>
              <w:t>;</w:t>
            </w:r>
            <w:r w:rsidR="2EBBE705" w:rsidRPr="7D248BD6">
              <w:rPr>
                <w:rFonts w:ascii="Arial" w:eastAsia="Arial" w:hAnsi="Arial" w:cs="Arial"/>
                <w:color w:val="000000" w:themeColor="text1"/>
                <w:sz w:val="24"/>
                <w:szCs w:val="24"/>
              </w:rPr>
              <w:t xml:space="preserve"> (Exit ticket at the end of the lesson)</w:t>
            </w:r>
          </w:p>
        </w:tc>
        <w:tc>
          <w:tcPr>
            <w:tcW w:w="2401" w:type="dxa"/>
          </w:tcPr>
          <w:p w14:paraId="14C3DB80" w14:textId="3A7837DC" w:rsidR="003501D1" w:rsidRDefault="7B918F44" w:rsidP="3812FA16">
            <w:pPr>
              <w:spacing w:before="120"/>
              <w:rPr>
                <w:rFonts w:ascii="Arial" w:eastAsia="Arial" w:hAnsi="Arial" w:cs="Arial"/>
                <w:color w:val="000000" w:themeColor="text1"/>
                <w:sz w:val="24"/>
                <w:szCs w:val="24"/>
              </w:rPr>
            </w:pPr>
            <w:r w:rsidRPr="3812FA16">
              <w:rPr>
                <w:rFonts w:ascii="Arial" w:eastAsia="Arial" w:hAnsi="Arial" w:cs="Arial"/>
                <w:color w:val="000000" w:themeColor="text1"/>
                <w:sz w:val="24"/>
                <w:szCs w:val="24"/>
              </w:rPr>
              <w:t xml:space="preserve">Exit </w:t>
            </w:r>
            <w:r w:rsidR="781C5EF0" w:rsidRPr="3812FA16">
              <w:rPr>
                <w:rFonts w:ascii="Arial" w:eastAsia="Arial" w:hAnsi="Arial" w:cs="Arial"/>
                <w:color w:val="000000" w:themeColor="text1"/>
                <w:sz w:val="24"/>
                <w:szCs w:val="24"/>
              </w:rPr>
              <w:t>ticket is</w:t>
            </w:r>
            <w:r w:rsidRPr="3812FA16">
              <w:rPr>
                <w:rFonts w:ascii="Arial" w:eastAsia="Arial" w:hAnsi="Arial" w:cs="Arial"/>
                <w:color w:val="000000" w:themeColor="text1"/>
                <w:sz w:val="24"/>
                <w:szCs w:val="24"/>
              </w:rPr>
              <w:t xml:space="preserve"> exemplary as students apply their learning through authentic application and not multiple choice.</w:t>
            </w:r>
          </w:p>
        </w:tc>
      </w:tr>
      <w:tr w:rsidR="003501D1" w14:paraId="1B4CCE67" w14:textId="77777777" w:rsidTr="7D248BD6">
        <w:trPr>
          <w:cantSplit/>
        </w:trPr>
        <w:tc>
          <w:tcPr>
            <w:tcW w:w="1217" w:type="dxa"/>
          </w:tcPr>
          <w:p w14:paraId="7C63BB55" w14:textId="1BA22A86" w:rsidR="003501D1" w:rsidRDefault="59DA963B" w:rsidP="0092680A">
            <w:pPr>
              <w:spacing w:before="120"/>
            </w:pPr>
            <w:r w:rsidRPr="61436DED">
              <w:rPr>
                <w:rFonts w:ascii="Arial" w:eastAsia="Arial" w:hAnsi="Arial" w:cs="Arial"/>
                <w:sz w:val="24"/>
                <w:szCs w:val="24"/>
              </w:rPr>
              <w:t>5.6</w:t>
            </w:r>
          </w:p>
        </w:tc>
        <w:tc>
          <w:tcPr>
            <w:tcW w:w="989" w:type="dxa"/>
          </w:tcPr>
          <w:p w14:paraId="1916B992" w14:textId="5B8F8D5C" w:rsidR="003501D1" w:rsidRDefault="59DA963B" w:rsidP="0092680A">
            <w:pPr>
              <w:spacing w:before="120"/>
            </w:pPr>
            <w:r w:rsidRPr="61436DED">
              <w:rPr>
                <w:rFonts w:ascii="Arial" w:eastAsia="Arial" w:hAnsi="Arial" w:cs="Arial"/>
                <w:sz w:val="24"/>
                <w:szCs w:val="24"/>
              </w:rPr>
              <w:t>2</w:t>
            </w:r>
          </w:p>
        </w:tc>
        <w:tc>
          <w:tcPr>
            <w:tcW w:w="4843" w:type="dxa"/>
          </w:tcPr>
          <w:p w14:paraId="17D9DC1A" w14:textId="0C4F9928" w:rsidR="003501D1" w:rsidRDefault="24CEDD3D" w:rsidP="3812FA16">
            <w:pPr>
              <w:spacing w:before="120"/>
              <w:rPr>
                <w:rFonts w:ascii="Arial" w:eastAsia="Arial" w:hAnsi="Arial" w:cs="Arial"/>
                <w:color w:val="000000" w:themeColor="text1"/>
                <w:sz w:val="24"/>
                <w:szCs w:val="24"/>
              </w:rPr>
            </w:pPr>
            <w:r w:rsidRPr="3812FA16">
              <w:rPr>
                <w:rFonts w:ascii="Arial" w:eastAsia="Arial" w:hAnsi="Arial" w:cs="Arial"/>
                <w:sz w:val="24"/>
                <w:szCs w:val="24"/>
              </w:rPr>
              <w:t>TE</w:t>
            </w:r>
            <w:r w:rsidR="687628E0" w:rsidRPr="3812FA16">
              <w:rPr>
                <w:rFonts w:ascii="Arial" w:eastAsia="Arial" w:hAnsi="Arial" w:cs="Arial"/>
                <w:sz w:val="24"/>
                <w:szCs w:val="24"/>
              </w:rPr>
              <w:t>;</w:t>
            </w:r>
            <w:r w:rsidRPr="3812FA16">
              <w:rPr>
                <w:rFonts w:ascii="Arial" w:eastAsia="Arial" w:hAnsi="Arial" w:cs="Arial"/>
                <w:sz w:val="24"/>
                <w:szCs w:val="24"/>
              </w:rPr>
              <w:t xml:space="preserve"> </w:t>
            </w:r>
            <w:r w:rsidR="59DA963B" w:rsidRPr="3812FA16">
              <w:rPr>
                <w:rFonts w:ascii="Arial" w:eastAsia="Arial" w:hAnsi="Arial" w:cs="Arial"/>
                <w:sz w:val="24"/>
                <w:szCs w:val="24"/>
              </w:rPr>
              <w:t>Unit 2</w:t>
            </w:r>
            <w:r w:rsidR="0E2485F8" w:rsidRPr="3812FA16">
              <w:rPr>
                <w:rFonts w:ascii="Arial" w:eastAsia="Arial" w:hAnsi="Arial" w:cs="Arial"/>
                <w:sz w:val="24"/>
                <w:szCs w:val="24"/>
              </w:rPr>
              <w:t>;</w:t>
            </w:r>
            <w:r w:rsidR="59DA963B" w:rsidRPr="3812FA16">
              <w:rPr>
                <w:rFonts w:ascii="Arial" w:eastAsia="Arial" w:hAnsi="Arial" w:cs="Arial"/>
                <w:sz w:val="24"/>
                <w:szCs w:val="24"/>
              </w:rPr>
              <w:t xml:space="preserve"> Week 13</w:t>
            </w:r>
            <w:r w:rsidR="4B3BBE5D" w:rsidRPr="3812FA16">
              <w:rPr>
                <w:rFonts w:ascii="Arial" w:eastAsia="Arial" w:hAnsi="Arial" w:cs="Arial"/>
                <w:sz w:val="24"/>
                <w:szCs w:val="24"/>
              </w:rPr>
              <w:t>;</w:t>
            </w:r>
            <w:r w:rsidR="0836AB45" w:rsidRPr="3812FA16">
              <w:rPr>
                <w:rFonts w:ascii="Arial" w:eastAsia="Arial" w:hAnsi="Arial" w:cs="Arial"/>
                <w:sz w:val="24"/>
                <w:szCs w:val="24"/>
              </w:rPr>
              <w:t xml:space="preserve"> </w:t>
            </w:r>
            <w:r w:rsidR="59DA963B" w:rsidRPr="3812FA16">
              <w:rPr>
                <w:rFonts w:ascii="Arial" w:eastAsia="Arial" w:hAnsi="Arial" w:cs="Arial"/>
                <w:color w:val="000000" w:themeColor="text1"/>
                <w:sz w:val="24"/>
                <w:szCs w:val="24"/>
              </w:rPr>
              <w:t>(Teacher Guide Lesson Structure Example)</w:t>
            </w:r>
          </w:p>
        </w:tc>
        <w:tc>
          <w:tcPr>
            <w:tcW w:w="2401" w:type="dxa"/>
          </w:tcPr>
          <w:p w14:paraId="1BDD7E8E" w14:textId="5B75104B" w:rsidR="003501D1" w:rsidRDefault="2B3D5174" w:rsidP="61436DED">
            <w:pPr>
              <w:spacing w:before="120"/>
              <w:rPr>
                <w:rFonts w:ascii="Arial" w:eastAsia="Arial" w:hAnsi="Arial" w:cs="Arial"/>
                <w:sz w:val="24"/>
                <w:szCs w:val="24"/>
              </w:rPr>
            </w:pPr>
            <w:r w:rsidRPr="3812FA16">
              <w:rPr>
                <w:rFonts w:ascii="Arial" w:eastAsia="Arial" w:hAnsi="Arial" w:cs="Arial"/>
                <w:color w:val="000000" w:themeColor="text1"/>
                <w:sz w:val="24"/>
                <w:szCs w:val="24"/>
              </w:rPr>
              <w:t>E</w:t>
            </w:r>
            <w:r w:rsidR="1E2EAB23" w:rsidRPr="3812FA16">
              <w:rPr>
                <w:rFonts w:ascii="Arial" w:eastAsia="Arial" w:hAnsi="Arial" w:cs="Arial"/>
                <w:color w:val="000000" w:themeColor="text1"/>
                <w:sz w:val="24"/>
                <w:szCs w:val="24"/>
              </w:rPr>
              <w:t>asy to see connections between parts of the lesson</w:t>
            </w:r>
            <w:r w:rsidR="658908BF" w:rsidRPr="3812FA16">
              <w:rPr>
                <w:rFonts w:ascii="Arial" w:eastAsia="Arial" w:hAnsi="Arial" w:cs="Arial"/>
                <w:color w:val="000000" w:themeColor="text1"/>
                <w:sz w:val="24"/>
                <w:szCs w:val="24"/>
              </w:rPr>
              <w:t>'s</w:t>
            </w:r>
            <w:r w:rsidR="1E2EAB23" w:rsidRPr="3812FA16">
              <w:rPr>
                <w:rFonts w:ascii="Arial" w:eastAsia="Arial" w:hAnsi="Arial" w:cs="Arial"/>
                <w:color w:val="000000" w:themeColor="text1"/>
                <w:sz w:val="24"/>
                <w:szCs w:val="24"/>
              </w:rPr>
              <w:t xml:space="preserve"> clear layout</w:t>
            </w:r>
          </w:p>
        </w:tc>
      </w:tr>
      <w:tr w:rsidR="003501D1" w14:paraId="0F763FEE" w14:textId="77777777" w:rsidTr="7D248BD6">
        <w:trPr>
          <w:cantSplit/>
        </w:trPr>
        <w:tc>
          <w:tcPr>
            <w:tcW w:w="1217" w:type="dxa"/>
          </w:tcPr>
          <w:p w14:paraId="6C96FD76" w14:textId="73D908D8" w:rsidR="003501D1" w:rsidRDefault="59DA963B" w:rsidP="0092680A">
            <w:pPr>
              <w:spacing w:before="120"/>
            </w:pPr>
            <w:r w:rsidRPr="61436DED">
              <w:rPr>
                <w:rFonts w:ascii="Arial" w:eastAsia="Arial" w:hAnsi="Arial" w:cs="Arial"/>
                <w:sz w:val="24"/>
                <w:szCs w:val="24"/>
              </w:rPr>
              <w:lastRenderedPageBreak/>
              <w:t>5.7</w:t>
            </w:r>
          </w:p>
        </w:tc>
        <w:tc>
          <w:tcPr>
            <w:tcW w:w="989" w:type="dxa"/>
          </w:tcPr>
          <w:p w14:paraId="778692F9" w14:textId="6E42CE52" w:rsidR="003501D1" w:rsidRDefault="59DA963B" w:rsidP="61436DED">
            <w:pPr>
              <w:spacing w:before="120"/>
              <w:rPr>
                <w:rFonts w:ascii="Arial" w:eastAsia="Arial" w:hAnsi="Arial" w:cs="Arial"/>
              </w:rPr>
            </w:pPr>
            <w:r w:rsidRPr="61436DED">
              <w:rPr>
                <w:rFonts w:ascii="Arial" w:eastAsia="Arial" w:hAnsi="Arial" w:cs="Arial"/>
              </w:rPr>
              <w:t>K</w:t>
            </w:r>
            <w:r w:rsidR="005A4800">
              <w:rPr>
                <w:rFonts w:ascii="Arial" w:eastAsia="Arial" w:hAnsi="Arial" w:cs="Arial"/>
              </w:rPr>
              <w:t>–</w:t>
            </w:r>
            <w:r w:rsidRPr="61436DED">
              <w:rPr>
                <w:rFonts w:ascii="Arial" w:eastAsia="Arial" w:hAnsi="Arial" w:cs="Arial"/>
              </w:rPr>
              <w:t>5</w:t>
            </w:r>
          </w:p>
        </w:tc>
        <w:tc>
          <w:tcPr>
            <w:tcW w:w="4843" w:type="dxa"/>
          </w:tcPr>
          <w:p w14:paraId="00C14516" w14:textId="52D93BF2" w:rsidR="003501D1" w:rsidRDefault="5D040BEC" w:rsidP="3812FA16">
            <w:pPr>
              <w:spacing w:before="120"/>
              <w:rPr>
                <w:rFonts w:ascii="Arial" w:eastAsia="Arial" w:hAnsi="Arial" w:cs="Arial"/>
                <w:sz w:val="24"/>
                <w:szCs w:val="24"/>
              </w:rPr>
            </w:pPr>
            <w:proofErr w:type="spellStart"/>
            <w:r w:rsidRPr="7D248BD6">
              <w:rPr>
                <w:rFonts w:ascii="Arial" w:eastAsia="Arial" w:hAnsi="Arial" w:cs="Arial"/>
                <w:sz w:val="24"/>
                <w:szCs w:val="24"/>
              </w:rPr>
              <w:t>myHeggerty</w:t>
            </w:r>
            <w:proofErr w:type="spellEnd"/>
            <w:r w:rsidRPr="7D248BD6">
              <w:rPr>
                <w:rFonts w:ascii="Arial" w:eastAsia="Arial" w:hAnsi="Arial" w:cs="Arial"/>
                <w:sz w:val="24"/>
                <w:szCs w:val="24"/>
              </w:rPr>
              <w:t xml:space="preserve">; </w:t>
            </w:r>
            <w:r w:rsidR="76A54B3B" w:rsidRPr="7D248BD6">
              <w:rPr>
                <w:rFonts w:ascii="Arial" w:eastAsia="Arial" w:hAnsi="Arial" w:cs="Arial"/>
                <w:sz w:val="24"/>
                <w:szCs w:val="24"/>
              </w:rPr>
              <w:t>Grammar Skill Progression &amp; Text Writing Progression</w:t>
            </w:r>
          </w:p>
        </w:tc>
        <w:tc>
          <w:tcPr>
            <w:tcW w:w="2401" w:type="dxa"/>
          </w:tcPr>
          <w:p w14:paraId="1183FC64" w14:textId="74482D94" w:rsidR="003501D1" w:rsidRDefault="515A6FE7" w:rsidP="0092680A">
            <w:pPr>
              <w:spacing w:before="120"/>
            </w:pPr>
            <w:r w:rsidRPr="3812FA16">
              <w:rPr>
                <w:rFonts w:ascii="Arial" w:eastAsia="Arial" w:hAnsi="Arial" w:cs="Arial"/>
                <w:sz w:val="24"/>
                <w:szCs w:val="24"/>
              </w:rPr>
              <w:t>Grammar Skill Progression and Text Writing Progression</w:t>
            </w:r>
          </w:p>
        </w:tc>
      </w:tr>
      <w:tr w:rsidR="61436DED" w14:paraId="2BD698D7" w14:textId="77777777" w:rsidTr="7D248BD6">
        <w:trPr>
          <w:cantSplit/>
          <w:trHeight w:val="300"/>
        </w:trPr>
        <w:tc>
          <w:tcPr>
            <w:tcW w:w="1217" w:type="dxa"/>
          </w:tcPr>
          <w:p w14:paraId="01682185" w14:textId="158BD1C0" w:rsidR="0A180312" w:rsidRDefault="0A180312" w:rsidP="005A4800">
            <w:pPr>
              <w:spacing w:before="120"/>
            </w:pPr>
            <w:r w:rsidRPr="61436DED">
              <w:rPr>
                <w:rFonts w:ascii="Arial" w:eastAsia="Arial" w:hAnsi="Arial" w:cs="Arial"/>
                <w:sz w:val="24"/>
                <w:szCs w:val="24"/>
              </w:rPr>
              <w:t>5.11</w:t>
            </w:r>
          </w:p>
        </w:tc>
        <w:tc>
          <w:tcPr>
            <w:tcW w:w="989" w:type="dxa"/>
          </w:tcPr>
          <w:p w14:paraId="3FCC4C3E" w14:textId="088882FE" w:rsidR="0A180312" w:rsidRDefault="0A180312" w:rsidP="005A4800">
            <w:pPr>
              <w:spacing w:before="120"/>
            </w:pPr>
            <w:r w:rsidRPr="61436DED">
              <w:rPr>
                <w:rFonts w:ascii="Arial" w:eastAsia="Arial" w:hAnsi="Arial" w:cs="Arial"/>
              </w:rPr>
              <w:t>4</w:t>
            </w:r>
          </w:p>
        </w:tc>
        <w:tc>
          <w:tcPr>
            <w:tcW w:w="4843" w:type="dxa"/>
          </w:tcPr>
          <w:p w14:paraId="0D3A8D22" w14:textId="526B2A72" w:rsidR="0A180312" w:rsidRDefault="0A180312" w:rsidP="005A4800">
            <w:pPr>
              <w:spacing w:before="120"/>
              <w:rPr>
                <w:rFonts w:ascii="Arial" w:eastAsia="Arial" w:hAnsi="Arial" w:cs="Arial"/>
                <w:sz w:val="24"/>
                <w:szCs w:val="24"/>
              </w:rPr>
            </w:pPr>
            <w:r w:rsidRPr="3812FA16">
              <w:rPr>
                <w:rFonts w:ascii="Arial" w:eastAsia="Arial" w:hAnsi="Arial" w:cs="Arial"/>
                <w:color w:val="000000" w:themeColor="text1"/>
                <w:sz w:val="24"/>
                <w:szCs w:val="24"/>
              </w:rPr>
              <w:t>T</w:t>
            </w:r>
            <w:r w:rsidR="51E7832F" w:rsidRPr="3812FA16">
              <w:rPr>
                <w:rFonts w:ascii="Arial" w:eastAsia="Arial" w:hAnsi="Arial" w:cs="Arial"/>
                <w:color w:val="000000" w:themeColor="text1"/>
                <w:sz w:val="24"/>
                <w:szCs w:val="24"/>
              </w:rPr>
              <w:t>E</w:t>
            </w:r>
            <w:r w:rsidR="0FEF71BD" w:rsidRPr="3812FA16">
              <w:rPr>
                <w:rFonts w:ascii="Arial" w:eastAsia="Arial" w:hAnsi="Arial" w:cs="Arial"/>
                <w:color w:val="000000" w:themeColor="text1"/>
                <w:sz w:val="24"/>
                <w:szCs w:val="24"/>
              </w:rPr>
              <w:t xml:space="preserve">; </w:t>
            </w:r>
            <w:r w:rsidRPr="3812FA16">
              <w:rPr>
                <w:rFonts w:ascii="Arial" w:eastAsia="Arial" w:hAnsi="Arial" w:cs="Arial"/>
                <w:color w:val="000000" w:themeColor="text1"/>
                <w:sz w:val="24"/>
                <w:szCs w:val="24"/>
              </w:rPr>
              <w:t>Book 3</w:t>
            </w:r>
            <w:r w:rsidR="7FFA147E" w:rsidRPr="3812FA16">
              <w:rPr>
                <w:rFonts w:ascii="Arial" w:eastAsia="Arial" w:hAnsi="Arial" w:cs="Arial"/>
                <w:color w:val="000000" w:themeColor="text1"/>
                <w:sz w:val="24"/>
                <w:szCs w:val="24"/>
              </w:rPr>
              <w:t xml:space="preserve">; </w:t>
            </w:r>
            <w:r w:rsidRPr="3812FA16">
              <w:rPr>
                <w:rFonts w:ascii="Arial" w:eastAsia="Arial" w:hAnsi="Arial" w:cs="Arial"/>
                <w:color w:val="000000" w:themeColor="text1"/>
                <w:sz w:val="24"/>
                <w:szCs w:val="24"/>
              </w:rPr>
              <w:t xml:space="preserve">Unit </w:t>
            </w:r>
            <w:r w:rsidR="2435C982" w:rsidRPr="3812FA16">
              <w:rPr>
                <w:rFonts w:ascii="Arial" w:eastAsia="Arial" w:hAnsi="Arial" w:cs="Arial"/>
                <w:color w:val="000000" w:themeColor="text1"/>
                <w:sz w:val="24"/>
                <w:szCs w:val="24"/>
              </w:rPr>
              <w:t>5;</w:t>
            </w:r>
            <w:r w:rsidRPr="3812FA16">
              <w:rPr>
                <w:rFonts w:ascii="Arial" w:eastAsia="Arial" w:hAnsi="Arial" w:cs="Arial"/>
                <w:color w:val="000000" w:themeColor="text1"/>
                <w:sz w:val="24"/>
                <w:szCs w:val="24"/>
              </w:rPr>
              <w:t xml:space="preserve"> Notebook Answer Key</w:t>
            </w:r>
            <w:r w:rsidR="32E9AE8F" w:rsidRPr="3812FA16">
              <w:rPr>
                <w:rFonts w:ascii="Arial" w:eastAsia="Arial" w:hAnsi="Arial" w:cs="Arial"/>
                <w:color w:val="000000" w:themeColor="text1"/>
                <w:sz w:val="24"/>
                <w:szCs w:val="24"/>
              </w:rPr>
              <w:t>;</w:t>
            </w:r>
            <w:r w:rsidRPr="3812FA16">
              <w:rPr>
                <w:rFonts w:ascii="Arial" w:eastAsia="Arial" w:hAnsi="Arial" w:cs="Arial"/>
                <w:color w:val="000000" w:themeColor="text1"/>
                <w:sz w:val="24"/>
                <w:szCs w:val="24"/>
              </w:rPr>
              <w:t xml:space="preserve"> p</w:t>
            </w:r>
            <w:r w:rsidR="005A4800">
              <w:rPr>
                <w:rFonts w:ascii="Arial" w:eastAsia="Arial" w:hAnsi="Arial" w:cs="Arial"/>
                <w:color w:val="000000" w:themeColor="text1"/>
                <w:sz w:val="24"/>
                <w:szCs w:val="24"/>
              </w:rPr>
              <w:t>p</w:t>
            </w:r>
            <w:r w:rsidRPr="3812FA16">
              <w:rPr>
                <w:rFonts w:ascii="Arial" w:eastAsia="Arial" w:hAnsi="Arial" w:cs="Arial"/>
                <w:color w:val="000000" w:themeColor="text1"/>
                <w:sz w:val="24"/>
                <w:szCs w:val="24"/>
              </w:rPr>
              <w:t xml:space="preserve">. </w:t>
            </w:r>
            <w:r w:rsidR="5774343F" w:rsidRPr="3812FA16">
              <w:rPr>
                <w:rFonts w:ascii="Arial" w:eastAsia="Arial" w:hAnsi="Arial" w:cs="Arial"/>
                <w:sz w:val="24"/>
                <w:szCs w:val="24"/>
              </w:rPr>
              <w:t>102–108</w:t>
            </w:r>
            <w:r w:rsidRPr="3812FA16">
              <w:rPr>
                <w:rFonts w:ascii="Arial" w:eastAsia="Arial" w:hAnsi="Arial" w:cs="Arial"/>
                <w:color w:val="000000" w:themeColor="text1"/>
                <w:sz w:val="24"/>
                <w:szCs w:val="24"/>
              </w:rPr>
              <w:t xml:space="preserve"> and Unit 5</w:t>
            </w:r>
            <w:r w:rsidR="278406AE" w:rsidRPr="3812FA16">
              <w:rPr>
                <w:rFonts w:ascii="Arial" w:eastAsia="Arial" w:hAnsi="Arial" w:cs="Arial"/>
                <w:color w:val="000000" w:themeColor="text1"/>
                <w:sz w:val="24"/>
                <w:szCs w:val="24"/>
              </w:rPr>
              <w:t>;</w:t>
            </w:r>
            <w:r w:rsidRPr="3812FA16">
              <w:rPr>
                <w:rFonts w:ascii="Arial" w:eastAsia="Arial" w:hAnsi="Arial" w:cs="Arial"/>
                <w:color w:val="000000" w:themeColor="text1"/>
                <w:sz w:val="24"/>
                <w:szCs w:val="24"/>
              </w:rPr>
              <w:t xml:space="preserve"> Week 2</w:t>
            </w:r>
            <w:r w:rsidR="545FBD94" w:rsidRPr="3812FA16">
              <w:rPr>
                <w:rFonts w:ascii="Arial" w:eastAsia="Arial" w:hAnsi="Arial" w:cs="Arial"/>
                <w:color w:val="000000" w:themeColor="text1"/>
                <w:sz w:val="24"/>
                <w:szCs w:val="24"/>
              </w:rPr>
              <w:t>;</w:t>
            </w:r>
            <w:r w:rsidRPr="3812FA16">
              <w:rPr>
                <w:rFonts w:ascii="Arial" w:eastAsia="Arial" w:hAnsi="Arial" w:cs="Arial"/>
                <w:color w:val="000000" w:themeColor="text1"/>
                <w:sz w:val="24"/>
                <w:szCs w:val="24"/>
              </w:rPr>
              <w:t xml:space="preserve"> lesson 9</w:t>
            </w:r>
            <w:r w:rsidR="31A3A71D" w:rsidRPr="3812FA16">
              <w:rPr>
                <w:rFonts w:ascii="Arial" w:eastAsia="Arial" w:hAnsi="Arial" w:cs="Arial"/>
                <w:color w:val="000000" w:themeColor="text1"/>
                <w:sz w:val="24"/>
                <w:szCs w:val="24"/>
              </w:rPr>
              <w:t>;</w:t>
            </w:r>
            <w:r w:rsidRPr="3812FA16">
              <w:rPr>
                <w:rFonts w:ascii="Arial" w:eastAsia="Arial" w:hAnsi="Arial" w:cs="Arial"/>
                <w:color w:val="000000" w:themeColor="text1"/>
                <w:sz w:val="24"/>
                <w:szCs w:val="24"/>
              </w:rPr>
              <w:t xml:space="preserve"> p. 35 Informative Essay Rubric</w:t>
            </w:r>
          </w:p>
        </w:tc>
        <w:tc>
          <w:tcPr>
            <w:tcW w:w="2401" w:type="dxa"/>
          </w:tcPr>
          <w:p w14:paraId="62B39398" w14:textId="5B485067" w:rsidR="2248D0D2" w:rsidRDefault="7BE9D291" w:rsidP="005A4800">
            <w:pPr>
              <w:spacing w:before="120"/>
            </w:pPr>
            <w:r w:rsidRPr="3812FA16">
              <w:rPr>
                <w:rFonts w:ascii="Arial" w:eastAsia="Arial" w:hAnsi="Arial" w:cs="Arial"/>
                <w:sz w:val="24"/>
                <w:szCs w:val="24"/>
              </w:rPr>
              <w:t>Informative Essay Rubric</w:t>
            </w:r>
          </w:p>
        </w:tc>
      </w:tr>
    </w:tbl>
    <w:p w14:paraId="603C8CD0" w14:textId="2A801B92" w:rsidR="61436DED" w:rsidRPr="001C6FA8" w:rsidRDefault="5F776E2F" w:rsidP="00593007">
      <w:pPr>
        <w:spacing w:before="240" w:line="240" w:lineRule="auto"/>
        <w:rPr>
          <w:rFonts w:ascii="Arial" w:hAnsi="Arial" w:cs="Arial"/>
        </w:rPr>
      </w:pPr>
      <w:r w:rsidRPr="001C6FA8">
        <w:rPr>
          <w:rFonts w:ascii="Arial" w:eastAsia="Arial" w:hAnsi="Arial" w:cs="Arial"/>
          <w:color w:val="000000" w:themeColor="text1"/>
          <w:sz w:val="24"/>
          <w:szCs w:val="24"/>
        </w:rPr>
        <w:t xml:space="preserve">The teacher's edition and lessons provide guidance on additional support and extension opportunities. The lesson layout with times is provided with more specific instructions that follow. The lesson sequence is listed with approximate times. Lessons contain annotations to support teachers in planning the lessons. Grades </w:t>
      </w:r>
      <w:r w:rsidR="00603127" w:rsidRPr="001C6FA8">
        <w:rPr>
          <w:rFonts w:ascii="Arial" w:eastAsia="Arial" w:hAnsi="Arial" w:cs="Arial"/>
          <w:color w:val="000000" w:themeColor="text1"/>
          <w:sz w:val="24"/>
          <w:szCs w:val="24"/>
        </w:rPr>
        <w:t>four</w:t>
      </w:r>
      <w:r w:rsidRPr="001C6FA8">
        <w:rPr>
          <w:rFonts w:ascii="Arial" w:eastAsia="Arial" w:hAnsi="Arial" w:cs="Arial"/>
          <w:color w:val="000000" w:themeColor="text1"/>
          <w:sz w:val="24"/>
          <w:szCs w:val="24"/>
        </w:rPr>
        <w:t xml:space="preserve"> and </w:t>
      </w:r>
      <w:r w:rsidR="00603127" w:rsidRPr="001C6FA8">
        <w:rPr>
          <w:rFonts w:ascii="Arial" w:eastAsia="Arial" w:hAnsi="Arial" w:cs="Arial"/>
          <w:color w:val="000000" w:themeColor="text1"/>
          <w:sz w:val="24"/>
          <w:szCs w:val="24"/>
        </w:rPr>
        <w:t>five</w:t>
      </w:r>
      <w:r w:rsidRPr="001C6FA8">
        <w:rPr>
          <w:rFonts w:ascii="Arial" w:eastAsia="Arial" w:hAnsi="Arial" w:cs="Arial"/>
          <w:color w:val="000000" w:themeColor="text1"/>
          <w:sz w:val="24"/>
          <w:szCs w:val="24"/>
        </w:rPr>
        <w:t xml:space="preserve"> have suggestions for the teacher in the margins. The K</w:t>
      </w:r>
      <w:r w:rsidR="001C6FA8" w:rsidRPr="001C6FA8">
        <w:rPr>
          <w:rFonts w:ascii="Arial" w:eastAsia="Aptos" w:hAnsi="Arial" w:cs="Arial"/>
          <w:sz w:val="24"/>
          <w:szCs w:val="24"/>
        </w:rPr>
        <w:t>–</w:t>
      </w:r>
      <w:r w:rsidRPr="001C6FA8">
        <w:rPr>
          <w:rFonts w:ascii="Arial" w:eastAsia="Arial" w:hAnsi="Arial" w:cs="Arial"/>
          <w:color w:val="000000" w:themeColor="text1"/>
          <w:sz w:val="24"/>
          <w:szCs w:val="24"/>
        </w:rPr>
        <w:t>3 TEs have a “Teacher Notes” section. Answer keys are provided. There are resources that are provided digitally that are not provided in the print version.</w:t>
      </w:r>
    </w:p>
    <w:p w14:paraId="68FD8386" w14:textId="6B06105B" w:rsidR="61436DED" w:rsidRDefault="6D5F6F0F" w:rsidP="61436DED">
      <w:pPr>
        <w:spacing w:after="0" w:line="240" w:lineRule="auto"/>
        <w:rPr>
          <w:rFonts w:ascii="Arial" w:hAnsi="Arial" w:cs="Arial"/>
          <w:sz w:val="24"/>
          <w:szCs w:val="24"/>
        </w:rPr>
      </w:pPr>
      <w:r w:rsidRPr="61436DED">
        <w:rPr>
          <w:rFonts w:ascii="Arial" w:hAnsi="Arial" w:cs="Arial"/>
          <w:sz w:val="24"/>
          <w:szCs w:val="24"/>
        </w:rPr>
        <w:t xml:space="preserve">Visit the </w:t>
      </w:r>
      <w:hyperlink r:id="rId7">
        <w:r w:rsidRPr="61436DED">
          <w:rPr>
            <w:rStyle w:val="Hyperlink"/>
            <w:rFonts w:cs="Arial"/>
          </w:rPr>
          <w:t>Learning Resources Display Centers</w:t>
        </w:r>
      </w:hyperlink>
      <w:r w:rsidRPr="61436DED">
        <w:rPr>
          <w:rFonts w:ascii="Arial" w:hAnsi="Arial" w:cs="Arial"/>
          <w:sz w:val="24"/>
          <w:szCs w:val="24"/>
        </w:rPr>
        <w:t xml:space="preserve"> web page to find a location near you to review the materials.</w:t>
      </w:r>
    </w:p>
    <w:p w14:paraId="5BFC4FCF" w14:textId="0DD20355" w:rsidR="6A53E29B" w:rsidRPr="006D2E20" w:rsidRDefault="003D48AA" w:rsidP="003D48AA">
      <w:pPr>
        <w:spacing w:before="720" w:after="0" w:line="240" w:lineRule="auto"/>
        <w:rPr>
          <w:rFonts w:ascii="Arial" w:eastAsia="Arial" w:hAnsi="Arial" w:cs="Arial"/>
          <w:sz w:val="24"/>
          <w:szCs w:val="24"/>
        </w:rPr>
      </w:pPr>
      <w:r>
        <w:rPr>
          <w:rFonts w:ascii="Arial" w:eastAsia="Arial" w:hAnsi="Arial" w:cs="Arial"/>
          <w:sz w:val="24"/>
          <w:szCs w:val="24"/>
        </w:rPr>
        <w:t>California Department of Education, August 2026</w:t>
      </w:r>
    </w:p>
    <w:sectPr w:rsidR="6A53E29B" w:rsidRPr="006D2E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17A6C" w14:textId="77777777" w:rsidR="00C13AB0" w:rsidRDefault="00C13AB0" w:rsidP="00931210">
      <w:pPr>
        <w:spacing w:after="0" w:line="240" w:lineRule="auto"/>
      </w:pPr>
      <w:r>
        <w:separator/>
      </w:r>
    </w:p>
  </w:endnote>
  <w:endnote w:type="continuationSeparator" w:id="0">
    <w:p w14:paraId="6F41A5EA" w14:textId="77777777" w:rsidR="00C13AB0" w:rsidRDefault="00C13AB0" w:rsidP="00931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F9309" w14:textId="77777777" w:rsidR="00C13AB0" w:rsidRDefault="00C13AB0" w:rsidP="00931210">
      <w:pPr>
        <w:spacing w:after="0" w:line="240" w:lineRule="auto"/>
      </w:pPr>
      <w:r>
        <w:separator/>
      </w:r>
    </w:p>
  </w:footnote>
  <w:footnote w:type="continuationSeparator" w:id="0">
    <w:p w14:paraId="6A6CE109" w14:textId="77777777" w:rsidR="00C13AB0" w:rsidRDefault="00C13AB0" w:rsidP="009312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5D13"/>
    <w:rsid w:val="000140EB"/>
    <w:rsid w:val="000300B3"/>
    <w:rsid w:val="00030522"/>
    <w:rsid w:val="00050E30"/>
    <w:rsid w:val="00052F23"/>
    <w:rsid w:val="00076A77"/>
    <w:rsid w:val="00080004"/>
    <w:rsid w:val="00082D0E"/>
    <w:rsid w:val="00090B19"/>
    <w:rsid w:val="000B3E3F"/>
    <w:rsid w:val="000BF06E"/>
    <w:rsid w:val="000C1696"/>
    <w:rsid w:val="000C2A0D"/>
    <w:rsid w:val="000D6FA1"/>
    <w:rsid w:val="000F2F42"/>
    <w:rsid w:val="00104BF3"/>
    <w:rsid w:val="001272BF"/>
    <w:rsid w:val="00134718"/>
    <w:rsid w:val="0016081B"/>
    <w:rsid w:val="0016475C"/>
    <w:rsid w:val="00175F2C"/>
    <w:rsid w:val="00197FCD"/>
    <w:rsid w:val="001A1495"/>
    <w:rsid w:val="001A1662"/>
    <w:rsid w:val="001A5CE1"/>
    <w:rsid w:val="001C6B22"/>
    <w:rsid w:val="001C6FA8"/>
    <w:rsid w:val="001EDBF3"/>
    <w:rsid w:val="001F1FF4"/>
    <w:rsid w:val="002018D5"/>
    <w:rsid w:val="002257EC"/>
    <w:rsid w:val="00226499"/>
    <w:rsid w:val="00226583"/>
    <w:rsid w:val="0023200B"/>
    <w:rsid w:val="0027200D"/>
    <w:rsid w:val="00274A0C"/>
    <w:rsid w:val="00281706"/>
    <w:rsid w:val="002C50E9"/>
    <w:rsid w:val="002D0858"/>
    <w:rsid w:val="002F2B08"/>
    <w:rsid w:val="003067DD"/>
    <w:rsid w:val="00311EA1"/>
    <w:rsid w:val="003120F8"/>
    <w:rsid w:val="003138FA"/>
    <w:rsid w:val="00321576"/>
    <w:rsid w:val="00324893"/>
    <w:rsid w:val="00327787"/>
    <w:rsid w:val="003501D1"/>
    <w:rsid w:val="0035329D"/>
    <w:rsid w:val="0039244A"/>
    <w:rsid w:val="003B712C"/>
    <w:rsid w:val="003B7E41"/>
    <w:rsid w:val="003C2C12"/>
    <w:rsid w:val="003D48AA"/>
    <w:rsid w:val="003ECFEE"/>
    <w:rsid w:val="004338AD"/>
    <w:rsid w:val="00436796"/>
    <w:rsid w:val="00443126"/>
    <w:rsid w:val="00457407"/>
    <w:rsid w:val="00460D03"/>
    <w:rsid w:val="00463CFF"/>
    <w:rsid w:val="00494C9C"/>
    <w:rsid w:val="004A0C07"/>
    <w:rsid w:val="004A4031"/>
    <w:rsid w:val="004A5433"/>
    <w:rsid w:val="004B1664"/>
    <w:rsid w:val="004C6E4E"/>
    <w:rsid w:val="004D5C61"/>
    <w:rsid w:val="004D7B7E"/>
    <w:rsid w:val="004F28CE"/>
    <w:rsid w:val="004F564C"/>
    <w:rsid w:val="004F70B9"/>
    <w:rsid w:val="00515B37"/>
    <w:rsid w:val="00520F3B"/>
    <w:rsid w:val="005237A1"/>
    <w:rsid w:val="00547152"/>
    <w:rsid w:val="00550B3F"/>
    <w:rsid w:val="005807DA"/>
    <w:rsid w:val="00581E8D"/>
    <w:rsid w:val="00583A91"/>
    <w:rsid w:val="00587EF3"/>
    <w:rsid w:val="00593007"/>
    <w:rsid w:val="005A4800"/>
    <w:rsid w:val="005AFFC8"/>
    <w:rsid w:val="005C623B"/>
    <w:rsid w:val="005D1F4B"/>
    <w:rsid w:val="005D5268"/>
    <w:rsid w:val="005E20A4"/>
    <w:rsid w:val="00603127"/>
    <w:rsid w:val="00614AEE"/>
    <w:rsid w:val="006335DB"/>
    <w:rsid w:val="00650349"/>
    <w:rsid w:val="00665CDC"/>
    <w:rsid w:val="0069491B"/>
    <w:rsid w:val="006A5946"/>
    <w:rsid w:val="006C46BB"/>
    <w:rsid w:val="006D2E20"/>
    <w:rsid w:val="006D6FDD"/>
    <w:rsid w:val="006E3EC8"/>
    <w:rsid w:val="00707092"/>
    <w:rsid w:val="00713657"/>
    <w:rsid w:val="00726C1D"/>
    <w:rsid w:val="00736A1C"/>
    <w:rsid w:val="00737638"/>
    <w:rsid w:val="00742284"/>
    <w:rsid w:val="00743196"/>
    <w:rsid w:val="00752414"/>
    <w:rsid w:val="00752891"/>
    <w:rsid w:val="00753CF4"/>
    <w:rsid w:val="00756B44"/>
    <w:rsid w:val="00767F5B"/>
    <w:rsid w:val="00781771"/>
    <w:rsid w:val="007872C7"/>
    <w:rsid w:val="007A2FA4"/>
    <w:rsid w:val="007B3236"/>
    <w:rsid w:val="007D56D2"/>
    <w:rsid w:val="007E20DE"/>
    <w:rsid w:val="007E235E"/>
    <w:rsid w:val="007E6CD0"/>
    <w:rsid w:val="007F42EB"/>
    <w:rsid w:val="00801192"/>
    <w:rsid w:val="0080249D"/>
    <w:rsid w:val="00810D63"/>
    <w:rsid w:val="008203B2"/>
    <w:rsid w:val="00821315"/>
    <w:rsid w:val="00827839"/>
    <w:rsid w:val="008311C1"/>
    <w:rsid w:val="00833483"/>
    <w:rsid w:val="00845EFB"/>
    <w:rsid w:val="00851D14"/>
    <w:rsid w:val="00867DD6"/>
    <w:rsid w:val="0087173B"/>
    <w:rsid w:val="00876FB3"/>
    <w:rsid w:val="00877FA4"/>
    <w:rsid w:val="008A7C04"/>
    <w:rsid w:val="008B4193"/>
    <w:rsid w:val="008B754B"/>
    <w:rsid w:val="008C00E7"/>
    <w:rsid w:val="008C518E"/>
    <w:rsid w:val="008C6AB8"/>
    <w:rsid w:val="00910473"/>
    <w:rsid w:val="0091210E"/>
    <w:rsid w:val="009138DA"/>
    <w:rsid w:val="00914A5D"/>
    <w:rsid w:val="0092541C"/>
    <w:rsid w:val="0092680A"/>
    <w:rsid w:val="00927B39"/>
    <w:rsid w:val="00931210"/>
    <w:rsid w:val="0093487E"/>
    <w:rsid w:val="00956C69"/>
    <w:rsid w:val="00965997"/>
    <w:rsid w:val="0099128D"/>
    <w:rsid w:val="009A2E1F"/>
    <w:rsid w:val="009A5BCE"/>
    <w:rsid w:val="009B6DE9"/>
    <w:rsid w:val="009C55CD"/>
    <w:rsid w:val="009D7CB8"/>
    <w:rsid w:val="009E05A5"/>
    <w:rsid w:val="009E2ABF"/>
    <w:rsid w:val="009E4CFB"/>
    <w:rsid w:val="009E6AF5"/>
    <w:rsid w:val="009F3890"/>
    <w:rsid w:val="00A240B2"/>
    <w:rsid w:val="00A4704F"/>
    <w:rsid w:val="00A66664"/>
    <w:rsid w:val="00A74CEC"/>
    <w:rsid w:val="00A806D2"/>
    <w:rsid w:val="00A81183"/>
    <w:rsid w:val="00A955C0"/>
    <w:rsid w:val="00AB3CE4"/>
    <w:rsid w:val="00AC10F9"/>
    <w:rsid w:val="00AE4C9C"/>
    <w:rsid w:val="00AF79A5"/>
    <w:rsid w:val="00B11E82"/>
    <w:rsid w:val="00B24B65"/>
    <w:rsid w:val="00B474CD"/>
    <w:rsid w:val="00B56064"/>
    <w:rsid w:val="00B56BE7"/>
    <w:rsid w:val="00B72620"/>
    <w:rsid w:val="00B734BE"/>
    <w:rsid w:val="00BA3FEA"/>
    <w:rsid w:val="00BA706E"/>
    <w:rsid w:val="00BB48F2"/>
    <w:rsid w:val="00BF1909"/>
    <w:rsid w:val="00C12433"/>
    <w:rsid w:val="00C13AB0"/>
    <w:rsid w:val="00C17B9D"/>
    <w:rsid w:val="00C22882"/>
    <w:rsid w:val="00C34CD4"/>
    <w:rsid w:val="00C352D9"/>
    <w:rsid w:val="00C475DD"/>
    <w:rsid w:val="00C679EF"/>
    <w:rsid w:val="00CA5950"/>
    <w:rsid w:val="00CB54A6"/>
    <w:rsid w:val="00CB7504"/>
    <w:rsid w:val="00CF2A97"/>
    <w:rsid w:val="00D0416E"/>
    <w:rsid w:val="00D11B5F"/>
    <w:rsid w:val="00D15616"/>
    <w:rsid w:val="00D41D8E"/>
    <w:rsid w:val="00D6152D"/>
    <w:rsid w:val="00DB0C96"/>
    <w:rsid w:val="00DF1FE8"/>
    <w:rsid w:val="00DF5FCE"/>
    <w:rsid w:val="00E57D3A"/>
    <w:rsid w:val="00E7227A"/>
    <w:rsid w:val="00E84521"/>
    <w:rsid w:val="00E87F33"/>
    <w:rsid w:val="00E91D7C"/>
    <w:rsid w:val="00EA4AB3"/>
    <w:rsid w:val="00ED47BC"/>
    <w:rsid w:val="00ED545A"/>
    <w:rsid w:val="00EE252D"/>
    <w:rsid w:val="00EF0E35"/>
    <w:rsid w:val="00F05473"/>
    <w:rsid w:val="00F26A7E"/>
    <w:rsid w:val="00F5F238"/>
    <w:rsid w:val="00F63A54"/>
    <w:rsid w:val="00F7656B"/>
    <w:rsid w:val="00F9294C"/>
    <w:rsid w:val="00FB32E1"/>
    <w:rsid w:val="00FC20AE"/>
    <w:rsid w:val="00FD09C1"/>
    <w:rsid w:val="00FD47FD"/>
    <w:rsid w:val="00FE50A7"/>
    <w:rsid w:val="00FF0689"/>
    <w:rsid w:val="010D02AB"/>
    <w:rsid w:val="0136F185"/>
    <w:rsid w:val="0152ACC9"/>
    <w:rsid w:val="015CDA8D"/>
    <w:rsid w:val="017C5A2A"/>
    <w:rsid w:val="01AEA4A1"/>
    <w:rsid w:val="01C0EF37"/>
    <w:rsid w:val="0231DAAB"/>
    <w:rsid w:val="02340D0A"/>
    <w:rsid w:val="024745BB"/>
    <w:rsid w:val="0268D624"/>
    <w:rsid w:val="026ED45F"/>
    <w:rsid w:val="0270C1CA"/>
    <w:rsid w:val="0279947B"/>
    <w:rsid w:val="027A9A8C"/>
    <w:rsid w:val="0302F06B"/>
    <w:rsid w:val="03098777"/>
    <w:rsid w:val="030C98E8"/>
    <w:rsid w:val="031C7799"/>
    <w:rsid w:val="034CCEBF"/>
    <w:rsid w:val="034E2E58"/>
    <w:rsid w:val="0362EFB4"/>
    <w:rsid w:val="04396533"/>
    <w:rsid w:val="04767745"/>
    <w:rsid w:val="047E4446"/>
    <w:rsid w:val="0487F072"/>
    <w:rsid w:val="04B2CBE3"/>
    <w:rsid w:val="04B43816"/>
    <w:rsid w:val="04FDD607"/>
    <w:rsid w:val="0501C4D7"/>
    <w:rsid w:val="0503049B"/>
    <w:rsid w:val="05294601"/>
    <w:rsid w:val="052B19BC"/>
    <w:rsid w:val="05565438"/>
    <w:rsid w:val="05595E76"/>
    <w:rsid w:val="055BECE3"/>
    <w:rsid w:val="057533DA"/>
    <w:rsid w:val="05ACB4E0"/>
    <w:rsid w:val="05B3C017"/>
    <w:rsid w:val="05B780A9"/>
    <w:rsid w:val="05BA9031"/>
    <w:rsid w:val="05D7F78B"/>
    <w:rsid w:val="05DD8D63"/>
    <w:rsid w:val="05DD9E80"/>
    <w:rsid w:val="05E128FF"/>
    <w:rsid w:val="05E78220"/>
    <w:rsid w:val="05FE6A4F"/>
    <w:rsid w:val="0617D066"/>
    <w:rsid w:val="0629142A"/>
    <w:rsid w:val="06476310"/>
    <w:rsid w:val="0657E3DD"/>
    <w:rsid w:val="0668F7A7"/>
    <w:rsid w:val="06948286"/>
    <w:rsid w:val="06A9A11A"/>
    <w:rsid w:val="06ADCBBC"/>
    <w:rsid w:val="06C027FA"/>
    <w:rsid w:val="06F1E46D"/>
    <w:rsid w:val="06F31F84"/>
    <w:rsid w:val="070EB603"/>
    <w:rsid w:val="074073E3"/>
    <w:rsid w:val="079B3AE5"/>
    <w:rsid w:val="079E7AC7"/>
    <w:rsid w:val="07BF926C"/>
    <w:rsid w:val="07D81669"/>
    <w:rsid w:val="07DDDA52"/>
    <w:rsid w:val="07F05C45"/>
    <w:rsid w:val="0807620E"/>
    <w:rsid w:val="080ACFE5"/>
    <w:rsid w:val="0836AB45"/>
    <w:rsid w:val="084D4761"/>
    <w:rsid w:val="08597397"/>
    <w:rsid w:val="0872A1FE"/>
    <w:rsid w:val="088A7B8F"/>
    <w:rsid w:val="089E8089"/>
    <w:rsid w:val="08A7E93E"/>
    <w:rsid w:val="08C887C4"/>
    <w:rsid w:val="08E15151"/>
    <w:rsid w:val="095EE044"/>
    <w:rsid w:val="0962D4B4"/>
    <w:rsid w:val="0995A296"/>
    <w:rsid w:val="0998E0FA"/>
    <w:rsid w:val="09C6A912"/>
    <w:rsid w:val="09E4203B"/>
    <w:rsid w:val="0A180312"/>
    <w:rsid w:val="0A3AA9F7"/>
    <w:rsid w:val="0A41491C"/>
    <w:rsid w:val="0A434F6C"/>
    <w:rsid w:val="0A64BB69"/>
    <w:rsid w:val="0A8C7CE0"/>
    <w:rsid w:val="0A9427B0"/>
    <w:rsid w:val="0AC60419"/>
    <w:rsid w:val="0ACDE148"/>
    <w:rsid w:val="0AF0816D"/>
    <w:rsid w:val="0B1AD433"/>
    <w:rsid w:val="0B3DA2E7"/>
    <w:rsid w:val="0B5E9C32"/>
    <w:rsid w:val="0B6F74D2"/>
    <w:rsid w:val="0B842DC2"/>
    <w:rsid w:val="0B891BDD"/>
    <w:rsid w:val="0B90EA6D"/>
    <w:rsid w:val="0B9828E4"/>
    <w:rsid w:val="0B9D077A"/>
    <w:rsid w:val="0B9E9AF3"/>
    <w:rsid w:val="0BA448E7"/>
    <w:rsid w:val="0BB8D356"/>
    <w:rsid w:val="0C137C1B"/>
    <w:rsid w:val="0C93491C"/>
    <w:rsid w:val="0CA7FBE1"/>
    <w:rsid w:val="0CAEA386"/>
    <w:rsid w:val="0CB32760"/>
    <w:rsid w:val="0CCAC36B"/>
    <w:rsid w:val="0CE40097"/>
    <w:rsid w:val="0CFA1B27"/>
    <w:rsid w:val="0D0C9E72"/>
    <w:rsid w:val="0D0DC1F1"/>
    <w:rsid w:val="0D12586F"/>
    <w:rsid w:val="0D13DE72"/>
    <w:rsid w:val="0D5DA6D9"/>
    <w:rsid w:val="0D79CD6B"/>
    <w:rsid w:val="0D9171FB"/>
    <w:rsid w:val="0DD67413"/>
    <w:rsid w:val="0E007E5D"/>
    <w:rsid w:val="0E07B6ED"/>
    <w:rsid w:val="0E2485F8"/>
    <w:rsid w:val="0E492348"/>
    <w:rsid w:val="0E80EB7A"/>
    <w:rsid w:val="0E82084D"/>
    <w:rsid w:val="0EA470CD"/>
    <w:rsid w:val="0EBAE18A"/>
    <w:rsid w:val="0ED63BB5"/>
    <w:rsid w:val="0EDF1443"/>
    <w:rsid w:val="0EE089B2"/>
    <w:rsid w:val="0F24B356"/>
    <w:rsid w:val="0F367363"/>
    <w:rsid w:val="0F4EED20"/>
    <w:rsid w:val="0F53F6CF"/>
    <w:rsid w:val="0F57CEC4"/>
    <w:rsid w:val="0F89683E"/>
    <w:rsid w:val="0F8B5076"/>
    <w:rsid w:val="0F8C732B"/>
    <w:rsid w:val="0F99731B"/>
    <w:rsid w:val="0FC60F64"/>
    <w:rsid w:val="0FD0A376"/>
    <w:rsid w:val="0FDBE5BC"/>
    <w:rsid w:val="0FEF71BD"/>
    <w:rsid w:val="10027AAB"/>
    <w:rsid w:val="1044C4A7"/>
    <w:rsid w:val="10668124"/>
    <w:rsid w:val="1067F25D"/>
    <w:rsid w:val="1070ECEB"/>
    <w:rsid w:val="10854ABE"/>
    <w:rsid w:val="109C62DC"/>
    <w:rsid w:val="10A919F1"/>
    <w:rsid w:val="10C33D07"/>
    <w:rsid w:val="10E26849"/>
    <w:rsid w:val="111A12CE"/>
    <w:rsid w:val="11271F8D"/>
    <w:rsid w:val="112CAF2C"/>
    <w:rsid w:val="1130E8A8"/>
    <w:rsid w:val="11864E0C"/>
    <w:rsid w:val="118A15B7"/>
    <w:rsid w:val="1197ACA4"/>
    <w:rsid w:val="119B46B0"/>
    <w:rsid w:val="11AF78E0"/>
    <w:rsid w:val="11B09332"/>
    <w:rsid w:val="11C92C32"/>
    <w:rsid w:val="12294C36"/>
    <w:rsid w:val="123D6D88"/>
    <w:rsid w:val="124BC263"/>
    <w:rsid w:val="12AA211A"/>
    <w:rsid w:val="12AD755F"/>
    <w:rsid w:val="12C576E3"/>
    <w:rsid w:val="12D4740E"/>
    <w:rsid w:val="13019F6A"/>
    <w:rsid w:val="130AB371"/>
    <w:rsid w:val="13559650"/>
    <w:rsid w:val="13A08221"/>
    <w:rsid w:val="140BF021"/>
    <w:rsid w:val="141DE610"/>
    <w:rsid w:val="144290D2"/>
    <w:rsid w:val="1460DFF8"/>
    <w:rsid w:val="14620855"/>
    <w:rsid w:val="147138BD"/>
    <w:rsid w:val="14795E11"/>
    <w:rsid w:val="1482766E"/>
    <w:rsid w:val="14A6D597"/>
    <w:rsid w:val="14B14317"/>
    <w:rsid w:val="14B3F9C8"/>
    <w:rsid w:val="14D99739"/>
    <w:rsid w:val="14E082A8"/>
    <w:rsid w:val="14F5E389"/>
    <w:rsid w:val="1547F212"/>
    <w:rsid w:val="1552AFB3"/>
    <w:rsid w:val="15B4AD88"/>
    <w:rsid w:val="15BC9A77"/>
    <w:rsid w:val="15C17B7F"/>
    <w:rsid w:val="15CE995C"/>
    <w:rsid w:val="15F913AB"/>
    <w:rsid w:val="15FF501A"/>
    <w:rsid w:val="163CEDCB"/>
    <w:rsid w:val="164E0DA1"/>
    <w:rsid w:val="16657460"/>
    <w:rsid w:val="167E9967"/>
    <w:rsid w:val="16837059"/>
    <w:rsid w:val="1686C6F8"/>
    <w:rsid w:val="16B2BC43"/>
    <w:rsid w:val="16B6875F"/>
    <w:rsid w:val="16B72659"/>
    <w:rsid w:val="16D124EF"/>
    <w:rsid w:val="16DA783C"/>
    <w:rsid w:val="16EF0AF6"/>
    <w:rsid w:val="1729C038"/>
    <w:rsid w:val="175E6576"/>
    <w:rsid w:val="1779882A"/>
    <w:rsid w:val="179E8499"/>
    <w:rsid w:val="17C063B1"/>
    <w:rsid w:val="17F1DF13"/>
    <w:rsid w:val="183FE8AB"/>
    <w:rsid w:val="18670913"/>
    <w:rsid w:val="189D1AB7"/>
    <w:rsid w:val="18A7BBC6"/>
    <w:rsid w:val="18D3148F"/>
    <w:rsid w:val="18DD14E6"/>
    <w:rsid w:val="18DF4C74"/>
    <w:rsid w:val="18FE2BF6"/>
    <w:rsid w:val="1934AD34"/>
    <w:rsid w:val="194A0A8A"/>
    <w:rsid w:val="1957DF69"/>
    <w:rsid w:val="195B85A5"/>
    <w:rsid w:val="1965CFE1"/>
    <w:rsid w:val="197FD1B3"/>
    <w:rsid w:val="19830EF9"/>
    <w:rsid w:val="19841F96"/>
    <w:rsid w:val="19991336"/>
    <w:rsid w:val="19C2BBC8"/>
    <w:rsid w:val="19C563EE"/>
    <w:rsid w:val="19E7473D"/>
    <w:rsid w:val="1A1D0DA4"/>
    <w:rsid w:val="1A1D31A8"/>
    <w:rsid w:val="1A7F9CD7"/>
    <w:rsid w:val="1A82B7D8"/>
    <w:rsid w:val="1A982F2E"/>
    <w:rsid w:val="1AB3BD02"/>
    <w:rsid w:val="1AD65714"/>
    <w:rsid w:val="1AD6DF71"/>
    <w:rsid w:val="1AE7A058"/>
    <w:rsid w:val="1AE85403"/>
    <w:rsid w:val="1AED1172"/>
    <w:rsid w:val="1AFBC438"/>
    <w:rsid w:val="1B37A86A"/>
    <w:rsid w:val="1B6736E1"/>
    <w:rsid w:val="1B810864"/>
    <w:rsid w:val="1BA044F8"/>
    <w:rsid w:val="1BDE3CB9"/>
    <w:rsid w:val="1BFA5878"/>
    <w:rsid w:val="1C326DEE"/>
    <w:rsid w:val="1C4E217E"/>
    <w:rsid w:val="1CB88D29"/>
    <w:rsid w:val="1CBB8D87"/>
    <w:rsid w:val="1CC62517"/>
    <w:rsid w:val="1CCE691E"/>
    <w:rsid w:val="1CDE1515"/>
    <w:rsid w:val="1D19F3ED"/>
    <w:rsid w:val="1D36A3C3"/>
    <w:rsid w:val="1D4F3697"/>
    <w:rsid w:val="1D63D650"/>
    <w:rsid w:val="1D66C494"/>
    <w:rsid w:val="1D7E62E2"/>
    <w:rsid w:val="1D9D6561"/>
    <w:rsid w:val="1DF0C732"/>
    <w:rsid w:val="1DF9CF10"/>
    <w:rsid w:val="1E20336E"/>
    <w:rsid w:val="1E2EAB23"/>
    <w:rsid w:val="1E575DE8"/>
    <w:rsid w:val="1EADA7F4"/>
    <w:rsid w:val="1EBC26B4"/>
    <w:rsid w:val="1ECDD509"/>
    <w:rsid w:val="1EF87A9F"/>
    <w:rsid w:val="1F289FFC"/>
    <w:rsid w:val="1F40AC04"/>
    <w:rsid w:val="1F532538"/>
    <w:rsid w:val="1F580FE6"/>
    <w:rsid w:val="1F5F02FA"/>
    <w:rsid w:val="1FB1DC68"/>
    <w:rsid w:val="1FDA7660"/>
    <w:rsid w:val="1FFBE947"/>
    <w:rsid w:val="2013CD58"/>
    <w:rsid w:val="206F108D"/>
    <w:rsid w:val="20A474A9"/>
    <w:rsid w:val="20AB131F"/>
    <w:rsid w:val="20ACC718"/>
    <w:rsid w:val="20B01C90"/>
    <w:rsid w:val="20B78A94"/>
    <w:rsid w:val="20F438F4"/>
    <w:rsid w:val="210503D7"/>
    <w:rsid w:val="2114E759"/>
    <w:rsid w:val="212BF972"/>
    <w:rsid w:val="2176091E"/>
    <w:rsid w:val="217E77C2"/>
    <w:rsid w:val="21841C2C"/>
    <w:rsid w:val="21A82707"/>
    <w:rsid w:val="221C7EC5"/>
    <w:rsid w:val="222CF2EE"/>
    <w:rsid w:val="2248D0D2"/>
    <w:rsid w:val="225EDCB2"/>
    <w:rsid w:val="2306D6A1"/>
    <w:rsid w:val="2318389D"/>
    <w:rsid w:val="238BF1A2"/>
    <w:rsid w:val="239C1C3C"/>
    <w:rsid w:val="23ACC3AF"/>
    <w:rsid w:val="23C092CA"/>
    <w:rsid w:val="23E0E054"/>
    <w:rsid w:val="23F25DCA"/>
    <w:rsid w:val="24084C7B"/>
    <w:rsid w:val="2414C7D8"/>
    <w:rsid w:val="24175CD4"/>
    <w:rsid w:val="2435C982"/>
    <w:rsid w:val="24628B80"/>
    <w:rsid w:val="2469EDE7"/>
    <w:rsid w:val="2499B4ED"/>
    <w:rsid w:val="24A7750B"/>
    <w:rsid w:val="24BBA7B8"/>
    <w:rsid w:val="24CEDD3D"/>
    <w:rsid w:val="24DF3B5E"/>
    <w:rsid w:val="24EAF895"/>
    <w:rsid w:val="252847BC"/>
    <w:rsid w:val="255CDC8C"/>
    <w:rsid w:val="2560FCC0"/>
    <w:rsid w:val="257F374D"/>
    <w:rsid w:val="258839F9"/>
    <w:rsid w:val="258D7ED8"/>
    <w:rsid w:val="26123157"/>
    <w:rsid w:val="263734E4"/>
    <w:rsid w:val="264960B6"/>
    <w:rsid w:val="26845335"/>
    <w:rsid w:val="268FADDB"/>
    <w:rsid w:val="26A0D05F"/>
    <w:rsid w:val="26C11DB0"/>
    <w:rsid w:val="26C3184F"/>
    <w:rsid w:val="26C3FEAE"/>
    <w:rsid w:val="26D6A55B"/>
    <w:rsid w:val="271BC685"/>
    <w:rsid w:val="2726295D"/>
    <w:rsid w:val="27474E7B"/>
    <w:rsid w:val="275F3966"/>
    <w:rsid w:val="27627A8F"/>
    <w:rsid w:val="278406AE"/>
    <w:rsid w:val="2795BB4F"/>
    <w:rsid w:val="27988FBE"/>
    <w:rsid w:val="27EFA407"/>
    <w:rsid w:val="2811F335"/>
    <w:rsid w:val="282096AB"/>
    <w:rsid w:val="285BF462"/>
    <w:rsid w:val="2886D80A"/>
    <w:rsid w:val="2892D0A9"/>
    <w:rsid w:val="28C3FFF1"/>
    <w:rsid w:val="28E6FD30"/>
    <w:rsid w:val="294D6ED8"/>
    <w:rsid w:val="296885A2"/>
    <w:rsid w:val="296E6768"/>
    <w:rsid w:val="29768FBF"/>
    <w:rsid w:val="29810C83"/>
    <w:rsid w:val="2985B0A0"/>
    <w:rsid w:val="298F45A6"/>
    <w:rsid w:val="29BF0192"/>
    <w:rsid w:val="2A1DD74F"/>
    <w:rsid w:val="2A2DE7F7"/>
    <w:rsid w:val="2A4B048F"/>
    <w:rsid w:val="2A582E4C"/>
    <w:rsid w:val="2A591198"/>
    <w:rsid w:val="2A6ABF5E"/>
    <w:rsid w:val="2A7F907F"/>
    <w:rsid w:val="2A804EAF"/>
    <w:rsid w:val="2B3D5174"/>
    <w:rsid w:val="2B6AA507"/>
    <w:rsid w:val="2B877A6A"/>
    <w:rsid w:val="2BC784A4"/>
    <w:rsid w:val="2C499807"/>
    <w:rsid w:val="2C733326"/>
    <w:rsid w:val="2C82F18F"/>
    <w:rsid w:val="2C92FB6F"/>
    <w:rsid w:val="2CED1CBB"/>
    <w:rsid w:val="2CF1BA0D"/>
    <w:rsid w:val="2D01D8ED"/>
    <w:rsid w:val="2D06A0BB"/>
    <w:rsid w:val="2D440583"/>
    <w:rsid w:val="2D5BC128"/>
    <w:rsid w:val="2D994010"/>
    <w:rsid w:val="2DA72E76"/>
    <w:rsid w:val="2DBDA921"/>
    <w:rsid w:val="2DD09917"/>
    <w:rsid w:val="2DE2F933"/>
    <w:rsid w:val="2E368147"/>
    <w:rsid w:val="2E954A18"/>
    <w:rsid w:val="2EAEB9FB"/>
    <w:rsid w:val="2EBBE705"/>
    <w:rsid w:val="2EDF9C04"/>
    <w:rsid w:val="2F1E69D3"/>
    <w:rsid w:val="2F22A98F"/>
    <w:rsid w:val="2F2A2403"/>
    <w:rsid w:val="2F8F3074"/>
    <w:rsid w:val="30283078"/>
    <w:rsid w:val="3053F81D"/>
    <w:rsid w:val="3059CF8A"/>
    <w:rsid w:val="305A8063"/>
    <w:rsid w:val="3076A79E"/>
    <w:rsid w:val="309CB58F"/>
    <w:rsid w:val="30AE6A39"/>
    <w:rsid w:val="3117C261"/>
    <w:rsid w:val="316B4195"/>
    <w:rsid w:val="318AC1A7"/>
    <w:rsid w:val="31A3A71D"/>
    <w:rsid w:val="31AE6D40"/>
    <w:rsid w:val="31C955FC"/>
    <w:rsid w:val="31D393AD"/>
    <w:rsid w:val="31DD27E2"/>
    <w:rsid w:val="31EA0F5A"/>
    <w:rsid w:val="31F3DF5E"/>
    <w:rsid w:val="3219A678"/>
    <w:rsid w:val="3219EDBF"/>
    <w:rsid w:val="321A7E47"/>
    <w:rsid w:val="3220E663"/>
    <w:rsid w:val="322AB8E9"/>
    <w:rsid w:val="327CFB04"/>
    <w:rsid w:val="327EA687"/>
    <w:rsid w:val="3288C1EA"/>
    <w:rsid w:val="32AFD678"/>
    <w:rsid w:val="32E9AE8F"/>
    <w:rsid w:val="33107BCE"/>
    <w:rsid w:val="332C6779"/>
    <w:rsid w:val="334B9D72"/>
    <w:rsid w:val="3361C4BF"/>
    <w:rsid w:val="336DC188"/>
    <w:rsid w:val="33B1ADBE"/>
    <w:rsid w:val="33B44F51"/>
    <w:rsid w:val="33BB7E7F"/>
    <w:rsid w:val="33BE098C"/>
    <w:rsid w:val="3449461F"/>
    <w:rsid w:val="345F6C42"/>
    <w:rsid w:val="34E14B2A"/>
    <w:rsid w:val="351F4C40"/>
    <w:rsid w:val="35521E60"/>
    <w:rsid w:val="357FBDD1"/>
    <w:rsid w:val="3590D73A"/>
    <w:rsid w:val="35A17D61"/>
    <w:rsid w:val="35ABFB4F"/>
    <w:rsid w:val="35BF7BD4"/>
    <w:rsid w:val="35C274B9"/>
    <w:rsid w:val="35CBD491"/>
    <w:rsid w:val="35DB1067"/>
    <w:rsid w:val="35F96CB3"/>
    <w:rsid w:val="361C55DC"/>
    <w:rsid w:val="363E361A"/>
    <w:rsid w:val="365934E0"/>
    <w:rsid w:val="366702B7"/>
    <w:rsid w:val="366A7463"/>
    <w:rsid w:val="3676E760"/>
    <w:rsid w:val="3687798F"/>
    <w:rsid w:val="36A51058"/>
    <w:rsid w:val="36C1C81A"/>
    <w:rsid w:val="37115268"/>
    <w:rsid w:val="3718BF39"/>
    <w:rsid w:val="3790F9E0"/>
    <w:rsid w:val="3793BCED"/>
    <w:rsid w:val="37BE71AF"/>
    <w:rsid w:val="37D6F4ED"/>
    <w:rsid w:val="37E31F99"/>
    <w:rsid w:val="37E8CB6A"/>
    <w:rsid w:val="37E9B151"/>
    <w:rsid w:val="38035BF2"/>
    <w:rsid w:val="38087841"/>
    <w:rsid w:val="380D870A"/>
    <w:rsid w:val="3812FA16"/>
    <w:rsid w:val="383A4ECC"/>
    <w:rsid w:val="3852F15A"/>
    <w:rsid w:val="386BF684"/>
    <w:rsid w:val="387613D6"/>
    <w:rsid w:val="388E2DE5"/>
    <w:rsid w:val="3891516A"/>
    <w:rsid w:val="38A1CE03"/>
    <w:rsid w:val="38AD7C52"/>
    <w:rsid w:val="38CBCD9C"/>
    <w:rsid w:val="38DB2028"/>
    <w:rsid w:val="38E30B69"/>
    <w:rsid w:val="38F97BE0"/>
    <w:rsid w:val="38F9DEA7"/>
    <w:rsid w:val="39020496"/>
    <w:rsid w:val="392FDB49"/>
    <w:rsid w:val="395E2047"/>
    <w:rsid w:val="396C78C0"/>
    <w:rsid w:val="3978E1D4"/>
    <w:rsid w:val="398020F6"/>
    <w:rsid w:val="3993897B"/>
    <w:rsid w:val="39962E7F"/>
    <w:rsid w:val="39D9878A"/>
    <w:rsid w:val="39E4F431"/>
    <w:rsid w:val="3A019075"/>
    <w:rsid w:val="3A080F47"/>
    <w:rsid w:val="3A10B18A"/>
    <w:rsid w:val="3A126984"/>
    <w:rsid w:val="3A1BC0DC"/>
    <w:rsid w:val="3A3B8AEF"/>
    <w:rsid w:val="3A5E3799"/>
    <w:rsid w:val="3A6AB907"/>
    <w:rsid w:val="3A7462F5"/>
    <w:rsid w:val="3A97C244"/>
    <w:rsid w:val="3AA95165"/>
    <w:rsid w:val="3AB26889"/>
    <w:rsid w:val="3AB9A734"/>
    <w:rsid w:val="3AC83DF8"/>
    <w:rsid w:val="3AD19CE6"/>
    <w:rsid w:val="3ADAD355"/>
    <w:rsid w:val="3AE823D8"/>
    <w:rsid w:val="3B214BD2"/>
    <w:rsid w:val="3B7091A6"/>
    <w:rsid w:val="3B86CCAA"/>
    <w:rsid w:val="3BB41C1A"/>
    <w:rsid w:val="3BB5978A"/>
    <w:rsid w:val="3BC48E0A"/>
    <w:rsid w:val="3BD50D08"/>
    <w:rsid w:val="3BE7F9C4"/>
    <w:rsid w:val="3BE90E81"/>
    <w:rsid w:val="3C4AA3A5"/>
    <w:rsid w:val="3C522B58"/>
    <w:rsid w:val="3C96F5EE"/>
    <w:rsid w:val="3C987DAF"/>
    <w:rsid w:val="3CA4FD4E"/>
    <w:rsid w:val="3CD6CD15"/>
    <w:rsid w:val="3CE80120"/>
    <w:rsid w:val="3CE82797"/>
    <w:rsid w:val="3CEA97B6"/>
    <w:rsid w:val="3D910B2A"/>
    <w:rsid w:val="3DDEFF81"/>
    <w:rsid w:val="3E1D52F6"/>
    <w:rsid w:val="3E21A691"/>
    <w:rsid w:val="3E4144D0"/>
    <w:rsid w:val="3E7B57E4"/>
    <w:rsid w:val="3E84CE59"/>
    <w:rsid w:val="3EAA0BFA"/>
    <w:rsid w:val="3EB7C2E9"/>
    <w:rsid w:val="3EBA90D8"/>
    <w:rsid w:val="3EC4A73F"/>
    <w:rsid w:val="3EC51B0E"/>
    <w:rsid w:val="3EC88415"/>
    <w:rsid w:val="3ECC3747"/>
    <w:rsid w:val="3EF91054"/>
    <w:rsid w:val="3F1A3EF3"/>
    <w:rsid w:val="3F233C88"/>
    <w:rsid w:val="3F2F99A0"/>
    <w:rsid w:val="3F42ECF0"/>
    <w:rsid w:val="3F456EEC"/>
    <w:rsid w:val="3F60D481"/>
    <w:rsid w:val="3F8880DA"/>
    <w:rsid w:val="3FBE1BB2"/>
    <w:rsid w:val="3FC16605"/>
    <w:rsid w:val="3FEA5000"/>
    <w:rsid w:val="4043211A"/>
    <w:rsid w:val="40484E70"/>
    <w:rsid w:val="40739136"/>
    <w:rsid w:val="4077ED6C"/>
    <w:rsid w:val="407B5F90"/>
    <w:rsid w:val="4092539A"/>
    <w:rsid w:val="40A7E105"/>
    <w:rsid w:val="40F2EBAF"/>
    <w:rsid w:val="40FC496C"/>
    <w:rsid w:val="4165109C"/>
    <w:rsid w:val="418438BB"/>
    <w:rsid w:val="4189D0F2"/>
    <w:rsid w:val="42136591"/>
    <w:rsid w:val="42188C89"/>
    <w:rsid w:val="42201304"/>
    <w:rsid w:val="42423C33"/>
    <w:rsid w:val="42849CC1"/>
    <w:rsid w:val="428A3F3A"/>
    <w:rsid w:val="428D8E43"/>
    <w:rsid w:val="43259AEF"/>
    <w:rsid w:val="432FA0CF"/>
    <w:rsid w:val="4339E38C"/>
    <w:rsid w:val="43AAA760"/>
    <w:rsid w:val="4413CAC0"/>
    <w:rsid w:val="441DBA79"/>
    <w:rsid w:val="4420E26E"/>
    <w:rsid w:val="44380605"/>
    <w:rsid w:val="445F7AB2"/>
    <w:rsid w:val="447CEACF"/>
    <w:rsid w:val="44825976"/>
    <w:rsid w:val="4483621B"/>
    <w:rsid w:val="44890D36"/>
    <w:rsid w:val="44B09A35"/>
    <w:rsid w:val="44B65364"/>
    <w:rsid w:val="44E52720"/>
    <w:rsid w:val="44EE057A"/>
    <w:rsid w:val="453CFA92"/>
    <w:rsid w:val="4541148F"/>
    <w:rsid w:val="4589560D"/>
    <w:rsid w:val="458D124D"/>
    <w:rsid w:val="458D97D7"/>
    <w:rsid w:val="45A3E7AB"/>
    <w:rsid w:val="45B59D93"/>
    <w:rsid w:val="45BF66F4"/>
    <w:rsid w:val="45EBE9DC"/>
    <w:rsid w:val="45F059AA"/>
    <w:rsid w:val="45F5586F"/>
    <w:rsid w:val="4626882B"/>
    <w:rsid w:val="463A1564"/>
    <w:rsid w:val="463C80EE"/>
    <w:rsid w:val="463F0DE4"/>
    <w:rsid w:val="464A209D"/>
    <w:rsid w:val="46514856"/>
    <w:rsid w:val="4654961B"/>
    <w:rsid w:val="46586E69"/>
    <w:rsid w:val="46B97D7E"/>
    <w:rsid w:val="472B3652"/>
    <w:rsid w:val="4731D52A"/>
    <w:rsid w:val="4742C0A6"/>
    <w:rsid w:val="476951F7"/>
    <w:rsid w:val="4771DE42"/>
    <w:rsid w:val="4789DF1C"/>
    <w:rsid w:val="47FF0122"/>
    <w:rsid w:val="4841A700"/>
    <w:rsid w:val="4854B71C"/>
    <w:rsid w:val="4859BC17"/>
    <w:rsid w:val="48812BF2"/>
    <w:rsid w:val="48869C35"/>
    <w:rsid w:val="48A44200"/>
    <w:rsid w:val="48D74834"/>
    <w:rsid w:val="48E0875F"/>
    <w:rsid w:val="48EB8D3B"/>
    <w:rsid w:val="48F9698B"/>
    <w:rsid w:val="49043E75"/>
    <w:rsid w:val="4910C6C8"/>
    <w:rsid w:val="491C6128"/>
    <w:rsid w:val="4929B95F"/>
    <w:rsid w:val="495660B7"/>
    <w:rsid w:val="4969D8C7"/>
    <w:rsid w:val="496A7EE7"/>
    <w:rsid w:val="497C4D46"/>
    <w:rsid w:val="498FF501"/>
    <w:rsid w:val="4A0E81FD"/>
    <w:rsid w:val="4A25CE83"/>
    <w:rsid w:val="4A35EC80"/>
    <w:rsid w:val="4A961EBD"/>
    <w:rsid w:val="4ADDB235"/>
    <w:rsid w:val="4AE2C4AF"/>
    <w:rsid w:val="4AFC9F83"/>
    <w:rsid w:val="4B05D40C"/>
    <w:rsid w:val="4B0BB348"/>
    <w:rsid w:val="4B1F31D5"/>
    <w:rsid w:val="4B3BBE5D"/>
    <w:rsid w:val="4B47FCDE"/>
    <w:rsid w:val="4B652302"/>
    <w:rsid w:val="4BB07A1F"/>
    <w:rsid w:val="4BBB4F45"/>
    <w:rsid w:val="4BCF4B64"/>
    <w:rsid w:val="4BEE1067"/>
    <w:rsid w:val="4BFB38A9"/>
    <w:rsid w:val="4C0C1654"/>
    <w:rsid w:val="4C1A5163"/>
    <w:rsid w:val="4C340BF7"/>
    <w:rsid w:val="4C513311"/>
    <w:rsid w:val="4C5E0D86"/>
    <w:rsid w:val="4C67288E"/>
    <w:rsid w:val="4C6CF274"/>
    <w:rsid w:val="4C7EA721"/>
    <w:rsid w:val="4C96076C"/>
    <w:rsid w:val="4C9E4207"/>
    <w:rsid w:val="4CC5283E"/>
    <w:rsid w:val="4D0A6E5F"/>
    <w:rsid w:val="4D15A17B"/>
    <w:rsid w:val="4D336460"/>
    <w:rsid w:val="4D358532"/>
    <w:rsid w:val="4D3986F0"/>
    <w:rsid w:val="4D57354F"/>
    <w:rsid w:val="4D5A5596"/>
    <w:rsid w:val="4D66D16B"/>
    <w:rsid w:val="4D830CD3"/>
    <w:rsid w:val="4DBE099A"/>
    <w:rsid w:val="4E049036"/>
    <w:rsid w:val="4E3ED40E"/>
    <w:rsid w:val="4E5F2468"/>
    <w:rsid w:val="4E948833"/>
    <w:rsid w:val="4EA0BBE2"/>
    <w:rsid w:val="4EB167BB"/>
    <w:rsid w:val="4F00AF86"/>
    <w:rsid w:val="4F0FAC16"/>
    <w:rsid w:val="4F2598BE"/>
    <w:rsid w:val="4F4152D8"/>
    <w:rsid w:val="4F72CB5C"/>
    <w:rsid w:val="4F84814B"/>
    <w:rsid w:val="4FA471E6"/>
    <w:rsid w:val="4FA76753"/>
    <w:rsid w:val="4FE196BF"/>
    <w:rsid w:val="4FE38464"/>
    <w:rsid w:val="4FFE9B07"/>
    <w:rsid w:val="501812F6"/>
    <w:rsid w:val="501BCC6D"/>
    <w:rsid w:val="502EFF74"/>
    <w:rsid w:val="509519B9"/>
    <w:rsid w:val="50B8874B"/>
    <w:rsid w:val="50D2EE88"/>
    <w:rsid w:val="50D8A30A"/>
    <w:rsid w:val="5105A31E"/>
    <w:rsid w:val="51422A4E"/>
    <w:rsid w:val="515A6FE7"/>
    <w:rsid w:val="51620C62"/>
    <w:rsid w:val="5167DA9A"/>
    <w:rsid w:val="517D7B8B"/>
    <w:rsid w:val="518E4B8B"/>
    <w:rsid w:val="518F1CDD"/>
    <w:rsid w:val="5199F8BD"/>
    <w:rsid w:val="519A69AB"/>
    <w:rsid w:val="51A1BD05"/>
    <w:rsid w:val="51CE048F"/>
    <w:rsid w:val="51E7832F"/>
    <w:rsid w:val="51FA21A8"/>
    <w:rsid w:val="525CCB31"/>
    <w:rsid w:val="5274D7E0"/>
    <w:rsid w:val="5279D2AD"/>
    <w:rsid w:val="528EA972"/>
    <w:rsid w:val="52BE7E3C"/>
    <w:rsid w:val="531A467B"/>
    <w:rsid w:val="5337F958"/>
    <w:rsid w:val="534B0E68"/>
    <w:rsid w:val="5385D996"/>
    <w:rsid w:val="53A3AA58"/>
    <w:rsid w:val="53B48279"/>
    <w:rsid w:val="53BA4E6C"/>
    <w:rsid w:val="53C056F6"/>
    <w:rsid w:val="54128762"/>
    <w:rsid w:val="5426807E"/>
    <w:rsid w:val="544D2127"/>
    <w:rsid w:val="545FBD94"/>
    <w:rsid w:val="54896233"/>
    <w:rsid w:val="54AB8E6D"/>
    <w:rsid w:val="54BF0966"/>
    <w:rsid w:val="54CA99C9"/>
    <w:rsid w:val="552913E2"/>
    <w:rsid w:val="5550D625"/>
    <w:rsid w:val="5552B1B4"/>
    <w:rsid w:val="555DC942"/>
    <w:rsid w:val="5574CC04"/>
    <w:rsid w:val="557A9527"/>
    <w:rsid w:val="55AC52DB"/>
    <w:rsid w:val="55CCDB1C"/>
    <w:rsid w:val="55D20C71"/>
    <w:rsid w:val="55EA068D"/>
    <w:rsid w:val="55FD2D34"/>
    <w:rsid w:val="57193186"/>
    <w:rsid w:val="571F3194"/>
    <w:rsid w:val="57286756"/>
    <w:rsid w:val="5729E169"/>
    <w:rsid w:val="572E6AC4"/>
    <w:rsid w:val="5735FB9B"/>
    <w:rsid w:val="57703B35"/>
    <w:rsid w:val="5774343F"/>
    <w:rsid w:val="57891F75"/>
    <w:rsid w:val="579D5270"/>
    <w:rsid w:val="57BE4C1C"/>
    <w:rsid w:val="581A1941"/>
    <w:rsid w:val="5825F53B"/>
    <w:rsid w:val="583F95BE"/>
    <w:rsid w:val="58567671"/>
    <w:rsid w:val="58A332CE"/>
    <w:rsid w:val="58A4EBD8"/>
    <w:rsid w:val="58A5F66C"/>
    <w:rsid w:val="58C32D36"/>
    <w:rsid w:val="58D3DCC9"/>
    <w:rsid w:val="58D7E5F4"/>
    <w:rsid w:val="58EC8A6F"/>
    <w:rsid w:val="58FE0161"/>
    <w:rsid w:val="590A3E1C"/>
    <w:rsid w:val="59193ED2"/>
    <w:rsid w:val="59320EAD"/>
    <w:rsid w:val="59588B2F"/>
    <w:rsid w:val="59735A9A"/>
    <w:rsid w:val="598DD20B"/>
    <w:rsid w:val="5991FBCD"/>
    <w:rsid w:val="59A9B209"/>
    <w:rsid w:val="59D139F7"/>
    <w:rsid w:val="59DA963B"/>
    <w:rsid w:val="59EFE3F9"/>
    <w:rsid w:val="59F5415E"/>
    <w:rsid w:val="5A04FB9E"/>
    <w:rsid w:val="5A0917E3"/>
    <w:rsid w:val="5A0A8CF7"/>
    <w:rsid w:val="5A234664"/>
    <w:rsid w:val="5A3DED17"/>
    <w:rsid w:val="5A581ACF"/>
    <w:rsid w:val="5A75096D"/>
    <w:rsid w:val="5A9528FB"/>
    <w:rsid w:val="5AFE86DC"/>
    <w:rsid w:val="5B147104"/>
    <w:rsid w:val="5B33C145"/>
    <w:rsid w:val="5B52580C"/>
    <w:rsid w:val="5B79A3D4"/>
    <w:rsid w:val="5B82110D"/>
    <w:rsid w:val="5B8C51FA"/>
    <w:rsid w:val="5B952973"/>
    <w:rsid w:val="5B96A004"/>
    <w:rsid w:val="5BC12E91"/>
    <w:rsid w:val="5C34AFF4"/>
    <w:rsid w:val="5C3D26BD"/>
    <w:rsid w:val="5C41AC0D"/>
    <w:rsid w:val="5C56B345"/>
    <w:rsid w:val="5CBCEB9D"/>
    <w:rsid w:val="5CFAEFD9"/>
    <w:rsid w:val="5D040BEC"/>
    <w:rsid w:val="5D542371"/>
    <w:rsid w:val="5D6C5218"/>
    <w:rsid w:val="5D7686C9"/>
    <w:rsid w:val="5D87FE4E"/>
    <w:rsid w:val="5D927424"/>
    <w:rsid w:val="5DBE7955"/>
    <w:rsid w:val="5DDAE83F"/>
    <w:rsid w:val="5DE0A3E5"/>
    <w:rsid w:val="5DE21635"/>
    <w:rsid w:val="5DE76AEF"/>
    <w:rsid w:val="5DF09B05"/>
    <w:rsid w:val="5DF1C357"/>
    <w:rsid w:val="5E0816A2"/>
    <w:rsid w:val="5E3A6683"/>
    <w:rsid w:val="5E513CDA"/>
    <w:rsid w:val="5E51C60F"/>
    <w:rsid w:val="5EA768DD"/>
    <w:rsid w:val="5F4B73AD"/>
    <w:rsid w:val="5F776E2F"/>
    <w:rsid w:val="5FAED1B1"/>
    <w:rsid w:val="5FECF139"/>
    <w:rsid w:val="6026D5A3"/>
    <w:rsid w:val="6068B26C"/>
    <w:rsid w:val="6084A6F2"/>
    <w:rsid w:val="608B7105"/>
    <w:rsid w:val="608B7E13"/>
    <w:rsid w:val="60977BFD"/>
    <w:rsid w:val="60DFEC05"/>
    <w:rsid w:val="60E38393"/>
    <w:rsid w:val="60EF0582"/>
    <w:rsid w:val="60FB913A"/>
    <w:rsid w:val="6101ED12"/>
    <w:rsid w:val="61148870"/>
    <w:rsid w:val="612185F9"/>
    <w:rsid w:val="61380C4D"/>
    <w:rsid w:val="61436DED"/>
    <w:rsid w:val="614E0BB7"/>
    <w:rsid w:val="6162DF2E"/>
    <w:rsid w:val="617DBFD9"/>
    <w:rsid w:val="61901F1A"/>
    <w:rsid w:val="619134CF"/>
    <w:rsid w:val="61C05D2C"/>
    <w:rsid w:val="61DA17D7"/>
    <w:rsid w:val="61E877B3"/>
    <w:rsid w:val="61E968FD"/>
    <w:rsid w:val="62217586"/>
    <w:rsid w:val="622B2AA4"/>
    <w:rsid w:val="6254CBFE"/>
    <w:rsid w:val="62AB7FB9"/>
    <w:rsid w:val="6336FE84"/>
    <w:rsid w:val="633E2188"/>
    <w:rsid w:val="6347A48B"/>
    <w:rsid w:val="63755177"/>
    <w:rsid w:val="637E97BB"/>
    <w:rsid w:val="637F7D5D"/>
    <w:rsid w:val="638C33D9"/>
    <w:rsid w:val="63941454"/>
    <w:rsid w:val="63AC66FF"/>
    <w:rsid w:val="63D9F69F"/>
    <w:rsid w:val="642EF547"/>
    <w:rsid w:val="6454566E"/>
    <w:rsid w:val="648976AA"/>
    <w:rsid w:val="64C9C68F"/>
    <w:rsid w:val="64D6A138"/>
    <w:rsid w:val="6524E2C1"/>
    <w:rsid w:val="6540B570"/>
    <w:rsid w:val="658908BF"/>
    <w:rsid w:val="65A5842E"/>
    <w:rsid w:val="65B60A34"/>
    <w:rsid w:val="65BC500E"/>
    <w:rsid w:val="662B01FC"/>
    <w:rsid w:val="66314C09"/>
    <w:rsid w:val="667D0DED"/>
    <w:rsid w:val="66BDAFA4"/>
    <w:rsid w:val="66D113CC"/>
    <w:rsid w:val="66D4601C"/>
    <w:rsid w:val="67089C3A"/>
    <w:rsid w:val="670DAD1E"/>
    <w:rsid w:val="6723E734"/>
    <w:rsid w:val="674B6CAB"/>
    <w:rsid w:val="67564D7F"/>
    <w:rsid w:val="67739632"/>
    <w:rsid w:val="67BB3AD5"/>
    <w:rsid w:val="67CB7D5B"/>
    <w:rsid w:val="67CC87DB"/>
    <w:rsid w:val="68275F55"/>
    <w:rsid w:val="6833E40A"/>
    <w:rsid w:val="687628E0"/>
    <w:rsid w:val="68FE6A4D"/>
    <w:rsid w:val="69233EEB"/>
    <w:rsid w:val="69351835"/>
    <w:rsid w:val="69480758"/>
    <w:rsid w:val="695E1FFE"/>
    <w:rsid w:val="6998C6D6"/>
    <w:rsid w:val="69AAC602"/>
    <w:rsid w:val="69BF08A7"/>
    <w:rsid w:val="69D58C9B"/>
    <w:rsid w:val="6A166126"/>
    <w:rsid w:val="6A3B4697"/>
    <w:rsid w:val="6A48DAE6"/>
    <w:rsid w:val="6A53E29B"/>
    <w:rsid w:val="6A586BFB"/>
    <w:rsid w:val="6A8D5F36"/>
    <w:rsid w:val="6A97B8C8"/>
    <w:rsid w:val="6AA18279"/>
    <w:rsid w:val="6B247572"/>
    <w:rsid w:val="6B4E1D21"/>
    <w:rsid w:val="6B602C1A"/>
    <w:rsid w:val="6B92A7A0"/>
    <w:rsid w:val="6BAD9563"/>
    <w:rsid w:val="6BC31B60"/>
    <w:rsid w:val="6C012882"/>
    <w:rsid w:val="6C34D4C4"/>
    <w:rsid w:val="6C46C7D1"/>
    <w:rsid w:val="6CA5FB64"/>
    <w:rsid w:val="6CECE6AF"/>
    <w:rsid w:val="6D250365"/>
    <w:rsid w:val="6D4F41A1"/>
    <w:rsid w:val="6D5F6F0F"/>
    <w:rsid w:val="6D615ABE"/>
    <w:rsid w:val="6D6D2D8A"/>
    <w:rsid w:val="6D8F5AC9"/>
    <w:rsid w:val="6DA2A59C"/>
    <w:rsid w:val="6DFAE9CA"/>
    <w:rsid w:val="6E021674"/>
    <w:rsid w:val="6E1B989D"/>
    <w:rsid w:val="6E33F91F"/>
    <w:rsid w:val="6E535155"/>
    <w:rsid w:val="6E57E0C1"/>
    <w:rsid w:val="6E5F54CE"/>
    <w:rsid w:val="6E9E8CF7"/>
    <w:rsid w:val="6EC0B856"/>
    <w:rsid w:val="6ED33804"/>
    <w:rsid w:val="6EE7632B"/>
    <w:rsid w:val="6EF13DF6"/>
    <w:rsid w:val="6F23E193"/>
    <w:rsid w:val="6F2EDBB3"/>
    <w:rsid w:val="6F48FD5F"/>
    <w:rsid w:val="6F54DF5F"/>
    <w:rsid w:val="6F6B29EB"/>
    <w:rsid w:val="6F94EA17"/>
    <w:rsid w:val="6FA96053"/>
    <w:rsid w:val="6FBE9C09"/>
    <w:rsid w:val="6FC3407D"/>
    <w:rsid w:val="6FD248C4"/>
    <w:rsid w:val="6FD44AE8"/>
    <w:rsid w:val="6FDB261E"/>
    <w:rsid w:val="6FE630D0"/>
    <w:rsid w:val="6FEFF98B"/>
    <w:rsid w:val="7008B2F6"/>
    <w:rsid w:val="701429E2"/>
    <w:rsid w:val="707DF682"/>
    <w:rsid w:val="7083338C"/>
    <w:rsid w:val="7141C273"/>
    <w:rsid w:val="7145B7BD"/>
    <w:rsid w:val="714FDE3A"/>
    <w:rsid w:val="715991A0"/>
    <w:rsid w:val="71A09AA9"/>
    <w:rsid w:val="71ADB3F8"/>
    <w:rsid w:val="71AEB47F"/>
    <w:rsid w:val="71B19E55"/>
    <w:rsid w:val="71C767FE"/>
    <w:rsid w:val="71CD702A"/>
    <w:rsid w:val="71D9E501"/>
    <w:rsid w:val="71DE711D"/>
    <w:rsid w:val="722AC64C"/>
    <w:rsid w:val="7267DBED"/>
    <w:rsid w:val="726DD5AE"/>
    <w:rsid w:val="728B12A3"/>
    <w:rsid w:val="72AC6CE7"/>
    <w:rsid w:val="72DE1618"/>
    <w:rsid w:val="7319F931"/>
    <w:rsid w:val="731FE3AD"/>
    <w:rsid w:val="7360E2EF"/>
    <w:rsid w:val="7391B388"/>
    <w:rsid w:val="73A469E1"/>
    <w:rsid w:val="73D0AED1"/>
    <w:rsid w:val="73D47B95"/>
    <w:rsid w:val="73E25C4B"/>
    <w:rsid w:val="73EC0AC2"/>
    <w:rsid w:val="7407F07D"/>
    <w:rsid w:val="740B1C91"/>
    <w:rsid w:val="74422B3F"/>
    <w:rsid w:val="74556815"/>
    <w:rsid w:val="746DD0EB"/>
    <w:rsid w:val="74AFE9B1"/>
    <w:rsid w:val="75204757"/>
    <w:rsid w:val="752D2A27"/>
    <w:rsid w:val="7563C9EB"/>
    <w:rsid w:val="7582C8B0"/>
    <w:rsid w:val="75C1A3CE"/>
    <w:rsid w:val="75FCB444"/>
    <w:rsid w:val="7600C430"/>
    <w:rsid w:val="7609D4ED"/>
    <w:rsid w:val="761BB016"/>
    <w:rsid w:val="7625CB4D"/>
    <w:rsid w:val="765329CB"/>
    <w:rsid w:val="767164E5"/>
    <w:rsid w:val="7676E8C0"/>
    <w:rsid w:val="7682FB64"/>
    <w:rsid w:val="769CD0DD"/>
    <w:rsid w:val="76A54B3B"/>
    <w:rsid w:val="76BB8531"/>
    <w:rsid w:val="76C6EB92"/>
    <w:rsid w:val="76CE2E62"/>
    <w:rsid w:val="76F28880"/>
    <w:rsid w:val="76F6CB2E"/>
    <w:rsid w:val="77304330"/>
    <w:rsid w:val="7738CA5C"/>
    <w:rsid w:val="77C1E741"/>
    <w:rsid w:val="77DC72EF"/>
    <w:rsid w:val="77DE4469"/>
    <w:rsid w:val="7806F9FD"/>
    <w:rsid w:val="781C5EF0"/>
    <w:rsid w:val="783EA6A4"/>
    <w:rsid w:val="789A588A"/>
    <w:rsid w:val="78BD57BB"/>
    <w:rsid w:val="78C346D9"/>
    <w:rsid w:val="78CA68BC"/>
    <w:rsid w:val="78D29D6C"/>
    <w:rsid w:val="78E83FE5"/>
    <w:rsid w:val="78F2E315"/>
    <w:rsid w:val="78FF005A"/>
    <w:rsid w:val="79476D5D"/>
    <w:rsid w:val="79522D48"/>
    <w:rsid w:val="7952B3BC"/>
    <w:rsid w:val="795FA1EB"/>
    <w:rsid w:val="796235C1"/>
    <w:rsid w:val="79643AA5"/>
    <w:rsid w:val="7999BE70"/>
    <w:rsid w:val="79CBED91"/>
    <w:rsid w:val="79DF4163"/>
    <w:rsid w:val="7A13C52D"/>
    <w:rsid w:val="7A5557CA"/>
    <w:rsid w:val="7A6C434F"/>
    <w:rsid w:val="7A72746A"/>
    <w:rsid w:val="7ABB0E60"/>
    <w:rsid w:val="7AC4491F"/>
    <w:rsid w:val="7B187D97"/>
    <w:rsid w:val="7B3A49EE"/>
    <w:rsid w:val="7B918F44"/>
    <w:rsid w:val="7BA8F9C3"/>
    <w:rsid w:val="7BD10C29"/>
    <w:rsid w:val="7BE9D291"/>
    <w:rsid w:val="7C3E5581"/>
    <w:rsid w:val="7CB1951F"/>
    <w:rsid w:val="7D109341"/>
    <w:rsid w:val="7D248BD6"/>
    <w:rsid w:val="7D7FA391"/>
    <w:rsid w:val="7DA7C96C"/>
    <w:rsid w:val="7DAC1238"/>
    <w:rsid w:val="7DB9ED50"/>
    <w:rsid w:val="7DFDECEA"/>
    <w:rsid w:val="7E015EC4"/>
    <w:rsid w:val="7E04345C"/>
    <w:rsid w:val="7E1BDC5B"/>
    <w:rsid w:val="7E1D3030"/>
    <w:rsid w:val="7E509171"/>
    <w:rsid w:val="7E56ED66"/>
    <w:rsid w:val="7EAD00C4"/>
    <w:rsid w:val="7ED52B14"/>
    <w:rsid w:val="7ED7C886"/>
    <w:rsid w:val="7F1CB6BC"/>
    <w:rsid w:val="7F252947"/>
    <w:rsid w:val="7F2D4858"/>
    <w:rsid w:val="7F53434F"/>
    <w:rsid w:val="7F695D74"/>
    <w:rsid w:val="7F97CA71"/>
    <w:rsid w:val="7FA6761D"/>
    <w:rsid w:val="7FB7BF48"/>
    <w:rsid w:val="7FB9BC22"/>
    <w:rsid w:val="7FDFA54C"/>
    <w:rsid w:val="7FE52712"/>
    <w:rsid w:val="7FEE4655"/>
    <w:rsid w:val="7FFA14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9312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1401</Words>
  <Characters>7990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Heggerty, Bridge to Writing, Grades K-5 - Instructional Materials (CA Dept of Education)</vt:lpstr>
    </vt:vector>
  </TitlesOfParts>
  <Company/>
  <LinksUpToDate>false</LinksUpToDate>
  <CharactersWithSpaces>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Heggerty, Bridge to Writing, Grades K-5 - Instructional Materials (CA Dept of Education)</dc:title>
  <dc:subject>Literacy Resources (Heggerty), Bridge to Writing (K-5), Program Type 1, Grades K–5.</dc:subject>
  <dc:creator/>
  <cp:keywords/>
  <dc:description/>
  <cp:lastModifiedBy/>
  <cp:revision>1</cp:revision>
  <dcterms:created xsi:type="dcterms:W3CDTF">2026-08-05T00:47:00Z</dcterms:created>
  <dcterms:modified xsi:type="dcterms:W3CDTF">2026-08-05T00:49:00Z</dcterms:modified>
</cp:coreProperties>
</file>