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3D241302"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08D7FF7E" w:rsidR="6A8D5F36" w:rsidRDefault="6A8D5F36" w:rsidP="0092680A">
            <w:pPr>
              <w:spacing w:before="80" w:after="80"/>
              <w:rPr>
                <w:rFonts w:eastAsia="Arial" w:cs="Arial"/>
                <w:b/>
                <w:bCs/>
                <w:szCs w:val="24"/>
              </w:rPr>
            </w:pPr>
            <w:r w:rsidRPr="447CEACF">
              <w:rPr>
                <w:rFonts w:eastAsia="Arial" w:cs="Arial"/>
                <w:b/>
                <w:bCs/>
                <w:szCs w:val="24"/>
              </w:rPr>
              <w:t>Grade Level(s)</w:t>
            </w:r>
          </w:p>
        </w:tc>
      </w:tr>
      <w:tr w:rsidR="26A0D05F" w14:paraId="6F392B6F" w14:textId="77777777" w:rsidTr="0F53F6CF">
        <w:trPr>
          <w:cantSplit/>
        </w:trPr>
        <w:tc>
          <w:tcPr>
            <w:tcW w:w="3120" w:type="dxa"/>
          </w:tcPr>
          <w:p w14:paraId="62EB32BB" w14:textId="0B1FDFD9" w:rsidR="6A8D5F36" w:rsidRDefault="008035EF" w:rsidP="0092680A">
            <w:pPr>
              <w:spacing w:before="160" w:after="160"/>
              <w:rPr>
                <w:rFonts w:eastAsia="Arial" w:cs="Arial"/>
                <w:szCs w:val="24"/>
              </w:rPr>
            </w:pPr>
            <w:r w:rsidRPr="008035EF">
              <w:rPr>
                <w:rFonts w:eastAsia="Arial" w:cs="Arial"/>
                <w:szCs w:val="24"/>
              </w:rPr>
              <w:t>Learning Genie</w:t>
            </w:r>
          </w:p>
        </w:tc>
        <w:tc>
          <w:tcPr>
            <w:tcW w:w="3120" w:type="dxa"/>
          </w:tcPr>
          <w:p w14:paraId="5B1977D6" w14:textId="3A5A3763" w:rsidR="6A8D5F36" w:rsidRPr="004A6AF2" w:rsidRDefault="008035EF" w:rsidP="0092680A">
            <w:pPr>
              <w:spacing w:before="160" w:after="160"/>
              <w:rPr>
                <w:rFonts w:eastAsia="Arial" w:cs="Arial"/>
                <w:szCs w:val="24"/>
              </w:rPr>
            </w:pPr>
            <w:r w:rsidRPr="008035EF">
              <w:rPr>
                <w:rFonts w:eastAsia="Arial" w:cs="Arial"/>
                <w:i/>
                <w:iCs/>
                <w:szCs w:val="24"/>
              </w:rPr>
              <w:t>Discover and Grow TK Curriculum</w:t>
            </w:r>
          </w:p>
        </w:tc>
        <w:tc>
          <w:tcPr>
            <w:tcW w:w="3120" w:type="dxa"/>
          </w:tcPr>
          <w:p w14:paraId="6BD235A4" w14:textId="3F56BE46" w:rsidR="6A8D5F36" w:rsidRPr="00D0416E" w:rsidRDefault="00E72654" w:rsidP="0092680A">
            <w:pPr>
              <w:spacing w:before="160" w:after="160"/>
              <w:rPr>
                <w:rFonts w:eastAsia="Arial" w:cs="Arial"/>
                <w:szCs w:val="24"/>
              </w:rPr>
            </w:pPr>
            <w:r>
              <w:rPr>
                <w:rFonts w:eastAsia="Arial" w:cs="Arial"/>
                <w:szCs w:val="24"/>
              </w:rPr>
              <w:t xml:space="preserve">Program Type 6.1, Grade </w:t>
            </w:r>
            <w:r w:rsidR="008035EF" w:rsidRPr="008035EF">
              <w:rPr>
                <w:rFonts w:eastAsia="Arial" w:cs="Arial"/>
                <w:szCs w:val="24"/>
              </w:rPr>
              <w:t>TK</w:t>
            </w:r>
          </w:p>
        </w:tc>
      </w:tr>
    </w:tbl>
    <w:p w14:paraId="78B4E144" w14:textId="3B8A6A38" w:rsidR="6A53E29B" w:rsidRPr="00D0416E" w:rsidRDefault="6A53E29B" w:rsidP="0092680A">
      <w:pPr>
        <w:pStyle w:val="Heading2"/>
      </w:pPr>
      <w:r w:rsidRPr="00D0416E">
        <w:t>Program Summary:</w:t>
      </w:r>
    </w:p>
    <w:p w14:paraId="646437C2" w14:textId="54A6126A" w:rsidR="5FECF139" w:rsidRDefault="3843B2BA" w:rsidP="0092680A">
      <w:pPr>
        <w:spacing w:before="240"/>
      </w:pPr>
      <w:r w:rsidRPr="3EE421FA">
        <w:rPr>
          <w:rFonts w:eastAsia="Arial" w:cs="Arial"/>
          <w:szCs w:val="24"/>
        </w:rPr>
        <w:t>The Discover and Grow TK Curriculum program includes the following: Teacher Edition (TE), Book Discussion Cards (DC), Vocabulary Cards (VC), Children’s Books Lists (BL), Center Activities (CA), Family Engagement/Home Connections (EC), Learning Genie Digital Platform (DP), Parent Platform (PP), Early Learning Environment Design Guide (ELEDG), Learning Genie Pacing Guide (PG), Early Learning Curriculum Fidelity (ELCF), and digital planning resources.</w:t>
      </w:r>
    </w:p>
    <w:p w14:paraId="7DD669F5" w14:textId="4C779B7A" w:rsidR="6A53E29B" w:rsidRDefault="6A53E29B" w:rsidP="0092680A">
      <w:pPr>
        <w:pStyle w:val="Heading2"/>
      </w:pPr>
      <w:r w:rsidRPr="26A0D05F">
        <w:t>Recommendation:</w:t>
      </w:r>
    </w:p>
    <w:p w14:paraId="604D65D4" w14:textId="70C17B76" w:rsidR="6A53E29B" w:rsidRDefault="00E3687B" w:rsidP="0092680A">
      <w:pPr>
        <w:rPr>
          <w:rFonts w:eastAsia="Arial" w:cs="Arial"/>
          <w:szCs w:val="24"/>
        </w:rPr>
      </w:pPr>
      <w:r w:rsidRPr="008035EF">
        <w:rPr>
          <w:rFonts w:eastAsia="Arial" w:cs="Arial"/>
          <w:i/>
          <w:iCs/>
          <w:szCs w:val="24"/>
        </w:rPr>
        <w:t>Discover and Grow TK Curriculum</w:t>
      </w:r>
      <w:r w:rsidRPr="5B52580C">
        <w:rPr>
          <w:rFonts w:eastAsia="Arial" w:cs="Arial"/>
          <w:szCs w:val="24"/>
        </w:rPr>
        <w:t xml:space="preserve"> </w:t>
      </w:r>
      <w:r w:rsidR="00385505" w:rsidRPr="00924978">
        <w:rPr>
          <w:rFonts w:cs="Arial"/>
          <w:color w:val="242424"/>
          <w:szCs w:val="24"/>
          <w:bdr w:val="none" w:sz="0" w:space="0" w:color="auto" w:frame="1"/>
        </w:rPr>
        <w:t>is recommended for adoption in</w:t>
      </w:r>
      <w:r w:rsidR="008A304C">
        <w:rPr>
          <w:rFonts w:cs="Arial"/>
          <w:color w:val="242424"/>
          <w:szCs w:val="24"/>
          <w:bdr w:val="none" w:sz="0" w:space="0" w:color="auto" w:frame="1"/>
        </w:rPr>
        <w:t xml:space="preserve"> transitional kindergarten</w:t>
      </w:r>
      <w:r w:rsidR="00385505" w:rsidRPr="00924978">
        <w:rPr>
          <w:rFonts w:cs="Arial"/>
          <w:color w:val="242424"/>
          <w:szCs w:val="24"/>
          <w:bdr w:val="none" w:sz="0" w:space="0" w:color="auto" w:frame="1"/>
        </w:rPr>
        <w:t xml:space="preserve"> </w:t>
      </w:r>
      <w:r w:rsidR="008A304C">
        <w:rPr>
          <w:rFonts w:cs="Arial"/>
          <w:color w:val="242424"/>
          <w:szCs w:val="24"/>
          <w:bdr w:val="none" w:sz="0" w:space="0" w:color="auto" w:frame="1"/>
        </w:rPr>
        <w:t>(</w:t>
      </w:r>
      <w:r w:rsidR="00385505" w:rsidRPr="00924978">
        <w:rPr>
          <w:rFonts w:cs="Arial"/>
          <w:color w:val="242424"/>
          <w:szCs w:val="24"/>
          <w:bdr w:val="none" w:sz="0" w:space="0" w:color="auto" w:frame="1"/>
        </w:rPr>
        <w:t>TK</w:t>
      </w:r>
      <w:r w:rsidR="008A304C">
        <w:rPr>
          <w:rFonts w:cs="Arial"/>
          <w:color w:val="242424"/>
          <w:szCs w:val="24"/>
          <w:bdr w:val="none" w:sz="0" w:space="0" w:color="auto" w:frame="1"/>
        </w:rPr>
        <w:t>)</w:t>
      </w:r>
      <w:r w:rsidR="00385505" w:rsidRPr="00924978">
        <w:rPr>
          <w:rFonts w:cs="Arial"/>
          <w:color w:val="242424"/>
          <w:szCs w:val="24"/>
          <w:bdr w:val="none" w:sz="0" w:space="0" w:color="auto" w:frame="1"/>
        </w:rPr>
        <w:t xml:space="preserve"> because the instructional materials support teaching to the specified </w:t>
      </w:r>
      <w:r w:rsidR="00385505" w:rsidRPr="00924978">
        <w:rPr>
          <w:rFonts w:eastAsia="Times New Roman" w:cs="Arial"/>
          <w:color w:val="242424"/>
          <w:szCs w:val="24"/>
          <w:bdr w:val="none" w:sz="0" w:space="0" w:color="auto" w:frame="1"/>
        </w:rPr>
        <w:t>Foundational Language Subdomain</w:t>
      </w:r>
      <w:r w:rsidR="00385505" w:rsidRPr="00924978">
        <w:rPr>
          <w:rFonts w:cs="Arial"/>
          <w:color w:val="242424"/>
          <w:szCs w:val="24"/>
          <w:bdr w:val="none" w:sz="0" w:space="0" w:color="auto" w:frame="1"/>
        </w:rPr>
        <w:t xml:space="preserve"> of the</w:t>
      </w:r>
      <w:r w:rsidR="003A167A">
        <w:rPr>
          <w:rFonts w:cs="Arial"/>
          <w:color w:val="242424"/>
          <w:szCs w:val="24"/>
          <w:bdr w:val="none" w:sz="0" w:space="0" w:color="auto" w:frame="1"/>
        </w:rPr>
        <w:t xml:space="preserve"> </w:t>
      </w:r>
      <w:r w:rsidR="00385505" w:rsidRPr="00924978">
        <w:rPr>
          <w:rFonts w:cs="Arial"/>
          <w:i/>
          <w:iCs/>
          <w:color w:val="242424"/>
          <w:szCs w:val="24"/>
          <w:bdr w:val="none" w:sz="0" w:space="0" w:color="auto" w:frame="1"/>
        </w:rPr>
        <w:t>California</w:t>
      </w:r>
      <w:r w:rsidR="003A167A">
        <w:rPr>
          <w:rFonts w:cs="Arial"/>
          <w:color w:val="242424"/>
          <w:szCs w:val="24"/>
          <w:bdr w:val="none" w:sz="0" w:space="0" w:color="auto" w:frame="1"/>
        </w:rPr>
        <w:t xml:space="preserve"> </w:t>
      </w:r>
      <w:r w:rsidR="00385505" w:rsidRPr="00924978">
        <w:rPr>
          <w:rFonts w:cs="Arial"/>
          <w:i/>
          <w:iCs/>
          <w:color w:val="242424"/>
          <w:szCs w:val="24"/>
          <w:bdr w:val="none" w:sz="0" w:space="0" w:color="auto" w:frame="1"/>
        </w:rPr>
        <w:t>Preschool/Transitional Kindergarten Learning Foundations</w:t>
      </w:r>
      <w:r w:rsidR="003A167A">
        <w:rPr>
          <w:rFonts w:cs="Arial"/>
          <w:color w:val="242424"/>
          <w:szCs w:val="24"/>
          <w:bdr w:val="none" w:sz="0" w:space="0" w:color="auto" w:frame="1"/>
        </w:rPr>
        <w:t xml:space="preserve"> </w:t>
      </w:r>
      <w:r w:rsidR="00385505" w:rsidRPr="00924978">
        <w:rPr>
          <w:rFonts w:cs="Arial"/>
          <w:color w:val="242424"/>
          <w:szCs w:val="24"/>
          <w:bdr w:val="none" w:sz="0" w:space="0" w:color="auto" w:frame="1"/>
        </w:rPr>
        <w:t>(</w:t>
      </w:r>
      <w:r w:rsidR="00385505" w:rsidRPr="00924978">
        <w:rPr>
          <w:rFonts w:cs="Arial"/>
          <w:i/>
          <w:iCs/>
          <w:color w:val="242424"/>
          <w:szCs w:val="24"/>
          <w:bdr w:val="none" w:sz="0" w:space="0" w:color="auto" w:frame="1"/>
        </w:rPr>
        <w:t>PTKLF</w:t>
      </w:r>
      <w:r w:rsidR="00385505" w:rsidRPr="00924978">
        <w:rPr>
          <w:rFonts w:cs="Arial"/>
          <w:color w:val="242424"/>
          <w:szCs w:val="24"/>
          <w:bdr w:val="none" w:sz="0" w:space="0" w:color="auto" w:frame="1"/>
        </w:rPr>
        <w:t>)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078771CD" w:rsidR="6A53E29B" w:rsidRPr="00767F5B" w:rsidRDefault="6254CBFE" w:rsidP="00385505">
      <w:pPr>
        <w:pStyle w:val="Heading3"/>
        <w:spacing w:after="240"/>
      </w:pPr>
      <w:r>
        <w:t xml:space="preserve">Criteria Category 1: </w:t>
      </w:r>
      <w:r w:rsidR="10A919F1">
        <w:t>ELA/ELD</w:t>
      </w:r>
      <w:r w:rsidR="59193ED2">
        <w:t xml:space="preserve"> Content</w:t>
      </w:r>
      <w:r>
        <w:t xml:space="preserve">/Alignment with </w:t>
      </w:r>
      <w:r w:rsidR="4516D463">
        <w:t>Foundations</w:t>
      </w:r>
    </w:p>
    <w:p w14:paraId="53209061" w14:textId="3D98475B" w:rsidR="4516D463" w:rsidRPr="00385505" w:rsidRDefault="00385505" w:rsidP="001C20B2">
      <w:pPr>
        <w:pStyle w:val="xmsonormal"/>
        <w:shd w:val="clear" w:color="auto" w:fill="FFFFFF"/>
        <w:spacing w:before="0" w:beforeAutospacing="0" w:after="240" w:afterAutospacing="0"/>
      </w:pPr>
      <w:r>
        <w:rPr>
          <w:rFonts w:ascii="Arial" w:hAnsi="Arial" w:cs="Arial"/>
          <w:color w:val="242424"/>
          <w:bdr w:val="none" w:sz="0" w:space="0" w:color="auto" w:frame="1"/>
        </w:rPr>
        <w:t>The program supports teaching to the</w:t>
      </w:r>
      <w:r w:rsidR="003A167A">
        <w:rPr>
          <w:rFonts w:ascii="Arial" w:hAnsi="Arial" w:cs="Arial"/>
          <w:color w:val="242424"/>
          <w:bdr w:val="none" w:sz="0" w:space="0" w:color="auto" w:frame="1"/>
        </w:rPr>
        <w:t xml:space="preserve"> </w:t>
      </w:r>
      <w:r>
        <w:rPr>
          <w:rFonts w:ascii="Arial" w:hAnsi="Arial" w:cs="Arial"/>
          <w:i/>
          <w:iCs/>
          <w:color w:val="242424"/>
          <w:bdr w:val="none" w:sz="0" w:space="0" w:color="auto" w:frame="1"/>
        </w:rPr>
        <w:t>PTKL</w:t>
      </w:r>
      <w:r w:rsidR="003A167A">
        <w:rPr>
          <w:rFonts w:ascii="Arial" w:hAnsi="Arial" w:cs="Arial"/>
          <w:i/>
          <w:iCs/>
          <w:color w:val="242424"/>
          <w:bdr w:val="none" w:sz="0" w:space="0" w:color="auto" w:frame="1"/>
        </w:rPr>
        <w:t xml:space="preserve">F </w:t>
      </w:r>
      <w:r>
        <w:rPr>
          <w:rFonts w:ascii="Arial" w:hAnsi="Arial" w:cs="Arial"/>
          <w:color w:val="242424"/>
          <w:bdr w:val="none" w:sz="0" w:space="0" w:color="auto" w:frame="1"/>
        </w:rPr>
        <w:t>Foundations for TK in alignment with the evaluation criteria of the</w:t>
      </w:r>
      <w:r w:rsidR="003A167A">
        <w:rPr>
          <w:rFonts w:ascii="Arial" w:hAnsi="Arial" w:cs="Arial"/>
          <w:color w:val="242424"/>
          <w:bdr w:val="none" w:sz="0" w:space="0" w:color="auto" w:frame="1"/>
        </w:rPr>
        <w:t xml:space="preserve"> </w:t>
      </w:r>
      <w:r>
        <w:rPr>
          <w:rFonts w:ascii="Arial" w:hAnsi="Arial" w:cs="Arial"/>
          <w:i/>
          <w:iCs/>
          <w:color w:val="242424"/>
          <w:bdr w:val="none" w:sz="0" w:space="0" w:color="auto" w:frame="1"/>
        </w:rPr>
        <w:t>English Language Arts/English Language Development</w:t>
      </w:r>
      <w:r w:rsidR="003A167A">
        <w:rPr>
          <w:rFonts w:ascii="Arial" w:hAnsi="Arial" w:cs="Arial"/>
          <w:color w:val="242424"/>
          <w:bdr w:val="none" w:sz="0" w:space="0" w:color="auto" w:frame="1"/>
        </w:rPr>
        <w:t xml:space="preserve"> </w:t>
      </w:r>
      <w:r>
        <w:rPr>
          <w:rFonts w:ascii="Arial" w:hAnsi="Arial" w:cs="Arial"/>
          <w:i/>
          <w:iCs/>
          <w:color w:val="242424"/>
          <w:bdr w:val="none" w:sz="0" w:space="0" w:color="auto" w:frame="1"/>
        </w:rPr>
        <w:t>Framework</w:t>
      </w:r>
      <w:r w:rsidR="003A167A">
        <w:rPr>
          <w:rFonts w:ascii="Arial" w:hAnsi="Arial" w:cs="Arial"/>
          <w:i/>
          <w:iCs/>
          <w:color w:val="242424"/>
          <w:bdr w:val="none" w:sz="0" w:space="0" w:color="auto" w:frame="1"/>
        </w:rPr>
        <w:t xml:space="preserve"> </w:t>
      </w:r>
      <w:r>
        <w:rPr>
          <w:rFonts w:ascii="Arial" w:hAnsi="Arial" w:cs="Arial"/>
          <w:color w:val="242424"/>
          <w:bdr w:val="none" w:sz="0" w:space="0" w:color="auto" w:frame="1"/>
        </w:rPr>
        <w:t>and the content of the</w:t>
      </w:r>
      <w:r w:rsidR="003A167A">
        <w:rPr>
          <w:rFonts w:ascii="Arial" w:hAnsi="Arial" w:cs="Arial"/>
          <w:color w:val="242424"/>
          <w:bdr w:val="none" w:sz="0" w:space="0" w:color="auto" w:frame="1"/>
        </w:rPr>
        <w:t xml:space="preserve"> </w:t>
      </w:r>
      <w:r>
        <w:rPr>
          <w:rFonts w:ascii="Arial" w:hAnsi="Arial" w:cs="Arial"/>
          <w:i/>
          <w:iCs/>
          <w:color w:val="242424"/>
          <w:bdr w:val="none" w:sz="0" w:space="0" w:color="auto" w:frame="1"/>
        </w:rPr>
        <w:t>PTKLF</w:t>
      </w:r>
      <w:r>
        <w:rPr>
          <w:rFonts w:ascii="Arial" w:hAnsi="Arial" w:cs="Arial"/>
          <w:color w:val="242424"/>
          <w:bdr w:val="none" w:sz="0" w:space="0" w:color="auto" w:frame="1"/>
        </w:rPr>
        <w:t>. The program meets all the evaluation criteria in category 1.</w:t>
      </w:r>
      <w:r w:rsidR="001C20B2">
        <w:rPr>
          <w:rFonts w:ascii="Arial" w:hAnsi="Arial" w:cs="Arial"/>
          <w:color w:val="242424"/>
          <w:bdr w:val="none" w:sz="0" w:space="0" w:color="auto" w:frame="1"/>
        </w:rPr>
        <w:t xml:space="preserve"> </w:t>
      </w:r>
      <w:r w:rsidRPr="00385505">
        <w:rPr>
          <w:rFonts w:ascii="Arial" w:hAnsi="Arial" w:cs="Arial"/>
          <w:color w:val="242424"/>
          <w:bdr w:val="none" w:sz="0" w:space="0" w:color="auto" w:frame="1"/>
        </w:rPr>
        <w:t>The panel identifies the following exemplar citations for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305"/>
        <w:gridCol w:w="1065"/>
        <w:gridCol w:w="4679"/>
        <w:gridCol w:w="2401"/>
      </w:tblGrid>
      <w:tr w:rsidR="007F42EB" w:rsidRPr="007A4294" w14:paraId="32D5DA54" w14:textId="77777777" w:rsidTr="0A6DA0AD">
        <w:trPr>
          <w:cantSplit/>
          <w:tblHeader/>
        </w:trPr>
        <w:tc>
          <w:tcPr>
            <w:tcW w:w="1305" w:type="dxa"/>
          </w:tcPr>
          <w:p w14:paraId="3B98F030" w14:textId="77777777" w:rsidR="007F42EB" w:rsidRPr="007A4294" w:rsidRDefault="007F42EB"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1065" w:type="dxa"/>
          </w:tcPr>
          <w:p w14:paraId="75432ED6" w14:textId="77777777" w:rsidR="007F42EB" w:rsidRPr="007A4294" w:rsidRDefault="007F42EB" w:rsidP="00B56064">
            <w:pPr>
              <w:spacing w:before="120" w:after="120"/>
              <w:jc w:val="center"/>
              <w:rPr>
                <w:rFonts w:eastAsia="Arial" w:cs="Arial"/>
                <w:b/>
                <w:bCs/>
                <w:szCs w:val="24"/>
              </w:rPr>
            </w:pPr>
            <w:r>
              <w:rPr>
                <w:rFonts w:eastAsia="Arial" w:cs="Arial"/>
                <w:b/>
                <w:bCs/>
                <w:szCs w:val="24"/>
              </w:rPr>
              <w:t>Grade</w:t>
            </w:r>
          </w:p>
        </w:tc>
        <w:tc>
          <w:tcPr>
            <w:tcW w:w="4679" w:type="dxa"/>
          </w:tcPr>
          <w:p w14:paraId="2D68B9EF" w14:textId="37377548" w:rsidR="007F42EB" w:rsidRPr="007A4294" w:rsidRDefault="007F42EB" w:rsidP="00B56064">
            <w:pPr>
              <w:spacing w:before="120" w:after="120"/>
              <w:jc w:val="center"/>
              <w:rPr>
                <w:rFonts w:eastAsia="Arial" w:cs="Arial"/>
                <w:b/>
                <w:bCs/>
                <w:szCs w:val="24"/>
              </w:rPr>
            </w:pPr>
            <w:r w:rsidRPr="007A4294">
              <w:rPr>
                <w:rFonts w:eastAsia="Arial" w:cs="Arial"/>
                <w:b/>
                <w:bCs/>
                <w:szCs w:val="24"/>
              </w:rPr>
              <w:t>Citations</w:t>
            </w:r>
            <w:r w:rsidR="00A806D2">
              <w:rPr>
                <w:rFonts w:eastAsia="Arial" w:cs="Arial"/>
                <w:b/>
                <w:bCs/>
                <w:szCs w:val="24"/>
              </w:rPr>
              <w:t xml:space="preserve"> </w:t>
            </w:r>
          </w:p>
        </w:tc>
        <w:tc>
          <w:tcPr>
            <w:tcW w:w="2401" w:type="dxa"/>
          </w:tcPr>
          <w:p w14:paraId="25B1D8C6" w14:textId="527CC75A" w:rsidR="007F42EB" w:rsidRPr="007A4294" w:rsidRDefault="00C34BEE" w:rsidP="00B56064">
            <w:pPr>
              <w:spacing w:before="120" w:after="120"/>
              <w:jc w:val="center"/>
              <w:rPr>
                <w:rFonts w:eastAsia="Arial" w:cs="Arial"/>
                <w:b/>
                <w:bCs/>
                <w:szCs w:val="24"/>
              </w:rPr>
            </w:pPr>
            <w:r>
              <w:rPr>
                <w:rFonts w:eastAsia="Arial" w:cs="Arial"/>
                <w:b/>
                <w:bCs/>
                <w:szCs w:val="24"/>
              </w:rPr>
              <w:t>Foundations</w:t>
            </w:r>
          </w:p>
        </w:tc>
      </w:tr>
      <w:tr w:rsidR="007F42EB" w14:paraId="4FC8F1A3" w14:textId="77777777" w:rsidTr="0A6DA0AD">
        <w:trPr>
          <w:cantSplit/>
        </w:trPr>
        <w:tc>
          <w:tcPr>
            <w:tcW w:w="1305" w:type="dxa"/>
          </w:tcPr>
          <w:p w14:paraId="51259D69" w14:textId="2BB2AF77" w:rsidR="007F42EB" w:rsidRDefault="00A74143" w:rsidP="0092680A">
            <w:pPr>
              <w:spacing w:before="120"/>
              <w:rPr>
                <w:rFonts w:eastAsia="Arial" w:cs="Arial"/>
                <w:szCs w:val="24"/>
              </w:rPr>
            </w:pPr>
            <w:r>
              <w:rPr>
                <w:rFonts w:eastAsia="Arial" w:cs="Arial"/>
                <w:szCs w:val="24"/>
              </w:rPr>
              <w:t>1.1</w:t>
            </w:r>
          </w:p>
        </w:tc>
        <w:tc>
          <w:tcPr>
            <w:tcW w:w="1065" w:type="dxa"/>
          </w:tcPr>
          <w:p w14:paraId="2B149744" w14:textId="4D99A1A1" w:rsidR="007F42EB" w:rsidRDefault="00A74143" w:rsidP="0092680A">
            <w:pPr>
              <w:spacing w:before="120"/>
              <w:rPr>
                <w:rFonts w:eastAsia="Arial" w:cs="Arial"/>
                <w:szCs w:val="24"/>
              </w:rPr>
            </w:pPr>
            <w:r>
              <w:rPr>
                <w:rFonts w:eastAsia="Arial" w:cs="Arial"/>
                <w:szCs w:val="24"/>
              </w:rPr>
              <w:t>TK</w:t>
            </w:r>
          </w:p>
        </w:tc>
        <w:tc>
          <w:tcPr>
            <w:tcW w:w="4679" w:type="dxa"/>
          </w:tcPr>
          <w:p w14:paraId="4FFBE88A" w14:textId="27DBAB99" w:rsidR="007F42EB" w:rsidRDefault="00DB4D3E" w:rsidP="00DB4D3E">
            <w:pPr>
              <w:spacing w:before="120"/>
              <w:rPr>
                <w:rFonts w:eastAsia="Arial" w:cs="Arial"/>
                <w:szCs w:val="24"/>
              </w:rPr>
            </w:pPr>
            <w:r>
              <w:rPr>
                <w:rFonts w:eastAsia="Arial" w:cs="Arial"/>
                <w:szCs w:val="24"/>
              </w:rPr>
              <w:t>T</w:t>
            </w:r>
            <w:r w:rsidRPr="00DB4D3E">
              <w:rPr>
                <w:rFonts w:eastAsia="Arial" w:cs="Arial"/>
                <w:szCs w:val="24"/>
              </w:rPr>
              <w:t>E, Unit 0, pp. 14</w:t>
            </w:r>
            <w:r w:rsidR="00DC7DCB" w:rsidRPr="00924978">
              <w:rPr>
                <w:rFonts w:cs="Arial"/>
                <w:color w:val="242424"/>
                <w:szCs w:val="24"/>
                <w:bdr w:val="none" w:sz="0" w:space="0" w:color="auto" w:frame="1"/>
              </w:rPr>
              <w:t>–</w:t>
            </w:r>
            <w:r w:rsidRPr="00DB4D3E">
              <w:rPr>
                <w:rFonts w:eastAsia="Arial" w:cs="Arial"/>
                <w:szCs w:val="24"/>
              </w:rPr>
              <w:t>16</w:t>
            </w:r>
          </w:p>
        </w:tc>
        <w:tc>
          <w:tcPr>
            <w:tcW w:w="2401" w:type="dxa"/>
          </w:tcPr>
          <w:p w14:paraId="0E14D200" w14:textId="3152D736" w:rsidR="009F49C6" w:rsidRDefault="00DB4D3E" w:rsidP="00DC7DCB">
            <w:pPr>
              <w:spacing w:before="120"/>
              <w:rPr>
                <w:rFonts w:eastAsia="Arial" w:cs="Arial"/>
                <w:szCs w:val="24"/>
              </w:rPr>
            </w:pPr>
            <w:r w:rsidRPr="3FC31003">
              <w:rPr>
                <w:rFonts w:eastAsia="Arial" w:cs="Arial"/>
                <w:szCs w:val="24"/>
              </w:rPr>
              <w:t>TK.LS1.1, K.LS1.4,</w:t>
            </w:r>
            <w:r w:rsidR="711D6169" w:rsidRPr="3FC31003">
              <w:rPr>
                <w:rFonts w:eastAsia="Arial" w:cs="Arial"/>
                <w:szCs w:val="24"/>
              </w:rPr>
              <w:t xml:space="preserve"> </w:t>
            </w:r>
            <w:r w:rsidRPr="3FC31003">
              <w:rPr>
                <w:rFonts w:eastAsia="Arial" w:cs="Arial"/>
                <w:szCs w:val="24"/>
              </w:rPr>
              <w:t>TK.LS1.3,</w:t>
            </w:r>
            <w:r w:rsidR="003A167A">
              <w:rPr>
                <w:rFonts w:eastAsia="Arial" w:cs="Arial"/>
                <w:szCs w:val="24"/>
              </w:rPr>
              <w:t xml:space="preserve"> </w:t>
            </w:r>
            <w:r w:rsidRPr="3FC31003">
              <w:rPr>
                <w:rFonts w:eastAsia="Arial" w:cs="Arial"/>
                <w:szCs w:val="24"/>
              </w:rPr>
              <w:t>TK.LS1.6, TK.W4.3</w:t>
            </w:r>
          </w:p>
        </w:tc>
      </w:tr>
      <w:tr w:rsidR="007F42EB" w14:paraId="56A9559F" w14:textId="77777777" w:rsidTr="0A6DA0AD">
        <w:trPr>
          <w:cantSplit/>
        </w:trPr>
        <w:tc>
          <w:tcPr>
            <w:tcW w:w="1305" w:type="dxa"/>
          </w:tcPr>
          <w:p w14:paraId="6AEAD76C" w14:textId="487587F0" w:rsidR="007F42EB" w:rsidRDefault="00DB4D3E" w:rsidP="0092680A">
            <w:pPr>
              <w:spacing w:before="120"/>
              <w:rPr>
                <w:rFonts w:eastAsia="Arial" w:cs="Arial"/>
                <w:szCs w:val="24"/>
              </w:rPr>
            </w:pPr>
            <w:r>
              <w:rPr>
                <w:rFonts w:eastAsia="Arial" w:cs="Arial"/>
                <w:szCs w:val="24"/>
              </w:rPr>
              <w:t>1.7</w:t>
            </w:r>
          </w:p>
        </w:tc>
        <w:tc>
          <w:tcPr>
            <w:tcW w:w="1065" w:type="dxa"/>
          </w:tcPr>
          <w:p w14:paraId="4E5748F0" w14:textId="1D432466" w:rsidR="007F42EB" w:rsidRDefault="00DB4D3E" w:rsidP="0092680A">
            <w:pPr>
              <w:spacing w:before="120"/>
              <w:rPr>
                <w:rFonts w:eastAsia="Arial" w:cs="Arial"/>
                <w:szCs w:val="24"/>
              </w:rPr>
            </w:pPr>
            <w:r>
              <w:rPr>
                <w:rFonts w:eastAsia="Arial" w:cs="Arial"/>
                <w:szCs w:val="24"/>
              </w:rPr>
              <w:t>TK</w:t>
            </w:r>
          </w:p>
        </w:tc>
        <w:tc>
          <w:tcPr>
            <w:tcW w:w="4679" w:type="dxa"/>
          </w:tcPr>
          <w:p w14:paraId="0595FF06" w14:textId="52170929" w:rsidR="007F42EB" w:rsidRDefault="00065F9E" w:rsidP="0092680A">
            <w:pPr>
              <w:spacing w:before="120"/>
              <w:rPr>
                <w:rFonts w:eastAsia="Arial" w:cs="Arial"/>
                <w:szCs w:val="24"/>
              </w:rPr>
            </w:pPr>
            <w:r w:rsidRPr="00065F9E">
              <w:rPr>
                <w:rFonts w:eastAsia="Arial" w:cs="Arial"/>
                <w:szCs w:val="24"/>
              </w:rPr>
              <w:t>TE, Unit 1</w:t>
            </w:r>
            <w:r w:rsidR="004A359B">
              <w:rPr>
                <w:rFonts w:eastAsia="Arial" w:cs="Arial"/>
                <w:szCs w:val="24"/>
              </w:rPr>
              <w:t>,</w:t>
            </w:r>
            <w:r w:rsidR="004A359B" w:rsidRPr="00065F9E">
              <w:rPr>
                <w:rFonts w:eastAsia="Arial" w:cs="Arial"/>
                <w:szCs w:val="24"/>
              </w:rPr>
              <w:t xml:space="preserve"> </w:t>
            </w:r>
            <w:r w:rsidRPr="00065F9E">
              <w:rPr>
                <w:rFonts w:eastAsia="Arial" w:cs="Arial"/>
                <w:szCs w:val="24"/>
              </w:rPr>
              <w:t>p.</w:t>
            </w:r>
            <w:r w:rsidR="00841739">
              <w:rPr>
                <w:rFonts w:eastAsia="Arial" w:cs="Arial"/>
                <w:szCs w:val="24"/>
              </w:rPr>
              <w:t xml:space="preserve"> </w:t>
            </w:r>
            <w:r w:rsidRPr="00065F9E">
              <w:rPr>
                <w:rFonts w:eastAsia="Arial" w:cs="Arial"/>
                <w:szCs w:val="24"/>
              </w:rPr>
              <w:t>8</w:t>
            </w:r>
          </w:p>
        </w:tc>
        <w:tc>
          <w:tcPr>
            <w:tcW w:w="2401" w:type="dxa"/>
          </w:tcPr>
          <w:p w14:paraId="666548DE" w14:textId="145A83B2" w:rsidR="009F49C6" w:rsidRDefault="00263B9F" w:rsidP="0A6DA0AD">
            <w:pPr>
              <w:spacing w:before="120"/>
              <w:rPr>
                <w:rFonts w:eastAsia="Arial" w:cs="Arial"/>
                <w:szCs w:val="24"/>
              </w:rPr>
            </w:pPr>
            <w:r w:rsidRPr="0A6DA0AD">
              <w:rPr>
                <w:rFonts w:eastAsia="Arial" w:cs="Arial"/>
                <w:szCs w:val="24"/>
              </w:rPr>
              <w:t>Read aloud selections</w:t>
            </w:r>
          </w:p>
        </w:tc>
      </w:tr>
      <w:tr w:rsidR="007F42EB" w14:paraId="2E7CCDD4" w14:textId="77777777" w:rsidTr="0A6DA0AD">
        <w:trPr>
          <w:cantSplit/>
        </w:trPr>
        <w:tc>
          <w:tcPr>
            <w:tcW w:w="1305" w:type="dxa"/>
          </w:tcPr>
          <w:p w14:paraId="3946A0F5" w14:textId="0E2FC5A9" w:rsidR="007F42EB" w:rsidRDefault="004A359B" w:rsidP="0092680A">
            <w:pPr>
              <w:spacing w:before="120"/>
              <w:rPr>
                <w:rFonts w:eastAsia="Arial" w:cs="Arial"/>
                <w:szCs w:val="24"/>
              </w:rPr>
            </w:pPr>
            <w:r>
              <w:rPr>
                <w:rFonts w:eastAsia="Arial" w:cs="Arial"/>
                <w:szCs w:val="24"/>
              </w:rPr>
              <w:t>1.9</w:t>
            </w:r>
            <w:r w:rsidR="00A92347">
              <w:rPr>
                <w:rFonts w:eastAsia="Arial" w:cs="Arial"/>
                <w:szCs w:val="24"/>
              </w:rPr>
              <w:t>e</w:t>
            </w:r>
          </w:p>
        </w:tc>
        <w:tc>
          <w:tcPr>
            <w:tcW w:w="1065" w:type="dxa"/>
          </w:tcPr>
          <w:p w14:paraId="6599BBEE" w14:textId="175BC9FB" w:rsidR="007F42EB" w:rsidRDefault="004A359B" w:rsidP="0092680A">
            <w:pPr>
              <w:spacing w:before="120"/>
              <w:rPr>
                <w:rFonts w:eastAsia="Arial" w:cs="Arial"/>
                <w:szCs w:val="24"/>
              </w:rPr>
            </w:pPr>
            <w:r>
              <w:rPr>
                <w:rFonts w:eastAsia="Arial" w:cs="Arial"/>
                <w:szCs w:val="24"/>
              </w:rPr>
              <w:t>TK</w:t>
            </w:r>
          </w:p>
        </w:tc>
        <w:tc>
          <w:tcPr>
            <w:tcW w:w="4679" w:type="dxa"/>
          </w:tcPr>
          <w:p w14:paraId="55CB8D00" w14:textId="58C73BDD" w:rsidR="007F42EB" w:rsidRDefault="00A92347" w:rsidP="0092680A">
            <w:pPr>
              <w:spacing w:before="120"/>
              <w:rPr>
                <w:rFonts w:eastAsia="Arial" w:cs="Arial"/>
                <w:szCs w:val="24"/>
              </w:rPr>
            </w:pPr>
            <w:r w:rsidRPr="00A92347">
              <w:rPr>
                <w:rFonts w:eastAsia="Arial" w:cs="Arial"/>
                <w:szCs w:val="24"/>
              </w:rPr>
              <w:t>TE Unit 0</w:t>
            </w:r>
            <w:r>
              <w:rPr>
                <w:rFonts w:eastAsia="Arial" w:cs="Arial"/>
                <w:szCs w:val="24"/>
              </w:rPr>
              <w:t>,</w:t>
            </w:r>
            <w:r w:rsidRPr="00A92347">
              <w:rPr>
                <w:rFonts w:eastAsia="Arial" w:cs="Arial"/>
                <w:szCs w:val="24"/>
              </w:rPr>
              <w:t xml:space="preserve"> p. 16</w:t>
            </w:r>
          </w:p>
        </w:tc>
        <w:tc>
          <w:tcPr>
            <w:tcW w:w="2401" w:type="dxa"/>
          </w:tcPr>
          <w:p w14:paraId="7CED1648" w14:textId="00AE680D" w:rsidR="00973C65" w:rsidRDefault="00973C65" w:rsidP="0A6DA0AD">
            <w:pPr>
              <w:spacing w:before="120"/>
              <w:rPr>
                <w:rFonts w:eastAsia="Arial" w:cs="Arial"/>
                <w:szCs w:val="24"/>
              </w:rPr>
            </w:pPr>
            <w:r w:rsidRPr="0A6DA0AD">
              <w:rPr>
                <w:rFonts w:eastAsia="Arial" w:cs="Arial"/>
                <w:szCs w:val="24"/>
              </w:rPr>
              <w:t>Opportunities for literacy experience through song/storytelling</w:t>
            </w:r>
          </w:p>
        </w:tc>
      </w:tr>
      <w:tr w:rsidR="007F42EB" w14:paraId="39B61659" w14:textId="77777777" w:rsidTr="0A6DA0AD">
        <w:trPr>
          <w:cantSplit/>
        </w:trPr>
        <w:tc>
          <w:tcPr>
            <w:tcW w:w="1305" w:type="dxa"/>
          </w:tcPr>
          <w:p w14:paraId="04F119A8" w14:textId="5AC11E3C" w:rsidR="007F42EB" w:rsidRDefault="002C76B6" w:rsidP="0092680A">
            <w:pPr>
              <w:spacing w:before="120"/>
              <w:rPr>
                <w:rFonts w:eastAsia="Arial" w:cs="Arial"/>
                <w:szCs w:val="24"/>
              </w:rPr>
            </w:pPr>
            <w:r>
              <w:rPr>
                <w:rFonts w:eastAsia="Arial" w:cs="Arial"/>
                <w:szCs w:val="24"/>
              </w:rPr>
              <w:t>1.9f</w:t>
            </w:r>
          </w:p>
        </w:tc>
        <w:tc>
          <w:tcPr>
            <w:tcW w:w="1065" w:type="dxa"/>
          </w:tcPr>
          <w:p w14:paraId="3071FB21" w14:textId="67FB59EB" w:rsidR="007F42EB" w:rsidRDefault="002C76B6" w:rsidP="0092680A">
            <w:pPr>
              <w:spacing w:before="120"/>
              <w:rPr>
                <w:rFonts w:eastAsia="Arial" w:cs="Arial"/>
                <w:szCs w:val="24"/>
              </w:rPr>
            </w:pPr>
            <w:r>
              <w:rPr>
                <w:rFonts w:eastAsia="Arial" w:cs="Arial"/>
                <w:szCs w:val="24"/>
              </w:rPr>
              <w:t>TK</w:t>
            </w:r>
          </w:p>
        </w:tc>
        <w:tc>
          <w:tcPr>
            <w:tcW w:w="4679" w:type="dxa"/>
          </w:tcPr>
          <w:p w14:paraId="1FBBE434" w14:textId="21AD18F7" w:rsidR="007F42EB" w:rsidRDefault="002C76B6" w:rsidP="00DC7DCB">
            <w:pPr>
              <w:spacing w:before="120"/>
              <w:rPr>
                <w:rFonts w:eastAsia="Arial" w:cs="Arial"/>
                <w:szCs w:val="24"/>
              </w:rPr>
            </w:pPr>
            <w:r w:rsidRPr="002C76B6">
              <w:rPr>
                <w:rFonts w:eastAsia="Arial" w:cs="Arial"/>
                <w:szCs w:val="24"/>
              </w:rPr>
              <w:t>TE, Unit 5</w:t>
            </w:r>
            <w:r w:rsidR="00CD7F7F">
              <w:rPr>
                <w:rFonts w:eastAsia="Arial" w:cs="Arial"/>
                <w:szCs w:val="24"/>
              </w:rPr>
              <w:t>, CA,</w:t>
            </w:r>
            <w:r w:rsidRPr="002C76B6">
              <w:rPr>
                <w:rFonts w:eastAsia="Arial" w:cs="Arial"/>
                <w:szCs w:val="24"/>
              </w:rPr>
              <w:t xml:space="preserve"> p.</w:t>
            </w:r>
            <w:r w:rsidR="00841739">
              <w:rPr>
                <w:rFonts w:eastAsia="Arial" w:cs="Arial"/>
                <w:szCs w:val="24"/>
              </w:rPr>
              <w:t xml:space="preserve"> </w:t>
            </w:r>
            <w:r w:rsidRPr="002C76B6">
              <w:rPr>
                <w:rFonts w:eastAsia="Arial" w:cs="Arial"/>
                <w:szCs w:val="24"/>
              </w:rPr>
              <w:t>2</w:t>
            </w:r>
          </w:p>
        </w:tc>
        <w:tc>
          <w:tcPr>
            <w:tcW w:w="2401" w:type="dxa"/>
          </w:tcPr>
          <w:p w14:paraId="062E4FBF" w14:textId="416044B9" w:rsidR="00973C65" w:rsidRDefault="00B67BA1" w:rsidP="0A6DA0AD">
            <w:pPr>
              <w:spacing w:before="120"/>
              <w:rPr>
                <w:rFonts w:eastAsia="Arial" w:cs="Arial"/>
                <w:szCs w:val="24"/>
              </w:rPr>
            </w:pPr>
            <w:r w:rsidRPr="0A6DA0AD">
              <w:rPr>
                <w:rFonts w:eastAsia="Arial" w:cs="Arial"/>
                <w:szCs w:val="24"/>
              </w:rPr>
              <w:t>Unit themes aligned to student interests</w:t>
            </w:r>
          </w:p>
        </w:tc>
      </w:tr>
      <w:tr w:rsidR="007F42EB" w14:paraId="48452E05" w14:textId="77777777" w:rsidTr="0A6DA0AD">
        <w:trPr>
          <w:cantSplit/>
        </w:trPr>
        <w:tc>
          <w:tcPr>
            <w:tcW w:w="1305" w:type="dxa"/>
          </w:tcPr>
          <w:p w14:paraId="19842482" w14:textId="4D62D27E" w:rsidR="007F42EB" w:rsidRDefault="00474A9B" w:rsidP="0092680A">
            <w:pPr>
              <w:spacing w:before="120"/>
              <w:rPr>
                <w:rFonts w:eastAsia="Arial" w:cs="Arial"/>
                <w:szCs w:val="24"/>
              </w:rPr>
            </w:pPr>
            <w:r>
              <w:rPr>
                <w:rFonts w:eastAsia="Arial" w:cs="Arial"/>
                <w:szCs w:val="24"/>
              </w:rPr>
              <w:t>1.11</w:t>
            </w:r>
          </w:p>
        </w:tc>
        <w:tc>
          <w:tcPr>
            <w:tcW w:w="1065" w:type="dxa"/>
          </w:tcPr>
          <w:p w14:paraId="7D795056" w14:textId="12A65759" w:rsidR="007F42EB" w:rsidRDefault="00474A9B" w:rsidP="0092680A">
            <w:pPr>
              <w:spacing w:before="120"/>
              <w:rPr>
                <w:rFonts w:eastAsia="Arial" w:cs="Arial"/>
                <w:szCs w:val="24"/>
              </w:rPr>
            </w:pPr>
            <w:r>
              <w:rPr>
                <w:rFonts w:eastAsia="Arial" w:cs="Arial"/>
                <w:szCs w:val="24"/>
              </w:rPr>
              <w:t>TK</w:t>
            </w:r>
          </w:p>
        </w:tc>
        <w:tc>
          <w:tcPr>
            <w:tcW w:w="4679" w:type="dxa"/>
          </w:tcPr>
          <w:p w14:paraId="320BED87" w14:textId="04CAE971" w:rsidR="007F42EB" w:rsidRDefault="00474A9B" w:rsidP="0092680A">
            <w:pPr>
              <w:spacing w:before="120"/>
              <w:rPr>
                <w:rFonts w:eastAsia="Arial" w:cs="Arial"/>
                <w:szCs w:val="24"/>
              </w:rPr>
            </w:pPr>
            <w:r w:rsidRPr="00474A9B">
              <w:rPr>
                <w:rFonts w:eastAsia="Arial" w:cs="Arial"/>
                <w:szCs w:val="24"/>
              </w:rPr>
              <w:t xml:space="preserve">TE, Unit </w:t>
            </w:r>
            <w:r w:rsidR="00A6197E">
              <w:rPr>
                <w:rFonts w:eastAsia="Arial" w:cs="Arial"/>
                <w:szCs w:val="24"/>
              </w:rPr>
              <w:t>6, pp.</w:t>
            </w:r>
            <w:r w:rsidR="00AF334D">
              <w:rPr>
                <w:rFonts w:eastAsia="Arial" w:cs="Arial"/>
                <w:szCs w:val="24"/>
              </w:rPr>
              <w:t xml:space="preserve"> 98</w:t>
            </w:r>
            <w:r w:rsidR="00DC7DCB" w:rsidRPr="00924978">
              <w:rPr>
                <w:rFonts w:cs="Arial"/>
                <w:color w:val="242424"/>
                <w:szCs w:val="24"/>
                <w:bdr w:val="none" w:sz="0" w:space="0" w:color="auto" w:frame="1"/>
              </w:rPr>
              <w:t>–</w:t>
            </w:r>
            <w:r w:rsidR="005F51A4">
              <w:rPr>
                <w:rFonts w:eastAsia="Arial" w:cs="Arial"/>
                <w:szCs w:val="24"/>
              </w:rPr>
              <w:t>100</w:t>
            </w:r>
          </w:p>
        </w:tc>
        <w:tc>
          <w:tcPr>
            <w:tcW w:w="2401" w:type="dxa"/>
          </w:tcPr>
          <w:p w14:paraId="0EA4184E" w14:textId="00D9228B" w:rsidR="00B67BA1" w:rsidRDefault="00B67BA1" w:rsidP="0A6DA0AD">
            <w:pPr>
              <w:spacing w:before="120"/>
              <w:rPr>
                <w:rFonts w:eastAsia="Arial" w:cs="Arial"/>
                <w:szCs w:val="24"/>
              </w:rPr>
            </w:pPr>
            <w:r w:rsidRPr="0A6DA0AD">
              <w:rPr>
                <w:rFonts w:eastAsia="Arial" w:cs="Arial"/>
                <w:szCs w:val="24"/>
              </w:rPr>
              <w:t>Eight worksheet mentions in 7 units</w:t>
            </w:r>
            <w:r w:rsidR="001C20B2">
              <w:rPr>
                <w:rFonts w:eastAsia="Arial" w:cs="Arial"/>
                <w:szCs w:val="24"/>
              </w:rPr>
              <w:t xml:space="preserve"> </w:t>
            </w:r>
            <w:r w:rsidRPr="0A6DA0AD">
              <w:rPr>
                <w:rFonts w:eastAsia="Arial" w:cs="Arial"/>
                <w:szCs w:val="24"/>
              </w:rPr>
              <w:t>Worksheet mentions all optional</w:t>
            </w:r>
          </w:p>
        </w:tc>
      </w:tr>
    </w:tbl>
    <w:p w14:paraId="6BBBAD9C" w14:textId="77777777" w:rsidR="001C20B2" w:rsidRDefault="001C20B2" w:rsidP="001C20B2">
      <w:pPr>
        <w:spacing w:before="240"/>
        <w:rPr>
          <w:noProof/>
        </w:rPr>
      </w:pPr>
      <w:r w:rsidRPr="005A6546">
        <w:rPr>
          <w:noProof/>
        </w:rPr>
        <w:t>This program addresses alignment with the foundations through instructional materials that include routines such as read aloud, classroom discussions, centers and opportunities for student writing in a play-based context.</w:t>
      </w:r>
      <w:r>
        <w:rPr>
          <w:noProof/>
        </w:rPr>
        <w:t xml:space="preserve"> It</w:t>
      </w:r>
      <w:r w:rsidRPr="005A6546">
        <w:rPr>
          <w:noProof/>
        </w:rPr>
        <w:t xml:space="preserve"> emphasizes hands-on experiences for students rather than pencil-paper worksheet driven practice</w:t>
      </w:r>
      <w:r>
        <w:rPr>
          <w:noProof/>
        </w:rPr>
        <w:t>.</w:t>
      </w:r>
      <w:r w:rsidRPr="291F1753">
        <w:rPr>
          <w:noProof/>
        </w:rPr>
        <w:t xml:space="preserve"> Local decision makers may want to examine the extent which the program is informed by the current research in </w:t>
      </w:r>
      <w:r>
        <w:rPr>
          <w:noProof/>
        </w:rPr>
        <w:t>l</w:t>
      </w:r>
      <w:r w:rsidRPr="005A6546">
        <w:rPr>
          <w:noProof/>
        </w:rPr>
        <w:t>iteracy</w:t>
      </w:r>
      <w:r>
        <w:rPr>
          <w:noProof/>
        </w:rPr>
        <w:t xml:space="preserve"> for</w:t>
      </w:r>
      <w:r w:rsidRPr="005A6546">
        <w:rPr>
          <w:noProof/>
        </w:rPr>
        <w:t xml:space="preserve"> </w:t>
      </w:r>
      <w:r>
        <w:rPr>
          <w:noProof/>
        </w:rPr>
        <w:t>e</w:t>
      </w:r>
      <w:r w:rsidRPr="005A6546">
        <w:rPr>
          <w:noProof/>
        </w:rPr>
        <w:t xml:space="preserve">arly </w:t>
      </w:r>
      <w:r>
        <w:rPr>
          <w:noProof/>
        </w:rPr>
        <w:t>c</w:t>
      </w:r>
      <w:r w:rsidRPr="005A6546">
        <w:rPr>
          <w:noProof/>
        </w:rPr>
        <w:t xml:space="preserve">hildhood </w:t>
      </w:r>
      <w:r>
        <w:rPr>
          <w:noProof/>
        </w:rPr>
        <w:t>e</w:t>
      </w:r>
      <w:r w:rsidRPr="005A6546">
        <w:rPr>
          <w:noProof/>
        </w:rPr>
        <w:t>ducation</w:t>
      </w:r>
      <w:r>
        <w:rPr>
          <w:noProof/>
        </w:rPr>
        <w:t>.</w:t>
      </w:r>
    </w:p>
    <w:p w14:paraId="6CAC8766" w14:textId="3B616AE7" w:rsidR="6A53E29B" w:rsidRDefault="6A53E29B" w:rsidP="0092680A">
      <w:pPr>
        <w:pStyle w:val="Heading3"/>
      </w:pPr>
      <w:r w:rsidRPr="26A0D05F">
        <w:t>Criteria Category 2: Program Organization</w:t>
      </w:r>
    </w:p>
    <w:p w14:paraId="14D2D2C1" w14:textId="0CD0FBFC" w:rsidR="007D56D2" w:rsidRDefault="6FBE9C09" w:rsidP="007B41CD">
      <w:pPr>
        <w:spacing w:before="240" w:after="240"/>
        <w:rPr>
          <w:rFonts w:eastAsia="Arial" w:cs="Arial"/>
          <w:szCs w:val="24"/>
        </w:rPr>
      </w:pPr>
      <w:r w:rsidRPr="0F53F6CF">
        <w:rPr>
          <w:rFonts w:eastAsia="Arial" w:cs="Arial"/>
          <w:szCs w:val="24"/>
        </w:rPr>
        <w:t>The organization and features of the instructional materials support instruction and learning of the standards.</w:t>
      </w:r>
      <w:r w:rsidR="00C14A92">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0821315">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00821315">
        <w:trPr>
          <w:cantSplit/>
        </w:trPr>
        <w:tc>
          <w:tcPr>
            <w:tcW w:w="1217" w:type="dxa"/>
          </w:tcPr>
          <w:p w14:paraId="305E3BD4" w14:textId="5F3344FF" w:rsidR="005807DA" w:rsidRDefault="00F4159A" w:rsidP="0092680A">
            <w:pPr>
              <w:spacing w:before="120"/>
              <w:rPr>
                <w:rFonts w:eastAsia="Arial" w:cs="Arial"/>
                <w:szCs w:val="24"/>
              </w:rPr>
            </w:pPr>
            <w:r>
              <w:rPr>
                <w:rFonts w:eastAsia="Arial" w:cs="Arial"/>
                <w:szCs w:val="24"/>
              </w:rPr>
              <w:t>2.6</w:t>
            </w:r>
          </w:p>
        </w:tc>
        <w:tc>
          <w:tcPr>
            <w:tcW w:w="989" w:type="dxa"/>
          </w:tcPr>
          <w:p w14:paraId="2A29F26F" w14:textId="68DEA731" w:rsidR="005807DA" w:rsidRDefault="00F4159A" w:rsidP="0092680A">
            <w:pPr>
              <w:spacing w:before="120"/>
              <w:rPr>
                <w:rFonts w:eastAsia="Arial" w:cs="Arial"/>
                <w:szCs w:val="24"/>
              </w:rPr>
            </w:pPr>
            <w:r>
              <w:rPr>
                <w:rFonts w:eastAsia="Arial" w:cs="Arial"/>
                <w:szCs w:val="24"/>
              </w:rPr>
              <w:t>TK</w:t>
            </w:r>
          </w:p>
        </w:tc>
        <w:tc>
          <w:tcPr>
            <w:tcW w:w="4843" w:type="dxa"/>
          </w:tcPr>
          <w:p w14:paraId="26466292" w14:textId="437A9563" w:rsidR="005807DA" w:rsidRDefault="00841739" w:rsidP="0092680A">
            <w:pPr>
              <w:spacing w:before="120"/>
              <w:rPr>
                <w:rFonts w:eastAsia="Arial" w:cs="Arial"/>
                <w:szCs w:val="24"/>
              </w:rPr>
            </w:pPr>
            <w:r w:rsidRPr="00841739">
              <w:rPr>
                <w:rFonts w:eastAsia="Arial" w:cs="Arial"/>
                <w:szCs w:val="24"/>
              </w:rPr>
              <w:t>TE</w:t>
            </w:r>
            <w:r>
              <w:rPr>
                <w:rFonts w:eastAsia="Arial" w:cs="Arial"/>
                <w:szCs w:val="24"/>
              </w:rPr>
              <w:t>,</w:t>
            </w:r>
            <w:r w:rsidRPr="00841739">
              <w:rPr>
                <w:rFonts w:eastAsia="Arial" w:cs="Arial"/>
                <w:szCs w:val="24"/>
              </w:rPr>
              <w:t xml:space="preserve"> Unit 3, p</w:t>
            </w:r>
            <w:r>
              <w:rPr>
                <w:rFonts w:eastAsia="Arial" w:cs="Arial"/>
                <w:szCs w:val="24"/>
              </w:rPr>
              <w:t>p</w:t>
            </w:r>
            <w:r w:rsidRPr="00841739">
              <w:rPr>
                <w:rFonts w:eastAsia="Arial" w:cs="Arial"/>
                <w:szCs w:val="24"/>
              </w:rPr>
              <w:t>. 101</w:t>
            </w:r>
            <w:r w:rsidR="00DC7DCB" w:rsidRPr="00924978">
              <w:rPr>
                <w:rFonts w:cs="Arial"/>
                <w:color w:val="242424"/>
                <w:szCs w:val="24"/>
                <w:bdr w:val="none" w:sz="0" w:space="0" w:color="auto" w:frame="1"/>
              </w:rPr>
              <w:t>–</w:t>
            </w:r>
            <w:r w:rsidRPr="00841739">
              <w:rPr>
                <w:rFonts w:eastAsia="Arial" w:cs="Arial"/>
                <w:szCs w:val="24"/>
              </w:rPr>
              <w:t>107</w:t>
            </w:r>
          </w:p>
        </w:tc>
        <w:tc>
          <w:tcPr>
            <w:tcW w:w="2401" w:type="dxa"/>
          </w:tcPr>
          <w:p w14:paraId="75403122" w14:textId="1C5D3598" w:rsidR="005807DA" w:rsidRDefault="00942B0F" w:rsidP="0092680A">
            <w:pPr>
              <w:spacing w:before="120"/>
              <w:rPr>
                <w:rFonts w:eastAsia="Arial" w:cs="Arial"/>
                <w:szCs w:val="24"/>
              </w:rPr>
            </w:pPr>
            <w:r>
              <w:rPr>
                <w:rFonts w:eastAsia="Arial" w:cs="Arial"/>
                <w:szCs w:val="24"/>
              </w:rPr>
              <w:t>Two f</w:t>
            </w:r>
            <w:r w:rsidR="001349B5" w:rsidRPr="001349B5">
              <w:rPr>
                <w:rFonts w:eastAsia="Arial" w:cs="Arial"/>
                <w:szCs w:val="24"/>
              </w:rPr>
              <w:t>ull unit</w:t>
            </w:r>
            <w:r>
              <w:rPr>
                <w:rFonts w:eastAsia="Arial" w:cs="Arial"/>
                <w:szCs w:val="24"/>
              </w:rPr>
              <w:t>s</w:t>
            </w:r>
            <w:r w:rsidR="001349B5" w:rsidRPr="001349B5">
              <w:rPr>
                <w:rFonts w:eastAsia="Arial" w:cs="Arial"/>
                <w:szCs w:val="24"/>
              </w:rPr>
              <w:t xml:space="preserve"> connected to art</w:t>
            </w:r>
          </w:p>
        </w:tc>
      </w:tr>
      <w:tr w:rsidR="005807DA" w14:paraId="79EDF00F" w14:textId="77777777" w:rsidTr="00821315">
        <w:trPr>
          <w:cantSplit/>
        </w:trPr>
        <w:tc>
          <w:tcPr>
            <w:tcW w:w="1217" w:type="dxa"/>
          </w:tcPr>
          <w:p w14:paraId="23AD00C4" w14:textId="50FB3F23" w:rsidR="005807DA" w:rsidRDefault="001349B5" w:rsidP="0092680A">
            <w:pPr>
              <w:spacing w:before="120"/>
              <w:rPr>
                <w:rFonts w:eastAsia="Arial" w:cs="Arial"/>
                <w:szCs w:val="24"/>
              </w:rPr>
            </w:pPr>
            <w:r>
              <w:rPr>
                <w:rFonts w:eastAsia="Arial" w:cs="Arial"/>
                <w:szCs w:val="24"/>
              </w:rPr>
              <w:t>2.9</w:t>
            </w:r>
          </w:p>
        </w:tc>
        <w:tc>
          <w:tcPr>
            <w:tcW w:w="989" w:type="dxa"/>
          </w:tcPr>
          <w:p w14:paraId="3F031B25" w14:textId="35A755C4" w:rsidR="005807DA" w:rsidRDefault="001349B5" w:rsidP="0092680A">
            <w:pPr>
              <w:spacing w:before="120"/>
              <w:rPr>
                <w:rFonts w:eastAsia="Arial" w:cs="Arial"/>
                <w:szCs w:val="24"/>
              </w:rPr>
            </w:pPr>
            <w:r>
              <w:rPr>
                <w:rFonts w:eastAsia="Arial" w:cs="Arial"/>
                <w:szCs w:val="24"/>
              </w:rPr>
              <w:t>TK</w:t>
            </w:r>
          </w:p>
        </w:tc>
        <w:tc>
          <w:tcPr>
            <w:tcW w:w="4843" w:type="dxa"/>
          </w:tcPr>
          <w:p w14:paraId="75354044" w14:textId="36C4BCE3" w:rsidR="005807DA" w:rsidRDefault="001349B5" w:rsidP="0092680A">
            <w:pPr>
              <w:spacing w:before="120"/>
              <w:rPr>
                <w:rFonts w:eastAsia="Arial" w:cs="Arial"/>
                <w:szCs w:val="24"/>
              </w:rPr>
            </w:pPr>
            <w:r w:rsidRPr="001349B5">
              <w:rPr>
                <w:rFonts w:eastAsia="Arial" w:cs="Arial"/>
                <w:szCs w:val="24"/>
              </w:rPr>
              <w:t>TE</w:t>
            </w:r>
            <w:r>
              <w:rPr>
                <w:rFonts w:eastAsia="Arial" w:cs="Arial"/>
                <w:szCs w:val="24"/>
              </w:rPr>
              <w:t>,</w:t>
            </w:r>
            <w:r w:rsidRPr="001349B5">
              <w:rPr>
                <w:rFonts w:eastAsia="Arial" w:cs="Arial"/>
                <w:szCs w:val="24"/>
              </w:rPr>
              <w:t xml:space="preserve"> Unit 0, p</w:t>
            </w:r>
            <w:r w:rsidR="00BF6EC8">
              <w:rPr>
                <w:rFonts w:eastAsia="Arial" w:cs="Arial"/>
                <w:szCs w:val="24"/>
              </w:rPr>
              <w:t>p</w:t>
            </w:r>
            <w:r w:rsidRPr="001349B5">
              <w:rPr>
                <w:rFonts w:eastAsia="Arial" w:cs="Arial"/>
                <w:szCs w:val="24"/>
              </w:rPr>
              <w:t>. 15</w:t>
            </w:r>
            <w:r w:rsidR="00DC7DCB" w:rsidRPr="00924978">
              <w:rPr>
                <w:rFonts w:cs="Arial"/>
                <w:color w:val="242424"/>
                <w:szCs w:val="24"/>
                <w:bdr w:val="none" w:sz="0" w:space="0" w:color="auto" w:frame="1"/>
              </w:rPr>
              <w:t>–</w:t>
            </w:r>
            <w:r w:rsidRPr="001349B5">
              <w:rPr>
                <w:rFonts w:eastAsia="Arial" w:cs="Arial"/>
                <w:szCs w:val="24"/>
              </w:rPr>
              <w:t>16</w:t>
            </w:r>
          </w:p>
        </w:tc>
        <w:tc>
          <w:tcPr>
            <w:tcW w:w="2401" w:type="dxa"/>
          </w:tcPr>
          <w:p w14:paraId="16EF6B24" w14:textId="600CC264" w:rsidR="005807DA" w:rsidRDefault="00E601D4" w:rsidP="0092680A">
            <w:pPr>
              <w:spacing w:before="120"/>
              <w:rPr>
                <w:rFonts w:eastAsia="Arial" w:cs="Arial"/>
                <w:szCs w:val="24"/>
              </w:rPr>
            </w:pPr>
            <w:r w:rsidRPr="00E601D4">
              <w:rPr>
                <w:rFonts w:eastAsia="Arial" w:cs="Arial"/>
                <w:szCs w:val="24"/>
              </w:rPr>
              <w:t>Multiple opportunities to practice</w:t>
            </w:r>
          </w:p>
        </w:tc>
      </w:tr>
      <w:tr w:rsidR="005807DA" w14:paraId="0FA0E93B" w14:textId="77777777" w:rsidTr="00821315">
        <w:trPr>
          <w:cantSplit/>
        </w:trPr>
        <w:tc>
          <w:tcPr>
            <w:tcW w:w="1217" w:type="dxa"/>
          </w:tcPr>
          <w:p w14:paraId="381F6131" w14:textId="40CD6D97" w:rsidR="005807DA" w:rsidRDefault="00E601D4" w:rsidP="0092680A">
            <w:pPr>
              <w:spacing w:before="120"/>
              <w:rPr>
                <w:rFonts w:eastAsia="Arial" w:cs="Arial"/>
                <w:szCs w:val="24"/>
              </w:rPr>
            </w:pPr>
            <w:r>
              <w:rPr>
                <w:rFonts w:eastAsia="Arial" w:cs="Arial"/>
                <w:szCs w:val="24"/>
              </w:rPr>
              <w:t>2.12g</w:t>
            </w:r>
          </w:p>
        </w:tc>
        <w:tc>
          <w:tcPr>
            <w:tcW w:w="989" w:type="dxa"/>
          </w:tcPr>
          <w:p w14:paraId="26E06474" w14:textId="15F0A79C" w:rsidR="005807DA" w:rsidRDefault="00E601D4" w:rsidP="0092680A">
            <w:pPr>
              <w:spacing w:before="120"/>
              <w:rPr>
                <w:rFonts w:eastAsia="Arial" w:cs="Arial"/>
                <w:szCs w:val="24"/>
              </w:rPr>
            </w:pPr>
            <w:r>
              <w:rPr>
                <w:rFonts w:eastAsia="Arial" w:cs="Arial"/>
                <w:szCs w:val="24"/>
              </w:rPr>
              <w:t>TK</w:t>
            </w:r>
          </w:p>
        </w:tc>
        <w:tc>
          <w:tcPr>
            <w:tcW w:w="4843" w:type="dxa"/>
          </w:tcPr>
          <w:p w14:paraId="097A6CD8" w14:textId="525EFF36" w:rsidR="005807DA" w:rsidRDefault="00942B0F" w:rsidP="0092680A">
            <w:pPr>
              <w:spacing w:before="120"/>
              <w:rPr>
                <w:rFonts w:eastAsia="Arial" w:cs="Arial"/>
                <w:szCs w:val="24"/>
              </w:rPr>
            </w:pPr>
            <w:r>
              <w:rPr>
                <w:rFonts w:eastAsia="Arial" w:cs="Arial"/>
                <w:szCs w:val="24"/>
              </w:rPr>
              <w:t xml:space="preserve">TE, </w:t>
            </w:r>
            <w:r w:rsidR="00E601D4" w:rsidRPr="00E601D4">
              <w:rPr>
                <w:rFonts w:eastAsia="Arial" w:cs="Arial"/>
                <w:szCs w:val="24"/>
              </w:rPr>
              <w:t>Unit 4, p. 81</w:t>
            </w:r>
          </w:p>
        </w:tc>
        <w:tc>
          <w:tcPr>
            <w:tcW w:w="2401" w:type="dxa"/>
          </w:tcPr>
          <w:p w14:paraId="38AE3E83" w14:textId="690809E2" w:rsidR="005807DA" w:rsidRDefault="00F4585A" w:rsidP="0092680A">
            <w:pPr>
              <w:spacing w:before="120"/>
              <w:rPr>
                <w:rFonts w:eastAsia="Arial" w:cs="Arial"/>
                <w:szCs w:val="24"/>
              </w:rPr>
            </w:pPr>
            <w:r w:rsidRPr="00F4585A">
              <w:rPr>
                <w:rFonts w:eastAsia="Arial" w:cs="Arial"/>
                <w:szCs w:val="24"/>
              </w:rPr>
              <w:t>Engage in conversations related to read- aloud text</w:t>
            </w:r>
          </w:p>
        </w:tc>
      </w:tr>
      <w:tr w:rsidR="005807DA" w14:paraId="2034A510" w14:textId="77777777" w:rsidTr="00821315">
        <w:trPr>
          <w:cantSplit/>
        </w:trPr>
        <w:tc>
          <w:tcPr>
            <w:tcW w:w="1217" w:type="dxa"/>
          </w:tcPr>
          <w:p w14:paraId="2B203468" w14:textId="6DDDF399" w:rsidR="005807DA" w:rsidRDefault="00F4585A" w:rsidP="0092680A">
            <w:pPr>
              <w:spacing w:before="120"/>
              <w:rPr>
                <w:rFonts w:eastAsia="Arial" w:cs="Arial"/>
                <w:szCs w:val="24"/>
              </w:rPr>
            </w:pPr>
            <w:r>
              <w:rPr>
                <w:rFonts w:eastAsia="Arial" w:cs="Arial"/>
                <w:szCs w:val="24"/>
              </w:rPr>
              <w:lastRenderedPageBreak/>
              <w:t>2.12</w:t>
            </w:r>
            <w:r w:rsidR="000933EB">
              <w:rPr>
                <w:rFonts w:eastAsia="Arial" w:cs="Arial"/>
                <w:szCs w:val="24"/>
              </w:rPr>
              <w:t>j</w:t>
            </w:r>
          </w:p>
        </w:tc>
        <w:tc>
          <w:tcPr>
            <w:tcW w:w="989" w:type="dxa"/>
          </w:tcPr>
          <w:p w14:paraId="0D87478F" w14:textId="347EE954" w:rsidR="005807DA" w:rsidRDefault="000933EB" w:rsidP="0092680A">
            <w:pPr>
              <w:spacing w:before="120"/>
              <w:rPr>
                <w:rFonts w:eastAsia="Arial" w:cs="Arial"/>
                <w:szCs w:val="24"/>
              </w:rPr>
            </w:pPr>
            <w:r>
              <w:rPr>
                <w:rFonts w:eastAsia="Arial" w:cs="Arial"/>
                <w:szCs w:val="24"/>
              </w:rPr>
              <w:t>TK</w:t>
            </w:r>
          </w:p>
        </w:tc>
        <w:tc>
          <w:tcPr>
            <w:tcW w:w="4843" w:type="dxa"/>
          </w:tcPr>
          <w:p w14:paraId="19D10142" w14:textId="112FB270" w:rsidR="005807DA" w:rsidRDefault="00942B0F" w:rsidP="0092680A">
            <w:pPr>
              <w:spacing w:before="120"/>
              <w:rPr>
                <w:rFonts w:eastAsia="Arial" w:cs="Arial"/>
                <w:szCs w:val="24"/>
              </w:rPr>
            </w:pPr>
            <w:r>
              <w:rPr>
                <w:rFonts w:eastAsia="Arial" w:cs="Arial"/>
                <w:szCs w:val="24"/>
              </w:rPr>
              <w:t xml:space="preserve">TE, </w:t>
            </w:r>
            <w:r w:rsidR="000933EB" w:rsidRPr="000933EB">
              <w:rPr>
                <w:rFonts w:eastAsia="Arial" w:cs="Arial"/>
                <w:szCs w:val="24"/>
              </w:rPr>
              <w:t>Unit 3, p</w:t>
            </w:r>
            <w:r w:rsidR="00BF6EC8">
              <w:rPr>
                <w:rFonts w:eastAsia="Arial" w:cs="Arial"/>
                <w:szCs w:val="24"/>
              </w:rPr>
              <w:t>p</w:t>
            </w:r>
            <w:r w:rsidR="000933EB" w:rsidRPr="000933EB">
              <w:rPr>
                <w:rFonts w:eastAsia="Arial" w:cs="Arial"/>
                <w:szCs w:val="24"/>
              </w:rPr>
              <w:t>. 101</w:t>
            </w:r>
            <w:r w:rsidR="004E5200" w:rsidRPr="00924978">
              <w:rPr>
                <w:rFonts w:cs="Arial"/>
                <w:color w:val="242424"/>
                <w:szCs w:val="24"/>
                <w:bdr w:val="none" w:sz="0" w:space="0" w:color="auto" w:frame="1"/>
              </w:rPr>
              <w:t>–</w:t>
            </w:r>
            <w:r w:rsidR="000933EB" w:rsidRPr="000933EB">
              <w:rPr>
                <w:rFonts w:eastAsia="Arial" w:cs="Arial"/>
                <w:szCs w:val="24"/>
              </w:rPr>
              <w:t>103</w:t>
            </w:r>
          </w:p>
        </w:tc>
        <w:tc>
          <w:tcPr>
            <w:tcW w:w="2401" w:type="dxa"/>
          </w:tcPr>
          <w:p w14:paraId="0229FF52" w14:textId="4A51A62B" w:rsidR="005807DA" w:rsidRDefault="000933EB" w:rsidP="0092680A">
            <w:pPr>
              <w:spacing w:before="120"/>
              <w:rPr>
                <w:rFonts w:eastAsia="Arial" w:cs="Arial"/>
                <w:szCs w:val="24"/>
              </w:rPr>
            </w:pPr>
            <w:r w:rsidRPr="000933EB">
              <w:rPr>
                <w:rFonts w:eastAsia="Arial" w:cs="Arial"/>
                <w:szCs w:val="24"/>
              </w:rPr>
              <w:t>Project-based learning</w:t>
            </w:r>
          </w:p>
        </w:tc>
      </w:tr>
    </w:tbl>
    <w:p w14:paraId="00B172DF" w14:textId="77777777" w:rsidR="00DA3103" w:rsidRDefault="00DA3103" w:rsidP="00DA3103">
      <w:pPr>
        <w:spacing w:before="240"/>
      </w:pPr>
      <w:r w:rsidRPr="00F96519">
        <w:t xml:space="preserve">The program demonstrates strengths </w:t>
      </w:r>
      <w:r>
        <w:t>by</w:t>
      </w:r>
      <w:r w:rsidRPr="00F96519">
        <w:t xml:space="preserve"> incorporating other content areas. It provides teachers with clear guidance to assist in engaging students in conversations and discussions with peers. The program provides multiple opportun</w:t>
      </w:r>
      <w:r>
        <w:t>i</w:t>
      </w:r>
      <w:r w:rsidRPr="00F96519">
        <w:t>t</w:t>
      </w:r>
      <w:r>
        <w:t>i</w:t>
      </w:r>
      <w:r w:rsidRPr="00F96519">
        <w:t>es for students to practice skills in playful learning contexts, including project</w:t>
      </w:r>
      <w:r>
        <w:t>-</w:t>
      </w:r>
      <w:r w:rsidRPr="00F96519">
        <w:t xml:space="preserve">based learning activities. Local decision makers may want to examine the </w:t>
      </w:r>
      <w:proofErr w:type="gramStart"/>
      <w:r w:rsidRPr="00F96519">
        <w:t>extent</w:t>
      </w:r>
      <w:proofErr w:type="gramEnd"/>
      <w:r w:rsidRPr="00F96519">
        <w:t xml:space="preserve"> which the program </w:t>
      </w:r>
      <w:r w:rsidRPr="00DD652F">
        <w:t>addresses sufficient instructional content for 180</w:t>
      </w:r>
      <w:r>
        <w:t xml:space="preserve"> days of instruction.</w:t>
      </w:r>
    </w:p>
    <w:p w14:paraId="59545C8A" w14:textId="74016D27" w:rsidR="6A53E29B" w:rsidRDefault="6A53E29B" w:rsidP="008C518E">
      <w:pPr>
        <w:pStyle w:val="Heading3"/>
        <w:spacing w:after="240"/>
      </w:pPr>
      <w:r w:rsidRPr="26A0D05F">
        <w:t>Criteria Category 3: Assessment</w:t>
      </w:r>
    </w:p>
    <w:p w14:paraId="01FCBB98" w14:textId="7223F289" w:rsidR="000140EB" w:rsidRDefault="6FBE9C09" w:rsidP="002A0483">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2A0483">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291F1753">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81183" w14:paraId="4AD0F0CE" w14:textId="77777777" w:rsidTr="291F1753">
        <w:trPr>
          <w:cantSplit/>
        </w:trPr>
        <w:tc>
          <w:tcPr>
            <w:tcW w:w="1217" w:type="dxa"/>
          </w:tcPr>
          <w:p w14:paraId="334C2A78" w14:textId="709B88B6" w:rsidR="00A81183" w:rsidRDefault="008E4C27" w:rsidP="0092680A">
            <w:pPr>
              <w:spacing w:before="120"/>
              <w:rPr>
                <w:rFonts w:eastAsia="Arial" w:cs="Arial"/>
                <w:szCs w:val="24"/>
              </w:rPr>
            </w:pPr>
            <w:r>
              <w:rPr>
                <w:rFonts w:eastAsia="Arial" w:cs="Arial"/>
                <w:szCs w:val="24"/>
              </w:rPr>
              <w:t>3.1b</w:t>
            </w:r>
          </w:p>
        </w:tc>
        <w:tc>
          <w:tcPr>
            <w:tcW w:w="989" w:type="dxa"/>
          </w:tcPr>
          <w:p w14:paraId="0C0602C2" w14:textId="246B822A" w:rsidR="00A81183" w:rsidRDefault="008E4C27" w:rsidP="0092680A">
            <w:pPr>
              <w:spacing w:before="120"/>
              <w:rPr>
                <w:rFonts w:eastAsia="Arial" w:cs="Arial"/>
                <w:szCs w:val="24"/>
              </w:rPr>
            </w:pPr>
            <w:r>
              <w:rPr>
                <w:rFonts w:eastAsia="Arial" w:cs="Arial"/>
                <w:szCs w:val="24"/>
              </w:rPr>
              <w:t>TK</w:t>
            </w:r>
          </w:p>
        </w:tc>
        <w:tc>
          <w:tcPr>
            <w:tcW w:w="4843" w:type="dxa"/>
          </w:tcPr>
          <w:p w14:paraId="5DA472B0" w14:textId="309F2267" w:rsidR="00A81183" w:rsidRDefault="00F13524" w:rsidP="0092680A">
            <w:pPr>
              <w:spacing w:before="120"/>
              <w:rPr>
                <w:rFonts w:eastAsia="Arial" w:cs="Arial"/>
                <w:szCs w:val="24"/>
              </w:rPr>
            </w:pPr>
            <w:r w:rsidRPr="00F13524">
              <w:rPr>
                <w:rFonts w:eastAsia="Arial" w:cs="Arial"/>
                <w:szCs w:val="24"/>
              </w:rPr>
              <w:t>TE, Unit 4</w:t>
            </w:r>
            <w:r w:rsidR="00520D2A">
              <w:rPr>
                <w:rFonts w:eastAsia="Arial" w:cs="Arial"/>
                <w:szCs w:val="24"/>
              </w:rPr>
              <w:t>,</w:t>
            </w:r>
            <w:r w:rsidRPr="00F13524">
              <w:rPr>
                <w:rFonts w:eastAsia="Arial" w:cs="Arial"/>
                <w:szCs w:val="24"/>
              </w:rPr>
              <w:t xml:space="preserve"> p. 29</w:t>
            </w:r>
          </w:p>
        </w:tc>
        <w:tc>
          <w:tcPr>
            <w:tcW w:w="2401" w:type="dxa"/>
          </w:tcPr>
          <w:p w14:paraId="08D0BC35" w14:textId="06D54520" w:rsidR="00A81183" w:rsidRDefault="00F13524" w:rsidP="0092680A">
            <w:pPr>
              <w:spacing w:before="120"/>
              <w:rPr>
                <w:rFonts w:eastAsia="Arial" w:cs="Arial"/>
                <w:szCs w:val="24"/>
              </w:rPr>
            </w:pPr>
            <w:r w:rsidRPr="00F13524">
              <w:rPr>
                <w:rFonts w:eastAsia="Arial" w:cs="Arial"/>
                <w:szCs w:val="24"/>
              </w:rPr>
              <w:t>Consistent guidance on modifying instruction</w:t>
            </w:r>
          </w:p>
        </w:tc>
      </w:tr>
      <w:tr w:rsidR="00A81183" w14:paraId="74146908" w14:textId="77777777" w:rsidTr="291F1753">
        <w:trPr>
          <w:cantSplit/>
        </w:trPr>
        <w:tc>
          <w:tcPr>
            <w:tcW w:w="1217" w:type="dxa"/>
          </w:tcPr>
          <w:p w14:paraId="4CB2E77A" w14:textId="419873E3" w:rsidR="00A81183" w:rsidRDefault="00F13524" w:rsidP="0092680A">
            <w:pPr>
              <w:spacing w:before="120"/>
              <w:rPr>
                <w:rFonts w:eastAsia="Arial" w:cs="Arial"/>
                <w:szCs w:val="24"/>
              </w:rPr>
            </w:pPr>
            <w:r>
              <w:rPr>
                <w:rFonts w:eastAsia="Arial" w:cs="Arial"/>
                <w:szCs w:val="24"/>
              </w:rPr>
              <w:t>3.1c</w:t>
            </w:r>
          </w:p>
        </w:tc>
        <w:tc>
          <w:tcPr>
            <w:tcW w:w="989" w:type="dxa"/>
          </w:tcPr>
          <w:p w14:paraId="06670898" w14:textId="48DDA7D4" w:rsidR="00A81183" w:rsidRDefault="00F13524" w:rsidP="0092680A">
            <w:pPr>
              <w:spacing w:before="120"/>
              <w:rPr>
                <w:rFonts w:eastAsia="Arial" w:cs="Arial"/>
                <w:szCs w:val="24"/>
              </w:rPr>
            </w:pPr>
            <w:r>
              <w:rPr>
                <w:rFonts w:eastAsia="Arial" w:cs="Arial"/>
                <w:szCs w:val="24"/>
              </w:rPr>
              <w:t>TK</w:t>
            </w:r>
          </w:p>
        </w:tc>
        <w:tc>
          <w:tcPr>
            <w:tcW w:w="4843" w:type="dxa"/>
          </w:tcPr>
          <w:p w14:paraId="39C15775" w14:textId="5758D313" w:rsidR="00A81183" w:rsidRDefault="00515025" w:rsidP="0092680A">
            <w:pPr>
              <w:spacing w:before="120"/>
              <w:rPr>
                <w:rFonts w:eastAsia="Arial" w:cs="Arial"/>
                <w:szCs w:val="24"/>
              </w:rPr>
            </w:pPr>
            <w:r>
              <w:rPr>
                <w:rFonts w:eastAsia="Arial" w:cs="Arial"/>
                <w:szCs w:val="24"/>
              </w:rPr>
              <w:t>PP</w:t>
            </w:r>
            <w:r w:rsidRPr="00515025">
              <w:rPr>
                <w:rFonts w:eastAsia="Arial" w:cs="Arial"/>
                <w:szCs w:val="24"/>
              </w:rPr>
              <w:t>, CA PTKLF Assessment and Fidelity Guide</w:t>
            </w:r>
            <w:r w:rsidR="00520D2A">
              <w:rPr>
                <w:rFonts w:eastAsia="Arial" w:cs="Arial"/>
                <w:szCs w:val="24"/>
              </w:rPr>
              <w:t>,</w:t>
            </w:r>
            <w:r w:rsidRPr="00515025">
              <w:rPr>
                <w:rFonts w:eastAsia="Arial" w:cs="Arial"/>
                <w:szCs w:val="24"/>
              </w:rPr>
              <w:t xml:space="preserve"> pp. 54</w:t>
            </w:r>
            <w:r w:rsidR="004E5200" w:rsidRPr="00924978">
              <w:rPr>
                <w:rFonts w:cs="Arial"/>
                <w:color w:val="242424"/>
                <w:szCs w:val="24"/>
                <w:bdr w:val="none" w:sz="0" w:space="0" w:color="auto" w:frame="1"/>
              </w:rPr>
              <w:t>–</w:t>
            </w:r>
            <w:r w:rsidRPr="00515025">
              <w:rPr>
                <w:rFonts w:eastAsia="Arial" w:cs="Arial"/>
                <w:szCs w:val="24"/>
              </w:rPr>
              <w:t>56</w:t>
            </w:r>
          </w:p>
        </w:tc>
        <w:tc>
          <w:tcPr>
            <w:tcW w:w="2401" w:type="dxa"/>
          </w:tcPr>
          <w:p w14:paraId="4944EBBC" w14:textId="032F10D5" w:rsidR="00A81183" w:rsidRDefault="006E0ADD" w:rsidP="0092680A">
            <w:pPr>
              <w:spacing w:before="120"/>
              <w:rPr>
                <w:rFonts w:eastAsia="Arial" w:cs="Arial"/>
                <w:szCs w:val="24"/>
              </w:rPr>
            </w:pPr>
            <w:r w:rsidRPr="006E0ADD">
              <w:rPr>
                <w:rFonts w:eastAsia="Arial" w:cs="Arial"/>
                <w:szCs w:val="24"/>
              </w:rPr>
              <w:t>Progress report tool</w:t>
            </w:r>
          </w:p>
        </w:tc>
      </w:tr>
      <w:tr w:rsidR="00A81183" w14:paraId="2AAB81F3" w14:textId="77777777" w:rsidTr="291F1753">
        <w:trPr>
          <w:cantSplit/>
        </w:trPr>
        <w:tc>
          <w:tcPr>
            <w:tcW w:w="1217" w:type="dxa"/>
          </w:tcPr>
          <w:p w14:paraId="4E0E3AA9" w14:textId="4110DB64" w:rsidR="00A81183" w:rsidRDefault="006E0ADD" w:rsidP="0092680A">
            <w:pPr>
              <w:spacing w:before="120"/>
              <w:rPr>
                <w:rFonts w:eastAsia="Arial" w:cs="Arial"/>
                <w:szCs w:val="24"/>
              </w:rPr>
            </w:pPr>
            <w:r>
              <w:rPr>
                <w:rFonts w:eastAsia="Arial" w:cs="Arial"/>
                <w:szCs w:val="24"/>
              </w:rPr>
              <w:t>3.1d</w:t>
            </w:r>
          </w:p>
        </w:tc>
        <w:tc>
          <w:tcPr>
            <w:tcW w:w="989" w:type="dxa"/>
          </w:tcPr>
          <w:p w14:paraId="12ED4ED2" w14:textId="030172BF" w:rsidR="00A81183" w:rsidRDefault="006E0ADD" w:rsidP="0092680A">
            <w:pPr>
              <w:spacing w:before="120"/>
              <w:rPr>
                <w:rFonts w:eastAsia="Arial" w:cs="Arial"/>
                <w:szCs w:val="24"/>
              </w:rPr>
            </w:pPr>
            <w:r>
              <w:rPr>
                <w:rFonts w:eastAsia="Arial" w:cs="Arial"/>
                <w:szCs w:val="24"/>
              </w:rPr>
              <w:t>TK</w:t>
            </w:r>
          </w:p>
        </w:tc>
        <w:tc>
          <w:tcPr>
            <w:tcW w:w="4843" w:type="dxa"/>
          </w:tcPr>
          <w:p w14:paraId="34F59792" w14:textId="4B4F809D" w:rsidR="00A81183" w:rsidRDefault="006E0ADD" w:rsidP="0092680A">
            <w:pPr>
              <w:spacing w:before="120"/>
              <w:rPr>
                <w:rFonts w:eastAsia="Arial" w:cs="Arial"/>
                <w:szCs w:val="24"/>
              </w:rPr>
            </w:pPr>
            <w:r w:rsidRPr="006E0ADD">
              <w:rPr>
                <w:rFonts w:eastAsia="Arial" w:cs="Arial"/>
                <w:szCs w:val="24"/>
              </w:rPr>
              <w:t>TE, Unit 0</w:t>
            </w:r>
            <w:r w:rsidR="00520D2A">
              <w:rPr>
                <w:rFonts w:eastAsia="Arial" w:cs="Arial"/>
                <w:szCs w:val="24"/>
              </w:rPr>
              <w:t>,</w:t>
            </w:r>
            <w:r w:rsidRPr="006E0ADD">
              <w:rPr>
                <w:rFonts w:eastAsia="Arial" w:cs="Arial"/>
                <w:szCs w:val="24"/>
              </w:rPr>
              <w:t xml:space="preserve"> p. 18</w:t>
            </w:r>
          </w:p>
        </w:tc>
        <w:tc>
          <w:tcPr>
            <w:tcW w:w="2401" w:type="dxa"/>
          </w:tcPr>
          <w:p w14:paraId="4CC4883E" w14:textId="46F099D2" w:rsidR="00A81183" w:rsidRDefault="00A84313" w:rsidP="0092680A">
            <w:pPr>
              <w:spacing w:before="120"/>
              <w:rPr>
                <w:rFonts w:eastAsia="Arial" w:cs="Arial"/>
                <w:szCs w:val="24"/>
              </w:rPr>
            </w:pPr>
            <w:r>
              <w:rPr>
                <w:rFonts w:eastAsia="Arial" w:cs="Arial"/>
                <w:szCs w:val="24"/>
              </w:rPr>
              <w:t>A</w:t>
            </w:r>
            <w:r w:rsidRPr="00A84313">
              <w:rPr>
                <w:rFonts w:eastAsia="Arial" w:cs="Arial"/>
                <w:szCs w:val="24"/>
              </w:rPr>
              <w:t xml:space="preserve">ssessment tools </w:t>
            </w:r>
            <w:r>
              <w:rPr>
                <w:rFonts w:eastAsia="Arial" w:cs="Arial"/>
                <w:szCs w:val="24"/>
              </w:rPr>
              <w:t>(without</w:t>
            </w:r>
            <w:r w:rsidRPr="00A84313">
              <w:rPr>
                <w:rFonts w:eastAsia="Arial" w:cs="Arial"/>
                <w:szCs w:val="24"/>
              </w:rPr>
              <w:t xml:space="preserve"> teacher guidance</w:t>
            </w:r>
            <w:r>
              <w:rPr>
                <w:rFonts w:eastAsia="Arial" w:cs="Arial"/>
                <w:szCs w:val="24"/>
              </w:rPr>
              <w:t>)</w:t>
            </w:r>
          </w:p>
        </w:tc>
      </w:tr>
      <w:tr w:rsidR="00A81183" w14:paraId="0DF0DF1C" w14:textId="77777777" w:rsidTr="291F1753">
        <w:trPr>
          <w:cantSplit/>
        </w:trPr>
        <w:tc>
          <w:tcPr>
            <w:tcW w:w="1217" w:type="dxa"/>
          </w:tcPr>
          <w:p w14:paraId="10A50F70" w14:textId="3899593B" w:rsidR="00A81183" w:rsidRDefault="001D1449" w:rsidP="0092680A">
            <w:pPr>
              <w:spacing w:before="120"/>
              <w:rPr>
                <w:rFonts w:eastAsia="Arial" w:cs="Arial"/>
                <w:szCs w:val="24"/>
              </w:rPr>
            </w:pPr>
            <w:r>
              <w:rPr>
                <w:rFonts w:eastAsia="Arial" w:cs="Arial"/>
                <w:szCs w:val="24"/>
              </w:rPr>
              <w:t>3.6</w:t>
            </w:r>
          </w:p>
        </w:tc>
        <w:tc>
          <w:tcPr>
            <w:tcW w:w="989" w:type="dxa"/>
          </w:tcPr>
          <w:p w14:paraId="274DEC18" w14:textId="37382A2A" w:rsidR="00A81183" w:rsidRDefault="001D1449" w:rsidP="0092680A">
            <w:pPr>
              <w:spacing w:before="120"/>
              <w:rPr>
                <w:rFonts w:eastAsia="Arial" w:cs="Arial"/>
                <w:szCs w:val="24"/>
              </w:rPr>
            </w:pPr>
            <w:r>
              <w:rPr>
                <w:rFonts w:eastAsia="Arial" w:cs="Arial"/>
                <w:szCs w:val="24"/>
              </w:rPr>
              <w:t>TK</w:t>
            </w:r>
          </w:p>
        </w:tc>
        <w:tc>
          <w:tcPr>
            <w:tcW w:w="4843" w:type="dxa"/>
          </w:tcPr>
          <w:p w14:paraId="7367153B" w14:textId="25FE7C8C" w:rsidR="00A81183" w:rsidRDefault="00B67BA1" w:rsidP="0092680A">
            <w:pPr>
              <w:spacing w:before="120"/>
              <w:rPr>
                <w:rFonts w:eastAsia="Arial" w:cs="Arial"/>
                <w:szCs w:val="24"/>
              </w:rPr>
            </w:pPr>
            <w:r>
              <w:rPr>
                <w:rFonts w:eastAsia="Arial" w:cs="Arial"/>
                <w:szCs w:val="24"/>
              </w:rPr>
              <w:t>DP</w:t>
            </w:r>
          </w:p>
        </w:tc>
        <w:tc>
          <w:tcPr>
            <w:tcW w:w="2401" w:type="dxa"/>
          </w:tcPr>
          <w:p w14:paraId="54A66155" w14:textId="05A676D1" w:rsidR="00A81183" w:rsidRDefault="001D1449" w:rsidP="0092680A">
            <w:pPr>
              <w:spacing w:before="120"/>
              <w:rPr>
                <w:rFonts w:eastAsia="Arial" w:cs="Arial"/>
                <w:szCs w:val="24"/>
              </w:rPr>
            </w:pPr>
            <w:r w:rsidRPr="001D1449">
              <w:rPr>
                <w:rFonts w:eastAsia="Arial" w:cs="Arial"/>
                <w:szCs w:val="24"/>
              </w:rPr>
              <w:t>Teacher</w:t>
            </w:r>
            <w:r w:rsidR="00BD4968">
              <w:rPr>
                <w:rFonts w:eastAsia="Arial" w:cs="Arial"/>
                <w:szCs w:val="24"/>
              </w:rPr>
              <w:t xml:space="preserve">-to-families communication </w:t>
            </w:r>
            <w:r w:rsidRPr="001D1449">
              <w:rPr>
                <w:rFonts w:eastAsia="Arial" w:cs="Arial"/>
                <w:szCs w:val="24"/>
              </w:rPr>
              <w:t xml:space="preserve"> tools</w:t>
            </w:r>
          </w:p>
        </w:tc>
      </w:tr>
    </w:tbl>
    <w:p w14:paraId="2D45076A" w14:textId="7E3679C9" w:rsidR="00DA3103" w:rsidRDefault="00DA3103" w:rsidP="00DA3103">
      <w:pPr>
        <w:spacing w:before="240"/>
        <w:rPr>
          <w:noProof/>
        </w:rPr>
      </w:pPr>
      <w:r w:rsidRPr="005A6546">
        <w:rPr>
          <w:noProof/>
        </w:rPr>
        <w:t xml:space="preserve">The program provides consistent guidance throughout each unit on modifying instruction to support students. Local decision makers should be aware that </w:t>
      </w:r>
      <w:r>
        <w:rPr>
          <w:noProof/>
        </w:rPr>
        <w:t>artifical intelligence (</w:t>
      </w:r>
      <w:r w:rsidRPr="005A6546">
        <w:rPr>
          <w:noProof/>
        </w:rPr>
        <w:t>AI</w:t>
      </w:r>
      <w:r>
        <w:rPr>
          <w:noProof/>
        </w:rPr>
        <w:t>)</w:t>
      </w:r>
      <w:r w:rsidRPr="005A6546">
        <w:rPr>
          <w:noProof/>
        </w:rPr>
        <w:t xml:space="preserve"> tools are incorporated to develop instruction and assessment reports such as student progress reports. It should be noted that student information could be uploaded into the AI tool </w:t>
      </w:r>
      <w:r>
        <w:rPr>
          <w:noProof/>
        </w:rPr>
        <w:t>to generate goals</w:t>
      </w:r>
      <w:r w:rsidRPr="005A6546">
        <w:rPr>
          <w:noProof/>
        </w:rPr>
        <w:t xml:space="preserve">. </w:t>
      </w:r>
      <w:r>
        <w:rPr>
          <w:noProof/>
        </w:rPr>
        <w:t xml:space="preserve">Local educational agencies (LEAs) should note assessment relies on </w:t>
      </w:r>
      <w:r w:rsidRPr="00644A8E">
        <w:rPr>
          <w:noProof/>
        </w:rPr>
        <w:t>Desired Results Developmental Profile (DRDP)</w:t>
      </w:r>
      <w:r w:rsidRPr="005A6546">
        <w:rPr>
          <w:noProof/>
        </w:rPr>
        <w:t>.</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4C931195" w:rsidR="004A5433" w:rsidRPr="0098182C" w:rsidRDefault="6FBE9C09" w:rsidP="0098182C">
      <w:pPr>
        <w:spacing w:before="120" w:after="240"/>
        <w:rPr>
          <w:rFonts w:eastAsia="Arial" w:cs="Arial"/>
          <w:i/>
          <w:iCs/>
          <w:szCs w:val="24"/>
        </w:rPr>
      </w:pPr>
      <w:bookmarkStart w:id="0"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w:t>
      </w:r>
      <w:r w:rsidR="6B4E1D21" w:rsidRPr="0F53F6CF">
        <w:rPr>
          <w:rFonts w:eastAsia="Arial" w:cs="Arial"/>
          <w:szCs w:val="24"/>
        </w:rPr>
        <w:lastRenderedPageBreak/>
        <w:t xml:space="preserve">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291F1753">
        <w:trPr>
          <w:cantSplit/>
          <w:tblHeader/>
        </w:trPr>
        <w:tc>
          <w:tcPr>
            <w:tcW w:w="1217" w:type="dxa"/>
          </w:tcPr>
          <w:bookmarkEnd w:id="0"/>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1A3C090E" w14:textId="77777777" w:rsidTr="291F1753">
        <w:trPr>
          <w:cantSplit/>
        </w:trPr>
        <w:tc>
          <w:tcPr>
            <w:tcW w:w="1217" w:type="dxa"/>
          </w:tcPr>
          <w:p w14:paraId="425B5F32" w14:textId="26A34229" w:rsidR="004A5433" w:rsidRDefault="009B2ED2" w:rsidP="0092680A">
            <w:pPr>
              <w:spacing w:before="120"/>
              <w:rPr>
                <w:rFonts w:eastAsia="Arial" w:cs="Arial"/>
                <w:szCs w:val="24"/>
              </w:rPr>
            </w:pPr>
            <w:r>
              <w:rPr>
                <w:rFonts w:eastAsia="Arial" w:cs="Arial"/>
                <w:szCs w:val="24"/>
              </w:rPr>
              <w:t>4.2</w:t>
            </w:r>
          </w:p>
        </w:tc>
        <w:tc>
          <w:tcPr>
            <w:tcW w:w="989" w:type="dxa"/>
          </w:tcPr>
          <w:p w14:paraId="465FEC29" w14:textId="5CA98D1E" w:rsidR="004A5433" w:rsidRDefault="009B2ED2" w:rsidP="0092680A">
            <w:pPr>
              <w:spacing w:before="120"/>
              <w:rPr>
                <w:rFonts w:eastAsia="Arial" w:cs="Arial"/>
                <w:szCs w:val="24"/>
              </w:rPr>
            </w:pPr>
            <w:r>
              <w:rPr>
                <w:rFonts w:eastAsia="Arial" w:cs="Arial"/>
                <w:szCs w:val="24"/>
              </w:rPr>
              <w:t>TK</w:t>
            </w:r>
          </w:p>
        </w:tc>
        <w:tc>
          <w:tcPr>
            <w:tcW w:w="4843" w:type="dxa"/>
          </w:tcPr>
          <w:p w14:paraId="68F3C96B" w14:textId="1396E902" w:rsidR="004A5433" w:rsidRDefault="009B2ED2" w:rsidP="0092680A">
            <w:pPr>
              <w:spacing w:before="120"/>
              <w:rPr>
                <w:rFonts w:eastAsia="Arial" w:cs="Arial"/>
                <w:szCs w:val="24"/>
              </w:rPr>
            </w:pPr>
            <w:r w:rsidRPr="009B2ED2">
              <w:rPr>
                <w:rFonts w:eastAsia="Arial" w:cs="Arial"/>
                <w:szCs w:val="24"/>
              </w:rPr>
              <w:t>TE, Unit 0, pp.18-19</w:t>
            </w:r>
          </w:p>
        </w:tc>
        <w:tc>
          <w:tcPr>
            <w:tcW w:w="2401" w:type="dxa"/>
          </w:tcPr>
          <w:p w14:paraId="6B82F69E" w14:textId="3B71DD4B" w:rsidR="004A5433" w:rsidRDefault="00D254C2" w:rsidP="0092680A">
            <w:pPr>
              <w:spacing w:before="120"/>
              <w:rPr>
                <w:rFonts w:eastAsia="Arial" w:cs="Arial"/>
                <w:szCs w:val="24"/>
              </w:rPr>
            </w:pPr>
            <w:r w:rsidRPr="00D254C2">
              <w:rPr>
                <w:rFonts w:eastAsia="Arial" w:cs="Arial"/>
                <w:szCs w:val="24"/>
              </w:rPr>
              <w:t xml:space="preserve">Universal design for differentiated learning-Learners with </w:t>
            </w:r>
            <w:r w:rsidR="0077344A">
              <w:rPr>
                <w:rFonts w:eastAsia="Arial" w:cs="Arial"/>
                <w:szCs w:val="24"/>
              </w:rPr>
              <w:t>Individualized Education Plans (</w:t>
            </w:r>
            <w:r w:rsidRPr="00D254C2">
              <w:rPr>
                <w:rFonts w:eastAsia="Arial" w:cs="Arial"/>
                <w:szCs w:val="24"/>
              </w:rPr>
              <w:t>IEPs</w:t>
            </w:r>
            <w:r w:rsidR="0077344A">
              <w:rPr>
                <w:rFonts w:eastAsia="Arial" w:cs="Arial"/>
                <w:szCs w:val="24"/>
              </w:rPr>
              <w:t>)</w:t>
            </w:r>
          </w:p>
        </w:tc>
      </w:tr>
      <w:tr w:rsidR="004A5433" w14:paraId="252FBF20" w14:textId="77777777" w:rsidTr="291F1753">
        <w:trPr>
          <w:cantSplit/>
        </w:trPr>
        <w:tc>
          <w:tcPr>
            <w:tcW w:w="1217" w:type="dxa"/>
          </w:tcPr>
          <w:p w14:paraId="0C342918" w14:textId="2F1396E3" w:rsidR="004A5433" w:rsidRDefault="00D254C2" w:rsidP="0092680A">
            <w:pPr>
              <w:spacing w:before="120"/>
              <w:rPr>
                <w:rFonts w:eastAsia="Arial" w:cs="Arial"/>
                <w:szCs w:val="24"/>
              </w:rPr>
            </w:pPr>
            <w:r>
              <w:rPr>
                <w:rFonts w:eastAsia="Arial" w:cs="Arial"/>
                <w:szCs w:val="24"/>
              </w:rPr>
              <w:t>4.3a</w:t>
            </w:r>
          </w:p>
        </w:tc>
        <w:tc>
          <w:tcPr>
            <w:tcW w:w="989" w:type="dxa"/>
          </w:tcPr>
          <w:p w14:paraId="48192A60" w14:textId="45D5F225" w:rsidR="004A5433" w:rsidRDefault="00D254C2" w:rsidP="0092680A">
            <w:pPr>
              <w:spacing w:before="120"/>
              <w:rPr>
                <w:rFonts w:eastAsia="Arial" w:cs="Arial"/>
                <w:szCs w:val="24"/>
              </w:rPr>
            </w:pPr>
            <w:r>
              <w:rPr>
                <w:rFonts w:eastAsia="Arial" w:cs="Arial"/>
                <w:szCs w:val="24"/>
              </w:rPr>
              <w:t>TK</w:t>
            </w:r>
          </w:p>
        </w:tc>
        <w:tc>
          <w:tcPr>
            <w:tcW w:w="4843" w:type="dxa"/>
          </w:tcPr>
          <w:p w14:paraId="087B889C" w14:textId="389136B5" w:rsidR="004A5433" w:rsidRDefault="00D254C2" w:rsidP="0092680A">
            <w:pPr>
              <w:spacing w:before="120"/>
              <w:rPr>
                <w:rFonts w:eastAsia="Arial" w:cs="Arial"/>
                <w:szCs w:val="24"/>
              </w:rPr>
            </w:pPr>
            <w:r w:rsidRPr="00D254C2">
              <w:rPr>
                <w:rFonts w:eastAsia="Arial" w:cs="Arial"/>
                <w:szCs w:val="24"/>
              </w:rPr>
              <w:t>TE, Unit 0, p. 19</w:t>
            </w:r>
          </w:p>
        </w:tc>
        <w:tc>
          <w:tcPr>
            <w:tcW w:w="2401" w:type="dxa"/>
          </w:tcPr>
          <w:p w14:paraId="06347316" w14:textId="17AC00C2" w:rsidR="004A5433" w:rsidRDefault="004968D9" w:rsidP="0092680A">
            <w:pPr>
              <w:spacing w:before="120"/>
              <w:rPr>
                <w:rFonts w:eastAsia="Arial" w:cs="Arial"/>
                <w:szCs w:val="24"/>
              </w:rPr>
            </w:pPr>
            <w:r w:rsidRPr="004968D9">
              <w:rPr>
                <w:rFonts w:eastAsia="Arial" w:cs="Arial"/>
                <w:szCs w:val="24"/>
              </w:rPr>
              <w:t>Culturally and linguistically responsive practice</w:t>
            </w:r>
          </w:p>
        </w:tc>
      </w:tr>
      <w:tr w:rsidR="004A5433" w14:paraId="6D7A9B19" w14:textId="77777777" w:rsidTr="291F1753">
        <w:trPr>
          <w:cantSplit/>
        </w:trPr>
        <w:tc>
          <w:tcPr>
            <w:tcW w:w="1217" w:type="dxa"/>
          </w:tcPr>
          <w:p w14:paraId="4097D333" w14:textId="0213E64C" w:rsidR="004A5433" w:rsidRDefault="00A97D25" w:rsidP="0092680A">
            <w:pPr>
              <w:spacing w:before="120"/>
              <w:rPr>
                <w:rFonts w:eastAsia="Arial" w:cs="Arial"/>
                <w:szCs w:val="24"/>
              </w:rPr>
            </w:pPr>
            <w:r>
              <w:rPr>
                <w:rFonts w:eastAsia="Arial" w:cs="Arial"/>
                <w:szCs w:val="24"/>
              </w:rPr>
              <w:t>4.5</w:t>
            </w:r>
          </w:p>
        </w:tc>
        <w:tc>
          <w:tcPr>
            <w:tcW w:w="989" w:type="dxa"/>
          </w:tcPr>
          <w:p w14:paraId="1B8E2718" w14:textId="715A9DAA" w:rsidR="004A5433" w:rsidRDefault="00A97D25" w:rsidP="0092680A">
            <w:pPr>
              <w:spacing w:before="120"/>
              <w:rPr>
                <w:rFonts w:eastAsia="Arial" w:cs="Arial"/>
                <w:szCs w:val="24"/>
              </w:rPr>
            </w:pPr>
            <w:r>
              <w:rPr>
                <w:rFonts w:eastAsia="Arial" w:cs="Arial"/>
                <w:szCs w:val="24"/>
              </w:rPr>
              <w:t>TK</w:t>
            </w:r>
          </w:p>
        </w:tc>
        <w:tc>
          <w:tcPr>
            <w:tcW w:w="4843" w:type="dxa"/>
          </w:tcPr>
          <w:p w14:paraId="377E75D9" w14:textId="69705765" w:rsidR="004A5433" w:rsidRDefault="00A97D25" w:rsidP="0092680A">
            <w:pPr>
              <w:spacing w:before="120"/>
              <w:rPr>
                <w:rFonts w:eastAsia="Arial" w:cs="Arial"/>
                <w:szCs w:val="24"/>
              </w:rPr>
            </w:pPr>
            <w:r w:rsidRPr="00A97D25">
              <w:rPr>
                <w:rFonts w:eastAsia="Arial" w:cs="Arial"/>
                <w:szCs w:val="24"/>
              </w:rPr>
              <w:t>TE, Unit 3, pp. 144-145</w:t>
            </w:r>
          </w:p>
        </w:tc>
        <w:tc>
          <w:tcPr>
            <w:tcW w:w="2401" w:type="dxa"/>
          </w:tcPr>
          <w:p w14:paraId="097BCD2B" w14:textId="308EA728" w:rsidR="004A5433" w:rsidRDefault="00A97D25" w:rsidP="0092680A">
            <w:pPr>
              <w:spacing w:before="120"/>
              <w:rPr>
                <w:rFonts w:eastAsia="Arial" w:cs="Arial"/>
                <w:szCs w:val="24"/>
              </w:rPr>
            </w:pPr>
            <w:r w:rsidRPr="00A97D25">
              <w:rPr>
                <w:rFonts w:eastAsia="Arial" w:cs="Arial"/>
                <w:szCs w:val="24"/>
              </w:rPr>
              <w:t>Universal design for differentiated learning</w:t>
            </w:r>
          </w:p>
        </w:tc>
      </w:tr>
      <w:tr w:rsidR="004A5433" w14:paraId="4896DA4C" w14:textId="77777777" w:rsidTr="291F1753">
        <w:trPr>
          <w:cantSplit/>
        </w:trPr>
        <w:tc>
          <w:tcPr>
            <w:tcW w:w="1217" w:type="dxa"/>
          </w:tcPr>
          <w:p w14:paraId="139CFBEE" w14:textId="634D867D" w:rsidR="004A5433" w:rsidRDefault="00A97D25" w:rsidP="0092680A">
            <w:pPr>
              <w:spacing w:before="120"/>
              <w:rPr>
                <w:rFonts w:eastAsia="Arial" w:cs="Arial"/>
                <w:szCs w:val="24"/>
              </w:rPr>
            </w:pPr>
            <w:r>
              <w:rPr>
                <w:rFonts w:eastAsia="Arial" w:cs="Arial"/>
                <w:szCs w:val="24"/>
              </w:rPr>
              <w:t>4.6</w:t>
            </w:r>
          </w:p>
        </w:tc>
        <w:tc>
          <w:tcPr>
            <w:tcW w:w="989" w:type="dxa"/>
          </w:tcPr>
          <w:p w14:paraId="08799808" w14:textId="535FE116" w:rsidR="004A5433" w:rsidRDefault="00A97D25" w:rsidP="0092680A">
            <w:pPr>
              <w:spacing w:before="120"/>
              <w:rPr>
                <w:rFonts w:eastAsia="Arial" w:cs="Arial"/>
                <w:szCs w:val="24"/>
              </w:rPr>
            </w:pPr>
            <w:r>
              <w:rPr>
                <w:rFonts w:eastAsia="Arial" w:cs="Arial"/>
                <w:szCs w:val="24"/>
              </w:rPr>
              <w:t>TK</w:t>
            </w:r>
          </w:p>
        </w:tc>
        <w:tc>
          <w:tcPr>
            <w:tcW w:w="4843" w:type="dxa"/>
          </w:tcPr>
          <w:p w14:paraId="3BCA11B8" w14:textId="64BAEE04" w:rsidR="004A5433" w:rsidRDefault="000A5133" w:rsidP="0092680A">
            <w:pPr>
              <w:spacing w:before="120"/>
              <w:rPr>
                <w:rFonts w:eastAsia="Arial" w:cs="Arial"/>
                <w:szCs w:val="24"/>
              </w:rPr>
            </w:pPr>
            <w:r w:rsidRPr="000A5133">
              <w:rPr>
                <w:rFonts w:eastAsia="Arial" w:cs="Arial"/>
                <w:szCs w:val="24"/>
              </w:rPr>
              <w:t>TE Unit 0, internal, front matter, p.</w:t>
            </w:r>
            <w:r w:rsidR="0077344A">
              <w:rPr>
                <w:rFonts w:eastAsia="Arial" w:cs="Arial"/>
                <w:szCs w:val="24"/>
              </w:rPr>
              <w:t xml:space="preserve"> </w:t>
            </w:r>
            <w:r w:rsidRPr="000A5133">
              <w:rPr>
                <w:rFonts w:eastAsia="Arial" w:cs="Arial"/>
                <w:szCs w:val="24"/>
              </w:rPr>
              <w:t>3</w:t>
            </w:r>
            <w:r w:rsidR="0077344A">
              <w:rPr>
                <w:rFonts w:eastAsia="Arial" w:cs="Arial"/>
                <w:szCs w:val="24"/>
              </w:rPr>
              <w:t>,</w:t>
            </w:r>
            <w:r w:rsidRPr="000A5133">
              <w:rPr>
                <w:rFonts w:eastAsia="Arial" w:cs="Arial"/>
                <w:szCs w:val="24"/>
              </w:rPr>
              <w:t xml:space="preserve"> </w:t>
            </w:r>
            <w:r w:rsidR="00644A8E">
              <w:rPr>
                <w:rFonts w:eastAsia="Arial" w:cs="Arial"/>
                <w:szCs w:val="24"/>
              </w:rPr>
              <w:t>DRDP</w:t>
            </w:r>
          </w:p>
        </w:tc>
        <w:tc>
          <w:tcPr>
            <w:tcW w:w="2401" w:type="dxa"/>
          </w:tcPr>
          <w:p w14:paraId="52169D21" w14:textId="30240D1A" w:rsidR="004A5433" w:rsidRDefault="000A5133" w:rsidP="0092680A">
            <w:pPr>
              <w:spacing w:before="120"/>
              <w:rPr>
                <w:rFonts w:eastAsia="Arial" w:cs="Arial"/>
                <w:szCs w:val="24"/>
              </w:rPr>
            </w:pPr>
            <w:r w:rsidRPr="000A5133">
              <w:rPr>
                <w:rFonts w:eastAsia="Arial" w:cs="Arial"/>
                <w:szCs w:val="24"/>
              </w:rPr>
              <w:t>DRDP</w:t>
            </w:r>
          </w:p>
        </w:tc>
      </w:tr>
    </w:tbl>
    <w:p w14:paraId="45EE6D3A" w14:textId="1E3B0484" w:rsidR="0077344A" w:rsidRDefault="0077344A" w:rsidP="0077344A">
      <w:pPr>
        <w:spacing w:before="240"/>
        <w:rPr>
          <w:noProof/>
        </w:rPr>
      </w:pPr>
      <w:r w:rsidRPr="00E06A10">
        <w:rPr>
          <w:noProof/>
        </w:rPr>
        <w:t xml:space="preserve">This program addresses access and equity for diverse learners throughout the teacher's edition with a daily Universal Design for Differentiated Learning list of considerations to specifically support learners with </w:t>
      </w:r>
      <w:r w:rsidRPr="00E20EFB">
        <w:rPr>
          <w:noProof/>
        </w:rPr>
        <w:t>IEP</w:t>
      </w:r>
      <w:r>
        <w:rPr>
          <w:noProof/>
        </w:rPr>
        <w:t>s</w:t>
      </w:r>
      <w:r w:rsidRPr="00E06A10">
        <w:rPr>
          <w:noProof/>
        </w:rPr>
        <w:t xml:space="preserve"> and Dual Language Learners</w:t>
      </w:r>
      <w:r>
        <w:rPr>
          <w:noProof/>
        </w:rPr>
        <w:t xml:space="preserve"> (DLLs)</w:t>
      </w:r>
      <w:r w:rsidRPr="00E06A10">
        <w:rPr>
          <w:noProof/>
        </w:rPr>
        <w:t>. There is also a daily Culturally and Linguistically Responsive Practice section. LEAs may want to note that the program does not include specific support for students who use African American English.</w:t>
      </w:r>
    </w:p>
    <w:p w14:paraId="05B46017" w14:textId="0A03FD64" w:rsidR="6A53E29B" w:rsidRDefault="6A53E29B" w:rsidP="008C518E">
      <w:pPr>
        <w:pStyle w:val="Heading3"/>
        <w:spacing w:after="240"/>
      </w:pPr>
      <w:r w:rsidRPr="26A0D05F">
        <w:t>Criteria Category 5: Instructional Planning and Support</w:t>
      </w:r>
    </w:p>
    <w:p w14:paraId="04D8413B" w14:textId="00F6A4D6" w:rsidR="6A53E29B" w:rsidRPr="00D34E0E" w:rsidRDefault="00030522" w:rsidP="00D34E0E">
      <w:pPr>
        <w:spacing w:before="160" w:after="240"/>
        <w:rPr>
          <w:rFonts w:eastAsia="Arial" w:cs="Arial"/>
          <w:szCs w:val="24"/>
        </w:rPr>
      </w:pPr>
      <w:bookmarkStart w:id="1"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D34E0E">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1"/>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291F1753">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291F1753">
        <w:trPr>
          <w:cantSplit/>
        </w:trPr>
        <w:tc>
          <w:tcPr>
            <w:tcW w:w="1217" w:type="dxa"/>
          </w:tcPr>
          <w:p w14:paraId="7E97B12E" w14:textId="2DE65F94" w:rsidR="003501D1" w:rsidRDefault="00BA4A53" w:rsidP="0092680A">
            <w:pPr>
              <w:spacing w:before="120"/>
              <w:rPr>
                <w:rFonts w:eastAsia="Arial" w:cs="Arial"/>
                <w:szCs w:val="24"/>
              </w:rPr>
            </w:pPr>
            <w:r>
              <w:rPr>
                <w:rFonts w:eastAsia="Arial" w:cs="Arial"/>
                <w:szCs w:val="24"/>
              </w:rPr>
              <w:t>5.2</w:t>
            </w:r>
          </w:p>
        </w:tc>
        <w:tc>
          <w:tcPr>
            <w:tcW w:w="989" w:type="dxa"/>
          </w:tcPr>
          <w:p w14:paraId="1C753B95" w14:textId="25AF533A" w:rsidR="003501D1" w:rsidRDefault="00BA4A53" w:rsidP="0092680A">
            <w:pPr>
              <w:spacing w:before="120"/>
              <w:rPr>
                <w:rFonts w:eastAsia="Arial" w:cs="Arial"/>
                <w:szCs w:val="24"/>
              </w:rPr>
            </w:pPr>
            <w:r>
              <w:rPr>
                <w:rFonts w:eastAsia="Arial" w:cs="Arial"/>
                <w:szCs w:val="24"/>
              </w:rPr>
              <w:t>TK</w:t>
            </w:r>
          </w:p>
        </w:tc>
        <w:tc>
          <w:tcPr>
            <w:tcW w:w="4843" w:type="dxa"/>
          </w:tcPr>
          <w:p w14:paraId="587B7EFF" w14:textId="28B6E563" w:rsidR="003501D1" w:rsidRDefault="00BA4A53" w:rsidP="0092680A">
            <w:pPr>
              <w:spacing w:before="120"/>
              <w:rPr>
                <w:rFonts w:eastAsia="Arial" w:cs="Arial"/>
                <w:szCs w:val="24"/>
              </w:rPr>
            </w:pPr>
            <w:r w:rsidRPr="00BA4A53">
              <w:rPr>
                <w:rFonts w:eastAsia="Arial" w:cs="Arial"/>
                <w:szCs w:val="24"/>
              </w:rPr>
              <w:t>TE, Unit 4, p. 42 Teaching Tips for Standards</w:t>
            </w:r>
          </w:p>
        </w:tc>
        <w:tc>
          <w:tcPr>
            <w:tcW w:w="2401" w:type="dxa"/>
          </w:tcPr>
          <w:p w14:paraId="14C3DB80" w14:textId="6971715C" w:rsidR="003501D1" w:rsidRDefault="00BA4A53" w:rsidP="0092680A">
            <w:pPr>
              <w:spacing w:before="120"/>
              <w:rPr>
                <w:rFonts w:eastAsia="Arial" w:cs="Arial"/>
                <w:szCs w:val="24"/>
              </w:rPr>
            </w:pPr>
            <w:r w:rsidRPr="00BA4A53">
              <w:rPr>
                <w:rFonts w:eastAsia="Arial" w:cs="Arial"/>
                <w:szCs w:val="24"/>
              </w:rPr>
              <w:t>Guidance for teachers to deepen understanding for learners</w:t>
            </w:r>
          </w:p>
        </w:tc>
      </w:tr>
      <w:tr w:rsidR="003501D1" w14:paraId="1B4CCE67" w14:textId="77777777" w:rsidTr="291F1753">
        <w:trPr>
          <w:cantSplit/>
        </w:trPr>
        <w:tc>
          <w:tcPr>
            <w:tcW w:w="1217" w:type="dxa"/>
          </w:tcPr>
          <w:p w14:paraId="7C63BB55" w14:textId="37E94361" w:rsidR="003501D1" w:rsidRDefault="00BA4A53" w:rsidP="0092680A">
            <w:pPr>
              <w:spacing w:before="120"/>
              <w:rPr>
                <w:rFonts w:eastAsia="Arial" w:cs="Arial"/>
                <w:szCs w:val="24"/>
              </w:rPr>
            </w:pPr>
            <w:r>
              <w:rPr>
                <w:rFonts w:eastAsia="Arial" w:cs="Arial"/>
                <w:szCs w:val="24"/>
              </w:rPr>
              <w:lastRenderedPageBreak/>
              <w:t>5.6</w:t>
            </w:r>
          </w:p>
        </w:tc>
        <w:tc>
          <w:tcPr>
            <w:tcW w:w="989" w:type="dxa"/>
          </w:tcPr>
          <w:p w14:paraId="1916B992" w14:textId="1EF25BB3" w:rsidR="003501D1" w:rsidRDefault="00BA4A53" w:rsidP="0092680A">
            <w:pPr>
              <w:spacing w:before="120"/>
              <w:rPr>
                <w:rFonts w:eastAsia="Arial" w:cs="Arial"/>
                <w:szCs w:val="24"/>
              </w:rPr>
            </w:pPr>
            <w:r>
              <w:rPr>
                <w:rFonts w:eastAsia="Arial" w:cs="Arial"/>
                <w:szCs w:val="24"/>
              </w:rPr>
              <w:t>TK</w:t>
            </w:r>
          </w:p>
        </w:tc>
        <w:tc>
          <w:tcPr>
            <w:tcW w:w="4843" w:type="dxa"/>
          </w:tcPr>
          <w:p w14:paraId="17D9DC1A" w14:textId="55FF8ED7" w:rsidR="003501D1" w:rsidRDefault="00BA4A53" w:rsidP="0092680A">
            <w:pPr>
              <w:spacing w:before="120"/>
              <w:rPr>
                <w:rFonts w:eastAsia="Arial" w:cs="Arial"/>
                <w:szCs w:val="24"/>
              </w:rPr>
            </w:pPr>
            <w:r w:rsidRPr="00BA4A53">
              <w:rPr>
                <w:rFonts w:eastAsia="Arial" w:cs="Arial"/>
                <w:szCs w:val="24"/>
              </w:rPr>
              <w:t xml:space="preserve">TE, Unit 4, p.37 </w:t>
            </w:r>
          </w:p>
        </w:tc>
        <w:tc>
          <w:tcPr>
            <w:tcW w:w="2401" w:type="dxa"/>
          </w:tcPr>
          <w:p w14:paraId="1BDD7E8E" w14:textId="0AA163DE" w:rsidR="003501D1" w:rsidRDefault="00A4254F" w:rsidP="0092680A">
            <w:pPr>
              <w:spacing w:before="120"/>
              <w:rPr>
                <w:rFonts w:eastAsia="Arial" w:cs="Arial"/>
                <w:szCs w:val="24"/>
              </w:rPr>
            </w:pPr>
            <w:r w:rsidRPr="00A4254F">
              <w:rPr>
                <w:rFonts w:eastAsia="Arial" w:cs="Arial"/>
                <w:szCs w:val="24"/>
              </w:rPr>
              <w:t xml:space="preserve">Activity description and supports for learners with </w:t>
            </w:r>
            <w:r w:rsidR="00E20EFB">
              <w:rPr>
                <w:rFonts w:eastAsia="Arial" w:cs="Arial"/>
                <w:szCs w:val="24"/>
              </w:rPr>
              <w:t xml:space="preserve">IEPs </w:t>
            </w:r>
            <w:r w:rsidR="00E933D7">
              <w:rPr>
                <w:rFonts w:eastAsia="Arial" w:cs="Arial"/>
                <w:szCs w:val="24"/>
              </w:rPr>
              <w:t xml:space="preserve">and </w:t>
            </w:r>
            <w:r w:rsidRPr="00A4254F">
              <w:rPr>
                <w:rFonts w:eastAsia="Arial" w:cs="Arial"/>
                <w:szCs w:val="24"/>
              </w:rPr>
              <w:t>DLLs</w:t>
            </w:r>
          </w:p>
        </w:tc>
      </w:tr>
      <w:tr w:rsidR="003501D1" w14:paraId="0F763FEE" w14:textId="77777777" w:rsidTr="291F1753">
        <w:trPr>
          <w:cantSplit/>
        </w:trPr>
        <w:tc>
          <w:tcPr>
            <w:tcW w:w="1217" w:type="dxa"/>
          </w:tcPr>
          <w:p w14:paraId="6C96FD76" w14:textId="7D69F679" w:rsidR="003501D1" w:rsidRDefault="00A4254F" w:rsidP="0092680A">
            <w:pPr>
              <w:spacing w:before="120"/>
              <w:rPr>
                <w:rFonts w:eastAsia="Arial" w:cs="Arial"/>
                <w:szCs w:val="24"/>
              </w:rPr>
            </w:pPr>
            <w:r>
              <w:rPr>
                <w:rFonts w:eastAsia="Arial" w:cs="Arial"/>
                <w:szCs w:val="24"/>
              </w:rPr>
              <w:t>5.17</w:t>
            </w:r>
          </w:p>
        </w:tc>
        <w:tc>
          <w:tcPr>
            <w:tcW w:w="989" w:type="dxa"/>
          </w:tcPr>
          <w:p w14:paraId="778692F9" w14:textId="50C2DC20" w:rsidR="003501D1" w:rsidRDefault="00A4254F" w:rsidP="0092680A">
            <w:pPr>
              <w:spacing w:before="120"/>
              <w:rPr>
                <w:rFonts w:eastAsia="Arial" w:cs="Arial"/>
                <w:szCs w:val="24"/>
              </w:rPr>
            </w:pPr>
            <w:r>
              <w:rPr>
                <w:rFonts w:eastAsia="Arial" w:cs="Arial"/>
                <w:szCs w:val="24"/>
              </w:rPr>
              <w:t>TK</w:t>
            </w:r>
          </w:p>
        </w:tc>
        <w:tc>
          <w:tcPr>
            <w:tcW w:w="4843" w:type="dxa"/>
          </w:tcPr>
          <w:p w14:paraId="00C14516" w14:textId="1C4DE82F" w:rsidR="003501D1" w:rsidRDefault="00A4254F" w:rsidP="0092680A">
            <w:pPr>
              <w:spacing w:before="120"/>
              <w:rPr>
                <w:rFonts w:eastAsia="Arial" w:cs="Arial"/>
                <w:szCs w:val="24"/>
              </w:rPr>
            </w:pPr>
            <w:r w:rsidRPr="00A4254F">
              <w:rPr>
                <w:rFonts w:eastAsia="Arial" w:cs="Arial"/>
                <w:szCs w:val="24"/>
              </w:rPr>
              <w:t>TE</w:t>
            </w:r>
            <w:r>
              <w:rPr>
                <w:rFonts w:eastAsia="Arial" w:cs="Arial"/>
                <w:szCs w:val="24"/>
              </w:rPr>
              <w:t>,</w:t>
            </w:r>
            <w:r w:rsidRPr="00A4254F">
              <w:rPr>
                <w:rFonts w:eastAsia="Arial" w:cs="Arial"/>
                <w:szCs w:val="24"/>
              </w:rPr>
              <w:t xml:space="preserve"> Unit 0</w:t>
            </w:r>
            <w:r w:rsidR="007A7AC0">
              <w:rPr>
                <w:rFonts w:eastAsia="Arial" w:cs="Arial"/>
                <w:szCs w:val="24"/>
              </w:rPr>
              <w:t>,</w:t>
            </w:r>
            <w:r w:rsidRPr="00A4254F">
              <w:rPr>
                <w:rFonts w:eastAsia="Arial" w:cs="Arial"/>
                <w:szCs w:val="24"/>
              </w:rPr>
              <w:t xml:space="preserve"> p.17 </w:t>
            </w:r>
          </w:p>
        </w:tc>
        <w:tc>
          <w:tcPr>
            <w:tcW w:w="2401" w:type="dxa"/>
          </w:tcPr>
          <w:p w14:paraId="1183FC64" w14:textId="58B526E0" w:rsidR="003501D1" w:rsidRDefault="002148CE" w:rsidP="0092680A">
            <w:pPr>
              <w:spacing w:before="120"/>
              <w:rPr>
                <w:rFonts w:eastAsia="Arial" w:cs="Arial"/>
                <w:szCs w:val="24"/>
              </w:rPr>
            </w:pPr>
            <w:r w:rsidRPr="002148CE">
              <w:rPr>
                <w:rFonts w:eastAsia="Arial" w:cs="Arial"/>
                <w:szCs w:val="24"/>
              </w:rPr>
              <w:t>Oral collaboration routines</w:t>
            </w:r>
          </w:p>
        </w:tc>
      </w:tr>
      <w:tr w:rsidR="003501D1" w14:paraId="7A01C02E" w14:textId="77777777" w:rsidTr="291F1753">
        <w:trPr>
          <w:cantSplit/>
        </w:trPr>
        <w:tc>
          <w:tcPr>
            <w:tcW w:w="1217" w:type="dxa"/>
          </w:tcPr>
          <w:p w14:paraId="121C7DE6" w14:textId="37DF810C" w:rsidR="003501D1" w:rsidRDefault="000B6C42" w:rsidP="0092680A">
            <w:pPr>
              <w:spacing w:before="120"/>
              <w:rPr>
                <w:rFonts w:eastAsia="Arial" w:cs="Arial"/>
                <w:szCs w:val="24"/>
              </w:rPr>
            </w:pPr>
            <w:r>
              <w:rPr>
                <w:rFonts w:eastAsia="Arial" w:cs="Arial"/>
                <w:szCs w:val="24"/>
              </w:rPr>
              <w:t>5.26</w:t>
            </w:r>
          </w:p>
        </w:tc>
        <w:tc>
          <w:tcPr>
            <w:tcW w:w="989" w:type="dxa"/>
          </w:tcPr>
          <w:p w14:paraId="6A169A19" w14:textId="3CBB4214" w:rsidR="003501D1" w:rsidRDefault="000B6C42" w:rsidP="0092680A">
            <w:pPr>
              <w:spacing w:before="120"/>
              <w:rPr>
                <w:rFonts w:eastAsia="Arial" w:cs="Arial"/>
                <w:szCs w:val="24"/>
              </w:rPr>
            </w:pPr>
            <w:r>
              <w:rPr>
                <w:rFonts w:eastAsia="Arial" w:cs="Arial"/>
                <w:szCs w:val="24"/>
              </w:rPr>
              <w:t>TK</w:t>
            </w:r>
          </w:p>
        </w:tc>
        <w:tc>
          <w:tcPr>
            <w:tcW w:w="4843" w:type="dxa"/>
          </w:tcPr>
          <w:p w14:paraId="00229E1B" w14:textId="6D90F95C" w:rsidR="003501D1" w:rsidRDefault="000D0AC3" w:rsidP="0092680A">
            <w:pPr>
              <w:spacing w:before="120"/>
              <w:rPr>
                <w:rFonts w:eastAsia="Arial" w:cs="Arial"/>
                <w:szCs w:val="24"/>
              </w:rPr>
            </w:pPr>
            <w:r w:rsidRPr="000D0AC3">
              <w:rPr>
                <w:rFonts w:eastAsia="Arial" w:cs="Arial"/>
                <w:szCs w:val="24"/>
              </w:rPr>
              <w:t>TE, Unit 5</w:t>
            </w:r>
            <w:r>
              <w:rPr>
                <w:rFonts w:eastAsia="Arial" w:cs="Arial"/>
                <w:szCs w:val="24"/>
              </w:rPr>
              <w:t>,</w:t>
            </w:r>
            <w:r w:rsidRPr="000D0AC3">
              <w:rPr>
                <w:rFonts w:eastAsia="Arial" w:cs="Arial"/>
                <w:szCs w:val="24"/>
              </w:rPr>
              <w:t xml:space="preserve"> pp.122, 140, 167</w:t>
            </w:r>
          </w:p>
        </w:tc>
        <w:tc>
          <w:tcPr>
            <w:tcW w:w="2401" w:type="dxa"/>
          </w:tcPr>
          <w:p w14:paraId="4B18304C" w14:textId="5B2FF56D" w:rsidR="003501D1" w:rsidRDefault="000D0AC3" w:rsidP="0092680A">
            <w:pPr>
              <w:spacing w:before="120"/>
              <w:rPr>
                <w:rFonts w:eastAsia="Arial" w:cs="Arial"/>
                <w:szCs w:val="24"/>
              </w:rPr>
            </w:pPr>
            <w:r w:rsidRPr="000D0AC3">
              <w:rPr>
                <w:rFonts w:eastAsia="Arial" w:cs="Arial"/>
                <w:szCs w:val="24"/>
              </w:rPr>
              <w:t>Accessible songs/videos</w:t>
            </w:r>
          </w:p>
        </w:tc>
      </w:tr>
    </w:tbl>
    <w:p w14:paraId="414999BD" w14:textId="7227CEFD" w:rsidR="008E0D86" w:rsidRDefault="008E0D86" w:rsidP="00D5543B">
      <w:pPr>
        <w:spacing w:before="240"/>
      </w:pPr>
      <w:r>
        <w:t>The program g</w:t>
      </w:r>
      <w:r w:rsidRPr="00B23FD7">
        <w:rPr>
          <w:noProof/>
        </w:rPr>
        <w:t>uides teachers to develop routines for oral collaboration. QR codes make videos and songs easily accessible to teachers. Guidance is provided for teachers to deepen students' understanding. Supports for learners with IEPs and DLLs are embe</w:t>
      </w:r>
      <w:r>
        <w:rPr>
          <w:noProof/>
        </w:rPr>
        <w:t>d</w:t>
      </w:r>
      <w:r w:rsidRPr="00B23FD7">
        <w:rPr>
          <w:noProof/>
        </w:rPr>
        <w:t>ded in the Universal Design for Differential Learning section of the lessons.</w:t>
      </w:r>
    </w:p>
    <w:p w14:paraId="504D13F0" w14:textId="57546A65" w:rsidR="002C50E9" w:rsidRPr="0023200B" w:rsidRDefault="002C50E9" w:rsidP="00D5543B">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7CB5D038" w14:textId="3A78FFE9" w:rsidR="6A53E29B" w:rsidRDefault="6FBE9C09" w:rsidP="0092680A">
      <w:pPr>
        <w:pStyle w:val="Heading2"/>
      </w:pPr>
      <w:r>
        <w:t>Edits and Corrections:</w:t>
      </w:r>
    </w:p>
    <w:p w14:paraId="425D087A" w14:textId="1312392C" w:rsidR="6A53E29B" w:rsidRDefault="6A53E29B" w:rsidP="00F822C9">
      <w:pPr>
        <w:spacing w:after="240"/>
        <w:rPr>
          <w:rFonts w:eastAsia="Arial" w:cs="Arial"/>
          <w:szCs w:val="24"/>
        </w:rPr>
      </w:pPr>
      <w:r w:rsidRPr="26A0D05F">
        <w:rPr>
          <w:rFonts w:eastAsia="Arial" w:cs="Arial"/>
          <w:szCs w:val="24"/>
        </w:rPr>
        <w:t>The following edits and corrections must be made as a condition of adoption:</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960"/>
        <w:gridCol w:w="1575"/>
        <w:gridCol w:w="1615"/>
        <w:gridCol w:w="1835"/>
        <w:gridCol w:w="2070"/>
        <w:gridCol w:w="2040"/>
      </w:tblGrid>
      <w:tr w:rsidR="00134718" w:rsidRPr="00281706" w14:paraId="39CFB5A1" w14:textId="77777777" w:rsidTr="006D6FDD">
        <w:trPr>
          <w:cantSplit/>
          <w:trHeight w:val="880"/>
          <w:tblHeader/>
        </w:trPr>
        <w:tc>
          <w:tcPr>
            <w:tcW w:w="585" w:type="dxa"/>
            <w:tcMar>
              <w:top w:w="100" w:type="dxa"/>
              <w:left w:w="100" w:type="dxa"/>
              <w:bottom w:w="100" w:type="dxa"/>
              <w:right w:w="100" w:type="dxa"/>
            </w:tcMar>
          </w:tcPr>
          <w:p w14:paraId="1668FB26" w14:textId="0D70F6F4" w:rsidR="00134718" w:rsidRPr="00281706" w:rsidRDefault="002F2B08" w:rsidP="006D6FDD">
            <w:pPr>
              <w:jc w:val="center"/>
              <w:rPr>
                <w:rFonts w:eastAsia="Arial" w:cs="Arial"/>
                <w:b/>
                <w:bCs/>
                <w:szCs w:val="24"/>
              </w:rPr>
            </w:pPr>
            <w:r w:rsidRPr="00281706">
              <w:rPr>
                <w:rFonts w:eastAsia="Arial" w:cs="Arial"/>
                <w:b/>
                <w:bCs/>
                <w:szCs w:val="24"/>
              </w:rPr>
              <w:t>#</w:t>
            </w:r>
          </w:p>
        </w:tc>
        <w:tc>
          <w:tcPr>
            <w:tcW w:w="960" w:type="dxa"/>
            <w:tcMar>
              <w:top w:w="100" w:type="dxa"/>
              <w:left w:w="100" w:type="dxa"/>
              <w:bottom w:w="100" w:type="dxa"/>
              <w:right w:w="100" w:type="dxa"/>
            </w:tcMar>
          </w:tcPr>
          <w:p w14:paraId="5477ACB5" w14:textId="77777777" w:rsidR="00134718" w:rsidRPr="00281706" w:rsidRDefault="00134718" w:rsidP="006D6FDD">
            <w:pPr>
              <w:jc w:val="center"/>
              <w:rPr>
                <w:rFonts w:eastAsia="Arial" w:cs="Arial"/>
                <w:b/>
                <w:bCs/>
                <w:szCs w:val="24"/>
              </w:rPr>
            </w:pPr>
            <w:r w:rsidRPr="00281706">
              <w:rPr>
                <w:rFonts w:eastAsia="Arial" w:cs="Arial"/>
                <w:b/>
                <w:bCs/>
                <w:szCs w:val="24"/>
              </w:rPr>
              <w:t>Grade level</w:t>
            </w:r>
          </w:p>
        </w:tc>
        <w:tc>
          <w:tcPr>
            <w:tcW w:w="1575" w:type="dxa"/>
            <w:tcMar>
              <w:top w:w="100" w:type="dxa"/>
              <w:left w:w="100" w:type="dxa"/>
              <w:bottom w:w="100" w:type="dxa"/>
              <w:right w:w="100" w:type="dxa"/>
            </w:tcMar>
          </w:tcPr>
          <w:p w14:paraId="0E2975AC" w14:textId="77777777" w:rsidR="00134718" w:rsidRPr="00281706" w:rsidRDefault="00134718" w:rsidP="006D6FDD">
            <w:pPr>
              <w:jc w:val="center"/>
              <w:rPr>
                <w:rFonts w:eastAsia="Arial" w:cs="Arial"/>
                <w:b/>
                <w:bCs/>
                <w:szCs w:val="24"/>
              </w:rPr>
            </w:pPr>
            <w:r w:rsidRPr="00281706">
              <w:rPr>
                <w:rFonts w:eastAsia="Arial" w:cs="Arial"/>
                <w:b/>
                <w:bCs/>
                <w:szCs w:val="24"/>
              </w:rPr>
              <w:t>Component</w:t>
            </w:r>
          </w:p>
        </w:tc>
        <w:tc>
          <w:tcPr>
            <w:tcW w:w="1615" w:type="dxa"/>
            <w:tcMar>
              <w:top w:w="100" w:type="dxa"/>
              <w:left w:w="100" w:type="dxa"/>
              <w:bottom w:w="100" w:type="dxa"/>
              <w:right w:w="100" w:type="dxa"/>
            </w:tcMar>
          </w:tcPr>
          <w:p w14:paraId="6793F9C2" w14:textId="671FC6E9" w:rsidR="00134718" w:rsidRPr="00281706" w:rsidRDefault="00134718" w:rsidP="006D6FDD">
            <w:pPr>
              <w:jc w:val="center"/>
              <w:rPr>
                <w:rFonts w:eastAsia="Arial" w:cs="Arial"/>
                <w:b/>
                <w:bCs/>
                <w:szCs w:val="24"/>
              </w:rPr>
            </w:pPr>
            <w:r w:rsidRPr="00281706">
              <w:rPr>
                <w:rFonts w:eastAsia="Arial" w:cs="Arial"/>
                <w:b/>
                <w:bCs/>
                <w:szCs w:val="24"/>
              </w:rPr>
              <w:t xml:space="preserve">Page </w:t>
            </w:r>
            <w:r w:rsidR="00281706">
              <w:rPr>
                <w:rFonts w:eastAsia="Arial" w:cs="Arial"/>
                <w:b/>
                <w:bCs/>
                <w:szCs w:val="24"/>
              </w:rPr>
              <w:t>N</w:t>
            </w:r>
            <w:r w:rsidRPr="00281706">
              <w:rPr>
                <w:rFonts w:eastAsia="Arial" w:cs="Arial"/>
                <w:b/>
                <w:bCs/>
                <w:szCs w:val="24"/>
              </w:rPr>
              <w:t>umber</w:t>
            </w:r>
            <w:r w:rsidR="00A806D2">
              <w:rPr>
                <w:rFonts w:eastAsia="Arial" w:cs="Arial"/>
                <w:b/>
                <w:bCs/>
                <w:szCs w:val="24"/>
              </w:rPr>
              <w:t xml:space="preserve"> or Online Hierarchy</w:t>
            </w:r>
          </w:p>
        </w:tc>
        <w:tc>
          <w:tcPr>
            <w:tcW w:w="1835" w:type="dxa"/>
            <w:tcMar>
              <w:top w:w="100" w:type="dxa"/>
              <w:left w:w="100" w:type="dxa"/>
              <w:bottom w:w="100" w:type="dxa"/>
              <w:right w:w="100" w:type="dxa"/>
            </w:tcMar>
          </w:tcPr>
          <w:p w14:paraId="32E1831C" w14:textId="77777777" w:rsidR="00134718" w:rsidRPr="00281706" w:rsidRDefault="00134718" w:rsidP="006D6FDD">
            <w:pPr>
              <w:jc w:val="center"/>
              <w:rPr>
                <w:rFonts w:eastAsia="Arial" w:cs="Arial"/>
                <w:b/>
                <w:bCs/>
                <w:szCs w:val="24"/>
              </w:rPr>
            </w:pPr>
            <w:r w:rsidRPr="00281706">
              <w:rPr>
                <w:rFonts w:eastAsia="Arial" w:cs="Arial"/>
                <w:b/>
                <w:bCs/>
                <w:szCs w:val="24"/>
              </w:rPr>
              <w:t>Current text</w:t>
            </w:r>
          </w:p>
        </w:tc>
        <w:tc>
          <w:tcPr>
            <w:tcW w:w="2070" w:type="dxa"/>
            <w:tcMar>
              <w:top w:w="100" w:type="dxa"/>
              <w:left w:w="100" w:type="dxa"/>
              <w:bottom w:w="100" w:type="dxa"/>
              <w:right w:w="100" w:type="dxa"/>
            </w:tcMar>
          </w:tcPr>
          <w:p w14:paraId="106F97C6" w14:textId="77777777" w:rsidR="00134718" w:rsidRPr="00281706" w:rsidRDefault="00134718" w:rsidP="006D6FDD">
            <w:pPr>
              <w:jc w:val="center"/>
              <w:rPr>
                <w:rFonts w:eastAsia="Arial" w:cs="Arial"/>
                <w:b/>
                <w:bCs/>
                <w:szCs w:val="24"/>
              </w:rPr>
            </w:pPr>
            <w:r w:rsidRPr="00281706">
              <w:rPr>
                <w:rFonts w:eastAsia="Arial" w:cs="Arial"/>
                <w:b/>
                <w:bCs/>
                <w:szCs w:val="24"/>
              </w:rPr>
              <w:t>Proposed corrected text</w:t>
            </w:r>
          </w:p>
        </w:tc>
        <w:tc>
          <w:tcPr>
            <w:tcW w:w="2040" w:type="dxa"/>
            <w:tcMar>
              <w:top w:w="100" w:type="dxa"/>
              <w:left w:w="100" w:type="dxa"/>
              <w:bottom w:w="100" w:type="dxa"/>
              <w:right w:w="100" w:type="dxa"/>
            </w:tcMar>
          </w:tcPr>
          <w:p w14:paraId="241E4F2A" w14:textId="77777777" w:rsidR="00134718" w:rsidRPr="00281706" w:rsidRDefault="00134718" w:rsidP="006D6FDD">
            <w:pPr>
              <w:jc w:val="center"/>
              <w:rPr>
                <w:rFonts w:eastAsia="Arial" w:cs="Arial"/>
                <w:b/>
                <w:bCs/>
                <w:szCs w:val="24"/>
              </w:rPr>
            </w:pPr>
            <w:r w:rsidRPr="00281706">
              <w:rPr>
                <w:rFonts w:eastAsia="Arial" w:cs="Arial"/>
                <w:b/>
                <w:bCs/>
                <w:szCs w:val="24"/>
              </w:rPr>
              <w:t>Reason for edit</w:t>
            </w:r>
          </w:p>
        </w:tc>
      </w:tr>
      <w:tr w:rsidR="00134718" w:rsidRPr="00281706" w14:paraId="3F8785F1" w14:textId="77777777" w:rsidTr="5B52580C">
        <w:trPr>
          <w:cantSplit/>
          <w:trHeight w:val="645"/>
        </w:trPr>
        <w:tc>
          <w:tcPr>
            <w:tcW w:w="585" w:type="dxa"/>
            <w:tcMar>
              <w:top w:w="100" w:type="dxa"/>
              <w:left w:w="100" w:type="dxa"/>
              <w:bottom w:w="100" w:type="dxa"/>
              <w:right w:w="100" w:type="dxa"/>
            </w:tcMar>
          </w:tcPr>
          <w:p w14:paraId="7077C43E" w14:textId="77777777" w:rsidR="00134718" w:rsidRPr="00281706" w:rsidRDefault="00134718" w:rsidP="0092680A">
            <w:pPr>
              <w:rPr>
                <w:rFonts w:eastAsia="Arial" w:cs="Arial"/>
                <w:szCs w:val="24"/>
              </w:rPr>
            </w:pPr>
            <w:r w:rsidRPr="00281706">
              <w:rPr>
                <w:rFonts w:eastAsia="Arial" w:cs="Arial"/>
                <w:szCs w:val="24"/>
              </w:rPr>
              <w:t>1</w:t>
            </w:r>
          </w:p>
        </w:tc>
        <w:tc>
          <w:tcPr>
            <w:tcW w:w="960" w:type="dxa"/>
            <w:tcMar>
              <w:top w:w="100" w:type="dxa"/>
              <w:left w:w="100" w:type="dxa"/>
              <w:bottom w:w="100" w:type="dxa"/>
              <w:right w:w="100" w:type="dxa"/>
            </w:tcMar>
          </w:tcPr>
          <w:p w14:paraId="3DB067CC" w14:textId="57A2B42D" w:rsidR="00134718" w:rsidRPr="00281706" w:rsidRDefault="00F172D7" w:rsidP="0092680A">
            <w:pPr>
              <w:rPr>
                <w:rFonts w:eastAsia="Arial" w:cs="Arial"/>
                <w:szCs w:val="24"/>
              </w:rPr>
            </w:pPr>
            <w:r>
              <w:rPr>
                <w:rFonts w:eastAsia="Arial" w:cs="Arial"/>
                <w:szCs w:val="24"/>
              </w:rPr>
              <w:t>TK</w:t>
            </w:r>
          </w:p>
        </w:tc>
        <w:tc>
          <w:tcPr>
            <w:tcW w:w="1575" w:type="dxa"/>
            <w:tcMar>
              <w:top w:w="100" w:type="dxa"/>
              <w:left w:w="100" w:type="dxa"/>
              <w:bottom w:w="100" w:type="dxa"/>
              <w:right w:w="100" w:type="dxa"/>
            </w:tcMar>
          </w:tcPr>
          <w:p w14:paraId="338ADEE4" w14:textId="4E8F6DDC" w:rsidR="00134718" w:rsidRPr="00281706" w:rsidRDefault="00DB5EE4" w:rsidP="0092680A">
            <w:pPr>
              <w:rPr>
                <w:rFonts w:eastAsia="Arial" w:cs="Arial"/>
                <w:szCs w:val="24"/>
              </w:rPr>
            </w:pPr>
            <w:r>
              <w:rPr>
                <w:rFonts w:eastAsia="Arial" w:cs="Arial"/>
                <w:szCs w:val="24"/>
              </w:rPr>
              <w:t>Unit 1, Week 1 book</w:t>
            </w:r>
            <w:r w:rsidR="00C11F80">
              <w:rPr>
                <w:rFonts w:eastAsia="Arial" w:cs="Arial"/>
                <w:szCs w:val="24"/>
              </w:rPr>
              <w:t>: cover image</w:t>
            </w:r>
          </w:p>
        </w:tc>
        <w:tc>
          <w:tcPr>
            <w:tcW w:w="1615" w:type="dxa"/>
            <w:tcMar>
              <w:top w:w="100" w:type="dxa"/>
              <w:left w:w="100" w:type="dxa"/>
              <w:bottom w:w="100" w:type="dxa"/>
              <w:right w:w="100" w:type="dxa"/>
            </w:tcMar>
          </w:tcPr>
          <w:p w14:paraId="7195AC3D" w14:textId="2C2ADAF2" w:rsidR="00134718" w:rsidRPr="00281706" w:rsidRDefault="00F32EC8" w:rsidP="0092680A">
            <w:pPr>
              <w:rPr>
                <w:rFonts w:eastAsia="Arial" w:cs="Arial"/>
                <w:szCs w:val="24"/>
              </w:rPr>
            </w:pPr>
            <w:r>
              <w:rPr>
                <w:rFonts w:eastAsia="Arial" w:cs="Arial"/>
                <w:szCs w:val="24"/>
              </w:rPr>
              <w:t>p. 7</w:t>
            </w:r>
          </w:p>
        </w:tc>
        <w:tc>
          <w:tcPr>
            <w:tcW w:w="1835" w:type="dxa"/>
            <w:tcMar>
              <w:top w:w="100" w:type="dxa"/>
              <w:left w:w="100" w:type="dxa"/>
              <w:bottom w:w="100" w:type="dxa"/>
              <w:right w:w="100" w:type="dxa"/>
            </w:tcMar>
          </w:tcPr>
          <w:p w14:paraId="15FD9114" w14:textId="679C0A4B" w:rsidR="00134718" w:rsidRPr="00281706" w:rsidRDefault="005A0045" w:rsidP="0092680A">
            <w:pPr>
              <w:rPr>
                <w:rFonts w:eastAsia="Arial" w:cs="Arial"/>
                <w:szCs w:val="24"/>
              </w:rPr>
            </w:pPr>
            <w:r>
              <w:rPr>
                <w:noProof/>
              </w:rPr>
              <w:drawing>
                <wp:inline distT="0" distB="0" distL="0" distR="0" wp14:anchorId="334B4EEF" wp14:editId="4F5C1D8D">
                  <wp:extent cx="607695" cy="951230"/>
                  <wp:effectExtent l="0" t="0" r="1905" b="1270"/>
                  <wp:docPr id="1830739272" name="Picture 1" descr="Cover of the book &quot;Last Stop on Market Stree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39272" name="Picture 1" descr="Cover of the book &quot;Last Stop on Market Street.&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695" cy="951230"/>
                          </a:xfrm>
                          <a:prstGeom prst="rect">
                            <a:avLst/>
                          </a:prstGeom>
                          <a:noFill/>
                          <a:ln>
                            <a:noFill/>
                          </a:ln>
                        </pic:spPr>
                      </pic:pic>
                    </a:graphicData>
                  </a:graphic>
                </wp:inline>
              </w:drawing>
            </w:r>
          </w:p>
        </w:tc>
        <w:tc>
          <w:tcPr>
            <w:tcW w:w="2070" w:type="dxa"/>
            <w:tcMar>
              <w:top w:w="100" w:type="dxa"/>
              <w:left w:w="100" w:type="dxa"/>
              <w:bottom w:w="100" w:type="dxa"/>
              <w:right w:w="100" w:type="dxa"/>
            </w:tcMar>
          </w:tcPr>
          <w:p w14:paraId="3BB37BEA" w14:textId="7EF971DA" w:rsidR="00134718" w:rsidRPr="00281706" w:rsidRDefault="005A14AB" w:rsidP="0092680A">
            <w:pPr>
              <w:rPr>
                <w:rFonts w:eastAsia="Arial" w:cs="Arial"/>
                <w:szCs w:val="24"/>
              </w:rPr>
            </w:pPr>
            <w:r>
              <w:rPr>
                <w:rFonts w:eastAsia="Arial" w:cs="Arial"/>
                <w:szCs w:val="24"/>
              </w:rPr>
              <w:t>Image shows “What I Like About Me!”</w:t>
            </w:r>
          </w:p>
        </w:tc>
        <w:tc>
          <w:tcPr>
            <w:tcW w:w="2040" w:type="dxa"/>
            <w:tcMar>
              <w:top w:w="100" w:type="dxa"/>
              <w:left w:w="100" w:type="dxa"/>
              <w:bottom w:w="100" w:type="dxa"/>
              <w:right w:w="100" w:type="dxa"/>
            </w:tcMar>
          </w:tcPr>
          <w:p w14:paraId="6FA59D11" w14:textId="0C913CB8" w:rsidR="00134718" w:rsidRPr="00281706" w:rsidRDefault="003D208A" w:rsidP="0092680A">
            <w:pPr>
              <w:rPr>
                <w:rFonts w:eastAsia="Arial" w:cs="Arial"/>
                <w:szCs w:val="24"/>
              </w:rPr>
            </w:pPr>
            <w:r>
              <w:rPr>
                <w:rFonts w:eastAsia="Arial" w:cs="Arial"/>
                <w:szCs w:val="24"/>
              </w:rPr>
              <w:t>Book listed as “Last Stop on Market Street</w:t>
            </w:r>
            <w:r w:rsidR="00FB66AD">
              <w:rPr>
                <w:rFonts w:eastAsia="Arial" w:cs="Arial"/>
                <w:szCs w:val="24"/>
              </w:rPr>
              <w:t>”</w:t>
            </w:r>
          </w:p>
        </w:tc>
      </w:tr>
    </w:tbl>
    <w:p w14:paraId="25BB2381" w14:textId="77777777" w:rsidR="00B33550" w:rsidRPr="00B33550" w:rsidRDefault="00B33550" w:rsidP="00285CA1">
      <w:pPr>
        <w:spacing w:before="720"/>
        <w:rPr>
          <w:rFonts w:cs="Arial"/>
          <w:szCs w:val="24"/>
        </w:rPr>
      </w:pPr>
      <w:r w:rsidRPr="00B33550">
        <w:rPr>
          <w:rFonts w:cs="Arial"/>
          <w:szCs w:val="24"/>
        </w:rPr>
        <w:t>California Department of Education, August 2026</w:t>
      </w:r>
    </w:p>
    <w:sectPr w:rsidR="00B33550" w:rsidRPr="00B335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38B85" w14:textId="77777777" w:rsidR="00327C5D" w:rsidRDefault="00327C5D" w:rsidP="00A4567D">
      <w:r>
        <w:separator/>
      </w:r>
    </w:p>
  </w:endnote>
  <w:endnote w:type="continuationSeparator" w:id="0">
    <w:p w14:paraId="4A9B306A" w14:textId="77777777" w:rsidR="00327C5D" w:rsidRDefault="00327C5D" w:rsidP="00A45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9B906" w14:textId="77777777" w:rsidR="00327C5D" w:rsidRDefault="00327C5D" w:rsidP="00A4567D">
      <w:r>
        <w:separator/>
      </w:r>
    </w:p>
  </w:footnote>
  <w:footnote w:type="continuationSeparator" w:id="0">
    <w:p w14:paraId="2C987ED5" w14:textId="77777777" w:rsidR="00327C5D" w:rsidRDefault="00327C5D" w:rsidP="00A45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07D6"/>
    <w:rsid w:val="00001884"/>
    <w:rsid w:val="000140EB"/>
    <w:rsid w:val="00030522"/>
    <w:rsid w:val="00037385"/>
    <w:rsid w:val="00065F9E"/>
    <w:rsid w:val="00067963"/>
    <w:rsid w:val="00076A77"/>
    <w:rsid w:val="00080004"/>
    <w:rsid w:val="000933EB"/>
    <w:rsid w:val="000A5133"/>
    <w:rsid w:val="000B3E3F"/>
    <w:rsid w:val="000B6C42"/>
    <w:rsid w:val="000B7D6D"/>
    <w:rsid w:val="000C1696"/>
    <w:rsid w:val="000C2A0D"/>
    <w:rsid w:val="000D0AC3"/>
    <w:rsid w:val="000D6FA1"/>
    <w:rsid w:val="000E3559"/>
    <w:rsid w:val="000E7ADC"/>
    <w:rsid w:val="000F1663"/>
    <w:rsid w:val="000F2F42"/>
    <w:rsid w:val="00104BF3"/>
    <w:rsid w:val="001272BF"/>
    <w:rsid w:val="00134718"/>
    <w:rsid w:val="001349B5"/>
    <w:rsid w:val="0016475C"/>
    <w:rsid w:val="001720A9"/>
    <w:rsid w:val="001754EB"/>
    <w:rsid w:val="00197FCD"/>
    <w:rsid w:val="001A02BC"/>
    <w:rsid w:val="001A1495"/>
    <w:rsid w:val="001A1662"/>
    <w:rsid w:val="001C20B2"/>
    <w:rsid w:val="001C352B"/>
    <w:rsid w:val="001C6B22"/>
    <w:rsid w:val="001D1449"/>
    <w:rsid w:val="001F1FF4"/>
    <w:rsid w:val="002018D5"/>
    <w:rsid w:val="002148CE"/>
    <w:rsid w:val="002254E1"/>
    <w:rsid w:val="002257EC"/>
    <w:rsid w:val="00226499"/>
    <w:rsid w:val="00226583"/>
    <w:rsid w:val="00230BD5"/>
    <w:rsid w:val="0023200B"/>
    <w:rsid w:val="00263B9F"/>
    <w:rsid w:val="0027200D"/>
    <w:rsid w:val="002743B3"/>
    <w:rsid w:val="00274A0C"/>
    <w:rsid w:val="00275770"/>
    <w:rsid w:val="00281706"/>
    <w:rsid w:val="00285CA1"/>
    <w:rsid w:val="002A0483"/>
    <w:rsid w:val="002A2B61"/>
    <w:rsid w:val="002C50E9"/>
    <w:rsid w:val="002C5E0B"/>
    <w:rsid w:val="002C76B6"/>
    <w:rsid w:val="002D0858"/>
    <w:rsid w:val="002D2909"/>
    <w:rsid w:val="002F2B08"/>
    <w:rsid w:val="002F550F"/>
    <w:rsid w:val="003067DD"/>
    <w:rsid w:val="00311EA1"/>
    <w:rsid w:val="003120F8"/>
    <w:rsid w:val="003138FA"/>
    <w:rsid w:val="00321576"/>
    <w:rsid w:val="00323436"/>
    <w:rsid w:val="00324893"/>
    <w:rsid w:val="003278E2"/>
    <w:rsid w:val="00327C5D"/>
    <w:rsid w:val="003501D1"/>
    <w:rsid w:val="0035329D"/>
    <w:rsid w:val="00362B8F"/>
    <w:rsid w:val="003657F5"/>
    <w:rsid w:val="0037570D"/>
    <w:rsid w:val="00385505"/>
    <w:rsid w:val="003A167A"/>
    <w:rsid w:val="003B2351"/>
    <w:rsid w:val="003B2355"/>
    <w:rsid w:val="003B712C"/>
    <w:rsid w:val="003B7E41"/>
    <w:rsid w:val="003C1FA2"/>
    <w:rsid w:val="003C2C12"/>
    <w:rsid w:val="003D208A"/>
    <w:rsid w:val="003D5499"/>
    <w:rsid w:val="003F29DD"/>
    <w:rsid w:val="00426781"/>
    <w:rsid w:val="004338AD"/>
    <w:rsid w:val="00455A01"/>
    <w:rsid w:val="00457407"/>
    <w:rsid w:val="00460D03"/>
    <w:rsid w:val="00463CFF"/>
    <w:rsid w:val="00474A9B"/>
    <w:rsid w:val="00494C9C"/>
    <w:rsid w:val="004968D9"/>
    <w:rsid w:val="004A0C07"/>
    <w:rsid w:val="004A2637"/>
    <w:rsid w:val="004A359B"/>
    <w:rsid w:val="004A5433"/>
    <w:rsid w:val="004A555E"/>
    <w:rsid w:val="004A6AF2"/>
    <w:rsid w:val="004C6E4E"/>
    <w:rsid w:val="004D5C61"/>
    <w:rsid w:val="004D7B7E"/>
    <w:rsid w:val="004E5200"/>
    <w:rsid w:val="004F28CE"/>
    <w:rsid w:val="004F564C"/>
    <w:rsid w:val="004F70B9"/>
    <w:rsid w:val="00515025"/>
    <w:rsid w:val="00515B37"/>
    <w:rsid w:val="00520D2A"/>
    <w:rsid w:val="00520F3B"/>
    <w:rsid w:val="005237A1"/>
    <w:rsid w:val="00547152"/>
    <w:rsid w:val="00550B3F"/>
    <w:rsid w:val="005726C2"/>
    <w:rsid w:val="005807DA"/>
    <w:rsid w:val="00581E8D"/>
    <w:rsid w:val="00587EF3"/>
    <w:rsid w:val="00594169"/>
    <w:rsid w:val="005A0045"/>
    <w:rsid w:val="005A14AB"/>
    <w:rsid w:val="005A6546"/>
    <w:rsid w:val="005D1F4B"/>
    <w:rsid w:val="005D5268"/>
    <w:rsid w:val="005E144D"/>
    <w:rsid w:val="005E20A4"/>
    <w:rsid w:val="005F51A4"/>
    <w:rsid w:val="006335DB"/>
    <w:rsid w:val="00644A8E"/>
    <w:rsid w:val="0065129C"/>
    <w:rsid w:val="00665CDC"/>
    <w:rsid w:val="0069491B"/>
    <w:rsid w:val="006A5946"/>
    <w:rsid w:val="006C46BB"/>
    <w:rsid w:val="006D2E20"/>
    <w:rsid w:val="006D6FDD"/>
    <w:rsid w:val="006E0435"/>
    <w:rsid w:val="006E0ADD"/>
    <w:rsid w:val="006E3EC8"/>
    <w:rsid w:val="00707092"/>
    <w:rsid w:val="00713657"/>
    <w:rsid w:val="00726687"/>
    <w:rsid w:val="00726C1D"/>
    <w:rsid w:val="007275F0"/>
    <w:rsid w:val="00736A1C"/>
    <w:rsid w:val="00737638"/>
    <w:rsid w:val="00742284"/>
    <w:rsid w:val="00743196"/>
    <w:rsid w:val="00752414"/>
    <w:rsid w:val="00752891"/>
    <w:rsid w:val="00753089"/>
    <w:rsid w:val="00753CF4"/>
    <w:rsid w:val="00756B44"/>
    <w:rsid w:val="00765BD6"/>
    <w:rsid w:val="00767F5B"/>
    <w:rsid w:val="0077344A"/>
    <w:rsid w:val="00776DA1"/>
    <w:rsid w:val="00781771"/>
    <w:rsid w:val="007832EC"/>
    <w:rsid w:val="007872C7"/>
    <w:rsid w:val="007A7AC0"/>
    <w:rsid w:val="007B3236"/>
    <w:rsid w:val="007B41CD"/>
    <w:rsid w:val="007D56D2"/>
    <w:rsid w:val="007E20DE"/>
    <w:rsid w:val="007E235E"/>
    <w:rsid w:val="007F42EB"/>
    <w:rsid w:val="00801192"/>
    <w:rsid w:val="0080249D"/>
    <w:rsid w:val="008035EF"/>
    <w:rsid w:val="008203B2"/>
    <w:rsid w:val="00821315"/>
    <w:rsid w:val="00827839"/>
    <w:rsid w:val="008311C1"/>
    <w:rsid w:val="00841739"/>
    <w:rsid w:val="00845EFB"/>
    <w:rsid w:val="00851D14"/>
    <w:rsid w:val="00853739"/>
    <w:rsid w:val="00867DD6"/>
    <w:rsid w:val="0087173B"/>
    <w:rsid w:val="00876FB3"/>
    <w:rsid w:val="00877FA4"/>
    <w:rsid w:val="00882C44"/>
    <w:rsid w:val="00884F57"/>
    <w:rsid w:val="008A304C"/>
    <w:rsid w:val="008A7C04"/>
    <w:rsid w:val="008B4193"/>
    <w:rsid w:val="008B754B"/>
    <w:rsid w:val="008C00E7"/>
    <w:rsid w:val="008C518E"/>
    <w:rsid w:val="008E0D86"/>
    <w:rsid w:val="008E4C27"/>
    <w:rsid w:val="008E52CA"/>
    <w:rsid w:val="0090594A"/>
    <w:rsid w:val="00907651"/>
    <w:rsid w:val="0091210E"/>
    <w:rsid w:val="009138DA"/>
    <w:rsid w:val="00914A5D"/>
    <w:rsid w:val="0092541C"/>
    <w:rsid w:val="0092680A"/>
    <w:rsid w:val="00927B39"/>
    <w:rsid w:val="0093487E"/>
    <w:rsid w:val="00942B0F"/>
    <w:rsid w:val="00956C69"/>
    <w:rsid w:val="00965997"/>
    <w:rsid w:val="00973C65"/>
    <w:rsid w:val="0098182C"/>
    <w:rsid w:val="0099128D"/>
    <w:rsid w:val="00992480"/>
    <w:rsid w:val="009A252E"/>
    <w:rsid w:val="009A2E1F"/>
    <w:rsid w:val="009A5BCE"/>
    <w:rsid w:val="009B2ED2"/>
    <w:rsid w:val="009B6DE9"/>
    <w:rsid w:val="009C55CD"/>
    <w:rsid w:val="009C7169"/>
    <w:rsid w:val="009D7CB8"/>
    <w:rsid w:val="009E05A5"/>
    <w:rsid w:val="009E2ABF"/>
    <w:rsid w:val="009E4CFB"/>
    <w:rsid w:val="009E6AF5"/>
    <w:rsid w:val="009F3890"/>
    <w:rsid w:val="009F49C6"/>
    <w:rsid w:val="009F5FB5"/>
    <w:rsid w:val="00A4254F"/>
    <w:rsid w:val="00A4567D"/>
    <w:rsid w:val="00A4704F"/>
    <w:rsid w:val="00A6197E"/>
    <w:rsid w:val="00A66664"/>
    <w:rsid w:val="00A74143"/>
    <w:rsid w:val="00A74CEC"/>
    <w:rsid w:val="00A806D2"/>
    <w:rsid w:val="00A81183"/>
    <w:rsid w:val="00A84313"/>
    <w:rsid w:val="00A92347"/>
    <w:rsid w:val="00A955C0"/>
    <w:rsid w:val="00A97D25"/>
    <w:rsid w:val="00AB3CE4"/>
    <w:rsid w:val="00AB4FF0"/>
    <w:rsid w:val="00AC10F9"/>
    <w:rsid w:val="00AE4C9C"/>
    <w:rsid w:val="00AF334D"/>
    <w:rsid w:val="00AF79A5"/>
    <w:rsid w:val="00B11E82"/>
    <w:rsid w:val="00B23FD7"/>
    <w:rsid w:val="00B33550"/>
    <w:rsid w:val="00B358AE"/>
    <w:rsid w:val="00B474CD"/>
    <w:rsid w:val="00B56064"/>
    <w:rsid w:val="00B67BA1"/>
    <w:rsid w:val="00B72620"/>
    <w:rsid w:val="00B734BE"/>
    <w:rsid w:val="00B84672"/>
    <w:rsid w:val="00BA4A53"/>
    <w:rsid w:val="00BA706E"/>
    <w:rsid w:val="00BB48F2"/>
    <w:rsid w:val="00BB6C51"/>
    <w:rsid w:val="00BD4968"/>
    <w:rsid w:val="00BF1909"/>
    <w:rsid w:val="00BF6EC8"/>
    <w:rsid w:val="00C11F80"/>
    <w:rsid w:val="00C12433"/>
    <w:rsid w:val="00C14A92"/>
    <w:rsid w:val="00C17B9D"/>
    <w:rsid w:val="00C20785"/>
    <w:rsid w:val="00C34BEE"/>
    <w:rsid w:val="00C352D9"/>
    <w:rsid w:val="00C475DD"/>
    <w:rsid w:val="00C63EED"/>
    <w:rsid w:val="00C679EF"/>
    <w:rsid w:val="00CB54A6"/>
    <w:rsid w:val="00CB5B9B"/>
    <w:rsid w:val="00CB7504"/>
    <w:rsid w:val="00CD7F7F"/>
    <w:rsid w:val="00CF2A97"/>
    <w:rsid w:val="00D01468"/>
    <w:rsid w:val="00D0416E"/>
    <w:rsid w:val="00D11B5F"/>
    <w:rsid w:val="00D254C2"/>
    <w:rsid w:val="00D33CA2"/>
    <w:rsid w:val="00D34E0E"/>
    <w:rsid w:val="00D41D8E"/>
    <w:rsid w:val="00D5543B"/>
    <w:rsid w:val="00D6152D"/>
    <w:rsid w:val="00DA3103"/>
    <w:rsid w:val="00DB1572"/>
    <w:rsid w:val="00DB4D3E"/>
    <w:rsid w:val="00DB5EE4"/>
    <w:rsid w:val="00DC7DCB"/>
    <w:rsid w:val="00DD6280"/>
    <w:rsid w:val="00DD652F"/>
    <w:rsid w:val="00DD79BC"/>
    <w:rsid w:val="00DF1FE8"/>
    <w:rsid w:val="00DF5FCE"/>
    <w:rsid w:val="00E06A10"/>
    <w:rsid w:val="00E12437"/>
    <w:rsid w:val="00E15FFB"/>
    <w:rsid w:val="00E20EFB"/>
    <w:rsid w:val="00E20FA7"/>
    <w:rsid w:val="00E3687B"/>
    <w:rsid w:val="00E57D3A"/>
    <w:rsid w:val="00E601D4"/>
    <w:rsid w:val="00E7227A"/>
    <w:rsid w:val="00E72654"/>
    <w:rsid w:val="00E84521"/>
    <w:rsid w:val="00E87F33"/>
    <w:rsid w:val="00E91D7C"/>
    <w:rsid w:val="00E933D7"/>
    <w:rsid w:val="00ED47BC"/>
    <w:rsid w:val="00ED545A"/>
    <w:rsid w:val="00ED7760"/>
    <w:rsid w:val="00EE3D69"/>
    <w:rsid w:val="00EE53EF"/>
    <w:rsid w:val="00EF0E35"/>
    <w:rsid w:val="00F05473"/>
    <w:rsid w:val="00F070C2"/>
    <w:rsid w:val="00F13524"/>
    <w:rsid w:val="00F172D7"/>
    <w:rsid w:val="00F17B82"/>
    <w:rsid w:val="00F26A7E"/>
    <w:rsid w:val="00F32EC8"/>
    <w:rsid w:val="00F37B5C"/>
    <w:rsid w:val="00F4159A"/>
    <w:rsid w:val="00F4585A"/>
    <w:rsid w:val="00F63A54"/>
    <w:rsid w:val="00F7656B"/>
    <w:rsid w:val="00F822C9"/>
    <w:rsid w:val="00F8585B"/>
    <w:rsid w:val="00F9294C"/>
    <w:rsid w:val="00F96519"/>
    <w:rsid w:val="00FB32E1"/>
    <w:rsid w:val="00FB66AD"/>
    <w:rsid w:val="00FD09C1"/>
    <w:rsid w:val="00FD47FD"/>
    <w:rsid w:val="00FD5561"/>
    <w:rsid w:val="00FD7F73"/>
    <w:rsid w:val="00FE50A7"/>
    <w:rsid w:val="00FF0689"/>
    <w:rsid w:val="011680C0"/>
    <w:rsid w:val="017C5A2A"/>
    <w:rsid w:val="01AEA4A1"/>
    <w:rsid w:val="024745BB"/>
    <w:rsid w:val="0268D624"/>
    <w:rsid w:val="034E2E58"/>
    <w:rsid w:val="03FF4E96"/>
    <w:rsid w:val="04FDD607"/>
    <w:rsid w:val="05294601"/>
    <w:rsid w:val="055B4F51"/>
    <w:rsid w:val="055BECE3"/>
    <w:rsid w:val="05B3C017"/>
    <w:rsid w:val="05D7F78B"/>
    <w:rsid w:val="05DD9E80"/>
    <w:rsid w:val="05E78220"/>
    <w:rsid w:val="05FE6A4F"/>
    <w:rsid w:val="0617D066"/>
    <w:rsid w:val="0629142A"/>
    <w:rsid w:val="06476310"/>
    <w:rsid w:val="0668F7A7"/>
    <w:rsid w:val="06F31F84"/>
    <w:rsid w:val="079B3AE5"/>
    <w:rsid w:val="07DDDA52"/>
    <w:rsid w:val="084D4761"/>
    <w:rsid w:val="08597397"/>
    <w:rsid w:val="08E15151"/>
    <w:rsid w:val="095EE044"/>
    <w:rsid w:val="0995A296"/>
    <w:rsid w:val="09C6A912"/>
    <w:rsid w:val="0A3AA9F7"/>
    <w:rsid w:val="0A6DA0AD"/>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C94B15"/>
    <w:rsid w:val="0ED63BB5"/>
    <w:rsid w:val="0F4EED20"/>
    <w:rsid w:val="0F53F6CF"/>
    <w:rsid w:val="0F57CEC4"/>
    <w:rsid w:val="0F8F02EB"/>
    <w:rsid w:val="0FC60F64"/>
    <w:rsid w:val="10027AAB"/>
    <w:rsid w:val="10668124"/>
    <w:rsid w:val="10854ABE"/>
    <w:rsid w:val="10A919F1"/>
    <w:rsid w:val="11271F8D"/>
    <w:rsid w:val="112CAF2C"/>
    <w:rsid w:val="1130E8A8"/>
    <w:rsid w:val="118A15B7"/>
    <w:rsid w:val="1197ACA4"/>
    <w:rsid w:val="11C92C32"/>
    <w:rsid w:val="124BC263"/>
    <w:rsid w:val="127EACB3"/>
    <w:rsid w:val="12C576E3"/>
    <w:rsid w:val="12CAC8C4"/>
    <w:rsid w:val="13019F6A"/>
    <w:rsid w:val="130AB371"/>
    <w:rsid w:val="137D3C8B"/>
    <w:rsid w:val="13A08221"/>
    <w:rsid w:val="141DE610"/>
    <w:rsid w:val="14620855"/>
    <w:rsid w:val="1482766E"/>
    <w:rsid w:val="14A6D597"/>
    <w:rsid w:val="14E082A8"/>
    <w:rsid w:val="153FEFC9"/>
    <w:rsid w:val="1552AFB3"/>
    <w:rsid w:val="15B4AD88"/>
    <w:rsid w:val="15BC9A77"/>
    <w:rsid w:val="15C17B7F"/>
    <w:rsid w:val="163CEDCB"/>
    <w:rsid w:val="164E0DA1"/>
    <w:rsid w:val="16657460"/>
    <w:rsid w:val="167E9967"/>
    <w:rsid w:val="1779882A"/>
    <w:rsid w:val="17C063B1"/>
    <w:rsid w:val="18670913"/>
    <w:rsid w:val="18D2C929"/>
    <w:rsid w:val="18D3148F"/>
    <w:rsid w:val="18DF4C74"/>
    <w:rsid w:val="1934AD34"/>
    <w:rsid w:val="194A0A8A"/>
    <w:rsid w:val="195B85A5"/>
    <w:rsid w:val="1965CFE1"/>
    <w:rsid w:val="19841F96"/>
    <w:rsid w:val="19E7473D"/>
    <w:rsid w:val="1A1D0DA4"/>
    <w:rsid w:val="1AB3BD02"/>
    <w:rsid w:val="1AD6DF71"/>
    <w:rsid w:val="1AE7A058"/>
    <w:rsid w:val="1AFBC438"/>
    <w:rsid w:val="1BD5E510"/>
    <w:rsid w:val="1C326DEE"/>
    <w:rsid w:val="1C4E217E"/>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0CF38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C3FFF1"/>
    <w:rsid w:val="28E6FD30"/>
    <w:rsid w:val="291F1753"/>
    <w:rsid w:val="296E6768"/>
    <w:rsid w:val="29803D8B"/>
    <w:rsid w:val="2985B0A0"/>
    <w:rsid w:val="29BF0192"/>
    <w:rsid w:val="2A1DD74F"/>
    <w:rsid w:val="2A4B048F"/>
    <w:rsid w:val="2A7F907F"/>
    <w:rsid w:val="2C185A9E"/>
    <w:rsid w:val="2C499807"/>
    <w:rsid w:val="2C82F18F"/>
    <w:rsid w:val="2CF1BA0D"/>
    <w:rsid w:val="2D01D8ED"/>
    <w:rsid w:val="2D28AAC0"/>
    <w:rsid w:val="2D994010"/>
    <w:rsid w:val="2DA72E76"/>
    <w:rsid w:val="2DE2F933"/>
    <w:rsid w:val="2EAEB9FB"/>
    <w:rsid w:val="2F2A2403"/>
    <w:rsid w:val="30283078"/>
    <w:rsid w:val="3076A79E"/>
    <w:rsid w:val="309CB58F"/>
    <w:rsid w:val="316B4195"/>
    <w:rsid w:val="31AE6D40"/>
    <w:rsid w:val="31D393AD"/>
    <w:rsid w:val="31DD27E2"/>
    <w:rsid w:val="3219A678"/>
    <w:rsid w:val="327CFB04"/>
    <w:rsid w:val="3288C1EA"/>
    <w:rsid w:val="33107BCE"/>
    <w:rsid w:val="334B9D72"/>
    <w:rsid w:val="3361C4BF"/>
    <w:rsid w:val="33B1ADBE"/>
    <w:rsid w:val="33B44F51"/>
    <w:rsid w:val="33FCE798"/>
    <w:rsid w:val="34E14B2A"/>
    <w:rsid w:val="35A17D61"/>
    <w:rsid w:val="35CBD491"/>
    <w:rsid w:val="35D45F00"/>
    <w:rsid w:val="35F96CB3"/>
    <w:rsid w:val="361C55DC"/>
    <w:rsid w:val="366A7463"/>
    <w:rsid w:val="3676E760"/>
    <w:rsid w:val="3687798F"/>
    <w:rsid w:val="37115268"/>
    <w:rsid w:val="3718BF39"/>
    <w:rsid w:val="37D6F4ED"/>
    <w:rsid w:val="37E31F99"/>
    <w:rsid w:val="37E9B151"/>
    <w:rsid w:val="38035BF2"/>
    <w:rsid w:val="383A4ECC"/>
    <w:rsid w:val="3843B2BA"/>
    <w:rsid w:val="3852F15A"/>
    <w:rsid w:val="386BF684"/>
    <w:rsid w:val="396C78C0"/>
    <w:rsid w:val="3978E1D4"/>
    <w:rsid w:val="39D6B44A"/>
    <w:rsid w:val="39F3ECCA"/>
    <w:rsid w:val="3A1BC0DC"/>
    <w:rsid w:val="3A3CBC19"/>
    <w:rsid w:val="3A7462F5"/>
    <w:rsid w:val="3AD19CE6"/>
    <w:rsid w:val="3BB41C1A"/>
    <w:rsid w:val="3BC48E0A"/>
    <w:rsid w:val="3BE7F9C4"/>
    <w:rsid w:val="3BE90E81"/>
    <w:rsid w:val="3C522B58"/>
    <w:rsid w:val="3C987DAF"/>
    <w:rsid w:val="3CA4FD4E"/>
    <w:rsid w:val="3CD6CD15"/>
    <w:rsid w:val="3E4144D0"/>
    <w:rsid w:val="3EAA0BFA"/>
    <w:rsid w:val="3EC4A73F"/>
    <w:rsid w:val="3EE421FA"/>
    <w:rsid w:val="3F231DFB"/>
    <w:rsid w:val="3F2F99A0"/>
    <w:rsid w:val="3F456EEC"/>
    <w:rsid w:val="3F60D481"/>
    <w:rsid w:val="3FC31003"/>
    <w:rsid w:val="402B85D3"/>
    <w:rsid w:val="4043211A"/>
    <w:rsid w:val="40484E70"/>
    <w:rsid w:val="40FC496C"/>
    <w:rsid w:val="42136591"/>
    <w:rsid w:val="42423C33"/>
    <w:rsid w:val="428A3F3A"/>
    <w:rsid w:val="439224C8"/>
    <w:rsid w:val="447CEACF"/>
    <w:rsid w:val="44825976"/>
    <w:rsid w:val="44B09A35"/>
    <w:rsid w:val="4516D463"/>
    <w:rsid w:val="458D97D7"/>
    <w:rsid w:val="45BF66F4"/>
    <w:rsid w:val="45F5586F"/>
    <w:rsid w:val="463F0DE4"/>
    <w:rsid w:val="46514856"/>
    <w:rsid w:val="4654961B"/>
    <w:rsid w:val="46586E69"/>
    <w:rsid w:val="472B3652"/>
    <w:rsid w:val="4731D52A"/>
    <w:rsid w:val="476951F7"/>
    <w:rsid w:val="4854B71C"/>
    <w:rsid w:val="48812BF2"/>
    <w:rsid w:val="495660B7"/>
    <w:rsid w:val="4969D8C7"/>
    <w:rsid w:val="498FF501"/>
    <w:rsid w:val="4A35EC80"/>
    <w:rsid w:val="4B47FCDE"/>
    <w:rsid w:val="4B652302"/>
    <w:rsid w:val="4BBB4F45"/>
    <w:rsid w:val="4BCF4B64"/>
    <w:rsid w:val="4BFB38A9"/>
    <w:rsid w:val="4C340BF7"/>
    <w:rsid w:val="4C96076C"/>
    <w:rsid w:val="4C9E4207"/>
    <w:rsid w:val="4D0A6E5F"/>
    <w:rsid w:val="4D15A17B"/>
    <w:rsid w:val="4D4B138F"/>
    <w:rsid w:val="4D57354F"/>
    <w:rsid w:val="4DBE099A"/>
    <w:rsid w:val="4E049036"/>
    <w:rsid w:val="4F00AF86"/>
    <w:rsid w:val="4F0FAC16"/>
    <w:rsid w:val="4FA471E6"/>
    <w:rsid w:val="4FB1B0D3"/>
    <w:rsid w:val="502EFF74"/>
    <w:rsid w:val="509519B9"/>
    <w:rsid w:val="5105A31E"/>
    <w:rsid w:val="5167DA9A"/>
    <w:rsid w:val="51CE048F"/>
    <w:rsid w:val="51FA21A8"/>
    <w:rsid w:val="5337F958"/>
    <w:rsid w:val="5394500B"/>
    <w:rsid w:val="53A3AA58"/>
    <w:rsid w:val="53AAE52D"/>
    <w:rsid w:val="53BA4E6C"/>
    <w:rsid w:val="54CA99C9"/>
    <w:rsid w:val="54F998E7"/>
    <w:rsid w:val="552913E2"/>
    <w:rsid w:val="5550D625"/>
    <w:rsid w:val="5552B1B4"/>
    <w:rsid w:val="5574CC04"/>
    <w:rsid w:val="55AC52DB"/>
    <w:rsid w:val="55EA068D"/>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FECF139"/>
    <w:rsid w:val="6068B26C"/>
    <w:rsid w:val="608B7E13"/>
    <w:rsid w:val="60DFEC05"/>
    <w:rsid w:val="60EF0582"/>
    <w:rsid w:val="60FB913A"/>
    <w:rsid w:val="61148870"/>
    <w:rsid w:val="61901F1A"/>
    <w:rsid w:val="619134CF"/>
    <w:rsid w:val="62217586"/>
    <w:rsid w:val="6254CBFE"/>
    <w:rsid w:val="633E2188"/>
    <w:rsid w:val="648976AA"/>
    <w:rsid w:val="64D6A138"/>
    <w:rsid w:val="6540B570"/>
    <w:rsid w:val="65B60A34"/>
    <w:rsid w:val="667D0DED"/>
    <w:rsid w:val="674B6CAB"/>
    <w:rsid w:val="68275F55"/>
    <w:rsid w:val="68A9CFF8"/>
    <w:rsid w:val="68FE6A4D"/>
    <w:rsid w:val="69351835"/>
    <w:rsid w:val="697F6B8A"/>
    <w:rsid w:val="6998C6D6"/>
    <w:rsid w:val="699A086D"/>
    <w:rsid w:val="6A08ACAC"/>
    <w:rsid w:val="6A53E29B"/>
    <w:rsid w:val="6A8D5F36"/>
    <w:rsid w:val="6A97B8C8"/>
    <w:rsid w:val="6B4E1D21"/>
    <w:rsid w:val="6B7142C2"/>
    <w:rsid w:val="6BAD9563"/>
    <w:rsid w:val="6BE17E1F"/>
    <w:rsid w:val="6C012882"/>
    <w:rsid w:val="6C34D4C4"/>
    <w:rsid w:val="6C3671C0"/>
    <w:rsid w:val="6C46C7D1"/>
    <w:rsid w:val="6C8E321F"/>
    <w:rsid w:val="6D250365"/>
    <w:rsid w:val="6D8F5AC9"/>
    <w:rsid w:val="6DA2A59C"/>
    <w:rsid w:val="6E5F54CE"/>
    <w:rsid w:val="6EE7632B"/>
    <w:rsid w:val="6EF13DF6"/>
    <w:rsid w:val="6F1746DF"/>
    <w:rsid w:val="6F2EDBB3"/>
    <w:rsid w:val="6F54DF5F"/>
    <w:rsid w:val="6F6B29EB"/>
    <w:rsid w:val="6FA96053"/>
    <w:rsid w:val="6FBE9C09"/>
    <w:rsid w:val="6FDB261E"/>
    <w:rsid w:val="707DF682"/>
    <w:rsid w:val="7083338C"/>
    <w:rsid w:val="711D6169"/>
    <w:rsid w:val="7141C273"/>
    <w:rsid w:val="7145B7BD"/>
    <w:rsid w:val="714FDE3A"/>
    <w:rsid w:val="7196104C"/>
    <w:rsid w:val="71A09AA9"/>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83EA6A4"/>
    <w:rsid w:val="78BD57BB"/>
    <w:rsid w:val="78D29D6C"/>
    <w:rsid w:val="78F2E315"/>
    <w:rsid w:val="78FF005A"/>
    <w:rsid w:val="79476D5D"/>
    <w:rsid w:val="7952B3BC"/>
    <w:rsid w:val="79CBED91"/>
    <w:rsid w:val="7A13C52D"/>
    <w:rsid w:val="7AADD0EC"/>
    <w:rsid w:val="7B3A49EE"/>
    <w:rsid w:val="7BA8F9C3"/>
    <w:rsid w:val="7C3E5581"/>
    <w:rsid w:val="7C807B9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0B2"/>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customStyle="1" w:styleId="xmsonormal">
    <w:name w:val="x_msonormal"/>
    <w:basedOn w:val="Normal"/>
    <w:rsid w:val="00385505"/>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A4567D"/>
    <w:pPr>
      <w:tabs>
        <w:tab w:val="center" w:pos="4680"/>
        <w:tab w:val="right" w:pos="9360"/>
      </w:tabs>
    </w:pPr>
  </w:style>
  <w:style w:type="character" w:customStyle="1" w:styleId="FooterChar">
    <w:name w:val="Footer Char"/>
    <w:basedOn w:val="DefaultParagraphFont"/>
    <w:link w:val="Footer"/>
    <w:uiPriority w:val="99"/>
    <w:rsid w:val="00A4567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1197</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Learning Genie TK  - Instructional Materials (CA Dept of Education)</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Genie TK  - Instructional Materials (CA Dept of Education)</dc:title>
  <dc:subject>Learning Genie, Discover and Grow TK Curriculum, Program, Type 6.1, Grade TK.</dc:subject>
  <dc:creator/>
  <cp:keywords/>
  <dc:description/>
  <cp:lastModifiedBy/>
  <cp:revision>1</cp:revision>
  <dcterms:created xsi:type="dcterms:W3CDTF">2026-08-06T23:14:00Z</dcterms:created>
  <dcterms:modified xsi:type="dcterms:W3CDTF">2026-08-08T01:59:00Z</dcterms:modified>
</cp:coreProperties>
</file>