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45902495" w:rsidR="4C96076C" w:rsidRPr="00D0416E" w:rsidRDefault="003B712C" w:rsidP="006B5F41">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8D7FF7E" w:rsidR="6A8D5F36" w:rsidRDefault="6A8D5F36" w:rsidP="0092680A">
            <w:pPr>
              <w:spacing w:before="80" w:after="80"/>
              <w:rPr>
                <w:rFonts w:eastAsia="Arial" w:cs="Arial"/>
                <w:b/>
                <w:bCs/>
                <w:szCs w:val="24"/>
              </w:rPr>
            </w:pPr>
            <w:r w:rsidRPr="447CEACF">
              <w:rPr>
                <w:rFonts w:eastAsia="Arial" w:cs="Arial"/>
                <w:b/>
                <w:bCs/>
                <w:szCs w:val="24"/>
              </w:rPr>
              <w:t>Grade Level(s)</w:t>
            </w:r>
          </w:p>
        </w:tc>
      </w:tr>
      <w:tr w:rsidR="26A0D05F" w:rsidRPr="007A386C" w14:paraId="6F392B6F" w14:textId="77777777" w:rsidTr="0F53F6CF">
        <w:trPr>
          <w:cantSplit/>
        </w:trPr>
        <w:tc>
          <w:tcPr>
            <w:tcW w:w="3120" w:type="dxa"/>
          </w:tcPr>
          <w:p w14:paraId="62EB32BB" w14:textId="52E9A9AD" w:rsidR="6A8D5F36" w:rsidRPr="007A386C" w:rsidRDefault="00BC4E63" w:rsidP="0092680A">
            <w:pPr>
              <w:spacing w:before="160" w:after="160"/>
              <w:rPr>
                <w:rFonts w:eastAsia="Arial" w:cs="Arial"/>
                <w:szCs w:val="24"/>
              </w:rPr>
            </w:pPr>
            <w:r w:rsidRPr="007A386C">
              <w:rPr>
                <w:rFonts w:eastAsia="Arial" w:cs="Arial"/>
                <w:szCs w:val="24"/>
              </w:rPr>
              <w:t>Learning Without Tears</w:t>
            </w:r>
          </w:p>
        </w:tc>
        <w:tc>
          <w:tcPr>
            <w:tcW w:w="3120" w:type="dxa"/>
          </w:tcPr>
          <w:p w14:paraId="5B1977D6" w14:textId="1C258FE4" w:rsidR="6A8D5F36" w:rsidRPr="007A386C" w:rsidRDefault="00BC4E63" w:rsidP="0092680A">
            <w:pPr>
              <w:spacing w:before="160" w:after="160"/>
              <w:rPr>
                <w:rFonts w:eastAsia="Arial" w:cs="Arial"/>
                <w:i/>
                <w:iCs/>
                <w:szCs w:val="24"/>
              </w:rPr>
            </w:pPr>
            <w:r w:rsidRPr="007A386C">
              <w:rPr>
                <w:rFonts w:eastAsia="Arial" w:cs="Arial"/>
                <w:i/>
                <w:iCs/>
                <w:szCs w:val="24"/>
              </w:rPr>
              <w:t>Get Set for School: Letters and Literacy California</w:t>
            </w:r>
          </w:p>
        </w:tc>
        <w:tc>
          <w:tcPr>
            <w:tcW w:w="3120" w:type="dxa"/>
          </w:tcPr>
          <w:p w14:paraId="6BD235A4" w14:textId="2F93F07E" w:rsidR="6A8D5F36" w:rsidRPr="007A386C" w:rsidRDefault="0011522C" w:rsidP="0092680A">
            <w:pPr>
              <w:spacing w:before="160" w:after="160"/>
              <w:rPr>
                <w:rFonts w:eastAsia="Arial" w:cs="Arial"/>
                <w:szCs w:val="24"/>
              </w:rPr>
            </w:pPr>
            <w:r>
              <w:rPr>
                <w:rFonts w:eastAsia="Times New Roman" w:cs="Arial"/>
                <w:szCs w:val="24"/>
              </w:rPr>
              <w:t>Program Type</w:t>
            </w:r>
            <w:r w:rsidR="00BB1A42">
              <w:rPr>
                <w:rFonts w:eastAsia="Times New Roman" w:cs="Arial"/>
                <w:szCs w:val="24"/>
              </w:rPr>
              <w:t xml:space="preserve"> 6.1, Grade </w:t>
            </w:r>
            <w:r w:rsidR="00BC4E63" w:rsidRPr="007A386C">
              <w:rPr>
                <w:rFonts w:eastAsia="Times New Roman" w:cs="Arial"/>
                <w:szCs w:val="24"/>
              </w:rPr>
              <w:t>TK</w:t>
            </w:r>
          </w:p>
        </w:tc>
      </w:tr>
    </w:tbl>
    <w:p w14:paraId="78B4E144" w14:textId="3B8A6A38" w:rsidR="6A53E29B" w:rsidRPr="00D0416E" w:rsidRDefault="6A53E29B" w:rsidP="0092680A">
      <w:pPr>
        <w:pStyle w:val="Heading2"/>
      </w:pPr>
      <w:r w:rsidRPr="00D0416E">
        <w:t>Program Summary:</w:t>
      </w:r>
    </w:p>
    <w:p w14:paraId="646437C2" w14:textId="34DAEF38" w:rsidR="5FECF139" w:rsidRDefault="783EA6A4" w:rsidP="0092680A">
      <w:pPr>
        <w:spacing w:before="240"/>
        <w:rPr>
          <w:rFonts w:eastAsia="Arial" w:cs="Arial"/>
          <w:szCs w:val="24"/>
        </w:rPr>
      </w:pPr>
      <w:r w:rsidRPr="647F890D">
        <w:rPr>
          <w:rFonts w:eastAsia="Arial" w:cs="Arial"/>
          <w:szCs w:val="24"/>
        </w:rPr>
        <w:t xml:space="preserve">The </w:t>
      </w:r>
      <w:r w:rsidR="00BC4E63" w:rsidRPr="647F890D">
        <w:rPr>
          <w:rFonts w:eastAsia="Arial" w:cs="Arial"/>
          <w:i/>
          <w:iCs/>
          <w:szCs w:val="24"/>
        </w:rPr>
        <w:t>Get Set for School: Letters and Literacy California</w:t>
      </w:r>
      <w:r w:rsidR="3C522B58" w:rsidRPr="647F890D">
        <w:rPr>
          <w:rFonts w:eastAsia="Arial" w:cs="Arial"/>
          <w:szCs w:val="24"/>
        </w:rPr>
        <w:t xml:space="preserve"> </w:t>
      </w:r>
      <w:r w:rsidRPr="647F890D">
        <w:rPr>
          <w:rFonts w:eastAsia="Arial" w:cs="Arial"/>
          <w:szCs w:val="24"/>
        </w:rPr>
        <w:t>program includes</w:t>
      </w:r>
      <w:r w:rsidR="0CCAC36B" w:rsidRPr="647F890D">
        <w:rPr>
          <w:rFonts w:eastAsia="Arial" w:cs="Arial"/>
          <w:szCs w:val="24"/>
        </w:rPr>
        <w:t xml:space="preserve"> the following:</w:t>
      </w:r>
      <w:r w:rsidR="00BC4E63">
        <w:t xml:space="preserve"> </w:t>
      </w:r>
      <w:r w:rsidR="00337D4C" w:rsidRPr="647F890D">
        <w:rPr>
          <w:rFonts w:cs="Arial"/>
          <w:szCs w:val="24"/>
        </w:rPr>
        <w:t xml:space="preserve">Letters </w:t>
      </w:r>
      <w:r w:rsidR="00CD115A" w:rsidRPr="647F890D">
        <w:rPr>
          <w:rFonts w:cs="Arial"/>
          <w:szCs w:val="24"/>
        </w:rPr>
        <w:t>&amp;</w:t>
      </w:r>
      <w:r w:rsidR="00337D4C" w:rsidRPr="647F890D">
        <w:rPr>
          <w:rFonts w:cs="Arial"/>
          <w:szCs w:val="24"/>
        </w:rPr>
        <w:t xml:space="preserve"> Literacy Teachers Guide (</w:t>
      </w:r>
      <w:r w:rsidR="00CD115A" w:rsidRPr="647F890D">
        <w:rPr>
          <w:rFonts w:cs="Arial"/>
          <w:szCs w:val="24"/>
        </w:rPr>
        <w:t xml:space="preserve">LLTG), </w:t>
      </w:r>
      <w:r w:rsidR="00457AB5" w:rsidRPr="647F890D">
        <w:rPr>
          <w:rFonts w:cs="Arial"/>
          <w:szCs w:val="24"/>
        </w:rPr>
        <w:t>Letters &amp; Literacy California Literature Guide and Resources (C</w:t>
      </w:r>
      <w:r w:rsidR="66C5308A" w:rsidRPr="647F890D">
        <w:rPr>
          <w:rFonts w:cs="Arial"/>
          <w:szCs w:val="24"/>
        </w:rPr>
        <w:t>AL</w:t>
      </w:r>
      <w:r w:rsidR="00457AB5" w:rsidRPr="647F890D">
        <w:rPr>
          <w:rFonts w:cs="Arial"/>
          <w:szCs w:val="24"/>
        </w:rPr>
        <w:t xml:space="preserve">TG), </w:t>
      </w:r>
      <w:r w:rsidR="00BC4E63" w:rsidRPr="647F890D">
        <w:rPr>
          <w:rFonts w:eastAsia="Arial" w:cs="Arial"/>
          <w:szCs w:val="24"/>
        </w:rPr>
        <w:t>Letters &amp; Literacy California Classroom Kit</w:t>
      </w:r>
      <w:r w:rsidR="003B4E7F" w:rsidRPr="647F890D">
        <w:rPr>
          <w:rFonts w:eastAsia="Arial" w:cs="Arial"/>
          <w:szCs w:val="24"/>
        </w:rPr>
        <w:t xml:space="preserve"> (</w:t>
      </w:r>
      <w:r w:rsidR="0030194A" w:rsidRPr="647F890D">
        <w:rPr>
          <w:rFonts w:eastAsia="Arial" w:cs="Arial"/>
          <w:szCs w:val="24"/>
        </w:rPr>
        <w:t>Kit</w:t>
      </w:r>
      <w:r w:rsidR="00CE1E73" w:rsidRPr="647F890D">
        <w:rPr>
          <w:rFonts w:eastAsia="Arial" w:cs="Arial"/>
          <w:szCs w:val="24"/>
        </w:rPr>
        <w:t>)</w:t>
      </w:r>
      <w:r w:rsidR="003B4E7F" w:rsidRPr="647F890D">
        <w:rPr>
          <w:rFonts w:eastAsia="Arial" w:cs="Arial"/>
          <w:szCs w:val="24"/>
        </w:rPr>
        <w:t xml:space="preserve">, </w:t>
      </w:r>
      <w:r w:rsidR="00457AB5" w:rsidRPr="647F890D">
        <w:rPr>
          <w:rFonts w:eastAsia="Arial" w:cs="Arial"/>
          <w:szCs w:val="24"/>
        </w:rPr>
        <w:t>Interactive Digital Teaching Tool</w:t>
      </w:r>
      <w:r w:rsidR="0030194A" w:rsidRPr="647F890D">
        <w:rPr>
          <w:rFonts w:eastAsia="Arial" w:cs="Arial"/>
          <w:szCs w:val="24"/>
        </w:rPr>
        <w:t xml:space="preserve"> </w:t>
      </w:r>
      <w:r w:rsidR="00457AB5" w:rsidRPr="647F890D">
        <w:rPr>
          <w:rFonts w:eastAsia="Arial" w:cs="Arial"/>
          <w:szCs w:val="24"/>
        </w:rPr>
        <w:t>(IDTT</w:t>
      </w:r>
      <w:r w:rsidR="003B4E7F" w:rsidRPr="647F890D">
        <w:rPr>
          <w:rFonts w:eastAsia="Arial" w:cs="Arial"/>
          <w:szCs w:val="24"/>
        </w:rPr>
        <w:t>)</w:t>
      </w:r>
      <w:r w:rsidR="35F96CB3" w:rsidRPr="647F890D">
        <w:rPr>
          <w:rFonts w:eastAsia="Arial" w:cs="Arial"/>
          <w:szCs w:val="24"/>
        </w:rPr>
        <w:t>.</w:t>
      </w:r>
    </w:p>
    <w:p w14:paraId="7DD669F5" w14:textId="4C779B7A" w:rsidR="6A53E29B" w:rsidRDefault="6A53E29B" w:rsidP="0092680A">
      <w:pPr>
        <w:pStyle w:val="Heading2"/>
      </w:pPr>
      <w:r w:rsidRPr="26A0D05F">
        <w:t>Recommendation:</w:t>
      </w:r>
    </w:p>
    <w:p w14:paraId="604D65D4" w14:textId="31798ECA" w:rsidR="6A53E29B" w:rsidRDefault="371D9183" w:rsidP="0092680A">
      <w:pPr>
        <w:rPr>
          <w:rFonts w:eastAsia="Arial" w:cs="Arial"/>
          <w:szCs w:val="24"/>
        </w:rPr>
      </w:pPr>
      <w:r w:rsidRPr="0E07957B">
        <w:rPr>
          <w:rFonts w:eastAsia="Arial" w:cs="Arial"/>
          <w:i/>
          <w:iCs/>
          <w:szCs w:val="24"/>
        </w:rPr>
        <w:t>Get Set for School: Letters and Literacy</w:t>
      </w:r>
      <w:r w:rsidR="5605992D" w:rsidRPr="0E07957B">
        <w:rPr>
          <w:rFonts w:eastAsia="Arial" w:cs="Arial"/>
          <w:i/>
          <w:iCs/>
          <w:szCs w:val="24"/>
        </w:rPr>
        <w:t xml:space="preserve"> California</w:t>
      </w:r>
      <w:r w:rsidR="60B69A96" w:rsidRPr="0E07957B">
        <w:rPr>
          <w:rFonts w:eastAsia="Arial" w:cs="Arial"/>
          <w:szCs w:val="24"/>
        </w:rPr>
        <w:t xml:space="preserve"> </w:t>
      </w:r>
      <w:proofErr w:type="gramStart"/>
      <w:r w:rsidR="00DE685C" w:rsidRPr="00924978">
        <w:rPr>
          <w:rFonts w:cs="Arial"/>
          <w:color w:val="242424"/>
          <w:szCs w:val="24"/>
          <w:bdr w:val="none" w:sz="0" w:space="0" w:color="auto" w:frame="1"/>
        </w:rPr>
        <w:t>is</w:t>
      </w:r>
      <w:proofErr w:type="gramEnd"/>
      <w:r w:rsidR="00DE685C" w:rsidRPr="00924978">
        <w:rPr>
          <w:rFonts w:cs="Arial"/>
          <w:color w:val="242424"/>
          <w:szCs w:val="24"/>
          <w:bdr w:val="none" w:sz="0" w:space="0" w:color="auto" w:frame="1"/>
        </w:rPr>
        <w:t xml:space="preserve"> recommended for adoption in </w:t>
      </w:r>
      <w:r w:rsidR="0004512B">
        <w:rPr>
          <w:rFonts w:cs="Arial"/>
          <w:color w:val="242424"/>
          <w:szCs w:val="24"/>
          <w:bdr w:val="none" w:sz="0" w:space="0" w:color="auto" w:frame="1"/>
        </w:rPr>
        <w:t>transitional kindergarten (</w:t>
      </w:r>
      <w:r w:rsidR="00DE685C" w:rsidRPr="00924978">
        <w:rPr>
          <w:rFonts w:cs="Arial"/>
          <w:color w:val="242424"/>
          <w:szCs w:val="24"/>
          <w:bdr w:val="none" w:sz="0" w:space="0" w:color="auto" w:frame="1"/>
        </w:rPr>
        <w:t>TK</w:t>
      </w:r>
      <w:r w:rsidR="0004512B">
        <w:rPr>
          <w:rFonts w:cs="Arial"/>
          <w:color w:val="242424"/>
          <w:szCs w:val="24"/>
          <w:bdr w:val="none" w:sz="0" w:space="0" w:color="auto" w:frame="1"/>
        </w:rPr>
        <w:t>)</w:t>
      </w:r>
      <w:r w:rsidR="00DE685C" w:rsidRPr="00924978">
        <w:rPr>
          <w:rFonts w:cs="Arial"/>
          <w:color w:val="242424"/>
          <w:szCs w:val="24"/>
          <w:bdr w:val="none" w:sz="0" w:space="0" w:color="auto" w:frame="1"/>
        </w:rPr>
        <w:t xml:space="preserve"> because the instructional materials support teaching to the specified </w:t>
      </w:r>
      <w:r w:rsidR="00DE685C" w:rsidRPr="00924978">
        <w:rPr>
          <w:rFonts w:eastAsia="Times New Roman" w:cs="Arial"/>
          <w:color w:val="242424"/>
          <w:szCs w:val="24"/>
          <w:bdr w:val="none" w:sz="0" w:space="0" w:color="auto" w:frame="1"/>
        </w:rPr>
        <w:t>Foundational Language Subdomain</w:t>
      </w:r>
      <w:r w:rsidR="00DE685C" w:rsidRPr="00924978">
        <w:rPr>
          <w:rFonts w:cs="Arial"/>
          <w:color w:val="242424"/>
          <w:szCs w:val="24"/>
          <w:bdr w:val="none" w:sz="0" w:space="0" w:color="auto" w:frame="1"/>
        </w:rPr>
        <w:t xml:space="preserve"> of the</w:t>
      </w:r>
      <w:r w:rsidR="0004512B">
        <w:rPr>
          <w:rFonts w:cs="Arial"/>
          <w:color w:val="242424"/>
          <w:szCs w:val="24"/>
          <w:bdr w:val="none" w:sz="0" w:space="0" w:color="auto" w:frame="1"/>
        </w:rPr>
        <w:t xml:space="preserve"> </w:t>
      </w:r>
      <w:r w:rsidR="00DE685C" w:rsidRPr="00924978">
        <w:rPr>
          <w:rFonts w:cs="Arial"/>
          <w:i/>
          <w:iCs/>
          <w:color w:val="242424"/>
          <w:szCs w:val="24"/>
          <w:bdr w:val="none" w:sz="0" w:space="0" w:color="auto" w:frame="1"/>
        </w:rPr>
        <w:t>California</w:t>
      </w:r>
      <w:r w:rsidR="0004512B">
        <w:rPr>
          <w:rFonts w:cs="Arial"/>
          <w:i/>
          <w:iCs/>
          <w:color w:val="242424"/>
          <w:szCs w:val="24"/>
          <w:bdr w:val="none" w:sz="0" w:space="0" w:color="auto" w:frame="1"/>
        </w:rPr>
        <w:t xml:space="preserve"> </w:t>
      </w:r>
      <w:r w:rsidR="00DE685C" w:rsidRPr="00924978">
        <w:rPr>
          <w:rFonts w:cs="Arial"/>
          <w:i/>
          <w:iCs/>
          <w:color w:val="242424"/>
          <w:szCs w:val="24"/>
          <w:bdr w:val="none" w:sz="0" w:space="0" w:color="auto" w:frame="1"/>
        </w:rPr>
        <w:t>Preschool/Transitional Kindergarten Learning Foundation</w:t>
      </w:r>
      <w:r w:rsidR="0004512B">
        <w:rPr>
          <w:rFonts w:cs="Arial"/>
          <w:i/>
          <w:iCs/>
          <w:color w:val="242424"/>
          <w:szCs w:val="24"/>
          <w:bdr w:val="none" w:sz="0" w:space="0" w:color="auto" w:frame="1"/>
        </w:rPr>
        <w:t xml:space="preserve"> </w:t>
      </w:r>
      <w:r w:rsidR="00DE685C" w:rsidRPr="00924978">
        <w:rPr>
          <w:rFonts w:cs="Arial"/>
          <w:color w:val="242424"/>
          <w:szCs w:val="24"/>
          <w:bdr w:val="none" w:sz="0" w:space="0" w:color="auto" w:frame="1"/>
        </w:rPr>
        <w:t>(</w:t>
      </w:r>
      <w:r w:rsidR="00DE685C" w:rsidRPr="00924978">
        <w:rPr>
          <w:rFonts w:cs="Arial"/>
          <w:i/>
          <w:iCs/>
          <w:color w:val="242424"/>
          <w:szCs w:val="24"/>
          <w:bdr w:val="none" w:sz="0" w:space="0" w:color="auto" w:frame="1"/>
        </w:rPr>
        <w:t>PTKLF</w:t>
      </w:r>
      <w:r w:rsidR="00DE685C" w:rsidRPr="00924978">
        <w:rPr>
          <w:rFonts w:cs="Arial"/>
          <w:color w:val="242424"/>
          <w:szCs w:val="24"/>
          <w:bdr w:val="none" w:sz="0" w:space="0" w:color="auto" w:frame="1"/>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59244606" w14:textId="05EF5A25" w:rsidR="009D7CB8" w:rsidRDefault="1CB1E253" w:rsidP="647F890D">
      <w:pPr>
        <w:pStyle w:val="Heading3"/>
        <w:spacing w:after="240"/>
      </w:pPr>
      <w:r>
        <w:t xml:space="preserve">Criteria Category 1: </w:t>
      </w:r>
      <w:r w:rsidR="63696268">
        <w:t>ELA/ELD</w:t>
      </w:r>
      <w:r w:rsidR="5E953B29">
        <w:t xml:space="preserve"> Content</w:t>
      </w:r>
      <w:r>
        <w:t>/Alignment with</w:t>
      </w:r>
      <w:r w:rsidR="2B60EDB3">
        <w:t xml:space="preserve"> Foundations</w:t>
      </w:r>
    </w:p>
    <w:p w14:paraId="7C2AF1C6" w14:textId="4A1CBBCA" w:rsidR="6A53E29B" w:rsidRPr="00DF6235" w:rsidRDefault="7B71E289" w:rsidP="002A05AC">
      <w:pPr>
        <w:pStyle w:val="xmsonormal"/>
        <w:shd w:val="clear" w:color="auto" w:fill="FFFFFF"/>
        <w:spacing w:before="0" w:beforeAutospacing="0" w:after="240" w:afterAutospacing="0"/>
        <w:rPr>
          <w:rFonts w:ascii="Arial" w:eastAsia="Arial" w:hAnsi="Arial" w:cs="Arial"/>
          <w:color w:val="000000" w:themeColor="text1"/>
        </w:rPr>
      </w:pPr>
      <w:r w:rsidRPr="647F890D">
        <w:rPr>
          <w:rFonts w:ascii="Arial" w:eastAsia="Arial" w:hAnsi="Arial" w:cs="Arial"/>
          <w:color w:val="000000" w:themeColor="text1"/>
        </w:rPr>
        <w:t xml:space="preserve">The </w:t>
      </w:r>
      <w:r w:rsidR="00DE685C">
        <w:rPr>
          <w:rFonts w:ascii="Arial" w:hAnsi="Arial" w:cs="Arial"/>
          <w:color w:val="242424"/>
          <w:bdr w:val="none" w:sz="0" w:space="0" w:color="auto" w:frame="1"/>
        </w:rPr>
        <w:t>program supports teaching to the</w:t>
      </w:r>
      <w:r w:rsidR="009528FA">
        <w:rPr>
          <w:rFonts w:ascii="Arial" w:hAnsi="Arial" w:cs="Arial"/>
          <w:color w:val="242424"/>
          <w:bdr w:val="none" w:sz="0" w:space="0" w:color="auto" w:frame="1"/>
        </w:rPr>
        <w:t xml:space="preserve"> </w:t>
      </w:r>
      <w:r w:rsidR="00DE685C">
        <w:rPr>
          <w:rFonts w:ascii="Arial" w:hAnsi="Arial" w:cs="Arial"/>
          <w:i/>
          <w:iCs/>
          <w:color w:val="242424"/>
          <w:bdr w:val="none" w:sz="0" w:space="0" w:color="auto" w:frame="1"/>
        </w:rPr>
        <w:t>PTKLF</w:t>
      </w:r>
      <w:r w:rsidR="009528FA">
        <w:rPr>
          <w:rFonts w:ascii="Arial" w:hAnsi="Arial" w:cs="Arial"/>
          <w:color w:val="242424"/>
          <w:bdr w:val="none" w:sz="0" w:space="0" w:color="auto" w:frame="1"/>
        </w:rPr>
        <w:t xml:space="preserve"> </w:t>
      </w:r>
      <w:r w:rsidR="00DE685C">
        <w:rPr>
          <w:rFonts w:ascii="Arial" w:hAnsi="Arial" w:cs="Arial"/>
          <w:color w:val="242424"/>
          <w:bdr w:val="none" w:sz="0" w:space="0" w:color="auto" w:frame="1"/>
        </w:rPr>
        <w:t>Foundations for TK in alignment with the evaluation criteria of the</w:t>
      </w:r>
      <w:r w:rsidR="009528FA">
        <w:rPr>
          <w:rFonts w:ascii="Arial" w:hAnsi="Arial" w:cs="Arial"/>
          <w:color w:val="242424"/>
          <w:bdr w:val="none" w:sz="0" w:space="0" w:color="auto" w:frame="1"/>
        </w:rPr>
        <w:t xml:space="preserve"> </w:t>
      </w:r>
      <w:r w:rsidR="00DE685C">
        <w:rPr>
          <w:rFonts w:ascii="Arial" w:hAnsi="Arial" w:cs="Arial"/>
          <w:i/>
          <w:iCs/>
          <w:color w:val="242424"/>
          <w:bdr w:val="none" w:sz="0" w:space="0" w:color="auto" w:frame="1"/>
        </w:rPr>
        <w:t>English Language Arts/English Language Development</w:t>
      </w:r>
      <w:r w:rsidR="009528FA">
        <w:rPr>
          <w:rFonts w:ascii="Arial" w:hAnsi="Arial" w:cs="Arial"/>
          <w:color w:val="242424"/>
          <w:bdr w:val="none" w:sz="0" w:space="0" w:color="auto" w:frame="1"/>
        </w:rPr>
        <w:t xml:space="preserve"> </w:t>
      </w:r>
      <w:r w:rsidR="00DE685C">
        <w:rPr>
          <w:rFonts w:ascii="Arial" w:hAnsi="Arial" w:cs="Arial"/>
          <w:i/>
          <w:iCs/>
          <w:color w:val="242424"/>
          <w:bdr w:val="none" w:sz="0" w:space="0" w:color="auto" w:frame="1"/>
        </w:rPr>
        <w:t>Framework</w:t>
      </w:r>
      <w:r w:rsidR="009528FA">
        <w:rPr>
          <w:rFonts w:ascii="Arial" w:hAnsi="Arial" w:cs="Arial"/>
          <w:i/>
          <w:iCs/>
          <w:color w:val="242424"/>
          <w:bdr w:val="none" w:sz="0" w:space="0" w:color="auto" w:frame="1"/>
        </w:rPr>
        <w:t xml:space="preserve"> </w:t>
      </w:r>
      <w:r w:rsidR="00DE685C">
        <w:rPr>
          <w:rFonts w:ascii="Arial" w:hAnsi="Arial" w:cs="Arial"/>
          <w:color w:val="242424"/>
          <w:bdr w:val="none" w:sz="0" w:space="0" w:color="auto" w:frame="1"/>
        </w:rPr>
        <w:t>and the content of the</w:t>
      </w:r>
      <w:r w:rsidR="002A05AC">
        <w:rPr>
          <w:rFonts w:ascii="Arial" w:hAnsi="Arial" w:cs="Arial"/>
          <w:color w:val="242424"/>
          <w:bdr w:val="none" w:sz="0" w:space="0" w:color="auto" w:frame="1"/>
        </w:rPr>
        <w:t xml:space="preserve"> </w:t>
      </w:r>
      <w:r w:rsidR="00DE685C">
        <w:rPr>
          <w:rFonts w:ascii="Arial" w:hAnsi="Arial" w:cs="Arial"/>
          <w:i/>
          <w:iCs/>
          <w:color w:val="242424"/>
          <w:bdr w:val="none" w:sz="0" w:space="0" w:color="auto" w:frame="1"/>
        </w:rPr>
        <w:t>PTKLF</w:t>
      </w:r>
      <w:r w:rsidR="00DE685C">
        <w:rPr>
          <w:rFonts w:ascii="Arial" w:hAnsi="Arial" w:cs="Arial"/>
          <w:color w:val="242424"/>
          <w:bdr w:val="none" w:sz="0" w:space="0" w:color="auto" w:frame="1"/>
        </w:rPr>
        <w:t>. The program meets all the evaluation criteria in category 1.</w:t>
      </w:r>
      <w:r w:rsidR="002A05AC">
        <w:rPr>
          <w:rFonts w:ascii="Arial" w:hAnsi="Arial" w:cs="Arial"/>
          <w:color w:val="242424"/>
          <w:bdr w:val="none" w:sz="0" w:space="0" w:color="auto" w:frame="1"/>
        </w:rPr>
        <w:t xml:space="preserve"> </w:t>
      </w:r>
      <w:r w:rsidR="00DE685C" w:rsidRPr="00236232">
        <w:rPr>
          <w:rFonts w:ascii="Arial" w:hAnsi="Arial" w:cs="Arial"/>
          <w:color w:val="242424"/>
          <w:bdr w:val="none" w:sz="0" w:space="0" w:color="auto" w:frame="1"/>
        </w:rPr>
        <w:t>The panel identifies the following exemplar citations for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647F890D">
        <w:trPr>
          <w:cantSplit/>
          <w:tblHeader/>
        </w:trPr>
        <w:tc>
          <w:tcPr>
            <w:tcW w:w="1217" w:type="dxa"/>
          </w:tcPr>
          <w:p w14:paraId="3B98F030" w14:textId="77777777" w:rsidR="007F42EB" w:rsidRPr="007A4294" w:rsidRDefault="007F42EB"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5432ED6" w14:textId="77777777" w:rsidR="007F42EB" w:rsidRPr="007A4294" w:rsidRDefault="007F42EB" w:rsidP="00B56064">
            <w:pPr>
              <w:spacing w:before="120" w:after="120"/>
              <w:jc w:val="center"/>
              <w:rPr>
                <w:rFonts w:eastAsia="Arial" w:cs="Arial"/>
                <w:b/>
                <w:bCs/>
                <w:szCs w:val="24"/>
              </w:rPr>
            </w:pPr>
            <w:r>
              <w:rPr>
                <w:rFonts w:eastAsia="Arial" w:cs="Arial"/>
                <w:b/>
                <w:bCs/>
                <w:szCs w:val="24"/>
              </w:rPr>
              <w:t>Grade</w:t>
            </w:r>
          </w:p>
        </w:tc>
        <w:tc>
          <w:tcPr>
            <w:tcW w:w="4843" w:type="dxa"/>
          </w:tcPr>
          <w:p w14:paraId="2D68B9EF" w14:textId="37377548" w:rsidR="007F42EB" w:rsidRPr="007A4294" w:rsidRDefault="007F42EB" w:rsidP="00B56064">
            <w:pPr>
              <w:spacing w:before="120" w:after="120"/>
              <w:jc w:val="center"/>
              <w:rPr>
                <w:rFonts w:eastAsia="Arial" w:cs="Arial"/>
                <w:b/>
                <w:bCs/>
                <w:szCs w:val="24"/>
              </w:rPr>
            </w:pPr>
            <w:r w:rsidRPr="007A4294">
              <w:rPr>
                <w:rFonts w:eastAsia="Arial" w:cs="Arial"/>
                <w:b/>
                <w:bCs/>
                <w:szCs w:val="24"/>
              </w:rPr>
              <w:t>Citations</w:t>
            </w:r>
            <w:r w:rsidR="00A806D2">
              <w:rPr>
                <w:rFonts w:eastAsia="Arial" w:cs="Arial"/>
                <w:b/>
                <w:bCs/>
                <w:szCs w:val="24"/>
              </w:rPr>
              <w:t xml:space="preserve"> </w:t>
            </w:r>
          </w:p>
        </w:tc>
        <w:tc>
          <w:tcPr>
            <w:tcW w:w="2401" w:type="dxa"/>
          </w:tcPr>
          <w:p w14:paraId="25B1D8C6" w14:textId="4076C7DC" w:rsidR="007F42EB" w:rsidRPr="007A4294" w:rsidRDefault="3A203348" w:rsidP="00B56064">
            <w:pPr>
              <w:spacing w:before="120" w:after="120"/>
              <w:jc w:val="center"/>
              <w:rPr>
                <w:rFonts w:eastAsia="Arial" w:cs="Arial"/>
                <w:b/>
                <w:bCs/>
                <w:szCs w:val="24"/>
              </w:rPr>
            </w:pPr>
            <w:r w:rsidRPr="647F890D">
              <w:rPr>
                <w:rFonts w:eastAsia="Arial" w:cs="Arial"/>
                <w:b/>
                <w:bCs/>
                <w:szCs w:val="24"/>
              </w:rPr>
              <w:t xml:space="preserve"> Foundations</w:t>
            </w:r>
          </w:p>
        </w:tc>
      </w:tr>
      <w:tr w:rsidR="007F42EB" w14:paraId="4FC8F1A3" w14:textId="77777777" w:rsidTr="647F890D">
        <w:trPr>
          <w:cantSplit/>
        </w:trPr>
        <w:tc>
          <w:tcPr>
            <w:tcW w:w="1217" w:type="dxa"/>
          </w:tcPr>
          <w:p w14:paraId="51259D69" w14:textId="56DBCF1D" w:rsidR="007F42EB" w:rsidRDefault="00B6428C" w:rsidP="0092680A">
            <w:pPr>
              <w:spacing w:before="120"/>
              <w:rPr>
                <w:rFonts w:eastAsia="Arial" w:cs="Arial"/>
                <w:szCs w:val="24"/>
              </w:rPr>
            </w:pPr>
            <w:r>
              <w:rPr>
                <w:rFonts w:eastAsia="Arial" w:cs="Arial"/>
                <w:szCs w:val="24"/>
              </w:rPr>
              <w:t>1.1</w:t>
            </w:r>
          </w:p>
        </w:tc>
        <w:tc>
          <w:tcPr>
            <w:tcW w:w="989" w:type="dxa"/>
          </w:tcPr>
          <w:p w14:paraId="2B149744" w14:textId="68712E15" w:rsidR="007F42EB" w:rsidRDefault="00B6428C" w:rsidP="0092680A">
            <w:pPr>
              <w:spacing w:before="120"/>
              <w:rPr>
                <w:rFonts w:eastAsia="Arial" w:cs="Arial"/>
                <w:szCs w:val="24"/>
              </w:rPr>
            </w:pPr>
            <w:r>
              <w:rPr>
                <w:rFonts w:eastAsia="Arial" w:cs="Arial"/>
                <w:szCs w:val="24"/>
              </w:rPr>
              <w:t>TK</w:t>
            </w:r>
          </w:p>
        </w:tc>
        <w:tc>
          <w:tcPr>
            <w:tcW w:w="4843" w:type="dxa"/>
          </w:tcPr>
          <w:p w14:paraId="4FFBE88A" w14:textId="690D9671" w:rsidR="007F42EB" w:rsidRDefault="3A1A445B" w:rsidP="0092680A">
            <w:pPr>
              <w:spacing w:before="120"/>
              <w:rPr>
                <w:rFonts w:eastAsia="Arial" w:cs="Arial"/>
                <w:szCs w:val="24"/>
              </w:rPr>
            </w:pPr>
            <w:r w:rsidRPr="647F890D">
              <w:rPr>
                <w:rFonts w:eastAsia="Arial" w:cs="Arial"/>
                <w:szCs w:val="24"/>
              </w:rPr>
              <w:t xml:space="preserve">LLTG, </w:t>
            </w:r>
            <w:r w:rsidR="64AAFFD5" w:rsidRPr="647F890D">
              <w:rPr>
                <w:rFonts w:eastAsia="Arial" w:cs="Arial"/>
                <w:szCs w:val="24"/>
              </w:rPr>
              <w:t xml:space="preserve">Unit </w:t>
            </w:r>
            <w:r w:rsidRPr="647F890D">
              <w:rPr>
                <w:rFonts w:eastAsia="Arial" w:cs="Arial"/>
                <w:szCs w:val="24"/>
              </w:rPr>
              <w:t>3, pp. 208</w:t>
            </w:r>
            <w:r w:rsidR="009528FA" w:rsidRPr="00924978">
              <w:rPr>
                <w:rFonts w:cs="Arial"/>
                <w:color w:val="242424"/>
                <w:szCs w:val="24"/>
                <w:bdr w:val="none" w:sz="0" w:space="0" w:color="auto" w:frame="1"/>
              </w:rPr>
              <w:t>–</w:t>
            </w:r>
            <w:r w:rsidRPr="647F890D">
              <w:rPr>
                <w:rFonts w:eastAsia="Arial" w:cs="Arial"/>
                <w:szCs w:val="24"/>
              </w:rPr>
              <w:t>209</w:t>
            </w:r>
          </w:p>
        </w:tc>
        <w:tc>
          <w:tcPr>
            <w:tcW w:w="2401" w:type="dxa"/>
          </w:tcPr>
          <w:p w14:paraId="0E14D200" w14:textId="61B1034D" w:rsidR="009338C4" w:rsidRDefault="3B842942" w:rsidP="0092680A">
            <w:pPr>
              <w:spacing w:before="120"/>
              <w:rPr>
                <w:rFonts w:eastAsia="Arial" w:cs="Arial"/>
                <w:szCs w:val="24"/>
              </w:rPr>
            </w:pPr>
            <w:r w:rsidRPr="647F890D">
              <w:rPr>
                <w:rFonts w:eastAsia="Arial" w:cs="Arial"/>
                <w:szCs w:val="24"/>
              </w:rPr>
              <w:t>FLS2.1, FLS2.2</w:t>
            </w:r>
            <w:r w:rsidR="006558AA">
              <w:rPr>
                <w:rFonts w:eastAsia="Arial" w:cs="Arial"/>
                <w:szCs w:val="24"/>
              </w:rPr>
              <w:t>,</w:t>
            </w:r>
            <w:r w:rsidRPr="647F890D">
              <w:rPr>
                <w:rFonts w:eastAsia="Arial" w:cs="Arial"/>
                <w:szCs w:val="24"/>
              </w:rPr>
              <w:t xml:space="preserve"> </w:t>
            </w:r>
            <w:r w:rsidR="3A1A445B" w:rsidRPr="647F890D">
              <w:rPr>
                <w:rFonts w:eastAsia="Arial" w:cs="Arial"/>
                <w:szCs w:val="24"/>
              </w:rPr>
              <w:t>FLS2.4</w:t>
            </w:r>
            <w:r w:rsidR="2524C58F" w:rsidRPr="647F890D">
              <w:rPr>
                <w:rFonts w:eastAsia="Arial" w:cs="Arial"/>
                <w:szCs w:val="24"/>
              </w:rPr>
              <w:t>,</w:t>
            </w:r>
            <w:r w:rsidR="3A1A445B" w:rsidRPr="647F890D">
              <w:rPr>
                <w:rFonts w:eastAsia="Arial" w:cs="Arial"/>
                <w:szCs w:val="24"/>
              </w:rPr>
              <w:t xml:space="preserve"> FLS2.5, W4.2</w:t>
            </w:r>
          </w:p>
        </w:tc>
      </w:tr>
      <w:tr w:rsidR="007F42EB" w14:paraId="56A9559F" w14:textId="77777777" w:rsidTr="647F890D">
        <w:trPr>
          <w:cantSplit/>
        </w:trPr>
        <w:tc>
          <w:tcPr>
            <w:tcW w:w="1217" w:type="dxa"/>
          </w:tcPr>
          <w:p w14:paraId="6AEAD76C" w14:textId="0D944BAB" w:rsidR="007F42EB" w:rsidRDefault="00FE3EEA" w:rsidP="0092680A">
            <w:pPr>
              <w:spacing w:before="120"/>
              <w:rPr>
                <w:rFonts w:eastAsia="Arial" w:cs="Arial"/>
                <w:szCs w:val="24"/>
              </w:rPr>
            </w:pPr>
            <w:r>
              <w:rPr>
                <w:rFonts w:eastAsia="Arial" w:cs="Arial"/>
                <w:szCs w:val="24"/>
              </w:rPr>
              <w:t>1.7</w:t>
            </w:r>
          </w:p>
        </w:tc>
        <w:tc>
          <w:tcPr>
            <w:tcW w:w="989" w:type="dxa"/>
          </w:tcPr>
          <w:p w14:paraId="4E5748F0" w14:textId="44BC4BE6" w:rsidR="007F42EB" w:rsidRDefault="00FE3EEA" w:rsidP="0092680A">
            <w:pPr>
              <w:spacing w:before="120"/>
              <w:rPr>
                <w:rFonts w:eastAsia="Arial" w:cs="Arial"/>
                <w:szCs w:val="24"/>
              </w:rPr>
            </w:pPr>
            <w:r>
              <w:rPr>
                <w:rFonts w:eastAsia="Arial" w:cs="Arial"/>
                <w:szCs w:val="24"/>
              </w:rPr>
              <w:t>TK</w:t>
            </w:r>
          </w:p>
        </w:tc>
        <w:tc>
          <w:tcPr>
            <w:tcW w:w="4843" w:type="dxa"/>
          </w:tcPr>
          <w:p w14:paraId="0595FF06" w14:textId="31A99832" w:rsidR="007F42EB" w:rsidRDefault="07463524" w:rsidP="0092680A">
            <w:pPr>
              <w:spacing w:before="120"/>
              <w:rPr>
                <w:rFonts w:eastAsia="Arial" w:cs="Arial"/>
                <w:szCs w:val="24"/>
              </w:rPr>
            </w:pPr>
            <w:r w:rsidRPr="647F890D">
              <w:rPr>
                <w:rFonts w:eastAsia="Arial" w:cs="Arial"/>
                <w:szCs w:val="24"/>
              </w:rPr>
              <w:t>CALTG,</w:t>
            </w:r>
            <w:r w:rsidR="14A561FD" w:rsidRPr="647F890D">
              <w:rPr>
                <w:rFonts w:eastAsia="Arial" w:cs="Arial"/>
                <w:szCs w:val="24"/>
              </w:rPr>
              <w:t xml:space="preserve"> </w:t>
            </w:r>
            <w:r w:rsidRPr="647F890D">
              <w:rPr>
                <w:rFonts w:eastAsia="Arial" w:cs="Arial"/>
                <w:szCs w:val="24"/>
              </w:rPr>
              <w:t>p.174</w:t>
            </w:r>
          </w:p>
        </w:tc>
        <w:tc>
          <w:tcPr>
            <w:tcW w:w="2401" w:type="dxa"/>
          </w:tcPr>
          <w:p w14:paraId="666548DE" w14:textId="524074CE" w:rsidR="00FE3EEA" w:rsidRDefault="07463524" w:rsidP="647F890D">
            <w:pPr>
              <w:spacing w:before="120"/>
              <w:rPr>
                <w:rFonts w:eastAsia="Arial" w:cs="Arial"/>
                <w:szCs w:val="24"/>
              </w:rPr>
            </w:pPr>
            <w:r w:rsidRPr="647F890D">
              <w:rPr>
                <w:rFonts w:eastAsia="Arial" w:cs="Arial"/>
                <w:szCs w:val="24"/>
              </w:rPr>
              <w:t>Up to date, confirmed re</w:t>
            </w:r>
            <w:r w:rsidR="009528FA">
              <w:rPr>
                <w:rFonts w:eastAsia="Arial" w:cs="Arial"/>
                <w:szCs w:val="24"/>
              </w:rPr>
              <w:t>s</w:t>
            </w:r>
            <w:r w:rsidRPr="647F890D">
              <w:rPr>
                <w:rFonts w:eastAsia="Arial" w:cs="Arial"/>
                <w:szCs w:val="24"/>
              </w:rPr>
              <w:t>earch in literacy</w:t>
            </w:r>
          </w:p>
        </w:tc>
      </w:tr>
      <w:tr w:rsidR="007F42EB" w14:paraId="2E7CCDD4" w14:textId="77777777" w:rsidTr="647F890D">
        <w:trPr>
          <w:cantSplit/>
        </w:trPr>
        <w:tc>
          <w:tcPr>
            <w:tcW w:w="1217" w:type="dxa"/>
          </w:tcPr>
          <w:p w14:paraId="3946A0F5" w14:textId="6177BD1B" w:rsidR="007F42EB" w:rsidRDefault="004F2095" w:rsidP="0092680A">
            <w:pPr>
              <w:spacing w:before="120"/>
              <w:rPr>
                <w:rFonts w:eastAsia="Arial" w:cs="Arial"/>
                <w:szCs w:val="24"/>
              </w:rPr>
            </w:pPr>
            <w:r>
              <w:rPr>
                <w:rFonts w:eastAsia="Arial" w:cs="Arial"/>
                <w:szCs w:val="24"/>
              </w:rPr>
              <w:t>1.9c</w:t>
            </w:r>
          </w:p>
        </w:tc>
        <w:tc>
          <w:tcPr>
            <w:tcW w:w="989" w:type="dxa"/>
          </w:tcPr>
          <w:p w14:paraId="6599BBEE" w14:textId="674594C3" w:rsidR="007F42EB" w:rsidRDefault="004F2095" w:rsidP="0092680A">
            <w:pPr>
              <w:spacing w:before="120"/>
              <w:rPr>
                <w:rFonts w:eastAsia="Arial" w:cs="Arial"/>
                <w:szCs w:val="24"/>
              </w:rPr>
            </w:pPr>
            <w:r>
              <w:rPr>
                <w:rFonts w:eastAsia="Arial" w:cs="Arial"/>
                <w:szCs w:val="24"/>
              </w:rPr>
              <w:t>TK</w:t>
            </w:r>
          </w:p>
        </w:tc>
        <w:tc>
          <w:tcPr>
            <w:tcW w:w="4843" w:type="dxa"/>
          </w:tcPr>
          <w:p w14:paraId="55CB8D00" w14:textId="2C546F2A" w:rsidR="007F42EB" w:rsidRDefault="004F2095" w:rsidP="0092680A">
            <w:pPr>
              <w:spacing w:before="120"/>
              <w:rPr>
                <w:rFonts w:eastAsia="Arial" w:cs="Arial"/>
                <w:szCs w:val="24"/>
              </w:rPr>
            </w:pPr>
            <w:r w:rsidRPr="004F2095">
              <w:rPr>
                <w:rFonts w:eastAsia="Arial" w:cs="Arial"/>
                <w:szCs w:val="24"/>
              </w:rPr>
              <w:t>LLTG, Unit 3, p. 212</w:t>
            </w:r>
          </w:p>
        </w:tc>
        <w:tc>
          <w:tcPr>
            <w:tcW w:w="2401" w:type="dxa"/>
          </w:tcPr>
          <w:p w14:paraId="7CED1648" w14:textId="0DCDD6FC" w:rsidR="007F42EB" w:rsidRDefault="00791C11" w:rsidP="647F890D">
            <w:pPr>
              <w:spacing w:before="120"/>
              <w:rPr>
                <w:rFonts w:eastAsia="Arial" w:cs="Arial"/>
                <w:szCs w:val="24"/>
              </w:rPr>
            </w:pPr>
            <w:r w:rsidRPr="647F890D">
              <w:rPr>
                <w:rFonts w:eastAsia="Arial" w:cs="Arial"/>
                <w:szCs w:val="24"/>
              </w:rPr>
              <w:t>Lesson for alphabet knowledge using hop and roll mats</w:t>
            </w:r>
          </w:p>
        </w:tc>
      </w:tr>
      <w:tr w:rsidR="007F42EB" w14:paraId="39B61659" w14:textId="77777777" w:rsidTr="647F890D">
        <w:trPr>
          <w:cantSplit/>
        </w:trPr>
        <w:tc>
          <w:tcPr>
            <w:tcW w:w="1217" w:type="dxa"/>
          </w:tcPr>
          <w:p w14:paraId="04F119A8" w14:textId="64A3EB7C" w:rsidR="007F42EB" w:rsidRDefault="008F5E0D" w:rsidP="0092680A">
            <w:pPr>
              <w:spacing w:before="120"/>
              <w:rPr>
                <w:rFonts w:eastAsia="Arial" w:cs="Arial"/>
                <w:szCs w:val="24"/>
              </w:rPr>
            </w:pPr>
            <w:r>
              <w:rPr>
                <w:rFonts w:eastAsia="Arial" w:cs="Arial"/>
                <w:szCs w:val="24"/>
              </w:rPr>
              <w:t>1.9e</w:t>
            </w:r>
          </w:p>
        </w:tc>
        <w:tc>
          <w:tcPr>
            <w:tcW w:w="989" w:type="dxa"/>
          </w:tcPr>
          <w:p w14:paraId="3071FB21" w14:textId="7E346E3A" w:rsidR="007F42EB" w:rsidRDefault="008F5E0D" w:rsidP="0092680A">
            <w:pPr>
              <w:spacing w:before="120"/>
              <w:rPr>
                <w:rFonts w:eastAsia="Arial" w:cs="Arial"/>
                <w:szCs w:val="24"/>
              </w:rPr>
            </w:pPr>
            <w:r>
              <w:rPr>
                <w:rFonts w:eastAsia="Arial" w:cs="Arial"/>
                <w:szCs w:val="24"/>
              </w:rPr>
              <w:t>TK</w:t>
            </w:r>
          </w:p>
        </w:tc>
        <w:tc>
          <w:tcPr>
            <w:tcW w:w="4843" w:type="dxa"/>
          </w:tcPr>
          <w:p w14:paraId="1FBBE434" w14:textId="184F1513" w:rsidR="007F42EB" w:rsidRDefault="008F5E0D" w:rsidP="0092680A">
            <w:pPr>
              <w:spacing w:before="120"/>
              <w:rPr>
                <w:rFonts w:eastAsia="Arial" w:cs="Arial"/>
                <w:szCs w:val="24"/>
              </w:rPr>
            </w:pPr>
            <w:r w:rsidRPr="008F5E0D">
              <w:rPr>
                <w:rFonts w:eastAsia="Arial" w:cs="Arial"/>
                <w:szCs w:val="24"/>
              </w:rPr>
              <w:t>CALTG, Unit 3</w:t>
            </w:r>
            <w:r>
              <w:rPr>
                <w:rFonts w:eastAsia="Arial" w:cs="Arial"/>
                <w:szCs w:val="24"/>
              </w:rPr>
              <w:t>,</w:t>
            </w:r>
            <w:r w:rsidRPr="008F5E0D">
              <w:rPr>
                <w:rFonts w:eastAsia="Arial" w:cs="Arial"/>
                <w:szCs w:val="24"/>
              </w:rPr>
              <w:t xml:space="preserve"> </w:t>
            </w:r>
            <w:r>
              <w:rPr>
                <w:rFonts w:eastAsia="Arial" w:cs="Arial"/>
                <w:szCs w:val="24"/>
              </w:rPr>
              <w:t>W</w:t>
            </w:r>
            <w:r w:rsidRPr="008F5E0D">
              <w:rPr>
                <w:rFonts w:eastAsia="Arial" w:cs="Arial"/>
                <w:szCs w:val="24"/>
              </w:rPr>
              <w:t>eek 18, p. 75</w:t>
            </w:r>
          </w:p>
        </w:tc>
        <w:tc>
          <w:tcPr>
            <w:tcW w:w="2401" w:type="dxa"/>
          </w:tcPr>
          <w:p w14:paraId="062E4FBF" w14:textId="44CCE25C" w:rsidR="0087061D" w:rsidRDefault="0087061D" w:rsidP="647F890D">
            <w:pPr>
              <w:spacing w:before="120"/>
              <w:rPr>
                <w:rFonts w:eastAsia="Arial" w:cs="Arial"/>
                <w:szCs w:val="24"/>
              </w:rPr>
            </w:pPr>
            <w:r w:rsidRPr="647F890D">
              <w:rPr>
                <w:rFonts w:eastAsia="Arial" w:cs="Arial"/>
                <w:szCs w:val="24"/>
              </w:rPr>
              <w:t>Extend thoughts and ideas by engaging in dramatic play</w:t>
            </w:r>
          </w:p>
        </w:tc>
      </w:tr>
      <w:tr w:rsidR="007F42EB" w14:paraId="48452E05" w14:textId="77777777" w:rsidTr="647F890D">
        <w:trPr>
          <w:cantSplit/>
        </w:trPr>
        <w:tc>
          <w:tcPr>
            <w:tcW w:w="1217" w:type="dxa"/>
          </w:tcPr>
          <w:p w14:paraId="19842482" w14:textId="2E21F455" w:rsidR="007F42EB" w:rsidRDefault="0087061D" w:rsidP="0092680A">
            <w:pPr>
              <w:spacing w:before="120"/>
              <w:rPr>
                <w:rFonts w:eastAsia="Arial" w:cs="Arial"/>
                <w:szCs w:val="24"/>
              </w:rPr>
            </w:pPr>
            <w:r>
              <w:rPr>
                <w:rFonts w:eastAsia="Arial" w:cs="Arial"/>
                <w:szCs w:val="24"/>
              </w:rPr>
              <w:t>1.21b</w:t>
            </w:r>
          </w:p>
        </w:tc>
        <w:tc>
          <w:tcPr>
            <w:tcW w:w="989" w:type="dxa"/>
          </w:tcPr>
          <w:p w14:paraId="7D795056" w14:textId="11098A1F" w:rsidR="007F42EB" w:rsidRDefault="0087061D" w:rsidP="0092680A">
            <w:pPr>
              <w:spacing w:before="120"/>
              <w:rPr>
                <w:rFonts w:eastAsia="Arial" w:cs="Arial"/>
                <w:szCs w:val="24"/>
              </w:rPr>
            </w:pPr>
            <w:r>
              <w:rPr>
                <w:rFonts w:eastAsia="Arial" w:cs="Arial"/>
                <w:szCs w:val="24"/>
              </w:rPr>
              <w:t>TK</w:t>
            </w:r>
          </w:p>
        </w:tc>
        <w:tc>
          <w:tcPr>
            <w:tcW w:w="4843" w:type="dxa"/>
          </w:tcPr>
          <w:p w14:paraId="320BED87" w14:textId="10122B1D" w:rsidR="007F42EB" w:rsidRDefault="7C8A6F65" w:rsidP="0092680A">
            <w:pPr>
              <w:spacing w:before="120"/>
              <w:rPr>
                <w:rFonts w:eastAsia="Arial" w:cs="Arial"/>
                <w:szCs w:val="24"/>
              </w:rPr>
            </w:pPr>
            <w:r w:rsidRPr="647F890D">
              <w:rPr>
                <w:rFonts w:eastAsia="Arial" w:cs="Arial"/>
                <w:szCs w:val="24"/>
              </w:rPr>
              <w:t xml:space="preserve">CALTG, Unit </w:t>
            </w:r>
            <w:r w:rsidR="3D6D7F52" w:rsidRPr="647F890D">
              <w:rPr>
                <w:rFonts w:eastAsia="Arial" w:cs="Arial"/>
                <w:szCs w:val="24"/>
              </w:rPr>
              <w:t>O</w:t>
            </w:r>
            <w:r w:rsidRPr="647F890D">
              <w:rPr>
                <w:rFonts w:eastAsia="Arial" w:cs="Arial"/>
                <w:szCs w:val="24"/>
              </w:rPr>
              <w:t>pener, pp. 34</w:t>
            </w:r>
            <w:r w:rsidR="009528FA" w:rsidRPr="00924978">
              <w:rPr>
                <w:rFonts w:cs="Arial"/>
                <w:color w:val="242424"/>
                <w:szCs w:val="24"/>
                <w:bdr w:val="none" w:sz="0" w:space="0" w:color="auto" w:frame="1"/>
              </w:rPr>
              <w:t>–</w:t>
            </w:r>
            <w:r w:rsidRPr="647F890D">
              <w:rPr>
                <w:rFonts w:eastAsia="Arial" w:cs="Arial"/>
                <w:szCs w:val="24"/>
              </w:rPr>
              <w:t xml:space="preserve">35, </w:t>
            </w:r>
            <w:r w:rsidR="700F1A4D" w:rsidRPr="647F890D">
              <w:rPr>
                <w:rFonts w:eastAsia="Arial" w:cs="Arial"/>
                <w:szCs w:val="24"/>
              </w:rPr>
              <w:t xml:space="preserve">pp. </w:t>
            </w:r>
            <w:r w:rsidRPr="647F890D">
              <w:rPr>
                <w:rFonts w:eastAsia="Arial" w:cs="Arial"/>
                <w:szCs w:val="24"/>
              </w:rPr>
              <w:t>76</w:t>
            </w:r>
            <w:r w:rsidR="009528FA" w:rsidRPr="00924978">
              <w:rPr>
                <w:rFonts w:cs="Arial"/>
                <w:color w:val="242424"/>
                <w:szCs w:val="24"/>
                <w:bdr w:val="none" w:sz="0" w:space="0" w:color="auto" w:frame="1"/>
              </w:rPr>
              <w:t>–</w:t>
            </w:r>
            <w:r w:rsidRPr="647F890D">
              <w:rPr>
                <w:rFonts w:eastAsia="Arial" w:cs="Arial"/>
                <w:szCs w:val="24"/>
              </w:rPr>
              <w:t>77, 124</w:t>
            </w:r>
            <w:r w:rsidR="009528FA" w:rsidRPr="00924978">
              <w:rPr>
                <w:rFonts w:cs="Arial"/>
                <w:color w:val="242424"/>
                <w:szCs w:val="24"/>
                <w:bdr w:val="none" w:sz="0" w:space="0" w:color="auto" w:frame="1"/>
              </w:rPr>
              <w:t>–</w:t>
            </w:r>
            <w:r w:rsidRPr="647F890D">
              <w:rPr>
                <w:rFonts w:eastAsia="Arial" w:cs="Arial"/>
                <w:szCs w:val="24"/>
              </w:rPr>
              <w:t>125</w:t>
            </w:r>
          </w:p>
        </w:tc>
        <w:tc>
          <w:tcPr>
            <w:tcW w:w="2401" w:type="dxa"/>
          </w:tcPr>
          <w:p w14:paraId="0EA4184E" w14:textId="7C30D727" w:rsidR="008F0290" w:rsidRDefault="008F0290" w:rsidP="647F890D">
            <w:pPr>
              <w:spacing w:before="120"/>
              <w:rPr>
                <w:rFonts w:eastAsia="Arial" w:cs="Arial"/>
                <w:szCs w:val="24"/>
              </w:rPr>
            </w:pPr>
            <w:r w:rsidRPr="647F890D">
              <w:rPr>
                <w:rFonts w:eastAsia="Arial" w:cs="Arial"/>
                <w:szCs w:val="24"/>
              </w:rPr>
              <w:t>Use of questions to check for understanding; framework for retelling</w:t>
            </w:r>
          </w:p>
        </w:tc>
      </w:tr>
    </w:tbl>
    <w:p w14:paraId="78AC6119" w14:textId="77777777" w:rsidR="006F394A" w:rsidRDefault="006F394A" w:rsidP="006F394A">
      <w:pPr>
        <w:spacing w:before="240"/>
        <w:rPr>
          <w:noProof/>
        </w:rPr>
      </w:pPr>
      <w:r w:rsidRPr="00630F9C">
        <w:rPr>
          <w:noProof/>
        </w:rPr>
        <w:t>The program demonstrates clear guidance with lessons grounded in current science of reading research. It addresses foundational skills with sufficient practice using hands-on, multisensory approaches to learning. Teachers are provided lessons that are engaging and centered around play-based learning that is appropriate for transitional kindergarten students.</w:t>
      </w:r>
      <w:r>
        <w:rPr>
          <w:noProof/>
        </w:rPr>
        <w:t xml:space="preserve"> </w:t>
      </w:r>
      <w:r w:rsidRPr="00E556FD">
        <w:rPr>
          <w:noProof/>
        </w:rPr>
        <w:t>The program demonstrates a balance between oral language development and foundational literacy skills.</w:t>
      </w:r>
    </w:p>
    <w:p w14:paraId="6CAC8766" w14:textId="3B616AE7" w:rsidR="6A53E29B" w:rsidRDefault="6A53E29B" w:rsidP="0092680A">
      <w:pPr>
        <w:pStyle w:val="Heading3"/>
      </w:pPr>
      <w:r w:rsidRPr="26A0D05F">
        <w:t>Criteria Category 2: Program Organization</w:t>
      </w:r>
    </w:p>
    <w:p w14:paraId="14DD4377" w14:textId="0B6D5E9B" w:rsidR="6A53E29B" w:rsidRDefault="6FBE9C09" w:rsidP="647F890D">
      <w:pPr>
        <w:spacing w:before="240" w:after="240"/>
        <w:rPr>
          <w:rFonts w:eastAsia="Arial" w:cs="Arial"/>
          <w:szCs w:val="24"/>
        </w:rPr>
      </w:pPr>
      <w:r w:rsidRPr="647F890D">
        <w:rPr>
          <w:rFonts w:eastAsia="Arial" w:cs="Arial"/>
          <w:szCs w:val="24"/>
        </w:rPr>
        <w:t>The organization and features of the instructional materials support instruction and learning of the standards.</w:t>
      </w:r>
      <w:r w:rsidR="00F67722" w:rsidRPr="647F890D">
        <w:rPr>
          <w:rFonts w:eastAsia="Arial" w:cs="Arial"/>
          <w:szCs w:val="24"/>
        </w:rPr>
        <w:t xml:space="preserve"> </w:t>
      </w:r>
      <w:r w:rsidR="007D56D2" w:rsidRPr="647F890D">
        <w:rPr>
          <w:rFonts w:eastAsia="Arial" w:cs="Arial"/>
          <w:szCs w:val="24"/>
        </w:rPr>
        <w:t xml:space="preserve">The panel identifies the following exemplar citations best meet Criteria Category </w:t>
      </w:r>
      <w:r w:rsidR="00587EF3" w:rsidRPr="647F890D">
        <w:rPr>
          <w:rFonts w:eastAsia="Arial" w:cs="Arial"/>
          <w:szCs w:val="24"/>
        </w:rPr>
        <w:t>2</w:t>
      </w:r>
      <w:r w:rsidR="007D56D2" w:rsidRPr="647F890D">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647F890D">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647F890D">
        <w:trPr>
          <w:cantSplit/>
        </w:trPr>
        <w:tc>
          <w:tcPr>
            <w:tcW w:w="1217" w:type="dxa"/>
          </w:tcPr>
          <w:p w14:paraId="305E3BD4" w14:textId="2E2E6182" w:rsidR="005807DA" w:rsidRDefault="00087D61" w:rsidP="0092680A">
            <w:pPr>
              <w:spacing w:before="120"/>
              <w:rPr>
                <w:rFonts w:eastAsia="Arial" w:cs="Arial"/>
                <w:szCs w:val="24"/>
              </w:rPr>
            </w:pPr>
            <w:r>
              <w:rPr>
                <w:rFonts w:eastAsia="Arial" w:cs="Arial"/>
                <w:szCs w:val="24"/>
              </w:rPr>
              <w:t>2.9</w:t>
            </w:r>
          </w:p>
        </w:tc>
        <w:tc>
          <w:tcPr>
            <w:tcW w:w="989" w:type="dxa"/>
          </w:tcPr>
          <w:p w14:paraId="2A29F26F" w14:textId="1E430C94" w:rsidR="005807DA" w:rsidRDefault="00087D61" w:rsidP="0092680A">
            <w:pPr>
              <w:spacing w:before="120"/>
              <w:rPr>
                <w:rFonts w:eastAsia="Arial" w:cs="Arial"/>
                <w:szCs w:val="24"/>
              </w:rPr>
            </w:pPr>
            <w:r>
              <w:rPr>
                <w:rFonts w:eastAsia="Arial" w:cs="Arial"/>
                <w:szCs w:val="24"/>
              </w:rPr>
              <w:t>TK</w:t>
            </w:r>
          </w:p>
        </w:tc>
        <w:tc>
          <w:tcPr>
            <w:tcW w:w="4843" w:type="dxa"/>
          </w:tcPr>
          <w:p w14:paraId="26466292" w14:textId="13CA521F" w:rsidR="005807DA" w:rsidRDefault="0B670EB4" w:rsidP="647F890D">
            <w:pPr>
              <w:spacing w:before="120"/>
              <w:rPr>
                <w:rFonts w:eastAsia="Arial" w:cs="Arial"/>
                <w:szCs w:val="24"/>
              </w:rPr>
            </w:pPr>
            <w:r w:rsidRPr="647F890D">
              <w:rPr>
                <w:rFonts w:eastAsia="Arial" w:cs="Arial"/>
                <w:szCs w:val="24"/>
              </w:rPr>
              <w:t xml:space="preserve">LLTG, </w:t>
            </w:r>
            <w:r w:rsidR="092BBD36" w:rsidRPr="647F890D">
              <w:rPr>
                <w:rFonts w:eastAsia="Arial" w:cs="Arial"/>
                <w:szCs w:val="24"/>
              </w:rPr>
              <w:t xml:space="preserve">Multisensory Activities and Hands-On Materials, </w:t>
            </w:r>
            <w:r w:rsidRPr="647F890D">
              <w:rPr>
                <w:rFonts w:eastAsia="Arial" w:cs="Arial"/>
                <w:szCs w:val="24"/>
              </w:rPr>
              <w:t>pp. 8</w:t>
            </w:r>
            <w:r w:rsidR="009528FA" w:rsidRPr="00924978">
              <w:rPr>
                <w:rFonts w:cs="Arial"/>
                <w:color w:val="242424"/>
                <w:szCs w:val="24"/>
                <w:bdr w:val="none" w:sz="0" w:space="0" w:color="auto" w:frame="1"/>
              </w:rPr>
              <w:t>–</w:t>
            </w:r>
            <w:r w:rsidRPr="647F890D">
              <w:rPr>
                <w:rFonts w:eastAsia="Arial" w:cs="Arial"/>
                <w:szCs w:val="24"/>
              </w:rPr>
              <w:t>9</w:t>
            </w:r>
          </w:p>
        </w:tc>
        <w:tc>
          <w:tcPr>
            <w:tcW w:w="2401" w:type="dxa"/>
          </w:tcPr>
          <w:p w14:paraId="75403122" w14:textId="45FD62DD" w:rsidR="005807DA" w:rsidRDefault="00087D61" w:rsidP="0092680A">
            <w:pPr>
              <w:spacing w:before="120"/>
              <w:rPr>
                <w:rFonts w:eastAsia="Arial" w:cs="Arial"/>
                <w:szCs w:val="24"/>
              </w:rPr>
            </w:pPr>
            <w:r w:rsidRPr="00087D61">
              <w:rPr>
                <w:rFonts w:eastAsia="Arial" w:cs="Arial"/>
                <w:szCs w:val="24"/>
              </w:rPr>
              <w:t>Teachers are provided materials that allow for hands-on exploration, with multi-sensory materials</w:t>
            </w:r>
          </w:p>
        </w:tc>
      </w:tr>
      <w:tr w:rsidR="005807DA" w14:paraId="79EDF00F" w14:textId="77777777" w:rsidTr="647F890D">
        <w:trPr>
          <w:cantSplit/>
        </w:trPr>
        <w:tc>
          <w:tcPr>
            <w:tcW w:w="1217" w:type="dxa"/>
          </w:tcPr>
          <w:p w14:paraId="23AD00C4" w14:textId="4CAE9239" w:rsidR="005807DA" w:rsidRDefault="00087D61" w:rsidP="0092680A">
            <w:pPr>
              <w:spacing w:before="120"/>
              <w:rPr>
                <w:rFonts w:eastAsia="Arial" w:cs="Arial"/>
                <w:szCs w:val="24"/>
              </w:rPr>
            </w:pPr>
            <w:r>
              <w:rPr>
                <w:rFonts w:eastAsia="Arial" w:cs="Arial"/>
                <w:szCs w:val="24"/>
              </w:rPr>
              <w:lastRenderedPageBreak/>
              <w:t>2.11</w:t>
            </w:r>
          </w:p>
        </w:tc>
        <w:tc>
          <w:tcPr>
            <w:tcW w:w="989" w:type="dxa"/>
          </w:tcPr>
          <w:p w14:paraId="3F031B25" w14:textId="23CD8035" w:rsidR="005807DA" w:rsidRDefault="00087D61" w:rsidP="0092680A">
            <w:pPr>
              <w:spacing w:before="120"/>
              <w:rPr>
                <w:rFonts w:eastAsia="Arial" w:cs="Arial"/>
                <w:szCs w:val="24"/>
              </w:rPr>
            </w:pPr>
            <w:r>
              <w:rPr>
                <w:rFonts w:eastAsia="Arial" w:cs="Arial"/>
                <w:szCs w:val="24"/>
              </w:rPr>
              <w:t>TK</w:t>
            </w:r>
          </w:p>
        </w:tc>
        <w:tc>
          <w:tcPr>
            <w:tcW w:w="4843" w:type="dxa"/>
          </w:tcPr>
          <w:p w14:paraId="75354044" w14:textId="19692428" w:rsidR="005807DA" w:rsidRDefault="0B670EB4" w:rsidP="647F890D">
            <w:pPr>
              <w:spacing w:before="120"/>
              <w:rPr>
                <w:rFonts w:eastAsia="Arial" w:cs="Arial"/>
                <w:szCs w:val="24"/>
              </w:rPr>
            </w:pPr>
            <w:r w:rsidRPr="647F890D">
              <w:rPr>
                <w:rFonts w:eastAsia="Arial" w:cs="Arial"/>
                <w:szCs w:val="24"/>
              </w:rPr>
              <w:t>LLTG,</w:t>
            </w:r>
            <w:r w:rsidR="7C109ACA" w:rsidRPr="647F890D">
              <w:rPr>
                <w:rFonts w:eastAsia="Arial" w:cs="Arial"/>
                <w:szCs w:val="24"/>
              </w:rPr>
              <w:t xml:space="preserve"> </w:t>
            </w:r>
            <w:r w:rsidR="1773C1EA" w:rsidRPr="647F890D">
              <w:rPr>
                <w:rFonts w:eastAsia="Arial" w:cs="Arial"/>
                <w:szCs w:val="24"/>
              </w:rPr>
              <w:t xml:space="preserve">Unit </w:t>
            </w:r>
            <w:r w:rsidR="360B571E" w:rsidRPr="647F890D">
              <w:rPr>
                <w:rFonts w:eastAsia="Arial" w:cs="Arial"/>
                <w:szCs w:val="24"/>
              </w:rPr>
              <w:t>2</w:t>
            </w:r>
            <w:r w:rsidR="1773C1EA" w:rsidRPr="647F890D">
              <w:rPr>
                <w:rFonts w:eastAsia="Arial" w:cs="Arial"/>
                <w:szCs w:val="24"/>
              </w:rPr>
              <w:t>,</w:t>
            </w:r>
            <w:r w:rsidRPr="647F890D">
              <w:rPr>
                <w:rFonts w:eastAsia="Arial" w:cs="Arial"/>
                <w:szCs w:val="24"/>
              </w:rPr>
              <w:t xml:space="preserve"> pp. 108</w:t>
            </w:r>
            <w:r w:rsidR="009528FA" w:rsidRPr="00924978">
              <w:rPr>
                <w:rFonts w:cs="Arial"/>
                <w:color w:val="242424"/>
                <w:szCs w:val="24"/>
                <w:bdr w:val="none" w:sz="0" w:space="0" w:color="auto" w:frame="1"/>
              </w:rPr>
              <w:t>–</w:t>
            </w:r>
            <w:r w:rsidRPr="647F890D">
              <w:rPr>
                <w:rFonts w:eastAsia="Arial" w:cs="Arial"/>
                <w:szCs w:val="24"/>
              </w:rPr>
              <w:t>109</w:t>
            </w:r>
          </w:p>
        </w:tc>
        <w:tc>
          <w:tcPr>
            <w:tcW w:w="2401" w:type="dxa"/>
          </w:tcPr>
          <w:p w14:paraId="16EF6B24" w14:textId="4EBAA5ED" w:rsidR="005807DA" w:rsidRDefault="000067CC" w:rsidP="0092680A">
            <w:pPr>
              <w:spacing w:before="120"/>
              <w:rPr>
                <w:rFonts w:eastAsia="Arial" w:cs="Arial"/>
                <w:szCs w:val="24"/>
              </w:rPr>
            </w:pPr>
            <w:r w:rsidRPr="000067CC">
              <w:rPr>
                <w:rFonts w:eastAsia="Arial" w:cs="Arial"/>
                <w:szCs w:val="24"/>
              </w:rPr>
              <w:t>Lessons build to control amount of information taught at a time and connect to prior learning</w:t>
            </w:r>
          </w:p>
        </w:tc>
      </w:tr>
      <w:tr w:rsidR="005807DA" w14:paraId="0FA0E93B" w14:textId="77777777" w:rsidTr="647F890D">
        <w:trPr>
          <w:cantSplit/>
        </w:trPr>
        <w:tc>
          <w:tcPr>
            <w:tcW w:w="1217" w:type="dxa"/>
          </w:tcPr>
          <w:p w14:paraId="381F6131" w14:textId="5AEA0B49" w:rsidR="005807DA" w:rsidRDefault="0026483B" w:rsidP="0092680A">
            <w:pPr>
              <w:spacing w:before="120"/>
              <w:rPr>
                <w:rFonts w:eastAsia="Arial" w:cs="Arial"/>
                <w:szCs w:val="24"/>
              </w:rPr>
            </w:pPr>
            <w:r>
              <w:rPr>
                <w:rFonts w:eastAsia="Arial" w:cs="Arial"/>
                <w:szCs w:val="24"/>
              </w:rPr>
              <w:t>2.12b</w:t>
            </w:r>
          </w:p>
        </w:tc>
        <w:tc>
          <w:tcPr>
            <w:tcW w:w="989" w:type="dxa"/>
          </w:tcPr>
          <w:p w14:paraId="26E06474" w14:textId="5EB5FC66" w:rsidR="005807DA" w:rsidRDefault="0026483B" w:rsidP="0092680A">
            <w:pPr>
              <w:spacing w:before="120"/>
              <w:rPr>
                <w:rFonts w:eastAsia="Arial" w:cs="Arial"/>
                <w:szCs w:val="24"/>
              </w:rPr>
            </w:pPr>
            <w:r>
              <w:rPr>
                <w:rFonts w:eastAsia="Arial" w:cs="Arial"/>
                <w:szCs w:val="24"/>
              </w:rPr>
              <w:t>TK</w:t>
            </w:r>
          </w:p>
        </w:tc>
        <w:tc>
          <w:tcPr>
            <w:tcW w:w="4843" w:type="dxa"/>
          </w:tcPr>
          <w:p w14:paraId="097A6CD8" w14:textId="7F082FEA" w:rsidR="005807DA" w:rsidRDefault="189A150F" w:rsidP="647F890D">
            <w:pPr>
              <w:spacing w:before="120"/>
              <w:rPr>
                <w:rFonts w:eastAsia="Arial" w:cs="Arial"/>
                <w:szCs w:val="24"/>
              </w:rPr>
            </w:pPr>
            <w:r w:rsidRPr="647F890D">
              <w:rPr>
                <w:rFonts w:eastAsia="Arial" w:cs="Arial"/>
                <w:szCs w:val="24"/>
              </w:rPr>
              <w:t xml:space="preserve">LLTG, </w:t>
            </w:r>
            <w:r w:rsidR="00F17154" w:rsidRPr="647F890D">
              <w:rPr>
                <w:rFonts w:eastAsia="Arial" w:cs="Arial"/>
                <w:szCs w:val="24"/>
              </w:rPr>
              <w:t xml:space="preserve">Unit </w:t>
            </w:r>
            <w:r w:rsidR="7E0495B9" w:rsidRPr="647F890D">
              <w:rPr>
                <w:rFonts w:eastAsia="Arial" w:cs="Arial"/>
                <w:szCs w:val="24"/>
              </w:rPr>
              <w:t>2</w:t>
            </w:r>
            <w:r w:rsidR="00F17154" w:rsidRPr="647F890D">
              <w:rPr>
                <w:rFonts w:eastAsia="Arial" w:cs="Arial"/>
                <w:szCs w:val="24"/>
              </w:rPr>
              <w:t xml:space="preserve">, </w:t>
            </w:r>
            <w:r w:rsidRPr="647F890D">
              <w:rPr>
                <w:rFonts w:eastAsia="Arial" w:cs="Arial"/>
                <w:szCs w:val="24"/>
              </w:rPr>
              <w:t>pp. 112</w:t>
            </w:r>
            <w:r w:rsidR="009528FA" w:rsidRPr="00924978">
              <w:rPr>
                <w:rFonts w:cs="Arial"/>
                <w:color w:val="242424"/>
                <w:szCs w:val="24"/>
                <w:bdr w:val="none" w:sz="0" w:space="0" w:color="auto" w:frame="1"/>
              </w:rPr>
              <w:t>–</w:t>
            </w:r>
            <w:r w:rsidRPr="647F890D">
              <w:rPr>
                <w:rFonts w:eastAsia="Arial" w:cs="Arial"/>
                <w:szCs w:val="24"/>
              </w:rPr>
              <w:t>113</w:t>
            </w:r>
            <w:r w:rsidR="009A3DCE">
              <w:rPr>
                <w:rFonts w:eastAsia="Arial" w:cs="Arial"/>
                <w:szCs w:val="24"/>
              </w:rPr>
              <w:t xml:space="preserve">; </w:t>
            </w:r>
            <w:r w:rsidRPr="647F890D">
              <w:rPr>
                <w:rFonts w:eastAsia="Arial" w:cs="Arial"/>
                <w:szCs w:val="24"/>
              </w:rPr>
              <w:t xml:space="preserve">LLTG, </w:t>
            </w:r>
            <w:r w:rsidR="1DB83214" w:rsidRPr="647F890D">
              <w:rPr>
                <w:rFonts w:eastAsia="Arial" w:cs="Arial"/>
                <w:szCs w:val="24"/>
              </w:rPr>
              <w:t>Unit</w:t>
            </w:r>
            <w:r w:rsidR="1BC2B420" w:rsidRPr="647F890D">
              <w:rPr>
                <w:rFonts w:eastAsia="Arial" w:cs="Arial"/>
                <w:szCs w:val="24"/>
              </w:rPr>
              <w:t xml:space="preserve"> 1</w:t>
            </w:r>
            <w:r w:rsidR="1DB83214" w:rsidRPr="647F890D">
              <w:rPr>
                <w:rFonts w:eastAsia="Arial" w:cs="Arial"/>
                <w:szCs w:val="24"/>
              </w:rPr>
              <w:t xml:space="preserve">, </w:t>
            </w:r>
            <w:r w:rsidRPr="647F890D">
              <w:rPr>
                <w:rFonts w:eastAsia="Arial" w:cs="Arial"/>
                <w:szCs w:val="24"/>
              </w:rPr>
              <w:t>pp. 26</w:t>
            </w:r>
            <w:r w:rsidR="009528FA" w:rsidRPr="00924978">
              <w:rPr>
                <w:rFonts w:cs="Arial"/>
                <w:color w:val="242424"/>
                <w:szCs w:val="24"/>
                <w:bdr w:val="none" w:sz="0" w:space="0" w:color="auto" w:frame="1"/>
              </w:rPr>
              <w:t>–</w:t>
            </w:r>
            <w:r w:rsidRPr="647F890D">
              <w:rPr>
                <w:rFonts w:eastAsia="Arial" w:cs="Arial"/>
                <w:szCs w:val="24"/>
              </w:rPr>
              <w:t>27</w:t>
            </w:r>
          </w:p>
        </w:tc>
        <w:tc>
          <w:tcPr>
            <w:tcW w:w="2401" w:type="dxa"/>
          </w:tcPr>
          <w:p w14:paraId="38AE3E83" w14:textId="134E789B" w:rsidR="005807DA" w:rsidRDefault="001E771D" w:rsidP="0092680A">
            <w:pPr>
              <w:spacing w:before="120"/>
              <w:rPr>
                <w:rFonts w:eastAsia="Arial" w:cs="Arial"/>
                <w:szCs w:val="24"/>
              </w:rPr>
            </w:pPr>
            <w:r w:rsidRPr="001E771D">
              <w:rPr>
                <w:rFonts w:eastAsia="Arial" w:cs="Arial"/>
                <w:szCs w:val="24"/>
              </w:rPr>
              <w:t>Balance of teacher directed and child- directed learning</w:t>
            </w:r>
          </w:p>
        </w:tc>
      </w:tr>
      <w:tr w:rsidR="005807DA" w14:paraId="2034A510" w14:textId="77777777" w:rsidTr="647F890D">
        <w:trPr>
          <w:cantSplit/>
        </w:trPr>
        <w:tc>
          <w:tcPr>
            <w:tcW w:w="1217" w:type="dxa"/>
          </w:tcPr>
          <w:p w14:paraId="2B203468" w14:textId="3910F245" w:rsidR="005807DA" w:rsidRDefault="001E771D" w:rsidP="0092680A">
            <w:pPr>
              <w:spacing w:before="120"/>
              <w:rPr>
                <w:rFonts w:eastAsia="Arial" w:cs="Arial"/>
                <w:szCs w:val="24"/>
              </w:rPr>
            </w:pPr>
            <w:r>
              <w:rPr>
                <w:rFonts w:eastAsia="Arial" w:cs="Arial"/>
                <w:szCs w:val="24"/>
              </w:rPr>
              <w:t>2.12f</w:t>
            </w:r>
          </w:p>
        </w:tc>
        <w:tc>
          <w:tcPr>
            <w:tcW w:w="989" w:type="dxa"/>
          </w:tcPr>
          <w:p w14:paraId="0D87478F" w14:textId="435500B6" w:rsidR="005807DA" w:rsidRDefault="001E771D" w:rsidP="0092680A">
            <w:pPr>
              <w:spacing w:before="120"/>
              <w:rPr>
                <w:rFonts w:eastAsia="Arial" w:cs="Arial"/>
                <w:szCs w:val="24"/>
              </w:rPr>
            </w:pPr>
            <w:r>
              <w:rPr>
                <w:rFonts w:eastAsia="Arial" w:cs="Arial"/>
                <w:szCs w:val="24"/>
              </w:rPr>
              <w:t>TK</w:t>
            </w:r>
          </w:p>
        </w:tc>
        <w:tc>
          <w:tcPr>
            <w:tcW w:w="4843" w:type="dxa"/>
          </w:tcPr>
          <w:p w14:paraId="19D10142" w14:textId="1E2B37B5" w:rsidR="005807DA" w:rsidRDefault="7E3D78F7" w:rsidP="647F890D">
            <w:pPr>
              <w:spacing w:before="120"/>
              <w:rPr>
                <w:rFonts w:eastAsia="Arial" w:cs="Arial"/>
                <w:szCs w:val="24"/>
              </w:rPr>
            </w:pPr>
            <w:r w:rsidRPr="647F890D">
              <w:rPr>
                <w:rFonts w:eastAsia="Arial" w:cs="Arial"/>
                <w:szCs w:val="24"/>
              </w:rPr>
              <w:t xml:space="preserve">LLTG, </w:t>
            </w:r>
            <w:r w:rsidR="33EDB9DD" w:rsidRPr="647F890D">
              <w:rPr>
                <w:rFonts w:eastAsia="Arial" w:cs="Arial"/>
                <w:szCs w:val="24"/>
              </w:rPr>
              <w:t xml:space="preserve">Unit </w:t>
            </w:r>
            <w:r w:rsidR="342FC412" w:rsidRPr="647F890D">
              <w:rPr>
                <w:rFonts w:eastAsia="Arial" w:cs="Arial"/>
                <w:szCs w:val="24"/>
              </w:rPr>
              <w:t>1</w:t>
            </w:r>
            <w:r w:rsidR="33EDB9DD" w:rsidRPr="647F890D">
              <w:rPr>
                <w:rFonts w:eastAsia="Arial" w:cs="Arial"/>
                <w:szCs w:val="24"/>
              </w:rPr>
              <w:t xml:space="preserve">, </w:t>
            </w:r>
            <w:r w:rsidRPr="647F890D">
              <w:rPr>
                <w:rFonts w:eastAsia="Arial" w:cs="Arial"/>
                <w:szCs w:val="24"/>
              </w:rPr>
              <w:t>pp. 27</w:t>
            </w:r>
          </w:p>
        </w:tc>
        <w:tc>
          <w:tcPr>
            <w:tcW w:w="2401" w:type="dxa"/>
          </w:tcPr>
          <w:p w14:paraId="0229FF52" w14:textId="499E8502" w:rsidR="005807DA" w:rsidRDefault="2C01A659" w:rsidP="0092680A">
            <w:pPr>
              <w:spacing w:before="120"/>
              <w:rPr>
                <w:rFonts w:eastAsia="Arial" w:cs="Arial"/>
                <w:szCs w:val="24"/>
              </w:rPr>
            </w:pPr>
            <w:r w:rsidRPr="647F890D">
              <w:rPr>
                <w:rFonts w:eastAsia="Arial" w:cs="Arial"/>
                <w:szCs w:val="24"/>
              </w:rPr>
              <w:t>Teachers are provided with</w:t>
            </w:r>
            <w:r w:rsidR="28F08A48" w:rsidRPr="647F890D">
              <w:rPr>
                <w:rFonts w:eastAsia="Arial" w:cs="Arial"/>
                <w:szCs w:val="24"/>
              </w:rPr>
              <w:t xml:space="preserve"> differentiated support strategies </w:t>
            </w:r>
          </w:p>
        </w:tc>
      </w:tr>
      <w:tr w:rsidR="005807DA" w14:paraId="14160C18" w14:textId="77777777" w:rsidTr="647F890D">
        <w:trPr>
          <w:cantSplit/>
        </w:trPr>
        <w:tc>
          <w:tcPr>
            <w:tcW w:w="1217" w:type="dxa"/>
          </w:tcPr>
          <w:p w14:paraId="1EAD1A1A" w14:textId="61AB1656" w:rsidR="005807DA" w:rsidRDefault="004A3661" w:rsidP="0092680A">
            <w:pPr>
              <w:spacing w:before="120"/>
              <w:rPr>
                <w:rFonts w:eastAsia="Arial" w:cs="Arial"/>
                <w:szCs w:val="24"/>
              </w:rPr>
            </w:pPr>
            <w:r>
              <w:rPr>
                <w:rFonts w:eastAsia="Arial" w:cs="Arial"/>
                <w:szCs w:val="24"/>
              </w:rPr>
              <w:t>2.12g</w:t>
            </w:r>
          </w:p>
        </w:tc>
        <w:tc>
          <w:tcPr>
            <w:tcW w:w="989" w:type="dxa"/>
          </w:tcPr>
          <w:p w14:paraId="71CF2644" w14:textId="3159E027" w:rsidR="005807DA" w:rsidRDefault="004A3661" w:rsidP="0092680A">
            <w:pPr>
              <w:spacing w:before="120"/>
              <w:rPr>
                <w:rFonts w:eastAsia="Arial" w:cs="Arial"/>
                <w:szCs w:val="24"/>
              </w:rPr>
            </w:pPr>
            <w:r>
              <w:rPr>
                <w:rFonts w:eastAsia="Arial" w:cs="Arial"/>
                <w:szCs w:val="24"/>
              </w:rPr>
              <w:t>TK</w:t>
            </w:r>
          </w:p>
        </w:tc>
        <w:tc>
          <w:tcPr>
            <w:tcW w:w="4843" w:type="dxa"/>
          </w:tcPr>
          <w:p w14:paraId="32FC0234" w14:textId="3368EF5F" w:rsidR="005807DA" w:rsidRDefault="004A3661" w:rsidP="0092680A">
            <w:pPr>
              <w:spacing w:before="120"/>
              <w:rPr>
                <w:rFonts w:eastAsia="Arial" w:cs="Arial"/>
                <w:szCs w:val="24"/>
              </w:rPr>
            </w:pPr>
            <w:r w:rsidRPr="004A3661">
              <w:rPr>
                <w:rFonts w:eastAsia="Arial" w:cs="Arial"/>
                <w:szCs w:val="24"/>
              </w:rPr>
              <w:t>CALTG, Unit 4, pp. 35</w:t>
            </w:r>
          </w:p>
        </w:tc>
        <w:tc>
          <w:tcPr>
            <w:tcW w:w="2401" w:type="dxa"/>
          </w:tcPr>
          <w:p w14:paraId="08ED5657" w14:textId="6D2B39E9" w:rsidR="005807DA" w:rsidRDefault="004A3661" w:rsidP="0092680A">
            <w:pPr>
              <w:spacing w:before="120"/>
              <w:rPr>
                <w:rFonts w:eastAsia="Arial" w:cs="Arial"/>
                <w:szCs w:val="24"/>
              </w:rPr>
            </w:pPr>
            <w:r w:rsidRPr="004A3661">
              <w:rPr>
                <w:rFonts w:eastAsia="Arial" w:cs="Arial"/>
                <w:szCs w:val="24"/>
              </w:rPr>
              <w:t>Collaborative conversations</w:t>
            </w:r>
          </w:p>
        </w:tc>
      </w:tr>
    </w:tbl>
    <w:p w14:paraId="5C587160" w14:textId="77777777" w:rsidR="009A3DCE" w:rsidRDefault="009A3DCE" w:rsidP="009A3DCE">
      <w:pPr>
        <w:spacing w:before="240"/>
        <w:rPr>
          <w:noProof/>
        </w:rPr>
      </w:pPr>
      <w:r w:rsidRPr="008F0ACD">
        <w:rPr>
          <w:noProof/>
        </w:rPr>
        <w:t>The program provides guidance for teachers around child-directed learning. Teachers receive support during lessons through suggestions for multilingual students, as well as students needing chall</w:t>
      </w:r>
      <w:r>
        <w:rPr>
          <w:noProof/>
        </w:rPr>
        <w:t>e</w:t>
      </w:r>
      <w:r w:rsidRPr="008F0ACD">
        <w:rPr>
          <w:noProof/>
        </w:rPr>
        <w:t>nge and extra support. Students learn through hands-on exploration with multi-sensory materials. Teachers follow a scope and sequence built to connect students to prior learning.</w:t>
      </w:r>
    </w:p>
    <w:p w14:paraId="59545C8A" w14:textId="74016D27" w:rsidR="6A53E29B" w:rsidRDefault="6A53E29B" w:rsidP="008C518E">
      <w:pPr>
        <w:pStyle w:val="Heading3"/>
        <w:spacing w:after="240"/>
      </w:pPr>
      <w:r w:rsidRPr="26A0D05F">
        <w:t>Criteria Category 3: Assessment</w:t>
      </w:r>
    </w:p>
    <w:p w14:paraId="32A987AB" w14:textId="77C3B5E0" w:rsidR="6A53E29B" w:rsidRPr="008F0ACD" w:rsidRDefault="6FBE9C09" w:rsidP="008F0ACD">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F67722">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821315">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00821315">
        <w:trPr>
          <w:cantSplit/>
        </w:trPr>
        <w:tc>
          <w:tcPr>
            <w:tcW w:w="1217" w:type="dxa"/>
          </w:tcPr>
          <w:p w14:paraId="334C2A78" w14:textId="455D5321" w:rsidR="00A81183" w:rsidRDefault="00706D52" w:rsidP="0092680A">
            <w:pPr>
              <w:spacing w:before="120"/>
              <w:rPr>
                <w:rFonts w:eastAsia="Arial" w:cs="Arial"/>
                <w:szCs w:val="24"/>
              </w:rPr>
            </w:pPr>
            <w:r>
              <w:rPr>
                <w:rFonts w:eastAsia="Arial" w:cs="Arial"/>
                <w:szCs w:val="24"/>
              </w:rPr>
              <w:t>3.1a</w:t>
            </w:r>
          </w:p>
        </w:tc>
        <w:tc>
          <w:tcPr>
            <w:tcW w:w="989" w:type="dxa"/>
          </w:tcPr>
          <w:p w14:paraId="0C0602C2" w14:textId="5BBA7E8F" w:rsidR="00A81183" w:rsidRDefault="00706D52" w:rsidP="0092680A">
            <w:pPr>
              <w:spacing w:before="120"/>
              <w:rPr>
                <w:rFonts w:eastAsia="Arial" w:cs="Arial"/>
                <w:szCs w:val="24"/>
              </w:rPr>
            </w:pPr>
            <w:r>
              <w:rPr>
                <w:rFonts w:eastAsia="Arial" w:cs="Arial"/>
                <w:szCs w:val="24"/>
              </w:rPr>
              <w:t>TK</w:t>
            </w:r>
          </w:p>
        </w:tc>
        <w:tc>
          <w:tcPr>
            <w:tcW w:w="4843" w:type="dxa"/>
          </w:tcPr>
          <w:p w14:paraId="5DA472B0" w14:textId="78F13FD8" w:rsidR="00A81183" w:rsidRDefault="00706D52" w:rsidP="0092680A">
            <w:pPr>
              <w:spacing w:before="120"/>
              <w:rPr>
                <w:rFonts w:eastAsia="Arial" w:cs="Arial"/>
                <w:szCs w:val="24"/>
              </w:rPr>
            </w:pPr>
            <w:r w:rsidRPr="00706D52">
              <w:rPr>
                <w:rFonts w:eastAsia="Arial" w:cs="Arial"/>
                <w:szCs w:val="24"/>
              </w:rPr>
              <w:t>LLTG, Unit 1, p.86</w:t>
            </w:r>
          </w:p>
        </w:tc>
        <w:tc>
          <w:tcPr>
            <w:tcW w:w="2401" w:type="dxa"/>
          </w:tcPr>
          <w:p w14:paraId="08D0BC35" w14:textId="7797F7C1" w:rsidR="00A81183" w:rsidRDefault="00706D52" w:rsidP="0092680A">
            <w:pPr>
              <w:spacing w:before="120"/>
              <w:rPr>
                <w:rFonts w:eastAsia="Arial" w:cs="Arial"/>
                <w:szCs w:val="24"/>
              </w:rPr>
            </w:pPr>
            <w:r w:rsidRPr="00706D52">
              <w:rPr>
                <w:rFonts w:eastAsia="Arial" w:cs="Arial"/>
                <w:szCs w:val="24"/>
              </w:rPr>
              <w:t>1:1 Assessment and observational checklist</w:t>
            </w:r>
          </w:p>
        </w:tc>
      </w:tr>
      <w:tr w:rsidR="00A81183" w14:paraId="74146908" w14:textId="77777777" w:rsidTr="00821315">
        <w:trPr>
          <w:cantSplit/>
        </w:trPr>
        <w:tc>
          <w:tcPr>
            <w:tcW w:w="1217" w:type="dxa"/>
          </w:tcPr>
          <w:p w14:paraId="4CB2E77A" w14:textId="33B87048" w:rsidR="00A81183" w:rsidRDefault="00706D52" w:rsidP="0092680A">
            <w:pPr>
              <w:spacing w:before="120"/>
              <w:rPr>
                <w:rFonts w:eastAsia="Arial" w:cs="Arial"/>
                <w:szCs w:val="24"/>
              </w:rPr>
            </w:pPr>
            <w:r>
              <w:rPr>
                <w:rFonts w:eastAsia="Arial" w:cs="Arial"/>
                <w:szCs w:val="24"/>
              </w:rPr>
              <w:t>3.2</w:t>
            </w:r>
          </w:p>
        </w:tc>
        <w:tc>
          <w:tcPr>
            <w:tcW w:w="989" w:type="dxa"/>
          </w:tcPr>
          <w:p w14:paraId="06670898" w14:textId="4BCBABB0" w:rsidR="00A81183" w:rsidRDefault="00706D52" w:rsidP="0092680A">
            <w:pPr>
              <w:spacing w:before="120"/>
              <w:rPr>
                <w:rFonts w:eastAsia="Arial" w:cs="Arial"/>
                <w:szCs w:val="24"/>
              </w:rPr>
            </w:pPr>
            <w:r>
              <w:rPr>
                <w:rFonts w:eastAsia="Arial" w:cs="Arial"/>
                <w:szCs w:val="24"/>
              </w:rPr>
              <w:t>TK</w:t>
            </w:r>
          </w:p>
        </w:tc>
        <w:tc>
          <w:tcPr>
            <w:tcW w:w="4843" w:type="dxa"/>
          </w:tcPr>
          <w:p w14:paraId="39C15775" w14:textId="56934F44" w:rsidR="00A81183" w:rsidRDefault="00A46FBC" w:rsidP="0092680A">
            <w:pPr>
              <w:spacing w:before="120"/>
              <w:rPr>
                <w:rFonts w:eastAsia="Arial" w:cs="Arial"/>
                <w:szCs w:val="24"/>
              </w:rPr>
            </w:pPr>
            <w:r w:rsidRPr="00A46FBC">
              <w:rPr>
                <w:rFonts w:eastAsia="Arial" w:cs="Arial"/>
                <w:szCs w:val="24"/>
              </w:rPr>
              <w:t>IDTT</w:t>
            </w:r>
          </w:p>
        </w:tc>
        <w:tc>
          <w:tcPr>
            <w:tcW w:w="2401" w:type="dxa"/>
          </w:tcPr>
          <w:p w14:paraId="4944EBBC" w14:textId="2F5DFA65" w:rsidR="00A81183" w:rsidRDefault="00A46FBC" w:rsidP="0092680A">
            <w:pPr>
              <w:spacing w:before="120"/>
              <w:rPr>
                <w:rFonts w:eastAsia="Arial" w:cs="Arial"/>
                <w:szCs w:val="24"/>
              </w:rPr>
            </w:pPr>
            <w:r w:rsidRPr="00A46FBC">
              <w:rPr>
                <w:rFonts w:eastAsia="Arial" w:cs="Arial"/>
                <w:szCs w:val="24"/>
              </w:rPr>
              <w:t>Assessments to guide instruction</w:t>
            </w:r>
          </w:p>
        </w:tc>
      </w:tr>
      <w:tr w:rsidR="00A81183" w14:paraId="2AAB81F3" w14:textId="77777777" w:rsidTr="00821315">
        <w:trPr>
          <w:cantSplit/>
        </w:trPr>
        <w:tc>
          <w:tcPr>
            <w:tcW w:w="1217" w:type="dxa"/>
          </w:tcPr>
          <w:p w14:paraId="4E0E3AA9" w14:textId="61C70D70" w:rsidR="00A81183" w:rsidRDefault="00A30CD5" w:rsidP="0092680A">
            <w:pPr>
              <w:spacing w:before="120"/>
              <w:rPr>
                <w:rFonts w:eastAsia="Arial" w:cs="Arial"/>
                <w:szCs w:val="24"/>
              </w:rPr>
            </w:pPr>
            <w:r>
              <w:rPr>
                <w:rFonts w:eastAsia="Arial" w:cs="Arial"/>
                <w:szCs w:val="24"/>
              </w:rPr>
              <w:t>3.4</w:t>
            </w:r>
          </w:p>
        </w:tc>
        <w:tc>
          <w:tcPr>
            <w:tcW w:w="989" w:type="dxa"/>
          </w:tcPr>
          <w:p w14:paraId="12ED4ED2" w14:textId="4B459403" w:rsidR="00A81183" w:rsidRDefault="00A30CD5" w:rsidP="0092680A">
            <w:pPr>
              <w:spacing w:before="120"/>
              <w:rPr>
                <w:rFonts w:eastAsia="Arial" w:cs="Arial"/>
                <w:szCs w:val="24"/>
              </w:rPr>
            </w:pPr>
            <w:r>
              <w:rPr>
                <w:rFonts w:eastAsia="Arial" w:cs="Arial"/>
                <w:szCs w:val="24"/>
              </w:rPr>
              <w:t>TK</w:t>
            </w:r>
          </w:p>
        </w:tc>
        <w:tc>
          <w:tcPr>
            <w:tcW w:w="4843" w:type="dxa"/>
          </w:tcPr>
          <w:p w14:paraId="34F59792" w14:textId="6482274A" w:rsidR="00A81183" w:rsidRDefault="00A30CD5" w:rsidP="0092680A">
            <w:pPr>
              <w:spacing w:before="120"/>
              <w:rPr>
                <w:rFonts w:eastAsia="Arial" w:cs="Arial"/>
                <w:szCs w:val="24"/>
              </w:rPr>
            </w:pPr>
            <w:r w:rsidRPr="00A30CD5">
              <w:rPr>
                <w:rFonts w:eastAsia="Arial" w:cs="Arial"/>
                <w:szCs w:val="24"/>
              </w:rPr>
              <w:t>LLTG, Unit 6, p. 406</w:t>
            </w:r>
          </w:p>
        </w:tc>
        <w:tc>
          <w:tcPr>
            <w:tcW w:w="2401" w:type="dxa"/>
          </w:tcPr>
          <w:p w14:paraId="4CC4883E" w14:textId="735B586F" w:rsidR="00A81183" w:rsidRDefault="00A30CD5" w:rsidP="0092680A">
            <w:pPr>
              <w:spacing w:before="120"/>
              <w:rPr>
                <w:rFonts w:eastAsia="Arial" w:cs="Arial"/>
                <w:szCs w:val="24"/>
              </w:rPr>
            </w:pPr>
            <w:r w:rsidRPr="00A30CD5">
              <w:rPr>
                <w:rFonts w:eastAsia="Arial" w:cs="Arial"/>
                <w:szCs w:val="24"/>
              </w:rPr>
              <w:t>Observational checklist, assessment list</w:t>
            </w:r>
          </w:p>
        </w:tc>
      </w:tr>
      <w:tr w:rsidR="00A81183" w14:paraId="0DF0DF1C" w14:textId="77777777" w:rsidTr="00821315">
        <w:trPr>
          <w:cantSplit/>
        </w:trPr>
        <w:tc>
          <w:tcPr>
            <w:tcW w:w="1217" w:type="dxa"/>
          </w:tcPr>
          <w:p w14:paraId="10A50F70" w14:textId="48702344" w:rsidR="00A81183" w:rsidRDefault="00A30CD5" w:rsidP="0092680A">
            <w:pPr>
              <w:spacing w:before="120"/>
              <w:rPr>
                <w:rFonts w:eastAsia="Arial" w:cs="Arial"/>
                <w:szCs w:val="24"/>
              </w:rPr>
            </w:pPr>
            <w:r>
              <w:rPr>
                <w:rFonts w:eastAsia="Arial" w:cs="Arial"/>
                <w:szCs w:val="24"/>
              </w:rPr>
              <w:t>3.5</w:t>
            </w:r>
          </w:p>
        </w:tc>
        <w:tc>
          <w:tcPr>
            <w:tcW w:w="989" w:type="dxa"/>
          </w:tcPr>
          <w:p w14:paraId="274DEC18" w14:textId="25911228" w:rsidR="00A81183" w:rsidRDefault="00A30CD5" w:rsidP="0092680A">
            <w:pPr>
              <w:spacing w:before="120"/>
              <w:rPr>
                <w:rFonts w:eastAsia="Arial" w:cs="Arial"/>
                <w:szCs w:val="24"/>
              </w:rPr>
            </w:pPr>
            <w:r>
              <w:rPr>
                <w:rFonts w:eastAsia="Arial" w:cs="Arial"/>
                <w:szCs w:val="24"/>
              </w:rPr>
              <w:t>TK</w:t>
            </w:r>
          </w:p>
        </w:tc>
        <w:tc>
          <w:tcPr>
            <w:tcW w:w="4843" w:type="dxa"/>
          </w:tcPr>
          <w:p w14:paraId="7367153B" w14:textId="40897888" w:rsidR="00A81183" w:rsidRDefault="00A30CD5" w:rsidP="0092680A">
            <w:pPr>
              <w:spacing w:before="120"/>
              <w:rPr>
                <w:rFonts w:eastAsia="Arial" w:cs="Arial"/>
                <w:szCs w:val="24"/>
              </w:rPr>
            </w:pPr>
            <w:r w:rsidRPr="00A30CD5">
              <w:rPr>
                <w:rFonts w:eastAsia="Arial" w:cs="Arial"/>
                <w:szCs w:val="24"/>
              </w:rPr>
              <w:t>LLTG, Unit 2, p. 39</w:t>
            </w:r>
          </w:p>
        </w:tc>
        <w:tc>
          <w:tcPr>
            <w:tcW w:w="2401" w:type="dxa"/>
          </w:tcPr>
          <w:p w14:paraId="54A66155" w14:textId="7DF89DF2" w:rsidR="00A81183" w:rsidRDefault="000D2E69" w:rsidP="0092680A">
            <w:pPr>
              <w:spacing w:before="120"/>
              <w:rPr>
                <w:rFonts w:eastAsia="Arial" w:cs="Arial"/>
                <w:szCs w:val="24"/>
              </w:rPr>
            </w:pPr>
            <w:r w:rsidRPr="000D2E69">
              <w:rPr>
                <w:rFonts w:eastAsia="Arial" w:cs="Arial"/>
                <w:szCs w:val="24"/>
              </w:rPr>
              <w:t>Oral language development, reflection</w:t>
            </w:r>
          </w:p>
        </w:tc>
      </w:tr>
    </w:tbl>
    <w:p w14:paraId="416F46F6" w14:textId="2C2BBFCE" w:rsidR="009A3DCE" w:rsidRDefault="009A3DCE" w:rsidP="009A3DCE">
      <w:pPr>
        <w:spacing w:before="240"/>
        <w:rPr>
          <w:noProof/>
        </w:rPr>
      </w:pPr>
      <w:r w:rsidRPr="000D2E69">
        <w:rPr>
          <w:noProof/>
        </w:rPr>
        <w:lastRenderedPageBreak/>
        <w:t>This program provides multiple forms of assessment including formative and summative assessments. It provides various recording tools such as observational checklists and oral language reflections, and direct skill-based assessments. Assessment guides are supplied to support teachers in collecting and communicating student growth.</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1AF8F209" w:rsidR="6A53E29B" w:rsidRDefault="6FBE9C09" w:rsidP="647F890D">
      <w:pPr>
        <w:spacing w:before="120" w:after="240"/>
        <w:rPr>
          <w:rFonts w:eastAsia="Arial" w:cs="Arial"/>
          <w:i/>
          <w:iCs/>
          <w:szCs w:val="24"/>
        </w:rPr>
      </w:pPr>
      <w:r w:rsidRPr="647F890D">
        <w:rPr>
          <w:rFonts w:eastAsia="Arial" w:cs="Arial"/>
          <w:szCs w:val="24"/>
        </w:rPr>
        <w:t xml:space="preserve">Program </w:t>
      </w:r>
      <w:r w:rsidR="7FEE4655" w:rsidRPr="647F890D">
        <w:rPr>
          <w:rFonts w:eastAsia="Arial" w:cs="Arial"/>
          <w:szCs w:val="24"/>
        </w:rPr>
        <w:t>resources</w:t>
      </w:r>
      <w:r w:rsidRPr="647F890D">
        <w:rPr>
          <w:rFonts w:eastAsia="Arial" w:cs="Arial"/>
          <w:szCs w:val="24"/>
        </w:rPr>
        <w:t xml:space="preserve"> </w:t>
      </w:r>
      <w:r w:rsidR="6B4E1D21" w:rsidRPr="647F890D">
        <w:rPr>
          <w:rFonts w:eastAsia="Arial" w:cs="Arial"/>
          <w:szCs w:val="24"/>
        </w:rPr>
        <w:t>incorporate</w:t>
      </w:r>
      <w:r w:rsidR="00136834" w:rsidRPr="647F890D">
        <w:rPr>
          <w:rFonts w:eastAsia="Arial" w:cs="Arial"/>
          <w:szCs w:val="24"/>
        </w:rPr>
        <w:t xml:space="preserve"> </w:t>
      </w:r>
      <w:r w:rsidR="6B4E1D21" w:rsidRPr="647F890D">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7FEE4655" w:rsidRPr="647F890D">
        <w:rPr>
          <w:rFonts w:eastAsia="Arial" w:cs="Arial"/>
          <w:szCs w:val="24"/>
        </w:rPr>
        <w:t>include</w:t>
      </w:r>
      <w:r w:rsidR="00136834" w:rsidRPr="647F890D">
        <w:rPr>
          <w:rFonts w:eastAsia="Arial" w:cs="Arial"/>
          <w:szCs w:val="24"/>
        </w:rPr>
        <w:t xml:space="preserve"> </w:t>
      </w:r>
      <w:r w:rsidR="6B4E1D21" w:rsidRPr="647F890D">
        <w:rPr>
          <w:rFonts w:eastAsia="Arial" w:cs="Arial"/>
          <w:szCs w:val="24"/>
        </w:rPr>
        <w:t xml:space="preserve">suggestions for teachers on how to differentiate instruction to meet the needs of all students. Instructional resources </w:t>
      </w:r>
      <w:r w:rsidR="7FEE4655" w:rsidRPr="647F890D">
        <w:rPr>
          <w:rFonts w:eastAsia="Arial" w:cs="Arial"/>
          <w:szCs w:val="24"/>
        </w:rPr>
        <w:t xml:space="preserve">provide </w:t>
      </w:r>
      <w:r w:rsidR="6B4E1D21" w:rsidRPr="647F890D">
        <w:rPr>
          <w:rFonts w:eastAsia="Arial" w:cs="Arial"/>
          <w:szCs w:val="24"/>
        </w:rPr>
        <w:t>guidance to support students who are English learners, at-promise, advanced learners, and students with learning disabilities.</w:t>
      </w:r>
      <w:r w:rsidRPr="647F890D">
        <w:rPr>
          <w:rFonts w:eastAsia="Arial" w:cs="Arial"/>
          <w:szCs w:val="24"/>
        </w:rPr>
        <w:t xml:space="preserve"> </w:t>
      </w:r>
      <w:r w:rsidR="004A5433" w:rsidRPr="647F890D">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647F890D">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647F890D">
        <w:trPr>
          <w:cantSplit/>
        </w:trPr>
        <w:tc>
          <w:tcPr>
            <w:tcW w:w="1217" w:type="dxa"/>
          </w:tcPr>
          <w:p w14:paraId="425B5F32" w14:textId="3BC2FA98" w:rsidR="004A5433" w:rsidRDefault="00FE50A3" w:rsidP="0092680A">
            <w:pPr>
              <w:spacing w:before="120"/>
              <w:rPr>
                <w:rFonts w:eastAsia="Arial" w:cs="Arial"/>
                <w:szCs w:val="24"/>
              </w:rPr>
            </w:pPr>
            <w:r>
              <w:rPr>
                <w:rFonts w:eastAsia="Arial" w:cs="Arial"/>
                <w:szCs w:val="24"/>
              </w:rPr>
              <w:t>4.2</w:t>
            </w:r>
          </w:p>
        </w:tc>
        <w:tc>
          <w:tcPr>
            <w:tcW w:w="989" w:type="dxa"/>
          </w:tcPr>
          <w:p w14:paraId="465FEC29" w14:textId="21FFA11F" w:rsidR="004A5433" w:rsidRDefault="00FE50A3" w:rsidP="0092680A">
            <w:pPr>
              <w:spacing w:before="120"/>
              <w:rPr>
                <w:rFonts w:eastAsia="Arial" w:cs="Arial"/>
                <w:szCs w:val="24"/>
              </w:rPr>
            </w:pPr>
            <w:r>
              <w:rPr>
                <w:rFonts w:eastAsia="Arial" w:cs="Arial"/>
                <w:szCs w:val="24"/>
              </w:rPr>
              <w:t>TK</w:t>
            </w:r>
          </w:p>
        </w:tc>
        <w:tc>
          <w:tcPr>
            <w:tcW w:w="4843" w:type="dxa"/>
          </w:tcPr>
          <w:p w14:paraId="68F3C96B" w14:textId="42CFC7B1" w:rsidR="004A5433" w:rsidRDefault="63AC3108" w:rsidP="647F890D">
            <w:pPr>
              <w:spacing w:before="120"/>
              <w:rPr>
                <w:rFonts w:eastAsia="Arial" w:cs="Arial"/>
                <w:szCs w:val="24"/>
              </w:rPr>
            </w:pPr>
            <w:r w:rsidRPr="647F890D">
              <w:rPr>
                <w:rFonts w:eastAsia="Arial" w:cs="Arial"/>
                <w:szCs w:val="24"/>
              </w:rPr>
              <w:t xml:space="preserve">LLTG, </w:t>
            </w:r>
            <w:r w:rsidR="2ED0BF10" w:rsidRPr="647F890D">
              <w:rPr>
                <w:rFonts w:eastAsia="Arial" w:cs="Arial"/>
                <w:szCs w:val="24"/>
              </w:rPr>
              <w:t xml:space="preserve">Unit </w:t>
            </w:r>
            <w:r w:rsidR="1DB4A342" w:rsidRPr="647F890D">
              <w:rPr>
                <w:rFonts w:eastAsia="Arial" w:cs="Arial"/>
                <w:szCs w:val="24"/>
              </w:rPr>
              <w:t>1</w:t>
            </w:r>
            <w:r w:rsidR="2ED0BF10" w:rsidRPr="647F890D">
              <w:rPr>
                <w:rFonts w:eastAsia="Arial" w:cs="Arial"/>
                <w:szCs w:val="24"/>
              </w:rPr>
              <w:t xml:space="preserve">, </w:t>
            </w:r>
            <w:r w:rsidRPr="647F890D">
              <w:rPr>
                <w:rFonts w:eastAsia="Arial" w:cs="Arial"/>
                <w:szCs w:val="24"/>
              </w:rPr>
              <w:t>Support, p. 77</w:t>
            </w:r>
          </w:p>
        </w:tc>
        <w:tc>
          <w:tcPr>
            <w:tcW w:w="2401" w:type="dxa"/>
          </w:tcPr>
          <w:p w14:paraId="6B82F69E" w14:textId="27D53C89" w:rsidR="004A5433" w:rsidRDefault="000F2A82" w:rsidP="0092680A">
            <w:pPr>
              <w:spacing w:before="120"/>
              <w:rPr>
                <w:rFonts w:eastAsia="Arial" w:cs="Arial"/>
                <w:szCs w:val="24"/>
              </w:rPr>
            </w:pPr>
            <w:r w:rsidRPr="000F2A82">
              <w:rPr>
                <w:rFonts w:eastAsia="Arial" w:cs="Arial"/>
                <w:szCs w:val="24"/>
              </w:rPr>
              <w:t>Neurodivergent support</w:t>
            </w:r>
          </w:p>
        </w:tc>
      </w:tr>
      <w:tr w:rsidR="004A5433" w14:paraId="252FBF20" w14:textId="77777777" w:rsidTr="647F890D">
        <w:trPr>
          <w:cantSplit/>
        </w:trPr>
        <w:tc>
          <w:tcPr>
            <w:tcW w:w="1217" w:type="dxa"/>
          </w:tcPr>
          <w:p w14:paraId="0C342918" w14:textId="66E439FD" w:rsidR="004A5433" w:rsidRDefault="000F2A82" w:rsidP="0092680A">
            <w:pPr>
              <w:spacing w:before="120"/>
              <w:rPr>
                <w:rFonts w:eastAsia="Arial" w:cs="Arial"/>
                <w:szCs w:val="24"/>
              </w:rPr>
            </w:pPr>
            <w:r>
              <w:rPr>
                <w:rFonts w:eastAsia="Arial" w:cs="Arial"/>
                <w:szCs w:val="24"/>
              </w:rPr>
              <w:t>4.3a</w:t>
            </w:r>
          </w:p>
        </w:tc>
        <w:tc>
          <w:tcPr>
            <w:tcW w:w="989" w:type="dxa"/>
          </w:tcPr>
          <w:p w14:paraId="48192A60" w14:textId="573C081B" w:rsidR="004A5433" w:rsidRDefault="000F2A82" w:rsidP="0092680A">
            <w:pPr>
              <w:spacing w:before="120"/>
              <w:rPr>
                <w:rFonts w:eastAsia="Arial" w:cs="Arial"/>
                <w:szCs w:val="24"/>
              </w:rPr>
            </w:pPr>
            <w:r>
              <w:rPr>
                <w:rFonts w:eastAsia="Arial" w:cs="Arial"/>
                <w:szCs w:val="24"/>
              </w:rPr>
              <w:t>TK</w:t>
            </w:r>
          </w:p>
        </w:tc>
        <w:tc>
          <w:tcPr>
            <w:tcW w:w="4843" w:type="dxa"/>
          </w:tcPr>
          <w:p w14:paraId="087B889C" w14:textId="79A51FE4" w:rsidR="004A5433" w:rsidRDefault="486A6F0B" w:rsidP="0092680A">
            <w:pPr>
              <w:spacing w:before="120"/>
              <w:rPr>
                <w:rFonts w:eastAsia="Arial" w:cs="Arial"/>
                <w:szCs w:val="24"/>
              </w:rPr>
            </w:pPr>
            <w:r w:rsidRPr="647F890D">
              <w:rPr>
                <w:rFonts w:eastAsia="Arial" w:cs="Arial"/>
                <w:szCs w:val="24"/>
              </w:rPr>
              <w:t>CALTG, Oral Language and Pre-writing Supports, p. 142</w:t>
            </w:r>
          </w:p>
        </w:tc>
        <w:tc>
          <w:tcPr>
            <w:tcW w:w="2401" w:type="dxa"/>
          </w:tcPr>
          <w:p w14:paraId="06347316" w14:textId="0F760C3D" w:rsidR="004A5433" w:rsidRDefault="000E77F4" w:rsidP="0092680A">
            <w:pPr>
              <w:spacing w:before="120"/>
              <w:rPr>
                <w:rFonts w:eastAsia="Arial" w:cs="Arial"/>
                <w:szCs w:val="24"/>
              </w:rPr>
            </w:pPr>
            <w:r w:rsidRPr="000E77F4">
              <w:rPr>
                <w:rFonts w:eastAsia="Arial" w:cs="Arial"/>
                <w:szCs w:val="24"/>
              </w:rPr>
              <w:t>Emergent writing support</w:t>
            </w:r>
            <w:r w:rsidR="009528FA">
              <w:rPr>
                <w:rFonts w:eastAsia="Arial" w:cs="Arial"/>
                <w:szCs w:val="24"/>
              </w:rPr>
              <w:t xml:space="preserve">, </w:t>
            </w:r>
            <w:r w:rsidRPr="000E77F4">
              <w:rPr>
                <w:rFonts w:eastAsia="Arial" w:cs="Arial"/>
                <w:szCs w:val="24"/>
              </w:rPr>
              <w:t>Dictation</w:t>
            </w:r>
            <w:r w:rsidR="009528FA">
              <w:rPr>
                <w:rFonts w:eastAsia="Arial" w:cs="Arial"/>
                <w:szCs w:val="24"/>
              </w:rPr>
              <w:t xml:space="preserve"> </w:t>
            </w:r>
            <w:r w:rsidRPr="000E77F4">
              <w:rPr>
                <w:rFonts w:eastAsia="Arial" w:cs="Arial"/>
                <w:szCs w:val="24"/>
              </w:rPr>
              <w:t>Adult support</w:t>
            </w:r>
          </w:p>
        </w:tc>
      </w:tr>
      <w:tr w:rsidR="004A5433" w14:paraId="6D7A9B19" w14:textId="77777777" w:rsidTr="647F890D">
        <w:trPr>
          <w:cantSplit/>
        </w:trPr>
        <w:tc>
          <w:tcPr>
            <w:tcW w:w="1217" w:type="dxa"/>
          </w:tcPr>
          <w:p w14:paraId="4097D333" w14:textId="71B31A3E" w:rsidR="004A5433" w:rsidRDefault="00A0404B" w:rsidP="0092680A">
            <w:pPr>
              <w:spacing w:before="120"/>
              <w:rPr>
                <w:rFonts w:eastAsia="Arial" w:cs="Arial"/>
                <w:szCs w:val="24"/>
              </w:rPr>
            </w:pPr>
            <w:r>
              <w:rPr>
                <w:rFonts w:eastAsia="Arial" w:cs="Arial"/>
                <w:szCs w:val="24"/>
              </w:rPr>
              <w:t>4.3d</w:t>
            </w:r>
          </w:p>
        </w:tc>
        <w:tc>
          <w:tcPr>
            <w:tcW w:w="989" w:type="dxa"/>
          </w:tcPr>
          <w:p w14:paraId="1B8E2718" w14:textId="26A1C23C" w:rsidR="004A5433" w:rsidRDefault="00A0404B" w:rsidP="0092680A">
            <w:pPr>
              <w:spacing w:before="120"/>
              <w:rPr>
                <w:rFonts w:eastAsia="Arial" w:cs="Arial"/>
                <w:szCs w:val="24"/>
              </w:rPr>
            </w:pPr>
            <w:r>
              <w:rPr>
                <w:rFonts w:eastAsia="Arial" w:cs="Arial"/>
                <w:szCs w:val="24"/>
              </w:rPr>
              <w:t>TK</w:t>
            </w:r>
          </w:p>
        </w:tc>
        <w:tc>
          <w:tcPr>
            <w:tcW w:w="4843" w:type="dxa"/>
          </w:tcPr>
          <w:p w14:paraId="377E75D9" w14:textId="6A6843D6" w:rsidR="004A5433" w:rsidRDefault="0F5E4FD2" w:rsidP="647F890D">
            <w:pPr>
              <w:spacing w:before="120"/>
              <w:rPr>
                <w:rFonts w:eastAsia="Arial" w:cs="Arial"/>
                <w:szCs w:val="24"/>
              </w:rPr>
            </w:pPr>
            <w:r w:rsidRPr="647F890D">
              <w:rPr>
                <w:rFonts w:eastAsia="Arial" w:cs="Arial"/>
                <w:szCs w:val="24"/>
              </w:rPr>
              <w:t xml:space="preserve">CALTG, </w:t>
            </w:r>
            <w:r w:rsidR="22B362B4" w:rsidRPr="647F890D">
              <w:rPr>
                <w:rFonts w:eastAsia="Arial" w:cs="Arial"/>
                <w:szCs w:val="24"/>
              </w:rPr>
              <w:t xml:space="preserve">Unit </w:t>
            </w:r>
            <w:r w:rsidR="5FB13DA7" w:rsidRPr="647F890D">
              <w:rPr>
                <w:rFonts w:eastAsia="Arial" w:cs="Arial"/>
                <w:szCs w:val="24"/>
              </w:rPr>
              <w:t>3</w:t>
            </w:r>
            <w:r w:rsidR="22B362B4" w:rsidRPr="647F890D">
              <w:rPr>
                <w:rFonts w:eastAsia="Arial" w:cs="Arial"/>
                <w:szCs w:val="24"/>
              </w:rPr>
              <w:t xml:space="preserve">, </w:t>
            </w:r>
            <w:r w:rsidRPr="647F890D">
              <w:rPr>
                <w:rFonts w:eastAsia="Arial" w:cs="Arial"/>
                <w:szCs w:val="24"/>
              </w:rPr>
              <w:t>Lesson 4: Extend and Apply Learning, p</w:t>
            </w:r>
            <w:r w:rsidR="326E8751" w:rsidRPr="647F890D">
              <w:rPr>
                <w:rFonts w:eastAsia="Arial" w:cs="Arial"/>
                <w:szCs w:val="24"/>
              </w:rPr>
              <w:t>.</w:t>
            </w:r>
            <w:r w:rsidRPr="647F890D">
              <w:rPr>
                <w:rFonts w:eastAsia="Arial" w:cs="Arial"/>
                <w:szCs w:val="24"/>
              </w:rPr>
              <w:t xml:space="preserve"> 75</w:t>
            </w:r>
          </w:p>
        </w:tc>
        <w:tc>
          <w:tcPr>
            <w:tcW w:w="2401" w:type="dxa"/>
          </w:tcPr>
          <w:p w14:paraId="097BCD2B" w14:textId="6E3389C4" w:rsidR="004A5433" w:rsidRDefault="00245DFB" w:rsidP="0092680A">
            <w:pPr>
              <w:spacing w:before="120"/>
              <w:rPr>
                <w:rFonts w:eastAsia="Arial" w:cs="Arial"/>
                <w:szCs w:val="24"/>
              </w:rPr>
            </w:pPr>
            <w:r>
              <w:rPr>
                <w:rFonts w:eastAsia="Arial" w:cs="Arial"/>
                <w:szCs w:val="24"/>
              </w:rPr>
              <w:t>Total Physical Response (</w:t>
            </w:r>
            <w:r w:rsidRPr="00605E30">
              <w:rPr>
                <w:rFonts w:eastAsia="Arial" w:cs="Arial"/>
                <w:szCs w:val="24"/>
              </w:rPr>
              <w:t>TPR</w:t>
            </w:r>
            <w:r>
              <w:rPr>
                <w:rFonts w:eastAsia="Arial" w:cs="Arial"/>
                <w:szCs w:val="24"/>
              </w:rPr>
              <w:t>),</w:t>
            </w:r>
            <w:r w:rsidR="009528FA">
              <w:rPr>
                <w:rFonts w:eastAsia="Arial" w:cs="Arial"/>
                <w:szCs w:val="24"/>
              </w:rPr>
              <w:t xml:space="preserve"> </w:t>
            </w:r>
            <w:r w:rsidRPr="00605E30">
              <w:rPr>
                <w:rFonts w:eastAsia="Arial" w:cs="Arial"/>
                <w:szCs w:val="24"/>
              </w:rPr>
              <w:t>Early and Later supports</w:t>
            </w:r>
          </w:p>
        </w:tc>
      </w:tr>
      <w:tr w:rsidR="004A5433" w14:paraId="4896DA4C" w14:textId="77777777" w:rsidTr="647F890D">
        <w:trPr>
          <w:cantSplit/>
        </w:trPr>
        <w:tc>
          <w:tcPr>
            <w:tcW w:w="1217" w:type="dxa"/>
          </w:tcPr>
          <w:p w14:paraId="139CFBEE" w14:textId="1685658D" w:rsidR="004A5433" w:rsidRDefault="00F72CE1" w:rsidP="0092680A">
            <w:pPr>
              <w:spacing w:before="120"/>
              <w:rPr>
                <w:rFonts w:eastAsia="Arial" w:cs="Arial"/>
                <w:szCs w:val="24"/>
              </w:rPr>
            </w:pPr>
            <w:r>
              <w:rPr>
                <w:rFonts w:eastAsia="Arial" w:cs="Arial"/>
                <w:szCs w:val="24"/>
              </w:rPr>
              <w:t>4.5</w:t>
            </w:r>
          </w:p>
        </w:tc>
        <w:tc>
          <w:tcPr>
            <w:tcW w:w="989" w:type="dxa"/>
          </w:tcPr>
          <w:p w14:paraId="08799808" w14:textId="049DEE84" w:rsidR="004A5433" w:rsidRDefault="00F72CE1" w:rsidP="0092680A">
            <w:pPr>
              <w:spacing w:before="120"/>
              <w:rPr>
                <w:rFonts w:eastAsia="Arial" w:cs="Arial"/>
                <w:szCs w:val="24"/>
              </w:rPr>
            </w:pPr>
            <w:r>
              <w:rPr>
                <w:rFonts w:eastAsia="Arial" w:cs="Arial"/>
                <w:szCs w:val="24"/>
              </w:rPr>
              <w:t>TK</w:t>
            </w:r>
          </w:p>
        </w:tc>
        <w:tc>
          <w:tcPr>
            <w:tcW w:w="4843" w:type="dxa"/>
          </w:tcPr>
          <w:p w14:paraId="3BCA11B8" w14:textId="0E0E14E8" w:rsidR="004A5433" w:rsidRDefault="24EEEE70" w:rsidP="0092680A">
            <w:pPr>
              <w:spacing w:before="120"/>
              <w:rPr>
                <w:rFonts w:eastAsia="Arial" w:cs="Arial"/>
                <w:szCs w:val="24"/>
              </w:rPr>
            </w:pPr>
            <w:r w:rsidRPr="647F890D">
              <w:rPr>
                <w:rFonts w:eastAsia="Arial" w:cs="Arial"/>
                <w:szCs w:val="24"/>
              </w:rPr>
              <w:t xml:space="preserve">LLTG, </w:t>
            </w:r>
            <w:r w:rsidR="73CAAFCB" w:rsidRPr="647F890D">
              <w:rPr>
                <w:rFonts w:eastAsia="Arial" w:cs="Arial"/>
                <w:szCs w:val="24"/>
              </w:rPr>
              <w:t xml:space="preserve">, </w:t>
            </w:r>
            <w:r w:rsidRPr="647F890D">
              <w:rPr>
                <w:rFonts w:eastAsia="Arial" w:cs="Arial"/>
                <w:szCs w:val="24"/>
              </w:rPr>
              <w:t>Phonological Awareness: Compound Words, p. 410</w:t>
            </w:r>
          </w:p>
        </w:tc>
        <w:tc>
          <w:tcPr>
            <w:tcW w:w="2401" w:type="dxa"/>
          </w:tcPr>
          <w:p w14:paraId="52169D21" w14:textId="2E10769D" w:rsidR="004A5433" w:rsidRDefault="00F72CE1" w:rsidP="0092680A">
            <w:pPr>
              <w:spacing w:before="120"/>
              <w:rPr>
                <w:rFonts w:eastAsia="Arial" w:cs="Arial"/>
                <w:szCs w:val="24"/>
              </w:rPr>
            </w:pPr>
            <w:r w:rsidRPr="00F72CE1">
              <w:rPr>
                <w:rFonts w:eastAsia="Arial" w:cs="Arial"/>
                <w:szCs w:val="24"/>
              </w:rPr>
              <w:t>Activity Variations: Sound Around Box, Pop &amp; Flip Sounds Board, Hop &amp; Roll Mats</w:t>
            </w:r>
          </w:p>
        </w:tc>
      </w:tr>
      <w:tr w:rsidR="00F72CE1" w14:paraId="0F52B5FE" w14:textId="77777777" w:rsidTr="647F890D">
        <w:trPr>
          <w:cantSplit/>
        </w:trPr>
        <w:tc>
          <w:tcPr>
            <w:tcW w:w="1217" w:type="dxa"/>
          </w:tcPr>
          <w:p w14:paraId="31527182" w14:textId="08DEF786" w:rsidR="00F72CE1" w:rsidRDefault="00F72CE1" w:rsidP="0092680A">
            <w:pPr>
              <w:spacing w:before="120"/>
              <w:rPr>
                <w:rFonts w:eastAsia="Arial" w:cs="Arial"/>
                <w:szCs w:val="24"/>
              </w:rPr>
            </w:pPr>
            <w:r>
              <w:rPr>
                <w:rFonts w:eastAsia="Arial" w:cs="Arial"/>
                <w:szCs w:val="24"/>
              </w:rPr>
              <w:t>4.7</w:t>
            </w:r>
          </w:p>
        </w:tc>
        <w:tc>
          <w:tcPr>
            <w:tcW w:w="989" w:type="dxa"/>
          </w:tcPr>
          <w:p w14:paraId="42D9534E" w14:textId="2E199E18" w:rsidR="00F72CE1" w:rsidRDefault="00F72CE1" w:rsidP="0092680A">
            <w:pPr>
              <w:spacing w:before="120"/>
              <w:rPr>
                <w:rFonts w:eastAsia="Arial" w:cs="Arial"/>
                <w:szCs w:val="24"/>
              </w:rPr>
            </w:pPr>
            <w:r>
              <w:rPr>
                <w:rFonts w:eastAsia="Arial" w:cs="Arial"/>
                <w:szCs w:val="24"/>
              </w:rPr>
              <w:t>TK</w:t>
            </w:r>
          </w:p>
        </w:tc>
        <w:tc>
          <w:tcPr>
            <w:tcW w:w="4843" w:type="dxa"/>
          </w:tcPr>
          <w:p w14:paraId="265DB154" w14:textId="14B3771D" w:rsidR="00F72CE1" w:rsidRPr="00F72CE1" w:rsidRDefault="24EEEE70" w:rsidP="647F890D">
            <w:pPr>
              <w:spacing w:before="120"/>
              <w:rPr>
                <w:rFonts w:eastAsia="Arial" w:cs="Arial"/>
                <w:szCs w:val="24"/>
              </w:rPr>
            </w:pPr>
            <w:r w:rsidRPr="647F890D">
              <w:rPr>
                <w:rFonts w:eastAsia="Arial" w:cs="Arial"/>
                <w:szCs w:val="24"/>
              </w:rPr>
              <w:t xml:space="preserve">LLTG, </w:t>
            </w:r>
            <w:r w:rsidR="1AF57C2F" w:rsidRPr="647F890D">
              <w:rPr>
                <w:rFonts w:eastAsia="Arial" w:cs="Arial"/>
                <w:szCs w:val="24"/>
              </w:rPr>
              <w:t>Differentiation</w:t>
            </w:r>
            <w:r w:rsidR="3E29BF4B" w:rsidRPr="647F890D">
              <w:rPr>
                <w:rFonts w:eastAsia="Arial" w:cs="Arial"/>
                <w:szCs w:val="24"/>
              </w:rPr>
              <w:t xml:space="preserve">, </w:t>
            </w:r>
            <w:r w:rsidRPr="647F890D">
              <w:rPr>
                <w:rFonts w:eastAsia="Arial" w:cs="Arial"/>
                <w:szCs w:val="24"/>
              </w:rPr>
              <w:t>Extensions to Challenge Learners, p. 19</w:t>
            </w:r>
          </w:p>
        </w:tc>
        <w:tc>
          <w:tcPr>
            <w:tcW w:w="2401" w:type="dxa"/>
          </w:tcPr>
          <w:p w14:paraId="73689CC2" w14:textId="770EAE92" w:rsidR="00F72CE1" w:rsidRPr="00F72CE1" w:rsidRDefault="008F44F2" w:rsidP="0092680A">
            <w:pPr>
              <w:spacing w:before="120"/>
              <w:rPr>
                <w:rFonts w:eastAsia="Arial" w:cs="Arial"/>
                <w:szCs w:val="24"/>
              </w:rPr>
            </w:pPr>
            <w:r w:rsidRPr="008F44F2">
              <w:rPr>
                <w:rFonts w:eastAsia="Arial" w:cs="Arial"/>
                <w:szCs w:val="24"/>
              </w:rPr>
              <w:t>Approximate words, phrases or thoughts</w:t>
            </w:r>
            <w:r w:rsidR="009528FA">
              <w:rPr>
                <w:rFonts w:eastAsia="Arial" w:cs="Arial"/>
                <w:szCs w:val="24"/>
              </w:rPr>
              <w:t xml:space="preserve">, </w:t>
            </w:r>
            <w:r w:rsidRPr="008F44F2">
              <w:rPr>
                <w:rFonts w:eastAsia="Arial" w:cs="Arial"/>
                <w:szCs w:val="24"/>
              </w:rPr>
              <w:t>Deepen letter-sound and writing skills</w:t>
            </w:r>
          </w:p>
        </w:tc>
      </w:tr>
    </w:tbl>
    <w:p w14:paraId="7FDAFDE7" w14:textId="77777777" w:rsidR="009A3DCE" w:rsidRDefault="009A3DCE" w:rsidP="009A3DCE">
      <w:pPr>
        <w:spacing w:before="240"/>
        <w:rPr>
          <w:noProof/>
        </w:rPr>
      </w:pPr>
      <w:r w:rsidRPr="008F44F2">
        <w:rPr>
          <w:noProof/>
        </w:rPr>
        <w:t>The program addresses access and equity for diverse learners in a variety of ways throughout. Teachers are provided with tips for supporting neurodivergent learners within the weekly overview. There are differentiation suggestions for challenged and advanced learners. Variations of one lesson are also included for specific skills that include a variety of hands on material suggestions.</w:t>
      </w:r>
    </w:p>
    <w:p w14:paraId="05B46017" w14:textId="0A03FD64" w:rsidR="6A53E29B" w:rsidRDefault="6A53E29B" w:rsidP="008C518E">
      <w:pPr>
        <w:pStyle w:val="Heading3"/>
        <w:spacing w:after="240"/>
      </w:pPr>
      <w:r w:rsidRPr="26A0D05F">
        <w:lastRenderedPageBreak/>
        <w:t>Criteria Category 5: Instructional Planning and Support</w:t>
      </w:r>
    </w:p>
    <w:p w14:paraId="04D8413B" w14:textId="55F5FBAF" w:rsidR="6A53E29B" w:rsidRDefault="00030522" w:rsidP="647F890D">
      <w:pPr>
        <w:spacing w:before="160" w:after="240"/>
        <w:rPr>
          <w:rFonts w:eastAsia="Arial" w:cs="Arial"/>
          <w:szCs w:val="24"/>
        </w:rPr>
      </w:pPr>
      <w:r w:rsidRPr="647F890D">
        <w:rPr>
          <w:rFonts w:eastAsia="Arial" w:cs="Arial"/>
          <w:szCs w:val="24"/>
        </w:rPr>
        <w:t>The instructional materials</w:t>
      </w:r>
      <w:r w:rsidR="009E05A5" w:rsidRPr="647F890D">
        <w:rPr>
          <w:rFonts w:eastAsia="Arial" w:cs="Arial"/>
          <w:szCs w:val="24"/>
        </w:rPr>
        <w:t xml:space="preserve"> </w:t>
      </w:r>
      <w:r w:rsidRPr="647F890D">
        <w:rPr>
          <w:rFonts w:eastAsia="Arial" w:cs="Arial"/>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0136834" w:rsidRPr="647F890D">
        <w:rPr>
          <w:rFonts w:eastAsia="Arial" w:cs="Arial"/>
          <w:szCs w:val="24"/>
        </w:rPr>
        <w:t xml:space="preserve"> </w:t>
      </w:r>
      <w:r w:rsidR="00CB7504" w:rsidRPr="647F890D">
        <w:rPr>
          <w:rFonts w:eastAsia="Arial" w:cs="Arial"/>
          <w:szCs w:val="24"/>
        </w:rPr>
        <w:t xml:space="preserve">The panel identifies the following exemplar citations best meet Criteria Category </w:t>
      </w:r>
      <w:r w:rsidR="003501D1" w:rsidRPr="647F890D">
        <w:rPr>
          <w:rFonts w:eastAsia="Arial" w:cs="Arial"/>
          <w:szCs w:val="24"/>
        </w:rPr>
        <w:t>5</w:t>
      </w:r>
      <w:r w:rsidR="00CB7504" w:rsidRPr="647F890D">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647F890D">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647F890D">
        <w:trPr>
          <w:cantSplit/>
        </w:trPr>
        <w:tc>
          <w:tcPr>
            <w:tcW w:w="1217" w:type="dxa"/>
          </w:tcPr>
          <w:p w14:paraId="7E97B12E" w14:textId="3D7DF9FF" w:rsidR="003501D1" w:rsidRDefault="00B44724" w:rsidP="0092680A">
            <w:pPr>
              <w:spacing w:before="120"/>
              <w:rPr>
                <w:rFonts w:eastAsia="Arial" w:cs="Arial"/>
                <w:szCs w:val="24"/>
              </w:rPr>
            </w:pPr>
            <w:r>
              <w:rPr>
                <w:rFonts w:eastAsia="Arial" w:cs="Arial"/>
                <w:szCs w:val="24"/>
              </w:rPr>
              <w:t>5.2</w:t>
            </w:r>
          </w:p>
        </w:tc>
        <w:tc>
          <w:tcPr>
            <w:tcW w:w="989" w:type="dxa"/>
          </w:tcPr>
          <w:p w14:paraId="1C753B95" w14:textId="1F7BF9FF" w:rsidR="003501D1" w:rsidRDefault="00B44724" w:rsidP="0092680A">
            <w:pPr>
              <w:spacing w:before="120"/>
              <w:rPr>
                <w:rFonts w:eastAsia="Arial" w:cs="Arial"/>
                <w:szCs w:val="24"/>
              </w:rPr>
            </w:pPr>
            <w:r>
              <w:rPr>
                <w:rFonts w:eastAsia="Arial" w:cs="Arial"/>
                <w:szCs w:val="24"/>
              </w:rPr>
              <w:t>TK</w:t>
            </w:r>
          </w:p>
        </w:tc>
        <w:tc>
          <w:tcPr>
            <w:tcW w:w="4843" w:type="dxa"/>
          </w:tcPr>
          <w:p w14:paraId="587B7EFF" w14:textId="45194ECF" w:rsidR="003501D1" w:rsidRDefault="4EE4E2B0" w:rsidP="647F890D">
            <w:pPr>
              <w:spacing w:before="120"/>
              <w:rPr>
                <w:rFonts w:eastAsia="Arial" w:cs="Arial"/>
                <w:szCs w:val="24"/>
              </w:rPr>
            </w:pPr>
            <w:r w:rsidRPr="647F890D">
              <w:rPr>
                <w:rFonts w:eastAsia="Arial" w:cs="Arial"/>
                <w:szCs w:val="24"/>
              </w:rPr>
              <w:t>CALTG</w:t>
            </w:r>
            <w:r w:rsidR="11F153FD" w:rsidRPr="647F890D">
              <w:rPr>
                <w:rFonts w:eastAsia="Arial" w:cs="Arial"/>
                <w:szCs w:val="24"/>
              </w:rPr>
              <w:t>,</w:t>
            </w:r>
            <w:r w:rsidR="777425FD" w:rsidRPr="647F890D">
              <w:rPr>
                <w:rFonts w:eastAsia="Arial" w:cs="Arial"/>
                <w:szCs w:val="24"/>
              </w:rPr>
              <w:t xml:space="preserve"> </w:t>
            </w:r>
            <w:r w:rsidR="60DC7A4D" w:rsidRPr="647F890D">
              <w:rPr>
                <w:rFonts w:eastAsia="Arial" w:cs="Arial"/>
                <w:szCs w:val="24"/>
              </w:rPr>
              <w:t>Overview</w:t>
            </w:r>
            <w:r w:rsidR="777425FD" w:rsidRPr="647F890D">
              <w:rPr>
                <w:rFonts w:eastAsia="Arial" w:cs="Arial"/>
                <w:szCs w:val="24"/>
              </w:rPr>
              <w:t>,</w:t>
            </w:r>
            <w:r w:rsidR="11F153FD" w:rsidRPr="647F890D">
              <w:rPr>
                <w:rFonts w:eastAsia="Arial" w:cs="Arial"/>
                <w:szCs w:val="24"/>
              </w:rPr>
              <w:t xml:space="preserve"> pp.</w:t>
            </w:r>
            <w:r w:rsidRPr="647F890D">
              <w:rPr>
                <w:rFonts w:eastAsia="Arial" w:cs="Arial"/>
                <w:szCs w:val="24"/>
              </w:rPr>
              <w:t xml:space="preserve"> 4</w:t>
            </w:r>
            <w:r w:rsidR="009528FA" w:rsidRPr="00924978">
              <w:rPr>
                <w:rFonts w:cs="Arial"/>
                <w:color w:val="242424"/>
                <w:szCs w:val="24"/>
                <w:bdr w:val="none" w:sz="0" w:space="0" w:color="auto" w:frame="1"/>
              </w:rPr>
              <w:t>–</w:t>
            </w:r>
            <w:r w:rsidRPr="647F890D">
              <w:rPr>
                <w:rFonts w:eastAsia="Arial" w:cs="Arial"/>
                <w:szCs w:val="24"/>
              </w:rPr>
              <w:t>7</w:t>
            </w:r>
          </w:p>
        </w:tc>
        <w:tc>
          <w:tcPr>
            <w:tcW w:w="2401" w:type="dxa"/>
          </w:tcPr>
          <w:p w14:paraId="14C3DB80" w14:textId="4D36E716" w:rsidR="003501D1" w:rsidRDefault="00B44724" w:rsidP="0092680A">
            <w:pPr>
              <w:spacing w:before="120"/>
              <w:rPr>
                <w:rFonts w:eastAsia="Arial" w:cs="Arial"/>
                <w:szCs w:val="24"/>
              </w:rPr>
            </w:pPr>
            <w:r>
              <w:rPr>
                <w:rFonts w:eastAsia="Arial" w:cs="Arial"/>
                <w:szCs w:val="24"/>
              </w:rPr>
              <w:t>C</w:t>
            </w:r>
            <w:r w:rsidRPr="00B44724">
              <w:rPr>
                <w:rFonts w:eastAsia="Arial" w:cs="Arial"/>
                <w:szCs w:val="24"/>
              </w:rPr>
              <w:t>hecking for understanding and adjusting lessons or learning opportunities</w:t>
            </w:r>
          </w:p>
        </w:tc>
      </w:tr>
      <w:tr w:rsidR="003501D1" w14:paraId="1B4CCE67" w14:textId="77777777" w:rsidTr="647F890D">
        <w:trPr>
          <w:cantSplit/>
        </w:trPr>
        <w:tc>
          <w:tcPr>
            <w:tcW w:w="1217" w:type="dxa"/>
          </w:tcPr>
          <w:p w14:paraId="7C63BB55" w14:textId="3ABB36E9" w:rsidR="003501D1" w:rsidRDefault="00BB25CD" w:rsidP="0092680A">
            <w:pPr>
              <w:spacing w:before="120"/>
              <w:rPr>
                <w:rFonts w:eastAsia="Arial" w:cs="Arial"/>
                <w:szCs w:val="24"/>
              </w:rPr>
            </w:pPr>
            <w:r>
              <w:rPr>
                <w:rFonts w:eastAsia="Arial" w:cs="Arial"/>
                <w:szCs w:val="24"/>
              </w:rPr>
              <w:t>5.6</w:t>
            </w:r>
          </w:p>
        </w:tc>
        <w:tc>
          <w:tcPr>
            <w:tcW w:w="989" w:type="dxa"/>
          </w:tcPr>
          <w:p w14:paraId="1916B992" w14:textId="30C8FC95" w:rsidR="003501D1" w:rsidRDefault="00BB25CD" w:rsidP="0092680A">
            <w:pPr>
              <w:spacing w:before="120"/>
              <w:rPr>
                <w:rFonts w:eastAsia="Arial" w:cs="Arial"/>
                <w:szCs w:val="24"/>
              </w:rPr>
            </w:pPr>
            <w:r>
              <w:rPr>
                <w:rFonts w:eastAsia="Arial" w:cs="Arial"/>
                <w:szCs w:val="24"/>
              </w:rPr>
              <w:t>TK</w:t>
            </w:r>
          </w:p>
        </w:tc>
        <w:tc>
          <w:tcPr>
            <w:tcW w:w="4843" w:type="dxa"/>
          </w:tcPr>
          <w:p w14:paraId="17D9DC1A" w14:textId="1CF184CD" w:rsidR="003501D1" w:rsidRDefault="079DB22C" w:rsidP="647F890D">
            <w:pPr>
              <w:spacing w:before="120"/>
              <w:rPr>
                <w:rFonts w:eastAsia="Arial" w:cs="Arial"/>
                <w:szCs w:val="24"/>
              </w:rPr>
            </w:pPr>
            <w:r w:rsidRPr="647F890D">
              <w:rPr>
                <w:rFonts w:eastAsia="Arial" w:cs="Arial"/>
                <w:szCs w:val="24"/>
              </w:rPr>
              <w:t>CALTG,</w:t>
            </w:r>
            <w:r w:rsidR="1290D52E" w:rsidRPr="647F890D">
              <w:rPr>
                <w:rFonts w:eastAsia="Arial" w:cs="Arial"/>
                <w:szCs w:val="24"/>
              </w:rPr>
              <w:t xml:space="preserve"> </w:t>
            </w:r>
            <w:r w:rsidR="7E09F9B1" w:rsidRPr="647F890D">
              <w:rPr>
                <w:rFonts w:eastAsia="Arial" w:cs="Arial"/>
                <w:szCs w:val="24"/>
              </w:rPr>
              <w:t>Overview</w:t>
            </w:r>
            <w:r w:rsidR="1290D52E" w:rsidRPr="647F890D">
              <w:rPr>
                <w:rFonts w:eastAsia="Arial" w:cs="Arial"/>
                <w:szCs w:val="24"/>
              </w:rPr>
              <w:t>,</w:t>
            </w:r>
            <w:r w:rsidRPr="647F890D">
              <w:rPr>
                <w:rFonts w:eastAsia="Arial" w:cs="Arial"/>
                <w:szCs w:val="24"/>
              </w:rPr>
              <w:t xml:space="preserve"> pp.10</w:t>
            </w:r>
            <w:r w:rsidR="009528FA" w:rsidRPr="00924978">
              <w:rPr>
                <w:rFonts w:cs="Arial"/>
                <w:color w:val="242424"/>
                <w:szCs w:val="24"/>
                <w:bdr w:val="none" w:sz="0" w:space="0" w:color="auto" w:frame="1"/>
              </w:rPr>
              <w:t>–</w:t>
            </w:r>
            <w:r w:rsidRPr="647F890D">
              <w:rPr>
                <w:rFonts w:eastAsia="Arial" w:cs="Arial"/>
                <w:szCs w:val="24"/>
              </w:rPr>
              <w:t>15</w:t>
            </w:r>
          </w:p>
        </w:tc>
        <w:tc>
          <w:tcPr>
            <w:tcW w:w="2401" w:type="dxa"/>
          </w:tcPr>
          <w:p w14:paraId="1BDD7E8E" w14:textId="6D629358" w:rsidR="003501D1" w:rsidRDefault="00BB25CD" w:rsidP="0092680A">
            <w:pPr>
              <w:spacing w:before="120"/>
              <w:rPr>
                <w:rFonts w:eastAsia="Arial" w:cs="Arial"/>
                <w:szCs w:val="24"/>
              </w:rPr>
            </w:pPr>
            <w:r w:rsidRPr="00BB25CD">
              <w:rPr>
                <w:rFonts w:eastAsia="Arial" w:cs="Arial"/>
                <w:szCs w:val="24"/>
              </w:rPr>
              <w:t>Looking at the literature, unit overview and read alouds</w:t>
            </w:r>
          </w:p>
        </w:tc>
      </w:tr>
      <w:tr w:rsidR="003501D1" w14:paraId="0F763FEE" w14:textId="77777777" w:rsidTr="647F890D">
        <w:trPr>
          <w:cantSplit/>
        </w:trPr>
        <w:tc>
          <w:tcPr>
            <w:tcW w:w="1217" w:type="dxa"/>
          </w:tcPr>
          <w:p w14:paraId="6C96FD76" w14:textId="08C0E00A" w:rsidR="003501D1" w:rsidRDefault="00BB25CD" w:rsidP="0092680A">
            <w:pPr>
              <w:spacing w:before="120"/>
              <w:rPr>
                <w:rFonts w:eastAsia="Arial" w:cs="Arial"/>
                <w:szCs w:val="24"/>
              </w:rPr>
            </w:pPr>
            <w:r>
              <w:rPr>
                <w:rFonts w:eastAsia="Arial" w:cs="Arial"/>
                <w:szCs w:val="24"/>
              </w:rPr>
              <w:t>5.15</w:t>
            </w:r>
          </w:p>
        </w:tc>
        <w:tc>
          <w:tcPr>
            <w:tcW w:w="989" w:type="dxa"/>
          </w:tcPr>
          <w:p w14:paraId="778692F9" w14:textId="6E56B073" w:rsidR="003501D1" w:rsidRDefault="00BB25CD" w:rsidP="0092680A">
            <w:pPr>
              <w:spacing w:before="120"/>
              <w:rPr>
                <w:rFonts w:eastAsia="Arial" w:cs="Arial"/>
                <w:szCs w:val="24"/>
              </w:rPr>
            </w:pPr>
            <w:r>
              <w:rPr>
                <w:rFonts w:eastAsia="Arial" w:cs="Arial"/>
                <w:szCs w:val="24"/>
              </w:rPr>
              <w:t>TK</w:t>
            </w:r>
          </w:p>
        </w:tc>
        <w:tc>
          <w:tcPr>
            <w:tcW w:w="4843" w:type="dxa"/>
          </w:tcPr>
          <w:p w14:paraId="00C14516" w14:textId="048BB20A" w:rsidR="003501D1" w:rsidRDefault="252B2455" w:rsidP="647F890D">
            <w:pPr>
              <w:spacing w:before="120"/>
              <w:rPr>
                <w:rFonts w:eastAsia="Arial" w:cs="Arial"/>
                <w:szCs w:val="24"/>
              </w:rPr>
            </w:pPr>
            <w:r w:rsidRPr="647F890D">
              <w:rPr>
                <w:rFonts w:eastAsia="Arial" w:cs="Arial"/>
                <w:szCs w:val="24"/>
              </w:rPr>
              <w:t>LLTG, Skills Matrix, Units 1</w:t>
            </w:r>
            <w:r w:rsidR="00697FFA" w:rsidRPr="00924978">
              <w:rPr>
                <w:rFonts w:cs="Arial"/>
                <w:color w:val="242424"/>
                <w:szCs w:val="24"/>
                <w:bdr w:val="none" w:sz="0" w:space="0" w:color="auto" w:frame="1"/>
              </w:rPr>
              <w:t>–</w:t>
            </w:r>
            <w:r w:rsidRPr="647F890D">
              <w:rPr>
                <w:rFonts w:eastAsia="Arial" w:cs="Arial"/>
                <w:szCs w:val="24"/>
              </w:rPr>
              <w:t>6, pp. 16</w:t>
            </w:r>
            <w:r w:rsidR="009528FA" w:rsidRPr="00924978">
              <w:rPr>
                <w:rFonts w:cs="Arial"/>
                <w:color w:val="242424"/>
                <w:szCs w:val="24"/>
                <w:bdr w:val="none" w:sz="0" w:space="0" w:color="auto" w:frame="1"/>
              </w:rPr>
              <w:t>–</w:t>
            </w:r>
            <w:r w:rsidRPr="647F890D">
              <w:rPr>
                <w:rFonts w:eastAsia="Arial" w:cs="Arial"/>
                <w:szCs w:val="24"/>
              </w:rPr>
              <w:t>17</w:t>
            </w:r>
          </w:p>
        </w:tc>
        <w:tc>
          <w:tcPr>
            <w:tcW w:w="2401" w:type="dxa"/>
          </w:tcPr>
          <w:p w14:paraId="1183FC64" w14:textId="77DDF5DA" w:rsidR="003501D1" w:rsidRDefault="2A09D9C1" w:rsidP="0092680A">
            <w:pPr>
              <w:spacing w:before="120"/>
              <w:rPr>
                <w:rFonts w:eastAsia="Arial" w:cs="Arial"/>
                <w:szCs w:val="24"/>
              </w:rPr>
            </w:pPr>
            <w:r w:rsidRPr="647F890D">
              <w:rPr>
                <w:rFonts w:eastAsia="Arial" w:cs="Arial"/>
                <w:szCs w:val="24"/>
              </w:rPr>
              <w:t xml:space="preserve">Skills </w:t>
            </w:r>
            <w:r w:rsidR="2FECBAC7" w:rsidRPr="647F890D">
              <w:rPr>
                <w:rFonts w:eastAsia="Arial" w:cs="Arial"/>
                <w:szCs w:val="24"/>
              </w:rPr>
              <w:t>by domain</w:t>
            </w:r>
          </w:p>
        </w:tc>
      </w:tr>
      <w:tr w:rsidR="003501D1" w14:paraId="4606E8C4" w14:textId="77777777" w:rsidTr="647F890D">
        <w:trPr>
          <w:cantSplit/>
        </w:trPr>
        <w:tc>
          <w:tcPr>
            <w:tcW w:w="1217" w:type="dxa"/>
          </w:tcPr>
          <w:p w14:paraId="467F43E5" w14:textId="364A8180" w:rsidR="003501D1" w:rsidRDefault="006F6DE5" w:rsidP="0092680A">
            <w:pPr>
              <w:spacing w:before="120"/>
              <w:rPr>
                <w:rFonts w:eastAsia="Arial" w:cs="Arial"/>
                <w:szCs w:val="24"/>
              </w:rPr>
            </w:pPr>
            <w:r>
              <w:rPr>
                <w:rFonts w:eastAsia="Arial" w:cs="Arial"/>
                <w:szCs w:val="24"/>
              </w:rPr>
              <w:t>5.16</w:t>
            </w:r>
          </w:p>
        </w:tc>
        <w:tc>
          <w:tcPr>
            <w:tcW w:w="989" w:type="dxa"/>
          </w:tcPr>
          <w:p w14:paraId="1B5C93C1" w14:textId="17896DB4" w:rsidR="003501D1" w:rsidRDefault="006F6DE5" w:rsidP="0092680A">
            <w:pPr>
              <w:spacing w:before="120"/>
              <w:rPr>
                <w:rFonts w:eastAsia="Arial" w:cs="Arial"/>
                <w:szCs w:val="24"/>
              </w:rPr>
            </w:pPr>
            <w:r>
              <w:rPr>
                <w:rFonts w:eastAsia="Arial" w:cs="Arial"/>
                <w:szCs w:val="24"/>
              </w:rPr>
              <w:t>TK</w:t>
            </w:r>
          </w:p>
        </w:tc>
        <w:tc>
          <w:tcPr>
            <w:tcW w:w="4843" w:type="dxa"/>
          </w:tcPr>
          <w:p w14:paraId="499D0FF4" w14:textId="25D07FE1" w:rsidR="003501D1" w:rsidRDefault="006F6DE5" w:rsidP="0092680A">
            <w:pPr>
              <w:spacing w:before="120"/>
              <w:rPr>
                <w:rFonts w:eastAsia="Arial" w:cs="Arial"/>
                <w:szCs w:val="24"/>
              </w:rPr>
            </w:pPr>
            <w:r w:rsidRPr="006F6DE5">
              <w:rPr>
                <w:rFonts w:eastAsia="Arial" w:cs="Arial"/>
                <w:szCs w:val="24"/>
              </w:rPr>
              <w:t>IDTT</w:t>
            </w:r>
          </w:p>
        </w:tc>
        <w:tc>
          <w:tcPr>
            <w:tcW w:w="2401" w:type="dxa"/>
          </w:tcPr>
          <w:p w14:paraId="2979F05D" w14:textId="194AF4F5" w:rsidR="003501D1" w:rsidRDefault="009B3A26" w:rsidP="0092680A">
            <w:pPr>
              <w:spacing w:before="120"/>
              <w:rPr>
                <w:rFonts w:eastAsia="Arial" w:cs="Arial"/>
                <w:szCs w:val="24"/>
              </w:rPr>
            </w:pPr>
            <w:r w:rsidRPr="009B3A26">
              <w:rPr>
                <w:rFonts w:eastAsia="Arial" w:cs="Arial"/>
                <w:szCs w:val="24"/>
              </w:rPr>
              <w:t>Explicit teacher guide</w:t>
            </w:r>
            <w:r>
              <w:rPr>
                <w:rFonts w:eastAsia="Arial" w:cs="Arial"/>
                <w:szCs w:val="24"/>
              </w:rPr>
              <w:t>; o</w:t>
            </w:r>
            <w:r w:rsidRPr="009B3A26">
              <w:rPr>
                <w:rFonts w:eastAsia="Arial" w:cs="Arial"/>
                <w:szCs w:val="24"/>
              </w:rPr>
              <w:t xml:space="preserve">nline component simple to </w:t>
            </w:r>
            <w:r w:rsidR="00456D1B" w:rsidRPr="009B3A26">
              <w:rPr>
                <w:rFonts w:eastAsia="Arial" w:cs="Arial"/>
                <w:szCs w:val="24"/>
              </w:rPr>
              <w:t>navigate</w:t>
            </w:r>
            <w:r w:rsidR="00456D1B">
              <w:rPr>
                <w:rFonts w:eastAsia="Arial" w:cs="Arial"/>
                <w:szCs w:val="24"/>
              </w:rPr>
              <w:t xml:space="preserve">; </w:t>
            </w:r>
            <w:r w:rsidR="00456D1B" w:rsidRPr="009B3A26">
              <w:rPr>
                <w:rFonts w:eastAsia="Arial" w:cs="Arial"/>
                <w:szCs w:val="24"/>
              </w:rPr>
              <w:t>equitable</w:t>
            </w:r>
            <w:r w:rsidRPr="009B3A26">
              <w:rPr>
                <w:rFonts w:eastAsia="Arial" w:cs="Arial"/>
                <w:szCs w:val="24"/>
              </w:rPr>
              <w:t xml:space="preserve"> access</w:t>
            </w:r>
          </w:p>
        </w:tc>
      </w:tr>
    </w:tbl>
    <w:p w14:paraId="7AC442FB" w14:textId="77777777" w:rsidR="009A3DCE" w:rsidRPr="00821BF5" w:rsidRDefault="009A3DCE" w:rsidP="009A3DCE">
      <w:pPr>
        <w:spacing w:before="240"/>
      </w:pPr>
      <w:r w:rsidRPr="00BE231F">
        <w:rPr>
          <w:noProof/>
        </w:rPr>
        <w:t xml:space="preserve">The program provides lesson activities with clear objectives and opportunities for children to practice skills. Lessons include clear scope and sequence allowing teachers to adjust lessons and learning opportunities. The online component is easy for teachers to navigate, and linked to </w:t>
      </w:r>
      <w:r>
        <w:rPr>
          <w:noProof/>
        </w:rPr>
        <w:t>other</w:t>
      </w:r>
      <w:r w:rsidRPr="00BE231F">
        <w:rPr>
          <w:noProof/>
        </w:rPr>
        <w:t xml:space="preserve"> program components.</w:t>
      </w:r>
    </w:p>
    <w:p w14:paraId="504D13F0" w14:textId="78667FEE" w:rsidR="002C50E9" w:rsidRDefault="002C50E9" w:rsidP="009A3DCE">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0190B36F" w14:textId="77777777" w:rsidR="009528FA" w:rsidRPr="000E420C" w:rsidRDefault="009528FA" w:rsidP="009528FA">
      <w:pPr>
        <w:spacing w:before="720"/>
        <w:rPr>
          <w:rFonts w:cs="Arial"/>
          <w:szCs w:val="24"/>
        </w:rPr>
      </w:pPr>
      <w:r w:rsidRPr="000E420C">
        <w:rPr>
          <w:rFonts w:cs="Arial"/>
          <w:szCs w:val="24"/>
        </w:rPr>
        <w:t>California Department of Education, August 2026</w:t>
      </w:r>
    </w:p>
    <w:sectPr w:rsidR="009528FA" w:rsidRPr="000E42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93491" w14:textId="77777777" w:rsidR="00D833F6" w:rsidRDefault="00D833F6" w:rsidP="00722704">
      <w:r>
        <w:separator/>
      </w:r>
    </w:p>
  </w:endnote>
  <w:endnote w:type="continuationSeparator" w:id="0">
    <w:p w14:paraId="5DE6DFAA" w14:textId="77777777" w:rsidR="00D833F6" w:rsidRDefault="00D833F6" w:rsidP="00722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D9E8F" w14:textId="77777777" w:rsidR="00D833F6" w:rsidRDefault="00D833F6" w:rsidP="00722704">
      <w:r>
        <w:separator/>
      </w:r>
    </w:p>
  </w:footnote>
  <w:footnote w:type="continuationSeparator" w:id="0">
    <w:p w14:paraId="0E2341E8" w14:textId="77777777" w:rsidR="00D833F6" w:rsidRDefault="00D833F6" w:rsidP="00722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67CC"/>
    <w:rsid w:val="00013B20"/>
    <w:rsid w:val="000140EB"/>
    <w:rsid w:val="00030522"/>
    <w:rsid w:val="0004512B"/>
    <w:rsid w:val="00067963"/>
    <w:rsid w:val="00076A77"/>
    <w:rsid w:val="00080004"/>
    <w:rsid w:val="00087D61"/>
    <w:rsid w:val="000B3E3F"/>
    <w:rsid w:val="000C1696"/>
    <w:rsid w:val="000C2A0D"/>
    <w:rsid w:val="000D2E69"/>
    <w:rsid w:val="000D6FA1"/>
    <w:rsid w:val="000E77F4"/>
    <w:rsid w:val="000F2A82"/>
    <w:rsid w:val="000F2F42"/>
    <w:rsid w:val="00104BF3"/>
    <w:rsid w:val="0011522C"/>
    <w:rsid w:val="001272BF"/>
    <w:rsid w:val="00134718"/>
    <w:rsid w:val="00136834"/>
    <w:rsid w:val="00142E1C"/>
    <w:rsid w:val="0016475C"/>
    <w:rsid w:val="00197FCD"/>
    <w:rsid w:val="001A1495"/>
    <w:rsid w:val="001A1662"/>
    <w:rsid w:val="001C352B"/>
    <w:rsid w:val="001C6B22"/>
    <w:rsid w:val="001D50EF"/>
    <w:rsid w:val="001E771D"/>
    <w:rsid w:val="001F1FF4"/>
    <w:rsid w:val="002018D5"/>
    <w:rsid w:val="002257EC"/>
    <w:rsid w:val="00226499"/>
    <w:rsid w:val="00226583"/>
    <w:rsid w:val="0023200B"/>
    <w:rsid w:val="00245DFB"/>
    <w:rsid w:val="0026483B"/>
    <w:rsid w:val="0027200D"/>
    <w:rsid w:val="00274A0C"/>
    <w:rsid w:val="00281706"/>
    <w:rsid w:val="002A05AC"/>
    <w:rsid w:val="002A2BC3"/>
    <w:rsid w:val="002C50E9"/>
    <w:rsid w:val="002D0858"/>
    <w:rsid w:val="002D2909"/>
    <w:rsid w:val="002F2B08"/>
    <w:rsid w:val="0030194A"/>
    <w:rsid w:val="003067DD"/>
    <w:rsid w:val="00311EA1"/>
    <w:rsid w:val="003120F8"/>
    <w:rsid w:val="003138FA"/>
    <w:rsid w:val="00321576"/>
    <w:rsid w:val="003216AB"/>
    <w:rsid w:val="00324893"/>
    <w:rsid w:val="00337D4C"/>
    <w:rsid w:val="00346B0C"/>
    <w:rsid w:val="003501D1"/>
    <w:rsid w:val="0035329D"/>
    <w:rsid w:val="003B4E7F"/>
    <w:rsid w:val="003B712C"/>
    <w:rsid w:val="003B7E41"/>
    <w:rsid w:val="003C2C12"/>
    <w:rsid w:val="003E3942"/>
    <w:rsid w:val="004338AD"/>
    <w:rsid w:val="0045542F"/>
    <w:rsid w:val="00456D1B"/>
    <w:rsid w:val="00457407"/>
    <w:rsid w:val="00457AB5"/>
    <w:rsid w:val="00460D03"/>
    <w:rsid w:val="00463CFF"/>
    <w:rsid w:val="0046637A"/>
    <w:rsid w:val="00494C9C"/>
    <w:rsid w:val="004A0C07"/>
    <w:rsid w:val="004A3661"/>
    <w:rsid w:val="004A5433"/>
    <w:rsid w:val="004A555E"/>
    <w:rsid w:val="004C6E4E"/>
    <w:rsid w:val="004D5C61"/>
    <w:rsid w:val="004D7B7E"/>
    <w:rsid w:val="004F2095"/>
    <w:rsid w:val="004F28CE"/>
    <w:rsid w:val="004F564C"/>
    <w:rsid w:val="004F70B9"/>
    <w:rsid w:val="0051217C"/>
    <w:rsid w:val="00515B37"/>
    <w:rsid w:val="00520F3B"/>
    <w:rsid w:val="005237A1"/>
    <w:rsid w:val="00547152"/>
    <w:rsid w:val="00550B3F"/>
    <w:rsid w:val="005807DA"/>
    <w:rsid w:val="00581E8D"/>
    <w:rsid w:val="005827FA"/>
    <w:rsid w:val="00587EF3"/>
    <w:rsid w:val="005C2E80"/>
    <w:rsid w:val="005D1F4B"/>
    <w:rsid w:val="005D5268"/>
    <w:rsid w:val="005E20A4"/>
    <w:rsid w:val="005F74AC"/>
    <w:rsid w:val="00605E30"/>
    <w:rsid w:val="00630F9C"/>
    <w:rsid w:val="006335DB"/>
    <w:rsid w:val="0064172B"/>
    <w:rsid w:val="006558AA"/>
    <w:rsid w:val="00665CDC"/>
    <w:rsid w:val="0069491B"/>
    <w:rsid w:val="00697FFA"/>
    <w:rsid w:val="006A5946"/>
    <w:rsid w:val="006B5F41"/>
    <w:rsid w:val="006C46BB"/>
    <w:rsid w:val="006D2E20"/>
    <w:rsid w:val="006D6FDD"/>
    <w:rsid w:val="006E129C"/>
    <w:rsid w:val="006E3EC8"/>
    <w:rsid w:val="006F394A"/>
    <w:rsid w:val="006F6DE5"/>
    <w:rsid w:val="00706D52"/>
    <w:rsid w:val="00707092"/>
    <w:rsid w:val="00713657"/>
    <w:rsid w:val="00722704"/>
    <w:rsid w:val="007266AB"/>
    <w:rsid w:val="00726C1D"/>
    <w:rsid w:val="00736A1C"/>
    <w:rsid w:val="00737638"/>
    <w:rsid w:val="00742284"/>
    <w:rsid w:val="00743196"/>
    <w:rsid w:val="00752414"/>
    <w:rsid w:val="00752891"/>
    <w:rsid w:val="00753CF4"/>
    <w:rsid w:val="00756B44"/>
    <w:rsid w:val="00767F5B"/>
    <w:rsid w:val="00781771"/>
    <w:rsid w:val="007872C7"/>
    <w:rsid w:val="00791C11"/>
    <w:rsid w:val="007A386C"/>
    <w:rsid w:val="007B3236"/>
    <w:rsid w:val="007D56D2"/>
    <w:rsid w:val="007E20DE"/>
    <w:rsid w:val="007E235E"/>
    <w:rsid w:val="007F42EB"/>
    <w:rsid w:val="00801192"/>
    <w:rsid w:val="0080249D"/>
    <w:rsid w:val="008203B2"/>
    <w:rsid w:val="00821315"/>
    <w:rsid w:val="00827839"/>
    <w:rsid w:val="008311C1"/>
    <w:rsid w:val="00845EFB"/>
    <w:rsid w:val="00851D14"/>
    <w:rsid w:val="00855E9F"/>
    <w:rsid w:val="00867DD6"/>
    <w:rsid w:val="0087061D"/>
    <w:rsid w:val="0087173B"/>
    <w:rsid w:val="00876FB3"/>
    <w:rsid w:val="00877FA4"/>
    <w:rsid w:val="008A7C04"/>
    <w:rsid w:val="008B4193"/>
    <w:rsid w:val="008B754B"/>
    <w:rsid w:val="008C00E7"/>
    <w:rsid w:val="008C518E"/>
    <w:rsid w:val="008F0290"/>
    <w:rsid w:val="008F0ACD"/>
    <w:rsid w:val="008F44F2"/>
    <w:rsid w:val="008F51DE"/>
    <w:rsid w:val="008F5E0D"/>
    <w:rsid w:val="0091210E"/>
    <w:rsid w:val="009138DA"/>
    <w:rsid w:val="00914A5D"/>
    <w:rsid w:val="00921A23"/>
    <w:rsid w:val="0092541C"/>
    <w:rsid w:val="0092680A"/>
    <w:rsid w:val="00927B39"/>
    <w:rsid w:val="009338C4"/>
    <w:rsid w:val="0093487E"/>
    <w:rsid w:val="00937450"/>
    <w:rsid w:val="009528FA"/>
    <w:rsid w:val="00956C69"/>
    <w:rsid w:val="00965997"/>
    <w:rsid w:val="0099128D"/>
    <w:rsid w:val="009A2E1F"/>
    <w:rsid w:val="009A3DCE"/>
    <w:rsid w:val="009A5BCE"/>
    <w:rsid w:val="009B3A26"/>
    <w:rsid w:val="009B6DE9"/>
    <w:rsid w:val="009C55CD"/>
    <w:rsid w:val="009D7CB8"/>
    <w:rsid w:val="009E05A5"/>
    <w:rsid w:val="009E2ABF"/>
    <w:rsid w:val="009E4CFB"/>
    <w:rsid w:val="009E6AF5"/>
    <w:rsid w:val="009F3890"/>
    <w:rsid w:val="00A0404B"/>
    <w:rsid w:val="00A30CD5"/>
    <w:rsid w:val="00A46FBC"/>
    <w:rsid w:val="00A4704F"/>
    <w:rsid w:val="00A66664"/>
    <w:rsid w:val="00A74CEC"/>
    <w:rsid w:val="00A806D2"/>
    <w:rsid w:val="00A81183"/>
    <w:rsid w:val="00A955C0"/>
    <w:rsid w:val="00AB3CE4"/>
    <w:rsid w:val="00AC074E"/>
    <w:rsid w:val="00AC10F9"/>
    <w:rsid w:val="00AC4A67"/>
    <w:rsid w:val="00AE4C9C"/>
    <w:rsid w:val="00AF79A5"/>
    <w:rsid w:val="00B11E82"/>
    <w:rsid w:val="00B44724"/>
    <w:rsid w:val="00B474CD"/>
    <w:rsid w:val="00B56064"/>
    <w:rsid w:val="00B6428C"/>
    <w:rsid w:val="00B72620"/>
    <w:rsid w:val="00B734BE"/>
    <w:rsid w:val="00B834F6"/>
    <w:rsid w:val="00BA706E"/>
    <w:rsid w:val="00BB1A42"/>
    <w:rsid w:val="00BB25CD"/>
    <w:rsid w:val="00BB48F2"/>
    <w:rsid w:val="00BC4E63"/>
    <w:rsid w:val="00BE231F"/>
    <w:rsid w:val="00BF1909"/>
    <w:rsid w:val="00BF555A"/>
    <w:rsid w:val="00C12433"/>
    <w:rsid w:val="00C17B9D"/>
    <w:rsid w:val="00C352D9"/>
    <w:rsid w:val="00C475DD"/>
    <w:rsid w:val="00C679EF"/>
    <w:rsid w:val="00C729B5"/>
    <w:rsid w:val="00CB54A6"/>
    <w:rsid w:val="00CB7504"/>
    <w:rsid w:val="00CD115A"/>
    <w:rsid w:val="00CE1E73"/>
    <w:rsid w:val="00CF2A97"/>
    <w:rsid w:val="00D0416E"/>
    <w:rsid w:val="00D11B5F"/>
    <w:rsid w:val="00D41D8E"/>
    <w:rsid w:val="00D6152D"/>
    <w:rsid w:val="00D833F6"/>
    <w:rsid w:val="00D87AA3"/>
    <w:rsid w:val="00DC7256"/>
    <w:rsid w:val="00DD6280"/>
    <w:rsid w:val="00DE685C"/>
    <w:rsid w:val="00DF1FE8"/>
    <w:rsid w:val="00DF5FCE"/>
    <w:rsid w:val="00DF6235"/>
    <w:rsid w:val="00E25F5D"/>
    <w:rsid w:val="00E556FD"/>
    <w:rsid w:val="00E57D3A"/>
    <w:rsid w:val="00E7227A"/>
    <w:rsid w:val="00E84521"/>
    <w:rsid w:val="00E87F33"/>
    <w:rsid w:val="00E91D7C"/>
    <w:rsid w:val="00ED47BC"/>
    <w:rsid w:val="00ED545A"/>
    <w:rsid w:val="00EF0E35"/>
    <w:rsid w:val="00F05473"/>
    <w:rsid w:val="00F17154"/>
    <w:rsid w:val="00F26A7E"/>
    <w:rsid w:val="00F63A54"/>
    <w:rsid w:val="00F67722"/>
    <w:rsid w:val="00F72CE1"/>
    <w:rsid w:val="00F7656B"/>
    <w:rsid w:val="00F9294C"/>
    <w:rsid w:val="00FB32E1"/>
    <w:rsid w:val="00FD09C1"/>
    <w:rsid w:val="00FD47FD"/>
    <w:rsid w:val="00FE3EEA"/>
    <w:rsid w:val="00FE50A3"/>
    <w:rsid w:val="00FE50A7"/>
    <w:rsid w:val="00FF0689"/>
    <w:rsid w:val="017C5A2A"/>
    <w:rsid w:val="01AEA4A1"/>
    <w:rsid w:val="024745BB"/>
    <w:rsid w:val="0249C91F"/>
    <w:rsid w:val="0268D624"/>
    <w:rsid w:val="034E2E58"/>
    <w:rsid w:val="04FDD607"/>
    <w:rsid w:val="05294601"/>
    <w:rsid w:val="055BECE3"/>
    <w:rsid w:val="05B3C017"/>
    <w:rsid w:val="05D141D4"/>
    <w:rsid w:val="05D7F78B"/>
    <w:rsid w:val="05DD9E80"/>
    <w:rsid w:val="05E78220"/>
    <w:rsid w:val="05FE6A4F"/>
    <w:rsid w:val="0617D066"/>
    <w:rsid w:val="0629142A"/>
    <w:rsid w:val="06476310"/>
    <w:rsid w:val="0668F7A7"/>
    <w:rsid w:val="06D562BF"/>
    <w:rsid w:val="06F31F84"/>
    <w:rsid w:val="07463524"/>
    <w:rsid w:val="079B3AE5"/>
    <w:rsid w:val="079DB22C"/>
    <w:rsid w:val="07DDDA52"/>
    <w:rsid w:val="084D4761"/>
    <w:rsid w:val="08597397"/>
    <w:rsid w:val="088B2BD9"/>
    <w:rsid w:val="08E15151"/>
    <w:rsid w:val="092BBD36"/>
    <w:rsid w:val="0954C789"/>
    <w:rsid w:val="095EE044"/>
    <w:rsid w:val="098A9308"/>
    <w:rsid w:val="0995A296"/>
    <w:rsid w:val="09C6A912"/>
    <w:rsid w:val="0A3AA9F7"/>
    <w:rsid w:val="0AA66235"/>
    <w:rsid w:val="0AC60419"/>
    <w:rsid w:val="0B1AD433"/>
    <w:rsid w:val="0B3DA2E7"/>
    <w:rsid w:val="0B5E9C32"/>
    <w:rsid w:val="0B670EB4"/>
    <w:rsid w:val="0B6F74D2"/>
    <w:rsid w:val="0B842DC2"/>
    <w:rsid w:val="0B903630"/>
    <w:rsid w:val="0B90EA6D"/>
    <w:rsid w:val="0B9828E4"/>
    <w:rsid w:val="0B9D077A"/>
    <w:rsid w:val="0B9E9AF3"/>
    <w:rsid w:val="0BA448E7"/>
    <w:rsid w:val="0BB8D356"/>
    <w:rsid w:val="0BC4C8EE"/>
    <w:rsid w:val="0C137C1B"/>
    <w:rsid w:val="0CA7FBE1"/>
    <w:rsid w:val="0CAEA386"/>
    <w:rsid w:val="0CB32760"/>
    <w:rsid w:val="0CCAC36B"/>
    <w:rsid w:val="0D0C9E72"/>
    <w:rsid w:val="0D0DC1F1"/>
    <w:rsid w:val="0D5DA6D9"/>
    <w:rsid w:val="0D9171FB"/>
    <w:rsid w:val="0DA9DF3E"/>
    <w:rsid w:val="0DD67413"/>
    <w:rsid w:val="0E07957B"/>
    <w:rsid w:val="0E3CAB4D"/>
    <w:rsid w:val="0ED63BB5"/>
    <w:rsid w:val="0F4EED20"/>
    <w:rsid w:val="0F53F6CF"/>
    <w:rsid w:val="0F57CEC4"/>
    <w:rsid w:val="0F5E4FD2"/>
    <w:rsid w:val="0FC60F64"/>
    <w:rsid w:val="10027AAB"/>
    <w:rsid w:val="101BE78C"/>
    <w:rsid w:val="10668124"/>
    <w:rsid w:val="10854ABE"/>
    <w:rsid w:val="10A919F1"/>
    <w:rsid w:val="11271F8D"/>
    <w:rsid w:val="112CAF2C"/>
    <w:rsid w:val="1130E8A8"/>
    <w:rsid w:val="115F1F16"/>
    <w:rsid w:val="118A15B7"/>
    <w:rsid w:val="1197ACA4"/>
    <w:rsid w:val="11C92C32"/>
    <w:rsid w:val="11F153FD"/>
    <w:rsid w:val="124BC263"/>
    <w:rsid w:val="1290D52E"/>
    <w:rsid w:val="12BCFFA7"/>
    <w:rsid w:val="12C576E3"/>
    <w:rsid w:val="13019F6A"/>
    <w:rsid w:val="130AB371"/>
    <w:rsid w:val="13A08221"/>
    <w:rsid w:val="13FB810A"/>
    <w:rsid w:val="141DE610"/>
    <w:rsid w:val="14620855"/>
    <w:rsid w:val="1482766E"/>
    <w:rsid w:val="14A561FD"/>
    <w:rsid w:val="14A6D597"/>
    <w:rsid w:val="14D7A510"/>
    <w:rsid w:val="14E082A8"/>
    <w:rsid w:val="1552AFB3"/>
    <w:rsid w:val="15B4AD88"/>
    <w:rsid w:val="15BC9A77"/>
    <w:rsid w:val="15C17B7F"/>
    <w:rsid w:val="163CEDCB"/>
    <w:rsid w:val="164E0DA1"/>
    <w:rsid w:val="16657460"/>
    <w:rsid w:val="166A2FAE"/>
    <w:rsid w:val="16779973"/>
    <w:rsid w:val="167E9967"/>
    <w:rsid w:val="16DBEBCA"/>
    <w:rsid w:val="1773C1EA"/>
    <w:rsid w:val="1779882A"/>
    <w:rsid w:val="177BCF04"/>
    <w:rsid w:val="17C063B1"/>
    <w:rsid w:val="18247118"/>
    <w:rsid w:val="18670913"/>
    <w:rsid w:val="189A150F"/>
    <w:rsid w:val="18AD6851"/>
    <w:rsid w:val="18D3148F"/>
    <w:rsid w:val="18DF4C74"/>
    <w:rsid w:val="1934AD34"/>
    <w:rsid w:val="194A0A8A"/>
    <w:rsid w:val="195B85A5"/>
    <w:rsid w:val="1965CFE1"/>
    <w:rsid w:val="19841F96"/>
    <w:rsid w:val="19AF1705"/>
    <w:rsid w:val="19E7473D"/>
    <w:rsid w:val="1A1D0DA4"/>
    <w:rsid w:val="1A6D10B1"/>
    <w:rsid w:val="1A8A0222"/>
    <w:rsid w:val="1AB3BD02"/>
    <w:rsid w:val="1AD6DF71"/>
    <w:rsid w:val="1AE7A058"/>
    <w:rsid w:val="1AF57C2F"/>
    <w:rsid w:val="1AFBC438"/>
    <w:rsid w:val="1BAC6B4A"/>
    <w:rsid w:val="1BC2B420"/>
    <w:rsid w:val="1BD4EACA"/>
    <w:rsid w:val="1C326DEE"/>
    <w:rsid w:val="1C4E217E"/>
    <w:rsid w:val="1CB1E253"/>
    <w:rsid w:val="1CB88D29"/>
    <w:rsid w:val="1CBB8D87"/>
    <w:rsid w:val="1CC62517"/>
    <w:rsid w:val="1D63D650"/>
    <w:rsid w:val="1DB4A342"/>
    <w:rsid w:val="1DB83214"/>
    <w:rsid w:val="1DF9CF10"/>
    <w:rsid w:val="1E575DE8"/>
    <w:rsid w:val="1E79FB0E"/>
    <w:rsid w:val="1EADA7F4"/>
    <w:rsid w:val="1EBAF3EE"/>
    <w:rsid w:val="1EBC26B4"/>
    <w:rsid w:val="1EC2E552"/>
    <w:rsid w:val="1ECDD509"/>
    <w:rsid w:val="1EF87A9F"/>
    <w:rsid w:val="1F524483"/>
    <w:rsid w:val="1F532538"/>
    <w:rsid w:val="1F5F02FA"/>
    <w:rsid w:val="1FB3BA3A"/>
    <w:rsid w:val="1FFEF718"/>
    <w:rsid w:val="203EC247"/>
    <w:rsid w:val="20AB131F"/>
    <w:rsid w:val="20ACC718"/>
    <w:rsid w:val="20F0447B"/>
    <w:rsid w:val="2176091E"/>
    <w:rsid w:val="21841C2C"/>
    <w:rsid w:val="21A82707"/>
    <w:rsid w:val="222CF2EE"/>
    <w:rsid w:val="22B362B4"/>
    <w:rsid w:val="23E3C446"/>
    <w:rsid w:val="23F25DCA"/>
    <w:rsid w:val="2469EDE7"/>
    <w:rsid w:val="24EEEE70"/>
    <w:rsid w:val="250E2808"/>
    <w:rsid w:val="2524C58F"/>
    <w:rsid w:val="252B2455"/>
    <w:rsid w:val="255CDC8C"/>
    <w:rsid w:val="258D7ED8"/>
    <w:rsid w:val="259CA76C"/>
    <w:rsid w:val="26530876"/>
    <w:rsid w:val="268FADDB"/>
    <w:rsid w:val="26922B44"/>
    <w:rsid w:val="26A0D05F"/>
    <w:rsid w:val="26C11DB0"/>
    <w:rsid w:val="2726295D"/>
    <w:rsid w:val="27474E7B"/>
    <w:rsid w:val="27627A8F"/>
    <w:rsid w:val="2795BB4F"/>
    <w:rsid w:val="27988FBE"/>
    <w:rsid w:val="27A4ECF9"/>
    <w:rsid w:val="2811F335"/>
    <w:rsid w:val="282096AB"/>
    <w:rsid w:val="28C3FFF1"/>
    <w:rsid w:val="28E6FD30"/>
    <w:rsid w:val="28F08A48"/>
    <w:rsid w:val="296E6768"/>
    <w:rsid w:val="2985B0A0"/>
    <w:rsid w:val="29ADF7B2"/>
    <w:rsid w:val="29BF0192"/>
    <w:rsid w:val="2A09D9C1"/>
    <w:rsid w:val="2A1DD74F"/>
    <w:rsid w:val="2A4B048F"/>
    <w:rsid w:val="2A67BB34"/>
    <w:rsid w:val="2A7F907F"/>
    <w:rsid w:val="2B307D31"/>
    <w:rsid w:val="2B60EDB3"/>
    <w:rsid w:val="2C01A659"/>
    <w:rsid w:val="2C499807"/>
    <w:rsid w:val="2C82F18F"/>
    <w:rsid w:val="2CF1BA0D"/>
    <w:rsid w:val="2D01D8ED"/>
    <w:rsid w:val="2D994010"/>
    <w:rsid w:val="2DA72E76"/>
    <w:rsid w:val="2DB6558D"/>
    <w:rsid w:val="2DE2F933"/>
    <w:rsid w:val="2EAEB9FB"/>
    <w:rsid w:val="2ED0BF10"/>
    <w:rsid w:val="2F2A2403"/>
    <w:rsid w:val="2F5D2604"/>
    <w:rsid w:val="2FEA9135"/>
    <w:rsid w:val="2FECBAC7"/>
    <w:rsid w:val="30283078"/>
    <w:rsid w:val="3076A79E"/>
    <w:rsid w:val="309CB58F"/>
    <w:rsid w:val="30D31B2A"/>
    <w:rsid w:val="316B4195"/>
    <w:rsid w:val="31AE6D40"/>
    <w:rsid w:val="31D393AD"/>
    <w:rsid w:val="31DD27E2"/>
    <w:rsid w:val="3219A678"/>
    <w:rsid w:val="326E8751"/>
    <w:rsid w:val="327CFB04"/>
    <w:rsid w:val="3288C1EA"/>
    <w:rsid w:val="33107BCE"/>
    <w:rsid w:val="334B9D72"/>
    <w:rsid w:val="3361C4BF"/>
    <w:rsid w:val="33B1ADBE"/>
    <w:rsid w:val="33B44F51"/>
    <w:rsid w:val="33EDB9DD"/>
    <w:rsid w:val="342F1965"/>
    <w:rsid w:val="342FC412"/>
    <w:rsid w:val="34C379F1"/>
    <w:rsid w:val="34C81C6F"/>
    <w:rsid w:val="34E14B2A"/>
    <w:rsid w:val="353F9EED"/>
    <w:rsid w:val="35958A1F"/>
    <w:rsid w:val="35A17D61"/>
    <w:rsid w:val="35CBD491"/>
    <w:rsid w:val="35F96CB3"/>
    <w:rsid w:val="360B571E"/>
    <w:rsid w:val="361C55DC"/>
    <w:rsid w:val="3662F48C"/>
    <w:rsid w:val="366A7463"/>
    <w:rsid w:val="3676E760"/>
    <w:rsid w:val="3687798F"/>
    <w:rsid w:val="37115268"/>
    <w:rsid w:val="371154BE"/>
    <w:rsid w:val="3718BF39"/>
    <w:rsid w:val="371D9183"/>
    <w:rsid w:val="377154AE"/>
    <w:rsid w:val="37D6F4ED"/>
    <w:rsid w:val="37E31F99"/>
    <w:rsid w:val="37E9B151"/>
    <w:rsid w:val="38035BF2"/>
    <w:rsid w:val="383A4ECC"/>
    <w:rsid w:val="3852F15A"/>
    <w:rsid w:val="386BF684"/>
    <w:rsid w:val="38F13FBE"/>
    <w:rsid w:val="396C78C0"/>
    <w:rsid w:val="3978E1D4"/>
    <w:rsid w:val="39C65C70"/>
    <w:rsid w:val="3A1A445B"/>
    <w:rsid w:val="3A1BC0DC"/>
    <w:rsid w:val="3A203348"/>
    <w:rsid w:val="3A7462F5"/>
    <w:rsid w:val="3AD19CE6"/>
    <w:rsid w:val="3B641444"/>
    <w:rsid w:val="3B842942"/>
    <w:rsid w:val="3BB026E0"/>
    <w:rsid w:val="3BB41C1A"/>
    <w:rsid w:val="3BC48E0A"/>
    <w:rsid w:val="3BE7F9C4"/>
    <w:rsid w:val="3BE90E81"/>
    <w:rsid w:val="3C2F6A17"/>
    <w:rsid w:val="3C36B965"/>
    <w:rsid w:val="3C44A986"/>
    <w:rsid w:val="3C522B58"/>
    <w:rsid w:val="3C987DAF"/>
    <w:rsid w:val="3CA4FD4E"/>
    <w:rsid w:val="3CD6CD15"/>
    <w:rsid w:val="3D40DC76"/>
    <w:rsid w:val="3D6D7F52"/>
    <w:rsid w:val="3E28F3B7"/>
    <w:rsid w:val="3E29BF4B"/>
    <w:rsid w:val="3E4144D0"/>
    <w:rsid w:val="3E626D70"/>
    <w:rsid w:val="3E8C2AC2"/>
    <w:rsid w:val="3EAA0BFA"/>
    <w:rsid w:val="3EC4A73F"/>
    <w:rsid w:val="3F2F99A0"/>
    <w:rsid w:val="3F456EEC"/>
    <w:rsid w:val="3F60D481"/>
    <w:rsid w:val="400FEC86"/>
    <w:rsid w:val="4043211A"/>
    <w:rsid w:val="40484E70"/>
    <w:rsid w:val="40C276BF"/>
    <w:rsid w:val="40FC496C"/>
    <w:rsid w:val="411862FE"/>
    <w:rsid w:val="42136591"/>
    <w:rsid w:val="42423C33"/>
    <w:rsid w:val="428A3F3A"/>
    <w:rsid w:val="42A274B9"/>
    <w:rsid w:val="440F4868"/>
    <w:rsid w:val="447CEACF"/>
    <w:rsid w:val="44825976"/>
    <w:rsid w:val="44B09A35"/>
    <w:rsid w:val="458D97D7"/>
    <w:rsid w:val="45BF66F4"/>
    <w:rsid w:val="45F5586F"/>
    <w:rsid w:val="46237986"/>
    <w:rsid w:val="4628BA24"/>
    <w:rsid w:val="463F0DE4"/>
    <w:rsid w:val="464347BB"/>
    <w:rsid w:val="46514856"/>
    <w:rsid w:val="4654961B"/>
    <w:rsid w:val="46586E69"/>
    <w:rsid w:val="472B3652"/>
    <w:rsid w:val="4731D52A"/>
    <w:rsid w:val="476951F7"/>
    <w:rsid w:val="478A2DCC"/>
    <w:rsid w:val="4854B71C"/>
    <w:rsid w:val="486A6F0B"/>
    <w:rsid w:val="48812BF2"/>
    <w:rsid w:val="489713C8"/>
    <w:rsid w:val="495660B7"/>
    <w:rsid w:val="4969D8C7"/>
    <w:rsid w:val="498FF501"/>
    <w:rsid w:val="4A35EC80"/>
    <w:rsid w:val="4A392D43"/>
    <w:rsid w:val="4AD3AF2D"/>
    <w:rsid w:val="4AFEDE93"/>
    <w:rsid w:val="4B47FCDE"/>
    <w:rsid w:val="4B652302"/>
    <w:rsid w:val="4BBB4F45"/>
    <w:rsid w:val="4BCF4B64"/>
    <w:rsid w:val="4BE23380"/>
    <w:rsid w:val="4BFB38A9"/>
    <w:rsid w:val="4C340BF7"/>
    <w:rsid w:val="4C96076C"/>
    <w:rsid w:val="4C9E4207"/>
    <w:rsid w:val="4D0A6E5F"/>
    <w:rsid w:val="4D15A17B"/>
    <w:rsid w:val="4D57354F"/>
    <w:rsid w:val="4DBE099A"/>
    <w:rsid w:val="4E049036"/>
    <w:rsid w:val="4E89E919"/>
    <w:rsid w:val="4E979635"/>
    <w:rsid w:val="4EE4E2B0"/>
    <w:rsid w:val="4F00AF86"/>
    <w:rsid w:val="4F0FAC16"/>
    <w:rsid w:val="4F254BEF"/>
    <w:rsid w:val="4FA471E6"/>
    <w:rsid w:val="4FAD2031"/>
    <w:rsid w:val="502EFF74"/>
    <w:rsid w:val="509519B9"/>
    <w:rsid w:val="50BBCD5A"/>
    <w:rsid w:val="5105A31E"/>
    <w:rsid w:val="5167DA9A"/>
    <w:rsid w:val="51CE048F"/>
    <w:rsid w:val="51EF2271"/>
    <w:rsid w:val="51FA21A8"/>
    <w:rsid w:val="5337F958"/>
    <w:rsid w:val="53A3AA58"/>
    <w:rsid w:val="53B7AE71"/>
    <w:rsid w:val="53BA4E6C"/>
    <w:rsid w:val="54CA99C9"/>
    <w:rsid w:val="552913E2"/>
    <w:rsid w:val="5550D625"/>
    <w:rsid w:val="5552B1B4"/>
    <w:rsid w:val="5574CC04"/>
    <w:rsid w:val="55AC52DB"/>
    <w:rsid w:val="55EA068D"/>
    <w:rsid w:val="5605992D"/>
    <w:rsid w:val="566A0728"/>
    <w:rsid w:val="571F3194"/>
    <w:rsid w:val="572311A6"/>
    <w:rsid w:val="57286756"/>
    <w:rsid w:val="5735FB9B"/>
    <w:rsid w:val="579D5270"/>
    <w:rsid w:val="5825F53B"/>
    <w:rsid w:val="58A332CE"/>
    <w:rsid w:val="58C32D36"/>
    <w:rsid w:val="58EC8A6F"/>
    <w:rsid w:val="590A3E1C"/>
    <w:rsid w:val="59193ED2"/>
    <w:rsid w:val="5946C0A3"/>
    <w:rsid w:val="59735A9A"/>
    <w:rsid w:val="597DC30E"/>
    <w:rsid w:val="598DD20B"/>
    <w:rsid w:val="5991FBCD"/>
    <w:rsid w:val="59D139F7"/>
    <w:rsid w:val="5A04FB9E"/>
    <w:rsid w:val="5A0917E3"/>
    <w:rsid w:val="5A0A8CF7"/>
    <w:rsid w:val="5A114F3D"/>
    <w:rsid w:val="5A234664"/>
    <w:rsid w:val="5A3DED17"/>
    <w:rsid w:val="5A977D93"/>
    <w:rsid w:val="5B147104"/>
    <w:rsid w:val="5B33C145"/>
    <w:rsid w:val="5B52580C"/>
    <w:rsid w:val="5C34AFF4"/>
    <w:rsid w:val="5C3919B4"/>
    <w:rsid w:val="5C41AC0D"/>
    <w:rsid w:val="5D02EF47"/>
    <w:rsid w:val="5E071D24"/>
    <w:rsid w:val="5E953B29"/>
    <w:rsid w:val="5EDFAF32"/>
    <w:rsid w:val="5F9D7935"/>
    <w:rsid w:val="5FB13DA7"/>
    <w:rsid w:val="5FECF139"/>
    <w:rsid w:val="5FF78A67"/>
    <w:rsid w:val="5FFA6858"/>
    <w:rsid w:val="6068B26C"/>
    <w:rsid w:val="608B7E13"/>
    <w:rsid w:val="60AFEC31"/>
    <w:rsid w:val="60B69A96"/>
    <w:rsid w:val="60DC7A4D"/>
    <w:rsid w:val="60DFEC05"/>
    <w:rsid w:val="60EF0582"/>
    <w:rsid w:val="60FB913A"/>
    <w:rsid w:val="61148870"/>
    <w:rsid w:val="61759C25"/>
    <w:rsid w:val="61901F1A"/>
    <w:rsid w:val="619134CF"/>
    <w:rsid w:val="61D27B90"/>
    <w:rsid w:val="62217586"/>
    <w:rsid w:val="6254CBFE"/>
    <w:rsid w:val="62F460BF"/>
    <w:rsid w:val="633E2188"/>
    <w:rsid w:val="63696268"/>
    <w:rsid w:val="63AC3108"/>
    <w:rsid w:val="63E3A7E3"/>
    <w:rsid w:val="647F890D"/>
    <w:rsid w:val="648976AA"/>
    <w:rsid w:val="64AAFFD5"/>
    <w:rsid w:val="64B0CE57"/>
    <w:rsid w:val="64B76EBB"/>
    <w:rsid w:val="64D6A138"/>
    <w:rsid w:val="6540B570"/>
    <w:rsid w:val="65523312"/>
    <w:rsid w:val="655A128C"/>
    <w:rsid w:val="65B60A34"/>
    <w:rsid w:val="661A8A4F"/>
    <w:rsid w:val="665C326A"/>
    <w:rsid w:val="667D0DED"/>
    <w:rsid w:val="66C5308A"/>
    <w:rsid w:val="66F5C332"/>
    <w:rsid w:val="674B6CAB"/>
    <w:rsid w:val="67C1A69B"/>
    <w:rsid w:val="68275F55"/>
    <w:rsid w:val="68FE6A4D"/>
    <w:rsid w:val="6915D21E"/>
    <w:rsid w:val="69351835"/>
    <w:rsid w:val="699125E3"/>
    <w:rsid w:val="6998C6D6"/>
    <w:rsid w:val="69F1D458"/>
    <w:rsid w:val="6A4B0A4C"/>
    <w:rsid w:val="6A53E29B"/>
    <w:rsid w:val="6A6F4FAD"/>
    <w:rsid w:val="6A8D5F36"/>
    <w:rsid w:val="6A97B8C8"/>
    <w:rsid w:val="6B4E1D21"/>
    <w:rsid w:val="6B6BCF4F"/>
    <w:rsid w:val="6BAD9563"/>
    <w:rsid w:val="6C012882"/>
    <w:rsid w:val="6C34D4C4"/>
    <w:rsid w:val="6C46C7D1"/>
    <w:rsid w:val="6D250365"/>
    <w:rsid w:val="6D8F5AC9"/>
    <w:rsid w:val="6D9C5113"/>
    <w:rsid w:val="6DA2A59C"/>
    <w:rsid w:val="6DF92206"/>
    <w:rsid w:val="6E5F54CE"/>
    <w:rsid w:val="6EBC25EF"/>
    <w:rsid w:val="6EE7632B"/>
    <w:rsid w:val="6EF13DF6"/>
    <w:rsid w:val="6F2EDBB3"/>
    <w:rsid w:val="6F54DF5F"/>
    <w:rsid w:val="6F6B29EB"/>
    <w:rsid w:val="6FA96053"/>
    <w:rsid w:val="6FBE9C09"/>
    <w:rsid w:val="6FDB261E"/>
    <w:rsid w:val="6FE7E296"/>
    <w:rsid w:val="700F1A4D"/>
    <w:rsid w:val="7051E581"/>
    <w:rsid w:val="707DF682"/>
    <w:rsid w:val="7083338C"/>
    <w:rsid w:val="70A75FF5"/>
    <w:rsid w:val="7141C273"/>
    <w:rsid w:val="7145B7BD"/>
    <w:rsid w:val="714FDE3A"/>
    <w:rsid w:val="71A09AA9"/>
    <w:rsid w:val="71C767FE"/>
    <w:rsid w:val="71CD702A"/>
    <w:rsid w:val="71E12E91"/>
    <w:rsid w:val="72276E81"/>
    <w:rsid w:val="7229D9C5"/>
    <w:rsid w:val="722AC64C"/>
    <w:rsid w:val="7267DBED"/>
    <w:rsid w:val="728B12A3"/>
    <w:rsid w:val="72AC6CE7"/>
    <w:rsid w:val="72DE1618"/>
    <w:rsid w:val="7339988B"/>
    <w:rsid w:val="738F3EAD"/>
    <w:rsid w:val="73CAAFCB"/>
    <w:rsid w:val="740B1C91"/>
    <w:rsid w:val="74AFE9B1"/>
    <w:rsid w:val="74C7D3B6"/>
    <w:rsid w:val="75204757"/>
    <w:rsid w:val="7582C8B0"/>
    <w:rsid w:val="75ACEAC5"/>
    <w:rsid w:val="75C1B14B"/>
    <w:rsid w:val="76521DF8"/>
    <w:rsid w:val="7676E8C0"/>
    <w:rsid w:val="769CD0DD"/>
    <w:rsid w:val="76CE2E62"/>
    <w:rsid w:val="76F6CB2E"/>
    <w:rsid w:val="7733A8A3"/>
    <w:rsid w:val="777425FD"/>
    <w:rsid w:val="782AE940"/>
    <w:rsid w:val="783EA6A4"/>
    <w:rsid w:val="78BD57BB"/>
    <w:rsid w:val="78D29D6C"/>
    <w:rsid w:val="78F2E315"/>
    <w:rsid w:val="78FF005A"/>
    <w:rsid w:val="79476D5D"/>
    <w:rsid w:val="7952B3BC"/>
    <w:rsid w:val="7993C291"/>
    <w:rsid w:val="79CBED91"/>
    <w:rsid w:val="7A13C52D"/>
    <w:rsid w:val="7B3A49EE"/>
    <w:rsid w:val="7B71E289"/>
    <w:rsid w:val="7BA8F9C3"/>
    <w:rsid w:val="7BBD00D4"/>
    <w:rsid w:val="7C109ACA"/>
    <w:rsid w:val="7C3E5581"/>
    <w:rsid w:val="7C8A6F65"/>
    <w:rsid w:val="7DAC1238"/>
    <w:rsid w:val="7DB9ED50"/>
    <w:rsid w:val="7E04345C"/>
    <w:rsid w:val="7E0495B9"/>
    <w:rsid w:val="7E09F9B1"/>
    <w:rsid w:val="7E3D78F7"/>
    <w:rsid w:val="7E695FE7"/>
    <w:rsid w:val="7ED52B14"/>
    <w:rsid w:val="7EE7B6A1"/>
    <w:rsid w:val="7F2D4858"/>
    <w:rsid w:val="7FAA4ACA"/>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94A"/>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customStyle="1" w:styleId="xmsonormal">
    <w:name w:val="x_msonormal"/>
    <w:basedOn w:val="Normal"/>
    <w:rsid w:val="00DF6235"/>
    <w:pPr>
      <w:spacing w:before="100" w:beforeAutospacing="1" w:after="100" w:afterAutospacing="1"/>
    </w:pPr>
    <w:rPr>
      <w:rFonts w:ascii="Times New Roman" w:eastAsia="Times New Roman" w:hAnsi="Times New Roman" w:cs="Times New Roman"/>
      <w:szCs w:val="24"/>
    </w:rPr>
  </w:style>
  <w:style w:type="paragraph" w:styleId="IntenseQuote">
    <w:name w:val="Intense Quote"/>
    <w:basedOn w:val="Normal"/>
    <w:next w:val="Normal"/>
    <w:link w:val="IntenseQuoteChar"/>
    <w:uiPriority w:val="30"/>
    <w:qFormat/>
    <w:rsid w:val="00DE685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DE685C"/>
    <w:rPr>
      <w:i/>
      <w:iCs/>
      <w:color w:val="2F5496" w:themeColor="accent1" w:themeShade="BF"/>
      <w:kern w:val="2"/>
      <w:sz w:val="24"/>
      <w:szCs w:val="24"/>
      <w14:ligatures w14:val="standardContextual"/>
    </w:rPr>
  </w:style>
  <w:style w:type="paragraph" w:styleId="Footer">
    <w:name w:val="footer"/>
    <w:basedOn w:val="Normal"/>
    <w:link w:val="FooterChar"/>
    <w:uiPriority w:val="99"/>
    <w:unhideWhenUsed/>
    <w:rsid w:val="00722704"/>
    <w:pPr>
      <w:tabs>
        <w:tab w:val="center" w:pos="4680"/>
        <w:tab w:val="right" w:pos="9360"/>
      </w:tabs>
    </w:pPr>
  </w:style>
  <w:style w:type="character" w:customStyle="1" w:styleId="FooterChar">
    <w:name w:val="Footer Char"/>
    <w:basedOn w:val="DefaultParagraphFont"/>
    <w:link w:val="Footer"/>
    <w:uiPriority w:val="99"/>
    <w:rsid w:val="0072270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Learning Without Tears TK - Instructional Materials (CA Dept of Education)</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Without Tears TK - Instructional Materials (CA Dept of Education)</dc:title>
  <dc:subject>Learning Without Tears, Get Set for School: Letters and Literacy California, Program Type 6.1, Grade TK.</dc:subject>
  <dc:creator/>
  <cp:keywords/>
  <dc:description/>
  <cp:lastModifiedBy/>
  <cp:revision>1</cp:revision>
  <dcterms:created xsi:type="dcterms:W3CDTF">2026-08-06T23:16:00Z</dcterms:created>
  <dcterms:modified xsi:type="dcterms:W3CDTF">2026-08-08T02:01:00Z</dcterms:modified>
</cp:coreProperties>
</file>