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03426E43"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9360" w:type="dxa"/>
        <w:tblLayout w:type="fixed"/>
        <w:tblLook w:val="06A0" w:firstRow="1" w:lastRow="0" w:firstColumn="1" w:lastColumn="0" w:noHBand="1" w:noVBand="1"/>
        <w:tblDescription w:val="Publisher and program information"/>
      </w:tblPr>
      <w:tblGrid>
        <w:gridCol w:w="3120"/>
        <w:gridCol w:w="3000"/>
        <w:gridCol w:w="3240"/>
      </w:tblGrid>
      <w:tr w:rsidR="26A0D05F" w14:paraId="65B4816D" w14:textId="77777777" w:rsidTr="0B4F4746">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00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240" w:type="dxa"/>
            <w:shd w:val="clear" w:color="auto" w:fill="D9D9D9" w:themeFill="background1" w:themeFillShade="D9"/>
          </w:tcPr>
          <w:p w14:paraId="52AA923E" w14:textId="2F109887" w:rsidR="6A8D5F36" w:rsidRDefault="600796AB" w:rsidP="0092680A">
            <w:pPr>
              <w:spacing w:before="80" w:after="80"/>
              <w:rPr>
                <w:rFonts w:eastAsia="Arial" w:cs="Arial"/>
                <w:b/>
                <w:bCs/>
                <w:szCs w:val="24"/>
              </w:rPr>
            </w:pPr>
            <w:r w:rsidRPr="38AC8D4B">
              <w:rPr>
                <w:rFonts w:eastAsia="Arial" w:cs="Arial"/>
                <w:b/>
                <w:bCs/>
                <w:szCs w:val="24"/>
              </w:rPr>
              <w:t>Program Type</w:t>
            </w:r>
            <w:r w:rsidR="5090F6F6" w:rsidRPr="38AC8D4B">
              <w:rPr>
                <w:rFonts w:eastAsia="Arial" w:cs="Arial"/>
                <w:b/>
                <w:bCs/>
                <w:szCs w:val="24"/>
              </w:rPr>
              <w:t xml:space="preserve"> and</w:t>
            </w:r>
            <w:r w:rsidRPr="38AC8D4B">
              <w:rPr>
                <w:rFonts w:eastAsia="Arial" w:cs="Arial"/>
                <w:b/>
                <w:bCs/>
                <w:szCs w:val="24"/>
              </w:rPr>
              <w:t xml:space="preserve"> </w:t>
            </w:r>
            <w:r w:rsidR="6AD783FA" w:rsidRPr="38AC8D4B">
              <w:rPr>
                <w:rFonts w:eastAsia="Arial" w:cs="Arial"/>
                <w:b/>
                <w:bCs/>
                <w:szCs w:val="24"/>
              </w:rPr>
              <w:t>Grade Level(s)</w:t>
            </w:r>
          </w:p>
        </w:tc>
      </w:tr>
      <w:tr w:rsidR="26A0D05F" w:rsidRPr="005B0ABB" w14:paraId="6F392B6F" w14:textId="77777777" w:rsidTr="0B4F4746">
        <w:trPr>
          <w:cantSplit/>
        </w:trPr>
        <w:tc>
          <w:tcPr>
            <w:tcW w:w="3120" w:type="dxa"/>
          </w:tcPr>
          <w:p w14:paraId="62EB32BB" w14:textId="0DBB4EE3" w:rsidR="6A8D5F36" w:rsidRPr="005B0ABB" w:rsidRDefault="00F50331" w:rsidP="0092680A">
            <w:pPr>
              <w:spacing w:before="160" w:after="160"/>
              <w:rPr>
                <w:rFonts w:eastAsia="Arial" w:cs="Arial"/>
                <w:szCs w:val="24"/>
              </w:rPr>
            </w:pPr>
            <w:r w:rsidRPr="005B0ABB">
              <w:rPr>
                <w:rFonts w:cs="Arial"/>
                <w:iCs/>
                <w:noProof/>
                <w:szCs w:val="24"/>
              </w:rPr>
              <w:t>95 Percent Group LLC</w:t>
            </w:r>
          </w:p>
        </w:tc>
        <w:tc>
          <w:tcPr>
            <w:tcW w:w="3000" w:type="dxa"/>
          </w:tcPr>
          <w:p w14:paraId="5B1977D6" w14:textId="6B138814" w:rsidR="6A8D5F36" w:rsidRPr="005B0ABB" w:rsidRDefault="00F50331" w:rsidP="0092680A">
            <w:pPr>
              <w:spacing w:before="160" w:after="160"/>
              <w:rPr>
                <w:rFonts w:eastAsia="Arial" w:cs="Arial"/>
                <w:i/>
                <w:szCs w:val="24"/>
              </w:rPr>
            </w:pPr>
            <w:r w:rsidRPr="005B0ABB">
              <w:rPr>
                <w:rFonts w:cs="Arial"/>
                <w:i/>
                <w:noProof/>
                <w:szCs w:val="24"/>
              </w:rPr>
              <w:t>95 Foundational Skills MTSS Solution</w:t>
            </w:r>
          </w:p>
        </w:tc>
        <w:tc>
          <w:tcPr>
            <w:tcW w:w="3240" w:type="dxa"/>
          </w:tcPr>
          <w:p w14:paraId="6BD235A4" w14:textId="298006D0" w:rsidR="6A8D5F36" w:rsidRPr="005B0ABB" w:rsidRDefault="2B5A4BC8" w:rsidP="0092680A">
            <w:pPr>
              <w:spacing w:before="160" w:after="160"/>
              <w:rPr>
                <w:rFonts w:eastAsia="Arial" w:cs="Arial"/>
                <w:szCs w:val="24"/>
              </w:rPr>
            </w:pPr>
            <w:r w:rsidRPr="0B4F4746">
              <w:rPr>
                <w:rFonts w:eastAsia="Times New Roman" w:cs="Arial"/>
                <w:szCs w:val="24"/>
              </w:rPr>
              <w:t xml:space="preserve">Program </w:t>
            </w:r>
            <w:r w:rsidR="4928E2B7" w:rsidRPr="0B4F4746">
              <w:rPr>
                <w:rFonts w:eastAsia="Times New Roman" w:cs="Arial"/>
                <w:szCs w:val="24"/>
              </w:rPr>
              <w:t>Type 1</w:t>
            </w:r>
            <w:r w:rsidR="556A944A" w:rsidRPr="0B4F4746">
              <w:rPr>
                <w:rFonts w:eastAsia="Times New Roman" w:cs="Arial"/>
                <w:szCs w:val="24"/>
              </w:rPr>
              <w:t xml:space="preserve">, </w:t>
            </w:r>
            <w:r w:rsidR="4928E2B7" w:rsidRPr="0B4F4746">
              <w:rPr>
                <w:rFonts w:eastAsia="Times New Roman" w:cs="Arial"/>
                <w:szCs w:val="24"/>
              </w:rPr>
              <w:t>F</w:t>
            </w:r>
            <w:r w:rsidR="3ADBFD91" w:rsidRPr="0B4F4746">
              <w:rPr>
                <w:rFonts w:eastAsia="Times New Roman" w:cs="Arial"/>
                <w:szCs w:val="24"/>
              </w:rPr>
              <w:t xml:space="preserve">oundational </w:t>
            </w:r>
            <w:r w:rsidR="4928E2B7" w:rsidRPr="0B4F4746">
              <w:rPr>
                <w:rFonts w:eastAsia="Times New Roman" w:cs="Arial"/>
                <w:szCs w:val="24"/>
              </w:rPr>
              <w:t>S</w:t>
            </w:r>
            <w:r w:rsidR="266FE1F2" w:rsidRPr="0B4F4746">
              <w:rPr>
                <w:rFonts w:eastAsia="Times New Roman" w:cs="Arial"/>
                <w:szCs w:val="24"/>
              </w:rPr>
              <w:t>kills</w:t>
            </w:r>
            <w:r w:rsidR="392E9A66" w:rsidRPr="0B4F4746">
              <w:rPr>
                <w:rFonts w:eastAsia="Times New Roman" w:cs="Arial"/>
                <w:szCs w:val="24"/>
              </w:rPr>
              <w:t xml:space="preserve"> Domain</w:t>
            </w:r>
            <w:r w:rsidR="009F5A4A">
              <w:rPr>
                <w:rFonts w:eastAsia="Times New Roman" w:cs="Arial"/>
                <w:szCs w:val="24"/>
              </w:rPr>
              <w:t>, Grades</w:t>
            </w:r>
            <w:r w:rsidR="4928E2B7" w:rsidRPr="0B4F4746">
              <w:rPr>
                <w:rFonts w:eastAsia="Times New Roman" w:cs="Arial"/>
                <w:szCs w:val="24"/>
              </w:rPr>
              <w:t xml:space="preserve"> </w:t>
            </w:r>
            <w:r w:rsidR="17D2551D" w:rsidRPr="0B4F4746">
              <w:rPr>
                <w:rFonts w:eastAsia="Times New Roman" w:cs="Arial"/>
                <w:szCs w:val="24"/>
              </w:rPr>
              <w:t>K</w:t>
            </w:r>
            <w:r w:rsidR="17D2551D" w:rsidRPr="0B4F4746">
              <w:rPr>
                <w:rFonts w:cs="Arial"/>
                <w:szCs w:val="24"/>
              </w:rPr>
              <w:t>–5</w:t>
            </w:r>
          </w:p>
        </w:tc>
      </w:tr>
    </w:tbl>
    <w:p w14:paraId="78B4E144" w14:textId="3B8A6A38" w:rsidR="6A53E29B" w:rsidRPr="00D0416E" w:rsidRDefault="6A53E29B" w:rsidP="0092680A">
      <w:pPr>
        <w:pStyle w:val="Heading2"/>
      </w:pPr>
      <w:r w:rsidRPr="00D0416E">
        <w:t>Program Summary:</w:t>
      </w:r>
    </w:p>
    <w:p w14:paraId="646437C2" w14:textId="6821C17A" w:rsidR="5FECF139" w:rsidRPr="005B0ABB" w:rsidRDefault="6F05CC5D" w:rsidP="0B4F4746">
      <w:pPr>
        <w:rPr>
          <w:rFonts w:eastAsia="Arial" w:cs="Arial"/>
          <w:szCs w:val="24"/>
        </w:rPr>
      </w:pPr>
      <w:r w:rsidRPr="0B4F4746">
        <w:rPr>
          <w:rFonts w:eastAsia="Arial" w:cs="Arial"/>
          <w:szCs w:val="24"/>
        </w:rPr>
        <w:t xml:space="preserve">The </w:t>
      </w:r>
      <w:r w:rsidR="5D6BF76F" w:rsidRPr="0B4F4746">
        <w:rPr>
          <w:rFonts w:cs="Arial"/>
          <w:i/>
          <w:iCs/>
          <w:noProof/>
          <w:szCs w:val="24"/>
        </w:rPr>
        <w:t>95 Foundational Skills MTSS Solution</w:t>
      </w:r>
      <w:r w:rsidR="5D6BF76F" w:rsidRPr="0B4F4746">
        <w:rPr>
          <w:rFonts w:eastAsia="Arial" w:cs="Arial"/>
          <w:szCs w:val="24"/>
        </w:rPr>
        <w:t xml:space="preserve"> </w:t>
      </w:r>
      <w:r w:rsidRPr="0B4F4746">
        <w:rPr>
          <w:rFonts w:eastAsia="Arial" w:cs="Arial"/>
          <w:szCs w:val="24"/>
        </w:rPr>
        <w:t>program includes</w:t>
      </w:r>
      <w:r w:rsidR="087EBE09" w:rsidRPr="0B4F4746">
        <w:rPr>
          <w:rFonts w:eastAsia="Arial" w:cs="Arial"/>
          <w:szCs w:val="24"/>
        </w:rPr>
        <w:t xml:space="preserve"> the following:</w:t>
      </w:r>
      <w:r w:rsidR="0F2BD484" w:rsidRPr="0B4F4746">
        <w:rPr>
          <w:rFonts w:eastAsia="Arial" w:cs="Arial"/>
          <w:szCs w:val="24"/>
        </w:rPr>
        <w:t xml:space="preserve"> </w:t>
      </w:r>
      <w:r w:rsidR="0F2BD484" w:rsidRPr="0B4F4746">
        <w:rPr>
          <w:rFonts w:eastAsia="Arial" w:cs="Arial"/>
          <w:color w:val="000000" w:themeColor="text1"/>
          <w:szCs w:val="24"/>
        </w:rPr>
        <w:t>95 Phonics Core Program</w:t>
      </w:r>
      <w:r w:rsidR="7A152395" w:rsidRPr="0B4F4746">
        <w:rPr>
          <w:rFonts w:eastAsia="Arial" w:cs="Arial"/>
          <w:color w:val="000000" w:themeColor="text1"/>
          <w:szCs w:val="24"/>
        </w:rPr>
        <w:t xml:space="preserve"> (PCP)</w:t>
      </w:r>
      <w:r w:rsidR="0F2BD484" w:rsidRPr="0B4F4746">
        <w:rPr>
          <w:rFonts w:eastAsia="Arial" w:cs="Arial"/>
          <w:color w:val="000000" w:themeColor="text1"/>
          <w:szCs w:val="24"/>
        </w:rPr>
        <w:t xml:space="preserve"> Teacher’s Editions,</w:t>
      </w:r>
      <w:r w:rsidR="1920442D" w:rsidRPr="0B4F4746">
        <w:rPr>
          <w:rFonts w:eastAsia="Arial" w:cs="Arial"/>
          <w:color w:val="000000" w:themeColor="text1"/>
          <w:szCs w:val="24"/>
        </w:rPr>
        <w:t xml:space="preserve"> 95 Phonics Core Program Assessment Guides,</w:t>
      </w:r>
      <w:r w:rsidR="0F2BD484" w:rsidRPr="0B4F4746">
        <w:rPr>
          <w:rFonts w:eastAsia="Arial" w:cs="Arial"/>
          <w:color w:val="000000" w:themeColor="text1"/>
          <w:szCs w:val="24"/>
        </w:rPr>
        <w:t xml:space="preserve"> </w:t>
      </w:r>
      <w:r w:rsidR="4739F4D8" w:rsidRPr="0B4F4746">
        <w:rPr>
          <w:rFonts w:eastAsia="Arial" w:cs="Arial"/>
          <w:color w:val="000000" w:themeColor="text1"/>
          <w:szCs w:val="24"/>
        </w:rPr>
        <w:t>95 Phonics Core Program Foundational Reading Guides,</w:t>
      </w:r>
      <w:r w:rsidR="18088394" w:rsidRPr="0B4F4746">
        <w:rPr>
          <w:rFonts w:eastAsia="Arial" w:cs="Arial"/>
          <w:color w:val="000000" w:themeColor="text1"/>
          <w:szCs w:val="24"/>
        </w:rPr>
        <w:t xml:space="preserve"> 95 Foundational Skills MTSS Solution,</w:t>
      </w:r>
      <w:r w:rsidRPr="0B4F4746">
        <w:rPr>
          <w:rFonts w:eastAsia="Arial" w:cs="Arial"/>
          <w:szCs w:val="24"/>
        </w:rPr>
        <w:t xml:space="preserve"> </w:t>
      </w:r>
      <w:r w:rsidR="5D6BF76F" w:rsidRPr="0B4F4746">
        <w:rPr>
          <w:rFonts w:eastAsia="Arial" w:cs="Arial"/>
          <w:szCs w:val="24"/>
        </w:rPr>
        <w:t>Folder: Getting Started, Folder: Tier 1 Overview and Instructional Guidance, Folder: Tiers 2 and 3 – Phonological &amp; Phonemic Awareness and Alphabetic Awareness, Folders: Tier 1 – GK PCP, Tier 1 – G1 PCP, Tier 1 – G1 PCP, Tier 1 – G1 PCP, Tier 1 – G4 PCP, Tier 1 – G5 PCP, Folder: Intervention Management and Assessments, Folder: Tiers 2 and 3 – Phonics, Word Recognition, and Fluency, Components Reviewed in One95, Components Reviewed in LearnUpon Platform</w:t>
      </w:r>
      <w:r w:rsidR="091D0214" w:rsidRPr="0B4F4746">
        <w:rPr>
          <w:rFonts w:eastAsia="Arial" w:cs="Arial"/>
          <w:szCs w:val="24"/>
        </w:rPr>
        <w:t>.</w:t>
      </w:r>
    </w:p>
    <w:p w14:paraId="7DD669F5" w14:textId="4C779B7A" w:rsidR="6A53E29B" w:rsidRDefault="6A53E29B" w:rsidP="0092680A">
      <w:pPr>
        <w:pStyle w:val="Heading2"/>
      </w:pPr>
      <w:r w:rsidRPr="26A0D05F">
        <w:t>Recommendation:</w:t>
      </w:r>
    </w:p>
    <w:p w14:paraId="604D65D4" w14:textId="5E31AEE9" w:rsidR="6A53E29B" w:rsidRDefault="06C2AC0A" w:rsidP="0B63C9A3">
      <w:pPr>
        <w:spacing w:before="160"/>
        <w:rPr>
          <w:rFonts w:eastAsia="Arial" w:cs="Arial"/>
          <w:szCs w:val="24"/>
        </w:rPr>
      </w:pPr>
      <w:r w:rsidRPr="0B4F4746">
        <w:rPr>
          <w:rFonts w:cs="Arial"/>
          <w:i/>
          <w:iCs/>
          <w:noProof/>
          <w:szCs w:val="24"/>
        </w:rPr>
        <w:t>95 Foundational Skills MTSS Solution</w:t>
      </w:r>
      <w:r w:rsidRPr="0B4F4746">
        <w:rPr>
          <w:rFonts w:eastAsia="Arial" w:cs="Arial"/>
          <w:szCs w:val="24"/>
        </w:rPr>
        <w:t xml:space="preserve"> </w:t>
      </w:r>
      <w:r w:rsidR="1FFD590B" w:rsidRPr="0B4F4746">
        <w:rPr>
          <w:rFonts w:eastAsia="Arial" w:cs="Arial"/>
          <w:szCs w:val="24"/>
        </w:rPr>
        <w:t>is recommended for adoption</w:t>
      </w:r>
      <w:r w:rsidR="3ACA24AA" w:rsidRPr="0B4F4746">
        <w:rPr>
          <w:rFonts w:eastAsia="Arial" w:cs="Arial"/>
          <w:szCs w:val="24"/>
        </w:rPr>
        <w:t xml:space="preserve"> for </w:t>
      </w:r>
      <w:r w:rsidR="009F5A4A">
        <w:rPr>
          <w:rFonts w:eastAsia="Arial" w:cs="Arial"/>
          <w:szCs w:val="24"/>
        </w:rPr>
        <w:t>kindergarten through grade five (</w:t>
      </w:r>
      <w:r w:rsidR="155CEE17" w:rsidRPr="0B4F4746">
        <w:rPr>
          <w:rFonts w:eastAsia="Times New Roman" w:cs="Arial"/>
          <w:szCs w:val="24"/>
        </w:rPr>
        <w:t>K</w:t>
      </w:r>
      <w:r w:rsidR="155CEE17" w:rsidRPr="0B4F4746">
        <w:rPr>
          <w:rFonts w:cs="Arial"/>
          <w:szCs w:val="24"/>
        </w:rPr>
        <w:t>–5</w:t>
      </w:r>
      <w:r w:rsidR="009F5A4A">
        <w:rPr>
          <w:rFonts w:cs="Arial"/>
          <w:szCs w:val="24"/>
        </w:rPr>
        <w:t>)</w:t>
      </w:r>
      <w:r w:rsidR="1FFD590B" w:rsidRPr="0B4F4746">
        <w:rPr>
          <w:rFonts w:eastAsia="Arial" w:cs="Arial"/>
          <w:szCs w:val="24"/>
        </w:rPr>
        <w:t xml:space="preserve"> because the instructional materials include content as specified in the </w:t>
      </w:r>
      <w:r w:rsidR="48F4A54F" w:rsidRPr="0B4F4746">
        <w:rPr>
          <w:rFonts w:eastAsia="Arial" w:cs="Arial"/>
          <w:i/>
          <w:iCs/>
          <w:color w:val="000000" w:themeColor="text1"/>
          <w:szCs w:val="24"/>
        </w:rPr>
        <w:t xml:space="preserve">California Common Core State Standards for English Language Arts and Literacy in History/Social Studies, Science, and Technical Subjects </w:t>
      </w:r>
      <w:r w:rsidR="48F4A54F" w:rsidRPr="0B4F4746">
        <w:rPr>
          <w:rFonts w:eastAsia="Arial" w:cs="Arial"/>
          <w:color w:val="000000" w:themeColor="text1"/>
          <w:szCs w:val="24"/>
        </w:rPr>
        <w:t>(</w:t>
      </w:r>
      <w:r w:rsidR="48F4A54F" w:rsidRPr="0B4F4746">
        <w:rPr>
          <w:rFonts w:eastAsia="Arial" w:cs="Arial"/>
          <w:i/>
          <w:iCs/>
          <w:color w:val="000000" w:themeColor="text1"/>
          <w:szCs w:val="24"/>
        </w:rPr>
        <w:t>CA CCSS ELA/Literacy</w:t>
      </w:r>
      <w:r w:rsidR="48F4A54F" w:rsidRPr="0B4F4746">
        <w:rPr>
          <w:rFonts w:eastAsia="Arial" w:cs="Arial"/>
          <w:color w:val="000000" w:themeColor="text1"/>
          <w:szCs w:val="24"/>
        </w:rPr>
        <w:t>)</w:t>
      </w:r>
      <w:r w:rsidR="29C2E3AC" w:rsidRPr="0B4F4746">
        <w:rPr>
          <w:rFonts w:eastAsia="Arial" w:cs="Arial"/>
          <w:color w:val="000000" w:themeColor="text1"/>
          <w:szCs w:val="24"/>
        </w:rPr>
        <w:t>,</w:t>
      </w:r>
      <w:r w:rsidR="48F4A54F" w:rsidRPr="0B4F4746">
        <w:rPr>
          <w:rFonts w:eastAsia="Arial" w:cs="Arial"/>
          <w:color w:val="000000" w:themeColor="text1"/>
          <w:szCs w:val="24"/>
        </w:rPr>
        <w:t xml:space="preserve"> </w:t>
      </w:r>
      <w:r w:rsidR="79F955A6" w:rsidRPr="0B4F4746">
        <w:rPr>
          <w:rFonts w:eastAsia="Arial" w:cs="Arial"/>
          <w:szCs w:val="24"/>
        </w:rPr>
        <w:t>and</w:t>
      </w:r>
      <w:r w:rsidR="1FFD590B" w:rsidRPr="0B4F4746">
        <w:rPr>
          <w:rFonts w:eastAsia="Arial" w:cs="Arial"/>
          <w:szCs w:val="24"/>
        </w:rPr>
        <w:t xml:space="preserve"> meet</w:t>
      </w:r>
      <w:r w:rsidR="79F955A6" w:rsidRPr="0B4F4746">
        <w:rPr>
          <w:rFonts w:eastAsia="Arial" w:cs="Arial"/>
          <w:szCs w:val="24"/>
        </w:rPr>
        <w:t>s</w:t>
      </w:r>
      <w:r w:rsidR="1FFD590B" w:rsidRPr="0B4F4746">
        <w:rPr>
          <w:rFonts w:eastAsia="Arial" w:cs="Arial"/>
          <w:szCs w:val="24"/>
        </w:rPr>
        <w:t xml:space="preserve"> </w:t>
      </w:r>
      <w:r w:rsidR="6FDD9B48" w:rsidRPr="0B4F4746">
        <w:rPr>
          <w:rFonts w:eastAsia="Arial" w:cs="Arial"/>
          <w:szCs w:val="24"/>
        </w:rPr>
        <w:t>the rest of the</w:t>
      </w:r>
      <w:r w:rsidR="1FFD590B" w:rsidRPr="0B4F4746">
        <w:rPr>
          <w:rFonts w:eastAsia="Arial" w:cs="Arial"/>
          <w:szCs w:val="24"/>
        </w:rPr>
        <w:t xml:space="preserve"> criteria in category 1 </w:t>
      </w:r>
      <w:r w:rsidR="4EC49DBF" w:rsidRPr="0B4F4746">
        <w:rPr>
          <w:rFonts w:eastAsia="Arial" w:cs="Arial"/>
          <w:szCs w:val="24"/>
        </w:rPr>
        <w:t>and shows</w:t>
      </w:r>
      <w:r w:rsidR="1FFD590B" w:rsidRPr="0B4F4746">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65F73D15" w:rsidR="6A53E29B" w:rsidRPr="00767F5B" w:rsidRDefault="5E5208AC" w:rsidP="0092680A">
      <w:pPr>
        <w:pStyle w:val="Heading3"/>
      </w:pPr>
      <w:r>
        <w:lastRenderedPageBreak/>
        <w:t xml:space="preserve">Criteria Category 1: </w:t>
      </w:r>
      <w:r w:rsidR="025BA2EA">
        <w:t>ELA</w:t>
      </w:r>
      <w:r>
        <w:t>/Alignment with Standards</w:t>
      </w:r>
    </w:p>
    <w:p w14:paraId="7C2AF1C6" w14:textId="2123BFB9" w:rsidR="6A53E29B" w:rsidRDefault="0B461547" w:rsidP="38AC8D4B">
      <w:pPr>
        <w:spacing w:after="240"/>
        <w:rPr>
          <w:rFonts w:eastAsia="Arial" w:cs="Arial"/>
          <w:szCs w:val="24"/>
        </w:rPr>
      </w:pPr>
      <w:r w:rsidRPr="38AC8D4B">
        <w:rPr>
          <w:rFonts w:eastAsia="Arial" w:cs="Arial"/>
          <w:szCs w:val="24"/>
        </w:rPr>
        <w:t>The program supports</w:t>
      </w:r>
      <w:r w:rsidR="27F9DF71" w:rsidRPr="38AC8D4B">
        <w:rPr>
          <w:rFonts w:eastAsia="Arial" w:cs="Arial"/>
          <w:szCs w:val="24"/>
        </w:rPr>
        <w:t xml:space="preserve"> teaching to the</w:t>
      </w:r>
      <w:r w:rsidRPr="38AC8D4B">
        <w:rPr>
          <w:rFonts w:eastAsia="Arial" w:cs="Arial"/>
          <w:szCs w:val="24"/>
        </w:rPr>
        <w:t xml:space="preserve"> </w:t>
      </w:r>
      <w:r w:rsidR="0D23576B" w:rsidRPr="38AC8D4B">
        <w:rPr>
          <w:rFonts w:eastAsia="Arial" w:cs="Arial"/>
          <w:i/>
          <w:iCs/>
          <w:szCs w:val="24"/>
        </w:rPr>
        <w:t>CA CCSS ELA/Literacy Standards</w:t>
      </w:r>
      <w:r w:rsidR="23B9F2FE" w:rsidRPr="38AC8D4B">
        <w:rPr>
          <w:rFonts w:eastAsia="Arial" w:cs="Arial"/>
          <w:i/>
          <w:iCs/>
          <w:szCs w:val="24"/>
        </w:rPr>
        <w:t xml:space="preserve"> </w:t>
      </w:r>
      <w:r w:rsidRPr="38AC8D4B">
        <w:rPr>
          <w:rFonts w:eastAsia="Arial" w:cs="Arial"/>
          <w:szCs w:val="24"/>
        </w:rPr>
        <w:t>for the intended grade level(s)</w:t>
      </w:r>
      <w:r w:rsidR="457D5224" w:rsidRPr="38AC8D4B">
        <w:rPr>
          <w:rFonts w:eastAsia="Arial" w:cs="Arial"/>
          <w:szCs w:val="24"/>
        </w:rPr>
        <w:t xml:space="preserve"> </w:t>
      </w:r>
      <w:bookmarkStart w:id="0" w:name="_Hlk183590677"/>
      <w:r w:rsidR="457D5224" w:rsidRPr="38AC8D4B">
        <w:rPr>
          <w:rFonts w:eastAsia="Arial" w:cs="Arial"/>
          <w:szCs w:val="24"/>
        </w:rPr>
        <w:t xml:space="preserve">in alignment with the </w:t>
      </w:r>
      <w:r w:rsidR="1E323E5D" w:rsidRPr="38AC8D4B">
        <w:rPr>
          <w:rFonts w:eastAsia="Arial" w:cs="Arial"/>
          <w:i/>
          <w:iCs/>
          <w:color w:val="000000" w:themeColor="text1"/>
          <w:szCs w:val="24"/>
        </w:rPr>
        <w:t>English Language Arts/English Language Development</w:t>
      </w:r>
      <w:r w:rsidR="1E323E5D" w:rsidRPr="38AC8D4B">
        <w:rPr>
          <w:rFonts w:eastAsia="Arial" w:cs="Arial"/>
          <w:color w:val="000000" w:themeColor="text1"/>
          <w:szCs w:val="24"/>
        </w:rPr>
        <w:t xml:space="preserve"> </w:t>
      </w:r>
      <w:r w:rsidR="1E323E5D" w:rsidRPr="38AC8D4B">
        <w:rPr>
          <w:rFonts w:eastAsia="Arial" w:cs="Arial"/>
          <w:i/>
          <w:iCs/>
          <w:color w:val="000000" w:themeColor="text1"/>
          <w:szCs w:val="24"/>
        </w:rPr>
        <w:t>Framework</w:t>
      </w:r>
      <w:r w:rsidR="49384AE1" w:rsidRPr="38AC8D4B">
        <w:rPr>
          <w:rFonts w:eastAsia="Arial" w:cs="Arial"/>
          <w:szCs w:val="24"/>
        </w:rPr>
        <w:t xml:space="preserve">. </w:t>
      </w:r>
      <w:bookmarkEnd w:id="0"/>
      <w:r w:rsidR="49384AE1" w:rsidRPr="38AC8D4B">
        <w:rPr>
          <w:rFonts w:eastAsia="Arial" w:cs="Arial"/>
          <w:szCs w:val="24"/>
        </w:rPr>
        <w:t>The program</w:t>
      </w:r>
      <w:r w:rsidRPr="38AC8D4B">
        <w:rPr>
          <w:rFonts w:eastAsia="Arial" w:cs="Arial"/>
          <w:szCs w:val="24"/>
        </w:rPr>
        <w:t xml:space="preserve"> meets</w:t>
      </w:r>
      <w:r w:rsidR="117D9FD4" w:rsidRPr="38AC8D4B">
        <w:rPr>
          <w:rFonts w:eastAsia="Arial" w:cs="Arial"/>
          <w:szCs w:val="24"/>
        </w:rPr>
        <w:t xml:space="preserve"> </w:t>
      </w:r>
      <w:r w:rsidR="73D76A9E" w:rsidRPr="38AC8D4B">
        <w:rPr>
          <w:rFonts w:eastAsia="Arial" w:cs="Arial"/>
          <w:szCs w:val="24"/>
        </w:rPr>
        <w:t>all</w:t>
      </w:r>
      <w:r w:rsidRPr="38AC8D4B">
        <w:rPr>
          <w:rFonts w:eastAsia="Arial" w:cs="Arial"/>
          <w:szCs w:val="24"/>
        </w:rPr>
        <w:t xml:space="preserve"> the evaluation criteria in category 1.</w:t>
      </w:r>
      <w:r w:rsidR="117D9FD4" w:rsidRPr="38AC8D4B">
        <w:rPr>
          <w:rFonts w:eastAsia="Arial" w:cs="Arial"/>
          <w:szCs w:val="24"/>
        </w:rPr>
        <w:t xml:space="preserve"> </w:t>
      </w:r>
      <w:r w:rsidR="6A4537B0" w:rsidRPr="38AC8D4B">
        <w:rPr>
          <w:rFonts w:eastAsia="Arial" w:cs="Arial"/>
          <w:szCs w:val="24"/>
        </w:rPr>
        <w:t>The panel identif</w:t>
      </w:r>
      <w:r w:rsidR="09C1DC7B" w:rsidRPr="38AC8D4B">
        <w:rPr>
          <w:rFonts w:eastAsia="Arial" w:cs="Arial"/>
          <w:szCs w:val="24"/>
        </w:rPr>
        <w:t>ies</w:t>
      </w:r>
      <w:r w:rsidR="6A4537B0" w:rsidRPr="38AC8D4B">
        <w:rPr>
          <w:rFonts w:eastAsia="Arial" w:cs="Arial"/>
          <w:szCs w:val="24"/>
        </w:rPr>
        <w:t xml:space="preserve"> the following exemplar citations best meet Criteria Category 1.</w:t>
      </w:r>
      <w:r w:rsidR="5C772B93" w:rsidRPr="38AC8D4B">
        <w:rPr>
          <w:rFonts w:eastAsia="Arial" w:cs="Arial"/>
          <w:szCs w:val="24"/>
        </w:rPr>
        <w:t xml:space="preserve"> </w:t>
      </w:r>
      <w:r w:rsidR="003D5546">
        <w:rPr>
          <w:rFonts w:eastAsia="Arial" w:cs="Arial"/>
          <w:szCs w:val="24"/>
        </w:rPr>
        <w:t xml:space="preserve">The panel identifies </w:t>
      </w:r>
      <w:r w:rsidR="5C772B93" w:rsidRPr="38AC8D4B">
        <w:rPr>
          <w:rFonts w:eastAsia="Arial" w:cs="Arial"/>
          <w:szCs w:val="24"/>
        </w:rPr>
        <w:t>the following exemplar citations best meet Criteria Category 1.</w:t>
      </w:r>
    </w:p>
    <w:tbl>
      <w:tblPr>
        <w:tblStyle w:val="TableGrid"/>
        <w:tblW w:w="9457" w:type="dxa"/>
        <w:tblInd w:w="-5" w:type="dxa"/>
        <w:tblLook w:val="04A0" w:firstRow="1" w:lastRow="0" w:firstColumn="1" w:lastColumn="0" w:noHBand="0" w:noVBand="1"/>
        <w:tblDescription w:val="Citations for Category 1, including criterion number, grade level, and standards."/>
      </w:tblPr>
      <w:tblGrid>
        <w:gridCol w:w="1224"/>
        <w:gridCol w:w="994"/>
        <w:gridCol w:w="4838"/>
        <w:gridCol w:w="2401"/>
      </w:tblGrid>
      <w:tr w:rsidR="007F42EB" w:rsidRPr="007A4294" w14:paraId="32D5DA54" w14:textId="77777777" w:rsidTr="00180CC1">
        <w:trPr>
          <w:cantSplit/>
          <w:tblHeader/>
        </w:trPr>
        <w:tc>
          <w:tcPr>
            <w:tcW w:w="1224" w:type="dxa"/>
          </w:tcPr>
          <w:p w14:paraId="3B98F030" w14:textId="77777777" w:rsidR="007F42EB" w:rsidRPr="007A4294" w:rsidRDefault="007F42EB" w:rsidP="003D5546">
            <w:pPr>
              <w:spacing w:before="120" w:after="120"/>
              <w:jc w:val="center"/>
              <w:rPr>
                <w:rFonts w:eastAsia="Arial" w:cs="Arial"/>
                <w:b/>
                <w:bCs/>
                <w:szCs w:val="24"/>
              </w:rPr>
            </w:pPr>
            <w:r w:rsidRPr="007A4294">
              <w:rPr>
                <w:rFonts w:eastAsia="Arial" w:cs="Arial"/>
                <w:b/>
                <w:bCs/>
                <w:szCs w:val="24"/>
              </w:rPr>
              <w:t>Criterion</w:t>
            </w:r>
          </w:p>
        </w:tc>
        <w:tc>
          <w:tcPr>
            <w:tcW w:w="994" w:type="dxa"/>
          </w:tcPr>
          <w:p w14:paraId="75432ED6" w14:textId="77777777" w:rsidR="007F42EB" w:rsidRPr="007A4294" w:rsidRDefault="007F42EB" w:rsidP="003D5546">
            <w:pPr>
              <w:spacing w:before="120" w:after="120"/>
              <w:jc w:val="center"/>
              <w:rPr>
                <w:rFonts w:eastAsia="Arial" w:cs="Arial"/>
                <w:b/>
                <w:bCs/>
                <w:szCs w:val="24"/>
              </w:rPr>
            </w:pPr>
            <w:r>
              <w:rPr>
                <w:rFonts w:eastAsia="Arial" w:cs="Arial"/>
                <w:b/>
                <w:bCs/>
                <w:szCs w:val="24"/>
              </w:rPr>
              <w:t>Grade</w:t>
            </w:r>
          </w:p>
        </w:tc>
        <w:tc>
          <w:tcPr>
            <w:tcW w:w="4838" w:type="dxa"/>
          </w:tcPr>
          <w:p w14:paraId="2D68B9EF" w14:textId="737EE1BD" w:rsidR="007F42EB" w:rsidRPr="007A4294" w:rsidRDefault="007F42EB" w:rsidP="003D5546">
            <w:pPr>
              <w:spacing w:before="120" w:after="120"/>
              <w:jc w:val="center"/>
              <w:rPr>
                <w:rFonts w:eastAsia="Arial" w:cs="Arial"/>
                <w:b/>
                <w:bCs/>
                <w:szCs w:val="24"/>
              </w:rPr>
            </w:pPr>
            <w:r w:rsidRPr="007A4294">
              <w:rPr>
                <w:rFonts w:eastAsia="Arial" w:cs="Arial"/>
                <w:b/>
                <w:bCs/>
                <w:szCs w:val="24"/>
              </w:rPr>
              <w:t>Citations</w:t>
            </w:r>
          </w:p>
        </w:tc>
        <w:tc>
          <w:tcPr>
            <w:tcW w:w="2401" w:type="dxa"/>
          </w:tcPr>
          <w:p w14:paraId="25B1D8C6" w14:textId="77777777" w:rsidR="007F42EB" w:rsidRPr="007A4294" w:rsidRDefault="1EF87A9F" w:rsidP="003D5546">
            <w:pPr>
              <w:spacing w:before="120" w:after="120"/>
              <w:jc w:val="center"/>
              <w:rPr>
                <w:rFonts w:eastAsia="Arial" w:cs="Arial"/>
                <w:b/>
                <w:bCs/>
                <w:szCs w:val="24"/>
              </w:rPr>
            </w:pPr>
            <w:r w:rsidRPr="78F2E315">
              <w:rPr>
                <w:rFonts w:eastAsia="Arial" w:cs="Arial"/>
                <w:b/>
                <w:bCs/>
                <w:szCs w:val="24"/>
              </w:rPr>
              <w:t>Standards</w:t>
            </w:r>
          </w:p>
        </w:tc>
      </w:tr>
      <w:tr w:rsidR="007F42EB" w14:paraId="4FC8F1A3" w14:textId="77777777" w:rsidTr="00180CC1">
        <w:trPr>
          <w:cantSplit/>
        </w:trPr>
        <w:tc>
          <w:tcPr>
            <w:tcW w:w="1224" w:type="dxa"/>
          </w:tcPr>
          <w:p w14:paraId="51259D69" w14:textId="264EE92F" w:rsidR="007F42EB" w:rsidRDefault="000344DC" w:rsidP="003D5546">
            <w:pPr>
              <w:spacing w:before="120"/>
              <w:rPr>
                <w:rFonts w:eastAsia="Arial" w:cs="Arial"/>
                <w:szCs w:val="24"/>
              </w:rPr>
            </w:pPr>
            <w:r>
              <w:rPr>
                <w:rFonts w:eastAsia="Arial" w:cs="Arial"/>
                <w:szCs w:val="24"/>
              </w:rPr>
              <w:t>1.1</w:t>
            </w:r>
          </w:p>
        </w:tc>
        <w:tc>
          <w:tcPr>
            <w:tcW w:w="994" w:type="dxa"/>
          </w:tcPr>
          <w:p w14:paraId="2B149744" w14:textId="3C547948" w:rsidR="007F42EB" w:rsidRDefault="000344DC" w:rsidP="003D5546">
            <w:pPr>
              <w:spacing w:before="120"/>
              <w:rPr>
                <w:rFonts w:eastAsia="Arial" w:cs="Arial"/>
                <w:szCs w:val="24"/>
              </w:rPr>
            </w:pPr>
            <w:r>
              <w:rPr>
                <w:rFonts w:eastAsia="Arial" w:cs="Arial"/>
                <w:szCs w:val="24"/>
              </w:rPr>
              <w:t>K</w:t>
            </w:r>
          </w:p>
        </w:tc>
        <w:tc>
          <w:tcPr>
            <w:tcW w:w="4838" w:type="dxa"/>
          </w:tcPr>
          <w:p w14:paraId="561E3564" w14:textId="206B89D0" w:rsidR="0B4F4746" w:rsidRDefault="0B4F4746" w:rsidP="003D5546">
            <w:pPr>
              <w:spacing w:before="120"/>
            </w:pPr>
            <w:r w:rsidRPr="0B4F4746">
              <w:rPr>
                <w:rFonts w:eastAsia="Arial" w:cs="Arial"/>
                <w:color w:val="000000" w:themeColor="text1"/>
                <w:szCs w:val="24"/>
              </w:rPr>
              <w:t>95 Phonics Core Program Teacher’s Edition, Vol. 1; Lesson 1</w:t>
            </w:r>
            <w:r w:rsidR="00F41DA3">
              <w:rPr>
                <w:rFonts w:eastAsia="Arial" w:cs="Arial"/>
                <w:color w:val="000000" w:themeColor="text1"/>
                <w:szCs w:val="24"/>
              </w:rPr>
              <w:t>;</w:t>
            </w:r>
            <w:r w:rsidRPr="0B4F4746">
              <w:rPr>
                <w:rFonts w:eastAsia="Arial" w:cs="Arial"/>
                <w:color w:val="000000" w:themeColor="text1"/>
                <w:szCs w:val="24"/>
              </w:rPr>
              <w:t xml:space="preserve"> pp.14–15</w:t>
            </w:r>
          </w:p>
        </w:tc>
        <w:tc>
          <w:tcPr>
            <w:tcW w:w="2401" w:type="dxa"/>
          </w:tcPr>
          <w:p w14:paraId="75B43C10" w14:textId="361596D0" w:rsidR="0B4F4746" w:rsidRDefault="0B4F4746" w:rsidP="003D5546">
            <w:pPr>
              <w:spacing w:before="120"/>
            </w:pPr>
            <w:r w:rsidRPr="0B4F4746">
              <w:rPr>
                <w:rFonts w:eastAsia="Arial" w:cs="Arial"/>
                <w:color w:val="000000" w:themeColor="text1"/>
                <w:szCs w:val="24"/>
              </w:rPr>
              <w:t>RF.K.1a</w:t>
            </w:r>
            <w:r w:rsidR="00AC3584">
              <w:rPr>
                <w:rFonts w:eastAsia="Arial" w:cs="Arial"/>
                <w:color w:val="000000" w:themeColor="text1"/>
                <w:szCs w:val="24"/>
              </w:rPr>
              <w:t>,</w:t>
            </w:r>
            <w:r w:rsidRPr="0B4F4746">
              <w:rPr>
                <w:rFonts w:eastAsia="Arial" w:cs="Arial"/>
                <w:color w:val="000000" w:themeColor="text1"/>
                <w:szCs w:val="24"/>
              </w:rPr>
              <w:t xml:space="preserve"> RF.K.2b</w:t>
            </w:r>
          </w:p>
        </w:tc>
      </w:tr>
      <w:tr w:rsidR="007F42EB" w14:paraId="56A9559F" w14:textId="77777777" w:rsidTr="00180CC1">
        <w:trPr>
          <w:cantSplit/>
        </w:trPr>
        <w:tc>
          <w:tcPr>
            <w:tcW w:w="1224" w:type="dxa"/>
          </w:tcPr>
          <w:p w14:paraId="6AEAD76C" w14:textId="57433028" w:rsidR="007F42EB" w:rsidRDefault="000344DC" w:rsidP="003D5546">
            <w:pPr>
              <w:spacing w:before="120"/>
              <w:rPr>
                <w:rFonts w:eastAsia="Arial" w:cs="Arial"/>
                <w:szCs w:val="24"/>
              </w:rPr>
            </w:pPr>
            <w:r>
              <w:rPr>
                <w:rFonts w:eastAsia="Arial" w:cs="Arial"/>
                <w:szCs w:val="24"/>
              </w:rPr>
              <w:t>1.1</w:t>
            </w:r>
          </w:p>
        </w:tc>
        <w:tc>
          <w:tcPr>
            <w:tcW w:w="994" w:type="dxa"/>
          </w:tcPr>
          <w:p w14:paraId="4E5748F0" w14:textId="479B48F8" w:rsidR="007F42EB" w:rsidRDefault="000344DC" w:rsidP="003D5546">
            <w:pPr>
              <w:spacing w:before="120"/>
              <w:rPr>
                <w:rFonts w:eastAsia="Arial" w:cs="Arial"/>
                <w:szCs w:val="24"/>
              </w:rPr>
            </w:pPr>
            <w:r>
              <w:rPr>
                <w:rFonts w:eastAsia="Arial" w:cs="Arial"/>
                <w:szCs w:val="24"/>
              </w:rPr>
              <w:t>1</w:t>
            </w:r>
          </w:p>
        </w:tc>
        <w:tc>
          <w:tcPr>
            <w:tcW w:w="4838" w:type="dxa"/>
          </w:tcPr>
          <w:p w14:paraId="000F2B6A" w14:textId="472D404D" w:rsidR="0B4F4746" w:rsidRDefault="0B4F4746" w:rsidP="003D5546">
            <w:pPr>
              <w:spacing w:before="120"/>
            </w:pPr>
            <w:r w:rsidRPr="0B4F4746">
              <w:rPr>
                <w:rFonts w:eastAsia="Arial" w:cs="Arial"/>
                <w:color w:val="000000" w:themeColor="text1"/>
                <w:szCs w:val="24"/>
              </w:rPr>
              <w:t>95 Phonics Core Program Teacher’s Edition, Vol. 2; Lesson 12; pp. 286–88</w:t>
            </w:r>
          </w:p>
        </w:tc>
        <w:tc>
          <w:tcPr>
            <w:tcW w:w="2401" w:type="dxa"/>
          </w:tcPr>
          <w:p w14:paraId="126F0FCA" w14:textId="1D397C3F" w:rsidR="0B4F4746" w:rsidRDefault="0B4F4746" w:rsidP="003D5546">
            <w:pPr>
              <w:spacing w:before="120"/>
            </w:pPr>
            <w:r w:rsidRPr="0B4F4746">
              <w:rPr>
                <w:rFonts w:eastAsia="Arial" w:cs="Arial"/>
                <w:color w:val="000000" w:themeColor="text1"/>
                <w:szCs w:val="24"/>
              </w:rPr>
              <w:t>RF.1.3a</w:t>
            </w:r>
            <w:r w:rsidR="00AC3584">
              <w:rPr>
                <w:rFonts w:eastAsia="Arial" w:cs="Arial"/>
                <w:color w:val="000000" w:themeColor="text1"/>
                <w:szCs w:val="24"/>
              </w:rPr>
              <w:t>,</w:t>
            </w:r>
            <w:r w:rsidRPr="0B4F4746">
              <w:rPr>
                <w:rFonts w:eastAsia="Arial" w:cs="Arial"/>
                <w:color w:val="000000" w:themeColor="text1"/>
                <w:szCs w:val="24"/>
              </w:rPr>
              <w:t xml:space="preserve"> RF.1.3b</w:t>
            </w:r>
            <w:r w:rsidR="00AC3584">
              <w:rPr>
                <w:rFonts w:eastAsia="Arial" w:cs="Arial"/>
                <w:color w:val="000000" w:themeColor="text1"/>
                <w:szCs w:val="24"/>
              </w:rPr>
              <w:t>,</w:t>
            </w:r>
            <w:r w:rsidRPr="0B4F4746">
              <w:rPr>
                <w:rFonts w:eastAsia="Arial" w:cs="Arial"/>
                <w:color w:val="000000" w:themeColor="text1"/>
                <w:szCs w:val="24"/>
              </w:rPr>
              <w:t xml:space="preserve"> RF.1.3a </w:t>
            </w:r>
          </w:p>
        </w:tc>
      </w:tr>
      <w:tr w:rsidR="007F42EB" w14:paraId="2E7CCDD4" w14:textId="77777777" w:rsidTr="00180CC1">
        <w:trPr>
          <w:cantSplit/>
        </w:trPr>
        <w:tc>
          <w:tcPr>
            <w:tcW w:w="1224" w:type="dxa"/>
          </w:tcPr>
          <w:p w14:paraId="3946A0F5" w14:textId="416F5F14" w:rsidR="007F42EB" w:rsidRDefault="000344DC" w:rsidP="003D5546">
            <w:pPr>
              <w:spacing w:before="120"/>
              <w:rPr>
                <w:rFonts w:eastAsia="Arial" w:cs="Arial"/>
                <w:szCs w:val="24"/>
              </w:rPr>
            </w:pPr>
            <w:r>
              <w:rPr>
                <w:rFonts w:eastAsia="Arial" w:cs="Arial"/>
                <w:szCs w:val="24"/>
              </w:rPr>
              <w:t>1.1</w:t>
            </w:r>
          </w:p>
        </w:tc>
        <w:tc>
          <w:tcPr>
            <w:tcW w:w="994" w:type="dxa"/>
          </w:tcPr>
          <w:p w14:paraId="6599BBEE" w14:textId="689F5835" w:rsidR="007F42EB" w:rsidRDefault="000344DC" w:rsidP="003D5546">
            <w:pPr>
              <w:spacing w:before="120"/>
              <w:rPr>
                <w:rFonts w:eastAsia="Arial" w:cs="Arial"/>
                <w:szCs w:val="24"/>
              </w:rPr>
            </w:pPr>
            <w:r>
              <w:rPr>
                <w:rFonts w:eastAsia="Arial" w:cs="Arial"/>
                <w:szCs w:val="24"/>
              </w:rPr>
              <w:t>2</w:t>
            </w:r>
          </w:p>
        </w:tc>
        <w:tc>
          <w:tcPr>
            <w:tcW w:w="4838" w:type="dxa"/>
          </w:tcPr>
          <w:p w14:paraId="2582EEF7" w14:textId="0699EF62" w:rsidR="0B4F4746" w:rsidRDefault="0B4F4746" w:rsidP="003D5546">
            <w:pPr>
              <w:spacing w:before="120"/>
            </w:pPr>
            <w:r w:rsidRPr="0B4F4746">
              <w:rPr>
                <w:rFonts w:eastAsia="Arial" w:cs="Arial"/>
                <w:color w:val="000000" w:themeColor="text1"/>
                <w:szCs w:val="24"/>
              </w:rPr>
              <w:t>95 Phonics Core Program Teacher’s Edition, Vol.1; Lesson 3; pp. 70–71</w:t>
            </w:r>
          </w:p>
        </w:tc>
        <w:tc>
          <w:tcPr>
            <w:tcW w:w="2401" w:type="dxa"/>
          </w:tcPr>
          <w:p w14:paraId="3D25F29E" w14:textId="651935DD" w:rsidR="0B4F4746" w:rsidRDefault="0B4F4746" w:rsidP="003D5546">
            <w:pPr>
              <w:spacing w:before="120"/>
            </w:pPr>
            <w:r w:rsidRPr="0B4F4746">
              <w:rPr>
                <w:rFonts w:eastAsia="Arial" w:cs="Arial"/>
                <w:color w:val="000000" w:themeColor="text1"/>
                <w:szCs w:val="24"/>
              </w:rPr>
              <w:t>RF.2.3d</w:t>
            </w:r>
            <w:r w:rsidR="00AC3584">
              <w:rPr>
                <w:rFonts w:eastAsia="Arial" w:cs="Arial"/>
                <w:color w:val="000000" w:themeColor="text1"/>
                <w:szCs w:val="24"/>
              </w:rPr>
              <w:t>,</w:t>
            </w:r>
            <w:r w:rsidRPr="0B4F4746">
              <w:rPr>
                <w:rFonts w:eastAsia="Arial" w:cs="Arial"/>
                <w:color w:val="000000" w:themeColor="text1"/>
                <w:szCs w:val="24"/>
              </w:rPr>
              <w:t xml:space="preserve"> RF.2.3e</w:t>
            </w:r>
          </w:p>
        </w:tc>
      </w:tr>
      <w:tr w:rsidR="007F42EB" w14:paraId="39B61659" w14:textId="77777777" w:rsidTr="00180CC1">
        <w:trPr>
          <w:cantSplit/>
        </w:trPr>
        <w:tc>
          <w:tcPr>
            <w:tcW w:w="1224" w:type="dxa"/>
          </w:tcPr>
          <w:p w14:paraId="04F119A8" w14:textId="63FFD595" w:rsidR="007F42EB" w:rsidRDefault="000344DC" w:rsidP="003D5546">
            <w:pPr>
              <w:spacing w:before="120"/>
              <w:rPr>
                <w:rFonts w:eastAsia="Arial" w:cs="Arial"/>
                <w:szCs w:val="24"/>
              </w:rPr>
            </w:pPr>
            <w:r>
              <w:rPr>
                <w:rFonts w:eastAsia="Arial" w:cs="Arial"/>
                <w:szCs w:val="24"/>
              </w:rPr>
              <w:t>1.1</w:t>
            </w:r>
          </w:p>
        </w:tc>
        <w:tc>
          <w:tcPr>
            <w:tcW w:w="994" w:type="dxa"/>
          </w:tcPr>
          <w:p w14:paraId="3071FB21" w14:textId="68B19E8D" w:rsidR="007F42EB" w:rsidRDefault="000344DC" w:rsidP="003D5546">
            <w:pPr>
              <w:spacing w:before="120"/>
              <w:rPr>
                <w:rFonts w:eastAsia="Arial" w:cs="Arial"/>
                <w:szCs w:val="24"/>
              </w:rPr>
            </w:pPr>
            <w:r>
              <w:rPr>
                <w:rFonts w:eastAsia="Arial" w:cs="Arial"/>
                <w:szCs w:val="24"/>
              </w:rPr>
              <w:t>3</w:t>
            </w:r>
          </w:p>
        </w:tc>
        <w:tc>
          <w:tcPr>
            <w:tcW w:w="4838" w:type="dxa"/>
          </w:tcPr>
          <w:p w14:paraId="35196E6A" w14:textId="2E08B14D" w:rsidR="0B4F4746" w:rsidRDefault="0B4F4746" w:rsidP="003D5546">
            <w:pPr>
              <w:spacing w:before="120"/>
            </w:pPr>
            <w:r w:rsidRPr="0B4F4746">
              <w:rPr>
                <w:rFonts w:eastAsia="Arial" w:cs="Arial"/>
                <w:color w:val="000000" w:themeColor="text1"/>
                <w:szCs w:val="24"/>
              </w:rPr>
              <w:t>95 Phonics Core Program Teacher’s Edition, Vol. 1; Lesson 5; pp. 120–21</w:t>
            </w:r>
          </w:p>
        </w:tc>
        <w:tc>
          <w:tcPr>
            <w:tcW w:w="2401" w:type="dxa"/>
          </w:tcPr>
          <w:p w14:paraId="4FBDFF0B" w14:textId="5657E899" w:rsidR="0B4F4746" w:rsidRDefault="0B4F4746" w:rsidP="003D5546">
            <w:pPr>
              <w:spacing w:before="120"/>
            </w:pPr>
            <w:r w:rsidRPr="0B4F4746">
              <w:rPr>
                <w:rFonts w:eastAsia="Arial" w:cs="Arial"/>
                <w:color w:val="000000" w:themeColor="text1"/>
                <w:szCs w:val="24"/>
              </w:rPr>
              <w:t>RF.3.3a</w:t>
            </w:r>
            <w:r w:rsidR="00AC3584">
              <w:rPr>
                <w:rFonts w:eastAsia="Arial" w:cs="Arial"/>
                <w:color w:val="000000" w:themeColor="text1"/>
                <w:szCs w:val="24"/>
              </w:rPr>
              <w:t>,</w:t>
            </w:r>
            <w:r w:rsidRPr="0B4F4746">
              <w:rPr>
                <w:rFonts w:eastAsia="Arial" w:cs="Arial"/>
                <w:color w:val="000000" w:themeColor="text1"/>
                <w:szCs w:val="24"/>
              </w:rPr>
              <w:t xml:space="preserve"> RF.3.3c</w:t>
            </w:r>
          </w:p>
        </w:tc>
      </w:tr>
      <w:tr w:rsidR="007F42EB" w14:paraId="48452E05" w14:textId="77777777" w:rsidTr="00180CC1">
        <w:trPr>
          <w:cantSplit/>
        </w:trPr>
        <w:tc>
          <w:tcPr>
            <w:tcW w:w="1224" w:type="dxa"/>
          </w:tcPr>
          <w:p w14:paraId="19842482" w14:textId="2B26696D" w:rsidR="007F42EB" w:rsidRDefault="000344DC" w:rsidP="003D5546">
            <w:pPr>
              <w:spacing w:before="120"/>
              <w:rPr>
                <w:rFonts w:eastAsia="Arial" w:cs="Arial"/>
                <w:szCs w:val="24"/>
              </w:rPr>
            </w:pPr>
            <w:r>
              <w:rPr>
                <w:rFonts w:eastAsia="Arial" w:cs="Arial"/>
                <w:szCs w:val="24"/>
              </w:rPr>
              <w:t>1.1</w:t>
            </w:r>
          </w:p>
        </w:tc>
        <w:tc>
          <w:tcPr>
            <w:tcW w:w="994" w:type="dxa"/>
          </w:tcPr>
          <w:p w14:paraId="7D795056" w14:textId="7BA75482" w:rsidR="007F42EB" w:rsidRDefault="000344DC" w:rsidP="003D5546">
            <w:pPr>
              <w:spacing w:before="120"/>
              <w:rPr>
                <w:rFonts w:eastAsia="Arial" w:cs="Arial"/>
                <w:szCs w:val="24"/>
              </w:rPr>
            </w:pPr>
            <w:r>
              <w:rPr>
                <w:rFonts w:eastAsia="Arial" w:cs="Arial"/>
                <w:szCs w:val="24"/>
              </w:rPr>
              <w:t>4</w:t>
            </w:r>
          </w:p>
        </w:tc>
        <w:tc>
          <w:tcPr>
            <w:tcW w:w="4838" w:type="dxa"/>
          </w:tcPr>
          <w:p w14:paraId="1ECBB5AC" w14:textId="1E869CF5" w:rsidR="0B4F4746" w:rsidRDefault="0B4F4746" w:rsidP="003D5546">
            <w:pPr>
              <w:spacing w:before="120"/>
            </w:pPr>
            <w:r w:rsidRPr="0B4F4746">
              <w:rPr>
                <w:rFonts w:eastAsia="Arial" w:cs="Arial"/>
                <w:color w:val="000000" w:themeColor="text1"/>
                <w:szCs w:val="24"/>
              </w:rPr>
              <w:t>95 Phonics Core Program Teacher’s Edition, Vol. 2; Lesson 13; pp. 540–42</w:t>
            </w:r>
          </w:p>
        </w:tc>
        <w:tc>
          <w:tcPr>
            <w:tcW w:w="2401" w:type="dxa"/>
          </w:tcPr>
          <w:p w14:paraId="2D39AEC5" w14:textId="38744623" w:rsidR="0B4F4746" w:rsidRDefault="0B4F4746" w:rsidP="003D5546">
            <w:pPr>
              <w:spacing w:before="120"/>
            </w:pPr>
            <w:r w:rsidRPr="0B4F4746">
              <w:rPr>
                <w:rFonts w:eastAsia="Arial" w:cs="Arial"/>
                <w:color w:val="000000" w:themeColor="text1"/>
                <w:szCs w:val="24"/>
              </w:rPr>
              <w:t>RF.4.3a</w:t>
            </w:r>
            <w:r w:rsidR="00AC3584">
              <w:rPr>
                <w:rFonts w:eastAsia="Arial" w:cs="Arial"/>
                <w:color w:val="000000" w:themeColor="text1"/>
                <w:szCs w:val="24"/>
              </w:rPr>
              <w:t>,</w:t>
            </w:r>
            <w:r w:rsidRPr="0B4F4746">
              <w:rPr>
                <w:rFonts w:eastAsia="Arial" w:cs="Arial"/>
                <w:color w:val="000000" w:themeColor="text1"/>
                <w:szCs w:val="24"/>
              </w:rPr>
              <w:t xml:space="preserve"> RF.4.4a</w:t>
            </w:r>
            <w:r w:rsidR="00AC3584">
              <w:rPr>
                <w:rFonts w:eastAsia="Arial" w:cs="Arial"/>
                <w:color w:val="000000" w:themeColor="text1"/>
                <w:szCs w:val="24"/>
              </w:rPr>
              <w:t>,</w:t>
            </w:r>
            <w:r w:rsidRPr="0B4F4746">
              <w:rPr>
                <w:rFonts w:eastAsia="Arial" w:cs="Arial"/>
                <w:color w:val="000000" w:themeColor="text1"/>
                <w:szCs w:val="24"/>
              </w:rPr>
              <w:t xml:space="preserve"> RF.4.4b</w:t>
            </w:r>
            <w:r w:rsidR="00AC3584">
              <w:rPr>
                <w:rFonts w:eastAsia="Arial" w:cs="Arial"/>
                <w:color w:val="000000" w:themeColor="text1"/>
                <w:szCs w:val="24"/>
              </w:rPr>
              <w:t>,</w:t>
            </w:r>
            <w:r w:rsidRPr="0B4F4746">
              <w:rPr>
                <w:rFonts w:eastAsia="Arial" w:cs="Arial"/>
                <w:color w:val="000000" w:themeColor="text1"/>
                <w:szCs w:val="24"/>
              </w:rPr>
              <w:t xml:space="preserve"> RF.4.4c</w:t>
            </w:r>
          </w:p>
        </w:tc>
      </w:tr>
      <w:tr w:rsidR="000344DC" w14:paraId="38136336" w14:textId="77777777" w:rsidTr="00180CC1">
        <w:trPr>
          <w:cantSplit/>
        </w:trPr>
        <w:tc>
          <w:tcPr>
            <w:tcW w:w="1224" w:type="dxa"/>
          </w:tcPr>
          <w:p w14:paraId="2819995A" w14:textId="560891DC" w:rsidR="000344DC" w:rsidRDefault="000344DC" w:rsidP="003D5546">
            <w:pPr>
              <w:spacing w:before="120"/>
              <w:rPr>
                <w:rFonts w:eastAsia="Arial" w:cs="Arial"/>
                <w:szCs w:val="24"/>
              </w:rPr>
            </w:pPr>
            <w:r>
              <w:rPr>
                <w:rFonts w:eastAsia="Arial" w:cs="Arial"/>
                <w:szCs w:val="24"/>
              </w:rPr>
              <w:t>1.1</w:t>
            </w:r>
          </w:p>
        </w:tc>
        <w:tc>
          <w:tcPr>
            <w:tcW w:w="994" w:type="dxa"/>
          </w:tcPr>
          <w:p w14:paraId="791CE7DC" w14:textId="21D08F66" w:rsidR="000344DC" w:rsidRDefault="000344DC" w:rsidP="003D5546">
            <w:pPr>
              <w:spacing w:before="120"/>
              <w:rPr>
                <w:rFonts w:eastAsia="Arial" w:cs="Arial"/>
                <w:szCs w:val="24"/>
              </w:rPr>
            </w:pPr>
            <w:r>
              <w:rPr>
                <w:rFonts w:eastAsia="Arial" w:cs="Arial"/>
                <w:szCs w:val="24"/>
              </w:rPr>
              <w:t>5</w:t>
            </w:r>
          </w:p>
        </w:tc>
        <w:tc>
          <w:tcPr>
            <w:tcW w:w="4838" w:type="dxa"/>
          </w:tcPr>
          <w:p w14:paraId="0FDD2338" w14:textId="6E752BC6" w:rsidR="0B4F4746" w:rsidRDefault="0B4F4746" w:rsidP="003D5546">
            <w:pPr>
              <w:spacing w:before="120"/>
            </w:pPr>
            <w:r w:rsidRPr="0B4F4746">
              <w:rPr>
                <w:rFonts w:eastAsia="Arial" w:cs="Arial"/>
                <w:color w:val="000000" w:themeColor="text1"/>
                <w:szCs w:val="24"/>
              </w:rPr>
              <w:t>95 Phonics Core Program Teacher’s Edition, Vol. 3; Lesson 29; pp. 1213–14</w:t>
            </w:r>
          </w:p>
        </w:tc>
        <w:tc>
          <w:tcPr>
            <w:tcW w:w="2401" w:type="dxa"/>
          </w:tcPr>
          <w:p w14:paraId="6F560FC7" w14:textId="30305CF7" w:rsidR="0B4F4746" w:rsidRDefault="0B4F4746" w:rsidP="003D5546">
            <w:pPr>
              <w:spacing w:before="120"/>
            </w:pPr>
            <w:r w:rsidRPr="0B4F4746">
              <w:rPr>
                <w:rFonts w:eastAsia="Arial" w:cs="Arial"/>
                <w:color w:val="000000" w:themeColor="text1"/>
                <w:szCs w:val="24"/>
              </w:rPr>
              <w:t>RF.5.3a</w:t>
            </w:r>
            <w:r w:rsidR="00AC3584">
              <w:rPr>
                <w:rFonts w:eastAsia="Arial" w:cs="Arial"/>
                <w:color w:val="000000" w:themeColor="text1"/>
                <w:szCs w:val="24"/>
              </w:rPr>
              <w:t>,</w:t>
            </w:r>
            <w:r w:rsidRPr="0B4F4746">
              <w:rPr>
                <w:rFonts w:eastAsia="Arial" w:cs="Arial"/>
                <w:color w:val="000000" w:themeColor="text1"/>
                <w:szCs w:val="24"/>
              </w:rPr>
              <w:t xml:space="preserve"> RF.5.4a</w:t>
            </w:r>
            <w:r w:rsidR="00AC3584">
              <w:rPr>
                <w:rFonts w:eastAsia="Arial" w:cs="Arial"/>
                <w:color w:val="000000" w:themeColor="text1"/>
                <w:szCs w:val="24"/>
              </w:rPr>
              <w:t>,</w:t>
            </w:r>
            <w:r w:rsidRPr="0B4F4746">
              <w:rPr>
                <w:rFonts w:eastAsia="Arial" w:cs="Arial"/>
                <w:color w:val="000000" w:themeColor="text1"/>
                <w:szCs w:val="24"/>
              </w:rPr>
              <w:t xml:space="preserve"> RF.5.4b</w:t>
            </w:r>
            <w:r w:rsidR="00AC3584">
              <w:rPr>
                <w:rFonts w:eastAsia="Arial" w:cs="Arial"/>
                <w:color w:val="000000" w:themeColor="text1"/>
                <w:szCs w:val="24"/>
              </w:rPr>
              <w:t>,</w:t>
            </w:r>
            <w:r w:rsidRPr="0B4F4746">
              <w:rPr>
                <w:rFonts w:eastAsia="Arial" w:cs="Arial"/>
                <w:color w:val="000000" w:themeColor="text1"/>
                <w:szCs w:val="24"/>
              </w:rPr>
              <w:t xml:space="preserve"> RF.5.4c</w:t>
            </w:r>
          </w:p>
        </w:tc>
      </w:tr>
      <w:tr w:rsidR="000344DC" w14:paraId="40D4629B" w14:textId="77777777" w:rsidTr="00180CC1">
        <w:trPr>
          <w:cantSplit/>
        </w:trPr>
        <w:tc>
          <w:tcPr>
            <w:tcW w:w="1224" w:type="dxa"/>
          </w:tcPr>
          <w:p w14:paraId="54F89E23" w14:textId="7F370852" w:rsidR="0B4F4746" w:rsidRDefault="7A6F45C7" w:rsidP="003D5546">
            <w:pPr>
              <w:spacing w:before="120"/>
              <w:rPr>
                <w:rFonts w:eastAsia="Arial" w:cs="Arial"/>
                <w:color w:val="000000" w:themeColor="text1"/>
                <w:szCs w:val="24"/>
              </w:rPr>
            </w:pPr>
            <w:r w:rsidRPr="7578CAC8">
              <w:rPr>
                <w:rFonts w:eastAsia="Arial" w:cs="Arial"/>
                <w:color w:val="000000" w:themeColor="text1"/>
                <w:szCs w:val="24"/>
              </w:rPr>
              <w:t>1.5</w:t>
            </w:r>
          </w:p>
        </w:tc>
        <w:tc>
          <w:tcPr>
            <w:tcW w:w="994" w:type="dxa"/>
          </w:tcPr>
          <w:p w14:paraId="3D7B8534" w14:textId="1DFCEF3E" w:rsidR="0B4F4746" w:rsidRDefault="09E5852A" w:rsidP="003D5546">
            <w:pPr>
              <w:spacing w:before="120"/>
            </w:pPr>
            <w:r w:rsidRPr="7578CAC8">
              <w:rPr>
                <w:rFonts w:eastAsia="Arial" w:cs="Arial"/>
                <w:color w:val="000000" w:themeColor="text1"/>
                <w:szCs w:val="24"/>
              </w:rPr>
              <w:t>K–5</w:t>
            </w:r>
          </w:p>
        </w:tc>
        <w:tc>
          <w:tcPr>
            <w:tcW w:w="4838" w:type="dxa"/>
          </w:tcPr>
          <w:p w14:paraId="39EEC791" w14:textId="1775FF17" w:rsidR="0B4F4746" w:rsidRDefault="0B4F4746" w:rsidP="003D5546">
            <w:pPr>
              <w:spacing w:before="120"/>
            </w:pPr>
            <w:r w:rsidRPr="0B4F4746">
              <w:rPr>
                <w:rFonts w:eastAsia="Arial" w:cs="Arial"/>
                <w:color w:val="000000" w:themeColor="text1"/>
                <w:szCs w:val="24"/>
              </w:rPr>
              <w:t>95 Phonics Core Program Teacher’s Edition, Vol. 1; Introduction; pp. 6–9</w:t>
            </w:r>
          </w:p>
        </w:tc>
        <w:tc>
          <w:tcPr>
            <w:tcW w:w="2401" w:type="dxa"/>
          </w:tcPr>
          <w:p w14:paraId="1E1912A1" w14:textId="05DADC8E" w:rsidR="0B4F4746" w:rsidRDefault="0B4F4746" w:rsidP="003D5546">
            <w:pPr>
              <w:spacing w:before="120"/>
            </w:pPr>
            <w:r w:rsidRPr="0B4F4746">
              <w:rPr>
                <w:rFonts w:eastAsia="Arial" w:cs="Arial"/>
                <w:color w:val="000000" w:themeColor="text1"/>
                <w:szCs w:val="24"/>
              </w:rPr>
              <w:t>Alignment with the Science of Reading section explains the research base for the program</w:t>
            </w:r>
            <w:r w:rsidR="004116F5">
              <w:rPr>
                <w:rFonts w:eastAsia="Arial" w:cs="Arial"/>
                <w:color w:val="000000" w:themeColor="text1"/>
                <w:szCs w:val="24"/>
              </w:rPr>
              <w:t>.</w:t>
            </w:r>
          </w:p>
        </w:tc>
      </w:tr>
      <w:tr w:rsidR="000344DC" w14:paraId="037C61DD" w14:textId="77777777" w:rsidTr="00180CC1">
        <w:trPr>
          <w:cantSplit/>
        </w:trPr>
        <w:tc>
          <w:tcPr>
            <w:tcW w:w="1224" w:type="dxa"/>
          </w:tcPr>
          <w:p w14:paraId="32F29F44" w14:textId="3123171B" w:rsidR="0B4F4746" w:rsidRDefault="0B4F4746" w:rsidP="003D5546">
            <w:pPr>
              <w:spacing w:before="120"/>
            </w:pPr>
            <w:r w:rsidRPr="0B4F4746">
              <w:rPr>
                <w:rFonts w:eastAsia="Arial" w:cs="Arial"/>
                <w:color w:val="000000" w:themeColor="text1"/>
                <w:szCs w:val="24"/>
              </w:rPr>
              <w:t>1.12a</w:t>
            </w:r>
          </w:p>
        </w:tc>
        <w:tc>
          <w:tcPr>
            <w:tcW w:w="994" w:type="dxa"/>
          </w:tcPr>
          <w:p w14:paraId="7131E353" w14:textId="3F6FD420" w:rsidR="0B4F4746" w:rsidRDefault="7015C150" w:rsidP="006A07CE">
            <w:pPr>
              <w:spacing w:before="120"/>
              <w:rPr>
                <w:rFonts w:eastAsia="Arial" w:cs="Arial"/>
                <w:color w:val="000000" w:themeColor="text1"/>
                <w:szCs w:val="24"/>
              </w:rPr>
            </w:pPr>
            <w:r w:rsidRPr="7578CAC8">
              <w:rPr>
                <w:rFonts w:eastAsia="Arial" w:cs="Arial"/>
                <w:color w:val="000000" w:themeColor="text1"/>
                <w:szCs w:val="24"/>
              </w:rPr>
              <w:t>K–5</w:t>
            </w:r>
          </w:p>
        </w:tc>
        <w:tc>
          <w:tcPr>
            <w:tcW w:w="4838" w:type="dxa"/>
          </w:tcPr>
          <w:p w14:paraId="01F6A6C7" w14:textId="102C12A6" w:rsidR="0B4F4746" w:rsidRDefault="7A6F45C7" w:rsidP="003D5546">
            <w:pPr>
              <w:spacing w:before="120"/>
            </w:pPr>
            <w:r w:rsidRPr="7578CAC8">
              <w:rPr>
                <w:rFonts w:eastAsia="Arial" w:cs="Arial"/>
                <w:color w:val="000000" w:themeColor="text1"/>
                <w:szCs w:val="24"/>
              </w:rPr>
              <w:t>95 Phonics Core Program Teacher’s Edition, Vol. 1; Introduction; p. 1</w:t>
            </w:r>
            <w:r w:rsidR="65FA2C63" w:rsidRPr="7578CAC8">
              <w:rPr>
                <w:rFonts w:eastAsia="Arial" w:cs="Arial"/>
                <w:color w:val="000000" w:themeColor="text1"/>
                <w:szCs w:val="24"/>
              </w:rPr>
              <w:t>1</w:t>
            </w:r>
            <w:r w:rsidRPr="7578CAC8">
              <w:rPr>
                <w:rFonts w:eastAsia="Arial" w:cs="Arial"/>
                <w:color w:val="000000" w:themeColor="text1"/>
                <w:szCs w:val="24"/>
              </w:rPr>
              <w:t xml:space="preserve"> Reading Bullet</w:t>
            </w:r>
          </w:p>
        </w:tc>
        <w:tc>
          <w:tcPr>
            <w:tcW w:w="2401" w:type="dxa"/>
          </w:tcPr>
          <w:p w14:paraId="03FA05F4" w14:textId="0B52E2FE" w:rsidR="0B4F4746" w:rsidRDefault="0B4F4746" w:rsidP="003D5546">
            <w:pPr>
              <w:spacing w:before="120"/>
            </w:pPr>
            <w:r w:rsidRPr="0B4F4746">
              <w:rPr>
                <w:rFonts w:eastAsia="Arial" w:cs="Arial"/>
                <w:color w:val="000000" w:themeColor="text1"/>
                <w:szCs w:val="24"/>
              </w:rPr>
              <w:t>Overview of lesson structure; evidence of explicit, sequential and cumulative lesson structure</w:t>
            </w:r>
            <w:r w:rsidR="004116F5">
              <w:rPr>
                <w:rFonts w:eastAsia="Arial" w:cs="Arial"/>
                <w:color w:val="000000" w:themeColor="text1"/>
                <w:szCs w:val="24"/>
              </w:rPr>
              <w:t>.</w:t>
            </w:r>
          </w:p>
        </w:tc>
      </w:tr>
      <w:tr w:rsidR="7578CAC8" w14:paraId="5E42F4A0" w14:textId="77777777" w:rsidTr="00180CC1">
        <w:trPr>
          <w:cantSplit/>
          <w:trHeight w:val="300"/>
        </w:trPr>
        <w:tc>
          <w:tcPr>
            <w:tcW w:w="1224" w:type="dxa"/>
          </w:tcPr>
          <w:p w14:paraId="3A05750B" w14:textId="07764288" w:rsidR="7578CAC8" w:rsidRDefault="7578CAC8" w:rsidP="003D5546">
            <w:pPr>
              <w:spacing w:before="120"/>
            </w:pPr>
            <w:r w:rsidRPr="7578CAC8">
              <w:rPr>
                <w:rFonts w:eastAsia="Arial" w:cs="Arial"/>
                <w:color w:val="000000" w:themeColor="text1"/>
                <w:szCs w:val="24"/>
              </w:rPr>
              <w:lastRenderedPageBreak/>
              <w:t>1.14</w:t>
            </w:r>
          </w:p>
        </w:tc>
        <w:tc>
          <w:tcPr>
            <w:tcW w:w="994" w:type="dxa"/>
          </w:tcPr>
          <w:p w14:paraId="6779C68C" w14:textId="68B9D517" w:rsidR="6EC98E02" w:rsidRDefault="6EC98E02" w:rsidP="003D5546">
            <w:pPr>
              <w:spacing w:before="120"/>
            </w:pPr>
            <w:r w:rsidRPr="7578CAC8">
              <w:rPr>
                <w:rFonts w:eastAsia="Arial" w:cs="Arial"/>
                <w:color w:val="000000" w:themeColor="text1"/>
                <w:szCs w:val="24"/>
              </w:rPr>
              <w:t>K</w:t>
            </w:r>
          </w:p>
        </w:tc>
        <w:tc>
          <w:tcPr>
            <w:tcW w:w="4838" w:type="dxa"/>
          </w:tcPr>
          <w:p w14:paraId="2D0549ED" w14:textId="126B532A" w:rsidR="7578CAC8" w:rsidRDefault="7578CAC8" w:rsidP="003D5546">
            <w:pPr>
              <w:spacing w:before="120"/>
            </w:pPr>
            <w:r w:rsidRPr="7578CAC8">
              <w:rPr>
                <w:rFonts w:eastAsia="Arial" w:cs="Arial"/>
                <w:color w:val="000000" w:themeColor="text1"/>
                <w:szCs w:val="24"/>
              </w:rPr>
              <w:t xml:space="preserve">95 Phonics Core Program Teacher’s Edition, Vol. 1; Lesson 8; Day </w:t>
            </w:r>
            <w:r w:rsidR="3FCBD2AE" w:rsidRPr="7578CAC8">
              <w:rPr>
                <w:rFonts w:eastAsia="Arial" w:cs="Arial"/>
                <w:color w:val="000000" w:themeColor="text1"/>
                <w:szCs w:val="24"/>
              </w:rPr>
              <w:t>4</w:t>
            </w:r>
            <w:r w:rsidRPr="7578CAC8">
              <w:rPr>
                <w:rFonts w:eastAsia="Arial" w:cs="Arial"/>
                <w:color w:val="000000" w:themeColor="text1"/>
                <w:szCs w:val="24"/>
              </w:rPr>
              <w:t>; pp.</w:t>
            </w:r>
            <w:r w:rsidR="002502FA">
              <w:rPr>
                <w:rFonts w:eastAsia="Arial" w:cs="Arial"/>
                <w:color w:val="000000" w:themeColor="text1"/>
                <w:szCs w:val="24"/>
              </w:rPr>
              <w:t> </w:t>
            </w:r>
            <w:r w:rsidR="700DAF5D" w:rsidRPr="7578CAC8">
              <w:rPr>
                <w:rFonts w:eastAsia="Arial" w:cs="Arial"/>
                <w:color w:val="000000" w:themeColor="text1"/>
                <w:szCs w:val="24"/>
              </w:rPr>
              <w:t>206</w:t>
            </w:r>
            <w:r w:rsidRPr="7578CAC8">
              <w:rPr>
                <w:rFonts w:eastAsia="Arial" w:cs="Arial"/>
                <w:color w:val="000000" w:themeColor="text1"/>
                <w:szCs w:val="24"/>
              </w:rPr>
              <w:t>–</w:t>
            </w:r>
            <w:r w:rsidR="57E4C003" w:rsidRPr="7578CAC8">
              <w:rPr>
                <w:rFonts w:eastAsia="Arial" w:cs="Arial"/>
                <w:color w:val="000000" w:themeColor="text1"/>
                <w:szCs w:val="24"/>
              </w:rPr>
              <w:t>07 and 209–10</w:t>
            </w:r>
          </w:p>
        </w:tc>
        <w:tc>
          <w:tcPr>
            <w:tcW w:w="2401" w:type="dxa"/>
          </w:tcPr>
          <w:p w14:paraId="45E856CD" w14:textId="7045FD74" w:rsidR="7578CAC8" w:rsidRDefault="7578CAC8" w:rsidP="003D5546">
            <w:pPr>
              <w:spacing w:before="120"/>
            </w:pPr>
            <w:r w:rsidRPr="7578CAC8">
              <w:rPr>
                <w:rFonts w:eastAsia="Arial" w:cs="Arial"/>
                <w:color w:val="000000" w:themeColor="text1"/>
                <w:szCs w:val="24"/>
              </w:rPr>
              <w:t xml:space="preserve">Spelling is connected with phonological awareness and phonics in both the </w:t>
            </w:r>
            <w:r w:rsidR="53C0036B" w:rsidRPr="7578CAC8">
              <w:rPr>
                <w:rFonts w:eastAsia="Arial" w:cs="Arial"/>
                <w:color w:val="000000" w:themeColor="text1"/>
                <w:szCs w:val="24"/>
              </w:rPr>
              <w:t>Phonological Awareness and Sound-Spelling Mapping</w:t>
            </w:r>
            <w:r w:rsidRPr="7578CAC8">
              <w:rPr>
                <w:rFonts w:eastAsia="Arial" w:cs="Arial"/>
                <w:color w:val="000000" w:themeColor="text1"/>
                <w:szCs w:val="24"/>
              </w:rPr>
              <w:t xml:space="preserve"> sections of the lesson</w:t>
            </w:r>
            <w:r w:rsidR="004116F5">
              <w:rPr>
                <w:rFonts w:eastAsia="Arial" w:cs="Arial"/>
                <w:color w:val="000000" w:themeColor="text1"/>
                <w:szCs w:val="24"/>
              </w:rPr>
              <w:t>.</w:t>
            </w:r>
          </w:p>
        </w:tc>
      </w:tr>
      <w:tr w:rsidR="7578CAC8" w14:paraId="59744C89" w14:textId="77777777" w:rsidTr="00180CC1">
        <w:trPr>
          <w:cantSplit/>
          <w:trHeight w:val="300"/>
        </w:trPr>
        <w:tc>
          <w:tcPr>
            <w:tcW w:w="1224" w:type="dxa"/>
          </w:tcPr>
          <w:p w14:paraId="04876247" w14:textId="07764288" w:rsidR="7578CAC8" w:rsidRDefault="7578CAC8" w:rsidP="003D5546">
            <w:pPr>
              <w:spacing w:before="120"/>
            </w:pPr>
            <w:r w:rsidRPr="7578CAC8">
              <w:rPr>
                <w:rFonts w:eastAsia="Arial" w:cs="Arial"/>
                <w:color w:val="000000" w:themeColor="text1"/>
                <w:szCs w:val="24"/>
              </w:rPr>
              <w:t>1.14</w:t>
            </w:r>
          </w:p>
        </w:tc>
        <w:tc>
          <w:tcPr>
            <w:tcW w:w="994" w:type="dxa"/>
          </w:tcPr>
          <w:p w14:paraId="4CB219BA" w14:textId="7740AD77" w:rsidR="36CDC910" w:rsidRDefault="36CDC910" w:rsidP="003D5546">
            <w:pPr>
              <w:spacing w:before="120"/>
            </w:pPr>
            <w:r w:rsidRPr="7578CAC8">
              <w:rPr>
                <w:rFonts w:eastAsia="Arial" w:cs="Arial"/>
                <w:color w:val="000000" w:themeColor="text1"/>
                <w:szCs w:val="24"/>
              </w:rPr>
              <w:t>1</w:t>
            </w:r>
          </w:p>
        </w:tc>
        <w:tc>
          <w:tcPr>
            <w:tcW w:w="4838" w:type="dxa"/>
          </w:tcPr>
          <w:p w14:paraId="6F4FB0AF" w14:textId="3A6229EE" w:rsidR="7578CAC8" w:rsidRDefault="7578CAC8" w:rsidP="003D5546">
            <w:pPr>
              <w:spacing w:before="120"/>
              <w:rPr>
                <w:rFonts w:eastAsia="Arial" w:cs="Arial"/>
                <w:color w:val="000000" w:themeColor="text1"/>
                <w:szCs w:val="24"/>
              </w:rPr>
            </w:pPr>
            <w:r w:rsidRPr="7578CAC8">
              <w:rPr>
                <w:rFonts w:eastAsia="Arial" w:cs="Arial"/>
                <w:color w:val="000000" w:themeColor="text1"/>
                <w:szCs w:val="24"/>
              </w:rPr>
              <w:t>95 Phonics Core Program Teacher’s Edition, Vol. 1; Lesson 8; Day 3; pp.</w:t>
            </w:r>
            <w:r w:rsidR="002502FA">
              <w:rPr>
                <w:rFonts w:eastAsia="Arial" w:cs="Arial"/>
                <w:color w:val="000000" w:themeColor="text1"/>
                <w:szCs w:val="24"/>
              </w:rPr>
              <w:t> </w:t>
            </w:r>
            <w:r w:rsidR="0D44830F" w:rsidRPr="7578CAC8">
              <w:rPr>
                <w:rFonts w:eastAsia="Arial" w:cs="Arial"/>
                <w:color w:val="000000" w:themeColor="text1"/>
                <w:szCs w:val="24"/>
              </w:rPr>
              <w:t>200</w:t>
            </w:r>
            <w:r w:rsidRPr="7578CAC8">
              <w:rPr>
                <w:rFonts w:eastAsia="Arial" w:cs="Arial"/>
                <w:color w:val="000000" w:themeColor="text1"/>
                <w:szCs w:val="24"/>
              </w:rPr>
              <w:t>–</w:t>
            </w:r>
            <w:r w:rsidR="4D469130" w:rsidRPr="7578CAC8">
              <w:rPr>
                <w:rFonts w:eastAsia="Arial" w:cs="Arial"/>
                <w:color w:val="000000" w:themeColor="text1"/>
                <w:szCs w:val="24"/>
              </w:rPr>
              <w:t>03</w:t>
            </w:r>
          </w:p>
        </w:tc>
        <w:tc>
          <w:tcPr>
            <w:tcW w:w="2401" w:type="dxa"/>
          </w:tcPr>
          <w:p w14:paraId="45EC1161" w14:textId="48193EE8" w:rsidR="7578CAC8" w:rsidRDefault="7578CAC8" w:rsidP="003D5546">
            <w:pPr>
              <w:spacing w:before="120"/>
              <w:rPr>
                <w:rFonts w:eastAsia="Arial" w:cs="Arial"/>
                <w:color w:val="000000" w:themeColor="text1"/>
                <w:szCs w:val="24"/>
              </w:rPr>
            </w:pPr>
            <w:r w:rsidRPr="7578CAC8">
              <w:rPr>
                <w:rFonts w:eastAsia="Arial" w:cs="Arial"/>
                <w:color w:val="000000" w:themeColor="text1"/>
                <w:szCs w:val="24"/>
              </w:rPr>
              <w:t xml:space="preserve">Spelling is connected with phonological awareness and </w:t>
            </w:r>
            <w:r w:rsidR="15EAD2C6" w:rsidRPr="7578CAC8">
              <w:rPr>
                <w:rFonts w:eastAsia="Arial" w:cs="Arial"/>
                <w:color w:val="000000" w:themeColor="text1"/>
                <w:szCs w:val="24"/>
              </w:rPr>
              <w:t>Phonological</w:t>
            </w:r>
            <w:r w:rsidR="0269F171" w:rsidRPr="7578CAC8">
              <w:rPr>
                <w:rFonts w:eastAsia="Arial" w:cs="Arial"/>
                <w:color w:val="000000" w:themeColor="text1"/>
                <w:szCs w:val="24"/>
              </w:rPr>
              <w:t xml:space="preserve"> </w:t>
            </w:r>
            <w:r w:rsidR="7E5390C8" w:rsidRPr="7578CAC8">
              <w:rPr>
                <w:rFonts w:eastAsia="Arial" w:cs="Arial"/>
                <w:color w:val="000000" w:themeColor="text1"/>
                <w:szCs w:val="24"/>
              </w:rPr>
              <w:t>Awareness</w:t>
            </w:r>
            <w:r w:rsidRPr="7578CAC8">
              <w:rPr>
                <w:rFonts w:eastAsia="Arial" w:cs="Arial"/>
                <w:color w:val="000000" w:themeColor="text1"/>
                <w:szCs w:val="24"/>
              </w:rPr>
              <w:t xml:space="preserve"> and S</w:t>
            </w:r>
            <w:r w:rsidR="7FF1AFD0" w:rsidRPr="7578CAC8">
              <w:rPr>
                <w:rFonts w:eastAsia="Arial" w:cs="Arial"/>
                <w:color w:val="000000" w:themeColor="text1"/>
                <w:szCs w:val="24"/>
              </w:rPr>
              <w:t>ound-Spelling</w:t>
            </w:r>
            <w:r w:rsidRPr="7578CAC8">
              <w:rPr>
                <w:rFonts w:eastAsia="Arial" w:cs="Arial"/>
                <w:color w:val="000000" w:themeColor="text1"/>
                <w:szCs w:val="24"/>
              </w:rPr>
              <w:t xml:space="preserve"> Mapping sections of the lesson</w:t>
            </w:r>
            <w:r w:rsidR="004116F5">
              <w:rPr>
                <w:rFonts w:eastAsia="Arial" w:cs="Arial"/>
                <w:color w:val="000000" w:themeColor="text1"/>
                <w:szCs w:val="24"/>
              </w:rPr>
              <w:t>.</w:t>
            </w:r>
          </w:p>
        </w:tc>
      </w:tr>
      <w:tr w:rsidR="7578CAC8" w14:paraId="655F57CB" w14:textId="77777777" w:rsidTr="00180CC1">
        <w:trPr>
          <w:cantSplit/>
          <w:trHeight w:val="300"/>
        </w:trPr>
        <w:tc>
          <w:tcPr>
            <w:tcW w:w="1224" w:type="dxa"/>
          </w:tcPr>
          <w:p w14:paraId="339817FD" w14:textId="07764288" w:rsidR="7578CAC8" w:rsidRDefault="7578CAC8" w:rsidP="003D5546">
            <w:pPr>
              <w:spacing w:before="120"/>
            </w:pPr>
            <w:r w:rsidRPr="7578CAC8">
              <w:rPr>
                <w:rFonts w:eastAsia="Arial" w:cs="Arial"/>
                <w:color w:val="000000" w:themeColor="text1"/>
                <w:szCs w:val="24"/>
              </w:rPr>
              <w:t>1.14</w:t>
            </w:r>
          </w:p>
        </w:tc>
        <w:tc>
          <w:tcPr>
            <w:tcW w:w="994" w:type="dxa"/>
          </w:tcPr>
          <w:p w14:paraId="191BC692" w14:textId="31B0F898" w:rsidR="7E997A00" w:rsidRDefault="7E997A00" w:rsidP="003D5546">
            <w:pPr>
              <w:spacing w:before="120"/>
            </w:pPr>
            <w:r w:rsidRPr="7578CAC8">
              <w:rPr>
                <w:rFonts w:eastAsia="Arial" w:cs="Arial"/>
                <w:color w:val="000000" w:themeColor="text1"/>
                <w:szCs w:val="24"/>
              </w:rPr>
              <w:t>2</w:t>
            </w:r>
          </w:p>
        </w:tc>
        <w:tc>
          <w:tcPr>
            <w:tcW w:w="4838" w:type="dxa"/>
          </w:tcPr>
          <w:p w14:paraId="3C605D8F" w14:textId="62EF67BA" w:rsidR="7578CAC8" w:rsidRDefault="7578CAC8" w:rsidP="003D5546">
            <w:pPr>
              <w:spacing w:before="120"/>
            </w:pPr>
            <w:r w:rsidRPr="7578CAC8">
              <w:rPr>
                <w:rFonts w:eastAsia="Arial" w:cs="Arial"/>
                <w:color w:val="000000" w:themeColor="text1"/>
                <w:szCs w:val="24"/>
              </w:rPr>
              <w:t xml:space="preserve">95 Phonics Core Program Teacher’s Edition, Vol. 1; Lesson </w:t>
            </w:r>
            <w:r w:rsidR="53488AF7" w:rsidRPr="7578CAC8">
              <w:rPr>
                <w:rFonts w:eastAsia="Arial" w:cs="Arial"/>
                <w:color w:val="000000" w:themeColor="text1"/>
                <w:szCs w:val="24"/>
              </w:rPr>
              <w:t>9</w:t>
            </w:r>
            <w:r w:rsidRPr="7578CAC8">
              <w:rPr>
                <w:rFonts w:eastAsia="Arial" w:cs="Arial"/>
                <w:color w:val="000000" w:themeColor="text1"/>
                <w:szCs w:val="24"/>
              </w:rPr>
              <w:t xml:space="preserve">; Day </w:t>
            </w:r>
            <w:r w:rsidR="2DC4D711" w:rsidRPr="7578CAC8">
              <w:rPr>
                <w:rFonts w:eastAsia="Arial" w:cs="Arial"/>
                <w:color w:val="000000" w:themeColor="text1"/>
                <w:szCs w:val="24"/>
              </w:rPr>
              <w:t>4</w:t>
            </w:r>
            <w:r w:rsidRPr="7578CAC8">
              <w:rPr>
                <w:rFonts w:eastAsia="Arial" w:cs="Arial"/>
                <w:color w:val="000000" w:themeColor="text1"/>
                <w:szCs w:val="24"/>
              </w:rPr>
              <w:t>; pp.</w:t>
            </w:r>
            <w:r w:rsidR="002502FA">
              <w:rPr>
                <w:rFonts w:eastAsia="Arial" w:cs="Arial"/>
                <w:color w:val="000000" w:themeColor="text1"/>
                <w:szCs w:val="24"/>
              </w:rPr>
              <w:t> </w:t>
            </w:r>
            <w:r w:rsidR="2F31F99B" w:rsidRPr="7578CAC8">
              <w:rPr>
                <w:rFonts w:eastAsia="Arial" w:cs="Arial"/>
                <w:color w:val="000000" w:themeColor="text1"/>
                <w:szCs w:val="24"/>
              </w:rPr>
              <w:t>228</w:t>
            </w:r>
            <w:r w:rsidRPr="7578CAC8">
              <w:rPr>
                <w:rFonts w:eastAsia="Arial" w:cs="Arial"/>
                <w:color w:val="000000" w:themeColor="text1"/>
                <w:szCs w:val="24"/>
              </w:rPr>
              <w:t>–</w:t>
            </w:r>
            <w:r w:rsidR="4CFB8204" w:rsidRPr="7578CAC8">
              <w:rPr>
                <w:rFonts w:eastAsia="Arial" w:cs="Arial"/>
                <w:color w:val="000000" w:themeColor="text1"/>
                <w:szCs w:val="24"/>
              </w:rPr>
              <w:t>29</w:t>
            </w:r>
          </w:p>
        </w:tc>
        <w:tc>
          <w:tcPr>
            <w:tcW w:w="2401" w:type="dxa"/>
          </w:tcPr>
          <w:p w14:paraId="2008BE12" w14:textId="0B8F1630" w:rsidR="7578CAC8" w:rsidRDefault="7578CAC8" w:rsidP="003D5546">
            <w:pPr>
              <w:spacing w:before="120"/>
            </w:pPr>
            <w:r w:rsidRPr="7578CAC8">
              <w:rPr>
                <w:rFonts w:eastAsia="Arial" w:cs="Arial"/>
                <w:color w:val="000000" w:themeColor="text1"/>
                <w:szCs w:val="24"/>
              </w:rPr>
              <w:t>Spelling is connected with phonological awareness and phonics in the Word Chain section of the lesson</w:t>
            </w:r>
            <w:r w:rsidR="004116F5">
              <w:rPr>
                <w:rFonts w:eastAsia="Arial" w:cs="Arial"/>
                <w:color w:val="000000" w:themeColor="text1"/>
                <w:szCs w:val="24"/>
              </w:rPr>
              <w:t>.</w:t>
            </w:r>
          </w:p>
        </w:tc>
      </w:tr>
      <w:tr w:rsidR="7578CAC8" w14:paraId="6F766C51" w14:textId="77777777" w:rsidTr="00180CC1">
        <w:trPr>
          <w:cantSplit/>
          <w:trHeight w:val="300"/>
        </w:trPr>
        <w:tc>
          <w:tcPr>
            <w:tcW w:w="1224" w:type="dxa"/>
          </w:tcPr>
          <w:p w14:paraId="5AB13ECF" w14:textId="07764288" w:rsidR="7578CAC8" w:rsidRDefault="7578CAC8" w:rsidP="003D5546">
            <w:pPr>
              <w:spacing w:before="120"/>
            </w:pPr>
            <w:r w:rsidRPr="7578CAC8">
              <w:rPr>
                <w:rFonts w:eastAsia="Arial" w:cs="Arial"/>
                <w:color w:val="000000" w:themeColor="text1"/>
                <w:szCs w:val="24"/>
              </w:rPr>
              <w:t>1.14</w:t>
            </w:r>
          </w:p>
        </w:tc>
        <w:tc>
          <w:tcPr>
            <w:tcW w:w="994" w:type="dxa"/>
          </w:tcPr>
          <w:p w14:paraId="7DD3F0B4" w14:textId="12EF27E1" w:rsidR="3605FED2" w:rsidRDefault="3605FED2" w:rsidP="003D5546">
            <w:pPr>
              <w:spacing w:before="120"/>
            </w:pPr>
            <w:r w:rsidRPr="7578CAC8">
              <w:rPr>
                <w:rFonts w:eastAsia="Arial" w:cs="Arial"/>
                <w:color w:val="000000" w:themeColor="text1"/>
                <w:szCs w:val="24"/>
              </w:rPr>
              <w:t>3</w:t>
            </w:r>
          </w:p>
        </w:tc>
        <w:tc>
          <w:tcPr>
            <w:tcW w:w="4838" w:type="dxa"/>
          </w:tcPr>
          <w:p w14:paraId="6E7616E8" w14:textId="50022429" w:rsidR="7578CAC8" w:rsidRDefault="7578CAC8" w:rsidP="003D5546">
            <w:pPr>
              <w:spacing w:before="120"/>
              <w:rPr>
                <w:rFonts w:eastAsia="Arial" w:cs="Arial"/>
                <w:color w:val="000000" w:themeColor="text1"/>
                <w:szCs w:val="24"/>
              </w:rPr>
            </w:pPr>
            <w:r w:rsidRPr="7578CAC8">
              <w:rPr>
                <w:rFonts w:eastAsia="Arial" w:cs="Arial"/>
                <w:color w:val="000000" w:themeColor="text1"/>
                <w:szCs w:val="24"/>
              </w:rPr>
              <w:t xml:space="preserve">95 Phonics Core Program Teacher’s Edition, Vol. 1; Lesson </w:t>
            </w:r>
            <w:r w:rsidR="76F88917" w:rsidRPr="7578CAC8">
              <w:rPr>
                <w:rFonts w:eastAsia="Arial" w:cs="Arial"/>
                <w:color w:val="000000" w:themeColor="text1"/>
                <w:szCs w:val="24"/>
              </w:rPr>
              <w:t>4</w:t>
            </w:r>
            <w:r w:rsidRPr="7578CAC8">
              <w:rPr>
                <w:rFonts w:eastAsia="Arial" w:cs="Arial"/>
                <w:color w:val="000000" w:themeColor="text1"/>
                <w:szCs w:val="24"/>
              </w:rPr>
              <w:t>; Day 3; p</w:t>
            </w:r>
            <w:r w:rsidR="54003D95" w:rsidRPr="7578CAC8">
              <w:rPr>
                <w:rFonts w:eastAsia="Arial" w:cs="Arial"/>
                <w:color w:val="000000" w:themeColor="text1"/>
                <w:szCs w:val="24"/>
              </w:rPr>
              <w:t>.</w:t>
            </w:r>
            <w:r w:rsidRPr="7578CAC8">
              <w:rPr>
                <w:rFonts w:eastAsia="Arial" w:cs="Arial"/>
                <w:color w:val="000000" w:themeColor="text1"/>
                <w:szCs w:val="24"/>
              </w:rPr>
              <w:t xml:space="preserve"> </w:t>
            </w:r>
            <w:r w:rsidR="37D2CBFC" w:rsidRPr="7578CAC8">
              <w:rPr>
                <w:rFonts w:eastAsia="Arial" w:cs="Arial"/>
                <w:color w:val="000000" w:themeColor="text1"/>
                <w:szCs w:val="24"/>
              </w:rPr>
              <w:t>97</w:t>
            </w:r>
          </w:p>
        </w:tc>
        <w:tc>
          <w:tcPr>
            <w:tcW w:w="2401" w:type="dxa"/>
          </w:tcPr>
          <w:p w14:paraId="6A5126D1" w14:textId="523CCA5F" w:rsidR="7578CAC8" w:rsidRDefault="7578CAC8" w:rsidP="003D5546">
            <w:pPr>
              <w:spacing w:before="120"/>
            </w:pPr>
            <w:r w:rsidRPr="7578CAC8">
              <w:rPr>
                <w:rFonts w:eastAsia="Arial" w:cs="Arial"/>
                <w:color w:val="000000" w:themeColor="text1"/>
                <w:szCs w:val="24"/>
              </w:rPr>
              <w:t>Spelling is connected with phonological awareness and phonics in the Syllable Mapping section of the lesson</w:t>
            </w:r>
            <w:r w:rsidR="004116F5">
              <w:rPr>
                <w:rFonts w:eastAsia="Arial" w:cs="Arial"/>
                <w:color w:val="000000" w:themeColor="text1"/>
                <w:szCs w:val="24"/>
              </w:rPr>
              <w:t>.</w:t>
            </w:r>
          </w:p>
        </w:tc>
      </w:tr>
      <w:tr w:rsidR="000344DC" w14:paraId="4200851D" w14:textId="77777777" w:rsidTr="00180CC1">
        <w:trPr>
          <w:cantSplit/>
        </w:trPr>
        <w:tc>
          <w:tcPr>
            <w:tcW w:w="1224" w:type="dxa"/>
          </w:tcPr>
          <w:p w14:paraId="55406CE1" w14:textId="07764288" w:rsidR="0B4F4746" w:rsidRDefault="0B4F4746" w:rsidP="003D5546">
            <w:pPr>
              <w:spacing w:before="120"/>
            </w:pPr>
            <w:r w:rsidRPr="0B4F4746">
              <w:rPr>
                <w:rFonts w:eastAsia="Arial" w:cs="Arial"/>
                <w:color w:val="000000" w:themeColor="text1"/>
                <w:szCs w:val="24"/>
              </w:rPr>
              <w:lastRenderedPageBreak/>
              <w:t>1.14</w:t>
            </w:r>
          </w:p>
        </w:tc>
        <w:tc>
          <w:tcPr>
            <w:tcW w:w="994" w:type="dxa"/>
          </w:tcPr>
          <w:p w14:paraId="2FD91639" w14:textId="42B64CFB" w:rsidR="0B4F4746" w:rsidRDefault="0B4F4746" w:rsidP="003D5546">
            <w:pPr>
              <w:spacing w:before="120"/>
            </w:pPr>
            <w:r w:rsidRPr="0B4F4746">
              <w:rPr>
                <w:rFonts w:eastAsia="Arial" w:cs="Arial"/>
                <w:color w:val="000000" w:themeColor="text1"/>
                <w:szCs w:val="24"/>
              </w:rPr>
              <w:t>4</w:t>
            </w:r>
          </w:p>
        </w:tc>
        <w:tc>
          <w:tcPr>
            <w:tcW w:w="4838" w:type="dxa"/>
          </w:tcPr>
          <w:p w14:paraId="77D2857E" w14:textId="156B235D" w:rsidR="0B4F4746" w:rsidRDefault="0B4F4746" w:rsidP="003D5546">
            <w:pPr>
              <w:spacing w:before="120"/>
            </w:pPr>
            <w:r w:rsidRPr="0B4F4746">
              <w:rPr>
                <w:rFonts w:eastAsia="Arial" w:cs="Arial"/>
                <w:color w:val="000000" w:themeColor="text1"/>
                <w:szCs w:val="24"/>
              </w:rPr>
              <w:t>95 Phonics Core Program Teacher’s Edition, Vol. 1; Lesson 8; Day 3; pp.</w:t>
            </w:r>
            <w:r w:rsidR="002502FA">
              <w:rPr>
                <w:rFonts w:eastAsia="Arial" w:cs="Arial"/>
                <w:color w:val="000000" w:themeColor="text1"/>
                <w:szCs w:val="24"/>
              </w:rPr>
              <w:t> </w:t>
            </w:r>
            <w:r w:rsidRPr="0B4F4746">
              <w:rPr>
                <w:rFonts w:eastAsia="Arial" w:cs="Arial"/>
                <w:color w:val="000000" w:themeColor="text1"/>
                <w:szCs w:val="24"/>
              </w:rPr>
              <w:t>334–41</w:t>
            </w:r>
          </w:p>
        </w:tc>
        <w:tc>
          <w:tcPr>
            <w:tcW w:w="2401" w:type="dxa"/>
          </w:tcPr>
          <w:p w14:paraId="6CCC849E" w14:textId="012C8D1C" w:rsidR="0B4F4746" w:rsidRDefault="0B4F4746" w:rsidP="003D5546">
            <w:pPr>
              <w:spacing w:before="120"/>
            </w:pPr>
            <w:r w:rsidRPr="0B4F4746">
              <w:rPr>
                <w:rFonts w:eastAsia="Arial" w:cs="Arial"/>
                <w:color w:val="000000" w:themeColor="text1"/>
                <w:szCs w:val="24"/>
              </w:rPr>
              <w:t>Spelling is connected with phonological awareness and phonics in both the Word Chain and Syllable Mapping sections of the lesson</w:t>
            </w:r>
            <w:r w:rsidR="004116F5">
              <w:rPr>
                <w:rFonts w:eastAsia="Arial" w:cs="Arial"/>
                <w:color w:val="000000" w:themeColor="text1"/>
                <w:szCs w:val="24"/>
              </w:rPr>
              <w:t>.</w:t>
            </w:r>
          </w:p>
        </w:tc>
      </w:tr>
      <w:tr w:rsidR="7578CAC8" w14:paraId="4248CAD3" w14:textId="77777777" w:rsidTr="00180CC1">
        <w:trPr>
          <w:cantSplit/>
          <w:trHeight w:val="300"/>
        </w:trPr>
        <w:tc>
          <w:tcPr>
            <w:tcW w:w="1224" w:type="dxa"/>
          </w:tcPr>
          <w:p w14:paraId="440C18B7" w14:textId="07764288" w:rsidR="7578CAC8" w:rsidRDefault="7578CAC8" w:rsidP="003D5546">
            <w:pPr>
              <w:spacing w:before="120"/>
            </w:pPr>
            <w:r w:rsidRPr="7578CAC8">
              <w:rPr>
                <w:rFonts w:eastAsia="Arial" w:cs="Arial"/>
                <w:color w:val="000000" w:themeColor="text1"/>
                <w:szCs w:val="24"/>
              </w:rPr>
              <w:t>1.14</w:t>
            </w:r>
          </w:p>
        </w:tc>
        <w:tc>
          <w:tcPr>
            <w:tcW w:w="994" w:type="dxa"/>
          </w:tcPr>
          <w:p w14:paraId="57A4C9A8" w14:textId="2218A9F4" w:rsidR="0911C335" w:rsidRDefault="0911C335" w:rsidP="003D5546">
            <w:pPr>
              <w:spacing w:before="120"/>
            </w:pPr>
            <w:r w:rsidRPr="7578CAC8">
              <w:rPr>
                <w:rFonts w:eastAsia="Arial" w:cs="Arial"/>
                <w:color w:val="000000" w:themeColor="text1"/>
                <w:szCs w:val="24"/>
              </w:rPr>
              <w:t>5</w:t>
            </w:r>
          </w:p>
        </w:tc>
        <w:tc>
          <w:tcPr>
            <w:tcW w:w="4838" w:type="dxa"/>
          </w:tcPr>
          <w:p w14:paraId="38D2D74C" w14:textId="4A3863A0" w:rsidR="7578CAC8" w:rsidRDefault="7578CAC8" w:rsidP="003D5546">
            <w:pPr>
              <w:spacing w:before="120"/>
              <w:rPr>
                <w:rFonts w:eastAsia="Arial" w:cs="Arial"/>
                <w:color w:val="000000" w:themeColor="text1"/>
                <w:szCs w:val="24"/>
              </w:rPr>
            </w:pPr>
            <w:r w:rsidRPr="7578CAC8">
              <w:rPr>
                <w:rFonts w:eastAsia="Arial" w:cs="Arial"/>
                <w:color w:val="000000" w:themeColor="text1"/>
                <w:szCs w:val="24"/>
              </w:rPr>
              <w:t>95 Phonics Core Program Teacher’s Edition, Vol. 1; Lesson 8; Day 3; pp.</w:t>
            </w:r>
            <w:r w:rsidR="002502FA">
              <w:rPr>
                <w:rFonts w:eastAsia="Arial" w:cs="Arial"/>
                <w:color w:val="000000" w:themeColor="text1"/>
                <w:szCs w:val="24"/>
              </w:rPr>
              <w:t> </w:t>
            </w:r>
            <w:r w:rsidRPr="7578CAC8">
              <w:rPr>
                <w:rFonts w:eastAsia="Arial" w:cs="Arial"/>
                <w:color w:val="000000" w:themeColor="text1"/>
                <w:szCs w:val="24"/>
              </w:rPr>
              <w:t>3</w:t>
            </w:r>
            <w:r w:rsidR="6B23F2F2" w:rsidRPr="7578CAC8">
              <w:rPr>
                <w:rFonts w:eastAsia="Arial" w:cs="Arial"/>
                <w:color w:val="000000" w:themeColor="text1"/>
                <w:szCs w:val="24"/>
              </w:rPr>
              <w:t>53</w:t>
            </w:r>
            <w:r w:rsidRPr="7578CAC8">
              <w:rPr>
                <w:rFonts w:eastAsia="Arial" w:cs="Arial"/>
                <w:color w:val="000000" w:themeColor="text1"/>
                <w:szCs w:val="24"/>
              </w:rPr>
              <w:t>–</w:t>
            </w:r>
            <w:r w:rsidR="5375C97F" w:rsidRPr="7578CAC8">
              <w:rPr>
                <w:rFonts w:eastAsia="Arial" w:cs="Arial"/>
                <w:color w:val="000000" w:themeColor="text1"/>
                <w:szCs w:val="24"/>
              </w:rPr>
              <w:t>54</w:t>
            </w:r>
          </w:p>
        </w:tc>
        <w:tc>
          <w:tcPr>
            <w:tcW w:w="2401" w:type="dxa"/>
          </w:tcPr>
          <w:p w14:paraId="608F3659" w14:textId="252E228C" w:rsidR="7578CAC8" w:rsidRDefault="7578CAC8" w:rsidP="003D5546">
            <w:pPr>
              <w:spacing w:before="120"/>
            </w:pPr>
            <w:r w:rsidRPr="7578CAC8">
              <w:rPr>
                <w:rFonts w:eastAsia="Arial" w:cs="Arial"/>
                <w:color w:val="000000" w:themeColor="text1"/>
                <w:szCs w:val="24"/>
              </w:rPr>
              <w:t>Spelling is connected with phonological awareness and phonics in both the Word Chain and Syllable Mapping sections of the lesson</w:t>
            </w:r>
            <w:r w:rsidR="004116F5">
              <w:rPr>
                <w:rFonts w:eastAsia="Arial" w:cs="Arial"/>
                <w:color w:val="000000" w:themeColor="text1"/>
                <w:szCs w:val="24"/>
              </w:rPr>
              <w:t>.</w:t>
            </w:r>
          </w:p>
        </w:tc>
      </w:tr>
      <w:tr w:rsidR="0B4F4746" w14:paraId="768B14B9" w14:textId="77777777" w:rsidTr="00180CC1">
        <w:trPr>
          <w:cantSplit/>
          <w:trHeight w:val="300"/>
        </w:trPr>
        <w:tc>
          <w:tcPr>
            <w:tcW w:w="1224" w:type="dxa"/>
          </w:tcPr>
          <w:p w14:paraId="05387FB1" w14:textId="5BCF6BD2" w:rsidR="0B4F4746" w:rsidRDefault="0B4F4746" w:rsidP="003D5546">
            <w:pPr>
              <w:spacing w:before="120"/>
            </w:pPr>
            <w:r w:rsidRPr="0B4F4746">
              <w:rPr>
                <w:rFonts w:eastAsia="Arial" w:cs="Arial"/>
                <w:color w:val="000000" w:themeColor="text1"/>
                <w:szCs w:val="24"/>
              </w:rPr>
              <w:t>1.21c</w:t>
            </w:r>
          </w:p>
        </w:tc>
        <w:tc>
          <w:tcPr>
            <w:tcW w:w="994" w:type="dxa"/>
          </w:tcPr>
          <w:p w14:paraId="61ACD4FF" w14:textId="76706CF7" w:rsidR="0B4F4746" w:rsidRDefault="0B4F4746" w:rsidP="003D5546">
            <w:pPr>
              <w:spacing w:before="120"/>
            </w:pPr>
            <w:r w:rsidRPr="0B4F4746">
              <w:rPr>
                <w:rFonts w:eastAsia="Arial" w:cs="Arial"/>
                <w:color w:val="000000" w:themeColor="text1"/>
                <w:szCs w:val="24"/>
              </w:rPr>
              <w:t>K–5</w:t>
            </w:r>
          </w:p>
        </w:tc>
        <w:tc>
          <w:tcPr>
            <w:tcW w:w="4838" w:type="dxa"/>
          </w:tcPr>
          <w:p w14:paraId="5EF43B24" w14:textId="496FC228" w:rsidR="16496111" w:rsidRDefault="16496111" w:rsidP="003D5546">
            <w:pPr>
              <w:spacing w:before="120" w:after="160"/>
              <w:rPr>
                <w:rFonts w:eastAsia="Arial" w:cs="Arial"/>
                <w:color w:val="000000" w:themeColor="text1"/>
                <w:szCs w:val="24"/>
              </w:rPr>
            </w:pPr>
            <w:r w:rsidRPr="0B4F4746">
              <w:rPr>
                <w:rFonts w:eastAsia="Arial" w:cs="Arial"/>
                <w:color w:val="000000" w:themeColor="text1"/>
                <w:szCs w:val="24"/>
              </w:rPr>
              <w:t>95 Phonics Core Program Teacher’s Edition</w:t>
            </w:r>
            <w:r w:rsidR="68F11A41" w:rsidRPr="0B4F4746">
              <w:rPr>
                <w:rFonts w:eastAsia="Arial" w:cs="Arial"/>
                <w:color w:val="000000" w:themeColor="text1"/>
                <w:szCs w:val="24"/>
              </w:rPr>
              <w:t>;</w:t>
            </w:r>
            <w:r w:rsidR="0B4F4746" w:rsidRPr="0B4F4746">
              <w:rPr>
                <w:rFonts w:eastAsia="Arial" w:cs="Arial"/>
                <w:color w:val="000000" w:themeColor="text1"/>
                <w:szCs w:val="24"/>
              </w:rPr>
              <w:t xml:space="preserve"> Take </w:t>
            </w:r>
            <w:r w:rsidR="112503BE" w:rsidRPr="0B4F4746">
              <w:rPr>
                <w:rFonts w:eastAsia="Arial" w:cs="Arial"/>
                <w:color w:val="000000" w:themeColor="text1"/>
                <w:szCs w:val="24"/>
              </w:rPr>
              <w:t>A</w:t>
            </w:r>
            <w:r w:rsidR="0B4F4746" w:rsidRPr="0B4F4746">
              <w:rPr>
                <w:rFonts w:eastAsia="Arial" w:cs="Arial"/>
                <w:color w:val="000000" w:themeColor="text1"/>
                <w:szCs w:val="24"/>
              </w:rPr>
              <w:t xml:space="preserve">ction in your </w:t>
            </w:r>
            <w:r w:rsidR="79FBF5F5" w:rsidRPr="0B4F4746">
              <w:rPr>
                <w:rFonts w:eastAsia="Arial" w:cs="Arial"/>
                <w:color w:val="000000" w:themeColor="text1"/>
                <w:szCs w:val="24"/>
              </w:rPr>
              <w:t>C</w:t>
            </w:r>
            <w:r w:rsidR="0B4F4746" w:rsidRPr="0B4F4746">
              <w:rPr>
                <w:rFonts w:eastAsia="Arial" w:cs="Arial"/>
                <w:color w:val="000000" w:themeColor="text1"/>
                <w:szCs w:val="24"/>
              </w:rPr>
              <w:t>lassroom</w:t>
            </w:r>
            <w:r w:rsidR="002502FA">
              <w:rPr>
                <w:rFonts w:eastAsia="Arial" w:cs="Arial"/>
                <w:color w:val="000000" w:themeColor="text1"/>
                <w:szCs w:val="24"/>
              </w:rPr>
              <w:t>;</w:t>
            </w:r>
            <w:r w:rsidR="11E3CE53" w:rsidRPr="0B4F4746">
              <w:rPr>
                <w:rFonts w:eastAsia="Arial" w:cs="Arial"/>
                <w:color w:val="000000" w:themeColor="text1"/>
                <w:szCs w:val="24"/>
              </w:rPr>
              <w:t xml:space="preserve"> pp.13–14</w:t>
            </w:r>
            <w:r w:rsidR="0B4F4746" w:rsidRPr="0B4F4746">
              <w:rPr>
                <w:rFonts w:eastAsia="Arial" w:cs="Arial"/>
                <w:color w:val="000000" w:themeColor="text1"/>
                <w:szCs w:val="24"/>
              </w:rPr>
              <w:t xml:space="preserve"> and Appendix E</w:t>
            </w:r>
            <w:r w:rsidR="002502FA">
              <w:rPr>
                <w:rFonts w:eastAsia="Arial" w:cs="Arial"/>
                <w:color w:val="000000" w:themeColor="text1"/>
                <w:szCs w:val="24"/>
              </w:rPr>
              <w:t>;</w:t>
            </w:r>
            <w:r w:rsidR="0B4F4746" w:rsidRPr="0B4F4746">
              <w:rPr>
                <w:rFonts w:eastAsia="Arial" w:cs="Arial"/>
                <w:color w:val="000000" w:themeColor="text1"/>
                <w:szCs w:val="24"/>
              </w:rPr>
              <w:t xml:space="preserve"> </w:t>
            </w:r>
            <w:r w:rsidR="325514D1" w:rsidRPr="0B4F4746">
              <w:rPr>
                <w:rFonts w:eastAsia="Arial" w:cs="Arial"/>
                <w:color w:val="000000" w:themeColor="text1"/>
                <w:szCs w:val="24"/>
              </w:rPr>
              <w:t xml:space="preserve">pp. </w:t>
            </w:r>
            <w:r w:rsidR="0B4F4746" w:rsidRPr="0B4F4746">
              <w:rPr>
                <w:rFonts w:eastAsia="Arial" w:cs="Arial"/>
                <w:color w:val="000000" w:themeColor="text1"/>
                <w:szCs w:val="24"/>
              </w:rPr>
              <w:t>42–45</w:t>
            </w:r>
          </w:p>
        </w:tc>
        <w:tc>
          <w:tcPr>
            <w:tcW w:w="2401" w:type="dxa"/>
          </w:tcPr>
          <w:p w14:paraId="54DE55ED" w14:textId="3626C7E5" w:rsidR="0B4F4746" w:rsidRDefault="0B4F4746" w:rsidP="003D5546">
            <w:pPr>
              <w:spacing w:before="120"/>
            </w:pPr>
            <w:r w:rsidRPr="0B4F4746">
              <w:rPr>
                <w:rFonts w:eastAsia="Arial" w:cs="Arial"/>
                <w:color w:val="000000" w:themeColor="text1"/>
                <w:szCs w:val="24"/>
              </w:rPr>
              <w:t xml:space="preserve">Facilitates </w:t>
            </w:r>
            <w:r w:rsidR="7ADE9E9B" w:rsidRPr="0B4F4746">
              <w:rPr>
                <w:rFonts w:eastAsia="Arial" w:cs="Arial"/>
                <w:color w:val="000000" w:themeColor="text1"/>
                <w:szCs w:val="24"/>
              </w:rPr>
              <w:t>teachers'</w:t>
            </w:r>
            <w:r w:rsidRPr="0B4F4746">
              <w:rPr>
                <w:rFonts w:eastAsia="Arial" w:cs="Arial"/>
                <w:color w:val="000000" w:themeColor="text1"/>
                <w:szCs w:val="24"/>
              </w:rPr>
              <w:t xml:space="preserve"> ability to support oral language development and literacy</w:t>
            </w:r>
          </w:p>
        </w:tc>
      </w:tr>
    </w:tbl>
    <w:p w14:paraId="1FE1CABE" w14:textId="588354D1" w:rsidR="617E0981" w:rsidRDefault="617E0981" w:rsidP="004116F5">
      <w:pPr>
        <w:spacing w:after="120"/>
        <w:rPr>
          <w:rFonts w:eastAsia="Arial" w:cs="Arial"/>
          <w:color w:val="1F1F1F"/>
          <w:szCs w:val="24"/>
        </w:rPr>
      </w:pPr>
      <w:r w:rsidRPr="0B4F4746">
        <w:rPr>
          <w:rFonts w:eastAsia="Arial" w:cs="Arial"/>
          <w:color w:val="000000" w:themeColor="text1"/>
          <w:szCs w:val="24"/>
        </w:rPr>
        <w:t xml:space="preserve">The </w:t>
      </w:r>
      <w:r w:rsidRPr="0B4F4746">
        <w:rPr>
          <w:rFonts w:eastAsia="Arial" w:cs="Arial"/>
          <w:i/>
          <w:iCs/>
          <w:color w:val="000000" w:themeColor="text1"/>
          <w:szCs w:val="24"/>
        </w:rPr>
        <w:t xml:space="preserve">95 Foundational Skills </w:t>
      </w:r>
      <w:r w:rsidRPr="0B4F4746">
        <w:rPr>
          <w:rFonts w:eastAsia="Arial" w:cs="Arial"/>
          <w:color w:val="1F1F1F"/>
          <w:szCs w:val="24"/>
        </w:rPr>
        <w:t>program connects spelling directly with phonological awareness and phonics through structured Word Chain and Syllable Mapping activities</w:t>
      </w:r>
      <w:r w:rsidR="004116F5">
        <w:rPr>
          <w:rFonts w:eastAsia="Arial" w:cs="Arial"/>
          <w:color w:val="1F1F1F"/>
          <w:szCs w:val="24"/>
        </w:rPr>
        <w:t>,</w:t>
      </w:r>
      <w:r w:rsidRPr="0B4F4746">
        <w:rPr>
          <w:rFonts w:eastAsia="Arial" w:cs="Arial"/>
          <w:color w:val="1F1F1F"/>
          <w:szCs w:val="24"/>
        </w:rPr>
        <w:t xml:space="preserve"> </w:t>
      </w:r>
      <w:r w:rsidRPr="0B4F4746">
        <w:rPr>
          <w:rFonts w:eastAsia="Arial" w:cs="Arial"/>
          <w:color w:val="000000" w:themeColor="text1"/>
          <w:szCs w:val="24"/>
        </w:rPr>
        <w:t>providing teachers with tools to foster literacy development aligned with grade-level standards.</w:t>
      </w:r>
      <w:r w:rsidRPr="0B4F4746">
        <w:rPr>
          <w:rFonts w:eastAsia="Arial" w:cs="Arial"/>
          <w:color w:val="1F1F1F"/>
          <w:szCs w:val="24"/>
        </w:rPr>
        <w:t xml:space="preserve"> Built on a grounded research base detailed in the "Alignment with the Science of Reading" section, it provides a clear overview of a lesson structure that is explicit, sequential, and cumulative.</w:t>
      </w:r>
    </w:p>
    <w:p w14:paraId="6CAC8766" w14:textId="3B616AE7" w:rsidR="6A53E29B" w:rsidRDefault="6A53E29B" w:rsidP="0092680A">
      <w:pPr>
        <w:pStyle w:val="Heading3"/>
      </w:pPr>
      <w:r w:rsidRPr="26A0D05F">
        <w:t>Criteria Category 2: Program Organization</w:t>
      </w:r>
    </w:p>
    <w:p w14:paraId="14DD4377" w14:textId="5E882157" w:rsidR="6A53E29B" w:rsidRPr="000344DC" w:rsidRDefault="6FBE9C09" w:rsidP="000344DC">
      <w:pPr>
        <w:spacing w:after="240"/>
        <w:rPr>
          <w:rFonts w:eastAsia="Arial" w:cs="Arial"/>
          <w:szCs w:val="24"/>
        </w:rPr>
      </w:pPr>
      <w:r w:rsidRPr="0F53F6CF">
        <w:rPr>
          <w:rFonts w:eastAsia="Arial" w:cs="Arial"/>
          <w:szCs w:val="24"/>
        </w:rPr>
        <w:t>The organization and features of the instructional materials support instruction and learning of the standards.</w:t>
      </w:r>
      <w:r w:rsidR="000344DC">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3" w:type="dxa"/>
        <w:tblInd w:w="-5" w:type="dxa"/>
        <w:tblLook w:val="04A0" w:firstRow="1" w:lastRow="0" w:firstColumn="1" w:lastColumn="0" w:noHBand="0" w:noVBand="1"/>
        <w:tblDescription w:val="Citations for Category 2, including criterion number, grade level, and standards."/>
      </w:tblPr>
      <w:tblGrid>
        <w:gridCol w:w="1224"/>
        <w:gridCol w:w="990"/>
        <w:gridCol w:w="4838"/>
        <w:gridCol w:w="2401"/>
      </w:tblGrid>
      <w:tr w:rsidR="005807DA" w:rsidRPr="007A4294" w14:paraId="01BC5039" w14:textId="77777777" w:rsidTr="00180CC1">
        <w:trPr>
          <w:cantSplit/>
          <w:tblHeader/>
        </w:trPr>
        <w:tc>
          <w:tcPr>
            <w:tcW w:w="1224"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90"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38"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00180CC1">
        <w:trPr>
          <w:cantSplit/>
        </w:trPr>
        <w:tc>
          <w:tcPr>
            <w:tcW w:w="1224" w:type="dxa"/>
          </w:tcPr>
          <w:p w14:paraId="2789C87D" w14:textId="4530609B" w:rsidR="0B4F4746" w:rsidRDefault="0B4F4746" w:rsidP="0B4F4746">
            <w:pPr>
              <w:spacing w:before="120"/>
            </w:pPr>
            <w:r w:rsidRPr="0B4F4746">
              <w:rPr>
                <w:rFonts w:eastAsia="Arial" w:cs="Arial"/>
                <w:color w:val="000000" w:themeColor="text1"/>
                <w:szCs w:val="24"/>
              </w:rPr>
              <w:t>2.1</w:t>
            </w:r>
          </w:p>
        </w:tc>
        <w:tc>
          <w:tcPr>
            <w:tcW w:w="990" w:type="dxa"/>
          </w:tcPr>
          <w:p w14:paraId="14981D73" w14:textId="12993732" w:rsidR="0B4F4746" w:rsidRDefault="0B4F4746" w:rsidP="0B4F4746">
            <w:pPr>
              <w:spacing w:before="120"/>
            </w:pPr>
            <w:r w:rsidRPr="0B4F4746">
              <w:rPr>
                <w:rFonts w:eastAsia="Arial" w:cs="Arial"/>
                <w:color w:val="000000" w:themeColor="text1"/>
                <w:szCs w:val="24"/>
              </w:rPr>
              <w:t>K</w:t>
            </w:r>
            <w:r w:rsidR="15786CFE" w:rsidRPr="0B4F4746">
              <w:rPr>
                <w:rFonts w:eastAsia="Arial" w:cs="Arial"/>
                <w:color w:val="000000" w:themeColor="text1"/>
                <w:szCs w:val="24"/>
              </w:rPr>
              <w:t>–</w:t>
            </w:r>
            <w:r w:rsidRPr="0B4F4746">
              <w:rPr>
                <w:rFonts w:eastAsia="Arial" w:cs="Arial"/>
                <w:color w:val="000000" w:themeColor="text1"/>
                <w:szCs w:val="24"/>
              </w:rPr>
              <w:t>5</w:t>
            </w:r>
          </w:p>
        </w:tc>
        <w:tc>
          <w:tcPr>
            <w:tcW w:w="4838" w:type="dxa"/>
          </w:tcPr>
          <w:p w14:paraId="6DB21A69" w14:textId="75082DCF" w:rsidR="2A3F2A07" w:rsidRDefault="2A3F2A07" w:rsidP="0B4F4746">
            <w:pPr>
              <w:spacing w:before="120"/>
            </w:pPr>
            <w:r w:rsidRPr="0B4F4746">
              <w:rPr>
                <w:rFonts w:eastAsia="Arial" w:cs="Arial"/>
                <w:color w:val="000000" w:themeColor="text1"/>
                <w:szCs w:val="24"/>
              </w:rPr>
              <w:t>95 Foundational Skills MTSS Solution;</w:t>
            </w:r>
            <w:r w:rsidR="0B4F4746" w:rsidRPr="0B4F4746">
              <w:rPr>
                <w:rFonts w:eastAsia="Arial" w:cs="Arial"/>
                <w:color w:val="000000" w:themeColor="text1"/>
                <w:szCs w:val="24"/>
              </w:rPr>
              <w:t xml:space="preserve"> Instructional Calendar Options</w:t>
            </w:r>
            <w:r w:rsidR="2EB07AC3" w:rsidRPr="0B4F4746">
              <w:rPr>
                <w:rFonts w:eastAsia="Arial" w:cs="Arial"/>
                <w:color w:val="000000" w:themeColor="text1"/>
                <w:szCs w:val="24"/>
              </w:rPr>
              <w:t>;</w:t>
            </w:r>
            <w:r w:rsidR="0B4F4746" w:rsidRPr="0B4F4746">
              <w:rPr>
                <w:rFonts w:eastAsia="Arial" w:cs="Arial"/>
                <w:color w:val="000000" w:themeColor="text1"/>
                <w:szCs w:val="24"/>
              </w:rPr>
              <w:t xml:space="preserve"> Tier 1 </w:t>
            </w:r>
            <w:r w:rsidR="73E7640D" w:rsidRPr="0B4F4746">
              <w:rPr>
                <w:rFonts w:eastAsia="Arial" w:cs="Arial"/>
                <w:szCs w:val="24"/>
              </w:rPr>
              <w:t>–</w:t>
            </w:r>
            <w:r w:rsidR="0B4F4746" w:rsidRPr="0B4F4746">
              <w:rPr>
                <w:rFonts w:eastAsia="Arial" w:cs="Arial"/>
                <w:color w:val="000000" w:themeColor="text1"/>
                <w:szCs w:val="24"/>
              </w:rPr>
              <w:t xml:space="preserve"> G, Appendix A</w:t>
            </w:r>
            <w:r w:rsidR="00F41DA3">
              <w:rPr>
                <w:rFonts w:eastAsia="Arial" w:cs="Arial"/>
                <w:color w:val="000000" w:themeColor="text1"/>
                <w:szCs w:val="24"/>
              </w:rPr>
              <w:t>;</w:t>
            </w:r>
            <w:r w:rsidR="0B4F4746" w:rsidRPr="0B4F4746">
              <w:rPr>
                <w:rFonts w:eastAsia="Arial" w:cs="Arial"/>
                <w:color w:val="000000" w:themeColor="text1"/>
                <w:szCs w:val="24"/>
              </w:rPr>
              <w:t xml:space="preserve"> p. 32</w:t>
            </w:r>
          </w:p>
        </w:tc>
        <w:tc>
          <w:tcPr>
            <w:tcW w:w="2401" w:type="dxa"/>
          </w:tcPr>
          <w:p w14:paraId="4B928FA7" w14:textId="5012A5A5" w:rsidR="0B4F4746" w:rsidRDefault="0B4F4746" w:rsidP="0B4F4746">
            <w:pPr>
              <w:spacing w:before="120"/>
            </w:pPr>
            <w:r w:rsidRPr="0B4F4746">
              <w:rPr>
                <w:rFonts w:eastAsia="Arial" w:cs="Arial"/>
                <w:color w:val="000000" w:themeColor="text1"/>
                <w:szCs w:val="24"/>
              </w:rPr>
              <w:t>Provides guidance on varied calendar options</w:t>
            </w:r>
          </w:p>
        </w:tc>
      </w:tr>
      <w:tr w:rsidR="005807DA" w14:paraId="79EDF00F" w14:textId="77777777" w:rsidTr="00180CC1">
        <w:trPr>
          <w:cantSplit/>
        </w:trPr>
        <w:tc>
          <w:tcPr>
            <w:tcW w:w="1224" w:type="dxa"/>
          </w:tcPr>
          <w:p w14:paraId="51D9F8A6" w14:textId="5DA91633" w:rsidR="0B4F4746" w:rsidRDefault="0B4F4746" w:rsidP="0B4F4746">
            <w:pPr>
              <w:spacing w:before="120"/>
            </w:pPr>
            <w:r w:rsidRPr="0B4F4746">
              <w:rPr>
                <w:rFonts w:eastAsia="Arial" w:cs="Arial"/>
                <w:color w:val="000000" w:themeColor="text1"/>
                <w:szCs w:val="24"/>
              </w:rPr>
              <w:lastRenderedPageBreak/>
              <w:t>2.12d</w:t>
            </w:r>
          </w:p>
        </w:tc>
        <w:tc>
          <w:tcPr>
            <w:tcW w:w="990" w:type="dxa"/>
          </w:tcPr>
          <w:p w14:paraId="58CBAB33" w14:textId="4021C8BA" w:rsidR="0B4F4746" w:rsidRDefault="0B4F4746" w:rsidP="0B4F4746">
            <w:pPr>
              <w:spacing w:before="120"/>
            </w:pPr>
            <w:r w:rsidRPr="0B4F4746">
              <w:rPr>
                <w:rFonts w:eastAsia="Arial" w:cs="Arial"/>
                <w:color w:val="000000" w:themeColor="text1"/>
                <w:szCs w:val="24"/>
              </w:rPr>
              <w:t>K</w:t>
            </w:r>
            <w:r w:rsidR="7A943D4B" w:rsidRPr="0B4F4746">
              <w:rPr>
                <w:rFonts w:eastAsia="Arial" w:cs="Arial"/>
                <w:color w:val="000000" w:themeColor="text1"/>
                <w:szCs w:val="24"/>
              </w:rPr>
              <w:t>–</w:t>
            </w:r>
            <w:r w:rsidRPr="0B4F4746">
              <w:rPr>
                <w:rFonts w:eastAsia="Arial" w:cs="Arial"/>
                <w:color w:val="000000" w:themeColor="text1"/>
                <w:szCs w:val="24"/>
              </w:rPr>
              <w:t>5</w:t>
            </w:r>
          </w:p>
        </w:tc>
        <w:tc>
          <w:tcPr>
            <w:tcW w:w="4838" w:type="dxa"/>
          </w:tcPr>
          <w:p w14:paraId="7059D8B6" w14:textId="4BCE2AFF" w:rsidR="144C3A71" w:rsidRDefault="144C3A71" w:rsidP="0B4F4746">
            <w:pPr>
              <w:spacing w:before="120"/>
            </w:pPr>
            <w:r w:rsidRPr="0B4F4746">
              <w:rPr>
                <w:rFonts w:eastAsia="Arial" w:cs="Arial"/>
                <w:color w:val="000000" w:themeColor="text1"/>
                <w:szCs w:val="24"/>
              </w:rPr>
              <w:t xml:space="preserve">95 Foundational Skills MTSS Solution; </w:t>
            </w:r>
            <w:r w:rsidR="0B4F4746" w:rsidRPr="0B4F4746">
              <w:rPr>
                <w:rFonts w:eastAsia="Arial" w:cs="Arial"/>
                <w:color w:val="000000" w:themeColor="text1"/>
                <w:szCs w:val="24"/>
              </w:rPr>
              <w:t xml:space="preserve">Suggested Language for Corrective Feedback: Tier 1 </w:t>
            </w:r>
            <w:r w:rsidR="55FA057E" w:rsidRPr="0B4F4746">
              <w:rPr>
                <w:rFonts w:eastAsia="Arial" w:cs="Arial"/>
                <w:szCs w:val="24"/>
              </w:rPr>
              <w:t>–</w:t>
            </w:r>
            <w:r w:rsidR="0B4F4746" w:rsidRPr="0B4F4746">
              <w:rPr>
                <w:rFonts w:eastAsia="Arial" w:cs="Arial"/>
                <w:color w:val="000000" w:themeColor="text1"/>
                <w:szCs w:val="24"/>
              </w:rPr>
              <w:t xml:space="preserve"> G, Appendix D</w:t>
            </w:r>
            <w:r w:rsidR="00F41DA3">
              <w:rPr>
                <w:rFonts w:eastAsia="Arial" w:cs="Arial"/>
                <w:color w:val="000000" w:themeColor="text1"/>
                <w:szCs w:val="24"/>
              </w:rPr>
              <w:t xml:space="preserve">; </w:t>
            </w:r>
            <w:r w:rsidR="0B4F4746" w:rsidRPr="0B4F4746">
              <w:rPr>
                <w:rFonts w:eastAsia="Arial" w:cs="Arial"/>
                <w:color w:val="000000" w:themeColor="text1"/>
                <w:szCs w:val="24"/>
              </w:rPr>
              <w:t>pp. 35-38</w:t>
            </w:r>
          </w:p>
        </w:tc>
        <w:tc>
          <w:tcPr>
            <w:tcW w:w="2401" w:type="dxa"/>
          </w:tcPr>
          <w:p w14:paraId="5D55BEB8" w14:textId="2CD273B4" w:rsidR="0B4F4746" w:rsidRDefault="0B4F4746" w:rsidP="0B4F4746">
            <w:pPr>
              <w:spacing w:before="120"/>
            </w:pPr>
            <w:r w:rsidRPr="0B4F4746">
              <w:rPr>
                <w:rFonts w:eastAsia="Arial" w:cs="Arial"/>
                <w:color w:val="000000" w:themeColor="text1"/>
                <w:szCs w:val="24"/>
              </w:rPr>
              <w:t>Provides teachers with specific verbiage for effective corrective feedback to address multiple literacy skills</w:t>
            </w:r>
          </w:p>
        </w:tc>
      </w:tr>
      <w:tr w:rsidR="005807DA" w14:paraId="0FA0E93B" w14:textId="77777777" w:rsidTr="00180CC1">
        <w:trPr>
          <w:cantSplit/>
        </w:trPr>
        <w:tc>
          <w:tcPr>
            <w:tcW w:w="1224" w:type="dxa"/>
          </w:tcPr>
          <w:p w14:paraId="708599FD" w14:textId="2BD89B7F" w:rsidR="0B4F4746" w:rsidRDefault="0B4F4746" w:rsidP="0B4F4746">
            <w:pPr>
              <w:spacing w:before="120"/>
            </w:pPr>
            <w:r w:rsidRPr="0B4F4746">
              <w:rPr>
                <w:rFonts w:eastAsia="Arial" w:cs="Arial"/>
                <w:color w:val="000000" w:themeColor="text1"/>
                <w:szCs w:val="24"/>
              </w:rPr>
              <w:t>2.11</w:t>
            </w:r>
          </w:p>
        </w:tc>
        <w:tc>
          <w:tcPr>
            <w:tcW w:w="990" w:type="dxa"/>
          </w:tcPr>
          <w:p w14:paraId="7FAAFF25" w14:textId="7FD9EDF6" w:rsidR="0B4F4746" w:rsidRDefault="0B4F4746" w:rsidP="0B4F4746">
            <w:pPr>
              <w:spacing w:before="120"/>
            </w:pPr>
            <w:r w:rsidRPr="0B4F4746">
              <w:rPr>
                <w:rFonts w:eastAsia="Arial" w:cs="Arial"/>
                <w:color w:val="000000" w:themeColor="text1"/>
                <w:szCs w:val="24"/>
              </w:rPr>
              <w:t>K</w:t>
            </w:r>
            <w:r w:rsidR="47153166" w:rsidRPr="0B4F4746">
              <w:rPr>
                <w:rFonts w:eastAsia="Arial" w:cs="Arial"/>
                <w:color w:val="000000" w:themeColor="text1"/>
                <w:szCs w:val="24"/>
              </w:rPr>
              <w:t>–</w:t>
            </w:r>
            <w:r w:rsidRPr="0B4F4746">
              <w:rPr>
                <w:rFonts w:eastAsia="Arial" w:cs="Arial"/>
                <w:color w:val="000000" w:themeColor="text1"/>
                <w:szCs w:val="24"/>
              </w:rPr>
              <w:t>5</w:t>
            </w:r>
          </w:p>
        </w:tc>
        <w:tc>
          <w:tcPr>
            <w:tcW w:w="4838" w:type="dxa"/>
          </w:tcPr>
          <w:p w14:paraId="63ADE70A" w14:textId="11660EDD" w:rsidR="683F5316" w:rsidRDefault="683F5316" w:rsidP="0B4F4746">
            <w:pPr>
              <w:spacing w:before="120"/>
              <w:rPr>
                <w:rFonts w:eastAsia="Arial" w:cs="Arial"/>
                <w:color w:val="000000" w:themeColor="text1"/>
                <w:szCs w:val="24"/>
              </w:rPr>
            </w:pPr>
            <w:r w:rsidRPr="0B4F4746">
              <w:rPr>
                <w:rFonts w:eastAsia="Arial" w:cs="Arial"/>
                <w:color w:val="000000" w:themeColor="text1"/>
                <w:szCs w:val="24"/>
              </w:rPr>
              <w:t xml:space="preserve">95 </w:t>
            </w:r>
            <w:r w:rsidR="036B4BD3" w:rsidRPr="0B4F4746">
              <w:rPr>
                <w:rFonts w:eastAsia="Arial" w:cs="Arial"/>
                <w:color w:val="000000" w:themeColor="text1"/>
                <w:szCs w:val="24"/>
              </w:rPr>
              <w:t xml:space="preserve">Foundational Skills MTSS Solution; </w:t>
            </w:r>
            <w:r w:rsidR="0B4F4746" w:rsidRPr="0B4F4746">
              <w:rPr>
                <w:rFonts w:eastAsia="Arial" w:cs="Arial"/>
                <w:color w:val="000000" w:themeColor="text1"/>
                <w:szCs w:val="24"/>
              </w:rPr>
              <w:t>Phonics Core Program Language in Literacy</w:t>
            </w:r>
            <w:r w:rsidR="00F41DA3">
              <w:rPr>
                <w:rFonts w:eastAsia="Arial" w:cs="Arial"/>
                <w:color w:val="000000" w:themeColor="text1"/>
                <w:szCs w:val="24"/>
              </w:rPr>
              <w:t>;</w:t>
            </w:r>
            <w:r w:rsidR="0B4F4746" w:rsidRPr="0B4F4746">
              <w:rPr>
                <w:rFonts w:eastAsia="Arial" w:cs="Arial"/>
                <w:color w:val="000000" w:themeColor="text1"/>
                <w:szCs w:val="24"/>
              </w:rPr>
              <w:t xml:space="preserve"> pp. 13-14</w:t>
            </w:r>
          </w:p>
        </w:tc>
        <w:tc>
          <w:tcPr>
            <w:tcW w:w="2401" w:type="dxa"/>
          </w:tcPr>
          <w:p w14:paraId="3E3A5DC1" w14:textId="34427B05" w:rsidR="0B4F4746" w:rsidRDefault="0B4F4746" w:rsidP="0B4F4746">
            <w:pPr>
              <w:spacing w:before="120"/>
            </w:pPr>
            <w:r w:rsidRPr="0B4F4746">
              <w:rPr>
                <w:rFonts w:eastAsia="Arial" w:cs="Arial"/>
                <w:color w:val="000000" w:themeColor="text1"/>
                <w:szCs w:val="24"/>
              </w:rPr>
              <w:t>Supports educators w</w:t>
            </w:r>
            <w:r w:rsidR="2359BC2C" w:rsidRPr="0B4F4746">
              <w:rPr>
                <w:rFonts w:eastAsia="Arial" w:cs="Arial"/>
                <w:color w:val="000000" w:themeColor="text1"/>
                <w:szCs w:val="24"/>
              </w:rPr>
              <w:t>ith</w:t>
            </w:r>
            <w:r w:rsidRPr="0B4F4746">
              <w:rPr>
                <w:rFonts w:eastAsia="Arial" w:cs="Arial"/>
                <w:color w:val="000000" w:themeColor="text1"/>
                <w:szCs w:val="24"/>
              </w:rPr>
              <w:t xml:space="preserve"> providing language supports for multilingual learners and English learners</w:t>
            </w:r>
          </w:p>
        </w:tc>
      </w:tr>
      <w:tr w:rsidR="005807DA" w14:paraId="2034A510" w14:textId="77777777" w:rsidTr="00180CC1">
        <w:trPr>
          <w:cantSplit/>
        </w:trPr>
        <w:tc>
          <w:tcPr>
            <w:tcW w:w="1224" w:type="dxa"/>
          </w:tcPr>
          <w:p w14:paraId="752897EB" w14:textId="4E7DAC6B" w:rsidR="0B4F4746" w:rsidRDefault="0B4F4746" w:rsidP="0B4F4746">
            <w:pPr>
              <w:spacing w:before="120"/>
            </w:pPr>
            <w:r w:rsidRPr="0B4F4746">
              <w:rPr>
                <w:rFonts w:eastAsia="Arial" w:cs="Arial"/>
                <w:color w:val="000000" w:themeColor="text1"/>
                <w:szCs w:val="24"/>
              </w:rPr>
              <w:t>2.12f</w:t>
            </w:r>
          </w:p>
        </w:tc>
        <w:tc>
          <w:tcPr>
            <w:tcW w:w="990" w:type="dxa"/>
          </w:tcPr>
          <w:p w14:paraId="2FEECF0C" w14:textId="7B2BF7E1" w:rsidR="0B4F4746" w:rsidRDefault="0B4F4746" w:rsidP="0B4F4746">
            <w:pPr>
              <w:spacing w:before="120"/>
            </w:pPr>
            <w:r w:rsidRPr="0B4F4746">
              <w:rPr>
                <w:rFonts w:eastAsia="Arial" w:cs="Arial"/>
                <w:color w:val="000000" w:themeColor="text1"/>
                <w:szCs w:val="24"/>
              </w:rPr>
              <w:t>K</w:t>
            </w:r>
            <w:r w:rsidR="07977E6C" w:rsidRPr="0B4F4746">
              <w:rPr>
                <w:rFonts w:eastAsia="Arial" w:cs="Arial"/>
                <w:color w:val="000000" w:themeColor="text1"/>
                <w:szCs w:val="24"/>
              </w:rPr>
              <w:t>–</w:t>
            </w:r>
            <w:r w:rsidRPr="0B4F4746">
              <w:rPr>
                <w:rFonts w:eastAsia="Arial" w:cs="Arial"/>
                <w:color w:val="000000" w:themeColor="text1"/>
                <w:szCs w:val="24"/>
              </w:rPr>
              <w:t>5</w:t>
            </w:r>
          </w:p>
        </w:tc>
        <w:tc>
          <w:tcPr>
            <w:tcW w:w="4838" w:type="dxa"/>
          </w:tcPr>
          <w:p w14:paraId="602C9FF4" w14:textId="39F02529" w:rsidR="366A4D37" w:rsidRDefault="366A4D37" w:rsidP="0B4F4746">
            <w:pPr>
              <w:spacing w:before="120"/>
              <w:rPr>
                <w:rFonts w:eastAsia="Arial" w:cs="Arial"/>
                <w:color w:val="000000" w:themeColor="text1"/>
                <w:szCs w:val="24"/>
              </w:rPr>
            </w:pPr>
            <w:r w:rsidRPr="0B4F4746">
              <w:rPr>
                <w:rFonts w:eastAsia="Arial" w:cs="Arial"/>
                <w:color w:val="000000" w:themeColor="text1"/>
                <w:szCs w:val="24"/>
              </w:rPr>
              <w:t xml:space="preserve">95 </w:t>
            </w:r>
            <w:r w:rsidR="0B4F4746" w:rsidRPr="0B4F4746">
              <w:rPr>
                <w:rFonts w:eastAsia="Arial" w:cs="Arial"/>
                <w:color w:val="000000" w:themeColor="text1"/>
                <w:szCs w:val="24"/>
              </w:rPr>
              <w:t>Phonics Core Program Assessment Guide</w:t>
            </w:r>
            <w:r w:rsidR="00F41DA3">
              <w:rPr>
                <w:rFonts w:eastAsia="Arial" w:cs="Arial"/>
                <w:color w:val="000000" w:themeColor="text1"/>
                <w:szCs w:val="24"/>
              </w:rPr>
              <w:t>;</w:t>
            </w:r>
            <w:r w:rsidR="0B4F4746" w:rsidRPr="0B4F4746">
              <w:rPr>
                <w:rFonts w:eastAsia="Arial" w:cs="Arial"/>
                <w:color w:val="000000" w:themeColor="text1"/>
                <w:szCs w:val="24"/>
              </w:rPr>
              <w:t xml:space="preserve"> pp. 33</w:t>
            </w:r>
            <w:r w:rsidR="77D711D0" w:rsidRPr="0B4F4746">
              <w:rPr>
                <w:rFonts w:eastAsia="Arial" w:cs="Arial"/>
                <w:szCs w:val="24"/>
              </w:rPr>
              <w:t>–</w:t>
            </w:r>
            <w:r w:rsidR="0B4F4746" w:rsidRPr="0B4F4746">
              <w:rPr>
                <w:rFonts w:eastAsia="Arial" w:cs="Arial"/>
                <w:color w:val="000000" w:themeColor="text1"/>
                <w:szCs w:val="24"/>
              </w:rPr>
              <w:t>36</w:t>
            </w:r>
          </w:p>
        </w:tc>
        <w:tc>
          <w:tcPr>
            <w:tcW w:w="2401" w:type="dxa"/>
          </w:tcPr>
          <w:p w14:paraId="694A98F0" w14:textId="0D930D76" w:rsidR="0B4F4746" w:rsidRDefault="0B4F4746" w:rsidP="0B4F4746">
            <w:pPr>
              <w:spacing w:before="120"/>
            </w:pPr>
            <w:r w:rsidRPr="0B4F4746">
              <w:rPr>
                <w:rFonts w:eastAsia="Arial" w:cs="Arial"/>
                <w:color w:val="000000" w:themeColor="text1"/>
                <w:szCs w:val="24"/>
              </w:rPr>
              <w:t>Provides guidance for implementing supports and extensions for varying student levels</w:t>
            </w:r>
          </w:p>
        </w:tc>
      </w:tr>
    </w:tbl>
    <w:p w14:paraId="32D57080" w14:textId="0C2341A0" w:rsidR="0B4F4746" w:rsidRDefault="637E68E6" w:rsidP="7578CAC8">
      <w:pPr>
        <w:rPr>
          <w:rFonts w:eastAsia="Arial" w:cs="Arial"/>
          <w:color w:val="000000" w:themeColor="text1"/>
          <w:szCs w:val="24"/>
        </w:rPr>
      </w:pPr>
      <w:r w:rsidRPr="7578CAC8">
        <w:rPr>
          <w:rFonts w:eastAsia="Arial" w:cs="Arial"/>
          <w:color w:val="000000" w:themeColor="text1"/>
          <w:szCs w:val="24"/>
        </w:rPr>
        <w:t xml:space="preserve">The </w:t>
      </w:r>
      <w:r w:rsidR="475B8B4F" w:rsidRPr="7578CAC8">
        <w:rPr>
          <w:rFonts w:eastAsia="Arial" w:cs="Arial"/>
          <w:i/>
          <w:iCs/>
          <w:color w:val="000000" w:themeColor="text1"/>
          <w:szCs w:val="24"/>
        </w:rPr>
        <w:t>95 Foundational Skills</w:t>
      </w:r>
      <w:r w:rsidR="475B8B4F" w:rsidRPr="7578CAC8">
        <w:rPr>
          <w:rFonts w:eastAsia="Arial" w:cs="Arial"/>
          <w:color w:val="000000" w:themeColor="text1"/>
          <w:szCs w:val="24"/>
        </w:rPr>
        <w:t xml:space="preserve"> </w:t>
      </w:r>
      <w:r w:rsidRPr="7578CAC8">
        <w:rPr>
          <w:rFonts w:eastAsia="Arial" w:cs="Arial"/>
          <w:color w:val="000000" w:themeColor="text1"/>
          <w:szCs w:val="24"/>
        </w:rPr>
        <w:t>program is organized with an alignment to a predictable pattern of instructional delivery for each grade level. Guidance on varied calendar options is included. Materials are provided for effective corrective feedback, small group instruction, effective language supports and extensions for varying levels of students.</w:t>
      </w:r>
    </w:p>
    <w:p w14:paraId="59545C8A" w14:textId="74016D27" w:rsidR="6A53E29B" w:rsidRDefault="6A53E29B" w:rsidP="008C518E">
      <w:pPr>
        <w:pStyle w:val="Heading3"/>
        <w:spacing w:after="240"/>
      </w:pPr>
      <w:r w:rsidRPr="26A0D05F">
        <w:t>Criteria Category 3: Assessment</w:t>
      </w:r>
    </w:p>
    <w:p w14:paraId="32A987AB" w14:textId="2AD953D0" w:rsidR="6A53E29B" w:rsidRPr="000344DC" w:rsidRDefault="6FBE9C09" w:rsidP="000344DC">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000344DC">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0344DC">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3" w:type="dxa"/>
        <w:tblInd w:w="-5" w:type="dxa"/>
        <w:tblLook w:val="04A0" w:firstRow="1" w:lastRow="0" w:firstColumn="1" w:lastColumn="0" w:noHBand="0" w:noVBand="1"/>
        <w:tblDescription w:val="Citations for Category 3, including criterion number, grade level, and standards."/>
      </w:tblPr>
      <w:tblGrid>
        <w:gridCol w:w="1224"/>
        <w:gridCol w:w="990"/>
        <w:gridCol w:w="4838"/>
        <w:gridCol w:w="2401"/>
      </w:tblGrid>
      <w:tr w:rsidR="00A81183" w:rsidRPr="007A4294" w14:paraId="7D57FB2F" w14:textId="77777777" w:rsidTr="00061D04">
        <w:trPr>
          <w:cantSplit/>
          <w:tblHeader/>
        </w:trPr>
        <w:tc>
          <w:tcPr>
            <w:tcW w:w="1224"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90"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38"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00061D04">
        <w:trPr>
          <w:cantSplit/>
        </w:trPr>
        <w:tc>
          <w:tcPr>
            <w:tcW w:w="1224" w:type="dxa"/>
          </w:tcPr>
          <w:p w14:paraId="0ADC9BB0" w14:textId="7B7E689B" w:rsidR="0B4F4746" w:rsidRDefault="0B4F4746" w:rsidP="0B4F4746">
            <w:pPr>
              <w:spacing w:before="120"/>
            </w:pPr>
            <w:r w:rsidRPr="0B4F4746">
              <w:rPr>
                <w:rFonts w:eastAsia="Arial" w:cs="Arial"/>
                <w:color w:val="000000" w:themeColor="text1"/>
                <w:szCs w:val="24"/>
              </w:rPr>
              <w:t>3.1a</w:t>
            </w:r>
          </w:p>
        </w:tc>
        <w:tc>
          <w:tcPr>
            <w:tcW w:w="990" w:type="dxa"/>
          </w:tcPr>
          <w:p w14:paraId="2D1F558C" w14:textId="170C047F" w:rsidR="0B4F4746" w:rsidRDefault="0B4F4746" w:rsidP="0B4F4746">
            <w:pPr>
              <w:spacing w:before="120"/>
            </w:pPr>
            <w:r w:rsidRPr="0B4F4746">
              <w:rPr>
                <w:rFonts w:eastAsia="Arial" w:cs="Arial"/>
                <w:color w:val="000000" w:themeColor="text1"/>
                <w:szCs w:val="24"/>
              </w:rPr>
              <w:t>5</w:t>
            </w:r>
          </w:p>
        </w:tc>
        <w:tc>
          <w:tcPr>
            <w:tcW w:w="4838" w:type="dxa"/>
          </w:tcPr>
          <w:p w14:paraId="7A323FD8" w14:textId="4B0D11AC" w:rsidR="29D2C8A0" w:rsidRDefault="29D2C8A0" w:rsidP="0B4F4746">
            <w:pPr>
              <w:spacing w:before="120"/>
              <w:rPr>
                <w:rFonts w:eastAsia="Arial" w:cs="Arial"/>
                <w:color w:val="000000" w:themeColor="text1"/>
                <w:szCs w:val="24"/>
              </w:rPr>
            </w:pPr>
            <w:r w:rsidRPr="0B4F4746">
              <w:rPr>
                <w:rFonts w:eastAsia="Arial" w:cs="Arial"/>
                <w:color w:val="000000" w:themeColor="text1"/>
                <w:szCs w:val="24"/>
              </w:rPr>
              <w:t xml:space="preserve">95 </w:t>
            </w:r>
            <w:r w:rsidR="0B4F4746" w:rsidRPr="0B4F4746">
              <w:rPr>
                <w:rFonts w:eastAsia="Arial" w:cs="Arial"/>
                <w:color w:val="000000" w:themeColor="text1"/>
                <w:szCs w:val="24"/>
              </w:rPr>
              <w:t>Phonics Core Program Teacher’s Edition, Vol. 3</w:t>
            </w:r>
            <w:r w:rsidR="67CDE02D" w:rsidRPr="0B4F4746">
              <w:rPr>
                <w:rFonts w:eastAsia="Arial" w:cs="Arial"/>
                <w:color w:val="000000" w:themeColor="text1"/>
                <w:szCs w:val="24"/>
              </w:rPr>
              <w:t>;</w:t>
            </w:r>
            <w:r w:rsidR="0B4F4746" w:rsidRPr="0B4F4746">
              <w:rPr>
                <w:rFonts w:eastAsia="Arial" w:cs="Arial"/>
                <w:color w:val="000000" w:themeColor="text1"/>
                <w:szCs w:val="24"/>
              </w:rPr>
              <w:t xml:space="preserve"> Lesson 21</w:t>
            </w:r>
            <w:r w:rsidR="007A117A">
              <w:rPr>
                <w:rFonts w:eastAsia="Arial" w:cs="Arial"/>
                <w:color w:val="000000" w:themeColor="text1"/>
                <w:szCs w:val="24"/>
              </w:rPr>
              <w:t>;</w:t>
            </w:r>
            <w:r w:rsidR="0B4F4746" w:rsidRPr="0B4F4746">
              <w:rPr>
                <w:rFonts w:eastAsia="Arial" w:cs="Arial"/>
                <w:color w:val="000000" w:themeColor="text1"/>
                <w:szCs w:val="24"/>
              </w:rPr>
              <w:t xml:space="preserve"> Day 4</w:t>
            </w:r>
            <w:r w:rsidR="007A117A">
              <w:rPr>
                <w:rFonts w:eastAsia="Arial" w:cs="Arial"/>
                <w:color w:val="000000" w:themeColor="text1"/>
                <w:szCs w:val="24"/>
              </w:rPr>
              <w:t>;</w:t>
            </w:r>
            <w:r w:rsidR="0B4F4746" w:rsidRPr="0B4F4746">
              <w:rPr>
                <w:rFonts w:eastAsia="Arial" w:cs="Arial"/>
                <w:color w:val="000000" w:themeColor="text1"/>
                <w:szCs w:val="24"/>
              </w:rPr>
              <w:t xml:space="preserve"> pp. 917</w:t>
            </w:r>
            <w:r w:rsidR="23BC54B7" w:rsidRPr="0B4F4746">
              <w:rPr>
                <w:rFonts w:eastAsia="Arial" w:cs="Arial"/>
                <w:szCs w:val="24"/>
              </w:rPr>
              <w:t>–</w:t>
            </w:r>
            <w:r w:rsidR="0B4F4746" w:rsidRPr="0B4F4746">
              <w:rPr>
                <w:rFonts w:eastAsia="Arial" w:cs="Arial"/>
                <w:color w:val="000000" w:themeColor="text1"/>
                <w:szCs w:val="24"/>
              </w:rPr>
              <w:t>19</w:t>
            </w:r>
          </w:p>
        </w:tc>
        <w:tc>
          <w:tcPr>
            <w:tcW w:w="2401" w:type="dxa"/>
          </w:tcPr>
          <w:p w14:paraId="2BF0DBEE" w14:textId="1108461F" w:rsidR="0B4F4746" w:rsidRDefault="0B4F4746" w:rsidP="0B4F4746">
            <w:pPr>
              <w:spacing w:before="120"/>
            </w:pPr>
            <w:r w:rsidRPr="0B4F4746">
              <w:rPr>
                <w:rFonts w:eastAsia="Arial" w:cs="Arial"/>
                <w:color w:val="000000" w:themeColor="text1"/>
                <w:szCs w:val="24"/>
              </w:rPr>
              <w:t>Includes morphology performance tasks</w:t>
            </w:r>
          </w:p>
        </w:tc>
      </w:tr>
      <w:tr w:rsidR="00A81183" w14:paraId="74146908" w14:textId="77777777" w:rsidTr="00061D04">
        <w:trPr>
          <w:cantSplit/>
        </w:trPr>
        <w:tc>
          <w:tcPr>
            <w:tcW w:w="1224" w:type="dxa"/>
          </w:tcPr>
          <w:p w14:paraId="40E38591" w14:textId="4EBBD6F1" w:rsidR="0B4F4746" w:rsidRDefault="0B4F4746" w:rsidP="0B4F4746">
            <w:pPr>
              <w:spacing w:before="120"/>
            </w:pPr>
            <w:r w:rsidRPr="0B4F4746">
              <w:rPr>
                <w:rFonts w:eastAsia="Arial" w:cs="Arial"/>
                <w:color w:val="000000" w:themeColor="text1"/>
                <w:szCs w:val="24"/>
              </w:rPr>
              <w:t>3.1b</w:t>
            </w:r>
          </w:p>
        </w:tc>
        <w:tc>
          <w:tcPr>
            <w:tcW w:w="990" w:type="dxa"/>
          </w:tcPr>
          <w:p w14:paraId="6296BFE5" w14:textId="1DD44889" w:rsidR="0B4F4746" w:rsidRDefault="0B4F4746" w:rsidP="0B4F4746">
            <w:pPr>
              <w:spacing w:before="120"/>
            </w:pPr>
            <w:r w:rsidRPr="0B4F4746">
              <w:rPr>
                <w:rFonts w:eastAsia="Arial" w:cs="Arial"/>
                <w:color w:val="000000" w:themeColor="text1"/>
                <w:szCs w:val="24"/>
              </w:rPr>
              <w:t>1</w:t>
            </w:r>
          </w:p>
        </w:tc>
        <w:tc>
          <w:tcPr>
            <w:tcW w:w="4838" w:type="dxa"/>
          </w:tcPr>
          <w:p w14:paraId="1E985A67" w14:textId="606C082D" w:rsidR="45E3CFAF" w:rsidRDefault="45E3CFAF" w:rsidP="0B4F4746">
            <w:pPr>
              <w:spacing w:before="120"/>
              <w:rPr>
                <w:rFonts w:eastAsia="Arial" w:cs="Arial"/>
                <w:color w:val="000000" w:themeColor="text1"/>
                <w:szCs w:val="24"/>
              </w:rPr>
            </w:pPr>
            <w:r w:rsidRPr="0B4F4746">
              <w:rPr>
                <w:rFonts w:eastAsia="Arial" w:cs="Arial"/>
                <w:color w:val="000000" w:themeColor="text1"/>
                <w:szCs w:val="24"/>
              </w:rPr>
              <w:t xml:space="preserve">95 </w:t>
            </w:r>
            <w:r w:rsidR="0B4F4746" w:rsidRPr="0B4F4746">
              <w:rPr>
                <w:rFonts w:eastAsia="Arial" w:cs="Arial"/>
                <w:color w:val="000000" w:themeColor="text1"/>
                <w:szCs w:val="24"/>
              </w:rPr>
              <w:t>Phonics Core Program Assessment Guide</w:t>
            </w:r>
            <w:r w:rsidR="71D6F2E8" w:rsidRPr="0B4F4746">
              <w:rPr>
                <w:rFonts w:eastAsia="Arial" w:cs="Arial"/>
                <w:color w:val="000000" w:themeColor="text1"/>
                <w:szCs w:val="24"/>
              </w:rPr>
              <w:t>;</w:t>
            </w:r>
            <w:r w:rsidR="0B4F4746" w:rsidRPr="0B4F4746">
              <w:rPr>
                <w:rFonts w:eastAsia="Arial" w:cs="Arial"/>
                <w:color w:val="000000" w:themeColor="text1"/>
                <w:szCs w:val="24"/>
              </w:rPr>
              <w:t xml:space="preserve"> pp. 28</w:t>
            </w:r>
            <w:r w:rsidR="6DF5C8D7" w:rsidRPr="0B4F4746">
              <w:rPr>
                <w:rFonts w:eastAsia="Arial" w:cs="Arial"/>
                <w:szCs w:val="24"/>
              </w:rPr>
              <w:t>–</w:t>
            </w:r>
            <w:r w:rsidR="0B4F4746" w:rsidRPr="0B4F4746">
              <w:rPr>
                <w:rFonts w:eastAsia="Arial" w:cs="Arial"/>
                <w:color w:val="000000" w:themeColor="text1"/>
                <w:szCs w:val="24"/>
              </w:rPr>
              <w:t>32</w:t>
            </w:r>
          </w:p>
        </w:tc>
        <w:tc>
          <w:tcPr>
            <w:tcW w:w="2401" w:type="dxa"/>
          </w:tcPr>
          <w:p w14:paraId="48E35DB0" w14:textId="7B6808CB" w:rsidR="0B4F4746" w:rsidRDefault="0B4F4746" w:rsidP="0B4F4746">
            <w:pPr>
              <w:spacing w:before="120"/>
            </w:pPr>
            <w:r w:rsidRPr="0B4F4746">
              <w:rPr>
                <w:rFonts w:eastAsia="Arial" w:cs="Arial"/>
                <w:color w:val="000000" w:themeColor="text1"/>
                <w:szCs w:val="24"/>
              </w:rPr>
              <w:t>Provides resources to inform data-based instructional decisions</w:t>
            </w:r>
          </w:p>
        </w:tc>
      </w:tr>
      <w:tr w:rsidR="00A81183" w14:paraId="2AAB81F3" w14:textId="77777777" w:rsidTr="00061D04">
        <w:trPr>
          <w:cantSplit/>
        </w:trPr>
        <w:tc>
          <w:tcPr>
            <w:tcW w:w="1224" w:type="dxa"/>
          </w:tcPr>
          <w:p w14:paraId="0ABDB251" w14:textId="11408D55" w:rsidR="0B4F4746" w:rsidRDefault="0B4F4746" w:rsidP="0B4F4746">
            <w:pPr>
              <w:spacing w:before="120"/>
            </w:pPr>
            <w:r w:rsidRPr="0B4F4746">
              <w:rPr>
                <w:rFonts w:eastAsia="Arial" w:cs="Arial"/>
                <w:color w:val="000000" w:themeColor="text1"/>
                <w:szCs w:val="24"/>
              </w:rPr>
              <w:lastRenderedPageBreak/>
              <w:t>3.1c</w:t>
            </w:r>
          </w:p>
        </w:tc>
        <w:tc>
          <w:tcPr>
            <w:tcW w:w="990" w:type="dxa"/>
          </w:tcPr>
          <w:p w14:paraId="4E8E78B3" w14:textId="248BCA10" w:rsidR="0B4F4746" w:rsidRDefault="0B4F4746" w:rsidP="0B4F4746">
            <w:pPr>
              <w:spacing w:before="120"/>
            </w:pPr>
            <w:r w:rsidRPr="0B4F4746">
              <w:rPr>
                <w:rFonts w:eastAsia="Arial" w:cs="Arial"/>
                <w:color w:val="000000" w:themeColor="text1"/>
                <w:szCs w:val="24"/>
              </w:rPr>
              <w:t>K</w:t>
            </w:r>
          </w:p>
        </w:tc>
        <w:tc>
          <w:tcPr>
            <w:tcW w:w="4838" w:type="dxa"/>
          </w:tcPr>
          <w:p w14:paraId="4904C4C2" w14:textId="771AEA87" w:rsidR="4287FACB" w:rsidRDefault="4287FACB" w:rsidP="0B4F4746">
            <w:pPr>
              <w:spacing w:before="120"/>
            </w:pPr>
            <w:r w:rsidRPr="0B4F4746">
              <w:rPr>
                <w:rFonts w:eastAsia="Arial" w:cs="Arial"/>
                <w:color w:val="000000" w:themeColor="text1"/>
                <w:szCs w:val="24"/>
              </w:rPr>
              <w:t xml:space="preserve">95 </w:t>
            </w:r>
            <w:r w:rsidR="0B4F4746" w:rsidRPr="0B4F4746">
              <w:rPr>
                <w:rFonts w:eastAsia="Arial" w:cs="Arial"/>
                <w:color w:val="000000" w:themeColor="text1"/>
                <w:szCs w:val="24"/>
              </w:rPr>
              <w:t>Phonics Core Program Family Letters</w:t>
            </w:r>
            <w:r w:rsidR="266AAEAF" w:rsidRPr="0B4F4746">
              <w:rPr>
                <w:rFonts w:eastAsia="Arial" w:cs="Arial"/>
                <w:color w:val="000000" w:themeColor="text1"/>
                <w:szCs w:val="24"/>
              </w:rPr>
              <w:t>;</w:t>
            </w:r>
            <w:r w:rsidR="0B4F4746" w:rsidRPr="0B4F4746">
              <w:rPr>
                <w:rFonts w:eastAsia="Arial" w:cs="Arial"/>
                <w:color w:val="000000" w:themeColor="text1"/>
                <w:szCs w:val="24"/>
              </w:rPr>
              <w:t xml:space="preserve"> Lesson 7</w:t>
            </w:r>
            <w:r w:rsidR="007A117A">
              <w:rPr>
                <w:rFonts w:eastAsia="Arial" w:cs="Arial"/>
                <w:color w:val="000000" w:themeColor="text1"/>
                <w:szCs w:val="24"/>
              </w:rPr>
              <w:t>;</w:t>
            </w:r>
            <w:r w:rsidR="0B4F4746" w:rsidRPr="0B4F4746">
              <w:rPr>
                <w:rFonts w:eastAsia="Arial" w:cs="Arial"/>
                <w:color w:val="000000" w:themeColor="text1"/>
                <w:szCs w:val="24"/>
              </w:rPr>
              <w:t xml:space="preserve"> pp. 13</w:t>
            </w:r>
            <w:r w:rsidR="4FC94C78" w:rsidRPr="0B4F4746">
              <w:rPr>
                <w:rFonts w:eastAsia="Arial" w:cs="Arial"/>
                <w:szCs w:val="24"/>
              </w:rPr>
              <w:t>–</w:t>
            </w:r>
            <w:r w:rsidR="0B4F4746" w:rsidRPr="0B4F4746">
              <w:rPr>
                <w:rFonts w:eastAsia="Arial" w:cs="Arial"/>
                <w:color w:val="000000" w:themeColor="text1"/>
                <w:szCs w:val="24"/>
              </w:rPr>
              <w:t>14</w:t>
            </w:r>
          </w:p>
        </w:tc>
        <w:tc>
          <w:tcPr>
            <w:tcW w:w="2401" w:type="dxa"/>
          </w:tcPr>
          <w:p w14:paraId="3115BF67" w14:textId="69E96D0D" w:rsidR="0B4F4746" w:rsidRDefault="0B4F4746" w:rsidP="0B4F4746">
            <w:pPr>
              <w:spacing w:before="120"/>
            </w:pPr>
            <w:r w:rsidRPr="0B4F4746">
              <w:rPr>
                <w:rFonts w:eastAsia="Arial" w:cs="Arial"/>
                <w:color w:val="000000" w:themeColor="text1"/>
                <w:szCs w:val="24"/>
              </w:rPr>
              <w:t>Includes weekly phonics focus to support school-home connection</w:t>
            </w:r>
          </w:p>
        </w:tc>
      </w:tr>
      <w:tr w:rsidR="00A81183" w14:paraId="0DF0DF1C" w14:textId="77777777" w:rsidTr="00061D04">
        <w:trPr>
          <w:cantSplit/>
        </w:trPr>
        <w:tc>
          <w:tcPr>
            <w:tcW w:w="1224" w:type="dxa"/>
          </w:tcPr>
          <w:p w14:paraId="4F6FAF4D" w14:textId="16420613" w:rsidR="0B4F4746" w:rsidRDefault="0B4F4746" w:rsidP="0B4F4746">
            <w:pPr>
              <w:spacing w:before="120"/>
            </w:pPr>
            <w:r w:rsidRPr="0B4F4746">
              <w:rPr>
                <w:rFonts w:eastAsia="Arial" w:cs="Arial"/>
                <w:color w:val="000000" w:themeColor="text1"/>
                <w:szCs w:val="24"/>
              </w:rPr>
              <w:t>3.2</w:t>
            </w:r>
          </w:p>
        </w:tc>
        <w:tc>
          <w:tcPr>
            <w:tcW w:w="990" w:type="dxa"/>
          </w:tcPr>
          <w:p w14:paraId="781E76A3" w14:textId="0EC19085" w:rsidR="0B4F4746" w:rsidRDefault="0B4F4746" w:rsidP="0B4F4746">
            <w:pPr>
              <w:spacing w:before="120"/>
            </w:pPr>
            <w:r w:rsidRPr="0B4F4746">
              <w:rPr>
                <w:rFonts w:eastAsia="Arial" w:cs="Arial"/>
                <w:color w:val="000000" w:themeColor="text1"/>
                <w:szCs w:val="24"/>
              </w:rPr>
              <w:t>2</w:t>
            </w:r>
          </w:p>
        </w:tc>
        <w:tc>
          <w:tcPr>
            <w:tcW w:w="4838" w:type="dxa"/>
          </w:tcPr>
          <w:p w14:paraId="255F6F9A" w14:textId="5AA98FD8" w:rsidR="6F713674" w:rsidRDefault="6F713674" w:rsidP="0B4F4746">
            <w:pPr>
              <w:spacing w:before="120"/>
            </w:pPr>
            <w:r w:rsidRPr="0B4F4746">
              <w:rPr>
                <w:rFonts w:eastAsia="Arial" w:cs="Arial"/>
                <w:color w:val="000000" w:themeColor="text1"/>
                <w:szCs w:val="24"/>
              </w:rPr>
              <w:t xml:space="preserve">95 </w:t>
            </w:r>
            <w:r w:rsidR="0B4F4746" w:rsidRPr="0B4F4746">
              <w:rPr>
                <w:rFonts w:eastAsia="Arial" w:cs="Arial"/>
                <w:color w:val="000000" w:themeColor="text1"/>
                <w:szCs w:val="24"/>
              </w:rPr>
              <w:t>Phonics Core Program End of Unit Assessments</w:t>
            </w:r>
            <w:r w:rsidR="007A117A">
              <w:rPr>
                <w:rFonts w:eastAsia="Arial" w:cs="Arial"/>
                <w:color w:val="000000" w:themeColor="text1"/>
                <w:szCs w:val="24"/>
              </w:rPr>
              <w:t>;</w:t>
            </w:r>
            <w:r w:rsidR="0B4F4746" w:rsidRPr="0B4F4746">
              <w:rPr>
                <w:rFonts w:eastAsia="Arial" w:cs="Arial"/>
                <w:color w:val="000000" w:themeColor="text1"/>
                <w:szCs w:val="24"/>
              </w:rPr>
              <w:t xml:space="preserve"> pp. 1</w:t>
            </w:r>
            <w:r w:rsidR="0C9168D6" w:rsidRPr="0B4F4746">
              <w:rPr>
                <w:rFonts w:eastAsia="Arial" w:cs="Arial"/>
                <w:szCs w:val="24"/>
              </w:rPr>
              <w:t>–</w:t>
            </w:r>
            <w:r w:rsidR="0B4F4746" w:rsidRPr="0B4F4746">
              <w:rPr>
                <w:rFonts w:eastAsia="Arial" w:cs="Arial"/>
                <w:color w:val="000000" w:themeColor="text1"/>
                <w:szCs w:val="24"/>
              </w:rPr>
              <w:t>4</w:t>
            </w:r>
          </w:p>
        </w:tc>
        <w:tc>
          <w:tcPr>
            <w:tcW w:w="2401" w:type="dxa"/>
          </w:tcPr>
          <w:p w14:paraId="56FCBB9D" w14:textId="5C750A2F" w:rsidR="0B4F4746" w:rsidRDefault="0B4F4746" w:rsidP="0B4F4746">
            <w:pPr>
              <w:spacing w:before="120"/>
            </w:pPr>
            <w:r w:rsidRPr="0B4F4746">
              <w:rPr>
                <w:rFonts w:eastAsia="Arial" w:cs="Arial"/>
                <w:color w:val="000000" w:themeColor="text1"/>
                <w:szCs w:val="24"/>
              </w:rPr>
              <w:t>Provides clear assessment guidance and overview</w:t>
            </w:r>
          </w:p>
        </w:tc>
      </w:tr>
      <w:tr w:rsidR="00A81183" w14:paraId="2AD93A05" w14:textId="77777777" w:rsidTr="00061D04">
        <w:trPr>
          <w:cantSplit/>
        </w:trPr>
        <w:tc>
          <w:tcPr>
            <w:tcW w:w="1224" w:type="dxa"/>
          </w:tcPr>
          <w:p w14:paraId="72BBBDF4" w14:textId="55A2A3D9" w:rsidR="0B4F4746" w:rsidRDefault="0B4F4746" w:rsidP="0B4F4746">
            <w:pPr>
              <w:spacing w:before="120"/>
            </w:pPr>
            <w:r w:rsidRPr="0B4F4746">
              <w:rPr>
                <w:rFonts w:eastAsia="Arial" w:cs="Arial"/>
                <w:color w:val="000000" w:themeColor="text1"/>
                <w:szCs w:val="24"/>
              </w:rPr>
              <w:t>3.3</w:t>
            </w:r>
          </w:p>
        </w:tc>
        <w:tc>
          <w:tcPr>
            <w:tcW w:w="990" w:type="dxa"/>
          </w:tcPr>
          <w:p w14:paraId="27C67F1D" w14:textId="543A00A3" w:rsidR="0B4F4746" w:rsidRDefault="0B4F4746" w:rsidP="0B4F4746">
            <w:pPr>
              <w:spacing w:before="120"/>
            </w:pPr>
            <w:r w:rsidRPr="0B4F4746">
              <w:rPr>
                <w:rFonts w:eastAsia="Arial" w:cs="Arial"/>
                <w:color w:val="000000" w:themeColor="text1"/>
                <w:szCs w:val="24"/>
              </w:rPr>
              <w:t>4</w:t>
            </w:r>
          </w:p>
        </w:tc>
        <w:tc>
          <w:tcPr>
            <w:tcW w:w="4838" w:type="dxa"/>
          </w:tcPr>
          <w:p w14:paraId="77E4EC14" w14:textId="40F756F2" w:rsidR="28C2FA91" w:rsidRDefault="28C2FA91" w:rsidP="0B4F4746">
            <w:pPr>
              <w:spacing w:before="120"/>
            </w:pPr>
            <w:r w:rsidRPr="0B4F4746">
              <w:rPr>
                <w:rFonts w:eastAsia="Arial" w:cs="Arial"/>
                <w:color w:val="000000" w:themeColor="text1"/>
                <w:szCs w:val="24"/>
              </w:rPr>
              <w:t xml:space="preserve">95 </w:t>
            </w:r>
            <w:r w:rsidR="0B4F4746" w:rsidRPr="0B4F4746">
              <w:rPr>
                <w:rFonts w:eastAsia="Arial" w:cs="Arial"/>
                <w:color w:val="000000" w:themeColor="text1"/>
                <w:szCs w:val="24"/>
              </w:rPr>
              <w:t>Phonics Core Program Assessment Guide</w:t>
            </w:r>
            <w:r w:rsidR="007A117A">
              <w:rPr>
                <w:rFonts w:eastAsia="Arial" w:cs="Arial"/>
                <w:color w:val="000000" w:themeColor="text1"/>
                <w:szCs w:val="24"/>
              </w:rPr>
              <w:t>;</w:t>
            </w:r>
            <w:r w:rsidR="0B4F4746" w:rsidRPr="0B4F4746">
              <w:rPr>
                <w:rFonts w:eastAsia="Arial" w:cs="Arial"/>
                <w:color w:val="000000" w:themeColor="text1"/>
                <w:szCs w:val="24"/>
              </w:rPr>
              <w:t xml:space="preserve"> pp. 6</w:t>
            </w:r>
            <w:r w:rsidR="7C313A1D" w:rsidRPr="0B4F4746">
              <w:rPr>
                <w:rFonts w:eastAsia="Arial" w:cs="Arial"/>
                <w:szCs w:val="24"/>
              </w:rPr>
              <w:t>–</w:t>
            </w:r>
            <w:r w:rsidR="0B4F4746" w:rsidRPr="0B4F4746">
              <w:rPr>
                <w:rFonts w:eastAsia="Arial" w:cs="Arial"/>
                <w:color w:val="000000" w:themeColor="text1"/>
                <w:szCs w:val="24"/>
              </w:rPr>
              <w:t>7</w:t>
            </w:r>
          </w:p>
        </w:tc>
        <w:tc>
          <w:tcPr>
            <w:tcW w:w="2401" w:type="dxa"/>
          </w:tcPr>
          <w:p w14:paraId="04CEC579" w14:textId="0714AD1C" w:rsidR="0B4F4746" w:rsidRDefault="0B4F4746" w:rsidP="0B4F4746">
            <w:pPr>
              <w:spacing w:before="120"/>
            </w:pPr>
            <w:r w:rsidRPr="0B4F4746">
              <w:rPr>
                <w:rFonts w:eastAsia="Arial" w:cs="Arial"/>
                <w:color w:val="000000" w:themeColor="text1"/>
                <w:szCs w:val="24"/>
              </w:rPr>
              <w:t xml:space="preserve">Provides </w:t>
            </w:r>
            <w:r w:rsidR="007A117A">
              <w:rPr>
                <w:rFonts w:eastAsia="Arial" w:cs="Arial"/>
                <w:color w:val="000000" w:themeColor="text1"/>
                <w:szCs w:val="24"/>
              </w:rPr>
              <w:t>Multi-Tiered System of Supports (</w:t>
            </w:r>
            <w:r w:rsidRPr="0B4F4746">
              <w:rPr>
                <w:rFonts w:eastAsia="Arial" w:cs="Arial"/>
                <w:color w:val="000000" w:themeColor="text1"/>
                <w:szCs w:val="24"/>
              </w:rPr>
              <w:t>MTSS</w:t>
            </w:r>
            <w:r w:rsidR="007A117A">
              <w:rPr>
                <w:rFonts w:eastAsia="Arial" w:cs="Arial"/>
                <w:color w:val="000000" w:themeColor="text1"/>
                <w:szCs w:val="24"/>
              </w:rPr>
              <w:t>)</w:t>
            </w:r>
            <w:r w:rsidRPr="0B4F4746">
              <w:rPr>
                <w:rFonts w:eastAsia="Arial" w:cs="Arial"/>
                <w:color w:val="000000" w:themeColor="text1"/>
                <w:szCs w:val="24"/>
              </w:rPr>
              <w:t xml:space="preserve"> guidance for assessment support</w:t>
            </w:r>
          </w:p>
        </w:tc>
      </w:tr>
      <w:tr w:rsidR="0B4F4746" w14:paraId="1CCFA7DB" w14:textId="77777777" w:rsidTr="00061D04">
        <w:trPr>
          <w:cantSplit/>
          <w:trHeight w:val="300"/>
        </w:trPr>
        <w:tc>
          <w:tcPr>
            <w:tcW w:w="1224" w:type="dxa"/>
          </w:tcPr>
          <w:p w14:paraId="40EDFD02" w14:textId="6798A6DE" w:rsidR="0B4F4746" w:rsidRDefault="0B4F4746" w:rsidP="0B4F4746">
            <w:pPr>
              <w:spacing w:before="120"/>
            </w:pPr>
            <w:r w:rsidRPr="0B4F4746">
              <w:rPr>
                <w:rFonts w:eastAsia="Arial" w:cs="Arial"/>
                <w:color w:val="000000" w:themeColor="text1"/>
                <w:szCs w:val="24"/>
              </w:rPr>
              <w:t>3.6</w:t>
            </w:r>
          </w:p>
        </w:tc>
        <w:tc>
          <w:tcPr>
            <w:tcW w:w="990" w:type="dxa"/>
          </w:tcPr>
          <w:p w14:paraId="2479C8A9" w14:textId="13C4E345" w:rsidR="0B4F4746" w:rsidRDefault="0B4F4746" w:rsidP="0B4F4746">
            <w:pPr>
              <w:spacing w:before="120"/>
            </w:pPr>
            <w:r w:rsidRPr="0B4F4746">
              <w:rPr>
                <w:rFonts w:eastAsia="Arial" w:cs="Arial"/>
                <w:color w:val="000000" w:themeColor="text1"/>
                <w:szCs w:val="24"/>
              </w:rPr>
              <w:t>3</w:t>
            </w:r>
          </w:p>
        </w:tc>
        <w:tc>
          <w:tcPr>
            <w:tcW w:w="4838" w:type="dxa"/>
          </w:tcPr>
          <w:p w14:paraId="2A693FA3" w14:textId="0EFC95E6" w:rsidR="088FD7A2" w:rsidRDefault="088FD7A2" w:rsidP="0B4F4746">
            <w:pPr>
              <w:spacing w:before="120"/>
              <w:rPr>
                <w:rFonts w:eastAsia="Arial" w:cs="Arial"/>
                <w:color w:val="000000" w:themeColor="text1"/>
                <w:szCs w:val="24"/>
              </w:rPr>
            </w:pPr>
            <w:r w:rsidRPr="0B4F4746">
              <w:rPr>
                <w:rFonts w:eastAsia="Arial" w:cs="Arial"/>
                <w:color w:val="000000" w:themeColor="text1"/>
                <w:szCs w:val="24"/>
              </w:rPr>
              <w:t xml:space="preserve">95 </w:t>
            </w:r>
            <w:r w:rsidR="0B4F4746" w:rsidRPr="0B4F4746">
              <w:rPr>
                <w:rFonts w:eastAsia="Arial" w:cs="Arial"/>
                <w:color w:val="000000" w:themeColor="text1"/>
                <w:szCs w:val="24"/>
              </w:rPr>
              <w:t>Phonics Core Program Assessment Guide</w:t>
            </w:r>
            <w:r w:rsidR="007A117A">
              <w:rPr>
                <w:rFonts w:eastAsia="Arial" w:cs="Arial"/>
                <w:color w:val="000000" w:themeColor="text1"/>
                <w:szCs w:val="24"/>
              </w:rPr>
              <w:t>;</w:t>
            </w:r>
            <w:r w:rsidR="0B4F4746" w:rsidRPr="0B4F4746">
              <w:rPr>
                <w:rFonts w:eastAsia="Arial" w:cs="Arial"/>
                <w:color w:val="000000" w:themeColor="text1"/>
                <w:szCs w:val="24"/>
              </w:rPr>
              <w:t xml:space="preserve"> p. 11</w:t>
            </w:r>
          </w:p>
        </w:tc>
        <w:tc>
          <w:tcPr>
            <w:tcW w:w="2401" w:type="dxa"/>
          </w:tcPr>
          <w:p w14:paraId="01BAA538" w14:textId="7EBD466C" w:rsidR="0B4F4746" w:rsidRDefault="0B4F4746" w:rsidP="0B4F4746">
            <w:pPr>
              <w:spacing w:before="120"/>
            </w:pPr>
            <w:r w:rsidRPr="0B4F4746">
              <w:rPr>
                <w:rFonts w:eastAsia="Arial" w:cs="Arial"/>
                <w:color w:val="000000" w:themeColor="text1"/>
                <w:szCs w:val="24"/>
              </w:rPr>
              <w:t>Includes clear timeline for assessment administration</w:t>
            </w:r>
          </w:p>
        </w:tc>
      </w:tr>
    </w:tbl>
    <w:p w14:paraId="5D760F11" w14:textId="087AE4DA" w:rsidR="0C5E743A" w:rsidRDefault="0C5E743A" w:rsidP="0B4F4746">
      <w:pPr>
        <w:rPr>
          <w:rFonts w:eastAsia="Arial" w:cs="Arial"/>
          <w:color w:val="000000" w:themeColor="text1"/>
          <w:szCs w:val="24"/>
        </w:rPr>
      </w:pPr>
      <w:r w:rsidRPr="0B4F4746">
        <w:rPr>
          <w:rFonts w:eastAsia="Arial" w:cs="Arial"/>
          <w:color w:val="000000" w:themeColor="text1"/>
          <w:szCs w:val="24"/>
        </w:rPr>
        <w:t>The</w:t>
      </w:r>
      <w:r w:rsidR="6BC1168A" w:rsidRPr="0B4F4746">
        <w:rPr>
          <w:rFonts w:eastAsia="Arial" w:cs="Arial"/>
          <w:color w:val="000000" w:themeColor="text1"/>
          <w:szCs w:val="24"/>
        </w:rPr>
        <w:t xml:space="preserve"> </w:t>
      </w:r>
      <w:r w:rsidR="6BC1168A" w:rsidRPr="0B4F4746">
        <w:rPr>
          <w:rFonts w:eastAsia="Arial" w:cs="Arial"/>
          <w:i/>
          <w:iCs/>
          <w:color w:val="000000" w:themeColor="text1"/>
          <w:szCs w:val="24"/>
        </w:rPr>
        <w:t xml:space="preserve">95 Foundational Skills </w:t>
      </w:r>
      <w:r w:rsidR="6BC1168A" w:rsidRPr="0B4F4746">
        <w:rPr>
          <w:rFonts w:eastAsia="Arial" w:cs="Arial"/>
          <w:color w:val="000000" w:themeColor="text1"/>
          <w:szCs w:val="24"/>
        </w:rPr>
        <w:t>program</w:t>
      </w:r>
      <w:r w:rsidRPr="0B4F4746">
        <w:rPr>
          <w:rFonts w:eastAsia="Arial" w:cs="Arial"/>
          <w:color w:val="000000" w:themeColor="text1"/>
          <w:szCs w:val="24"/>
        </w:rPr>
        <w:t xml:space="preserve"> assessment resources provide a comprehensive framework that includes morphology performance tasks, weekly phonics support to strengthen the school-home connection, and clear guidance for assessment administration, timelines, and MTSS implementation. Together, these resources equip educators with the information and tools needed to make informed, data-based instructional decisions while ensuring consistent and effective assessment practices.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33B86660" w:rsidR="6A53E29B" w:rsidRDefault="6FBE9C09" w:rsidP="7578CAC8">
      <w:pPr>
        <w:spacing w:before="120" w:after="240"/>
        <w:rPr>
          <w:rFonts w:eastAsia="Arial" w:cs="Arial"/>
          <w:i/>
          <w:iCs/>
          <w:szCs w:val="24"/>
        </w:rPr>
      </w:pPr>
      <w:r w:rsidRPr="7578CAC8">
        <w:rPr>
          <w:rFonts w:eastAsia="Arial" w:cs="Arial"/>
          <w:szCs w:val="24"/>
        </w:rPr>
        <w:t xml:space="preserve">Program </w:t>
      </w:r>
      <w:r w:rsidR="7FEE4655" w:rsidRPr="7578CAC8">
        <w:rPr>
          <w:rFonts w:eastAsia="Arial" w:cs="Arial"/>
          <w:szCs w:val="24"/>
        </w:rPr>
        <w:t>resources</w:t>
      </w:r>
      <w:r w:rsidRPr="7578CAC8">
        <w:rPr>
          <w:rFonts w:eastAsia="Arial" w:cs="Arial"/>
          <w:szCs w:val="24"/>
        </w:rPr>
        <w:t xml:space="preserve"> </w:t>
      </w:r>
      <w:r w:rsidR="6B4E1D21" w:rsidRPr="7578CAC8">
        <w:rPr>
          <w:rFonts w:eastAsia="Arial" w:cs="Arial"/>
          <w:szCs w:val="24"/>
        </w:rPr>
        <w:t>incorporate</w:t>
      </w:r>
      <w:r w:rsidR="000344DC" w:rsidRPr="7578CAC8">
        <w:rPr>
          <w:rFonts w:eastAsia="Arial" w:cs="Arial"/>
          <w:szCs w:val="24"/>
        </w:rPr>
        <w:t xml:space="preserve"> </w:t>
      </w:r>
      <w:r w:rsidR="6B4E1D21" w:rsidRPr="7578CAC8">
        <w:rPr>
          <w:rFonts w:eastAsia="Arial" w:cs="Arial"/>
          <w:szCs w:val="24"/>
        </w:rPr>
        <w:t xml:space="preserve">recognized principles, concepts, and research-based strategies to meet the needs of all students and provide equal access to learning through lessons that are relevant to the students. Instructional resources </w:t>
      </w:r>
      <w:r w:rsidR="7FEE4655" w:rsidRPr="7578CAC8">
        <w:rPr>
          <w:rFonts w:eastAsia="Arial" w:cs="Arial"/>
          <w:szCs w:val="24"/>
        </w:rPr>
        <w:t>include</w:t>
      </w:r>
      <w:r w:rsidR="6B4E1D21" w:rsidRPr="7578CAC8">
        <w:rPr>
          <w:rFonts w:eastAsia="Arial" w:cs="Arial"/>
          <w:szCs w:val="24"/>
        </w:rPr>
        <w:t xml:space="preserve"> suggestions for teachers on how to differentiate instruction to meet the needs of all students. Instructional resources </w:t>
      </w:r>
      <w:r w:rsidR="7FEE4655" w:rsidRPr="7578CAC8">
        <w:rPr>
          <w:rFonts w:eastAsia="Arial" w:cs="Arial"/>
          <w:szCs w:val="24"/>
        </w:rPr>
        <w:t xml:space="preserve">provide </w:t>
      </w:r>
      <w:r w:rsidR="6B4E1D21" w:rsidRPr="7578CAC8">
        <w:rPr>
          <w:rFonts w:eastAsia="Arial" w:cs="Arial"/>
          <w:szCs w:val="24"/>
        </w:rPr>
        <w:t>guidance to support students who are English learners, at-promise, advanced learners, and students with learning disabilities.</w:t>
      </w:r>
      <w:r w:rsidRPr="7578CAC8">
        <w:rPr>
          <w:rFonts w:eastAsia="Arial" w:cs="Arial"/>
          <w:szCs w:val="24"/>
        </w:rPr>
        <w:t xml:space="preserve"> </w:t>
      </w:r>
      <w:r w:rsidR="004A5433" w:rsidRPr="7578CAC8">
        <w:rPr>
          <w:rFonts w:eastAsia="Arial" w:cs="Arial"/>
          <w:szCs w:val="24"/>
        </w:rPr>
        <w:t>The panel identifies the following exemplar citations best meet Criteria Category 4.</w:t>
      </w:r>
    </w:p>
    <w:tbl>
      <w:tblPr>
        <w:tblStyle w:val="TableGrid"/>
        <w:tblW w:w="9457" w:type="dxa"/>
        <w:tblInd w:w="-5" w:type="dxa"/>
        <w:tblLook w:val="04A0" w:firstRow="1" w:lastRow="0" w:firstColumn="1" w:lastColumn="0" w:noHBand="0" w:noVBand="1"/>
        <w:tblDescription w:val="Citations for Category 4, including criterion number, grade level, and standards."/>
      </w:tblPr>
      <w:tblGrid>
        <w:gridCol w:w="1224"/>
        <w:gridCol w:w="994"/>
        <w:gridCol w:w="4838"/>
        <w:gridCol w:w="2401"/>
      </w:tblGrid>
      <w:tr w:rsidR="004A5433" w:rsidRPr="007A4294" w14:paraId="0AA04A9F" w14:textId="77777777" w:rsidTr="00061D04">
        <w:trPr>
          <w:cantSplit/>
          <w:tblHeader/>
        </w:trPr>
        <w:tc>
          <w:tcPr>
            <w:tcW w:w="1224"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94"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38"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00061D04">
        <w:trPr>
          <w:cantSplit/>
        </w:trPr>
        <w:tc>
          <w:tcPr>
            <w:tcW w:w="1224" w:type="dxa"/>
          </w:tcPr>
          <w:p w14:paraId="5A91E1B5" w14:textId="40BEB03A" w:rsidR="0B4F4746" w:rsidRDefault="0B4F4746" w:rsidP="0B4F4746">
            <w:pPr>
              <w:spacing w:before="120"/>
            </w:pPr>
            <w:r w:rsidRPr="0B4F4746">
              <w:rPr>
                <w:rFonts w:eastAsia="Arial" w:cs="Arial"/>
                <w:color w:val="000000" w:themeColor="text1"/>
                <w:szCs w:val="24"/>
              </w:rPr>
              <w:t>4.3a</w:t>
            </w:r>
          </w:p>
        </w:tc>
        <w:tc>
          <w:tcPr>
            <w:tcW w:w="994" w:type="dxa"/>
          </w:tcPr>
          <w:p w14:paraId="6FA2B0E8" w14:textId="0DFF66CA" w:rsidR="0B4F4746" w:rsidRDefault="0B4F4746" w:rsidP="0B4F4746">
            <w:pPr>
              <w:spacing w:before="120"/>
            </w:pPr>
            <w:r w:rsidRPr="0B4F4746">
              <w:rPr>
                <w:rFonts w:eastAsia="Arial" w:cs="Arial"/>
                <w:color w:val="000000" w:themeColor="text1"/>
                <w:szCs w:val="24"/>
              </w:rPr>
              <w:t>K</w:t>
            </w:r>
            <w:r w:rsidR="75C1686D" w:rsidRPr="0B4F4746">
              <w:rPr>
                <w:rFonts w:eastAsia="Arial" w:cs="Arial"/>
                <w:szCs w:val="24"/>
              </w:rPr>
              <w:t>–</w:t>
            </w:r>
            <w:r w:rsidRPr="0B4F4746">
              <w:rPr>
                <w:rFonts w:eastAsia="Arial" w:cs="Arial"/>
                <w:color w:val="000000" w:themeColor="text1"/>
                <w:szCs w:val="24"/>
              </w:rPr>
              <w:t>5</w:t>
            </w:r>
          </w:p>
        </w:tc>
        <w:tc>
          <w:tcPr>
            <w:tcW w:w="4838" w:type="dxa"/>
          </w:tcPr>
          <w:p w14:paraId="4E0A3F27" w14:textId="3F5335C5" w:rsidR="0B4F4746" w:rsidRDefault="0B4F4746" w:rsidP="0B4F4746">
            <w:pPr>
              <w:spacing w:before="120"/>
            </w:pPr>
            <w:r w:rsidRPr="0B4F4746">
              <w:rPr>
                <w:rFonts w:eastAsia="Arial" w:cs="Arial"/>
                <w:color w:val="000000" w:themeColor="text1"/>
                <w:szCs w:val="24"/>
              </w:rPr>
              <w:t>95 Phonics Core Program F</w:t>
            </w:r>
            <w:r w:rsidR="47FD3D73" w:rsidRPr="0B4F4746">
              <w:rPr>
                <w:rFonts w:eastAsia="Arial" w:cs="Arial"/>
                <w:color w:val="000000" w:themeColor="text1"/>
                <w:szCs w:val="24"/>
              </w:rPr>
              <w:t xml:space="preserve">oundational </w:t>
            </w:r>
            <w:r w:rsidRPr="0B4F4746">
              <w:rPr>
                <w:rFonts w:eastAsia="Arial" w:cs="Arial"/>
                <w:color w:val="000000" w:themeColor="text1"/>
                <w:szCs w:val="24"/>
              </w:rPr>
              <w:t>R</w:t>
            </w:r>
            <w:r w:rsidR="4708A47E" w:rsidRPr="0B4F4746">
              <w:rPr>
                <w:rFonts w:eastAsia="Arial" w:cs="Arial"/>
                <w:color w:val="000000" w:themeColor="text1"/>
                <w:szCs w:val="24"/>
              </w:rPr>
              <w:t>eading</w:t>
            </w:r>
            <w:r w:rsidR="00061D04">
              <w:rPr>
                <w:rFonts w:eastAsia="Arial" w:cs="Arial"/>
                <w:color w:val="000000" w:themeColor="text1"/>
                <w:szCs w:val="24"/>
              </w:rPr>
              <w:t>;</w:t>
            </w:r>
            <w:r w:rsidRPr="0B4F4746">
              <w:rPr>
                <w:rFonts w:eastAsia="Arial" w:cs="Arial"/>
                <w:color w:val="000000" w:themeColor="text1"/>
                <w:szCs w:val="24"/>
              </w:rPr>
              <w:t xml:space="preserve"> Interactive Learning</w:t>
            </w:r>
            <w:r w:rsidR="00061D04">
              <w:rPr>
                <w:rFonts w:eastAsia="Arial" w:cs="Arial"/>
                <w:color w:val="000000" w:themeColor="text1"/>
                <w:szCs w:val="24"/>
              </w:rPr>
              <w:t>;</w:t>
            </w:r>
            <w:r w:rsidRPr="0B4F4746">
              <w:rPr>
                <w:rFonts w:eastAsia="Arial" w:cs="Arial"/>
                <w:color w:val="000000" w:themeColor="text1"/>
                <w:szCs w:val="24"/>
              </w:rPr>
              <w:t xml:space="preserve"> Animated Digital Presentation Files and Other Engaging </w:t>
            </w:r>
            <w:r w:rsidR="003E6B40" w:rsidRPr="0B4F4746">
              <w:rPr>
                <w:rFonts w:eastAsia="Arial" w:cs="Arial"/>
                <w:color w:val="000000" w:themeColor="text1"/>
                <w:szCs w:val="24"/>
              </w:rPr>
              <w:t>Strategies</w:t>
            </w:r>
            <w:r w:rsidR="00061D04">
              <w:rPr>
                <w:rFonts w:eastAsia="Arial" w:cs="Arial"/>
                <w:color w:val="000000" w:themeColor="text1"/>
                <w:szCs w:val="24"/>
              </w:rPr>
              <w:t>;</w:t>
            </w:r>
            <w:r w:rsidR="1B46A324" w:rsidRPr="0B4F4746">
              <w:rPr>
                <w:rFonts w:eastAsia="Arial" w:cs="Arial"/>
                <w:color w:val="000000" w:themeColor="text1"/>
                <w:szCs w:val="24"/>
              </w:rPr>
              <w:t xml:space="preserve"> </w:t>
            </w:r>
            <w:r w:rsidR="139FD713" w:rsidRPr="0B4F4746">
              <w:rPr>
                <w:rFonts w:eastAsia="Arial" w:cs="Arial"/>
                <w:color w:val="000000" w:themeColor="text1"/>
                <w:szCs w:val="24"/>
              </w:rPr>
              <w:t>pp. 20</w:t>
            </w:r>
            <w:r w:rsidR="139FD713" w:rsidRPr="0B4F4746">
              <w:rPr>
                <w:rFonts w:eastAsia="Arial" w:cs="Arial"/>
                <w:szCs w:val="24"/>
              </w:rPr>
              <w:t>–</w:t>
            </w:r>
            <w:r w:rsidR="139FD713" w:rsidRPr="0B4F4746">
              <w:rPr>
                <w:rFonts w:eastAsia="Arial" w:cs="Arial"/>
                <w:color w:val="000000" w:themeColor="text1"/>
                <w:szCs w:val="24"/>
              </w:rPr>
              <w:t>23</w:t>
            </w:r>
          </w:p>
        </w:tc>
        <w:tc>
          <w:tcPr>
            <w:tcW w:w="2401" w:type="dxa"/>
          </w:tcPr>
          <w:p w14:paraId="1DC0AB47" w14:textId="39CB6E11" w:rsidR="0B4F4746" w:rsidRDefault="0B4F4746" w:rsidP="0B4F4746">
            <w:pPr>
              <w:spacing w:before="120"/>
            </w:pPr>
            <w:r w:rsidRPr="0B4F4746">
              <w:rPr>
                <w:rFonts w:eastAsia="Arial" w:cs="Arial"/>
                <w:color w:val="000000" w:themeColor="text1"/>
                <w:szCs w:val="24"/>
              </w:rPr>
              <w:t>Explanation and instruction about how to use digital files and other engagement strategies</w:t>
            </w:r>
          </w:p>
        </w:tc>
      </w:tr>
      <w:tr w:rsidR="004A5433" w14:paraId="252FBF20" w14:textId="77777777" w:rsidTr="00061D04">
        <w:trPr>
          <w:cantSplit/>
        </w:trPr>
        <w:tc>
          <w:tcPr>
            <w:tcW w:w="1224" w:type="dxa"/>
          </w:tcPr>
          <w:p w14:paraId="770ECFEF" w14:textId="0332C07A" w:rsidR="0B4F4746" w:rsidRDefault="0B4F4746" w:rsidP="0B4F4746">
            <w:pPr>
              <w:spacing w:before="120"/>
            </w:pPr>
            <w:r w:rsidRPr="0B4F4746">
              <w:rPr>
                <w:rFonts w:eastAsia="Arial" w:cs="Arial"/>
                <w:color w:val="000000" w:themeColor="text1"/>
                <w:szCs w:val="24"/>
              </w:rPr>
              <w:lastRenderedPageBreak/>
              <w:t>4.6</w:t>
            </w:r>
          </w:p>
        </w:tc>
        <w:tc>
          <w:tcPr>
            <w:tcW w:w="994" w:type="dxa"/>
          </w:tcPr>
          <w:p w14:paraId="3B836064" w14:textId="750230A0" w:rsidR="0B4F4746" w:rsidRDefault="0B4F4746" w:rsidP="0B4F4746">
            <w:pPr>
              <w:spacing w:before="120"/>
            </w:pPr>
            <w:r w:rsidRPr="0B4F4746">
              <w:rPr>
                <w:rFonts w:eastAsia="Arial" w:cs="Arial"/>
                <w:color w:val="000000" w:themeColor="text1"/>
                <w:szCs w:val="24"/>
              </w:rPr>
              <w:t>K</w:t>
            </w:r>
            <w:r w:rsidR="49F6D7D7" w:rsidRPr="0B4F4746">
              <w:rPr>
                <w:rFonts w:eastAsia="Arial" w:cs="Arial"/>
                <w:szCs w:val="24"/>
              </w:rPr>
              <w:t>–</w:t>
            </w:r>
            <w:r w:rsidRPr="0B4F4746">
              <w:rPr>
                <w:rFonts w:eastAsia="Arial" w:cs="Arial"/>
                <w:color w:val="000000" w:themeColor="text1"/>
                <w:szCs w:val="24"/>
              </w:rPr>
              <w:t>5</w:t>
            </w:r>
          </w:p>
        </w:tc>
        <w:tc>
          <w:tcPr>
            <w:tcW w:w="4838" w:type="dxa"/>
          </w:tcPr>
          <w:p w14:paraId="6D95ED48" w14:textId="706C4E4F" w:rsidR="0B4F4746" w:rsidRDefault="0B4F4746" w:rsidP="0B4F4746">
            <w:pPr>
              <w:spacing w:before="120"/>
            </w:pPr>
            <w:r w:rsidRPr="0B4F4746">
              <w:rPr>
                <w:rFonts w:eastAsia="Arial" w:cs="Arial"/>
                <w:color w:val="000000" w:themeColor="text1"/>
                <w:szCs w:val="24"/>
              </w:rPr>
              <w:t>Tier 1 Instructional Guide</w:t>
            </w:r>
            <w:r w:rsidR="4E3B7589" w:rsidRPr="0B4F4746">
              <w:rPr>
                <w:rFonts w:eastAsia="Arial" w:cs="Arial"/>
                <w:color w:val="000000" w:themeColor="text1"/>
                <w:szCs w:val="24"/>
              </w:rPr>
              <w:t>;</w:t>
            </w:r>
            <w:r w:rsidRPr="0B4F4746">
              <w:rPr>
                <w:rFonts w:eastAsia="Arial" w:cs="Arial"/>
                <w:color w:val="000000" w:themeColor="text1"/>
                <w:szCs w:val="24"/>
              </w:rPr>
              <w:t xml:space="preserve"> Comprehensive Unit Overview</w:t>
            </w:r>
            <w:r w:rsidR="00061D04">
              <w:rPr>
                <w:rFonts w:eastAsia="Arial" w:cs="Arial"/>
                <w:color w:val="000000" w:themeColor="text1"/>
                <w:szCs w:val="24"/>
              </w:rPr>
              <w:t>;</w:t>
            </w:r>
            <w:r w:rsidRPr="0B4F4746">
              <w:rPr>
                <w:rFonts w:eastAsia="Arial" w:cs="Arial"/>
                <w:color w:val="000000" w:themeColor="text1"/>
                <w:szCs w:val="24"/>
              </w:rPr>
              <w:t xml:space="preserve"> pp. 3</w:t>
            </w:r>
            <w:r w:rsidR="55BB212C" w:rsidRPr="0B4F4746">
              <w:rPr>
                <w:rFonts w:eastAsia="Arial" w:cs="Arial"/>
                <w:szCs w:val="24"/>
              </w:rPr>
              <w:t>–</w:t>
            </w:r>
            <w:r w:rsidRPr="0B4F4746">
              <w:rPr>
                <w:rFonts w:eastAsia="Arial" w:cs="Arial"/>
                <w:color w:val="000000" w:themeColor="text1"/>
                <w:szCs w:val="24"/>
              </w:rPr>
              <w:t>6</w:t>
            </w:r>
          </w:p>
        </w:tc>
        <w:tc>
          <w:tcPr>
            <w:tcW w:w="2401" w:type="dxa"/>
          </w:tcPr>
          <w:p w14:paraId="4BE1F086" w14:textId="28D70356" w:rsidR="0B4F4746" w:rsidRDefault="0B4F4746" w:rsidP="0B4F4746">
            <w:pPr>
              <w:spacing w:before="120"/>
            </w:pPr>
            <w:r w:rsidRPr="0B4F4746">
              <w:rPr>
                <w:rFonts w:eastAsia="Arial" w:cs="Arial"/>
                <w:color w:val="000000" w:themeColor="text1"/>
                <w:szCs w:val="24"/>
              </w:rPr>
              <w:t>Clear explanation of skills development across the K</w:t>
            </w:r>
            <w:r w:rsidR="3F7C8602" w:rsidRPr="0B4F4746">
              <w:rPr>
                <w:rFonts w:eastAsia="Arial" w:cs="Arial"/>
                <w:szCs w:val="24"/>
              </w:rPr>
              <w:t>–</w:t>
            </w:r>
            <w:r w:rsidRPr="0B4F4746">
              <w:rPr>
                <w:rFonts w:eastAsia="Arial" w:cs="Arial"/>
                <w:color w:val="000000" w:themeColor="text1"/>
                <w:szCs w:val="24"/>
              </w:rPr>
              <w:t>5 program</w:t>
            </w:r>
          </w:p>
        </w:tc>
      </w:tr>
      <w:tr w:rsidR="004A5433" w14:paraId="06C14C46" w14:textId="77777777" w:rsidTr="00061D04">
        <w:trPr>
          <w:cantSplit/>
        </w:trPr>
        <w:tc>
          <w:tcPr>
            <w:tcW w:w="1224" w:type="dxa"/>
          </w:tcPr>
          <w:p w14:paraId="33333942" w14:textId="47D27A54" w:rsidR="0B4F4746" w:rsidRDefault="0B4F4746" w:rsidP="0B4F4746">
            <w:pPr>
              <w:spacing w:before="120"/>
            </w:pPr>
            <w:r w:rsidRPr="0B4F4746">
              <w:rPr>
                <w:rFonts w:eastAsia="Arial" w:cs="Arial"/>
                <w:color w:val="000000" w:themeColor="text1"/>
                <w:szCs w:val="24"/>
              </w:rPr>
              <w:t>4.7</w:t>
            </w:r>
          </w:p>
        </w:tc>
        <w:tc>
          <w:tcPr>
            <w:tcW w:w="994" w:type="dxa"/>
          </w:tcPr>
          <w:p w14:paraId="4EA3859F" w14:textId="120AEA7D" w:rsidR="0B4F4746" w:rsidRDefault="0B4F4746" w:rsidP="0B4F4746">
            <w:pPr>
              <w:spacing w:before="120"/>
            </w:pPr>
            <w:r w:rsidRPr="0B4F4746">
              <w:rPr>
                <w:rFonts w:eastAsia="Arial" w:cs="Arial"/>
                <w:color w:val="000000" w:themeColor="text1"/>
                <w:szCs w:val="24"/>
              </w:rPr>
              <w:t>K</w:t>
            </w:r>
            <w:r w:rsidR="3790A576" w:rsidRPr="0B4F4746">
              <w:rPr>
                <w:rFonts w:eastAsia="Arial" w:cs="Arial"/>
                <w:szCs w:val="24"/>
              </w:rPr>
              <w:t>–</w:t>
            </w:r>
            <w:r w:rsidRPr="0B4F4746">
              <w:rPr>
                <w:rFonts w:eastAsia="Arial" w:cs="Arial"/>
                <w:color w:val="000000" w:themeColor="text1"/>
                <w:szCs w:val="24"/>
              </w:rPr>
              <w:t>5</w:t>
            </w:r>
          </w:p>
        </w:tc>
        <w:tc>
          <w:tcPr>
            <w:tcW w:w="4838" w:type="dxa"/>
          </w:tcPr>
          <w:p w14:paraId="36318391" w14:textId="0BA1B965" w:rsidR="0B4F4746" w:rsidRDefault="0B4F4746" w:rsidP="0B4F4746">
            <w:pPr>
              <w:spacing w:before="120"/>
            </w:pPr>
            <w:r w:rsidRPr="0B4F4746">
              <w:rPr>
                <w:rFonts w:eastAsia="Arial" w:cs="Arial"/>
                <w:color w:val="000000" w:themeColor="text1"/>
                <w:szCs w:val="24"/>
              </w:rPr>
              <w:t>95 Phonics Core Program Appendix Guide</w:t>
            </w:r>
            <w:r w:rsidR="099AA0B1" w:rsidRPr="0B4F4746">
              <w:rPr>
                <w:rFonts w:eastAsia="Arial" w:cs="Arial"/>
                <w:color w:val="000000" w:themeColor="text1"/>
                <w:szCs w:val="24"/>
              </w:rPr>
              <w:t>;</w:t>
            </w:r>
            <w:r w:rsidRPr="0B4F4746">
              <w:rPr>
                <w:rFonts w:eastAsia="Arial" w:cs="Arial"/>
                <w:color w:val="000000" w:themeColor="text1"/>
                <w:szCs w:val="24"/>
              </w:rPr>
              <w:t xml:space="preserve"> Enrichment Opportunities and Strategies for Accelerated Learning</w:t>
            </w:r>
            <w:r w:rsidR="00061D04">
              <w:rPr>
                <w:rFonts w:eastAsia="Arial" w:cs="Arial"/>
                <w:color w:val="000000" w:themeColor="text1"/>
                <w:szCs w:val="24"/>
              </w:rPr>
              <w:t>;</w:t>
            </w:r>
            <w:r w:rsidRPr="0B4F4746">
              <w:rPr>
                <w:rFonts w:eastAsia="Arial" w:cs="Arial"/>
                <w:color w:val="000000" w:themeColor="text1"/>
                <w:szCs w:val="24"/>
              </w:rPr>
              <w:t xml:space="preserve"> pp. 35</w:t>
            </w:r>
            <w:r w:rsidR="307C3040" w:rsidRPr="0B4F4746">
              <w:rPr>
                <w:rFonts w:eastAsia="Arial" w:cs="Arial"/>
                <w:szCs w:val="24"/>
              </w:rPr>
              <w:t>–</w:t>
            </w:r>
            <w:r w:rsidRPr="0B4F4746">
              <w:rPr>
                <w:rFonts w:eastAsia="Arial" w:cs="Arial"/>
                <w:color w:val="000000" w:themeColor="text1"/>
                <w:szCs w:val="24"/>
              </w:rPr>
              <w:t>36</w:t>
            </w:r>
          </w:p>
        </w:tc>
        <w:tc>
          <w:tcPr>
            <w:tcW w:w="2401" w:type="dxa"/>
          </w:tcPr>
          <w:p w14:paraId="1AAE5488" w14:textId="582112F5" w:rsidR="0B4F4746" w:rsidRDefault="0B4F4746" w:rsidP="0B4F4746">
            <w:pPr>
              <w:spacing w:before="120"/>
            </w:pPr>
            <w:r w:rsidRPr="0B4F4746">
              <w:rPr>
                <w:rFonts w:eastAsia="Arial" w:cs="Arial"/>
                <w:color w:val="000000" w:themeColor="text1"/>
                <w:szCs w:val="24"/>
              </w:rPr>
              <w:t>Provides a menu of options to differentiate for grade-appropriate enrichment</w:t>
            </w:r>
          </w:p>
        </w:tc>
      </w:tr>
    </w:tbl>
    <w:p w14:paraId="2B973326" w14:textId="42A89824" w:rsidR="1BE46851" w:rsidRDefault="1BE46851" w:rsidP="00061D04">
      <w:r w:rsidRPr="7578CAC8">
        <w:t xml:space="preserve">The </w:t>
      </w:r>
      <w:r w:rsidRPr="7578CAC8">
        <w:rPr>
          <w:i/>
          <w:iCs/>
        </w:rPr>
        <w:t xml:space="preserve">95 Foundational Skills </w:t>
      </w:r>
      <w:r w:rsidRPr="7578CAC8">
        <w:t xml:space="preserve">program </w:t>
      </w:r>
      <w:r w:rsidR="72085BC7" w:rsidRPr="7578CAC8">
        <w:t xml:space="preserve">supports </w:t>
      </w:r>
      <w:r w:rsidR="2FEB89E2" w:rsidRPr="7578CAC8">
        <w:t>access and equity by providing clear guidance for using digital resources and engagement strategies, showing how skills develop across the K–5 program, and offering grade-appropriate enrichment options to support diverse learners.</w:t>
      </w:r>
    </w:p>
    <w:p w14:paraId="05B46017" w14:textId="0A03FD64" w:rsidR="6A53E29B" w:rsidRDefault="6A53E29B" w:rsidP="008C518E">
      <w:pPr>
        <w:pStyle w:val="Heading3"/>
        <w:spacing w:after="240"/>
      </w:pPr>
      <w:r w:rsidRPr="26A0D05F">
        <w:t>Criteria Category 5: Instructional Planning and Support</w:t>
      </w:r>
    </w:p>
    <w:p w14:paraId="04D8413B" w14:textId="0460FE4F" w:rsidR="6A53E29B" w:rsidRDefault="00030522" w:rsidP="000344DC">
      <w:pPr>
        <w:spacing w:before="160" w:after="240"/>
        <w:rPr>
          <w:rFonts w:eastAsia="Arial" w:cs="Arial"/>
          <w:i/>
          <w:iCs/>
          <w:szCs w:val="24"/>
        </w:rPr>
      </w:pPr>
      <w:bookmarkStart w:id="1"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0344DC">
        <w:rPr>
          <w:rFonts w:eastAsia="Arial" w:cs="Arial"/>
          <w:szCs w:val="24"/>
        </w:rPr>
        <w:t>.</w:t>
      </w:r>
      <w:r w:rsidR="000344DC">
        <w:rPr>
          <w:rFonts w:eastAsia="Arial" w:cs="Arial"/>
          <w:i/>
          <w:iCs/>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1"/>
    </w:p>
    <w:tbl>
      <w:tblPr>
        <w:tblStyle w:val="TableGrid"/>
        <w:tblW w:w="9457" w:type="dxa"/>
        <w:tblInd w:w="-5" w:type="dxa"/>
        <w:tblLook w:val="04A0" w:firstRow="1" w:lastRow="0" w:firstColumn="1" w:lastColumn="0" w:noHBand="0" w:noVBand="1"/>
        <w:tblDescription w:val="Citations for Category 5, including criterion number, grade level, and standards."/>
      </w:tblPr>
      <w:tblGrid>
        <w:gridCol w:w="1224"/>
        <w:gridCol w:w="994"/>
        <w:gridCol w:w="4838"/>
        <w:gridCol w:w="2401"/>
      </w:tblGrid>
      <w:tr w:rsidR="003501D1" w:rsidRPr="007A4294" w14:paraId="1D1D0D66" w14:textId="77777777" w:rsidTr="001C5442">
        <w:trPr>
          <w:cantSplit/>
          <w:tblHeader/>
        </w:trPr>
        <w:tc>
          <w:tcPr>
            <w:tcW w:w="1224"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94"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38"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001C5442">
        <w:trPr>
          <w:cantSplit/>
        </w:trPr>
        <w:tc>
          <w:tcPr>
            <w:tcW w:w="1224" w:type="dxa"/>
          </w:tcPr>
          <w:p w14:paraId="6E377804" w14:textId="04BEBEF3" w:rsidR="0B4F4746" w:rsidRDefault="0B4F4746" w:rsidP="0B4F4746">
            <w:pPr>
              <w:spacing w:before="120"/>
            </w:pPr>
            <w:r w:rsidRPr="0B4F4746">
              <w:rPr>
                <w:rFonts w:eastAsia="Arial" w:cs="Arial"/>
                <w:color w:val="000000" w:themeColor="text1"/>
                <w:szCs w:val="24"/>
              </w:rPr>
              <w:t>5.1</w:t>
            </w:r>
          </w:p>
        </w:tc>
        <w:tc>
          <w:tcPr>
            <w:tcW w:w="994" w:type="dxa"/>
          </w:tcPr>
          <w:p w14:paraId="132FED05" w14:textId="6DBBA26C" w:rsidR="65618DFB" w:rsidRDefault="65618DFB" w:rsidP="0B4F4746">
            <w:pPr>
              <w:spacing w:before="120"/>
            </w:pPr>
            <w:r w:rsidRPr="0B4F4746">
              <w:rPr>
                <w:rFonts w:eastAsia="Arial" w:cs="Arial"/>
                <w:color w:val="000000" w:themeColor="text1"/>
                <w:szCs w:val="24"/>
              </w:rPr>
              <w:t>K</w:t>
            </w:r>
            <w:r w:rsidRPr="0B4F4746">
              <w:rPr>
                <w:rFonts w:eastAsia="Arial" w:cs="Arial"/>
                <w:szCs w:val="24"/>
              </w:rPr>
              <w:t>–</w:t>
            </w:r>
            <w:r w:rsidRPr="0B4F4746">
              <w:rPr>
                <w:rFonts w:eastAsia="Arial" w:cs="Arial"/>
                <w:color w:val="000000" w:themeColor="text1"/>
                <w:szCs w:val="24"/>
              </w:rPr>
              <w:t>5</w:t>
            </w:r>
          </w:p>
        </w:tc>
        <w:tc>
          <w:tcPr>
            <w:tcW w:w="4838" w:type="dxa"/>
          </w:tcPr>
          <w:p w14:paraId="72E703B1" w14:textId="467AE2C8" w:rsidR="0B4F4746" w:rsidRDefault="0B4F4746" w:rsidP="0B4F4746">
            <w:pPr>
              <w:spacing w:before="120"/>
            </w:pPr>
            <w:r w:rsidRPr="0B4F4746">
              <w:rPr>
                <w:rFonts w:eastAsia="Arial" w:cs="Arial"/>
                <w:color w:val="000000" w:themeColor="text1"/>
                <w:szCs w:val="24"/>
              </w:rPr>
              <w:t>95 Foundational Skills MTSS Solution Tier 1 Implementation Guide</w:t>
            </w:r>
            <w:r w:rsidR="76B6D7B7" w:rsidRPr="0B4F4746">
              <w:rPr>
                <w:rFonts w:eastAsia="Arial" w:cs="Arial"/>
                <w:color w:val="000000" w:themeColor="text1"/>
                <w:szCs w:val="24"/>
              </w:rPr>
              <w:t>;</w:t>
            </w:r>
            <w:r w:rsidRPr="0B4F4746">
              <w:rPr>
                <w:rFonts w:eastAsia="Arial" w:cs="Arial"/>
                <w:color w:val="000000" w:themeColor="text1"/>
                <w:szCs w:val="24"/>
              </w:rPr>
              <w:t xml:space="preserve"> Appendix A–C</w:t>
            </w:r>
            <w:r w:rsidR="001C5442">
              <w:rPr>
                <w:rFonts w:eastAsia="Arial" w:cs="Arial"/>
                <w:color w:val="000000" w:themeColor="text1"/>
                <w:szCs w:val="24"/>
              </w:rPr>
              <w:t>;</w:t>
            </w:r>
            <w:r w:rsidRPr="0B4F4746">
              <w:rPr>
                <w:rFonts w:eastAsia="Arial" w:cs="Arial"/>
                <w:color w:val="000000" w:themeColor="text1"/>
                <w:szCs w:val="24"/>
              </w:rPr>
              <w:t xml:space="preserve"> pp. 32</w:t>
            </w:r>
            <w:r w:rsidR="716B2309" w:rsidRPr="0B4F4746">
              <w:rPr>
                <w:rFonts w:eastAsia="Arial" w:cs="Arial"/>
                <w:szCs w:val="24"/>
              </w:rPr>
              <w:t>–</w:t>
            </w:r>
            <w:r w:rsidRPr="0B4F4746">
              <w:rPr>
                <w:rFonts w:eastAsia="Arial" w:cs="Arial"/>
                <w:color w:val="000000" w:themeColor="text1"/>
                <w:szCs w:val="24"/>
              </w:rPr>
              <w:t>34</w:t>
            </w:r>
          </w:p>
        </w:tc>
        <w:tc>
          <w:tcPr>
            <w:tcW w:w="2401" w:type="dxa"/>
          </w:tcPr>
          <w:p w14:paraId="59F6E7C0" w14:textId="5A150182" w:rsidR="0B4F4746" w:rsidRDefault="0B4F4746" w:rsidP="0B4F4746">
            <w:pPr>
              <w:spacing w:before="120"/>
            </w:pPr>
            <w:r w:rsidRPr="0B4F4746">
              <w:rPr>
                <w:rFonts w:eastAsia="Arial" w:cs="Arial"/>
                <w:color w:val="000000" w:themeColor="text1"/>
                <w:szCs w:val="24"/>
              </w:rPr>
              <w:t>Program includes calendar options and instruction on preparing a unit and lesson</w:t>
            </w:r>
          </w:p>
        </w:tc>
      </w:tr>
      <w:tr w:rsidR="003501D1" w14:paraId="1B4CCE67" w14:textId="77777777" w:rsidTr="001C5442">
        <w:trPr>
          <w:cantSplit/>
        </w:trPr>
        <w:tc>
          <w:tcPr>
            <w:tcW w:w="1224" w:type="dxa"/>
          </w:tcPr>
          <w:p w14:paraId="18743E63" w14:textId="6C19B852" w:rsidR="0B4F4746" w:rsidRDefault="0B4F4746" w:rsidP="0B4F4746">
            <w:pPr>
              <w:spacing w:before="120"/>
            </w:pPr>
            <w:r w:rsidRPr="0B4F4746">
              <w:rPr>
                <w:rFonts w:eastAsia="Arial" w:cs="Arial"/>
                <w:color w:val="000000" w:themeColor="text1"/>
                <w:szCs w:val="24"/>
              </w:rPr>
              <w:t>5.6</w:t>
            </w:r>
          </w:p>
        </w:tc>
        <w:tc>
          <w:tcPr>
            <w:tcW w:w="994" w:type="dxa"/>
          </w:tcPr>
          <w:p w14:paraId="1D7B158B" w14:textId="6511FF34" w:rsidR="53E053E2" w:rsidRDefault="53E053E2" w:rsidP="0B4F4746">
            <w:pPr>
              <w:spacing w:before="120"/>
            </w:pPr>
            <w:r w:rsidRPr="0B4F4746">
              <w:rPr>
                <w:rFonts w:eastAsia="Arial" w:cs="Arial"/>
                <w:color w:val="000000" w:themeColor="text1"/>
                <w:szCs w:val="24"/>
              </w:rPr>
              <w:t>K</w:t>
            </w:r>
            <w:r w:rsidRPr="0B4F4746">
              <w:rPr>
                <w:rFonts w:eastAsia="Arial" w:cs="Arial"/>
                <w:szCs w:val="24"/>
              </w:rPr>
              <w:t>–</w:t>
            </w:r>
            <w:r w:rsidRPr="0B4F4746">
              <w:rPr>
                <w:rFonts w:eastAsia="Arial" w:cs="Arial"/>
                <w:color w:val="000000" w:themeColor="text1"/>
                <w:szCs w:val="24"/>
              </w:rPr>
              <w:t>5</w:t>
            </w:r>
          </w:p>
        </w:tc>
        <w:tc>
          <w:tcPr>
            <w:tcW w:w="4838" w:type="dxa"/>
          </w:tcPr>
          <w:p w14:paraId="757C9B6F" w14:textId="0266335B" w:rsidR="0B4F4746" w:rsidRDefault="0B4F4746" w:rsidP="0B4F4746">
            <w:pPr>
              <w:spacing w:before="120"/>
            </w:pPr>
            <w:r w:rsidRPr="0B4F4746">
              <w:rPr>
                <w:rFonts w:eastAsia="Arial" w:cs="Arial"/>
                <w:color w:val="000000" w:themeColor="text1"/>
                <w:szCs w:val="24"/>
              </w:rPr>
              <w:t>95 Foundational Skills MTSS Solution Tier 1 Implementation Guide</w:t>
            </w:r>
            <w:r w:rsidR="11209DA0" w:rsidRPr="0B4F4746">
              <w:rPr>
                <w:rFonts w:eastAsia="Arial" w:cs="Arial"/>
                <w:color w:val="000000" w:themeColor="text1"/>
                <w:szCs w:val="24"/>
              </w:rPr>
              <w:t>;</w:t>
            </w:r>
            <w:r w:rsidRPr="0B4F4746">
              <w:rPr>
                <w:rFonts w:eastAsia="Arial" w:cs="Arial"/>
                <w:color w:val="000000" w:themeColor="text1"/>
                <w:szCs w:val="24"/>
              </w:rPr>
              <w:t xml:space="preserve"> Lesson Structure and Purposeful Application</w:t>
            </w:r>
            <w:r w:rsidR="001C5442">
              <w:rPr>
                <w:rFonts w:eastAsia="Arial" w:cs="Arial"/>
                <w:color w:val="000000" w:themeColor="text1"/>
                <w:szCs w:val="24"/>
              </w:rPr>
              <w:t>;</w:t>
            </w:r>
            <w:r w:rsidRPr="0B4F4746">
              <w:rPr>
                <w:rFonts w:eastAsia="Arial" w:cs="Arial"/>
                <w:color w:val="000000" w:themeColor="text1"/>
                <w:szCs w:val="24"/>
              </w:rPr>
              <w:t xml:space="preserve"> pp. 15</w:t>
            </w:r>
            <w:r w:rsidR="0E638037" w:rsidRPr="0B4F4746">
              <w:rPr>
                <w:rFonts w:eastAsia="Arial" w:cs="Arial"/>
                <w:szCs w:val="24"/>
              </w:rPr>
              <w:t>–</w:t>
            </w:r>
            <w:r w:rsidRPr="0B4F4746">
              <w:rPr>
                <w:rFonts w:eastAsia="Arial" w:cs="Arial"/>
                <w:color w:val="000000" w:themeColor="text1"/>
                <w:szCs w:val="24"/>
              </w:rPr>
              <w:t>20</w:t>
            </w:r>
          </w:p>
        </w:tc>
        <w:tc>
          <w:tcPr>
            <w:tcW w:w="2401" w:type="dxa"/>
          </w:tcPr>
          <w:p w14:paraId="49A96FD2" w14:textId="064CF84A" w:rsidR="0B4F4746" w:rsidRDefault="0B4F4746" w:rsidP="0B4F4746">
            <w:pPr>
              <w:spacing w:before="120"/>
            </w:pPr>
            <w:r w:rsidRPr="0B4F4746">
              <w:rPr>
                <w:rFonts w:eastAsia="Arial" w:cs="Arial"/>
                <w:color w:val="000000" w:themeColor="text1"/>
                <w:szCs w:val="24"/>
              </w:rPr>
              <w:t>Explains all parts of each lesson structure and application with the same titles included in each individual lesson</w:t>
            </w:r>
          </w:p>
        </w:tc>
      </w:tr>
      <w:tr w:rsidR="003501D1" w14:paraId="0F763FEE" w14:textId="77777777" w:rsidTr="001C5442">
        <w:trPr>
          <w:cantSplit/>
        </w:trPr>
        <w:tc>
          <w:tcPr>
            <w:tcW w:w="1224" w:type="dxa"/>
          </w:tcPr>
          <w:p w14:paraId="35A9C573" w14:textId="5F295654" w:rsidR="0B4F4746" w:rsidRDefault="0B4F4746" w:rsidP="0B4F4746">
            <w:pPr>
              <w:spacing w:before="120"/>
            </w:pPr>
            <w:r w:rsidRPr="0B4F4746">
              <w:rPr>
                <w:rFonts w:eastAsia="Arial" w:cs="Arial"/>
                <w:color w:val="000000" w:themeColor="text1"/>
                <w:szCs w:val="24"/>
              </w:rPr>
              <w:lastRenderedPageBreak/>
              <w:t>5.10</w:t>
            </w:r>
          </w:p>
        </w:tc>
        <w:tc>
          <w:tcPr>
            <w:tcW w:w="994" w:type="dxa"/>
          </w:tcPr>
          <w:p w14:paraId="40C0BE11" w14:textId="755A614A" w:rsidR="0B4F4746" w:rsidRDefault="0B4F4746" w:rsidP="0B4F4746">
            <w:pPr>
              <w:spacing w:before="120"/>
            </w:pPr>
            <w:r w:rsidRPr="0B4F4746">
              <w:rPr>
                <w:rFonts w:eastAsia="Arial" w:cs="Arial"/>
                <w:color w:val="000000" w:themeColor="text1"/>
                <w:szCs w:val="24"/>
              </w:rPr>
              <w:t>4</w:t>
            </w:r>
          </w:p>
        </w:tc>
        <w:tc>
          <w:tcPr>
            <w:tcW w:w="4838" w:type="dxa"/>
          </w:tcPr>
          <w:p w14:paraId="4AABCBF8" w14:textId="3F10E5CE" w:rsidR="0B4F4746" w:rsidRDefault="0B4F4746" w:rsidP="0B4F4746">
            <w:pPr>
              <w:spacing w:before="120"/>
            </w:pPr>
            <w:r w:rsidRPr="0B4F4746">
              <w:rPr>
                <w:rFonts w:eastAsia="Arial" w:cs="Arial"/>
                <w:color w:val="000000" w:themeColor="text1"/>
                <w:szCs w:val="24"/>
              </w:rPr>
              <w:t>95 Phonics Core Program Teacher’s Edition, Vol</w:t>
            </w:r>
            <w:r w:rsidR="40A216AA" w:rsidRPr="0B4F4746">
              <w:rPr>
                <w:rFonts w:eastAsia="Arial" w:cs="Arial"/>
                <w:color w:val="000000" w:themeColor="text1"/>
                <w:szCs w:val="24"/>
              </w:rPr>
              <w:t>.</w:t>
            </w:r>
            <w:r w:rsidRPr="0B4F4746">
              <w:rPr>
                <w:rFonts w:eastAsia="Arial" w:cs="Arial"/>
                <w:color w:val="000000" w:themeColor="text1"/>
                <w:szCs w:val="24"/>
              </w:rPr>
              <w:t xml:space="preserve"> 2</w:t>
            </w:r>
            <w:r w:rsidR="102F6A7C" w:rsidRPr="0B4F4746">
              <w:rPr>
                <w:rFonts w:eastAsia="Arial" w:cs="Arial"/>
                <w:color w:val="000000" w:themeColor="text1"/>
                <w:szCs w:val="24"/>
              </w:rPr>
              <w:t>;</w:t>
            </w:r>
            <w:r w:rsidRPr="0B4F4746">
              <w:rPr>
                <w:rFonts w:eastAsia="Arial" w:cs="Arial"/>
                <w:color w:val="000000" w:themeColor="text1"/>
                <w:szCs w:val="24"/>
              </w:rPr>
              <w:t xml:space="preserve"> Lesson 15</w:t>
            </w:r>
            <w:r w:rsidR="70D9B052" w:rsidRPr="0B4F4746">
              <w:rPr>
                <w:rFonts w:eastAsia="Arial" w:cs="Arial"/>
                <w:color w:val="000000" w:themeColor="text1"/>
                <w:szCs w:val="24"/>
              </w:rPr>
              <w:t>,</w:t>
            </w:r>
            <w:r w:rsidRPr="0B4F4746">
              <w:rPr>
                <w:rFonts w:eastAsia="Arial" w:cs="Arial"/>
                <w:color w:val="000000" w:themeColor="text1"/>
                <w:szCs w:val="24"/>
              </w:rPr>
              <w:t xml:space="preserve"> Day 1</w:t>
            </w:r>
            <w:r w:rsidR="001C5442">
              <w:rPr>
                <w:rFonts w:eastAsia="Arial" w:cs="Arial"/>
                <w:color w:val="000000" w:themeColor="text1"/>
                <w:szCs w:val="24"/>
              </w:rPr>
              <w:t>;</w:t>
            </w:r>
            <w:r w:rsidRPr="0B4F4746">
              <w:rPr>
                <w:rFonts w:eastAsia="Arial" w:cs="Arial"/>
                <w:color w:val="000000" w:themeColor="text1"/>
                <w:szCs w:val="24"/>
              </w:rPr>
              <w:t xml:space="preserve"> pp. 63</w:t>
            </w:r>
            <w:r w:rsidR="274D6053" w:rsidRPr="0B4F4746">
              <w:rPr>
                <w:rFonts w:eastAsia="Arial" w:cs="Arial"/>
                <w:szCs w:val="24"/>
              </w:rPr>
              <w:t>–</w:t>
            </w:r>
            <w:r w:rsidRPr="0B4F4746">
              <w:rPr>
                <w:rFonts w:eastAsia="Arial" w:cs="Arial"/>
                <w:color w:val="000000" w:themeColor="text1"/>
                <w:szCs w:val="24"/>
              </w:rPr>
              <w:t>64</w:t>
            </w:r>
          </w:p>
        </w:tc>
        <w:tc>
          <w:tcPr>
            <w:tcW w:w="2401" w:type="dxa"/>
          </w:tcPr>
          <w:p w14:paraId="22EE76D2" w14:textId="51DDEA4D" w:rsidR="0B4F4746" w:rsidRDefault="0B4F4746" w:rsidP="0B4F4746">
            <w:pPr>
              <w:spacing w:before="120"/>
            </w:pPr>
            <w:r w:rsidRPr="0B4F4746">
              <w:rPr>
                <w:rFonts w:eastAsia="Arial" w:cs="Arial"/>
                <w:color w:val="000000" w:themeColor="text1"/>
                <w:szCs w:val="24"/>
              </w:rPr>
              <w:t>Lessons provide background information about reading selections, including author, context, content, and information about illustrations</w:t>
            </w:r>
            <w:r w:rsidR="001C5442">
              <w:rPr>
                <w:rFonts w:eastAsia="Arial" w:cs="Arial"/>
                <w:color w:val="000000" w:themeColor="text1"/>
                <w:szCs w:val="24"/>
              </w:rPr>
              <w:t>.</w:t>
            </w:r>
          </w:p>
        </w:tc>
      </w:tr>
    </w:tbl>
    <w:p w14:paraId="37900507" w14:textId="49726763" w:rsidR="0B4F4746" w:rsidRDefault="2AB30F4E" w:rsidP="7578CAC8">
      <w:r w:rsidRPr="7578CAC8">
        <w:rPr>
          <w:rFonts w:eastAsia="Arial" w:cs="Arial"/>
          <w:color w:val="000000" w:themeColor="text1"/>
          <w:szCs w:val="24"/>
        </w:rPr>
        <w:t xml:space="preserve">The </w:t>
      </w:r>
      <w:r w:rsidRPr="7578CAC8">
        <w:rPr>
          <w:rFonts w:eastAsia="Arial" w:cs="Arial"/>
          <w:i/>
          <w:iCs/>
          <w:color w:val="000000" w:themeColor="text1"/>
          <w:szCs w:val="24"/>
        </w:rPr>
        <w:t>95 Foundational Skills</w:t>
      </w:r>
      <w:r w:rsidR="15EA7B8A" w:rsidRPr="7578CAC8">
        <w:rPr>
          <w:rFonts w:eastAsia="Arial" w:cs="Arial"/>
          <w:color w:val="000000" w:themeColor="text1"/>
          <w:szCs w:val="24"/>
        </w:rPr>
        <w:t xml:space="preserve"> program supports instructional planning through flexible calendar options, guidance for preparing units and lessons, explanations of lesson structures</w:t>
      </w:r>
      <w:r w:rsidR="001C5442">
        <w:rPr>
          <w:rFonts w:eastAsia="Arial" w:cs="Arial"/>
          <w:color w:val="000000" w:themeColor="text1"/>
          <w:szCs w:val="24"/>
        </w:rPr>
        <w:t>,</w:t>
      </w:r>
      <w:r w:rsidR="15EA7B8A" w:rsidRPr="7578CAC8">
        <w:rPr>
          <w:rFonts w:eastAsia="Arial" w:cs="Arial"/>
          <w:color w:val="000000" w:themeColor="text1"/>
          <w:szCs w:val="24"/>
        </w:rPr>
        <w:t xml:space="preserve"> and </w:t>
      </w:r>
      <w:r w:rsidR="18621094" w:rsidRPr="7578CAC8">
        <w:rPr>
          <w:rFonts w:eastAsia="Arial" w:cs="Arial"/>
          <w:color w:val="000000" w:themeColor="text1"/>
          <w:szCs w:val="24"/>
        </w:rPr>
        <w:t>consistency of design</w:t>
      </w:r>
      <w:r w:rsidR="1B27C389" w:rsidRPr="7578CAC8">
        <w:rPr>
          <w:rFonts w:eastAsia="Arial" w:cs="Arial"/>
          <w:color w:val="000000" w:themeColor="text1"/>
          <w:szCs w:val="24"/>
        </w:rPr>
        <w:t>.</w:t>
      </w:r>
      <w:r w:rsidR="15EA7B8A" w:rsidRPr="7578CAC8">
        <w:rPr>
          <w:rFonts w:eastAsia="Arial" w:cs="Arial"/>
          <w:color w:val="000000" w:themeColor="text1"/>
          <w:szCs w:val="24"/>
        </w:rPr>
        <w:t xml:space="preserve"> </w:t>
      </w:r>
      <w:r w:rsidR="7DF1A56B" w:rsidRPr="7578CAC8">
        <w:rPr>
          <w:rFonts w:eastAsia="Arial" w:cs="Arial"/>
          <w:color w:val="000000" w:themeColor="text1"/>
          <w:szCs w:val="24"/>
        </w:rPr>
        <w:t>Reading selections</w:t>
      </w:r>
      <w:r w:rsidR="15EA7B8A" w:rsidRPr="7578CAC8">
        <w:rPr>
          <w:rFonts w:eastAsia="Arial" w:cs="Arial"/>
          <w:color w:val="000000" w:themeColor="text1"/>
          <w:szCs w:val="24"/>
        </w:rPr>
        <w:t xml:space="preserve"> </w:t>
      </w:r>
      <w:r w:rsidR="4C1D9C05" w:rsidRPr="7578CAC8">
        <w:rPr>
          <w:rFonts w:eastAsia="Arial" w:cs="Arial"/>
          <w:color w:val="000000" w:themeColor="text1"/>
          <w:szCs w:val="24"/>
        </w:rPr>
        <w:t>include</w:t>
      </w:r>
      <w:r w:rsidR="2CC76EF7" w:rsidRPr="7578CAC8">
        <w:rPr>
          <w:rFonts w:eastAsia="Arial" w:cs="Arial"/>
          <w:color w:val="000000" w:themeColor="text1"/>
          <w:szCs w:val="24"/>
        </w:rPr>
        <w:t xml:space="preserve"> resources to build </w:t>
      </w:r>
      <w:r w:rsidR="15EA7B8A" w:rsidRPr="7578CAC8">
        <w:rPr>
          <w:rFonts w:eastAsia="Arial" w:cs="Arial"/>
          <w:color w:val="000000" w:themeColor="text1"/>
          <w:szCs w:val="24"/>
        </w:rPr>
        <w:t xml:space="preserve">background </w:t>
      </w:r>
      <w:r w:rsidR="1FD892FF" w:rsidRPr="7578CAC8">
        <w:rPr>
          <w:rFonts w:eastAsia="Arial" w:cs="Arial"/>
          <w:color w:val="000000" w:themeColor="text1"/>
          <w:szCs w:val="24"/>
        </w:rPr>
        <w:t>knowledge</w:t>
      </w:r>
      <w:r w:rsidR="15EA7B8A" w:rsidRPr="7578CAC8">
        <w:rPr>
          <w:rFonts w:eastAsia="Arial" w:cs="Arial"/>
          <w:color w:val="000000" w:themeColor="text1"/>
          <w:szCs w:val="24"/>
        </w:rPr>
        <w:t>.</w:t>
      </w:r>
    </w:p>
    <w:p w14:paraId="504D13F0" w14:textId="71310804" w:rsidR="002C50E9" w:rsidRPr="0023200B" w:rsidRDefault="002C50E9" w:rsidP="00311EA1">
      <w:pPr>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4FD7C08B" w14:textId="6C6235D7" w:rsidR="6A53E29B" w:rsidRPr="000344DC" w:rsidRDefault="6FBE9C09" w:rsidP="000344DC">
      <w:pPr>
        <w:pStyle w:val="Heading2"/>
      </w:pPr>
      <w:r>
        <w:t>Edits and Corrections:</w:t>
      </w:r>
    </w:p>
    <w:p w14:paraId="425D087A" w14:textId="1312392C" w:rsidR="6A53E29B" w:rsidRDefault="6A53E29B" w:rsidP="0092680A">
      <w:pPr>
        <w:rPr>
          <w:rFonts w:eastAsia="Arial" w:cs="Arial"/>
          <w:szCs w:val="24"/>
        </w:rPr>
      </w:pPr>
      <w:r w:rsidRPr="26A0D05F">
        <w:rPr>
          <w:rFonts w:eastAsia="Arial" w:cs="Arial"/>
          <w:szCs w:val="24"/>
        </w:rPr>
        <w:t>The following edits and corrections must be made as a condition of adoption:</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575"/>
        <w:gridCol w:w="1615"/>
        <w:gridCol w:w="1835"/>
        <w:gridCol w:w="2070"/>
        <w:gridCol w:w="2040"/>
      </w:tblGrid>
      <w:tr w:rsidR="00134718" w:rsidRPr="00281706" w14:paraId="39CFB5A1" w14:textId="77777777" w:rsidTr="0B4F4746">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jc w:val="center"/>
              <w:rPr>
                <w:rFonts w:eastAsia="Arial" w:cs="Arial"/>
                <w:b/>
                <w:bCs/>
                <w:szCs w:val="24"/>
              </w:rPr>
            </w:pPr>
            <w:r w:rsidRPr="00281706">
              <w:rPr>
                <w:rFonts w:eastAsia="Arial" w:cs="Arial"/>
                <w:b/>
                <w:bCs/>
                <w:szCs w:val="24"/>
              </w:rPr>
              <w:t>#</w:t>
            </w:r>
          </w:p>
        </w:tc>
        <w:tc>
          <w:tcPr>
            <w:tcW w:w="960" w:type="dxa"/>
            <w:tcMar>
              <w:top w:w="100" w:type="dxa"/>
              <w:left w:w="100" w:type="dxa"/>
              <w:bottom w:w="100" w:type="dxa"/>
              <w:right w:w="100" w:type="dxa"/>
            </w:tcMar>
          </w:tcPr>
          <w:p w14:paraId="5477ACB5" w14:textId="77777777" w:rsidR="00134718" w:rsidRPr="00281706" w:rsidRDefault="00134718" w:rsidP="006D6FDD">
            <w:pPr>
              <w:jc w:val="center"/>
              <w:rPr>
                <w:rFonts w:eastAsia="Arial" w:cs="Arial"/>
                <w:b/>
                <w:bCs/>
                <w:szCs w:val="24"/>
              </w:rPr>
            </w:pPr>
            <w:r w:rsidRPr="00281706">
              <w:rPr>
                <w:rFonts w:eastAsia="Arial" w:cs="Arial"/>
                <w:b/>
                <w:bCs/>
                <w:szCs w:val="24"/>
              </w:rPr>
              <w:t>Grade level</w:t>
            </w:r>
          </w:p>
        </w:tc>
        <w:tc>
          <w:tcPr>
            <w:tcW w:w="1575" w:type="dxa"/>
            <w:tcMar>
              <w:top w:w="100" w:type="dxa"/>
              <w:left w:w="100" w:type="dxa"/>
              <w:bottom w:w="100" w:type="dxa"/>
              <w:right w:w="100" w:type="dxa"/>
            </w:tcMar>
          </w:tcPr>
          <w:p w14:paraId="0E2975AC" w14:textId="77777777" w:rsidR="00134718" w:rsidRPr="00281706" w:rsidRDefault="00134718" w:rsidP="006D6FDD">
            <w:pPr>
              <w:jc w:val="center"/>
              <w:rPr>
                <w:rFonts w:eastAsia="Arial" w:cs="Arial"/>
                <w:b/>
                <w:bCs/>
                <w:szCs w:val="24"/>
              </w:rPr>
            </w:pPr>
            <w:r w:rsidRPr="00281706">
              <w:rPr>
                <w:rFonts w:eastAsia="Arial" w:cs="Arial"/>
                <w:b/>
                <w:bCs/>
                <w:szCs w:val="24"/>
              </w:rPr>
              <w:t>Component</w:t>
            </w:r>
          </w:p>
        </w:tc>
        <w:tc>
          <w:tcPr>
            <w:tcW w:w="1615" w:type="dxa"/>
            <w:tcMar>
              <w:top w:w="100" w:type="dxa"/>
              <w:left w:w="100" w:type="dxa"/>
              <w:bottom w:w="100" w:type="dxa"/>
              <w:right w:w="100" w:type="dxa"/>
            </w:tcMar>
          </w:tcPr>
          <w:p w14:paraId="6793F9C2" w14:textId="671FC6E9" w:rsidR="00134718" w:rsidRPr="00281706" w:rsidRDefault="00134718" w:rsidP="006D6FDD">
            <w:pPr>
              <w:jc w:val="center"/>
              <w:rPr>
                <w:rFonts w:eastAsia="Arial" w:cs="Arial"/>
                <w:b/>
                <w:bCs/>
                <w:szCs w:val="24"/>
              </w:rPr>
            </w:pPr>
            <w:r w:rsidRPr="00281706">
              <w:rPr>
                <w:rFonts w:eastAsia="Arial" w:cs="Arial"/>
                <w:b/>
                <w:bCs/>
                <w:szCs w:val="24"/>
              </w:rPr>
              <w:t xml:space="preserve">Page </w:t>
            </w:r>
            <w:r w:rsidR="00281706">
              <w:rPr>
                <w:rFonts w:eastAsia="Arial" w:cs="Arial"/>
                <w:b/>
                <w:bCs/>
                <w:szCs w:val="24"/>
              </w:rPr>
              <w:t>N</w:t>
            </w:r>
            <w:r w:rsidRPr="00281706">
              <w:rPr>
                <w:rFonts w:eastAsia="Arial" w:cs="Arial"/>
                <w:b/>
                <w:bCs/>
                <w:szCs w:val="24"/>
              </w:rPr>
              <w:t>umber</w:t>
            </w:r>
            <w:r w:rsidR="00A806D2">
              <w:rPr>
                <w:rFonts w:eastAsia="Arial" w:cs="Arial"/>
                <w:b/>
                <w:bCs/>
                <w:szCs w:val="24"/>
              </w:rPr>
              <w:t xml:space="preserve"> or Online Hierarchy</w:t>
            </w:r>
          </w:p>
        </w:tc>
        <w:tc>
          <w:tcPr>
            <w:tcW w:w="1835" w:type="dxa"/>
            <w:tcMar>
              <w:top w:w="100" w:type="dxa"/>
              <w:left w:w="100" w:type="dxa"/>
              <w:bottom w:w="100" w:type="dxa"/>
              <w:right w:w="100" w:type="dxa"/>
            </w:tcMar>
          </w:tcPr>
          <w:p w14:paraId="32E1831C" w14:textId="77777777" w:rsidR="00134718" w:rsidRPr="00281706" w:rsidRDefault="00134718" w:rsidP="006D6FDD">
            <w:pPr>
              <w:jc w:val="center"/>
              <w:rPr>
                <w:rFonts w:eastAsia="Arial" w:cs="Arial"/>
                <w:b/>
                <w:bCs/>
                <w:szCs w:val="24"/>
              </w:rPr>
            </w:pPr>
            <w:r w:rsidRPr="00281706">
              <w:rPr>
                <w:rFonts w:eastAsia="Arial" w:cs="Arial"/>
                <w:b/>
                <w:bCs/>
                <w:szCs w:val="24"/>
              </w:rPr>
              <w:t>Current text</w:t>
            </w:r>
          </w:p>
        </w:tc>
        <w:tc>
          <w:tcPr>
            <w:tcW w:w="2070" w:type="dxa"/>
            <w:tcMar>
              <w:top w:w="100" w:type="dxa"/>
              <w:left w:w="100" w:type="dxa"/>
              <w:bottom w:w="100" w:type="dxa"/>
              <w:right w:w="100" w:type="dxa"/>
            </w:tcMar>
          </w:tcPr>
          <w:p w14:paraId="106F97C6" w14:textId="77777777" w:rsidR="00134718" w:rsidRPr="00281706" w:rsidRDefault="00134718" w:rsidP="006D6FDD">
            <w:pPr>
              <w:jc w:val="center"/>
              <w:rPr>
                <w:rFonts w:eastAsia="Arial" w:cs="Arial"/>
                <w:b/>
                <w:bCs/>
                <w:szCs w:val="24"/>
              </w:rPr>
            </w:pPr>
            <w:r w:rsidRPr="00281706">
              <w:rPr>
                <w:rFonts w:eastAsia="Arial" w:cs="Arial"/>
                <w:b/>
                <w:bCs/>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jc w:val="center"/>
              <w:rPr>
                <w:rFonts w:eastAsia="Arial" w:cs="Arial"/>
                <w:b/>
                <w:bCs/>
                <w:szCs w:val="24"/>
              </w:rPr>
            </w:pPr>
            <w:r w:rsidRPr="00281706">
              <w:rPr>
                <w:rFonts w:eastAsia="Arial" w:cs="Arial"/>
                <w:b/>
                <w:bCs/>
                <w:szCs w:val="24"/>
              </w:rPr>
              <w:t>Reason for edit</w:t>
            </w:r>
          </w:p>
        </w:tc>
      </w:tr>
      <w:tr w:rsidR="00134718" w:rsidRPr="00281706" w14:paraId="3F8785F1" w14:textId="77777777" w:rsidTr="0B4F4746">
        <w:trPr>
          <w:cantSplit/>
          <w:trHeight w:val="645"/>
        </w:trPr>
        <w:tc>
          <w:tcPr>
            <w:tcW w:w="585" w:type="dxa"/>
            <w:tcMar>
              <w:top w:w="100" w:type="dxa"/>
              <w:left w:w="100" w:type="dxa"/>
              <w:bottom w:w="100" w:type="dxa"/>
              <w:right w:w="100" w:type="dxa"/>
            </w:tcMar>
          </w:tcPr>
          <w:p w14:paraId="7077C43E" w14:textId="77777777" w:rsidR="00134718" w:rsidRPr="00281706" w:rsidRDefault="00134718" w:rsidP="0092680A">
            <w:pPr>
              <w:rPr>
                <w:rFonts w:eastAsia="Arial" w:cs="Arial"/>
                <w:szCs w:val="24"/>
              </w:rPr>
            </w:pPr>
            <w:r w:rsidRPr="00281706">
              <w:rPr>
                <w:rFonts w:eastAsia="Arial" w:cs="Arial"/>
                <w:szCs w:val="24"/>
              </w:rPr>
              <w:t>1</w:t>
            </w:r>
          </w:p>
        </w:tc>
        <w:tc>
          <w:tcPr>
            <w:tcW w:w="960" w:type="dxa"/>
            <w:tcMar>
              <w:top w:w="100" w:type="dxa"/>
              <w:left w:w="100" w:type="dxa"/>
              <w:bottom w:w="100" w:type="dxa"/>
              <w:right w:w="100" w:type="dxa"/>
            </w:tcMar>
          </w:tcPr>
          <w:p w14:paraId="3DB067CC" w14:textId="60E44D9A" w:rsidR="00134718" w:rsidRPr="00281706" w:rsidRDefault="70D8BD02" w:rsidP="0092680A">
            <w:r w:rsidRPr="0B4F4746">
              <w:rPr>
                <w:rFonts w:eastAsia="Arial" w:cs="Arial"/>
                <w:szCs w:val="24"/>
              </w:rPr>
              <w:t>K</w:t>
            </w:r>
          </w:p>
        </w:tc>
        <w:tc>
          <w:tcPr>
            <w:tcW w:w="1575" w:type="dxa"/>
            <w:tcMar>
              <w:top w:w="100" w:type="dxa"/>
              <w:left w:w="100" w:type="dxa"/>
              <w:bottom w:w="100" w:type="dxa"/>
              <w:right w:w="100" w:type="dxa"/>
            </w:tcMar>
          </w:tcPr>
          <w:p w14:paraId="338ADEE4" w14:textId="5BDA523F" w:rsidR="00134718" w:rsidRPr="00281706" w:rsidRDefault="70D8BD02" w:rsidP="0092680A">
            <w:r w:rsidRPr="0B4F4746">
              <w:rPr>
                <w:rFonts w:eastAsia="Arial" w:cs="Arial"/>
                <w:szCs w:val="24"/>
              </w:rPr>
              <w:t>Teacher Guide</w:t>
            </w:r>
          </w:p>
        </w:tc>
        <w:tc>
          <w:tcPr>
            <w:tcW w:w="1615" w:type="dxa"/>
            <w:tcMar>
              <w:top w:w="100" w:type="dxa"/>
              <w:left w:w="100" w:type="dxa"/>
              <w:bottom w:w="100" w:type="dxa"/>
              <w:right w:w="100" w:type="dxa"/>
            </w:tcMar>
          </w:tcPr>
          <w:p w14:paraId="7195AC3D" w14:textId="04380E8D" w:rsidR="00134718" w:rsidRPr="00281706" w:rsidRDefault="70D8BD02" w:rsidP="0092680A">
            <w:r w:rsidRPr="0B4F4746">
              <w:rPr>
                <w:rFonts w:eastAsia="Arial" w:cs="Arial"/>
                <w:szCs w:val="24"/>
              </w:rPr>
              <w:t>p. 102</w:t>
            </w:r>
          </w:p>
        </w:tc>
        <w:tc>
          <w:tcPr>
            <w:tcW w:w="1835" w:type="dxa"/>
            <w:tcMar>
              <w:top w:w="100" w:type="dxa"/>
              <w:left w:w="100" w:type="dxa"/>
              <w:bottom w:w="100" w:type="dxa"/>
              <w:right w:w="100" w:type="dxa"/>
            </w:tcMar>
          </w:tcPr>
          <w:p w14:paraId="15FD9114" w14:textId="455923AC" w:rsidR="00134718" w:rsidRPr="00281706" w:rsidRDefault="5495A74B" w:rsidP="0092680A">
            <w:r w:rsidRPr="0B4F4746">
              <w:rPr>
                <w:rFonts w:eastAsia="Arial" w:cs="Arial"/>
                <w:szCs w:val="24"/>
              </w:rPr>
              <w:t>Image of a plus sign "+"</w:t>
            </w:r>
          </w:p>
        </w:tc>
        <w:tc>
          <w:tcPr>
            <w:tcW w:w="2070" w:type="dxa"/>
            <w:tcMar>
              <w:top w:w="100" w:type="dxa"/>
              <w:left w:w="100" w:type="dxa"/>
              <w:bottom w:w="100" w:type="dxa"/>
              <w:right w:w="100" w:type="dxa"/>
            </w:tcMar>
          </w:tcPr>
          <w:p w14:paraId="3BB37BEA" w14:textId="72FD4432" w:rsidR="00134718" w:rsidRPr="00281706" w:rsidRDefault="70D8BD02" w:rsidP="0092680A">
            <w:r w:rsidRPr="0B4F4746">
              <w:rPr>
                <w:rFonts w:eastAsia="Arial" w:cs="Arial"/>
                <w:szCs w:val="24"/>
              </w:rPr>
              <w:t>Image of an ant</w:t>
            </w:r>
          </w:p>
        </w:tc>
        <w:tc>
          <w:tcPr>
            <w:tcW w:w="2040" w:type="dxa"/>
            <w:tcMar>
              <w:top w:w="100" w:type="dxa"/>
              <w:left w:w="100" w:type="dxa"/>
              <w:bottom w:w="100" w:type="dxa"/>
              <w:right w:w="100" w:type="dxa"/>
            </w:tcMar>
          </w:tcPr>
          <w:p w14:paraId="6FA59D11" w14:textId="3A06835E" w:rsidR="00134718" w:rsidRPr="00281706" w:rsidRDefault="70D8BD02" w:rsidP="0092680A">
            <w:pPr>
              <w:rPr>
                <w:rFonts w:eastAsia="Arial" w:cs="Arial"/>
                <w:szCs w:val="24"/>
              </w:rPr>
            </w:pPr>
            <w:r w:rsidRPr="0B4F4746">
              <w:rPr>
                <w:rFonts w:eastAsia="Arial" w:cs="Arial"/>
                <w:szCs w:val="24"/>
              </w:rPr>
              <w:t>Digital</w:t>
            </w:r>
            <w:r w:rsidR="1221EB7E" w:rsidRPr="0B4F4746">
              <w:rPr>
                <w:rFonts w:eastAsia="Arial" w:cs="Arial"/>
                <w:szCs w:val="24"/>
              </w:rPr>
              <w:t xml:space="preserve"> only, workbook is correct.</w:t>
            </w:r>
          </w:p>
        </w:tc>
      </w:tr>
    </w:tbl>
    <w:p w14:paraId="71E608CD" w14:textId="43180648" w:rsidR="00D93D28" w:rsidRDefault="003E6B40" w:rsidP="003E6B40">
      <w:pPr>
        <w:spacing w:before="720"/>
      </w:pPr>
      <w:r w:rsidRPr="009E7A25">
        <w:rPr>
          <w:rFonts w:cs="Arial"/>
          <w:szCs w:val="24"/>
        </w:rPr>
        <w:t>California Department of Education, August 2026</w:t>
      </w:r>
    </w:p>
    <w:sectPr w:rsidR="00D93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B3921" w14:textId="77777777" w:rsidR="00996B5C" w:rsidRDefault="00996B5C" w:rsidP="00DA31C2">
      <w:pPr>
        <w:spacing w:before="0"/>
      </w:pPr>
      <w:r>
        <w:separator/>
      </w:r>
    </w:p>
  </w:endnote>
  <w:endnote w:type="continuationSeparator" w:id="0">
    <w:p w14:paraId="6DC21EF6" w14:textId="77777777" w:rsidR="00996B5C" w:rsidRDefault="00996B5C" w:rsidP="00DA31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6F5BF" w14:textId="77777777" w:rsidR="00996B5C" w:rsidRDefault="00996B5C" w:rsidP="00DA31C2">
      <w:pPr>
        <w:spacing w:before="0"/>
      </w:pPr>
      <w:r>
        <w:separator/>
      </w:r>
    </w:p>
  </w:footnote>
  <w:footnote w:type="continuationSeparator" w:id="0">
    <w:p w14:paraId="03709FC1" w14:textId="77777777" w:rsidR="00996B5C" w:rsidRDefault="00996B5C" w:rsidP="00DA31C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30522"/>
    <w:rsid w:val="000344DC"/>
    <w:rsid w:val="00053117"/>
    <w:rsid w:val="00061D04"/>
    <w:rsid w:val="00072AED"/>
    <w:rsid w:val="00076A77"/>
    <w:rsid w:val="00080004"/>
    <w:rsid w:val="000B3E3F"/>
    <w:rsid w:val="000C1696"/>
    <w:rsid w:val="000C2A0D"/>
    <w:rsid w:val="000D6FA1"/>
    <w:rsid w:val="000F2F42"/>
    <w:rsid w:val="00104BF3"/>
    <w:rsid w:val="001272BF"/>
    <w:rsid w:val="00134718"/>
    <w:rsid w:val="0016475C"/>
    <w:rsid w:val="00180CC1"/>
    <w:rsid w:val="00186DF6"/>
    <w:rsid w:val="00197FCD"/>
    <w:rsid w:val="001A1495"/>
    <w:rsid w:val="001A1662"/>
    <w:rsid w:val="001C5442"/>
    <w:rsid w:val="001C6B22"/>
    <w:rsid w:val="001F1FF4"/>
    <w:rsid w:val="001F3C4D"/>
    <w:rsid w:val="002018D5"/>
    <w:rsid w:val="002257EC"/>
    <w:rsid w:val="00226499"/>
    <w:rsid w:val="00226583"/>
    <w:rsid w:val="0023200B"/>
    <w:rsid w:val="00244F66"/>
    <w:rsid w:val="002502FA"/>
    <w:rsid w:val="00270240"/>
    <w:rsid w:val="0027200D"/>
    <w:rsid w:val="00274A0C"/>
    <w:rsid w:val="00281706"/>
    <w:rsid w:val="0029446E"/>
    <w:rsid w:val="002C50E9"/>
    <w:rsid w:val="002D0858"/>
    <w:rsid w:val="002F2B08"/>
    <w:rsid w:val="003067DD"/>
    <w:rsid w:val="00311EA1"/>
    <w:rsid w:val="003120F8"/>
    <w:rsid w:val="003138FA"/>
    <w:rsid w:val="00321576"/>
    <w:rsid w:val="00324893"/>
    <w:rsid w:val="003501D1"/>
    <w:rsid w:val="0035329D"/>
    <w:rsid w:val="00357A87"/>
    <w:rsid w:val="00360EB3"/>
    <w:rsid w:val="003855E5"/>
    <w:rsid w:val="003B712C"/>
    <w:rsid w:val="003B7E41"/>
    <w:rsid w:val="003C2C12"/>
    <w:rsid w:val="003D5546"/>
    <w:rsid w:val="003E6B40"/>
    <w:rsid w:val="00407182"/>
    <w:rsid w:val="004116F5"/>
    <w:rsid w:val="004338AD"/>
    <w:rsid w:val="00443239"/>
    <w:rsid w:val="00457407"/>
    <w:rsid w:val="00460D03"/>
    <w:rsid w:val="00463CFF"/>
    <w:rsid w:val="00494C9C"/>
    <w:rsid w:val="004A0C07"/>
    <w:rsid w:val="004A5433"/>
    <w:rsid w:val="004C6E4E"/>
    <w:rsid w:val="004D5C61"/>
    <w:rsid w:val="004D7B7E"/>
    <w:rsid w:val="004F28CE"/>
    <w:rsid w:val="004F564C"/>
    <w:rsid w:val="004F70B9"/>
    <w:rsid w:val="00515B37"/>
    <w:rsid w:val="00520F3B"/>
    <w:rsid w:val="005237A1"/>
    <w:rsid w:val="00547152"/>
    <w:rsid w:val="00550B3F"/>
    <w:rsid w:val="005647AB"/>
    <w:rsid w:val="005807DA"/>
    <w:rsid w:val="00581E8D"/>
    <w:rsid w:val="005861EB"/>
    <w:rsid w:val="00587EF3"/>
    <w:rsid w:val="005B0ABB"/>
    <w:rsid w:val="005D1F4B"/>
    <w:rsid w:val="005D5268"/>
    <w:rsid w:val="005E20A4"/>
    <w:rsid w:val="006335DB"/>
    <w:rsid w:val="00665CDC"/>
    <w:rsid w:val="0069491B"/>
    <w:rsid w:val="006A07CE"/>
    <w:rsid w:val="006A5946"/>
    <w:rsid w:val="006BC7C9"/>
    <w:rsid w:val="006C46BB"/>
    <w:rsid w:val="006D2E20"/>
    <w:rsid w:val="006D6FDD"/>
    <w:rsid w:val="006E3EC8"/>
    <w:rsid w:val="00707092"/>
    <w:rsid w:val="00713657"/>
    <w:rsid w:val="00726C1D"/>
    <w:rsid w:val="00736A1C"/>
    <w:rsid w:val="00737638"/>
    <w:rsid w:val="00742284"/>
    <w:rsid w:val="00743196"/>
    <w:rsid w:val="0074438F"/>
    <w:rsid w:val="00752414"/>
    <w:rsid w:val="00752891"/>
    <w:rsid w:val="00753CF4"/>
    <w:rsid w:val="00756B44"/>
    <w:rsid w:val="00767F5B"/>
    <w:rsid w:val="00781771"/>
    <w:rsid w:val="007872C7"/>
    <w:rsid w:val="007A117A"/>
    <w:rsid w:val="007B3236"/>
    <w:rsid w:val="007D56D2"/>
    <w:rsid w:val="007E20DE"/>
    <w:rsid w:val="007E235E"/>
    <w:rsid w:val="007E7287"/>
    <w:rsid w:val="007F42EB"/>
    <w:rsid w:val="00801192"/>
    <w:rsid w:val="0080249D"/>
    <w:rsid w:val="00802AE4"/>
    <w:rsid w:val="008203B2"/>
    <w:rsid w:val="00821315"/>
    <w:rsid w:val="00827839"/>
    <w:rsid w:val="008311C1"/>
    <w:rsid w:val="00845EFB"/>
    <w:rsid w:val="00851D14"/>
    <w:rsid w:val="00867DD6"/>
    <w:rsid w:val="0087173B"/>
    <w:rsid w:val="00876FB3"/>
    <w:rsid w:val="00877FA4"/>
    <w:rsid w:val="008A7C04"/>
    <w:rsid w:val="008B4193"/>
    <w:rsid w:val="008B754B"/>
    <w:rsid w:val="008C00E7"/>
    <w:rsid w:val="008C518E"/>
    <w:rsid w:val="0091210E"/>
    <w:rsid w:val="009138DA"/>
    <w:rsid w:val="00914A5D"/>
    <w:rsid w:val="0092541C"/>
    <w:rsid w:val="0092680A"/>
    <w:rsid w:val="00927B39"/>
    <w:rsid w:val="0093487E"/>
    <w:rsid w:val="00956C69"/>
    <w:rsid w:val="00965997"/>
    <w:rsid w:val="0099128D"/>
    <w:rsid w:val="00996B5C"/>
    <w:rsid w:val="009A2E1F"/>
    <w:rsid w:val="009A5BCE"/>
    <w:rsid w:val="009B6DE9"/>
    <w:rsid w:val="009C55CD"/>
    <w:rsid w:val="009D7CB8"/>
    <w:rsid w:val="009E05A5"/>
    <w:rsid w:val="009E2ABF"/>
    <w:rsid w:val="009E4CFB"/>
    <w:rsid w:val="009E6AF5"/>
    <w:rsid w:val="009F3890"/>
    <w:rsid w:val="009F5A4A"/>
    <w:rsid w:val="00A4704F"/>
    <w:rsid w:val="00A66664"/>
    <w:rsid w:val="00A74CEC"/>
    <w:rsid w:val="00A806D2"/>
    <w:rsid w:val="00A81183"/>
    <w:rsid w:val="00A955C0"/>
    <w:rsid w:val="00AB3CE4"/>
    <w:rsid w:val="00AC10F9"/>
    <w:rsid w:val="00AC3584"/>
    <w:rsid w:val="00AE4C9C"/>
    <w:rsid w:val="00AF79A5"/>
    <w:rsid w:val="00B11E82"/>
    <w:rsid w:val="00B471A7"/>
    <w:rsid w:val="00B474CD"/>
    <w:rsid w:val="00B56064"/>
    <w:rsid w:val="00B72620"/>
    <w:rsid w:val="00B734BE"/>
    <w:rsid w:val="00BA706E"/>
    <w:rsid w:val="00BB48F2"/>
    <w:rsid w:val="00BF1909"/>
    <w:rsid w:val="00C05E92"/>
    <w:rsid w:val="00C12433"/>
    <w:rsid w:val="00C17B9D"/>
    <w:rsid w:val="00C352D9"/>
    <w:rsid w:val="00C475DD"/>
    <w:rsid w:val="00C679EF"/>
    <w:rsid w:val="00CB54A6"/>
    <w:rsid w:val="00CB7504"/>
    <w:rsid w:val="00CF2A97"/>
    <w:rsid w:val="00D0416E"/>
    <w:rsid w:val="00D11B5F"/>
    <w:rsid w:val="00D178CF"/>
    <w:rsid w:val="00D41D8E"/>
    <w:rsid w:val="00D46E07"/>
    <w:rsid w:val="00D6152D"/>
    <w:rsid w:val="00D93D28"/>
    <w:rsid w:val="00DA31C2"/>
    <w:rsid w:val="00DD6280"/>
    <w:rsid w:val="00DF1FE8"/>
    <w:rsid w:val="00DF5FCE"/>
    <w:rsid w:val="00E57D3A"/>
    <w:rsid w:val="00E618CC"/>
    <w:rsid w:val="00E7227A"/>
    <w:rsid w:val="00E84521"/>
    <w:rsid w:val="00E87F33"/>
    <w:rsid w:val="00E91D7C"/>
    <w:rsid w:val="00ED47BC"/>
    <w:rsid w:val="00ED545A"/>
    <w:rsid w:val="00EE7D2A"/>
    <w:rsid w:val="00EF0E35"/>
    <w:rsid w:val="00F05473"/>
    <w:rsid w:val="00F21B33"/>
    <w:rsid w:val="00F26A7E"/>
    <w:rsid w:val="00F41DA3"/>
    <w:rsid w:val="00F50331"/>
    <w:rsid w:val="00F63A54"/>
    <w:rsid w:val="00F7656B"/>
    <w:rsid w:val="00F9294C"/>
    <w:rsid w:val="00F931F0"/>
    <w:rsid w:val="00F93EDB"/>
    <w:rsid w:val="00FB32E1"/>
    <w:rsid w:val="00FD09C1"/>
    <w:rsid w:val="00FD47FD"/>
    <w:rsid w:val="00FE50A7"/>
    <w:rsid w:val="00FF0689"/>
    <w:rsid w:val="010B5151"/>
    <w:rsid w:val="01201FF9"/>
    <w:rsid w:val="017AFDC0"/>
    <w:rsid w:val="017C5A2A"/>
    <w:rsid w:val="01AEA4A1"/>
    <w:rsid w:val="024745BB"/>
    <w:rsid w:val="025BA2EA"/>
    <w:rsid w:val="0268D624"/>
    <w:rsid w:val="0269F171"/>
    <w:rsid w:val="034E2E58"/>
    <w:rsid w:val="036B4BD3"/>
    <w:rsid w:val="04E54F80"/>
    <w:rsid w:val="04FDD607"/>
    <w:rsid w:val="05294601"/>
    <w:rsid w:val="0544CA69"/>
    <w:rsid w:val="055BECE3"/>
    <w:rsid w:val="05822497"/>
    <w:rsid w:val="05B3C017"/>
    <w:rsid w:val="05D7F78B"/>
    <w:rsid w:val="05DD9E80"/>
    <w:rsid w:val="05E78220"/>
    <w:rsid w:val="05FE6A4F"/>
    <w:rsid w:val="0617D066"/>
    <w:rsid w:val="0629142A"/>
    <w:rsid w:val="06476310"/>
    <w:rsid w:val="0668F7A7"/>
    <w:rsid w:val="06C2AC0A"/>
    <w:rsid w:val="06F31F84"/>
    <w:rsid w:val="0701E553"/>
    <w:rsid w:val="07977E6C"/>
    <w:rsid w:val="079B3AE5"/>
    <w:rsid w:val="07A7D5E9"/>
    <w:rsid w:val="07DDDA52"/>
    <w:rsid w:val="084D4761"/>
    <w:rsid w:val="08597397"/>
    <w:rsid w:val="087EBE09"/>
    <w:rsid w:val="088FD7A2"/>
    <w:rsid w:val="08E15151"/>
    <w:rsid w:val="0911C335"/>
    <w:rsid w:val="091D0214"/>
    <w:rsid w:val="091D1B04"/>
    <w:rsid w:val="095EE044"/>
    <w:rsid w:val="0995A296"/>
    <w:rsid w:val="099AA0B1"/>
    <w:rsid w:val="09C1DC7B"/>
    <w:rsid w:val="09C6A912"/>
    <w:rsid w:val="09E5852A"/>
    <w:rsid w:val="0A3AA9F7"/>
    <w:rsid w:val="0A8388D6"/>
    <w:rsid w:val="0AC60419"/>
    <w:rsid w:val="0AC7BDA6"/>
    <w:rsid w:val="0B1AD433"/>
    <w:rsid w:val="0B39163B"/>
    <w:rsid w:val="0B3DA2E7"/>
    <w:rsid w:val="0B461547"/>
    <w:rsid w:val="0B4F4746"/>
    <w:rsid w:val="0B5E9C32"/>
    <w:rsid w:val="0B63C9A3"/>
    <w:rsid w:val="0B6F74D2"/>
    <w:rsid w:val="0B842DC2"/>
    <w:rsid w:val="0B90EA6D"/>
    <w:rsid w:val="0B9828E4"/>
    <w:rsid w:val="0B9D077A"/>
    <w:rsid w:val="0B9E9AF3"/>
    <w:rsid w:val="0BA448E7"/>
    <w:rsid w:val="0BB8D356"/>
    <w:rsid w:val="0BD8DC53"/>
    <w:rsid w:val="0C137C1B"/>
    <w:rsid w:val="0C549F0B"/>
    <w:rsid w:val="0C5E743A"/>
    <w:rsid w:val="0C851ED8"/>
    <w:rsid w:val="0C9168D6"/>
    <w:rsid w:val="0CA7FBE1"/>
    <w:rsid w:val="0CAEA386"/>
    <w:rsid w:val="0CB32760"/>
    <w:rsid w:val="0CCAC36B"/>
    <w:rsid w:val="0D0C9E72"/>
    <w:rsid w:val="0D0DC1F1"/>
    <w:rsid w:val="0D23576B"/>
    <w:rsid w:val="0D44830F"/>
    <w:rsid w:val="0D5DA6D9"/>
    <w:rsid w:val="0D9171FB"/>
    <w:rsid w:val="0DD67413"/>
    <w:rsid w:val="0E638037"/>
    <w:rsid w:val="0ED63BB5"/>
    <w:rsid w:val="0EFEB736"/>
    <w:rsid w:val="0F2BD484"/>
    <w:rsid w:val="0F46267F"/>
    <w:rsid w:val="0F4EED20"/>
    <w:rsid w:val="0F53F6CF"/>
    <w:rsid w:val="0F57CEC4"/>
    <w:rsid w:val="0FC60F64"/>
    <w:rsid w:val="0FFE589E"/>
    <w:rsid w:val="10027AAB"/>
    <w:rsid w:val="1023678F"/>
    <w:rsid w:val="102F6A7C"/>
    <w:rsid w:val="10668124"/>
    <w:rsid w:val="10854ABE"/>
    <w:rsid w:val="10A919F1"/>
    <w:rsid w:val="10F8123E"/>
    <w:rsid w:val="11209DA0"/>
    <w:rsid w:val="112503BE"/>
    <w:rsid w:val="11271F8D"/>
    <w:rsid w:val="112CAF2C"/>
    <w:rsid w:val="1130E8A8"/>
    <w:rsid w:val="117D9FD4"/>
    <w:rsid w:val="118A15B7"/>
    <w:rsid w:val="1197ACA4"/>
    <w:rsid w:val="11A68465"/>
    <w:rsid w:val="11C92C32"/>
    <w:rsid w:val="11CC0B35"/>
    <w:rsid w:val="11E3CE53"/>
    <w:rsid w:val="1221EB7E"/>
    <w:rsid w:val="124BC263"/>
    <w:rsid w:val="126C83F4"/>
    <w:rsid w:val="12B000F2"/>
    <w:rsid w:val="12B0BADF"/>
    <w:rsid w:val="12C576E3"/>
    <w:rsid w:val="13019F6A"/>
    <w:rsid w:val="130AB371"/>
    <w:rsid w:val="139FD713"/>
    <w:rsid w:val="13A08221"/>
    <w:rsid w:val="140835A4"/>
    <w:rsid w:val="141DE610"/>
    <w:rsid w:val="144C3A71"/>
    <w:rsid w:val="14620855"/>
    <w:rsid w:val="1482766E"/>
    <w:rsid w:val="1485CD02"/>
    <w:rsid w:val="14A6D597"/>
    <w:rsid w:val="14E082A8"/>
    <w:rsid w:val="1552AFB3"/>
    <w:rsid w:val="155CEE17"/>
    <w:rsid w:val="15786CFE"/>
    <w:rsid w:val="15B4AD88"/>
    <w:rsid w:val="15BC9A77"/>
    <w:rsid w:val="15C17B7F"/>
    <w:rsid w:val="15EA7B8A"/>
    <w:rsid w:val="15EAD2C6"/>
    <w:rsid w:val="163CEDCB"/>
    <w:rsid w:val="16496111"/>
    <w:rsid w:val="164E0DA1"/>
    <w:rsid w:val="16657460"/>
    <w:rsid w:val="167E9967"/>
    <w:rsid w:val="1734B988"/>
    <w:rsid w:val="1779882A"/>
    <w:rsid w:val="17C063B1"/>
    <w:rsid w:val="17D2551D"/>
    <w:rsid w:val="18088394"/>
    <w:rsid w:val="18621094"/>
    <w:rsid w:val="18670913"/>
    <w:rsid w:val="18D3148F"/>
    <w:rsid w:val="18DF4C74"/>
    <w:rsid w:val="1920442D"/>
    <w:rsid w:val="1934AD34"/>
    <w:rsid w:val="194A0A8A"/>
    <w:rsid w:val="195B85A5"/>
    <w:rsid w:val="1965CFE1"/>
    <w:rsid w:val="19841F96"/>
    <w:rsid w:val="19E7473D"/>
    <w:rsid w:val="1A1D0DA4"/>
    <w:rsid w:val="1A723809"/>
    <w:rsid w:val="1AB3BD02"/>
    <w:rsid w:val="1AD40916"/>
    <w:rsid w:val="1AD6DF71"/>
    <w:rsid w:val="1AE7A058"/>
    <w:rsid w:val="1AFBC438"/>
    <w:rsid w:val="1B1A06AE"/>
    <w:rsid w:val="1B27C389"/>
    <w:rsid w:val="1B46A324"/>
    <w:rsid w:val="1BAA6C67"/>
    <w:rsid w:val="1BE46851"/>
    <w:rsid w:val="1C326DEE"/>
    <w:rsid w:val="1C4E217E"/>
    <w:rsid w:val="1CB88D29"/>
    <w:rsid w:val="1CBB8D87"/>
    <w:rsid w:val="1CC62517"/>
    <w:rsid w:val="1D4928ED"/>
    <w:rsid w:val="1D63D650"/>
    <w:rsid w:val="1DF9CF10"/>
    <w:rsid w:val="1E323E5D"/>
    <w:rsid w:val="1E575DE8"/>
    <w:rsid w:val="1EADA7F4"/>
    <w:rsid w:val="1EBC26B4"/>
    <w:rsid w:val="1ECDD509"/>
    <w:rsid w:val="1EF87A9F"/>
    <w:rsid w:val="1F532538"/>
    <w:rsid w:val="1F5F02FA"/>
    <w:rsid w:val="1FD892FF"/>
    <w:rsid w:val="1FDE7EF9"/>
    <w:rsid w:val="1FFD590B"/>
    <w:rsid w:val="20502B77"/>
    <w:rsid w:val="20AB131F"/>
    <w:rsid w:val="20ACC718"/>
    <w:rsid w:val="20D74EBB"/>
    <w:rsid w:val="2176091E"/>
    <w:rsid w:val="21841C2C"/>
    <w:rsid w:val="21A82707"/>
    <w:rsid w:val="222CF2EE"/>
    <w:rsid w:val="22704581"/>
    <w:rsid w:val="22922FC9"/>
    <w:rsid w:val="22CA1034"/>
    <w:rsid w:val="2359BC2C"/>
    <w:rsid w:val="23880ED2"/>
    <w:rsid w:val="23B9F2FE"/>
    <w:rsid w:val="23BC54B7"/>
    <w:rsid w:val="23E2AFC8"/>
    <w:rsid w:val="23F25DCA"/>
    <w:rsid w:val="242E9269"/>
    <w:rsid w:val="244FA345"/>
    <w:rsid w:val="2469EDE7"/>
    <w:rsid w:val="24B8BCAA"/>
    <w:rsid w:val="2520DAC6"/>
    <w:rsid w:val="255CDC8C"/>
    <w:rsid w:val="258D7ED8"/>
    <w:rsid w:val="25A28815"/>
    <w:rsid w:val="25FFAA0F"/>
    <w:rsid w:val="266AAEAF"/>
    <w:rsid w:val="266FE1F2"/>
    <w:rsid w:val="268FADDB"/>
    <w:rsid w:val="26A0D05F"/>
    <w:rsid w:val="26C11DB0"/>
    <w:rsid w:val="26CD84CE"/>
    <w:rsid w:val="26E9E42D"/>
    <w:rsid w:val="26F67EE9"/>
    <w:rsid w:val="272566FE"/>
    <w:rsid w:val="2726295D"/>
    <w:rsid w:val="27385E67"/>
    <w:rsid w:val="27474E7B"/>
    <w:rsid w:val="274D6053"/>
    <w:rsid w:val="27627A8F"/>
    <w:rsid w:val="27946A72"/>
    <w:rsid w:val="2795BB4F"/>
    <w:rsid w:val="27988FBE"/>
    <w:rsid w:val="27F9DF71"/>
    <w:rsid w:val="2811F335"/>
    <w:rsid w:val="282096AB"/>
    <w:rsid w:val="28C2FA91"/>
    <w:rsid w:val="28C3FFF1"/>
    <w:rsid w:val="28E6FD30"/>
    <w:rsid w:val="296E6768"/>
    <w:rsid w:val="2985B0A0"/>
    <w:rsid w:val="29BF0192"/>
    <w:rsid w:val="29C2E3AC"/>
    <w:rsid w:val="29D2C8A0"/>
    <w:rsid w:val="2A1DD74F"/>
    <w:rsid w:val="2A355A34"/>
    <w:rsid w:val="2A3F2A07"/>
    <w:rsid w:val="2A4B048F"/>
    <w:rsid w:val="2A7F907F"/>
    <w:rsid w:val="2AB30F4E"/>
    <w:rsid w:val="2B5A4BC8"/>
    <w:rsid w:val="2C499807"/>
    <w:rsid w:val="2C82F18F"/>
    <w:rsid w:val="2CC76EF7"/>
    <w:rsid w:val="2CF1BA0D"/>
    <w:rsid w:val="2D01D8ED"/>
    <w:rsid w:val="2D3CF471"/>
    <w:rsid w:val="2D994010"/>
    <w:rsid w:val="2DA72E76"/>
    <w:rsid w:val="2DC4D711"/>
    <w:rsid w:val="2DE2F933"/>
    <w:rsid w:val="2EAEB9FB"/>
    <w:rsid w:val="2EB07AC3"/>
    <w:rsid w:val="2EBB3751"/>
    <w:rsid w:val="2F2A2403"/>
    <w:rsid w:val="2F31F99B"/>
    <w:rsid w:val="2F4418CA"/>
    <w:rsid w:val="2F90FEB2"/>
    <w:rsid w:val="2FEB89E2"/>
    <w:rsid w:val="30283078"/>
    <w:rsid w:val="3076A79E"/>
    <w:rsid w:val="307B2783"/>
    <w:rsid w:val="307C3040"/>
    <w:rsid w:val="308C9CEB"/>
    <w:rsid w:val="309CB58F"/>
    <w:rsid w:val="30CB9197"/>
    <w:rsid w:val="311B7555"/>
    <w:rsid w:val="316B4195"/>
    <w:rsid w:val="3182EE0C"/>
    <w:rsid w:val="3195C25A"/>
    <w:rsid w:val="31AE6D40"/>
    <w:rsid w:val="31D393AD"/>
    <w:rsid w:val="31DD27E2"/>
    <w:rsid w:val="3219A678"/>
    <w:rsid w:val="325514D1"/>
    <w:rsid w:val="327CFB04"/>
    <w:rsid w:val="3288C1EA"/>
    <w:rsid w:val="33107BCE"/>
    <w:rsid w:val="334B9D72"/>
    <w:rsid w:val="3361C4BF"/>
    <w:rsid w:val="33B1ADBE"/>
    <w:rsid w:val="33B44F51"/>
    <w:rsid w:val="34A6B718"/>
    <w:rsid w:val="34C458F7"/>
    <w:rsid w:val="34E14B2A"/>
    <w:rsid w:val="351E7B6A"/>
    <w:rsid w:val="35A17D61"/>
    <w:rsid w:val="35CBD491"/>
    <w:rsid w:val="35CCAB96"/>
    <w:rsid w:val="35F96CB3"/>
    <w:rsid w:val="3605FED2"/>
    <w:rsid w:val="361C55DC"/>
    <w:rsid w:val="366A4D37"/>
    <w:rsid w:val="366A7463"/>
    <w:rsid w:val="3676E760"/>
    <w:rsid w:val="3687798F"/>
    <w:rsid w:val="36CDC910"/>
    <w:rsid w:val="37115268"/>
    <w:rsid w:val="3718BF39"/>
    <w:rsid w:val="3731D6C7"/>
    <w:rsid w:val="3790A576"/>
    <w:rsid w:val="37D2CBFC"/>
    <w:rsid w:val="37D6F4ED"/>
    <w:rsid w:val="37E31F99"/>
    <w:rsid w:val="37E9B151"/>
    <w:rsid w:val="38035BF2"/>
    <w:rsid w:val="383A4ECC"/>
    <w:rsid w:val="3852F15A"/>
    <w:rsid w:val="38696CDB"/>
    <w:rsid w:val="386BF684"/>
    <w:rsid w:val="38AC8D4B"/>
    <w:rsid w:val="3904F6C0"/>
    <w:rsid w:val="392E9A66"/>
    <w:rsid w:val="396C78C0"/>
    <w:rsid w:val="3978E1D4"/>
    <w:rsid w:val="39A86DFA"/>
    <w:rsid w:val="3A1BC0DC"/>
    <w:rsid w:val="3A7462F5"/>
    <w:rsid w:val="3ACA24AA"/>
    <w:rsid w:val="3AD19CE6"/>
    <w:rsid w:val="3ADBFD91"/>
    <w:rsid w:val="3BB41C1A"/>
    <w:rsid w:val="3BC48E0A"/>
    <w:rsid w:val="3BE7F9C4"/>
    <w:rsid w:val="3BE90E81"/>
    <w:rsid w:val="3C522B58"/>
    <w:rsid w:val="3C987DAF"/>
    <w:rsid w:val="3CA4FD4E"/>
    <w:rsid w:val="3CD6CD15"/>
    <w:rsid w:val="3CDF1C02"/>
    <w:rsid w:val="3D1452FD"/>
    <w:rsid w:val="3DE969E8"/>
    <w:rsid w:val="3DF7F81D"/>
    <w:rsid w:val="3E19D5B5"/>
    <w:rsid w:val="3E4144D0"/>
    <w:rsid w:val="3EAA0BFA"/>
    <w:rsid w:val="3EC4A73F"/>
    <w:rsid w:val="3EF513BB"/>
    <w:rsid w:val="3F2F99A0"/>
    <w:rsid w:val="3F456EEC"/>
    <w:rsid w:val="3F60D481"/>
    <w:rsid w:val="3F6A8575"/>
    <w:rsid w:val="3F7C8602"/>
    <w:rsid w:val="3FCBD2AE"/>
    <w:rsid w:val="4002759D"/>
    <w:rsid w:val="4043211A"/>
    <w:rsid w:val="40484E70"/>
    <w:rsid w:val="40A216AA"/>
    <w:rsid w:val="40FC496C"/>
    <w:rsid w:val="4130A264"/>
    <w:rsid w:val="42136591"/>
    <w:rsid w:val="42423C33"/>
    <w:rsid w:val="4287FACB"/>
    <w:rsid w:val="428A3F3A"/>
    <w:rsid w:val="42A63726"/>
    <w:rsid w:val="42F0558F"/>
    <w:rsid w:val="447CEACF"/>
    <w:rsid w:val="44825976"/>
    <w:rsid w:val="44B09A35"/>
    <w:rsid w:val="457D5224"/>
    <w:rsid w:val="458D97D7"/>
    <w:rsid w:val="45BF66F4"/>
    <w:rsid w:val="45E3CFAF"/>
    <w:rsid w:val="45F5586F"/>
    <w:rsid w:val="463F0DE4"/>
    <w:rsid w:val="46514856"/>
    <w:rsid w:val="4654961B"/>
    <w:rsid w:val="46586E69"/>
    <w:rsid w:val="466170E8"/>
    <w:rsid w:val="46CFC78D"/>
    <w:rsid w:val="4708A47E"/>
    <w:rsid w:val="47153166"/>
    <w:rsid w:val="47232C2E"/>
    <w:rsid w:val="472B3652"/>
    <w:rsid w:val="4731D52A"/>
    <w:rsid w:val="4739F4D8"/>
    <w:rsid w:val="475B8B4F"/>
    <w:rsid w:val="476951F7"/>
    <w:rsid w:val="478E8387"/>
    <w:rsid w:val="47FD3D73"/>
    <w:rsid w:val="48018904"/>
    <w:rsid w:val="4854B71C"/>
    <w:rsid w:val="485E10B4"/>
    <w:rsid w:val="48812BF2"/>
    <w:rsid w:val="48F4A54F"/>
    <w:rsid w:val="49189C7A"/>
    <w:rsid w:val="4928E2B7"/>
    <w:rsid w:val="49384AE1"/>
    <w:rsid w:val="495660B7"/>
    <w:rsid w:val="4969D8C7"/>
    <w:rsid w:val="498FF501"/>
    <w:rsid w:val="49D77B01"/>
    <w:rsid w:val="49F6D7D7"/>
    <w:rsid w:val="4A35EC80"/>
    <w:rsid w:val="4A3E6DB5"/>
    <w:rsid w:val="4AF81864"/>
    <w:rsid w:val="4B47FCDE"/>
    <w:rsid w:val="4B652302"/>
    <w:rsid w:val="4BBB4F45"/>
    <w:rsid w:val="4BC0FC36"/>
    <w:rsid w:val="4BCF4B64"/>
    <w:rsid w:val="4BFB38A9"/>
    <w:rsid w:val="4C1D9C05"/>
    <w:rsid w:val="4C340BF7"/>
    <w:rsid w:val="4C96076C"/>
    <w:rsid w:val="4C9E4207"/>
    <w:rsid w:val="4CFB8204"/>
    <w:rsid w:val="4D0A6E5F"/>
    <w:rsid w:val="4D15A17B"/>
    <w:rsid w:val="4D469130"/>
    <w:rsid w:val="4D57354F"/>
    <w:rsid w:val="4DB6DF70"/>
    <w:rsid w:val="4DBE099A"/>
    <w:rsid w:val="4E049036"/>
    <w:rsid w:val="4E1FAB10"/>
    <w:rsid w:val="4E2F25F2"/>
    <w:rsid w:val="4E3B7589"/>
    <w:rsid w:val="4E5736B9"/>
    <w:rsid w:val="4EC49DBF"/>
    <w:rsid w:val="4F00AF86"/>
    <w:rsid w:val="4F0FAC16"/>
    <w:rsid w:val="4F564E43"/>
    <w:rsid w:val="4FA471E6"/>
    <w:rsid w:val="4FB28C91"/>
    <w:rsid w:val="4FC94C78"/>
    <w:rsid w:val="4FFC5D38"/>
    <w:rsid w:val="5014EEEF"/>
    <w:rsid w:val="502EFF74"/>
    <w:rsid w:val="5090F6F6"/>
    <w:rsid w:val="509519B9"/>
    <w:rsid w:val="50F85EEE"/>
    <w:rsid w:val="5105A31E"/>
    <w:rsid w:val="5167DA9A"/>
    <w:rsid w:val="51CE048F"/>
    <w:rsid w:val="51FA21A8"/>
    <w:rsid w:val="5258E480"/>
    <w:rsid w:val="5266D982"/>
    <w:rsid w:val="5337F958"/>
    <w:rsid w:val="53488AF7"/>
    <w:rsid w:val="5375C97F"/>
    <w:rsid w:val="53A3AA58"/>
    <w:rsid w:val="53BA4E6C"/>
    <w:rsid w:val="53C0036B"/>
    <w:rsid w:val="53E053E2"/>
    <w:rsid w:val="54003D95"/>
    <w:rsid w:val="5413B460"/>
    <w:rsid w:val="547A34C1"/>
    <w:rsid w:val="5495A74B"/>
    <w:rsid w:val="54CA99C9"/>
    <w:rsid w:val="552913E2"/>
    <w:rsid w:val="5538AD5B"/>
    <w:rsid w:val="5550D625"/>
    <w:rsid w:val="5552B1B4"/>
    <w:rsid w:val="556A944A"/>
    <w:rsid w:val="5574CC04"/>
    <w:rsid w:val="55AC52DB"/>
    <w:rsid w:val="55BB212C"/>
    <w:rsid w:val="55EA068D"/>
    <w:rsid w:val="55FA057E"/>
    <w:rsid w:val="56C7CA73"/>
    <w:rsid w:val="571F3194"/>
    <w:rsid w:val="57286756"/>
    <w:rsid w:val="5735FB9B"/>
    <w:rsid w:val="574663EF"/>
    <w:rsid w:val="575C6027"/>
    <w:rsid w:val="579D5270"/>
    <w:rsid w:val="57E4C003"/>
    <w:rsid w:val="580A17AF"/>
    <w:rsid w:val="5825F53B"/>
    <w:rsid w:val="58466639"/>
    <w:rsid w:val="585F0CF9"/>
    <w:rsid w:val="58A332CE"/>
    <w:rsid w:val="58C32D36"/>
    <w:rsid w:val="58EC8A6F"/>
    <w:rsid w:val="590A3E1C"/>
    <w:rsid w:val="59193ED2"/>
    <w:rsid w:val="59304E9E"/>
    <w:rsid w:val="59735A9A"/>
    <w:rsid w:val="598DD20B"/>
    <w:rsid w:val="5991FBCD"/>
    <w:rsid w:val="59D139F7"/>
    <w:rsid w:val="5A04FB9E"/>
    <w:rsid w:val="5A0917E3"/>
    <w:rsid w:val="5A0A8CF7"/>
    <w:rsid w:val="5A234664"/>
    <w:rsid w:val="5A3DED17"/>
    <w:rsid w:val="5B147104"/>
    <w:rsid w:val="5B33C145"/>
    <w:rsid w:val="5B52580C"/>
    <w:rsid w:val="5BA4E8B0"/>
    <w:rsid w:val="5BD5644C"/>
    <w:rsid w:val="5C129971"/>
    <w:rsid w:val="5C34AFF4"/>
    <w:rsid w:val="5C41AC0D"/>
    <w:rsid w:val="5C772B93"/>
    <w:rsid w:val="5CCAB36D"/>
    <w:rsid w:val="5CF322BD"/>
    <w:rsid w:val="5D6BF76F"/>
    <w:rsid w:val="5E5208AC"/>
    <w:rsid w:val="5E736DB0"/>
    <w:rsid w:val="5F31B29A"/>
    <w:rsid w:val="5FD31059"/>
    <w:rsid w:val="5FECF139"/>
    <w:rsid w:val="60067838"/>
    <w:rsid w:val="600796AB"/>
    <w:rsid w:val="6068B26C"/>
    <w:rsid w:val="608B7E13"/>
    <w:rsid w:val="60DFEC05"/>
    <w:rsid w:val="60EF0582"/>
    <w:rsid w:val="60FB913A"/>
    <w:rsid w:val="61148870"/>
    <w:rsid w:val="613C7282"/>
    <w:rsid w:val="617E0981"/>
    <w:rsid w:val="61901F1A"/>
    <w:rsid w:val="619134CF"/>
    <w:rsid w:val="61E47728"/>
    <w:rsid w:val="62217586"/>
    <w:rsid w:val="6254CBFE"/>
    <w:rsid w:val="62645199"/>
    <w:rsid w:val="62A881F1"/>
    <w:rsid w:val="6325C04B"/>
    <w:rsid w:val="633E2188"/>
    <w:rsid w:val="637E68E6"/>
    <w:rsid w:val="648976AA"/>
    <w:rsid w:val="64901A92"/>
    <w:rsid w:val="64D6A138"/>
    <w:rsid w:val="6540B570"/>
    <w:rsid w:val="65618DFB"/>
    <w:rsid w:val="65A13953"/>
    <w:rsid w:val="65B60A34"/>
    <w:rsid w:val="65CF9314"/>
    <w:rsid w:val="65FA2C63"/>
    <w:rsid w:val="66276721"/>
    <w:rsid w:val="664325E0"/>
    <w:rsid w:val="667D0DED"/>
    <w:rsid w:val="674B6CAB"/>
    <w:rsid w:val="67CDE02D"/>
    <w:rsid w:val="67EC40D5"/>
    <w:rsid w:val="68275F55"/>
    <w:rsid w:val="683F5316"/>
    <w:rsid w:val="68F11A41"/>
    <w:rsid w:val="68FE6A4D"/>
    <w:rsid w:val="69147099"/>
    <w:rsid w:val="69351835"/>
    <w:rsid w:val="6998C6D6"/>
    <w:rsid w:val="6A4537B0"/>
    <w:rsid w:val="6A53E29B"/>
    <w:rsid w:val="6A6415CF"/>
    <w:rsid w:val="6A8D5F36"/>
    <w:rsid w:val="6A97B8C8"/>
    <w:rsid w:val="6AD783FA"/>
    <w:rsid w:val="6B208DF4"/>
    <w:rsid w:val="6B23F2F2"/>
    <w:rsid w:val="6B4E1D21"/>
    <w:rsid w:val="6BAD9563"/>
    <w:rsid w:val="6BC1168A"/>
    <w:rsid w:val="6C012882"/>
    <w:rsid w:val="6C34D4C4"/>
    <w:rsid w:val="6C46C7D1"/>
    <w:rsid w:val="6CF658FB"/>
    <w:rsid w:val="6D250365"/>
    <w:rsid w:val="6D8F5AC9"/>
    <w:rsid w:val="6DA2A59C"/>
    <w:rsid w:val="6DF5C8D7"/>
    <w:rsid w:val="6E5F54CE"/>
    <w:rsid w:val="6E998F8A"/>
    <w:rsid w:val="6EC98E02"/>
    <w:rsid w:val="6EE37D6D"/>
    <w:rsid w:val="6EE7632B"/>
    <w:rsid w:val="6EF13DF6"/>
    <w:rsid w:val="6F05CC5D"/>
    <w:rsid w:val="6F2EDBB3"/>
    <w:rsid w:val="6F54DF5F"/>
    <w:rsid w:val="6F6B29EB"/>
    <w:rsid w:val="6F713674"/>
    <w:rsid w:val="6FA96053"/>
    <w:rsid w:val="6FBE9C09"/>
    <w:rsid w:val="6FDB261E"/>
    <w:rsid w:val="6FDD9B48"/>
    <w:rsid w:val="700DAF5D"/>
    <w:rsid w:val="7015C150"/>
    <w:rsid w:val="704DCE52"/>
    <w:rsid w:val="707DF682"/>
    <w:rsid w:val="7083338C"/>
    <w:rsid w:val="70D8BD02"/>
    <w:rsid w:val="70D9B052"/>
    <w:rsid w:val="711B3915"/>
    <w:rsid w:val="7141C273"/>
    <w:rsid w:val="7145B7BD"/>
    <w:rsid w:val="714FDE3A"/>
    <w:rsid w:val="716B2309"/>
    <w:rsid w:val="71A09AA9"/>
    <w:rsid w:val="71C767FE"/>
    <w:rsid w:val="71CD702A"/>
    <w:rsid w:val="71D6F2E8"/>
    <w:rsid w:val="72085BC7"/>
    <w:rsid w:val="722AC64C"/>
    <w:rsid w:val="7267DBED"/>
    <w:rsid w:val="728B12A3"/>
    <w:rsid w:val="72AC6CE7"/>
    <w:rsid w:val="72D5A834"/>
    <w:rsid w:val="72D664D6"/>
    <w:rsid w:val="72DE1618"/>
    <w:rsid w:val="7344B4D6"/>
    <w:rsid w:val="735F8F73"/>
    <w:rsid w:val="73D76A9E"/>
    <w:rsid w:val="73E7640D"/>
    <w:rsid w:val="740B1C91"/>
    <w:rsid w:val="74AFE9B1"/>
    <w:rsid w:val="75204757"/>
    <w:rsid w:val="7557FD15"/>
    <w:rsid w:val="7578CAC8"/>
    <w:rsid w:val="7582C8B0"/>
    <w:rsid w:val="75C1686D"/>
    <w:rsid w:val="75EDE2CC"/>
    <w:rsid w:val="75FD4194"/>
    <w:rsid w:val="76173B4C"/>
    <w:rsid w:val="7676E8C0"/>
    <w:rsid w:val="769CD0DD"/>
    <w:rsid w:val="76B6D7B7"/>
    <w:rsid w:val="76CE2E62"/>
    <w:rsid w:val="76F6CB2E"/>
    <w:rsid w:val="76F88917"/>
    <w:rsid w:val="7707EB12"/>
    <w:rsid w:val="7745DA6D"/>
    <w:rsid w:val="774CF420"/>
    <w:rsid w:val="77C2CB5F"/>
    <w:rsid w:val="77D711D0"/>
    <w:rsid w:val="783EA6A4"/>
    <w:rsid w:val="788037EC"/>
    <w:rsid w:val="78B07B9F"/>
    <w:rsid w:val="78BD57BB"/>
    <w:rsid w:val="78D29D6C"/>
    <w:rsid w:val="78E29240"/>
    <w:rsid w:val="78F2E315"/>
    <w:rsid w:val="78FF005A"/>
    <w:rsid w:val="79476D5D"/>
    <w:rsid w:val="7952B3BC"/>
    <w:rsid w:val="79CBED91"/>
    <w:rsid w:val="79F955A6"/>
    <w:rsid w:val="79FBF5F5"/>
    <w:rsid w:val="7A13C52D"/>
    <w:rsid w:val="7A152395"/>
    <w:rsid w:val="7A6F45C7"/>
    <w:rsid w:val="7A943D4B"/>
    <w:rsid w:val="7ADE9E9B"/>
    <w:rsid w:val="7B323ADC"/>
    <w:rsid w:val="7B3A49EE"/>
    <w:rsid w:val="7BA8F9C3"/>
    <w:rsid w:val="7C313A1D"/>
    <w:rsid w:val="7C3E5581"/>
    <w:rsid w:val="7DAC1238"/>
    <w:rsid w:val="7DB9ED50"/>
    <w:rsid w:val="7DE77158"/>
    <w:rsid w:val="7DF1A56B"/>
    <w:rsid w:val="7E04345C"/>
    <w:rsid w:val="7E5390C8"/>
    <w:rsid w:val="7E92ED22"/>
    <w:rsid w:val="7E997A00"/>
    <w:rsid w:val="7ECF4533"/>
    <w:rsid w:val="7ED52B14"/>
    <w:rsid w:val="7F218531"/>
    <w:rsid w:val="7F2D4858"/>
    <w:rsid w:val="7F61B2C4"/>
    <w:rsid w:val="7FDB694D"/>
    <w:rsid w:val="7FDFA54C"/>
    <w:rsid w:val="7FEE4655"/>
    <w:rsid w:val="7FF1AF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DA3"/>
    <w:pPr>
      <w:spacing w:before="240"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DA31C2"/>
    <w:pPr>
      <w:tabs>
        <w:tab w:val="center" w:pos="4680"/>
        <w:tab w:val="right" w:pos="9360"/>
      </w:tabs>
      <w:spacing w:before="0"/>
    </w:pPr>
  </w:style>
  <w:style w:type="character" w:customStyle="1" w:styleId="FooterChar">
    <w:name w:val="Footer Char"/>
    <w:basedOn w:val="DefaultParagraphFont"/>
    <w:link w:val="Footer"/>
    <w:uiPriority w:val="99"/>
    <w:rsid w:val="00DA31C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95 Percent Group K–5 - Instructional Materials (CA Dept of Education)</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95 Percent Group K–5 - Instructional Materials (CA Dept of Education)</dc:title>
  <dc:subject>95 Foundational Skills Multi‑Tiered System of Supports (MTSS) Solution, Program Type 1, Foundational Skills Domain, Grades K–5.</dc:subject>
  <dc:creator/>
  <cp:keywords/>
  <dc:description/>
  <cp:lastModifiedBy/>
  <cp:revision>1</cp:revision>
  <dcterms:created xsi:type="dcterms:W3CDTF">2026-08-04T19:09:00Z</dcterms:created>
  <dcterms:modified xsi:type="dcterms:W3CDTF">2026-08-10T19:25:00Z</dcterms:modified>
</cp:coreProperties>
</file>