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line="240" w:lineRule="auto"/>
        <w:jc w:val="center"/>
        <w:rPr>
          <w:rFonts w:ascii="Arial" w:eastAsia="Arial" w:hAnsi="Arial" w:cs="Arial"/>
          <w:i/>
          <w:iCs/>
          <w:sz w:val="24"/>
          <w:szCs w:val="24"/>
        </w:rPr>
      </w:pPr>
      <w:r w:rsidRPr="005C5C4B">
        <w:rPr>
          <w:rFonts w:ascii="Arial" w:eastAsia="Arial" w:hAnsi="Arial" w:cs="Arial"/>
          <w:i/>
          <w:iCs/>
          <w:sz w:val="24"/>
          <w:szCs w:val="24"/>
        </w:rPr>
        <w:t>This advisory recommendation has not been approved by the Instructional Quality Commission or the State Board of Education</w:t>
      </w:r>
    </w:p>
    <w:p w14:paraId="72D79E85" w14:textId="384424D4"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0C712F07">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ascii="Arial" w:eastAsia="Arial" w:hAnsi="Arial" w:cs="Arial"/>
                <w:b/>
                <w:bCs/>
                <w:sz w:val="24"/>
                <w:szCs w:val="24"/>
              </w:rPr>
            </w:pPr>
            <w:r w:rsidRPr="0F53F6CF">
              <w:rPr>
                <w:rFonts w:ascii="Arial" w:eastAsia="Arial" w:hAnsi="Arial" w:cs="Arial"/>
                <w:b/>
                <w:bCs/>
                <w:sz w:val="24"/>
                <w:szCs w:val="24"/>
              </w:rPr>
              <w:t>Publisher</w:t>
            </w:r>
            <w:r w:rsidR="6068B26C" w:rsidRPr="0F53F6CF">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ascii="Arial" w:eastAsia="Arial" w:hAnsi="Arial" w:cs="Arial"/>
                <w:b/>
                <w:bCs/>
                <w:sz w:val="24"/>
                <w:szCs w:val="24"/>
              </w:rPr>
            </w:pPr>
            <w:r w:rsidRPr="26A0D05F">
              <w:rPr>
                <w:rFonts w:ascii="Arial" w:eastAsia="Arial" w:hAnsi="Arial" w:cs="Arial"/>
                <w:b/>
                <w:bCs/>
                <w:sz w:val="24"/>
                <w:szCs w:val="24"/>
              </w:rPr>
              <w:t>Program</w:t>
            </w:r>
          </w:p>
        </w:tc>
        <w:tc>
          <w:tcPr>
            <w:tcW w:w="3120" w:type="dxa"/>
            <w:shd w:val="clear" w:color="auto" w:fill="D9D9D9" w:themeFill="background1" w:themeFillShade="D9"/>
          </w:tcPr>
          <w:p w14:paraId="52AA923E" w14:textId="3D1F10ED" w:rsidR="6A8D5F36" w:rsidRDefault="6C2EF043" w:rsidP="0092680A">
            <w:pPr>
              <w:spacing w:before="80" w:after="80"/>
              <w:rPr>
                <w:rFonts w:ascii="Arial" w:eastAsia="Arial" w:hAnsi="Arial" w:cs="Arial"/>
                <w:b/>
                <w:bCs/>
                <w:sz w:val="24"/>
                <w:szCs w:val="24"/>
              </w:rPr>
            </w:pPr>
            <w:r w:rsidRPr="0C712F07">
              <w:rPr>
                <w:rFonts w:ascii="Arial" w:eastAsia="Arial" w:hAnsi="Arial" w:cs="Arial"/>
                <w:b/>
                <w:bCs/>
                <w:sz w:val="24"/>
                <w:szCs w:val="24"/>
              </w:rPr>
              <w:t>Program Type</w:t>
            </w:r>
            <w:r w:rsidR="3FC521CC" w:rsidRPr="0C712F07">
              <w:rPr>
                <w:rFonts w:ascii="Arial" w:eastAsia="Arial" w:hAnsi="Arial" w:cs="Arial"/>
                <w:b/>
                <w:bCs/>
                <w:sz w:val="24"/>
                <w:szCs w:val="24"/>
              </w:rPr>
              <w:t xml:space="preserve"> and </w:t>
            </w:r>
            <w:r w:rsidR="08D0D36A" w:rsidRPr="0C712F07">
              <w:rPr>
                <w:rFonts w:ascii="Arial" w:eastAsia="Arial" w:hAnsi="Arial" w:cs="Arial"/>
                <w:b/>
                <w:bCs/>
                <w:sz w:val="24"/>
                <w:szCs w:val="24"/>
              </w:rPr>
              <w:t>Grade Level(s)</w:t>
            </w:r>
          </w:p>
        </w:tc>
      </w:tr>
      <w:tr w:rsidR="26A0D05F" w14:paraId="6F392B6F" w14:textId="77777777" w:rsidTr="0C712F07">
        <w:trPr>
          <w:cantSplit/>
        </w:trPr>
        <w:tc>
          <w:tcPr>
            <w:tcW w:w="3120" w:type="dxa"/>
          </w:tcPr>
          <w:p w14:paraId="62EB32BB" w14:textId="7DC0CBF7" w:rsidR="6A8D5F36" w:rsidRDefault="00DD47FA" w:rsidP="0092680A">
            <w:pPr>
              <w:spacing w:before="160" w:after="160"/>
              <w:rPr>
                <w:rFonts w:ascii="Arial" w:eastAsia="Arial" w:hAnsi="Arial" w:cs="Arial"/>
                <w:sz w:val="24"/>
                <w:szCs w:val="24"/>
              </w:rPr>
            </w:pPr>
            <w:r w:rsidRPr="00DD47FA">
              <w:rPr>
                <w:rFonts w:ascii="Arial" w:eastAsia="Arial" w:hAnsi="Arial" w:cs="Arial"/>
                <w:sz w:val="24"/>
                <w:szCs w:val="24"/>
              </w:rPr>
              <w:t>Open Up Resources</w:t>
            </w:r>
          </w:p>
        </w:tc>
        <w:tc>
          <w:tcPr>
            <w:tcW w:w="3120" w:type="dxa"/>
          </w:tcPr>
          <w:p w14:paraId="5B1977D6" w14:textId="38492528" w:rsidR="6A8D5F36" w:rsidRDefault="568B30F4" w:rsidP="5D0D5F2A">
            <w:pPr>
              <w:spacing w:before="160" w:after="160"/>
              <w:rPr>
                <w:rFonts w:ascii="Arial" w:eastAsia="Arial" w:hAnsi="Arial" w:cs="Arial"/>
                <w:i/>
                <w:iCs/>
                <w:sz w:val="24"/>
                <w:szCs w:val="24"/>
              </w:rPr>
            </w:pPr>
            <w:r w:rsidRPr="5D0D5F2A">
              <w:rPr>
                <w:rFonts w:ascii="Arial" w:eastAsia="Arial" w:hAnsi="Arial" w:cs="Arial"/>
                <w:i/>
                <w:iCs/>
                <w:sz w:val="24"/>
                <w:szCs w:val="24"/>
              </w:rPr>
              <w:t xml:space="preserve">EL Education </w:t>
            </w:r>
            <w:r w:rsidR="5A0DF42D" w:rsidRPr="5D0D5F2A">
              <w:rPr>
                <w:rFonts w:ascii="Arial" w:eastAsia="Arial" w:hAnsi="Arial" w:cs="Arial"/>
                <w:i/>
                <w:iCs/>
                <w:sz w:val="24"/>
                <w:szCs w:val="24"/>
              </w:rPr>
              <w:t>6</w:t>
            </w:r>
            <w:r w:rsidRPr="5D0D5F2A">
              <w:rPr>
                <w:rFonts w:ascii="Arial" w:eastAsia="Arial" w:hAnsi="Arial" w:cs="Arial"/>
                <w:i/>
                <w:iCs/>
                <w:sz w:val="24"/>
                <w:szCs w:val="24"/>
              </w:rPr>
              <w:t>–8 Language Arts | Open Up Resources, California Standards</w:t>
            </w:r>
          </w:p>
        </w:tc>
        <w:tc>
          <w:tcPr>
            <w:tcW w:w="3120" w:type="dxa"/>
          </w:tcPr>
          <w:p w14:paraId="6BD235A4" w14:textId="4088F5F8" w:rsidR="6A8D5F36" w:rsidRPr="00D0416E" w:rsidRDefault="004C7362" w:rsidP="0092680A">
            <w:pPr>
              <w:spacing w:before="160" w:after="160"/>
            </w:pPr>
            <w:r w:rsidRPr="0C712F07">
              <w:rPr>
                <w:rFonts w:ascii="Arial" w:eastAsia="Arial" w:hAnsi="Arial" w:cs="Arial"/>
                <w:sz w:val="24"/>
                <w:szCs w:val="24"/>
              </w:rPr>
              <w:t>Program Type 1, Grade 6</w:t>
            </w:r>
          </w:p>
        </w:tc>
      </w:tr>
    </w:tbl>
    <w:p w14:paraId="78B4E144" w14:textId="3B8A6A38" w:rsidR="6A53E29B" w:rsidRPr="00D0416E" w:rsidRDefault="53D1C6EB" w:rsidP="0092680A">
      <w:pPr>
        <w:pStyle w:val="Heading2"/>
      </w:pPr>
      <w:r>
        <w:t>Program Summary:</w:t>
      </w:r>
    </w:p>
    <w:p w14:paraId="646437C2" w14:textId="25D8399B" w:rsidR="5FECF139" w:rsidRPr="00C05AF9" w:rsidRDefault="33AE48B8" w:rsidP="3C3BDD42">
      <w:pPr>
        <w:spacing w:before="240" w:after="0" w:line="240" w:lineRule="auto"/>
        <w:rPr>
          <w:rFonts w:ascii="Arial" w:eastAsia="Arial" w:hAnsi="Arial" w:cs="Arial"/>
          <w:sz w:val="24"/>
          <w:szCs w:val="24"/>
        </w:rPr>
      </w:pPr>
      <w:r w:rsidRPr="5D0D5F2A">
        <w:rPr>
          <w:rFonts w:ascii="Arial" w:eastAsia="Arial" w:hAnsi="Arial" w:cs="Arial"/>
          <w:color w:val="000000" w:themeColor="text1"/>
          <w:sz w:val="24"/>
          <w:szCs w:val="24"/>
        </w:rPr>
        <w:t xml:space="preserve">The </w:t>
      </w:r>
      <w:r w:rsidRPr="5D0D5F2A">
        <w:rPr>
          <w:rFonts w:ascii="Arial" w:eastAsia="Arial" w:hAnsi="Arial" w:cs="Arial"/>
          <w:i/>
          <w:iCs/>
          <w:color w:val="000000" w:themeColor="text1"/>
          <w:sz w:val="24"/>
          <w:szCs w:val="24"/>
        </w:rPr>
        <w:t xml:space="preserve">EL Education </w:t>
      </w:r>
      <w:r w:rsidR="745D57A6" w:rsidRPr="5D0D5F2A">
        <w:rPr>
          <w:rFonts w:ascii="Arial" w:eastAsia="Arial" w:hAnsi="Arial" w:cs="Arial"/>
          <w:i/>
          <w:iCs/>
          <w:color w:val="000000" w:themeColor="text1"/>
          <w:sz w:val="24"/>
          <w:szCs w:val="24"/>
        </w:rPr>
        <w:t>6</w:t>
      </w:r>
      <w:r w:rsidRPr="5D0D5F2A">
        <w:rPr>
          <w:rFonts w:ascii="Arial" w:eastAsia="Arial" w:hAnsi="Arial" w:cs="Arial"/>
          <w:i/>
          <w:iCs/>
          <w:color w:val="000000" w:themeColor="text1"/>
          <w:sz w:val="24"/>
          <w:szCs w:val="24"/>
        </w:rPr>
        <w:t xml:space="preserve">–8 Language Arts | Open Up Resources, California Standards </w:t>
      </w:r>
      <w:r w:rsidRPr="5D0D5F2A">
        <w:rPr>
          <w:rFonts w:ascii="Arial" w:eastAsia="Arial" w:hAnsi="Arial" w:cs="Arial"/>
          <w:color w:val="000000" w:themeColor="text1"/>
          <w:sz w:val="24"/>
          <w:szCs w:val="24"/>
        </w:rPr>
        <w:t xml:space="preserve">program includes the following: </w:t>
      </w:r>
      <w:r w:rsidRPr="00C05AF9">
        <w:rPr>
          <w:rFonts w:ascii="Arial" w:eastAsia="Arial" w:hAnsi="Arial" w:cs="Arial"/>
          <w:color w:val="000000" w:themeColor="text1"/>
          <w:sz w:val="24"/>
          <w:szCs w:val="24"/>
        </w:rPr>
        <w:t>Teacher Editions</w:t>
      </w:r>
      <w:r w:rsidR="00C05AF9">
        <w:rPr>
          <w:rFonts w:ascii="Arial" w:eastAsia="Arial" w:hAnsi="Arial" w:cs="Arial"/>
          <w:color w:val="000000" w:themeColor="text1"/>
          <w:sz w:val="24"/>
          <w:szCs w:val="24"/>
        </w:rPr>
        <w:t xml:space="preserve"> (TE)</w:t>
      </w:r>
      <w:r w:rsidRPr="00C05AF9">
        <w:rPr>
          <w:rFonts w:ascii="Arial" w:eastAsia="Arial" w:hAnsi="Arial" w:cs="Arial"/>
          <w:color w:val="000000" w:themeColor="text1"/>
          <w:sz w:val="24"/>
          <w:szCs w:val="24"/>
        </w:rPr>
        <w:t>; Teacher Supporting Materials</w:t>
      </w:r>
      <w:r w:rsidR="00C05AF9">
        <w:rPr>
          <w:rFonts w:ascii="Arial" w:eastAsia="Arial" w:hAnsi="Arial" w:cs="Arial"/>
          <w:color w:val="000000" w:themeColor="text1"/>
          <w:sz w:val="24"/>
          <w:szCs w:val="24"/>
        </w:rPr>
        <w:t xml:space="preserve"> (TSM)</w:t>
      </w:r>
      <w:r w:rsidRPr="00C05AF9">
        <w:rPr>
          <w:rFonts w:ascii="Arial" w:eastAsia="Arial" w:hAnsi="Arial" w:cs="Arial"/>
          <w:color w:val="000000" w:themeColor="text1"/>
          <w:sz w:val="24"/>
          <w:szCs w:val="24"/>
        </w:rPr>
        <w:t>; Student Workbook</w:t>
      </w:r>
      <w:r w:rsidR="00C05AF9">
        <w:rPr>
          <w:rFonts w:ascii="Arial" w:eastAsia="Arial" w:hAnsi="Arial" w:cs="Arial"/>
          <w:color w:val="000000" w:themeColor="text1"/>
          <w:sz w:val="24"/>
          <w:szCs w:val="24"/>
        </w:rPr>
        <w:t xml:space="preserve"> (SW)</w:t>
      </w:r>
      <w:r w:rsidRPr="00C05AF9">
        <w:rPr>
          <w:rFonts w:ascii="Arial" w:eastAsia="Arial" w:hAnsi="Arial" w:cs="Arial"/>
          <w:color w:val="000000" w:themeColor="text1"/>
          <w:sz w:val="24"/>
          <w:szCs w:val="24"/>
        </w:rPr>
        <w:t>; Online Platform.</w:t>
      </w:r>
    </w:p>
    <w:p w14:paraId="7DD669F5" w14:textId="4C779B7A" w:rsidR="6A53E29B" w:rsidRDefault="32B84F47" w:rsidP="0092680A">
      <w:pPr>
        <w:pStyle w:val="Heading2"/>
      </w:pPr>
      <w:r>
        <w:t>Recommendation:</w:t>
      </w:r>
    </w:p>
    <w:p w14:paraId="49C17BDD" w14:textId="510F6B8F" w:rsidR="785D9142" w:rsidRDefault="0002326D" w:rsidP="5D0D5F2A">
      <w:pPr>
        <w:spacing w:before="160"/>
        <w:rPr>
          <w:rFonts w:ascii="Arial" w:eastAsia="Arial" w:hAnsi="Arial" w:cs="Arial"/>
          <w:sz w:val="24"/>
          <w:szCs w:val="24"/>
        </w:rPr>
      </w:pPr>
      <w:r w:rsidRPr="5D0D5F2A">
        <w:rPr>
          <w:rFonts w:ascii="Arial" w:eastAsia="Arial" w:hAnsi="Arial" w:cs="Arial"/>
          <w:i/>
          <w:iCs/>
          <w:color w:val="000000" w:themeColor="text1"/>
          <w:sz w:val="24"/>
          <w:szCs w:val="24"/>
        </w:rPr>
        <w:t>EL Education 6–8 Language Arts | Open Up Resources, California Standards</w:t>
      </w:r>
      <w:r w:rsidR="790D6214" w:rsidRPr="38075C0A">
        <w:rPr>
          <w:rFonts w:ascii="Arial" w:eastAsia="Arial" w:hAnsi="Arial" w:cs="Arial"/>
          <w:color w:val="000000" w:themeColor="text1"/>
          <w:sz w:val="24"/>
          <w:szCs w:val="24"/>
        </w:rPr>
        <w:t xml:space="preserve"> is </w:t>
      </w:r>
      <w:r w:rsidR="623CCE2D" w:rsidRPr="38075C0A">
        <w:rPr>
          <w:rFonts w:ascii="Arial" w:eastAsia="Arial" w:hAnsi="Arial" w:cs="Arial"/>
          <w:color w:val="000000" w:themeColor="text1"/>
          <w:sz w:val="24"/>
          <w:szCs w:val="24"/>
        </w:rPr>
        <w:t xml:space="preserve">not recommended for adoption for </w:t>
      </w:r>
      <w:r>
        <w:rPr>
          <w:rFonts w:ascii="Arial" w:eastAsia="Arial" w:hAnsi="Arial" w:cs="Arial"/>
          <w:color w:val="000000" w:themeColor="text1"/>
          <w:sz w:val="24"/>
          <w:szCs w:val="24"/>
        </w:rPr>
        <w:t>grade three</w:t>
      </w:r>
      <w:r w:rsidR="623CCE2D" w:rsidRPr="38075C0A">
        <w:rPr>
          <w:rFonts w:ascii="Arial" w:eastAsia="Arial" w:hAnsi="Arial" w:cs="Arial"/>
          <w:color w:val="000000" w:themeColor="text1"/>
          <w:sz w:val="24"/>
          <w:szCs w:val="24"/>
        </w:rPr>
        <w:t xml:space="preserve"> because it is not aligned with the </w:t>
      </w:r>
      <w:r w:rsidR="623CCE2D" w:rsidRPr="38075C0A">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623CCE2D" w:rsidRPr="38075C0A">
        <w:rPr>
          <w:rFonts w:ascii="Arial" w:eastAsia="Arial" w:hAnsi="Arial" w:cs="Arial"/>
          <w:color w:val="000000" w:themeColor="text1"/>
          <w:sz w:val="24"/>
          <w:szCs w:val="24"/>
        </w:rPr>
        <w:t>(</w:t>
      </w:r>
      <w:r w:rsidR="623CCE2D" w:rsidRPr="38075C0A">
        <w:rPr>
          <w:rFonts w:ascii="Arial" w:eastAsia="Arial" w:hAnsi="Arial" w:cs="Arial"/>
          <w:i/>
          <w:iCs/>
          <w:color w:val="000000" w:themeColor="text1"/>
          <w:sz w:val="24"/>
          <w:szCs w:val="24"/>
        </w:rPr>
        <w:t>CA CCSS ELA/Literacy</w:t>
      </w:r>
      <w:r w:rsidR="623CCE2D" w:rsidRPr="38075C0A">
        <w:rPr>
          <w:rFonts w:ascii="Arial" w:eastAsia="Arial" w:hAnsi="Arial" w:cs="Arial"/>
          <w:color w:val="000000" w:themeColor="text1"/>
          <w:sz w:val="24"/>
          <w:szCs w:val="24"/>
        </w:rPr>
        <w:t>) and does not meet the rest of the evaluation criteria in category 1. The program does show strengths in categories 2</w:t>
      </w:r>
      <w:r>
        <w:rPr>
          <w:rFonts w:ascii="Arial" w:eastAsia="Arial" w:hAnsi="Arial" w:cs="Arial"/>
          <w:color w:val="000000" w:themeColor="text1"/>
          <w:sz w:val="24"/>
          <w:szCs w:val="24"/>
        </w:rPr>
        <w:t>–</w:t>
      </w:r>
      <w:r w:rsidR="623CCE2D" w:rsidRPr="38075C0A">
        <w:rPr>
          <w:rFonts w:ascii="Arial" w:eastAsia="Arial" w:hAnsi="Arial" w:cs="Arial"/>
          <w:color w:val="000000" w:themeColor="text1"/>
          <w:sz w:val="24"/>
          <w:szCs w:val="24"/>
        </w:rPr>
        <w:t>5.</w:t>
      </w:r>
    </w:p>
    <w:p w14:paraId="35734FAE" w14:textId="1D64978F" w:rsidR="6A53E29B" w:rsidRPr="00767F5B" w:rsidRDefault="251B9E8B" w:rsidP="0092680A">
      <w:pPr>
        <w:pStyle w:val="Heading3"/>
      </w:pPr>
      <w:r>
        <w:t xml:space="preserve">Criteria Category 1: </w:t>
      </w:r>
      <w:r w:rsidR="19CC4A70">
        <w:t>ELA/ELD</w:t>
      </w:r>
      <w:r w:rsidR="3C3EDC5F">
        <w:t xml:space="preserve"> Content</w:t>
      </w:r>
      <w:r>
        <w:t>/Alignment with Standards</w:t>
      </w:r>
    </w:p>
    <w:p w14:paraId="7C2AF1C6" w14:textId="1D8BFDCD" w:rsidR="6A53E29B" w:rsidRDefault="22FE7BCE" w:rsidP="5D0D5F2A">
      <w:pPr>
        <w:spacing w:before="240" w:after="240" w:line="240" w:lineRule="auto"/>
        <w:rPr>
          <w:rFonts w:ascii="Arial" w:eastAsia="Arial" w:hAnsi="Arial" w:cs="Arial"/>
          <w:color w:val="000000" w:themeColor="text1"/>
          <w:sz w:val="24"/>
          <w:szCs w:val="24"/>
        </w:rPr>
      </w:pPr>
      <w:r w:rsidRPr="5D0D5F2A">
        <w:rPr>
          <w:rFonts w:ascii="Arial" w:eastAsia="Arial" w:hAnsi="Arial" w:cs="Arial"/>
          <w:color w:val="000000" w:themeColor="text1"/>
          <w:sz w:val="24"/>
          <w:szCs w:val="24"/>
        </w:rPr>
        <w:t xml:space="preserve">The program supports teaching to the </w:t>
      </w:r>
      <w:r w:rsidRPr="5D0D5F2A">
        <w:rPr>
          <w:rFonts w:ascii="Arial" w:eastAsia="Arial" w:hAnsi="Arial" w:cs="Arial"/>
          <w:i/>
          <w:iCs/>
          <w:color w:val="000000" w:themeColor="text1"/>
          <w:sz w:val="24"/>
          <w:szCs w:val="24"/>
        </w:rPr>
        <w:t>CA CCSS ELA</w:t>
      </w:r>
      <w:r w:rsidR="002FB8CB" w:rsidRPr="5D0D5F2A">
        <w:rPr>
          <w:rFonts w:ascii="Arial" w:eastAsia="Arial" w:hAnsi="Arial" w:cs="Arial"/>
          <w:i/>
          <w:iCs/>
          <w:color w:val="000000" w:themeColor="text1"/>
          <w:sz w:val="24"/>
          <w:szCs w:val="24"/>
        </w:rPr>
        <w:t xml:space="preserve"> Literacy </w:t>
      </w:r>
      <w:r w:rsidR="002FB8CB" w:rsidRPr="5D0D5F2A">
        <w:rPr>
          <w:rFonts w:ascii="Arial" w:eastAsia="Arial" w:hAnsi="Arial" w:cs="Arial"/>
          <w:color w:val="000000" w:themeColor="text1"/>
          <w:sz w:val="24"/>
          <w:szCs w:val="24"/>
        </w:rPr>
        <w:t>for</w:t>
      </w:r>
      <w:r w:rsidRPr="5D0D5F2A">
        <w:rPr>
          <w:rFonts w:ascii="Arial" w:eastAsia="Arial" w:hAnsi="Arial" w:cs="Arial"/>
          <w:color w:val="000000" w:themeColor="text1"/>
          <w:sz w:val="24"/>
          <w:szCs w:val="24"/>
        </w:rPr>
        <w:t xml:space="preserve"> the intended grade level(s) in alignment with the </w:t>
      </w:r>
      <w:r w:rsidRPr="5D0D5F2A">
        <w:rPr>
          <w:rFonts w:ascii="Arial" w:eastAsia="Arial" w:hAnsi="Arial" w:cs="Arial"/>
          <w:i/>
          <w:iCs/>
          <w:color w:val="000000" w:themeColor="text1"/>
          <w:sz w:val="24"/>
          <w:szCs w:val="24"/>
        </w:rPr>
        <w:t>English Language Arts</w:t>
      </w:r>
      <w:r w:rsidR="51E74270" w:rsidRPr="5D0D5F2A">
        <w:rPr>
          <w:rFonts w:ascii="Arial" w:eastAsia="Arial" w:hAnsi="Arial" w:cs="Arial"/>
          <w:i/>
          <w:iCs/>
          <w:color w:val="000000" w:themeColor="text1"/>
          <w:sz w:val="24"/>
          <w:szCs w:val="24"/>
        </w:rPr>
        <w:t xml:space="preserve"> </w:t>
      </w:r>
      <w:r w:rsidRPr="5D0D5F2A">
        <w:rPr>
          <w:rFonts w:ascii="Arial" w:eastAsia="Arial" w:hAnsi="Arial" w:cs="Arial"/>
          <w:i/>
          <w:iCs/>
          <w:color w:val="000000" w:themeColor="text1"/>
          <w:sz w:val="24"/>
          <w:szCs w:val="24"/>
        </w:rPr>
        <w:t>Framework</w:t>
      </w:r>
      <w:r w:rsidRPr="5D0D5F2A">
        <w:rPr>
          <w:rFonts w:ascii="Arial" w:eastAsia="Arial" w:hAnsi="Arial" w:cs="Arial"/>
          <w:color w:val="000000" w:themeColor="text1"/>
          <w:sz w:val="24"/>
          <w:szCs w:val="24"/>
        </w:rPr>
        <w:t>. The program does not meet all the evaluation criteria in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90"/>
        <w:gridCol w:w="916"/>
        <w:gridCol w:w="4843"/>
        <w:gridCol w:w="2401"/>
      </w:tblGrid>
      <w:tr w:rsidR="007F42EB" w:rsidRPr="007A4294" w14:paraId="32D5DA54" w14:textId="77777777" w:rsidTr="38075C0A">
        <w:trPr>
          <w:cantSplit/>
          <w:tblHeader/>
        </w:trPr>
        <w:tc>
          <w:tcPr>
            <w:tcW w:w="1290" w:type="dxa"/>
          </w:tcPr>
          <w:p w14:paraId="3B98F030" w14:textId="77777777"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16" w:type="dxa"/>
          </w:tcPr>
          <w:p w14:paraId="75432ED6" w14:textId="77777777" w:rsidR="007F42EB" w:rsidRPr="007A4294" w:rsidRDefault="007F42EB"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843" w:type="dxa"/>
          </w:tcPr>
          <w:p w14:paraId="2D68B9EF" w14:textId="579E249D" w:rsidR="007F42EB" w:rsidRPr="007A4294" w:rsidRDefault="007F42EB"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25B1D8C6" w14:textId="77777777" w:rsidR="007F42EB" w:rsidRPr="007A4294" w:rsidRDefault="1EF87A9F"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Standards</w:t>
            </w:r>
          </w:p>
        </w:tc>
      </w:tr>
      <w:tr w:rsidR="007F42EB" w14:paraId="4FC8F1A3" w14:textId="77777777" w:rsidTr="38075C0A">
        <w:trPr>
          <w:cantSplit/>
        </w:trPr>
        <w:tc>
          <w:tcPr>
            <w:tcW w:w="1290" w:type="dxa"/>
          </w:tcPr>
          <w:p w14:paraId="506E7EFD" w14:textId="77595ADC" w:rsidR="695445BF" w:rsidRDefault="1E5322F9" w:rsidP="0002326D">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1.22b</w:t>
            </w:r>
          </w:p>
        </w:tc>
        <w:tc>
          <w:tcPr>
            <w:tcW w:w="916" w:type="dxa"/>
          </w:tcPr>
          <w:p w14:paraId="7701BC04" w14:textId="7A7C811B" w:rsidR="695445BF" w:rsidRDefault="1E5322F9" w:rsidP="0002326D">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6</w:t>
            </w:r>
          </w:p>
        </w:tc>
        <w:tc>
          <w:tcPr>
            <w:tcW w:w="4843" w:type="dxa"/>
          </w:tcPr>
          <w:p w14:paraId="29163592" w14:textId="7728F913" w:rsidR="695445BF" w:rsidRDefault="49BF7FCF" w:rsidP="0002326D">
            <w:pPr>
              <w:spacing w:before="120"/>
              <w:rPr>
                <w:rFonts w:ascii="Arial" w:eastAsia="Arial" w:hAnsi="Arial" w:cs="Arial"/>
                <w:color w:val="000000" w:themeColor="text1"/>
                <w:sz w:val="24"/>
                <w:szCs w:val="24"/>
              </w:rPr>
            </w:pPr>
            <w:r w:rsidRPr="38075C0A">
              <w:rPr>
                <w:rFonts w:ascii="Arial" w:eastAsia="Arial" w:hAnsi="Arial" w:cs="Arial"/>
                <w:color w:val="000000" w:themeColor="text1"/>
                <w:sz w:val="24"/>
                <w:szCs w:val="24"/>
              </w:rPr>
              <w:t xml:space="preserve">There was no reference to the </w:t>
            </w:r>
            <w:r w:rsidR="0002326D">
              <w:rPr>
                <w:rFonts w:ascii="Arial" w:eastAsia="Arial" w:hAnsi="Arial" w:cs="Arial"/>
                <w:color w:val="000000" w:themeColor="text1"/>
                <w:sz w:val="24"/>
                <w:szCs w:val="24"/>
              </w:rPr>
              <w:t>g</w:t>
            </w:r>
            <w:r w:rsidRPr="38075C0A">
              <w:rPr>
                <w:rFonts w:ascii="Arial" w:eastAsia="Arial" w:hAnsi="Arial" w:cs="Arial"/>
                <w:color w:val="000000" w:themeColor="text1"/>
                <w:sz w:val="24"/>
                <w:szCs w:val="24"/>
              </w:rPr>
              <w:t>rades 3</w:t>
            </w:r>
            <w:r w:rsidRPr="38075C0A">
              <w:rPr>
                <w:rFonts w:ascii="Aptos" w:eastAsia="Aptos" w:hAnsi="Aptos" w:cs="Aptos"/>
                <w:sz w:val="24"/>
                <w:szCs w:val="24"/>
              </w:rPr>
              <w:t>–</w:t>
            </w:r>
            <w:r w:rsidRPr="38075C0A">
              <w:rPr>
                <w:rFonts w:ascii="Arial" w:eastAsia="Arial" w:hAnsi="Arial" w:cs="Arial"/>
                <w:color w:val="000000" w:themeColor="text1"/>
                <w:sz w:val="24"/>
                <w:szCs w:val="24"/>
              </w:rPr>
              <w:t xml:space="preserve">5 Foundational Skills Intervention (Unlock Phonics) in any of the </w:t>
            </w:r>
            <w:r w:rsidR="0002326D">
              <w:rPr>
                <w:rFonts w:ascii="Arial" w:eastAsia="Arial" w:hAnsi="Arial" w:cs="Arial"/>
                <w:color w:val="000000" w:themeColor="text1"/>
                <w:sz w:val="24"/>
                <w:szCs w:val="24"/>
              </w:rPr>
              <w:t>sixth</w:t>
            </w:r>
            <w:r w:rsidRPr="38075C0A">
              <w:rPr>
                <w:rFonts w:ascii="Arial" w:eastAsia="Arial" w:hAnsi="Arial" w:cs="Arial"/>
                <w:color w:val="000000" w:themeColor="text1"/>
                <w:sz w:val="24"/>
                <w:szCs w:val="24"/>
              </w:rPr>
              <w:t xml:space="preserve"> grade materials.</w:t>
            </w:r>
          </w:p>
        </w:tc>
        <w:tc>
          <w:tcPr>
            <w:tcW w:w="2401" w:type="dxa"/>
          </w:tcPr>
          <w:p w14:paraId="596E785A" w14:textId="2A977618" w:rsidR="695445BF" w:rsidRDefault="5B2747BD" w:rsidP="0002326D">
            <w:pPr>
              <w:spacing w:before="120"/>
            </w:pPr>
            <w:r w:rsidRPr="38075C0A">
              <w:rPr>
                <w:rFonts w:ascii="Arial" w:eastAsia="Arial" w:hAnsi="Arial" w:cs="Arial"/>
                <w:color w:val="000000" w:themeColor="text1"/>
                <w:sz w:val="24"/>
                <w:szCs w:val="24"/>
              </w:rPr>
              <w:t>NA</w:t>
            </w:r>
          </w:p>
        </w:tc>
      </w:tr>
      <w:tr w:rsidR="007F42EB" w14:paraId="56A9559F" w14:textId="77777777" w:rsidTr="38075C0A">
        <w:trPr>
          <w:cantSplit/>
        </w:trPr>
        <w:tc>
          <w:tcPr>
            <w:tcW w:w="1290" w:type="dxa"/>
          </w:tcPr>
          <w:p w14:paraId="40F5F2CA" w14:textId="5F922DE6" w:rsidR="695445BF" w:rsidRDefault="1E5322F9" w:rsidP="0002326D">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lastRenderedPageBreak/>
              <w:t>1.22d</w:t>
            </w:r>
          </w:p>
        </w:tc>
        <w:tc>
          <w:tcPr>
            <w:tcW w:w="916" w:type="dxa"/>
          </w:tcPr>
          <w:p w14:paraId="3DFC463F" w14:textId="75793DFF" w:rsidR="695445BF" w:rsidRDefault="1E5322F9" w:rsidP="0002326D">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6</w:t>
            </w:r>
          </w:p>
        </w:tc>
        <w:tc>
          <w:tcPr>
            <w:tcW w:w="4843" w:type="dxa"/>
          </w:tcPr>
          <w:p w14:paraId="620C8AB6" w14:textId="2A4B615D" w:rsidR="695445BF" w:rsidRDefault="39993608" w:rsidP="0002326D">
            <w:pPr>
              <w:spacing w:before="120"/>
              <w:rPr>
                <w:rFonts w:ascii="Arial" w:eastAsia="Arial" w:hAnsi="Arial" w:cs="Arial"/>
                <w:color w:val="000000" w:themeColor="text1"/>
                <w:sz w:val="24"/>
                <w:szCs w:val="24"/>
              </w:rPr>
            </w:pPr>
            <w:r w:rsidRPr="38075C0A">
              <w:rPr>
                <w:rFonts w:ascii="Arial" w:eastAsia="Arial" w:hAnsi="Arial" w:cs="Arial"/>
                <w:color w:val="000000" w:themeColor="text1"/>
                <w:sz w:val="24"/>
                <w:szCs w:val="24"/>
              </w:rPr>
              <w:t xml:space="preserve">A set of materials for </w:t>
            </w:r>
            <w:r w:rsidR="00E915F7">
              <w:rPr>
                <w:rFonts w:ascii="Arial" w:eastAsia="Arial" w:hAnsi="Arial" w:cs="Arial"/>
                <w:color w:val="000000" w:themeColor="text1"/>
                <w:sz w:val="24"/>
                <w:szCs w:val="24"/>
              </w:rPr>
              <w:t>g</w:t>
            </w:r>
            <w:r w:rsidRPr="38075C0A">
              <w:rPr>
                <w:rFonts w:ascii="Arial" w:eastAsia="Arial" w:hAnsi="Arial" w:cs="Arial"/>
                <w:color w:val="000000" w:themeColor="text1"/>
                <w:sz w:val="24"/>
                <w:szCs w:val="24"/>
              </w:rPr>
              <w:t>rades 3</w:t>
            </w:r>
            <w:r w:rsidRPr="38075C0A">
              <w:rPr>
                <w:rFonts w:ascii="Aptos" w:eastAsia="Aptos" w:hAnsi="Aptos" w:cs="Aptos"/>
                <w:sz w:val="24"/>
                <w:szCs w:val="24"/>
              </w:rPr>
              <w:t>–</w:t>
            </w:r>
            <w:r w:rsidRPr="38075C0A">
              <w:rPr>
                <w:rFonts w:ascii="Arial" w:eastAsia="Arial" w:hAnsi="Arial" w:cs="Arial"/>
                <w:color w:val="000000" w:themeColor="text1"/>
                <w:sz w:val="24"/>
                <w:szCs w:val="24"/>
              </w:rPr>
              <w:t xml:space="preserve">5 was provided that includes foundational standards for </w:t>
            </w:r>
            <w:r w:rsidR="00E915F7">
              <w:rPr>
                <w:rFonts w:ascii="Arial" w:eastAsia="Arial" w:hAnsi="Arial" w:cs="Arial"/>
                <w:color w:val="000000" w:themeColor="text1"/>
                <w:sz w:val="24"/>
                <w:szCs w:val="24"/>
              </w:rPr>
              <w:t>g</w:t>
            </w:r>
            <w:r w:rsidRPr="38075C0A">
              <w:rPr>
                <w:rFonts w:ascii="Arial" w:eastAsia="Arial" w:hAnsi="Arial" w:cs="Arial"/>
                <w:color w:val="000000" w:themeColor="text1"/>
                <w:sz w:val="24"/>
                <w:szCs w:val="24"/>
              </w:rPr>
              <w:t>rades 2</w:t>
            </w:r>
            <w:r w:rsidRPr="38075C0A">
              <w:rPr>
                <w:rFonts w:ascii="Aptos" w:eastAsia="Aptos" w:hAnsi="Aptos" w:cs="Aptos"/>
                <w:sz w:val="24"/>
                <w:szCs w:val="24"/>
              </w:rPr>
              <w:t>–</w:t>
            </w:r>
            <w:r w:rsidRPr="38075C0A">
              <w:rPr>
                <w:rFonts w:ascii="Arial" w:eastAsia="Arial" w:hAnsi="Arial" w:cs="Arial"/>
                <w:color w:val="000000" w:themeColor="text1"/>
                <w:sz w:val="24"/>
                <w:szCs w:val="24"/>
              </w:rPr>
              <w:t xml:space="preserve">5 (Unlock Phonics). There was no mention of foundational standards (Unlock Phonics) materials as an intervention for </w:t>
            </w:r>
            <w:r w:rsidR="00E915F7">
              <w:rPr>
                <w:rFonts w:ascii="Arial" w:eastAsia="Arial" w:hAnsi="Arial" w:cs="Arial"/>
                <w:color w:val="000000" w:themeColor="text1"/>
                <w:sz w:val="24"/>
                <w:szCs w:val="24"/>
              </w:rPr>
              <w:t>g</w:t>
            </w:r>
            <w:r w:rsidRPr="38075C0A">
              <w:rPr>
                <w:rFonts w:ascii="Arial" w:eastAsia="Arial" w:hAnsi="Arial" w:cs="Arial"/>
                <w:color w:val="000000" w:themeColor="text1"/>
                <w:sz w:val="24"/>
                <w:szCs w:val="24"/>
              </w:rPr>
              <w:t xml:space="preserve">rade </w:t>
            </w:r>
            <w:r w:rsidR="00E915F7">
              <w:rPr>
                <w:rFonts w:ascii="Arial" w:eastAsia="Arial" w:hAnsi="Arial" w:cs="Arial"/>
                <w:color w:val="000000" w:themeColor="text1"/>
                <w:sz w:val="24"/>
                <w:szCs w:val="24"/>
              </w:rPr>
              <w:t>six</w:t>
            </w:r>
            <w:r w:rsidRPr="38075C0A">
              <w:rPr>
                <w:rFonts w:ascii="Arial" w:eastAsia="Arial" w:hAnsi="Arial" w:cs="Arial"/>
                <w:color w:val="000000" w:themeColor="text1"/>
                <w:sz w:val="24"/>
                <w:szCs w:val="24"/>
              </w:rPr>
              <w:t xml:space="preserve"> in the </w:t>
            </w:r>
            <w:r w:rsidR="00E915F7">
              <w:rPr>
                <w:rFonts w:ascii="Arial" w:eastAsia="Arial" w:hAnsi="Arial" w:cs="Arial"/>
                <w:color w:val="000000" w:themeColor="text1"/>
                <w:sz w:val="24"/>
                <w:szCs w:val="24"/>
              </w:rPr>
              <w:t>g</w:t>
            </w:r>
            <w:r w:rsidRPr="38075C0A">
              <w:rPr>
                <w:rFonts w:ascii="Arial" w:eastAsia="Arial" w:hAnsi="Arial" w:cs="Arial"/>
                <w:color w:val="000000" w:themeColor="text1"/>
                <w:sz w:val="24"/>
                <w:szCs w:val="24"/>
              </w:rPr>
              <w:t xml:space="preserve">rade </w:t>
            </w:r>
            <w:r w:rsidR="00E915F7">
              <w:rPr>
                <w:rFonts w:ascii="Arial" w:eastAsia="Arial" w:hAnsi="Arial" w:cs="Arial"/>
                <w:color w:val="000000" w:themeColor="text1"/>
                <w:sz w:val="24"/>
                <w:szCs w:val="24"/>
              </w:rPr>
              <w:t>six</w:t>
            </w:r>
            <w:r w:rsidRPr="38075C0A">
              <w:rPr>
                <w:rFonts w:ascii="Arial" w:eastAsia="Arial" w:hAnsi="Arial" w:cs="Arial"/>
                <w:color w:val="000000" w:themeColor="text1"/>
                <w:sz w:val="24"/>
                <w:szCs w:val="24"/>
              </w:rPr>
              <w:t xml:space="preserve"> materials and no mention of the use for </w:t>
            </w:r>
            <w:r w:rsidR="00E915F7">
              <w:rPr>
                <w:rFonts w:ascii="Arial" w:eastAsia="Arial" w:hAnsi="Arial" w:cs="Arial"/>
                <w:color w:val="000000" w:themeColor="text1"/>
                <w:sz w:val="24"/>
                <w:szCs w:val="24"/>
              </w:rPr>
              <w:t>g</w:t>
            </w:r>
            <w:r w:rsidRPr="38075C0A">
              <w:rPr>
                <w:rFonts w:ascii="Arial" w:eastAsia="Arial" w:hAnsi="Arial" w:cs="Arial"/>
                <w:color w:val="000000" w:themeColor="text1"/>
                <w:sz w:val="24"/>
                <w:szCs w:val="24"/>
              </w:rPr>
              <w:t xml:space="preserve">rade </w:t>
            </w:r>
            <w:r w:rsidR="00E915F7">
              <w:rPr>
                <w:rFonts w:ascii="Arial" w:eastAsia="Arial" w:hAnsi="Arial" w:cs="Arial"/>
                <w:color w:val="000000" w:themeColor="text1"/>
                <w:sz w:val="24"/>
                <w:szCs w:val="24"/>
              </w:rPr>
              <w:t>six</w:t>
            </w:r>
            <w:r w:rsidRPr="38075C0A">
              <w:rPr>
                <w:rFonts w:ascii="Arial" w:eastAsia="Arial" w:hAnsi="Arial" w:cs="Arial"/>
                <w:color w:val="000000" w:themeColor="text1"/>
                <w:sz w:val="24"/>
                <w:szCs w:val="24"/>
              </w:rPr>
              <w:t xml:space="preserve"> in the intervention materials.</w:t>
            </w:r>
          </w:p>
        </w:tc>
        <w:tc>
          <w:tcPr>
            <w:tcW w:w="2401" w:type="dxa"/>
          </w:tcPr>
          <w:p w14:paraId="14E80470" w14:textId="57E453FE" w:rsidR="695445BF" w:rsidRDefault="48B28462" w:rsidP="0002326D">
            <w:pPr>
              <w:spacing w:before="120"/>
            </w:pPr>
            <w:r w:rsidRPr="38075C0A">
              <w:rPr>
                <w:rFonts w:ascii="Arial" w:eastAsia="Arial" w:hAnsi="Arial" w:cs="Arial"/>
                <w:color w:val="000000" w:themeColor="text1"/>
                <w:sz w:val="24"/>
                <w:szCs w:val="24"/>
              </w:rPr>
              <w:t>NA</w:t>
            </w:r>
          </w:p>
        </w:tc>
      </w:tr>
    </w:tbl>
    <w:p w14:paraId="4CCDFB05" w14:textId="2C0E258C" w:rsidR="04EE25EC" w:rsidRPr="00753804" w:rsidRDefault="04EE25EC" w:rsidP="00E915F7">
      <w:pPr>
        <w:spacing w:before="240" w:line="240" w:lineRule="auto"/>
        <w:rPr>
          <w:rFonts w:ascii="Arial" w:eastAsia="Calibri" w:hAnsi="Arial" w:cs="Arial"/>
          <w:sz w:val="24"/>
          <w:szCs w:val="24"/>
        </w:rPr>
      </w:pPr>
      <w:r w:rsidRPr="38075C0A">
        <w:rPr>
          <w:rFonts w:ascii="Arial" w:eastAsia="Arial" w:hAnsi="Arial" w:cs="Arial"/>
          <w:color w:val="000000" w:themeColor="text1"/>
          <w:sz w:val="24"/>
          <w:szCs w:val="24"/>
        </w:rPr>
        <w:t xml:space="preserve">All criteria in </w:t>
      </w:r>
      <w:r w:rsidR="009156CE">
        <w:rPr>
          <w:rFonts w:ascii="Arial" w:eastAsia="Arial" w:hAnsi="Arial" w:cs="Arial"/>
          <w:color w:val="000000" w:themeColor="text1"/>
          <w:sz w:val="24"/>
          <w:szCs w:val="24"/>
        </w:rPr>
        <w:t>C</w:t>
      </w:r>
      <w:r w:rsidRPr="38075C0A">
        <w:rPr>
          <w:rFonts w:ascii="Arial" w:eastAsia="Arial" w:hAnsi="Arial" w:cs="Arial"/>
          <w:color w:val="000000" w:themeColor="text1"/>
          <w:sz w:val="24"/>
          <w:szCs w:val="24"/>
        </w:rPr>
        <w:t xml:space="preserve">ategory 1 were met, except criterion </w:t>
      </w:r>
      <w:r w:rsidRPr="38075C0A">
        <w:rPr>
          <w:rFonts w:ascii="Arial" w:eastAsia="Arial" w:hAnsi="Arial" w:cs="Arial"/>
          <w:b/>
          <w:bCs/>
          <w:color w:val="000000" w:themeColor="text1"/>
          <w:sz w:val="24"/>
          <w:szCs w:val="24"/>
        </w:rPr>
        <w:t>1.22b</w:t>
      </w:r>
      <w:r w:rsidRPr="38075C0A">
        <w:rPr>
          <w:rFonts w:ascii="Arial" w:eastAsia="Arial" w:hAnsi="Arial" w:cs="Arial"/>
          <w:color w:val="000000" w:themeColor="text1"/>
          <w:sz w:val="24"/>
          <w:szCs w:val="24"/>
        </w:rPr>
        <w:t xml:space="preserve">: grade-related foundational skills materials are designed for explicit, sequential, and systematic instruction and include periodic progress-monitoring assessments for determining attainment of the skill or skills taught, and criterion </w:t>
      </w:r>
      <w:r w:rsidRPr="38075C0A">
        <w:rPr>
          <w:rFonts w:ascii="Arial" w:eastAsia="Arial" w:hAnsi="Arial" w:cs="Arial"/>
          <w:b/>
          <w:bCs/>
          <w:color w:val="000000" w:themeColor="text1"/>
          <w:sz w:val="24"/>
          <w:szCs w:val="24"/>
        </w:rPr>
        <w:t>1.22d</w:t>
      </w:r>
      <w:r w:rsidRPr="38075C0A">
        <w:rPr>
          <w:rFonts w:ascii="Arial" w:eastAsia="Arial" w:hAnsi="Arial" w:cs="Arial"/>
          <w:color w:val="000000" w:themeColor="text1"/>
          <w:sz w:val="24"/>
          <w:szCs w:val="24"/>
        </w:rPr>
        <w:t xml:space="preserve">: </w:t>
      </w:r>
      <w:r w:rsidR="00753804">
        <w:rPr>
          <w:rFonts w:ascii="Arial" w:eastAsia="Arial" w:hAnsi="Arial" w:cs="Arial"/>
          <w:color w:val="000000" w:themeColor="text1"/>
          <w:sz w:val="24"/>
          <w:szCs w:val="24"/>
        </w:rPr>
        <w:t>o</w:t>
      </w:r>
      <w:r w:rsidRPr="38075C0A">
        <w:rPr>
          <w:rFonts w:ascii="Arial" w:eastAsia="Arial" w:hAnsi="Arial" w:cs="Arial"/>
          <w:color w:val="000000" w:themeColor="text1"/>
          <w:sz w:val="24"/>
          <w:szCs w:val="24"/>
        </w:rPr>
        <w:t>ne set of materials for grades 4–6, which includes foundational standards from grades two through five. A set of materials targeted for grades 3–5 students that address standards for grades 2–</w:t>
      </w:r>
      <w:r w:rsidRPr="00753804">
        <w:rPr>
          <w:rFonts w:ascii="Arial" w:eastAsia="Arial" w:hAnsi="Arial" w:cs="Arial"/>
          <w:color w:val="000000" w:themeColor="text1"/>
          <w:sz w:val="24"/>
          <w:szCs w:val="24"/>
        </w:rPr>
        <w:t xml:space="preserve">6 foundational standards was not found or referenced in the grade </w:t>
      </w:r>
      <w:r w:rsidR="00753804" w:rsidRPr="00753804">
        <w:rPr>
          <w:rFonts w:ascii="Arial" w:eastAsia="Arial" w:hAnsi="Arial" w:cs="Arial"/>
          <w:color w:val="000000" w:themeColor="text1"/>
          <w:sz w:val="24"/>
          <w:szCs w:val="24"/>
        </w:rPr>
        <w:t>six</w:t>
      </w:r>
      <w:r w:rsidRPr="00753804">
        <w:rPr>
          <w:rFonts w:ascii="Arial" w:eastAsia="Arial" w:hAnsi="Arial" w:cs="Arial"/>
          <w:color w:val="000000" w:themeColor="text1"/>
          <w:sz w:val="24"/>
          <w:szCs w:val="24"/>
        </w:rPr>
        <w:t xml:space="preserve"> curriculum materials. The panel was not able to locate evidence of intervention materials, instruction, or assessment on any of the landing pages on the grade </w:t>
      </w:r>
      <w:r w:rsidR="00753804" w:rsidRPr="00753804">
        <w:rPr>
          <w:rFonts w:ascii="Arial" w:eastAsia="Arial" w:hAnsi="Arial" w:cs="Arial"/>
          <w:color w:val="000000" w:themeColor="text1"/>
          <w:sz w:val="24"/>
          <w:szCs w:val="24"/>
        </w:rPr>
        <w:t xml:space="preserve">six </w:t>
      </w:r>
      <w:r w:rsidRPr="00753804">
        <w:rPr>
          <w:rFonts w:ascii="Arial" w:eastAsia="Arial" w:hAnsi="Arial" w:cs="Arial"/>
          <w:color w:val="000000" w:themeColor="text1"/>
          <w:sz w:val="24"/>
          <w:szCs w:val="24"/>
        </w:rPr>
        <w:t>digital resources and curriculum.</w:t>
      </w:r>
    </w:p>
    <w:p w14:paraId="6CAC8766" w14:textId="7D732BEA" w:rsidR="6A53E29B" w:rsidRDefault="6A53E29B" w:rsidP="00B65BA2">
      <w:pPr>
        <w:pStyle w:val="Heading3"/>
        <w:spacing w:after="240"/>
      </w:pPr>
      <w:r>
        <w:t>Criteria Category 2: Program Organization</w:t>
      </w:r>
    </w:p>
    <w:p w14:paraId="14DD4377" w14:textId="11C8202F" w:rsidR="6A53E29B" w:rsidRDefault="0B25028F" w:rsidP="3C3BDD42">
      <w:pPr>
        <w:spacing w:before="240" w:after="240" w:line="240" w:lineRule="auto"/>
        <w:rPr>
          <w:rFonts w:ascii="Arial" w:eastAsia="Arial" w:hAnsi="Arial" w:cs="Arial"/>
          <w:sz w:val="24"/>
          <w:szCs w:val="24"/>
        </w:rPr>
      </w:pPr>
      <w:r w:rsidRPr="3C3BDD42">
        <w:rPr>
          <w:rFonts w:ascii="Arial" w:eastAsia="Arial" w:hAnsi="Arial" w:cs="Arial"/>
          <w:sz w:val="24"/>
          <w:szCs w:val="24"/>
        </w:rPr>
        <w:t>The organization and features of the instructional materials support instruction and learning of the standards.</w:t>
      </w:r>
      <w:r w:rsidR="2DE936DD" w:rsidRPr="3C3BDD42">
        <w:rPr>
          <w:rFonts w:ascii="Arial" w:eastAsia="Arial" w:hAnsi="Arial" w:cs="Arial"/>
          <w:sz w:val="24"/>
          <w:szCs w:val="24"/>
        </w:rPr>
        <w:t xml:space="preserve"> </w:t>
      </w:r>
      <w:r w:rsidR="5C6216F3" w:rsidRPr="3C3BDD42">
        <w:rPr>
          <w:rFonts w:ascii="Arial" w:eastAsia="Arial" w:hAnsi="Arial" w:cs="Arial"/>
          <w:sz w:val="24"/>
          <w:szCs w:val="24"/>
        </w:rPr>
        <w:t xml:space="preserve">The panel identifies the following exemplar citations best meet Criteria Category </w:t>
      </w:r>
      <w:r w:rsidR="33060EF7" w:rsidRPr="3C3BDD42">
        <w:rPr>
          <w:rFonts w:ascii="Arial" w:eastAsia="Arial" w:hAnsi="Arial" w:cs="Arial"/>
          <w:sz w:val="24"/>
          <w:szCs w:val="24"/>
        </w:rPr>
        <w:t>2</w:t>
      </w:r>
      <w:r w:rsidR="5C6216F3" w:rsidRPr="3C3BDD42">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90"/>
        <w:gridCol w:w="916"/>
        <w:gridCol w:w="4843"/>
        <w:gridCol w:w="2401"/>
      </w:tblGrid>
      <w:tr w:rsidR="005807DA" w:rsidRPr="007A4294" w14:paraId="01BC5039" w14:textId="77777777" w:rsidTr="2599D2DC">
        <w:trPr>
          <w:cantSplit/>
          <w:tblHeader/>
        </w:trPr>
        <w:tc>
          <w:tcPr>
            <w:tcW w:w="1290" w:type="dxa"/>
          </w:tcPr>
          <w:p w14:paraId="28D3FBF1"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16" w:type="dxa"/>
          </w:tcPr>
          <w:p w14:paraId="6775281C" w14:textId="77777777" w:rsidR="005807DA" w:rsidRPr="007A4294" w:rsidRDefault="1EADA7F4"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Grade</w:t>
            </w:r>
          </w:p>
        </w:tc>
        <w:tc>
          <w:tcPr>
            <w:tcW w:w="4843" w:type="dxa"/>
          </w:tcPr>
          <w:p w14:paraId="1490B907" w14:textId="77777777" w:rsidR="005807DA" w:rsidRPr="007A4294" w:rsidRDefault="005807DA"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0F1708E1" w14:textId="7BB10A15" w:rsidR="005807DA" w:rsidRPr="007A4294" w:rsidRDefault="7DAC1238" w:rsidP="00B56064">
            <w:pPr>
              <w:spacing w:before="120" w:after="120"/>
              <w:jc w:val="center"/>
              <w:rPr>
                <w:rFonts w:ascii="Arial" w:eastAsia="Arial" w:hAnsi="Arial" w:cs="Arial"/>
                <w:b/>
                <w:bCs/>
                <w:sz w:val="24"/>
                <w:szCs w:val="24"/>
              </w:rPr>
            </w:pPr>
            <w:r w:rsidRPr="78F2E315">
              <w:rPr>
                <w:rFonts w:ascii="Arial" w:eastAsia="Arial" w:hAnsi="Arial" w:cs="Arial"/>
                <w:b/>
                <w:bCs/>
                <w:sz w:val="24"/>
                <w:szCs w:val="24"/>
              </w:rPr>
              <w:t>Notes</w:t>
            </w:r>
          </w:p>
        </w:tc>
      </w:tr>
      <w:tr w:rsidR="005807DA" w14:paraId="3AA9EB19" w14:textId="77777777" w:rsidTr="2599D2DC">
        <w:trPr>
          <w:cantSplit/>
        </w:trPr>
        <w:tc>
          <w:tcPr>
            <w:tcW w:w="1290" w:type="dxa"/>
          </w:tcPr>
          <w:p w14:paraId="35C0C956" w14:textId="68C764D7" w:rsidR="695445BF" w:rsidRDefault="1E5322F9" w:rsidP="0075380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2.1</w:t>
            </w:r>
          </w:p>
        </w:tc>
        <w:tc>
          <w:tcPr>
            <w:tcW w:w="916" w:type="dxa"/>
          </w:tcPr>
          <w:p w14:paraId="2F22D8EA" w14:textId="68CE176B" w:rsidR="695445BF" w:rsidRDefault="1E5322F9" w:rsidP="0075380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6</w:t>
            </w:r>
          </w:p>
        </w:tc>
        <w:tc>
          <w:tcPr>
            <w:tcW w:w="4843" w:type="dxa"/>
          </w:tcPr>
          <w:p w14:paraId="326A3FDE" w14:textId="5AA8C94F" w:rsidR="695445BF" w:rsidRDefault="0C49ADD6" w:rsidP="00753804">
            <w:pPr>
              <w:spacing w:before="120"/>
              <w:rPr>
                <w:rFonts w:ascii="Arial" w:eastAsia="Arial" w:hAnsi="Arial" w:cs="Arial"/>
                <w:sz w:val="24"/>
                <w:szCs w:val="24"/>
              </w:rPr>
            </w:pPr>
            <w:r w:rsidRPr="3C3BDD42">
              <w:rPr>
                <w:rFonts w:ascii="Arial" w:eastAsia="Arial" w:hAnsi="Arial" w:cs="Arial"/>
                <w:color w:val="000000" w:themeColor="text1"/>
                <w:sz w:val="24"/>
                <w:szCs w:val="24"/>
              </w:rPr>
              <w:t>TE</w:t>
            </w:r>
            <w:r w:rsidR="5E7ED5AA" w:rsidRPr="3C3BDD42">
              <w:rPr>
                <w:rFonts w:ascii="Arial" w:eastAsia="Arial" w:hAnsi="Arial" w:cs="Arial"/>
                <w:color w:val="000000" w:themeColor="text1"/>
                <w:sz w:val="24"/>
                <w:szCs w:val="24"/>
              </w:rPr>
              <w:t>;</w:t>
            </w:r>
            <w:r w:rsidRPr="3C3BDD42">
              <w:rPr>
                <w:rFonts w:ascii="Arial" w:eastAsia="Arial" w:hAnsi="Arial" w:cs="Arial"/>
                <w:color w:val="000000" w:themeColor="text1"/>
                <w:sz w:val="24"/>
                <w:szCs w:val="24"/>
              </w:rPr>
              <w:t xml:space="preserve"> Module 1</w:t>
            </w:r>
            <w:r w:rsidR="65518C1C" w:rsidRPr="3C3BDD42">
              <w:rPr>
                <w:rFonts w:ascii="Arial" w:eastAsia="Arial" w:hAnsi="Arial" w:cs="Arial"/>
                <w:color w:val="000000" w:themeColor="text1"/>
                <w:sz w:val="24"/>
                <w:szCs w:val="24"/>
              </w:rPr>
              <w:t>;</w:t>
            </w:r>
            <w:r w:rsidR="1E5322F9" w:rsidRPr="3C3BDD42">
              <w:rPr>
                <w:rFonts w:ascii="Arial" w:eastAsia="Arial" w:hAnsi="Arial" w:cs="Arial"/>
                <w:color w:val="000000" w:themeColor="text1"/>
                <w:sz w:val="24"/>
                <w:szCs w:val="24"/>
              </w:rPr>
              <w:t xml:space="preserve"> </w:t>
            </w:r>
            <w:r w:rsidR="7ED8AA0F" w:rsidRPr="3C3BDD42">
              <w:rPr>
                <w:rFonts w:ascii="Arial" w:eastAsia="Arial" w:hAnsi="Arial" w:cs="Arial"/>
                <w:color w:val="000000" w:themeColor="text1"/>
                <w:sz w:val="24"/>
                <w:szCs w:val="24"/>
              </w:rPr>
              <w:t>Curriculum Structure</w:t>
            </w:r>
            <w:r w:rsidR="02C9CE38" w:rsidRPr="3C3BDD42">
              <w:rPr>
                <w:rFonts w:ascii="Arial" w:eastAsia="Arial" w:hAnsi="Arial" w:cs="Arial"/>
                <w:color w:val="000000" w:themeColor="text1"/>
                <w:sz w:val="24"/>
                <w:szCs w:val="24"/>
              </w:rPr>
              <w:t>;</w:t>
            </w:r>
            <w:r w:rsidR="7ED8AA0F" w:rsidRPr="3C3BDD42">
              <w:rPr>
                <w:rFonts w:ascii="Arial" w:eastAsia="Arial" w:hAnsi="Arial" w:cs="Arial"/>
                <w:color w:val="000000" w:themeColor="text1"/>
                <w:sz w:val="24"/>
                <w:szCs w:val="24"/>
              </w:rPr>
              <w:t xml:space="preserve"> </w:t>
            </w:r>
            <w:r w:rsidR="1E5322F9" w:rsidRPr="3C3BDD42">
              <w:rPr>
                <w:rFonts w:ascii="Arial" w:eastAsia="Arial" w:hAnsi="Arial" w:cs="Arial"/>
                <w:color w:val="000000" w:themeColor="text1"/>
                <w:sz w:val="24"/>
                <w:szCs w:val="24"/>
              </w:rPr>
              <w:t>p</w:t>
            </w:r>
            <w:r w:rsidR="00753804">
              <w:rPr>
                <w:rFonts w:ascii="Arial" w:eastAsia="Arial" w:hAnsi="Arial" w:cs="Arial"/>
                <w:color w:val="000000" w:themeColor="text1"/>
                <w:sz w:val="24"/>
                <w:szCs w:val="24"/>
              </w:rPr>
              <w:t>p.</w:t>
            </w:r>
            <w:r w:rsidR="1E5322F9" w:rsidRPr="3C3BDD42">
              <w:rPr>
                <w:rFonts w:ascii="Arial" w:eastAsia="Arial" w:hAnsi="Arial" w:cs="Arial"/>
                <w:color w:val="000000" w:themeColor="text1"/>
                <w:sz w:val="24"/>
                <w:szCs w:val="24"/>
              </w:rPr>
              <w:t xml:space="preserve"> </w:t>
            </w:r>
            <w:r w:rsidR="6442FB39" w:rsidRPr="3C3BDD42">
              <w:rPr>
                <w:rFonts w:ascii="Arial" w:eastAsia="Arial" w:hAnsi="Arial" w:cs="Arial"/>
                <w:color w:val="000000" w:themeColor="text1"/>
                <w:sz w:val="24"/>
                <w:szCs w:val="24"/>
              </w:rPr>
              <w:t>x</w:t>
            </w:r>
            <w:r w:rsidR="6442FB39" w:rsidRPr="3C3BDD42">
              <w:rPr>
                <w:rFonts w:ascii="Arial" w:eastAsia="Arial" w:hAnsi="Arial" w:cs="Arial"/>
                <w:sz w:val="24"/>
                <w:szCs w:val="24"/>
              </w:rPr>
              <w:t>–</w:t>
            </w:r>
            <w:r w:rsidR="1E5322F9" w:rsidRPr="3C3BDD42">
              <w:rPr>
                <w:rFonts w:ascii="Arial" w:eastAsia="Arial" w:hAnsi="Arial" w:cs="Arial"/>
                <w:color w:val="000000" w:themeColor="text1"/>
                <w:sz w:val="24"/>
                <w:szCs w:val="24"/>
              </w:rPr>
              <w:t>xi</w:t>
            </w:r>
          </w:p>
        </w:tc>
        <w:tc>
          <w:tcPr>
            <w:tcW w:w="2401" w:type="dxa"/>
          </w:tcPr>
          <w:p w14:paraId="3DBC77C7" w14:textId="1990089D" w:rsidR="695445BF" w:rsidRDefault="00E8B1D3" w:rsidP="00753804">
            <w:pPr>
              <w:spacing w:before="120"/>
            </w:pPr>
            <w:r w:rsidRPr="2599D2DC">
              <w:rPr>
                <w:rFonts w:ascii="Arial" w:eastAsia="Arial" w:hAnsi="Arial" w:cs="Arial"/>
                <w:color w:val="000000" w:themeColor="text1"/>
                <w:sz w:val="24"/>
                <w:szCs w:val="24"/>
              </w:rPr>
              <w:t>Curriculum Structure</w:t>
            </w:r>
          </w:p>
        </w:tc>
      </w:tr>
      <w:tr w:rsidR="005807DA" w14:paraId="79EDF00F" w14:textId="77777777" w:rsidTr="2599D2DC">
        <w:trPr>
          <w:cantSplit/>
        </w:trPr>
        <w:tc>
          <w:tcPr>
            <w:tcW w:w="1290" w:type="dxa"/>
          </w:tcPr>
          <w:p w14:paraId="2D68EEFA" w14:textId="533A7AB7" w:rsidR="695445BF" w:rsidRDefault="1E5322F9" w:rsidP="0075380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2.2</w:t>
            </w:r>
          </w:p>
        </w:tc>
        <w:tc>
          <w:tcPr>
            <w:tcW w:w="916" w:type="dxa"/>
          </w:tcPr>
          <w:p w14:paraId="09AB78DF" w14:textId="33E8FF6B" w:rsidR="695445BF" w:rsidRDefault="1E5322F9" w:rsidP="0075380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6</w:t>
            </w:r>
          </w:p>
        </w:tc>
        <w:tc>
          <w:tcPr>
            <w:tcW w:w="4843" w:type="dxa"/>
          </w:tcPr>
          <w:p w14:paraId="026C8561" w14:textId="2D02B108" w:rsidR="695445BF" w:rsidRDefault="1E5322F9" w:rsidP="0075380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TE</w:t>
            </w:r>
            <w:r w:rsidR="26387A98" w:rsidRPr="3C3BDD42">
              <w:rPr>
                <w:rFonts w:ascii="Arial" w:eastAsia="Arial" w:hAnsi="Arial" w:cs="Arial"/>
                <w:color w:val="000000" w:themeColor="text1"/>
                <w:sz w:val="24"/>
                <w:szCs w:val="24"/>
              </w:rPr>
              <w:t>;</w:t>
            </w:r>
            <w:r w:rsidRPr="3C3BDD42">
              <w:rPr>
                <w:rFonts w:ascii="Arial" w:eastAsia="Arial" w:hAnsi="Arial" w:cs="Arial"/>
                <w:color w:val="000000" w:themeColor="text1"/>
                <w:sz w:val="24"/>
                <w:szCs w:val="24"/>
              </w:rPr>
              <w:t xml:space="preserve"> </w:t>
            </w:r>
            <w:r w:rsidR="79FD8600" w:rsidRPr="3C3BDD42">
              <w:rPr>
                <w:rFonts w:ascii="Arial" w:eastAsia="Arial" w:hAnsi="Arial" w:cs="Arial"/>
                <w:color w:val="000000" w:themeColor="text1"/>
                <w:sz w:val="24"/>
                <w:szCs w:val="24"/>
              </w:rPr>
              <w:t>Module 1</w:t>
            </w:r>
            <w:r w:rsidR="33770ED1" w:rsidRPr="3C3BDD42">
              <w:rPr>
                <w:rFonts w:ascii="Arial" w:eastAsia="Arial" w:hAnsi="Arial" w:cs="Arial"/>
                <w:color w:val="000000" w:themeColor="text1"/>
                <w:sz w:val="24"/>
                <w:szCs w:val="24"/>
              </w:rPr>
              <w:t>;</w:t>
            </w:r>
            <w:r w:rsidR="79FD8600" w:rsidRPr="3C3BDD42">
              <w:rPr>
                <w:rFonts w:ascii="Arial" w:eastAsia="Arial" w:hAnsi="Arial" w:cs="Arial"/>
                <w:color w:val="000000" w:themeColor="text1"/>
                <w:sz w:val="24"/>
                <w:szCs w:val="24"/>
              </w:rPr>
              <w:t xml:space="preserve"> </w:t>
            </w:r>
            <w:r w:rsidR="4E4ADA9E" w:rsidRPr="3C3BDD42">
              <w:rPr>
                <w:rFonts w:ascii="Arial" w:eastAsia="Arial" w:hAnsi="Arial" w:cs="Arial"/>
                <w:color w:val="000000" w:themeColor="text1"/>
                <w:sz w:val="24"/>
                <w:szCs w:val="24"/>
              </w:rPr>
              <w:t xml:space="preserve">Scope and Sequence; </w:t>
            </w:r>
            <w:r w:rsidRPr="3C3BDD42">
              <w:rPr>
                <w:rFonts w:ascii="Arial" w:eastAsia="Arial" w:hAnsi="Arial" w:cs="Arial"/>
                <w:color w:val="000000" w:themeColor="text1"/>
                <w:sz w:val="24"/>
                <w:szCs w:val="24"/>
              </w:rPr>
              <w:t>p</w:t>
            </w:r>
            <w:r w:rsidR="00753804">
              <w:rPr>
                <w:rFonts w:ascii="Arial" w:eastAsia="Arial" w:hAnsi="Arial" w:cs="Arial"/>
                <w:color w:val="000000" w:themeColor="text1"/>
                <w:sz w:val="24"/>
                <w:szCs w:val="24"/>
              </w:rPr>
              <w:t>p. </w:t>
            </w:r>
            <w:r w:rsidR="6B40F67D" w:rsidRPr="3C3BDD42">
              <w:rPr>
                <w:rFonts w:ascii="Arial" w:eastAsia="Arial" w:hAnsi="Arial" w:cs="Arial"/>
                <w:color w:val="000000" w:themeColor="text1"/>
                <w:sz w:val="24"/>
                <w:szCs w:val="24"/>
              </w:rPr>
              <w:t>x</w:t>
            </w:r>
            <w:r w:rsidRPr="3C3BDD42">
              <w:rPr>
                <w:rFonts w:ascii="Arial" w:eastAsia="Arial" w:hAnsi="Arial" w:cs="Arial"/>
                <w:color w:val="000000" w:themeColor="text1"/>
                <w:sz w:val="24"/>
                <w:szCs w:val="24"/>
              </w:rPr>
              <w:t>ix</w:t>
            </w:r>
            <w:r w:rsidR="1FECB887" w:rsidRPr="3C3BDD42">
              <w:rPr>
                <w:rFonts w:ascii="Arial" w:eastAsia="Arial" w:hAnsi="Arial" w:cs="Arial"/>
                <w:sz w:val="24"/>
                <w:szCs w:val="24"/>
              </w:rPr>
              <w:t>–</w:t>
            </w:r>
            <w:r w:rsidRPr="3C3BDD42">
              <w:rPr>
                <w:rFonts w:ascii="Arial" w:eastAsia="Arial" w:hAnsi="Arial" w:cs="Arial"/>
                <w:color w:val="000000" w:themeColor="text1"/>
                <w:sz w:val="24"/>
                <w:szCs w:val="24"/>
              </w:rPr>
              <w:t>xxv</w:t>
            </w:r>
          </w:p>
        </w:tc>
        <w:tc>
          <w:tcPr>
            <w:tcW w:w="2401" w:type="dxa"/>
          </w:tcPr>
          <w:p w14:paraId="42EBB7CE" w14:textId="0B0F277A" w:rsidR="695445BF" w:rsidRDefault="1A997352" w:rsidP="00753804">
            <w:pPr>
              <w:spacing w:before="120"/>
            </w:pPr>
            <w:r w:rsidRPr="2599D2DC">
              <w:rPr>
                <w:rFonts w:ascii="Arial" w:eastAsia="Arial" w:hAnsi="Arial" w:cs="Arial"/>
                <w:color w:val="000000" w:themeColor="text1"/>
                <w:sz w:val="24"/>
                <w:szCs w:val="24"/>
              </w:rPr>
              <w:t>Scope and Sequence</w:t>
            </w:r>
          </w:p>
        </w:tc>
      </w:tr>
      <w:tr w:rsidR="005807DA" w14:paraId="0FA0E93B" w14:textId="77777777" w:rsidTr="2599D2DC">
        <w:trPr>
          <w:cantSplit/>
        </w:trPr>
        <w:tc>
          <w:tcPr>
            <w:tcW w:w="1290" w:type="dxa"/>
          </w:tcPr>
          <w:p w14:paraId="1439D8F6" w14:textId="4E198EB6" w:rsidR="695445BF" w:rsidRDefault="1E5322F9" w:rsidP="0075380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2.3</w:t>
            </w:r>
          </w:p>
        </w:tc>
        <w:tc>
          <w:tcPr>
            <w:tcW w:w="916" w:type="dxa"/>
          </w:tcPr>
          <w:p w14:paraId="1D1F7D16" w14:textId="1A3F5D52" w:rsidR="695445BF" w:rsidRDefault="1E5322F9" w:rsidP="0075380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6</w:t>
            </w:r>
          </w:p>
        </w:tc>
        <w:tc>
          <w:tcPr>
            <w:tcW w:w="4843" w:type="dxa"/>
          </w:tcPr>
          <w:p w14:paraId="2049CA3E" w14:textId="3F249E66" w:rsidR="695445BF" w:rsidRDefault="1E5322F9" w:rsidP="0075380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TE</w:t>
            </w:r>
            <w:r w:rsidR="31B2EB93" w:rsidRPr="3C3BDD42">
              <w:rPr>
                <w:rFonts w:ascii="Arial" w:eastAsia="Arial" w:hAnsi="Arial" w:cs="Arial"/>
                <w:color w:val="000000" w:themeColor="text1"/>
                <w:sz w:val="24"/>
                <w:szCs w:val="24"/>
              </w:rPr>
              <w:t>; Module 1; Curriculum Map;</w:t>
            </w:r>
            <w:r w:rsidRPr="3C3BDD42">
              <w:rPr>
                <w:rFonts w:ascii="Arial" w:eastAsia="Arial" w:hAnsi="Arial" w:cs="Arial"/>
                <w:color w:val="000000" w:themeColor="text1"/>
                <w:sz w:val="24"/>
                <w:szCs w:val="24"/>
              </w:rPr>
              <w:t xml:space="preserve"> p</w:t>
            </w:r>
            <w:r w:rsidR="00753804">
              <w:rPr>
                <w:rFonts w:ascii="Arial" w:eastAsia="Arial" w:hAnsi="Arial" w:cs="Arial"/>
                <w:color w:val="000000" w:themeColor="text1"/>
                <w:sz w:val="24"/>
                <w:szCs w:val="24"/>
              </w:rPr>
              <w:t>p.</w:t>
            </w:r>
            <w:r w:rsidRPr="3C3BDD42">
              <w:rPr>
                <w:rFonts w:ascii="Arial" w:eastAsia="Arial" w:hAnsi="Arial" w:cs="Arial"/>
                <w:color w:val="000000" w:themeColor="text1"/>
                <w:sz w:val="24"/>
                <w:szCs w:val="24"/>
              </w:rPr>
              <w:t xml:space="preserve"> </w:t>
            </w:r>
            <w:r w:rsidR="7276AEDB" w:rsidRPr="3C3BDD42">
              <w:rPr>
                <w:rFonts w:ascii="Arial" w:eastAsia="Arial" w:hAnsi="Arial" w:cs="Arial"/>
                <w:color w:val="000000" w:themeColor="text1"/>
                <w:sz w:val="24"/>
                <w:szCs w:val="24"/>
              </w:rPr>
              <w:t>x</w:t>
            </w:r>
            <w:r w:rsidR="74B87EA6" w:rsidRPr="3C3BDD42">
              <w:rPr>
                <w:rFonts w:ascii="Arial" w:eastAsia="Arial" w:hAnsi="Arial" w:cs="Arial"/>
                <w:sz w:val="24"/>
                <w:szCs w:val="24"/>
              </w:rPr>
              <w:t>–</w:t>
            </w:r>
            <w:r w:rsidRPr="3C3BDD42">
              <w:rPr>
                <w:rFonts w:ascii="Arial" w:eastAsia="Arial" w:hAnsi="Arial" w:cs="Arial"/>
                <w:color w:val="000000" w:themeColor="text1"/>
                <w:sz w:val="24"/>
                <w:szCs w:val="24"/>
              </w:rPr>
              <w:t>xi</w:t>
            </w:r>
          </w:p>
        </w:tc>
        <w:tc>
          <w:tcPr>
            <w:tcW w:w="2401" w:type="dxa"/>
          </w:tcPr>
          <w:p w14:paraId="10836448" w14:textId="2307A58A" w:rsidR="695445BF" w:rsidRDefault="51AC6773" w:rsidP="00753804">
            <w:pPr>
              <w:spacing w:before="120"/>
            </w:pPr>
            <w:r w:rsidRPr="2599D2DC">
              <w:rPr>
                <w:rFonts w:ascii="Arial" w:eastAsia="Arial" w:hAnsi="Arial" w:cs="Arial"/>
                <w:color w:val="000000" w:themeColor="text1"/>
                <w:sz w:val="24"/>
                <w:szCs w:val="24"/>
              </w:rPr>
              <w:t>Curriculum Map</w:t>
            </w:r>
          </w:p>
        </w:tc>
      </w:tr>
      <w:tr w:rsidR="005807DA" w14:paraId="2034A510" w14:textId="77777777" w:rsidTr="2599D2DC">
        <w:trPr>
          <w:cantSplit/>
        </w:trPr>
        <w:tc>
          <w:tcPr>
            <w:tcW w:w="1290" w:type="dxa"/>
          </w:tcPr>
          <w:p w14:paraId="0708B342" w14:textId="5D8A5413" w:rsidR="695445BF" w:rsidRDefault="1E5322F9" w:rsidP="0075380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2.6</w:t>
            </w:r>
          </w:p>
        </w:tc>
        <w:tc>
          <w:tcPr>
            <w:tcW w:w="916" w:type="dxa"/>
          </w:tcPr>
          <w:p w14:paraId="0EC7262C" w14:textId="462DF7F1" w:rsidR="695445BF" w:rsidRDefault="1E5322F9" w:rsidP="0075380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6</w:t>
            </w:r>
          </w:p>
        </w:tc>
        <w:tc>
          <w:tcPr>
            <w:tcW w:w="4843" w:type="dxa"/>
          </w:tcPr>
          <w:p w14:paraId="19B1B0D9" w14:textId="420EFF01" w:rsidR="695445BF" w:rsidRDefault="1E5322F9" w:rsidP="0075380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TE</w:t>
            </w:r>
            <w:r w:rsidR="182D1F08" w:rsidRPr="3C3BDD42">
              <w:rPr>
                <w:rFonts w:ascii="Arial" w:eastAsia="Arial" w:hAnsi="Arial" w:cs="Arial"/>
                <w:color w:val="000000" w:themeColor="text1"/>
                <w:sz w:val="24"/>
                <w:szCs w:val="24"/>
              </w:rPr>
              <w:t>; Module 1;</w:t>
            </w:r>
            <w:r w:rsidRPr="3C3BDD42">
              <w:rPr>
                <w:rFonts w:ascii="Arial" w:eastAsia="Arial" w:hAnsi="Arial" w:cs="Arial"/>
                <w:color w:val="000000" w:themeColor="text1"/>
                <w:sz w:val="24"/>
                <w:szCs w:val="24"/>
              </w:rPr>
              <w:t xml:space="preserve"> </w:t>
            </w:r>
            <w:r w:rsidR="61037872" w:rsidRPr="3C3BDD42">
              <w:rPr>
                <w:rFonts w:ascii="Arial" w:eastAsia="Arial" w:hAnsi="Arial" w:cs="Arial"/>
                <w:color w:val="000000" w:themeColor="text1"/>
                <w:sz w:val="24"/>
                <w:szCs w:val="24"/>
              </w:rPr>
              <w:t xml:space="preserve">Unit 1; Content Connections; </w:t>
            </w:r>
            <w:r w:rsidRPr="3C3BDD42">
              <w:rPr>
                <w:rFonts w:ascii="Arial" w:eastAsia="Arial" w:hAnsi="Arial" w:cs="Arial"/>
                <w:color w:val="000000" w:themeColor="text1"/>
                <w:sz w:val="24"/>
                <w:szCs w:val="24"/>
              </w:rPr>
              <w:t>p</w:t>
            </w:r>
            <w:r w:rsidR="00753804">
              <w:rPr>
                <w:rFonts w:ascii="Arial" w:eastAsia="Arial" w:hAnsi="Arial" w:cs="Arial"/>
                <w:color w:val="000000" w:themeColor="text1"/>
                <w:sz w:val="24"/>
                <w:szCs w:val="24"/>
              </w:rPr>
              <w:t>.</w:t>
            </w:r>
            <w:r w:rsidRPr="3C3BDD42">
              <w:rPr>
                <w:rFonts w:ascii="Arial" w:eastAsia="Arial" w:hAnsi="Arial" w:cs="Arial"/>
                <w:color w:val="000000" w:themeColor="text1"/>
                <w:sz w:val="24"/>
                <w:szCs w:val="24"/>
              </w:rPr>
              <w:t xml:space="preserve"> 3</w:t>
            </w:r>
          </w:p>
        </w:tc>
        <w:tc>
          <w:tcPr>
            <w:tcW w:w="2401" w:type="dxa"/>
          </w:tcPr>
          <w:p w14:paraId="5418E687" w14:textId="65F04429" w:rsidR="695445BF" w:rsidRDefault="336F8510" w:rsidP="00753804">
            <w:pPr>
              <w:spacing w:before="120"/>
            </w:pPr>
            <w:r w:rsidRPr="2599D2DC">
              <w:rPr>
                <w:rFonts w:ascii="Arial" w:eastAsia="Arial" w:hAnsi="Arial" w:cs="Arial"/>
                <w:color w:val="000000" w:themeColor="text1"/>
                <w:sz w:val="24"/>
                <w:szCs w:val="24"/>
              </w:rPr>
              <w:t>Content Connections</w:t>
            </w:r>
          </w:p>
        </w:tc>
      </w:tr>
    </w:tbl>
    <w:p w14:paraId="48B684EE" w14:textId="1159F27C" w:rsidR="6A87C83E" w:rsidRDefault="15A1F8E4" w:rsidP="00753804">
      <w:pPr>
        <w:spacing w:before="240" w:after="0" w:line="240" w:lineRule="auto"/>
        <w:rPr>
          <w:rFonts w:ascii="Arial" w:eastAsia="Arial" w:hAnsi="Arial" w:cs="Arial"/>
          <w:noProof/>
          <w:sz w:val="24"/>
          <w:szCs w:val="24"/>
        </w:rPr>
      </w:pPr>
      <w:r w:rsidRPr="38075C0A">
        <w:rPr>
          <w:rFonts w:ascii="Arial" w:eastAsia="Arial" w:hAnsi="Arial" w:cs="Arial"/>
          <w:noProof/>
          <w:color w:val="000000" w:themeColor="text1"/>
          <w:sz w:val="24"/>
          <w:szCs w:val="24"/>
        </w:rPr>
        <w:t xml:space="preserve">This curriculum consists of four modules and offers two pathways. There is an innovator, </w:t>
      </w:r>
      <w:r w:rsidR="001606DE">
        <w:rPr>
          <w:rFonts w:ascii="Arial" w:eastAsia="Arial" w:hAnsi="Arial" w:cs="Arial"/>
          <w:noProof/>
          <w:color w:val="000000" w:themeColor="text1"/>
          <w:sz w:val="24"/>
          <w:szCs w:val="24"/>
        </w:rPr>
        <w:t>Science, Technology, Engineering, and Mathematics (</w:t>
      </w:r>
      <w:r w:rsidRPr="38075C0A">
        <w:rPr>
          <w:rFonts w:ascii="Arial" w:eastAsia="Arial" w:hAnsi="Arial" w:cs="Arial"/>
          <w:noProof/>
          <w:color w:val="000000" w:themeColor="text1"/>
          <w:sz w:val="24"/>
          <w:szCs w:val="24"/>
        </w:rPr>
        <w:t>STEM</w:t>
      </w:r>
      <w:r w:rsidR="001606DE">
        <w:rPr>
          <w:rFonts w:ascii="Arial" w:eastAsia="Arial" w:hAnsi="Arial" w:cs="Arial"/>
          <w:noProof/>
          <w:color w:val="000000" w:themeColor="text1"/>
          <w:sz w:val="24"/>
          <w:szCs w:val="24"/>
        </w:rPr>
        <w:t>)</w:t>
      </w:r>
      <w:r w:rsidRPr="38075C0A">
        <w:rPr>
          <w:rFonts w:ascii="Arial" w:eastAsia="Arial" w:hAnsi="Arial" w:cs="Arial"/>
          <w:noProof/>
          <w:color w:val="000000" w:themeColor="text1"/>
          <w:sz w:val="24"/>
          <w:szCs w:val="24"/>
        </w:rPr>
        <w:t>-focused pathway and an explorer, Humanities-focused pathway. The curriculum for each grade level has a scope and sequence, standards alignment, and curriculum map. Each lesson has a Unit At-a-Glance, recommended text, and text resources. Each lesson contains slide decks, daily learning targets, standards alignment, agenda, teaching notes, and assessment guidance. The curriculum also provides opportunities to extend learning and support for all students.</w:t>
      </w:r>
    </w:p>
    <w:p w14:paraId="59545C8A" w14:textId="74016D27" w:rsidR="6A53E29B" w:rsidRDefault="6A53E29B" w:rsidP="008C518E">
      <w:pPr>
        <w:pStyle w:val="Heading3"/>
        <w:spacing w:after="240"/>
      </w:pPr>
      <w:r w:rsidRPr="26A0D05F">
        <w:lastRenderedPageBreak/>
        <w:t>Criteria Category 3: Assessment</w:t>
      </w:r>
    </w:p>
    <w:p w14:paraId="01FCBB98" w14:textId="22708E03" w:rsidR="000140EB" w:rsidRDefault="0B25028F" w:rsidP="3C3BDD42">
      <w:pPr>
        <w:spacing w:before="120" w:after="240" w:line="240" w:lineRule="auto"/>
        <w:rPr>
          <w:rFonts w:ascii="Arial" w:eastAsia="Arial" w:hAnsi="Arial" w:cs="Arial"/>
          <w:sz w:val="24"/>
          <w:szCs w:val="24"/>
        </w:rPr>
      </w:pPr>
      <w:r w:rsidRPr="3C3BDD42">
        <w:rPr>
          <w:rFonts w:ascii="Arial" w:eastAsia="Arial" w:hAnsi="Arial" w:cs="Arial"/>
          <w:sz w:val="24"/>
          <w:szCs w:val="24"/>
        </w:rPr>
        <w:t xml:space="preserve">The instructional materials </w:t>
      </w:r>
      <w:r w:rsidR="7C7E1F2E" w:rsidRPr="3C3BDD42">
        <w:rPr>
          <w:rFonts w:ascii="Arial" w:eastAsia="Arial" w:hAnsi="Arial" w:cs="Arial"/>
          <w:sz w:val="24"/>
          <w:szCs w:val="24"/>
        </w:rPr>
        <w:t>contain</w:t>
      </w:r>
      <w:r w:rsidRPr="3C3BDD42">
        <w:rPr>
          <w:rFonts w:ascii="Arial" w:eastAsia="Arial" w:hAnsi="Arial" w:cs="Arial"/>
          <w:sz w:val="24"/>
          <w:szCs w:val="24"/>
        </w:rPr>
        <w:t xml:space="preserve"> </w:t>
      </w:r>
      <w:r w:rsidR="7C7E1F2E" w:rsidRPr="3C3BDD42">
        <w:rPr>
          <w:rFonts w:ascii="Arial" w:eastAsia="Arial" w:hAnsi="Arial" w:cs="Arial"/>
          <w:sz w:val="24"/>
          <w:szCs w:val="24"/>
        </w:rPr>
        <w:t>strategies and tools for continually assessing student understanding and opportunities for new learning.</w:t>
      </w:r>
      <w:r w:rsidR="53477EED" w:rsidRPr="3C3BDD42">
        <w:rPr>
          <w:rFonts w:ascii="Arial" w:eastAsia="Arial" w:hAnsi="Arial" w:cs="Arial"/>
          <w:sz w:val="24"/>
          <w:szCs w:val="24"/>
        </w:rPr>
        <w:t xml:space="preserve"> </w:t>
      </w:r>
      <w:r w:rsidR="7243933E" w:rsidRPr="3C3BDD42">
        <w:rPr>
          <w:rFonts w:ascii="Arial" w:eastAsia="Arial" w:hAnsi="Arial" w:cs="Arial"/>
          <w:sz w:val="24"/>
          <w:szCs w:val="24"/>
        </w:rPr>
        <w:t xml:space="preserve">The panel identifies the following exemplar citations best meet Criteria Category </w:t>
      </w:r>
      <w:r w:rsidR="31DE0D91" w:rsidRPr="3C3BDD42">
        <w:rPr>
          <w:rFonts w:ascii="Arial" w:eastAsia="Arial" w:hAnsi="Arial" w:cs="Arial"/>
          <w:sz w:val="24"/>
          <w:szCs w:val="24"/>
        </w:rPr>
        <w:t>3</w:t>
      </w:r>
      <w:r w:rsidR="7243933E" w:rsidRPr="3C3BDD42">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320"/>
        <w:gridCol w:w="990"/>
        <w:gridCol w:w="4739"/>
        <w:gridCol w:w="2401"/>
      </w:tblGrid>
      <w:tr w:rsidR="00A81183" w:rsidRPr="007A4294" w14:paraId="7D57FB2F" w14:textId="77777777" w:rsidTr="0C712F07">
        <w:trPr>
          <w:cantSplit/>
          <w:tblHeader/>
        </w:trPr>
        <w:tc>
          <w:tcPr>
            <w:tcW w:w="1320" w:type="dxa"/>
          </w:tcPr>
          <w:p w14:paraId="74B165CD"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90" w:type="dxa"/>
          </w:tcPr>
          <w:p w14:paraId="549B4EC6" w14:textId="77777777" w:rsidR="00A81183" w:rsidRPr="007A4294" w:rsidRDefault="00A8118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739" w:type="dxa"/>
          </w:tcPr>
          <w:p w14:paraId="6529F1F2" w14:textId="77777777" w:rsidR="00A81183" w:rsidRPr="007A4294" w:rsidRDefault="00A8118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1533BFF6" w14:textId="53CE9E71" w:rsidR="00A81183" w:rsidRPr="007A4294" w:rsidRDefault="00E87F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A81183" w14:paraId="4AD0F0CE" w14:textId="77777777" w:rsidTr="0C712F07">
        <w:trPr>
          <w:cantSplit/>
        </w:trPr>
        <w:tc>
          <w:tcPr>
            <w:tcW w:w="1320" w:type="dxa"/>
          </w:tcPr>
          <w:p w14:paraId="0DA86B5B" w14:textId="0D402F16" w:rsidR="695445BF" w:rsidRDefault="1E5322F9" w:rsidP="001606DE">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3.1b</w:t>
            </w:r>
          </w:p>
        </w:tc>
        <w:tc>
          <w:tcPr>
            <w:tcW w:w="990" w:type="dxa"/>
          </w:tcPr>
          <w:p w14:paraId="174DA48C" w14:textId="6B29543A" w:rsidR="695445BF" w:rsidRDefault="1E5322F9" w:rsidP="001606DE">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6</w:t>
            </w:r>
          </w:p>
        </w:tc>
        <w:tc>
          <w:tcPr>
            <w:tcW w:w="4739" w:type="dxa"/>
          </w:tcPr>
          <w:p w14:paraId="37BE7695" w14:textId="2196A934" w:rsidR="695445BF" w:rsidRDefault="05318E84" w:rsidP="001606DE">
            <w:pPr>
              <w:spacing w:before="120"/>
            </w:pPr>
            <w:r w:rsidRPr="0C712F07">
              <w:rPr>
                <w:rFonts w:ascii="Arial" w:eastAsia="Arial" w:hAnsi="Arial" w:cs="Arial"/>
                <w:color w:val="000000" w:themeColor="text1"/>
                <w:sz w:val="24"/>
                <w:szCs w:val="24"/>
              </w:rPr>
              <w:t>Online</w:t>
            </w:r>
            <w:r w:rsidR="579B48DF" w:rsidRPr="0C712F07">
              <w:rPr>
                <w:rFonts w:ascii="Arial" w:eastAsia="Arial" w:hAnsi="Arial" w:cs="Arial"/>
                <w:color w:val="000000" w:themeColor="text1"/>
                <w:sz w:val="24"/>
                <w:szCs w:val="24"/>
              </w:rPr>
              <w:t xml:space="preserve"> Platform</w:t>
            </w:r>
            <w:r w:rsidRPr="0C712F07">
              <w:rPr>
                <w:rFonts w:ascii="Arial" w:eastAsia="Arial" w:hAnsi="Arial" w:cs="Arial"/>
                <w:color w:val="000000" w:themeColor="text1"/>
                <w:sz w:val="24"/>
                <w:szCs w:val="24"/>
              </w:rPr>
              <w:t xml:space="preserve"> </w:t>
            </w:r>
            <w:r w:rsidR="19EB792C" w:rsidRPr="0C712F07">
              <w:rPr>
                <w:rFonts w:ascii="Arial" w:eastAsia="Arial" w:hAnsi="Arial" w:cs="Arial"/>
                <w:color w:val="000000" w:themeColor="text1"/>
                <w:sz w:val="24"/>
                <w:szCs w:val="24"/>
              </w:rPr>
              <w:t xml:space="preserve">TE; </w:t>
            </w:r>
            <w:r w:rsidR="4B46DC4E" w:rsidRPr="0C712F07">
              <w:rPr>
                <w:rFonts w:ascii="Arial" w:eastAsia="Arial" w:hAnsi="Arial" w:cs="Arial"/>
                <w:color w:val="000000" w:themeColor="text1"/>
                <w:sz w:val="24"/>
                <w:szCs w:val="24"/>
              </w:rPr>
              <w:t>M</w:t>
            </w:r>
            <w:r w:rsidR="42676C05" w:rsidRPr="0C712F07">
              <w:rPr>
                <w:rFonts w:ascii="Arial" w:eastAsia="Arial" w:hAnsi="Arial" w:cs="Arial"/>
                <w:color w:val="000000" w:themeColor="text1"/>
                <w:sz w:val="24"/>
                <w:szCs w:val="24"/>
              </w:rPr>
              <w:t xml:space="preserve">odule </w:t>
            </w:r>
            <w:r w:rsidR="4B46DC4E" w:rsidRPr="0C712F07">
              <w:rPr>
                <w:rFonts w:ascii="Arial" w:eastAsia="Arial" w:hAnsi="Arial" w:cs="Arial"/>
                <w:color w:val="000000" w:themeColor="text1"/>
                <w:sz w:val="24"/>
                <w:szCs w:val="24"/>
              </w:rPr>
              <w:t>4</w:t>
            </w:r>
            <w:r w:rsidR="5A70DCF0" w:rsidRPr="0C712F07">
              <w:rPr>
                <w:rFonts w:ascii="Arial" w:eastAsia="Arial" w:hAnsi="Arial" w:cs="Arial"/>
                <w:color w:val="000000" w:themeColor="text1"/>
                <w:sz w:val="24"/>
                <w:szCs w:val="24"/>
              </w:rPr>
              <w:t xml:space="preserve">; </w:t>
            </w:r>
            <w:r w:rsidR="4B46DC4E" w:rsidRPr="0C712F07">
              <w:rPr>
                <w:rFonts w:ascii="Arial" w:eastAsia="Arial" w:hAnsi="Arial" w:cs="Arial"/>
                <w:color w:val="000000" w:themeColor="text1"/>
                <w:sz w:val="24"/>
                <w:szCs w:val="24"/>
              </w:rPr>
              <w:t>U</w:t>
            </w:r>
            <w:r w:rsidR="46FEDC2F" w:rsidRPr="0C712F07">
              <w:rPr>
                <w:rFonts w:ascii="Arial" w:eastAsia="Arial" w:hAnsi="Arial" w:cs="Arial"/>
                <w:color w:val="000000" w:themeColor="text1"/>
                <w:sz w:val="24"/>
                <w:szCs w:val="24"/>
              </w:rPr>
              <w:t xml:space="preserve">nit </w:t>
            </w:r>
            <w:r w:rsidR="4B46DC4E" w:rsidRPr="0C712F07">
              <w:rPr>
                <w:rFonts w:ascii="Arial" w:eastAsia="Arial" w:hAnsi="Arial" w:cs="Arial"/>
                <w:color w:val="000000" w:themeColor="text1"/>
                <w:sz w:val="24"/>
                <w:szCs w:val="24"/>
              </w:rPr>
              <w:t>1</w:t>
            </w:r>
            <w:r w:rsidR="55001370" w:rsidRPr="0C712F07">
              <w:rPr>
                <w:rFonts w:ascii="Arial" w:eastAsia="Arial" w:hAnsi="Arial" w:cs="Arial"/>
                <w:color w:val="000000" w:themeColor="text1"/>
                <w:sz w:val="24"/>
                <w:szCs w:val="24"/>
              </w:rPr>
              <w:t xml:space="preserve">; </w:t>
            </w:r>
            <w:r w:rsidR="4B46DC4E" w:rsidRPr="0C712F07">
              <w:rPr>
                <w:rFonts w:ascii="Arial" w:eastAsia="Arial" w:hAnsi="Arial" w:cs="Arial"/>
                <w:color w:val="000000" w:themeColor="text1"/>
                <w:sz w:val="24"/>
                <w:szCs w:val="24"/>
              </w:rPr>
              <w:t>L</w:t>
            </w:r>
            <w:r w:rsidR="55001370" w:rsidRPr="0C712F07">
              <w:rPr>
                <w:rFonts w:ascii="Arial" w:eastAsia="Arial" w:hAnsi="Arial" w:cs="Arial"/>
                <w:color w:val="000000" w:themeColor="text1"/>
                <w:sz w:val="24"/>
                <w:szCs w:val="24"/>
              </w:rPr>
              <w:t xml:space="preserve">esson </w:t>
            </w:r>
            <w:r w:rsidR="4B46DC4E" w:rsidRPr="0C712F07">
              <w:rPr>
                <w:rFonts w:ascii="Arial" w:eastAsia="Arial" w:hAnsi="Arial" w:cs="Arial"/>
                <w:color w:val="000000" w:themeColor="text1"/>
                <w:sz w:val="24"/>
                <w:szCs w:val="24"/>
              </w:rPr>
              <w:t>3</w:t>
            </w:r>
            <w:r w:rsidR="227DFF60" w:rsidRPr="0C712F07">
              <w:rPr>
                <w:rFonts w:ascii="Arial" w:eastAsia="Arial" w:hAnsi="Arial" w:cs="Arial"/>
                <w:color w:val="000000" w:themeColor="text1"/>
                <w:sz w:val="24"/>
                <w:szCs w:val="24"/>
              </w:rPr>
              <w:t>;</w:t>
            </w:r>
          </w:p>
          <w:p w14:paraId="37507F6E" w14:textId="1B018F91" w:rsidR="695445BF" w:rsidRDefault="4B3228AC" w:rsidP="008F469C">
            <w:pPr>
              <w:rPr>
                <w:rFonts w:ascii="Arial" w:eastAsia="Arial" w:hAnsi="Arial" w:cs="Arial"/>
                <w:color w:val="000000" w:themeColor="text1"/>
                <w:sz w:val="24"/>
                <w:szCs w:val="24"/>
              </w:rPr>
            </w:pPr>
            <w:r w:rsidRPr="3C3BDD42">
              <w:rPr>
                <w:rFonts w:ascii="Arial" w:eastAsia="Arial" w:hAnsi="Arial" w:cs="Arial"/>
                <w:color w:val="000000" w:themeColor="text1"/>
                <w:sz w:val="24"/>
                <w:szCs w:val="24"/>
              </w:rPr>
              <w:t>Te</w:t>
            </w:r>
            <w:r w:rsidR="40A4699A" w:rsidRPr="3C3BDD42">
              <w:rPr>
                <w:rFonts w:ascii="Arial" w:eastAsia="Arial" w:hAnsi="Arial" w:cs="Arial"/>
                <w:color w:val="000000" w:themeColor="text1"/>
                <w:sz w:val="24"/>
                <w:szCs w:val="24"/>
              </w:rPr>
              <w:t>a</w:t>
            </w:r>
            <w:r w:rsidRPr="3C3BDD42">
              <w:rPr>
                <w:rFonts w:ascii="Arial" w:eastAsia="Arial" w:hAnsi="Arial" w:cs="Arial"/>
                <w:color w:val="000000" w:themeColor="text1"/>
                <w:sz w:val="24"/>
                <w:szCs w:val="24"/>
              </w:rPr>
              <w:t>ching Notes: Support All Students</w:t>
            </w:r>
          </w:p>
          <w:p w14:paraId="06559630" w14:textId="19C61C70" w:rsidR="695445BF" w:rsidRDefault="49238E9A" w:rsidP="008F469C">
            <w:pPr>
              <w:rPr>
                <w:rFonts w:ascii="Arial" w:eastAsia="Arial" w:hAnsi="Arial" w:cs="Arial"/>
                <w:color w:val="000000" w:themeColor="text1"/>
                <w:sz w:val="24"/>
                <w:szCs w:val="24"/>
              </w:rPr>
            </w:pPr>
            <w:r w:rsidRPr="3C3BDD42">
              <w:rPr>
                <w:rFonts w:ascii="Arial" w:eastAsia="Arial" w:hAnsi="Arial" w:cs="Arial"/>
                <w:color w:val="000000" w:themeColor="text1"/>
                <w:sz w:val="24"/>
                <w:szCs w:val="24"/>
              </w:rPr>
              <w:t xml:space="preserve">Print </w:t>
            </w:r>
            <w:r w:rsidR="1E5322F9" w:rsidRPr="3C3BDD42">
              <w:rPr>
                <w:rFonts w:ascii="Arial" w:eastAsia="Arial" w:hAnsi="Arial" w:cs="Arial"/>
                <w:color w:val="000000" w:themeColor="text1"/>
                <w:sz w:val="24"/>
                <w:szCs w:val="24"/>
              </w:rPr>
              <w:t>TE p</w:t>
            </w:r>
            <w:r w:rsidR="008F469C">
              <w:rPr>
                <w:rFonts w:ascii="Arial" w:eastAsia="Arial" w:hAnsi="Arial" w:cs="Arial"/>
                <w:color w:val="000000" w:themeColor="text1"/>
                <w:sz w:val="24"/>
                <w:szCs w:val="24"/>
              </w:rPr>
              <w:t>.</w:t>
            </w:r>
            <w:r w:rsidR="1E5322F9" w:rsidRPr="3C3BDD42">
              <w:rPr>
                <w:rFonts w:ascii="Arial" w:eastAsia="Arial" w:hAnsi="Arial" w:cs="Arial"/>
                <w:color w:val="000000" w:themeColor="text1"/>
                <w:sz w:val="24"/>
                <w:szCs w:val="24"/>
              </w:rPr>
              <w:t xml:space="preserve"> 50</w:t>
            </w:r>
          </w:p>
        </w:tc>
        <w:tc>
          <w:tcPr>
            <w:tcW w:w="2401" w:type="dxa"/>
          </w:tcPr>
          <w:p w14:paraId="4329E96B" w14:textId="3E3C64CC" w:rsidR="695445BF" w:rsidRDefault="502CE546" w:rsidP="001606DE">
            <w:pPr>
              <w:spacing w:before="120"/>
            </w:pPr>
            <w:r w:rsidRPr="2599D2DC">
              <w:rPr>
                <w:rFonts w:ascii="Arial" w:eastAsia="Arial" w:hAnsi="Arial" w:cs="Arial"/>
                <w:color w:val="000000" w:themeColor="text1"/>
                <w:sz w:val="24"/>
                <w:szCs w:val="24"/>
              </w:rPr>
              <w:t>Teaching Notes: Support All Students</w:t>
            </w:r>
          </w:p>
        </w:tc>
      </w:tr>
      <w:tr w:rsidR="00A81183" w14:paraId="74146908" w14:textId="77777777" w:rsidTr="0C712F07">
        <w:trPr>
          <w:cantSplit/>
        </w:trPr>
        <w:tc>
          <w:tcPr>
            <w:tcW w:w="1320" w:type="dxa"/>
          </w:tcPr>
          <w:p w14:paraId="42314969" w14:textId="573F0A3D" w:rsidR="695445BF" w:rsidRDefault="1E5322F9" w:rsidP="001606DE">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3.1d</w:t>
            </w:r>
          </w:p>
        </w:tc>
        <w:tc>
          <w:tcPr>
            <w:tcW w:w="990" w:type="dxa"/>
          </w:tcPr>
          <w:p w14:paraId="72FB2C54" w14:textId="32CC757B" w:rsidR="695445BF" w:rsidRDefault="1E5322F9" w:rsidP="001606DE">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6</w:t>
            </w:r>
          </w:p>
        </w:tc>
        <w:tc>
          <w:tcPr>
            <w:tcW w:w="4739" w:type="dxa"/>
          </w:tcPr>
          <w:p w14:paraId="0E2833A2" w14:textId="603DC070" w:rsidR="695445BF" w:rsidRDefault="2DCD4D02" w:rsidP="001606DE">
            <w:pPr>
              <w:spacing w:before="120"/>
            </w:pPr>
            <w:r w:rsidRPr="3C3BDD42">
              <w:rPr>
                <w:rFonts w:ascii="Arial" w:eastAsia="Arial" w:hAnsi="Arial" w:cs="Arial"/>
                <w:color w:val="000000" w:themeColor="text1"/>
                <w:sz w:val="24"/>
                <w:szCs w:val="24"/>
              </w:rPr>
              <w:t>Online TE;</w:t>
            </w:r>
            <w:r w:rsidR="5AE4B0AC" w:rsidRPr="3C3BDD42">
              <w:rPr>
                <w:rFonts w:ascii="Arial" w:eastAsia="Arial" w:hAnsi="Arial" w:cs="Arial"/>
                <w:color w:val="000000" w:themeColor="text1"/>
                <w:sz w:val="24"/>
                <w:szCs w:val="24"/>
              </w:rPr>
              <w:t xml:space="preserve"> Module 1; Unit 1; Lesson</w:t>
            </w:r>
            <w:r w:rsidR="02472626" w:rsidRPr="3C3BDD42">
              <w:rPr>
                <w:rFonts w:ascii="Arial" w:eastAsia="Arial" w:hAnsi="Arial" w:cs="Arial"/>
                <w:color w:val="000000" w:themeColor="text1"/>
                <w:sz w:val="24"/>
                <w:szCs w:val="24"/>
              </w:rPr>
              <w:t>s</w:t>
            </w:r>
            <w:r w:rsidR="5AE4B0AC" w:rsidRPr="3C3BDD42">
              <w:rPr>
                <w:rFonts w:ascii="Arial" w:eastAsia="Arial" w:hAnsi="Arial" w:cs="Arial"/>
                <w:color w:val="000000" w:themeColor="text1"/>
                <w:sz w:val="24"/>
                <w:szCs w:val="24"/>
              </w:rPr>
              <w:t xml:space="preserve"> 15</w:t>
            </w:r>
            <w:r w:rsidR="5AE4B0AC" w:rsidRPr="3C3BDD42">
              <w:rPr>
                <w:rFonts w:ascii="Arial" w:eastAsia="Arial" w:hAnsi="Arial" w:cs="Arial"/>
                <w:sz w:val="24"/>
                <w:szCs w:val="24"/>
              </w:rPr>
              <w:t>–16;</w:t>
            </w:r>
            <w:r w:rsidRPr="3C3BDD42">
              <w:rPr>
                <w:rFonts w:ascii="Arial" w:eastAsia="Arial" w:hAnsi="Arial" w:cs="Arial"/>
                <w:color w:val="000000" w:themeColor="text1"/>
                <w:sz w:val="24"/>
                <w:szCs w:val="24"/>
              </w:rPr>
              <w:t xml:space="preserve"> </w:t>
            </w:r>
            <w:r w:rsidR="1E5322F9" w:rsidRPr="3C3BDD42">
              <w:rPr>
                <w:rFonts w:ascii="Arial" w:eastAsia="Arial" w:hAnsi="Arial" w:cs="Arial"/>
                <w:color w:val="000000" w:themeColor="text1"/>
                <w:sz w:val="24"/>
                <w:szCs w:val="24"/>
              </w:rPr>
              <w:t>Work Time B</w:t>
            </w:r>
            <w:r w:rsidR="17A8799B" w:rsidRPr="3C3BDD42">
              <w:rPr>
                <w:rFonts w:ascii="Arial" w:eastAsia="Arial" w:hAnsi="Arial" w:cs="Arial"/>
                <w:color w:val="000000" w:themeColor="text1"/>
                <w:sz w:val="24"/>
                <w:szCs w:val="24"/>
              </w:rPr>
              <w:t>;</w:t>
            </w:r>
            <w:r w:rsidR="1E5322F9" w:rsidRPr="3C3BDD42">
              <w:rPr>
                <w:rFonts w:ascii="Arial" w:eastAsia="Arial" w:hAnsi="Arial" w:cs="Arial"/>
                <w:color w:val="000000" w:themeColor="text1"/>
                <w:sz w:val="24"/>
                <w:szCs w:val="24"/>
              </w:rPr>
              <w:t xml:space="preserve"> End of Unit 1 Assessment: Text-Based Discussion: The Lightning Thief, Chapters 1–12</w:t>
            </w:r>
          </w:p>
          <w:p w14:paraId="4AC32303" w14:textId="468FC68A" w:rsidR="695445BF" w:rsidRDefault="40CF465D" w:rsidP="008F469C">
            <w:r w:rsidRPr="3C3BDD42">
              <w:rPr>
                <w:rFonts w:ascii="Arial" w:eastAsia="Arial" w:hAnsi="Arial" w:cs="Arial"/>
                <w:color w:val="000000" w:themeColor="text1"/>
                <w:sz w:val="24"/>
                <w:szCs w:val="24"/>
              </w:rPr>
              <w:t>Print TE p</w:t>
            </w:r>
            <w:r w:rsidR="008F469C">
              <w:rPr>
                <w:rFonts w:ascii="Arial" w:eastAsia="Arial" w:hAnsi="Arial" w:cs="Arial"/>
                <w:color w:val="000000" w:themeColor="text1"/>
                <w:sz w:val="24"/>
                <w:szCs w:val="24"/>
              </w:rPr>
              <w:t>p.</w:t>
            </w:r>
            <w:r w:rsidRPr="3C3BDD42">
              <w:rPr>
                <w:rFonts w:ascii="Arial" w:eastAsia="Arial" w:hAnsi="Arial" w:cs="Arial"/>
                <w:color w:val="000000" w:themeColor="text1"/>
                <w:sz w:val="24"/>
                <w:szCs w:val="24"/>
              </w:rPr>
              <w:t xml:space="preserve"> 146</w:t>
            </w:r>
            <w:r w:rsidRPr="3C3BDD42">
              <w:rPr>
                <w:rFonts w:ascii="Arial" w:eastAsia="Arial" w:hAnsi="Arial" w:cs="Arial"/>
                <w:sz w:val="24"/>
                <w:szCs w:val="24"/>
              </w:rPr>
              <w:t>–</w:t>
            </w:r>
            <w:r w:rsidRPr="3C3BDD42">
              <w:rPr>
                <w:rFonts w:ascii="Arial" w:eastAsia="Arial" w:hAnsi="Arial" w:cs="Arial"/>
                <w:color w:val="000000" w:themeColor="text1"/>
                <w:sz w:val="24"/>
                <w:szCs w:val="24"/>
              </w:rPr>
              <w:t>147</w:t>
            </w:r>
          </w:p>
          <w:p w14:paraId="46233E33" w14:textId="29A56D2E" w:rsidR="695445BF" w:rsidRDefault="40CF465D" w:rsidP="008F469C">
            <w:pPr>
              <w:rPr>
                <w:rFonts w:ascii="Arial" w:eastAsia="Arial" w:hAnsi="Arial" w:cs="Arial"/>
                <w:color w:val="000000" w:themeColor="text1"/>
                <w:sz w:val="24"/>
                <w:szCs w:val="24"/>
              </w:rPr>
            </w:pPr>
            <w:r w:rsidRPr="3C3BDD42">
              <w:rPr>
                <w:rFonts w:ascii="Arial" w:eastAsia="Arial" w:hAnsi="Arial" w:cs="Arial"/>
                <w:color w:val="000000" w:themeColor="text1"/>
                <w:sz w:val="24"/>
                <w:szCs w:val="24"/>
              </w:rPr>
              <w:t xml:space="preserve">Print </w:t>
            </w:r>
            <w:r w:rsidR="1E5322F9" w:rsidRPr="3C3BDD42">
              <w:rPr>
                <w:rFonts w:ascii="Arial" w:eastAsia="Arial" w:hAnsi="Arial" w:cs="Arial"/>
                <w:color w:val="000000" w:themeColor="text1"/>
                <w:sz w:val="24"/>
                <w:szCs w:val="24"/>
              </w:rPr>
              <w:t xml:space="preserve">TSM </w:t>
            </w:r>
            <w:r w:rsidR="008F469C">
              <w:rPr>
                <w:rFonts w:ascii="Arial" w:eastAsia="Arial" w:hAnsi="Arial" w:cs="Arial"/>
                <w:color w:val="000000" w:themeColor="text1"/>
                <w:sz w:val="24"/>
                <w:szCs w:val="24"/>
              </w:rPr>
              <w:t>p</w:t>
            </w:r>
            <w:r w:rsidR="003409D4">
              <w:rPr>
                <w:rFonts w:ascii="Arial" w:eastAsia="Arial" w:hAnsi="Arial" w:cs="Arial"/>
                <w:color w:val="000000" w:themeColor="text1"/>
                <w:sz w:val="24"/>
                <w:szCs w:val="24"/>
              </w:rPr>
              <w:t>p</w:t>
            </w:r>
            <w:r w:rsidR="008F469C">
              <w:rPr>
                <w:rFonts w:ascii="Arial" w:eastAsia="Arial" w:hAnsi="Arial" w:cs="Arial"/>
                <w:color w:val="000000" w:themeColor="text1"/>
                <w:sz w:val="24"/>
                <w:szCs w:val="24"/>
              </w:rPr>
              <w:t>.</w:t>
            </w:r>
            <w:r w:rsidR="1E5322F9" w:rsidRPr="3C3BDD42">
              <w:rPr>
                <w:rFonts w:ascii="Arial" w:eastAsia="Arial" w:hAnsi="Arial" w:cs="Arial"/>
                <w:color w:val="000000" w:themeColor="text1"/>
                <w:sz w:val="24"/>
                <w:szCs w:val="24"/>
              </w:rPr>
              <w:t xml:space="preserve"> 508</w:t>
            </w:r>
            <w:r w:rsidR="3A695E67" w:rsidRPr="3C3BDD42">
              <w:rPr>
                <w:rFonts w:ascii="Arial" w:eastAsia="Arial" w:hAnsi="Arial" w:cs="Arial"/>
                <w:sz w:val="24"/>
                <w:szCs w:val="24"/>
              </w:rPr>
              <w:t>–</w:t>
            </w:r>
            <w:r w:rsidR="1E5322F9" w:rsidRPr="3C3BDD42">
              <w:rPr>
                <w:rFonts w:ascii="Arial" w:eastAsia="Arial" w:hAnsi="Arial" w:cs="Arial"/>
                <w:color w:val="000000" w:themeColor="text1"/>
                <w:sz w:val="24"/>
                <w:szCs w:val="24"/>
              </w:rPr>
              <w:t>512</w:t>
            </w:r>
          </w:p>
        </w:tc>
        <w:tc>
          <w:tcPr>
            <w:tcW w:w="2401" w:type="dxa"/>
          </w:tcPr>
          <w:p w14:paraId="737CBF95" w14:textId="602D3952" w:rsidR="695445BF" w:rsidRDefault="3A0F3437" w:rsidP="001606DE">
            <w:pPr>
              <w:spacing w:before="120"/>
            </w:pPr>
            <w:r w:rsidRPr="2599D2DC">
              <w:rPr>
                <w:rFonts w:ascii="Arial" w:eastAsia="Arial" w:hAnsi="Arial" w:cs="Arial"/>
                <w:sz w:val="24"/>
                <w:szCs w:val="24"/>
              </w:rPr>
              <w:t>Text</w:t>
            </w:r>
            <w:r w:rsidR="008F469C">
              <w:rPr>
                <w:rFonts w:ascii="Arial" w:eastAsia="Arial" w:hAnsi="Arial" w:cs="Arial"/>
                <w:sz w:val="24"/>
                <w:szCs w:val="24"/>
              </w:rPr>
              <w:t>-</w:t>
            </w:r>
            <w:r w:rsidRPr="2599D2DC">
              <w:rPr>
                <w:rFonts w:ascii="Arial" w:eastAsia="Arial" w:hAnsi="Arial" w:cs="Arial"/>
                <w:sz w:val="24"/>
                <w:szCs w:val="24"/>
              </w:rPr>
              <w:t>based discussion and assessment</w:t>
            </w:r>
          </w:p>
        </w:tc>
      </w:tr>
      <w:tr w:rsidR="00A81183" w14:paraId="2AAB81F3" w14:textId="77777777" w:rsidTr="0C712F07">
        <w:trPr>
          <w:cantSplit/>
        </w:trPr>
        <w:tc>
          <w:tcPr>
            <w:tcW w:w="1320" w:type="dxa"/>
          </w:tcPr>
          <w:p w14:paraId="743526F2" w14:textId="76EADBEA" w:rsidR="695445BF" w:rsidRDefault="1E5322F9" w:rsidP="001606DE">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3.5</w:t>
            </w:r>
          </w:p>
        </w:tc>
        <w:tc>
          <w:tcPr>
            <w:tcW w:w="990" w:type="dxa"/>
          </w:tcPr>
          <w:p w14:paraId="50C58FDD" w14:textId="2CFEE049" w:rsidR="695445BF" w:rsidRDefault="1E5322F9" w:rsidP="001606DE">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6</w:t>
            </w:r>
          </w:p>
        </w:tc>
        <w:tc>
          <w:tcPr>
            <w:tcW w:w="4739" w:type="dxa"/>
          </w:tcPr>
          <w:p w14:paraId="139D98B1" w14:textId="121D75F2" w:rsidR="695445BF" w:rsidRDefault="1257A0AB" w:rsidP="001606DE">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 xml:space="preserve">Online TE; </w:t>
            </w:r>
            <w:r w:rsidR="1E5322F9" w:rsidRPr="3C3BDD42">
              <w:rPr>
                <w:rFonts w:ascii="Arial" w:eastAsia="Arial" w:hAnsi="Arial" w:cs="Arial"/>
                <w:color w:val="000000" w:themeColor="text1"/>
                <w:sz w:val="24"/>
                <w:szCs w:val="24"/>
              </w:rPr>
              <w:t>M</w:t>
            </w:r>
            <w:r w:rsidR="6834F1FB" w:rsidRPr="3C3BDD42">
              <w:rPr>
                <w:rFonts w:ascii="Arial" w:eastAsia="Arial" w:hAnsi="Arial" w:cs="Arial"/>
                <w:color w:val="000000" w:themeColor="text1"/>
                <w:sz w:val="24"/>
                <w:szCs w:val="24"/>
              </w:rPr>
              <w:t xml:space="preserve">odule </w:t>
            </w:r>
            <w:r w:rsidR="1E5322F9" w:rsidRPr="3C3BDD42">
              <w:rPr>
                <w:rFonts w:ascii="Arial" w:eastAsia="Arial" w:hAnsi="Arial" w:cs="Arial"/>
                <w:color w:val="000000" w:themeColor="text1"/>
                <w:sz w:val="24"/>
                <w:szCs w:val="24"/>
              </w:rPr>
              <w:t>2</w:t>
            </w:r>
            <w:r w:rsidR="3C66B629" w:rsidRPr="3C3BDD42">
              <w:rPr>
                <w:rFonts w:ascii="Arial" w:eastAsia="Arial" w:hAnsi="Arial" w:cs="Arial"/>
                <w:color w:val="000000" w:themeColor="text1"/>
                <w:sz w:val="24"/>
                <w:szCs w:val="24"/>
              </w:rPr>
              <w:t xml:space="preserve">; </w:t>
            </w:r>
            <w:r w:rsidR="1E5322F9" w:rsidRPr="3C3BDD42">
              <w:rPr>
                <w:rFonts w:ascii="Arial" w:eastAsia="Arial" w:hAnsi="Arial" w:cs="Arial"/>
                <w:color w:val="000000" w:themeColor="text1"/>
                <w:sz w:val="24"/>
                <w:szCs w:val="24"/>
              </w:rPr>
              <w:t>U</w:t>
            </w:r>
            <w:r w:rsidR="3B744647" w:rsidRPr="3C3BDD42">
              <w:rPr>
                <w:rFonts w:ascii="Arial" w:eastAsia="Arial" w:hAnsi="Arial" w:cs="Arial"/>
                <w:color w:val="000000" w:themeColor="text1"/>
                <w:sz w:val="24"/>
                <w:szCs w:val="24"/>
              </w:rPr>
              <w:t xml:space="preserve">nit </w:t>
            </w:r>
            <w:r w:rsidR="1E5322F9" w:rsidRPr="3C3BDD42">
              <w:rPr>
                <w:rFonts w:ascii="Arial" w:eastAsia="Arial" w:hAnsi="Arial" w:cs="Arial"/>
                <w:color w:val="000000" w:themeColor="text1"/>
                <w:sz w:val="24"/>
                <w:szCs w:val="24"/>
              </w:rPr>
              <w:t>3</w:t>
            </w:r>
            <w:r w:rsidR="35C9CE2A" w:rsidRPr="3C3BDD42">
              <w:rPr>
                <w:rFonts w:ascii="Arial" w:eastAsia="Arial" w:hAnsi="Arial" w:cs="Arial"/>
                <w:color w:val="000000" w:themeColor="text1"/>
                <w:sz w:val="24"/>
                <w:szCs w:val="24"/>
              </w:rPr>
              <w:t xml:space="preserve">; </w:t>
            </w:r>
            <w:r w:rsidR="1E5322F9" w:rsidRPr="3C3BDD42">
              <w:rPr>
                <w:rFonts w:ascii="Arial" w:eastAsia="Arial" w:hAnsi="Arial" w:cs="Arial"/>
                <w:color w:val="000000" w:themeColor="text1"/>
                <w:sz w:val="24"/>
                <w:szCs w:val="24"/>
              </w:rPr>
              <w:t>L</w:t>
            </w:r>
            <w:r w:rsidR="35C9CE2A" w:rsidRPr="3C3BDD42">
              <w:rPr>
                <w:rFonts w:ascii="Arial" w:eastAsia="Arial" w:hAnsi="Arial" w:cs="Arial"/>
                <w:color w:val="000000" w:themeColor="text1"/>
                <w:sz w:val="24"/>
                <w:szCs w:val="24"/>
              </w:rPr>
              <w:t xml:space="preserve">esson </w:t>
            </w:r>
            <w:r w:rsidR="1E5322F9" w:rsidRPr="3C3BDD42">
              <w:rPr>
                <w:rFonts w:ascii="Arial" w:eastAsia="Arial" w:hAnsi="Arial" w:cs="Arial"/>
                <w:color w:val="000000" w:themeColor="text1"/>
                <w:sz w:val="24"/>
                <w:szCs w:val="24"/>
              </w:rPr>
              <w:t>15</w:t>
            </w:r>
            <w:r w:rsidR="23023D3B" w:rsidRPr="3C3BDD42">
              <w:rPr>
                <w:rFonts w:ascii="Arial" w:eastAsia="Arial" w:hAnsi="Arial" w:cs="Arial"/>
                <w:color w:val="000000" w:themeColor="text1"/>
                <w:sz w:val="24"/>
                <w:szCs w:val="24"/>
              </w:rPr>
              <w:t>;</w:t>
            </w:r>
            <w:r w:rsidR="1E5322F9" w:rsidRPr="3C3BDD42">
              <w:rPr>
                <w:rFonts w:ascii="Arial" w:eastAsia="Arial" w:hAnsi="Arial" w:cs="Arial"/>
                <w:color w:val="000000" w:themeColor="text1"/>
                <w:sz w:val="24"/>
                <w:szCs w:val="24"/>
              </w:rPr>
              <w:t xml:space="preserve"> Closing</w:t>
            </w:r>
            <w:r w:rsidR="7C6958D2" w:rsidRPr="3C3BDD42">
              <w:rPr>
                <w:rFonts w:ascii="Arial" w:eastAsia="Arial" w:hAnsi="Arial" w:cs="Arial"/>
                <w:color w:val="000000" w:themeColor="text1"/>
                <w:sz w:val="24"/>
                <w:szCs w:val="24"/>
              </w:rPr>
              <w:t xml:space="preserve"> and Assessment</w:t>
            </w:r>
            <w:r w:rsidR="600BBB69" w:rsidRPr="3C3BDD42">
              <w:rPr>
                <w:rFonts w:ascii="Arial" w:eastAsia="Arial" w:hAnsi="Arial" w:cs="Arial"/>
                <w:color w:val="000000" w:themeColor="text1"/>
                <w:sz w:val="24"/>
                <w:szCs w:val="24"/>
              </w:rPr>
              <w:t>; Tracking Progress: Collaborative Discussion</w:t>
            </w:r>
          </w:p>
          <w:p w14:paraId="7285769A" w14:textId="573BA92B" w:rsidR="695445BF" w:rsidRDefault="1902920C" w:rsidP="008F469C">
            <w:r w:rsidRPr="3C3BDD42">
              <w:rPr>
                <w:rFonts w:ascii="Arial" w:eastAsia="Arial" w:hAnsi="Arial" w:cs="Arial"/>
                <w:color w:val="000000" w:themeColor="text1"/>
                <w:sz w:val="24"/>
                <w:szCs w:val="24"/>
              </w:rPr>
              <w:t xml:space="preserve">Print </w:t>
            </w:r>
            <w:r w:rsidR="1E5322F9" w:rsidRPr="3C3BDD42">
              <w:rPr>
                <w:rFonts w:ascii="Arial" w:eastAsia="Arial" w:hAnsi="Arial" w:cs="Arial"/>
                <w:color w:val="000000" w:themeColor="text1"/>
                <w:sz w:val="24"/>
                <w:szCs w:val="24"/>
              </w:rPr>
              <w:t>TE p</w:t>
            </w:r>
            <w:r w:rsidR="008F469C">
              <w:rPr>
                <w:rFonts w:ascii="Arial" w:eastAsia="Arial" w:hAnsi="Arial" w:cs="Arial"/>
                <w:color w:val="000000" w:themeColor="text1"/>
                <w:sz w:val="24"/>
                <w:szCs w:val="24"/>
              </w:rPr>
              <w:t>p.</w:t>
            </w:r>
            <w:r w:rsidR="1E5322F9" w:rsidRPr="3C3BDD42">
              <w:rPr>
                <w:rFonts w:ascii="Arial" w:eastAsia="Arial" w:hAnsi="Arial" w:cs="Arial"/>
                <w:color w:val="000000" w:themeColor="text1"/>
                <w:sz w:val="24"/>
                <w:szCs w:val="24"/>
              </w:rPr>
              <w:t xml:space="preserve"> 357</w:t>
            </w:r>
            <w:r w:rsidR="17C4E1B5" w:rsidRPr="3C3BDD42">
              <w:rPr>
                <w:rFonts w:ascii="Arial" w:eastAsia="Arial" w:hAnsi="Arial" w:cs="Arial"/>
                <w:sz w:val="24"/>
                <w:szCs w:val="24"/>
              </w:rPr>
              <w:t>–</w:t>
            </w:r>
            <w:r w:rsidR="1E5322F9" w:rsidRPr="3C3BDD42">
              <w:rPr>
                <w:rFonts w:ascii="Arial" w:eastAsia="Arial" w:hAnsi="Arial" w:cs="Arial"/>
                <w:color w:val="000000" w:themeColor="text1"/>
                <w:sz w:val="24"/>
                <w:szCs w:val="24"/>
              </w:rPr>
              <w:t>358</w:t>
            </w:r>
          </w:p>
          <w:p w14:paraId="70F3561A" w14:textId="4CC706AA" w:rsidR="695445BF" w:rsidRDefault="52AC972E" w:rsidP="008F469C">
            <w:r w:rsidRPr="3C3BDD42">
              <w:rPr>
                <w:rFonts w:ascii="Arial" w:eastAsia="Arial" w:hAnsi="Arial" w:cs="Arial"/>
                <w:color w:val="000000" w:themeColor="text1"/>
                <w:sz w:val="24"/>
                <w:szCs w:val="24"/>
              </w:rPr>
              <w:t xml:space="preserve">Print </w:t>
            </w:r>
            <w:r w:rsidR="1E5322F9" w:rsidRPr="3C3BDD42">
              <w:rPr>
                <w:rFonts w:ascii="Arial" w:eastAsia="Arial" w:hAnsi="Arial" w:cs="Arial"/>
                <w:color w:val="000000" w:themeColor="text1"/>
                <w:sz w:val="24"/>
                <w:szCs w:val="24"/>
              </w:rPr>
              <w:t>TSM p</w:t>
            </w:r>
            <w:r w:rsidR="008F469C">
              <w:rPr>
                <w:rFonts w:ascii="Arial" w:eastAsia="Arial" w:hAnsi="Arial" w:cs="Arial"/>
                <w:color w:val="000000" w:themeColor="text1"/>
                <w:sz w:val="24"/>
                <w:szCs w:val="24"/>
              </w:rPr>
              <w:t>p.</w:t>
            </w:r>
            <w:r w:rsidR="1E5322F9" w:rsidRPr="3C3BDD42">
              <w:rPr>
                <w:rFonts w:ascii="Arial" w:eastAsia="Arial" w:hAnsi="Arial" w:cs="Arial"/>
                <w:color w:val="000000" w:themeColor="text1"/>
                <w:sz w:val="24"/>
                <w:szCs w:val="24"/>
              </w:rPr>
              <w:t xml:space="preserve"> 368</w:t>
            </w:r>
            <w:r w:rsidR="0543EB19" w:rsidRPr="3C3BDD42">
              <w:rPr>
                <w:rFonts w:ascii="Arial" w:eastAsia="Arial" w:hAnsi="Arial" w:cs="Arial"/>
                <w:sz w:val="24"/>
                <w:szCs w:val="24"/>
              </w:rPr>
              <w:t>–</w:t>
            </w:r>
            <w:r w:rsidR="37F2933D" w:rsidRPr="3C3BDD42">
              <w:rPr>
                <w:rFonts w:ascii="Arial" w:eastAsia="Arial" w:hAnsi="Arial" w:cs="Arial"/>
                <w:sz w:val="24"/>
                <w:szCs w:val="24"/>
              </w:rPr>
              <w:t>3</w:t>
            </w:r>
            <w:r w:rsidR="1E5322F9" w:rsidRPr="3C3BDD42">
              <w:rPr>
                <w:rFonts w:ascii="Arial" w:eastAsia="Arial" w:hAnsi="Arial" w:cs="Arial"/>
                <w:color w:val="000000" w:themeColor="text1"/>
                <w:sz w:val="24"/>
                <w:szCs w:val="24"/>
              </w:rPr>
              <w:t>70</w:t>
            </w:r>
          </w:p>
          <w:p w14:paraId="61D27728" w14:textId="287959E4" w:rsidR="695445BF" w:rsidRDefault="78DB9723" w:rsidP="008F469C">
            <w:pPr>
              <w:rPr>
                <w:rFonts w:ascii="Arial" w:eastAsia="Arial" w:hAnsi="Arial" w:cs="Arial"/>
                <w:color w:val="000000" w:themeColor="text1"/>
                <w:sz w:val="24"/>
                <w:szCs w:val="24"/>
              </w:rPr>
            </w:pPr>
            <w:r w:rsidRPr="3C3BDD42">
              <w:rPr>
                <w:rFonts w:ascii="Arial" w:eastAsia="Arial" w:hAnsi="Arial" w:cs="Arial"/>
                <w:color w:val="000000" w:themeColor="text1"/>
                <w:sz w:val="24"/>
                <w:szCs w:val="24"/>
              </w:rPr>
              <w:t xml:space="preserve">Print </w:t>
            </w:r>
            <w:r w:rsidR="1E5322F9" w:rsidRPr="3C3BDD42">
              <w:rPr>
                <w:rFonts w:ascii="Arial" w:eastAsia="Arial" w:hAnsi="Arial" w:cs="Arial"/>
                <w:color w:val="000000" w:themeColor="text1"/>
                <w:sz w:val="24"/>
                <w:szCs w:val="24"/>
              </w:rPr>
              <w:t>SW p</w:t>
            </w:r>
            <w:r w:rsidR="008F469C">
              <w:rPr>
                <w:rFonts w:ascii="Arial" w:eastAsia="Arial" w:hAnsi="Arial" w:cs="Arial"/>
                <w:color w:val="000000" w:themeColor="text1"/>
                <w:sz w:val="24"/>
                <w:szCs w:val="24"/>
              </w:rPr>
              <w:t>p.</w:t>
            </w:r>
            <w:r w:rsidR="1E5322F9" w:rsidRPr="3C3BDD42">
              <w:rPr>
                <w:rFonts w:ascii="Arial" w:eastAsia="Arial" w:hAnsi="Arial" w:cs="Arial"/>
                <w:color w:val="000000" w:themeColor="text1"/>
                <w:sz w:val="24"/>
                <w:szCs w:val="24"/>
              </w:rPr>
              <w:t xml:space="preserve"> 172</w:t>
            </w:r>
            <w:r w:rsidR="70B9D855" w:rsidRPr="3C3BDD42">
              <w:rPr>
                <w:rFonts w:ascii="Arial" w:eastAsia="Arial" w:hAnsi="Arial" w:cs="Arial"/>
                <w:sz w:val="24"/>
                <w:szCs w:val="24"/>
              </w:rPr>
              <w:t>–</w:t>
            </w:r>
            <w:r w:rsidR="1E5322F9" w:rsidRPr="3C3BDD42">
              <w:rPr>
                <w:rFonts w:ascii="Arial" w:eastAsia="Arial" w:hAnsi="Arial" w:cs="Arial"/>
                <w:color w:val="000000" w:themeColor="text1"/>
                <w:sz w:val="24"/>
                <w:szCs w:val="24"/>
              </w:rPr>
              <w:t>174</w:t>
            </w:r>
          </w:p>
        </w:tc>
        <w:tc>
          <w:tcPr>
            <w:tcW w:w="2401" w:type="dxa"/>
          </w:tcPr>
          <w:p w14:paraId="4B0B93BC" w14:textId="533E95F4" w:rsidR="695445BF" w:rsidRDefault="39645B29" w:rsidP="001606DE">
            <w:pPr>
              <w:spacing w:before="120"/>
            </w:pPr>
            <w:r w:rsidRPr="2599D2DC">
              <w:rPr>
                <w:rFonts w:ascii="Arial" w:eastAsia="Arial" w:hAnsi="Arial" w:cs="Arial"/>
                <w:color w:val="000000" w:themeColor="text1"/>
                <w:sz w:val="24"/>
                <w:szCs w:val="24"/>
              </w:rPr>
              <w:t>Track Progress: Collaborative Discussion</w:t>
            </w:r>
          </w:p>
        </w:tc>
      </w:tr>
      <w:tr w:rsidR="00A81183" w14:paraId="0DF0DF1C" w14:textId="77777777" w:rsidTr="0C712F07">
        <w:trPr>
          <w:cantSplit/>
        </w:trPr>
        <w:tc>
          <w:tcPr>
            <w:tcW w:w="1320" w:type="dxa"/>
          </w:tcPr>
          <w:p w14:paraId="72C160E4" w14:textId="6A001910" w:rsidR="695445BF" w:rsidRDefault="1E5322F9" w:rsidP="001606DE">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3.6</w:t>
            </w:r>
          </w:p>
        </w:tc>
        <w:tc>
          <w:tcPr>
            <w:tcW w:w="990" w:type="dxa"/>
          </w:tcPr>
          <w:p w14:paraId="6F7F78BA" w14:textId="4C6367F5" w:rsidR="695445BF" w:rsidRDefault="1E5322F9" w:rsidP="001606DE">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6</w:t>
            </w:r>
          </w:p>
        </w:tc>
        <w:tc>
          <w:tcPr>
            <w:tcW w:w="4739" w:type="dxa"/>
          </w:tcPr>
          <w:p w14:paraId="17013E35" w14:textId="357FB1E1" w:rsidR="695445BF" w:rsidRDefault="7F5C9AD5" w:rsidP="003409D4">
            <w:pPr>
              <w:spacing w:before="120"/>
            </w:pPr>
            <w:r w:rsidRPr="3C3BDD42">
              <w:rPr>
                <w:rFonts w:ascii="Arial" w:eastAsia="Arial" w:hAnsi="Arial" w:cs="Arial"/>
                <w:color w:val="000000" w:themeColor="text1"/>
                <w:sz w:val="24"/>
                <w:szCs w:val="24"/>
              </w:rPr>
              <w:t>Online</w:t>
            </w:r>
            <w:r w:rsidR="544EB301" w:rsidRPr="3C3BDD42">
              <w:rPr>
                <w:rFonts w:ascii="Arial" w:eastAsia="Arial" w:hAnsi="Arial" w:cs="Arial"/>
                <w:color w:val="000000" w:themeColor="text1"/>
                <w:sz w:val="24"/>
                <w:szCs w:val="24"/>
              </w:rPr>
              <w:t xml:space="preserve"> </w:t>
            </w:r>
            <w:r w:rsidRPr="3C3BDD42">
              <w:rPr>
                <w:rFonts w:ascii="Arial" w:eastAsia="Arial" w:hAnsi="Arial" w:cs="Arial"/>
                <w:color w:val="000000" w:themeColor="text1"/>
                <w:sz w:val="24"/>
                <w:szCs w:val="24"/>
              </w:rPr>
              <w:t xml:space="preserve">TE; </w:t>
            </w:r>
            <w:r w:rsidR="1E5322F9" w:rsidRPr="3C3BDD42">
              <w:rPr>
                <w:rFonts w:ascii="Arial" w:eastAsia="Arial" w:hAnsi="Arial" w:cs="Arial"/>
                <w:color w:val="000000" w:themeColor="text1"/>
                <w:sz w:val="24"/>
                <w:szCs w:val="24"/>
              </w:rPr>
              <w:t>M</w:t>
            </w:r>
            <w:r w:rsidR="31868576" w:rsidRPr="3C3BDD42">
              <w:rPr>
                <w:rFonts w:ascii="Arial" w:eastAsia="Arial" w:hAnsi="Arial" w:cs="Arial"/>
                <w:color w:val="000000" w:themeColor="text1"/>
                <w:sz w:val="24"/>
                <w:szCs w:val="24"/>
              </w:rPr>
              <w:t xml:space="preserve">odule </w:t>
            </w:r>
            <w:r w:rsidR="1E5322F9" w:rsidRPr="3C3BDD42">
              <w:rPr>
                <w:rFonts w:ascii="Arial" w:eastAsia="Arial" w:hAnsi="Arial" w:cs="Arial"/>
                <w:color w:val="000000" w:themeColor="text1"/>
                <w:sz w:val="24"/>
                <w:szCs w:val="24"/>
              </w:rPr>
              <w:t>2</w:t>
            </w:r>
            <w:r w:rsidR="0B0289DC" w:rsidRPr="3C3BDD42">
              <w:rPr>
                <w:rFonts w:ascii="Arial" w:eastAsia="Arial" w:hAnsi="Arial" w:cs="Arial"/>
                <w:color w:val="000000" w:themeColor="text1"/>
                <w:sz w:val="24"/>
                <w:szCs w:val="24"/>
              </w:rPr>
              <w:t xml:space="preserve">; </w:t>
            </w:r>
            <w:r w:rsidR="1E5322F9" w:rsidRPr="3C3BDD42">
              <w:rPr>
                <w:rFonts w:ascii="Arial" w:eastAsia="Arial" w:hAnsi="Arial" w:cs="Arial"/>
                <w:color w:val="000000" w:themeColor="text1"/>
                <w:sz w:val="24"/>
                <w:szCs w:val="24"/>
              </w:rPr>
              <w:t>U</w:t>
            </w:r>
            <w:r w:rsidR="604A617F" w:rsidRPr="3C3BDD42">
              <w:rPr>
                <w:rFonts w:ascii="Arial" w:eastAsia="Arial" w:hAnsi="Arial" w:cs="Arial"/>
                <w:color w:val="000000" w:themeColor="text1"/>
                <w:sz w:val="24"/>
                <w:szCs w:val="24"/>
              </w:rPr>
              <w:t xml:space="preserve">nit </w:t>
            </w:r>
            <w:r w:rsidR="1E5322F9" w:rsidRPr="3C3BDD42">
              <w:rPr>
                <w:rFonts w:ascii="Arial" w:eastAsia="Arial" w:hAnsi="Arial" w:cs="Arial"/>
                <w:color w:val="000000" w:themeColor="text1"/>
                <w:sz w:val="24"/>
                <w:szCs w:val="24"/>
              </w:rPr>
              <w:t>3</w:t>
            </w:r>
            <w:r w:rsidR="6A5CB95E" w:rsidRPr="3C3BDD42">
              <w:rPr>
                <w:rFonts w:ascii="Arial" w:eastAsia="Arial" w:hAnsi="Arial" w:cs="Arial"/>
                <w:color w:val="000000" w:themeColor="text1"/>
                <w:sz w:val="24"/>
                <w:szCs w:val="24"/>
              </w:rPr>
              <w:t xml:space="preserve">; </w:t>
            </w:r>
            <w:r w:rsidR="1E5322F9" w:rsidRPr="3C3BDD42">
              <w:rPr>
                <w:rFonts w:ascii="Arial" w:eastAsia="Arial" w:hAnsi="Arial" w:cs="Arial"/>
                <w:color w:val="000000" w:themeColor="text1"/>
                <w:sz w:val="24"/>
                <w:szCs w:val="24"/>
              </w:rPr>
              <w:t>L</w:t>
            </w:r>
            <w:r w:rsidR="6449E318" w:rsidRPr="3C3BDD42">
              <w:rPr>
                <w:rFonts w:ascii="Arial" w:eastAsia="Arial" w:hAnsi="Arial" w:cs="Arial"/>
                <w:color w:val="000000" w:themeColor="text1"/>
                <w:sz w:val="24"/>
                <w:szCs w:val="24"/>
              </w:rPr>
              <w:t xml:space="preserve">esson </w:t>
            </w:r>
            <w:r w:rsidR="1E5322F9" w:rsidRPr="3C3BDD42">
              <w:rPr>
                <w:rFonts w:ascii="Arial" w:eastAsia="Arial" w:hAnsi="Arial" w:cs="Arial"/>
                <w:color w:val="000000" w:themeColor="text1"/>
                <w:sz w:val="24"/>
                <w:szCs w:val="24"/>
              </w:rPr>
              <w:t>1</w:t>
            </w:r>
            <w:r w:rsidR="1D6BF708" w:rsidRPr="3C3BDD42">
              <w:rPr>
                <w:rFonts w:ascii="Arial" w:eastAsia="Arial" w:hAnsi="Arial" w:cs="Arial"/>
                <w:color w:val="000000" w:themeColor="text1"/>
                <w:sz w:val="24"/>
                <w:szCs w:val="24"/>
              </w:rPr>
              <w:t>;</w:t>
            </w:r>
            <w:r w:rsidR="003409D4">
              <w:rPr>
                <w:rFonts w:ascii="Arial" w:eastAsia="Arial" w:hAnsi="Arial" w:cs="Arial"/>
                <w:color w:val="000000" w:themeColor="text1"/>
                <w:sz w:val="24"/>
                <w:szCs w:val="24"/>
              </w:rPr>
              <w:t xml:space="preserve"> </w:t>
            </w:r>
            <w:r w:rsidR="1E5322F9" w:rsidRPr="3C3BDD42">
              <w:rPr>
                <w:rFonts w:ascii="Arial" w:eastAsia="Arial" w:hAnsi="Arial" w:cs="Arial"/>
                <w:color w:val="000000" w:themeColor="text1"/>
                <w:sz w:val="24"/>
                <w:szCs w:val="24"/>
              </w:rPr>
              <w:t xml:space="preserve">Closing </w:t>
            </w:r>
            <w:r w:rsidR="61938DE8" w:rsidRPr="3C3BDD42">
              <w:rPr>
                <w:rFonts w:ascii="Arial" w:eastAsia="Arial" w:hAnsi="Arial" w:cs="Arial"/>
                <w:color w:val="000000" w:themeColor="text1"/>
                <w:sz w:val="24"/>
                <w:szCs w:val="24"/>
              </w:rPr>
              <w:t xml:space="preserve">and </w:t>
            </w:r>
            <w:r w:rsidR="1E5322F9" w:rsidRPr="3C3BDD42">
              <w:rPr>
                <w:rFonts w:ascii="Arial" w:eastAsia="Arial" w:hAnsi="Arial" w:cs="Arial"/>
                <w:color w:val="000000" w:themeColor="text1"/>
                <w:sz w:val="24"/>
                <w:szCs w:val="24"/>
              </w:rPr>
              <w:t>A</w:t>
            </w:r>
            <w:r w:rsidR="278127D1" w:rsidRPr="3C3BDD42">
              <w:rPr>
                <w:rFonts w:ascii="Arial" w:eastAsia="Arial" w:hAnsi="Arial" w:cs="Arial"/>
                <w:color w:val="000000" w:themeColor="text1"/>
                <w:sz w:val="24"/>
                <w:szCs w:val="24"/>
              </w:rPr>
              <w:t>ssessment</w:t>
            </w:r>
          </w:p>
          <w:p w14:paraId="7C505E09" w14:textId="61A74588" w:rsidR="695445BF" w:rsidRDefault="3C5FA38D" w:rsidP="008F469C">
            <w:pPr>
              <w:rPr>
                <w:rFonts w:ascii="Arial" w:eastAsia="Arial" w:hAnsi="Arial" w:cs="Arial"/>
                <w:color w:val="000000" w:themeColor="text1"/>
                <w:sz w:val="24"/>
                <w:szCs w:val="24"/>
              </w:rPr>
            </w:pPr>
            <w:r w:rsidRPr="3C3BDD42">
              <w:rPr>
                <w:rFonts w:ascii="Arial" w:eastAsia="Arial" w:hAnsi="Arial" w:cs="Arial"/>
                <w:color w:val="000000" w:themeColor="text1"/>
                <w:sz w:val="24"/>
                <w:szCs w:val="24"/>
              </w:rPr>
              <w:t>Print TE p</w:t>
            </w:r>
            <w:r w:rsidR="003409D4">
              <w:rPr>
                <w:rFonts w:ascii="Arial" w:eastAsia="Arial" w:hAnsi="Arial" w:cs="Arial"/>
                <w:color w:val="000000" w:themeColor="text1"/>
                <w:sz w:val="24"/>
                <w:szCs w:val="24"/>
              </w:rPr>
              <w:t>p.</w:t>
            </w:r>
            <w:r w:rsidRPr="3C3BDD42">
              <w:rPr>
                <w:rFonts w:ascii="Arial" w:eastAsia="Arial" w:hAnsi="Arial" w:cs="Arial"/>
                <w:color w:val="000000" w:themeColor="text1"/>
                <w:sz w:val="24"/>
                <w:szCs w:val="24"/>
              </w:rPr>
              <w:t xml:space="preserve"> 268</w:t>
            </w:r>
            <w:r w:rsidRPr="3C3BDD42">
              <w:rPr>
                <w:rFonts w:ascii="Aptos" w:eastAsia="Aptos" w:hAnsi="Aptos" w:cs="Aptos"/>
                <w:sz w:val="24"/>
                <w:szCs w:val="24"/>
              </w:rPr>
              <w:t>–</w:t>
            </w:r>
            <w:r w:rsidRPr="3C3BDD42">
              <w:rPr>
                <w:rFonts w:ascii="Arial" w:eastAsia="Arial" w:hAnsi="Arial" w:cs="Arial"/>
                <w:color w:val="000000" w:themeColor="text1"/>
                <w:sz w:val="24"/>
                <w:szCs w:val="24"/>
              </w:rPr>
              <w:t>269</w:t>
            </w:r>
          </w:p>
          <w:p w14:paraId="11632C97" w14:textId="64826287" w:rsidR="695445BF" w:rsidRDefault="3C5FA38D" w:rsidP="008F469C">
            <w:r w:rsidRPr="3C3BDD42">
              <w:rPr>
                <w:rFonts w:ascii="Arial" w:eastAsia="Arial" w:hAnsi="Arial" w:cs="Arial"/>
                <w:color w:val="000000" w:themeColor="text1"/>
                <w:sz w:val="24"/>
                <w:szCs w:val="24"/>
              </w:rPr>
              <w:t>Print TSM p</w:t>
            </w:r>
            <w:r w:rsidR="003409D4">
              <w:rPr>
                <w:rFonts w:ascii="Arial" w:eastAsia="Arial" w:hAnsi="Arial" w:cs="Arial"/>
                <w:color w:val="000000" w:themeColor="text1"/>
                <w:sz w:val="24"/>
                <w:szCs w:val="24"/>
              </w:rPr>
              <w:t>p.</w:t>
            </w:r>
            <w:r w:rsidRPr="3C3BDD42">
              <w:rPr>
                <w:rFonts w:ascii="Arial" w:eastAsia="Arial" w:hAnsi="Arial" w:cs="Arial"/>
                <w:color w:val="000000" w:themeColor="text1"/>
                <w:sz w:val="24"/>
                <w:szCs w:val="24"/>
              </w:rPr>
              <w:t xml:space="preserve"> 292</w:t>
            </w:r>
            <w:r w:rsidRPr="3C3BDD42">
              <w:rPr>
                <w:rFonts w:ascii="Aptos" w:eastAsia="Aptos" w:hAnsi="Aptos" w:cs="Aptos"/>
                <w:sz w:val="24"/>
                <w:szCs w:val="24"/>
              </w:rPr>
              <w:t>–</w:t>
            </w:r>
            <w:r w:rsidRPr="3C3BDD42">
              <w:rPr>
                <w:rFonts w:ascii="Arial" w:eastAsia="Arial" w:hAnsi="Arial" w:cs="Arial"/>
                <w:color w:val="000000" w:themeColor="text1"/>
                <w:sz w:val="24"/>
                <w:szCs w:val="24"/>
              </w:rPr>
              <w:t>293</w:t>
            </w:r>
          </w:p>
          <w:p w14:paraId="4B6B00DB" w14:textId="45DFDC56" w:rsidR="695445BF" w:rsidRDefault="3C5FA38D" w:rsidP="008F469C">
            <w:pPr>
              <w:rPr>
                <w:rFonts w:ascii="Arial" w:eastAsia="Arial" w:hAnsi="Arial" w:cs="Arial"/>
                <w:color w:val="000000" w:themeColor="text1"/>
                <w:sz w:val="24"/>
                <w:szCs w:val="24"/>
              </w:rPr>
            </w:pPr>
            <w:r w:rsidRPr="3C3BDD42">
              <w:rPr>
                <w:rFonts w:ascii="Arial" w:eastAsia="Arial" w:hAnsi="Arial" w:cs="Arial"/>
                <w:color w:val="000000" w:themeColor="text1"/>
                <w:sz w:val="24"/>
                <w:szCs w:val="24"/>
              </w:rPr>
              <w:t>Print SW p</w:t>
            </w:r>
            <w:r w:rsidR="003409D4">
              <w:rPr>
                <w:rFonts w:ascii="Arial" w:eastAsia="Arial" w:hAnsi="Arial" w:cs="Arial"/>
                <w:color w:val="000000" w:themeColor="text1"/>
                <w:sz w:val="24"/>
                <w:szCs w:val="24"/>
              </w:rPr>
              <w:t>p.</w:t>
            </w:r>
            <w:r w:rsidRPr="3C3BDD42">
              <w:rPr>
                <w:rFonts w:ascii="Arial" w:eastAsia="Arial" w:hAnsi="Arial" w:cs="Arial"/>
                <w:color w:val="000000" w:themeColor="text1"/>
                <w:sz w:val="24"/>
                <w:szCs w:val="24"/>
              </w:rPr>
              <w:t xml:space="preserve"> 137</w:t>
            </w:r>
            <w:r w:rsidRPr="3C3BDD42">
              <w:rPr>
                <w:rFonts w:ascii="Aptos" w:eastAsia="Aptos" w:hAnsi="Aptos" w:cs="Aptos"/>
                <w:sz w:val="24"/>
                <w:szCs w:val="24"/>
              </w:rPr>
              <w:t>–</w:t>
            </w:r>
            <w:r w:rsidRPr="3C3BDD42">
              <w:rPr>
                <w:rFonts w:ascii="Arial" w:eastAsia="Arial" w:hAnsi="Arial" w:cs="Arial"/>
                <w:color w:val="000000" w:themeColor="text1"/>
                <w:sz w:val="24"/>
                <w:szCs w:val="24"/>
              </w:rPr>
              <w:t>138</w:t>
            </w:r>
          </w:p>
          <w:p w14:paraId="7331308C" w14:textId="3814A6FC" w:rsidR="695445BF" w:rsidRDefault="3C5FA38D" w:rsidP="003409D4">
            <w:pPr>
              <w:spacing w:before="240"/>
              <w:rPr>
                <w:rFonts w:ascii="Arial" w:eastAsia="Arial" w:hAnsi="Arial" w:cs="Arial"/>
                <w:color w:val="000000" w:themeColor="text1"/>
                <w:sz w:val="24"/>
                <w:szCs w:val="24"/>
              </w:rPr>
            </w:pPr>
            <w:r w:rsidRPr="3C3BDD42">
              <w:rPr>
                <w:rFonts w:ascii="Arial" w:eastAsia="Arial" w:hAnsi="Arial" w:cs="Arial"/>
                <w:color w:val="000000" w:themeColor="text1"/>
                <w:sz w:val="24"/>
                <w:szCs w:val="24"/>
              </w:rPr>
              <w:t>Online TE; Module 2; Unit 3; Lesson 1;</w:t>
            </w:r>
            <w:r w:rsidR="74A16ABC" w:rsidRPr="3C3BDD42">
              <w:rPr>
                <w:rFonts w:ascii="Arial" w:eastAsia="Arial" w:hAnsi="Arial" w:cs="Arial"/>
                <w:color w:val="000000" w:themeColor="text1"/>
                <w:sz w:val="24"/>
                <w:szCs w:val="24"/>
              </w:rPr>
              <w:t xml:space="preserve"> Downloads; Student Supporting Materials</w:t>
            </w:r>
            <w:r w:rsidR="426B0E8E" w:rsidRPr="3C3BDD42">
              <w:rPr>
                <w:rFonts w:ascii="Arial" w:eastAsia="Arial" w:hAnsi="Arial" w:cs="Arial"/>
                <w:color w:val="000000" w:themeColor="text1"/>
                <w:sz w:val="24"/>
                <w:szCs w:val="24"/>
              </w:rPr>
              <w:t>; Informative Writing Checklist</w:t>
            </w:r>
          </w:p>
        </w:tc>
        <w:tc>
          <w:tcPr>
            <w:tcW w:w="2401" w:type="dxa"/>
          </w:tcPr>
          <w:p w14:paraId="131EAE5B" w14:textId="3DE95DAE" w:rsidR="695445BF" w:rsidRDefault="2757FD04" w:rsidP="001606DE">
            <w:pPr>
              <w:spacing w:before="120"/>
            </w:pPr>
            <w:r w:rsidRPr="2599D2DC">
              <w:rPr>
                <w:rFonts w:ascii="Arial" w:eastAsia="Arial" w:hAnsi="Arial" w:cs="Arial"/>
                <w:color w:val="000000" w:themeColor="text1"/>
                <w:sz w:val="24"/>
                <w:szCs w:val="24"/>
              </w:rPr>
              <w:t>See Informative Writing Checklist</w:t>
            </w:r>
          </w:p>
        </w:tc>
      </w:tr>
    </w:tbl>
    <w:p w14:paraId="41F77013" w14:textId="5CEDF027" w:rsidR="63382DE2" w:rsidRDefault="63382DE2" w:rsidP="003409D4">
      <w:pPr>
        <w:spacing w:before="240" w:line="240" w:lineRule="auto"/>
      </w:pPr>
      <w:r w:rsidRPr="38075C0A">
        <w:rPr>
          <w:rFonts w:ascii="Arial" w:eastAsia="Arial" w:hAnsi="Arial" w:cs="Arial"/>
          <w:color w:val="000000" w:themeColor="text1"/>
          <w:sz w:val="24"/>
          <w:szCs w:val="24"/>
        </w:rPr>
        <w:t xml:space="preserve">The program addresses </w:t>
      </w:r>
      <w:r w:rsidR="009156CE">
        <w:rPr>
          <w:rFonts w:ascii="Arial" w:eastAsia="Arial" w:hAnsi="Arial" w:cs="Arial"/>
          <w:color w:val="000000" w:themeColor="text1"/>
          <w:sz w:val="24"/>
          <w:szCs w:val="24"/>
        </w:rPr>
        <w:t>Category</w:t>
      </w:r>
      <w:r w:rsidRPr="38075C0A">
        <w:rPr>
          <w:rFonts w:ascii="Arial" w:eastAsia="Arial" w:hAnsi="Arial" w:cs="Arial"/>
          <w:color w:val="000000" w:themeColor="text1"/>
          <w:sz w:val="24"/>
          <w:szCs w:val="24"/>
        </w:rPr>
        <w:t xml:space="preserve"> 3 across the curriculum, including assessment systems and guidance for making decisions about instructional practices and how to modify instruction. The program provides multiple methods of assessing students, including performance tasks. Homework and family resources are provided on the online platform in Module Resources in six different languages.</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49F5E72D" w14:textId="504087BB" w:rsidR="004A5433" w:rsidRDefault="0B25028F" w:rsidP="3C3BDD42">
      <w:pPr>
        <w:spacing w:before="120" w:after="240" w:line="240" w:lineRule="auto"/>
        <w:rPr>
          <w:rFonts w:ascii="Arial" w:eastAsia="Arial" w:hAnsi="Arial" w:cs="Arial"/>
          <w:sz w:val="24"/>
          <w:szCs w:val="24"/>
        </w:rPr>
      </w:pPr>
      <w:r w:rsidRPr="3C3BDD42">
        <w:rPr>
          <w:rFonts w:ascii="Arial" w:eastAsia="Arial" w:hAnsi="Arial" w:cs="Arial"/>
          <w:sz w:val="24"/>
          <w:szCs w:val="24"/>
        </w:rPr>
        <w:t xml:space="preserve">Program </w:t>
      </w:r>
      <w:r w:rsidR="0434F0C5" w:rsidRPr="3C3BDD42">
        <w:rPr>
          <w:rFonts w:ascii="Arial" w:eastAsia="Arial" w:hAnsi="Arial" w:cs="Arial"/>
          <w:sz w:val="24"/>
          <w:szCs w:val="24"/>
        </w:rPr>
        <w:t>resources</w:t>
      </w:r>
      <w:r w:rsidRPr="3C3BDD42">
        <w:rPr>
          <w:rFonts w:ascii="Arial" w:eastAsia="Arial" w:hAnsi="Arial" w:cs="Arial"/>
          <w:sz w:val="24"/>
          <w:szCs w:val="24"/>
        </w:rPr>
        <w:t xml:space="preserve"> </w:t>
      </w:r>
      <w:r w:rsidR="678C7154" w:rsidRPr="3C3BDD42">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0434F0C5" w:rsidRPr="3C3BDD42">
        <w:rPr>
          <w:rFonts w:ascii="Arial" w:eastAsia="Arial" w:hAnsi="Arial" w:cs="Arial"/>
          <w:sz w:val="24"/>
          <w:szCs w:val="24"/>
        </w:rPr>
        <w:t>include</w:t>
      </w:r>
      <w:r w:rsidR="678C7154" w:rsidRPr="3C3BDD42">
        <w:rPr>
          <w:rFonts w:ascii="Arial" w:eastAsia="Arial" w:hAnsi="Arial" w:cs="Arial"/>
          <w:sz w:val="24"/>
          <w:szCs w:val="24"/>
        </w:rPr>
        <w:t xml:space="preserve"> </w:t>
      </w:r>
      <w:r w:rsidR="678C7154" w:rsidRPr="3C3BDD42">
        <w:rPr>
          <w:rFonts w:ascii="Arial" w:eastAsia="Arial" w:hAnsi="Arial" w:cs="Arial"/>
          <w:sz w:val="24"/>
          <w:szCs w:val="24"/>
        </w:rPr>
        <w:lastRenderedPageBreak/>
        <w:t xml:space="preserve">suggestions for teachers on how to differentiate instruction to meet the needs of all students. Instructional resources </w:t>
      </w:r>
      <w:r w:rsidR="0434F0C5" w:rsidRPr="3C3BDD42">
        <w:rPr>
          <w:rFonts w:ascii="Arial" w:eastAsia="Arial" w:hAnsi="Arial" w:cs="Arial"/>
          <w:sz w:val="24"/>
          <w:szCs w:val="24"/>
        </w:rPr>
        <w:t xml:space="preserve">provide </w:t>
      </w:r>
      <w:r w:rsidR="678C7154" w:rsidRPr="3C3BDD42">
        <w:rPr>
          <w:rFonts w:ascii="Arial" w:eastAsia="Arial" w:hAnsi="Arial" w:cs="Arial"/>
          <w:sz w:val="24"/>
          <w:szCs w:val="24"/>
        </w:rPr>
        <w:t>guidance to support students who are English learners, at-promise, advanced learners, and students with learning disabilities.</w:t>
      </w:r>
      <w:r w:rsidRPr="3C3BDD42">
        <w:rPr>
          <w:rFonts w:ascii="Arial" w:eastAsia="Arial" w:hAnsi="Arial" w:cs="Arial"/>
          <w:sz w:val="24"/>
          <w:szCs w:val="24"/>
        </w:rPr>
        <w:t xml:space="preserve"> </w:t>
      </w:r>
      <w:r w:rsidR="3A8F1F4E" w:rsidRPr="3C3BDD42">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335"/>
        <w:gridCol w:w="960"/>
        <w:gridCol w:w="4754"/>
        <w:gridCol w:w="2401"/>
      </w:tblGrid>
      <w:tr w:rsidR="004A5433" w:rsidRPr="007A4294" w14:paraId="0AA04A9F" w14:textId="77777777" w:rsidTr="2599D2DC">
        <w:trPr>
          <w:cantSplit/>
          <w:tblHeader/>
        </w:trPr>
        <w:tc>
          <w:tcPr>
            <w:tcW w:w="1335" w:type="dxa"/>
          </w:tcPr>
          <w:p w14:paraId="5F9B679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60" w:type="dxa"/>
          </w:tcPr>
          <w:p w14:paraId="67E105F5"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754" w:type="dxa"/>
          </w:tcPr>
          <w:p w14:paraId="3EAE7181" w14:textId="77777777" w:rsidR="004A5433" w:rsidRPr="007A4294" w:rsidRDefault="004A5433"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4545321D" w14:textId="77777777" w:rsidR="004A5433" w:rsidRPr="007A4294" w:rsidRDefault="004A5433"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4A5433" w14:paraId="1A3C090E" w14:textId="77777777" w:rsidTr="2599D2DC">
        <w:trPr>
          <w:cantSplit/>
        </w:trPr>
        <w:tc>
          <w:tcPr>
            <w:tcW w:w="1335" w:type="dxa"/>
          </w:tcPr>
          <w:p w14:paraId="6E486A1D" w14:textId="0C1F6709" w:rsidR="695445BF" w:rsidRDefault="1E5322F9" w:rsidP="003409D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4.3b</w:t>
            </w:r>
          </w:p>
        </w:tc>
        <w:tc>
          <w:tcPr>
            <w:tcW w:w="960" w:type="dxa"/>
          </w:tcPr>
          <w:p w14:paraId="59F335C7" w14:textId="3DC0D781" w:rsidR="695445BF" w:rsidRDefault="1E5322F9" w:rsidP="003409D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6</w:t>
            </w:r>
          </w:p>
        </w:tc>
        <w:tc>
          <w:tcPr>
            <w:tcW w:w="4754" w:type="dxa"/>
          </w:tcPr>
          <w:p w14:paraId="6A5677A0" w14:textId="3A1E70E1" w:rsidR="695445BF" w:rsidRDefault="285281C7" w:rsidP="003409D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 xml:space="preserve">Online TE; </w:t>
            </w:r>
            <w:r w:rsidR="1E5322F9" w:rsidRPr="3C3BDD42">
              <w:rPr>
                <w:rFonts w:ascii="Arial" w:eastAsia="Arial" w:hAnsi="Arial" w:cs="Arial"/>
                <w:color w:val="000000" w:themeColor="text1"/>
                <w:sz w:val="24"/>
                <w:szCs w:val="24"/>
              </w:rPr>
              <w:t>Module 4 Overview</w:t>
            </w:r>
            <w:r w:rsidR="5A15BE32" w:rsidRPr="3C3BDD42">
              <w:rPr>
                <w:rFonts w:ascii="Arial" w:eastAsia="Arial" w:hAnsi="Arial" w:cs="Arial"/>
                <w:color w:val="000000" w:themeColor="text1"/>
                <w:sz w:val="24"/>
                <w:szCs w:val="24"/>
              </w:rPr>
              <w:t>; Optional Activities</w:t>
            </w:r>
          </w:p>
          <w:p w14:paraId="53CCA3EB" w14:textId="59D97A10" w:rsidR="695445BF" w:rsidRDefault="2588830F" w:rsidP="000B0AC0">
            <w:pPr>
              <w:rPr>
                <w:rFonts w:ascii="Arial" w:eastAsia="Arial" w:hAnsi="Arial" w:cs="Arial"/>
                <w:color w:val="000000" w:themeColor="text1"/>
                <w:sz w:val="24"/>
                <w:szCs w:val="24"/>
              </w:rPr>
            </w:pPr>
            <w:r w:rsidRPr="3C3BDD42">
              <w:rPr>
                <w:rFonts w:ascii="Arial" w:eastAsia="Arial" w:hAnsi="Arial" w:cs="Arial"/>
                <w:color w:val="000000" w:themeColor="text1"/>
                <w:sz w:val="24"/>
                <w:szCs w:val="24"/>
              </w:rPr>
              <w:t xml:space="preserve">Print </w:t>
            </w:r>
            <w:r w:rsidR="1E5322F9" w:rsidRPr="3C3BDD42">
              <w:rPr>
                <w:rFonts w:ascii="Arial" w:eastAsia="Arial" w:hAnsi="Arial" w:cs="Arial"/>
                <w:color w:val="000000" w:themeColor="text1"/>
                <w:sz w:val="24"/>
                <w:szCs w:val="24"/>
              </w:rPr>
              <w:t>TE p</w:t>
            </w:r>
            <w:r w:rsidR="000B0AC0">
              <w:rPr>
                <w:rFonts w:ascii="Arial" w:eastAsia="Arial" w:hAnsi="Arial" w:cs="Arial"/>
                <w:color w:val="000000" w:themeColor="text1"/>
                <w:sz w:val="24"/>
                <w:szCs w:val="24"/>
              </w:rPr>
              <w:t>p.</w:t>
            </w:r>
            <w:r w:rsidR="36B736F4" w:rsidRPr="3C3BDD42">
              <w:rPr>
                <w:rFonts w:ascii="Arial" w:eastAsia="Arial" w:hAnsi="Arial" w:cs="Arial"/>
                <w:color w:val="000000" w:themeColor="text1"/>
                <w:sz w:val="24"/>
                <w:szCs w:val="24"/>
              </w:rPr>
              <w:t xml:space="preserve"> </w:t>
            </w:r>
            <w:r w:rsidR="1E5322F9" w:rsidRPr="3C3BDD42">
              <w:rPr>
                <w:rFonts w:ascii="Arial" w:eastAsia="Arial" w:hAnsi="Arial" w:cs="Arial"/>
                <w:color w:val="000000" w:themeColor="text1"/>
                <w:sz w:val="24"/>
                <w:szCs w:val="24"/>
              </w:rPr>
              <w:t>6</w:t>
            </w:r>
            <w:r w:rsidR="7A5E7EF8" w:rsidRPr="3C3BDD42">
              <w:rPr>
                <w:rFonts w:ascii="Aptos" w:eastAsia="Aptos" w:hAnsi="Aptos" w:cs="Aptos"/>
                <w:sz w:val="24"/>
                <w:szCs w:val="24"/>
              </w:rPr>
              <w:t>–</w:t>
            </w:r>
            <w:r w:rsidR="1E5322F9" w:rsidRPr="3C3BDD42">
              <w:rPr>
                <w:rFonts w:ascii="Arial" w:eastAsia="Arial" w:hAnsi="Arial" w:cs="Arial"/>
                <w:color w:val="000000" w:themeColor="text1"/>
                <w:sz w:val="24"/>
                <w:szCs w:val="24"/>
              </w:rPr>
              <w:t>7</w:t>
            </w:r>
          </w:p>
        </w:tc>
        <w:tc>
          <w:tcPr>
            <w:tcW w:w="2401" w:type="dxa"/>
          </w:tcPr>
          <w:p w14:paraId="2180EA22" w14:textId="4633053F" w:rsidR="695445BF" w:rsidRDefault="3E3552D6" w:rsidP="003409D4">
            <w:pPr>
              <w:spacing w:before="120"/>
            </w:pPr>
            <w:r w:rsidRPr="2599D2DC">
              <w:rPr>
                <w:rFonts w:ascii="Arial" w:eastAsia="Arial" w:hAnsi="Arial" w:cs="Arial"/>
                <w:color w:val="000000" w:themeColor="text1"/>
                <w:sz w:val="24"/>
                <w:szCs w:val="24"/>
              </w:rPr>
              <w:t>Optional Activities</w:t>
            </w:r>
          </w:p>
        </w:tc>
      </w:tr>
      <w:tr w:rsidR="004A5433" w14:paraId="252FBF20" w14:textId="77777777" w:rsidTr="2599D2DC">
        <w:trPr>
          <w:cantSplit/>
        </w:trPr>
        <w:tc>
          <w:tcPr>
            <w:tcW w:w="1335" w:type="dxa"/>
          </w:tcPr>
          <w:p w14:paraId="71F05656" w14:textId="28B7B4E6" w:rsidR="695445BF" w:rsidRDefault="1E5322F9" w:rsidP="003409D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4.3c</w:t>
            </w:r>
          </w:p>
        </w:tc>
        <w:tc>
          <w:tcPr>
            <w:tcW w:w="960" w:type="dxa"/>
          </w:tcPr>
          <w:p w14:paraId="3805F024" w14:textId="108CADD2" w:rsidR="695445BF" w:rsidRDefault="1E5322F9" w:rsidP="003409D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6</w:t>
            </w:r>
          </w:p>
        </w:tc>
        <w:tc>
          <w:tcPr>
            <w:tcW w:w="4754" w:type="dxa"/>
          </w:tcPr>
          <w:p w14:paraId="636B0A96" w14:textId="3F0DC461" w:rsidR="695445BF" w:rsidRDefault="24F0C29B" w:rsidP="003409D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 xml:space="preserve">Online TE; </w:t>
            </w:r>
            <w:r w:rsidR="5DD2F347" w:rsidRPr="3C3BDD42">
              <w:rPr>
                <w:rFonts w:ascii="Arial" w:eastAsia="Arial" w:hAnsi="Arial" w:cs="Arial"/>
                <w:color w:val="000000" w:themeColor="text1"/>
                <w:sz w:val="24"/>
                <w:szCs w:val="24"/>
              </w:rPr>
              <w:t>Module 1</w:t>
            </w:r>
            <w:r w:rsidR="7F8EFD8E" w:rsidRPr="3C3BDD42">
              <w:rPr>
                <w:rFonts w:ascii="Arial" w:eastAsia="Arial" w:hAnsi="Arial" w:cs="Arial"/>
                <w:color w:val="000000" w:themeColor="text1"/>
                <w:sz w:val="24"/>
                <w:szCs w:val="24"/>
              </w:rPr>
              <w:t>;</w:t>
            </w:r>
            <w:r w:rsidR="45B7E02D" w:rsidRPr="3C3BDD42">
              <w:rPr>
                <w:rFonts w:ascii="Arial" w:eastAsia="Arial" w:hAnsi="Arial" w:cs="Arial"/>
                <w:color w:val="000000" w:themeColor="text1"/>
                <w:sz w:val="24"/>
                <w:szCs w:val="24"/>
              </w:rPr>
              <w:t xml:space="preserve"> Unit 1;</w:t>
            </w:r>
            <w:r w:rsidR="7F8EFD8E" w:rsidRPr="3C3BDD42">
              <w:rPr>
                <w:rFonts w:ascii="Arial" w:eastAsia="Arial" w:hAnsi="Arial" w:cs="Arial"/>
                <w:color w:val="000000" w:themeColor="text1"/>
                <w:sz w:val="24"/>
                <w:szCs w:val="24"/>
              </w:rPr>
              <w:t xml:space="preserve"> Supporting English Language Learners</w:t>
            </w:r>
          </w:p>
        </w:tc>
        <w:tc>
          <w:tcPr>
            <w:tcW w:w="2401" w:type="dxa"/>
          </w:tcPr>
          <w:p w14:paraId="7CE99CD4" w14:textId="4D174F42" w:rsidR="695445BF" w:rsidRDefault="79F13E51" w:rsidP="003409D4">
            <w:pPr>
              <w:spacing w:before="120"/>
            </w:pPr>
            <w:r w:rsidRPr="2599D2DC">
              <w:rPr>
                <w:rFonts w:ascii="Arial" w:eastAsia="Arial" w:hAnsi="Arial" w:cs="Arial"/>
                <w:color w:val="000000" w:themeColor="text1"/>
                <w:sz w:val="24"/>
                <w:szCs w:val="24"/>
              </w:rPr>
              <w:t>Supporting English Language Learners</w:t>
            </w:r>
          </w:p>
        </w:tc>
      </w:tr>
      <w:tr w:rsidR="004A5433" w14:paraId="06C14C46" w14:textId="77777777" w:rsidTr="2599D2DC">
        <w:trPr>
          <w:cantSplit/>
        </w:trPr>
        <w:tc>
          <w:tcPr>
            <w:tcW w:w="1335" w:type="dxa"/>
          </w:tcPr>
          <w:p w14:paraId="6B8DB9AE" w14:textId="439CE37C" w:rsidR="695445BF" w:rsidRDefault="1E5322F9" w:rsidP="003409D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4.4</w:t>
            </w:r>
          </w:p>
        </w:tc>
        <w:tc>
          <w:tcPr>
            <w:tcW w:w="960" w:type="dxa"/>
          </w:tcPr>
          <w:p w14:paraId="5A007C75" w14:textId="1C048EE6" w:rsidR="695445BF" w:rsidRDefault="1E5322F9" w:rsidP="003409D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6</w:t>
            </w:r>
          </w:p>
        </w:tc>
        <w:tc>
          <w:tcPr>
            <w:tcW w:w="4754" w:type="dxa"/>
          </w:tcPr>
          <w:p w14:paraId="20C43EFE" w14:textId="7A05F19C" w:rsidR="695445BF" w:rsidRDefault="0E61068D" w:rsidP="003409D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Online</w:t>
            </w:r>
            <w:r w:rsidR="647F2925" w:rsidRPr="3C3BDD42">
              <w:rPr>
                <w:rFonts w:ascii="Arial" w:eastAsia="Arial" w:hAnsi="Arial" w:cs="Arial"/>
                <w:color w:val="000000" w:themeColor="text1"/>
                <w:sz w:val="24"/>
                <w:szCs w:val="24"/>
              </w:rPr>
              <w:t xml:space="preserve"> TE</w:t>
            </w:r>
            <w:r w:rsidRPr="3C3BDD42">
              <w:rPr>
                <w:rFonts w:ascii="Arial" w:eastAsia="Arial" w:hAnsi="Arial" w:cs="Arial"/>
                <w:color w:val="000000" w:themeColor="text1"/>
                <w:sz w:val="24"/>
                <w:szCs w:val="24"/>
              </w:rPr>
              <w:t xml:space="preserve">; </w:t>
            </w:r>
            <w:r w:rsidR="13027FFB" w:rsidRPr="3C3BDD42">
              <w:rPr>
                <w:rFonts w:ascii="Arial" w:eastAsia="Arial" w:hAnsi="Arial" w:cs="Arial"/>
                <w:color w:val="000000" w:themeColor="text1"/>
                <w:sz w:val="24"/>
                <w:szCs w:val="24"/>
              </w:rPr>
              <w:t>Course</w:t>
            </w:r>
            <w:r w:rsidRPr="3C3BDD42">
              <w:rPr>
                <w:rFonts w:ascii="Arial" w:eastAsia="Arial" w:hAnsi="Arial" w:cs="Arial"/>
                <w:color w:val="000000" w:themeColor="text1"/>
                <w:sz w:val="24"/>
                <w:szCs w:val="24"/>
              </w:rPr>
              <w:t xml:space="preserve"> Guidance;</w:t>
            </w:r>
            <w:r w:rsidR="06287834" w:rsidRPr="3C3BDD42">
              <w:rPr>
                <w:rFonts w:ascii="Arial" w:eastAsia="Arial" w:hAnsi="Arial" w:cs="Arial"/>
                <w:color w:val="000000" w:themeColor="text1"/>
                <w:sz w:val="24"/>
                <w:szCs w:val="24"/>
              </w:rPr>
              <w:t xml:space="preserve"> Conversation Cues</w:t>
            </w:r>
          </w:p>
        </w:tc>
        <w:tc>
          <w:tcPr>
            <w:tcW w:w="2401" w:type="dxa"/>
          </w:tcPr>
          <w:p w14:paraId="73909E83" w14:textId="52EDF013" w:rsidR="695445BF" w:rsidRDefault="0FE88AF7" w:rsidP="003409D4">
            <w:pPr>
              <w:spacing w:before="120"/>
            </w:pPr>
            <w:r w:rsidRPr="2599D2DC">
              <w:rPr>
                <w:rFonts w:ascii="Arial" w:eastAsia="Arial" w:hAnsi="Arial" w:cs="Arial"/>
                <w:color w:val="000000" w:themeColor="text1"/>
                <w:sz w:val="24"/>
                <w:szCs w:val="24"/>
              </w:rPr>
              <w:t>K</w:t>
            </w:r>
            <w:r w:rsidR="000B0AC0">
              <w:rPr>
                <w:rFonts w:ascii="Arial" w:eastAsia="Arial" w:hAnsi="Arial" w:cs="Arial"/>
                <w:color w:val="000000" w:themeColor="text1"/>
                <w:sz w:val="24"/>
                <w:szCs w:val="24"/>
              </w:rPr>
              <w:t>–</w:t>
            </w:r>
            <w:r w:rsidRPr="2599D2DC">
              <w:rPr>
                <w:rFonts w:ascii="Arial" w:eastAsia="Arial" w:hAnsi="Arial" w:cs="Arial"/>
                <w:color w:val="000000" w:themeColor="text1"/>
                <w:sz w:val="24"/>
                <w:szCs w:val="24"/>
              </w:rPr>
              <w:t>8 Guidance: Supporting Students Who Use African American English (AAE)</w:t>
            </w:r>
          </w:p>
        </w:tc>
      </w:tr>
      <w:tr w:rsidR="004A5433" w14:paraId="6D7A9B19" w14:textId="77777777" w:rsidTr="2599D2DC">
        <w:trPr>
          <w:cantSplit/>
        </w:trPr>
        <w:tc>
          <w:tcPr>
            <w:tcW w:w="1335" w:type="dxa"/>
          </w:tcPr>
          <w:p w14:paraId="01DF98EC" w14:textId="442B0937" w:rsidR="695445BF" w:rsidRDefault="1E5322F9" w:rsidP="003409D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4.7</w:t>
            </w:r>
          </w:p>
        </w:tc>
        <w:tc>
          <w:tcPr>
            <w:tcW w:w="960" w:type="dxa"/>
          </w:tcPr>
          <w:p w14:paraId="367D8959" w14:textId="137A4286" w:rsidR="695445BF" w:rsidRDefault="1E5322F9" w:rsidP="003409D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6</w:t>
            </w:r>
          </w:p>
        </w:tc>
        <w:tc>
          <w:tcPr>
            <w:tcW w:w="4754" w:type="dxa"/>
          </w:tcPr>
          <w:p w14:paraId="786ED99E" w14:textId="0FB0DF6A" w:rsidR="695445BF" w:rsidRDefault="498A775D" w:rsidP="003409D4">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 xml:space="preserve">Online TE; </w:t>
            </w:r>
            <w:r w:rsidR="1E5322F9" w:rsidRPr="3C3BDD42">
              <w:rPr>
                <w:rFonts w:ascii="Arial" w:eastAsia="Arial" w:hAnsi="Arial" w:cs="Arial"/>
                <w:color w:val="000000" w:themeColor="text1"/>
                <w:sz w:val="24"/>
                <w:szCs w:val="24"/>
              </w:rPr>
              <w:t>Module 2</w:t>
            </w:r>
            <w:r w:rsidR="183C33D6" w:rsidRPr="3C3BDD42">
              <w:rPr>
                <w:rFonts w:ascii="Arial" w:eastAsia="Arial" w:hAnsi="Arial" w:cs="Arial"/>
                <w:color w:val="000000" w:themeColor="text1"/>
                <w:sz w:val="24"/>
                <w:szCs w:val="24"/>
              </w:rPr>
              <w:t>;</w:t>
            </w:r>
            <w:r w:rsidR="1E5322F9" w:rsidRPr="3C3BDD42">
              <w:rPr>
                <w:rFonts w:ascii="Arial" w:eastAsia="Arial" w:hAnsi="Arial" w:cs="Arial"/>
                <w:color w:val="000000" w:themeColor="text1"/>
                <w:sz w:val="24"/>
                <w:szCs w:val="24"/>
              </w:rPr>
              <w:t xml:space="preserve"> Unit 2</w:t>
            </w:r>
            <w:r w:rsidR="37916C55" w:rsidRPr="3C3BDD42">
              <w:rPr>
                <w:rFonts w:ascii="Arial" w:eastAsia="Arial" w:hAnsi="Arial" w:cs="Arial"/>
                <w:color w:val="000000" w:themeColor="text1"/>
                <w:sz w:val="24"/>
                <w:szCs w:val="24"/>
              </w:rPr>
              <w:t>;</w:t>
            </w:r>
            <w:r w:rsidR="1E5322F9" w:rsidRPr="3C3BDD42">
              <w:rPr>
                <w:rFonts w:ascii="Arial" w:eastAsia="Arial" w:hAnsi="Arial" w:cs="Arial"/>
                <w:color w:val="000000" w:themeColor="text1"/>
                <w:sz w:val="24"/>
                <w:szCs w:val="24"/>
              </w:rPr>
              <w:t xml:space="preserve"> Lesson 12</w:t>
            </w:r>
            <w:r w:rsidR="7E3CD5B4" w:rsidRPr="3C3BDD42">
              <w:rPr>
                <w:rFonts w:ascii="Arial" w:eastAsia="Arial" w:hAnsi="Arial" w:cs="Arial"/>
                <w:color w:val="000000" w:themeColor="text1"/>
                <w:sz w:val="24"/>
                <w:szCs w:val="24"/>
              </w:rPr>
              <w:t>; Opportunities to Extend Learning</w:t>
            </w:r>
          </w:p>
          <w:p w14:paraId="087720B5" w14:textId="7671BB1F" w:rsidR="695445BF" w:rsidRDefault="7E3CD5B4" w:rsidP="000B0AC0">
            <w:pPr>
              <w:rPr>
                <w:rFonts w:ascii="Arial" w:eastAsia="Arial" w:hAnsi="Arial" w:cs="Arial"/>
                <w:color w:val="000000" w:themeColor="text1"/>
                <w:sz w:val="24"/>
                <w:szCs w:val="24"/>
              </w:rPr>
            </w:pPr>
            <w:r w:rsidRPr="3C3BDD42">
              <w:rPr>
                <w:rFonts w:ascii="Arial" w:eastAsia="Arial" w:hAnsi="Arial" w:cs="Arial"/>
                <w:color w:val="000000" w:themeColor="text1"/>
                <w:sz w:val="24"/>
                <w:szCs w:val="24"/>
              </w:rPr>
              <w:t xml:space="preserve">Print </w:t>
            </w:r>
            <w:r w:rsidR="1E5322F9" w:rsidRPr="3C3BDD42">
              <w:rPr>
                <w:rFonts w:ascii="Arial" w:eastAsia="Arial" w:hAnsi="Arial" w:cs="Arial"/>
                <w:color w:val="000000" w:themeColor="text1"/>
                <w:sz w:val="24"/>
                <w:szCs w:val="24"/>
              </w:rPr>
              <w:t xml:space="preserve">TE </w:t>
            </w:r>
            <w:r w:rsidR="0F68E777" w:rsidRPr="3C3BDD42">
              <w:rPr>
                <w:rFonts w:ascii="Arial" w:eastAsia="Arial" w:hAnsi="Arial" w:cs="Arial"/>
                <w:color w:val="000000" w:themeColor="text1"/>
                <w:sz w:val="24"/>
                <w:szCs w:val="24"/>
              </w:rPr>
              <w:t>p</w:t>
            </w:r>
            <w:r w:rsidR="000B0AC0">
              <w:rPr>
                <w:rFonts w:ascii="Arial" w:eastAsia="Arial" w:hAnsi="Arial" w:cs="Arial"/>
                <w:color w:val="000000" w:themeColor="text1"/>
                <w:sz w:val="24"/>
                <w:szCs w:val="24"/>
              </w:rPr>
              <w:t>.</w:t>
            </w:r>
            <w:r w:rsidR="0F68E777" w:rsidRPr="3C3BDD42">
              <w:rPr>
                <w:rFonts w:ascii="Arial" w:eastAsia="Arial" w:hAnsi="Arial" w:cs="Arial"/>
                <w:color w:val="000000" w:themeColor="text1"/>
                <w:sz w:val="24"/>
                <w:szCs w:val="24"/>
              </w:rPr>
              <w:t xml:space="preserve"> </w:t>
            </w:r>
            <w:r w:rsidR="1E5322F9" w:rsidRPr="3C3BDD42">
              <w:rPr>
                <w:rFonts w:ascii="Arial" w:eastAsia="Arial" w:hAnsi="Arial" w:cs="Arial"/>
                <w:color w:val="000000" w:themeColor="text1"/>
                <w:sz w:val="24"/>
                <w:szCs w:val="24"/>
              </w:rPr>
              <w:t xml:space="preserve">246 </w:t>
            </w:r>
          </w:p>
        </w:tc>
        <w:tc>
          <w:tcPr>
            <w:tcW w:w="2401" w:type="dxa"/>
          </w:tcPr>
          <w:p w14:paraId="2832EA66" w14:textId="3EBE684A" w:rsidR="695445BF" w:rsidRDefault="6CAFCD4F" w:rsidP="003409D4">
            <w:pPr>
              <w:spacing w:before="120"/>
            </w:pPr>
            <w:r w:rsidRPr="2599D2DC">
              <w:rPr>
                <w:rFonts w:ascii="Arial" w:eastAsia="Arial" w:hAnsi="Arial" w:cs="Arial"/>
                <w:color w:val="000000" w:themeColor="text1"/>
                <w:sz w:val="24"/>
                <w:szCs w:val="24"/>
              </w:rPr>
              <w:t>Opportunities to Extend Learning</w:t>
            </w:r>
          </w:p>
        </w:tc>
      </w:tr>
    </w:tbl>
    <w:p w14:paraId="110FCFE7" w14:textId="6889EFB5" w:rsidR="548B1DC0" w:rsidRDefault="32136893" w:rsidP="000B0AC0">
      <w:pPr>
        <w:spacing w:before="240" w:after="0" w:line="240" w:lineRule="auto"/>
        <w:rPr>
          <w:rFonts w:ascii="Arial" w:eastAsia="Arial" w:hAnsi="Arial" w:cs="Arial"/>
          <w:noProof/>
          <w:sz w:val="24"/>
          <w:szCs w:val="24"/>
        </w:rPr>
      </w:pPr>
      <w:r w:rsidRPr="38075C0A">
        <w:rPr>
          <w:rFonts w:ascii="Arial" w:eastAsia="Arial" w:hAnsi="Arial" w:cs="Arial"/>
          <w:noProof/>
          <w:color w:val="000000" w:themeColor="text1"/>
          <w:sz w:val="24"/>
          <w:szCs w:val="24"/>
        </w:rPr>
        <w:t xml:space="preserve">The program addresses </w:t>
      </w:r>
      <w:r w:rsidR="009156CE">
        <w:rPr>
          <w:rFonts w:ascii="Arial" w:eastAsia="Arial" w:hAnsi="Arial" w:cs="Arial"/>
          <w:noProof/>
          <w:color w:val="000000" w:themeColor="text1"/>
          <w:sz w:val="24"/>
          <w:szCs w:val="24"/>
        </w:rPr>
        <w:t>Category</w:t>
      </w:r>
      <w:r w:rsidRPr="38075C0A">
        <w:rPr>
          <w:rFonts w:ascii="Arial" w:eastAsia="Arial" w:hAnsi="Arial" w:cs="Arial"/>
          <w:noProof/>
          <w:color w:val="000000" w:themeColor="text1"/>
          <w:sz w:val="24"/>
          <w:szCs w:val="24"/>
        </w:rPr>
        <w:t xml:space="preserve"> 4, including suggestions for reteaching and extending in the Lighter/Heavier Support sections and extending learning through the Opportunities to Extend in lessons. The curriculum includes materials with language development routines for students who need support in oral and written structures of Standard Academic English.</w:t>
      </w:r>
    </w:p>
    <w:p w14:paraId="05B46017" w14:textId="0A03FD64" w:rsidR="6A53E29B" w:rsidRDefault="6A53E29B" w:rsidP="008C518E">
      <w:pPr>
        <w:pStyle w:val="Heading3"/>
        <w:spacing w:after="240"/>
      </w:pPr>
      <w:r w:rsidRPr="26A0D05F">
        <w:t>Criteria Category 5: Instructional Planning and Support</w:t>
      </w:r>
    </w:p>
    <w:p w14:paraId="04D8413B" w14:textId="449F3E59" w:rsidR="6A53E29B" w:rsidRDefault="4AADCB27" w:rsidP="3C3BDD42">
      <w:pPr>
        <w:spacing w:before="160" w:after="240" w:line="240" w:lineRule="auto"/>
        <w:rPr>
          <w:rFonts w:ascii="Arial" w:eastAsia="Arial" w:hAnsi="Arial" w:cs="Arial"/>
          <w:sz w:val="24"/>
          <w:szCs w:val="24"/>
        </w:rPr>
      </w:pPr>
      <w:r w:rsidRPr="3C3BDD42">
        <w:rPr>
          <w:rFonts w:ascii="Arial" w:eastAsia="Arial" w:hAnsi="Arial" w:cs="Arial"/>
          <w:sz w:val="24"/>
          <w:szCs w:val="24"/>
        </w:rPr>
        <w:t>The instructional materials</w:t>
      </w:r>
      <w:r w:rsidR="289BE07D" w:rsidRPr="3C3BDD42">
        <w:rPr>
          <w:rFonts w:ascii="Arial" w:eastAsia="Arial" w:hAnsi="Arial" w:cs="Arial"/>
          <w:sz w:val="24"/>
          <w:szCs w:val="24"/>
        </w:rPr>
        <w:t xml:space="preserve"> </w:t>
      </w:r>
      <w:r w:rsidRPr="3C3BDD42">
        <w:rPr>
          <w:rFonts w:ascii="Arial" w:eastAsia="Arial" w:hAnsi="Arial" w:cs="Arial"/>
          <w:sz w:val="24"/>
          <w:szCs w:val="24"/>
        </w:rPr>
        <w:t>contain 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32A6D169" w:rsidRPr="3C3BDD42">
        <w:rPr>
          <w:rFonts w:ascii="Arial" w:eastAsia="Arial" w:hAnsi="Arial" w:cs="Arial"/>
          <w:sz w:val="24"/>
          <w:szCs w:val="24"/>
        </w:rPr>
        <w:t xml:space="preserve"> </w:t>
      </w:r>
      <w:r w:rsidR="1266F564" w:rsidRPr="3C3BDD42">
        <w:rPr>
          <w:rFonts w:ascii="Arial" w:eastAsia="Arial" w:hAnsi="Arial" w:cs="Arial"/>
          <w:sz w:val="24"/>
          <w:szCs w:val="24"/>
        </w:rPr>
        <w:t xml:space="preserve">The panel identifies the following exemplar citations best meet Criteria Category </w:t>
      </w:r>
      <w:r w:rsidR="3B2E6A71" w:rsidRPr="3C3BDD42">
        <w:rPr>
          <w:rFonts w:ascii="Arial" w:eastAsia="Arial" w:hAnsi="Arial" w:cs="Arial"/>
          <w:sz w:val="24"/>
          <w:szCs w:val="24"/>
        </w:rPr>
        <w:t>5</w:t>
      </w:r>
      <w:r w:rsidR="1266F564" w:rsidRPr="3C3BDD42">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335"/>
        <w:gridCol w:w="945"/>
        <w:gridCol w:w="4769"/>
        <w:gridCol w:w="2401"/>
      </w:tblGrid>
      <w:tr w:rsidR="003501D1" w:rsidRPr="007A4294" w14:paraId="1D1D0D66" w14:textId="77777777" w:rsidTr="2599D2DC">
        <w:trPr>
          <w:cantSplit/>
          <w:tblHeader/>
        </w:trPr>
        <w:tc>
          <w:tcPr>
            <w:tcW w:w="1335" w:type="dxa"/>
          </w:tcPr>
          <w:p w14:paraId="10359740"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Criterion</w:t>
            </w:r>
          </w:p>
        </w:tc>
        <w:tc>
          <w:tcPr>
            <w:tcW w:w="945" w:type="dxa"/>
          </w:tcPr>
          <w:p w14:paraId="72F82D97"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Grade</w:t>
            </w:r>
          </w:p>
        </w:tc>
        <w:tc>
          <w:tcPr>
            <w:tcW w:w="4769" w:type="dxa"/>
          </w:tcPr>
          <w:p w14:paraId="35F9F4AA" w14:textId="77777777" w:rsidR="003501D1" w:rsidRPr="007A4294" w:rsidRDefault="003501D1" w:rsidP="00B56064">
            <w:pPr>
              <w:spacing w:before="120" w:after="120"/>
              <w:jc w:val="center"/>
              <w:rPr>
                <w:rFonts w:ascii="Arial" w:eastAsia="Arial" w:hAnsi="Arial" w:cs="Arial"/>
                <w:b/>
                <w:bCs/>
                <w:sz w:val="24"/>
                <w:szCs w:val="24"/>
              </w:rPr>
            </w:pPr>
            <w:r w:rsidRPr="007A4294">
              <w:rPr>
                <w:rFonts w:ascii="Arial" w:eastAsia="Arial" w:hAnsi="Arial" w:cs="Arial"/>
                <w:b/>
                <w:bCs/>
                <w:sz w:val="24"/>
                <w:szCs w:val="24"/>
              </w:rPr>
              <w:t>Citations</w:t>
            </w:r>
          </w:p>
        </w:tc>
        <w:tc>
          <w:tcPr>
            <w:tcW w:w="2401" w:type="dxa"/>
          </w:tcPr>
          <w:p w14:paraId="512BEC82" w14:textId="77777777" w:rsidR="003501D1" w:rsidRPr="007A4294" w:rsidRDefault="003501D1" w:rsidP="00B56064">
            <w:pPr>
              <w:spacing w:before="120" w:after="120"/>
              <w:jc w:val="center"/>
              <w:rPr>
                <w:rFonts w:ascii="Arial" w:eastAsia="Arial" w:hAnsi="Arial" w:cs="Arial"/>
                <w:b/>
                <w:bCs/>
                <w:sz w:val="24"/>
                <w:szCs w:val="24"/>
              </w:rPr>
            </w:pPr>
            <w:r>
              <w:rPr>
                <w:rFonts w:ascii="Arial" w:eastAsia="Arial" w:hAnsi="Arial" w:cs="Arial"/>
                <w:b/>
                <w:bCs/>
                <w:sz w:val="24"/>
                <w:szCs w:val="24"/>
              </w:rPr>
              <w:t>Notes</w:t>
            </w:r>
          </w:p>
        </w:tc>
      </w:tr>
      <w:tr w:rsidR="003501D1" w14:paraId="38C86F54" w14:textId="77777777" w:rsidTr="2599D2DC">
        <w:trPr>
          <w:cantSplit/>
        </w:trPr>
        <w:tc>
          <w:tcPr>
            <w:tcW w:w="1335" w:type="dxa"/>
          </w:tcPr>
          <w:p w14:paraId="1BA2D1B1" w14:textId="67C7E194" w:rsidR="695445BF" w:rsidRDefault="1E5322F9" w:rsidP="000B0AC0">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5.2</w:t>
            </w:r>
          </w:p>
        </w:tc>
        <w:tc>
          <w:tcPr>
            <w:tcW w:w="945" w:type="dxa"/>
          </w:tcPr>
          <w:p w14:paraId="08A029E2" w14:textId="5C3C52B6" w:rsidR="695445BF" w:rsidRDefault="1E5322F9" w:rsidP="000B0AC0">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6</w:t>
            </w:r>
          </w:p>
        </w:tc>
        <w:tc>
          <w:tcPr>
            <w:tcW w:w="4769" w:type="dxa"/>
          </w:tcPr>
          <w:p w14:paraId="4D358A79" w14:textId="64491078" w:rsidR="695445BF" w:rsidRDefault="10934A99" w:rsidP="000B0AC0">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 xml:space="preserve">Online TE; </w:t>
            </w:r>
            <w:r w:rsidR="1E5322F9" w:rsidRPr="3C3BDD42">
              <w:rPr>
                <w:rFonts w:ascii="Arial" w:eastAsia="Arial" w:hAnsi="Arial" w:cs="Arial"/>
                <w:color w:val="000000" w:themeColor="text1"/>
                <w:sz w:val="24"/>
                <w:szCs w:val="24"/>
              </w:rPr>
              <w:t>Module 3</w:t>
            </w:r>
            <w:r w:rsidR="27CE28DF" w:rsidRPr="3C3BDD42">
              <w:rPr>
                <w:rFonts w:ascii="Arial" w:eastAsia="Arial" w:hAnsi="Arial" w:cs="Arial"/>
                <w:color w:val="000000" w:themeColor="text1"/>
                <w:sz w:val="24"/>
                <w:szCs w:val="24"/>
              </w:rPr>
              <w:t>;</w:t>
            </w:r>
            <w:r w:rsidR="1E5322F9" w:rsidRPr="3C3BDD42">
              <w:rPr>
                <w:rFonts w:ascii="Arial" w:eastAsia="Arial" w:hAnsi="Arial" w:cs="Arial"/>
                <w:color w:val="000000" w:themeColor="text1"/>
                <w:sz w:val="24"/>
                <w:szCs w:val="24"/>
              </w:rPr>
              <w:t xml:space="preserve"> Unit 1</w:t>
            </w:r>
            <w:r w:rsidR="013D0967" w:rsidRPr="3C3BDD42">
              <w:rPr>
                <w:rFonts w:ascii="Arial" w:eastAsia="Arial" w:hAnsi="Arial" w:cs="Arial"/>
                <w:color w:val="000000" w:themeColor="text1"/>
                <w:sz w:val="24"/>
                <w:szCs w:val="24"/>
              </w:rPr>
              <w:t>;</w:t>
            </w:r>
            <w:r w:rsidR="1E5322F9" w:rsidRPr="3C3BDD42">
              <w:rPr>
                <w:rFonts w:ascii="Arial" w:eastAsia="Arial" w:hAnsi="Arial" w:cs="Arial"/>
                <w:color w:val="000000" w:themeColor="text1"/>
                <w:sz w:val="24"/>
                <w:szCs w:val="24"/>
              </w:rPr>
              <w:t xml:space="preserve"> Lesson 5</w:t>
            </w:r>
            <w:r w:rsidR="6CF82516" w:rsidRPr="3C3BDD42">
              <w:rPr>
                <w:rFonts w:ascii="Arial" w:eastAsia="Arial" w:hAnsi="Arial" w:cs="Arial"/>
                <w:color w:val="000000" w:themeColor="text1"/>
                <w:sz w:val="24"/>
                <w:szCs w:val="24"/>
              </w:rPr>
              <w:t>; Assessment Guidance and Down the Road</w:t>
            </w:r>
          </w:p>
          <w:p w14:paraId="367A8D7D" w14:textId="24E6C6F7" w:rsidR="695445BF" w:rsidRDefault="3CD7BF23" w:rsidP="000B0AC0">
            <w:pPr>
              <w:rPr>
                <w:rFonts w:ascii="Arial" w:eastAsia="Arial" w:hAnsi="Arial" w:cs="Arial"/>
                <w:color w:val="000000" w:themeColor="text1"/>
                <w:sz w:val="24"/>
                <w:szCs w:val="24"/>
              </w:rPr>
            </w:pPr>
            <w:r w:rsidRPr="3C3BDD42">
              <w:rPr>
                <w:rFonts w:ascii="Arial" w:eastAsia="Arial" w:hAnsi="Arial" w:cs="Arial"/>
                <w:color w:val="000000" w:themeColor="text1"/>
                <w:sz w:val="24"/>
                <w:szCs w:val="24"/>
              </w:rPr>
              <w:t xml:space="preserve">Print </w:t>
            </w:r>
            <w:r w:rsidR="1E5322F9" w:rsidRPr="3C3BDD42">
              <w:rPr>
                <w:rFonts w:ascii="Arial" w:eastAsia="Arial" w:hAnsi="Arial" w:cs="Arial"/>
                <w:color w:val="000000" w:themeColor="text1"/>
                <w:sz w:val="24"/>
                <w:szCs w:val="24"/>
              </w:rPr>
              <w:t>TE p</w:t>
            </w:r>
            <w:r w:rsidR="000B0AC0">
              <w:rPr>
                <w:rFonts w:ascii="Arial" w:eastAsia="Arial" w:hAnsi="Arial" w:cs="Arial"/>
                <w:color w:val="000000" w:themeColor="text1"/>
                <w:sz w:val="24"/>
                <w:szCs w:val="24"/>
              </w:rPr>
              <w:t>.</w:t>
            </w:r>
            <w:r w:rsidR="1E5322F9" w:rsidRPr="3C3BDD42">
              <w:rPr>
                <w:rFonts w:ascii="Arial" w:eastAsia="Arial" w:hAnsi="Arial" w:cs="Arial"/>
                <w:color w:val="000000" w:themeColor="text1"/>
                <w:sz w:val="24"/>
                <w:szCs w:val="24"/>
              </w:rPr>
              <w:t xml:space="preserve"> 7</w:t>
            </w:r>
          </w:p>
        </w:tc>
        <w:tc>
          <w:tcPr>
            <w:tcW w:w="2401" w:type="dxa"/>
          </w:tcPr>
          <w:p w14:paraId="34EDB85C" w14:textId="454A2EEF" w:rsidR="695445BF" w:rsidRDefault="0D909536" w:rsidP="000B0AC0">
            <w:pPr>
              <w:spacing w:before="120"/>
            </w:pPr>
            <w:r w:rsidRPr="2599D2DC">
              <w:rPr>
                <w:rFonts w:ascii="Arial" w:eastAsia="Arial" w:hAnsi="Arial" w:cs="Arial"/>
                <w:color w:val="000000" w:themeColor="text1"/>
                <w:sz w:val="24"/>
                <w:szCs w:val="24"/>
              </w:rPr>
              <w:t>Assessment Guidance and Down the Road</w:t>
            </w:r>
          </w:p>
        </w:tc>
      </w:tr>
      <w:tr w:rsidR="003501D1" w14:paraId="1B4CCE67" w14:textId="77777777" w:rsidTr="2599D2DC">
        <w:trPr>
          <w:cantSplit/>
        </w:trPr>
        <w:tc>
          <w:tcPr>
            <w:tcW w:w="1335" w:type="dxa"/>
          </w:tcPr>
          <w:p w14:paraId="788FCFDE" w14:textId="701D5E8A" w:rsidR="695445BF" w:rsidRDefault="1E5322F9" w:rsidP="000B0AC0">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lastRenderedPageBreak/>
              <w:t>5.6</w:t>
            </w:r>
          </w:p>
        </w:tc>
        <w:tc>
          <w:tcPr>
            <w:tcW w:w="945" w:type="dxa"/>
          </w:tcPr>
          <w:p w14:paraId="6DD87D2D" w14:textId="01B8CB4A" w:rsidR="695445BF" w:rsidRDefault="1E5322F9" w:rsidP="000B0AC0">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6</w:t>
            </w:r>
          </w:p>
        </w:tc>
        <w:tc>
          <w:tcPr>
            <w:tcW w:w="4769" w:type="dxa"/>
          </w:tcPr>
          <w:p w14:paraId="746BCA14" w14:textId="39B1801B" w:rsidR="695445BF" w:rsidRDefault="16B1E846" w:rsidP="000B0AC0">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 xml:space="preserve">Online TE; </w:t>
            </w:r>
            <w:r w:rsidR="1E5322F9" w:rsidRPr="3C3BDD42">
              <w:rPr>
                <w:rFonts w:ascii="Arial" w:eastAsia="Arial" w:hAnsi="Arial" w:cs="Arial"/>
                <w:color w:val="000000" w:themeColor="text1"/>
                <w:sz w:val="24"/>
                <w:szCs w:val="24"/>
              </w:rPr>
              <w:t>Module 4</w:t>
            </w:r>
            <w:r w:rsidR="2417F5EC" w:rsidRPr="3C3BDD42">
              <w:rPr>
                <w:rFonts w:ascii="Arial" w:eastAsia="Arial" w:hAnsi="Arial" w:cs="Arial"/>
                <w:color w:val="000000" w:themeColor="text1"/>
                <w:sz w:val="24"/>
                <w:szCs w:val="24"/>
              </w:rPr>
              <w:t>;</w:t>
            </w:r>
            <w:r w:rsidR="1E5322F9" w:rsidRPr="3C3BDD42">
              <w:rPr>
                <w:rFonts w:ascii="Arial" w:eastAsia="Arial" w:hAnsi="Arial" w:cs="Arial"/>
                <w:color w:val="000000" w:themeColor="text1"/>
                <w:sz w:val="24"/>
                <w:szCs w:val="24"/>
              </w:rPr>
              <w:t xml:space="preserve"> Unit 2</w:t>
            </w:r>
            <w:r w:rsidR="0EFCC66D" w:rsidRPr="3C3BDD42">
              <w:rPr>
                <w:rFonts w:ascii="Arial" w:eastAsia="Arial" w:hAnsi="Arial" w:cs="Arial"/>
                <w:color w:val="000000" w:themeColor="text1"/>
                <w:sz w:val="24"/>
                <w:szCs w:val="24"/>
              </w:rPr>
              <w:t>;</w:t>
            </w:r>
            <w:r w:rsidR="4296EB92" w:rsidRPr="3C3BDD42">
              <w:rPr>
                <w:rFonts w:ascii="Arial" w:eastAsia="Arial" w:hAnsi="Arial" w:cs="Arial"/>
                <w:color w:val="000000" w:themeColor="text1"/>
                <w:sz w:val="24"/>
                <w:szCs w:val="24"/>
              </w:rPr>
              <w:t xml:space="preserve"> Unit Overview</w:t>
            </w:r>
          </w:p>
          <w:p w14:paraId="3E823813" w14:textId="3E3E1D7F" w:rsidR="695445BF" w:rsidRDefault="0EFCC66D" w:rsidP="000B0AC0">
            <w:pPr>
              <w:rPr>
                <w:rFonts w:ascii="Arial" w:eastAsia="Arial" w:hAnsi="Arial" w:cs="Arial"/>
                <w:color w:val="000000" w:themeColor="text1"/>
                <w:sz w:val="24"/>
                <w:szCs w:val="24"/>
              </w:rPr>
            </w:pPr>
            <w:r w:rsidRPr="3C3BDD42">
              <w:rPr>
                <w:rFonts w:ascii="Arial" w:eastAsia="Arial" w:hAnsi="Arial" w:cs="Arial"/>
                <w:color w:val="000000" w:themeColor="text1"/>
                <w:sz w:val="24"/>
                <w:szCs w:val="24"/>
              </w:rPr>
              <w:t xml:space="preserve">Print TE </w:t>
            </w:r>
            <w:r w:rsidR="1E5322F9" w:rsidRPr="3C3BDD42">
              <w:rPr>
                <w:rFonts w:ascii="Arial" w:eastAsia="Arial" w:hAnsi="Arial" w:cs="Arial"/>
                <w:color w:val="000000" w:themeColor="text1"/>
                <w:sz w:val="24"/>
                <w:szCs w:val="24"/>
              </w:rPr>
              <w:t>p</w:t>
            </w:r>
            <w:r w:rsidR="000B0AC0">
              <w:rPr>
                <w:rFonts w:ascii="Arial" w:eastAsia="Arial" w:hAnsi="Arial" w:cs="Arial"/>
                <w:color w:val="000000" w:themeColor="text1"/>
                <w:sz w:val="24"/>
                <w:szCs w:val="24"/>
              </w:rPr>
              <w:t>p.</w:t>
            </w:r>
            <w:r w:rsidR="1E5322F9" w:rsidRPr="3C3BDD42">
              <w:rPr>
                <w:rFonts w:ascii="Arial" w:eastAsia="Arial" w:hAnsi="Arial" w:cs="Arial"/>
                <w:color w:val="000000" w:themeColor="text1"/>
                <w:sz w:val="24"/>
                <w:szCs w:val="24"/>
              </w:rPr>
              <w:t xml:space="preserve"> 90</w:t>
            </w:r>
            <w:r w:rsidR="5DDEDA1E" w:rsidRPr="3C3BDD42">
              <w:rPr>
                <w:rFonts w:ascii="Aptos" w:eastAsia="Aptos" w:hAnsi="Aptos" w:cs="Aptos"/>
                <w:sz w:val="24"/>
                <w:szCs w:val="24"/>
              </w:rPr>
              <w:t>–</w:t>
            </w:r>
            <w:r w:rsidR="1E5322F9" w:rsidRPr="3C3BDD42">
              <w:rPr>
                <w:rFonts w:ascii="Arial" w:eastAsia="Arial" w:hAnsi="Arial" w:cs="Arial"/>
                <w:color w:val="000000" w:themeColor="text1"/>
                <w:sz w:val="24"/>
                <w:szCs w:val="24"/>
              </w:rPr>
              <w:t>101</w:t>
            </w:r>
          </w:p>
        </w:tc>
        <w:tc>
          <w:tcPr>
            <w:tcW w:w="2401" w:type="dxa"/>
          </w:tcPr>
          <w:p w14:paraId="2B4F4B89" w14:textId="4F7FDC62" w:rsidR="695445BF" w:rsidRDefault="36BDA676" w:rsidP="000B0AC0">
            <w:pPr>
              <w:spacing w:before="120"/>
            </w:pPr>
            <w:r w:rsidRPr="2599D2DC">
              <w:rPr>
                <w:rFonts w:ascii="Arial" w:eastAsia="Arial" w:hAnsi="Arial" w:cs="Arial"/>
                <w:color w:val="000000" w:themeColor="text1"/>
                <w:sz w:val="24"/>
                <w:szCs w:val="24"/>
              </w:rPr>
              <w:t>Unit Overview</w:t>
            </w:r>
          </w:p>
        </w:tc>
      </w:tr>
      <w:tr w:rsidR="003501D1" w14:paraId="0F763FEE" w14:textId="77777777" w:rsidTr="2599D2DC">
        <w:trPr>
          <w:cantSplit/>
        </w:trPr>
        <w:tc>
          <w:tcPr>
            <w:tcW w:w="1335" w:type="dxa"/>
          </w:tcPr>
          <w:p w14:paraId="27FE8426" w14:textId="4156D861" w:rsidR="695445BF" w:rsidRDefault="1E5322F9" w:rsidP="000B0AC0">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5.8</w:t>
            </w:r>
          </w:p>
        </w:tc>
        <w:tc>
          <w:tcPr>
            <w:tcW w:w="945" w:type="dxa"/>
          </w:tcPr>
          <w:p w14:paraId="7F79BC34" w14:textId="27B74E83" w:rsidR="695445BF" w:rsidRDefault="1E5322F9" w:rsidP="000B0AC0">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6</w:t>
            </w:r>
          </w:p>
        </w:tc>
        <w:tc>
          <w:tcPr>
            <w:tcW w:w="4769" w:type="dxa"/>
          </w:tcPr>
          <w:p w14:paraId="637785B8" w14:textId="1A2A31E0" w:rsidR="695445BF" w:rsidRPr="00592835" w:rsidRDefault="6C70421A" w:rsidP="000B0AC0">
            <w:pPr>
              <w:spacing w:before="120"/>
              <w:rPr>
                <w:rFonts w:ascii="Arial" w:hAnsi="Arial" w:cs="Arial"/>
              </w:rPr>
            </w:pPr>
            <w:r w:rsidRPr="3C3BDD42">
              <w:rPr>
                <w:rFonts w:ascii="Arial" w:eastAsia="Arial" w:hAnsi="Arial" w:cs="Arial"/>
                <w:color w:val="000000" w:themeColor="text1"/>
                <w:sz w:val="24"/>
                <w:szCs w:val="24"/>
              </w:rPr>
              <w:t>O</w:t>
            </w:r>
            <w:r w:rsidRPr="00592835">
              <w:rPr>
                <w:rFonts w:ascii="Arial" w:eastAsia="Arial" w:hAnsi="Arial" w:cs="Arial"/>
                <w:color w:val="000000" w:themeColor="text1"/>
                <w:sz w:val="24"/>
                <w:szCs w:val="24"/>
              </w:rPr>
              <w:t xml:space="preserve">nline TE; </w:t>
            </w:r>
            <w:r w:rsidR="1E5322F9" w:rsidRPr="00592835">
              <w:rPr>
                <w:rFonts w:ascii="Arial" w:eastAsia="Arial" w:hAnsi="Arial" w:cs="Arial"/>
                <w:color w:val="000000" w:themeColor="text1"/>
                <w:sz w:val="24"/>
                <w:szCs w:val="24"/>
              </w:rPr>
              <w:t>Module 4</w:t>
            </w:r>
            <w:r w:rsidR="7652E86A" w:rsidRPr="00592835">
              <w:rPr>
                <w:rFonts w:ascii="Arial" w:eastAsia="Arial" w:hAnsi="Arial" w:cs="Arial"/>
                <w:color w:val="000000" w:themeColor="text1"/>
                <w:sz w:val="24"/>
                <w:szCs w:val="24"/>
              </w:rPr>
              <w:t>;</w:t>
            </w:r>
            <w:r w:rsidR="1E5322F9" w:rsidRPr="00592835">
              <w:rPr>
                <w:rFonts w:ascii="Arial" w:eastAsia="Arial" w:hAnsi="Arial" w:cs="Arial"/>
                <w:color w:val="000000" w:themeColor="text1"/>
                <w:sz w:val="24"/>
                <w:szCs w:val="24"/>
              </w:rPr>
              <w:t xml:space="preserve"> Unit 2</w:t>
            </w:r>
            <w:r w:rsidR="210E047B" w:rsidRPr="00592835">
              <w:rPr>
                <w:rFonts w:ascii="Arial" w:eastAsia="Arial" w:hAnsi="Arial" w:cs="Arial"/>
                <w:color w:val="000000" w:themeColor="text1"/>
                <w:sz w:val="24"/>
                <w:szCs w:val="24"/>
              </w:rPr>
              <w:t>;</w:t>
            </w:r>
            <w:r w:rsidR="1E5322F9" w:rsidRPr="00592835">
              <w:rPr>
                <w:rFonts w:ascii="Arial" w:eastAsia="Arial" w:hAnsi="Arial" w:cs="Arial"/>
                <w:color w:val="000000" w:themeColor="text1"/>
                <w:sz w:val="24"/>
                <w:szCs w:val="24"/>
              </w:rPr>
              <w:t xml:space="preserve"> Lesson 3</w:t>
            </w:r>
            <w:r w:rsidR="29268F3B" w:rsidRPr="00592835">
              <w:rPr>
                <w:rFonts w:ascii="Arial" w:eastAsia="Arial" w:hAnsi="Arial" w:cs="Arial"/>
                <w:color w:val="000000" w:themeColor="text1"/>
                <w:sz w:val="24"/>
                <w:szCs w:val="24"/>
              </w:rPr>
              <w:t>; Downloads</w:t>
            </w:r>
          </w:p>
          <w:p w14:paraId="16D95EBB" w14:textId="6EE0B9A0" w:rsidR="695445BF" w:rsidRDefault="29268F3B" w:rsidP="000B0AC0">
            <w:pPr>
              <w:rPr>
                <w:rFonts w:ascii="Arial" w:eastAsia="Arial" w:hAnsi="Arial" w:cs="Arial"/>
                <w:color w:val="000000" w:themeColor="text1"/>
                <w:sz w:val="24"/>
                <w:szCs w:val="24"/>
              </w:rPr>
            </w:pPr>
            <w:r w:rsidRPr="00592835">
              <w:rPr>
                <w:rFonts w:ascii="Arial" w:eastAsia="Arial" w:hAnsi="Arial" w:cs="Arial"/>
                <w:color w:val="000000" w:themeColor="text1"/>
                <w:sz w:val="24"/>
                <w:szCs w:val="24"/>
              </w:rPr>
              <w:t xml:space="preserve">Print </w:t>
            </w:r>
            <w:r w:rsidR="1E5322F9" w:rsidRPr="00592835">
              <w:rPr>
                <w:rFonts w:ascii="Arial" w:eastAsia="Arial" w:hAnsi="Arial" w:cs="Arial"/>
                <w:color w:val="000000" w:themeColor="text1"/>
                <w:sz w:val="24"/>
                <w:szCs w:val="24"/>
              </w:rPr>
              <w:t>TE p</w:t>
            </w:r>
            <w:r w:rsidR="000B0AC0" w:rsidRPr="00592835">
              <w:rPr>
                <w:rFonts w:ascii="Arial" w:eastAsia="Arial" w:hAnsi="Arial" w:cs="Arial"/>
                <w:color w:val="000000" w:themeColor="text1"/>
                <w:sz w:val="24"/>
                <w:szCs w:val="24"/>
              </w:rPr>
              <w:t>.</w:t>
            </w:r>
            <w:r w:rsidR="1E5322F9" w:rsidRPr="00592835">
              <w:rPr>
                <w:rFonts w:ascii="Arial" w:eastAsia="Arial" w:hAnsi="Arial" w:cs="Arial"/>
                <w:color w:val="000000" w:themeColor="text1"/>
                <w:sz w:val="24"/>
                <w:szCs w:val="24"/>
              </w:rPr>
              <w:t xml:space="preserve"> 121</w:t>
            </w:r>
          </w:p>
        </w:tc>
        <w:tc>
          <w:tcPr>
            <w:tcW w:w="2401" w:type="dxa"/>
          </w:tcPr>
          <w:p w14:paraId="0F443F97" w14:textId="420242AC" w:rsidR="695445BF" w:rsidRDefault="6230C789" w:rsidP="000B0AC0">
            <w:pPr>
              <w:spacing w:before="120"/>
              <w:rPr>
                <w:rFonts w:ascii="Arial" w:eastAsia="Arial" w:hAnsi="Arial" w:cs="Arial"/>
                <w:color w:val="000000" w:themeColor="text1"/>
                <w:sz w:val="24"/>
                <w:szCs w:val="24"/>
              </w:rPr>
            </w:pPr>
            <w:r w:rsidRPr="2599D2DC">
              <w:rPr>
                <w:rFonts w:ascii="Arial" w:eastAsia="Arial" w:hAnsi="Arial" w:cs="Arial"/>
                <w:color w:val="000000" w:themeColor="text1"/>
                <w:sz w:val="24"/>
                <w:szCs w:val="24"/>
              </w:rPr>
              <w:t>Downloads</w:t>
            </w:r>
          </w:p>
        </w:tc>
      </w:tr>
      <w:tr w:rsidR="003501D1" w14:paraId="4606E8C4" w14:textId="77777777" w:rsidTr="2599D2DC">
        <w:trPr>
          <w:cantSplit/>
        </w:trPr>
        <w:tc>
          <w:tcPr>
            <w:tcW w:w="1335" w:type="dxa"/>
          </w:tcPr>
          <w:p w14:paraId="1F2E42FD" w14:textId="19D878C4" w:rsidR="695445BF" w:rsidRDefault="1E5322F9" w:rsidP="000B0AC0">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5.11</w:t>
            </w:r>
          </w:p>
        </w:tc>
        <w:tc>
          <w:tcPr>
            <w:tcW w:w="945" w:type="dxa"/>
          </w:tcPr>
          <w:p w14:paraId="7E680FF6" w14:textId="73C03E31" w:rsidR="695445BF" w:rsidRDefault="1E5322F9" w:rsidP="000B0AC0">
            <w:pPr>
              <w:spacing w:before="120"/>
              <w:rPr>
                <w:rFonts w:ascii="Arial" w:eastAsia="Arial" w:hAnsi="Arial" w:cs="Arial"/>
                <w:color w:val="000000" w:themeColor="text1"/>
                <w:sz w:val="24"/>
                <w:szCs w:val="24"/>
              </w:rPr>
            </w:pPr>
            <w:r w:rsidRPr="3C3BDD42">
              <w:rPr>
                <w:rFonts w:ascii="Arial" w:eastAsia="Arial" w:hAnsi="Arial" w:cs="Arial"/>
                <w:color w:val="000000" w:themeColor="text1"/>
                <w:sz w:val="24"/>
                <w:szCs w:val="24"/>
              </w:rPr>
              <w:t>6</w:t>
            </w:r>
          </w:p>
        </w:tc>
        <w:tc>
          <w:tcPr>
            <w:tcW w:w="4769" w:type="dxa"/>
          </w:tcPr>
          <w:p w14:paraId="787D84D4" w14:textId="1ED535F1" w:rsidR="695445BF" w:rsidRPr="00592835" w:rsidRDefault="6D9C9540" w:rsidP="000B0AC0">
            <w:pPr>
              <w:spacing w:before="120"/>
              <w:rPr>
                <w:rFonts w:ascii="Arial" w:hAnsi="Arial" w:cs="Arial"/>
              </w:rPr>
            </w:pPr>
            <w:r w:rsidRPr="3C3BDD42">
              <w:rPr>
                <w:rFonts w:ascii="Arial" w:eastAsia="Arial" w:hAnsi="Arial" w:cs="Arial"/>
                <w:color w:val="000000" w:themeColor="text1"/>
                <w:sz w:val="24"/>
                <w:szCs w:val="24"/>
              </w:rPr>
              <w:t xml:space="preserve">Online TE; </w:t>
            </w:r>
            <w:r w:rsidR="78D07AC2" w:rsidRPr="3C3BDD42">
              <w:rPr>
                <w:rFonts w:ascii="Arial" w:eastAsia="Arial" w:hAnsi="Arial" w:cs="Arial"/>
                <w:color w:val="000000" w:themeColor="text1"/>
                <w:sz w:val="24"/>
                <w:szCs w:val="24"/>
              </w:rPr>
              <w:t>Module 3</w:t>
            </w:r>
            <w:r w:rsidR="615076D5" w:rsidRPr="3C3BDD42">
              <w:rPr>
                <w:rFonts w:ascii="Arial" w:eastAsia="Arial" w:hAnsi="Arial" w:cs="Arial"/>
                <w:color w:val="000000" w:themeColor="text1"/>
                <w:sz w:val="24"/>
                <w:szCs w:val="24"/>
              </w:rPr>
              <w:t>;</w:t>
            </w:r>
            <w:r w:rsidR="78D07AC2" w:rsidRPr="3C3BDD42">
              <w:rPr>
                <w:rFonts w:ascii="Arial" w:eastAsia="Arial" w:hAnsi="Arial" w:cs="Arial"/>
                <w:color w:val="000000" w:themeColor="text1"/>
                <w:sz w:val="24"/>
                <w:szCs w:val="24"/>
              </w:rPr>
              <w:t xml:space="preserve"> Unit 1; Lesson 7</w:t>
            </w:r>
            <w:r w:rsidR="6C719E65" w:rsidRPr="3C3BDD42">
              <w:rPr>
                <w:rFonts w:ascii="Arial" w:eastAsia="Arial" w:hAnsi="Arial" w:cs="Arial"/>
                <w:color w:val="000000" w:themeColor="text1"/>
                <w:sz w:val="24"/>
                <w:szCs w:val="24"/>
              </w:rPr>
              <w:t>;</w:t>
            </w:r>
            <w:r w:rsidR="78D07AC2" w:rsidRPr="3C3BDD42">
              <w:rPr>
                <w:rFonts w:ascii="Arial" w:eastAsia="Arial" w:hAnsi="Arial" w:cs="Arial"/>
                <w:color w:val="000000" w:themeColor="text1"/>
                <w:sz w:val="24"/>
                <w:szCs w:val="24"/>
              </w:rPr>
              <w:t xml:space="preserve"> </w:t>
            </w:r>
            <w:r w:rsidR="1E5322F9" w:rsidRPr="3C3BDD42">
              <w:rPr>
                <w:rFonts w:ascii="Arial" w:eastAsia="Arial" w:hAnsi="Arial" w:cs="Arial"/>
                <w:color w:val="000000" w:themeColor="text1"/>
                <w:sz w:val="24"/>
                <w:szCs w:val="24"/>
              </w:rPr>
              <w:t>W</w:t>
            </w:r>
            <w:r w:rsidR="1E5322F9" w:rsidRPr="00592835">
              <w:rPr>
                <w:rFonts w:ascii="Arial" w:eastAsia="Arial" w:hAnsi="Arial" w:cs="Arial"/>
                <w:color w:val="000000" w:themeColor="text1"/>
                <w:sz w:val="24"/>
                <w:szCs w:val="24"/>
              </w:rPr>
              <w:t>ork Time A</w:t>
            </w:r>
            <w:r w:rsidR="26E572A2" w:rsidRPr="00592835">
              <w:rPr>
                <w:rFonts w:ascii="Arial" w:eastAsia="Arial" w:hAnsi="Arial" w:cs="Arial"/>
                <w:color w:val="000000" w:themeColor="text1"/>
                <w:sz w:val="24"/>
                <w:szCs w:val="24"/>
              </w:rPr>
              <w:t>;</w:t>
            </w:r>
            <w:r w:rsidR="1E5322F9" w:rsidRPr="00592835">
              <w:rPr>
                <w:rFonts w:ascii="Arial" w:eastAsia="Arial" w:hAnsi="Arial" w:cs="Arial"/>
                <w:color w:val="000000" w:themeColor="text1"/>
                <w:sz w:val="24"/>
                <w:szCs w:val="24"/>
              </w:rPr>
              <w:t xml:space="preserve"> Mid Unit 1 Assessment: Analyze Point of View and Integrate Information: “The Cutting of My Long Hair” and Photographs</w:t>
            </w:r>
          </w:p>
          <w:p w14:paraId="332A8E35" w14:textId="1F7A4F30" w:rsidR="695445BF" w:rsidRPr="00592835" w:rsidRDefault="01668FCC" w:rsidP="00592835">
            <w:pPr>
              <w:rPr>
                <w:rFonts w:ascii="Arial" w:hAnsi="Arial" w:cs="Arial"/>
              </w:rPr>
            </w:pPr>
            <w:r w:rsidRPr="00592835">
              <w:rPr>
                <w:rFonts w:ascii="Arial" w:eastAsia="Arial" w:hAnsi="Arial" w:cs="Arial"/>
                <w:color w:val="000000" w:themeColor="text1"/>
                <w:sz w:val="24"/>
                <w:szCs w:val="24"/>
              </w:rPr>
              <w:t xml:space="preserve">Print </w:t>
            </w:r>
            <w:r w:rsidR="3E1CDE92" w:rsidRPr="00592835">
              <w:rPr>
                <w:rFonts w:ascii="Arial" w:eastAsia="Arial" w:hAnsi="Arial" w:cs="Arial"/>
                <w:color w:val="000000" w:themeColor="text1"/>
                <w:sz w:val="24"/>
                <w:szCs w:val="24"/>
              </w:rPr>
              <w:t>TE p</w:t>
            </w:r>
            <w:r w:rsidR="00592835">
              <w:rPr>
                <w:rFonts w:ascii="Arial" w:eastAsia="Arial" w:hAnsi="Arial" w:cs="Arial"/>
                <w:color w:val="000000" w:themeColor="text1"/>
                <w:sz w:val="24"/>
                <w:szCs w:val="24"/>
              </w:rPr>
              <w:t>p.</w:t>
            </w:r>
            <w:r w:rsidR="3E1CDE92" w:rsidRPr="00592835">
              <w:rPr>
                <w:rFonts w:ascii="Arial" w:eastAsia="Arial" w:hAnsi="Arial" w:cs="Arial"/>
                <w:color w:val="000000" w:themeColor="text1"/>
                <w:sz w:val="24"/>
                <w:szCs w:val="24"/>
              </w:rPr>
              <w:t xml:space="preserve"> 87</w:t>
            </w:r>
            <w:r w:rsidR="4830C2F2" w:rsidRPr="00592835">
              <w:rPr>
                <w:rFonts w:ascii="Arial" w:eastAsia="Aptos" w:hAnsi="Arial" w:cs="Arial"/>
                <w:sz w:val="24"/>
                <w:szCs w:val="24"/>
              </w:rPr>
              <w:t>–</w:t>
            </w:r>
            <w:r w:rsidR="3E1CDE92" w:rsidRPr="00592835">
              <w:rPr>
                <w:rFonts w:ascii="Arial" w:eastAsia="Arial" w:hAnsi="Arial" w:cs="Arial"/>
                <w:color w:val="000000" w:themeColor="text1"/>
                <w:sz w:val="24"/>
                <w:szCs w:val="24"/>
              </w:rPr>
              <w:t>88</w:t>
            </w:r>
          </w:p>
          <w:p w14:paraId="3181CBAE" w14:textId="672B7ABC" w:rsidR="695445BF" w:rsidRDefault="5160ECDD" w:rsidP="00592835">
            <w:pPr>
              <w:rPr>
                <w:rFonts w:ascii="Arial" w:eastAsia="Arial" w:hAnsi="Arial" w:cs="Arial"/>
                <w:color w:val="000000" w:themeColor="text1"/>
                <w:sz w:val="24"/>
                <w:szCs w:val="24"/>
              </w:rPr>
            </w:pPr>
            <w:r w:rsidRPr="00592835">
              <w:rPr>
                <w:rFonts w:ascii="Arial" w:eastAsia="Arial" w:hAnsi="Arial" w:cs="Arial"/>
                <w:color w:val="000000" w:themeColor="text1"/>
                <w:sz w:val="24"/>
                <w:szCs w:val="24"/>
              </w:rPr>
              <w:t xml:space="preserve">Print </w:t>
            </w:r>
            <w:r w:rsidR="1E5322F9" w:rsidRPr="00592835">
              <w:rPr>
                <w:rFonts w:ascii="Arial" w:eastAsia="Arial" w:hAnsi="Arial" w:cs="Arial"/>
                <w:color w:val="000000" w:themeColor="text1"/>
                <w:sz w:val="24"/>
                <w:szCs w:val="24"/>
              </w:rPr>
              <w:t xml:space="preserve">TSM </w:t>
            </w:r>
            <w:r w:rsidR="43ACDBBF" w:rsidRPr="00592835">
              <w:rPr>
                <w:rFonts w:ascii="Arial" w:eastAsia="Arial" w:hAnsi="Arial" w:cs="Arial"/>
                <w:color w:val="000000" w:themeColor="text1"/>
                <w:sz w:val="24"/>
                <w:szCs w:val="24"/>
              </w:rPr>
              <w:t>p</w:t>
            </w:r>
            <w:r w:rsidR="00592835">
              <w:rPr>
                <w:rFonts w:ascii="Arial" w:eastAsia="Arial" w:hAnsi="Arial" w:cs="Arial"/>
                <w:color w:val="000000" w:themeColor="text1"/>
                <w:sz w:val="24"/>
                <w:szCs w:val="24"/>
              </w:rPr>
              <w:t>.</w:t>
            </w:r>
            <w:r w:rsidR="1E5322F9" w:rsidRPr="00592835">
              <w:rPr>
                <w:rFonts w:ascii="Arial" w:eastAsia="Arial" w:hAnsi="Arial" w:cs="Arial"/>
                <w:color w:val="000000" w:themeColor="text1"/>
                <w:sz w:val="24"/>
                <w:szCs w:val="24"/>
              </w:rPr>
              <w:t xml:space="preserve"> 552</w:t>
            </w:r>
            <w:r w:rsidR="6EA66371" w:rsidRPr="00592835">
              <w:rPr>
                <w:rFonts w:ascii="Arial" w:eastAsia="Aptos" w:hAnsi="Arial" w:cs="Arial"/>
                <w:sz w:val="24"/>
                <w:szCs w:val="24"/>
              </w:rPr>
              <w:t>–</w:t>
            </w:r>
            <w:r w:rsidR="1E5322F9" w:rsidRPr="00592835">
              <w:rPr>
                <w:rFonts w:ascii="Arial" w:eastAsia="Arial" w:hAnsi="Arial" w:cs="Arial"/>
                <w:color w:val="000000" w:themeColor="text1"/>
                <w:sz w:val="24"/>
                <w:szCs w:val="24"/>
              </w:rPr>
              <w:t>558</w:t>
            </w:r>
          </w:p>
        </w:tc>
        <w:tc>
          <w:tcPr>
            <w:tcW w:w="2401" w:type="dxa"/>
          </w:tcPr>
          <w:p w14:paraId="527C4F5C" w14:textId="72EC1957" w:rsidR="695445BF" w:rsidRDefault="1F4E22F4" w:rsidP="000B0AC0">
            <w:pPr>
              <w:spacing w:before="120"/>
              <w:rPr>
                <w:rFonts w:ascii="Arial" w:eastAsia="Arial" w:hAnsi="Arial" w:cs="Arial"/>
                <w:color w:val="000000" w:themeColor="text1"/>
                <w:sz w:val="24"/>
                <w:szCs w:val="24"/>
              </w:rPr>
            </w:pPr>
            <w:r w:rsidRPr="2599D2DC">
              <w:rPr>
                <w:rFonts w:ascii="Arial" w:eastAsia="Arial" w:hAnsi="Arial" w:cs="Arial"/>
                <w:color w:val="000000" w:themeColor="text1"/>
                <w:sz w:val="24"/>
                <w:szCs w:val="24"/>
              </w:rPr>
              <w:t>Answer keys are provided</w:t>
            </w:r>
          </w:p>
        </w:tc>
      </w:tr>
    </w:tbl>
    <w:p w14:paraId="300EED42" w14:textId="244A3EC7" w:rsidR="01E491AB" w:rsidRDefault="01E491AB" w:rsidP="38075C0A">
      <w:pPr>
        <w:spacing w:before="240" w:after="240" w:line="240" w:lineRule="auto"/>
        <w:rPr>
          <w:rFonts w:ascii="Arial" w:eastAsia="Arial" w:hAnsi="Arial" w:cs="Arial"/>
          <w:noProof/>
          <w:sz w:val="24"/>
          <w:szCs w:val="24"/>
        </w:rPr>
      </w:pPr>
      <w:r w:rsidRPr="38075C0A">
        <w:rPr>
          <w:rFonts w:ascii="Arial" w:eastAsia="Arial" w:hAnsi="Arial" w:cs="Arial"/>
          <w:noProof/>
          <w:color w:val="000000" w:themeColor="text1"/>
          <w:sz w:val="24"/>
          <w:szCs w:val="24"/>
        </w:rPr>
        <w:t xml:space="preserve">The program provides resources to teachers to assist with instructional planning and help support implementation. The program includes lists of required materials, including materials that are to be used from previous lessons and new lesson materials for teachers and students. There are materials that include whole-group, small-group, and individual instructional strategies that promote student responsibility, engagement, and independence. There are materials that help teachers plan collaborative academic discussions. A list of required texts is included and referenced that are not included in the curriculum materials. In </w:t>
      </w:r>
      <w:r w:rsidR="00592835">
        <w:rPr>
          <w:rFonts w:ascii="Arial" w:eastAsia="Arial" w:hAnsi="Arial" w:cs="Arial"/>
          <w:noProof/>
          <w:color w:val="000000" w:themeColor="text1"/>
          <w:sz w:val="24"/>
          <w:szCs w:val="24"/>
        </w:rPr>
        <w:t>g</w:t>
      </w:r>
      <w:r w:rsidRPr="38075C0A">
        <w:rPr>
          <w:rFonts w:ascii="Arial" w:eastAsia="Arial" w:hAnsi="Arial" w:cs="Arial"/>
          <w:noProof/>
          <w:color w:val="000000" w:themeColor="text1"/>
          <w:sz w:val="24"/>
          <w:szCs w:val="24"/>
        </w:rPr>
        <w:t>rades 6</w:t>
      </w:r>
      <w:r w:rsidR="009156CE">
        <w:rPr>
          <w:rFonts w:ascii="Arial" w:eastAsia="Arial" w:hAnsi="Arial" w:cs="Arial"/>
          <w:noProof/>
          <w:color w:val="000000" w:themeColor="text1"/>
          <w:sz w:val="24"/>
          <w:szCs w:val="24"/>
        </w:rPr>
        <w:t>–</w:t>
      </w:r>
      <w:r w:rsidRPr="38075C0A">
        <w:rPr>
          <w:rFonts w:ascii="Arial" w:eastAsia="Arial" w:hAnsi="Arial" w:cs="Arial"/>
          <w:noProof/>
          <w:color w:val="000000" w:themeColor="text1"/>
          <w:sz w:val="24"/>
          <w:szCs w:val="24"/>
        </w:rPr>
        <w:t>8, teacher and student supporting materials are in downloadable zip files.</w:t>
      </w:r>
    </w:p>
    <w:p w14:paraId="4EFE4E28" w14:textId="119C9F74" w:rsidR="002C50E9" w:rsidRPr="004B2066" w:rsidRDefault="27B9809C" w:rsidP="004B2066">
      <w:pPr>
        <w:spacing w:after="0" w:line="240" w:lineRule="auto"/>
        <w:rPr>
          <w:rFonts w:ascii="Arial" w:hAnsi="Arial" w:cs="Arial"/>
          <w:sz w:val="24"/>
          <w:szCs w:val="24"/>
        </w:rPr>
      </w:pPr>
      <w:r w:rsidRPr="695445BF">
        <w:rPr>
          <w:rFonts w:ascii="Arial" w:hAnsi="Arial" w:cs="Arial"/>
          <w:sz w:val="24"/>
          <w:szCs w:val="24"/>
        </w:rPr>
        <w:t xml:space="preserve">Visit the </w:t>
      </w:r>
      <w:hyperlink r:id="rId7">
        <w:r w:rsidRPr="695445BF">
          <w:rPr>
            <w:rStyle w:val="Hyperlink"/>
            <w:rFonts w:cs="Arial"/>
          </w:rPr>
          <w:t>Learning Resources Display Centers</w:t>
        </w:r>
      </w:hyperlink>
      <w:r w:rsidRPr="695445BF">
        <w:rPr>
          <w:rFonts w:ascii="Arial" w:hAnsi="Arial" w:cs="Arial"/>
          <w:sz w:val="24"/>
          <w:szCs w:val="24"/>
        </w:rPr>
        <w:t xml:space="preserve"> web page to find a location near you to review the materials.</w:t>
      </w:r>
    </w:p>
    <w:p w14:paraId="5BFC4FCF" w14:textId="35143169" w:rsidR="6A53E29B" w:rsidRPr="006D2E20" w:rsidRDefault="004B2066" w:rsidP="004B2066">
      <w:pPr>
        <w:spacing w:before="720" w:after="0" w:line="240" w:lineRule="auto"/>
        <w:rPr>
          <w:rFonts w:ascii="Arial" w:eastAsia="Arial" w:hAnsi="Arial" w:cs="Arial"/>
          <w:sz w:val="24"/>
          <w:szCs w:val="24"/>
        </w:rPr>
      </w:pPr>
      <w:r>
        <w:rPr>
          <w:rFonts w:ascii="Arial" w:eastAsia="Arial" w:hAnsi="Arial" w:cs="Arial"/>
          <w:sz w:val="24"/>
          <w:szCs w:val="24"/>
        </w:rPr>
        <w:t>California Department of Education, August 2026</w:t>
      </w:r>
    </w:p>
    <w:sectPr w:rsidR="6A53E29B" w:rsidRPr="006D2E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4ADF0" w14:textId="77777777" w:rsidR="00354EC2" w:rsidRDefault="00354EC2" w:rsidP="00CC49C7">
      <w:pPr>
        <w:spacing w:after="0" w:line="240" w:lineRule="auto"/>
      </w:pPr>
      <w:r>
        <w:separator/>
      </w:r>
    </w:p>
  </w:endnote>
  <w:endnote w:type="continuationSeparator" w:id="0">
    <w:p w14:paraId="5386155A" w14:textId="77777777" w:rsidR="00354EC2" w:rsidRDefault="00354EC2" w:rsidP="00CC4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3C5D6" w14:textId="77777777" w:rsidR="00354EC2" w:rsidRDefault="00354EC2" w:rsidP="00CC49C7">
      <w:pPr>
        <w:spacing w:after="0" w:line="240" w:lineRule="auto"/>
      </w:pPr>
      <w:r>
        <w:separator/>
      </w:r>
    </w:p>
  </w:footnote>
  <w:footnote w:type="continuationSeparator" w:id="0">
    <w:p w14:paraId="4F2B71F2" w14:textId="77777777" w:rsidR="00354EC2" w:rsidRDefault="00354EC2" w:rsidP="00CC49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5D13"/>
    <w:rsid w:val="000140EB"/>
    <w:rsid w:val="0002326D"/>
    <w:rsid w:val="00027EB3"/>
    <w:rsid w:val="00030522"/>
    <w:rsid w:val="00076A77"/>
    <w:rsid w:val="00080004"/>
    <w:rsid w:val="000B0AC0"/>
    <w:rsid w:val="000B3E3F"/>
    <w:rsid w:val="000B60E6"/>
    <w:rsid w:val="000C1696"/>
    <w:rsid w:val="000C2A0D"/>
    <w:rsid w:val="000C6A3D"/>
    <w:rsid w:val="000D6FA1"/>
    <w:rsid w:val="000F2F42"/>
    <w:rsid w:val="00104BF3"/>
    <w:rsid w:val="001272BF"/>
    <w:rsid w:val="00134718"/>
    <w:rsid w:val="001531C1"/>
    <w:rsid w:val="001606DE"/>
    <w:rsid w:val="0016475C"/>
    <w:rsid w:val="001908D9"/>
    <w:rsid w:val="00197FCD"/>
    <w:rsid w:val="001A1495"/>
    <w:rsid w:val="001A1662"/>
    <w:rsid w:val="001C6B22"/>
    <w:rsid w:val="001D70CA"/>
    <w:rsid w:val="001F1FF4"/>
    <w:rsid w:val="002018D5"/>
    <w:rsid w:val="002257EC"/>
    <w:rsid w:val="00226499"/>
    <w:rsid w:val="00226583"/>
    <w:rsid w:val="0023200B"/>
    <w:rsid w:val="0027200D"/>
    <w:rsid w:val="00274A0C"/>
    <w:rsid w:val="00281706"/>
    <w:rsid w:val="002C50E9"/>
    <w:rsid w:val="002C7565"/>
    <w:rsid w:val="002D0858"/>
    <w:rsid w:val="002E146F"/>
    <w:rsid w:val="002F2B08"/>
    <w:rsid w:val="002FB8CB"/>
    <w:rsid w:val="003067DD"/>
    <w:rsid w:val="00311EA1"/>
    <w:rsid w:val="003120F8"/>
    <w:rsid w:val="003138FA"/>
    <w:rsid w:val="00321576"/>
    <w:rsid w:val="00324893"/>
    <w:rsid w:val="003409D4"/>
    <w:rsid w:val="003501D1"/>
    <w:rsid w:val="0035329D"/>
    <w:rsid w:val="00354EC2"/>
    <w:rsid w:val="0038334D"/>
    <w:rsid w:val="003B712C"/>
    <w:rsid w:val="003B7E41"/>
    <w:rsid w:val="003C2C12"/>
    <w:rsid w:val="004338AD"/>
    <w:rsid w:val="00457407"/>
    <w:rsid w:val="00460D03"/>
    <w:rsid w:val="00463CFF"/>
    <w:rsid w:val="00494C9C"/>
    <w:rsid w:val="004A0C07"/>
    <w:rsid w:val="004A5433"/>
    <w:rsid w:val="004B2066"/>
    <w:rsid w:val="004C6E4E"/>
    <w:rsid w:val="004C7362"/>
    <w:rsid w:val="004D5C61"/>
    <w:rsid w:val="004D7B7E"/>
    <w:rsid w:val="004F28CE"/>
    <w:rsid w:val="004F564C"/>
    <w:rsid w:val="004F70B9"/>
    <w:rsid w:val="00515B37"/>
    <w:rsid w:val="00520F3B"/>
    <w:rsid w:val="005237A1"/>
    <w:rsid w:val="00547152"/>
    <w:rsid w:val="00550B3F"/>
    <w:rsid w:val="005807DA"/>
    <w:rsid w:val="00581E8D"/>
    <w:rsid w:val="00587EF3"/>
    <w:rsid w:val="00592835"/>
    <w:rsid w:val="00597EA9"/>
    <w:rsid w:val="005D1F4B"/>
    <w:rsid w:val="005D5268"/>
    <w:rsid w:val="005E20A4"/>
    <w:rsid w:val="006335DB"/>
    <w:rsid w:val="00665CDC"/>
    <w:rsid w:val="0069491B"/>
    <w:rsid w:val="006A5946"/>
    <w:rsid w:val="006C46BB"/>
    <w:rsid w:val="006D2E20"/>
    <w:rsid w:val="006D6FDD"/>
    <w:rsid w:val="006E3EC8"/>
    <w:rsid w:val="00707092"/>
    <w:rsid w:val="00713657"/>
    <w:rsid w:val="00716E3E"/>
    <w:rsid w:val="00726C1D"/>
    <w:rsid w:val="00736A1C"/>
    <w:rsid w:val="00737638"/>
    <w:rsid w:val="00742284"/>
    <w:rsid w:val="00743196"/>
    <w:rsid w:val="00752414"/>
    <w:rsid w:val="00752891"/>
    <w:rsid w:val="00753804"/>
    <w:rsid w:val="00753CF4"/>
    <w:rsid w:val="00756B44"/>
    <w:rsid w:val="00767874"/>
    <w:rsid w:val="00767F5B"/>
    <w:rsid w:val="00781771"/>
    <w:rsid w:val="007872C7"/>
    <w:rsid w:val="007B3236"/>
    <w:rsid w:val="007C5F62"/>
    <w:rsid w:val="007D56D2"/>
    <w:rsid w:val="007E20DE"/>
    <w:rsid w:val="007E235E"/>
    <w:rsid w:val="007F42EB"/>
    <w:rsid w:val="00801192"/>
    <w:rsid w:val="0080249D"/>
    <w:rsid w:val="008203B2"/>
    <w:rsid w:val="00821315"/>
    <w:rsid w:val="00827839"/>
    <w:rsid w:val="008311C1"/>
    <w:rsid w:val="00845EFB"/>
    <w:rsid w:val="00851D14"/>
    <w:rsid w:val="00867DD6"/>
    <w:rsid w:val="0087173B"/>
    <w:rsid w:val="00876FB3"/>
    <w:rsid w:val="00877FA4"/>
    <w:rsid w:val="008A7C04"/>
    <w:rsid w:val="008B4193"/>
    <w:rsid w:val="008B754B"/>
    <w:rsid w:val="008C00E7"/>
    <w:rsid w:val="008C518E"/>
    <w:rsid w:val="008F469C"/>
    <w:rsid w:val="0090EA86"/>
    <w:rsid w:val="0091210E"/>
    <w:rsid w:val="009138DA"/>
    <w:rsid w:val="00914A5D"/>
    <w:rsid w:val="009156CE"/>
    <w:rsid w:val="0092541C"/>
    <w:rsid w:val="0092680A"/>
    <w:rsid w:val="00927B39"/>
    <w:rsid w:val="0093487E"/>
    <w:rsid w:val="009444B9"/>
    <w:rsid w:val="00956C69"/>
    <w:rsid w:val="00965997"/>
    <w:rsid w:val="009842F2"/>
    <w:rsid w:val="0099128D"/>
    <w:rsid w:val="009A2E1F"/>
    <w:rsid w:val="009A5BCE"/>
    <w:rsid w:val="009A7CCE"/>
    <w:rsid w:val="009B6DE9"/>
    <w:rsid w:val="009C55CD"/>
    <w:rsid w:val="009D7CB8"/>
    <w:rsid w:val="009E05A5"/>
    <w:rsid w:val="009E2ABF"/>
    <w:rsid w:val="009E4CFB"/>
    <w:rsid w:val="009E6AF5"/>
    <w:rsid w:val="009F3890"/>
    <w:rsid w:val="00A4704F"/>
    <w:rsid w:val="00A66664"/>
    <w:rsid w:val="00A74CEC"/>
    <w:rsid w:val="00A806D2"/>
    <w:rsid w:val="00A81183"/>
    <w:rsid w:val="00A955C0"/>
    <w:rsid w:val="00AB3CE4"/>
    <w:rsid w:val="00AC10F9"/>
    <w:rsid w:val="00AE4C9C"/>
    <w:rsid w:val="00AF79A5"/>
    <w:rsid w:val="00B11E82"/>
    <w:rsid w:val="00B474CD"/>
    <w:rsid w:val="00B56064"/>
    <w:rsid w:val="00B65BA2"/>
    <w:rsid w:val="00B72620"/>
    <w:rsid w:val="00B734BE"/>
    <w:rsid w:val="00B92E11"/>
    <w:rsid w:val="00BA706E"/>
    <w:rsid w:val="00BB48F2"/>
    <w:rsid w:val="00BF1909"/>
    <w:rsid w:val="00C05AF9"/>
    <w:rsid w:val="00C12433"/>
    <w:rsid w:val="00C17B9D"/>
    <w:rsid w:val="00C352D9"/>
    <w:rsid w:val="00C475DD"/>
    <w:rsid w:val="00C679EF"/>
    <w:rsid w:val="00CB54A6"/>
    <w:rsid w:val="00CB7504"/>
    <w:rsid w:val="00CC49C7"/>
    <w:rsid w:val="00CF2A97"/>
    <w:rsid w:val="00D0416E"/>
    <w:rsid w:val="00D11B5F"/>
    <w:rsid w:val="00D41D8E"/>
    <w:rsid w:val="00D6152D"/>
    <w:rsid w:val="00D91A30"/>
    <w:rsid w:val="00DB7C8C"/>
    <w:rsid w:val="00DD47FA"/>
    <w:rsid w:val="00DF1FE8"/>
    <w:rsid w:val="00DF5FCE"/>
    <w:rsid w:val="00E57D3A"/>
    <w:rsid w:val="00E7227A"/>
    <w:rsid w:val="00E84521"/>
    <w:rsid w:val="00E87F33"/>
    <w:rsid w:val="00E8B1D3"/>
    <w:rsid w:val="00E915F7"/>
    <w:rsid w:val="00E91D7C"/>
    <w:rsid w:val="00ED47BC"/>
    <w:rsid w:val="00ED545A"/>
    <w:rsid w:val="00EF0E35"/>
    <w:rsid w:val="00F05473"/>
    <w:rsid w:val="00F26A7E"/>
    <w:rsid w:val="00F61387"/>
    <w:rsid w:val="00F63A54"/>
    <w:rsid w:val="00F7656B"/>
    <w:rsid w:val="00F9294C"/>
    <w:rsid w:val="00FB32E1"/>
    <w:rsid w:val="00FD09C1"/>
    <w:rsid w:val="00FD47FD"/>
    <w:rsid w:val="00FE50A7"/>
    <w:rsid w:val="00FF0689"/>
    <w:rsid w:val="011436B1"/>
    <w:rsid w:val="011D5AE9"/>
    <w:rsid w:val="013D0967"/>
    <w:rsid w:val="01668FCC"/>
    <w:rsid w:val="017C5A2A"/>
    <w:rsid w:val="01AEA4A1"/>
    <w:rsid w:val="01C66BED"/>
    <w:rsid w:val="01E491AB"/>
    <w:rsid w:val="02472626"/>
    <w:rsid w:val="024745BB"/>
    <w:rsid w:val="0268D624"/>
    <w:rsid w:val="02BB1CC6"/>
    <w:rsid w:val="02C9CE38"/>
    <w:rsid w:val="030ABD11"/>
    <w:rsid w:val="034E2E58"/>
    <w:rsid w:val="036AAAF8"/>
    <w:rsid w:val="03871BD4"/>
    <w:rsid w:val="03D34638"/>
    <w:rsid w:val="0434F0C5"/>
    <w:rsid w:val="0435AE23"/>
    <w:rsid w:val="0482CCDD"/>
    <w:rsid w:val="04B4CB16"/>
    <w:rsid w:val="04EE25EC"/>
    <w:rsid w:val="04FDD607"/>
    <w:rsid w:val="05294601"/>
    <w:rsid w:val="05318E84"/>
    <w:rsid w:val="0543EB19"/>
    <w:rsid w:val="055BECE3"/>
    <w:rsid w:val="05B3C017"/>
    <w:rsid w:val="05D7F78B"/>
    <w:rsid w:val="05DD9E80"/>
    <w:rsid w:val="05E78220"/>
    <w:rsid w:val="05FE6A4F"/>
    <w:rsid w:val="0617D066"/>
    <w:rsid w:val="06287834"/>
    <w:rsid w:val="0629142A"/>
    <w:rsid w:val="063337DE"/>
    <w:rsid w:val="06465BEE"/>
    <w:rsid w:val="06476310"/>
    <w:rsid w:val="0668F7A7"/>
    <w:rsid w:val="06F31F84"/>
    <w:rsid w:val="0729714D"/>
    <w:rsid w:val="072B0BF7"/>
    <w:rsid w:val="072B0F9D"/>
    <w:rsid w:val="079B3AE5"/>
    <w:rsid w:val="07DDDA52"/>
    <w:rsid w:val="07E79B28"/>
    <w:rsid w:val="080B95E6"/>
    <w:rsid w:val="080BAF26"/>
    <w:rsid w:val="083181C6"/>
    <w:rsid w:val="084D4761"/>
    <w:rsid w:val="08597397"/>
    <w:rsid w:val="086220CC"/>
    <w:rsid w:val="08D0D36A"/>
    <w:rsid w:val="08D23C7A"/>
    <w:rsid w:val="08E15151"/>
    <w:rsid w:val="090A271E"/>
    <w:rsid w:val="091C88C1"/>
    <w:rsid w:val="0944FDD4"/>
    <w:rsid w:val="095EE044"/>
    <w:rsid w:val="0967AEBA"/>
    <w:rsid w:val="0995A296"/>
    <w:rsid w:val="09C6A912"/>
    <w:rsid w:val="09F57819"/>
    <w:rsid w:val="0A20603E"/>
    <w:rsid w:val="0A241E54"/>
    <w:rsid w:val="0A3AA9F7"/>
    <w:rsid w:val="0AAC500C"/>
    <w:rsid w:val="0AAC7AF5"/>
    <w:rsid w:val="0AACA7CD"/>
    <w:rsid w:val="0AC60419"/>
    <w:rsid w:val="0AC86E53"/>
    <w:rsid w:val="0AD60D68"/>
    <w:rsid w:val="0B0289DC"/>
    <w:rsid w:val="0B15F8C4"/>
    <w:rsid w:val="0B1AD433"/>
    <w:rsid w:val="0B22A428"/>
    <w:rsid w:val="0B25028F"/>
    <w:rsid w:val="0B3C2BA0"/>
    <w:rsid w:val="0B3DA2E7"/>
    <w:rsid w:val="0B5E9C32"/>
    <w:rsid w:val="0B6DBCCD"/>
    <w:rsid w:val="0B6F74D2"/>
    <w:rsid w:val="0B7E8392"/>
    <w:rsid w:val="0B842DC2"/>
    <w:rsid w:val="0B90EA6D"/>
    <w:rsid w:val="0B931335"/>
    <w:rsid w:val="0B9828E4"/>
    <w:rsid w:val="0B9D077A"/>
    <w:rsid w:val="0B9E9AF3"/>
    <w:rsid w:val="0BA448E7"/>
    <w:rsid w:val="0BAE9D97"/>
    <w:rsid w:val="0BB8D356"/>
    <w:rsid w:val="0BC0DEBC"/>
    <w:rsid w:val="0BC702E7"/>
    <w:rsid w:val="0C08FC40"/>
    <w:rsid w:val="0C137C1B"/>
    <w:rsid w:val="0C23902A"/>
    <w:rsid w:val="0C252FD5"/>
    <w:rsid w:val="0C49ADD6"/>
    <w:rsid w:val="0C666E6E"/>
    <w:rsid w:val="0C711F51"/>
    <w:rsid w:val="0C712F07"/>
    <w:rsid w:val="0CA7FBE1"/>
    <w:rsid w:val="0CA89DC0"/>
    <w:rsid w:val="0CAEA386"/>
    <w:rsid w:val="0CB32760"/>
    <w:rsid w:val="0CCAC36B"/>
    <w:rsid w:val="0D0C9E72"/>
    <w:rsid w:val="0D0DC1F1"/>
    <w:rsid w:val="0D161975"/>
    <w:rsid w:val="0D2A284A"/>
    <w:rsid w:val="0D4508AD"/>
    <w:rsid w:val="0D45FD47"/>
    <w:rsid w:val="0D5DA6D9"/>
    <w:rsid w:val="0D6999E0"/>
    <w:rsid w:val="0D909536"/>
    <w:rsid w:val="0D9171FB"/>
    <w:rsid w:val="0DC68005"/>
    <w:rsid w:val="0DD67413"/>
    <w:rsid w:val="0DEC5BF6"/>
    <w:rsid w:val="0DEE4D33"/>
    <w:rsid w:val="0E2B5EB8"/>
    <w:rsid w:val="0E61068D"/>
    <w:rsid w:val="0ED63BB5"/>
    <w:rsid w:val="0EF7530F"/>
    <w:rsid w:val="0EFCC66D"/>
    <w:rsid w:val="0F2B59F6"/>
    <w:rsid w:val="0F4EED20"/>
    <w:rsid w:val="0F53F6CF"/>
    <w:rsid w:val="0F57CEC4"/>
    <w:rsid w:val="0F68E777"/>
    <w:rsid w:val="0FC60F64"/>
    <w:rsid w:val="0FD219BF"/>
    <w:rsid w:val="0FE88AF7"/>
    <w:rsid w:val="0FFAA0AD"/>
    <w:rsid w:val="10027AAB"/>
    <w:rsid w:val="10668124"/>
    <w:rsid w:val="10854ABE"/>
    <w:rsid w:val="10934A99"/>
    <w:rsid w:val="109CFB00"/>
    <w:rsid w:val="10A919F1"/>
    <w:rsid w:val="10C97A6C"/>
    <w:rsid w:val="10EA13C0"/>
    <w:rsid w:val="10ED7353"/>
    <w:rsid w:val="11271F8D"/>
    <w:rsid w:val="112CAF2C"/>
    <w:rsid w:val="1130E8A8"/>
    <w:rsid w:val="118A15B7"/>
    <w:rsid w:val="11930B58"/>
    <w:rsid w:val="1197ACA4"/>
    <w:rsid w:val="11C92C32"/>
    <w:rsid w:val="1233785F"/>
    <w:rsid w:val="124BC263"/>
    <w:rsid w:val="1257A0AB"/>
    <w:rsid w:val="1266F564"/>
    <w:rsid w:val="12B2C282"/>
    <w:rsid w:val="12C576E3"/>
    <w:rsid w:val="13019F6A"/>
    <w:rsid w:val="13027FFB"/>
    <w:rsid w:val="130AB371"/>
    <w:rsid w:val="13A08221"/>
    <w:rsid w:val="13A98153"/>
    <w:rsid w:val="13AABEF0"/>
    <w:rsid w:val="13DA6665"/>
    <w:rsid w:val="140A6183"/>
    <w:rsid w:val="141DE610"/>
    <w:rsid w:val="145A7789"/>
    <w:rsid w:val="14620855"/>
    <w:rsid w:val="14678D22"/>
    <w:rsid w:val="1470D80E"/>
    <w:rsid w:val="1473FA8F"/>
    <w:rsid w:val="1482766E"/>
    <w:rsid w:val="14A6D597"/>
    <w:rsid w:val="14E082A8"/>
    <w:rsid w:val="14FCE407"/>
    <w:rsid w:val="150BFA41"/>
    <w:rsid w:val="1552AFB3"/>
    <w:rsid w:val="155FC274"/>
    <w:rsid w:val="15A1F8E4"/>
    <w:rsid w:val="15AA669B"/>
    <w:rsid w:val="15B4AD88"/>
    <w:rsid w:val="15BC9A77"/>
    <w:rsid w:val="15C17B7F"/>
    <w:rsid w:val="163CEDCB"/>
    <w:rsid w:val="164E0DA1"/>
    <w:rsid w:val="16657460"/>
    <w:rsid w:val="1669BC19"/>
    <w:rsid w:val="167E9967"/>
    <w:rsid w:val="16B1E846"/>
    <w:rsid w:val="16BEE578"/>
    <w:rsid w:val="16D0061C"/>
    <w:rsid w:val="16EB0E20"/>
    <w:rsid w:val="1779882A"/>
    <w:rsid w:val="17815EB6"/>
    <w:rsid w:val="17841C49"/>
    <w:rsid w:val="17A8799B"/>
    <w:rsid w:val="17C063B1"/>
    <w:rsid w:val="17C4E1B5"/>
    <w:rsid w:val="180459B0"/>
    <w:rsid w:val="182D1F08"/>
    <w:rsid w:val="183C33D6"/>
    <w:rsid w:val="18670913"/>
    <w:rsid w:val="18C30D6D"/>
    <w:rsid w:val="18D3148F"/>
    <w:rsid w:val="18DF4C74"/>
    <w:rsid w:val="1902920C"/>
    <w:rsid w:val="19197504"/>
    <w:rsid w:val="19267C72"/>
    <w:rsid w:val="1934AD34"/>
    <w:rsid w:val="194A0A8A"/>
    <w:rsid w:val="195B85A5"/>
    <w:rsid w:val="1965CFE1"/>
    <w:rsid w:val="19841F96"/>
    <w:rsid w:val="1985D353"/>
    <w:rsid w:val="19CC4A70"/>
    <w:rsid w:val="19E7473D"/>
    <w:rsid w:val="19EB792C"/>
    <w:rsid w:val="1A1D0DA4"/>
    <w:rsid w:val="1A273D8E"/>
    <w:rsid w:val="1A997352"/>
    <w:rsid w:val="1A9CC4AD"/>
    <w:rsid w:val="1AB3BD02"/>
    <w:rsid w:val="1AB8AFD2"/>
    <w:rsid w:val="1ACD07E5"/>
    <w:rsid w:val="1AD4D4B3"/>
    <w:rsid w:val="1AD6DF71"/>
    <w:rsid w:val="1AE7A058"/>
    <w:rsid w:val="1AFBC438"/>
    <w:rsid w:val="1B06E062"/>
    <w:rsid w:val="1C0EC814"/>
    <w:rsid w:val="1C326DEE"/>
    <w:rsid w:val="1C4E217E"/>
    <w:rsid w:val="1C55B2B5"/>
    <w:rsid w:val="1CAFCF6D"/>
    <w:rsid w:val="1CB88D29"/>
    <w:rsid w:val="1CBB8D87"/>
    <w:rsid w:val="1CC62517"/>
    <w:rsid w:val="1CDD6831"/>
    <w:rsid w:val="1CE6F094"/>
    <w:rsid w:val="1D63D650"/>
    <w:rsid w:val="1D69BA7F"/>
    <w:rsid w:val="1D6BF708"/>
    <w:rsid w:val="1D6E0109"/>
    <w:rsid w:val="1D7B9104"/>
    <w:rsid w:val="1D7FD3E7"/>
    <w:rsid w:val="1DF9CF10"/>
    <w:rsid w:val="1E0835FD"/>
    <w:rsid w:val="1E15B067"/>
    <w:rsid w:val="1E5322F9"/>
    <w:rsid w:val="1E575169"/>
    <w:rsid w:val="1E575DE8"/>
    <w:rsid w:val="1E58EAB8"/>
    <w:rsid w:val="1EADA7F4"/>
    <w:rsid w:val="1EBC26B4"/>
    <w:rsid w:val="1ECDD509"/>
    <w:rsid w:val="1EF87A9F"/>
    <w:rsid w:val="1EFC9338"/>
    <w:rsid w:val="1EFE43A8"/>
    <w:rsid w:val="1F291449"/>
    <w:rsid w:val="1F2A9517"/>
    <w:rsid w:val="1F3770FC"/>
    <w:rsid w:val="1F4E22F4"/>
    <w:rsid w:val="1F532538"/>
    <w:rsid w:val="1F5F02FA"/>
    <w:rsid w:val="1FECB887"/>
    <w:rsid w:val="2085677E"/>
    <w:rsid w:val="209C3A94"/>
    <w:rsid w:val="20AB131F"/>
    <w:rsid w:val="20ACC718"/>
    <w:rsid w:val="20BEAAEF"/>
    <w:rsid w:val="20D6BB07"/>
    <w:rsid w:val="210E047B"/>
    <w:rsid w:val="2176091E"/>
    <w:rsid w:val="21841C2C"/>
    <w:rsid w:val="21A82707"/>
    <w:rsid w:val="21E68014"/>
    <w:rsid w:val="21F8927F"/>
    <w:rsid w:val="2201127E"/>
    <w:rsid w:val="222CF2EE"/>
    <w:rsid w:val="22486087"/>
    <w:rsid w:val="227DFF60"/>
    <w:rsid w:val="2292CA57"/>
    <w:rsid w:val="22B05C58"/>
    <w:rsid w:val="22FE7BCE"/>
    <w:rsid w:val="23023D3B"/>
    <w:rsid w:val="23BACCAA"/>
    <w:rsid w:val="23F25DCA"/>
    <w:rsid w:val="240C47B9"/>
    <w:rsid w:val="2417F5EC"/>
    <w:rsid w:val="2465E6FF"/>
    <w:rsid w:val="2469EDE7"/>
    <w:rsid w:val="24BD50DD"/>
    <w:rsid w:val="24F0C29B"/>
    <w:rsid w:val="251B9E8B"/>
    <w:rsid w:val="252E42E1"/>
    <w:rsid w:val="254B474D"/>
    <w:rsid w:val="255CDC8C"/>
    <w:rsid w:val="2588830F"/>
    <w:rsid w:val="258D7ED8"/>
    <w:rsid w:val="2599D2DC"/>
    <w:rsid w:val="25B4046E"/>
    <w:rsid w:val="25F620C9"/>
    <w:rsid w:val="26106867"/>
    <w:rsid w:val="261C1FF4"/>
    <w:rsid w:val="26387A98"/>
    <w:rsid w:val="268FADDB"/>
    <w:rsid w:val="2698925A"/>
    <w:rsid w:val="26A0D05F"/>
    <w:rsid w:val="26BD06E2"/>
    <w:rsid w:val="26C11DB0"/>
    <w:rsid w:val="26E572A2"/>
    <w:rsid w:val="26EC85CD"/>
    <w:rsid w:val="27206FC8"/>
    <w:rsid w:val="2726295D"/>
    <w:rsid w:val="27474E7B"/>
    <w:rsid w:val="2757FD04"/>
    <w:rsid w:val="27627A8F"/>
    <w:rsid w:val="278127D1"/>
    <w:rsid w:val="2795BB4F"/>
    <w:rsid w:val="27988FBE"/>
    <w:rsid w:val="27B9809C"/>
    <w:rsid w:val="27CE28DF"/>
    <w:rsid w:val="2811F335"/>
    <w:rsid w:val="281EC982"/>
    <w:rsid w:val="282096AB"/>
    <w:rsid w:val="285281C7"/>
    <w:rsid w:val="2868EC32"/>
    <w:rsid w:val="287DE53E"/>
    <w:rsid w:val="288B203E"/>
    <w:rsid w:val="289BE07D"/>
    <w:rsid w:val="28AFD7CF"/>
    <w:rsid w:val="28C3FFF1"/>
    <w:rsid w:val="28E6FD30"/>
    <w:rsid w:val="291B8525"/>
    <w:rsid w:val="29268F3B"/>
    <w:rsid w:val="293C6A7B"/>
    <w:rsid w:val="296E6768"/>
    <w:rsid w:val="296F2BBE"/>
    <w:rsid w:val="2977A0D1"/>
    <w:rsid w:val="2985B0A0"/>
    <w:rsid w:val="29BF0192"/>
    <w:rsid w:val="2A1DD74F"/>
    <w:rsid w:val="2A4B048F"/>
    <w:rsid w:val="2A7F907F"/>
    <w:rsid w:val="2ABE54B5"/>
    <w:rsid w:val="2AD8AEEB"/>
    <w:rsid w:val="2AF25C13"/>
    <w:rsid w:val="2B3687E8"/>
    <w:rsid w:val="2B87CEEA"/>
    <w:rsid w:val="2C499807"/>
    <w:rsid w:val="2C82F18F"/>
    <w:rsid w:val="2CD3D842"/>
    <w:rsid w:val="2CF1BA0D"/>
    <w:rsid w:val="2D01D8ED"/>
    <w:rsid w:val="2D33F065"/>
    <w:rsid w:val="2D994010"/>
    <w:rsid w:val="2DA72E76"/>
    <w:rsid w:val="2DCD4D02"/>
    <w:rsid w:val="2DE2F933"/>
    <w:rsid w:val="2DE936DD"/>
    <w:rsid w:val="2E5B0F40"/>
    <w:rsid w:val="2E76F452"/>
    <w:rsid w:val="2EAEB9FB"/>
    <w:rsid w:val="2EF066C2"/>
    <w:rsid w:val="2EF30B91"/>
    <w:rsid w:val="2F2492B5"/>
    <w:rsid w:val="2F2A2403"/>
    <w:rsid w:val="2F343708"/>
    <w:rsid w:val="2F6B346A"/>
    <w:rsid w:val="2F956295"/>
    <w:rsid w:val="2FA1A6D6"/>
    <w:rsid w:val="30283078"/>
    <w:rsid w:val="3070DBF6"/>
    <w:rsid w:val="3076A79E"/>
    <w:rsid w:val="309CB58F"/>
    <w:rsid w:val="30A8722E"/>
    <w:rsid w:val="314BFA04"/>
    <w:rsid w:val="316B4195"/>
    <w:rsid w:val="31868576"/>
    <w:rsid w:val="31AE6D40"/>
    <w:rsid w:val="31B2EB93"/>
    <w:rsid w:val="31D393AD"/>
    <w:rsid w:val="31DAC5F3"/>
    <w:rsid w:val="31DD27E2"/>
    <w:rsid w:val="31DE0D91"/>
    <w:rsid w:val="320C0B26"/>
    <w:rsid w:val="32136893"/>
    <w:rsid w:val="3219A678"/>
    <w:rsid w:val="321A83F0"/>
    <w:rsid w:val="321F2EA4"/>
    <w:rsid w:val="32344613"/>
    <w:rsid w:val="32403D49"/>
    <w:rsid w:val="327CFB04"/>
    <w:rsid w:val="3288C1EA"/>
    <w:rsid w:val="32A6D169"/>
    <w:rsid w:val="32B84F47"/>
    <w:rsid w:val="33060EF7"/>
    <w:rsid w:val="33107BCE"/>
    <w:rsid w:val="33127299"/>
    <w:rsid w:val="334B9D72"/>
    <w:rsid w:val="3361C4BF"/>
    <w:rsid w:val="336F8510"/>
    <w:rsid w:val="33770ED1"/>
    <w:rsid w:val="33AE48B8"/>
    <w:rsid w:val="33B1ADBE"/>
    <w:rsid w:val="33B44F51"/>
    <w:rsid w:val="34932BA2"/>
    <w:rsid w:val="34977ABB"/>
    <w:rsid w:val="34E14B2A"/>
    <w:rsid w:val="35403D3B"/>
    <w:rsid w:val="35A17D61"/>
    <w:rsid w:val="35ADDBE9"/>
    <w:rsid w:val="35C9CE2A"/>
    <w:rsid w:val="35CBD491"/>
    <w:rsid w:val="35F96CB3"/>
    <w:rsid w:val="361C55DC"/>
    <w:rsid w:val="36409A3D"/>
    <w:rsid w:val="3648B007"/>
    <w:rsid w:val="366A7463"/>
    <w:rsid w:val="3676E760"/>
    <w:rsid w:val="3687798F"/>
    <w:rsid w:val="36B736F4"/>
    <w:rsid w:val="36BDA676"/>
    <w:rsid w:val="36DB6BAF"/>
    <w:rsid w:val="37115268"/>
    <w:rsid w:val="3718BF39"/>
    <w:rsid w:val="37916C55"/>
    <w:rsid w:val="37A707F4"/>
    <w:rsid w:val="37D6F4ED"/>
    <w:rsid w:val="37E31F99"/>
    <w:rsid w:val="37E9A35F"/>
    <w:rsid w:val="37E9B151"/>
    <w:rsid w:val="37EF0DB8"/>
    <w:rsid w:val="37F2933D"/>
    <w:rsid w:val="38035BF2"/>
    <w:rsid w:val="38075C0A"/>
    <w:rsid w:val="383A4ECC"/>
    <w:rsid w:val="3844BAEB"/>
    <w:rsid w:val="3852F15A"/>
    <w:rsid w:val="386BF684"/>
    <w:rsid w:val="38733BB7"/>
    <w:rsid w:val="3946F2E5"/>
    <w:rsid w:val="3948513A"/>
    <w:rsid w:val="39645B29"/>
    <w:rsid w:val="396C78C0"/>
    <w:rsid w:val="3978E1D4"/>
    <w:rsid w:val="39993608"/>
    <w:rsid w:val="39FBA12B"/>
    <w:rsid w:val="3A0F3437"/>
    <w:rsid w:val="3A1BC0DC"/>
    <w:rsid w:val="3A57FFB7"/>
    <w:rsid w:val="3A5AE82B"/>
    <w:rsid w:val="3A695E67"/>
    <w:rsid w:val="3A7462F5"/>
    <w:rsid w:val="3A800E8C"/>
    <w:rsid w:val="3A8F1F4E"/>
    <w:rsid w:val="3A93E48F"/>
    <w:rsid w:val="3AB2DC53"/>
    <w:rsid w:val="3AD19CE6"/>
    <w:rsid w:val="3B1FCFE1"/>
    <w:rsid w:val="3B2E6A71"/>
    <w:rsid w:val="3B4BB26D"/>
    <w:rsid w:val="3B744647"/>
    <w:rsid w:val="3BB41C1A"/>
    <w:rsid w:val="3BC48E0A"/>
    <w:rsid w:val="3BD0A380"/>
    <w:rsid w:val="3BE7F9C4"/>
    <w:rsid w:val="3BE90E81"/>
    <w:rsid w:val="3C3BDD42"/>
    <w:rsid w:val="3C3EDC5F"/>
    <w:rsid w:val="3C3F1FF9"/>
    <w:rsid w:val="3C500A0C"/>
    <w:rsid w:val="3C522B58"/>
    <w:rsid w:val="3C5D8EE2"/>
    <w:rsid w:val="3C5FA38D"/>
    <w:rsid w:val="3C616C35"/>
    <w:rsid w:val="3C66B629"/>
    <w:rsid w:val="3C93A467"/>
    <w:rsid w:val="3C987DAF"/>
    <w:rsid w:val="3CA4FD4E"/>
    <w:rsid w:val="3CACF99D"/>
    <w:rsid w:val="3CD6CD15"/>
    <w:rsid w:val="3CD7BF23"/>
    <w:rsid w:val="3D044656"/>
    <w:rsid w:val="3DF1722D"/>
    <w:rsid w:val="3DF3D559"/>
    <w:rsid w:val="3E1CDE92"/>
    <w:rsid w:val="3E3552D6"/>
    <w:rsid w:val="3E4144D0"/>
    <w:rsid w:val="3EAA0BFA"/>
    <w:rsid w:val="3EC4A73F"/>
    <w:rsid w:val="3ED8F13A"/>
    <w:rsid w:val="3F2F99A0"/>
    <w:rsid w:val="3F4176AC"/>
    <w:rsid w:val="3F456EEC"/>
    <w:rsid w:val="3F60D481"/>
    <w:rsid w:val="3F6BFDB5"/>
    <w:rsid w:val="3FC521CC"/>
    <w:rsid w:val="40127EC2"/>
    <w:rsid w:val="402713D7"/>
    <w:rsid w:val="4043211A"/>
    <w:rsid w:val="40484E70"/>
    <w:rsid w:val="409F89AD"/>
    <w:rsid w:val="40A42AF9"/>
    <w:rsid w:val="40A4699A"/>
    <w:rsid w:val="40CF465D"/>
    <w:rsid w:val="40D0D0B8"/>
    <w:rsid w:val="40FC496C"/>
    <w:rsid w:val="411C493C"/>
    <w:rsid w:val="413ED7D0"/>
    <w:rsid w:val="41CAD7B0"/>
    <w:rsid w:val="41E0DAE4"/>
    <w:rsid w:val="42136591"/>
    <w:rsid w:val="42423C33"/>
    <w:rsid w:val="4244385B"/>
    <w:rsid w:val="4250E153"/>
    <w:rsid w:val="4257F64E"/>
    <w:rsid w:val="42676C05"/>
    <w:rsid w:val="426B0E8E"/>
    <w:rsid w:val="4279B46E"/>
    <w:rsid w:val="428A3F3A"/>
    <w:rsid w:val="428F666B"/>
    <w:rsid w:val="4296EB92"/>
    <w:rsid w:val="42F2E8F4"/>
    <w:rsid w:val="43145581"/>
    <w:rsid w:val="431D15B9"/>
    <w:rsid w:val="4347AF21"/>
    <w:rsid w:val="437A5608"/>
    <w:rsid w:val="43A57572"/>
    <w:rsid w:val="43ACDBBF"/>
    <w:rsid w:val="441ED825"/>
    <w:rsid w:val="442D006A"/>
    <w:rsid w:val="444C2004"/>
    <w:rsid w:val="447CEACF"/>
    <w:rsid w:val="44825976"/>
    <w:rsid w:val="44B09A35"/>
    <w:rsid w:val="44BA67C9"/>
    <w:rsid w:val="44C226D8"/>
    <w:rsid w:val="44CFED8E"/>
    <w:rsid w:val="451CAC78"/>
    <w:rsid w:val="4521975B"/>
    <w:rsid w:val="457D2D9E"/>
    <w:rsid w:val="458D97D7"/>
    <w:rsid w:val="45B7E02D"/>
    <w:rsid w:val="45BF66F4"/>
    <w:rsid w:val="45C63DBB"/>
    <w:rsid w:val="45D5B8C4"/>
    <w:rsid w:val="45D96449"/>
    <w:rsid w:val="45F5586F"/>
    <w:rsid w:val="463C247F"/>
    <w:rsid w:val="463F0DE4"/>
    <w:rsid w:val="46514856"/>
    <w:rsid w:val="4654961B"/>
    <w:rsid w:val="46586E69"/>
    <w:rsid w:val="466377BD"/>
    <w:rsid w:val="46AD975C"/>
    <w:rsid w:val="46FEDC2F"/>
    <w:rsid w:val="47040EE5"/>
    <w:rsid w:val="472B3652"/>
    <w:rsid w:val="4731D52A"/>
    <w:rsid w:val="4734D631"/>
    <w:rsid w:val="47535551"/>
    <w:rsid w:val="476951F7"/>
    <w:rsid w:val="47DDBDCD"/>
    <w:rsid w:val="47E8FA30"/>
    <w:rsid w:val="47F7F37D"/>
    <w:rsid w:val="4814F829"/>
    <w:rsid w:val="4830C2F2"/>
    <w:rsid w:val="4833108F"/>
    <w:rsid w:val="4854B71C"/>
    <w:rsid w:val="487BAB48"/>
    <w:rsid w:val="48812BF2"/>
    <w:rsid w:val="48AA4D28"/>
    <w:rsid w:val="48B28462"/>
    <w:rsid w:val="49238E9A"/>
    <w:rsid w:val="4950B5DF"/>
    <w:rsid w:val="495660B7"/>
    <w:rsid w:val="4969D8C7"/>
    <w:rsid w:val="498A775D"/>
    <w:rsid w:val="498FF501"/>
    <w:rsid w:val="49BF7FCF"/>
    <w:rsid w:val="4A05EF2A"/>
    <w:rsid w:val="4A3001EA"/>
    <w:rsid w:val="4A32AD48"/>
    <w:rsid w:val="4A35EC80"/>
    <w:rsid w:val="4A482978"/>
    <w:rsid w:val="4A4B24C7"/>
    <w:rsid w:val="4AA9C133"/>
    <w:rsid w:val="4AADCB27"/>
    <w:rsid w:val="4AD970F2"/>
    <w:rsid w:val="4B3228AC"/>
    <w:rsid w:val="4B46DC4E"/>
    <w:rsid w:val="4B47FCDE"/>
    <w:rsid w:val="4B514FA9"/>
    <w:rsid w:val="4B615FD9"/>
    <w:rsid w:val="4B652302"/>
    <w:rsid w:val="4BAE2B23"/>
    <w:rsid w:val="4BBB4F45"/>
    <w:rsid w:val="4BCF4B64"/>
    <w:rsid w:val="4BFB38A9"/>
    <w:rsid w:val="4C0E7ECB"/>
    <w:rsid w:val="4C318FB5"/>
    <w:rsid w:val="4C340BF7"/>
    <w:rsid w:val="4C348CE4"/>
    <w:rsid w:val="4C6A9F61"/>
    <w:rsid w:val="4C96076C"/>
    <w:rsid w:val="4C9E4207"/>
    <w:rsid w:val="4CA04A0F"/>
    <w:rsid w:val="4CD05448"/>
    <w:rsid w:val="4D0A6E5F"/>
    <w:rsid w:val="4D15A17B"/>
    <w:rsid w:val="4D57354F"/>
    <w:rsid w:val="4D80E368"/>
    <w:rsid w:val="4DBE099A"/>
    <w:rsid w:val="4DCD1294"/>
    <w:rsid w:val="4DF1AF88"/>
    <w:rsid w:val="4DF7C9AE"/>
    <w:rsid w:val="4E049036"/>
    <w:rsid w:val="4E34DD6E"/>
    <w:rsid w:val="4E4ADA9E"/>
    <w:rsid w:val="4EA2B017"/>
    <w:rsid w:val="4F00AF86"/>
    <w:rsid w:val="4F0FAC16"/>
    <w:rsid w:val="4F1DF9EE"/>
    <w:rsid w:val="4F26D81F"/>
    <w:rsid w:val="4F5E672B"/>
    <w:rsid w:val="4FA471E6"/>
    <w:rsid w:val="4FE23222"/>
    <w:rsid w:val="4FE726A8"/>
    <w:rsid w:val="4FEE082B"/>
    <w:rsid w:val="4FFC3E51"/>
    <w:rsid w:val="502CE546"/>
    <w:rsid w:val="502EFF74"/>
    <w:rsid w:val="5079888B"/>
    <w:rsid w:val="509519B9"/>
    <w:rsid w:val="50A68402"/>
    <w:rsid w:val="50B8AA28"/>
    <w:rsid w:val="50DA299F"/>
    <w:rsid w:val="5105A31E"/>
    <w:rsid w:val="5122E96D"/>
    <w:rsid w:val="5160ECDD"/>
    <w:rsid w:val="5167DA9A"/>
    <w:rsid w:val="51AC6773"/>
    <w:rsid w:val="51CE048F"/>
    <w:rsid w:val="51E74270"/>
    <w:rsid w:val="51FA21A8"/>
    <w:rsid w:val="5243EB72"/>
    <w:rsid w:val="52AC972E"/>
    <w:rsid w:val="5337F958"/>
    <w:rsid w:val="5344F167"/>
    <w:rsid w:val="53477EED"/>
    <w:rsid w:val="53A0E5F2"/>
    <w:rsid w:val="53A3AA58"/>
    <w:rsid w:val="53BA4E6C"/>
    <w:rsid w:val="53D1C6EB"/>
    <w:rsid w:val="53EA79D8"/>
    <w:rsid w:val="543BB271"/>
    <w:rsid w:val="544CC70F"/>
    <w:rsid w:val="544EB301"/>
    <w:rsid w:val="54674C65"/>
    <w:rsid w:val="5467D72D"/>
    <w:rsid w:val="548B1DC0"/>
    <w:rsid w:val="54ACC4C3"/>
    <w:rsid w:val="54CA99C9"/>
    <w:rsid w:val="55001370"/>
    <w:rsid w:val="5509658F"/>
    <w:rsid w:val="552913E2"/>
    <w:rsid w:val="553CC9CC"/>
    <w:rsid w:val="5550D625"/>
    <w:rsid w:val="5552B1B4"/>
    <w:rsid w:val="5574CC04"/>
    <w:rsid w:val="559CA9B6"/>
    <w:rsid w:val="55AC52DB"/>
    <w:rsid w:val="55EA068D"/>
    <w:rsid w:val="56211EF7"/>
    <w:rsid w:val="563CB3FE"/>
    <w:rsid w:val="563CF81C"/>
    <w:rsid w:val="567FD35B"/>
    <w:rsid w:val="568B30F4"/>
    <w:rsid w:val="5698577F"/>
    <w:rsid w:val="56CB323B"/>
    <w:rsid w:val="57141000"/>
    <w:rsid w:val="571F3194"/>
    <w:rsid w:val="57286756"/>
    <w:rsid w:val="5735FB9B"/>
    <w:rsid w:val="579B48DF"/>
    <w:rsid w:val="579D5270"/>
    <w:rsid w:val="5825F53B"/>
    <w:rsid w:val="58274DF8"/>
    <w:rsid w:val="5889D3B8"/>
    <w:rsid w:val="58A332CE"/>
    <w:rsid w:val="58A72C4D"/>
    <w:rsid w:val="58C32D36"/>
    <w:rsid w:val="58DA53FD"/>
    <w:rsid w:val="58EC8A6F"/>
    <w:rsid w:val="590A3E1C"/>
    <w:rsid w:val="59193ED2"/>
    <w:rsid w:val="593CE653"/>
    <w:rsid w:val="59735A9A"/>
    <w:rsid w:val="5985E086"/>
    <w:rsid w:val="598DD20B"/>
    <w:rsid w:val="5991FBCD"/>
    <w:rsid w:val="59B1601D"/>
    <w:rsid w:val="59D139F7"/>
    <w:rsid w:val="5A04FB9E"/>
    <w:rsid w:val="5A0917E3"/>
    <w:rsid w:val="5A0A8CF7"/>
    <w:rsid w:val="5A0DF42D"/>
    <w:rsid w:val="5A15BE32"/>
    <w:rsid w:val="5A234664"/>
    <w:rsid w:val="5A2436AB"/>
    <w:rsid w:val="5A3DED17"/>
    <w:rsid w:val="5A62FCFA"/>
    <w:rsid w:val="5A6D5C32"/>
    <w:rsid w:val="5A70DCF0"/>
    <w:rsid w:val="5A7E1D43"/>
    <w:rsid w:val="5A8AE74B"/>
    <w:rsid w:val="5AD6C0F0"/>
    <w:rsid w:val="5AE4B0AC"/>
    <w:rsid w:val="5B147104"/>
    <w:rsid w:val="5B1600A0"/>
    <w:rsid w:val="5B2747BD"/>
    <w:rsid w:val="5B33C145"/>
    <w:rsid w:val="5B52580C"/>
    <w:rsid w:val="5BE2D4E9"/>
    <w:rsid w:val="5C34AFF4"/>
    <w:rsid w:val="5C370B2B"/>
    <w:rsid w:val="5C41AC0D"/>
    <w:rsid w:val="5C43B4E0"/>
    <w:rsid w:val="5C547DEF"/>
    <w:rsid w:val="5C55AC32"/>
    <w:rsid w:val="5C6216F3"/>
    <w:rsid w:val="5D0D5F2A"/>
    <w:rsid w:val="5DC09FF1"/>
    <w:rsid w:val="5DD2F347"/>
    <w:rsid w:val="5DDEDA1E"/>
    <w:rsid w:val="5E0236FF"/>
    <w:rsid w:val="5E48D0DE"/>
    <w:rsid w:val="5E66923D"/>
    <w:rsid w:val="5E7ED5AA"/>
    <w:rsid w:val="5E946779"/>
    <w:rsid w:val="5EDA9EA5"/>
    <w:rsid w:val="5FECF139"/>
    <w:rsid w:val="600BBB69"/>
    <w:rsid w:val="604A617F"/>
    <w:rsid w:val="604B5054"/>
    <w:rsid w:val="6068B26C"/>
    <w:rsid w:val="608B7E13"/>
    <w:rsid w:val="60DFEC05"/>
    <w:rsid w:val="60EF0582"/>
    <w:rsid w:val="60FB913A"/>
    <w:rsid w:val="61037872"/>
    <w:rsid w:val="61148870"/>
    <w:rsid w:val="615076D5"/>
    <w:rsid w:val="617C8FEB"/>
    <w:rsid w:val="61901F1A"/>
    <w:rsid w:val="619134CF"/>
    <w:rsid w:val="61938DE8"/>
    <w:rsid w:val="61D27F7F"/>
    <w:rsid w:val="62217586"/>
    <w:rsid w:val="6230C789"/>
    <w:rsid w:val="623CCE2D"/>
    <w:rsid w:val="6247E596"/>
    <w:rsid w:val="624D4FB6"/>
    <w:rsid w:val="6254CBFE"/>
    <w:rsid w:val="62579DA8"/>
    <w:rsid w:val="62833ECE"/>
    <w:rsid w:val="62AE499E"/>
    <w:rsid w:val="63382DE2"/>
    <w:rsid w:val="633E2188"/>
    <w:rsid w:val="6378AFB0"/>
    <w:rsid w:val="63A0B56B"/>
    <w:rsid w:val="6408B24B"/>
    <w:rsid w:val="6442FB39"/>
    <w:rsid w:val="6449E318"/>
    <w:rsid w:val="64618DF6"/>
    <w:rsid w:val="647F2925"/>
    <w:rsid w:val="648976AA"/>
    <w:rsid w:val="64A8AA31"/>
    <w:rsid w:val="64D6A138"/>
    <w:rsid w:val="6540B570"/>
    <w:rsid w:val="65518C1C"/>
    <w:rsid w:val="65B3CF7D"/>
    <w:rsid w:val="65B60A34"/>
    <w:rsid w:val="65F6621D"/>
    <w:rsid w:val="66477D9E"/>
    <w:rsid w:val="667D0DED"/>
    <w:rsid w:val="6690856F"/>
    <w:rsid w:val="66D15B7E"/>
    <w:rsid w:val="673674BB"/>
    <w:rsid w:val="674B6CAB"/>
    <w:rsid w:val="6773F068"/>
    <w:rsid w:val="678C7154"/>
    <w:rsid w:val="67ADCE3A"/>
    <w:rsid w:val="67F81946"/>
    <w:rsid w:val="67FB84B8"/>
    <w:rsid w:val="68275F55"/>
    <w:rsid w:val="6834F1FB"/>
    <w:rsid w:val="6857F278"/>
    <w:rsid w:val="687915EE"/>
    <w:rsid w:val="688E5237"/>
    <w:rsid w:val="68FE6A4D"/>
    <w:rsid w:val="6905EA12"/>
    <w:rsid w:val="69328E18"/>
    <w:rsid w:val="69351835"/>
    <w:rsid w:val="695445BF"/>
    <w:rsid w:val="6998C6D6"/>
    <w:rsid w:val="69C15FA0"/>
    <w:rsid w:val="69F75BBF"/>
    <w:rsid w:val="6A53E29B"/>
    <w:rsid w:val="6A5CB95E"/>
    <w:rsid w:val="6A87C83E"/>
    <w:rsid w:val="6A8D5F36"/>
    <w:rsid w:val="6A97B8C8"/>
    <w:rsid w:val="6ABC3ED2"/>
    <w:rsid w:val="6ADA969D"/>
    <w:rsid w:val="6B40F67D"/>
    <w:rsid w:val="6B4E1D21"/>
    <w:rsid w:val="6BAD9563"/>
    <w:rsid w:val="6BD6CE5C"/>
    <w:rsid w:val="6C012882"/>
    <w:rsid w:val="6C2EF043"/>
    <w:rsid w:val="6C34D4C4"/>
    <w:rsid w:val="6C46C7D1"/>
    <w:rsid w:val="6C70421A"/>
    <w:rsid w:val="6C719E65"/>
    <w:rsid w:val="6C7DF87B"/>
    <w:rsid w:val="6CAFCD4F"/>
    <w:rsid w:val="6CF09F76"/>
    <w:rsid w:val="6CF82516"/>
    <w:rsid w:val="6D250365"/>
    <w:rsid w:val="6D28F9D4"/>
    <w:rsid w:val="6D83CA6E"/>
    <w:rsid w:val="6D8EF572"/>
    <w:rsid w:val="6D8F5AC9"/>
    <w:rsid w:val="6D9C9540"/>
    <w:rsid w:val="6DA2A59C"/>
    <w:rsid w:val="6DC75496"/>
    <w:rsid w:val="6E319E8D"/>
    <w:rsid w:val="6E5F54CE"/>
    <w:rsid w:val="6E79AE66"/>
    <w:rsid w:val="6E8A988D"/>
    <w:rsid w:val="6EA66371"/>
    <w:rsid w:val="6EE7632B"/>
    <w:rsid w:val="6EF13DF6"/>
    <w:rsid w:val="6F2EDBB3"/>
    <w:rsid w:val="6F54DF5F"/>
    <w:rsid w:val="6F5E0F87"/>
    <w:rsid w:val="6F614CF5"/>
    <w:rsid w:val="6F6B29EB"/>
    <w:rsid w:val="6FA96053"/>
    <w:rsid w:val="6FB05CDA"/>
    <w:rsid w:val="6FBE9C09"/>
    <w:rsid w:val="6FDB261E"/>
    <w:rsid w:val="70185680"/>
    <w:rsid w:val="707DF682"/>
    <w:rsid w:val="7083338C"/>
    <w:rsid w:val="7083E056"/>
    <w:rsid w:val="709FC5AB"/>
    <w:rsid w:val="70B9D855"/>
    <w:rsid w:val="70DDC1A6"/>
    <w:rsid w:val="7128284F"/>
    <w:rsid w:val="7129E0BA"/>
    <w:rsid w:val="7141C273"/>
    <w:rsid w:val="7145B7BD"/>
    <w:rsid w:val="714FDE3A"/>
    <w:rsid w:val="71A09AA9"/>
    <w:rsid w:val="71C767FE"/>
    <w:rsid w:val="71CD702A"/>
    <w:rsid w:val="722AC64C"/>
    <w:rsid w:val="7243933E"/>
    <w:rsid w:val="7244A82E"/>
    <w:rsid w:val="724FAF27"/>
    <w:rsid w:val="725CC675"/>
    <w:rsid w:val="7267DBED"/>
    <w:rsid w:val="7276AEDB"/>
    <w:rsid w:val="727CDAAC"/>
    <w:rsid w:val="728412C4"/>
    <w:rsid w:val="728B12A3"/>
    <w:rsid w:val="72AA185A"/>
    <w:rsid w:val="72AC6CE7"/>
    <w:rsid w:val="72C952F9"/>
    <w:rsid w:val="72DE1618"/>
    <w:rsid w:val="7332DBCE"/>
    <w:rsid w:val="738239F3"/>
    <w:rsid w:val="738D0C4B"/>
    <w:rsid w:val="73976F71"/>
    <w:rsid w:val="73B372CB"/>
    <w:rsid w:val="73F5D6FE"/>
    <w:rsid w:val="74092ECA"/>
    <w:rsid w:val="740B1C91"/>
    <w:rsid w:val="7459B6B7"/>
    <w:rsid w:val="745D57A6"/>
    <w:rsid w:val="74A16ABC"/>
    <w:rsid w:val="74AFE9B1"/>
    <w:rsid w:val="74B87EA6"/>
    <w:rsid w:val="7510FAC4"/>
    <w:rsid w:val="7515A641"/>
    <w:rsid w:val="75204757"/>
    <w:rsid w:val="7530A211"/>
    <w:rsid w:val="7582C8B0"/>
    <w:rsid w:val="75E7411C"/>
    <w:rsid w:val="763065EA"/>
    <w:rsid w:val="7652E86A"/>
    <w:rsid w:val="7676E8C0"/>
    <w:rsid w:val="769CD0DD"/>
    <w:rsid w:val="76B69225"/>
    <w:rsid w:val="76CE2E62"/>
    <w:rsid w:val="76CED30A"/>
    <w:rsid w:val="76CF3954"/>
    <w:rsid w:val="76F6CB2E"/>
    <w:rsid w:val="770D0D15"/>
    <w:rsid w:val="7732C3AE"/>
    <w:rsid w:val="7789FC55"/>
    <w:rsid w:val="780DA80C"/>
    <w:rsid w:val="78168147"/>
    <w:rsid w:val="783941CA"/>
    <w:rsid w:val="783EA6A4"/>
    <w:rsid w:val="785D9142"/>
    <w:rsid w:val="78BD57BB"/>
    <w:rsid w:val="78D07AC2"/>
    <w:rsid w:val="78D29D6C"/>
    <w:rsid w:val="78DB9723"/>
    <w:rsid w:val="78F2E315"/>
    <w:rsid w:val="78FF005A"/>
    <w:rsid w:val="790D6214"/>
    <w:rsid w:val="790F117A"/>
    <w:rsid w:val="79476D5D"/>
    <w:rsid w:val="7952B3BC"/>
    <w:rsid w:val="79893BF1"/>
    <w:rsid w:val="7997DEE9"/>
    <w:rsid w:val="79CBED91"/>
    <w:rsid w:val="79F13E51"/>
    <w:rsid w:val="79FD8600"/>
    <w:rsid w:val="7A13C52D"/>
    <w:rsid w:val="7A1E7289"/>
    <w:rsid w:val="7A221DE3"/>
    <w:rsid w:val="7A55CAC5"/>
    <w:rsid w:val="7A5E7EF8"/>
    <w:rsid w:val="7A74BEE0"/>
    <w:rsid w:val="7ACAAA5A"/>
    <w:rsid w:val="7B3A49EE"/>
    <w:rsid w:val="7B6377C3"/>
    <w:rsid w:val="7B9D500C"/>
    <w:rsid w:val="7BA8F9C3"/>
    <w:rsid w:val="7BC0AE77"/>
    <w:rsid w:val="7BC9765E"/>
    <w:rsid w:val="7BD8A9D9"/>
    <w:rsid w:val="7BFE4A58"/>
    <w:rsid w:val="7C3E5581"/>
    <w:rsid w:val="7C6958D2"/>
    <w:rsid w:val="7C6F318A"/>
    <w:rsid w:val="7C7C8158"/>
    <w:rsid w:val="7C7E1F2E"/>
    <w:rsid w:val="7CA3167E"/>
    <w:rsid w:val="7CC1DFCA"/>
    <w:rsid w:val="7D3A6E45"/>
    <w:rsid w:val="7D41826C"/>
    <w:rsid w:val="7D42C1F8"/>
    <w:rsid w:val="7D660736"/>
    <w:rsid w:val="7DAC1238"/>
    <w:rsid w:val="7DB14C43"/>
    <w:rsid w:val="7DB9ED50"/>
    <w:rsid w:val="7E04345C"/>
    <w:rsid w:val="7E3A560D"/>
    <w:rsid w:val="7E3CD5B4"/>
    <w:rsid w:val="7E495622"/>
    <w:rsid w:val="7ED52B14"/>
    <w:rsid w:val="7ED8AA0F"/>
    <w:rsid w:val="7F1EE09B"/>
    <w:rsid w:val="7F2BC440"/>
    <w:rsid w:val="7F2D4858"/>
    <w:rsid w:val="7F527C0F"/>
    <w:rsid w:val="7F5C9AD5"/>
    <w:rsid w:val="7F5DF074"/>
    <w:rsid w:val="7F8EFD8E"/>
    <w:rsid w:val="7FAD4F6F"/>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CC49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1317</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Open Up Resources 6 - Instructional Materials (CA Dept of Education)</vt:lpstr>
    </vt:vector>
  </TitlesOfParts>
  <Company/>
  <LinksUpToDate>false</LinksUpToDate>
  <CharactersWithSpaces>8807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Up Resources 6 - Instructional Materials (CA Dept of Education)</dc:title>
  <dc:subject>Open Up Resources, EL Education K–8 Language Arts | Open Up Resources, California Standards, PProgram Type 1, Grade 6.</dc:subject>
  <dc:creator/>
  <cp:keywords/>
  <dc:description/>
  <cp:lastModifiedBy/>
  <cp:revision>1</cp:revision>
  <dcterms:created xsi:type="dcterms:W3CDTF">2026-08-05T01:55:00Z</dcterms:created>
  <dcterms:modified xsi:type="dcterms:W3CDTF">2026-08-08T00:54:00Z</dcterms:modified>
</cp:coreProperties>
</file>