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0978628" w:rsidR="00274A0C" w:rsidRPr="005C5C4B" w:rsidRDefault="47CBC220" w:rsidP="13BBDD3A">
      <w:pPr>
        <w:spacing w:after="240"/>
        <w:jc w:val="center"/>
        <w:rPr>
          <w:rFonts w:eastAsia="Arial" w:cs="Arial"/>
          <w:i/>
          <w:iCs/>
          <w:szCs w:val="24"/>
        </w:rPr>
      </w:pPr>
      <w:r w:rsidRPr="13BBDD3A">
        <w:rPr>
          <w:rFonts w:eastAsia="Arial" w:cs="Arial"/>
          <w:i/>
          <w:iCs/>
          <w:szCs w:val="24"/>
        </w:rPr>
        <w:t>This advisory recommendation has not been approved by the Instructional Quality Commission or the State Board of Education</w:t>
      </w:r>
    </w:p>
    <w:p w14:paraId="72D79E85" w14:textId="1D9F92A6"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13BBDD3A">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08D7FF7E" w:rsidR="6A8D5F36" w:rsidRDefault="6A8D5F36" w:rsidP="0092680A">
            <w:pPr>
              <w:spacing w:before="80" w:after="80"/>
              <w:rPr>
                <w:rFonts w:eastAsia="Arial" w:cs="Arial"/>
                <w:b/>
                <w:bCs/>
                <w:szCs w:val="24"/>
              </w:rPr>
            </w:pPr>
            <w:r w:rsidRPr="447CEACF">
              <w:rPr>
                <w:rFonts w:eastAsia="Arial" w:cs="Arial"/>
                <w:b/>
                <w:bCs/>
                <w:szCs w:val="24"/>
              </w:rPr>
              <w:t>Grade Level(s)</w:t>
            </w:r>
          </w:p>
        </w:tc>
      </w:tr>
      <w:tr w:rsidR="26A0D05F" w14:paraId="6F392B6F" w14:textId="77777777" w:rsidTr="13BBDD3A">
        <w:trPr>
          <w:cantSplit/>
        </w:trPr>
        <w:tc>
          <w:tcPr>
            <w:tcW w:w="3120" w:type="dxa"/>
          </w:tcPr>
          <w:p w14:paraId="62EB32BB" w14:textId="0B88A9E4" w:rsidR="6A8D5F36" w:rsidRDefault="00673A5B" w:rsidP="0092680A">
            <w:pPr>
              <w:spacing w:before="160" w:after="160"/>
              <w:rPr>
                <w:rFonts w:eastAsia="Arial" w:cs="Arial"/>
                <w:szCs w:val="24"/>
              </w:rPr>
            </w:pPr>
            <w:r w:rsidRPr="00673A5B">
              <w:rPr>
                <w:rFonts w:eastAsia="Arial" w:cs="Arial"/>
                <w:szCs w:val="24"/>
              </w:rPr>
              <w:t>Reading Horizons</w:t>
            </w:r>
          </w:p>
        </w:tc>
        <w:tc>
          <w:tcPr>
            <w:tcW w:w="3120" w:type="dxa"/>
          </w:tcPr>
          <w:p w14:paraId="5B1977D6" w14:textId="7F86BF02" w:rsidR="6A8D5F36" w:rsidRDefault="747D4AC6" w:rsidP="13BBDD3A">
            <w:pPr>
              <w:spacing w:before="160" w:after="160"/>
              <w:rPr>
                <w:rFonts w:eastAsia="Arial" w:cs="Arial"/>
                <w:i/>
                <w:iCs/>
                <w:szCs w:val="24"/>
              </w:rPr>
            </w:pPr>
            <w:r w:rsidRPr="13BBDD3A">
              <w:rPr>
                <w:rFonts w:eastAsia="Arial" w:cs="Arial"/>
                <w:i/>
                <w:iCs/>
                <w:szCs w:val="24"/>
              </w:rPr>
              <w:t xml:space="preserve">Ascend Mastery, </w:t>
            </w:r>
            <w:r w:rsidR="0A53F7E2" w:rsidRPr="13BBDD3A">
              <w:rPr>
                <w:rFonts w:eastAsia="Arial" w:cs="Arial"/>
                <w:i/>
                <w:iCs/>
                <w:szCs w:val="24"/>
              </w:rPr>
              <w:t>T</w:t>
            </w:r>
            <w:r w:rsidRPr="13BBDD3A">
              <w:rPr>
                <w:rFonts w:eastAsia="Arial" w:cs="Arial"/>
                <w:i/>
                <w:iCs/>
                <w:szCs w:val="24"/>
              </w:rPr>
              <w:t>K</w:t>
            </w:r>
          </w:p>
        </w:tc>
        <w:tc>
          <w:tcPr>
            <w:tcW w:w="3120" w:type="dxa"/>
          </w:tcPr>
          <w:p w14:paraId="6BD235A4" w14:textId="30AFC777" w:rsidR="6A8D5F36" w:rsidRPr="00D0416E" w:rsidRDefault="00C60109" w:rsidP="0092680A">
            <w:pPr>
              <w:spacing w:before="160" w:after="160"/>
              <w:rPr>
                <w:rFonts w:eastAsia="Arial" w:cs="Arial"/>
                <w:szCs w:val="24"/>
              </w:rPr>
            </w:pPr>
            <w:r w:rsidRPr="00AD166D">
              <w:rPr>
                <w:rFonts w:eastAsia="Arial" w:cs="Arial"/>
                <w:szCs w:val="24"/>
              </w:rPr>
              <w:t xml:space="preserve">Program Type 6.2, </w:t>
            </w:r>
            <w:r w:rsidR="00B461D9">
              <w:rPr>
                <w:rFonts w:eastAsia="Arial" w:cs="Arial"/>
                <w:szCs w:val="24"/>
              </w:rPr>
              <w:t xml:space="preserve">Grade </w:t>
            </w:r>
            <w:r w:rsidR="00673A5B" w:rsidRPr="00673A5B">
              <w:rPr>
                <w:rFonts w:eastAsia="Arial" w:cs="Arial"/>
                <w:szCs w:val="24"/>
              </w:rPr>
              <w:t>TK</w:t>
            </w:r>
          </w:p>
        </w:tc>
      </w:tr>
    </w:tbl>
    <w:p w14:paraId="78B4E144" w14:textId="3B8A6A38" w:rsidR="6A53E29B" w:rsidRPr="00D0416E" w:rsidRDefault="6A53E29B" w:rsidP="0092680A">
      <w:pPr>
        <w:pStyle w:val="Heading2"/>
      </w:pPr>
      <w:r w:rsidRPr="00D0416E">
        <w:t>Program Summary:</w:t>
      </w:r>
    </w:p>
    <w:p w14:paraId="646437C2" w14:textId="699582FD" w:rsidR="5FECF139" w:rsidRDefault="10D17F6D" w:rsidP="0092680A">
      <w:pPr>
        <w:spacing w:before="240"/>
        <w:rPr>
          <w:rFonts w:eastAsia="Arial" w:cs="Arial"/>
          <w:szCs w:val="24"/>
        </w:rPr>
      </w:pPr>
      <w:r w:rsidRPr="13BBDD3A">
        <w:rPr>
          <w:rFonts w:eastAsia="Arial" w:cs="Arial"/>
          <w:szCs w:val="24"/>
        </w:rPr>
        <w:t xml:space="preserve">The </w:t>
      </w:r>
      <w:r w:rsidR="747D4AC6" w:rsidRPr="13BBDD3A">
        <w:rPr>
          <w:rFonts w:eastAsia="Arial" w:cs="Arial"/>
          <w:i/>
          <w:iCs/>
          <w:szCs w:val="24"/>
        </w:rPr>
        <w:t xml:space="preserve">Ascend Mastery, </w:t>
      </w:r>
      <w:r w:rsidR="77D2389C" w:rsidRPr="13BBDD3A">
        <w:rPr>
          <w:rFonts w:eastAsia="Arial" w:cs="Arial"/>
          <w:i/>
          <w:iCs/>
          <w:szCs w:val="24"/>
        </w:rPr>
        <w:t>T</w:t>
      </w:r>
      <w:r w:rsidR="747D4AC6" w:rsidRPr="13BBDD3A">
        <w:rPr>
          <w:rFonts w:eastAsia="Arial" w:cs="Arial"/>
          <w:i/>
          <w:iCs/>
          <w:szCs w:val="24"/>
        </w:rPr>
        <w:t>K</w:t>
      </w:r>
      <w:r w:rsidR="01D4C858" w:rsidRPr="13BBDD3A">
        <w:rPr>
          <w:rFonts w:eastAsia="Arial" w:cs="Arial"/>
          <w:szCs w:val="24"/>
        </w:rPr>
        <w:t xml:space="preserve"> </w:t>
      </w:r>
      <w:r w:rsidRPr="13BBDD3A">
        <w:rPr>
          <w:rFonts w:eastAsia="Arial" w:cs="Arial"/>
          <w:szCs w:val="24"/>
        </w:rPr>
        <w:t>program includes</w:t>
      </w:r>
      <w:r w:rsidR="78508755" w:rsidRPr="13BBDD3A">
        <w:rPr>
          <w:rFonts w:eastAsia="Arial" w:cs="Arial"/>
          <w:szCs w:val="24"/>
        </w:rPr>
        <w:t xml:space="preserve"> the following:</w:t>
      </w:r>
      <w:r w:rsidR="747D4AC6" w:rsidRPr="13BBDD3A">
        <w:rPr>
          <w:rFonts w:eastAsia="Arial" w:cs="Arial"/>
          <w:szCs w:val="24"/>
        </w:rPr>
        <w:t xml:space="preserve"> Digital Review Materials.</w:t>
      </w:r>
    </w:p>
    <w:p w14:paraId="7DD669F5" w14:textId="4C779B7A" w:rsidR="6A53E29B" w:rsidRDefault="6A53E29B" w:rsidP="0092680A">
      <w:pPr>
        <w:pStyle w:val="Heading2"/>
      </w:pPr>
      <w:r w:rsidRPr="26A0D05F">
        <w:t>Recommendation:</w:t>
      </w:r>
    </w:p>
    <w:p w14:paraId="732EBC2A" w14:textId="60AF727B" w:rsidR="7DE539E4" w:rsidRDefault="28948970" w:rsidP="01FFF71D">
      <w:pPr>
        <w:spacing w:before="240"/>
      </w:pPr>
      <w:r w:rsidRPr="13BBDD3A">
        <w:rPr>
          <w:rFonts w:eastAsia="Arial" w:cs="Arial"/>
          <w:szCs w:val="24"/>
        </w:rPr>
        <w:t xml:space="preserve">The </w:t>
      </w:r>
      <w:r w:rsidR="1D62FA50" w:rsidRPr="13BBDD3A">
        <w:rPr>
          <w:rFonts w:eastAsia="Arial" w:cs="Arial"/>
          <w:i/>
          <w:iCs/>
          <w:szCs w:val="24"/>
        </w:rPr>
        <w:t xml:space="preserve">Ascend Mastery, </w:t>
      </w:r>
      <w:r w:rsidR="55466964" w:rsidRPr="13BBDD3A">
        <w:rPr>
          <w:rFonts w:eastAsia="Arial" w:cs="Arial"/>
          <w:i/>
          <w:iCs/>
          <w:szCs w:val="24"/>
        </w:rPr>
        <w:t>T</w:t>
      </w:r>
      <w:r w:rsidR="1D62FA50" w:rsidRPr="13BBDD3A">
        <w:rPr>
          <w:rFonts w:eastAsia="Arial" w:cs="Arial"/>
          <w:i/>
          <w:iCs/>
          <w:szCs w:val="24"/>
        </w:rPr>
        <w:t>K</w:t>
      </w:r>
      <w:r w:rsidR="1D62FA50" w:rsidRPr="13BBDD3A">
        <w:rPr>
          <w:rFonts w:eastAsia="Arial" w:cs="Arial"/>
          <w:szCs w:val="24"/>
        </w:rPr>
        <w:t xml:space="preserve"> </w:t>
      </w:r>
      <w:r w:rsidRPr="13BBDD3A">
        <w:rPr>
          <w:rFonts w:eastAsia="Arial" w:cs="Arial"/>
          <w:szCs w:val="24"/>
        </w:rPr>
        <w:t>program</w:t>
      </w:r>
      <w:r w:rsidR="0E103A24" w:rsidRPr="13BBDD3A">
        <w:rPr>
          <w:rFonts w:eastAsia="Arial" w:cs="Arial"/>
          <w:szCs w:val="24"/>
        </w:rPr>
        <w:t xml:space="preserve"> </w:t>
      </w:r>
      <w:r w:rsidR="00712BA5" w:rsidRPr="00924978">
        <w:rPr>
          <w:rFonts w:cs="Arial"/>
          <w:color w:val="242424"/>
          <w:szCs w:val="24"/>
          <w:bdr w:val="none" w:sz="0" w:space="0" w:color="auto" w:frame="1"/>
        </w:rPr>
        <w:t xml:space="preserve">is recommended for adoption in </w:t>
      </w:r>
      <w:r w:rsidR="008C3C55">
        <w:rPr>
          <w:rFonts w:cs="Arial"/>
          <w:color w:val="242424"/>
          <w:szCs w:val="24"/>
          <w:bdr w:val="none" w:sz="0" w:space="0" w:color="auto" w:frame="1"/>
        </w:rPr>
        <w:t>transitional kindergarten (</w:t>
      </w:r>
      <w:r w:rsidR="00712BA5" w:rsidRPr="00924978">
        <w:rPr>
          <w:rFonts w:cs="Arial"/>
          <w:color w:val="242424"/>
          <w:szCs w:val="24"/>
          <w:bdr w:val="none" w:sz="0" w:space="0" w:color="auto" w:frame="1"/>
        </w:rPr>
        <w:t>TK</w:t>
      </w:r>
      <w:r w:rsidR="008C3C55">
        <w:rPr>
          <w:rFonts w:cs="Arial"/>
          <w:color w:val="242424"/>
          <w:szCs w:val="24"/>
          <w:bdr w:val="none" w:sz="0" w:space="0" w:color="auto" w:frame="1"/>
        </w:rPr>
        <w:t>)</w:t>
      </w:r>
      <w:r w:rsidR="00712BA5" w:rsidRPr="00924978">
        <w:rPr>
          <w:rFonts w:cs="Arial"/>
          <w:color w:val="242424"/>
          <w:szCs w:val="24"/>
          <w:bdr w:val="none" w:sz="0" w:space="0" w:color="auto" w:frame="1"/>
        </w:rPr>
        <w:t xml:space="preserve"> because the instructional materials support teaching to the specified </w:t>
      </w:r>
      <w:r w:rsidR="00712BA5" w:rsidRPr="00924978">
        <w:rPr>
          <w:rFonts w:eastAsia="Times New Roman" w:cs="Arial"/>
          <w:color w:val="242424"/>
          <w:szCs w:val="24"/>
          <w:bdr w:val="none" w:sz="0" w:space="0" w:color="auto" w:frame="1"/>
        </w:rPr>
        <w:t xml:space="preserve">Foundational Language Development and English Language Development Subdomains </w:t>
      </w:r>
      <w:r w:rsidR="00712BA5" w:rsidRPr="00924978">
        <w:rPr>
          <w:rFonts w:cs="Arial"/>
          <w:color w:val="242424"/>
          <w:szCs w:val="24"/>
          <w:bdr w:val="none" w:sz="0" w:space="0" w:color="auto" w:frame="1"/>
        </w:rPr>
        <w:t>of the</w:t>
      </w:r>
      <w:r w:rsidR="008C3C55">
        <w:rPr>
          <w:rFonts w:cs="Arial"/>
          <w:color w:val="242424"/>
          <w:szCs w:val="24"/>
          <w:bdr w:val="none" w:sz="0" w:space="0" w:color="auto" w:frame="1"/>
        </w:rPr>
        <w:t xml:space="preserve"> </w:t>
      </w:r>
      <w:r w:rsidR="00712BA5" w:rsidRPr="00924978">
        <w:rPr>
          <w:rFonts w:cs="Arial"/>
          <w:i/>
          <w:iCs/>
          <w:color w:val="242424"/>
          <w:szCs w:val="24"/>
          <w:bdr w:val="none" w:sz="0" w:space="0" w:color="auto" w:frame="1"/>
        </w:rPr>
        <w:t>California</w:t>
      </w:r>
      <w:r w:rsidR="008C3C55">
        <w:rPr>
          <w:rFonts w:cs="Arial"/>
          <w:color w:val="242424"/>
          <w:szCs w:val="24"/>
          <w:bdr w:val="none" w:sz="0" w:space="0" w:color="auto" w:frame="1"/>
        </w:rPr>
        <w:t xml:space="preserve"> </w:t>
      </w:r>
      <w:r w:rsidR="00712BA5" w:rsidRPr="00924978">
        <w:rPr>
          <w:rFonts w:cs="Arial"/>
          <w:i/>
          <w:iCs/>
          <w:color w:val="242424"/>
          <w:szCs w:val="24"/>
          <w:bdr w:val="none" w:sz="0" w:space="0" w:color="auto" w:frame="1"/>
        </w:rPr>
        <w:t>Preschool/Transitional Kindergarten Learning Foundations</w:t>
      </w:r>
      <w:r w:rsidR="008C3C55">
        <w:rPr>
          <w:rFonts w:cs="Arial"/>
          <w:color w:val="242424"/>
          <w:szCs w:val="24"/>
          <w:bdr w:val="none" w:sz="0" w:space="0" w:color="auto" w:frame="1"/>
        </w:rPr>
        <w:t xml:space="preserve"> </w:t>
      </w:r>
      <w:r w:rsidR="00712BA5" w:rsidRPr="00924978">
        <w:rPr>
          <w:rFonts w:cs="Arial"/>
          <w:color w:val="242424"/>
          <w:szCs w:val="24"/>
          <w:bdr w:val="none" w:sz="0" w:space="0" w:color="auto" w:frame="1"/>
        </w:rPr>
        <w:t>(</w:t>
      </w:r>
      <w:r w:rsidR="00712BA5" w:rsidRPr="00924978">
        <w:rPr>
          <w:rFonts w:cs="Arial"/>
          <w:i/>
          <w:iCs/>
          <w:color w:val="242424"/>
          <w:szCs w:val="24"/>
          <w:bdr w:val="none" w:sz="0" w:space="0" w:color="auto" w:frame="1"/>
        </w:rPr>
        <w:t>PTKLF</w:t>
      </w:r>
      <w:r w:rsidR="00712BA5" w:rsidRPr="00924978">
        <w:rPr>
          <w:rFonts w:cs="Arial"/>
          <w:color w:val="242424"/>
          <w:szCs w:val="24"/>
          <w:bdr w:val="none" w:sz="0" w:space="0" w:color="auto" w:frame="1"/>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712BA5">
      <w:pPr>
        <w:pStyle w:val="Heading3"/>
        <w:spacing w:after="240"/>
      </w:pPr>
      <w:r>
        <w:t xml:space="preserve">Criteria Category 1: </w:t>
      </w:r>
      <w:r w:rsidR="10A919F1">
        <w:t>ELA/ELD</w:t>
      </w:r>
      <w:r w:rsidR="59193ED2">
        <w:t xml:space="preserve"> Content</w:t>
      </w:r>
      <w:r>
        <w:t>/Alignment with Standards</w:t>
      </w:r>
    </w:p>
    <w:p w14:paraId="0AC68BEA" w14:textId="7E5E188B" w:rsidR="00D65C56" w:rsidRPr="00D65C56" w:rsidRDefault="00712BA5" w:rsidP="008C3C55">
      <w:pPr>
        <w:pStyle w:val="xmsonormal"/>
        <w:shd w:val="clear" w:color="auto" w:fill="FFFFFF"/>
        <w:spacing w:before="0" w:beforeAutospacing="0" w:after="240" w:afterAutospacing="0"/>
        <w:rPr>
          <w:rFonts w:ascii="Arial" w:eastAsia="Arial" w:hAnsi="Arial" w:cs="Arial"/>
        </w:rPr>
      </w:pPr>
      <w:r>
        <w:rPr>
          <w:rFonts w:ascii="Arial" w:hAnsi="Arial" w:cs="Arial"/>
          <w:color w:val="242424"/>
          <w:bdr w:val="none" w:sz="0" w:space="0" w:color="auto" w:frame="1"/>
        </w:rPr>
        <w:t>The program supports teaching to the</w:t>
      </w:r>
      <w:r w:rsidR="008C3C55">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sidR="008C3C55">
        <w:rPr>
          <w:rFonts w:ascii="Arial" w:hAnsi="Arial" w:cs="Arial"/>
          <w:color w:val="242424"/>
          <w:bdr w:val="none" w:sz="0" w:space="0" w:color="auto" w:frame="1"/>
        </w:rPr>
        <w:t xml:space="preserve"> </w:t>
      </w:r>
      <w:r>
        <w:rPr>
          <w:rFonts w:ascii="Arial" w:hAnsi="Arial" w:cs="Arial"/>
          <w:color w:val="242424"/>
          <w:bdr w:val="none" w:sz="0" w:space="0" w:color="auto" w:frame="1"/>
        </w:rPr>
        <w:t>Foundations for TK in alignment with the evaluation criteria of the</w:t>
      </w:r>
      <w:r w:rsidR="008C3C55">
        <w:rPr>
          <w:rFonts w:ascii="Arial" w:hAnsi="Arial" w:cs="Arial"/>
          <w:color w:val="242424"/>
          <w:bdr w:val="none" w:sz="0" w:space="0" w:color="auto" w:frame="1"/>
        </w:rPr>
        <w:t xml:space="preserve"> </w:t>
      </w:r>
      <w:r>
        <w:rPr>
          <w:rFonts w:ascii="Arial" w:hAnsi="Arial" w:cs="Arial"/>
          <w:i/>
          <w:iCs/>
          <w:color w:val="242424"/>
          <w:bdr w:val="none" w:sz="0" w:space="0" w:color="auto" w:frame="1"/>
        </w:rPr>
        <w:t>English Language Arts/English Language Development</w:t>
      </w:r>
      <w:r w:rsidR="008C3C55">
        <w:rPr>
          <w:rFonts w:ascii="Arial" w:hAnsi="Arial" w:cs="Arial"/>
          <w:color w:val="242424"/>
          <w:bdr w:val="none" w:sz="0" w:space="0" w:color="auto" w:frame="1"/>
        </w:rPr>
        <w:t xml:space="preserve"> </w:t>
      </w:r>
      <w:r>
        <w:rPr>
          <w:rFonts w:ascii="Arial" w:hAnsi="Arial" w:cs="Arial"/>
          <w:i/>
          <w:iCs/>
          <w:color w:val="242424"/>
          <w:bdr w:val="none" w:sz="0" w:space="0" w:color="auto" w:frame="1"/>
        </w:rPr>
        <w:t>Framework</w:t>
      </w:r>
      <w:r w:rsidR="008C3C55">
        <w:rPr>
          <w:rFonts w:ascii="Arial" w:hAnsi="Arial" w:cs="Arial"/>
          <w:i/>
          <w:iCs/>
          <w:color w:val="242424"/>
          <w:bdr w:val="none" w:sz="0" w:space="0" w:color="auto" w:frame="1"/>
        </w:rPr>
        <w:t xml:space="preserve"> </w:t>
      </w:r>
      <w:r>
        <w:rPr>
          <w:rFonts w:ascii="Arial" w:hAnsi="Arial" w:cs="Arial"/>
          <w:color w:val="242424"/>
          <w:bdr w:val="none" w:sz="0" w:space="0" w:color="auto" w:frame="1"/>
        </w:rPr>
        <w:t>and the content of the</w:t>
      </w:r>
      <w:r w:rsidR="008C3C55">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Pr>
          <w:rFonts w:ascii="Arial" w:hAnsi="Arial" w:cs="Arial"/>
          <w:color w:val="242424"/>
          <w:bdr w:val="none" w:sz="0" w:space="0" w:color="auto" w:frame="1"/>
        </w:rPr>
        <w:t>. The program meets all the evaluation criteria in category 1.</w:t>
      </w:r>
      <w:r w:rsidR="008C3C55">
        <w:rPr>
          <w:rFonts w:ascii="Arial" w:hAnsi="Arial" w:cs="Arial"/>
          <w:color w:val="242424"/>
          <w:bdr w:val="none" w:sz="0" w:space="0" w:color="auto" w:frame="1"/>
        </w:rPr>
        <w:t xml:space="preserve"> </w:t>
      </w:r>
      <w:r w:rsidR="00D65C56" w:rsidRPr="00D65C56">
        <w:rPr>
          <w:rFonts w:ascii="Arial" w:eastAsia="Arial" w:hAnsi="Arial" w:cs="Arial"/>
        </w:rPr>
        <w:t>The panel identifies the following exemplar citations for</w:t>
      </w:r>
      <w:r>
        <w:rPr>
          <w:rFonts w:ascii="Arial" w:eastAsia="Arial" w:hAnsi="Arial" w:cs="Arial"/>
        </w:rPr>
        <w:t xml:space="preserve"> Criteria </w:t>
      </w:r>
      <w:r w:rsidR="00D65C56" w:rsidRPr="00D65C56">
        <w:rPr>
          <w:rFonts w:ascii="Arial" w:eastAsia="Arial" w:hAnsi="Arial" w:cs="Arial"/>
        </w:rPr>
        <w:t>Category 1. </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3A0761" w14:paraId="32D5DA54" w14:textId="77777777" w:rsidTr="13BBDD3A">
        <w:trPr>
          <w:cantSplit/>
          <w:tblHeader/>
        </w:trPr>
        <w:tc>
          <w:tcPr>
            <w:tcW w:w="1217" w:type="dxa"/>
          </w:tcPr>
          <w:p w14:paraId="3B98F030" w14:textId="77777777" w:rsidR="007F42EB" w:rsidRPr="003A0761" w:rsidRDefault="007F42EB" w:rsidP="008C3C55">
            <w:pPr>
              <w:spacing w:before="120" w:after="120"/>
              <w:jc w:val="center"/>
              <w:rPr>
                <w:rFonts w:eastAsia="Arial" w:cs="Arial"/>
                <w:b/>
                <w:bCs/>
                <w:szCs w:val="24"/>
              </w:rPr>
            </w:pPr>
            <w:r w:rsidRPr="003A0761">
              <w:rPr>
                <w:rFonts w:eastAsia="Arial" w:cs="Arial"/>
                <w:b/>
                <w:bCs/>
                <w:szCs w:val="24"/>
              </w:rPr>
              <w:t>Criterion</w:t>
            </w:r>
          </w:p>
        </w:tc>
        <w:tc>
          <w:tcPr>
            <w:tcW w:w="989" w:type="dxa"/>
          </w:tcPr>
          <w:p w14:paraId="75432ED6" w14:textId="77777777" w:rsidR="007F42EB" w:rsidRPr="003A0761" w:rsidRDefault="007F42EB" w:rsidP="008C3C55">
            <w:pPr>
              <w:spacing w:before="120" w:after="120"/>
              <w:jc w:val="center"/>
              <w:rPr>
                <w:rFonts w:eastAsia="Arial" w:cs="Arial"/>
                <w:b/>
                <w:bCs/>
                <w:szCs w:val="24"/>
              </w:rPr>
            </w:pPr>
            <w:r w:rsidRPr="003A0761">
              <w:rPr>
                <w:rFonts w:eastAsia="Arial" w:cs="Arial"/>
                <w:b/>
                <w:bCs/>
                <w:szCs w:val="24"/>
              </w:rPr>
              <w:t>Grade</w:t>
            </w:r>
          </w:p>
        </w:tc>
        <w:tc>
          <w:tcPr>
            <w:tcW w:w="4843" w:type="dxa"/>
          </w:tcPr>
          <w:p w14:paraId="2D68B9EF" w14:textId="2520B5F0" w:rsidR="007F42EB" w:rsidRPr="003A0761" w:rsidRDefault="007F42EB" w:rsidP="008C3C55">
            <w:pPr>
              <w:spacing w:before="120" w:after="120"/>
              <w:jc w:val="center"/>
              <w:rPr>
                <w:rFonts w:eastAsia="Arial" w:cs="Arial"/>
                <w:b/>
                <w:bCs/>
                <w:szCs w:val="24"/>
              </w:rPr>
            </w:pPr>
            <w:r w:rsidRPr="003A0761">
              <w:rPr>
                <w:rFonts w:eastAsia="Arial" w:cs="Arial"/>
                <w:b/>
                <w:bCs/>
                <w:szCs w:val="24"/>
              </w:rPr>
              <w:t>Citations</w:t>
            </w:r>
          </w:p>
        </w:tc>
        <w:tc>
          <w:tcPr>
            <w:tcW w:w="2401" w:type="dxa"/>
          </w:tcPr>
          <w:p w14:paraId="25B1D8C6" w14:textId="592B8440" w:rsidR="007F42EB" w:rsidRPr="003A0761" w:rsidRDefault="00C60109" w:rsidP="008C3C55">
            <w:pPr>
              <w:spacing w:before="120" w:after="120"/>
              <w:jc w:val="center"/>
              <w:rPr>
                <w:rFonts w:eastAsia="Arial" w:cs="Arial"/>
                <w:b/>
                <w:bCs/>
                <w:szCs w:val="24"/>
              </w:rPr>
            </w:pPr>
            <w:r w:rsidRPr="003A0761">
              <w:rPr>
                <w:rFonts w:eastAsia="Arial" w:cs="Arial"/>
                <w:b/>
                <w:bCs/>
                <w:szCs w:val="24"/>
              </w:rPr>
              <w:t>Foundations</w:t>
            </w:r>
          </w:p>
        </w:tc>
      </w:tr>
      <w:tr w:rsidR="00067758" w:rsidRPr="003A0761" w14:paraId="4FC8F1A3" w14:textId="77777777" w:rsidTr="13BBDD3A">
        <w:trPr>
          <w:cantSplit/>
        </w:trPr>
        <w:tc>
          <w:tcPr>
            <w:tcW w:w="1217" w:type="dxa"/>
          </w:tcPr>
          <w:p w14:paraId="51259D69" w14:textId="64E2EAF0" w:rsidR="00067758" w:rsidRPr="003A0761" w:rsidRDefault="00067758" w:rsidP="008C3C55">
            <w:pPr>
              <w:spacing w:before="120"/>
              <w:rPr>
                <w:rFonts w:eastAsia="Arial" w:cs="Arial"/>
                <w:szCs w:val="24"/>
              </w:rPr>
            </w:pPr>
            <w:r w:rsidRPr="003A0761">
              <w:rPr>
                <w:rFonts w:cs="Arial"/>
                <w:color w:val="000000"/>
                <w:szCs w:val="24"/>
              </w:rPr>
              <w:t>1.1</w:t>
            </w:r>
          </w:p>
        </w:tc>
        <w:tc>
          <w:tcPr>
            <w:tcW w:w="989" w:type="dxa"/>
          </w:tcPr>
          <w:p w14:paraId="2B149744" w14:textId="705BF797" w:rsidR="00067758" w:rsidRPr="003A0761" w:rsidRDefault="00067758" w:rsidP="008C3C55">
            <w:pPr>
              <w:spacing w:before="120"/>
              <w:rPr>
                <w:rFonts w:eastAsia="Arial" w:cs="Arial"/>
                <w:szCs w:val="24"/>
              </w:rPr>
            </w:pPr>
            <w:r w:rsidRPr="003A0761">
              <w:rPr>
                <w:rFonts w:cs="Arial"/>
                <w:color w:val="000000"/>
                <w:szCs w:val="24"/>
              </w:rPr>
              <w:t>TK</w:t>
            </w:r>
          </w:p>
        </w:tc>
        <w:tc>
          <w:tcPr>
            <w:tcW w:w="4843" w:type="dxa"/>
          </w:tcPr>
          <w:p w14:paraId="4FFBE88A" w14:textId="45EF7918" w:rsidR="00067758" w:rsidRPr="003A0761" w:rsidRDefault="00AC334F" w:rsidP="008C3C55">
            <w:pPr>
              <w:spacing w:before="120"/>
              <w:rPr>
                <w:rFonts w:eastAsia="Arial" w:cs="Arial"/>
                <w:szCs w:val="24"/>
              </w:rPr>
            </w:pPr>
            <w:r>
              <w:rPr>
                <w:rFonts w:cs="Arial"/>
                <w:color w:val="000000"/>
                <w:szCs w:val="24"/>
              </w:rPr>
              <w:t xml:space="preserve">Digital Review Materials; </w:t>
            </w:r>
            <w:r w:rsidR="00067758" w:rsidRPr="003A0761">
              <w:rPr>
                <w:rFonts w:cs="Arial"/>
                <w:color w:val="000000"/>
                <w:szCs w:val="24"/>
              </w:rPr>
              <w:t>Unit 2; Lesson 21: Phonics</w:t>
            </w:r>
          </w:p>
        </w:tc>
        <w:tc>
          <w:tcPr>
            <w:tcW w:w="2401" w:type="dxa"/>
          </w:tcPr>
          <w:p w14:paraId="0E14D200" w14:textId="3E67F2C6" w:rsidR="00067758" w:rsidRPr="003A0761" w:rsidRDefault="00AC0CB3" w:rsidP="00655B92">
            <w:pPr>
              <w:pStyle w:val="NormalWeb"/>
              <w:spacing w:before="120" w:beforeAutospacing="0" w:after="0" w:afterAutospacing="0"/>
              <w:rPr>
                <w:rFonts w:ascii="Arial" w:eastAsia="Arial" w:hAnsi="Arial" w:cs="Arial"/>
              </w:rPr>
            </w:pPr>
            <w:r>
              <w:rPr>
                <w:rFonts w:ascii="Arial" w:hAnsi="Arial" w:cs="Arial"/>
                <w:color w:val="000000" w:themeColor="text1"/>
              </w:rPr>
              <w:t>TK</w:t>
            </w:r>
            <w:r w:rsidR="656185CF" w:rsidRPr="13BBDD3A">
              <w:rPr>
                <w:rFonts w:ascii="Arial" w:hAnsi="Arial" w:cs="Arial"/>
                <w:color w:val="000000" w:themeColor="text1"/>
              </w:rPr>
              <w:t>.FLS.2.5</w:t>
            </w:r>
          </w:p>
        </w:tc>
      </w:tr>
      <w:tr w:rsidR="00067758" w:rsidRPr="003A0761" w14:paraId="56A9559F" w14:textId="77777777" w:rsidTr="13BBDD3A">
        <w:trPr>
          <w:cantSplit/>
        </w:trPr>
        <w:tc>
          <w:tcPr>
            <w:tcW w:w="1217" w:type="dxa"/>
          </w:tcPr>
          <w:p w14:paraId="6AEAD76C" w14:textId="5119756D" w:rsidR="00067758" w:rsidRPr="003A0761" w:rsidRDefault="00067758" w:rsidP="008C3C55">
            <w:pPr>
              <w:spacing w:before="120"/>
              <w:rPr>
                <w:rFonts w:eastAsia="Arial" w:cs="Arial"/>
                <w:szCs w:val="24"/>
              </w:rPr>
            </w:pPr>
            <w:r w:rsidRPr="003A0761">
              <w:rPr>
                <w:rFonts w:cs="Arial"/>
                <w:color w:val="000000"/>
                <w:szCs w:val="24"/>
              </w:rPr>
              <w:lastRenderedPageBreak/>
              <w:t>1.1</w:t>
            </w:r>
          </w:p>
        </w:tc>
        <w:tc>
          <w:tcPr>
            <w:tcW w:w="989" w:type="dxa"/>
          </w:tcPr>
          <w:p w14:paraId="4E5748F0" w14:textId="58BAC843" w:rsidR="00067758" w:rsidRPr="003A0761" w:rsidRDefault="00067758" w:rsidP="008C3C55">
            <w:pPr>
              <w:spacing w:before="120"/>
              <w:rPr>
                <w:rFonts w:eastAsia="Arial" w:cs="Arial"/>
                <w:szCs w:val="24"/>
              </w:rPr>
            </w:pPr>
            <w:r w:rsidRPr="003A0761">
              <w:rPr>
                <w:rFonts w:cs="Arial"/>
                <w:color w:val="000000"/>
                <w:szCs w:val="24"/>
              </w:rPr>
              <w:t>TK</w:t>
            </w:r>
          </w:p>
        </w:tc>
        <w:tc>
          <w:tcPr>
            <w:tcW w:w="4843" w:type="dxa"/>
          </w:tcPr>
          <w:p w14:paraId="0595FF06" w14:textId="2F9BC7A5" w:rsidR="00067758" w:rsidRPr="003A0761" w:rsidRDefault="00AC334F" w:rsidP="008C3C55">
            <w:pPr>
              <w:spacing w:before="120"/>
              <w:rPr>
                <w:rFonts w:eastAsia="Arial" w:cs="Arial"/>
                <w:szCs w:val="24"/>
              </w:rPr>
            </w:pPr>
            <w:r>
              <w:rPr>
                <w:rFonts w:cs="Arial"/>
                <w:color w:val="000000"/>
                <w:szCs w:val="24"/>
              </w:rPr>
              <w:t xml:space="preserve">Digital Review Materials; </w:t>
            </w:r>
            <w:r w:rsidR="00067758" w:rsidRPr="003A0761">
              <w:rPr>
                <w:rFonts w:cs="Arial"/>
                <w:color w:val="000000"/>
                <w:szCs w:val="24"/>
              </w:rPr>
              <w:t>Unit 3; Lesson 37: Comprehension</w:t>
            </w:r>
          </w:p>
        </w:tc>
        <w:tc>
          <w:tcPr>
            <w:tcW w:w="2401" w:type="dxa"/>
          </w:tcPr>
          <w:p w14:paraId="666548DE" w14:textId="5FC07699" w:rsidR="00067758" w:rsidRPr="003A0761" w:rsidRDefault="00AC0CB3" w:rsidP="00655B92">
            <w:pPr>
              <w:pStyle w:val="NormalWeb"/>
              <w:spacing w:before="120" w:beforeAutospacing="0" w:after="0" w:afterAutospacing="0"/>
              <w:rPr>
                <w:rFonts w:ascii="Arial" w:eastAsia="Arial" w:hAnsi="Arial" w:cs="Arial"/>
              </w:rPr>
            </w:pPr>
            <w:r>
              <w:rPr>
                <w:rFonts w:ascii="Arial" w:hAnsi="Arial" w:cs="Arial"/>
                <w:color w:val="000000"/>
              </w:rPr>
              <w:t>TK</w:t>
            </w:r>
            <w:r w:rsidR="00067758" w:rsidRPr="003A0761">
              <w:rPr>
                <w:rFonts w:ascii="Arial" w:hAnsi="Arial" w:cs="Arial"/>
                <w:color w:val="000000"/>
              </w:rPr>
              <w:t>.R.3.2</w:t>
            </w:r>
          </w:p>
        </w:tc>
      </w:tr>
      <w:tr w:rsidR="00067758" w:rsidRPr="003A0761" w14:paraId="2E7CCDD4" w14:textId="77777777" w:rsidTr="13BBDD3A">
        <w:trPr>
          <w:cantSplit/>
        </w:trPr>
        <w:tc>
          <w:tcPr>
            <w:tcW w:w="1217" w:type="dxa"/>
          </w:tcPr>
          <w:p w14:paraId="3946A0F5" w14:textId="30C5CE45" w:rsidR="00067758" w:rsidRPr="003A0761" w:rsidRDefault="00067758" w:rsidP="008C3C55">
            <w:pPr>
              <w:spacing w:before="120"/>
              <w:rPr>
                <w:rFonts w:eastAsia="Arial" w:cs="Arial"/>
                <w:szCs w:val="24"/>
              </w:rPr>
            </w:pPr>
            <w:r w:rsidRPr="003A0761">
              <w:rPr>
                <w:rFonts w:cs="Arial"/>
                <w:color w:val="000000"/>
                <w:szCs w:val="24"/>
              </w:rPr>
              <w:t>1.1</w:t>
            </w:r>
          </w:p>
        </w:tc>
        <w:tc>
          <w:tcPr>
            <w:tcW w:w="989" w:type="dxa"/>
          </w:tcPr>
          <w:p w14:paraId="6599BBEE" w14:textId="2F86F17A" w:rsidR="00067758" w:rsidRPr="003A0761" w:rsidRDefault="00067758" w:rsidP="008C3C55">
            <w:pPr>
              <w:spacing w:before="120"/>
              <w:rPr>
                <w:rFonts w:eastAsia="Arial" w:cs="Arial"/>
                <w:szCs w:val="24"/>
              </w:rPr>
            </w:pPr>
            <w:r w:rsidRPr="003A0761">
              <w:rPr>
                <w:rFonts w:cs="Arial"/>
                <w:color w:val="000000"/>
                <w:szCs w:val="24"/>
              </w:rPr>
              <w:t>TK</w:t>
            </w:r>
          </w:p>
        </w:tc>
        <w:tc>
          <w:tcPr>
            <w:tcW w:w="4843" w:type="dxa"/>
          </w:tcPr>
          <w:p w14:paraId="55CB8D00" w14:textId="40778B2A" w:rsidR="00067758" w:rsidRPr="003A0761" w:rsidRDefault="00070179" w:rsidP="008C3C55">
            <w:pPr>
              <w:spacing w:before="120"/>
              <w:rPr>
                <w:rFonts w:eastAsia="Arial" w:cs="Arial"/>
                <w:szCs w:val="24"/>
              </w:rPr>
            </w:pPr>
            <w:r>
              <w:rPr>
                <w:rFonts w:cs="Arial"/>
                <w:color w:val="000000"/>
                <w:szCs w:val="24"/>
              </w:rPr>
              <w:t xml:space="preserve">Digital Review Materials; </w:t>
            </w:r>
            <w:r w:rsidR="00067758" w:rsidRPr="003A0761">
              <w:rPr>
                <w:rFonts w:cs="Arial"/>
                <w:color w:val="000000"/>
                <w:szCs w:val="24"/>
              </w:rPr>
              <w:t>Unit 4; Lesson 50: Assess and Explore; Explore; Explore Centers; Language Center</w:t>
            </w:r>
          </w:p>
        </w:tc>
        <w:tc>
          <w:tcPr>
            <w:tcW w:w="2401" w:type="dxa"/>
          </w:tcPr>
          <w:p w14:paraId="7CED1648" w14:textId="7592ACB0" w:rsidR="00067758" w:rsidRPr="003A0761" w:rsidRDefault="00AC0CB3" w:rsidP="00655B92">
            <w:pPr>
              <w:pStyle w:val="NormalWeb"/>
              <w:spacing w:before="120" w:beforeAutospacing="0" w:after="0" w:afterAutospacing="0"/>
              <w:rPr>
                <w:rFonts w:ascii="Arial" w:eastAsia="Arial" w:hAnsi="Arial" w:cs="Arial"/>
              </w:rPr>
            </w:pPr>
            <w:r>
              <w:rPr>
                <w:rFonts w:ascii="Arial" w:hAnsi="Arial" w:cs="Arial"/>
                <w:color w:val="000000"/>
              </w:rPr>
              <w:t>TK</w:t>
            </w:r>
            <w:r w:rsidR="00067758" w:rsidRPr="003A0761">
              <w:rPr>
                <w:rFonts w:ascii="Arial" w:hAnsi="Arial" w:cs="Arial"/>
                <w:color w:val="000000"/>
              </w:rPr>
              <w:t>.LS.1.6</w:t>
            </w:r>
          </w:p>
        </w:tc>
      </w:tr>
      <w:tr w:rsidR="00067758" w:rsidRPr="003A0761" w14:paraId="39B61659" w14:textId="77777777" w:rsidTr="13BBDD3A">
        <w:trPr>
          <w:cantSplit/>
        </w:trPr>
        <w:tc>
          <w:tcPr>
            <w:tcW w:w="1217" w:type="dxa"/>
          </w:tcPr>
          <w:p w14:paraId="04F119A8" w14:textId="232C0424" w:rsidR="00067758" w:rsidRPr="003A0761" w:rsidRDefault="00067758" w:rsidP="008C3C55">
            <w:pPr>
              <w:spacing w:before="120"/>
              <w:rPr>
                <w:rFonts w:eastAsia="Arial" w:cs="Arial"/>
                <w:szCs w:val="24"/>
              </w:rPr>
            </w:pPr>
            <w:r w:rsidRPr="003A0761">
              <w:rPr>
                <w:rFonts w:cs="Arial"/>
                <w:color w:val="000000"/>
                <w:szCs w:val="24"/>
              </w:rPr>
              <w:t>1.2</w:t>
            </w:r>
          </w:p>
        </w:tc>
        <w:tc>
          <w:tcPr>
            <w:tcW w:w="989" w:type="dxa"/>
          </w:tcPr>
          <w:p w14:paraId="3071FB21" w14:textId="6AA7AE92" w:rsidR="00067758" w:rsidRPr="003A0761" w:rsidRDefault="00067758" w:rsidP="008C3C55">
            <w:pPr>
              <w:spacing w:before="120"/>
              <w:rPr>
                <w:rFonts w:eastAsia="Arial" w:cs="Arial"/>
                <w:szCs w:val="24"/>
              </w:rPr>
            </w:pPr>
            <w:r w:rsidRPr="003A0761">
              <w:rPr>
                <w:rFonts w:cs="Arial"/>
                <w:color w:val="000000"/>
                <w:szCs w:val="24"/>
              </w:rPr>
              <w:t>TK</w:t>
            </w:r>
          </w:p>
        </w:tc>
        <w:tc>
          <w:tcPr>
            <w:tcW w:w="4843" w:type="dxa"/>
          </w:tcPr>
          <w:p w14:paraId="1FBBE434" w14:textId="4522A034" w:rsidR="00067758" w:rsidRPr="003A0761" w:rsidRDefault="00070179" w:rsidP="008C3C55">
            <w:pPr>
              <w:spacing w:before="120"/>
              <w:rPr>
                <w:rFonts w:eastAsia="Arial" w:cs="Arial"/>
                <w:szCs w:val="24"/>
              </w:rPr>
            </w:pPr>
            <w:r>
              <w:rPr>
                <w:rFonts w:cs="Arial"/>
                <w:color w:val="000000"/>
                <w:szCs w:val="24"/>
              </w:rPr>
              <w:t xml:space="preserve">Digital Review Materials; </w:t>
            </w:r>
            <w:r w:rsidR="00067758" w:rsidRPr="003A0761">
              <w:rPr>
                <w:rFonts w:cs="Arial"/>
                <w:color w:val="000000"/>
                <w:szCs w:val="24"/>
              </w:rPr>
              <w:t>Unit 2; Lesson 27</w:t>
            </w:r>
            <w:r w:rsidR="000F5F30">
              <w:rPr>
                <w:rFonts w:cs="Arial"/>
                <w:color w:val="000000"/>
                <w:szCs w:val="24"/>
              </w:rPr>
              <w:t>:</w:t>
            </w:r>
            <w:r w:rsidR="00067758" w:rsidRPr="003A0761">
              <w:rPr>
                <w:rFonts w:cs="Arial"/>
                <w:color w:val="000000"/>
                <w:szCs w:val="24"/>
              </w:rPr>
              <w:t xml:space="preserve"> Comprehension; Telling What Happens Next; Telling What Happens Next &amp; Instructional Support Notes</w:t>
            </w:r>
          </w:p>
        </w:tc>
        <w:tc>
          <w:tcPr>
            <w:tcW w:w="2401" w:type="dxa"/>
          </w:tcPr>
          <w:p w14:paraId="062E4FBF" w14:textId="7AF888B9" w:rsidR="00067758" w:rsidRPr="003A0761" w:rsidRDefault="00067758" w:rsidP="008C3C55">
            <w:pPr>
              <w:spacing w:before="120"/>
              <w:rPr>
                <w:rFonts w:eastAsia="Arial" w:cs="Arial"/>
                <w:szCs w:val="24"/>
              </w:rPr>
            </w:pPr>
            <w:r w:rsidRPr="003A0761">
              <w:rPr>
                <w:rFonts w:cs="Arial"/>
                <w:color w:val="000000"/>
                <w:szCs w:val="24"/>
              </w:rPr>
              <w:t>ELD.FLS.1.1 Discovering</w:t>
            </w:r>
          </w:p>
        </w:tc>
      </w:tr>
      <w:tr w:rsidR="003A0761" w:rsidRPr="003A0761" w14:paraId="48452E05" w14:textId="77777777" w:rsidTr="00655B92">
        <w:trPr>
          <w:cantSplit/>
          <w:trHeight w:val="962"/>
        </w:trPr>
        <w:tc>
          <w:tcPr>
            <w:tcW w:w="1217" w:type="dxa"/>
          </w:tcPr>
          <w:p w14:paraId="19842482" w14:textId="02F04C43" w:rsidR="003A0761" w:rsidRPr="003A0761" w:rsidRDefault="003A0761" w:rsidP="008C3C55">
            <w:pPr>
              <w:spacing w:before="120"/>
              <w:rPr>
                <w:rFonts w:eastAsia="Arial" w:cs="Arial"/>
                <w:szCs w:val="24"/>
              </w:rPr>
            </w:pPr>
            <w:r w:rsidRPr="003A0761">
              <w:rPr>
                <w:rFonts w:cs="Arial"/>
                <w:color w:val="000000"/>
                <w:szCs w:val="24"/>
              </w:rPr>
              <w:t>1.2</w:t>
            </w:r>
          </w:p>
        </w:tc>
        <w:tc>
          <w:tcPr>
            <w:tcW w:w="989" w:type="dxa"/>
          </w:tcPr>
          <w:p w14:paraId="7D795056" w14:textId="57AA54CB" w:rsidR="003A0761" w:rsidRPr="003A0761" w:rsidRDefault="003A0761" w:rsidP="008C3C55">
            <w:pPr>
              <w:spacing w:before="120"/>
              <w:rPr>
                <w:rFonts w:eastAsia="Arial" w:cs="Arial"/>
                <w:szCs w:val="24"/>
              </w:rPr>
            </w:pPr>
            <w:r w:rsidRPr="003A0761">
              <w:rPr>
                <w:rFonts w:cs="Arial"/>
                <w:color w:val="000000"/>
                <w:szCs w:val="24"/>
              </w:rPr>
              <w:t>TK</w:t>
            </w:r>
          </w:p>
        </w:tc>
        <w:tc>
          <w:tcPr>
            <w:tcW w:w="4843" w:type="dxa"/>
          </w:tcPr>
          <w:p w14:paraId="320BED87" w14:textId="470D3EAD" w:rsidR="003A0761" w:rsidRPr="003A0761" w:rsidRDefault="00070179" w:rsidP="00655B92">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3A0761" w:rsidRPr="003A0761">
              <w:rPr>
                <w:rFonts w:ascii="Arial" w:hAnsi="Arial" w:cs="Arial"/>
                <w:color w:val="000000"/>
              </w:rPr>
              <w:t>Unit 3; Lesson 37: Comprehension; Watching What Characters Do: Instructional Support Notes</w:t>
            </w:r>
          </w:p>
        </w:tc>
        <w:tc>
          <w:tcPr>
            <w:tcW w:w="2401" w:type="dxa"/>
          </w:tcPr>
          <w:p w14:paraId="0EA4184E" w14:textId="2A65BF4D" w:rsidR="003A0761" w:rsidRPr="003A0761" w:rsidRDefault="003A0761" w:rsidP="008C3C55">
            <w:pPr>
              <w:spacing w:before="120"/>
              <w:rPr>
                <w:rFonts w:eastAsia="Arial" w:cs="Arial"/>
                <w:szCs w:val="24"/>
              </w:rPr>
            </w:pPr>
            <w:r w:rsidRPr="003A0761">
              <w:rPr>
                <w:rFonts w:cs="Arial"/>
                <w:color w:val="000000"/>
                <w:szCs w:val="24"/>
              </w:rPr>
              <w:t>ELD.FLS.1.1 Developing</w:t>
            </w:r>
          </w:p>
        </w:tc>
      </w:tr>
      <w:tr w:rsidR="003A0761" w:rsidRPr="003A0761" w14:paraId="50736136" w14:textId="77777777" w:rsidTr="13BBDD3A">
        <w:trPr>
          <w:cantSplit/>
        </w:trPr>
        <w:tc>
          <w:tcPr>
            <w:tcW w:w="1217" w:type="dxa"/>
          </w:tcPr>
          <w:p w14:paraId="3A7D1020" w14:textId="1C68BF65" w:rsidR="003A0761" w:rsidRPr="003A0761" w:rsidRDefault="003A0761" w:rsidP="008C3C55">
            <w:pPr>
              <w:spacing w:before="120"/>
              <w:rPr>
                <w:rFonts w:eastAsia="Arial" w:cs="Arial"/>
                <w:szCs w:val="24"/>
              </w:rPr>
            </w:pPr>
            <w:r w:rsidRPr="003A0761">
              <w:rPr>
                <w:rFonts w:cs="Arial"/>
                <w:color w:val="000000"/>
                <w:szCs w:val="24"/>
              </w:rPr>
              <w:t>1.2</w:t>
            </w:r>
          </w:p>
        </w:tc>
        <w:tc>
          <w:tcPr>
            <w:tcW w:w="989" w:type="dxa"/>
          </w:tcPr>
          <w:p w14:paraId="6AE07071" w14:textId="79835809" w:rsidR="003A0761" w:rsidRPr="003A0761" w:rsidRDefault="003A0761" w:rsidP="008C3C55">
            <w:pPr>
              <w:spacing w:before="120"/>
              <w:rPr>
                <w:rFonts w:eastAsia="Arial" w:cs="Arial"/>
                <w:szCs w:val="24"/>
              </w:rPr>
            </w:pPr>
            <w:r w:rsidRPr="003A0761">
              <w:rPr>
                <w:rFonts w:cs="Arial"/>
                <w:color w:val="000000"/>
                <w:szCs w:val="24"/>
              </w:rPr>
              <w:t>TK</w:t>
            </w:r>
          </w:p>
        </w:tc>
        <w:tc>
          <w:tcPr>
            <w:tcW w:w="4843" w:type="dxa"/>
          </w:tcPr>
          <w:p w14:paraId="3F469091" w14:textId="383F2367" w:rsidR="003A0761" w:rsidRPr="003A0761" w:rsidRDefault="00070179" w:rsidP="008C3C55">
            <w:pPr>
              <w:spacing w:before="120"/>
              <w:rPr>
                <w:rFonts w:eastAsia="Arial" w:cs="Arial"/>
                <w:szCs w:val="24"/>
              </w:rPr>
            </w:pPr>
            <w:r>
              <w:rPr>
                <w:rFonts w:cs="Arial"/>
                <w:color w:val="000000"/>
                <w:szCs w:val="24"/>
              </w:rPr>
              <w:t xml:space="preserve">Digital Review Materials; </w:t>
            </w:r>
            <w:r w:rsidR="003A0761" w:rsidRPr="003A0761">
              <w:rPr>
                <w:rFonts w:cs="Arial"/>
                <w:color w:val="000000"/>
                <w:szCs w:val="24"/>
              </w:rPr>
              <w:t>Unit 4; Lesson 50</w:t>
            </w:r>
            <w:r w:rsidR="00545462">
              <w:rPr>
                <w:rFonts w:cs="Arial"/>
                <w:color w:val="000000"/>
                <w:szCs w:val="24"/>
              </w:rPr>
              <w:t>:</w:t>
            </w:r>
            <w:r w:rsidR="003A0761" w:rsidRPr="003A0761">
              <w:rPr>
                <w:rFonts w:cs="Arial"/>
                <w:color w:val="000000"/>
                <w:szCs w:val="24"/>
              </w:rPr>
              <w:t xml:space="preserve"> Assess and Explore; Explore Centers; Oral Language Activities p. 31</w:t>
            </w:r>
          </w:p>
        </w:tc>
        <w:tc>
          <w:tcPr>
            <w:tcW w:w="2401" w:type="dxa"/>
          </w:tcPr>
          <w:p w14:paraId="1124EBB6" w14:textId="167899BE" w:rsidR="003A0761" w:rsidRPr="003A0761" w:rsidRDefault="003A0761" w:rsidP="008C3C55">
            <w:pPr>
              <w:spacing w:before="120"/>
              <w:rPr>
                <w:rFonts w:eastAsia="Arial" w:cs="Arial"/>
                <w:szCs w:val="24"/>
              </w:rPr>
            </w:pPr>
            <w:r w:rsidRPr="003A0761">
              <w:rPr>
                <w:rFonts w:cs="Arial"/>
                <w:color w:val="000000"/>
                <w:szCs w:val="24"/>
              </w:rPr>
              <w:t>ELD.FLS.1.1 Broadening</w:t>
            </w:r>
          </w:p>
        </w:tc>
      </w:tr>
      <w:tr w:rsidR="003A0761" w:rsidRPr="003A0761" w14:paraId="274FB192" w14:textId="77777777" w:rsidTr="13BBDD3A">
        <w:trPr>
          <w:cantSplit/>
        </w:trPr>
        <w:tc>
          <w:tcPr>
            <w:tcW w:w="1217" w:type="dxa"/>
          </w:tcPr>
          <w:p w14:paraId="6274A7F6" w14:textId="2BAEC4B9" w:rsidR="003A0761" w:rsidRPr="003A0761" w:rsidRDefault="003A0761" w:rsidP="008C3C55">
            <w:pPr>
              <w:spacing w:before="120"/>
              <w:rPr>
                <w:rFonts w:eastAsia="Arial" w:cs="Arial"/>
                <w:szCs w:val="24"/>
              </w:rPr>
            </w:pPr>
            <w:r w:rsidRPr="003A0761">
              <w:rPr>
                <w:rFonts w:cs="Arial"/>
                <w:color w:val="000000"/>
                <w:szCs w:val="24"/>
              </w:rPr>
              <w:t>1.2</w:t>
            </w:r>
          </w:p>
        </w:tc>
        <w:tc>
          <w:tcPr>
            <w:tcW w:w="989" w:type="dxa"/>
          </w:tcPr>
          <w:p w14:paraId="305C80DA" w14:textId="6ABDB79C" w:rsidR="003A0761" w:rsidRPr="003A0761" w:rsidRDefault="003A0761" w:rsidP="008C3C55">
            <w:pPr>
              <w:spacing w:before="120"/>
              <w:rPr>
                <w:rFonts w:eastAsia="Arial" w:cs="Arial"/>
                <w:szCs w:val="24"/>
              </w:rPr>
            </w:pPr>
            <w:r w:rsidRPr="003A0761">
              <w:rPr>
                <w:rFonts w:cs="Arial"/>
                <w:color w:val="000000"/>
                <w:szCs w:val="24"/>
              </w:rPr>
              <w:t>TK</w:t>
            </w:r>
          </w:p>
        </w:tc>
        <w:tc>
          <w:tcPr>
            <w:tcW w:w="4843" w:type="dxa"/>
          </w:tcPr>
          <w:p w14:paraId="67C80808" w14:textId="73F8A0A2" w:rsidR="003A0761" w:rsidRPr="003A0761" w:rsidRDefault="00070179" w:rsidP="00655B92">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3A0761" w:rsidRPr="003A0761">
              <w:rPr>
                <w:rFonts w:ascii="Arial" w:hAnsi="Arial" w:cs="Arial"/>
                <w:color w:val="000000"/>
              </w:rPr>
              <w:t>Unit 1; Lesson 7: Comprehension</w:t>
            </w:r>
          </w:p>
        </w:tc>
        <w:tc>
          <w:tcPr>
            <w:tcW w:w="2401" w:type="dxa"/>
          </w:tcPr>
          <w:p w14:paraId="7FE8F6C4" w14:textId="42147BD2" w:rsidR="003A0761" w:rsidRPr="003A0761" w:rsidRDefault="003A0761" w:rsidP="008C3C55">
            <w:pPr>
              <w:spacing w:before="120"/>
              <w:rPr>
                <w:rFonts w:eastAsia="Arial" w:cs="Arial"/>
                <w:szCs w:val="24"/>
              </w:rPr>
            </w:pPr>
            <w:r w:rsidRPr="003A0761">
              <w:rPr>
                <w:rFonts w:cs="Arial"/>
                <w:color w:val="000000"/>
                <w:szCs w:val="24"/>
              </w:rPr>
              <w:t>ELD.R.3.3 Discovering</w:t>
            </w:r>
          </w:p>
        </w:tc>
      </w:tr>
      <w:tr w:rsidR="003A0761" w:rsidRPr="003A0761" w14:paraId="08B04325" w14:textId="77777777" w:rsidTr="13BBDD3A">
        <w:trPr>
          <w:cantSplit/>
        </w:trPr>
        <w:tc>
          <w:tcPr>
            <w:tcW w:w="1217" w:type="dxa"/>
          </w:tcPr>
          <w:p w14:paraId="4D7A3A70" w14:textId="26DEF511" w:rsidR="003A0761" w:rsidRPr="003A0761" w:rsidRDefault="003A0761" w:rsidP="008C3C55">
            <w:pPr>
              <w:spacing w:before="120"/>
              <w:rPr>
                <w:rFonts w:eastAsia="Arial" w:cs="Arial"/>
                <w:szCs w:val="24"/>
              </w:rPr>
            </w:pPr>
            <w:r w:rsidRPr="003A0761">
              <w:rPr>
                <w:rFonts w:cs="Arial"/>
                <w:color w:val="000000"/>
                <w:szCs w:val="24"/>
              </w:rPr>
              <w:t>1.2</w:t>
            </w:r>
          </w:p>
        </w:tc>
        <w:tc>
          <w:tcPr>
            <w:tcW w:w="989" w:type="dxa"/>
          </w:tcPr>
          <w:p w14:paraId="6520B1E7" w14:textId="526C557B" w:rsidR="003A0761" w:rsidRPr="003A0761" w:rsidRDefault="003A0761" w:rsidP="008C3C55">
            <w:pPr>
              <w:spacing w:before="120"/>
              <w:rPr>
                <w:rFonts w:eastAsia="Arial" w:cs="Arial"/>
                <w:szCs w:val="24"/>
              </w:rPr>
            </w:pPr>
            <w:r w:rsidRPr="003A0761">
              <w:rPr>
                <w:rFonts w:cs="Arial"/>
                <w:color w:val="000000"/>
                <w:szCs w:val="24"/>
              </w:rPr>
              <w:t>TK</w:t>
            </w:r>
          </w:p>
        </w:tc>
        <w:tc>
          <w:tcPr>
            <w:tcW w:w="4843" w:type="dxa"/>
          </w:tcPr>
          <w:p w14:paraId="3255D53E" w14:textId="2437518D" w:rsidR="003A0761" w:rsidRPr="003A0761" w:rsidRDefault="00070179" w:rsidP="00655B92">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3A0761" w:rsidRPr="003A0761">
              <w:rPr>
                <w:rFonts w:ascii="Arial" w:hAnsi="Arial" w:cs="Arial"/>
                <w:color w:val="000000"/>
              </w:rPr>
              <w:t>Unit 3; Lesson 36: Comprehension</w:t>
            </w:r>
          </w:p>
        </w:tc>
        <w:tc>
          <w:tcPr>
            <w:tcW w:w="2401" w:type="dxa"/>
          </w:tcPr>
          <w:p w14:paraId="21E27BB3" w14:textId="389E989A" w:rsidR="003A0761" w:rsidRPr="003A0761" w:rsidRDefault="003A0761" w:rsidP="008C3C55">
            <w:pPr>
              <w:spacing w:before="120"/>
              <w:rPr>
                <w:rFonts w:eastAsia="Arial" w:cs="Arial"/>
                <w:szCs w:val="24"/>
              </w:rPr>
            </w:pPr>
            <w:r w:rsidRPr="003A0761">
              <w:rPr>
                <w:rFonts w:cs="Arial"/>
                <w:color w:val="000000"/>
                <w:szCs w:val="24"/>
              </w:rPr>
              <w:t>ELD.R.3.3 Developing</w:t>
            </w:r>
          </w:p>
        </w:tc>
      </w:tr>
      <w:tr w:rsidR="003A0761" w:rsidRPr="003A0761" w14:paraId="2B902B58" w14:textId="77777777" w:rsidTr="13BBDD3A">
        <w:trPr>
          <w:cantSplit/>
        </w:trPr>
        <w:tc>
          <w:tcPr>
            <w:tcW w:w="1217" w:type="dxa"/>
          </w:tcPr>
          <w:p w14:paraId="5570344B" w14:textId="37510F3B" w:rsidR="003A0761" w:rsidRPr="003A0761" w:rsidRDefault="003A0761" w:rsidP="008C3C55">
            <w:pPr>
              <w:spacing w:before="120"/>
              <w:rPr>
                <w:rFonts w:eastAsia="Arial" w:cs="Arial"/>
                <w:szCs w:val="24"/>
              </w:rPr>
            </w:pPr>
            <w:r w:rsidRPr="003A0761">
              <w:rPr>
                <w:rFonts w:cs="Arial"/>
                <w:color w:val="000000"/>
                <w:szCs w:val="24"/>
              </w:rPr>
              <w:t>1.2</w:t>
            </w:r>
          </w:p>
        </w:tc>
        <w:tc>
          <w:tcPr>
            <w:tcW w:w="989" w:type="dxa"/>
          </w:tcPr>
          <w:p w14:paraId="4C92FE28" w14:textId="3BC2289E" w:rsidR="003A0761" w:rsidRPr="003A0761" w:rsidRDefault="003A0761" w:rsidP="008C3C55">
            <w:pPr>
              <w:spacing w:before="120"/>
              <w:rPr>
                <w:rFonts w:eastAsia="Arial" w:cs="Arial"/>
                <w:szCs w:val="24"/>
              </w:rPr>
            </w:pPr>
            <w:r w:rsidRPr="003A0761">
              <w:rPr>
                <w:rFonts w:cs="Arial"/>
                <w:color w:val="000000"/>
                <w:szCs w:val="24"/>
              </w:rPr>
              <w:t>TK</w:t>
            </w:r>
          </w:p>
        </w:tc>
        <w:tc>
          <w:tcPr>
            <w:tcW w:w="4843" w:type="dxa"/>
          </w:tcPr>
          <w:p w14:paraId="3E2D275D" w14:textId="6DC5DF47" w:rsidR="003A0761" w:rsidRPr="003A0761" w:rsidRDefault="00983E01" w:rsidP="008C3C55">
            <w:pPr>
              <w:spacing w:before="120"/>
              <w:rPr>
                <w:rFonts w:eastAsia="Arial" w:cs="Arial"/>
                <w:szCs w:val="24"/>
              </w:rPr>
            </w:pPr>
            <w:r>
              <w:rPr>
                <w:rFonts w:cs="Arial"/>
                <w:color w:val="000000"/>
                <w:szCs w:val="24"/>
              </w:rPr>
              <w:t xml:space="preserve">Digital Review Materials; </w:t>
            </w:r>
            <w:r w:rsidR="003A0761" w:rsidRPr="003A0761">
              <w:rPr>
                <w:rFonts w:cs="Arial"/>
                <w:color w:val="000000"/>
                <w:szCs w:val="24"/>
              </w:rPr>
              <w:t>Unit 9; Lesson 131: Comprehension</w:t>
            </w:r>
          </w:p>
        </w:tc>
        <w:tc>
          <w:tcPr>
            <w:tcW w:w="2401" w:type="dxa"/>
          </w:tcPr>
          <w:p w14:paraId="654BE4AA" w14:textId="0038B37F" w:rsidR="003A0761" w:rsidRPr="003A0761" w:rsidRDefault="003A0761" w:rsidP="008C3C55">
            <w:pPr>
              <w:spacing w:before="120"/>
              <w:rPr>
                <w:rFonts w:eastAsia="Arial" w:cs="Arial"/>
                <w:szCs w:val="24"/>
              </w:rPr>
            </w:pPr>
            <w:r w:rsidRPr="003A0761">
              <w:rPr>
                <w:rFonts w:cs="Arial"/>
                <w:color w:val="000000"/>
                <w:szCs w:val="24"/>
              </w:rPr>
              <w:t>ELD.R.3.3 Broadening</w:t>
            </w:r>
          </w:p>
        </w:tc>
      </w:tr>
      <w:tr w:rsidR="003A0761" w:rsidRPr="003A0761" w14:paraId="718BDC0B" w14:textId="77777777" w:rsidTr="13BBDD3A">
        <w:trPr>
          <w:cantSplit/>
        </w:trPr>
        <w:tc>
          <w:tcPr>
            <w:tcW w:w="1217" w:type="dxa"/>
          </w:tcPr>
          <w:p w14:paraId="75DC0AF8" w14:textId="1A4ACCBB" w:rsidR="003A0761" w:rsidRPr="003A0761" w:rsidRDefault="003A0761" w:rsidP="008C3C55">
            <w:pPr>
              <w:spacing w:before="120"/>
              <w:rPr>
                <w:rFonts w:eastAsia="Arial" w:cs="Arial"/>
                <w:szCs w:val="24"/>
              </w:rPr>
            </w:pPr>
            <w:r w:rsidRPr="003A0761">
              <w:rPr>
                <w:rFonts w:cs="Arial"/>
                <w:color w:val="000000"/>
                <w:szCs w:val="24"/>
              </w:rPr>
              <w:t>1.10</w:t>
            </w:r>
          </w:p>
        </w:tc>
        <w:tc>
          <w:tcPr>
            <w:tcW w:w="989" w:type="dxa"/>
          </w:tcPr>
          <w:p w14:paraId="159DBDEA" w14:textId="429CE140" w:rsidR="003A0761" w:rsidRPr="003A0761" w:rsidRDefault="003A0761" w:rsidP="008C3C55">
            <w:pPr>
              <w:spacing w:before="120"/>
              <w:rPr>
                <w:rFonts w:eastAsia="Arial" w:cs="Arial"/>
                <w:szCs w:val="24"/>
              </w:rPr>
            </w:pPr>
            <w:r w:rsidRPr="003A0761">
              <w:rPr>
                <w:rFonts w:cs="Arial"/>
                <w:color w:val="000000"/>
                <w:szCs w:val="24"/>
              </w:rPr>
              <w:t>TK</w:t>
            </w:r>
          </w:p>
        </w:tc>
        <w:tc>
          <w:tcPr>
            <w:tcW w:w="4843" w:type="dxa"/>
          </w:tcPr>
          <w:p w14:paraId="5F8B6A2F" w14:textId="79405ADF" w:rsidR="003A0761" w:rsidRPr="003A0761" w:rsidRDefault="001F1072" w:rsidP="00655B92">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3A0761" w:rsidRPr="003A0761">
              <w:rPr>
                <w:rFonts w:ascii="Arial" w:hAnsi="Arial" w:cs="Arial"/>
                <w:color w:val="000000"/>
              </w:rPr>
              <w:t>Program Guides; Program Architecture Overview; pp. 3</w:t>
            </w:r>
            <w:r w:rsidR="00545462">
              <w:rPr>
                <w:rFonts w:ascii="Arial" w:hAnsi="Arial" w:cs="Arial"/>
                <w:color w:val="000000"/>
              </w:rPr>
              <w:t>–</w:t>
            </w:r>
            <w:r w:rsidR="003A0761" w:rsidRPr="003A0761">
              <w:rPr>
                <w:rFonts w:ascii="Arial" w:hAnsi="Arial" w:cs="Arial"/>
                <w:color w:val="000000"/>
              </w:rPr>
              <w:t>11</w:t>
            </w:r>
          </w:p>
        </w:tc>
        <w:tc>
          <w:tcPr>
            <w:tcW w:w="2401" w:type="dxa"/>
          </w:tcPr>
          <w:p w14:paraId="0275856A" w14:textId="447A2B43" w:rsidR="003A0761" w:rsidRPr="003A0761" w:rsidRDefault="003A0761" w:rsidP="008C3C55">
            <w:pPr>
              <w:spacing w:before="120"/>
              <w:rPr>
                <w:rFonts w:eastAsia="Arial" w:cs="Arial"/>
                <w:szCs w:val="24"/>
              </w:rPr>
            </w:pPr>
            <w:r w:rsidRPr="003A0761">
              <w:rPr>
                <w:rFonts w:cs="Arial"/>
                <w:color w:val="000000"/>
                <w:szCs w:val="24"/>
              </w:rPr>
              <w:t>Program Architecture</w:t>
            </w:r>
          </w:p>
        </w:tc>
      </w:tr>
      <w:tr w:rsidR="003A0761" w:rsidRPr="003A0761" w14:paraId="51E92CB4" w14:textId="77777777" w:rsidTr="13BBDD3A">
        <w:trPr>
          <w:cantSplit/>
        </w:trPr>
        <w:tc>
          <w:tcPr>
            <w:tcW w:w="1217" w:type="dxa"/>
          </w:tcPr>
          <w:p w14:paraId="62483269" w14:textId="1DDA7731" w:rsidR="003A0761" w:rsidRPr="003A0761" w:rsidRDefault="003A0761" w:rsidP="008C3C55">
            <w:pPr>
              <w:spacing w:before="120"/>
              <w:rPr>
                <w:rFonts w:eastAsia="Arial" w:cs="Arial"/>
                <w:szCs w:val="24"/>
              </w:rPr>
            </w:pPr>
            <w:r w:rsidRPr="003A0761">
              <w:rPr>
                <w:rFonts w:cs="Arial"/>
                <w:color w:val="000000"/>
                <w:szCs w:val="24"/>
              </w:rPr>
              <w:t>1.21b</w:t>
            </w:r>
          </w:p>
        </w:tc>
        <w:tc>
          <w:tcPr>
            <w:tcW w:w="989" w:type="dxa"/>
          </w:tcPr>
          <w:p w14:paraId="06C2DDF5" w14:textId="611B6213" w:rsidR="003A0761" w:rsidRPr="003A0761" w:rsidRDefault="003A0761" w:rsidP="008C3C55">
            <w:pPr>
              <w:spacing w:before="120"/>
              <w:rPr>
                <w:rFonts w:eastAsia="Arial" w:cs="Arial"/>
                <w:szCs w:val="24"/>
              </w:rPr>
            </w:pPr>
            <w:r w:rsidRPr="003A0761">
              <w:rPr>
                <w:rFonts w:cs="Arial"/>
                <w:color w:val="000000"/>
                <w:szCs w:val="24"/>
              </w:rPr>
              <w:t>TK</w:t>
            </w:r>
          </w:p>
        </w:tc>
        <w:tc>
          <w:tcPr>
            <w:tcW w:w="4843" w:type="dxa"/>
          </w:tcPr>
          <w:p w14:paraId="7CC9C47C" w14:textId="34EB163F" w:rsidR="003A0761" w:rsidRPr="003A0761" w:rsidRDefault="00983E01" w:rsidP="00655B92">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3A0761" w:rsidRPr="003A0761">
              <w:rPr>
                <w:rFonts w:ascii="Arial" w:hAnsi="Arial" w:cs="Arial"/>
                <w:color w:val="000000"/>
              </w:rPr>
              <w:t>Unit 2; Lesson 16: Comprehension</w:t>
            </w:r>
          </w:p>
        </w:tc>
        <w:tc>
          <w:tcPr>
            <w:tcW w:w="2401" w:type="dxa"/>
          </w:tcPr>
          <w:p w14:paraId="6383C9FF" w14:textId="59259B0E" w:rsidR="003A0761" w:rsidRPr="003A0761" w:rsidRDefault="003A0761" w:rsidP="008C3C55">
            <w:pPr>
              <w:spacing w:before="120"/>
              <w:rPr>
                <w:rFonts w:eastAsia="Arial" w:cs="Arial"/>
                <w:szCs w:val="24"/>
              </w:rPr>
            </w:pPr>
            <w:r w:rsidRPr="003A0761">
              <w:rPr>
                <w:rFonts w:cs="Arial"/>
                <w:color w:val="000000"/>
                <w:szCs w:val="24"/>
              </w:rPr>
              <w:t>Comprehension Lesson</w:t>
            </w:r>
          </w:p>
        </w:tc>
      </w:tr>
      <w:tr w:rsidR="003A0761" w:rsidRPr="003A0761" w14:paraId="37EF2B63" w14:textId="77777777" w:rsidTr="13BBDD3A">
        <w:trPr>
          <w:cantSplit/>
        </w:trPr>
        <w:tc>
          <w:tcPr>
            <w:tcW w:w="1217" w:type="dxa"/>
          </w:tcPr>
          <w:p w14:paraId="0AF1DDFE" w14:textId="12BA4E37" w:rsidR="003A0761" w:rsidRPr="003A0761" w:rsidRDefault="003A0761" w:rsidP="008C3C55">
            <w:pPr>
              <w:spacing w:before="120"/>
              <w:rPr>
                <w:rFonts w:eastAsia="Arial" w:cs="Arial"/>
                <w:szCs w:val="24"/>
              </w:rPr>
            </w:pPr>
            <w:r w:rsidRPr="003A0761">
              <w:rPr>
                <w:rFonts w:cs="Arial"/>
                <w:color w:val="000000"/>
                <w:szCs w:val="24"/>
              </w:rPr>
              <w:t>1.24g</w:t>
            </w:r>
          </w:p>
        </w:tc>
        <w:tc>
          <w:tcPr>
            <w:tcW w:w="989" w:type="dxa"/>
          </w:tcPr>
          <w:p w14:paraId="7BDE00FB" w14:textId="10575D90" w:rsidR="003A0761" w:rsidRPr="003A0761" w:rsidRDefault="003A0761" w:rsidP="008C3C55">
            <w:pPr>
              <w:spacing w:before="120"/>
              <w:rPr>
                <w:rFonts w:eastAsia="Arial" w:cs="Arial"/>
                <w:szCs w:val="24"/>
              </w:rPr>
            </w:pPr>
            <w:r w:rsidRPr="003A0761">
              <w:rPr>
                <w:rFonts w:cs="Arial"/>
                <w:color w:val="000000"/>
                <w:szCs w:val="24"/>
              </w:rPr>
              <w:t>TK</w:t>
            </w:r>
          </w:p>
        </w:tc>
        <w:tc>
          <w:tcPr>
            <w:tcW w:w="4843" w:type="dxa"/>
          </w:tcPr>
          <w:p w14:paraId="0ED8A7BB" w14:textId="39C144D5" w:rsidR="003A0761" w:rsidRPr="003A0761" w:rsidRDefault="001F1072" w:rsidP="00655B92">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3A0761" w:rsidRPr="003A0761">
              <w:rPr>
                <w:rFonts w:ascii="Arial" w:hAnsi="Arial" w:cs="Arial"/>
                <w:color w:val="000000"/>
              </w:rPr>
              <w:t>Program Guides; Caregiver Guide</w:t>
            </w:r>
          </w:p>
        </w:tc>
        <w:tc>
          <w:tcPr>
            <w:tcW w:w="2401" w:type="dxa"/>
          </w:tcPr>
          <w:p w14:paraId="28A75EDE" w14:textId="468C0E7C" w:rsidR="003A0761" w:rsidRPr="003A0761" w:rsidRDefault="003A0761" w:rsidP="008C3C55">
            <w:pPr>
              <w:spacing w:before="120"/>
              <w:rPr>
                <w:rFonts w:eastAsia="Arial" w:cs="Arial"/>
                <w:szCs w:val="24"/>
              </w:rPr>
            </w:pPr>
            <w:r w:rsidRPr="003A0761">
              <w:rPr>
                <w:rFonts w:cs="Arial"/>
                <w:color w:val="000000"/>
                <w:szCs w:val="24"/>
              </w:rPr>
              <w:t>Welcome letters, Unit Family letters, trade book lists, Family portal resources</w:t>
            </w:r>
          </w:p>
        </w:tc>
      </w:tr>
    </w:tbl>
    <w:p w14:paraId="3BA67340" w14:textId="77777777" w:rsidR="00690394" w:rsidRDefault="00690394" w:rsidP="00690394">
      <w:pPr>
        <w:spacing w:before="240"/>
        <w:rPr>
          <w:noProof/>
        </w:rPr>
      </w:pPr>
      <w:r w:rsidRPr="00D35E54">
        <w:rPr>
          <w:noProof/>
        </w:rPr>
        <w:t>The exemplars demonstrate that the program is grounded in the California PTKLF and provides systematic, research-based guidance for embedded differentiation and assessment. Tools for supporting diverse learners, including newcomers and multilingual students, help teachers deliver equitable, standards-aligned instruction. There is strong emphasis on building home-school partnerships, enabling districts to orient families to the school systems practices and expectations.</w:t>
      </w:r>
    </w:p>
    <w:p w14:paraId="6CAC8766" w14:textId="3B616AE7" w:rsidR="6A53E29B" w:rsidRDefault="6A53E29B" w:rsidP="0092680A">
      <w:pPr>
        <w:pStyle w:val="Heading3"/>
      </w:pPr>
      <w:r w:rsidRPr="26A0D05F">
        <w:lastRenderedPageBreak/>
        <w:t>Criteria Category 2: Program Organization</w:t>
      </w:r>
    </w:p>
    <w:p w14:paraId="14DD4377" w14:textId="2E53234F" w:rsidR="6A53E29B" w:rsidRPr="004D38E0" w:rsidRDefault="6FBE9C09" w:rsidP="004D38E0">
      <w:pPr>
        <w:spacing w:before="240" w:after="240"/>
        <w:rPr>
          <w:rFonts w:eastAsia="Arial" w:cs="Arial"/>
          <w:szCs w:val="24"/>
        </w:rPr>
      </w:pPr>
      <w:r w:rsidRPr="0F53F6CF">
        <w:rPr>
          <w:rFonts w:eastAsia="Arial" w:cs="Arial"/>
          <w:szCs w:val="24"/>
        </w:rPr>
        <w:t>The organization and features of the instructional materials support</w:t>
      </w:r>
      <w:r w:rsidR="004D38E0">
        <w:rPr>
          <w:rFonts w:eastAsia="Arial" w:cs="Arial"/>
          <w:szCs w:val="24"/>
        </w:rPr>
        <w:t xml:space="preserve"> </w:t>
      </w:r>
      <w:r w:rsidRPr="0F53F6CF">
        <w:rPr>
          <w:rFonts w:eastAsia="Arial" w:cs="Arial"/>
          <w:szCs w:val="24"/>
        </w:rPr>
        <w:t>instruction and learning of the standards.</w:t>
      </w:r>
      <w:r w:rsidR="004D38E0">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821315">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C25A08" w14:paraId="3AA9EB19" w14:textId="77777777" w:rsidTr="00821315">
        <w:trPr>
          <w:cantSplit/>
        </w:trPr>
        <w:tc>
          <w:tcPr>
            <w:tcW w:w="1217" w:type="dxa"/>
          </w:tcPr>
          <w:p w14:paraId="305E3BD4" w14:textId="4EDEE6D2" w:rsidR="00C25A08" w:rsidRPr="00C25A08" w:rsidRDefault="00C25A08" w:rsidP="00C25A08">
            <w:pPr>
              <w:spacing w:before="120"/>
              <w:rPr>
                <w:rFonts w:eastAsia="Arial" w:cs="Arial"/>
                <w:szCs w:val="24"/>
              </w:rPr>
            </w:pPr>
            <w:r w:rsidRPr="00C25A08">
              <w:rPr>
                <w:rFonts w:cs="Arial"/>
                <w:color w:val="000000"/>
                <w:szCs w:val="24"/>
              </w:rPr>
              <w:t>2.12b</w:t>
            </w:r>
          </w:p>
        </w:tc>
        <w:tc>
          <w:tcPr>
            <w:tcW w:w="989" w:type="dxa"/>
          </w:tcPr>
          <w:p w14:paraId="2A29F26F" w14:textId="5849D304" w:rsidR="00C25A08" w:rsidRPr="00C25A08" w:rsidRDefault="00C25A08" w:rsidP="00C25A08">
            <w:pPr>
              <w:spacing w:before="120"/>
              <w:rPr>
                <w:rFonts w:eastAsia="Arial" w:cs="Arial"/>
                <w:szCs w:val="24"/>
              </w:rPr>
            </w:pPr>
            <w:r w:rsidRPr="00C25A08">
              <w:rPr>
                <w:rFonts w:cs="Arial"/>
                <w:color w:val="000000"/>
                <w:szCs w:val="24"/>
              </w:rPr>
              <w:t>TK</w:t>
            </w:r>
          </w:p>
        </w:tc>
        <w:tc>
          <w:tcPr>
            <w:tcW w:w="4843" w:type="dxa"/>
          </w:tcPr>
          <w:p w14:paraId="26466292" w14:textId="714F48DC" w:rsidR="00C25A08" w:rsidRPr="00C25A08" w:rsidRDefault="00E409E6" w:rsidP="00C25A08">
            <w:pPr>
              <w:spacing w:before="120"/>
              <w:rPr>
                <w:rFonts w:eastAsia="Arial" w:cs="Arial"/>
                <w:szCs w:val="24"/>
              </w:rPr>
            </w:pPr>
            <w:r>
              <w:rPr>
                <w:rFonts w:cs="Arial"/>
                <w:color w:val="000000"/>
                <w:szCs w:val="24"/>
              </w:rPr>
              <w:t xml:space="preserve">Digital Review Materials; </w:t>
            </w:r>
            <w:r w:rsidR="00C25A08" w:rsidRPr="00C25A08">
              <w:rPr>
                <w:rFonts w:cs="Arial"/>
                <w:color w:val="000000"/>
                <w:szCs w:val="24"/>
              </w:rPr>
              <w:t>Unit 1; Lesson 8</w:t>
            </w:r>
            <w:r w:rsidR="00C25A08">
              <w:rPr>
                <w:rFonts w:cs="Arial"/>
                <w:color w:val="000000"/>
                <w:szCs w:val="24"/>
              </w:rPr>
              <w:t>:</w:t>
            </w:r>
            <w:r w:rsidR="00C25A08" w:rsidRPr="00C25A08">
              <w:rPr>
                <w:rFonts w:cs="Arial"/>
                <w:color w:val="000000"/>
                <w:szCs w:val="24"/>
              </w:rPr>
              <w:t xml:space="preserve"> Comprehension</w:t>
            </w:r>
          </w:p>
        </w:tc>
        <w:tc>
          <w:tcPr>
            <w:tcW w:w="2401" w:type="dxa"/>
          </w:tcPr>
          <w:p w14:paraId="75403122" w14:textId="2DCA80EB" w:rsidR="00C25A08" w:rsidRPr="00C25A08" w:rsidRDefault="00C25A08" w:rsidP="00C25A08">
            <w:pPr>
              <w:spacing w:before="120"/>
              <w:rPr>
                <w:rFonts w:eastAsia="Arial" w:cs="Arial"/>
                <w:szCs w:val="24"/>
              </w:rPr>
            </w:pPr>
            <w:r w:rsidRPr="00C25A08">
              <w:rPr>
                <w:rFonts w:cs="Arial"/>
                <w:color w:val="000000"/>
                <w:szCs w:val="24"/>
              </w:rPr>
              <w:t>Naming One Thing You See; Spyglass</w:t>
            </w:r>
          </w:p>
        </w:tc>
      </w:tr>
      <w:tr w:rsidR="00C25A08" w14:paraId="79EDF00F" w14:textId="77777777" w:rsidTr="00821315">
        <w:trPr>
          <w:cantSplit/>
        </w:trPr>
        <w:tc>
          <w:tcPr>
            <w:tcW w:w="1217" w:type="dxa"/>
          </w:tcPr>
          <w:p w14:paraId="23AD00C4" w14:textId="4CC090C3" w:rsidR="00C25A08" w:rsidRPr="00C25A08" w:rsidRDefault="00C25A08" w:rsidP="00C25A08">
            <w:pPr>
              <w:spacing w:before="120"/>
              <w:rPr>
                <w:rFonts w:eastAsia="Arial" w:cs="Arial"/>
                <w:szCs w:val="24"/>
              </w:rPr>
            </w:pPr>
            <w:r w:rsidRPr="00C25A08">
              <w:rPr>
                <w:rFonts w:cs="Arial"/>
                <w:color w:val="000000"/>
                <w:szCs w:val="24"/>
              </w:rPr>
              <w:t>2.13</w:t>
            </w:r>
          </w:p>
        </w:tc>
        <w:tc>
          <w:tcPr>
            <w:tcW w:w="989" w:type="dxa"/>
          </w:tcPr>
          <w:p w14:paraId="3F031B25" w14:textId="127E5711" w:rsidR="00C25A08" w:rsidRPr="00C25A08" w:rsidRDefault="00C25A08" w:rsidP="00C25A08">
            <w:pPr>
              <w:spacing w:before="120"/>
              <w:rPr>
                <w:rFonts w:eastAsia="Arial" w:cs="Arial"/>
                <w:szCs w:val="24"/>
              </w:rPr>
            </w:pPr>
            <w:r w:rsidRPr="00C25A08">
              <w:rPr>
                <w:rFonts w:cs="Arial"/>
                <w:color w:val="000000"/>
                <w:szCs w:val="24"/>
              </w:rPr>
              <w:t>TK</w:t>
            </w:r>
          </w:p>
        </w:tc>
        <w:tc>
          <w:tcPr>
            <w:tcW w:w="4843" w:type="dxa"/>
          </w:tcPr>
          <w:p w14:paraId="75354044" w14:textId="09AB1291" w:rsidR="00C25A08" w:rsidRPr="00C25A08" w:rsidRDefault="00E409E6" w:rsidP="00C25A08">
            <w:pPr>
              <w:spacing w:before="120"/>
              <w:rPr>
                <w:rFonts w:eastAsia="Arial" w:cs="Arial"/>
                <w:szCs w:val="24"/>
              </w:rPr>
            </w:pPr>
            <w:r>
              <w:rPr>
                <w:rFonts w:cs="Arial"/>
                <w:color w:val="000000"/>
                <w:szCs w:val="24"/>
              </w:rPr>
              <w:t xml:space="preserve">Digital Review Materials; </w:t>
            </w:r>
            <w:r w:rsidR="00C25A08" w:rsidRPr="00C25A08">
              <w:rPr>
                <w:rFonts w:cs="Arial"/>
                <w:color w:val="000000"/>
                <w:szCs w:val="24"/>
              </w:rPr>
              <w:t>Program Guides; California-Aligned Solutions</w:t>
            </w:r>
          </w:p>
        </w:tc>
        <w:tc>
          <w:tcPr>
            <w:tcW w:w="2401" w:type="dxa"/>
          </w:tcPr>
          <w:p w14:paraId="16EF6B24" w14:textId="6B1A6070" w:rsidR="00C25A08" w:rsidRPr="00C25A08" w:rsidRDefault="00C25A08" w:rsidP="00C25A08">
            <w:pPr>
              <w:spacing w:before="120"/>
              <w:rPr>
                <w:rFonts w:eastAsia="Arial" w:cs="Arial"/>
                <w:szCs w:val="24"/>
              </w:rPr>
            </w:pPr>
            <w:r w:rsidRPr="00C25A08">
              <w:rPr>
                <w:rFonts w:cs="Arial"/>
                <w:color w:val="000000"/>
                <w:szCs w:val="24"/>
              </w:rPr>
              <w:t>Appendix</w:t>
            </w:r>
          </w:p>
        </w:tc>
      </w:tr>
      <w:tr w:rsidR="00C25A08" w14:paraId="0FA0E93B" w14:textId="77777777" w:rsidTr="00821315">
        <w:trPr>
          <w:cantSplit/>
        </w:trPr>
        <w:tc>
          <w:tcPr>
            <w:tcW w:w="1217" w:type="dxa"/>
          </w:tcPr>
          <w:p w14:paraId="381F6131" w14:textId="6DF28991" w:rsidR="00C25A08" w:rsidRPr="00C25A08" w:rsidRDefault="00C25A08" w:rsidP="00C25A08">
            <w:pPr>
              <w:spacing w:before="120"/>
              <w:rPr>
                <w:rFonts w:eastAsia="Arial" w:cs="Arial"/>
                <w:szCs w:val="24"/>
              </w:rPr>
            </w:pPr>
            <w:r w:rsidRPr="00C25A08">
              <w:rPr>
                <w:rFonts w:cs="Arial"/>
                <w:color w:val="000000"/>
                <w:szCs w:val="24"/>
              </w:rPr>
              <w:t>2.15</w:t>
            </w:r>
          </w:p>
        </w:tc>
        <w:tc>
          <w:tcPr>
            <w:tcW w:w="989" w:type="dxa"/>
          </w:tcPr>
          <w:p w14:paraId="26E06474" w14:textId="0C947AA3" w:rsidR="00C25A08" w:rsidRPr="00C25A08" w:rsidRDefault="00C25A08" w:rsidP="00C25A08">
            <w:pPr>
              <w:spacing w:before="120"/>
              <w:rPr>
                <w:rFonts w:eastAsia="Arial" w:cs="Arial"/>
                <w:szCs w:val="24"/>
              </w:rPr>
            </w:pPr>
            <w:r w:rsidRPr="00C25A08">
              <w:rPr>
                <w:rFonts w:cs="Arial"/>
                <w:color w:val="000000"/>
                <w:szCs w:val="24"/>
              </w:rPr>
              <w:t>TK</w:t>
            </w:r>
          </w:p>
        </w:tc>
        <w:tc>
          <w:tcPr>
            <w:tcW w:w="4843" w:type="dxa"/>
          </w:tcPr>
          <w:p w14:paraId="097A6CD8" w14:textId="02F3F4DC" w:rsidR="00C25A08" w:rsidRPr="00C25A08" w:rsidRDefault="00E409E6" w:rsidP="00C25A08">
            <w:pPr>
              <w:spacing w:before="120"/>
              <w:rPr>
                <w:rFonts w:eastAsia="Arial" w:cs="Arial"/>
                <w:szCs w:val="24"/>
              </w:rPr>
            </w:pPr>
            <w:r>
              <w:rPr>
                <w:rFonts w:cs="Arial"/>
                <w:color w:val="000000"/>
                <w:szCs w:val="24"/>
              </w:rPr>
              <w:t xml:space="preserve">Digital Review Materials; </w:t>
            </w:r>
            <w:r w:rsidR="00C25A08" w:rsidRPr="00C25A08">
              <w:rPr>
                <w:rFonts w:cs="Arial"/>
                <w:color w:val="000000"/>
                <w:szCs w:val="24"/>
              </w:rPr>
              <w:t>Unit 2; Lesson 28</w:t>
            </w:r>
            <w:r w:rsidR="00C25A08">
              <w:rPr>
                <w:rFonts w:cs="Arial"/>
                <w:color w:val="000000"/>
                <w:szCs w:val="24"/>
              </w:rPr>
              <w:t>:</w:t>
            </w:r>
            <w:r w:rsidR="00C25A08" w:rsidRPr="00C25A08">
              <w:rPr>
                <w:rFonts w:cs="Arial"/>
                <w:color w:val="000000"/>
                <w:szCs w:val="24"/>
              </w:rPr>
              <w:t xml:space="preserve"> Notes</w:t>
            </w:r>
          </w:p>
        </w:tc>
        <w:tc>
          <w:tcPr>
            <w:tcW w:w="2401" w:type="dxa"/>
          </w:tcPr>
          <w:p w14:paraId="38AE3E83" w14:textId="7F76FD0E" w:rsidR="00C25A08" w:rsidRPr="00C25A08" w:rsidRDefault="00C25A08" w:rsidP="00C25A08">
            <w:pPr>
              <w:spacing w:before="120"/>
              <w:rPr>
                <w:rFonts w:eastAsia="Arial" w:cs="Arial"/>
                <w:szCs w:val="24"/>
              </w:rPr>
            </w:pPr>
            <w:r w:rsidRPr="00C25A08">
              <w:rPr>
                <w:rFonts w:cs="Arial"/>
                <w:color w:val="000000"/>
                <w:szCs w:val="24"/>
              </w:rPr>
              <w:t>Embedded Teacher Tips and Support Boxes</w:t>
            </w:r>
          </w:p>
        </w:tc>
      </w:tr>
    </w:tbl>
    <w:p w14:paraId="32278159" w14:textId="77777777" w:rsidR="00690394" w:rsidRDefault="00690394" w:rsidP="00690394">
      <w:pPr>
        <w:spacing w:before="240"/>
        <w:rPr>
          <w:rFonts w:cs="Arial"/>
          <w:noProof/>
          <w:szCs w:val="24"/>
        </w:rPr>
      </w:pPr>
      <w:r w:rsidRPr="00776E1B">
        <w:rPr>
          <w:rFonts w:cs="Arial"/>
          <w:noProof/>
          <w:szCs w:val="24"/>
        </w:rPr>
        <w:t>The exemplars show that the program balances explicit instruction with playful, child-directed learning with clear citations demonstrating alignment to the California PTKLF subdomains. Well-organized teacher supports and aligned instructional resources help educators plan purposeful, standards-based experiences. Support materials play an integral role in promoting positive learning outcomes for all students.</w:t>
      </w:r>
    </w:p>
    <w:p w14:paraId="59545C8A" w14:textId="74016D27" w:rsidR="6A53E29B" w:rsidRDefault="6A53E29B" w:rsidP="008C518E">
      <w:pPr>
        <w:pStyle w:val="Heading3"/>
        <w:spacing w:after="240"/>
      </w:pPr>
      <w:r w:rsidRPr="26A0D05F">
        <w:t>Criteria Category 3: Assessment</w:t>
      </w:r>
    </w:p>
    <w:p w14:paraId="32A987AB" w14:textId="4C2E101A" w:rsidR="6A53E29B" w:rsidRPr="004D38E0" w:rsidRDefault="6FBE9C09" w:rsidP="004D38E0">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4D38E0">
        <w:rPr>
          <w:rFonts w:eastAsia="Arial" w:cs="Arial"/>
          <w:szCs w:val="24"/>
        </w:rPr>
        <w:t xml:space="preserve"> T</w:t>
      </w:r>
      <w:r w:rsidR="000140EB">
        <w:rPr>
          <w:rFonts w:eastAsia="Arial" w:cs="Arial"/>
          <w:szCs w:val="24"/>
        </w:rPr>
        <w:t xml:space="preserve">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1707B2" w14:paraId="7D57FB2F" w14:textId="77777777" w:rsidTr="00821315">
        <w:trPr>
          <w:cantSplit/>
          <w:tblHeader/>
        </w:trPr>
        <w:tc>
          <w:tcPr>
            <w:tcW w:w="1217" w:type="dxa"/>
          </w:tcPr>
          <w:p w14:paraId="74B165CD" w14:textId="77777777" w:rsidR="00A81183" w:rsidRPr="001707B2" w:rsidRDefault="00A81183" w:rsidP="00690394">
            <w:pPr>
              <w:spacing w:before="120" w:after="120"/>
              <w:jc w:val="center"/>
              <w:rPr>
                <w:rFonts w:eastAsia="Arial" w:cs="Arial"/>
                <w:b/>
                <w:bCs/>
                <w:szCs w:val="24"/>
              </w:rPr>
            </w:pPr>
            <w:r w:rsidRPr="001707B2">
              <w:rPr>
                <w:rFonts w:eastAsia="Arial" w:cs="Arial"/>
                <w:b/>
                <w:bCs/>
                <w:szCs w:val="24"/>
              </w:rPr>
              <w:t>Criterion</w:t>
            </w:r>
          </w:p>
        </w:tc>
        <w:tc>
          <w:tcPr>
            <w:tcW w:w="989" w:type="dxa"/>
          </w:tcPr>
          <w:p w14:paraId="549B4EC6" w14:textId="77777777" w:rsidR="00A81183" w:rsidRPr="001707B2" w:rsidRDefault="00A81183" w:rsidP="00690394">
            <w:pPr>
              <w:spacing w:before="120" w:after="120"/>
              <w:jc w:val="center"/>
              <w:rPr>
                <w:rFonts w:eastAsia="Arial" w:cs="Arial"/>
                <w:b/>
                <w:bCs/>
                <w:szCs w:val="24"/>
              </w:rPr>
            </w:pPr>
            <w:r w:rsidRPr="001707B2">
              <w:rPr>
                <w:rFonts w:eastAsia="Arial" w:cs="Arial"/>
                <w:b/>
                <w:bCs/>
                <w:szCs w:val="24"/>
              </w:rPr>
              <w:t>Grade</w:t>
            </w:r>
          </w:p>
        </w:tc>
        <w:tc>
          <w:tcPr>
            <w:tcW w:w="4843" w:type="dxa"/>
          </w:tcPr>
          <w:p w14:paraId="6529F1F2" w14:textId="77777777" w:rsidR="00A81183" w:rsidRPr="001707B2" w:rsidRDefault="00A81183" w:rsidP="00690394">
            <w:pPr>
              <w:spacing w:before="120" w:after="120"/>
              <w:jc w:val="center"/>
              <w:rPr>
                <w:rFonts w:eastAsia="Arial" w:cs="Arial"/>
                <w:b/>
                <w:bCs/>
                <w:szCs w:val="24"/>
              </w:rPr>
            </w:pPr>
            <w:r w:rsidRPr="001707B2">
              <w:rPr>
                <w:rFonts w:eastAsia="Arial" w:cs="Arial"/>
                <w:b/>
                <w:bCs/>
                <w:szCs w:val="24"/>
              </w:rPr>
              <w:t>Citations</w:t>
            </w:r>
          </w:p>
        </w:tc>
        <w:tc>
          <w:tcPr>
            <w:tcW w:w="2401" w:type="dxa"/>
          </w:tcPr>
          <w:p w14:paraId="1533BFF6" w14:textId="53CE9E71" w:rsidR="00A81183" w:rsidRPr="001707B2" w:rsidRDefault="00E87F33" w:rsidP="00690394">
            <w:pPr>
              <w:spacing w:before="120" w:after="120"/>
              <w:jc w:val="center"/>
              <w:rPr>
                <w:rFonts w:eastAsia="Arial" w:cs="Arial"/>
                <w:b/>
                <w:bCs/>
                <w:szCs w:val="24"/>
              </w:rPr>
            </w:pPr>
            <w:r w:rsidRPr="001707B2">
              <w:rPr>
                <w:rFonts w:eastAsia="Arial" w:cs="Arial"/>
                <w:b/>
                <w:bCs/>
                <w:szCs w:val="24"/>
              </w:rPr>
              <w:t>Notes</w:t>
            </w:r>
          </w:p>
        </w:tc>
      </w:tr>
      <w:tr w:rsidR="001707B2" w:rsidRPr="001707B2" w14:paraId="4AD0F0CE" w14:textId="77777777" w:rsidTr="00821315">
        <w:trPr>
          <w:cantSplit/>
        </w:trPr>
        <w:tc>
          <w:tcPr>
            <w:tcW w:w="1217" w:type="dxa"/>
          </w:tcPr>
          <w:p w14:paraId="334C2A78" w14:textId="54547BC0" w:rsidR="001707B2" w:rsidRPr="001707B2" w:rsidRDefault="001707B2" w:rsidP="00690394">
            <w:pPr>
              <w:spacing w:before="120"/>
              <w:rPr>
                <w:rFonts w:eastAsia="Arial" w:cs="Arial"/>
                <w:szCs w:val="24"/>
              </w:rPr>
            </w:pPr>
            <w:r w:rsidRPr="001707B2">
              <w:rPr>
                <w:rFonts w:cs="Arial"/>
                <w:color w:val="000000"/>
                <w:szCs w:val="24"/>
              </w:rPr>
              <w:t>3.1b</w:t>
            </w:r>
          </w:p>
        </w:tc>
        <w:tc>
          <w:tcPr>
            <w:tcW w:w="989" w:type="dxa"/>
          </w:tcPr>
          <w:p w14:paraId="0C0602C2" w14:textId="481C68BD" w:rsidR="001707B2" w:rsidRPr="001707B2" w:rsidRDefault="001707B2" w:rsidP="00690394">
            <w:pPr>
              <w:spacing w:before="120"/>
              <w:rPr>
                <w:rFonts w:eastAsia="Arial" w:cs="Arial"/>
                <w:szCs w:val="24"/>
              </w:rPr>
            </w:pPr>
            <w:r w:rsidRPr="001707B2">
              <w:rPr>
                <w:rFonts w:cs="Arial"/>
                <w:color w:val="000000"/>
                <w:szCs w:val="24"/>
              </w:rPr>
              <w:t>TK</w:t>
            </w:r>
          </w:p>
        </w:tc>
        <w:tc>
          <w:tcPr>
            <w:tcW w:w="4843" w:type="dxa"/>
          </w:tcPr>
          <w:p w14:paraId="5DA472B0" w14:textId="1A30AF25" w:rsidR="001707B2" w:rsidRPr="001707B2" w:rsidRDefault="00D07EB4" w:rsidP="00690394">
            <w:pPr>
              <w:pStyle w:val="NormalWeb"/>
              <w:spacing w:before="120" w:beforeAutospacing="0" w:after="96" w:afterAutospacing="0"/>
              <w:rPr>
                <w:rFonts w:ascii="Arial" w:eastAsia="Arial" w:hAnsi="Arial" w:cs="Arial"/>
              </w:rPr>
            </w:pPr>
            <w:r>
              <w:rPr>
                <w:rFonts w:ascii="Arial" w:hAnsi="Arial" w:cs="Arial"/>
                <w:color w:val="000000"/>
              </w:rPr>
              <w:t xml:space="preserve">Digital Review Materials; </w:t>
            </w:r>
            <w:r w:rsidR="001707B2" w:rsidRPr="001707B2">
              <w:rPr>
                <w:rFonts w:ascii="Arial" w:hAnsi="Arial" w:cs="Arial"/>
                <w:color w:val="000000"/>
              </w:rPr>
              <w:t>Program Guides; Corrective Feedback and Next Steps Guide</w:t>
            </w:r>
          </w:p>
        </w:tc>
        <w:tc>
          <w:tcPr>
            <w:tcW w:w="2401" w:type="dxa"/>
          </w:tcPr>
          <w:p w14:paraId="08D0BC35" w14:textId="45BB1846" w:rsidR="001707B2" w:rsidRPr="001707B2" w:rsidRDefault="001707B2" w:rsidP="00690394">
            <w:pPr>
              <w:spacing w:before="120"/>
              <w:rPr>
                <w:rFonts w:eastAsia="Arial" w:cs="Arial"/>
                <w:szCs w:val="24"/>
              </w:rPr>
            </w:pPr>
            <w:r w:rsidRPr="001707B2">
              <w:rPr>
                <w:rFonts w:cs="Arial"/>
                <w:color w:val="000000"/>
                <w:szCs w:val="24"/>
              </w:rPr>
              <w:t>Corrective Feedback and Next Steps Guide</w:t>
            </w:r>
          </w:p>
        </w:tc>
      </w:tr>
      <w:tr w:rsidR="001707B2" w:rsidRPr="001707B2" w14:paraId="74146908" w14:textId="77777777" w:rsidTr="00821315">
        <w:trPr>
          <w:cantSplit/>
        </w:trPr>
        <w:tc>
          <w:tcPr>
            <w:tcW w:w="1217" w:type="dxa"/>
          </w:tcPr>
          <w:p w14:paraId="4CB2E77A" w14:textId="359F1351" w:rsidR="001707B2" w:rsidRPr="001707B2" w:rsidRDefault="001707B2" w:rsidP="00690394">
            <w:pPr>
              <w:spacing w:before="120"/>
              <w:rPr>
                <w:rFonts w:eastAsia="Arial" w:cs="Arial"/>
                <w:szCs w:val="24"/>
              </w:rPr>
            </w:pPr>
            <w:r w:rsidRPr="001707B2">
              <w:rPr>
                <w:rFonts w:cs="Arial"/>
                <w:color w:val="000000"/>
                <w:szCs w:val="24"/>
              </w:rPr>
              <w:t>3.2</w:t>
            </w:r>
          </w:p>
        </w:tc>
        <w:tc>
          <w:tcPr>
            <w:tcW w:w="989" w:type="dxa"/>
          </w:tcPr>
          <w:p w14:paraId="06670898" w14:textId="32B4D4C1" w:rsidR="001707B2" w:rsidRPr="001707B2" w:rsidRDefault="001707B2" w:rsidP="00690394">
            <w:pPr>
              <w:spacing w:before="120"/>
              <w:rPr>
                <w:rFonts w:eastAsia="Arial" w:cs="Arial"/>
                <w:szCs w:val="24"/>
              </w:rPr>
            </w:pPr>
            <w:r w:rsidRPr="001707B2">
              <w:rPr>
                <w:rFonts w:cs="Arial"/>
                <w:color w:val="000000"/>
                <w:szCs w:val="24"/>
              </w:rPr>
              <w:t>TK</w:t>
            </w:r>
          </w:p>
        </w:tc>
        <w:tc>
          <w:tcPr>
            <w:tcW w:w="4843" w:type="dxa"/>
          </w:tcPr>
          <w:p w14:paraId="39C15775" w14:textId="76B89EA5" w:rsidR="001707B2" w:rsidRPr="001707B2" w:rsidRDefault="00665479" w:rsidP="00690394">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1707B2" w:rsidRPr="001707B2">
              <w:rPr>
                <w:rFonts w:ascii="Arial" w:hAnsi="Arial" w:cs="Arial"/>
                <w:color w:val="000000"/>
              </w:rPr>
              <w:t>Unit 3; Resources; Lessons 41</w:t>
            </w:r>
            <w:r w:rsidR="001707B2">
              <w:rPr>
                <w:rFonts w:ascii="Arial" w:hAnsi="Arial" w:cs="Arial"/>
                <w:color w:val="000000"/>
              </w:rPr>
              <w:t>–</w:t>
            </w:r>
            <w:r w:rsidR="001707B2" w:rsidRPr="001707B2">
              <w:rPr>
                <w:rFonts w:ascii="Arial" w:hAnsi="Arial" w:cs="Arial"/>
                <w:color w:val="000000"/>
              </w:rPr>
              <w:t>45 Assessment and Homework; Unit CheckPoint</w:t>
            </w:r>
          </w:p>
        </w:tc>
        <w:tc>
          <w:tcPr>
            <w:tcW w:w="2401" w:type="dxa"/>
          </w:tcPr>
          <w:p w14:paraId="4944EBBC" w14:textId="2A2E5AE6" w:rsidR="001707B2" w:rsidRPr="001707B2" w:rsidRDefault="001707B2" w:rsidP="00690394">
            <w:pPr>
              <w:spacing w:before="120"/>
              <w:rPr>
                <w:rFonts w:eastAsia="Arial" w:cs="Arial"/>
                <w:szCs w:val="24"/>
              </w:rPr>
            </w:pPr>
            <w:r w:rsidRPr="001707B2">
              <w:rPr>
                <w:rFonts w:cs="Arial"/>
                <w:color w:val="000000"/>
                <w:szCs w:val="24"/>
              </w:rPr>
              <w:t>Unit Checkpoint</w:t>
            </w:r>
          </w:p>
        </w:tc>
      </w:tr>
      <w:tr w:rsidR="001707B2" w:rsidRPr="001707B2" w14:paraId="2AAB81F3" w14:textId="77777777" w:rsidTr="00821315">
        <w:trPr>
          <w:cantSplit/>
        </w:trPr>
        <w:tc>
          <w:tcPr>
            <w:tcW w:w="1217" w:type="dxa"/>
          </w:tcPr>
          <w:p w14:paraId="4E0E3AA9" w14:textId="4F61F6F4" w:rsidR="001707B2" w:rsidRPr="001707B2" w:rsidRDefault="001707B2" w:rsidP="00690394">
            <w:pPr>
              <w:spacing w:before="120"/>
              <w:rPr>
                <w:rFonts w:eastAsia="Arial" w:cs="Arial"/>
                <w:szCs w:val="24"/>
              </w:rPr>
            </w:pPr>
            <w:r w:rsidRPr="001707B2">
              <w:rPr>
                <w:rFonts w:cs="Arial"/>
                <w:color w:val="000000"/>
                <w:szCs w:val="24"/>
              </w:rPr>
              <w:t>3.4</w:t>
            </w:r>
          </w:p>
        </w:tc>
        <w:tc>
          <w:tcPr>
            <w:tcW w:w="989" w:type="dxa"/>
          </w:tcPr>
          <w:p w14:paraId="12ED4ED2" w14:textId="7C4BE0D4" w:rsidR="001707B2" w:rsidRPr="001707B2" w:rsidRDefault="001707B2" w:rsidP="00690394">
            <w:pPr>
              <w:spacing w:before="120"/>
              <w:rPr>
                <w:rFonts w:eastAsia="Arial" w:cs="Arial"/>
                <w:szCs w:val="24"/>
              </w:rPr>
            </w:pPr>
            <w:r w:rsidRPr="001707B2">
              <w:rPr>
                <w:rFonts w:cs="Arial"/>
                <w:color w:val="000000"/>
                <w:szCs w:val="24"/>
              </w:rPr>
              <w:t>TK</w:t>
            </w:r>
          </w:p>
        </w:tc>
        <w:tc>
          <w:tcPr>
            <w:tcW w:w="4843" w:type="dxa"/>
          </w:tcPr>
          <w:p w14:paraId="34F59792" w14:textId="23AB0C84" w:rsidR="001707B2" w:rsidRPr="001707B2" w:rsidRDefault="00783A9C" w:rsidP="00690394">
            <w:pPr>
              <w:pStyle w:val="NormalWeb"/>
              <w:spacing w:before="120" w:beforeAutospacing="0" w:after="96" w:afterAutospacing="0"/>
              <w:rPr>
                <w:rFonts w:ascii="Arial" w:eastAsia="Arial" w:hAnsi="Arial" w:cs="Arial"/>
              </w:rPr>
            </w:pPr>
            <w:r>
              <w:rPr>
                <w:rFonts w:ascii="Arial" w:hAnsi="Arial" w:cs="Arial"/>
                <w:color w:val="000000"/>
              </w:rPr>
              <w:t xml:space="preserve">Digital Review Materials; </w:t>
            </w:r>
            <w:r w:rsidR="001707B2" w:rsidRPr="00783A9C">
              <w:rPr>
                <w:rFonts w:ascii="Arial" w:hAnsi="Arial" w:cs="Arial"/>
                <w:color w:val="000000"/>
              </w:rPr>
              <w:t>Unit 5; Lessons; Lesson 65: Assess and Explore; Assess</w:t>
            </w:r>
          </w:p>
        </w:tc>
        <w:tc>
          <w:tcPr>
            <w:tcW w:w="2401" w:type="dxa"/>
          </w:tcPr>
          <w:p w14:paraId="4CC4883E" w14:textId="5A8132FD" w:rsidR="001707B2" w:rsidRPr="001707B2" w:rsidRDefault="001707B2" w:rsidP="00690394">
            <w:pPr>
              <w:spacing w:before="120"/>
              <w:rPr>
                <w:rFonts w:eastAsia="Arial" w:cs="Arial"/>
                <w:szCs w:val="24"/>
              </w:rPr>
            </w:pPr>
            <w:r w:rsidRPr="001707B2">
              <w:rPr>
                <w:rFonts w:cs="Arial"/>
                <w:color w:val="000000"/>
                <w:szCs w:val="24"/>
              </w:rPr>
              <w:t>Download Weekly Checkpoint</w:t>
            </w:r>
          </w:p>
        </w:tc>
      </w:tr>
      <w:tr w:rsidR="001707B2" w:rsidRPr="001707B2" w14:paraId="0DF0DF1C" w14:textId="77777777" w:rsidTr="00821315">
        <w:trPr>
          <w:cantSplit/>
        </w:trPr>
        <w:tc>
          <w:tcPr>
            <w:tcW w:w="1217" w:type="dxa"/>
          </w:tcPr>
          <w:p w14:paraId="10A50F70" w14:textId="298DEFC6" w:rsidR="001707B2" w:rsidRPr="001707B2" w:rsidRDefault="001707B2" w:rsidP="00690394">
            <w:pPr>
              <w:spacing w:before="120"/>
              <w:rPr>
                <w:rFonts w:eastAsia="Arial" w:cs="Arial"/>
                <w:szCs w:val="24"/>
              </w:rPr>
            </w:pPr>
            <w:r w:rsidRPr="001707B2">
              <w:rPr>
                <w:rFonts w:cs="Arial"/>
                <w:color w:val="000000"/>
                <w:szCs w:val="24"/>
              </w:rPr>
              <w:t>3.6</w:t>
            </w:r>
          </w:p>
        </w:tc>
        <w:tc>
          <w:tcPr>
            <w:tcW w:w="989" w:type="dxa"/>
          </w:tcPr>
          <w:p w14:paraId="274DEC18" w14:textId="45344CEE" w:rsidR="001707B2" w:rsidRPr="001707B2" w:rsidRDefault="001707B2" w:rsidP="00690394">
            <w:pPr>
              <w:spacing w:before="120"/>
              <w:rPr>
                <w:rFonts w:eastAsia="Arial" w:cs="Arial"/>
                <w:szCs w:val="24"/>
              </w:rPr>
            </w:pPr>
            <w:r w:rsidRPr="001707B2">
              <w:rPr>
                <w:rFonts w:cs="Arial"/>
                <w:color w:val="000000"/>
                <w:szCs w:val="24"/>
              </w:rPr>
              <w:t>TK</w:t>
            </w:r>
          </w:p>
        </w:tc>
        <w:tc>
          <w:tcPr>
            <w:tcW w:w="4843" w:type="dxa"/>
          </w:tcPr>
          <w:p w14:paraId="7367153B" w14:textId="06799B72" w:rsidR="001707B2" w:rsidRPr="001707B2" w:rsidRDefault="00783A9C" w:rsidP="00690394">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1707B2" w:rsidRPr="001707B2">
              <w:rPr>
                <w:rFonts w:ascii="Arial" w:hAnsi="Arial" w:cs="Arial"/>
                <w:color w:val="000000"/>
              </w:rPr>
              <w:t>Data Tab; Assessment Data</w:t>
            </w:r>
          </w:p>
        </w:tc>
        <w:tc>
          <w:tcPr>
            <w:tcW w:w="2401" w:type="dxa"/>
          </w:tcPr>
          <w:p w14:paraId="54A66155" w14:textId="55FD55D3" w:rsidR="001707B2" w:rsidRPr="001707B2" w:rsidRDefault="001707B2" w:rsidP="00690394">
            <w:pPr>
              <w:spacing w:before="120"/>
              <w:rPr>
                <w:rFonts w:eastAsia="Arial" w:cs="Arial"/>
                <w:szCs w:val="24"/>
              </w:rPr>
            </w:pPr>
            <w:r w:rsidRPr="001707B2">
              <w:rPr>
                <w:rFonts w:cs="Arial"/>
                <w:color w:val="000000"/>
                <w:szCs w:val="24"/>
              </w:rPr>
              <w:t>Benchmark; Unit Checkpoint; Weekly Checkpoint</w:t>
            </w:r>
          </w:p>
        </w:tc>
      </w:tr>
    </w:tbl>
    <w:p w14:paraId="3209ED4D" w14:textId="77777777" w:rsidR="00690394" w:rsidRDefault="00690394" w:rsidP="00690394">
      <w:pPr>
        <w:spacing w:before="240"/>
        <w:rPr>
          <w:rFonts w:cs="Arial"/>
          <w:noProof/>
          <w:szCs w:val="24"/>
        </w:rPr>
      </w:pPr>
      <w:r w:rsidRPr="000500AB">
        <w:rPr>
          <w:rFonts w:cs="Arial"/>
          <w:noProof/>
          <w:szCs w:val="24"/>
        </w:rPr>
        <w:lastRenderedPageBreak/>
        <w:t>The exemplars demonstrate that the program includes a comprehensive assessment system with frequent progress monitoring, summative measures, and practical tools for collecting, analyzing and sharing student data to monitor growth over time. Clear guidance for interpreting results to drive instruction enables teachers to make informed decisions so that all students are consistently progressing towards meeting the subdomains and learning foundations.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12F2DD10" w:rsidR="6A53E29B" w:rsidRDefault="6FBE9C09" w:rsidP="00AA6C06">
      <w:pPr>
        <w:spacing w:before="120" w:after="240"/>
        <w:rPr>
          <w:rFonts w:eastAsia="Arial" w:cs="Arial"/>
          <w:i/>
          <w:iCs/>
          <w:szCs w:val="24"/>
        </w:rPr>
      </w:pPr>
      <w:bookmarkStart w:id="0"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0"/>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E46C2F" w14:paraId="0AA04A9F" w14:textId="77777777" w:rsidTr="13BBDD3A">
        <w:trPr>
          <w:cantSplit/>
          <w:tblHeader/>
        </w:trPr>
        <w:tc>
          <w:tcPr>
            <w:tcW w:w="1217" w:type="dxa"/>
          </w:tcPr>
          <w:p w14:paraId="5F9B6791" w14:textId="77777777" w:rsidR="004A5433" w:rsidRPr="00E46C2F" w:rsidRDefault="004A5433" w:rsidP="00A0054C">
            <w:pPr>
              <w:spacing w:before="120" w:after="120"/>
              <w:jc w:val="center"/>
              <w:rPr>
                <w:rFonts w:eastAsia="Arial" w:cs="Arial"/>
                <w:b/>
                <w:bCs/>
                <w:szCs w:val="24"/>
              </w:rPr>
            </w:pPr>
            <w:r w:rsidRPr="00E46C2F">
              <w:rPr>
                <w:rFonts w:eastAsia="Arial" w:cs="Arial"/>
                <w:b/>
                <w:bCs/>
                <w:szCs w:val="24"/>
              </w:rPr>
              <w:t>Criterion</w:t>
            </w:r>
          </w:p>
        </w:tc>
        <w:tc>
          <w:tcPr>
            <w:tcW w:w="989" w:type="dxa"/>
          </w:tcPr>
          <w:p w14:paraId="67E105F5" w14:textId="77777777" w:rsidR="004A5433" w:rsidRPr="00E46C2F" w:rsidRDefault="004A5433" w:rsidP="00A0054C">
            <w:pPr>
              <w:spacing w:before="120" w:after="120"/>
              <w:jc w:val="center"/>
              <w:rPr>
                <w:rFonts w:eastAsia="Arial" w:cs="Arial"/>
                <w:b/>
                <w:bCs/>
                <w:szCs w:val="24"/>
              </w:rPr>
            </w:pPr>
            <w:r w:rsidRPr="00E46C2F">
              <w:rPr>
                <w:rFonts w:eastAsia="Arial" w:cs="Arial"/>
                <w:b/>
                <w:bCs/>
                <w:szCs w:val="24"/>
              </w:rPr>
              <w:t>Grade</w:t>
            </w:r>
          </w:p>
        </w:tc>
        <w:tc>
          <w:tcPr>
            <w:tcW w:w="4843" w:type="dxa"/>
          </w:tcPr>
          <w:p w14:paraId="3EAE7181" w14:textId="77777777" w:rsidR="004A5433" w:rsidRPr="00E46C2F" w:rsidRDefault="004A5433" w:rsidP="00A0054C">
            <w:pPr>
              <w:spacing w:before="120" w:after="120"/>
              <w:jc w:val="center"/>
              <w:rPr>
                <w:rFonts w:eastAsia="Arial" w:cs="Arial"/>
                <w:b/>
                <w:bCs/>
                <w:szCs w:val="24"/>
              </w:rPr>
            </w:pPr>
            <w:r w:rsidRPr="00E46C2F">
              <w:rPr>
                <w:rFonts w:eastAsia="Arial" w:cs="Arial"/>
                <w:b/>
                <w:bCs/>
                <w:szCs w:val="24"/>
              </w:rPr>
              <w:t>Citations</w:t>
            </w:r>
          </w:p>
        </w:tc>
        <w:tc>
          <w:tcPr>
            <w:tcW w:w="2401" w:type="dxa"/>
          </w:tcPr>
          <w:p w14:paraId="4545321D" w14:textId="77777777" w:rsidR="004A5433" w:rsidRPr="00E46C2F" w:rsidRDefault="004A5433" w:rsidP="00A0054C">
            <w:pPr>
              <w:spacing w:before="120" w:after="120"/>
              <w:jc w:val="center"/>
              <w:rPr>
                <w:rFonts w:eastAsia="Arial" w:cs="Arial"/>
                <w:b/>
                <w:bCs/>
                <w:szCs w:val="24"/>
              </w:rPr>
            </w:pPr>
            <w:r w:rsidRPr="00E46C2F">
              <w:rPr>
                <w:rFonts w:eastAsia="Arial" w:cs="Arial"/>
                <w:b/>
                <w:bCs/>
                <w:szCs w:val="24"/>
              </w:rPr>
              <w:t>Notes</w:t>
            </w:r>
          </w:p>
        </w:tc>
      </w:tr>
      <w:tr w:rsidR="00E46C2F" w:rsidRPr="00E46C2F" w14:paraId="1A3C090E" w14:textId="77777777" w:rsidTr="13BBDD3A">
        <w:trPr>
          <w:cantSplit/>
        </w:trPr>
        <w:tc>
          <w:tcPr>
            <w:tcW w:w="1217" w:type="dxa"/>
          </w:tcPr>
          <w:p w14:paraId="425B5F32" w14:textId="7D499619" w:rsidR="00E46C2F" w:rsidRPr="00E46C2F" w:rsidRDefault="00E46C2F" w:rsidP="00A0054C">
            <w:pPr>
              <w:spacing w:before="120"/>
              <w:rPr>
                <w:rFonts w:eastAsia="Arial" w:cs="Arial"/>
                <w:szCs w:val="24"/>
              </w:rPr>
            </w:pPr>
            <w:r w:rsidRPr="00E46C2F">
              <w:rPr>
                <w:rFonts w:cs="Arial"/>
                <w:color w:val="000000"/>
                <w:szCs w:val="24"/>
              </w:rPr>
              <w:t>4.1</w:t>
            </w:r>
          </w:p>
        </w:tc>
        <w:tc>
          <w:tcPr>
            <w:tcW w:w="989" w:type="dxa"/>
          </w:tcPr>
          <w:p w14:paraId="465FEC29" w14:textId="0B102CBB" w:rsidR="00E46C2F" w:rsidRPr="00E46C2F" w:rsidRDefault="00E46C2F" w:rsidP="00A0054C">
            <w:pPr>
              <w:spacing w:before="120"/>
              <w:rPr>
                <w:rFonts w:eastAsia="Arial" w:cs="Arial"/>
                <w:szCs w:val="24"/>
              </w:rPr>
            </w:pPr>
            <w:r w:rsidRPr="00E46C2F">
              <w:rPr>
                <w:rFonts w:cs="Arial"/>
                <w:color w:val="000000"/>
                <w:szCs w:val="24"/>
              </w:rPr>
              <w:t>TK</w:t>
            </w:r>
          </w:p>
        </w:tc>
        <w:tc>
          <w:tcPr>
            <w:tcW w:w="4843" w:type="dxa"/>
          </w:tcPr>
          <w:p w14:paraId="68F3C96B" w14:textId="7AA57FE2" w:rsidR="00E46C2F" w:rsidRPr="00E46C2F" w:rsidRDefault="00965951" w:rsidP="00A0054C">
            <w:pPr>
              <w:spacing w:before="120"/>
              <w:rPr>
                <w:rFonts w:eastAsia="Arial" w:cs="Arial"/>
                <w:szCs w:val="24"/>
              </w:rPr>
            </w:pPr>
            <w:r>
              <w:rPr>
                <w:rFonts w:cs="Arial"/>
                <w:color w:val="000000"/>
                <w:szCs w:val="24"/>
              </w:rPr>
              <w:t xml:space="preserve">Digital Review Materials; </w:t>
            </w:r>
            <w:r w:rsidR="00E46C2F" w:rsidRPr="00E46C2F">
              <w:rPr>
                <w:rFonts w:cs="Arial"/>
                <w:color w:val="000000"/>
                <w:szCs w:val="24"/>
              </w:rPr>
              <w:t>Instruction; Unit 3; Lesson 40</w:t>
            </w:r>
            <w:r w:rsidR="00E46C2F">
              <w:rPr>
                <w:rFonts w:cs="Arial"/>
                <w:color w:val="000000"/>
                <w:szCs w:val="24"/>
              </w:rPr>
              <w:t>:</w:t>
            </w:r>
            <w:r w:rsidR="00E46C2F" w:rsidRPr="00E46C2F">
              <w:rPr>
                <w:rFonts w:cs="Arial"/>
                <w:color w:val="000000"/>
                <w:szCs w:val="24"/>
              </w:rPr>
              <w:t xml:space="preserve"> Assess and Explore; Explore Centers; Language Center; Teacher Supports; ELD Scaffolds p</w:t>
            </w:r>
            <w:r w:rsidR="00B94580">
              <w:rPr>
                <w:rFonts w:cs="Arial"/>
                <w:color w:val="000000"/>
                <w:szCs w:val="24"/>
              </w:rPr>
              <w:t>p</w:t>
            </w:r>
            <w:r w:rsidR="00E46C2F" w:rsidRPr="00E46C2F">
              <w:rPr>
                <w:rFonts w:cs="Arial"/>
                <w:color w:val="000000"/>
                <w:szCs w:val="24"/>
              </w:rPr>
              <w:t>. 25</w:t>
            </w:r>
            <w:r w:rsidR="005D6A37">
              <w:rPr>
                <w:rFonts w:cs="Arial"/>
                <w:color w:val="000000"/>
                <w:szCs w:val="24"/>
              </w:rPr>
              <w:t>–</w:t>
            </w:r>
            <w:r w:rsidR="00E46C2F" w:rsidRPr="00E46C2F">
              <w:rPr>
                <w:rFonts w:cs="Arial"/>
                <w:color w:val="000000"/>
                <w:szCs w:val="24"/>
              </w:rPr>
              <w:t>26</w:t>
            </w:r>
          </w:p>
        </w:tc>
        <w:tc>
          <w:tcPr>
            <w:tcW w:w="2401" w:type="dxa"/>
          </w:tcPr>
          <w:p w14:paraId="6B82F69E" w14:textId="7686E618" w:rsidR="00E46C2F" w:rsidRPr="00E46C2F" w:rsidRDefault="507DEDE2" w:rsidP="00A0054C">
            <w:pPr>
              <w:spacing w:before="120"/>
              <w:rPr>
                <w:rFonts w:eastAsia="Arial" w:cs="Arial"/>
                <w:szCs w:val="24"/>
              </w:rPr>
            </w:pPr>
            <w:r w:rsidRPr="13BBDD3A">
              <w:rPr>
                <w:rFonts w:cs="Arial"/>
                <w:color w:val="000000" w:themeColor="text1"/>
                <w:szCs w:val="24"/>
              </w:rPr>
              <w:t>Emerging, Expanding, Bridging, Universal</w:t>
            </w:r>
          </w:p>
        </w:tc>
      </w:tr>
      <w:tr w:rsidR="00E46C2F" w:rsidRPr="00E46C2F" w14:paraId="252FBF20" w14:textId="77777777" w:rsidTr="13BBDD3A">
        <w:trPr>
          <w:cantSplit/>
        </w:trPr>
        <w:tc>
          <w:tcPr>
            <w:tcW w:w="1217" w:type="dxa"/>
          </w:tcPr>
          <w:p w14:paraId="0C342918" w14:textId="30360CFF" w:rsidR="00E46C2F" w:rsidRPr="00E46C2F" w:rsidRDefault="00E46C2F" w:rsidP="00A0054C">
            <w:pPr>
              <w:spacing w:before="120"/>
              <w:rPr>
                <w:rFonts w:eastAsia="Arial" w:cs="Arial"/>
                <w:szCs w:val="24"/>
              </w:rPr>
            </w:pPr>
            <w:r w:rsidRPr="00E46C2F">
              <w:rPr>
                <w:rFonts w:cs="Arial"/>
                <w:color w:val="000000"/>
                <w:szCs w:val="24"/>
              </w:rPr>
              <w:t>4.3c</w:t>
            </w:r>
          </w:p>
        </w:tc>
        <w:tc>
          <w:tcPr>
            <w:tcW w:w="989" w:type="dxa"/>
          </w:tcPr>
          <w:p w14:paraId="48192A60" w14:textId="249D6A3B" w:rsidR="00E46C2F" w:rsidRPr="00E46C2F" w:rsidRDefault="00E46C2F" w:rsidP="00A0054C">
            <w:pPr>
              <w:spacing w:before="120"/>
              <w:rPr>
                <w:rFonts w:eastAsia="Arial" w:cs="Arial"/>
                <w:szCs w:val="24"/>
              </w:rPr>
            </w:pPr>
            <w:r w:rsidRPr="00E46C2F">
              <w:rPr>
                <w:rFonts w:cs="Arial"/>
                <w:color w:val="000000"/>
                <w:szCs w:val="24"/>
              </w:rPr>
              <w:t>TK</w:t>
            </w:r>
          </w:p>
        </w:tc>
        <w:tc>
          <w:tcPr>
            <w:tcW w:w="4843" w:type="dxa"/>
          </w:tcPr>
          <w:p w14:paraId="087B889C" w14:textId="4FA86D1B" w:rsidR="00E46C2F" w:rsidRPr="00E46C2F" w:rsidRDefault="00965951" w:rsidP="00A0054C">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E46C2F" w:rsidRPr="00E46C2F">
              <w:rPr>
                <w:rFonts w:ascii="Arial" w:hAnsi="Arial" w:cs="Arial"/>
                <w:color w:val="000000"/>
              </w:rPr>
              <w:t>Instruction: Unit 4; Lesson 50</w:t>
            </w:r>
            <w:r w:rsidR="00B94580">
              <w:rPr>
                <w:rFonts w:ascii="Arial" w:hAnsi="Arial" w:cs="Arial"/>
                <w:color w:val="000000"/>
              </w:rPr>
              <w:t>:</w:t>
            </w:r>
            <w:r w:rsidR="00E46C2F" w:rsidRPr="00E46C2F">
              <w:rPr>
                <w:rFonts w:ascii="Arial" w:hAnsi="Arial" w:cs="Arial"/>
                <w:color w:val="000000"/>
              </w:rPr>
              <w:t xml:space="preserve"> Assess and Explore; Explore Centers; Support/Extend pp.32</w:t>
            </w:r>
            <w:r w:rsidR="00B94580">
              <w:rPr>
                <w:rFonts w:ascii="Arial" w:hAnsi="Arial" w:cs="Arial"/>
                <w:color w:val="000000"/>
              </w:rPr>
              <w:t>–</w:t>
            </w:r>
            <w:r w:rsidR="00E46C2F" w:rsidRPr="00E46C2F">
              <w:rPr>
                <w:rFonts w:ascii="Arial" w:hAnsi="Arial" w:cs="Arial"/>
                <w:color w:val="000000"/>
              </w:rPr>
              <w:t>36</w:t>
            </w:r>
          </w:p>
        </w:tc>
        <w:tc>
          <w:tcPr>
            <w:tcW w:w="2401" w:type="dxa"/>
          </w:tcPr>
          <w:p w14:paraId="06347316" w14:textId="334A61F2" w:rsidR="00E46C2F" w:rsidRPr="00E46C2F" w:rsidRDefault="00E46C2F" w:rsidP="00A0054C">
            <w:pPr>
              <w:spacing w:before="120"/>
              <w:rPr>
                <w:rFonts w:eastAsia="Arial" w:cs="Arial"/>
                <w:szCs w:val="24"/>
              </w:rPr>
            </w:pPr>
            <w:r w:rsidRPr="00E46C2F">
              <w:rPr>
                <w:rFonts w:cs="Arial"/>
                <w:color w:val="000000"/>
                <w:szCs w:val="24"/>
              </w:rPr>
              <w:t>Support/Extend</w:t>
            </w:r>
          </w:p>
        </w:tc>
      </w:tr>
      <w:tr w:rsidR="00E46C2F" w:rsidRPr="00E46C2F" w14:paraId="06C14C46" w14:textId="77777777" w:rsidTr="13BBDD3A">
        <w:trPr>
          <w:cantSplit/>
        </w:trPr>
        <w:tc>
          <w:tcPr>
            <w:tcW w:w="1217" w:type="dxa"/>
          </w:tcPr>
          <w:p w14:paraId="33C407F1" w14:textId="479C43E6" w:rsidR="00E46C2F" w:rsidRPr="00E46C2F" w:rsidRDefault="00E46C2F" w:rsidP="00A0054C">
            <w:pPr>
              <w:spacing w:before="120"/>
              <w:rPr>
                <w:rFonts w:eastAsia="Arial" w:cs="Arial"/>
                <w:szCs w:val="24"/>
              </w:rPr>
            </w:pPr>
            <w:r w:rsidRPr="00E46C2F">
              <w:rPr>
                <w:rFonts w:cs="Arial"/>
                <w:color w:val="000000"/>
                <w:szCs w:val="24"/>
              </w:rPr>
              <w:t>4.5</w:t>
            </w:r>
          </w:p>
        </w:tc>
        <w:tc>
          <w:tcPr>
            <w:tcW w:w="989" w:type="dxa"/>
          </w:tcPr>
          <w:p w14:paraId="02716FD0" w14:textId="50E5B73B" w:rsidR="00E46C2F" w:rsidRPr="00E46C2F" w:rsidRDefault="00E46C2F" w:rsidP="00A0054C">
            <w:pPr>
              <w:spacing w:before="120"/>
              <w:rPr>
                <w:rFonts w:eastAsia="Arial" w:cs="Arial"/>
                <w:szCs w:val="24"/>
              </w:rPr>
            </w:pPr>
            <w:r w:rsidRPr="00E46C2F">
              <w:rPr>
                <w:rFonts w:cs="Arial"/>
                <w:color w:val="000000"/>
                <w:szCs w:val="24"/>
              </w:rPr>
              <w:t>TK</w:t>
            </w:r>
          </w:p>
        </w:tc>
        <w:tc>
          <w:tcPr>
            <w:tcW w:w="4843" w:type="dxa"/>
          </w:tcPr>
          <w:p w14:paraId="54DB2812" w14:textId="162D06BD" w:rsidR="00E46C2F" w:rsidRPr="00E46C2F" w:rsidRDefault="009C08DC" w:rsidP="00A0054C">
            <w:pPr>
              <w:spacing w:before="120"/>
              <w:rPr>
                <w:rFonts w:eastAsia="Arial" w:cs="Arial"/>
                <w:szCs w:val="24"/>
              </w:rPr>
            </w:pPr>
            <w:r>
              <w:rPr>
                <w:rFonts w:cs="Arial"/>
                <w:color w:val="000000"/>
                <w:szCs w:val="24"/>
              </w:rPr>
              <w:t xml:space="preserve">Digital Review Materials; </w:t>
            </w:r>
            <w:r w:rsidR="00E46C2F" w:rsidRPr="00E46C2F">
              <w:rPr>
                <w:rFonts w:cs="Arial"/>
                <w:color w:val="000000"/>
                <w:szCs w:val="24"/>
              </w:rPr>
              <w:t>Program Guides; Special Populations Guide</w:t>
            </w:r>
            <w:r w:rsidR="00197111">
              <w:rPr>
                <w:rFonts w:cs="Arial"/>
                <w:color w:val="000000"/>
                <w:szCs w:val="24"/>
              </w:rPr>
              <w:t xml:space="preserve"> </w:t>
            </w:r>
            <w:r w:rsidR="00E46C2F" w:rsidRPr="00E46C2F">
              <w:rPr>
                <w:rFonts w:cs="Arial"/>
                <w:color w:val="000000"/>
                <w:szCs w:val="24"/>
              </w:rPr>
              <w:t>p</w:t>
            </w:r>
            <w:r w:rsidR="00B94580">
              <w:rPr>
                <w:rFonts w:cs="Arial"/>
                <w:color w:val="000000"/>
                <w:szCs w:val="24"/>
              </w:rPr>
              <w:t>p.</w:t>
            </w:r>
            <w:r w:rsidR="00E46C2F" w:rsidRPr="00E46C2F">
              <w:rPr>
                <w:rFonts w:cs="Arial"/>
                <w:color w:val="000000"/>
                <w:szCs w:val="24"/>
              </w:rPr>
              <w:t xml:space="preserve"> 2</w:t>
            </w:r>
            <w:r w:rsidR="00197111">
              <w:rPr>
                <w:rFonts w:cs="Arial"/>
                <w:color w:val="000000"/>
                <w:szCs w:val="24"/>
              </w:rPr>
              <w:t>–</w:t>
            </w:r>
            <w:r w:rsidR="00E46C2F" w:rsidRPr="00E46C2F">
              <w:rPr>
                <w:rFonts w:cs="Arial"/>
                <w:color w:val="000000"/>
                <w:szCs w:val="24"/>
              </w:rPr>
              <w:t>20</w:t>
            </w:r>
          </w:p>
        </w:tc>
        <w:tc>
          <w:tcPr>
            <w:tcW w:w="2401" w:type="dxa"/>
          </w:tcPr>
          <w:p w14:paraId="769D2C81" w14:textId="4E493B86" w:rsidR="00E46C2F" w:rsidRPr="00E46C2F" w:rsidRDefault="00E46C2F" w:rsidP="00A0054C">
            <w:pPr>
              <w:spacing w:before="120"/>
              <w:rPr>
                <w:rFonts w:eastAsia="Arial" w:cs="Arial"/>
                <w:szCs w:val="24"/>
              </w:rPr>
            </w:pPr>
            <w:r w:rsidRPr="00E46C2F">
              <w:rPr>
                <w:rFonts w:cs="Arial"/>
                <w:color w:val="000000"/>
                <w:szCs w:val="24"/>
              </w:rPr>
              <w:t>Adaptations organized by barrier</w:t>
            </w:r>
          </w:p>
        </w:tc>
      </w:tr>
    </w:tbl>
    <w:p w14:paraId="505018B6" w14:textId="77777777" w:rsidR="00A0054C" w:rsidRDefault="00A0054C" w:rsidP="00A0054C">
      <w:pPr>
        <w:spacing w:before="240"/>
        <w:rPr>
          <w:noProof/>
        </w:rPr>
      </w:pPr>
      <w:r w:rsidRPr="005A6D08">
        <w:rPr>
          <w:noProof/>
        </w:rPr>
        <w:t>The exemplars highlight the program’s commitment to equitable, inclusive instruction through embedded supports for multilingual learners, and accommodations for students with targeted and/or special instructional needs. These features help teachers differentiate instruction, remove barriers to learning, and provide equitable access to grade-level content, specifically for students who use African American English (AAE), or</w:t>
      </w:r>
      <w:r>
        <w:rPr>
          <w:noProof/>
        </w:rPr>
        <w:t xml:space="preserve"> who may</w:t>
      </w:r>
      <w:r w:rsidRPr="005A6D08">
        <w:rPr>
          <w:noProof/>
        </w:rPr>
        <w:t xml:space="preserve"> need additional practice in order to demonstrate </w:t>
      </w:r>
      <w:r>
        <w:rPr>
          <w:noProof/>
        </w:rPr>
        <w:t>understanding</w:t>
      </w:r>
      <w:r w:rsidRPr="005A6D08">
        <w:rPr>
          <w:noProof/>
        </w:rPr>
        <w:t>.</w:t>
      </w:r>
    </w:p>
    <w:p w14:paraId="05B46017" w14:textId="0A03FD64" w:rsidR="6A53E29B" w:rsidRDefault="6A53E29B" w:rsidP="008C518E">
      <w:pPr>
        <w:pStyle w:val="Heading3"/>
        <w:spacing w:after="240"/>
      </w:pPr>
      <w:r w:rsidRPr="26A0D05F">
        <w:t>Criteria Category 5: Instructional Planning and Support</w:t>
      </w:r>
    </w:p>
    <w:p w14:paraId="0C5D0EBC" w14:textId="452DD675" w:rsidR="00CB7504" w:rsidRDefault="00030522" w:rsidP="00650D5F">
      <w:pPr>
        <w:spacing w:before="160" w:after="240"/>
        <w:rPr>
          <w:rFonts w:eastAsia="Arial" w:cs="Arial"/>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w:t>
      </w:r>
      <w:r w:rsidR="00932FCC">
        <w:rPr>
          <w:rFonts w:eastAsia="Arial" w:cs="Arial"/>
          <w:szCs w:val="24"/>
        </w:rPr>
        <w:t xml:space="preserve"> </w:t>
      </w:r>
      <w:r w:rsidRPr="00030522">
        <w:rPr>
          <w:rFonts w:eastAsia="Arial" w:cs="Arial"/>
          <w:szCs w:val="24"/>
        </w:rPr>
        <w:t>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650D5F">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A17DA1" w14:paraId="1D1D0D66" w14:textId="77777777" w:rsidTr="00821315">
        <w:trPr>
          <w:cantSplit/>
          <w:tblHeader/>
        </w:trPr>
        <w:tc>
          <w:tcPr>
            <w:tcW w:w="1217" w:type="dxa"/>
          </w:tcPr>
          <w:bookmarkEnd w:id="1"/>
          <w:p w14:paraId="10359740" w14:textId="77777777" w:rsidR="003501D1" w:rsidRPr="00A17DA1" w:rsidRDefault="003501D1" w:rsidP="00A0054C">
            <w:pPr>
              <w:spacing w:before="120" w:after="120"/>
              <w:jc w:val="center"/>
              <w:rPr>
                <w:rFonts w:eastAsia="Arial" w:cs="Arial"/>
                <w:b/>
                <w:bCs/>
                <w:szCs w:val="24"/>
              </w:rPr>
            </w:pPr>
            <w:r w:rsidRPr="00A17DA1">
              <w:rPr>
                <w:rFonts w:eastAsia="Arial" w:cs="Arial"/>
                <w:b/>
                <w:bCs/>
                <w:szCs w:val="24"/>
              </w:rPr>
              <w:lastRenderedPageBreak/>
              <w:t>Criterion</w:t>
            </w:r>
          </w:p>
        </w:tc>
        <w:tc>
          <w:tcPr>
            <w:tcW w:w="989" w:type="dxa"/>
          </w:tcPr>
          <w:p w14:paraId="72F82D97" w14:textId="77777777" w:rsidR="003501D1" w:rsidRPr="00A17DA1" w:rsidRDefault="003501D1" w:rsidP="00A0054C">
            <w:pPr>
              <w:spacing w:before="120" w:after="120"/>
              <w:jc w:val="center"/>
              <w:rPr>
                <w:rFonts w:eastAsia="Arial" w:cs="Arial"/>
                <w:b/>
                <w:bCs/>
                <w:szCs w:val="24"/>
              </w:rPr>
            </w:pPr>
            <w:r w:rsidRPr="00A17DA1">
              <w:rPr>
                <w:rFonts w:eastAsia="Arial" w:cs="Arial"/>
                <w:b/>
                <w:bCs/>
                <w:szCs w:val="24"/>
              </w:rPr>
              <w:t>Grade</w:t>
            </w:r>
          </w:p>
        </w:tc>
        <w:tc>
          <w:tcPr>
            <w:tcW w:w="4843" w:type="dxa"/>
          </w:tcPr>
          <w:p w14:paraId="35F9F4AA" w14:textId="77777777" w:rsidR="003501D1" w:rsidRPr="00A17DA1" w:rsidRDefault="003501D1" w:rsidP="00A0054C">
            <w:pPr>
              <w:spacing w:before="120" w:after="120"/>
              <w:jc w:val="center"/>
              <w:rPr>
                <w:rFonts w:eastAsia="Arial" w:cs="Arial"/>
                <w:b/>
                <w:bCs/>
                <w:szCs w:val="24"/>
              </w:rPr>
            </w:pPr>
            <w:r w:rsidRPr="00A17DA1">
              <w:rPr>
                <w:rFonts w:eastAsia="Arial" w:cs="Arial"/>
                <w:b/>
                <w:bCs/>
                <w:szCs w:val="24"/>
              </w:rPr>
              <w:t>Citations</w:t>
            </w:r>
          </w:p>
        </w:tc>
        <w:tc>
          <w:tcPr>
            <w:tcW w:w="2401" w:type="dxa"/>
          </w:tcPr>
          <w:p w14:paraId="512BEC82" w14:textId="77777777" w:rsidR="003501D1" w:rsidRPr="00A17DA1" w:rsidRDefault="003501D1" w:rsidP="00A0054C">
            <w:pPr>
              <w:spacing w:before="120" w:after="120"/>
              <w:jc w:val="center"/>
              <w:rPr>
                <w:rFonts w:eastAsia="Arial" w:cs="Arial"/>
                <w:b/>
                <w:bCs/>
                <w:szCs w:val="24"/>
              </w:rPr>
            </w:pPr>
            <w:r w:rsidRPr="00A17DA1">
              <w:rPr>
                <w:rFonts w:eastAsia="Arial" w:cs="Arial"/>
                <w:b/>
                <w:bCs/>
                <w:szCs w:val="24"/>
              </w:rPr>
              <w:t>Notes</w:t>
            </w:r>
          </w:p>
        </w:tc>
      </w:tr>
      <w:tr w:rsidR="00A17DA1" w:rsidRPr="00A17DA1" w14:paraId="38C86F54" w14:textId="77777777" w:rsidTr="00821315">
        <w:trPr>
          <w:cantSplit/>
        </w:trPr>
        <w:tc>
          <w:tcPr>
            <w:tcW w:w="1217" w:type="dxa"/>
          </w:tcPr>
          <w:p w14:paraId="7E97B12E" w14:textId="42732F80" w:rsidR="00A17DA1" w:rsidRPr="00A17DA1" w:rsidRDefault="00A17DA1" w:rsidP="00A0054C">
            <w:pPr>
              <w:spacing w:before="120"/>
              <w:rPr>
                <w:rFonts w:eastAsia="Arial" w:cs="Arial"/>
                <w:szCs w:val="24"/>
              </w:rPr>
            </w:pPr>
            <w:r w:rsidRPr="00A17DA1">
              <w:rPr>
                <w:rFonts w:cs="Arial"/>
                <w:color w:val="000000"/>
                <w:szCs w:val="24"/>
              </w:rPr>
              <w:t>5.18</w:t>
            </w:r>
          </w:p>
        </w:tc>
        <w:tc>
          <w:tcPr>
            <w:tcW w:w="989" w:type="dxa"/>
          </w:tcPr>
          <w:p w14:paraId="1C753B95" w14:textId="57F22394" w:rsidR="00A17DA1" w:rsidRPr="00A17DA1" w:rsidRDefault="00A17DA1" w:rsidP="00A0054C">
            <w:pPr>
              <w:spacing w:before="120"/>
              <w:rPr>
                <w:rFonts w:eastAsia="Arial" w:cs="Arial"/>
                <w:szCs w:val="24"/>
              </w:rPr>
            </w:pPr>
            <w:r w:rsidRPr="00A17DA1">
              <w:rPr>
                <w:rFonts w:cs="Arial"/>
                <w:color w:val="000000"/>
                <w:szCs w:val="24"/>
              </w:rPr>
              <w:t>TK</w:t>
            </w:r>
          </w:p>
        </w:tc>
        <w:tc>
          <w:tcPr>
            <w:tcW w:w="4843" w:type="dxa"/>
          </w:tcPr>
          <w:p w14:paraId="587B7EFF" w14:textId="43C76A92" w:rsidR="00A17DA1" w:rsidRPr="00A17DA1" w:rsidRDefault="009A282B" w:rsidP="00A0054C">
            <w:pPr>
              <w:pStyle w:val="NormalWeb"/>
              <w:spacing w:before="120" w:beforeAutospacing="0" w:after="0" w:afterAutospacing="0"/>
              <w:rPr>
                <w:rFonts w:ascii="Arial" w:eastAsia="Arial" w:hAnsi="Arial" w:cs="Arial"/>
              </w:rPr>
            </w:pPr>
            <w:r>
              <w:rPr>
                <w:rFonts w:ascii="Arial" w:hAnsi="Arial" w:cs="Arial"/>
                <w:color w:val="000000"/>
              </w:rPr>
              <w:t xml:space="preserve">Digital Review Materials; </w:t>
            </w:r>
            <w:r w:rsidR="00A17DA1" w:rsidRPr="00A17DA1">
              <w:rPr>
                <w:rFonts w:ascii="Arial" w:hAnsi="Arial" w:cs="Arial"/>
                <w:color w:val="000000"/>
              </w:rPr>
              <w:t>Program Guides; Multilingual Learner Guide pp. 27</w:t>
            </w:r>
            <w:r w:rsidR="00A0054C">
              <w:rPr>
                <w:rFonts w:ascii="Arial" w:hAnsi="Arial" w:cs="Arial"/>
                <w:color w:val="000000"/>
              </w:rPr>
              <w:t>–</w:t>
            </w:r>
            <w:r w:rsidR="00A17DA1" w:rsidRPr="00A17DA1">
              <w:rPr>
                <w:rFonts w:ascii="Arial" w:hAnsi="Arial" w:cs="Arial"/>
                <w:color w:val="000000"/>
              </w:rPr>
              <w:t>29</w:t>
            </w:r>
          </w:p>
        </w:tc>
        <w:tc>
          <w:tcPr>
            <w:tcW w:w="2401" w:type="dxa"/>
          </w:tcPr>
          <w:p w14:paraId="14C3DB80" w14:textId="1C45BF28" w:rsidR="00A17DA1" w:rsidRPr="00A17DA1" w:rsidRDefault="00A17DA1" w:rsidP="00A0054C">
            <w:pPr>
              <w:spacing w:before="120"/>
              <w:rPr>
                <w:rFonts w:eastAsia="Arial" w:cs="Arial"/>
                <w:szCs w:val="24"/>
              </w:rPr>
            </w:pPr>
            <w:r w:rsidRPr="00A17DA1">
              <w:rPr>
                <w:rFonts w:cs="Arial"/>
                <w:color w:val="000000"/>
                <w:szCs w:val="24"/>
              </w:rPr>
              <w:t>Leveraging Students’ Home Language</w:t>
            </w:r>
          </w:p>
        </w:tc>
      </w:tr>
      <w:tr w:rsidR="00A17DA1" w:rsidRPr="00A17DA1" w14:paraId="1B4CCE67" w14:textId="77777777" w:rsidTr="00821315">
        <w:trPr>
          <w:cantSplit/>
        </w:trPr>
        <w:tc>
          <w:tcPr>
            <w:tcW w:w="1217" w:type="dxa"/>
          </w:tcPr>
          <w:p w14:paraId="7C63BB55" w14:textId="3AC332AE" w:rsidR="00A17DA1" w:rsidRPr="00A17DA1" w:rsidRDefault="00A17DA1" w:rsidP="00A0054C">
            <w:pPr>
              <w:spacing w:before="120"/>
              <w:rPr>
                <w:rFonts w:eastAsia="Arial" w:cs="Arial"/>
                <w:szCs w:val="24"/>
              </w:rPr>
            </w:pPr>
            <w:r w:rsidRPr="00A17DA1">
              <w:rPr>
                <w:rFonts w:cs="Arial"/>
                <w:color w:val="000000"/>
                <w:szCs w:val="24"/>
              </w:rPr>
              <w:t>5.21</w:t>
            </w:r>
          </w:p>
        </w:tc>
        <w:tc>
          <w:tcPr>
            <w:tcW w:w="989" w:type="dxa"/>
          </w:tcPr>
          <w:p w14:paraId="1916B992" w14:textId="6D7C0C2F" w:rsidR="00A17DA1" w:rsidRPr="00A17DA1" w:rsidRDefault="00A17DA1" w:rsidP="00A0054C">
            <w:pPr>
              <w:spacing w:before="120"/>
              <w:rPr>
                <w:rFonts w:eastAsia="Arial" w:cs="Arial"/>
                <w:szCs w:val="24"/>
              </w:rPr>
            </w:pPr>
            <w:r w:rsidRPr="00A17DA1">
              <w:rPr>
                <w:rFonts w:cs="Arial"/>
                <w:color w:val="000000"/>
                <w:szCs w:val="24"/>
              </w:rPr>
              <w:t>TK</w:t>
            </w:r>
          </w:p>
        </w:tc>
        <w:tc>
          <w:tcPr>
            <w:tcW w:w="4843" w:type="dxa"/>
          </w:tcPr>
          <w:p w14:paraId="17D9DC1A" w14:textId="54503D7A" w:rsidR="00A17DA1" w:rsidRPr="00A17DA1" w:rsidRDefault="009A282B" w:rsidP="00A0054C">
            <w:pPr>
              <w:spacing w:before="120"/>
              <w:rPr>
                <w:rFonts w:eastAsia="Arial" w:cs="Arial"/>
                <w:szCs w:val="24"/>
              </w:rPr>
            </w:pPr>
            <w:r>
              <w:rPr>
                <w:rFonts w:cs="Arial"/>
                <w:color w:val="000000"/>
                <w:szCs w:val="24"/>
              </w:rPr>
              <w:t xml:space="preserve">Digital Review Materials; </w:t>
            </w:r>
            <w:r w:rsidR="00A17DA1" w:rsidRPr="00A17DA1">
              <w:rPr>
                <w:rFonts w:cs="Arial"/>
                <w:color w:val="000000"/>
                <w:szCs w:val="24"/>
              </w:rPr>
              <w:t>Program Guides; Implementation Guide</w:t>
            </w:r>
            <w:r w:rsidR="00F72B40">
              <w:rPr>
                <w:rFonts w:cs="Arial"/>
                <w:color w:val="000000"/>
                <w:szCs w:val="24"/>
              </w:rPr>
              <w:t xml:space="preserve"> p.</w:t>
            </w:r>
            <w:r w:rsidR="00CE79C8">
              <w:rPr>
                <w:rFonts w:cs="Arial"/>
                <w:color w:val="000000"/>
                <w:szCs w:val="24"/>
              </w:rPr>
              <w:t xml:space="preserve"> 55</w:t>
            </w:r>
          </w:p>
        </w:tc>
        <w:tc>
          <w:tcPr>
            <w:tcW w:w="2401" w:type="dxa"/>
          </w:tcPr>
          <w:p w14:paraId="1BDD7E8E" w14:textId="67184502" w:rsidR="00A17DA1" w:rsidRPr="00A17DA1" w:rsidRDefault="00A17DA1" w:rsidP="00A0054C">
            <w:pPr>
              <w:spacing w:before="120"/>
              <w:rPr>
                <w:rFonts w:eastAsia="Arial" w:cs="Arial"/>
                <w:szCs w:val="24"/>
              </w:rPr>
            </w:pPr>
            <w:proofErr w:type="gramStart"/>
            <w:r w:rsidRPr="00A17DA1">
              <w:rPr>
                <w:rFonts w:cs="Arial"/>
                <w:color w:val="000000"/>
                <w:szCs w:val="24"/>
              </w:rPr>
              <w:t>Combination</w:t>
            </w:r>
            <w:proofErr w:type="gramEnd"/>
            <w:r w:rsidRPr="00A17DA1">
              <w:rPr>
                <w:rFonts w:cs="Arial"/>
                <w:color w:val="000000"/>
                <w:szCs w:val="24"/>
              </w:rPr>
              <w:t xml:space="preserve"> Classroom Guidance</w:t>
            </w:r>
          </w:p>
        </w:tc>
      </w:tr>
      <w:tr w:rsidR="00A17DA1" w:rsidRPr="00A17DA1" w14:paraId="0F763FEE" w14:textId="77777777" w:rsidTr="00821315">
        <w:trPr>
          <w:cantSplit/>
        </w:trPr>
        <w:tc>
          <w:tcPr>
            <w:tcW w:w="1217" w:type="dxa"/>
          </w:tcPr>
          <w:p w14:paraId="6C96FD76" w14:textId="291C4953" w:rsidR="00A17DA1" w:rsidRPr="00A17DA1" w:rsidRDefault="00A17DA1" w:rsidP="00A0054C">
            <w:pPr>
              <w:spacing w:before="120"/>
              <w:rPr>
                <w:rFonts w:eastAsia="Arial" w:cs="Arial"/>
                <w:szCs w:val="24"/>
              </w:rPr>
            </w:pPr>
            <w:r w:rsidRPr="00A17DA1">
              <w:rPr>
                <w:rFonts w:cs="Arial"/>
                <w:color w:val="000000"/>
                <w:szCs w:val="24"/>
              </w:rPr>
              <w:t>5.22</w:t>
            </w:r>
          </w:p>
        </w:tc>
        <w:tc>
          <w:tcPr>
            <w:tcW w:w="989" w:type="dxa"/>
          </w:tcPr>
          <w:p w14:paraId="778692F9" w14:textId="3D35C8B3" w:rsidR="00A17DA1" w:rsidRPr="00A17DA1" w:rsidRDefault="00A17DA1" w:rsidP="00A0054C">
            <w:pPr>
              <w:spacing w:before="120"/>
              <w:rPr>
                <w:rFonts w:eastAsia="Arial" w:cs="Arial"/>
                <w:szCs w:val="24"/>
              </w:rPr>
            </w:pPr>
            <w:r w:rsidRPr="00A17DA1">
              <w:rPr>
                <w:rFonts w:cs="Arial"/>
                <w:color w:val="000000"/>
                <w:szCs w:val="24"/>
              </w:rPr>
              <w:t>TK</w:t>
            </w:r>
          </w:p>
        </w:tc>
        <w:tc>
          <w:tcPr>
            <w:tcW w:w="4843" w:type="dxa"/>
          </w:tcPr>
          <w:p w14:paraId="00C14516" w14:textId="2A4101EC" w:rsidR="00A17DA1" w:rsidRPr="00A17DA1" w:rsidRDefault="008C1051" w:rsidP="00A0054C">
            <w:pPr>
              <w:spacing w:before="120"/>
              <w:rPr>
                <w:rFonts w:eastAsia="Arial" w:cs="Arial"/>
                <w:szCs w:val="24"/>
              </w:rPr>
            </w:pPr>
            <w:r>
              <w:rPr>
                <w:rFonts w:cs="Arial"/>
                <w:color w:val="000000"/>
                <w:szCs w:val="24"/>
              </w:rPr>
              <w:t xml:space="preserve">Digital Review Materials; </w:t>
            </w:r>
            <w:r w:rsidR="00A17DA1" w:rsidRPr="00A17DA1">
              <w:rPr>
                <w:rFonts w:cs="Arial"/>
                <w:color w:val="000000"/>
                <w:szCs w:val="24"/>
              </w:rPr>
              <w:t>Program Guides; Multilingual Learner Guide pp. 30</w:t>
            </w:r>
            <w:r w:rsidR="00F7652D">
              <w:rPr>
                <w:rFonts w:cs="Arial"/>
                <w:color w:val="000000"/>
                <w:szCs w:val="24"/>
              </w:rPr>
              <w:t>–</w:t>
            </w:r>
            <w:r w:rsidR="00A17DA1" w:rsidRPr="00A17DA1">
              <w:rPr>
                <w:rFonts w:cs="Arial"/>
                <w:color w:val="000000"/>
                <w:szCs w:val="24"/>
              </w:rPr>
              <w:t>31</w:t>
            </w:r>
          </w:p>
        </w:tc>
        <w:tc>
          <w:tcPr>
            <w:tcW w:w="2401" w:type="dxa"/>
          </w:tcPr>
          <w:p w14:paraId="1183FC64" w14:textId="34ED9BAA" w:rsidR="00A17DA1" w:rsidRPr="00A17DA1" w:rsidRDefault="00A0054C" w:rsidP="00A0054C">
            <w:pPr>
              <w:spacing w:before="120"/>
              <w:rPr>
                <w:rFonts w:eastAsia="Arial" w:cs="Arial"/>
                <w:szCs w:val="24"/>
              </w:rPr>
            </w:pPr>
            <w:r>
              <w:rPr>
                <w:rFonts w:cs="Arial"/>
                <w:color w:val="000000"/>
                <w:szCs w:val="24"/>
              </w:rPr>
              <w:t>AAE</w:t>
            </w:r>
            <w:r w:rsidR="00A17DA1" w:rsidRPr="00A17DA1">
              <w:rPr>
                <w:rFonts w:cs="Arial"/>
                <w:color w:val="000000"/>
                <w:szCs w:val="24"/>
              </w:rPr>
              <w:t xml:space="preserve"> Supports</w:t>
            </w:r>
          </w:p>
        </w:tc>
      </w:tr>
      <w:tr w:rsidR="00A17DA1" w:rsidRPr="00A17DA1" w14:paraId="4606E8C4" w14:textId="77777777" w:rsidTr="00821315">
        <w:trPr>
          <w:cantSplit/>
        </w:trPr>
        <w:tc>
          <w:tcPr>
            <w:tcW w:w="1217" w:type="dxa"/>
          </w:tcPr>
          <w:p w14:paraId="467F43E5" w14:textId="00406588" w:rsidR="00A17DA1" w:rsidRPr="00A17DA1" w:rsidRDefault="00A17DA1" w:rsidP="00A0054C">
            <w:pPr>
              <w:spacing w:before="120"/>
              <w:rPr>
                <w:rFonts w:eastAsia="Arial" w:cs="Arial"/>
                <w:szCs w:val="24"/>
              </w:rPr>
            </w:pPr>
            <w:r w:rsidRPr="00A17DA1">
              <w:rPr>
                <w:rFonts w:cs="Arial"/>
                <w:color w:val="000000"/>
                <w:szCs w:val="24"/>
              </w:rPr>
              <w:t>5.27</w:t>
            </w:r>
          </w:p>
        </w:tc>
        <w:tc>
          <w:tcPr>
            <w:tcW w:w="989" w:type="dxa"/>
          </w:tcPr>
          <w:p w14:paraId="1B5C93C1" w14:textId="4183D312" w:rsidR="00A17DA1" w:rsidRPr="00A17DA1" w:rsidRDefault="00A17DA1" w:rsidP="00A0054C">
            <w:pPr>
              <w:spacing w:before="120"/>
              <w:rPr>
                <w:rFonts w:eastAsia="Arial" w:cs="Arial"/>
                <w:szCs w:val="24"/>
              </w:rPr>
            </w:pPr>
            <w:r w:rsidRPr="00A17DA1">
              <w:rPr>
                <w:rFonts w:cs="Arial"/>
                <w:color w:val="000000"/>
                <w:szCs w:val="24"/>
              </w:rPr>
              <w:t>TK</w:t>
            </w:r>
          </w:p>
        </w:tc>
        <w:tc>
          <w:tcPr>
            <w:tcW w:w="4843" w:type="dxa"/>
          </w:tcPr>
          <w:p w14:paraId="499D0FF4" w14:textId="08D8C5AA" w:rsidR="00A17DA1" w:rsidRPr="00A17DA1" w:rsidRDefault="008C1051" w:rsidP="00A0054C">
            <w:pPr>
              <w:spacing w:before="120"/>
              <w:rPr>
                <w:rFonts w:eastAsia="Arial" w:cs="Arial"/>
                <w:szCs w:val="24"/>
              </w:rPr>
            </w:pPr>
            <w:r>
              <w:rPr>
                <w:rFonts w:cs="Arial"/>
                <w:color w:val="000000"/>
                <w:szCs w:val="24"/>
              </w:rPr>
              <w:t xml:space="preserve">Digital Review Materials; </w:t>
            </w:r>
            <w:r w:rsidR="00A17DA1" w:rsidRPr="00A17DA1">
              <w:rPr>
                <w:rFonts w:cs="Arial"/>
                <w:color w:val="000000"/>
                <w:szCs w:val="24"/>
              </w:rPr>
              <w:t>Program Guides; Corrective Feedback and Next Steps Guide</w:t>
            </w:r>
          </w:p>
        </w:tc>
        <w:tc>
          <w:tcPr>
            <w:tcW w:w="2401" w:type="dxa"/>
          </w:tcPr>
          <w:p w14:paraId="2979F05D" w14:textId="6D69A076" w:rsidR="00A17DA1" w:rsidRPr="00A17DA1" w:rsidRDefault="00A17DA1" w:rsidP="00A0054C">
            <w:pPr>
              <w:spacing w:before="120"/>
              <w:rPr>
                <w:rFonts w:eastAsia="Arial" w:cs="Arial"/>
                <w:szCs w:val="24"/>
              </w:rPr>
            </w:pPr>
            <w:r w:rsidRPr="00A17DA1">
              <w:rPr>
                <w:rFonts w:cs="Arial"/>
                <w:color w:val="000000"/>
                <w:szCs w:val="24"/>
              </w:rPr>
              <w:t>Corrective Feedback and Next Steps Guide</w:t>
            </w:r>
          </w:p>
        </w:tc>
      </w:tr>
    </w:tbl>
    <w:p w14:paraId="1D79A4A2" w14:textId="77777777" w:rsidR="00A0054C" w:rsidRPr="00696413" w:rsidRDefault="00A0054C" w:rsidP="00A0054C">
      <w:pPr>
        <w:spacing w:before="240"/>
      </w:pPr>
      <w:r w:rsidRPr="007000DB">
        <w:rPr>
          <w:rFonts w:cs="Arial"/>
          <w:noProof/>
          <w:szCs w:val="24"/>
        </w:rPr>
        <w:t>The exemplars demonstrate that the program provides responsive strategies for diverse learners, including multilingual students, combination classroom populations, and students who use AAE. Guidance for leveraging home languages, addressing instructional challenges, and identifying targeted remedies helps teachers personalize instruction, identify mastery, strengthen student engagement, and better support the varied learning needs of all students.</w:t>
      </w:r>
    </w:p>
    <w:p w14:paraId="6B45D9A3" w14:textId="215126C7" w:rsidR="6A53E29B" w:rsidRPr="007B0A76" w:rsidRDefault="002C50E9" w:rsidP="00A0054C">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5FFC7AA8" w14:textId="77777777" w:rsidR="000F0623" w:rsidRPr="000F0623" w:rsidRDefault="000F0623" w:rsidP="00EB6656">
      <w:pPr>
        <w:spacing w:before="720"/>
        <w:rPr>
          <w:rFonts w:cs="Arial"/>
          <w:szCs w:val="24"/>
        </w:rPr>
      </w:pPr>
      <w:r w:rsidRPr="000F0623">
        <w:rPr>
          <w:rFonts w:cs="Arial"/>
          <w:szCs w:val="24"/>
        </w:rPr>
        <w:t>California Department of Education, August 2026</w:t>
      </w:r>
    </w:p>
    <w:sectPr w:rsidR="000F0623" w:rsidRPr="000F06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B1544" w14:textId="77777777" w:rsidR="00AD3126" w:rsidRDefault="00AD3126" w:rsidP="009247BC">
      <w:r>
        <w:separator/>
      </w:r>
    </w:p>
  </w:endnote>
  <w:endnote w:type="continuationSeparator" w:id="0">
    <w:p w14:paraId="518AD3D7" w14:textId="77777777" w:rsidR="00AD3126" w:rsidRDefault="00AD3126" w:rsidP="0092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0F2B" w14:textId="77777777" w:rsidR="00AD3126" w:rsidRDefault="00AD3126" w:rsidP="009247BC">
      <w:r>
        <w:separator/>
      </w:r>
    </w:p>
  </w:footnote>
  <w:footnote w:type="continuationSeparator" w:id="0">
    <w:p w14:paraId="088E644A" w14:textId="77777777" w:rsidR="00AD3126" w:rsidRDefault="00AD3126" w:rsidP="00924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00EC"/>
    <w:rsid w:val="000140EB"/>
    <w:rsid w:val="00030522"/>
    <w:rsid w:val="00031004"/>
    <w:rsid w:val="0004647B"/>
    <w:rsid w:val="000500AB"/>
    <w:rsid w:val="00067758"/>
    <w:rsid w:val="00067963"/>
    <w:rsid w:val="00070179"/>
    <w:rsid w:val="00076A77"/>
    <w:rsid w:val="00080004"/>
    <w:rsid w:val="000B2C4D"/>
    <w:rsid w:val="000B3E3F"/>
    <w:rsid w:val="000C1696"/>
    <w:rsid w:val="000C2A0D"/>
    <w:rsid w:val="000D6FA1"/>
    <w:rsid w:val="000F0623"/>
    <w:rsid w:val="000F2F42"/>
    <w:rsid w:val="000F51E7"/>
    <w:rsid w:val="000F5F30"/>
    <w:rsid w:val="00104BF3"/>
    <w:rsid w:val="00110FED"/>
    <w:rsid w:val="001272BF"/>
    <w:rsid w:val="00134718"/>
    <w:rsid w:val="0016475C"/>
    <w:rsid w:val="001707B2"/>
    <w:rsid w:val="00197111"/>
    <w:rsid w:val="00197FCD"/>
    <w:rsid w:val="001A1495"/>
    <w:rsid w:val="001A1662"/>
    <w:rsid w:val="001C6B22"/>
    <w:rsid w:val="001F1072"/>
    <w:rsid w:val="001F1FF4"/>
    <w:rsid w:val="001F6001"/>
    <w:rsid w:val="002018D5"/>
    <w:rsid w:val="002257EC"/>
    <w:rsid w:val="00226499"/>
    <w:rsid w:val="00226583"/>
    <w:rsid w:val="0023200B"/>
    <w:rsid w:val="0027200D"/>
    <w:rsid w:val="00274A0C"/>
    <w:rsid w:val="00281706"/>
    <w:rsid w:val="002C50E9"/>
    <w:rsid w:val="002D0858"/>
    <w:rsid w:val="002F2B08"/>
    <w:rsid w:val="003067DD"/>
    <w:rsid w:val="00311EA1"/>
    <w:rsid w:val="003120F8"/>
    <w:rsid w:val="003138FA"/>
    <w:rsid w:val="00321576"/>
    <w:rsid w:val="00324893"/>
    <w:rsid w:val="003501D1"/>
    <w:rsid w:val="0035329D"/>
    <w:rsid w:val="00353D9B"/>
    <w:rsid w:val="00393370"/>
    <w:rsid w:val="003A0761"/>
    <w:rsid w:val="003B62AA"/>
    <w:rsid w:val="003B712C"/>
    <w:rsid w:val="003B7E41"/>
    <w:rsid w:val="003C2C12"/>
    <w:rsid w:val="003E349F"/>
    <w:rsid w:val="003F3513"/>
    <w:rsid w:val="00421551"/>
    <w:rsid w:val="004338AD"/>
    <w:rsid w:val="004470C1"/>
    <w:rsid w:val="00452B62"/>
    <w:rsid w:val="00457407"/>
    <w:rsid w:val="00460D03"/>
    <w:rsid w:val="00463CFF"/>
    <w:rsid w:val="00494C9C"/>
    <w:rsid w:val="004A0C07"/>
    <w:rsid w:val="004A5433"/>
    <w:rsid w:val="004A555E"/>
    <w:rsid w:val="004C6E4E"/>
    <w:rsid w:val="004D38E0"/>
    <w:rsid w:val="004D5C61"/>
    <w:rsid w:val="004D7B7E"/>
    <w:rsid w:val="004F28CE"/>
    <w:rsid w:val="004F564C"/>
    <w:rsid w:val="004F70B9"/>
    <w:rsid w:val="00515B37"/>
    <w:rsid w:val="00520F3B"/>
    <w:rsid w:val="005237A1"/>
    <w:rsid w:val="00545462"/>
    <w:rsid w:val="00547152"/>
    <w:rsid w:val="00550B3F"/>
    <w:rsid w:val="00555CAE"/>
    <w:rsid w:val="005807DA"/>
    <w:rsid w:val="00581E8D"/>
    <w:rsid w:val="00587EF3"/>
    <w:rsid w:val="005A6D08"/>
    <w:rsid w:val="005D1F4B"/>
    <w:rsid w:val="005D5268"/>
    <w:rsid w:val="005D6A37"/>
    <w:rsid w:val="005E20A4"/>
    <w:rsid w:val="005F7C93"/>
    <w:rsid w:val="006335DB"/>
    <w:rsid w:val="00650D5F"/>
    <w:rsid w:val="00655B92"/>
    <w:rsid w:val="00665479"/>
    <w:rsid w:val="00665CDC"/>
    <w:rsid w:val="00673A5B"/>
    <w:rsid w:val="00690394"/>
    <w:rsid w:val="00691CD7"/>
    <w:rsid w:val="0069491B"/>
    <w:rsid w:val="006A5946"/>
    <w:rsid w:val="006B37EF"/>
    <w:rsid w:val="006C46BB"/>
    <w:rsid w:val="006D2E20"/>
    <w:rsid w:val="006D6FDD"/>
    <w:rsid w:val="006E3EC8"/>
    <w:rsid w:val="006F52F9"/>
    <w:rsid w:val="007000DB"/>
    <w:rsid w:val="00707092"/>
    <w:rsid w:val="00712BA5"/>
    <w:rsid w:val="00713657"/>
    <w:rsid w:val="00726C1D"/>
    <w:rsid w:val="00736A1C"/>
    <w:rsid w:val="00737638"/>
    <w:rsid w:val="00742284"/>
    <w:rsid w:val="00743196"/>
    <w:rsid w:val="00752414"/>
    <w:rsid w:val="00752891"/>
    <w:rsid w:val="00753CF4"/>
    <w:rsid w:val="00756B44"/>
    <w:rsid w:val="00767F5B"/>
    <w:rsid w:val="00776E1B"/>
    <w:rsid w:val="00781771"/>
    <w:rsid w:val="00783A9C"/>
    <w:rsid w:val="007872C7"/>
    <w:rsid w:val="007A7B8F"/>
    <w:rsid w:val="007B0A76"/>
    <w:rsid w:val="007B3236"/>
    <w:rsid w:val="007B7533"/>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95EF5"/>
    <w:rsid w:val="008A7C04"/>
    <w:rsid w:val="008B4193"/>
    <w:rsid w:val="008B5E81"/>
    <w:rsid w:val="008B5E97"/>
    <w:rsid w:val="008B754B"/>
    <w:rsid w:val="008C00E7"/>
    <w:rsid w:val="008C1051"/>
    <w:rsid w:val="008C3C55"/>
    <w:rsid w:val="008C518E"/>
    <w:rsid w:val="008E1BA8"/>
    <w:rsid w:val="008F18B9"/>
    <w:rsid w:val="0091210E"/>
    <w:rsid w:val="009138DA"/>
    <w:rsid w:val="00914A5D"/>
    <w:rsid w:val="009247BC"/>
    <w:rsid w:val="0092541C"/>
    <w:rsid w:val="0092680A"/>
    <w:rsid w:val="00927B39"/>
    <w:rsid w:val="00932FCC"/>
    <w:rsid w:val="0093487E"/>
    <w:rsid w:val="00956C69"/>
    <w:rsid w:val="00965951"/>
    <w:rsid w:val="00965997"/>
    <w:rsid w:val="00983005"/>
    <w:rsid w:val="00983E01"/>
    <w:rsid w:val="0099128D"/>
    <w:rsid w:val="009A282B"/>
    <w:rsid w:val="009A2E1F"/>
    <w:rsid w:val="009A3F82"/>
    <w:rsid w:val="009A5BCE"/>
    <w:rsid w:val="009B6DE9"/>
    <w:rsid w:val="009C08DC"/>
    <w:rsid w:val="009C55CD"/>
    <w:rsid w:val="009D7CB8"/>
    <w:rsid w:val="009E05A5"/>
    <w:rsid w:val="009E2ABF"/>
    <w:rsid w:val="009E4CFB"/>
    <w:rsid w:val="009E6AF5"/>
    <w:rsid w:val="009F3890"/>
    <w:rsid w:val="009F4300"/>
    <w:rsid w:val="00A0054C"/>
    <w:rsid w:val="00A17DA1"/>
    <w:rsid w:val="00A37219"/>
    <w:rsid w:val="00A4704F"/>
    <w:rsid w:val="00A63CD1"/>
    <w:rsid w:val="00A66664"/>
    <w:rsid w:val="00A74CEC"/>
    <w:rsid w:val="00A806D2"/>
    <w:rsid w:val="00A81183"/>
    <w:rsid w:val="00A955C0"/>
    <w:rsid w:val="00AA6C06"/>
    <w:rsid w:val="00AB3CE4"/>
    <w:rsid w:val="00AC0CB3"/>
    <w:rsid w:val="00AC10F9"/>
    <w:rsid w:val="00AC334F"/>
    <w:rsid w:val="00AD3126"/>
    <w:rsid w:val="00AE4C9C"/>
    <w:rsid w:val="00AF79A5"/>
    <w:rsid w:val="00B11E82"/>
    <w:rsid w:val="00B461D9"/>
    <w:rsid w:val="00B474CD"/>
    <w:rsid w:val="00B56064"/>
    <w:rsid w:val="00B72620"/>
    <w:rsid w:val="00B734BE"/>
    <w:rsid w:val="00B94580"/>
    <w:rsid w:val="00BA706E"/>
    <w:rsid w:val="00BB48F2"/>
    <w:rsid w:val="00BD57D7"/>
    <w:rsid w:val="00BD7C58"/>
    <w:rsid w:val="00BE5E26"/>
    <w:rsid w:val="00BF1909"/>
    <w:rsid w:val="00C12433"/>
    <w:rsid w:val="00C17B9D"/>
    <w:rsid w:val="00C25A08"/>
    <w:rsid w:val="00C352D9"/>
    <w:rsid w:val="00C475DD"/>
    <w:rsid w:val="00C60109"/>
    <w:rsid w:val="00C679EF"/>
    <w:rsid w:val="00CA323A"/>
    <w:rsid w:val="00CA69CA"/>
    <w:rsid w:val="00CB54A6"/>
    <w:rsid w:val="00CB561C"/>
    <w:rsid w:val="00CB7504"/>
    <w:rsid w:val="00CE79C8"/>
    <w:rsid w:val="00CF2A97"/>
    <w:rsid w:val="00D0416E"/>
    <w:rsid w:val="00D07EB4"/>
    <w:rsid w:val="00D11B5F"/>
    <w:rsid w:val="00D35E54"/>
    <w:rsid w:val="00D41D8E"/>
    <w:rsid w:val="00D6152D"/>
    <w:rsid w:val="00D625B9"/>
    <w:rsid w:val="00D65C56"/>
    <w:rsid w:val="00DF1FE8"/>
    <w:rsid w:val="00DF5FCE"/>
    <w:rsid w:val="00E3700F"/>
    <w:rsid w:val="00E37F5E"/>
    <w:rsid w:val="00E409E6"/>
    <w:rsid w:val="00E46C2F"/>
    <w:rsid w:val="00E57D3A"/>
    <w:rsid w:val="00E7227A"/>
    <w:rsid w:val="00E82483"/>
    <w:rsid w:val="00E84521"/>
    <w:rsid w:val="00E87F33"/>
    <w:rsid w:val="00E91D7C"/>
    <w:rsid w:val="00E94431"/>
    <w:rsid w:val="00EA0887"/>
    <w:rsid w:val="00ED47BC"/>
    <w:rsid w:val="00ED545A"/>
    <w:rsid w:val="00EF0E35"/>
    <w:rsid w:val="00F05473"/>
    <w:rsid w:val="00F102D1"/>
    <w:rsid w:val="00F26A7E"/>
    <w:rsid w:val="00F63A54"/>
    <w:rsid w:val="00F72B40"/>
    <w:rsid w:val="00F7652D"/>
    <w:rsid w:val="00F7656B"/>
    <w:rsid w:val="00F9294C"/>
    <w:rsid w:val="00F93F47"/>
    <w:rsid w:val="00FA53F4"/>
    <w:rsid w:val="00FB32E1"/>
    <w:rsid w:val="00FD09C1"/>
    <w:rsid w:val="00FD47FD"/>
    <w:rsid w:val="00FE50A7"/>
    <w:rsid w:val="00FF0689"/>
    <w:rsid w:val="017C5A2A"/>
    <w:rsid w:val="01AEA4A1"/>
    <w:rsid w:val="01D4C858"/>
    <w:rsid w:val="01FFF71D"/>
    <w:rsid w:val="024745BB"/>
    <w:rsid w:val="0268D624"/>
    <w:rsid w:val="034E2E58"/>
    <w:rsid w:val="04151E41"/>
    <w:rsid w:val="045DCD1B"/>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7922C"/>
    <w:rsid w:val="084D4761"/>
    <w:rsid w:val="08597397"/>
    <w:rsid w:val="08E15151"/>
    <w:rsid w:val="095EE044"/>
    <w:rsid w:val="0995A296"/>
    <w:rsid w:val="09C6A912"/>
    <w:rsid w:val="0A3AA9F7"/>
    <w:rsid w:val="0A53F7E2"/>
    <w:rsid w:val="0AC60419"/>
    <w:rsid w:val="0ADD9E31"/>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103A24"/>
    <w:rsid w:val="0ED63BB5"/>
    <w:rsid w:val="0F4EED20"/>
    <w:rsid w:val="0F53F6CF"/>
    <w:rsid w:val="0F57CEC4"/>
    <w:rsid w:val="0FC60F64"/>
    <w:rsid w:val="0FF6E8D5"/>
    <w:rsid w:val="10027AAB"/>
    <w:rsid w:val="10668124"/>
    <w:rsid w:val="10854ABE"/>
    <w:rsid w:val="10A919F1"/>
    <w:rsid w:val="10D17F6D"/>
    <w:rsid w:val="111A8E3D"/>
    <w:rsid w:val="11271F8D"/>
    <w:rsid w:val="112CAF2C"/>
    <w:rsid w:val="1130E8A8"/>
    <w:rsid w:val="117054B3"/>
    <w:rsid w:val="118A15B7"/>
    <w:rsid w:val="1197ACA4"/>
    <w:rsid w:val="11C92C32"/>
    <w:rsid w:val="124BC263"/>
    <w:rsid w:val="12C576E3"/>
    <w:rsid w:val="13019F6A"/>
    <w:rsid w:val="130AB371"/>
    <w:rsid w:val="13A08221"/>
    <w:rsid w:val="13BBDD3A"/>
    <w:rsid w:val="141DE610"/>
    <w:rsid w:val="14288013"/>
    <w:rsid w:val="14620855"/>
    <w:rsid w:val="1482766E"/>
    <w:rsid w:val="14A6D597"/>
    <w:rsid w:val="14E082A8"/>
    <w:rsid w:val="1552AFB3"/>
    <w:rsid w:val="15B4AD88"/>
    <w:rsid w:val="15BC9A77"/>
    <w:rsid w:val="15C17B7F"/>
    <w:rsid w:val="163CEDCB"/>
    <w:rsid w:val="164E0DA1"/>
    <w:rsid w:val="16657460"/>
    <w:rsid w:val="167E9967"/>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B4EE23D"/>
    <w:rsid w:val="1C326DEE"/>
    <w:rsid w:val="1C4E217E"/>
    <w:rsid w:val="1CB88D29"/>
    <w:rsid w:val="1CBB8D87"/>
    <w:rsid w:val="1CC62517"/>
    <w:rsid w:val="1D62FA50"/>
    <w:rsid w:val="1D63D650"/>
    <w:rsid w:val="1DB7CDD2"/>
    <w:rsid w:val="1DF9CF10"/>
    <w:rsid w:val="1E575DE8"/>
    <w:rsid w:val="1EADA7F4"/>
    <w:rsid w:val="1EBC26B4"/>
    <w:rsid w:val="1ECDD509"/>
    <w:rsid w:val="1EF87A9F"/>
    <w:rsid w:val="1F532538"/>
    <w:rsid w:val="1F5F02FA"/>
    <w:rsid w:val="1FBFFFE9"/>
    <w:rsid w:val="204A1F53"/>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948970"/>
    <w:rsid w:val="28C3FFF1"/>
    <w:rsid w:val="28C42F18"/>
    <w:rsid w:val="28E6FD30"/>
    <w:rsid w:val="296E6768"/>
    <w:rsid w:val="2985B0A0"/>
    <w:rsid w:val="29BF0192"/>
    <w:rsid w:val="2A1DD74F"/>
    <w:rsid w:val="2A4B048F"/>
    <w:rsid w:val="2A7F907F"/>
    <w:rsid w:val="2C499807"/>
    <w:rsid w:val="2C4D3883"/>
    <w:rsid w:val="2C82F18F"/>
    <w:rsid w:val="2CF1BA0D"/>
    <w:rsid w:val="2D01D8ED"/>
    <w:rsid w:val="2D5B5B30"/>
    <w:rsid w:val="2D994010"/>
    <w:rsid w:val="2DA72E76"/>
    <w:rsid w:val="2DE2F933"/>
    <w:rsid w:val="2E892AD4"/>
    <w:rsid w:val="2EAEB9FB"/>
    <w:rsid w:val="2F2A2403"/>
    <w:rsid w:val="2F797F4F"/>
    <w:rsid w:val="30283078"/>
    <w:rsid w:val="3076A79E"/>
    <w:rsid w:val="3094CDA0"/>
    <w:rsid w:val="309CB58F"/>
    <w:rsid w:val="316B4195"/>
    <w:rsid w:val="31AE6D40"/>
    <w:rsid w:val="31D393AD"/>
    <w:rsid w:val="31DD27E2"/>
    <w:rsid w:val="3219A678"/>
    <w:rsid w:val="327CFB04"/>
    <w:rsid w:val="3288C1EA"/>
    <w:rsid w:val="33107BCE"/>
    <w:rsid w:val="334B9D72"/>
    <w:rsid w:val="3361C4BF"/>
    <w:rsid w:val="33B1ADBE"/>
    <w:rsid w:val="33B44F51"/>
    <w:rsid w:val="34A6F760"/>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4043211A"/>
    <w:rsid w:val="40484E70"/>
    <w:rsid w:val="4063AE64"/>
    <w:rsid w:val="40FC496C"/>
    <w:rsid w:val="42136591"/>
    <w:rsid w:val="42423C33"/>
    <w:rsid w:val="4271FEB5"/>
    <w:rsid w:val="428A3F3A"/>
    <w:rsid w:val="447CEACF"/>
    <w:rsid w:val="44825976"/>
    <w:rsid w:val="44B09A35"/>
    <w:rsid w:val="455BB79F"/>
    <w:rsid w:val="458D97D7"/>
    <w:rsid w:val="45BF66F4"/>
    <w:rsid w:val="45F5586F"/>
    <w:rsid w:val="463F0DE4"/>
    <w:rsid w:val="46514856"/>
    <w:rsid w:val="4654961B"/>
    <w:rsid w:val="46586E69"/>
    <w:rsid w:val="472B3652"/>
    <w:rsid w:val="4731D52A"/>
    <w:rsid w:val="476951F7"/>
    <w:rsid w:val="47929680"/>
    <w:rsid w:val="47CBC220"/>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7DEDE2"/>
    <w:rsid w:val="509519B9"/>
    <w:rsid w:val="5105A31E"/>
    <w:rsid w:val="5167DA9A"/>
    <w:rsid w:val="51CE048F"/>
    <w:rsid w:val="51FA21A8"/>
    <w:rsid w:val="5337F958"/>
    <w:rsid w:val="53A3AA58"/>
    <w:rsid w:val="53BA4E6C"/>
    <w:rsid w:val="54CA99C9"/>
    <w:rsid w:val="552913E2"/>
    <w:rsid w:val="55466964"/>
    <w:rsid w:val="5550D625"/>
    <w:rsid w:val="5552B1B4"/>
    <w:rsid w:val="5574CC04"/>
    <w:rsid w:val="55AC52DB"/>
    <w:rsid w:val="55CF2614"/>
    <w:rsid w:val="55EA068D"/>
    <w:rsid w:val="571F3194"/>
    <w:rsid w:val="57286756"/>
    <w:rsid w:val="5732660C"/>
    <w:rsid w:val="5735FB9B"/>
    <w:rsid w:val="579D5270"/>
    <w:rsid w:val="581216F9"/>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B5E4219"/>
    <w:rsid w:val="5C34AFF4"/>
    <w:rsid w:val="5C41AC0D"/>
    <w:rsid w:val="5FECF139"/>
    <w:rsid w:val="6068B26C"/>
    <w:rsid w:val="608B7E13"/>
    <w:rsid w:val="60DFEC05"/>
    <w:rsid w:val="60EF0582"/>
    <w:rsid w:val="60FB913A"/>
    <w:rsid w:val="61148870"/>
    <w:rsid w:val="61901F1A"/>
    <w:rsid w:val="619134CF"/>
    <w:rsid w:val="62217586"/>
    <w:rsid w:val="6254CBFE"/>
    <w:rsid w:val="633E2188"/>
    <w:rsid w:val="648976AA"/>
    <w:rsid w:val="64D6A138"/>
    <w:rsid w:val="6540B570"/>
    <w:rsid w:val="656185CF"/>
    <w:rsid w:val="65B60A34"/>
    <w:rsid w:val="660DEAB7"/>
    <w:rsid w:val="667D0DED"/>
    <w:rsid w:val="674B6CAB"/>
    <w:rsid w:val="68275F55"/>
    <w:rsid w:val="68FE6A4D"/>
    <w:rsid w:val="69351835"/>
    <w:rsid w:val="6998C6D6"/>
    <w:rsid w:val="6A53E29B"/>
    <w:rsid w:val="6A8D5F36"/>
    <w:rsid w:val="6A97B8C8"/>
    <w:rsid w:val="6B4E1D21"/>
    <w:rsid w:val="6BAD9563"/>
    <w:rsid w:val="6C012882"/>
    <w:rsid w:val="6C34D4C4"/>
    <w:rsid w:val="6C46C7D1"/>
    <w:rsid w:val="6D250365"/>
    <w:rsid w:val="6D8F5AC9"/>
    <w:rsid w:val="6DA2A59C"/>
    <w:rsid w:val="6DBD6BDB"/>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7D4AC6"/>
    <w:rsid w:val="74AFE9B1"/>
    <w:rsid w:val="75204757"/>
    <w:rsid w:val="7582C8B0"/>
    <w:rsid w:val="7676E8C0"/>
    <w:rsid w:val="769CD0DD"/>
    <w:rsid w:val="76CE2E62"/>
    <w:rsid w:val="76F6CB2E"/>
    <w:rsid w:val="77D2389C"/>
    <w:rsid w:val="783EA6A4"/>
    <w:rsid w:val="78508755"/>
    <w:rsid w:val="78BD57BB"/>
    <w:rsid w:val="78D29D6C"/>
    <w:rsid w:val="78F2E315"/>
    <w:rsid w:val="78FF005A"/>
    <w:rsid w:val="79476D5D"/>
    <w:rsid w:val="7952B3BC"/>
    <w:rsid w:val="79CBED91"/>
    <w:rsid w:val="7A13C52D"/>
    <w:rsid w:val="7B3A49EE"/>
    <w:rsid w:val="7BA8F9C3"/>
    <w:rsid w:val="7C3E5581"/>
    <w:rsid w:val="7DAC1238"/>
    <w:rsid w:val="7DB9ED50"/>
    <w:rsid w:val="7DE539E4"/>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394"/>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067758"/>
    <w:pPr>
      <w:spacing w:before="100" w:beforeAutospacing="1" w:after="100" w:afterAutospacing="1"/>
    </w:pPr>
    <w:rPr>
      <w:rFonts w:ascii="Times New Roman" w:eastAsia="Times New Roman" w:hAnsi="Times New Roman" w:cs="Times New Roman"/>
      <w:szCs w:val="24"/>
    </w:rPr>
  </w:style>
  <w:style w:type="paragraph" w:customStyle="1" w:styleId="xmsonormal">
    <w:name w:val="x_msonormal"/>
    <w:basedOn w:val="Normal"/>
    <w:rsid w:val="00712BA5"/>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9247BC"/>
    <w:pPr>
      <w:tabs>
        <w:tab w:val="center" w:pos="4680"/>
        <w:tab w:val="right" w:pos="9360"/>
      </w:tabs>
    </w:pPr>
  </w:style>
  <w:style w:type="character" w:customStyle="1" w:styleId="FooterChar">
    <w:name w:val="Footer Char"/>
    <w:basedOn w:val="DefaultParagraphFont"/>
    <w:link w:val="Footer"/>
    <w:uiPriority w:val="99"/>
    <w:rsid w:val="009247B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Reading Horizons, Ascend Mastery TK - Instructional Materials (CA Dept of Education)</vt:lpstr>
    </vt:vector>
  </TitlesOfParts>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Horizons, Ascend Mastery TK - Instructional Materials (CA Dept of Education)</dc:title>
  <dc:subject>Reading Horizons, Ascend Mastery, TK, Program Type 6.2, Grade TK.</dc:subject>
  <dc:creator/>
  <cp:keywords/>
  <dc:description/>
  <cp:lastModifiedBy/>
  <cp:revision>1</cp:revision>
  <dcterms:created xsi:type="dcterms:W3CDTF">2026-08-06T23:18:00Z</dcterms:created>
  <dcterms:modified xsi:type="dcterms:W3CDTF">2026-08-10T19:24:00Z</dcterms:modified>
</cp:coreProperties>
</file>