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782A16" w:rsidRDefault="00274A0C" w:rsidP="00274A0C">
      <w:pPr>
        <w:spacing w:after="240"/>
        <w:jc w:val="center"/>
        <w:rPr>
          <w:rFonts w:eastAsia="Arial" w:cs="Arial"/>
          <w:i/>
          <w:iCs/>
          <w:szCs w:val="24"/>
        </w:rPr>
      </w:pPr>
      <w:r w:rsidRPr="00782A16">
        <w:rPr>
          <w:rFonts w:eastAsia="Arial" w:cs="Arial"/>
          <w:i/>
          <w:iCs/>
          <w:szCs w:val="24"/>
        </w:rPr>
        <w:t>This advisory recommendation has not been approved by the Instructional Quality Commission or the State Board of Education</w:t>
      </w:r>
    </w:p>
    <w:p w14:paraId="72D79E85" w14:textId="145E0924" w:rsidR="4C96076C" w:rsidRPr="00782A16" w:rsidRDefault="003B712C" w:rsidP="003A1387">
      <w:pPr>
        <w:pStyle w:val="Heading1"/>
        <w:spacing w:after="240"/>
      </w:pPr>
      <w:r w:rsidRPr="00782A16">
        <w:rPr>
          <w:color w:val="212121"/>
        </w:rPr>
        <w:t>Review Panel Advisory Report</w:t>
      </w:r>
      <w:r w:rsidR="0092680A" w:rsidRPr="00782A16">
        <w:rPr>
          <w:color w:val="212121"/>
        </w:rPr>
        <w:t xml:space="preserve"> </w:t>
      </w:r>
      <w:r w:rsidR="00CB54A6" w:rsidRPr="00782A16">
        <w:br/>
      </w:r>
      <w:r w:rsidR="1779882A" w:rsidRPr="00782A16">
        <w:t>202</w:t>
      </w:r>
      <w:r w:rsidR="017C5A2A" w:rsidRPr="00782A16">
        <w:t>6</w:t>
      </w:r>
      <w:r w:rsidR="1779882A" w:rsidRPr="00782A16">
        <w:t xml:space="preserve"> </w:t>
      </w:r>
      <w:r w:rsidR="579D5270" w:rsidRPr="00782A16">
        <w:t>En</w:t>
      </w:r>
      <w:r w:rsidR="361C55DC" w:rsidRPr="00782A16">
        <w:t>gl</w:t>
      </w:r>
      <w:r w:rsidR="579D5270" w:rsidRPr="00782A16">
        <w:t>ish Language Art/English Language Development</w:t>
      </w:r>
      <w:r w:rsidR="1779882A" w:rsidRPr="00782A16">
        <w:t xml:space="preserve"> Instructional Materials</w:t>
      </w:r>
      <w:r w:rsidR="59735A9A" w:rsidRPr="00782A16">
        <w:t xml:space="preserve"> Follow-up</w:t>
      </w:r>
      <w:r w:rsidR="1779882A" w:rsidRPr="00782A16">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782A16" w14:paraId="65B4816D" w14:textId="77777777" w:rsidTr="2A5D1E79">
        <w:trPr>
          <w:cantSplit/>
          <w:tblHeader/>
        </w:trPr>
        <w:tc>
          <w:tcPr>
            <w:tcW w:w="3120" w:type="dxa"/>
            <w:shd w:val="clear" w:color="auto" w:fill="D9D9D9" w:themeFill="background1" w:themeFillShade="D9"/>
          </w:tcPr>
          <w:p w14:paraId="17C17A3B" w14:textId="64E98D77" w:rsidR="6A8D5F36" w:rsidRPr="00782A16" w:rsidRDefault="57286756" w:rsidP="0092680A">
            <w:pPr>
              <w:spacing w:before="80" w:after="80"/>
              <w:rPr>
                <w:rFonts w:eastAsia="Arial" w:cs="Arial"/>
                <w:b/>
                <w:bCs/>
                <w:szCs w:val="24"/>
              </w:rPr>
            </w:pPr>
            <w:r w:rsidRPr="00782A16">
              <w:rPr>
                <w:rFonts w:eastAsia="Arial" w:cs="Arial"/>
                <w:b/>
                <w:bCs/>
                <w:szCs w:val="24"/>
              </w:rPr>
              <w:t>Publisher</w:t>
            </w:r>
            <w:r w:rsidR="6068B26C" w:rsidRPr="00782A16">
              <w:rPr>
                <w:rFonts w:eastAsia="Arial" w:cs="Arial"/>
                <w:b/>
                <w:bCs/>
                <w:szCs w:val="24"/>
              </w:rPr>
              <w:t>/Developer</w:t>
            </w:r>
          </w:p>
        </w:tc>
        <w:tc>
          <w:tcPr>
            <w:tcW w:w="3120" w:type="dxa"/>
            <w:shd w:val="clear" w:color="auto" w:fill="D9D9D9" w:themeFill="background1" w:themeFillShade="D9"/>
          </w:tcPr>
          <w:p w14:paraId="4F9424FC" w14:textId="3E7F0568" w:rsidR="6A8D5F36" w:rsidRPr="00782A16" w:rsidRDefault="6A8D5F36" w:rsidP="0092680A">
            <w:pPr>
              <w:spacing w:before="80" w:after="80"/>
              <w:rPr>
                <w:rFonts w:eastAsia="Arial" w:cs="Arial"/>
                <w:b/>
                <w:bCs/>
                <w:szCs w:val="24"/>
              </w:rPr>
            </w:pPr>
            <w:r w:rsidRPr="00782A16">
              <w:rPr>
                <w:rFonts w:eastAsia="Arial" w:cs="Arial"/>
                <w:b/>
                <w:bCs/>
                <w:szCs w:val="24"/>
              </w:rPr>
              <w:t>Program</w:t>
            </w:r>
          </w:p>
        </w:tc>
        <w:tc>
          <w:tcPr>
            <w:tcW w:w="3120" w:type="dxa"/>
            <w:shd w:val="clear" w:color="auto" w:fill="D9D9D9" w:themeFill="background1" w:themeFillShade="D9"/>
          </w:tcPr>
          <w:p w14:paraId="52AA923E" w14:textId="0D8310AC" w:rsidR="6A8D5F36" w:rsidRPr="00782A16" w:rsidRDefault="63914001" w:rsidP="0092680A">
            <w:pPr>
              <w:spacing w:before="80" w:after="80"/>
              <w:rPr>
                <w:rFonts w:eastAsia="Arial" w:cs="Arial"/>
                <w:b/>
                <w:bCs/>
                <w:szCs w:val="24"/>
              </w:rPr>
            </w:pPr>
            <w:r w:rsidRPr="2A5D1E79">
              <w:rPr>
                <w:rFonts w:eastAsia="Arial" w:cs="Arial"/>
                <w:b/>
                <w:bCs/>
                <w:szCs w:val="24"/>
              </w:rPr>
              <w:t xml:space="preserve">Program Type and </w:t>
            </w:r>
            <w:r w:rsidR="15A8881B" w:rsidRPr="2A5D1E79">
              <w:rPr>
                <w:rFonts w:eastAsia="Arial" w:cs="Arial"/>
                <w:b/>
                <w:bCs/>
                <w:szCs w:val="24"/>
              </w:rPr>
              <w:t>Grade Level(s)</w:t>
            </w:r>
          </w:p>
        </w:tc>
      </w:tr>
      <w:tr w:rsidR="26A0D05F" w:rsidRPr="00782A16" w14:paraId="6F392B6F" w14:textId="77777777" w:rsidTr="2A5D1E79">
        <w:trPr>
          <w:cantSplit/>
        </w:trPr>
        <w:tc>
          <w:tcPr>
            <w:tcW w:w="3120" w:type="dxa"/>
          </w:tcPr>
          <w:p w14:paraId="62EB32BB" w14:textId="5D127FCF" w:rsidR="6A8D5F36" w:rsidRPr="00782A16" w:rsidRDefault="008570B1" w:rsidP="0092680A">
            <w:pPr>
              <w:spacing w:before="160" w:after="160"/>
              <w:rPr>
                <w:rFonts w:eastAsia="Arial" w:cs="Arial"/>
                <w:szCs w:val="24"/>
              </w:rPr>
            </w:pPr>
            <w:r w:rsidRPr="00782A16">
              <w:rPr>
                <w:rFonts w:eastAsia="Arial" w:cs="Arial"/>
                <w:szCs w:val="24"/>
              </w:rPr>
              <w:t>Savvas Learning Company</w:t>
            </w:r>
          </w:p>
        </w:tc>
        <w:tc>
          <w:tcPr>
            <w:tcW w:w="3120" w:type="dxa"/>
          </w:tcPr>
          <w:p w14:paraId="5B1977D6" w14:textId="200EBDCE" w:rsidR="6A8D5F36" w:rsidRPr="00782A16" w:rsidRDefault="008570B1" w:rsidP="0092680A">
            <w:pPr>
              <w:spacing w:before="160" w:after="160"/>
              <w:rPr>
                <w:rFonts w:eastAsia="Arial" w:cs="Arial"/>
                <w:i/>
                <w:iCs/>
                <w:szCs w:val="24"/>
              </w:rPr>
            </w:pPr>
            <w:r w:rsidRPr="00782A16">
              <w:rPr>
                <w:rFonts w:eastAsia="Arial" w:cs="Arial"/>
                <w:i/>
                <w:iCs/>
                <w:szCs w:val="24"/>
              </w:rPr>
              <w:t>myView Literacy California</w:t>
            </w:r>
          </w:p>
        </w:tc>
        <w:tc>
          <w:tcPr>
            <w:tcW w:w="3120" w:type="dxa"/>
          </w:tcPr>
          <w:p w14:paraId="6BD235A4" w14:textId="2F6C9CBA" w:rsidR="6A8D5F36" w:rsidRPr="00782A16" w:rsidRDefault="7C3FCEA4" w:rsidP="0092680A">
            <w:pPr>
              <w:spacing w:before="160" w:after="160"/>
              <w:rPr>
                <w:rFonts w:eastAsia="Arial" w:cs="Arial"/>
                <w:szCs w:val="24"/>
              </w:rPr>
            </w:pPr>
            <w:r w:rsidRPr="2A5D1E79">
              <w:rPr>
                <w:rFonts w:eastAsia="Arial" w:cs="Arial"/>
                <w:szCs w:val="24"/>
              </w:rPr>
              <w:t xml:space="preserve">Program </w:t>
            </w:r>
            <w:r w:rsidR="2C5D8BB2" w:rsidRPr="2A5D1E79">
              <w:rPr>
                <w:rFonts w:eastAsia="Arial" w:cs="Arial"/>
                <w:szCs w:val="24"/>
              </w:rPr>
              <w:t>Type 1</w:t>
            </w:r>
            <w:r w:rsidR="48889C41" w:rsidRPr="2A5D1E79">
              <w:rPr>
                <w:rFonts w:eastAsia="Arial" w:cs="Arial"/>
                <w:szCs w:val="24"/>
              </w:rPr>
              <w:t>, Grades</w:t>
            </w:r>
            <w:r w:rsidR="4791EA98" w:rsidRPr="2A5D1E79">
              <w:rPr>
                <w:rFonts w:eastAsia="Arial" w:cs="Arial"/>
                <w:szCs w:val="24"/>
              </w:rPr>
              <w:t xml:space="preserve"> </w:t>
            </w:r>
            <w:r w:rsidR="67BF6E9B" w:rsidRPr="2A5D1E79">
              <w:rPr>
                <w:rFonts w:eastAsia="Arial" w:cs="Arial"/>
                <w:szCs w:val="24"/>
              </w:rPr>
              <w:t>K–5</w:t>
            </w:r>
          </w:p>
        </w:tc>
      </w:tr>
    </w:tbl>
    <w:p w14:paraId="78B4E144" w14:textId="3B8A6A38" w:rsidR="6A53E29B" w:rsidRPr="00782A16" w:rsidRDefault="6A53E29B" w:rsidP="003A1387">
      <w:pPr>
        <w:pStyle w:val="Heading2"/>
      </w:pPr>
      <w:r w:rsidRPr="00782A16">
        <w:t>Program Summary:</w:t>
      </w:r>
    </w:p>
    <w:p w14:paraId="646437C2" w14:textId="7F4E5599" w:rsidR="5FECF139" w:rsidRPr="00782A16" w:rsidRDefault="1362955B" w:rsidP="008570B1">
      <w:pPr>
        <w:spacing w:before="240"/>
        <w:rPr>
          <w:rFonts w:eastAsia="Arial" w:cs="Arial"/>
          <w:szCs w:val="24"/>
        </w:rPr>
      </w:pPr>
      <w:r w:rsidRPr="2A5D1E79">
        <w:rPr>
          <w:rFonts w:eastAsia="Arial" w:cs="Arial"/>
          <w:szCs w:val="24"/>
        </w:rPr>
        <w:t xml:space="preserve">The </w:t>
      </w:r>
      <w:r w:rsidR="67BF6E9B" w:rsidRPr="2A5D1E79">
        <w:rPr>
          <w:rFonts w:eastAsia="Arial" w:cs="Arial"/>
          <w:i/>
          <w:iCs/>
          <w:szCs w:val="24"/>
        </w:rPr>
        <w:t>myView Literacy California</w:t>
      </w:r>
      <w:r w:rsidR="192AF939" w:rsidRPr="2A5D1E79">
        <w:rPr>
          <w:rFonts w:eastAsia="Arial" w:cs="Arial"/>
          <w:szCs w:val="24"/>
        </w:rPr>
        <w:t xml:space="preserve"> </w:t>
      </w:r>
      <w:r w:rsidRPr="2A5D1E79">
        <w:rPr>
          <w:rFonts w:eastAsia="Arial" w:cs="Arial"/>
          <w:szCs w:val="24"/>
        </w:rPr>
        <w:t>program includes</w:t>
      </w:r>
      <w:r w:rsidR="6B196E7E" w:rsidRPr="2A5D1E79">
        <w:rPr>
          <w:rFonts w:eastAsia="Arial" w:cs="Arial"/>
          <w:szCs w:val="24"/>
        </w:rPr>
        <w:t xml:space="preserve"> the following:</w:t>
      </w:r>
      <w:r w:rsidRPr="2A5D1E79">
        <w:rPr>
          <w:rFonts w:eastAsia="Arial" w:cs="Arial"/>
          <w:szCs w:val="24"/>
        </w:rPr>
        <w:t xml:space="preserve"> </w:t>
      </w:r>
      <w:r w:rsidR="67BF6E9B" w:rsidRPr="2A5D1E79">
        <w:rPr>
          <w:rFonts w:eastAsia="Arial" w:cs="Arial"/>
          <w:szCs w:val="24"/>
        </w:rPr>
        <w:t>Student Interactive</w:t>
      </w:r>
      <w:r w:rsidR="5FCA7FA7" w:rsidRPr="2A5D1E79">
        <w:rPr>
          <w:rFonts w:eastAsia="Arial" w:cs="Arial"/>
          <w:szCs w:val="24"/>
        </w:rPr>
        <w:t xml:space="preserve"> (SI)</w:t>
      </w:r>
      <w:r w:rsidR="67BF6E9B" w:rsidRPr="2A5D1E79">
        <w:rPr>
          <w:rFonts w:eastAsia="Arial" w:cs="Arial"/>
          <w:szCs w:val="24"/>
        </w:rPr>
        <w:t>, Teacher Edition</w:t>
      </w:r>
      <w:r w:rsidR="5FCA7FA7" w:rsidRPr="2A5D1E79">
        <w:rPr>
          <w:rFonts w:eastAsia="Arial" w:cs="Arial"/>
          <w:szCs w:val="24"/>
        </w:rPr>
        <w:t xml:space="preserve"> (TE)</w:t>
      </w:r>
      <w:r w:rsidR="67BF6E9B" w:rsidRPr="2A5D1E79">
        <w:rPr>
          <w:rFonts w:eastAsia="Arial" w:cs="Arial"/>
          <w:szCs w:val="24"/>
        </w:rPr>
        <w:t>, Program Guide</w:t>
      </w:r>
      <w:r w:rsidR="5FCA7FA7" w:rsidRPr="2A5D1E79">
        <w:rPr>
          <w:rFonts w:eastAsia="Arial" w:cs="Arial"/>
          <w:szCs w:val="24"/>
        </w:rPr>
        <w:t xml:space="preserve"> (PG)</w:t>
      </w:r>
      <w:r w:rsidR="67BF6E9B" w:rsidRPr="2A5D1E79">
        <w:rPr>
          <w:rFonts w:eastAsia="Arial" w:cs="Arial"/>
          <w:szCs w:val="24"/>
        </w:rPr>
        <w:t>, Multi-Tiered System of Supports</w:t>
      </w:r>
      <w:r w:rsidR="5FCA7FA7" w:rsidRPr="2A5D1E79">
        <w:rPr>
          <w:rFonts w:eastAsia="Arial" w:cs="Arial"/>
          <w:szCs w:val="24"/>
        </w:rPr>
        <w:t xml:space="preserve"> (MTSS)</w:t>
      </w:r>
      <w:r w:rsidR="67BF6E9B" w:rsidRPr="2A5D1E79">
        <w:rPr>
          <w:rFonts w:eastAsia="Arial" w:cs="Arial"/>
          <w:szCs w:val="24"/>
        </w:rPr>
        <w:t xml:space="preserve">, </w:t>
      </w:r>
      <w:r w:rsidR="35CEB69A" w:rsidRPr="2A5D1E79">
        <w:rPr>
          <w:rFonts w:eastAsia="Arial" w:cs="Arial"/>
          <w:szCs w:val="24"/>
        </w:rPr>
        <w:t>Cold Reads for Fluency and Comprehension (</w:t>
      </w:r>
      <w:r w:rsidR="34311A45" w:rsidRPr="2A5D1E79">
        <w:rPr>
          <w:rFonts w:eastAsia="Arial" w:cs="Arial"/>
          <w:szCs w:val="24"/>
        </w:rPr>
        <w:t>CRFC), Online (OL)</w:t>
      </w:r>
    </w:p>
    <w:p w14:paraId="7DD669F5" w14:textId="4C779B7A" w:rsidR="6A53E29B" w:rsidRPr="00782A16" w:rsidRDefault="6A53E29B" w:rsidP="003A1387">
      <w:pPr>
        <w:pStyle w:val="Heading2"/>
      </w:pPr>
      <w:r w:rsidRPr="00782A16">
        <w:t>Recommendation:</w:t>
      </w:r>
    </w:p>
    <w:p w14:paraId="604D65D4" w14:textId="5FD39DD4" w:rsidR="6A53E29B" w:rsidRPr="00782A16" w:rsidRDefault="006E6421" w:rsidP="0092680A">
      <w:pPr>
        <w:rPr>
          <w:rFonts w:eastAsia="Arial" w:cs="Arial"/>
          <w:szCs w:val="24"/>
        </w:rPr>
      </w:pPr>
      <w:r w:rsidRPr="00782A16">
        <w:rPr>
          <w:rFonts w:eastAsia="Arial" w:cs="Arial"/>
          <w:i/>
          <w:iCs/>
          <w:szCs w:val="24"/>
        </w:rPr>
        <w:t>myView Literacy California</w:t>
      </w:r>
      <w:r w:rsidRPr="00782A16">
        <w:rPr>
          <w:rFonts w:eastAsia="Arial" w:cs="Arial"/>
          <w:szCs w:val="24"/>
        </w:rPr>
        <w:t xml:space="preserve"> </w:t>
      </w:r>
      <w:r w:rsidR="6254CBFE" w:rsidRPr="00782A16">
        <w:rPr>
          <w:rFonts w:eastAsia="Arial" w:cs="Arial"/>
          <w:szCs w:val="24"/>
        </w:rPr>
        <w:t>is recommended for adoption</w:t>
      </w:r>
      <w:r w:rsidR="48812BF2" w:rsidRPr="00782A16">
        <w:rPr>
          <w:rFonts w:eastAsia="Arial" w:cs="Arial"/>
          <w:szCs w:val="24"/>
        </w:rPr>
        <w:t xml:space="preserve"> for</w:t>
      </w:r>
      <w:r w:rsidR="00F60C7E">
        <w:rPr>
          <w:rFonts w:eastAsia="Arial" w:cs="Arial"/>
          <w:szCs w:val="24"/>
        </w:rPr>
        <w:t xml:space="preserve"> kindergarten through grade five</w:t>
      </w:r>
      <w:r w:rsidR="48812BF2" w:rsidRPr="00782A16">
        <w:rPr>
          <w:rFonts w:eastAsia="Arial" w:cs="Arial"/>
          <w:szCs w:val="24"/>
        </w:rPr>
        <w:t xml:space="preserve"> </w:t>
      </w:r>
      <w:r w:rsidR="00F60C7E">
        <w:rPr>
          <w:rFonts w:eastAsia="Arial" w:cs="Arial"/>
          <w:szCs w:val="24"/>
        </w:rPr>
        <w:t>(</w:t>
      </w:r>
      <w:r w:rsidRPr="00782A16">
        <w:rPr>
          <w:rFonts w:eastAsia="Arial" w:cs="Arial"/>
          <w:szCs w:val="24"/>
        </w:rPr>
        <w:t>K–5</w:t>
      </w:r>
      <w:r w:rsidR="00F60C7E">
        <w:rPr>
          <w:rFonts w:eastAsia="Arial" w:cs="Arial"/>
          <w:szCs w:val="24"/>
        </w:rPr>
        <w:t>)</w:t>
      </w:r>
      <w:r w:rsidR="6254CBFE" w:rsidRPr="00782A16">
        <w:rPr>
          <w:rFonts w:eastAsia="Arial" w:cs="Arial"/>
          <w:szCs w:val="24"/>
        </w:rPr>
        <w:t xml:space="preserve"> because the instructional materials include content as specified in the </w:t>
      </w:r>
      <w:r w:rsidR="7FDFA54C" w:rsidRPr="00782A16">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00782A16">
        <w:rPr>
          <w:rFonts w:eastAsia="Arial" w:cs="Arial"/>
          <w:color w:val="000000" w:themeColor="text1"/>
          <w:szCs w:val="24"/>
        </w:rPr>
        <w:t>(</w:t>
      </w:r>
      <w:r w:rsidR="7FDFA54C" w:rsidRPr="00782A16">
        <w:rPr>
          <w:rFonts w:eastAsia="Arial" w:cs="Arial"/>
          <w:i/>
          <w:iCs/>
          <w:color w:val="000000" w:themeColor="text1"/>
          <w:szCs w:val="24"/>
        </w:rPr>
        <w:t>CA CCSS ELA/Literacy</w:t>
      </w:r>
      <w:r w:rsidR="7FDFA54C" w:rsidRPr="00782A16">
        <w:rPr>
          <w:rFonts w:eastAsia="Arial" w:cs="Arial"/>
          <w:color w:val="000000" w:themeColor="text1"/>
          <w:szCs w:val="24"/>
        </w:rPr>
        <w:t>)</w:t>
      </w:r>
      <w:r w:rsidR="7ED52B14" w:rsidRPr="00782A16">
        <w:rPr>
          <w:rFonts w:eastAsia="Arial" w:cs="Arial"/>
          <w:color w:val="000000" w:themeColor="text1"/>
          <w:szCs w:val="24"/>
        </w:rPr>
        <w:t>,</w:t>
      </w:r>
      <w:r w:rsidR="7FDFA54C" w:rsidRPr="00782A16">
        <w:rPr>
          <w:rFonts w:eastAsia="Arial" w:cs="Arial"/>
          <w:color w:val="000000" w:themeColor="text1"/>
          <w:szCs w:val="24"/>
        </w:rPr>
        <w:t xml:space="preserve"> </w:t>
      </w:r>
      <w:r w:rsidR="5991FBCD" w:rsidRPr="00782A16">
        <w:rPr>
          <w:rFonts w:eastAsia="Arial" w:cs="Arial"/>
          <w:szCs w:val="24"/>
        </w:rPr>
        <w:t>and</w:t>
      </w:r>
      <w:r w:rsidR="6254CBFE" w:rsidRPr="00782A16">
        <w:rPr>
          <w:rFonts w:eastAsia="Arial" w:cs="Arial"/>
          <w:szCs w:val="24"/>
        </w:rPr>
        <w:t xml:space="preserve"> meet</w:t>
      </w:r>
      <w:r w:rsidR="5991FBCD" w:rsidRPr="00782A16">
        <w:rPr>
          <w:rFonts w:eastAsia="Arial" w:cs="Arial"/>
          <w:szCs w:val="24"/>
        </w:rPr>
        <w:t>s</w:t>
      </w:r>
      <w:r w:rsidR="6254CBFE" w:rsidRPr="00782A16">
        <w:rPr>
          <w:rFonts w:eastAsia="Arial" w:cs="Arial"/>
          <w:szCs w:val="24"/>
        </w:rPr>
        <w:t xml:space="preserve"> </w:t>
      </w:r>
      <w:r w:rsidR="3F60D481" w:rsidRPr="00782A16">
        <w:rPr>
          <w:rFonts w:eastAsia="Arial" w:cs="Arial"/>
          <w:szCs w:val="24"/>
        </w:rPr>
        <w:t>the rest of the</w:t>
      </w:r>
      <w:r w:rsidR="6254CBFE" w:rsidRPr="00782A16">
        <w:rPr>
          <w:rFonts w:eastAsia="Arial" w:cs="Arial"/>
          <w:szCs w:val="24"/>
        </w:rPr>
        <w:t xml:space="preserve"> criteria in category 1 </w:t>
      </w:r>
      <w:r w:rsidR="4654961B" w:rsidRPr="00782A16">
        <w:rPr>
          <w:rFonts w:eastAsia="Arial" w:cs="Arial"/>
          <w:szCs w:val="24"/>
        </w:rPr>
        <w:t>and shows</w:t>
      </w:r>
      <w:r w:rsidR="6254CBFE" w:rsidRPr="00782A16">
        <w:rPr>
          <w:rFonts w:eastAsia="Arial" w:cs="Arial"/>
          <w:szCs w:val="24"/>
        </w:rPr>
        <w:t xml:space="preserve"> strengths in categories 2–5.</w:t>
      </w:r>
    </w:p>
    <w:p w14:paraId="1B360B73" w14:textId="2205DA9D" w:rsidR="255CDC8C" w:rsidRPr="00782A16" w:rsidRDefault="7145B7BD" w:rsidP="003A1387">
      <w:pPr>
        <w:pStyle w:val="Heading3"/>
      </w:pPr>
      <w:r w:rsidRPr="00782A16">
        <w:t xml:space="preserve">What is an </w:t>
      </w:r>
      <w:r w:rsidR="004F70B9" w:rsidRPr="00782A16">
        <w:t>E</w:t>
      </w:r>
      <w:r w:rsidRPr="00782A16">
        <w:t>xemplar?</w:t>
      </w:r>
    </w:p>
    <w:p w14:paraId="504C53FC" w14:textId="6CC2DE1B" w:rsidR="00726C1D" w:rsidRPr="00782A16" w:rsidRDefault="4D15A17B" w:rsidP="0092680A">
      <w:pPr>
        <w:rPr>
          <w:rFonts w:eastAsia="Arial" w:cs="Arial"/>
          <w:color w:val="242424"/>
          <w:szCs w:val="24"/>
        </w:rPr>
      </w:pPr>
      <w:r w:rsidRPr="00782A16">
        <w:rPr>
          <w:rFonts w:eastAsia="Arial" w:cs="Arial"/>
          <w:color w:val="242424"/>
          <w:szCs w:val="24"/>
        </w:rPr>
        <w:t>Exemplar citations model excellence in the category and illustrate a comprehensive alignment with</w:t>
      </w:r>
      <w:r w:rsidR="00C475DD" w:rsidRPr="00782A16">
        <w:rPr>
          <w:rFonts w:eastAsia="Arial" w:cs="Arial"/>
          <w:color w:val="242424"/>
          <w:szCs w:val="24"/>
        </w:rPr>
        <w:t>––</w:t>
      </w:r>
      <w:r w:rsidRPr="00782A16">
        <w:rPr>
          <w:rFonts w:eastAsia="Arial" w:cs="Arial"/>
          <w:color w:val="242424"/>
          <w:szCs w:val="24"/>
        </w:rPr>
        <w:t>or in some cases beyond</w:t>
      </w:r>
      <w:r w:rsidR="00C475DD" w:rsidRPr="00782A16">
        <w:rPr>
          <w:rFonts w:eastAsia="Arial" w:cs="Arial"/>
          <w:color w:val="242424"/>
          <w:szCs w:val="24"/>
        </w:rPr>
        <w:t>––</w:t>
      </w:r>
      <w:r w:rsidRPr="00782A16">
        <w:rPr>
          <w:rFonts w:eastAsia="Arial" w:cs="Arial"/>
          <w:color w:val="242424"/>
          <w:szCs w:val="24"/>
        </w:rPr>
        <w:t>a given criterion statement.</w:t>
      </w:r>
      <w:r w:rsidR="1AD6DF71" w:rsidRPr="00782A16">
        <w:rPr>
          <w:rFonts w:eastAsia="Arial" w:cs="Arial"/>
          <w:color w:val="242424"/>
          <w:szCs w:val="24"/>
        </w:rPr>
        <w:t xml:space="preserve"> The list of exemplars may not be exhaustive of the entire program.</w:t>
      </w:r>
    </w:p>
    <w:p w14:paraId="35734FAE" w14:textId="1D64978F" w:rsidR="6A53E29B" w:rsidRPr="00782A16" w:rsidRDefault="6254CBFE" w:rsidP="003A1387">
      <w:pPr>
        <w:pStyle w:val="Heading3"/>
      </w:pPr>
      <w:r w:rsidRPr="00782A16">
        <w:t xml:space="preserve">Criteria Category 1: </w:t>
      </w:r>
      <w:r w:rsidR="10A919F1" w:rsidRPr="00782A16">
        <w:t>ELA/ELD</w:t>
      </w:r>
      <w:r w:rsidR="59193ED2" w:rsidRPr="00782A16">
        <w:t xml:space="preserve"> Content</w:t>
      </w:r>
      <w:r w:rsidRPr="00782A16">
        <w:t>/Alignment with Standards</w:t>
      </w:r>
    </w:p>
    <w:p w14:paraId="7C2AF1C6" w14:textId="35CE73BD" w:rsidR="6A53E29B" w:rsidRPr="00782A16" w:rsidRDefault="6254CBFE" w:rsidP="00FE6CBE">
      <w:pPr>
        <w:spacing w:before="240" w:after="240"/>
        <w:rPr>
          <w:rFonts w:eastAsia="Arial" w:cs="Arial"/>
          <w:szCs w:val="24"/>
        </w:rPr>
      </w:pPr>
      <w:bookmarkStart w:id="0" w:name="_Hlk183526710"/>
      <w:r w:rsidRPr="00782A16">
        <w:rPr>
          <w:rFonts w:eastAsia="Arial" w:cs="Arial"/>
          <w:szCs w:val="24"/>
        </w:rPr>
        <w:t>The program supports</w:t>
      </w:r>
      <w:r w:rsidR="05D7F78B" w:rsidRPr="00782A16">
        <w:rPr>
          <w:rFonts w:eastAsia="Arial" w:cs="Arial"/>
          <w:szCs w:val="24"/>
        </w:rPr>
        <w:t xml:space="preserve"> teaching to the</w:t>
      </w:r>
      <w:r w:rsidRPr="00782A16">
        <w:rPr>
          <w:rFonts w:eastAsia="Arial" w:cs="Arial"/>
          <w:szCs w:val="24"/>
        </w:rPr>
        <w:t xml:space="preserve"> </w:t>
      </w:r>
      <w:r w:rsidR="33B44F51" w:rsidRPr="00782A16">
        <w:rPr>
          <w:rFonts w:eastAsia="Arial" w:cs="Arial"/>
          <w:i/>
          <w:iCs/>
          <w:szCs w:val="24"/>
        </w:rPr>
        <w:t>CA CCSS ELA/Literacy</w:t>
      </w:r>
      <w:r w:rsidR="06F31F84" w:rsidRPr="00782A16">
        <w:rPr>
          <w:rFonts w:eastAsia="Arial" w:cs="Arial"/>
          <w:i/>
          <w:iCs/>
          <w:szCs w:val="24"/>
        </w:rPr>
        <w:t xml:space="preserve"> </w:t>
      </w:r>
      <w:r w:rsidRPr="00782A16">
        <w:rPr>
          <w:rFonts w:eastAsia="Arial" w:cs="Arial"/>
          <w:szCs w:val="24"/>
        </w:rPr>
        <w:t>for the intended grade level(s)</w:t>
      </w:r>
      <w:r w:rsidR="5B33C145" w:rsidRPr="00782A16">
        <w:rPr>
          <w:rFonts w:eastAsia="Arial" w:cs="Arial"/>
          <w:szCs w:val="24"/>
        </w:rPr>
        <w:t xml:space="preserve"> </w:t>
      </w:r>
      <w:bookmarkStart w:id="1" w:name="_Hlk183590677"/>
      <w:r w:rsidR="5B33C145" w:rsidRPr="00782A16">
        <w:rPr>
          <w:rFonts w:eastAsia="Arial" w:cs="Arial"/>
          <w:szCs w:val="24"/>
        </w:rPr>
        <w:t xml:space="preserve">in alignment with the </w:t>
      </w:r>
      <w:r w:rsidR="334B9D72" w:rsidRPr="00782A16">
        <w:rPr>
          <w:rFonts w:eastAsia="Arial" w:cs="Arial"/>
          <w:i/>
          <w:iCs/>
          <w:color w:val="000000" w:themeColor="text1"/>
          <w:szCs w:val="24"/>
        </w:rPr>
        <w:t>English Language Arts/English Language Development</w:t>
      </w:r>
      <w:r w:rsidR="334B9D72" w:rsidRPr="00782A16">
        <w:rPr>
          <w:rFonts w:eastAsia="Arial" w:cs="Arial"/>
          <w:color w:val="000000" w:themeColor="text1"/>
          <w:szCs w:val="24"/>
        </w:rPr>
        <w:t xml:space="preserve"> </w:t>
      </w:r>
      <w:r w:rsidR="334B9D72" w:rsidRPr="00782A16">
        <w:rPr>
          <w:rFonts w:eastAsia="Arial" w:cs="Arial"/>
          <w:i/>
          <w:iCs/>
          <w:color w:val="000000" w:themeColor="text1"/>
          <w:szCs w:val="24"/>
        </w:rPr>
        <w:t>Framework</w:t>
      </w:r>
      <w:r w:rsidR="667D0DED" w:rsidRPr="00782A16">
        <w:rPr>
          <w:rFonts w:eastAsia="Arial" w:cs="Arial"/>
          <w:szCs w:val="24"/>
        </w:rPr>
        <w:t xml:space="preserve">. </w:t>
      </w:r>
      <w:bookmarkEnd w:id="1"/>
      <w:r w:rsidR="667D0DED" w:rsidRPr="00782A16">
        <w:rPr>
          <w:rFonts w:eastAsia="Arial" w:cs="Arial"/>
          <w:szCs w:val="24"/>
        </w:rPr>
        <w:t>The program</w:t>
      </w:r>
      <w:r w:rsidRPr="00782A16">
        <w:rPr>
          <w:rFonts w:eastAsia="Arial" w:cs="Arial"/>
          <w:szCs w:val="24"/>
        </w:rPr>
        <w:t xml:space="preserve"> meets </w:t>
      </w:r>
      <w:r w:rsidR="003B7E41" w:rsidRPr="00782A16">
        <w:rPr>
          <w:rFonts w:eastAsia="Arial" w:cs="Arial"/>
          <w:szCs w:val="24"/>
        </w:rPr>
        <w:t>all</w:t>
      </w:r>
      <w:r w:rsidRPr="00782A16">
        <w:rPr>
          <w:rFonts w:eastAsia="Arial" w:cs="Arial"/>
          <w:szCs w:val="24"/>
        </w:rPr>
        <w:t xml:space="preserve"> the evaluation criteria in category 1.</w:t>
      </w:r>
      <w:bookmarkEnd w:id="0"/>
      <w:r w:rsidR="00FE6CBE" w:rsidRPr="00782A16">
        <w:rPr>
          <w:rFonts w:eastAsia="Arial" w:cs="Arial"/>
          <w:szCs w:val="24"/>
        </w:rPr>
        <w:t xml:space="preserve"> </w:t>
      </w:r>
      <w:r w:rsidR="009D7CB8" w:rsidRPr="00782A16">
        <w:rPr>
          <w:rFonts w:eastAsia="Arial" w:cs="Arial"/>
          <w:szCs w:val="24"/>
        </w:rPr>
        <w:t>The panel identif</w:t>
      </w:r>
      <w:r w:rsidR="002D0858" w:rsidRPr="00782A16">
        <w:rPr>
          <w:rFonts w:eastAsia="Arial" w:cs="Arial"/>
          <w:szCs w:val="24"/>
        </w:rPr>
        <w:t>ies</w:t>
      </w:r>
      <w:r w:rsidR="009D7CB8" w:rsidRPr="00782A16">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2E7B39" w14:paraId="32D5DA54" w14:textId="77777777" w:rsidTr="2A5D1E79">
        <w:trPr>
          <w:cantSplit/>
          <w:tblHeader/>
        </w:trPr>
        <w:tc>
          <w:tcPr>
            <w:tcW w:w="1217" w:type="dxa"/>
          </w:tcPr>
          <w:p w14:paraId="3B98F030" w14:textId="77777777" w:rsidR="007F42EB" w:rsidRPr="002E7B39" w:rsidRDefault="007F42EB" w:rsidP="002E7B39">
            <w:pPr>
              <w:spacing w:before="120" w:after="120"/>
              <w:jc w:val="center"/>
              <w:rPr>
                <w:rFonts w:eastAsia="Arial" w:cs="Arial"/>
                <w:b/>
                <w:bCs/>
                <w:szCs w:val="24"/>
              </w:rPr>
            </w:pPr>
            <w:r w:rsidRPr="002E7B39">
              <w:rPr>
                <w:rFonts w:eastAsia="Arial" w:cs="Arial"/>
                <w:b/>
                <w:bCs/>
                <w:szCs w:val="24"/>
              </w:rPr>
              <w:lastRenderedPageBreak/>
              <w:t>Criterion</w:t>
            </w:r>
          </w:p>
        </w:tc>
        <w:tc>
          <w:tcPr>
            <w:tcW w:w="989" w:type="dxa"/>
          </w:tcPr>
          <w:p w14:paraId="75432ED6" w14:textId="77777777" w:rsidR="007F42EB" w:rsidRPr="002E7B39" w:rsidRDefault="007F42EB" w:rsidP="002E7B39">
            <w:pPr>
              <w:spacing w:before="120" w:after="120"/>
              <w:jc w:val="center"/>
              <w:rPr>
                <w:rFonts w:eastAsia="Arial" w:cs="Arial"/>
                <w:b/>
                <w:bCs/>
                <w:szCs w:val="24"/>
              </w:rPr>
            </w:pPr>
            <w:r w:rsidRPr="002E7B39">
              <w:rPr>
                <w:rFonts w:eastAsia="Arial" w:cs="Arial"/>
                <w:b/>
                <w:bCs/>
                <w:szCs w:val="24"/>
              </w:rPr>
              <w:t>Grade</w:t>
            </w:r>
          </w:p>
        </w:tc>
        <w:tc>
          <w:tcPr>
            <w:tcW w:w="4843" w:type="dxa"/>
          </w:tcPr>
          <w:p w14:paraId="2D68B9EF" w14:textId="533ADE75" w:rsidR="007F42EB" w:rsidRPr="002E7B39" w:rsidRDefault="007F42EB" w:rsidP="002E7B39">
            <w:pPr>
              <w:spacing w:before="120" w:after="120"/>
              <w:jc w:val="center"/>
              <w:rPr>
                <w:rFonts w:eastAsia="Arial" w:cs="Arial"/>
                <w:b/>
                <w:bCs/>
                <w:szCs w:val="24"/>
              </w:rPr>
            </w:pPr>
            <w:r w:rsidRPr="002E7B39">
              <w:rPr>
                <w:rFonts w:eastAsia="Arial" w:cs="Arial"/>
                <w:b/>
                <w:bCs/>
                <w:szCs w:val="24"/>
              </w:rPr>
              <w:t>Citations</w:t>
            </w:r>
          </w:p>
        </w:tc>
        <w:tc>
          <w:tcPr>
            <w:tcW w:w="2401" w:type="dxa"/>
          </w:tcPr>
          <w:p w14:paraId="25B1D8C6" w14:textId="77777777" w:rsidR="007F42EB" w:rsidRPr="002E7B39" w:rsidRDefault="1EF87A9F" w:rsidP="002E7B39">
            <w:pPr>
              <w:spacing w:before="120" w:after="120"/>
              <w:jc w:val="center"/>
              <w:rPr>
                <w:rFonts w:eastAsia="Arial" w:cs="Arial"/>
                <w:b/>
                <w:bCs/>
                <w:szCs w:val="24"/>
              </w:rPr>
            </w:pPr>
            <w:r w:rsidRPr="002E7B39">
              <w:rPr>
                <w:rFonts w:eastAsia="Arial" w:cs="Arial"/>
                <w:b/>
                <w:bCs/>
                <w:szCs w:val="24"/>
              </w:rPr>
              <w:t>Standards</w:t>
            </w:r>
          </w:p>
        </w:tc>
      </w:tr>
      <w:tr w:rsidR="006F7669" w:rsidRPr="002E7B39" w14:paraId="4FC8F1A3" w14:textId="77777777" w:rsidTr="2A5D1E79">
        <w:trPr>
          <w:cantSplit/>
        </w:trPr>
        <w:tc>
          <w:tcPr>
            <w:tcW w:w="1217" w:type="dxa"/>
          </w:tcPr>
          <w:p w14:paraId="51259D69" w14:textId="14750679" w:rsidR="006F7669" w:rsidRPr="002E7B39" w:rsidRDefault="006F7669" w:rsidP="002E7B39">
            <w:pPr>
              <w:spacing w:before="120"/>
              <w:rPr>
                <w:rFonts w:eastAsia="Arial" w:cs="Arial"/>
                <w:szCs w:val="24"/>
              </w:rPr>
            </w:pPr>
            <w:r w:rsidRPr="002E7B39">
              <w:rPr>
                <w:rFonts w:cs="Arial"/>
                <w:color w:val="000000"/>
                <w:szCs w:val="24"/>
              </w:rPr>
              <w:t>1.1</w:t>
            </w:r>
          </w:p>
        </w:tc>
        <w:tc>
          <w:tcPr>
            <w:tcW w:w="989" w:type="dxa"/>
          </w:tcPr>
          <w:p w14:paraId="2B149744" w14:textId="79A8BAB3" w:rsidR="006F7669" w:rsidRPr="002E7B39" w:rsidRDefault="006F7669" w:rsidP="002E7B39">
            <w:pPr>
              <w:spacing w:before="120"/>
              <w:rPr>
                <w:rFonts w:eastAsia="Arial" w:cs="Arial"/>
                <w:szCs w:val="24"/>
              </w:rPr>
            </w:pPr>
            <w:r w:rsidRPr="002E7B39">
              <w:rPr>
                <w:rFonts w:cs="Arial"/>
                <w:color w:val="000000"/>
                <w:szCs w:val="24"/>
              </w:rPr>
              <w:t>K</w:t>
            </w:r>
          </w:p>
        </w:tc>
        <w:tc>
          <w:tcPr>
            <w:tcW w:w="4843" w:type="dxa"/>
          </w:tcPr>
          <w:p w14:paraId="4FFBE88A" w14:textId="21D6A863" w:rsidR="006F7669" w:rsidRPr="002E7B39" w:rsidRDefault="006F7669" w:rsidP="002E7B39">
            <w:pPr>
              <w:spacing w:before="120"/>
              <w:rPr>
                <w:rFonts w:eastAsia="Arial" w:cs="Arial"/>
                <w:szCs w:val="24"/>
              </w:rPr>
            </w:pPr>
            <w:r w:rsidRPr="002E7B39">
              <w:rPr>
                <w:rFonts w:cs="Arial"/>
                <w:color w:val="000000"/>
                <w:szCs w:val="24"/>
              </w:rPr>
              <w:t>TE; Unit 3, Week 2; pp. T81b</w:t>
            </w:r>
            <w:r w:rsidRPr="002E7B39">
              <w:rPr>
                <w:rFonts w:eastAsia="Arial" w:cs="Arial"/>
                <w:szCs w:val="24"/>
              </w:rPr>
              <w:t>–</w:t>
            </w:r>
            <w:r w:rsidRPr="002E7B39">
              <w:rPr>
                <w:rFonts w:cs="Arial"/>
                <w:color w:val="000000"/>
                <w:szCs w:val="24"/>
              </w:rPr>
              <w:t>T99a</w:t>
            </w:r>
          </w:p>
        </w:tc>
        <w:tc>
          <w:tcPr>
            <w:tcW w:w="2401" w:type="dxa"/>
          </w:tcPr>
          <w:p w14:paraId="0E14D200" w14:textId="2B04DB0B" w:rsidR="006F7669" w:rsidRPr="002E7B39" w:rsidRDefault="006F7669" w:rsidP="002E7B39">
            <w:pPr>
              <w:spacing w:before="120"/>
              <w:rPr>
                <w:rFonts w:eastAsia="Arial" w:cs="Arial"/>
                <w:szCs w:val="24"/>
              </w:rPr>
            </w:pPr>
            <w:r w:rsidRPr="002E7B39">
              <w:rPr>
                <w:rFonts w:cs="Arial"/>
                <w:color w:val="000000"/>
                <w:szCs w:val="24"/>
              </w:rPr>
              <w:t>RF.K.2d, RF.K.3, RF.K.3c, RL.K.3</w:t>
            </w:r>
            <w:r w:rsidRPr="002E7B39">
              <w:rPr>
                <w:rFonts w:eastAsia="Arial" w:cs="Arial"/>
                <w:szCs w:val="24"/>
              </w:rPr>
              <w:t>–</w:t>
            </w:r>
            <w:r w:rsidRPr="002E7B39">
              <w:rPr>
                <w:rFonts w:cs="Arial"/>
                <w:color w:val="000000"/>
                <w:szCs w:val="24"/>
              </w:rPr>
              <w:t>5, RL.K.9, L.K.4</w:t>
            </w:r>
            <w:r w:rsidRPr="002E7B39">
              <w:rPr>
                <w:rFonts w:eastAsia="Arial" w:cs="Arial"/>
                <w:szCs w:val="24"/>
              </w:rPr>
              <w:t>–</w:t>
            </w:r>
            <w:r w:rsidRPr="002E7B39">
              <w:rPr>
                <w:rFonts w:cs="Arial"/>
                <w:color w:val="000000"/>
                <w:szCs w:val="24"/>
              </w:rPr>
              <w:t>6, RL.K.1</w:t>
            </w:r>
          </w:p>
        </w:tc>
      </w:tr>
      <w:tr w:rsidR="006F7669" w:rsidRPr="002E7B39" w14:paraId="56A9559F" w14:textId="77777777" w:rsidTr="2A5D1E79">
        <w:trPr>
          <w:cantSplit/>
        </w:trPr>
        <w:tc>
          <w:tcPr>
            <w:tcW w:w="1217" w:type="dxa"/>
          </w:tcPr>
          <w:p w14:paraId="6AEAD76C" w14:textId="68860CDF" w:rsidR="006F7669" w:rsidRPr="002E7B39" w:rsidRDefault="006F7669" w:rsidP="002E7B39">
            <w:pPr>
              <w:spacing w:before="120"/>
              <w:rPr>
                <w:rFonts w:eastAsia="Arial" w:cs="Arial"/>
                <w:szCs w:val="24"/>
              </w:rPr>
            </w:pPr>
            <w:r w:rsidRPr="002E7B39">
              <w:rPr>
                <w:rFonts w:cs="Arial"/>
                <w:color w:val="000000"/>
                <w:szCs w:val="24"/>
              </w:rPr>
              <w:t>1.1</w:t>
            </w:r>
          </w:p>
        </w:tc>
        <w:tc>
          <w:tcPr>
            <w:tcW w:w="989" w:type="dxa"/>
          </w:tcPr>
          <w:p w14:paraId="4E5748F0" w14:textId="40A3B039" w:rsidR="006F7669" w:rsidRPr="002E7B39" w:rsidRDefault="006F7669" w:rsidP="002E7B39">
            <w:pPr>
              <w:spacing w:before="120"/>
              <w:rPr>
                <w:rFonts w:eastAsia="Arial" w:cs="Arial"/>
                <w:szCs w:val="24"/>
              </w:rPr>
            </w:pPr>
            <w:r w:rsidRPr="002E7B39">
              <w:rPr>
                <w:rFonts w:cs="Arial"/>
                <w:color w:val="000000"/>
                <w:szCs w:val="24"/>
              </w:rPr>
              <w:t>1</w:t>
            </w:r>
          </w:p>
        </w:tc>
        <w:tc>
          <w:tcPr>
            <w:tcW w:w="4843" w:type="dxa"/>
          </w:tcPr>
          <w:p w14:paraId="0595FF06" w14:textId="3F9C5586" w:rsidR="006F7669" w:rsidRPr="002E7B39" w:rsidRDefault="006F7669" w:rsidP="002E7B39">
            <w:pPr>
              <w:spacing w:before="120"/>
              <w:rPr>
                <w:rFonts w:eastAsia="Arial" w:cs="Arial"/>
                <w:szCs w:val="24"/>
              </w:rPr>
            </w:pPr>
            <w:r w:rsidRPr="002E7B39">
              <w:rPr>
                <w:rFonts w:cs="Arial"/>
                <w:color w:val="000000"/>
                <w:szCs w:val="24"/>
              </w:rPr>
              <w:t>TE; Unit 1, Week 5, Lesson 1; pp. T236</w:t>
            </w:r>
            <w:r w:rsidRPr="002E7B39">
              <w:rPr>
                <w:rFonts w:eastAsia="Arial" w:cs="Arial"/>
                <w:szCs w:val="24"/>
              </w:rPr>
              <w:t>–T</w:t>
            </w:r>
            <w:r w:rsidRPr="002E7B39">
              <w:rPr>
                <w:rFonts w:cs="Arial"/>
                <w:color w:val="000000"/>
                <w:szCs w:val="24"/>
              </w:rPr>
              <w:t>245</w:t>
            </w:r>
          </w:p>
        </w:tc>
        <w:tc>
          <w:tcPr>
            <w:tcW w:w="2401" w:type="dxa"/>
          </w:tcPr>
          <w:p w14:paraId="666548DE" w14:textId="73F969BC" w:rsidR="006F7669" w:rsidRPr="002E7B39" w:rsidRDefault="006F7669" w:rsidP="002E7B39">
            <w:pPr>
              <w:spacing w:before="120"/>
              <w:rPr>
                <w:rFonts w:eastAsia="Arial" w:cs="Arial"/>
                <w:szCs w:val="24"/>
              </w:rPr>
            </w:pPr>
            <w:r w:rsidRPr="002E7B39">
              <w:rPr>
                <w:rFonts w:cs="Arial"/>
                <w:color w:val="000000"/>
                <w:szCs w:val="24"/>
              </w:rPr>
              <w:t>RF.1.2c, RF.1.3g, RF.1.4, SL.1.1, SL.1.2, SL.1.4, RI.1.5, L.1.6</w:t>
            </w:r>
          </w:p>
        </w:tc>
      </w:tr>
      <w:tr w:rsidR="006F7669" w:rsidRPr="002E7B39" w14:paraId="2E7CCDD4" w14:textId="77777777" w:rsidTr="2A5D1E79">
        <w:trPr>
          <w:cantSplit/>
        </w:trPr>
        <w:tc>
          <w:tcPr>
            <w:tcW w:w="1217" w:type="dxa"/>
          </w:tcPr>
          <w:p w14:paraId="3946A0F5" w14:textId="425A3B05" w:rsidR="006F7669" w:rsidRPr="002E7B39" w:rsidRDefault="006F7669" w:rsidP="002E7B39">
            <w:pPr>
              <w:spacing w:before="120"/>
              <w:rPr>
                <w:rFonts w:eastAsia="Arial" w:cs="Arial"/>
                <w:szCs w:val="24"/>
              </w:rPr>
            </w:pPr>
            <w:r w:rsidRPr="002E7B39">
              <w:rPr>
                <w:rFonts w:cs="Arial"/>
                <w:color w:val="000000"/>
                <w:szCs w:val="24"/>
              </w:rPr>
              <w:t>1.1</w:t>
            </w:r>
          </w:p>
        </w:tc>
        <w:tc>
          <w:tcPr>
            <w:tcW w:w="989" w:type="dxa"/>
          </w:tcPr>
          <w:p w14:paraId="6599BBEE" w14:textId="1A97140C" w:rsidR="006F7669" w:rsidRPr="002E7B39" w:rsidRDefault="006F7669" w:rsidP="002E7B39">
            <w:pPr>
              <w:spacing w:before="120"/>
              <w:rPr>
                <w:rFonts w:eastAsia="Arial" w:cs="Arial"/>
                <w:szCs w:val="24"/>
              </w:rPr>
            </w:pPr>
            <w:r w:rsidRPr="002E7B39">
              <w:rPr>
                <w:rFonts w:cs="Arial"/>
                <w:color w:val="000000"/>
                <w:szCs w:val="24"/>
              </w:rPr>
              <w:t>2</w:t>
            </w:r>
          </w:p>
        </w:tc>
        <w:tc>
          <w:tcPr>
            <w:tcW w:w="4843" w:type="dxa"/>
          </w:tcPr>
          <w:p w14:paraId="55CB8D00" w14:textId="1C4CE6A1" w:rsidR="006F7669" w:rsidRPr="002E7B39" w:rsidRDefault="006F7669" w:rsidP="002E7B39">
            <w:pPr>
              <w:spacing w:before="120"/>
              <w:rPr>
                <w:rFonts w:eastAsia="Arial" w:cs="Arial"/>
                <w:szCs w:val="24"/>
              </w:rPr>
            </w:pPr>
            <w:r w:rsidRPr="002E7B39">
              <w:rPr>
                <w:rFonts w:cs="Arial"/>
                <w:color w:val="000000"/>
                <w:szCs w:val="24"/>
              </w:rPr>
              <w:t>TE; Unit 1, Week 1, Lesson 4; pp. T59b</w:t>
            </w:r>
            <w:r w:rsidRPr="002E7B39">
              <w:rPr>
                <w:rFonts w:eastAsia="Arial" w:cs="Arial"/>
                <w:szCs w:val="24"/>
              </w:rPr>
              <w:t>–</w:t>
            </w:r>
            <w:r w:rsidRPr="002E7B39">
              <w:rPr>
                <w:rFonts w:cs="Arial"/>
                <w:color w:val="000000"/>
                <w:szCs w:val="24"/>
              </w:rPr>
              <w:t>T63</w:t>
            </w:r>
          </w:p>
        </w:tc>
        <w:tc>
          <w:tcPr>
            <w:tcW w:w="2401" w:type="dxa"/>
          </w:tcPr>
          <w:p w14:paraId="7CED1648" w14:textId="6EF54029" w:rsidR="006F7669" w:rsidRPr="002E7B39" w:rsidRDefault="006F7669" w:rsidP="002E7B39">
            <w:pPr>
              <w:spacing w:before="120"/>
              <w:rPr>
                <w:rFonts w:eastAsia="Arial" w:cs="Arial"/>
                <w:szCs w:val="24"/>
              </w:rPr>
            </w:pPr>
            <w:r w:rsidRPr="002E7B39">
              <w:rPr>
                <w:rFonts w:cs="Arial"/>
                <w:color w:val="000000"/>
                <w:szCs w:val="24"/>
              </w:rPr>
              <w:t>RF.2.3; RF.2.3f; RL.2.1; RL.2.7</w:t>
            </w:r>
          </w:p>
        </w:tc>
      </w:tr>
      <w:tr w:rsidR="006F7669" w:rsidRPr="002E7B39" w14:paraId="39B61659" w14:textId="77777777" w:rsidTr="2A5D1E79">
        <w:trPr>
          <w:cantSplit/>
        </w:trPr>
        <w:tc>
          <w:tcPr>
            <w:tcW w:w="1217" w:type="dxa"/>
          </w:tcPr>
          <w:p w14:paraId="04F119A8" w14:textId="51AB45B3" w:rsidR="006F7669" w:rsidRPr="002E7B39" w:rsidRDefault="006F7669" w:rsidP="002E7B39">
            <w:pPr>
              <w:spacing w:before="120"/>
              <w:rPr>
                <w:rFonts w:eastAsia="Arial" w:cs="Arial"/>
                <w:szCs w:val="24"/>
              </w:rPr>
            </w:pPr>
            <w:r w:rsidRPr="002E7B39">
              <w:rPr>
                <w:rFonts w:cs="Arial"/>
                <w:color w:val="000000"/>
                <w:szCs w:val="24"/>
              </w:rPr>
              <w:t>1.1</w:t>
            </w:r>
          </w:p>
        </w:tc>
        <w:tc>
          <w:tcPr>
            <w:tcW w:w="989" w:type="dxa"/>
          </w:tcPr>
          <w:p w14:paraId="3071FB21" w14:textId="329DD7F1" w:rsidR="006F7669" w:rsidRPr="002E7B39" w:rsidRDefault="006F7669" w:rsidP="002E7B39">
            <w:pPr>
              <w:spacing w:before="120"/>
              <w:rPr>
                <w:rFonts w:eastAsia="Arial" w:cs="Arial"/>
                <w:szCs w:val="24"/>
              </w:rPr>
            </w:pPr>
            <w:r w:rsidRPr="002E7B39">
              <w:rPr>
                <w:rFonts w:cs="Arial"/>
                <w:color w:val="000000"/>
                <w:szCs w:val="24"/>
              </w:rPr>
              <w:t>3</w:t>
            </w:r>
          </w:p>
        </w:tc>
        <w:tc>
          <w:tcPr>
            <w:tcW w:w="4843" w:type="dxa"/>
          </w:tcPr>
          <w:p w14:paraId="1FBBE434" w14:textId="2DFA9267" w:rsidR="006F7669" w:rsidRPr="002E7B39" w:rsidRDefault="006F7669" w:rsidP="002E7B39">
            <w:pPr>
              <w:spacing w:before="120"/>
              <w:rPr>
                <w:rFonts w:eastAsia="Arial" w:cs="Arial"/>
                <w:szCs w:val="24"/>
              </w:rPr>
            </w:pPr>
            <w:r w:rsidRPr="002E7B39">
              <w:rPr>
                <w:rFonts w:cs="Arial"/>
                <w:color w:val="000000"/>
                <w:szCs w:val="24"/>
              </w:rPr>
              <w:t>TE; Unit 5, Week 5, Lesson 2; pp. T296</w:t>
            </w:r>
            <w:r w:rsidRPr="002E7B39">
              <w:rPr>
                <w:rFonts w:eastAsia="Arial" w:cs="Arial"/>
                <w:szCs w:val="24"/>
              </w:rPr>
              <w:t>–T</w:t>
            </w:r>
            <w:r w:rsidRPr="002E7B39">
              <w:rPr>
                <w:rFonts w:cs="Arial"/>
                <w:color w:val="000000"/>
                <w:szCs w:val="24"/>
              </w:rPr>
              <w:t>297</w:t>
            </w:r>
          </w:p>
        </w:tc>
        <w:tc>
          <w:tcPr>
            <w:tcW w:w="2401" w:type="dxa"/>
          </w:tcPr>
          <w:p w14:paraId="062E4FBF" w14:textId="6F357820" w:rsidR="006F7669" w:rsidRPr="002E7B39" w:rsidRDefault="006F7669" w:rsidP="002E7B39">
            <w:pPr>
              <w:spacing w:before="120"/>
              <w:rPr>
                <w:rFonts w:eastAsia="Arial" w:cs="Arial"/>
                <w:szCs w:val="24"/>
              </w:rPr>
            </w:pPr>
            <w:r w:rsidRPr="002E7B39">
              <w:rPr>
                <w:rFonts w:cs="Arial"/>
                <w:color w:val="000000"/>
                <w:szCs w:val="24"/>
              </w:rPr>
              <w:t>RL.3.1, RL.3.2, RL.3.6, RL.3.10</w:t>
            </w:r>
          </w:p>
        </w:tc>
      </w:tr>
      <w:tr w:rsidR="006F7669" w:rsidRPr="002E7B39" w14:paraId="48452E05" w14:textId="77777777" w:rsidTr="2A5D1E79">
        <w:trPr>
          <w:cantSplit/>
        </w:trPr>
        <w:tc>
          <w:tcPr>
            <w:tcW w:w="1217" w:type="dxa"/>
          </w:tcPr>
          <w:p w14:paraId="19842482" w14:textId="33BD8AA4" w:rsidR="006F7669" w:rsidRPr="002E7B39" w:rsidRDefault="006F7669" w:rsidP="002E7B39">
            <w:pPr>
              <w:spacing w:before="120"/>
              <w:rPr>
                <w:rFonts w:eastAsia="Arial" w:cs="Arial"/>
                <w:szCs w:val="24"/>
              </w:rPr>
            </w:pPr>
            <w:r w:rsidRPr="002E7B39">
              <w:rPr>
                <w:rFonts w:cs="Arial"/>
                <w:color w:val="000000"/>
                <w:szCs w:val="24"/>
              </w:rPr>
              <w:t>1.1</w:t>
            </w:r>
          </w:p>
        </w:tc>
        <w:tc>
          <w:tcPr>
            <w:tcW w:w="989" w:type="dxa"/>
          </w:tcPr>
          <w:p w14:paraId="7D795056" w14:textId="62AC5EE2" w:rsidR="006F7669" w:rsidRPr="002E7B39" w:rsidRDefault="006F7669" w:rsidP="002E7B39">
            <w:pPr>
              <w:spacing w:before="120"/>
              <w:rPr>
                <w:rFonts w:eastAsia="Arial" w:cs="Arial"/>
                <w:szCs w:val="24"/>
              </w:rPr>
            </w:pPr>
            <w:r w:rsidRPr="002E7B39">
              <w:rPr>
                <w:rFonts w:cs="Arial"/>
                <w:color w:val="000000"/>
                <w:szCs w:val="24"/>
              </w:rPr>
              <w:t>4</w:t>
            </w:r>
          </w:p>
        </w:tc>
        <w:tc>
          <w:tcPr>
            <w:tcW w:w="4843" w:type="dxa"/>
          </w:tcPr>
          <w:p w14:paraId="320BED87" w14:textId="43069856" w:rsidR="006F7669" w:rsidRPr="002E7B39" w:rsidRDefault="006F7669" w:rsidP="002E7B39">
            <w:pPr>
              <w:spacing w:before="120"/>
              <w:rPr>
                <w:rFonts w:eastAsia="Arial" w:cs="Arial"/>
                <w:szCs w:val="24"/>
              </w:rPr>
            </w:pPr>
            <w:r w:rsidRPr="002E7B39">
              <w:rPr>
                <w:rFonts w:cs="Arial"/>
                <w:color w:val="000000"/>
                <w:szCs w:val="24"/>
              </w:rPr>
              <w:t>TE; Unit 3, Week 4, Lesson 1; pp. T198</w:t>
            </w:r>
            <w:r w:rsidRPr="002E7B39">
              <w:rPr>
                <w:rFonts w:eastAsia="Arial" w:cs="Arial"/>
                <w:szCs w:val="24"/>
              </w:rPr>
              <w:t>–T</w:t>
            </w:r>
            <w:r w:rsidRPr="002E7B39">
              <w:rPr>
                <w:rFonts w:cs="Arial"/>
                <w:color w:val="000000"/>
                <w:szCs w:val="24"/>
              </w:rPr>
              <w:t>199</w:t>
            </w:r>
          </w:p>
        </w:tc>
        <w:tc>
          <w:tcPr>
            <w:tcW w:w="2401" w:type="dxa"/>
          </w:tcPr>
          <w:p w14:paraId="0EA4184E" w14:textId="07E9C67F" w:rsidR="006F7669" w:rsidRPr="002E7B39" w:rsidRDefault="006F7669" w:rsidP="002E7B39">
            <w:pPr>
              <w:spacing w:before="120"/>
              <w:rPr>
                <w:rFonts w:eastAsia="Arial" w:cs="Arial"/>
                <w:szCs w:val="24"/>
              </w:rPr>
            </w:pPr>
            <w:r w:rsidRPr="002E7B39">
              <w:rPr>
                <w:rFonts w:cs="Arial"/>
                <w:color w:val="000000"/>
                <w:szCs w:val="24"/>
              </w:rPr>
              <w:t>RF.4.4, RF.4.4a,</w:t>
            </w:r>
            <w:r w:rsidR="005906C4" w:rsidRPr="002E7B39">
              <w:rPr>
                <w:rFonts w:cs="Arial"/>
                <w:color w:val="000000"/>
                <w:szCs w:val="24"/>
              </w:rPr>
              <w:t xml:space="preserve"> </w:t>
            </w:r>
            <w:r w:rsidRPr="002E7B39">
              <w:rPr>
                <w:rFonts w:cs="Arial"/>
                <w:color w:val="000000"/>
                <w:szCs w:val="24"/>
              </w:rPr>
              <w:t>RF.4.6</w:t>
            </w:r>
          </w:p>
        </w:tc>
      </w:tr>
      <w:tr w:rsidR="006F7669" w:rsidRPr="002E7B39" w14:paraId="4B79BFE9" w14:textId="77777777" w:rsidTr="2A5D1E79">
        <w:trPr>
          <w:cantSplit/>
        </w:trPr>
        <w:tc>
          <w:tcPr>
            <w:tcW w:w="1217" w:type="dxa"/>
          </w:tcPr>
          <w:p w14:paraId="1D8CA940" w14:textId="00DE6877" w:rsidR="006F7669" w:rsidRPr="002E7B39" w:rsidRDefault="006F7669" w:rsidP="002E7B39">
            <w:pPr>
              <w:spacing w:before="120"/>
              <w:rPr>
                <w:rFonts w:cs="Arial"/>
                <w:color w:val="000000"/>
                <w:szCs w:val="24"/>
              </w:rPr>
            </w:pPr>
            <w:r w:rsidRPr="002E7B39">
              <w:rPr>
                <w:rFonts w:cs="Arial"/>
                <w:color w:val="000000"/>
                <w:szCs w:val="24"/>
              </w:rPr>
              <w:t>1.1</w:t>
            </w:r>
          </w:p>
        </w:tc>
        <w:tc>
          <w:tcPr>
            <w:tcW w:w="989" w:type="dxa"/>
          </w:tcPr>
          <w:p w14:paraId="3845B1D3" w14:textId="6F5A4278" w:rsidR="006F7669" w:rsidRPr="002E7B39" w:rsidRDefault="006F7669" w:rsidP="002E7B39">
            <w:pPr>
              <w:spacing w:before="120"/>
              <w:rPr>
                <w:rFonts w:cs="Arial"/>
                <w:color w:val="000000"/>
                <w:szCs w:val="24"/>
              </w:rPr>
            </w:pPr>
            <w:r w:rsidRPr="002E7B39">
              <w:rPr>
                <w:rFonts w:cs="Arial"/>
                <w:color w:val="000000"/>
                <w:szCs w:val="24"/>
              </w:rPr>
              <w:t>5</w:t>
            </w:r>
          </w:p>
        </w:tc>
        <w:tc>
          <w:tcPr>
            <w:tcW w:w="4843" w:type="dxa"/>
          </w:tcPr>
          <w:p w14:paraId="64C3C09E" w14:textId="0D216415" w:rsidR="006F7669" w:rsidRPr="002E7B39" w:rsidRDefault="006F7669" w:rsidP="002E7B39">
            <w:pPr>
              <w:spacing w:before="120"/>
              <w:rPr>
                <w:rFonts w:cs="Arial"/>
                <w:color w:val="000000"/>
                <w:szCs w:val="24"/>
              </w:rPr>
            </w:pPr>
            <w:r w:rsidRPr="002E7B39">
              <w:rPr>
                <w:rFonts w:cs="Arial"/>
                <w:color w:val="000000"/>
                <w:szCs w:val="24"/>
              </w:rPr>
              <w:t>TE</w:t>
            </w:r>
            <w:r w:rsidR="003E7136" w:rsidRPr="002E7B39">
              <w:rPr>
                <w:rFonts w:cs="Arial"/>
                <w:color w:val="000000"/>
                <w:szCs w:val="24"/>
              </w:rPr>
              <w:t>;</w:t>
            </w:r>
            <w:r w:rsidRPr="002E7B39">
              <w:rPr>
                <w:rFonts w:cs="Arial"/>
                <w:color w:val="000000"/>
                <w:szCs w:val="24"/>
              </w:rPr>
              <w:t xml:space="preserve"> Unit 1, Week 3, Lesson 2; pp. T150</w:t>
            </w:r>
            <w:r w:rsidRPr="002E7B39">
              <w:rPr>
                <w:rFonts w:eastAsia="Arial" w:cs="Arial"/>
                <w:szCs w:val="24"/>
              </w:rPr>
              <w:t>–T</w:t>
            </w:r>
            <w:r w:rsidRPr="002E7B39">
              <w:rPr>
                <w:rFonts w:cs="Arial"/>
                <w:color w:val="000000"/>
                <w:szCs w:val="24"/>
              </w:rPr>
              <w:t>175</w:t>
            </w:r>
          </w:p>
        </w:tc>
        <w:tc>
          <w:tcPr>
            <w:tcW w:w="2401" w:type="dxa"/>
          </w:tcPr>
          <w:p w14:paraId="44C16CDA" w14:textId="591C004D" w:rsidR="006F7669" w:rsidRPr="002E7B39" w:rsidRDefault="006F7669" w:rsidP="002E7B39">
            <w:pPr>
              <w:pStyle w:val="NormalWeb"/>
              <w:spacing w:before="120" w:beforeAutospacing="0" w:after="0" w:afterAutospacing="0"/>
              <w:ind w:left="-20"/>
              <w:rPr>
                <w:rFonts w:ascii="Arial" w:hAnsi="Arial" w:cs="Arial"/>
                <w:color w:val="000000"/>
              </w:rPr>
            </w:pPr>
            <w:r w:rsidRPr="002E7B39">
              <w:rPr>
                <w:rFonts w:ascii="Arial" w:hAnsi="Arial" w:cs="Arial"/>
                <w:color w:val="000000"/>
              </w:rPr>
              <w:t>PI.5.6, RL.5.6, PI.5.8, RL.5.1</w:t>
            </w:r>
          </w:p>
        </w:tc>
      </w:tr>
      <w:tr w:rsidR="00EA06F1" w:rsidRPr="002E7B39" w14:paraId="73240DD5" w14:textId="77777777" w:rsidTr="2A5D1E79">
        <w:trPr>
          <w:cantSplit/>
        </w:trPr>
        <w:tc>
          <w:tcPr>
            <w:tcW w:w="1217" w:type="dxa"/>
          </w:tcPr>
          <w:p w14:paraId="6DB912CA" w14:textId="0C98D7D3" w:rsidR="00EA06F1" w:rsidRPr="002E7B39" w:rsidRDefault="00EA06F1" w:rsidP="002E7B39">
            <w:pPr>
              <w:spacing w:before="120"/>
              <w:rPr>
                <w:rFonts w:cs="Arial"/>
                <w:color w:val="000000"/>
                <w:szCs w:val="24"/>
              </w:rPr>
            </w:pPr>
            <w:r w:rsidRPr="002E7B39">
              <w:rPr>
                <w:rFonts w:cs="Arial"/>
                <w:color w:val="000000"/>
                <w:szCs w:val="24"/>
              </w:rPr>
              <w:t>1.14</w:t>
            </w:r>
          </w:p>
        </w:tc>
        <w:tc>
          <w:tcPr>
            <w:tcW w:w="989" w:type="dxa"/>
          </w:tcPr>
          <w:p w14:paraId="7012D37B" w14:textId="3D4DF231" w:rsidR="00EA06F1" w:rsidRPr="002E7B39" w:rsidRDefault="54CC377C" w:rsidP="002E7B39">
            <w:pPr>
              <w:spacing w:before="120"/>
              <w:rPr>
                <w:rFonts w:cs="Arial"/>
                <w:szCs w:val="24"/>
              </w:rPr>
            </w:pPr>
            <w:r w:rsidRPr="002E7B39">
              <w:rPr>
                <w:rFonts w:cs="Arial"/>
                <w:color w:val="000000" w:themeColor="text1"/>
                <w:szCs w:val="24"/>
              </w:rPr>
              <w:t>2</w:t>
            </w:r>
          </w:p>
        </w:tc>
        <w:tc>
          <w:tcPr>
            <w:tcW w:w="4843" w:type="dxa"/>
          </w:tcPr>
          <w:p w14:paraId="31C00069" w14:textId="31ABA5AF" w:rsidR="00EA06F1" w:rsidRPr="002E7B39" w:rsidRDefault="23DB1854" w:rsidP="002E7B39">
            <w:pPr>
              <w:pStyle w:val="NormalWeb"/>
              <w:spacing w:before="120" w:beforeAutospacing="0" w:after="0" w:afterAutospacing="0"/>
              <w:rPr>
                <w:rFonts w:ascii="Arial" w:hAnsi="Arial" w:cs="Arial"/>
              </w:rPr>
            </w:pPr>
            <w:r w:rsidRPr="002E7B39">
              <w:rPr>
                <w:rFonts w:ascii="Arial" w:hAnsi="Arial" w:cs="Arial"/>
                <w:color w:val="000000" w:themeColor="text1"/>
              </w:rPr>
              <w:t>TE</w:t>
            </w:r>
            <w:r w:rsidR="35CEB69A" w:rsidRPr="002E7B39">
              <w:rPr>
                <w:rFonts w:ascii="Arial" w:hAnsi="Arial" w:cs="Arial"/>
                <w:color w:val="000000" w:themeColor="text1"/>
              </w:rPr>
              <w:t>;</w:t>
            </w:r>
            <w:r w:rsidRPr="002E7B39">
              <w:rPr>
                <w:rFonts w:ascii="Arial" w:hAnsi="Arial" w:cs="Arial"/>
                <w:color w:val="000000" w:themeColor="text1"/>
              </w:rPr>
              <w:t xml:space="preserve"> </w:t>
            </w:r>
            <w:r w:rsidR="6EC5E5C1" w:rsidRPr="002E7B39">
              <w:rPr>
                <w:rFonts w:ascii="Arial" w:hAnsi="Arial" w:cs="Arial"/>
                <w:color w:val="000000" w:themeColor="text1"/>
              </w:rPr>
              <w:t xml:space="preserve">Grade </w:t>
            </w:r>
            <w:r w:rsidR="3BADEA8C" w:rsidRPr="002E7B39">
              <w:rPr>
                <w:rFonts w:ascii="Arial" w:hAnsi="Arial" w:cs="Arial"/>
                <w:color w:val="000000" w:themeColor="text1"/>
              </w:rPr>
              <w:t xml:space="preserve">2, </w:t>
            </w:r>
            <w:r w:rsidRPr="002E7B39">
              <w:rPr>
                <w:rFonts w:ascii="Arial" w:hAnsi="Arial" w:cs="Arial"/>
                <w:color w:val="000000" w:themeColor="text1"/>
              </w:rPr>
              <w:t>Unit 1, Week 5, Lesson 1; pp.</w:t>
            </w:r>
            <w:r w:rsidR="002E7B39">
              <w:rPr>
                <w:rFonts w:ascii="Arial" w:hAnsi="Arial" w:cs="Arial"/>
                <w:color w:val="000000" w:themeColor="text1"/>
              </w:rPr>
              <w:t> </w:t>
            </w:r>
            <w:r w:rsidRPr="002E7B39">
              <w:rPr>
                <w:rFonts w:ascii="Arial" w:hAnsi="Arial" w:cs="Arial"/>
                <w:color w:val="000000" w:themeColor="text1"/>
              </w:rPr>
              <w:t>T253b–T254</w:t>
            </w:r>
          </w:p>
          <w:p w14:paraId="1D47F884" w14:textId="06C68E0E" w:rsidR="00EA06F1" w:rsidRPr="002E7B39" w:rsidRDefault="23DB1854" w:rsidP="002E7B39">
            <w:pPr>
              <w:spacing w:before="240"/>
              <w:rPr>
                <w:rFonts w:cs="Arial"/>
                <w:color w:val="000000"/>
                <w:szCs w:val="24"/>
              </w:rPr>
            </w:pPr>
            <w:r w:rsidRPr="002E7B39">
              <w:rPr>
                <w:rFonts w:cs="Arial"/>
                <w:color w:val="000000" w:themeColor="text1"/>
                <w:szCs w:val="24"/>
              </w:rPr>
              <w:t>SI</w:t>
            </w:r>
            <w:r w:rsidR="35CEB69A" w:rsidRPr="002E7B39">
              <w:rPr>
                <w:rFonts w:cs="Arial"/>
                <w:color w:val="000000" w:themeColor="text1"/>
                <w:szCs w:val="24"/>
              </w:rPr>
              <w:t>;</w:t>
            </w:r>
            <w:r w:rsidRPr="002E7B39">
              <w:rPr>
                <w:rFonts w:cs="Arial"/>
                <w:color w:val="000000" w:themeColor="text1"/>
                <w:szCs w:val="24"/>
              </w:rPr>
              <w:t xml:space="preserve"> </w:t>
            </w:r>
            <w:r w:rsidR="0FB7DD6A" w:rsidRPr="002E7B39">
              <w:rPr>
                <w:rFonts w:cs="Arial"/>
                <w:color w:val="000000" w:themeColor="text1"/>
                <w:szCs w:val="24"/>
              </w:rPr>
              <w:t xml:space="preserve">Grade </w:t>
            </w:r>
            <w:r w:rsidR="10EC74AC" w:rsidRPr="002E7B39">
              <w:rPr>
                <w:rFonts w:cs="Arial"/>
                <w:color w:val="000000" w:themeColor="text1"/>
                <w:szCs w:val="24"/>
              </w:rPr>
              <w:t xml:space="preserve">2, </w:t>
            </w:r>
            <w:r w:rsidRPr="002E7B39">
              <w:rPr>
                <w:rFonts w:cs="Arial"/>
                <w:color w:val="000000" w:themeColor="text1"/>
                <w:szCs w:val="24"/>
              </w:rPr>
              <w:t>Unit 1; pp. 166–167, 186</w:t>
            </w:r>
            <w:r w:rsidR="00F60C7E" w:rsidRPr="002E7B39">
              <w:rPr>
                <w:rFonts w:eastAsia="Arial" w:cs="Arial"/>
                <w:szCs w:val="24"/>
              </w:rPr>
              <w:t>–</w:t>
            </w:r>
            <w:r w:rsidRPr="002E7B39">
              <w:rPr>
                <w:rFonts w:cs="Arial"/>
                <w:color w:val="000000" w:themeColor="text1"/>
                <w:szCs w:val="24"/>
              </w:rPr>
              <w:t xml:space="preserve">187, </w:t>
            </w:r>
            <w:r w:rsidR="002E7B39">
              <w:rPr>
                <w:rFonts w:cs="Arial"/>
                <w:color w:val="000000" w:themeColor="text1"/>
                <w:szCs w:val="24"/>
              </w:rPr>
              <w:t>and</w:t>
            </w:r>
            <w:r w:rsidRPr="002E7B39">
              <w:rPr>
                <w:rFonts w:cs="Arial"/>
                <w:color w:val="000000" w:themeColor="text1"/>
                <w:szCs w:val="24"/>
              </w:rPr>
              <w:t xml:space="preserve"> 194</w:t>
            </w:r>
          </w:p>
        </w:tc>
        <w:tc>
          <w:tcPr>
            <w:tcW w:w="2401" w:type="dxa"/>
          </w:tcPr>
          <w:p w14:paraId="6D15A9E8" w14:textId="568FE9C8" w:rsidR="00EA06F1" w:rsidRPr="002E7B39" w:rsidRDefault="00EA06F1" w:rsidP="002E7B39">
            <w:pPr>
              <w:pStyle w:val="NormalWeb"/>
              <w:spacing w:before="120" w:beforeAutospacing="0" w:after="0" w:afterAutospacing="0"/>
              <w:ind w:left="-20"/>
              <w:rPr>
                <w:rFonts w:ascii="Arial" w:hAnsi="Arial" w:cs="Arial"/>
                <w:color w:val="000000"/>
              </w:rPr>
            </w:pPr>
            <w:r w:rsidRPr="002E7B39">
              <w:rPr>
                <w:rFonts w:ascii="Arial" w:hAnsi="Arial" w:cs="Arial"/>
                <w:color w:val="000000"/>
              </w:rPr>
              <w:t>Explicitly teaches word endings and for example how the ending -ed can sound like /t/, /d/, and /schwa-d/. The program has spelling cards, charts, and then students need to write and spell words with those endings.</w:t>
            </w:r>
          </w:p>
        </w:tc>
      </w:tr>
      <w:tr w:rsidR="00EA06F1" w:rsidRPr="002E7B39" w14:paraId="3E3E7213" w14:textId="77777777" w:rsidTr="2A5D1E79">
        <w:trPr>
          <w:cantSplit/>
        </w:trPr>
        <w:tc>
          <w:tcPr>
            <w:tcW w:w="1217" w:type="dxa"/>
          </w:tcPr>
          <w:p w14:paraId="70EB0951" w14:textId="70B715FE" w:rsidR="00EA06F1" w:rsidRPr="002E7B39" w:rsidRDefault="00EA06F1" w:rsidP="002E7B39">
            <w:pPr>
              <w:spacing w:before="120"/>
              <w:rPr>
                <w:rFonts w:cs="Arial"/>
                <w:color w:val="000000"/>
                <w:szCs w:val="24"/>
              </w:rPr>
            </w:pPr>
            <w:r w:rsidRPr="002E7B39">
              <w:rPr>
                <w:rFonts w:cs="Arial"/>
                <w:color w:val="000000"/>
                <w:szCs w:val="24"/>
              </w:rPr>
              <w:lastRenderedPageBreak/>
              <w:t>1.18</w:t>
            </w:r>
          </w:p>
        </w:tc>
        <w:tc>
          <w:tcPr>
            <w:tcW w:w="989" w:type="dxa"/>
          </w:tcPr>
          <w:p w14:paraId="03D14E8F" w14:textId="158C7BC5" w:rsidR="00EA06F1" w:rsidRPr="002E7B39" w:rsidRDefault="3DE0FF64" w:rsidP="002E7B39">
            <w:pPr>
              <w:spacing w:before="120"/>
              <w:rPr>
                <w:rFonts w:cs="Arial"/>
                <w:szCs w:val="24"/>
              </w:rPr>
            </w:pPr>
            <w:r w:rsidRPr="002E7B39">
              <w:rPr>
                <w:rFonts w:cs="Arial"/>
                <w:color w:val="000000" w:themeColor="text1"/>
                <w:szCs w:val="24"/>
              </w:rPr>
              <w:t>4</w:t>
            </w:r>
          </w:p>
        </w:tc>
        <w:tc>
          <w:tcPr>
            <w:tcW w:w="4843" w:type="dxa"/>
          </w:tcPr>
          <w:p w14:paraId="50B7F4FC" w14:textId="7CBAF095" w:rsidR="00EA06F1" w:rsidRPr="002E7B39" w:rsidRDefault="00EA06F1" w:rsidP="002E7B39">
            <w:pPr>
              <w:pStyle w:val="NormalWeb"/>
              <w:spacing w:before="120" w:beforeAutospacing="0" w:after="0" w:afterAutospacing="0"/>
              <w:rPr>
                <w:rFonts w:ascii="Arial" w:hAnsi="Arial" w:cs="Arial"/>
              </w:rPr>
            </w:pPr>
            <w:r w:rsidRPr="002E7B39">
              <w:rPr>
                <w:rFonts w:ascii="Arial" w:hAnsi="Arial" w:cs="Arial"/>
                <w:color w:val="000000"/>
              </w:rPr>
              <w:t>TE</w:t>
            </w:r>
            <w:r w:rsidR="003E7136" w:rsidRPr="002E7B39">
              <w:rPr>
                <w:rFonts w:ascii="Arial" w:hAnsi="Arial" w:cs="Arial"/>
                <w:color w:val="000000"/>
              </w:rPr>
              <w:t>;</w:t>
            </w:r>
            <w:r w:rsidRPr="002E7B39">
              <w:rPr>
                <w:rFonts w:ascii="Arial" w:hAnsi="Arial" w:cs="Arial"/>
                <w:color w:val="000000"/>
              </w:rPr>
              <w:t xml:space="preserve"> </w:t>
            </w:r>
            <w:r w:rsidR="003E7136" w:rsidRPr="002E7B39">
              <w:rPr>
                <w:rFonts w:ascii="Arial" w:hAnsi="Arial" w:cs="Arial"/>
                <w:color w:val="000000"/>
              </w:rPr>
              <w:t xml:space="preserve">Grade 4, </w:t>
            </w:r>
            <w:r w:rsidRPr="002E7B39">
              <w:rPr>
                <w:rFonts w:ascii="Arial" w:hAnsi="Arial" w:cs="Arial"/>
                <w:color w:val="000000"/>
              </w:rPr>
              <w:t>Unit 2</w:t>
            </w:r>
            <w:r w:rsidR="003E7136" w:rsidRPr="002E7B39">
              <w:rPr>
                <w:rFonts w:ascii="Arial" w:hAnsi="Arial" w:cs="Arial"/>
                <w:color w:val="000000"/>
              </w:rPr>
              <w:t>,</w:t>
            </w:r>
            <w:r w:rsidRPr="002E7B39">
              <w:rPr>
                <w:rFonts w:ascii="Arial" w:hAnsi="Arial" w:cs="Arial"/>
                <w:color w:val="000000"/>
              </w:rPr>
              <w:t xml:space="preserve"> Week 6</w:t>
            </w:r>
            <w:r w:rsidR="003E7136" w:rsidRPr="002E7B39">
              <w:rPr>
                <w:rFonts w:ascii="Arial" w:hAnsi="Arial" w:cs="Arial"/>
                <w:color w:val="000000"/>
              </w:rPr>
              <w:t>,</w:t>
            </w:r>
            <w:r w:rsidRPr="002E7B39">
              <w:rPr>
                <w:rFonts w:ascii="Arial" w:hAnsi="Arial" w:cs="Arial"/>
                <w:color w:val="000000"/>
              </w:rPr>
              <w:t xml:space="preserve"> Lessons 1–5, pp. T330–T356</w:t>
            </w:r>
          </w:p>
          <w:p w14:paraId="0FBF673E" w14:textId="3278A017" w:rsidR="00EA06F1" w:rsidRPr="002E7B39" w:rsidRDefault="00EA06F1" w:rsidP="002E7B39">
            <w:pPr>
              <w:spacing w:before="240"/>
              <w:rPr>
                <w:rFonts w:cs="Arial"/>
                <w:color w:val="000000"/>
                <w:szCs w:val="24"/>
              </w:rPr>
            </w:pPr>
            <w:r w:rsidRPr="002E7B39">
              <w:rPr>
                <w:rFonts w:cs="Arial"/>
                <w:color w:val="000000"/>
                <w:szCs w:val="24"/>
              </w:rPr>
              <w:t>P</w:t>
            </w:r>
            <w:r w:rsidR="003E7136" w:rsidRPr="002E7B39">
              <w:rPr>
                <w:rFonts w:cs="Arial"/>
                <w:color w:val="000000"/>
                <w:szCs w:val="24"/>
              </w:rPr>
              <w:t>G;</w:t>
            </w:r>
            <w:r w:rsidRPr="002E7B39">
              <w:rPr>
                <w:rFonts w:cs="Arial"/>
                <w:color w:val="000000"/>
                <w:szCs w:val="24"/>
              </w:rPr>
              <w:t xml:space="preserve"> Project-</w:t>
            </w:r>
            <w:r w:rsidRPr="002E7B39">
              <w:rPr>
                <w:rFonts w:cs="Arial"/>
                <w:color w:val="000000" w:themeColor="text1"/>
                <w:szCs w:val="24"/>
              </w:rPr>
              <w:t>Based</w:t>
            </w:r>
            <w:r w:rsidRPr="002E7B39">
              <w:rPr>
                <w:rFonts w:cs="Arial"/>
                <w:color w:val="000000"/>
                <w:szCs w:val="24"/>
              </w:rPr>
              <w:t xml:space="preserve"> Inquiry</w:t>
            </w:r>
            <w:r w:rsidR="003E7136" w:rsidRPr="002E7B39">
              <w:rPr>
                <w:rFonts w:cs="Arial"/>
                <w:color w:val="000000"/>
                <w:szCs w:val="24"/>
              </w:rPr>
              <w:t>;</w:t>
            </w:r>
            <w:r w:rsidRPr="002E7B39">
              <w:rPr>
                <w:rFonts w:cs="Arial"/>
                <w:color w:val="000000"/>
                <w:szCs w:val="24"/>
              </w:rPr>
              <w:t xml:space="preserve"> p. 49</w:t>
            </w:r>
          </w:p>
        </w:tc>
        <w:tc>
          <w:tcPr>
            <w:tcW w:w="2401" w:type="dxa"/>
          </w:tcPr>
          <w:p w14:paraId="5AB8C63E" w14:textId="64FA877C" w:rsidR="00EA06F1" w:rsidRPr="002E7B39" w:rsidRDefault="00EA06F1" w:rsidP="002E7B39">
            <w:pPr>
              <w:pStyle w:val="NormalWeb"/>
              <w:spacing w:before="120" w:beforeAutospacing="0" w:after="0" w:afterAutospacing="0"/>
              <w:rPr>
                <w:rFonts w:ascii="Arial" w:hAnsi="Arial" w:cs="Arial"/>
              </w:rPr>
            </w:pPr>
            <w:r w:rsidRPr="002E7B39">
              <w:rPr>
                <w:rFonts w:ascii="Arial" w:hAnsi="Arial" w:cs="Arial"/>
                <w:color w:val="000000"/>
              </w:rPr>
              <w:t>Integrates reading and writing within all three genres of writing</w:t>
            </w:r>
            <w:r w:rsidR="00B614D2" w:rsidRPr="002E7B39">
              <w:rPr>
                <w:rFonts w:ascii="Arial" w:hAnsi="Arial" w:cs="Arial"/>
                <w:color w:val="000000"/>
              </w:rPr>
              <w:t>.</w:t>
            </w:r>
          </w:p>
          <w:p w14:paraId="7D9A277D" w14:textId="12449E9C" w:rsidR="00EA06F1" w:rsidRPr="002E7B39" w:rsidRDefault="00EA06F1" w:rsidP="00A1605A">
            <w:pPr>
              <w:pStyle w:val="NormalWeb"/>
              <w:spacing w:before="240" w:beforeAutospacing="0" w:after="0" w:afterAutospacing="0"/>
              <w:rPr>
                <w:rFonts w:ascii="Arial" w:hAnsi="Arial" w:cs="Arial"/>
              </w:rPr>
            </w:pPr>
            <w:r w:rsidRPr="002E7B39">
              <w:rPr>
                <w:rFonts w:ascii="Arial" w:hAnsi="Arial" w:cs="Arial"/>
                <w:color w:val="000000"/>
              </w:rPr>
              <w:t>Write for different lengths while incorporating various steps of writing process</w:t>
            </w:r>
          </w:p>
          <w:p w14:paraId="3CE87E34" w14:textId="19386C07" w:rsidR="00EA06F1" w:rsidRPr="002E7B39" w:rsidRDefault="00EA06F1" w:rsidP="00A1605A">
            <w:pPr>
              <w:pStyle w:val="NormalWeb"/>
              <w:spacing w:before="240" w:beforeAutospacing="0" w:after="0" w:afterAutospacing="0"/>
              <w:rPr>
                <w:rFonts w:ascii="Arial" w:hAnsi="Arial" w:cs="Arial"/>
                <w:color w:val="000000"/>
              </w:rPr>
            </w:pPr>
            <w:r w:rsidRPr="002E7B39">
              <w:rPr>
                <w:rFonts w:ascii="Arial" w:hAnsi="Arial" w:cs="Arial"/>
                <w:color w:val="000000"/>
              </w:rPr>
              <w:t>Integrates listening and speaking</w:t>
            </w:r>
            <w:r w:rsidR="00B614D2" w:rsidRPr="002E7B39">
              <w:rPr>
                <w:rFonts w:ascii="Arial" w:hAnsi="Arial" w:cs="Arial"/>
                <w:color w:val="000000"/>
              </w:rPr>
              <w:t>.</w:t>
            </w:r>
          </w:p>
        </w:tc>
      </w:tr>
      <w:tr w:rsidR="00EA06F1" w:rsidRPr="002E7B39" w14:paraId="39AC7F90" w14:textId="77777777" w:rsidTr="2A5D1E79">
        <w:trPr>
          <w:cantSplit/>
        </w:trPr>
        <w:tc>
          <w:tcPr>
            <w:tcW w:w="1217" w:type="dxa"/>
          </w:tcPr>
          <w:p w14:paraId="7CCB6D95" w14:textId="5F702863" w:rsidR="00EA06F1" w:rsidRPr="002E7B39" w:rsidRDefault="00EA06F1" w:rsidP="002E7B39">
            <w:pPr>
              <w:spacing w:before="120"/>
              <w:rPr>
                <w:rFonts w:cs="Arial"/>
                <w:color w:val="000000"/>
                <w:szCs w:val="24"/>
              </w:rPr>
            </w:pPr>
            <w:r w:rsidRPr="002E7B39">
              <w:rPr>
                <w:rFonts w:cs="Arial"/>
                <w:color w:val="000000"/>
                <w:szCs w:val="24"/>
              </w:rPr>
              <w:t>1.7</w:t>
            </w:r>
          </w:p>
        </w:tc>
        <w:tc>
          <w:tcPr>
            <w:tcW w:w="989" w:type="dxa"/>
          </w:tcPr>
          <w:p w14:paraId="2337F307" w14:textId="6209CB47" w:rsidR="00EA06F1" w:rsidRPr="002E7B39" w:rsidRDefault="5DA1E6C0" w:rsidP="002E7B39">
            <w:pPr>
              <w:spacing w:before="120"/>
              <w:rPr>
                <w:rFonts w:cs="Arial"/>
                <w:szCs w:val="24"/>
              </w:rPr>
            </w:pPr>
            <w:r w:rsidRPr="002E7B39">
              <w:rPr>
                <w:rFonts w:cs="Arial"/>
                <w:color w:val="000000" w:themeColor="text1"/>
                <w:szCs w:val="24"/>
              </w:rPr>
              <w:t>3</w:t>
            </w:r>
          </w:p>
        </w:tc>
        <w:tc>
          <w:tcPr>
            <w:tcW w:w="4843" w:type="dxa"/>
          </w:tcPr>
          <w:p w14:paraId="28638220" w14:textId="6A0891F1" w:rsidR="00EA06F1" w:rsidRPr="002E7B39" w:rsidRDefault="00EA06F1" w:rsidP="002E7B39">
            <w:pPr>
              <w:pStyle w:val="NormalWeb"/>
              <w:spacing w:before="120" w:beforeAutospacing="0" w:after="0" w:afterAutospacing="0"/>
              <w:rPr>
                <w:rFonts w:ascii="Arial" w:hAnsi="Arial" w:cs="Arial"/>
              </w:rPr>
            </w:pPr>
            <w:r w:rsidRPr="002E7B39">
              <w:rPr>
                <w:rFonts w:ascii="Arial" w:hAnsi="Arial" w:cs="Arial"/>
                <w:color w:val="000000"/>
                <w:shd w:val="clear" w:color="auto" w:fill="FFFFFF"/>
              </w:rPr>
              <w:t>OL</w:t>
            </w:r>
            <w:r w:rsidR="003E7136" w:rsidRPr="002E7B39">
              <w:rPr>
                <w:rFonts w:ascii="Arial" w:hAnsi="Arial" w:cs="Arial"/>
                <w:color w:val="000000"/>
                <w:shd w:val="clear" w:color="auto" w:fill="FFFFFF"/>
              </w:rPr>
              <w:t>;</w:t>
            </w:r>
            <w:r w:rsidRPr="002E7B39">
              <w:rPr>
                <w:rFonts w:ascii="Arial" w:hAnsi="Arial" w:cs="Arial"/>
                <w:color w:val="000000"/>
                <w:shd w:val="clear" w:color="auto" w:fill="FFFFFF"/>
              </w:rPr>
              <w:t xml:space="preserve"> myView Literacy Selection Data</w:t>
            </w:r>
          </w:p>
          <w:p w14:paraId="34731DCC" w14:textId="4F22221F" w:rsidR="00EA06F1" w:rsidRPr="002E7B39" w:rsidRDefault="003E7136" w:rsidP="002E7B39">
            <w:pPr>
              <w:spacing w:before="240"/>
              <w:rPr>
                <w:rFonts w:cs="Arial"/>
                <w:color w:val="000000"/>
                <w:szCs w:val="24"/>
              </w:rPr>
            </w:pPr>
            <w:r w:rsidRPr="002E7B39">
              <w:rPr>
                <w:rFonts w:cs="Arial"/>
                <w:color w:val="000000"/>
                <w:szCs w:val="24"/>
                <w:shd w:val="clear" w:color="auto" w:fill="FFFFFF"/>
              </w:rPr>
              <w:t xml:space="preserve">SI; </w:t>
            </w:r>
            <w:r w:rsidR="00EA06F1" w:rsidRPr="002E7B39">
              <w:rPr>
                <w:rFonts w:cs="Arial"/>
                <w:color w:val="000000"/>
                <w:szCs w:val="24"/>
              </w:rPr>
              <w:t>Grade</w:t>
            </w:r>
            <w:r w:rsidR="00EA06F1" w:rsidRPr="002E7B39">
              <w:rPr>
                <w:rFonts w:cs="Arial"/>
                <w:color w:val="000000"/>
                <w:szCs w:val="24"/>
                <w:shd w:val="clear" w:color="auto" w:fill="FFFFFF"/>
              </w:rPr>
              <w:t xml:space="preserve"> 3</w:t>
            </w:r>
            <w:r w:rsidRPr="002E7B39">
              <w:rPr>
                <w:rFonts w:cs="Arial"/>
                <w:color w:val="000000"/>
                <w:szCs w:val="24"/>
                <w:shd w:val="clear" w:color="auto" w:fill="FFFFFF"/>
              </w:rPr>
              <w:t>,</w:t>
            </w:r>
            <w:r w:rsidR="00EA06F1" w:rsidRPr="002E7B39">
              <w:rPr>
                <w:rFonts w:cs="Arial"/>
                <w:color w:val="000000"/>
                <w:szCs w:val="24"/>
                <w:shd w:val="clear" w:color="auto" w:fill="FFFFFF"/>
              </w:rPr>
              <w:t xml:space="preserve"> </w:t>
            </w:r>
            <w:r w:rsidR="00EA06F1" w:rsidRPr="002E7B39">
              <w:rPr>
                <w:rFonts w:cs="Arial"/>
                <w:color w:val="000000"/>
                <w:szCs w:val="24"/>
              </w:rPr>
              <w:t>Unit 2</w:t>
            </w:r>
            <w:r w:rsidRPr="002E7B39">
              <w:rPr>
                <w:rFonts w:cs="Arial"/>
                <w:color w:val="000000"/>
                <w:szCs w:val="24"/>
              </w:rPr>
              <w:t>,</w:t>
            </w:r>
            <w:r w:rsidR="00EA06F1" w:rsidRPr="002E7B39">
              <w:rPr>
                <w:rFonts w:cs="Arial"/>
                <w:color w:val="000000"/>
                <w:szCs w:val="24"/>
              </w:rPr>
              <w:t xml:space="preserve"> pp. 6–7</w:t>
            </w:r>
          </w:p>
        </w:tc>
        <w:tc>
          <w:tcPr>
            <w:tcW w:w="2401" w:type="dxa"/>
          </w:tcPr>
          <w:p w14:paraId="3F4AF52C" w14:textId="37ED4340" w:rsidR="00EA06F1" w:rsidRPr="002E7B39" w:rsidRDefault="00EA06F1" w:rsidP="002E7B39">
            <w:pPr>
              <w:pStyle w:val="NormalWeb"/>
              <w:spacing w:before="120" w:beforeAutospacing="0" w:after="0" w:afterAutospacing="0"/>
              <w:ind w:left="-20"/>
              <w:rPr>
                <w:rFonts w:ascii="Arial" w:hAnsi="Arial" w:cs="Arial"/>
                <w:color w:val="000000"/>
              </w:rPr>
            </w:pPr>
            <w:r w:rsidRPr="002E7B39">
              <w:rPr>
                <w:rFonts w:ascii="Arial" w:hAnsi="Arial" w:cs="Arial"/>
                <w:color w:val="000000"/>
              </w:rPr>
              <w:t>Overall, the program has a balance of literature and informational text. Additionally, texts incorporate multiple race/ethnicities as well as gender identification of the main character. Each unit balances text type, genre and length of the passage. There is a range of lexile levels for each grade level.</w:t>
            </w:r>
          </w:p>
        </w:tc>
      </w:tr>
      <w:tr w:rsidR="00EA06F1" w:rsidRPr="002E7B39" w14:paraId="1C7980BB" w14:textId="77777777" w:rsidTr="2A5D1E79">
        <w:trPr>
          <w:cantSplit/>
        </w:trPr>
        <w:tc>
          <w:tcPr>
            <w:tcW w:w="1217" w:type="dxa"/>
          </w:tcPr>
          <w:p w14:paraId="7F0C1ED8" w14:textId="590F5040" w:rsidR="00EA06F1" w:rsidRPr="002E7B39" w:rsidRDefault="00EA06F1" w:rsidP="002E7B39">
            <w:pPr>
              <w:spacing w:before="120"/>
              <w:rPr>
                <w:rFonts w:cs="Arial"/>
                <w:color w:val="000000"/>
                <w:szCs w:val="24"/>
              </w:rPr>
            </w:pPr>
            <w:r w:rsidRPr="002E7B39">
              <w:rPr>
                <w:rFonts w:cs="Arial"/>
                <w:color w:val="000000"/>
                <w:szCs w:val="24"/>
              </w:rPr>
              <w:lastRenderedPageBreak/>
              <w:t>1.9</w:t>
            </w:r>
          </w:p>
        </w:tc>
        <w:tc>
          <w:tcPr>
            <w:tcW w:w="989" w:type="dxa"/>
          </w:tcPr>
          <w:p w14:paraId="0F0843DA" w14:textId="24F667DE" w:rsidR="00EA06F1" w:rsidRPr="002E7B39" w:rsidRDefault="5D9F5EEF" w:rsidP="002E7B39">
            <w:pPr>
              <w:spacing w:before="120"/>
              <w:rPr>
                <w:rFonts w:cs="Arial"/>
                <w:szCs w:val="24"/>
              </w:rPr>
            </w:pPr>
            <w:r w:rsidRPr="002E7B39">
              <w:rPr>
                <w:rFonts w:cs="Arial"/>
                <w:color w:val="000000" w:themeColor="text1"/>
                <w:szCs w:val="24"/>
              </w:rPr>
              <w:t>2</w:t>
            </w:r>
          </w:p>
        </w:tc>
        <w:tc>
          <w:tcPr>
            <w:tcW w:w="4843" w:type="dxa"/>
          </w:tcPr>
          <w:p w14:paraId="73AAE3FF" w14:textId="6B83E709" w:rsidR="00EA06F1" w:rsidRPr="002E7B39" w:rsidRDefault="00EA06F1" w:rsidP="002E7B39">
            <w:pPr>
              <w:pStyle w:val="NormalWeb"/>
              <w:spacing w:before="120" w:beforeAutospacing="0" w:after="0" w:afterAutospacing="0"/>
              <w:rPr>
                <w:rFonts w:ascii="Arial" w:hAnsi="Arial" w:cs="Arial"/>
              </w:rPr>
            </w:pPr>
            <w:r w:rsidRPr="002E7B39">
              <w:rPr>
                <w:rFonts w:ascii="Arial" w:hAnsi="Arial" w:cs="Arial"/>
                <w:color w:val="000000"/>
                <w:shd w:val="clear" w:color="auto" w:fill="FFFFFF"/>
              </w:rPr>
              <w:t>OL</w:t>
            </w:r>
            <w:r w:rsidR="003E7136" w:rsidRPr="002E7B39">
              <w:rPr>
                <w:rFonts w:ascii="Arial" w:hAnsi="Arial" w:cs="Arial"/>
                <w:color w:val="000000"/>
                <w:shd w:val="clear" w:color="auto" w:fill="FFFFFF"/>
              </w:rPr>
              <w:t>;</w:t>
            </w:r>
            <w:r w:rsidRPr="002E7B39">
              <w:rPr>
                <w:rFonts w:ascii="Arial" w:hAnsi="Arial" w:cs="Arial"/>
                <w:b/>
                <w:bCs/>
                <w:color w:val="000000"/>
                <w:shd w:val="clear" w:color="auto" w:fill="FFFFFF"/>
              </w:rPr>
              <w:t xml:space="preserve"> </w:t>
            </w:r>
            <w:r w:rsidRPr="002E7B39">
              <w:rPr>
                <w:rFonts w:ascii="Arial" w:hAnsi="Arial" w:cs="Arial"/>
                <w:color w:val="000000"/>
                <w:shd w:val="clear" w:color="auto" w:fill="FFFFFF"/>
              </w:rPr>
              <w:t>myView Literacy Selection Data</w:t>
            </w:r>
          </w:p>
          <w:p w14:paraId="7DF9A718" w14:textId="2A8DEFCC" w:rsidR="00EA06F1" w:rsidRPr="002E7B39" w:rsidRDefault="00EA06F1" w:rsidP="002E7B39">
            <w:pPr>
              <w:spacing w:before="240"/>
              <w:rPr>
                <w:rFonts w:cs="Arial"/>
                <w:szCs w:val="24"/>
              </w:rPr>
            </w:pPr>
            <w:r w:rsidRPr="002E7B39">
              <w:rPr>
                <w:rFonts w:cs="Arial"/>
                <w:color w:val="000000"/>
                <w:szCs w:val="24"/>
                <w:shd w:val="clear" w:color="auto" w:fill="FFFFFF"/>
              </w:rPr>
              <w:t>TE</w:t>
            </w:r>
            <w:r w:rsidR="003E7136" w:rsidRPr="002E7B39">
              <w:rPr>
                <w:rFonts w:cs="Arial"/>
                <w:color w:val="000000"/>
                <w:szCs w:val="24"/>
                <w:shd w:val="clear" w:color="auto" w:fill="FFFFFF"/>
              </w:rPr>
              <w:t xml:space="preserve">; </w:t>
            </w:r>
            <w:r w:rsidRPr="002E7B39">
              <w:rPr>
                <w:rFonts w:cs="Arial"/>
                <w:color w:val="000000"/>
                <w:szCs w:val="24"/>
              </w:rPr>
              <w:t>Grade</w:t>
            </w:r>
            <w:r w:rsidR="003E7136" w:rsidRPr="002E7B39">
              <w:rPr>
                <w:rFonts w:cs="Arial"/>
                <w:color w:val="000000"/>
                <w:szCs w:val="24"/>
                <w:shd w:val="clear" w:color="auto" w:fill="FFFFFF"/>
              </w:rPr>
              <w:t xml:space="preserve"> 2</w:t>
            </w:r>
            <w:r w:rsidRPr="002E7B39">
              <w:rPr>
                <w:rFonts w:cs="Arial"/>
                <w:color w:val="000000"/>
                <w:szCs w:val="24"/>
                <w:shd w:val="clear" w:color="auto" w:fill="FFFFFF"/>
              </w:rPr>
              <w:t>, Unit 3, Week 2</w:t>
            </w:r>
            <w:r w:rsidR="003E7136" w:rsidRPr="002E7B39">
              <w:rPr>
                <w:rFonts w:cs="Arial"/>
                <w:color w:val="000000"/>
                <w:szCs w:val="24"/>
                <w:shd w:val="clear" w:color="auto" w:fill="FFFFFF"/>
              </w:rPr>
              <w:t>,</w:t>
            </w:r>
            <w:r w:rsidRPr="002E7B39">
              <w:rPr>
                <w:rFonts w:cs="Arial"/>
                <w:color w:val="000000"/>
                <w:szCs w:val="24"/>
                <w:shd w:val="clear" w:color="auto" w:fill="FFFFFF"/>
              </w:rPr>
              <w:t xml:space="preserve"> Lesson 2; pp.</w:t>
            </w:r>
            <w:r w:rsidR="002E7B39">
              <w:rPr>
                <w:rFonts w:cs="Arial"/>
                <w:color w:val="000000"/>
                <w:szCs w:val="24"/>
                <w:shd w:val="clear" w:color="auto" w:fill="FFFFFF"/>
              </w:rPr>
              <w:t> </w:t>
            </w:r>
            <w:r w:rsidRPr="002E7B39">
              <w:rPr>
                <w:rFonts w:cs="Arial"/>
                <w:color w:val="000000"/>
                <w:szCs w:val="24"/>
                <w:shd w:val="clear" w:color="auto" w:fill="FFFFFF"/>
              </w:rPr>
              <w:t>T88–T112</w:t>
            </w:r>
          </w:p>
          <w:p w14:paraId="4B1FAD94" w14:textId="2F6C569D" w:rsidR="00EA06F1" w:rsidRPr="002E7B39" w:rsidRDefault="35CEB69A" w:rsidP="002E7B39">
            <w:pPr>
              <w:spacing w:before="240"/>
              <w:rPr>
                <w:rFonts w:cs="Arial"/>
                <w:color w:val="000000"/>
                <w:szCs w:val="24"/>
              </w:rPr>
            </w:pPr>
            <w:r w:rsidRPr="002E7B39">
              <w:rPr>
                <w:rFonts w:cs="Arial"/>
                <w:color w:val="000000" w:themeColor="text1"/>
                <w:szCs w:val="24"/>
              </w:rPr>
              <w:t xml:space="preserve">TE; </w:t>
            </w:r>
            <w:r w:rsidR="6CF99009" w:rsidRPr="002E7B39">
              <w:rPr>
                <w:rFonts w:cs="Arial"/>
                <w:color w:val="000000"/>
                <w:szCs w:val="24"/>
              </w:rPr>
              <w:t>Grade</w:t>
            </w:r>
            <w:r w:rsidR="6CF99009" w:rsidRPr="002E7B39">
              <w:rPr>
                <w:rFonts w:cs="Arial"/>
                <w:color w:val="000000" w:themeColor="text1"/>
                <w:szCs w:val="24"/>
              </w:rPr>
              <w:t xml:space="preserve"> 2, </w:t>
            </w:r>
            <w:r w:rsidR="23DB1854" w:rsidRPr="002E7B39">
              <w:rPr>
                <w:rFonts w:cs="Arial"/>
                <w:color w:val="000000" w:themeColor="text1"/>
                <w:szCs w:val="24"/>
              </w:rPr>
              <w:t>U</w:t>
            </w:r>
            <w:r w:rsidRPr="002E7B39">
              <w:rPr>
                <w:rFonts w:cs="Arial"/>
                <w:color w:val="000000" w:themeColor="text1"/>
                <w:szCs w:val="24"/>
              </w:rPr>
              <w:t xml:space="preserve">nit 3, Week </w:t>
            </w:r>
            <w:r w:rsidR="23DB1854" w:rsidRPr="002E7B39">
              <w:rPr>
                <w:rFonts w:cs="Arial"/>
                <w:color w:val="000000" w:themeColor="text1"/>
                <w:szCs w:val="24"/>
              </w:rPr>
              <w:t>4</w:t>
            </w:r>
            <w:r w:rsidRPr="002E7B39">
              <w:rPr>
                <w:rFonts w:cs="Arial"/>
                <w:color w:val="000000" w:themeColor="text1"/>
                <w:szCs w:val="24"/>
              </w:rPr>
              <w:t>;</w:t>
            </w:r>
            <w:r w:rsidR="23DB1854" w:rsidRPr="002E7B39">
              <w:rPr>
                <w:rFonts w:cs="Arial"/>
                <w:color w:val="000000" w:themeColor="text1"/>
                <w:szCs w:val="24"/>
              </w:rPr>
              <w:t xml:space="preserve"> Text Complexity Chart</w:t>
            </w:r>
          </w:p>
        </w:tc>
        <w:tc>
          <w:tcPr>
            <w:tcW w:w="2401" w:type="dxa"/>
          </w:tcPr>
          <w:p w14:paraId="1952E720" w14:textId="6D8594D2" w:rsidR="00EA06F1" w:rsidRPr="002E7B39" w:rsidRDefault="00EA06F1" w:rsidP="002E7B39">
            <w:pPr>
              <w:pStyle w:val="NormalWeb"/>
              <w:spacing w:before="120" w:beforeAutospacing="0" w:after="0" w:afterAutospacing="0"/>
              <w:ind w:left="-20"/>
              <w:rPr>
                <w:rFonts w:ascii="Arial" w:hAnsi="Arial" w:cs="Arial"/>
                <w:color w:val="000000"/>
              </w:rPr>
            </w:pPr>
            <w:r w:rsidRPr="002E7B39">
              <w:rPr>
                <w:rFonts w:ascii="Arial" w:hAnsi="Arial" w:cs="Arial"/>
                <w:color w:val="000000"/>
              </w:rPr>
              <w:t>Includes complex texts that increase in complexity over time, represent a range of genres and reflect varied backgrounds and experiences. Materials provide close reading routines and scaffolds that support strategic reading and language comprehension.</w:t>
            </w:r>
          </w:p>
        </w:tc>
      </w:tr>
    </w:tbl>
    <w:p w14:paraId="28439D49" w14:textId="77777777" w:rsidR="00A1605A" w:rsidRDefault="00A1605A" w:rsidP="00A1605A">
      <w:pPr>
        <w:spacing w:before="240"/>
        <w:rPr>
          <w:noProof/>
        </w:rPr>
      </w:pPr>
      <w:r w:rsidRPr="00782A16">
        <w:rPr>
          <w:noProof/>
        </w:rPr>
        <w:t>This program provides texts that represent a wide range of genres, text types, complexity, prior knowledge, and experiences. It provides guidance on scaffolding, close reading cycles, and strategies for deconstructing text. This program integrates reading and writing by having students write about texts and engage in genre writing, and connects spelling and phonics during explicit lessons.</w:t>
      </w:r>
    </w:p>
    <w:p w14:paraId="6CAC8766" w14:textId="3B616AE7" w:rsidR="6A53E29B" w:rsidRPr="00782A16" w:rsidRDefault="6A53E29B" w:rsidP="003A1387">
      <w:pPr>
        <w:pStyle w:val="Heading3"/>
      </w:pPr>
      <w:r w:rsidRPr="00782A16">
        <w:t>Criteria Category 2: Program Organization</w:t>
      </w:r>
    </w:p>
    <w:p w14:paraId="14DD4377" w14:textId="3FAE3721" w:rsidR="6A53E29B" w:rsidRPr="00782A16" w:rsidRDefault="6FBE9C09" w:rsidP="003E7136">
      <w:pPr>
        <w:spacing w:before="240" w:after="240"/>
        <w:rPr>
          <w:rFonts w:eastAsia="Arial" w:cs="Arial"/>
          <w:szCs w:val="24"/>
        </w:rPr>
      </w:pPr>
      <w:r w:rsidRPr="00782A16">
        <w:rPr>
          <w:rFonts w:eastAsia="Arial" w:cs="Arial"/>
          <w:szCs w:val="24"/>
        </w:rPr>
        <w:t>The organization and features of the instructional materials support</w:t>
      </w:r>
      <w:r w:rsidR="003E7136" w:rsidRPr="00782A16">
        <w:rPr>
          <w:rFonts w:eastAsia="Arial" w:cs="Arial"/>
          <w:szCs w:val="24"/>
        </w:rPr>
        <w:t xml:space="preserve"> </w:t>
      </w:r>
      <w:r w:rsidRPr="00782A16">
        <w:rPr>
          <w:rFonts w:eastAsia="Arial" w:cs="Arial"/>
          <w:szCs w:val="24"/>
        </w:rPr>
        <w:t>instruction and learning of the standards.</w:t>
      </w:r>
      <w:r w:rsidR="003E7136" w:rsidRPr="00782A16">
        <w:rPr>
          <w:rFonts w:eastAsia="Arial" w:cs="Arial"/>
          <w:szCs w:val="24"/>
        </w:rPr>
        <w:t xml:space="preserve"> </w:t>
      </w:r>
      <w:r w:rsidR="007D56D2" w:rsidRPr="00782A16">
        <w:rPr>
          <w:rFonts w:eastAsia="Arial" w:cs="Arial"/>
          <w:szCs w:val="24"/>
        </w:rPr>
        <w:t xml:space="preserve">The panel identifies the following exemplar citations best meet Criteria Category </w:t>
      </w:r>
      <w:r w:rsidR="00587EF3" w:rsidRPr="00782A16">
        <w:rPr>
          <w:rFonts w:eastAsia="Arial" w:cs="Arial"/>
          <w:szCs w:val="24"/>
        </w:rPr>
        <w:t>2</w:t>
      </w:r>
      <w:r w:rsidR="007D56D2" w:rsidRPr="00782A16">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82A16" w14:paraId="01BC5039" w14:textId="77777777" w:rsidTr="2A5D1E79">
        <w:trPr>
          <w:cantSplit/>
          <w:tblHeader/>
        </w:trPr>
        <w:tc>
          <w:tcPr>
            <w:tcW w:w="1217" w:type="dxa"/>
          </w:tcPr>
          <w:p w14:paraId="28D3FBF1" w14:textId="77777777" w:rsidR="005807DA" w:rsidRPr="00782A16" w:rsidRDefault="005807DA" w:rsidP="00B56064">
            <w:pPr>
              <w:spacing w:before="120" w:after="120"/>
              <w:jc w:val="center"/>
              <w:rPr>
                <w:rFonts w:eastAsia="Arial" w:cs="Arial"/>
                <w:b/>
                <w:bCs/>
                <w:szCs w:val="24"/>
              </w:rPr>
            </w:pPr>
            <w:r w:rsidRPr="00782A16">
              <w:rPr>
                <w:rFonts w:eastAsia="Arial" w:cs="Arial"/>
                <w:b/>
                <w:bCs/>
                <w:szCs w:val="24"/>
              </w:rPr>
              <w:t>Criterion</w:t>
            </w:r>
          </w:p>
        </w:tc>
        <w:tc>
          <w:tcPr>
            <w:tcW w:w="989" w:type="dxa"/>
          </w:tcPr>
          <w:p w14:paraId="6775281C" w14:textId="77777777" w:rsidR="005807DA" w:rsidRPr="00782A16" w:rsidRDefault="1EADA7F4" w:rsidP="00B56064">
            <w:pPr>
              <w:spacing w:before="120" w:after="120"/>
              <w:jc w:val="center"/>
              <w:rPr>
                <w:rFonts w:eastAsia="Arial" w:cs="Arial"/>
                <w:b/>
                <w:bCs/>
                <w:szCs w:val="24"/>
              </w:rPr>
            </w:pPr>
            <w:r w:rsidRPr="00782A16">
              <w:rPr>
                <w:rFonts w:eastAsia="Arial" w:cs="Arial"/>
                <w:b/>
                <w:bCs/>
                <w:szCs w:val="24"/>
              </w:rPr>
              <w:t>Grade</w:t>
            </w:r>
          </w:p>
        </w:tc>
        <w:tc>
          <w:tcPr>
            <w:tcW w:w="4843" w:type="dxa"/>
          </w:tcPr>
          <w:p w14:paraId="1490B907" w14:textId="77777777" w:rsidR="005807DA" w:rsidRPr="00782A16" w:rsidRDefault="005807DA" w:rsidP="00B56064">
            <w:pPr>
              <w:spacing w:before="120" w:after="120"/>
              <w:jc w:val="center"/>
              <w:rPr>
                <w:rFonts w:eastAsia="Arial" w:cs="Arial"/>
                <w:b/>
                <w:bCs/>
                <w:szCs w:val="24"/>
              </w:rPr>
            </w:pPr>
            <w:r w:rsidRPr="00782A16">
              <w:rPr>
                <w:rFonts w:eastAsia="Arial" w:cs="Arial"/>
                <w:b/>
                <w:bCs/>
                <w:szCs w:val="24"/>
              </w:rPr>
              <w:t>Citations</w:t>
            </w:r>
          </w:p>
        </w:tc>
        <w:tc>
          <w:tcPr>
            <w:tcW w:w="2401" w:type="dxa"/>
          </w:tcPr>
          <w:p w14:paraId="0F1708E1" w14:textId="7BB10A15" w:rsidR="005807DA" w:rsidRPr="00782A16" w:rsidRDefault="7DAC1238" w:rsidP="00B56064">
            <w:pPr>
              <w:spacing w:before="120" w:after="120"/>
              <w:jc w:val="center"/>
              <w:rPr>
                <w:rFonts w:eastAsia="Arial" w:cs="Arial"/>
                <w:b/>
                <w:bCs/>
                <w:szCs w:val="24"/>
              </w:rPr>
            </w:pPr>
            <w:r w:rsidRPr="00782A16">
              <w:rPr>
                <w:rFonts w:eastAsia="Arial" w:cs="Arial"/>
                <w:b/>
                <w:bCs/>
                <w:szCs w:val="24"/>
              </w:rPr>
              <w:t>Notes</w:t>
            </w:r>
          </w:p>
        </w:tc>
      </w:tr>
      <w:tr w:rsidR="003E7136" w:rsidRPr="00782A16" w14:paraId="3AA9EB19" w14:textId="77777777" w:rsidTr="2A5D1E79">
        <w:trPr>
          <w:cantSplit/>
        </w:trPr>
        <w:tc>
          <w:tcPr>
            <w:tcW w:w="1217" w:type="dxa"/>
          </w:tcPr>
          <w:p w14:paraId="305E3BD4" w14:textId="293D43FD" w:rsidR="003E7136" w:rsidRPr="00782A16" w:rsidRDefault="003E7136" w:rsidP="003E7136">
            <w:pPr>
              <w:spacing w:before="120"/>
              <w:rPr>
                <w:rFonts w:eastAsia="Arial" w:cs="Arial"/>
                <w:szCs w:val="24"/>
              </w:rPr>
            </w:pPr>
            <w:r w:rsidRPr="00782A16">
              <w:rPr>
                <w:rFonts w:cs="Arial"/>
                <w:color w:val="000000"/>
                <w:szCs w:val="24"/>
              </w:rPr>
              <w:t>2.7</w:t>
            </w:r>
          </w:p>
        </w:tc>
        <w:tc>
          <w:tcPr>
            <w:tcW w:w="989" w:type="dxa"/>
          </w:tcPr>
          <w:p w14:paraId="2A29F26F" w14:textId="1A624BFC" w:rsidR="003E7136" w:rsidRPr="00782A16" w:rsidRDefault="4F4031BC" w:rsidP="003E7136">
            <w:pPr>
              <w:spacing w:before="120"/>
            </w:pPr>
            <w:r w:rsidRPr="2A5D1E79">
              <w:rPr>
                <w:rFonts w:cs="Arial"/>
                <w:color w:val="000000" w:themeColor="text1"/>
                <w:szCs w:val="24"/>
              </w:rPr>
              <w:t>3</w:t>
            </w:r>
          </w:p>
        </w:tc>
        <w:tc>
          <w:tcPr>
            <w:tcW w:w="4843" w:type="dxa"/>
          </w:tcPr>
          <w:p w14:paraId="26466292" w14:textId="48114990" w:rsidR="003E7136" w:rsidRPr="00782A16" w:rsidRDefault="003E7136" w:rsidP="005906C4">
            <w:pPr>
              <w:spacing w:before="120"/>
              <w:rPr>
                <w:rFonts w:eastAsia="Arial" w:cs="Arial"/>
                <w:szCs w:val="24"/>
              </w:rPr>
            </w:pPr>
            <w:r w:rsidRPr="00782A16">
              <w:rPr>
                <w:rFonts w:cs="Arial"/>
                <w:color w:val="000000"/>
                <w:szCs w:val="24"/>
              </w:rPr>
              <w:t>TE; Grade 3, Unit 1, Week 3, Lesson 5; p.</w:t>
            </w:r>
            <w:r w:rsidR="00A1605A">
              <w:rPr>
                <w:rFonts w:cs="Arial"/>
                <w:color w:val="000000"/>
                <w:szCs w:val="24"/>
              </w:rPr>
              <w:t> </w:t>
            </w:r>
            <w:r w:rsidRPr="00782A16">
              <w:rPr>
                <w:rFonts w:cs="Arial"/>
                <w:color w:val="000000"/>
                <w:szCs w:val="24"/>
              </w:rPr>
              <w:t>T198</w:t>
            </w:r>
          </w:p>
        </w:tc>
        <w:tc>
          <w:tcPr>
            <w:tcW w:w="2401" w:type="dxa"/>
          </w:tcPr>
          <w:p w14:paraId="7301E002" w14:textId="24950AB5" w:rsidR="003E7136" w:rsidRPr="00782A16" w:rsidRDefault="003E7136" w:rsidP="003E7136">
            <w:pPr>
              <w:pStyle w:val="NormalWeb"/>
              <w:spacing w:before="120" w:beforeAutospacing="0" w:after="0" w:afterAutospacing="0"/>
              <w:ind w:left="-20"/>
              <w:rPr>
                <w:rFonts w:ascii="Arial" w:hAnsi="Arial" w:cs="Arial"/>
              </w:rPr>
            </w:pPr>
            <w:r w:rsidRPr="00782A16">
              <w:rPr>
                <w:rFonts w:ascii="Arial" w:hAnsi="Arial" w:cs="Arial"/>
                <w:color w:val="000000"/>
              </w:rPr>
              <w:t>Consistent use of routines and procedures across grade levels</w:t>
            </w:r>
            <w:r w:rsidR="00B614D2" w:rsidRPr="00782A16">
              <w:rPr>
                <w:rFonts w:ascii="Arial" w:hAnsi="Arial" w:cs="Arial"/>
                <w:color w:val="000000"/>
              </w:rPr>
              <w:t>.</w:t>
            </w:r>
          </w:p>
          <w:p w14:paraId="75403122" w14:textId="29FBA6C9" w:rsidR="003E7136" w:rsidRPr="00782A16" w:rsidRDefault="003E7136" w:rsidP="00D160E1">
            <w:pPr>
              <w:spacing w:before="240"/>
              <w:rPr>
                <w:rFonts w:eastAsia="Arial" w:cs="Arial"/>
                <w:szCs w:val="24"/>
              </w:rPr>
            </w:pPr>
            <w:r w:rsidRPr="00782A16">
              <w:rPr>
                <w:rFonts w:cs="Arial"/>
                <w:color w:val="000000"/>
                <w:szCs w:val="24"/>
              </w:rPr>
              <w:t>Integrated Reading and Writing tasks</w:t>
            </w:r>
          </w:p>
        </w:tc>
      </w:tr>
      <w:tr w:rsidR="003E7136" w:rsidRPr="00782A16" w14:paraId="79EDF00F" w14:textId="77777777" w:rsidTr="2A5D1E79">
        <w:trPr>
          <w:cantSplit/>
        </w:trPr>
        <w:tc>
          <w:tcPr>
            <w:tcW w:w="1217" w:type="dxa"/>
          </w:tcPr>
          <w:p w14:paraId="23AD00C4" w14:textId="039A60A9" w:rsidR="003E7136" w:rsidRPr="00782A16" w:rsidRDefault="003E7136" w:rsidP="003E7136">
            <w:pPr>
              <w:spacing w:before="120"/>
              <w:rPr>
                <w:rFonts w:eastAsia="Arial" w:cs="Arial"/>
                <w:szCs w:val="24"/>
              </w:rPr>
            </w:pPr>
            <w:r w:rsidRPr="00782A16">
              <w:rPr>
                <w:rFonts w:cs="Arial"/>
                <w:color w:val="000000"/>
                <w:szCs w:val="24"/>
              </w:rPr>
              <w:lastRenderedPageBreak/>
              <w:t>2.9</w:t>
            </w:r>
          </w:p>
        </w:tc>
        <w:tc>
          <w:tcPr>
            <w:tcW w:w="989" w:type="dxa"/>
          </w:tcPr>
          <w:p w14:paraId="3F031B25" w14:textId="7421FE93" w:rsidR="003E7136" w:rsidRPr="00782A16" w:rsidRDefault="003E7136" w:rsidP="003E7136">
            <w:pPr>
              <w:spacing w:before="120"/>
              <w:rPr>
                <w:rFonts w:eastAsia="Arial" w:cs="Arial"/>
                <w:szCs w:val="24"/>
              </w:rPr>
            </w:pPr>
            <w:r w:rsidRPr="00782A16">
              <w:rPr>
                <w:rFonts w:cs="Arial"/>
                <w:color w:val="000000"/>
                <w:szCs w:val="24"/>
              </w:rPr>
              <w:t>K–5</w:t>
            </w:r>
          </w:p>
        </w:tc>
        <w:tc>
          <w:tcPr>
            <w:tcW w:w="4843" w:type="dxa"/>
          </w:tcPr>
          <w:p w14:paraId="480B49DD" w14:textId="74DA4C0D" w:rsidR="003E7136" w:rsidRPr="00782A16" w:rsidRDefault="003E7136" w:rsidP="003E7136">
            <w:pPr>
              <w:spacing w:before="120"/>
              <w:rPr>
                <w:rFonts w:cs="Arial"/>
                <w:color w:val="000000"/>
                <w:szCs w:val="24"/>
              </w:rPr>
            </w:pPr>
            <w:r w:rsidRPr="00782A16">
              <w:rPr>
                <w:rFonts w:cs="Arial"/>
                <w:color w:val="000000"/>
                <w:szCs w:val="24"/>
              </w:rPr>
              <w:t>PG</w:t>
            </w:r>
            <w:r w:rsidR="00B614D2" w:rsidRPr="00782A16">
              <w:rPr>
                <w:rFonts w:cs="Arial"/>
                <w:color w:val="000000"/>
                <w:szCs w:val="24"/>
              </w:rPr>
              <w:t>; Grades</w:t>
            </w:r>
            <w:r w:rsidRPr="00782A16">
              <w:rPr>
                <w:rFonts w:cs="Arial"/>
                <w:color w:val="000000"/>
                <w:szCs w:val="24"/>
              </w:rPr>
              <w:t xml:space="preserve"> K–2</w:t>
            </w:r>
            <w:r w:rsidR="00B614D2" w:rsidRPr="00782A16">
              <w:rPr>
                <w:rFonts w:cs="Arial"/>
                <w:color w:val="000000"/>
                <w:szCs w:val="24"/>
              </w:rPr>
              <w:t>;</w:t>
            </w:r>
            <w:r w:rsidRPr="00782A16">
              <w:rPr>
                <w:rFonts w:cs="Arial"/>
                <w:color w:val="000000"/>
                <w:szCs w:val="24"/>
              </w:rPr>
              <w:t xml:space="preserve"> pp. 56a–56d</w:t>
            </w:r>
          </w:p>
          <w:p w14:paraId="641827C2" w14:textId="547AEFA3" w:rsidR="003E7136" w:rsidRPr="00782A16" w:rsidRDefault="003E7136" w:rsidP="00A1605A">
            <w:pPr>
              <w:spacing w:before="240"/>
              <w:rPr>
                <w:rFonts w:cs="Arial"/>
                <w:color w:val="000000"/>
                <w:szCs w:val="24"/>
              </w:rPr>
            </w:pPr>
            <w:r w:rsidRPr="00782A16">
              <w:rPr>
                <w:rFonts w:cs="Arial"/>
                <w:color w:val="000000"/>
                <w:szCs w:val="24"/>
              </w:rPr>
              <w:t>PG</w:t>
            </w:r>
            <w:r w:rsidR="00B614D2" w:rsidRPr="00782A16">
              <w:rPr>
                <w:rFonts w:cs="Arial"/>
                <w:color w:val="000000"/>
                <w:szCs w:val="24"/>
              </w:rPr>
              <w:t>; Grades</w:t>
            </w:r>
            <w:r w:rsidRPr="00782A16">
              <w:rPr>
                <w:rFonts w:cs="Arial"/>
                <w:color w:val="000000"/>
                <w:szCs w:val="24"/>
              </w:rPr>
              <w:t xml:space="preserve"> K–2</w:t>
            </w:r>
            <w:r w:rsidR="00B614D2" w:rsidRPr="00782A16">
              <w:rPr>
                <w:rFonts w:cs="Arial"/>
                <w:color w:val="000000"/>
                <w:szCs w:val="24"/>
              </w:rPr>
              <w:t>;</w:t>
            </w:r>
            <w:r w:rsidRPr="00782A16">
              <w:rPr>
                <w:rFonts w:cs="Arial"/>
                <w:color w:val="000000"/>
                <w:szCs w:val="24"/>
              </w:rPr>
              <w:t xml:space="preserve"> pp. 61–62</w:t>
            </w:r>
          </w:p>
          <w:p w14:paraId="75354044" w14:textId="77BEFB3F" w:rsidR="003E7136" w:rsidRPr="00782A16" w:rsidRDefault="003E7136" w:rsidP="00A1605A">
            <w:pPr>
              <w:spacing w:before="240"/>
              <w:rPr>
                <w:rFonts w:eastAsia="Arial" w:cs="Arial"/>
                <w:szCs w:val="24"/>
              </w:rPr>
            </w:pPr>
            <w:r w:rsidRPr="00782A16">
              <w:rPr>
                <w:rFonts w:cs="Arial"/>
                <w:color w:val="000000"/>
                <w:szCs w:val="24"/>
              </w:rPr>
              <w:t>PG</w:t>
            </w:r>
            <w:r w:rsidR="00B614D2" w:rsidRPr="00782A16">
              <w:rPr>
                <w:rFonts w:cs="Arial"/>
                <w:color w:val="000000"/>
                <w:szCs w:val="24"/>
              </w:rPr>
              <w:t>; Grades</w:t>
            </w:r>
            <w:r w:rsidRPr="00782A16">
              <w:rPr>
                <w:rFonts w:cs="Arial"/>
                <w:color w:val="000000"/>
                <w:szCs w:val="24"/>
              </w:rPr>
              <w:t xml:space="preserve"> 3–5</w:t>
            </w:r>
            <w:r w:rsidR="00B614D2" w:rsidRPr="00782A16">
              <w:rPr>
                <w:rFonts w:cs="Arial"/>
                <w:color w:val="000000"/>
                <w:szCs w:val="24"/>
              </w:rPr>
              <w:t>;</w:t>
            </w:r>
            <w:r w:rsidRPr="00782A16">
              <w:rPr>
                <w:rFonts w:cs="Arial"/>
                <w:color w:val="000000"/>
                <w:szCs w:val="24"/>
              </w:rPr>
              <w:t xml:space="preserve"> p</w:t>
            </w:r>
            <w:r w:rsidR="00B614D2" w:rsidRPr="00782A16">
              <w:rPr>
                <w:rFonts w:cs="Arial"/>
                <w:color w:val="000000"/>
                <w:szCs w:val="24"/>
              </w:rPr>
              <w:t>.</w:t>
            </w:r>
            <w:r w:rsidRPr="00782A16">
              <w:rPr>
                <w:rFonts w:cs="Arial"/>
                <w:color w:val="000000"/>
                <w:szCs w:val="24"/>
              </w:rPr>
              <w:t xml:space="preserve"> 52</w:t>
            </w:r>
          </w:p>
        </w:tc>
        <w:tc>
          <w:tcPr>
            <w:tcW w:w="2401" w:type="dxa"/>
          </w:tcPr>
          <w:p w14:paraId="16EF6B24" w14:textId="0B481B8E" w:rsidR="003E7136" w:rsidRPr="00782A16" w:rsidRDefault="003E7136" w:rsidP="003E7136">
            <w:pPr>
              <w:spacing w:before="120"/>
              <w:rPr>
                <w:rFonts w:eastAsia="Arial" w:cs="Arial"/>
                <w:szCs w:val="24"/>
              </w:rPr>
            </w:pPr>
            <w:r w:rsidRPr="00782A16">
              <w:rPr>
                <w:rFonts w:cs="Arial"/>
                <w:color w:val="000000"/>
                <w:szCs w:val="24"/>
              </w:rPr>
              <w:t>Multiple practice opportunities, differentiation support, frequent progress monitoring with guided feedback support.</w:t>
            </w:r>
          </w:p>
        </w:tc>
      </w:tr>
      <w:tr w:rsidR="003E7136" w:rsidRPr="00782A16" w14:paraId="0FA0E93B" w14:textId="77777777" w:rsidTr="2A5D1E79">
        <w:trPr>
          <w:cantSplit/>
        </w:trPr>
        <w:tc>
          <w:tcPr>
            <w:tcW w:w="1217" w:type="dxa"/>
          </w:tcPr>
          <w:p w14:paraId="381F6131" w14:textId="62B3DD4A" w:rsidR="003E7136" w:rsidRPr="00782A16" w:rsidRDefault="003E7136" w:rsidP="003E7136">
            <w:pPr>
              <w:spacing w:before="120"/>
              <w:rPr>
                <w:rFonts w:eastAsia="Arial" w:cs="Arial"/>
                <w:szCs w:val="24"/>
              </w:rPr>
            </w:pPr>
            <w:r w:rsidRPr="00782A16">
              <w:rPr>
                <w:rFonts w:cs="Arial"/>
                <w:color w:val="000000"/>
                <w:szCs w:val="24"/>
              </w:rPr>
              <w:t>2.11</w:t>
            </w:r>
          </w:p>
        </w:tc>
        <w:tc>
          <w:tcPr>
            <w:tcW w:w="989" w:type="dxa"/>
          </w:tcPr>
          <w:p w14:paraId="26E06474" w14:textId="1EFDDFF3" w:rsidR="003E7136" w:rsidRPr="00782A16" w:rsidRDefault="69459450" w:rsidP="003E7136">
            <w:pPr>
              <w:spacing w:before="120"/>
            </w:pPr>
            <w:r w:rsidRPr="2A5D1E79">
              <w:rPr>
                <w:rFonts w:cs="Arial"/>
                <w:color w:val="000000" w:themeColor="text1"/>
                <w:szCs w:val="24"/>
              </w:rPr>
              <w:t>3</w:t>
            </w:r>
            <w:r w:rsidR="00031C6F">
              <w:rPr>
                <w:rFonts w:cs="Arial"/>
                <w:color w:val="000000" w:themeColor="text1"/>
                <w:szCs w:val="24"/>
              </w:rPr>
              <w:t xml:space="preserve">, </w:t>
            </w:r>
            <w:r w:rsidRPr="2A5D1E79">
              <w:rPr>
                <w:rFonts w:cs="Arial"/>
                <w:color w:val="000000" w:themeColor="text1"/>
                <w:szCs w:val="24"/>
              </w:rPr>
              <w:t>1</w:t>
            </w:r>
          </w:p>
        </w:tc>
        <w:tc>
          <w:tcPr>
            <w:tcW w:w="4843" w:type="dxa"/>
          </w:tcPr>
          <w:p w14:paraId="7E543B54" w14:textId="72940EB6" w:rsidR="003E7136" w:rsidRPr="00782A16" w:rsidRDefault="00B614D2" w:rsidP="003E7136">
            <w:pPr>
              <w:pStyle w:val="NormalWeb"/>
              <w:spacing w:before="120" w:beforeAutospacing="0" w:after="0" w:afterAutospacing="0"/>
              <w:ind w:left="-20"/>
              <w:rPr>
                <w:rFonts w:ascii="Arial" w:hAnsi="Arial" w:cs="Arial"/>
              </w:rPr>
            </w:pPr>
            <w:r w:rsidRPr="00782A16">
              <w:rPr>
                <w:rFonts w:ascii="Arial" w:hAnsi="Arial" w:cs="Arial"/>
                <w:color w:val="000000"/>
              </w:rPr>
              <w:t xml:space="preserve">TE; </w:t>
            </w:r>
            <w:r w:rsidR="003E7136" w:rsidRPr="00782A16">
              <w:rPr>
                <w:rFonts w:ascii="Arial" w:hAnsi="Arial" w:cs="Arial"/>
                <w:color w:val="000000"/>
              </w:rPr>
              <w:t>Grade 3, Unit 2, Week 2, Lesson 1</w:t>
            </w:r>
            <w:r w:rsidRPr="00782A16">
              <w:rPr>
                <w:rFonts w:ascii="Arial" w:hAnsi="Arial" w:cs="Arial"/>
                <w:color w:val="000000"/>
              </w:rPr>
              <w:t>;</w:t>
            </w:r>
            <w:r w:rsidR="003E7136" w:rsidRPr="00782A16">
              <w:rPr>
                <w:rFonts w:ascii="Arial" w:hAnsi="Arial" w:cs="Arial"/>
                <w:color w:val="000000"/>
              </w:rPr>
              <w:t xml:space="preserve"> pp.</w:t>
            </w:r>
            <w:r w:rsidR="00D160E1">
              <w:rPr>
                <w:rFonts w:ascii="Arial" w:hAnsi="Arial" w:cs="Arial"/>
                <w:color w:val="000000"/>
              </w:rPr>
              <w:t> </w:t>
            </w:r>
            <w:r w:rsidR="003E7136" w:rsidRPr="00782A16">
              <w:rPr>
                <w:rFonts w:ascii="Arial" w:hAnsi="Arial" w:cs="Arial"/>
                <w:color w:val="000000"/>
              </w:rPr>
              <w:t>T76–T89</w:t>
            </w:r>
          </w:p>
          <w:p w14:paraId="097A6CD8" w14:textId="282119A5" w:rsidR="003E7136" w:rsidRPr="00782A16" w:rsidRDefault="00B614D2" w:rsidP="00A1605A">
            <w:pPr>
              <w:spacing w:before="240"/>
              <w:rPr>
                <w:rFonts w:eastAsia="Arial" w:cs="Arial"/>
                <w:szCs w:val="24"/>
              </w:rPr>
            </w:pPr>
            <w:r w:rsidRPr="00782A16">
              <w:rPr>
                <w:rFonts w:cs="Arial"/>
                <w:color w:val="000000"/>
                <w:szCs w:val="24"/>
              </w:rPr>
              <w:t xml:space="preserve">TE; </w:t>
            </w:r>
            <w:r w:rsidR="003E7136" w:rsidRPr="00782A16">
              <w:rPr>
                <w:rFonts w:cs="Arial"/>
                <w:color w:val="000000"/>
                <w:szCs w:val="24"/>
              </w:rPr>
              <w:t>Grade 1, Unit 3, Week 4, Lesson 2</w:t>
            </w:r>
            <w:r w:rsidRPr="00782A16">
              <w:rPr>
                <w:rFonts w:cs="Arial"/>
                <w:color w:val="000000"/>
                <w:szCs w:val="24"/>
              </w:rPr>
              <w:t xml:space="preserve">; </w:t>
            </w:r>
            <w:r w:rsidR="003E7136" w:rsidRPr="00782A16">
              <w:rPr>
                <w:rFonts w:cs="Arial"/>
                <w:color w:val="000000"/>
                <w:szCs w:val="24"/>
              </w:rPr>
              <w:t>pp.</w:t>
            </w:r>
            <w:r w:rsidR="00D160E1">
              <w:rPr>
                <w:rFonts w:cs="Arial"/>
                <w:color w:val="000000"/>
                <w:szCs w:val="24"/>
              </w:rPr>
              <w:t> </w:t>
            </w:r>
            <w:r w:rsidR="003E7136" w:rsidRPr="00782A16">
              <w:rPr>
                <w:rFonts w:cs="Arial"/>
                <w:color w:val="000000"/>
                <w:szCs w:val="24"/>
              </w:rPr>
              <w:t>T195b–T215b</w:t>
            </w:r>
          </w:p>
        </w:tc>
        <w:tc>
          <w:tcPr>
            <w:tcW w:w="2401" w:type="dxa"/>
          </w:tcPr>
          <w:p w14:paraId="38AE3E83" w14:textId="6715BB30" w:rsidR="003E7136" w:rsidRPr="00782A16" w:rsidRDefault="003E7136" w:rsidP="003E7136">
            <w:pPr>
              <w:spacing w:before="120"/>
              <w:rPr>
                <w:rFonts w:eastAsia="Arial" w:cs="Arial"/>
                <w:szCs w:val="24"/>
              </w:rPr>
            </w:pPr>
            <w:r w:rsidRPr="00782A16">
              <w:rPr>
                <w:rFonts w:cs="Arial"/>
                <w:color w:val="000000"/>
                <w:szCs w:val="24"/>
              </w:rPr>
              <w:t xml:space="preserve">New information is introduced in the same way as prior lessons, themes connect learning; lessons explicitly help students make connections by </w:t>
            </w:r>
            <w:proofErr w:type="gramStart"/>
            <w:r w:rsidRPr="00782A16">
              <w:rPr>
                <w:rFonts w:cs="Arial"/>
                <w:color w:val="000000"/>
                <w:szCs w:val="24"/>
              </w:rPr>
              <w:t>building on</w:t>
            </w:r>
            <w:proofErr w:type="gramEnd"/>
            <w:r w:rsidRPr="00782A16">
              <w:rPr>
                <w:rFonts w:cs="Arial"/>
                <w:color w:val="000000"/>
                <w:szCs w:val="24"/>
              </w:rPr>
              <w:t xml:space="preserve"> knowledge, vocab, etc.</w:t>
            </w:r>
          </w:p>
        </w:tc>
      </w:tr>
    </w:tbl>
    <w:p w14:paraId="027A57AC" w14:textId="77777777" w:rsidR="00D160E1" w:rsidRDefault="00D160E1" w:rsidP="00D160E1">
      <w:pPr>
        <w:spacing w:before="240"/>
        <w:rPr>
          <w:noProof/>
        </w:rPr>
      </w:pPr>
      <w:r w:rsidRPr="00782A16">
        <w:rPr>
          <w:noProof/>
        </w:rPr>
        <w:t>The program provides integrated reading and writing tasks with consistent use of routines and procedures across grade levels. New information is introduced and builds upon prior lessons. Themes connect learning and lessons explicitly help students make connections by building on knowledge, vocabulary, and foundational skills. There are multiple practice opportunities, differentiation support, and frequent progress monitoring with guided feedback and support.</w:t>
      </w:r>
    </w:p>
    <w:p w14:paraId="59545C8A" w14:textId="74016D27" w:rsidR="6A53E29B" w:rsidRPr="00782A16" w:rsidRDefault="6A53E29B" w:rsidP="003A1387">
      <w:pPr>
        <w:pStyle w:val="Heading3"/>
      </w:pPr>
      <w:r w:rsidRPr="00782A16">
        <w:t>Criteria Category 3: Assessment</w:t>
      </w:r>
    </w:p>
    <w:p w14:paraId="32A987AB" w14:textId="38075314" w:rsidR="6A53E29B" w:rsidRPr="00782A16" w:rsidRDefault="6FBE9C09" w:rsidP="00B614D2">
      <w:pPr>
        <w:spacing w:before="120" w:after="240"/>
        <w:rPr>
          <w:rFonts w:eastAsia="Arial" w:cs="Arial"/>
          <w:szCs w:val="24"/>
        </w:rPr>
      </w:pPr>
      <w:r w:rsidRPr="00782A16">
        <w:rPr>
          <w:rFonts w:eastAsia="Arial" w:cs="Arial"/>
          <w:szCs w:val="24"/>
        </w:rPr>
        <w:t xml:space="preserve">The instructional materials </w:t>
      </w:r>
      <w:r w:rsidR="2795BB4F" w:rsidRPr="00782A16">
        <w:rPr>
          <w:rFonts w:eastAsia="Arial" w:cs="Arial"/>
          <w:szCs w:val="24"/>
        </w:rPr>
        <w:t>contain</w:t>
      </w:r>
      <w:r w:rsidR="00B614D2" w:rsidRPr="00782A16">
        <w:rPr>
          <w:rFonts w:eastAsia="Arial" w:cs="Arial"/>
          <w:szCs w:val="24"/>
        </w:rPr>
        <w:t xml:space="preserve"> </w:t>
      </w:r>
      <w:r w:rsidR="2795BB4F" w:rsidRPr="00782A16">
        <w:rPr>
          <w:rFonts w:eastAsia="Arial" w:cs="Arial"/>
          <w:szCs w:val="24"/>
        </w:rPr>
        <w:t>strategies and tools for continually assessing student understanding and opportunities for new learning.</w:t>
      </w:r>
      <w:r w:rsidR="00B614D2" w:rsidRPr="00782A16">
        <w:rPr>
          <w:rFonts w:eastAsia="Arial" w:cs="Arial"/>
          <w:szCs w:val="24"/>
        </w:rPr>
        <w:t xml:space="preserve"> </w:t>
      </w:r>
      <w:r w:rsidR="000140EB" w:rsidRPr="00782A16">
        <w:rPr>
          <w:rFonts w:eastAsia="Arial" w:cs="Arial"/>
          <w:szCs w:val="24"/>
        </w:rPr>
        <w:t xml:space="preserve">The panel identifies the following exemplar citations best meet Criteria Category </w:t>
      </w:r>
      <w:r w:rsidR="00ED545A" w:rsidRPr="00782A16">
        <w:rPr>
          <w:rFonts w:eastAsia="Arial" w:cs="Arial"/>
          <w:szCs w:val="24"/>
        </w:rPr>
        <w:t>3</w:t>
      </w:r>
      <w:r w:rsidR="000140EB" w:rsidRPr="00782A16">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82A16" w14:paraId="7D57FB2F" w14:textId="77777777" w:rsidTr="2A5D1E79">
        <w:trPr>
          <w:cantSplit/>
          <w:tblHeader/>
        </w:trPr>
        <w:tc>
          <w:tcPr>
            <w:tcW w:w="1217" w:type="dxa"/>
          </w:tcPr>
          <w:p w14:paraId="74B165CD" w14:textId="77777777" w:rsidR="00A81183" w:rsidRPr="00782A16" w:rsidRDefault="00A81183" w:rsidP="00B56064">
            <w:pPr>
              <w:spacing w:before="120" w:after="120"/>
              <w:jc w:val="center"/>
              <w:rPr>
                <w:rFonts w:eastAsia="Arial" w:cs="Arial"/>
                <w:b/>
                <w:bCs/>
                <w:szCs w:val="24"/>
              </w:rPr>
            </w:pPr>
            <w:r w:rsidRPr="00782A16">
              <w:rPr>
                <w:rFonts w:eastAsia="Arial" w:cs="Arial"/>
                <w:b/>
                <w:bCs/>
                <w:szCs w:val="24"/>
              </w:rPr>
              <w:t>Criterion</w:t>
            </w:r>
          </w:p>
        </w:tc>
        <w:tc>
          <w:tcPr>
            <w:tcW w:w="989" w:type="dxa"/>
          </w:tcPr>
          <w:p w14:paraId="549B4EC6" w14:textId="77777777" w:rsidR="00A81183" w:rsidRPr="00782A16" w:rsidRDefault="00A81183" w:rsidP="00B56064">
            <w:pPr>
              <w:spacing w:before="120" w:after="120"/>
              <w:jc w:val="center"/>
              <w:rPr>
                <w:rFonts w:eastAsia="Arial" w:cs="Arial"/>
                <w:b/>
                <w:bCs/>
                <w:szCs w:val="24"/>
              </w:rPr>
            </w:pPr>
            <w:r w:rsidRPr="00782A16">
              <w:rPr>
                <w:rFonts w:eastAsia="Arial" w:cs="Arial"/>
                <w:b/>
                <w:bCs/>
                <w:szCs w:val="24"/>
              </w:rPr>
              <w:t>Grade</w:t>
            </w:r>
          </w:p>
        </w:tc>
        <w:tc>
          <w:tcPr>
            <w:tcW w:w="4843" w:type="dxa"/>
          </w:tcPr>
          <w:p w14:paraId="6529F1F2" w14:textId="77777777" w:rsidR="00A81183" w:rsidRPr="00782A16" w:rsidRDefault="00A81183" w:rsidP="00B56064">
            <w:pPr>
              <w:spacing w:before="120" w:after="120"/>
              <w:jc w:val="center"/>
              <w:rPr>
                <w:rFonts w:eastAsia="Arial" w:cs="Arial"/>
                <w:b/>
                <w:bCs/>
                <w:szCs w:val="24"/>
              </w:rPr>
            </w:pPr>
            <w:r w:rsidRPr="00782A16">
              <w:rPr>
                <w:rFonts w:eastAsia="Arial" w:cs="Arial"/>
                <w:b/>
                <w:bCs/>
                <w:szCs w:val="24"/>
              </w:rPr>
              <w:t>Citations</w:t>
            </w:r>
          </w:p>
        </w:tc>
        <w:tc>
          <w:tcPr>
            <w:tcW w:w="2401" w:type="dxa"/>
          </w:tcPr>
          <w:p w14:paraId="1533BFF6" w14:textId="53CE9E71" w:rsidR="00A81183" w:rsidRPr="00782A16" w:rsidRDefault="00E87F33" w:rsidP="00B56064">
            <w:pPr>
              <w:spacing w:before="120" w:after="120"/>
              <w:jc w:val="center"/>
              <w:rPr>
                <w:rFonts w:eastAsia="Arial" w:cs="Arial"/>
                <w:b/>
                <w:bCs/>
                <w:szCs w:val="24"/>
              </w:rPr>
            </w:pPr>
            <w:r w:rsidRPr="00782A16">
              <w:rPr>
                <w:rFonts w:eastAsia="Arial" w:cs="Arial"/>
                <w:b/>
                <w:bCs/>
                <w:szCs w:val="24"/>
              </w:rPr>
              <w:t>Notes</w:t>
            </w:r>
          </w:p>
        </w:tc>
      </w:tr>
      <w:tr w:rsidR="008824F5" w:rsidRPr="00782A16" w14:paraId="4AD0F0CE" w14:textId="77777777" w:rsidTr="2A5D1E79">
        <w:trPr>
          <w:cantSplit/>
        </w:trPr>
        <w:tc>
          <w:tcPr>
            <w:tcW w:w="1217" w:type="dxa"/>
          </w:tcPr>
          <w:p w14:paraId="334C2A78" w14:textId="1C118953" w:rsidR="008824F5" w:rsidRPr="00782A16" w:rsidRDefault="008824F5" w:rsidP="008824F5">
            <w:pPr>
              <w:spacing w:before="120"/>
              <w:rPr>
                <w:rFonts w:eastAsia="Arial" w:cs="Arial"/>
                <w:szCs w:val="24"/>
              </w:rPr>
            </w:pPr>
            <w:r w:rsidRPr="00782A16">
              <w:rPr>
                <w:rFonts w:cs="Arial"/>
                <w:color w:val="000000"/>
                <w:szCs w:val="24"/>
              </w:rPr>
              <w:t>3.1b</w:t>
            </w:r>
          </w:p>
        </w:tc>
        <w:tc>
          <w:tcPr>
            <w:tcW w:w="989" w:type="dxa"/>
          </w:tcPr>
          <w:p w14:paraId="0C0602C2" w14:textId="6855DA2B" w:rsidR="008824F5" w:rsidRPr="00782A16" w:rsidRDefault="008824F5" w:rsidP="008824F5">
            <w:pPr>
              <w:spacing w:before="120"/>
              <w:rPr>
                <w:rFonts w:eastAsia="Arial" w:cs="Arial"/>
                <w:szCs w:val="24"/>
              </w:rPr>
            </w:pPr>
            <w:r w:rsidRPr="00782A16">
              <w:rPr>
                <w:rFonts w:cs="Arial"/>
                <w:color w:val="000000"/>
                <w:szCs w:val="24"/>
              </w:rPr>
              <w:t>1</w:t>
            </w:r>
          </w:p>
        </w:tc>
        <w:tc>
          <w:tcPr>
            <w:tcW w:w="4843" w:type="dxa"/>
          </w:tcPr>
          <w:p w14:paraId="5DA472B0" w14:textId="1002BA57" w:rsidR="008824F5" w:rsidRPr="00782A16" w:rsidRDefault="008824F5" w:rsidP="008824F5">
            <w:pPr>
              <w:spacing w:before="120"/>
              <w:rPr>
                <w:rFonts w:eastAsia="Arial" w:cs="Arial"/>
                <w:szCs w:val="24"/>
              </w:rPr>
            </w:pPr>
            <w:r w:rsidRPr="00782A16">
              <w:rPr>
                <w:rFonts w:cs="Arial"/>
                <w:color w:val="000000"/>
                <w:szCs w:val="24"/>
              </w:rPr>
              <w:t>TE; Grade 1, Unit 1, Lesson 1, Week 1</w:t>
            </w:r>
            <w:r w:rsidR="00D160E1">
              <w:rPr>
                <w:rFonts w:cs="Arial"/>
                <w:color w:val="000000"/>
                <w:szCs w:val="24"/>
              </w:rPr>
              <w:t>;</w:t>
            </w:r>
            <w:r w:rsidRPr="00782A16">
              <w:rPr>
                <w:rFonts w:cs="Arial"/>
                <w:color w:val="000000"/>
                <w:szCs w:val="24"/>
              </w:rPr>
              <w:t xml:space="preserve"> p</w:t>
            </w:r>
            <w:r w:rsidR="00D160E1">
              <w:rPr>
                <w:rFonts w:cs="Arial"/>
                <w:color w:val="000000"/>
                <w:szCs w:val="24"/>
              </w:rPr>
              <w:t>p</w:t>
            </w:r>
            <w:r w:rsidRPr="00782A16">
              <w:rPr>
                <w:rFonts w:cs="Arial"/>
                <w:color w:val="000000"/>
                <w:szCs w:val="24"/>
              </w:rPr>
              <w:t>.</w:t>
            </w:r>
            <w:r w:rsidR="00D160E1">
              <w:rPr>
                <w:rFonts w:cs="Arial"/>
                <w:color w:val="000000"/>
                <w:szCs w:val="24"/>
              </w:rPr>
              <w:t> </w:t>
            </w:r>
            <w:r w:rsidRPr="00782A16">
              <w:rPr>
                <w:rFonts w:cs="Arial"/>
                <w:color w:val="000000"/>
                <w:szCs w:val="24"/>
              </w:rPr>
              <w:t xml:space="preserve">T14, T15, </w:t>
            </w:r>
            <w:r w:rsidR="00D160E1">
              <w:rPr>
                <w:rFonts w:cs="Arial"/>
                <w:color w:val="000000"/>
                <w:szCs w:val="24"/>
              </w:rPr>
              <w:t>and</w:t>
            </w:r>
            <w:r w:rsidRPr="00782A16">
              <w:rPr>
                <w:rFonts w:cs="Arial"/>
                <w:color w:val="000000"/>
                <w:szCs w:val="24"/>
              </w:rPr>
              <w:t xml:space="preserve"> T21</w:t>
            </w:r>
          </w:p>
        </w:tc>
        <w:tc>
          <w:tcPr>
            <w:tcW w:w="2401" w:type="dxa"/>
          </w:tcPr>
          <w:p w14:paraId="08D0BC35" w14:textId="6684BA32" w:rsidR="008824F5" w:rsidRPr="00782A16" w:rsidRDefault="7D7EE830">
            <w:pPr>
              <w:spacing w:before="120"/>
              <w:rPr>
                <w:rFonts w:eastAsia="Arial" w:cs="Arial"/>
                <w:szCs w:val="24"/>
              </w:rPr>
            </w:pPr>
            <w:r w:rsidRPr="2A5D1E79">
              <w:rPr>
                <w:rFonts w:cs="Arial"/>
                <w:color w:val="000000" w:themeColor="text1"/>
                <w:szCs w:val="24"/>
              </w:rPr>
              <w:t xml:space="preserve">Program </w:t>
            </w:r>
            <w:r w:rsidR="6B65FB1D" w:rsidRPr="2A5D1E79">
              <w:rPr>
                <w:rFonts w:cs="Arial"/>
                <w:color w:val="000000" w:themeColor="text1"/>
                <w:szCs w:val="24"/>
              </w:rPr>
              <w:t>prompts teachers to progress monitor through “Catch &amp; Coach” routines and explicit formative assessments like exit tickets.</w:t>
            </w:r>
          </w:p>
        </w:tc>
      </w:tr>
      <w:tr w:rsidR="008824F5" w:rsidRPr="00782A16" w14:paraId="74146908" w14:textId="77777777" w:rsidTr="2A5D1E79">
        <w:trPr>
          <w:cantSplit/>
        </w:trPr>
        <w:tc>
          <w:tcPr>
            <w:tcW w:w="1217" w:type="dxa"/>
          </w:tcPr>
          <w:p w14:paraId="4CB2E77A" w14:textId="7CC9CFFD" w:rsidR="008824F5" w:rsidRPr="00782A16" w:rsidRDefault="008824F5" w:rsidP="008824F5">
            <w:pPr>
              <w:spacing w:before="120"/>
              <w:rPr>
                <w:rFonts w:eastAsia="Arial" w:cs="Arial"/>
                <w:szCs w:val="24"/>
              </w:rPr>
            </w:pPr>
            <w:r w:rsidRPr="00782A16">
              <w:rPr>
                <w:rFonts w:cs="Arial"/>
                <w:color w:val="000000"/>
                <w:szCs w:val="24"/>
              </w:rPr>
              <w:lastRenderedPageBreak/>
              <w:t>3.4</w:t>
            </w:r>
          </w:p>
        </w:tc>
        <w:tc>
          <w:tcPr>
            <w:tcW w:w="989" w:type="dxa"/>
          </w:tcPr>
          <w:p w14:paraId="06670898" w14:textId="409F9DAE" w:rsidR="008824F5" w:rsidRPr="00782A16" w:rsidRDefault="008824F5" w:rsidP="008824F5">
            <w:pPr>
              <w:spacing w:before="120"/>
              <w:rPr>
                <w:rFonts w:eastAsia="Arial" w:cs="Arial"/>
                <w:szCs w:val="24"/>
              </w:rPr>
            </w:pPr>
            <w:r w:rsidRPr="00782A16">
              <w:rPr>
                <w:rFonts w:cs="Arial"/>
                <w:color w:val="000000"/>
                <w:szCs w:val="24"/>
              </w:rPr>
              <w:t>K–1</w:t>
            </w:r>
          </w:p>
        </w:tc>
        <w:tc>
          <w:tcPr>
            <w:tcW w:w="4843" w:type="dxa"/>
          </w:tcPr>
          <w:p w14:paraId="4A1D3333" w14:textId="3979F1FE" w:rsidR="008824F5" w:rsidRPr="00782A16" w:rsidRDefault="008824F5" w:rsidP="008824F5">
            <w:pPr>
              <w:pStyle w:val="NormalWeb"/>
              <w:spacing w:before="120" w:beforeAutospacing="0" w:after="0" w:afterAutospacing="0"/>
              <w:ind w:left="-20"/>
              <w:rPr>
                <w:rFonts w:ascii="Arial" w:hAnsi="Arial" w:cs="Arial"/>
              </w:rPr>
            </w:pPr>
            <w:r w:rsidRPr="00782A16">
              <w:rPr>
                <w:rFonts w:ascii="Arial" w:hAnsi="Arial" w:cs="Arial"/>
                <w:color w:val="000000"/>
              </w:rPr>
              <w:t>TE; Grade 1, Unit 1; p. xxi</w:t>
            </w:r>
          </w:p>
          <w:p w14:paraId="39C15775" w14:textId="710923F3" w:rsidR="008824F5" w:rsidRPr="00782A16" w:rsidRDefault="008824F5" w:rsidP="00D160E1">
            <w:pPr>
              <w:spacing w:before="240"/>
              <w:rPr>
                <w:rFonts w:eastAsia="Arial" w:cs="Arial"/>
                <w:szCs w:val="24"/>
              </w:rPr>
            </w:pPr>
            <w:r w:rsidRPr="00782A16">
              <w:rPr>
                <w:rFonts w:cs="Arial"/>
                <w:color w:val="000000"/>
                <w:szCs w:val="24"/>
              </w:rPr>
              <w:t>TE; Kindergarten, Unit 1, Lesson 1; pp.</w:t>
            </w:r>
            <w:r w:rsidR="00D160E1">
              <w:rPr>
                <w:rFonts w:cs="Arial"/>
                <w:color w:val="000000"/>
                <w:szCs w:val="24"/>
              </w:rPr>
              <w:t> </w:t>
            </w:r>
            <w:r w:rsidRPr="00782A16">
              <w:rPr>
                <w:rFonts w:cs="Arial"/>
                <w:color w:val="000000"/>
                <w:szCs w:val="24"/>
              </w:rPr>
              <w:t>T20–T27a</w:t>
            </w:r>
          </w:p>
        </w:tc>
        <w:tc>
          <w:tcPr>
            <w:tcW w:w="2401" w:type="dxa"/>
          </w:tcPr>
          <w:p w14:paraId="4944EBBC" w14:textId="46BB3101" w:rsidR="008824F5" w:rsidRPr="00782A16" w:rsidRDefault="008824F5" w:rsidP="008824F5">
            <w:pPr>
              <w:spacing w:before="120"/>
              <w:rPr>
                <w:rFonts w:eastAsia="Arial" w:cs="Arial"/>
                <w:szCs w:val="24"/>
              </w:rPr>
            </w:pPr>
            <w:r w:rsidRPr="00782A16">
              <w:rPr>
                <w:rFonts w:cs="Arial"/>
                <w:color w:val="000000"/>
                <w:szCs w:val="24"/>
              </w:rPr>
              <w:t>Progress monitoring weekly includes daily formatives, exit tickets, progress checkups, etc. Momentum literacy adaptive diagnostic tests for reading difficulties; small group intervention and “if” “then” guidance for teachers</w:t>
            </w:r>
          </w:p>
        </w:tc>
      </w:tr>
      <w:tr w:rsidR="008824F5" w:rsidRPr="00782A16" w14:paraId="2AAB81F3" w14:textId="77777777" w:rsidTr="2A5D1E79">
        <w:trPr>
          <w:cantSplit/>
        </w:trPr>
        <w:tc>
          <w:tcPr>
            <w:tcW w:w="1217" w:type="dxa"/>
          </w:tcPr>
          <w:p w14:paraId="4E0E3AA9" w14:textId="1653D021" w:rsidR="008824F5" w:rsidRPr="00782A16" w:rsidRDefault="008824F5" w:rsidP="008824F5">
            <w:pPr>
              <w:spacing w:before="120"/>
              <w:rPr>
                <w:rFonts w:eastAsia="Arial" w:cs="Arial"/>
                <w:szCs w:val="24"/>
              </w:rPr>
            </w:pPr>
            <w:r w:rsidRPr="00782A16">
              <w:rPr>
                <w:rFonts w:cs="Arial"/>
                <w:color w:val="000000"/>
                <w:szCs w:val="24"/>
              </w:rPr>
              <w:t xml:space="preserve"> 3.6</w:t>
            </w:r>
          </w:p>
        </w:tc>
        <w:tc>
          <w:tcPr>
            <w:tcW w:w="989" w:type="dxa"/>
          </w:tcPr>
          <w:p w14:paraId="12ED4ED2" w14:textId="75FE0981" w:rsidR="008824F5" w:rsidRPr="00782A16" w:rsidRDefault="3B081013" w:rsidP="005906C4">
            <w:pPr>
              <w:spacing w:before="120"/>
            </w:pPr>
            <w:r w:rsidRPr="2A5D1E79">
              <w:rPr>
                <w:rFonts w:cs="Arial"/>
                <w:color w:val="000000" w:themeColor="text1"/>
                <w:szCs w:val="24"/>
              </w:rPr>
              <w:t>2</w:t>
            </w:r>
          </w:p>
        </w:tc>
        <w:tc>
          <w:tcPr>
            <w:tcW w:w="4843" w:type="dxa"/>
          </w:tcPr>
          <w:p w14:paraId="2B992F77" w14:textId="2DBF9619" w:rsidR="008824F5" w:rsidRPr="00782A16" w:rsidRDefault="008824F5" w:rsidP="008824F5">
            <w:pPr>
              <w:spacing w:before="120"/>
              <w:rPr>
                <w:rFonts w:cs="Arial"/>
                <w:color w:val="000000"/>
                <w:szCs w:val="24"/>
              </w:rPr>
            </w:pPr>
            <w:r w:rsidRPr="00782A16">
              <w:rPr>
                <w:rFonts w:cs="Arial"/>
                <w:color w:val="000000"/>
                <w:szCs w:val="24"/>
              </w:rPr>
              <w:t>CRFC; Grade 2</w:t>
            </w:r>
          </w:p>
          <w:p w14:paraId="34F59792" w14:textId="41E6CDCD" w:rsidR="008824F5" w:rsidRPr="00782A16" w:rsidRDefault="6B65FB1D" w:rsidP="00D160E1">
            <w:pPr>
              <w:spacing w:before="240"/>
              <w:rPr>
                <w:rFonts w:eastAsia="Arial" w:cs="Arial"/>
                <w:szCs w:val="24"/>
              </w:rPr>
            </w:pPr>
            <w:r w:rsidRPr="2A5D1E79">
              <w:rPr>
                <w:rFonts w:cs="Arial"/>
                <w:color w:val="000000" w:themeColor="text1"/>
                <w:szCs w:val="24"/>
              </w:rPr>
              <w:t xml:space="preserve">TE; </w:t>
            </w:r>
            <w:r w:rsidR="07189F01" w:rsidRPr="2A5D1E79">
              <w:rPr>
                <w:rFonts w:cs="Arial"/>
                <w:color w:val="000000" w:themeColor="text1"/>
                <w:szCs w:val="24"/>
              </w:rPr>
              <w:t xml:space="preserve">Grade 2, </w:t>
            </w:r>
            <w:r w:rsidRPr="2A5D1E79">
              <w:rPr>
                <w:rFonts w:cs="Arial"/>
                <w:color w:val="000000" w:themeColor="text1"/>
                <w:szCs w:val="24"/>
              </w:rPr>
              <w:t>Unit 1, Week 5, Lesson 5</w:t>
            </w:r>
            <w:r w:rsidR="00031C6F">
              <w:rPr>
                <w:rFonts w:cs="Arial"/>
                <w:color w:val="000000" w:themeColor="text1"/>
                <w:szCs w:val="24"/>
              </w:rPr>
              <w:t>;</w:t>
            </w:r>
            <w:r w:rsidRPr="2A5D1E79">
              <w:rPr>
                <w:rFonts w:cs="Arial"/>
                <w:color w:val="000000" w:themeColor="text1"/>
                <w:szCs w:val="24"/>
              </w:rPr>
              <w:t xml:space="preserve"> p</w:t>
            </w:r>
            <w:r w:rsidR="00031C6F">
              <w:rPr>
                <w:rFonts w:cs="Arial"/>
                <w:color w:val="000000" w:themeColor="text1"/>
                <w:szCs w:val="24"/>
              </w:rPr>
              <w:t>p</w:t>
            </w:r>
            <w:r w:rsidRPr="2A5D1E79">
              <w:rPr>
                <w:rFonts w:cs="Arial"/>
                <w:color w:val="000000" w:themeColor="text1"/>
                <w:szCs w:val="24"/>
              </w:rPr>
              <w:t>.</w:t>
            </w:r>
            <w:r w:rsidR="00031C6F">
              <w:rPr>
                <w:rFonts w:cs="Arial"/>
                <w:color w:val="000000" w:themeColor="text1"/>
                <w:szCs w:val="24"/>
              </w:rPr>
              <w:t> </w:t>
            </w:r>
            <w:r w:rsidRPr="2A5D1E79">
              <w:rPr>
                <w:rFonts w:cs="Arial"/>
                <w:color w:val="000000" w:themeColor="text1"/>
                <w:szCs w:val="24"/>
              </w:rPr>
              <w:t>T307</w:t>
            </w:r>
            <w:r w:rsidR="00031C6F">
              <w:rPr>
                <w:rFonts w:cs="Arial"/>
                <w:color w:val="000000" w:themeColor="text1"/>
                <w:szCs w:val="24"/>
              </w:rPr>
              <w:t xml:space="preserve"> and</w:t>
            </w:r>
            <w:r w:rsidR="0A74D905" w:rsidRPr="2A5D1E79">
              <w:rPr>
                <w:rFonts w:cs="Arial"/>
                <w:color w:val="000000" w:themeColor="text1"/>
                <w:szCs w:val="24"/>
              </w:rPr>
              <w:t xml:space="preserve"> </w:t>
            </w:r>
            <w:r w:rsidRPr="2A5D1E79">
              <w:rPr>
                <w:rFonts w:cs="Arial"/>
                <w:color w:val="000000" w:themeColor="text1"/>
                <w:szCs w:val="24"/>
              </w:rPr>
              <w:t>T344–T345</w:t>
            </w:r>
          </w:p>
        </w:tc>
        <w:tc>
          <w:tcPr>
            <w:tcW w:w="2401" w:type="dxa"/>
          </w:tcPr>
          <w:p w14:paraId="4CC4883E" w14:textId="70E0054F" w:rsidR="008824F5" w:rsidRPr="00782A16" w:rsidRDefault="008824F5" w:rsidP="008824F5">
            <w:pPr>
              <w:spacing w:before="120"/>
              <w:rPr>
                <w:rFonts w:eastAsia="Arial" w:cs="Arial"/>
                <w:szCs w:val="24"/>
              </w:rPr>
            </w:pPr>
            <w:r w:rsidRPr="00782A16">
              <w:rPr>
                <w:rFonts w:cs="Arial"/>
                <w:color w:val="000000"/>
                <w:szCs w:val="24"/>
              </w:rPr>
              <w:t>Opportunities for baseline, middle of year, and end</w:t>
            </w:r>
            <w:r w:rsidR="00031C6F">
              <w:rPr>
                <w:rFonts w:cs="Arial"/>
                <w:color w:val="000000"/>
                <w:szCs w:val="24"/>
              </w:rPr>
              <w:t>-</w:t>
            </w:r>
            <w:r w:rsidRPr="00782A16">
              <w:rPr>
                <w:rFonts w:cs="Arial"/>
                <w:color w:val="000000"/>
                <w:szCs w:val="24"/>
              </w:rPr>
              <w:t>of</w:t>
            </w:r>
            <w:r w:rsidR="00031C6F">
              <w:rPr>
                <w:rFonts w:cs="Arial"/>
                <w:color w:val="000000"/>
                <w:szCs w:val="24"/>
              </w:rPr>
              <w:t>-</w:t>
            </w:r>
            <w:r w:rsidRPr="00782A16">
              <w:rPr>
                <w:rFonts w:cs="Arial"/>
                <w:color w:val="000000"/>
                <w:szCs w:val="24"/>
              </w:rPr>
              <w:t>year assessments. Also</w:t>
            </w:r>
            <w:r w:rsidR="005906C4">
              <w:rPr>
                <w:rFonts w:cs="Arial"/>
                <w:color w:val="000000"/>
                <w:szCs w:val="24"/>
              </w:rPr>
              <w:t>,</w:t>
            </w:r>
            <w:r w:rsidRPr="00782A16">
              <w:rPr>
                <w:rFonts w:cs="Arial"/>
                <w:color w:val="000000"/>
                <w:szCs w:val="24"/>
              </w:rPr>
              <w:t xml:space="preserve"> daily assessments like exit tickets, weekly assessments like cold reads for fluency and comprehension, and unit assessments like unit test and writing assessments. Multiple times during lessons for “catch and coach.” Record online at “Progress Check Up”</w:t>
            </w:r>
          </w:p>
        </w:tc>
      </w:tr>
    </w:tbl>
    <w:p w14:paraId="000706CE" w14:textId="77777777" w:rsidR="00031C6F" w:rsidRDefault="00031C6F" w:rsidP="00031C6F">
      <w:pPr>
        <w:spacing w:before="240"/>
        <w:rPr>
          <w:noProof/>
        </w:rPr>
      </w:pPr>
      <w:r w:rsidRPr="00782A16">
        <w:rPr>
          <w:noProof/>
        </w:rPr>
        <w:t xml:space="preserve">The </w:t>
      </w:r>
      <w:r>
        <w:rPr>
          <w:noProof/>
        </w:rPr>
        <w:t>program</w:t>
      </w:r>
      <w:r w:rsidRPr="7A5BE171" w:rsidDel="6B65FB1D">
        <w:rPr>
          <w:noProof/>
        </w:rPr>
        <w:t xml:space="preserve"> incorporates systematic progress monitoring through baseline, middle-of-year, and end-of-year benchmark assessments alongside Momentum Literacy’s adaptive diagnostic tests, which identify reading difficulties and provide targeted "if-then" small group intervention guidance. Teachers track learning multiple times daily using "Catch &amp; Coach" routines and immediate formative checks like exit tickets, complemented by weekly fluency cold reads, progress checkups, and </w:t>
      </w:r>
      <w:r w:rsidRPr="2A5D1E79">
        <w:rPr>
          <w:noProof/>
        </w:rPr>
        <w:t>final assessment.</w:t>
      </w:r>
    </w:p>
    <w:p w14:paraId="47056F97" w14:textId="32C0F78A" w:rsidR="6A53E29B" w:rsidRPr="00782A16" w:rsidRDefault="6A53E29B" w:rsidP="003A1387">
      <w:pPr>
        <w:pStyle w:val="Heading3"/>
      </w:pPr>
      <w:r w:rsidRPr="00782A16">
        <w:lastRenderedPageBreak/>
        <w:t xml:space="preserve">Criteria Category 4: </w:t>
      </w:r>
      <w:r w:rsidR="2469EDE7" w:rsidRPr="00782A16">
        <w:t>Access and Equity</w:t>
      </w:r>
    </w:p>
    <w:p w14:paraId="266ECCA5" w14:textId="793A1D15" w:rsidR="6A53E29B" w:rsidRPr="00782A16" w:rsidRDefault="6FBE9C09" w:rsidP="008824F5">
      <w:pPr>
        <w:spacing w:before="120" w:after="240"/>
        <w:rPr>
          <w:rFonts w:eastAsia="Arial" w:cs="Arial"/>
          <w:i/>
          <w:iCs/>
          <w:szCs w:val="24"/>
        </w:rPr>
      </w:pPr>
      <w:bookmarkStart w:id="2" w:name="_Hlk183526810"/>
      <w:r w:rsidRPr="00782A16">
        <w:rPr>
          <w:rFonts w:eastAsia="Arial" w:cs="Arial"/>
          <w:szCs w:val="24"/>
        </w:rPr>
        <w:t xml:space="preserve">Program </w:t>
      </w:r>
      <w:r w:rsidR="7FEE4655" w:rsidRPr="00782A16">
        <w:rPr>
          <w:rFonts w:eastAsia="Arial" w:cs="Arial"/>
          <w:szCs w:val="24"/>
        </w:rPr>
        <w:t>resources</w:t>
      </w:r>
      <w:r w:rsidRPr="00782A16">
        <w:rPr>
          <w:rFonts w:eastAsia="Arial" w:cs="Arial"/>
          <w:szCs w:val="24"/>
        </w:rPr>
        <w:t xml:space="preserve"> </w:t>
      </w:r>
      <w:r w:rsidR="6B4E1D21" w:rsidRPr="00782A16">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0782A16">
        <w:rPr>
          <w:rFonts w:eastAsia="Arial" w:cs="Arial"/>
          <w:szCs w:val="24"/>
        </w:rPr>
        <w:t>include</w:t>
      </w:r>
      <w:r w:rsidR="6B4E1D21" w:rsidRPr="00782A16">
        <w:rPr>
          <w:rFonts w:eastAsia="Arial" w:cs="Arial"/>
          <w:szCs w:val="24"/>
        </w:rPr>
        <w:t xml:space="preserve"> suggestions for teachers on how to differentiate instruction to meet the needs of all students. Instructional resources </w:t>
      </w:r>
      <w:r w:rsidR="7FEE4655" w:rsidRPr="00782A16">
        <w:rPr>
          <w:rFonts w:eastAsia="Arial" w:cs="Arial"/>
          <w:szCs w:val="24"/>
        </w:rPr>
        <w:t>provide</w:t>
      </w:r>
      <w:r w:rsidR="00502299">
        <w:rPr>
          <w:rFonts w:eastAsia="Arial" w:cs="Arial"/>
          <w:szCs w:val="24"/>
        </w:rPr>
        <w:t xml:space="preserve"> </w:t>
      </w:r>
      <w:r w:rsidR="6B4E1D21" w:rsidRPr="00782A16">
        <w:rPr>
          <w:rFonts w:eastAsia="Arial" w:cs="Arial"/>
          <w:szCs w:val="24"/>
        </w:rPr>
        <w:t>guidance to support students who are English learners, at-promise, advanced learners, and students with learning disabilities.</w:t>
      </w:r>
      <w:r w:rsidRPr="00782A16">
        <w:rPr>
          <w:rFonts w:eastAsia="Arial" w:cs="Arial"/>
          <w:szCs w:val="24"/>
        </w:rPr>
        <w:t xml:space="preserve"> </w:t>
      </w:r>
      <w:r w:rsidR="004A5433" w:rsidRPr="00782A16">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82A16" w14:paraId="0AA04A9F" w14:textId="77777777" w:rsidTr="2A5D1E79">
        <w:trPr>
          <w:cantSplit/>
          <w:tblHeader/>
        </w:trPr>
        <w:tc>
          <w:tcPr>
            <w:tcW w:w="1217" w:type="dxa"/>
          </w:tcPr>
          <w:p w14:paraId="5F9B6791" w14:textId="77777777" w:rsidR="004A5433" w:rsidRPr="00782A16" w:rsidRDefault="004A5433" w:rsidP="00B56064">
            <w:pPr>
              <w:spacing w:before="120" w:after="120"/>
              <w:jc w:val="center"/>
              <w:rPr>
                <w:rFonts w:eastAsia="Arial" w:cs="Arial"/>
                <w:b/>
                <w:bCs/>
                <w:szCs w:val="24"/>
              </w:rPr>
            </w:pPr>
            <w:r w:rsidRPr="00782A16">
              <w:rPr>
                <w:rFonts w:eastAsia="Arial" w:cs="Arial"/>
                <w:b/>
                <w:bCs/>
                <w:szCs w:val="24"/>
              </w:rPr>
              <w:t>Criterion</w:t>
            </w:r>
          </w:p>
        </w:tc>
        <w:tc>
          <w:tcPr>
            <w:tcW w:w="989" w:type="dxa"/>
          </w:tcPr>
          <w:p w14:paraId="67E105F5" w14:textId="77777777" w:rsidR="004A5433" w:rsidRPr="00782A16" w:rsidRDefault="004A5433" w:rsidP="00B56064">
            <w:pPr>
              <w:spacing w:before="120" w:after="120"/>
              <w:jc w:val="center"/>
              <w:rPr>
                <w:rFonts w:eastAsia="Arial" w:cs="Arial"/>
                <w:b/>
                <w:bCs/>
                <w:szCs w:val="24"/>
              </w:rPr>
            </w:pPr>
            <w:r w:rsidRPr="00782A16">
              <w:rPr>
                <w:rFonts w:eastAsia="Arial" w:cs="Arial"/>
                <w:b/>
                <w:bCs/>
                <w:szCs w:val="24"/>
              </w:rPr>
              <w:t>Grade</w:t>
            </w:r>
          </w:p>
        </w:tc>
        <w:tc>
          <w:tcPr>
            <w:tcW w:w="4843" w:type="dxa"/>
          </w:tcPr>
          <w:p w14:paraId="3EAE7181" w14:textId="77777777" w:rsidR="004A5433" w:rsidRPr="00782A16" w:rsidRDefault="004A5433" w:rsidP="00B56064">
            <w:pPr>
              <w:spacing w:before="120" w:after="120"/>
              <w:jc w:val="center"/>
              <w:rPr>
                <w:rFonts w:eastAsia="Arial" w:cs="Arial"/>
                <w:b/>
                <w:bCs/>
                <w:szCs w:val="24"/>
              </w:rPr>
            </w:pPr>
            <w:r w:rsidRPr="00782A16">
              <w:rPr>
                <w:rFonts w:eastAsia="Arial" w:cs="Arial"/>
                <w:b/>
                <w:bCs/>
                <w:szCs w:val="24"/>
              </w:rPr>
              <w:t>Citations</w:t>
            </w:r>
          </w:p>
        </w:tc>
        <w:tc>
          <w:tcPr>
            <w:tcW w:w="2401" w:type="dxa"/>
          </w:tcPr>
          <w:p w14:paraId="4545321D" w14:textId="77777777" w:rsidR="004A5433" w:rsidRPr="00782A16" w:rsidRDefault="004A5433" w:rsidP="00B56064">
            <w:pPr>
              <w:spacing w:before="120" w:after="120"/>
              <w:jc w:val="center"/>
              <w:rPr>
                <w:rFonts w:eastAsia="Arial" w:cs="Arial"/>
                <w:b/>
                <w:bCs/>
                <w:szCs w:val="24"/>
              </w:rPr>
            </w:pPr>
            <w:r w:rsidRPr="00782A16">
              <w:rPr>
                <w:rFonts w:eastAsia="Arial" w:cs="Arial"/>
                <w:b/>
                <w:bCs/>
                <w:szCs w:val="24"/>
              </w:rPr>
              <w:t>Notes</w:t>
            </w:r>
          </w:p>
        </w:tc>
      </w:tr>
      <w:tr w:rsidR="008824F5" w:rsidRPr="00782A16" w14:paraId="1A3C090E" w14:textId="77777777" w:rsidTr="2A5D1E79">
        <w:trPr>
          <w:cantSplit/>
        </w:trPr>
        <w:tc>
          <w:tcPr>
            <w:tcW w:w="1217" w:type="dxa"/>
          </w:tcPr>
          <w:p w14:paraId="425B5F32" w14:textId="1AA9F76E" w:rsidR="008824F5" w:rsidRPr="00782A16" w:rsidRDefault="008824F5" w:rsidP="008824F5">
            <w:pPr>
              <w:spacing w:before="120"/>
              <w:rPr>
                <w:rFonts w:eastAsia="Arial" w:cs="Arial"/>
                <w:szCs w:val="24"/>
              </w:rPr>
            </w:pPr>
            <w:r w:rsidRPr="00782A16">
              <w:rPr>
                <w:rFonts w:cs="Arial"/>
                <w:color w:val="000000"/>
                <w:szCs w:val="24"/>
              </w:rPr>
              <w:t>4.2</w:t>
            </w:r>
          </w:p>
        </w:tc>
        <w:tc>
          <w:tcPr>
            <w:tcW w:w="989" w:type="dxa"/>
          </w:tcPr>
          <w:p w14:paraId="465FEC29" w14:textId="2923E4C2" w:rsidR="008824F5" w:rsidRPr="00782A16" w:rsidRDefault="008824F5" w:rsidP="008824F5">
            <w:pPr>
              <w:spacing w:before="120"/>
              <w:rPr>
                <w:rFonts w:eastAsia="Arial" w:cs="Arial"/>
                <w:szCs w:val="24"/>
              </w:rPr>
            </w:pPr>
            <w:r w:rsidRPr="00782A16">
              <w:rPr>
                <w:rFonts w:cs="Arial"/>
                <w:color w:val="000000"/>
                <w:szCs w:val="24"/>
              </w:rPr>
              <w:t>K–5</w:t>
            </w:r>
          </w:p>
        </w:tc>
        <w:tc>
          <w:tcPr>
            <w:tcW w:w="4843" w:type="dxa"/>
          </w:tcPr>
          <w:p w14:paraId="2D23A069" w14:textId="4F8C4493" w:rsidR="008824F5" w:rsidRPr="00782A16" w:rsidRDefault="008824F5" w:rsidP="008824F5">
            <w:pPr>
              <w:spacing w:before="120"/>
              <w:rPr>
                <w:rFonts w:cs="Arial"/>
                <w:color w:val="000000"/>
                <w:szCs w:val="24"/>
              </w:rPr>
            </w:pPr>
            <w:r w:rsidRPr="00782A16">
              <w:rPr>
                <w:rFonts w:cs="Arial"/>
                <w:color w:val="000000"/>
                <w:szCs w:val="24"/>
              </w:rPr>
              <w:t>MTSS; pp. 3–19</w:t>
            </w:r>
          </w:p>
          <w:p w14:paraId="0E2509D1" w14:textId="77777777" w:rsidR="00EB6E5A" w:rsidRPr="00782A16" w:rsidRDefault="008824F5" w:rsidP="00DB1707">
            <w:pPr>
              <w:spacing w:before="240"/>
              <w:rPr>
                <w:rFonts w:cs="Arial"/>
                <w:color w:val="000000"/>
                <w:szCs w:val="24"/>
              </w:rPr>
            </w:pPr>
            <w:r w:rsidRPr="00782A16">
              <w:rPr>
                <w:rFonts w:cs="Arial"/>
                <w:color w:val="000000"/>
                <w:szCs w:val="24"/>
              </w:rPr>
              <w:t>PG; Grades K</w:t>
            </w:r>
            <w:r w:rsidR="00EB6E5A" w:rsidRPr="00782A16">
              <w:rPr>
                <w:rFonts w:cs="Arial"/>
                <w:color w:val="000000"/>
                <w:szCs w:val="24"/>
              </w:rPr>
              <w:t>–</w:t>
            </w:r>
            <w:r w:rsidRPr="00782A16">
              <w:rPr>
                <w:rFonts w:cs="Arial"/>
                <w:color w:val="000000"/>
                <w:szCs w:val="24"/>
              </w:rPr>
              <w:t>2</w:t>
            </w:r>
            <w:r w:rsidR="00EB6E5A" w:rsidRPr="00782A16">
              <w:rPr>
                <w:rFonts w:cs="Arial"/>
                <w:color w:val="000000"/>
                <w:szCs w:val="24"/>
              </w:rPr>
              <w:t>;</w:t>
            </w:r>
            <w:r w:rsidRPr="00782A16">
              <w:rPr>
                <w:rFonts w:cs="Arial"/>
                <w:color w:val="000000"/>
                <w:szCs w:val="24"/>
              </w:rPr>
              <w:t xml:space="preserve"> pp</w:t>
            </w:r>
            <w:r w:rsidR="00EB6E5A" w:rsidRPr="00782A16">
              <w:rPr>
                <w:rFonts w:cs="Arial"/>
                <w:color w:val="000000"/>
                <w:szCs w:val="24"/>
              </w:rPr>
              <w:t xml:space="preserve">. </w:t>
            </w:r>
            <w:r w:rsidRPr="00782A16">
              <w:rPr>
                <w:rFonts w:cs="Arial"/>
                <w:color w:val="000000"/>
                <w:szCs w:val="24"/>
              </w:rPr>
              <w:t>158</w:t>
            </w:r>
            <w:r w:rsidR="00EB6E5A" w:rsidRPr="00782A16">
              <w:rPr>
                <w:rFonts w:cs="Arial"/>
                <w:color w:val="000000"/>
                <w:szCs w:val="24"/>
              </w:rPr>
              <w:t>–</w:t>
            </w:r>
            <w:r w:rsidRPr="00782A16">
              <w:rPr>
                <w:rFonts w:cs="Arial"/>
                <w:color w:val="000000"/>
                <w:szCs w:val="24"/>
              </w:rPr>
              <w:t>167</w:t>
            </w:r>
          </w:p>
          <w:p w14:paraId="68F3C96B" w14:textId="1A4DB5BA" w:rsidR="008824F5" w:rsidRPr="00782A16" w:rsidRDefault="008824F5" w:rsidP="00DB1707">
            <w:pPr>
              <w:spacing w:before="240"/>
              <w:rPr>
                <w:rFonts w:eastAsia="Arial" w:cs="Arial"/>
                <w:szCs w:val="24"/>
              </w:rPr>
            </w:pPr>
            <w:r w:rsidRPr="00782A16">
              <w:rPr>
                <w:rFonts w:cs="Arial"/>
                <w:color w:val="000000"/>
                <w:szCs w:val="24"/>
              </w:rPr>
              <w:t>PG</w:t>
            </w:r>
            <w:r w:rsidR="00EB6E5A" w:rsidRPr="00782A16">
              <w:rPr>
                <w:rFonts w:cs="Arial"/>
                <w:color w:val="000000"/>
                <w:szCs w:val="24"/>
              </w:rPr>
              <w:t>; Grades</w:t>
            </w:r>
            <w:r w:rsidRPr="00782A16">
              <w:rPr>
                <w:rFonts w:cs="Arial"/>
                <w:color w:val="000000"/>
                <w:szCs w:val="24"/>
              </w:rPr>
              <w:t xml:space="preserve"> 3</w:t>
            </w:r>
            <w:r w:rsidR="00EB6E5A" w:rsidRPr="00782A16">
              <w:rPr>
                <w:rFonts w:cs="Arial"/>
                <w:color w:val="000000"/>
                <w:szCs w:val="24"/>
              </w:rPr>
              <w:t>–</w:t>
            </w:r>
            <w:r w:rsidRPr="00782A16">
              <w:rPr>
                <w:rFonts w:cs="Arial"/>
                <w:color w:val="000000"/>
                <w:szCs w:val="24"/>
              </w:rPr>
              <w:t>5</w:t>
            </w:r>
            <w:r w:rsidR="00EB6E5A" w:rsidRPr="00782A16">
              <w:rPr>
                <w:rFonts w:cs="Arial"/>
                <w:color w:val="000000"/>
                <w:szCs w:val="24"/>
              </w:rPr>
              <w:t>;</w:t>
            </w:r>
            <w:r w:rsidRPr="00782A16">
              <w:rPr>
                <w:rFonts w:cs="Arial"/>
                <w:color w:val="000000"/>
                <w:szCs w:val="24"/>
              </w:rPr>
              <w:t xml:space="preserve"> pp</w:t>
            </w:r>
            <w:r w:rsidR="00EB6E5A" w:rsidRPr="00782A16">
              <w:rPr>
                <w:rFonts w:cs="Arial"/>
                <w:color w:val="000000"/>
                <w:szCs w:val="24"/>
              </w:rPr>
              <w:t>.</w:t>
            </w:r>
            <w:r w:rsidRPr="00782A16">
              <w:rPr>
                <w:rFonts w:cs="Arial"/>
                <w:color w:val="000000"/>
                <w:szCs w:val="24"/>
              </w:rPr>
              <w:t xml:space="preserve"> 168</w:t>
            </w:r>
            <w:r w:rsidR="00EB6E5A" w:rsidRPr="00782A16">
              <w:rPr>
                <w:rFonts w:cs="Arial"/>
                <w:color w:val="000000"/>
                <w:szCs w:val="24"/>
              </w:rPr>
              <w:t>–</w:t>
            </w:r>
            <w:r w:rsidRPr="00782A16">
              <w:rPr>
                <w:rFonts w:cs="Arial"/>
                <w:color w:val="000000"/>
                <w:szCs w:val="24"/>
              </w:rPr>
              <w:t>177</w:t>
            </w:r>
          </w:p>
        </w:tc>
        <w:tc>
          <w:tcPr>
            <w:tcW w:w="2401" w:type="dxa"/>
          </w:tcPr>
          <w:p w14:paraId="6B82F69E" w14:textId="0237AE2A" w:rsidR="008824F5" w:rsidRPr="00782A16" w:rsidRDefault="008824F5" w:rsidP="008824F5">
            <w:pPr>
              <w:spacing w:before="120"/>
              <w:rPr>
                <w:rFonts w:eastAsia="Arial" w:cs="Arial"/>
                <w:szCs w:val="24"/>
              </w:rPr>
            </w:pPr>
            <w:r w:rsidRPr="00782A16">
              <w:rPr>
                <w:rFonts w:cs="Arial"/>
                <w:color w:val="000000"/>
                <w:szCs w:val="24"/>
              </w:rPr>
              <w:t xml:space="preserve">Provides protocols and guidance for MTSS and tiered support for all students. Explicit, systematic and multisensory instruction is embedded into lesson plans. </w:t>
            </w:r>
            <w:r w:rsidR="00DB1707">
              <w:rPr>
                <w:rFonts w:cs="Arial"/>
                <w:color w:val="000000"/>
                <w:szCs w:val="24"/>
              </w:rPr>
              <w:t>“</w:t>
            </w:r>
            <w:r w:rsidRPr="00782A16">
              <w:rPr>
                <w:rFonts w:cs="Arial"/>
                <w:color w:val="000000"/>
                <w:szCs w:val="24"/>
              </w:rPr>
              <w:t xml:space="preserve">Catch and </w:t>
            </w:r>
            <w:r w:rsidR="00DB1707">
              <w:rPr>
                <w:rFonts w:cs="Arial"/>
                <w:color w:val="000000"/>
                <w:szCs w:val="24"/>
              </w:rPr>
              <w:t>C</w:t>
            </w:r>
            <w:r w:rsidRPr="00782A16">
              <w:rPr>
                <w:rFonts w:cs="Arial"/>
                <w:color w:val="000000"/>
                <w:szCs w:val="24"/>
              </w:rPr>
              <w:t>oach</w:t>
            </w:r>
            <w:r w:rsidR="00DB1707">
              <w:rPr>
                <w:rFonts w:cs="Arial"/>
                <w:color w:val="000000"/>
                <w:szCs w:val="24"/>
              </w:rPr>
              <w:t>”</w:t>
            </w:r>
            <w:r w:rsidRPr="00782A16">
              <w:rPr>
                <w:rFonts w:cs="Arial"/>
                <w:color w:val="000000"/>
                <w:szCs w:val="24"/>
              </w:rPr>
              <w:t xml:space="preserve"> and language support are present throughout the grades.</w:t>
            </w:r>
          </w:p>
        </w:tc>
      </w:tr>
      <w:tr w:rsidR="008824F5" w:rsidRPr="00782A16" w14:paraId="252FBF20" w14:textId="77777777" w:rsidTr="2A5D1E79">
        <w:trPr>
          <w:cantSplit/>
        </w:trPr>
        <w:tc>
          <w:tcPr>
            <w:tcW w:w="1217" w:type="dxa"/>
          </w:tcPr>
          <w:p w14:paraId="0C342918" w14:textId="610BBEF7" w:rsidR="008824F5" w:rsidRPr="00782A16" w:rsidRDefault="008824F5" w:rsidP="008824F5">
            <w:pPr>
              <w:spacing w:before="120"/>
              <w:rPr>
                <w:rFonts w:eastAsia="Arial" w:cs="Arial"/>
                <w:szCs w:val="24"/>
              </w:rPr>
            </w:pPr>
            <w:r w:rsidRPr="00782A16">
              <w:rPr>
                <w:rFonts w:cs="Arial"/>
                <w:color w:val="000000"/>
                <w:szCs w:val="24"/>
              </w:rPr>
              <w:t>4.3c</w:t>
            </w:r>
          </w:p>
        </w:tc>
        <w:tc>
          <w:tcPr>
            <w:tcW w:w="989" w:type="dxa"/>
          </w:tcPr>
          <w:p w14:paraId="48192A60" w14:textId="64003286" w:rsidR="008824F5" w:rsidRPr="00782A16" w:rsidRDefault="49BBD7B7" w:rsidP="008824F5">
            <w:pPr>
              <w:spacing w:before="120"/>
            </w:pPr>
            <w:r w:rsidRPr="2A5D1E79">
              <w:rPr>
                <w:rFonts w:cs="Arial"/>
                <w:color w:val="000000" w:themeColor="text1"/>
                <w:szCs w:val="24"/>
              </w:rPr>
              <w:t>3</w:t>
            </w:r>
            <w:r w:rsidR="00F60C7E">
              <w:rPr>
                <w:rFonts w:cs="Arial"/>
                <w:color w:val="000000" w:themeColor="text1"/>
                <w:szCs w:val="24"/>
              </w:rPr>
              <w:t>,</w:t>
            </w:r>
            <w:r w:rsidRPr="2A5D1E79">
              <w:rPr>
                <w:rFonts w:cs="Arial"/>
                <w:color w:val="000000" w:themeColor="text1"/>
                <w:szCs w:val="24"/>
              </w:rPr>
              <w:t xml:space="preserve"> 2</w:t>
            </w:r>
          </w:p>
        </w:tc>
        <w:tc>
          <w:tcPr>
            <w:tcW w:w="4843" w:type="dxa"/>
          </w:tcPr>
          <w:p w14:paraId="1AC36D73" w14:textId="3312C7CC" w:rsidR="008824F5" w:rsidRPr="00782A16" w:rsidRDefault="008824F5" w:rsidP="00EB6E5A">
            <w:pPr>
              <w:pStyle w:val="NormalWeb"/>
              <w:spacing w:before="120" w:beforeAutospacing="0" w:after="0" w:afterAutospacing="0"/>
              <w:rPr>
                <w:rFonts w:ascii="Arial" w:hAnsi="Arial" w:cs="Arial"/>
              </w:rPr>
            </w:pPr>
            <w:r w:rsidRPr="00782A16">
              <w:rPr>
                <w:rFonts w:ascii="Arial" w:hAnsi="Arial" w:cs="Arial"/>
                <w:color w:val="000000"/>
              </w:rPr>
              <w:t>TE</w:t>
            </w:r>
            <w:r w:rsidR="00EB6E5A" w:rsidRPr="00782A16">
              <w:rPr>
                <w:rFonts w:ascii="Arial" w:hAnsi="Arial" w:cs="Arial"/>
                <w:color w:val="000000"/>
              </w:rPr>
              <w:t>; Grade 3,</w:t>
            </w:r>
            <w:r w:rsidRPr="00782A16">
              <w:rPr>
                <w:rFonts w:ascii="Arial" w:hAnsi="Arial" w:cs="Arial"/>
                <w:color w:val="000000"/>
              </w:rPr>
              <w:t xml:space="preserve"> U</w:t>
            </w:r>
            <w:r w:rsidR="00EB6E5A" w:rsidRPr="00782A16">
              <w:rPr>
                <w:rFonts w:ascii="Arial" w:hAnsi="Arial" w:cs="Arial"/>
                <w:color w:val="000000"/>
              </w:rPr>
              <w:t xml:space="preserve">nit </w:t>
            </w:r>
            <w:r w:rsidRPr="00782A16">
              <w:rPr>
                <w:rFonts w:ascii="Arial" w:hAnsi="Arial" w:cs="Arial"/>
                <w:color w:val="000000"/>
              </w:rPr>
              <w:t>5</w:t>
            </w:r>
            <w:r w:rsidR="00EB6E5A" w:rsidRPr="00782A16">
              <w:rPr>
                <w:rFonts w:ascii="Arial" w:hAnsi="Arial" w:cs="Arial"/>
                <w:color w:val="000000"/>
              </w:rPr>
              <w:t>;</w:t>
            </w:r>
            <w:r w:rsidRPr="00782A16">
              <w:rPr>
                <w:rFonts w:ascii="Arial" w:hAnsi="Arial" w:cs="Arial"/>
                <w:color w:val="000000"/>
              </w:rPr>
              <w:t xml:space="preserve"> pp. T26–</w:t>
            </w:r>
            <w:r w:rsidRPr="00502299">
              <w:rPr>
                <w:rFonts w:ascii="Arial" w:hAnsi="Arial" w:cs="Arial"/>
                <w:color w:val="000000"/>
              </w:rPr>
              <w:t xml:space="preserve">T27 </w:t>
            </w:r>
            <w:r w:rsidR="00502299" w:rsidRPr="00502299">
              <w:rPr>
                <w:rFonts w:ascii="Arial" w:hAnsi="Arial" w:cs="Arial"/>
                <w:color w:val="000000"/>
              </w:rPr>
              <w:t>“</w:t>
            </w:r>
            <w:r w:rsidRPr="00502299">
              <w:rPr>
                <w:rFonts w:ascii="Arial" w:hAnsi="Arial" w:cs="Arial"/>
                <w:color w:val="000000"/>
              </w:rPr>
              <w:t>Small Group</w:t>
            </w:r>
            <w:r w:rsidR="00502299" w:rsidRPr="00502299">
              <w:rPr>
                <w:rFonts w:ascii="Arial" w:hAnsi="Arial" w:cs="Arial"/>
                <w:color w:val="000000"/>
              </w:rPr>
              <w:t>”</w:t>
            </w:r>
          </w:p>
          <w:p w14:paraId="087B889C" w14:textId="0585E772" w:rsidR="008824F5" w:rsidRPr="00782A16" w:rsidRDefault="00EB6E5A" w:rsidP="00DB1707">
            <w:pPr>
              <w:spacing w:before="240"/>
              <w:rPr>
                <w:rFonts w:eastAsia="Arial" w:cs="Arial"/>
                <w:szCs w:val="24"/>
              </w:rPr>
            </w:pPr>
            <w:r w:rsidRPr="00782A16">
              <w:rPr>
                <w:rFonts w:cs="Arial"/>
                <w:color w:val="000000"/>
                <w:szCs w:val="24"/>
              </w:rPr>
              <w:t xml:space="preserve">TE; </w:t>
            </w:r>
            <w:r w:rsidR="008824F5" w:rsidRPr="00782A16">
              <w:rPr>
                <w:rFonts w:cs="Arial"/>
                <w:color w:val="000000"/>
                <w:szCs w:val="24"/>
              </w:rPr>
              <w:t>Grade 2</w:t>
            </w:r>
            <w:r w:rsidRPr="00782A16">
              <w:rPr>
                <w:rFonts w:cs="Arial"/>
                <w:color w:val="000000"/>
                <w:szCs w:val="24"/>
              </w:rPr>
              <w:t xml:space="preserve">, </w:t>
            </w:r>
            <w:r w:rsidR="008824F5" w:rsidRPr="00782A16">
              <w:rPr>
                <w:rFonts w:cs="Arial"/>
                <w:color w:val="000000"/>
                <w:szCs w:val="24"/>
              </w:rPr>
              <w:t>U</w:t>
            </w:r>
            <w:r w:rsidRPr="00782A16">
              <w:rPr>
                <w:rFonts w:cs="Arial"/>
                <w:color w:val="000000"/>
                <w:szCs w:val="24"/>
              </w:rPr>
              <w:t xml:space="preserve">nit </w:t>
            </w:r>
            <w:r w:rsidR="008824F5" w:rsidRPr="00782A16">
              <w:rPr>
                <w:rFonts w:cs="Arial"/>
                <w:color w:val="000000"/>
                <w:szCs w:val="24"/>
              </w:rPr>
              <w:t>2</w:t>
            </w:r>
            <w:r w:rsidRPr="00782A16">
              <w:rPr>
                <w:rFonts w:cs="Arial"/>
                <w:color w:val="000000"/>
                <w:szCs w:val="24"/>
              </w:rPr>
              <w:t>;</w:t>
            </w:r>
            <w:r w:rsidR="008824F5" w:rsidRPr="00782A16">
              <w:rPr>
                <w:rFonts w:cs="Arial"/>
                <w:color w:val="000000"/>
                <w:szCs w:val="24"/>
              </w:rPr>
              <w:t xml:space="preserve"> p. T191b </w:t>
            </w:r>
            <w:r w:rsidRPr="00782A16">
              <w:rPr>
                <w:rFonts w:cs="Arial"/>
                <w:color w:val="000000"/>
                <w:szCs w:val="24"/>
              </w:rPr>
              <w:t>“</w:t>
            </w:r>
            <w:r w:rsidR="008824F5" w:rsidRPr="00782A16">
              <w:rPr>
                <w:rFonts w:cs="Arial"/>
                <w:color w:val="000000"/>
                <w:szCs w:val="24"/>
              </w:rPr>
              <w:t>Catch and Coach</w:t>
            </w:r>
            <w:r w:rsidRPr="00782A16">
              <w:rPr>
                <w:rFonts w:cs="Arial"/>
                <w:color w:val="000000"/>
                <w:szCs w:val="24"/>
              </w:rPr>
              <w:t>”</w:t>
            </w:r>
          </w:p>
        </w:tc>
        <w:tc>
          <w:tcPr>
            <w:tcW w:w="2401" w:type="dxa"/>
          </w:tcPr>
          <w:p w14:paraId="06347316" w14:textId="2D213DBA" w:rsidR="008824F5" w:rsidRPr="00782A16" w:rsidRDefault="008824F5" w:rsidP="008824F5">
            <w:pPr>
              <w:spacing w:before="120"/>
              <w:rPr>
                <w:rFonts w:eastAsia="Arial" w:cs="Arial"/>
                <w:szCs w:val="24"/>
              </w:rPr>
            </w:pPr>
            <w:r w:rsidRPr="00782A16">
              <w:rPr>
                <w:rFonts w:cs="Arial"/>
                <w:color w:val="000000"/>
                <w:szCs w:val="24"/>
              </w:rPr>
              <w:t>Guidance for small</w:t>
            </w:r>
            <w:r w:rsidR="00DB1707">
              <w:rPr>
                <w:rFonts w:cs="Arial"/>
                <w:color w:val="000000"/>
                <w:szCs w:val="24"/>
              </w:rPr>
              <w:t>-</w:t>
            </w:r>
            <w:r w:rsidRPr="00782A16">
              <w:rPr>
                <w:rFonts w:cs="Arial"/>
                <w:color w:val="000000"/>
                <w:szCs w:val="24"/>
              </w:rPr>
              <w:t xml:space="preserve">group instruction and in-the-moment reteach/practice: </w:t>
            </w:r>
            <w:r w:rsidR="00EB6E5A" w:rsidRPr="00782A16">
              <w:rPr>
                <w:rFonts w:cs="Arial"/>
                <w:color w:val="000000"/>
                <w:szCs w:val="24"/>
              </w:rPr>
              <w:t>“</w:t>
            </w:r>
            <w:r w:rsidRPr="00782A16">
              <w:rPr>
                <w:rFonts w:cs="Arial"/>
                <w:color w:val="000000"/>
                <w:szCs w:val="24"/>
              </w:rPr>
              <w:t>Catch and Coach</w:t>
            </w:r>
            <w:r w:rsidR="00EB6E5A" w:rsidRPr="00782A16">
              <w:rPr>
                <w:rFonts w:cs="Arial"/>
                <w:color w:val="000000"/>
                <w:szCs w:val="24"/>
              </w:rPr>
              <w:t>”</w:t>
            </w:r>
            <w:r w:rsidRPr="00782A16">
              <w:rPr>
                <w:rFonts w:cs="Arial"/>
                <w:color w:val="000000"/>
                <w:szCs w:val="24"/>
              </w:rPr>
              <w:t xml:space="preserve"> support for multilingual language support</w:t>
            </w:r>
            <w:r w:rsidR="00EB6E5A" w:rsidRPr="00782A16">
              <w:rPr>
                <w:rFonts w:cs="Arial"/>
                <w:color w:val="000000"/>
                <w:szCs w:val="24"/>
              </w:rPr>
              <w:t>.</w:t>
            </w:r>
          </w:p>
        </w:tc>
      </w:tr>
      <w:tr w:rsidR="008824F5" w:rsidRPr="00782A16" w14:paraId="06C14C46" w14:textId="77777777" w:rsidTr="2A5D1E79">
        <w:trPr>
          <w:cantSplit/>
        </w:trPr>
        <w:tc>
          <w:tcPr>
            <w:tcW w:w="1217" w:type="dxa"/>
          </w:tcPr>
          <w:p w14:paraId="33C407F1" w14:textId="689DC32F" w:rsidR="008824F5" w:rsidRPr="00782A16" w:rsidRDefault="008824F5" w:rsidP="008824F5">
            <w:pPr>
              <w:spacing w:before="120"/>
              <w:rPr>
                <w:rFonts w:eastAsia="Arial" w:cs="Arial"/>
                <w:szCs w:val="24"/>
              </w:rPr>
            </w:pPr>
            <w:r w:rsidRPr="00782A16">
              <w:rPr>
                <w:rFonts w:cs="Arial"/>
                <w:color w:val="000000"/>
                <w:szCs w:val="24"/>
              </w:rPr>
              <w:t>4.3b</w:t>
            </w:r>
          </w:p>
        </w:tc>
        <w:tc>
          <w:tcPr>
            <w:tcW w:w="989" w:type="dxa"/>
          </w:tcPr>
          <w:p w14:paraId="02716FD0" w14:textId="765200CA" w:rsidR="008824F5" w:rsidRPr="00782A16" w:rsidRDefault="66AE1E48" w:rsidP="008824F5">
            <w:pPr>
              <w:spacing w:before="120"/>
            </w:pPr>
            <w:r w:rsidRPr="2A5D1E79">
              <w:rPr>
                <w:rFonts w:cs="Arial"/>
                <w:color w:val="000000" w:themeColor="text1"/>
                <w:szCs w:val="24"/>
              </w:rPr>
              <w:t>2</w:t>
            </w:r>
            <w:r w:rsidR="00F60C7E">
              <w:rPr>
                <w:rFonts w:cs="Arial"/>
                <w:color w:val="000000" w:themeColor="text1"/>
                <w:szCs w:val="24"/>
              </w:rPr>
              <w:t>,</w:t>
            </w:r>
            <w:r w:rsidRPr="2A5D1E79">
              <w:rPr>
                <w:rFonts w:cs="Arial"/>
                <w:color w:val="000000" w:themeColor="text1"/>
                <w:szCs w:val="24"/>
              </w:rPr>
              <w:t xml:space="preserve"> 5</w:t>
            </w:r>
          </w:p>
        </w:tc>
        <w:tc>
          <w:tcPr>
            <w:tcW w:w="4843" w:type="dxa"/>
          </w:tcPr>
          <w:p w14:paraId="73F7E09D" w14:textId="16C2FCE6" w:rsidR="008824F5" w:rsidRPr="00502299" w:rsidRDefault="008824F5" w:rsidP="008824F5">
            <w:pPr>
              <w:pStyle w:val="NormalWeb"/>
              <w:spacing w:before="120" w:beforeAutospacing="0" w:after="0" w:afterAutospacing="0"/>
              <w:ind w:left="-20"/>
              <w:rPr>
                <w:rFonts w:ascii="Arial" w:hAnsi="Arial" w:cs="Arial"/>
              </w:rPr>
            </w:pPr>
            <w:r w:rsidRPr="00782A16">
              <w:rPr>
                <w:rFonts w:ascii="Arial" w:hAnsi="Arial" w:cs="Arial"/>
                <w:color w:val="000000"/>
              </w:rPr>
              <w:t>TE</w:t>
            </w:r>
            <w:r w:rsidR="00EB6E5A" w:rsidRPr="00782A16">
              <w:rPr>
                <w:rFonts w:ascii="Arial" w:hAnsi="Arial" w:cs="Arial"/>
                <w:color w:val="000000"/>
              </w:rPr>
              <w:t>; Grade 2,</w:t>
            </w:r>
            <w:r w:rsidRPr="00782A16">
              <w:rPr>
                <w:rFonts w:ascii="Arial" w:hAnsi="Arial" w:cs="Arial"/>
                <w:color w:val="000000"/>
              </w:rPr>
              <w:t xml:space="preserve"> Unit 4</w:t>
            </w:r>
            <w:r w:rsidR="00EB6E5A" w:rsidRPr="00782A16">
              <w:rPr>
                <w:rFonts w:ascii="Arial" w:hAnsi="Arial" w:cs="Arial"/>
                <w:color w:val="000000"/>
              </w:rPr>
              <w:t>,</w:t>
            </w:r>
            <w:r w:rsidRPr="00782A16">
              <w:rPr>
                <w:rFonts w:ascii="Arial" w:hAnsi="Arial" w:cs="Arial"/>
                <w:color w:val="000000"/>
              </w:rPr>
              <w:t xml:space="preserve"> Week 2</w:t>
            </w:r>
            <w:r w:rsidR="00EB6E5A" w:rsidRPr="00782A16">
              <w:rPr>
                <w:rFonts w:ascii="Arial" w:hAnsi="Arial" w:cs="Arial"/>
                <w:color w:val="000000"/>
              </w:rPr>
              <w:t>,</w:t>
            </w:r>
            <w:r w:rsidR="00502299">
              <w:rPr>
                <w:rFonts w:ascii="Arial" w:hAnsi="Arial" w:cs="Arial"/>
                <w:color w:val="000000"/>
              </w:rPr>
              <w:t xml:space="preserve"> Lesson 1;</w:t>
            </w:r>
            <w:r w:rsidRPr="00782A16">
              <w:rPr>
                <w:rFonts w:ascii="Arial" w:hAnsi="Arial" w:cs="Arial"/>
                <w:color w:val="000000"/>
              </w:rPr>
              <w:t xml:space="preserve"> </w:t>
            </w:r>
            <w:r w:rsidR="00EB6E5A" w:rsidRPr="00782A16">
              <w:rPr>
                <w:rFonts w:ascii="Arial" w:hAnsi="Arial" w:cs="Arial"/>
                <w:color w:val="000000"/>
              </w:rPr>
              <w:t>pp.</w:t>
            </w:r>
            <w:r w:rsidR="00DB1707">
              <w:rPr>
                <w:rFonts w:ascii="Arial" w:hAnsi="Arial" w:cs="Arial"/>
                <w:color w:val="000000"/>
              </w:rPr>
              <w:t> </w:t>
            </w:r>
            <w:r w:rsidRPr="00782A16">
              <w:rPr>
                <w:rFonts w:ascii="Arial" w:hAnsi="Arial" w:cs="Arial"/>
                <w:color w:val="000000"/>
              </w:rPr>
              <w:t>T90</w:t>
            </w:r>
            <w:r w:rsidR="00EB6E5A" w:rsidRPr="00782A16">
              <w:rPr>
                <w:rFonts w:ascii="Arial" w:hAnsi="Arial" w:cs="Arial"/>
                <w:color w:val="000000"/>
              </w:rPr>
              <w:t>–</w:t>
            </w:r>
            <w:r w:rsidRPr="00782A16">
              <w:rPr>
                <w:rFonts w:ascii="Arial" w:hAnsi="Arial" w:cs="Arial"/>
                <w:color w:val="000000"/>
              </w:rPr>
              <w:t xml:space="preserve">T91 </w:t>
            </w:r>
            <w:r w:rsidR="00502299" w:rsidRPr="00502299">
              <w:rPr>
                <w:rFonts w:ascii="Arial" w:hAnsi="Arial" w:cs="Arial"/>
                <w:color w:val="000000"/>
              </w:rPr>
              <w:t>“</w:t>
            </w:r>
            <w:r w:rsidRPr="00502299">
              <w:rPr>
                <w:rFonts w:ascii="Arial" w:hAnsi="Arial" w:cs="Arial"/>
                <w:color w:val="000000"/>
              </w:rPr>
              <w:t>Small Group</w:t>
            </w:r>
            <w:r w:rsidR="00502299" w:rsidRPr="00502299">
              <w:rPr>
                <w:rFonts w:ascii="Arial" w:hAnsi="Arial" w:cs="Arial"/>
                <w:color w:val="000000"/>
              </w:rPr>
              <w:t>”</w:t>
            </w:r>
          </w:p>
          <w:p w14:paraId="54DB2812" w14:textId="5455E98F" w:rsidR="008824F5" w:rsidRPr="00782A16" w:rsidRDefault="008824F5" w:rsidP="00DB1707">
            <w:pPr>
              <w:spacing w:before="240"/>
              <w:rPr>
                <w:rFonts w:eastAsia="Arial" w:cs="Arial"/>
                <w:szCs w:val="24"/>
              </w:rPr>
            </w:pPr>
            <w:r w:rsidRPr="00502299">
              <w:rPr>
                <w:rFonts w:cs="Arial"/>
                <w:color w:val="000000"/>
                <w:szCs w:val="24"/>
              </w:rPr>
              <w:t>TE</w:t>
            </w:r>
            <w:r w:rsidR="00EB6E5A" w:rsidRPr="00502299">
              <w:rPr>
                <w:rFonts w:cs="Arial"/>
                <w:color w:val="000000"/>
                <w:szCs w:val="24"/>
              </w:rPr>
              <w:t>; Grade 5,</w:t>
            </w:r>
            <w:r w:rsidRPr="00502299">
              <w:rPr>
                <w:rFonts w:cs="Arial"/>
                <w:color w:val="000000"/>
                <w:szCs w:val="24"/>
              </w:rPr>
              <w:t xml:space="preserve"> Unit 1</w:t>
            </w:r>
            <w:r w:rsidR="00EB6E5A" w:rsidRPr="00502299">
              <w:rPr>
                <w:rFonts w:cs="Arial"/>
                <w:color w:val="000000"/>
                <w:szCs w:val="24"/>
              </w:rPr>
              <w:t>,</w:t>
            </w:r>
            <w:r w:rsidRPr="00502299">
              <w:rPr>
                <w:rFonts w:cs="Arial"/>
                <w:color w:val="000000"/>
                <w:szCs w:val="24"/>
              </w:rPr>
              <w:t xml:space="preserve"> Week 1</w:t>
            </w:r>
            <w:r w:rsidR="00EB6E5A" w:rsidRPr="00502299">
              <w:rPr>
                <w:rFonts w:cs="Arial"/>
                <w:color w:val="000000"/>
                <w:szCs w:val="24"/>
              </w:rPr>
              <w:t>,</w:t>
            </w:r>
            <w:r w:rsidRPr="00502299">
              <w:rPr>
                <w:rFonts w:cs="Arial"/>
                <w:color w:val="000000"/>
                <w:szCs w:val="24"/>
              </w:rPr>
              <w:t xml:space="preserve"> Lesson 1</w:t>
            </w:r>
            <w:r w:rsidR="00EB6E5A" w:rsidRPr="00502299">
              <w:rPr>
                <w:rFonts w:cs="Arial"/>
                <w:color w:val="000000"/>
                <w:szCs w:val="24"/>
              </w:rPr>
              <w:t>; pp.</w:t>
            </w:r>
            <w:r w:rsidR="00DB1707">
              <w:rPr>
                <w:rFonts w:cs="Arial"/>
                <w:color w:val="000000"/>
                <w:szCs w:val="24"/>
              </w:rPr>
              <w:t> </w:t>
            </w:r>
            <w:r w:rsidRPr="00502299">
              <w:rPr>
                <w:rFonts w:cs="Arial"/>
                <w:color w:val="000000"/>
                <w:szCs w:val="24"/>
              </w:rPr>
              <w:t>T14</w:t>
            </w:r>
            <w:r w:rsidR="00EB6E5A" w:rsidRPr="00502299">
              <w:rPr>
                <w:rFonts w:cs="Arial"/>
                <w:color w:val="000000"/>
                <w:szCs w:val="24"/>
              </w:rPr>
              <w:t>–</w:t>
            </w:r>
            <w:r w:rsidRPr="00502299">
              <w:rPr>
                <w:rFonts w:cs="Arial"/>
                <w:color w:val="000000"/>
                <w:szCs w:val="24"/>
              </w:rPr>
              <w:t xml:space="preserve">15 </w:t>
            </w:r>
            <w:r w:rsidR="00502299" w:rsidRPr="00502299">
              <w:rPr>
                <w:rFonts w:cs="Arial"/>
                <w:color w:val="000000"/>
                <w:szCs w:val="24"/>
              </w:rPr>
              <w:t>“</w:t>
            </w:r>
            <w:r w:rsidRPr="00502299">
              <w:rPr>
                <w:rFonts w:cs="Arial"/>
                <w:color w:val="000000"/>
                <w:szCs w:val="24"/>
              </w:rPr>
              <w:t>Build Knowledge</w:t>
            </w:r>
            <w:r w:rsidR="00502299" w:rsidRPr="00502299">
              <w:rPr>
                <w:rFonts w:cs="Arial"/>
                <w:color w:val="000000"/>
                <w:szCs w:val="24"/>
              </w:rPr>
              <w:t>”</w:t>
            </w:r>
            <w:r w:rsidRPr="00502299">
              <w:rPr>
                <w:rFonts w:cs="Arial"/>
                <w:color w:val="000000"/>
                <w:szCs w:val="24"/>
              </w:rPr>
              <w:t xml:space="preserve"> and </w:t>
            </w:r>
            <w:r w:rsidR="00502299" w:rsidRPr="00502299">
              <w:rPr>
                <w:rFonts w:cs="Arial"/>
                <w:color w:val="000000"/>
                <w:szCs w:val="24"/>
              </w:rPr>
              <w:t>“</w:t>
            </w:r>
            <w:r w:rsidRPr="00502299">
              <w:rPr>
                <w:rFonts w:cs="Arial"/>
                <w:color w:val="000000"/>
                <w:szCs w:val="24"/>
              </w:rPr>
              <w:t>Language Support</w:t>
            </w:r>
            <w:r w:rsidR="00502299" w:rsidRPr="00502299">
              <w:rPr>
                <w:rFonts w:cs="Arial"/>
                <w:color w:val="000000"/>
                <w:szCs w:val="24"/>
              </w:rPr>
              <w:t>”</w:t>
            </w:r>
          </w:p>
        </w:tc>
        <w:tc>
          <w:tcPr>
            <w:tcW w:w="2401" w:type="dxa"/>
          </w:tcPr>
          <w:p w14:paraId="769D2C81" w14:textId="7E1B7A5D" w:rsidR="008824F5" w:rsidRPr="00782A16" w:rsidRDefault="008824F5" w:rsidP="008824F5">
            <w:pPr>
              <w:spacing w:before="120"/>
              <w:rPr>
                <w:rFonts w:eastAsia="Arial" w:cs="Arial"/>
                <w:szCs w:val="24"/>
              </w:rPr>
            </w:pPr>
            <w:r w:rsidRPr="00782A16">
              <w:rPr>
                <w:rFonts w:cs="Arial"/>
                <w:color w:val="000000"/>
                <w:szCs w:val="24"/>
              </w:rPr>
              <w:t>Small</w:t>
            </w:r>
            <w:r w:rsidR="00DB1707">
              <w:rPr>
                <w:rFonts w:cs="Arial"/>
                <w:color w:val="000000"/>
                <w:szCs w:val="24"/>
              </w:rPr>
              <w:t>-</w:t>
            </w:r>
            <w:r w:rsidRPr="00782A16">
              <w:rPr>
                <w:rFonts w:cs="Arial"/>
                <w:color w:val="000000"/>
                <w:szCs w:val="24"/>
              </w:rPr>
              <w:t>group support for skill, multilingual, challenge, and intervention; Pre</w:t>
            </w:r>
            <w:r w:rsidR="00F60C7E">
              <w:rPr>
                <w:rFonts w:cs="Arial"/>
                <w:color w:val="000000"/>
                <w:szCs w:val="24"/>
              </w:rPr>
              <w:t>-</w:t>
            </w:r>
            <w:r w:rsidRPr="00782A16">
              <w:rPr>
                <w:rFonts w:cs="Arial"/>
                <w:color w:val="000000"/>
                <w:szCs w:val="24"/>
              </w:rPr>
              <w:t>teaching by building knowledge; Language Support</w:t>
            </w:r>
          </w:p>
        </w:tc>
      </w:tr>
      <w:tr w:rsidR="008824F5" w:rsidRPr="00782A16" w14:paraId="6D7A9B19" w14:textId="77777777" w:rsidTr="2A5D1E79">
        <w:trPr>
          <w:cantSplit/>
        </w:trPr>
        <w:tc>
          <w:tcPr>
            <w:tcW w:w="1217" w:type="dxa"/>
          </w:tcPr>
          <w:p w14:paraId="4097D333" w14:textId="0755C7C1" w:rsidR="008824F5" w:rsidRPr="00782A16" w:rsidRDefault="008824F5" w:rsidP="008824F5">
            <w:pPr>
              <w:spacing w:before="120"/>
              <w:rPr>
                <w:rFonts w:eastAsia="Arial" w:cs="Arial"/>
                <w:szCs w:val="24"/>
              </w:rPr>
            </w:pPr>
            <w:r w:rsidRPr="00782A16">
              <w:rPr>
                <w:rFonts w:cs="Arial"/>
                <w:color w:val="000000"/>
                <w:szCs w:val="24"/>
              </w:rPr>
              <w:t>4.6</w:t>
            </w:r>
          </w:p>
        </w:tc>
        <w:tc>
          <w:tcPr>
            <w:tcW w:w="989" w:type="dxa"/>
          </w:tcPr>
          <w:p w14:paraId="1B8E2718" w14:textId="00DCFD40" w:rsidR="008824F5" w:rsidRPr="00782A16" w:rsidRDefault="008824F5" w:rsidP="008824F5">
            <w:pPr>
              <w:spacing w:before="120"/>
              <w:rPr>
                <w:rFonts w:eastAsia="Arial" w:cs="Arial"/>
                <w:szCs w:val="24"/>
              </w:rPr>
            </w:pPr>
            <w:r w:rsidRPr="00782A16">
              <w:rPr>
                <w:rFonts w:cs="Arial"/>
                <w:color w:val="000000"/>
                <w:szCs w:val="24"/>
              </w:rPr>
              <w:t>K</w:t>
            </w:r>
            <w:r w:rsidR="00EB6E5A" w:rsidRPr="00782A16">
              <w:rPr>
                <w:rFonts w:cs="Arial"/>
                <w:color w:val="000000"/>
                <w:szCs w:val="24"/>
              </w:rPr>
              <w:t>–</w:t>
            </w:r>
            <w:r w:rsidRPr="00782A16">
              <w:rPr>
                <w:rFonts w:cs="Arial"/>
                <w:color w:val="000000"/>
                <w:szCs w:val="24"/>
              </w:rPr>
              <w:t>5</w:t>
            </w:r>
          </w:p>
        </w:tc>
        <w:tc>
          <w:tcPr>
            <w:tcW w:w="4843" w:type="dxa"/>
          </w:tcPr>
          <w:p w14:paraId="6B8964EF" w14:textId="598171E6" w:rsidR="008824F5" w:rsidRPr="00782A16" w:rsidRDefault="008824F5" w:rsidP="008824F5">
            <w:pPr>
              <w:pStyle w:val="NormalWeb"/>
              <w:spacing w:before="120" w:beforeAutospacing="0" w:after="0" w:afterAutospacing="0"/>
              <w:ind w:left="-20"/>
              <w:rPr>
                <w:rFonts w:ascii="Arial" w:hAnsi="Arial" w:cs="Arial"/>
              </w:rPr>
            </w:pPr>
            <w:r w:rsidRPr="00782A16">
              <w:rPr>
                <w:rFonts w:ascii="Arial" w:hAnsi="Arial" w:cs="Arial"/>
                <w:color w:val="000000"/>
              </w:rPr>
              <w:t>PG</w:t>
            </w:r>
            <w:r w:rsidR="00EB6E5A" w:rsidRPr="00782A16">
              <w:rPr>
                <w:rFonts w:ascii="Arial" w:hAnsi="Arial" w:cs="Arial"/>
                <w:color w:val="000000"/>
              </w:rPr>
              <w:t>;</w:t>
            </w:r>
            <w:r w:rsidRPr="00782A16">
              <w:rPr>
                <w:rFonts w:ascii="Arial" w:hAnsi="Arial" w:cs="Arial"/>
                <w:color w:val="000000"/>
              </w:rPr>
              <w:t xml:space="preserve"> Grades K–2</w:t>
            </w:r>
            <w:r w:rsidR="00EB6E5A" w:rsidRPr="00782A16">
              <w:rPr>
                <w:rFonts w:ascii="Arial" w:hAnsi="Arial" w:cs="Arial"/>
                <w:color w:val="000000"/>
              </w:rPr>
              <w:t>;</w:t>
            </w:r>
            <w:r w:rsidRPr="00782A16">
              <w:rPr>
                <w:rFonts w:ascii="Arial" w:hAnsi="Arial" w:cs="Arial"/>
                <w:color w:val="000000"/>
              </w:rPr>
              <w:t xml:space="preserve"> pp.</w:t>
            </w:r>
            <w:r w:rsidR="00EB6E5A" w:rsidRPr="00782A16">
              <w:rPr>
                <w:rFonts w:ascii="Arial" w:hAnsi="Arial" w:cs="Arial"/>
                <w:color w:val="000000"/>
              </w:rPr>
              <w:t xml:space="preserve"> </w:t>
            </w:r>
            <w:r w:rsidRPr="00782A16">
              <w:rPr>
                <w:rFonts w:ascii="Arial" w:hAnsi="Arial" w:cs="Arial"/>
                <w:color w:val="000000"/>
              </w:rPr>
              <w:t>108–137</w:t>
            </w:r>
          </w:p>
          <w:p w14:paraId="377E75D9" w14:textId="58A03735" w:rsidR="008824F5" w:rsidRPr="00782A16" w:rsidRDefault="008824F5" w:rsidP="00DB1707">
            <w:pPr>
              <w:spacing w:before="240"/>
              <w:rPr>
                <w:rFonts w:eastAsia="Arial" w:cs="Arial"/>
                <w:szCs w:val="24"/>
              </w:rPr>
            </w:pPr>
            <w:r w:rsidRPr="00782A16">
              <w:rPr>
                <w:rFonts w:cs="Arial"/>
                <w:color w:val="000000"/>
                <w:szCs w:val="24"/>
              </w:rPr>
              <w:t>PG</w:t>
            </w:r>
            <w:r w:rsidR="00EB6E5A" w:rsidRPr="00782A16">
              <w:rPr>
                <w:rFonts w:cs="Arial"/>
                <w:color w:val="000000"/>
                <w:szCs w:val="24"/>
              </w:rPr>
              <w:t xml:space="preserve">; </w:t>
            </w:r>
            <w:r w:rsidRPr="00782A16">
              <w:rPr>
                <w:rFonts w:cs="Arial"/>
                <w:color w:val="000000"/>
                <w:szCs w:val="24"/>
              </w:rPr>
              <w:t>Grades 3–5</w:t>
            </w:r>
            <w:r w:rsidR="00EB6E5A" w:rsidRPr="00782A16">
              <w:rPr>
                <w:rFonts w:cs="Arial"/>
                <w:color w:val="000000"/>
                <w:szCs w:val="24"/>
              </w:rPr>
              <w:t>;</w:t>
            </w:r>
            <w:r w:rsidRPr="00782A16">
              <w:rPr>
                <w:rFonts w:cs="Arial"/>
                <w:color w:val="000000"/>
                <w:szCs w:val="24"/>
              </w:rPr>
              <w:t xml:space="preserve"> pp. 96–131</w:t>
            </w:r>
          </w:p>
        </w:tc>
        <w:tc>
          <w:tcPr>
            <w:tcW w:w="2401" w:type="dxa"/>
          </w:tcPr>
          <w:p w14:paraId="097BCD2B" w14:textId="316C8FE2" w:rsidR="008824F5" w:rsidRPr="00782A16" w:rsidRDefault="008824F5" w:rsidP="008824F5">
            <w:pPr>
              <w:spacing w:before="120"/>
              <w:rPr>
                <w:rFonts w:eastAsia="Arial" w:cs="Arial"/>
                <w:szCs w:val="24"/>
              </w:rPr>
            </w:pPr>
            <w:r w:rsidRPr="00782A16">
              <w:rPr>
                <w:rFonts w:cs="Arial"/>
                <w:color w:val="000000"/>
                <w:szCs w:val="24"/>
              </w:rPr>
              <w:t>Progression of skill development</w:t>
            </w:r>
            <w:r w:rsidR="00EB6E5A" w:rsidRPr="00782A16">
              <w:rPr>
                <w:rFonts w:cs="Arial"/>
                <w:color w:val="000000"/>
                <w:szCs w:val="24"/>
              </w:rPr>
              <w:t>.</w:t>
            </w:r>
          </w:p>
        </w:tc>
      </w:tr>
    </w:tbl>
    <w:p w14:paraId="577B912F" w14:textId="37263240" w:rsidR="00DB1707" w:rsidRDefault="00DB1707" w:rsidP="00DB1707">
      <w:pPr>
        <w:spacing w:before="240"/>
        <w:rPr>
          <w:noProof/>
        </w:rPr>
      </w:pPr>
      <w:r w:rsidRPr="00782A16">
        <w:rPr>
          <w:noProof/>
        </w:rPr>
        <w:lastRenderedPageBreak/>
        <w:t>The program provides comprehensive MTSS and tiered support through explicit, systematic, and multisensory instruction embedded in daily lessons. It includes structured guidance for small-group instruction</w:t>
      </w:r>
      <w:r w:rsidR="00D91862">
        <w:rPr>
          <w:noProof/>
        </w:rPr>
        <w:t>;</w:t>
      </w:r>
      <w:r w:rsidRPr="00782A16">
        <w:rPr>
          <w:noProof/>
        </w:rPr>
        <w:t xml:space="preserve"> in-the-moment reteaching</w:t>
      </w:r>
      <w:r w:rsidR="00D91862">
        <w:rPr>
          <w:noProof/>
        </w:rPr>
        <w:t>;</w:t>
      </w:r>
      <w:r w:rsidRPr="00782A16">
        <w:rPr>
          <w:noProof/>
        </w:rPr>
        <w:t xml:space="preserve"> multilingual learner supports</w:t>
      </w:r>
      <w:r w:rsidR="00D91862">
        <w:rPr>
          <w:noProof/>
        </w:rPr>
        <w:t>;</w:t>
      </w:r>
      <w:r w:rsidRPr="00782A16">
        <w:rPr>
          <w:noProof/>
        </w:rPr>
        <w:t xml:space="preserve"> and targeted instruction for intervention, enrichment, and skill development. A clear progression of skills, combined with ongoing instructional support, ensures all students receive the level of assistance they n</w:t>
      </w:r>
      <w:r>
        <w:rPr>
          <w:noProof/>
        </w:rPr>
        <w:t>eed to succeed.</w:t>
      </w:r>
    </w:p>
    <w:p w14:paraId="05B46017" w14:textId="0A03FD64" w:rsidR="6A53E29B" w:rsidRPr="00782A16" w:rsidRDefault="6A53E29B" w:rsidP="003A1387">
      <w:pPr>
        <w:pStyle w:val="Heading3"/>
      </w:pPr>
      <w:r w:rsidRPr="00782A16">
        <w:t>Criteria Category 5: Instructional Planning and Support</w:t>
      </w:r>
    </w:p>
    <w:p w14:paraId="04D8413B" w14:textId="24CD9DBD" w:rsidR="6A53E29B" w:rsidRPr="00782A16" w:rsidRDefault="00030522" w:rsidP="00EB6E5A">
      <w:pPr>
        <w:spacing w:before="160" w:after="240"/>
        <w:rPr>
          <w:rFonts w:eastAsia="Arial" w:cs="Arial"/>
          <w:szCs w:val="24"/>
        </w:rPr>
      </w:pPr>
      <w:bookmarkStart w:id="3" w:name="_Hlk183527834"/>
      <w:r w:rsidRPr="00782A16">
        <w:rPr>
          <w:rFonts w:eastAsia="Arial" w:cs="Arial"/>
          <w:szCs w:val="24"/>
        </w:rPr>
        <w:t>The instructional materials</w:t>
      </w:r>
      <w:r w:rsidR="009E05A5" w:rsidRPr="00782A16">
        <w:rPr>
          <w:rFonts w:eastAsia="Arial" w:cs="Arial"/>
          <w:szCs w:val="24"/>
        </w:rPr>
        <w:t xml:space="preserve"> </w:t>
      </w:r>
      <w:r w:rsidRPr="00782A16">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0EB6E5A" w:rsidRPr="00782A16">
        <w:rPr>
          <w:rFonts w:eastAsia="Arial" w:cs="Arial"/>
          <w:szCs w:val="24"/>
        </w:rPr>
        <w:t xml:space="preserve"> </w:t>
      </w:r>
      <w:r w:rsidR="00CB7504" w:rsidRPr="00782A16">
        <w:rPr>
          <w:rFonts w:eastAsia="Arial" w:cs="Arial"/>
          <w:szCs w:val="24"/>
        </w:rPr>
        <w:t xml:space="preserve">The panel identifies the following exemplar citations best meet Criteria Category </w:t>
      </w:r>
      <w:r w:rsidR="003501D1" w:rsidRPr="00782A16">
        <w:rPr>
          <w:rFonts w:eastAsia="Arial" w:cs="Arial"/>
          <w:szCs w:val="24"/>
        </w:rPr>
        <w:t>5</w:t>
      </w:r>
      <w:r w:rsidR="00CB7504" w:rsidRPr="00782A16">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82A16" w14:paraId="1D1D0D66" w14:textId="77777777" w:rsidTr="2A5D1E79">
        <w:trPr>
          <w:cantSplit/>
          <w:tblHeader/>
        </w:trPr>
        <w:tc>
          <w:tcPr>
            <w:tcW w:w="1217" w:type="dxa"/>
          </w:tcPr>
          <w:p w14:paraId="10359740" w14:textId="77777777" w:rsidR="003501D1" w:rsidRPr="00782A16" w:rsidRDefault="003501D1" w:rsidP="00B56064">
            <w:pPr>
              <w:spacing w:before="120" w:after="120"/>
              <w:jc w:val="center"/>
              <w:rPr>
                <w:rFonts w:eastAsia="Arial" w:cs="Arial"/>
                <w:b/>
                <w:bCs/>
                <w:szCs w:val="24"/>
              </w:rPr>
            </w:pPr>
            <w:r w:rsidRPr="00782A16">
              <w:rPr>
                <w:rFonts w:eastAsia="Arial" w:cs="Arial"/>
                <w:b/>
                <w:bCs/>
                <w:szCs w:val="24"/>
              </w:rPr>
              <w:t>Criterion</w:t>
            </w:r>
          </w:p>
        </w:tc>
        <w:tc>
          <w:tcPr>
            <w:tcW w:w="989" w:type="dxa"/>
          </w:tcPr>
          <w:p w14:paraId="72F82D97" w14:textId="77777777" w:rsidR="003501D1" w:rsidRPr="00782A16" w:rsidRDefault="003501D1" w:rsidP="00B56064">
            <w:pPr>
              <w:spacing w:before="120" w:after="120"/>
              <w:jc w:val="center"/>
              <w:rPr>
                <w:rFonts w:eastAsia="Arial" w:cs="Arial"/>
                <w:b/>
                <w:bCs/>
                <w:szCs w:val="24"/>
              </w:rPr>
            </w:pPr>
            <w:r w:rsidRPr="00782A16">
              <w:rPr>
                <w:rFonts w:eastAsia="Arial" w:cs="Arial"/>
                <w:b/>
                <w:bCs/>
                <w:szCs w:val="24"/>
              </w:rPr>
              <w:t>Grade</w:t>
            </w:r>
          </w:p>
        </w:tc>
        <w:tc>
          <w:tcPr>
            <w:tcW w:w="4843" w:type="dxa"/>
          </w:tcPr>
          <w:p w14:paraId="35F9F4AA" w14:textId="77777777" w:rsidR="003501D1" w:rsidRPr="00782A16" w:rsidRDefault="003501D1" w:rsidP="00B56064">
            <w:pPr>
              <w:spacing w:before="120" w:after="120"/>
              <w:jc w:val="center"/>
              <w:rPr>
                <w:rFonts w:eastAsia="Arial" w:cs="Arial"/>
                <w:b/>
                <w:bCs/>
                <w:szCs w:val="24"/>
              </w:rPr>
            </w:pPr>
            <w:r w:rsidRPr="00782A16">
              <w:rPr>
                <w:rFonts w:eastAsia="Arial" w:cs="Arial"/>
                <w:b/>
                <w:bCs/>
                <w:szCs w:val="24"/>
              </w:rPr>
              <w:t>Citations</w:t>
            </w:r>
          </w:p>
        </w:tc>
        <w:tc>
          <w:tcPr>
            <w:tcW w:w="2401" w:type="dxa"/>
          </w:tcPr>
          <w:p w14:paraId="512BEC82" w14:textId="77777777" w:rsidR="003501D1" w:rsidRPr="00782A16" w:rsidRDefault="003501D1" w:rsidP="00B56064">
            <w:pPr>
              <w:spacing w:before="120" w:after="120"/>
              <w:jc w:val="center"/>
              <w:rPr>
                <w:rFonts w:eastAsia="Arial" w:cs="Arial"/>
                <w:b/>
                <w:bCs/>
                <w:szCs w:val="24"/>
              </w:rPr>
            </w:pPr>
            <w:r w:rsidRPr="00782A16">
              <w:rPr>
                <w:rFonts w:eastAsia="Arial" w:cs="Arial"/>
                <w:b/>
                <w:bCs/>
                <w:szCs w:val="24"/>
              </w:rPr>
              <w:t>Notes</w:t>
            </w:r>
          </w:p>
        </w:tc>
      </w:tr>
      <w:tr w:rsidR="00EB6E5A" w:rsidRPr="00782A16" w14:paraId="38C86F54" w14:textId="77777777" w:rsidTr="2A5D1E79">
        <w:trPr>
          <w:cantSplit/>
        </w:trPr>
        <w:tc>
          <w:tcPr>
            <w:tcW w:w="1217" w:type="dxa"/>
          </w:tcPr>
          <w:p w14:paraId="7E97B12E" w14:textId="517F2944" w:rsidR="00EB6E5A" w:rsidRPr="00782A16" w:rsidRDefault="00EB6E5A" w:rsidP="00EB6E5A">
            <w:pPr>
              <w:spacing w:before="120"/>
              <w:rPr>
                <w:rFonts w:eastAsia="Arial" w:cs="Arial"/>
                <w:szCs w:val="24"/>
              </w:rPr>
            </w:pPr>
            <w:r w:rsidRPr="00782A16">
              <w:rPr>
                <w:rFonts w:cs="Arial"/>
                <w:color w:val="000000"/>
                <w:szCs w:val="24"/>
              </w:rPr>
              <w:t>5.8</w:t>
            </w:r>
          </w:p>
        </w:tc>
        <w:tc>
          <w:tcPr>
            <w:tcW w:w="989" w:type="dxa"/>
          </w:tcPr>
          <w:p w14:paraId="1C753B95" w14:textId="1B440550" w:rsidR="00EB6E5A" w:rsidRPr="00782A16" w:rsidRDefault="176BD667" w:rsidP="00EB6E5A">
            <w:pPr>
              <w:spacing w:before="120"/>
            </w:pPr>
            <w:r w:rsidRPr="2A5D1E79">
              <w:rPr>
                <w:rFonts w:cs="Arial"/>
                <w:color w:val="000000" w:themeColor="text1"/>
                <w:szCs w:val="24"/>
              </w:rPr>
              <w:t>1</w:t>
            </w:r>
          </w:p>
        </w:tc>
        <w:tc>
          <w:tcPr>
            <w:tcW w:w="4843" w:type="dxa"/>
          </w:tcPr>
          <w:p w14:paraId="587B7EFF" w14:textId="378A58D8" w:rsidR="00EB6E5A" w:rsidRPr="00782A16" w:rsidRDefault="00EB6E5A" w:rsidP="00EB6E5A">
            <w:pPr>
              <w:spacing w:before="120"/>
              <w:rPr>
                <w:rFonts w:eastAsia="Arial" w:cs="Arial"/>
                <w:szCs w:val="24"/>
              </w:rPr>
            </w:pPr>
            <w:r w:rsidRPr="00782A16">
              <w:rPr>
                <w:rFonts w:cs="Arial"/>
                <w:color w:val="000000"/>
                <w:szCs w:val="24"/>
              </w:rPr>
              <w:t>TE; Grade 1, Unit 5; pp. T230–T231</w:t>
            </w:r>
          </w:p>
        </w:tc>
        <w:tc>
          <w:tcPr>
            <w:tcW w:w="2401" w:type="dxa"/>
          </w:tcPr>
          <w:p w14:paraId="14C3DB80" w14:textId="1572D681" w:rsidR="00EB6E5A" w:rsidRPr="00782A16" w:rsidRDefault="00EB6E5A" w:rsidP="00EB6E5A">
            <w:pPr>
              <w:spacing w:before="120"/>
              <w:rPr>
                <w:rFonts w:eastAsia="Arial" w:cs="Arial"/>
                <w:szCs w:val="24"/>
              </w:rPr>
            </w:pPr>
            <w:r w:rsidRPr="00782A16">
              <w:rPr>
                <w:rFonts w:cs="Arial"/>
                <w:color w:val="000000"/>
                <w:szCs w:val="24"/>
              </w:rPr>
              <w:t>Lists all materials that align with the weekly planner. Located in the TE at the beginning of each week. Includes a list of materials, including text, small group, manipulatives, cards, videos, literacy stations, and assessments.</w:t>
            </w:r>
          </w:p>
        </w:tc>
      </w:tr>
      <w:tr w:rsidR="00EB6E5A" w:rsidRPr="00782A16" w14:paraId="1B4CCE67" w14:textId="77777777" w:rsidTr="2A5D1E79">
        <w:trPr>
          <w:cantSplit/>
        </w:trPr>
        <w:tc>
          <w:tcPr>
            <w:tcW w:w="1217" w:type="dxa"/>
          </w:tcPr>
          <w:p w14:paraId="7C63BB55" w14:textId="165EE488" w:rsidR="00EB6E5A" w:rsidRPr="00782A16" w:rsidRDefault="00EB6E5A" w:rsidP="00EB6E5A">
            <w:pPr>
              <w:spacing w:before="120"/>
              <w:rPr>
                <w:rFonts w:eastAsia="Arial" w:cs="Arial"/>
                <w:szCs w:val="24"/>
              </w:rPr>
            </w:pPr>
            <w:r w:rsidRPr="00782A16">
              <w:rPr>
                <w:rFonts w:cs="Arial"/>
                <w:color w:val="000000"/>
                <w:szCs w:val="24"/>
              </w:rPr>
              <w:t>5.12</w:t>
            </w:r>
          </w:p>
        </w:tc>
        <w:tc>
          <w:tcPr>
            <w:tcW w:w="989" w:type="dxa"/>
          </w:tcPr>
          <w:p w14:paraId="1916B992" w14:textId="7FEB7381" w:rsidR="00EB6E5A" w:rsidRPr="00782A16" w:rsidRDefault="00EB6E5A" w:rsidP="00EB6E5A">
            <w:pPr>
              <w:spacing w:before="120"/>
              <w:rPr>
                <w:rFonts w:eastAsia="Arial" w:cs="Arial"/>
                <w:szCs w:val="24"/>
              </w:rPr>
            </w:pPr>
            <w:r w:rsidRPr="00782A16">
              <w:rPr>
                <w:rFonts w:cs="Arial"/>
                <w:color w:val="000000"/>
                <w:szCs w:val="24"/>
              </w:rPr>
              <w:t>3–5</w:t>
            </w:r>
          </w:p>
        </w:tc>
        <w:tc>
          <w:tcPr>
            <w:tcW w:w="4843" w:type="dxa"/>
          </w:tcPr>
          <w:p w14:paraId="4D512FC5" w14:textId="36BFFA20" w:rsidR="00EB6E5A" w:rsidRPr="00782A16" w:rsidRDefault="00EB6E5A" w:rsidP="00EB6E5A">
            <w:pPr>
              <w:pStyle w:val="NormalWeb"/>
              <w:spacing w:before="120" w:beforeAutospacing="0" w:after="0" w:afterAutospacing="0"/>
              <w:ind w:left="-20"/>
              <w:rPr>
                <w:rFonts w:ascii="Arial" w:hAnsi="Arial" w:cs="Arial"/>
              </w:rPr>
            </w:pPr>
            <w:r w:rsidRPr="00782A16">
              <w:rPr>
                <w:rFonts w:ascii="Arial" w:hAnsi="Arial" w:cs="Arial"/>
                <w:color w:val="000000"/>
              </w:rPr>
              <w:t>OL; myView Literacy California Grade 3</w:t>
            </w:r>
            <w:r w:rsidR="00782A16" w:rsidRPr="00782A16">
              <w:rPr>
                <w:rFonts w:ascii="Arial" w:hAnsi="Arial" w:cs="Arial"/>
                <w:color w:val="000000"/>
              </w:rPr>
              <w:t>;</w:t>
            </w:r>
            <w:r w:rsidRPr="00782A16">
              <w:rPr>
                <w:rFonts w:ascii="Arial" w:hAnsi="Arial" w:cs="Arial"/>
                <w:color w:val="000000"/>
              </w:rPr>
              <w:t xml:space="preserve"> Book Club Trade Books</w:t>
            </w:r>
            <w:r w:rsidR="00782A16" w:rsidRPr="00782A16">
              <w:rPr>
                <w:rFonts w:ascii="Arial" w:hAnsi="Arial" w:cs="Arial"/>
                <w:color w:val="000000"/>
              </w:rPr>
              <w:t>;</w:t>
            </w:r>
            <w:r w:rsidRPr="00782A16">
              <w:rPr>
                <w:rFonts w:ascii="Arial" w:hAnsi="Arial" w:cs="Arial"/>
                <w:color w:val="000000"/>
              </w:rPr>
              <w:t xml:space="preserve"> Book Club Teacher’s Edition</w:t>
            </w:r>
          </w:p>
          <w:p w14:paraId="17D9DC1A" w14:textId="668CAABE" w:rsidR="00EB6E5A" w:rsidRPr="00782A16" w:rsidRDefault="00EB6E5A" w:rsidP="00D91862">
            <w:pPr>
              <w:spacing w:before="240"/>
              <w:rPr>
                <w:rFonts w:eastAsia="Arial" w:cs="Arial"/>
                <w:szCs w:val="24"/>
              </w:rPr>
            </w:pPr>
            <w:r w:rsidRPr="00782A16">
              <w:rPr>
                <w:rFonts w:cs="Arial"/>
                <w:color w:val="000000"/>
                <w:szCs w:val="24"/>
              </w:rPr>
              <w:t>PG; Grades 3–5</w:t>
            </w:r>
            <w:r w:rsidR="006E4DA8">
              <w:rPr>
                <w:rFonts w:cs="Arial"/>
                <w:color w:val="000000"/>
                <w:szCs w:val="24"/>
              </w:rPr>
              <w:t>,</w:t>
            </w:r>
            <w:r w:rsidRPr="00782A16">
              <w:rPr>
                <w:rFonts w:cs="Arial"/>
                <w:color w:val="000000"/>
                <w:szCs w:val="24"/>
              </w:rPr>
              <w:t xml:space="preserve"> p. 48</w:t>
            </w:r>
          </w:p>
        </w:tc>
        <w:tc>
          <w:tcPr>
            <w:tcW w:w="2401" w:type="dxa"/>
          </w:tcPr>
          <w:p w14:paraId="1BDD7E8E" w14:textId="538063B8" w:rsidR="00EB6E5A" w:rsidRPr="00782A16" w:rsidRDefault="00EB6E5A" w:rsidP="00EB6E5A">
            <w:pPr>
              <w:spacing w:before="120"/>
              <w:rPr>
                <w:rFonts w:eastAsia="Arial" w:cs="Arial"/>
                <w:szCs w:val="24"/>
              </w:rPr>
            </w:pPr>
            <w:r w:rsidRPr="00782A16">
              <w:rPr>
                <w:rFonts w:cs="Arial"/>
                <w:color w:val="000000"/>
                <w:szCs w:val="24"/>
              </w:rPr>
              <w:t xml:space="preserve">Students </w:t>
            </w:r>
            <w:r w:rsidR="006E4DA8" w:rsidRPr="00782A16">
              <w:rPr>
                <w:rFonts w:cs="Arial"/>
                <w:color w:val="000000"/>
                <w:szCs w:val="24"/>
              </w:rPr>
              <w:t>self-select</w:t>
            </w:r>
            <w:r w:rsidRPr="00782A16">
              <w:rPr>
                <w:rFonts w:cs="Arial"/>
                <w:color w:val="000000"/>
                <w:szCs w:val="24"/>
              </w:rPr>
              <w:t xml:space="preserve"> books related to unit topic and set reading goals, collaborating with peers</w:t>
            </w:r>
          </w:p>
        </w:tc>
      </w:tr>
      <w:tr w:rsidR="00EB6E5A" w:rsidRPr="00782A16" w14:paraId="0F763FEE" w14:textId="77777777" w:rsidTr="2A5D1E79">
        <w:trPr>
          <w:cantSplit/>
        </w:trPr>
        <w:tc>
          <w:tcPr>
            <w:tcW w:w="1217" w:type="dxa"/>
          </w:tcPr>
          <w:p w14:paraId="6C96FD76" w14:textId="5171EC2E" w:rsidR="00EB6E5A" w:rsidRPr="00782A16" w:rsidRDefault="00EB6E5A" w:rsidP="00EB6E5A">
            <w:pPr>
              <w:spacing w:before="120"/>
              <w:rPr>
                <w:rFonts w:eastAsia="Arial" w:cs="Arial"/>
                <w:szCs w:val="24"/>
              </w:rPr>
            </w:pPr>
            <w:r w:rsidRPr="00782A16">
              <w:rPr>
                <w:rFonts w:cs="Arial"/>
                <w:color w:val="000000"/>
                <w:szCs w:val="24"/>
              </w:rPr>
              <w:lastRenderedPageBreak/>
              <w:t>5.15</w:t>
            </w:r>
          </w:p>
        </w:tc>
        <w:tc>
          <w:tcPr>
            <w:tcW w:w="989" w:type="dxa"/>
          </w:tcPr>
          <w:p w14:paraId="778692F9" w14:textId="781A724D" w:rsidR="00EB6E5A" w:rsidRPr="00782A16" w:rsidRDefault="2ED254C2" w:rsidP="7A5BE171">
            <w:pPr>
              <w:spacing w:before="120"/>
              <w:rPr>
                <w:rFonts w:eastAsia="Arial" w:cs="Arial"/>
                <w:szCs w:val="24"/>
              </w:rPr>
            </w:pPr>
            <w:r w:rsidRPr="2A5D1E79">
              <w:rPr>
                <w:rFonts w:cs="Arial"/>
                <w:color w:val="000000" w:themeColor="text1"/>
                <w:szCs w:val="24"/>
              </w:rPr>
              <w:t>3</w:t>
            </w:r>
            <w:r w:rsidRPr="2A5D1E79">
              <w:rPr>
                <w:rFonts w:eastAsia="Arial" w:cs="Arial"/>
                <w:szCs w:val="24"/>
              </w:rPr>
              <w:t>–</w:t>
            </w:r>
            <w:r w:rsidR="05E595FD" w:rsidRPr="2A5D1E79">
              <w:rPr>
                <w:rFonts w:cs="Arial"/>
                <w:color w:val="000000" w:themeColor="text1"/>
                <w:szCs w:val="24"/>
              </w:rPr>
              <w:t>5</w:t>
            </w:r>
          </w:p>
        </w:tc>
        <w:tc>
          <w:tcPr>
            <w:tcW w:w="4843" w:type="dxa"/>
          </w:tcPr>
          <w:p w14:paraId="289AD827" w14:textId="746EB820" w:rsidR="00EB6E5A" w:rsidRPr="00782A16" w:rsidRDefault="274DD2F7" w:rsidP="2A5D1E79">
            <w:pPr>
              <w:pStyle w:val="NormalWeb"/>
              <w:spacing w:before="120" w:beforeAutospacing="0" w:after="0" w:afterAutospacing="0"/>
              <w:ind w:left="-20"/>
              <w:rPr>
                <w:rFonts w:ascii="Arial" w:hAnsi="Arial" w:cs="Arial"/>
                <w:color w:val="000000" w:themeColor="text1"/>
              </w:rPr>
            </w:pPr>
            <w:r w:rsidRPr="2A5D1E79">
              <w:rPr>
                <w:rFonts w:ascii="Arial" w:hAnsi="Arial" w:cs="Arial"/>
                <w:color w:val="000000" w:themeColor="text1"/>
              </w:rPr>
              <w:t>PG:</w:t>
            </w:r>
            <w:r w:rsidR="60093124" w:rsidRPr="2A5D1E79">
              <w:rPr>
                <w:rFonts w:ascii="Arial" w:hAnsi="Arial" w:cs="Arial"/>
                <w:color w:val="000000" w:themeColor="text1"/>
              </w:rPr>
              <w:t xml:space="preserve"> Grades </w:t>
            </w:r>
            <w:r w:rsidR="1995B167" w:rsidRPr="2A5D1E79">
              <w:rPr>
                <w:rFonts w:ascii="Arial" w:hAnsi="Arial" w:cs="Arial"/>
                <w:color w:val="000000" w:themeColor="text1"/>
              </w:rPr>
              <w:t>3</w:t>
            </w:r>
            <w:r w:rsidR="1995B167" w:rsidRPr="2A5D1E79">
              <w:rPr>
                <w:rFonts w:ascii="Arial" w:eastAsia="Arial" w:hAnsi="Arial" w:cs="Arial"/>
              </w:rPr>
              <w:t>–</w:t>
            </w:r>
            <w:r w:rsidR="1995B167" w:rsidRPr="2A5D1E79">
              <w:rPr>
                <w:rFonts w:ascii="Arial" w:hAnsi="Arial" w:cs="Arial"/>
                <w:color w:val="000000" w:themeColor="text1"/>
              </w:rPr>
              <w:t>5,</w:t>
            </w:r>
            <w:r w:rsidRPr="2A5D1E79">
              <w:rPr>
                <w:rFonts w:ascii="Arial" w:hAnsi="Arial" w:cs="Arial"/>
                <w:color w:val="000000" w:themeColor="text1"/>
              </w:rPr>
              <w:t xml:space="preserve"> Scope and</w:t>
            </w:r>
            <w:r w:rsidR="00D91862">
              <w:rPr>
                <w:rFonts w:ascii="Arial" w:hAnsi="Arial" w:cs="Arial"/>
                <w:color w:val="000000" w:themeColor="text1"/>
              </w:rPr>
              <w:t xml:space="preserve"> </w:t>
            </w:r>
            <w:r w:rsidRPr="2A5D1E79">
              <w:rPr>
                <w:rFonts w:ascii="Arial" w:hAnsi="Arial" w:cs="Arial"/>
                <w:color w:val="000000" w:themeColor="text1"/>
              </w:rPr>
              <w:t>Sequence/Pacing Guide; pp. 8–2</w:t>
            </w:r>
            <w:r w:rsidR="1F066854" w:rsidRPr="2A5D1E79">
              <w:rPr>
                <w:rFonts w:ascii="Arial" w:hAnsi="Arial" w:cs="Arial"/>
                <w:color w:val="000000" w:themeColor="text1"/>
              </w:rPr>
              <w:t>1</w:t>
            </w:r>
          </w:p>
          <w:p w14:paraId="00C14516" w14:textId="022E724E" w:rsidR="00EB6E5A" w:rsidRPr="00782A16" w:rsidRDefault="00EB6E5A" w:rsidP="00D91862">
            <w:pPr>
              <w:spacing w:before="240"/>
              <w:rPr>
                <w:rFonts w:eastAsia="Arial" w:cs="Arial"/>
                <w:szCs w:val="24"/>
              </w:rPr>
            </w:pPr>
            <w:r w:rsidRPr="00782A16">
              <w:rPr>
                <w:rFonts w:cs="Arial"/>
                <w:color w:val="000000"/>
                <w:szCs w:val="24"/>
              </w:rPr>
              <w:t>TE; Grade 5, Unit 2, Week 4; pp. 206–215</w:t>
            </w:r>
          </w:p>
        </w:tc>
        <w:tc>
          <w:tcPr>
            <w:tcW w:w="2401" w:type="dxa"/>
          </w:tcPr>
          <w:p w14:paraId="1183FC64" w14:textId="719BDC11" w:rsidR="00EB6E5A" w:rsidRPr="00782A16" w:rsidRDefault="00EB6E5A" w:rsidP="005906C4">
            <w:pPr>
              <w:pStyle w:val="NormalWeb"/>
              <w:spacing w:before="120" w:beforeAutospacing="0" w:after="0" w:afterAutospacing="0"/>
              <w:ind w:left="-20"/>
              <w:rPr>
                <w:rFonts w:ascii="Arial" w:eastAsia="Arial" w:hAnsi="Arial" w:cs="Arial"/>
              </w:rPr>
            </w:pPr>
            <w:r w:rsidRPr="00782A16">
              <w:rPr>
                <w:rFonts w:ascii="Arial" w:hAnsi="Arial" w:cs="Arial"/>
                <w:color w:val="000000"/>
              </w:rPr>
              <w:t>The standards covered are cross-referenced in all teacher editions. The Scope and Sequence and Pacing Guides provide an estimated instructional time for each lesson, chapter, and unit.</w:t>
            </w:r>
          </w:p>
        </w:tc>
      </w:tr>
    </w:tbl>
    <w:p w14:paraId="3E5820E2" w14:textId="38200A27" w:rsidR="00D91862" w:rsidRPr="00B57311" w:rsidRDefault="00D91862" w:rsidP="00D91862">
      <w:pPr>
        <w:spacing w:before="240"/>
      </w:pPr>
      <w:r w:rsidRPr="00782A16">
        <w:rPr>
          <w:noProof/>
        </w:rPr>
        <w:t>The program provides organized planning resources, including weekly materials lists aligned to the weekly planner and cross-referenced standards throughout the T</w:t>
      </w:r>
      <w:r w:rsidR="00CE6B1B">
        <w:rPr>
          <w:noProof/>
        </w:rPr>
        <w:t>E</w:t>
      </w:r>
      <w:r w:rsidRPr="00782A16">
        <w:rPr>
          <w:noProof/>
        </w:rPr>
        <w:t>. Scope and Sequence and Pacing Guides support instructional planning with estimated instructional time for lessons, chapters, and units. Guidance is also provided for independent reading, individualized reading goals, and additional texts that extend student learning and practice</w:t>
      </w:r>
      <w:r w:rsidRPr="7C1A30BB">
        <w:rPr>
          <w:noProof/>
        </w:rPr>
        <w:t>, but not for combination classes</w:t>
      </w:r>
      <w:r w:rsidRPr="00782A16">
        <w:rPr>
          <w:noProof/>
        </w:rPr>
        <w:t>.</w:t>
      </w:r>
    </w:p>
    <w:p w14:paraId="504D13F0" w14:textId="47D5C47A" w:rsidR="002C50E9" w:rsidRPr="00782A16" w:rsidRDefault="002C50E9" w:rsidP="00D91862">
      <w:pPr>
        <w:spacing w:before="240"/>
        <w:rPr>
          <w:rFonts w:cs="Arial"/>
          <w:szCs w:val="24"/>
        </w:rPr>
      </w:pPr>
      <w:r w:rsidRPr="00782A16">
        <w:rPr>
          <w:rFonts w:cs="Arial"/>
          <w:szCs w:val="24"/>
        </w:rPr>
        <w:t xml:space="preserve">Visit the </w:t>
      </w:r>
      <w:hyperlink r:id="rId7" w:history="1">
        <w:r w:rsidRPr="00782A16">
          <w:rPr>
            <w:rStyle w:val="Hyperlink"/>
            <w:rFonts w:cs="Arial"/>
            <w:szCs w:val="24"/>
          </w:rPr>
          <w:t>Learning Resources Display Centers</w:t>
        </w:r>
      </w:hyperlink>
      <w:r w:rsidRPr="00782A16">
        <w:rPr>
          <w:rFonts w:cs="Arial"/>
          <w:szCs w:val="24"/>
        </w:rPr>
        <w:t xml:space="preserve"> web page to find a location near you to review the materials.</w:t>
      </w:r>
    </w:p>
    <w:p w14:paraId="6EDF643E" w14:textId="0A8C8869" w:rsidR="00993B88" w:rsidRPr="00782A16" w:rsidRDefault="005906C4" w:rsidP="00EB6656">
      <w:pPr>
        <w:spacing w:before="720"/>
      </w:pPr>
      <w:r w:rsidRPr="00027C87">
        <w:rPr>
          <w:rFonts w:cs="Arial"/>
          <w:szCs w:val="24"/>
        </w:rPr>
        <w:t>California Department of Education, August 2026</w:t>
      </w:r>
    </w:p>
    <w:sectPr w:rsidR="00993B88" w:rsidRPr="00782A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ADA2E" w14:textId="77777777" w:rsidR="00D708CA" w:rsidRDefault="00D708CA" w:rsidP="00912FEC">
      <w:r>
        <w:separator/>
      </w:r>
    </w:p>
  </w:endnote>
  <w:endnote w:type="continuationSeparator" w:id="0">
    <w:p w14:paraId="05BF2D6F" w14:textId="77777777" w:rsidR="00D708CA" w:rsidRDefault="00D708CA" w:rsidP="0091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7191" w14:textId="77777777" w:rsidR="00D708CA" w:rsidRDefault="00D708CA" w:rsidP="00912FEC">
      <w:r>
        <w:separator/>
      </w:r>
    </w:p>
  </w:footnote>
  <w:footnote w:type="continuationSeparator" w:id="0">
    <w:p w14:paraId="4A3FDDAA" w14:textId="77777777" w:rsidR="00D708CA" w:rsidRDefault="00D708CA" w:rsidP="00912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3522"/>
    <w:rsid w:val="00030522"/>
    <w:rsid w:val="00031C6F"/>
    <w:rsid w:val="00076A77"/>
    <w:rsid w:val="00080004"/>
    <w:rsid w:val="000B3E3F"/>
    <w:rsid w:val="000C1696"/>
    <w:rsid w:val="000C2A0D"/>
    <w:rsid w:val="000D6FA1"/>
    <w:rsid w:val="000F2F42"/>
    <w:rsid w:val="00104BF3"/>
    <w:rsid w:val="00111E3F"/>
    <w:rsid w:val="001272BF"/>
    <w:rsid w:val="00134718"/>
    <w:rsid w:val="0016475C"/>
    <w:rsid w:val="00197FCD"/>
    <w:rsid w:val="001A1495"/>
    <w:rsid w:val="001A1662"/>
    <w:rsid w:val="001C6B22"/>
    <w:rsid w:val="001F1FF4"/>
    <w:rsid w:val="002018D5"/>
    <w:rsid w:val="002257EC"/>
    <w:rsid w:val="00226499"/>
    <w:rsid w:val="00226583"/>
    <w:rsid w:val="0023200B"/>
    <w:rsid w:val="0027200D"/>
    <w:rsid w:val="00274A0C"/>
    <w:rsid w:val="00281706"/>
    <w:rsid w:val="0029609A"/>
    <w:rsid w:val="002C50E9"/>
    <w:rsid w:val="002D0858"/>
    <w:rsid w:val="002D2909"/>
    <w:rsid w:val="002E7B39"/>
    <w:rsid w:val="002F2B08"/>
    <w:rsid w:val="003067DD"/>
    <w:rsid w:val="00311EA1"/>
    <w:rsid w:val="003120F8"/>
    <w:rsid w:val="003138FA"/>
    <w:rsid w:val="00321576"/>
    <w:rsid w:val="00324893"/>
    <w:rsid w:val="0033227D"/>
    <w:rsid w:val="00343EDC"/>
    <w:rsid w:val="003501D1"/>
    <w:rsid w:val="0035329D"/>
    <w:rsid w:val="00372829"/>
    <w:rsid w:val="003A1387"/>
    <w:rsid w:val="003B712C"/>
    <w:rsid w:val="003B7E41"/>
    <w:rsid w:val="003C2C12"/>
    <w:rsid w:val="003E7136"/>
    <w:rsid w:val="004338AD"/>
    <w:rsid w:val="004525FC"/>
    <w:rsid w:val="00457407"/>
    <w:rsid w:val="00460D03"/>
    <w:rsid w:val="00463CFF"/>
    <w:rsid w:val="00494C9C"/>
    <w:rsid w:val="004A0C07"/>
    <w:rsid w:val="004A5433"/>
    <w:rsid w:val="004B5111"/>
    <w:rsid w:val="004B65D0"/>
    <w:rsid w:val="004C6E4E"/>
    <w:rsid w:val="004D5C61"/>
    <w:rsid w:val="004D7B7E"/>
    <w:rsid w:val="004F28CE"/>
    <w:rsid w:val="004F564C"/>
    <w:rsid w:val="004F70B9"/>
    <w:rsid w:val="00502299"/>
    <w:rsid w:val="00503BE9"/>
    <w:rsid w:val="00515B37"/>
    <w:rsid w:val="00520F3B"/>
    <w:rsid w:val="005237A1"/>
    <w:rsid w:val="00547152"/>
    <w:rsid w:val="0054748F"/>
    <w:rsid w:val="00550B3F"/>
    <w:rsid w:val="005807DA"/>
    <w:rsid w:val="00581E8D"/>
    <w:rsid w:val="00587EF3"/>
    <w:rsid w:val="005906C4"/>
    <w:rsid w:val="005D1F4B"/>
    <w:rsid w:val="005D4AF2"/>
    <w:rsid w:val="005D5268"/>
    <w:rsid w:val="005E20A4"/>
    <w:rsid w:val="00621819"/>
    <w:rsid w:val="006335DB"/>
    <w:rsid w:val="00665CDC"/>
    <w:rsid w:val="0069491B"/>
    <w:rsid w:val="006A5946"/>
    <w:rsid w:val="006A79FE"/>
    <w:rsid w:val="006C46BB"/>
    <w:rsid w:val="006D2E20"/>
    <w:rsid w:val="006D6FDD"/>
    <w:rsid w:val="006E3EC8"/>
    <w:rsid w:val="006E4DA8"/>
    <w:rsid w:val="006E6421"/>
    <w:rsid w:val="006F7669"/>
    <w:rsid w:val="0070433E"/>
    <w:rsid w:val="00707092"/>
    <w:rsid w:val="00713657"/>
    <w:rsid w:val="0071535C"/>
    <w:rsid w:val="00726C1D"/>
    <w:rsid w:val="00736A1C"/>
    <w:rsid w:val="00737638"/>
    <w:rsid w:val="00742284"/>
    <w:rsid w:val="00743196"/>
    <w:rsid w:val="00752414"/>
    <w:rsid w:val="00752891"/>
    <w:rsid w:val="00753CF4"/>
    <w:rsid w:val="00756B44"/>
    <w:rsid w:val="00767F5B"/>
    <w:rsid w:val="00781771"/>
    <w:rsid w:val="00782A16"/>
    <w:rsid w:val="007872C7"/>
    <w:rsid w:val="00797994"/>
    <w:rsid w:val="007B3236"/>
    <w:rsid w:val="007D56D2"/>
    <w:rsid w:val="007E20DE"/>
    <w:rsid w:val="007E235E"/>
    <w:rsid w:val="007F42EB"/>
    <w:rsid w:val="00801192"/>
    <w:rsid w:val="0080249D"/>
    <w:rsid w:val="008203B2"/>
    <w:rsid w:val="00821315"/>
    <w:rsid w:val="00827839"/>
    <w:rsid w:val="008311C1"/>
    <w:rsid w:val="00843529"/>
    <w:rsid w:val="00845EFB"/>
    <w:rsid w:val="00846FFA"/>
    <w:rsid w:val="00851D14"/>
    <w:rsid w:val="008570B1"/>
    <w:rsid w:val="00867DD6"/>
    <w:rsid w:val="0087173B"/>
    <w:rsid w:val="00876FB3"/>
    <w:rsid w:val="00877FA4"/>
    <w:rsid w:val="008824F5"/>
    <w:rsid w:val="008A7C04"/>
    <w:rsid w:val="008B4193"/>
    <w:rsid w:val="008B754B"/>
    <w:rsid w:val="008C00E7"/>
    <w:rsid w:val="008C518E"/>
    <w:rsid w:val="008D63FB"/>
    <w:rsid w:val="0091210E"/>
    <w:rsid w:val="00912FEC"/>
    <w:rsid w:val="009138DA"/>
    <w:rsid w:val="00914A5D"/>
    <w:rsid w:val="0092541C"/>
    <w:rsid w:val="0092680A"/>
    <w:rsid w:val="00927B39"/>
    <w:rsid w:val="0093487E"/>
    <w:rsid w:val="00956C69"/>
    <w:rsid w:val="00965997"/>
    <w:rsid w:val="00975834"/>
    <w:rsid w:val="0099128D"/>
    <w:rsid w:val="00993B88"/>
    <w:rsid w:val="009A2E1F"/>
    <w:rsid w:val="009A5BCE"/>
    <w:rsid w:val="009B6DE9"/>
    <w:rsid w:val="009C55CD"/>
    <w:rsid w:val="009D7CB8"/>
    <w:rsid w:val="009E05A5"/>
    <w:rsid w:val="009E2ABF"/>
    <w:rsid w:val="009E4CFB"/>
    <w:rsid w:val="009E6AF5"/>
    <w:rsid w:val="009F3890"/>
    <w:rsid w:val="00A1605A"/>
    <w:rsid w:val="00A4704F"/>
    <w:rsid w:val="00A66664"/>
    <w:rsid w:val="00A74CEC"/>
    <w:rsid w:val="00A806D2"/>
    <w:rsid w:val="00A81183"/>
    <w:rsid w:val="00A95451"/>
    <w:rsid w:val="00A955C0"/>
    <w:rsid w:val="00AB3CE4"/>
    <w:rsid w:val="00AC10F9"/>
    <w:rsid w:val="00AE4C9C"/>
    <w:rsid w:val="00AF79A5"/>
    <w:rsid w:val="00B11E82"/>
    <w:rsid w:val="00B474CD"/>
    <w:rsid w:val="00B56064"/>
    <w:rsid w:val="00B614D2"/>
    <w:rsid w:val="00B72620"/>
    <w:rsid w:val="00B734BE"/>
    <w:rsid w:val="00B94558"/>
    <w:rsid w:val="00BA706E"/>
    <w:rsid w:val="00BB48F2"/>
    <w:rsid w:val="00BB5487"/>
    <w:rsid w:val="00BF1909"/>
    <w:rsid w:val="00C058B2"/>
    <w:rsid w:val="00C12433"/>
    <w:rsid w:val="00C1406E"/>
    <w:rsid w:val="00C17B9D"/>
    <w:rsid w:val="00C352D9"/>
    <w:rsid w:val="00C37188"/>
    <w:rsid w:val="00C418F4"/>
    <w:rsid w:val="00C475DD"/>
    <w:rsid w:val="00C679EF"/>
    <w:rsid w:val="00C70FAE"/>
    <w:rsid w:val="00CB54A6"/>
    <w:rsid w:val="00CB7504"/>
    <w:rsid w:val="00CE6B1B"/>
    <w:rsid w:val="00CF2A97"/>
    <w:rsid w:val="00D0416E"/>
    <w:rsid w:val="00D11B5F"/>
    <w:rsid w:val="00D160E1"/>
    <w:rsid w:val="00D41D8E"/>
    <w:rsid w:val="00D6152D"/>
    <w:rsid w:val="00D708CA"/>
    <w:rsid w:val="00D91862"/>
    <w:rsid w:val="00DB1707"/>
    <w:rsid w:val="00DD2093"/>
    <w:rsid w:val="00DF1FE8"/>
    <w:rsid w:val="00DF5FCE"/>
    <w:rsid w:val="00E57D3A"/>
    <w:rsid w:val="00E7227A"/>
    <w:rsid w:val="00E84521"/>
    <w:rsid w:val="00E87F33"/>
    <w:rsid w:val="00E91D7C"/>
    <w:rsid w:val="00EA06F1"/>
    <w:rsid w:val="00EB35C1"/>
    <w:rsid w:val="00EB6E5A"/>
    <w:rsid w:val="00ED47BC"/>
    <w:rsid w:val="00ED545A"/>
    <w:rsid w:val="00EF0E35"/>
    <w:rsid w:val="00F05473"/>
    <w:rsid w:val="00F169C5"/>
    <w:rsid w:val="00F26A7E"/>
    <w:rsid w:val="00F60C7E"/>
    <w:rsid w:val="00F63A54"/>
    <w:rsid w:val="00F7656B"/>
    <w:rsid w:val="00F9294C"/>
    <w:rsid w:val="00FB32E1"/>
    <w:rsid w:val="00FD09C1"/>
    <w:rsid w:val="00FD47FD"/>
    <w:rsid w:val="00FE50A7"/>
    <w:rsid w:val="00FE6CBE"/>
    <w:rsid w:val="00FF0689"/>
    <w:rsid w:val="017C5A2A"/>
    <w:rsid w:val="01AEA4A1"/>
    <w:rsid w:val="024745BB"/>
    <w:rsid w:val="0268D624"/>
    <w:rsid w:val="034E2E58"/>
    <w:rsid w:val="04FDD607"/>
    <w:rsid w:val="05294601"/>
    <w:rsid w:val="055BECE3"/>
    <w:rsid w:val="05B3C017"/>
    <w:rsid w:val="05D7F78B"/>
    <w:rsid w:val="05DD9E80"/>
    <w:rsid w:val="05E595FD"/>
    <w:rsid w:val="05E78220"/>
    <w:rsid w:val="05FE6A4F"/>
    <w:rsid w:val="0617D066"/>
    <w:rsid w:val="0629142A"/>
    <w:rsid w:val="06476310"/>
    <w:rsid w:val="0668F7A7"/>
    <w:rsid w:val="06B5A355"/>
    <w:rsid w:val="06F31F84"/>
    <w:rsid w:val="07189F01"/>
    <w:rsid w:val="079B3AE5"/>
    <w:rsid w:val="07DDDA52"/>
    <w:rsid w:val="08175046"/>
    <w:rsid w:val="084D4761"/>
    <w:rsid w:val="08597397"/>
    <w:rsid w:val="08E15151"/>
    <w:rsid w:val="095EE044"/>
    <w:rsid w:val="0995A296"/>
    <w:rsid w:val="09C6A912"/>
    <w:rsid w:val="09E33629"/>
    <w:rsid w:val="0A3AA9F7"/>
    <w:rsid w:val="0A74D905"/>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CE69FB5"/>
    <w:rsid w:val="0D0C9E72"/>
    <w:rsid w:val="0D0DC1F1"/>
    <w:rsid w:val="0D5DA6D9"/>
    <w:rsid w:val="0D9171FB"/>
    <w:rsid w:val="0DD67413"/>
    <w:rsid w:val="0ED63BB5"/>
    <w:rsid w:val="0F4EED20"/>
    <w:rsid w:val="0F53F6CF"/>
    <w:rsid w:val="0F57CEC4"/>
    <w:rsid w:val="0FB7DD6A"/>
    <w:rsid w:val="0FC60F64"/>
    <w:rsid w:val="10027AAB"/>
    <w:rsid w:val="10668124"/>
    <w:rsid w:val="10854ABE"/>
    <w:rsid w:val="10A919F1"/>
    <w:rsid w:val="10EC74AC"/>
    <w:rsid w:val="11271F8D"/>
    <w:rsid w:val="112CAF2C"/>
    <w:rsid w:val="1130E8A8"/>
    <w:rsid w:val="118A15B7"/>
    <w:rsid w:val="1197ACA4"/>
    <w:rsid w:val="11C92C32"/>
    <w:rsid w:val="124BC263"/>
    <w:rsid w:val="12C576E3"/>
    <w:rsid w:val="13019F6A"/>
    <w:rsid w:val="130AB371"/>
    <w:rsid w:val="1362955B"/>
    <w:rsid w:val="13A08221"/>
    <w:rsid w:val="141DE610"/>
    <w:rsid w:val="14620855"/>
    <w:rsid w:val="1482766E"/>
    <w:rsid w:val="14A6D597"/>
    <w:rsid w:val="14E082A8"/>
    <w:rsid w:val="1552AFB3"/>
    <w:rsid w:val="15A8881B"/>
    <w:rsid w:val="15B4AD88"/>
    <w:rsid w:val="15BC9A77"/>
    <w:rsid w:val="15C17B7F"/>
    <w:rsid w:val="163CEDCB"/>
    <w:rsid w:val="164E0DA1"/>
    <w:rsid w:val="16657460"/>
    <w:rsid w:val="167E9967"/>
    <w:rsid w:val="176BD667"/>
    <w:rsid w:val="1779882A"/>
    <w:rsid w:val="17C063B1"/>
    <w:rsid w:val="18670913"/>
    <w:rsid w:val="18D3148F"/>
    <w:rsid w:val="18DF4C74"/>
    <w:rsid w:val="192AF939"/>
    <w:rsid w:val="1934AD34"/>
    <w:rsid w:val="194A0A8A"/>
    <w:rsid w:val="195B85A5"/>
    <w:rsid w:val="1965CFE1"/>
    <w:rsid w:val="19841F96"/>
    <w:rsid w:val="1995B167"/>
    <w:rsid w:val="19E7473D"/>
    <w:rsid w:val="1A1D0DA4"/>
    <w:rsid w:val="1AB3BD02"/>
    <w:rsid w:val="1AD6DF71"/>
    <w:rsid w:val="1AE7A058"/>
    <w:rsid w:val="1AFBC438"/>
    <w:rsid w:val="1C326DEE"/>
    <w:rsid w:val="1C4E217E"/>
    <w:rsid w:val="1CB88D29"/>
    <w:rsid w:val="1CBB8D87"/>
    <w:rsid w:val="1CC62517"/>
    <w:rsid w:val="1D63D650"/>
    <w:rsid w:val="1D976249"/>
    <w:rsid w:val="1DF9CF10"/>
    <w:rsid w:val="1E575DE8"/>
    <w:rsid w:val="1EADA7F4"/>
    <w:rsid w:val="1EBC26B4"/>
    <w:rsid w:val="1ECDD509"/>
    <w:rsid w:val="1EEA80D4"/>
    <w:rsid w:val="1EF87A9F"/>
    <w:rsid w:val="1F066854"/>
    <w:rsid w:val="1F1A52FB"/>
    <w:rsid w:val="1F532538"/>
    <w:rsid w:val="1F5F02FA"/>
    <w:rsid w:val="20AB131F"/>
    <w:rsid w:val="20ACC718"/>
    <w:rsid w:val="2176091E"/>
    <w:rsid w:val="21841C2C"/>
    <w:rsid w:val="21A82707"/>
    <w:rsid w:val="222CF2EE"/>
    <w:rsid w:val="23DB1854"/>
    <w:rsid w:val="23F25DCA"/>
    <w:rsid w:val="2469EDE7"/>
    <w:rsid w:val="2473CADC"/>
    <w:rsid w:val="255CDC8C"/>
    <w:rsid w:val="258D7ED8"/>
    <w:rsid w:val="268FADDB"/>
    <w:rsid w:val="26A0D05F"/>
    <w:rsid w:val="26C11DB0"/>
    <w:rsid w:val="2726295D"/>
    <w:rsid w:val="27474E7B"/>
    <w:rsid w:val="274DD2F7"/>
    <w:rsid w:val="27627A8F"/>
    <w:rsid w:val="2795BB4F"/>
    <w:rsid w:val="27988FBE"/>
    <w:rsid w:val="280768F2"/>
    <w:rsid w:val="2811F335"/>
    <w:rsid w:val="282096AB"/>
    <w:rsid w:val="28C3FFF1"/>
    <w:rsid w:val="28E6FD30"/>
    <w:rsid w:val="296E6768"/>
    <w:rsid w:val="2985B0A0"/>
    <w:rsid w:val="29BF0192"/>
    <w:rsid w:val="29FAD0E9"/>
    <w:rsid w:val="2A1DD74F"/>
    <w:rsid w:val="2A4B048F"/>
    <w:rsid w:val="2A5D1E79"/>
    <w:rsid w:val="2A7F907F"/>
    <w:rsid w:val="2BF05321"/>
    <w:rsid w:val="2C499807"/>
    <w:rsid w:val="2C5D8BB2"/>
    <w:rsid w:val="2C82F18F"/>
    <w:rsid w:val="2CF1BA0D"/>
    <w:rsid w:val="2D01D8ED"/>
    <w:rsid w:val="2D86214F"/>
    <w:rsid w:val="2D994010"/>
    <w:rsid w:val="2DA72E76"/>
    <w:rsid w:val="2DE2F933"/>
    <w:rsid w:val="2EAEB9FB"/>
    <w:rsid w:val="2ED254C2"/>
    <w:rsid w:val="2F2A2403"/>
    <w:rsid w:val="2F7C7447"/>
    <w:rsid w:val="30283078"/>
    <w:rsid w:val="3076A79E"/>
    <w:rsid w:val="309CB58F"/>
    <w:rsid w:val="3101C4C9"/>
    <w:rsid w:val="316B4195"/>
    <w:rsid w:val="31AE6D40"/>
    <w:rsid w:val="31D393AD"/>
    <w:rsid w:val="31DD27E2"/>
    <w:rsid w:val="3219A678"/>
    <w:rsid w:val="327CFB04"/>
    <w:rsid w:val="3288C1EA"/>
    <w:rsid w:val="33107BCE"/>
    <w:rsid w:val="334B9D72"/>
    <w:rsid w:val="3361C4BF"/>
    <w:rsid w:val="33B1ADBE"/>
    <w:rsid w:val="33B44F51"/>
    <w:rsid w:val="34311A45"/>
    <w:rsid w:val="34E14B2A"/>
    <w:rsid w:val="35A17D61"/>
    <w:rsid w:val="35CBD491"/>
    <w:rsid w:val="35CEB69A"/>
    <w:rsid w:val="35F96CB3"/>
    <w:rsid w:val="361C55DC"/>
    <w:rsid w:val="366A7463"/>
    <w:rsid w:val="3676E760"/>
    <w:rsid w:val="3687798F"/>
    <w:rsid w:val="37115268"/>
    <w:rsid w:val="3718BF39"/>
    <w:rsid w:val="37D6F4ED"/>
    <w:rsid w:val="37E31F99"/>
    <w:rsid w:val="37E9B151"/>
    <w:rsid w:val="38035BF2"/>
    <w:rsid w:val="383A4ECC"/>
    <w:rsid w:val="3852F15A"/>
    <w:rsid w:val="386BF684"/>
    <w:rsid w:val="389C53DC"/>
    <w:rsid w:val="396C78C0"/>
    <w:rsid w:val="3978E1D4"/>
    <w:rsid w:val="3A1BC0DC"/>
    <w:rsid w:val="3A7462F5"/>
    <w:rsid w:val="3AD19CE6"/>
    <w:rsid w:val="3B081013"/>
    <w:rsid w:val="3BADEA8C"/>
    <w:rsid w:val="3BB41C1A"/>
    <w:rsid w:val="3BC48E0A"/>
    <w:rsid w:val="3BE7F9C4"/>
    <w:rsid w:val="3BE90E81"/>
    <w:rsid w:val="3C1D36BA"/>
    <w:rsid w:val="3C522B58"/>
    <w:rsid w:val="3C987DAF"/>
    <w:rsid w:val="3CA4FD4E"/>
    <w:rsid w:val="3CD6CD15"/>
    <w:rsid w:val="3DE0FF64"/>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6C0474D"/>
    <w:rsid w:val="472B3652"/>
    <w:rsid w:val="4731D52A"/>
    <w:rsid w:val="476951F7"/>
    <w:rsid w:val="4791EA98"/>
    <w:rsid w:val="4854B71C"/>
    <w:rsid w:val="48812BF2"/>
    <w:rsid w:val="48889C41"/>
    <w:rsid w:val="495660B7"/>
    <w:rsid w:val="4969D8C7"/>
    <w:rsid w:val="498FF501"/>
    <w:rsid w:val="49BBD7B7"/>
    <w:rsid w:val="4A35EC80"/>
    <w:rsid w:val="4AA9DA22"/>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4031BC"/>
    <w:rsid w:val="4FA471E6"/>
    <w:rsid w:val="502EFF74"/>
    <w:rsid w:val="509519B9"/>
    <w:rsid w:val="5105A31E"/>
    <w:rsid w:val="5167DA9A"/>
    <w:rsid w:val="51CE048F"/>
    <w:rsid w:val="51FA21A8"/>
    <w:rsid w:val="5337F958"/>
    <w:rsid w:val="53A3AA58"/>
    <w:rsid w:val="53BA4E6C"/>
    <w:rsid w:val="54CA99C9"/>
    <w:rsid w:val="54CC377C"/>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262BE3"/>
    <w:rsid w:val="5A3DED17"/>
    <w:rsid w:val="5B147104"/>
    <w:rsid w:val="5B33C145"/>
    <w:rsid w:val="5B52580C"/>
    <w:rsid w:val="5BB8D3C6"/>
    <w:rsid w:val="5C34AFF4"/>
    <w:rsid w:val="5C41AC0D"/>
    <w:rsid w:val="5D9F5EEF"/>
    <w:rsid w:val="5DA1E6C0"/>
    <w:rsid w:val="5FCA7FA7"/>
    <w:rsid w:val="5FECF139"/>
    <w:rsid w:val="60093124"/>
    <w:rsid w:val="6068B26C"/>
    <w:rsid w:val="608B7E13"/>
    <w:rsid w:val="60DFEC05"/>
    <w:rsid w:val="60EF0582"/>
    <w:rsid w:val="60FB913A"/>
    <w:rsid w:val="61148870"/>
    <w:rsid w:val="61901F1A"/>
    <w:rsid w:val="619134CF"/>
    <w:rsid w:val="62217586"/>
    <w:rsid w:val="6254CBFE"/>
    <w:rsid w:val="633E2188"/>
    <w:rsid w:val="63914001"/>
    <w:rsid w:val="648976AA"/>
    <w:rsid w:val="64D6A138"/>
    <w:rsid w:val="6540B570"/>
    <w:rsid w:val="65B60A34"/>
    <w:rsid w:val="667D0DED"/>
    <w:rsid w:val="66AE1E48"/>
    <w:rsid w:val="674B6CAB"/>
    <w:rsid w:val="67BF6E9B"/>
    <w:rsid w:val="68275F55"/>
    <w:rsid w:val="68FE6A4D"/>
    <w:rsid w:val="69351835"/>
    <w:rsid w:val="69459450"/>
    <w:rsid w:val="6998C6D6"/>
    <w:rsid w:val="6A53E29B"/>
    <w:rsid w:val="6A8D5F36"/>
    <w:rsid w:val="6A97B8C8"/>
    <w:rsid w:val="6B196E7E"/>
    <w:rsid w:val="6B4E1D21"/>
    <w:rsid w:val="6B65FB1D"/>
    <w:rsid w:val="6BAD9563"/>
    <w:rsid w:val="6C012882"/>
    <w:rsid w:val="6C34D4C4"/>
    <w:rsid w:val="6C46C7D1"/>
    <w:rsid w:val="6CF99009"/>
    <w:rsid w:val="6D250365"/>
    <w:rsid w:val="6D8F5AC9"/>
    <w:rsid w:val="6DA2A59C"/>
    <w:rsid w:val="6E5F54CE"/>
    <w:rsid w:val="6EC5E5C1"/>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1D7341A"/>
    <w:rsid w:val="722AC64C"/>
    <w:rsid w:val="7267DBED"/>
    <w:rsid w:val="728B12A3"/>
    <w:rsid w:val="72AC6CE7"/>
    <w:rsid w:val="72DE1618"/>
    <w:rsid w:val="7366032C"/>
    <w:rsid w:val="740B1C91"/>
    <w:rsid w:val="74AFE9B1"/>
    <w:rsid w:val="75204757"/>
    <w:rsid w:val="7582C8B0"/>
    <w:rsid w:val="7676E8C0"/>
    <w:rsid w:val="769CD0DD"/>
    <w:rsid w:val="76CE2E62"/>
    <w:rsid w:val="76F6CB2E"/>
    <w:rsid w:val="783EA6A4"/>
    <w:rsid w:val="78B7FB6D"/>
    <w:rsid w:val="78BD57BB"/>
    <w:rsid w:val="78D29D6C"/>
    <w:rsid w:val="78F2E315"/>
    <w:rsid w:val="78FF005A"/>
    <w:rsid w:val="79476D5D"/>
    <w:rsid w:val="7952B3BC"/>
    <w:rsid w:val="79A96FC1"/>
    <w:rsid w:val="79CBED91"/>
    <w:rsid w:val="7A13C52D"/>
    <w:rsid w:val="7A5BE171"/>
    <w:rsid w:val="7B3A49EE"/>
    <w:rsid w:val="7BA8F9C3"/>
    <w:rsid w:val="7C1A30BB"/>
    <w:rsid w:val="7C3E5581"/>
    <w:rsid w:val="7C3FCEA4"/>
    <w:rsid w:val="7C564B9B"/>
    <w:rsid w:val="7D7A5ACE"/>
    <w:rsid w:val="7D7EE830"/>
    <w:rsid w:val="7DAC1238"/>
    <w:rsid w:val="7DB9ED50"/>
    <w:rsid w:val="7E04345C"/>
    <w:rsid w:val="7ED52B14"/>
    <w:rsid w:val="7F2D4858"/>
    <w:rsid w:val="7F34DE3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87"/>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3A1387"/>
    <w:pPr>
      <w:keepNext/>
      <w:keepLines/>
      <w:spacing w:before="240" w:after="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3A1387"/>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6F7669"/>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912FEC"/>
    <w:pPr>
      <w:tabs>
        <w:tab w:val="center" w:pos="4680"/>
        <w:tab w:val="right" w:pos="9360"/>
      </w:tabs>
    </w:pPr>
  </w:style>
  <w:style w:type="character" w:customStyle="1" w:styleId="FooterChar">
    <w:name w:val="Footer Char"/>
    <w:basedOn w:val="DefaultParagraphFont"/>
    <w:link w:val="Footer"/>
    <w:uiPriority w:val="99"/>
    <w:rsid w:val="00912FE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Savvas, myView Literacy California  K–5 - Instructional Materials (CA Dept of Education)</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myView Literacy California  K–5 - Instructional Materials (CA Dept of Education)</dc:title>
  <dc:subject>Savvas Learning Company, myView Literacy California, Program Type 1, Grades K–5.</dc:subject>
  <dc:creator/>
  <cp:keywords/>
  <dc:description/>
  <cp:lastModifiedBy/>
  <cp:revision>1</cp:revision>
  <dcterms:created xsi:type="dcterms:W3CDTF">2026-08-07T21:37:00Z</dcterms:created>
  <dcterms:modified xsi:type="dcterms:W3CDTF">2026-08-08T00:55:00Z</dcterms:modified>
</cp:coreProperties>
</file>