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/>
        <w:jc w:val="center"/>
        <w:rPr>
          <w:rFonts w:eastAsia="Arial" w:cs="Arial"/>
          <w:i/>
          <w:iCs/>
          <w:szCs w:val="24"/>
        </w:rPr>
      </w:pPr>
      <w:r w:rsidRPr="005C5C4B">
        <w:rPr>
          <w:rFonts w:eastAsia="Arial" w:cs="Arial"/>
          <w:i/>
          <w:iCs/>
          <w:szCs w:val="24"/>
        </w:rPr>
        <w:t>This advisory recommendation has not been approved by the Instructional Quality Commission or the State Board of Education</w:t>
      </w:r>
    </w:p>
    <w:p w14:paraId="72D79E85" w14:textId="6334D0EB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0F53F6CF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 w:rsidRPr="0F53F6CF">
              <w:rPr>
                <w:rFonts w:eastAsia="Arial" w:cs="Arial"/>
                <w:b/>
                <w:bCs/>
                <w:szCs w:val="24"/>
              </w:rPr>
              <w:t>Publisher</w:t>
            </w:r>
            <w:r w:rsidR="6068B26C" w:rsidRPr="0F53F6CF">
              <w:rPr>
                <w:rFonts w:eastAsia="Arial" w:cs="Arial"/>
                <w:b/>
                <w:bCs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 w:rsidRPr="26A0D05F">
              <w:rPr>
                <w:rFonts w:eastAsia="Arial" w:cs="Arial"/>
                <w:b/>
                <w:bCs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421DDDD7" w:rsidR="6A8D5F36" w:rsidRDefault="005F0344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 xml:space="preserve">Program Type and </w:t>
            </w:r>
            <w:r w:rsidR="6A8D5F36" w:rsidRPr="447CEACF">
              <w:rPr>
                <w:rFonts w:eastAsia="Arial" w:cs="Arial"/>
                <w:b/>
                <w:bCs/>
                <w:szCs w:val="24"/>
              </w:rPr>
              <w:t>Grade Level(s)</w:t>
            </w:r>
          </w:p>
        </w:tc>
      </w:tr>
      <w:tr w:rsidR="26A0D05F" w14:paraId="6F392B6F" w14:textId="77777777" w:rsidTr="0F53F6CF">
        <w:trPr>
          <w:cantSplit/>
        </w:trPr>
        <w:tc>
          <w:tcPr>
            <w:tcW w:w="3120" w:type="dxa"/>
          </w:tcPr>
          <w:p w14:paraId="62EB32BB" w14:textId="1E5C3AC4" w:rsidR="6A8D5F36" w:rsidRDefault="00BE1B2F" w:rsidP="0092680A">
            <w:pPr>
              <w:spacing w:before="160" w:after="160"/>
              <w:rPr>
                <w:rFonts w:eastAsia="Arial" w:cs="Arial"/>
                <w:szCs w:val="24"/>
              </w:rPr>
            </w:pPr>
            <w:r w:rsidRPr="00BE1B2F">
              <w:rPr>
                <w:rFonts w:eastAsia="Arial" w:cs="Arial"/>
                <w:szCs w:val="24"/>
              </w:rPr>
              <w:t>The Great First Eight Curriculum Team</w:t>
            </w:r>
          </w:p>
        </w:tc>
        <w:tc>
          <w:tcPr>
            <w:tcW w:w="3120" w:type="dxa"/>
          </w:tcPr>
          <w:p w14:paraId="5B1977D6" w14:textId="4CA68B76" w:rsidR="6A8D5F36" w:rsidRDefault="00BE1B2F" w:rsidP="0092680A">
            <w:pPr>
              <w:spacing w:before="160" w:after="160"/>
              <w:rPr>
                <w:rFonts w:eastAsia="Arial" w:cs="Arial"/>
                <w:i/>
                <w:iCs/>
                <w:szCs w:val="24"/>
              </w:rPr>
            </w:pPr>
            <w:r w:rsidRPr="00BE1B2F">
              <w:rPr>
                <w:rFonts w:eastAsia="Arial" w:cs="Arial"/>
                <w:i/>
                <w:iCs/>
                <w:szCs w:val="24"/>
              </w:rPr>
              <w:t xml:space="preserve">The Great First Eight </w:t>
            </w:r>
            <w:r w:rsidR="28908D13" w:rsidRPr="291725EE">
              <w:rPr>
                <w:rFonts w:eastAsia="Arial" w:cs="Arial"/>
                <w:i/>
                <w:iCs/>
                <w:szCs w:val="24"/>
              </w:rPr>
              <w:t>Curriculum</w:t>
            </w:r>
            <w:r w:rsidR="112249D3" w:rsidRPr="291725EE">
              <w:rPr>
                <w:rFonts w:eastAsia="Arial" w:cs="Arial"/>
                <w:i/>
                <w:iCs/>
                <w:szCs w:val="24"/>
              </w:rPr>
              <w:t xml:space="preserve"> </w:t>
            </w:r>
            <w:r w:rsidR="3DE98018" w:rsidRPr="2B7E1D81">
              <w:rPr>
                <w:rFonts w:eastAsia="Arial" w:cs="Arial"/>
                <w:i/>
                <w:iCs/>
                <w:szCs w:val="24"/>
              </w:rPr>
              <w:t>Basic</w:t>
            </w:r>
            <w:r w:rsidR="3DE98018" w:rsidRPr="291725EE">
              <w:rPr>
                <w:rFonts w:eastAsia="Arial" w:cs="Arial"/>
                <w:i/>
                <w:iCs/>
                <w:szCs w:val="24"/>
              </w:rPr>
              <w:t xml:space="preserve"> ELA TK</w:t>
            </w:r>
          </w:p>
        </w:tc>
        <w:tc>
          <w:tcPr>
            <w:tcW w:w="3120" w:type="dxa"/>
          </w:tcPr>
          <w:p w14:paraId="6BD235A4" w14:textId="6BDAC268" w:rsidR="6A8D5F36" w:rsidRPr="00D0416E" w:rsidRDefault="5A5FB1FE" w:rsidP="0092680A">
            <w:pPr>
              <w:spacing w:before="160" w:after="160"/>
              <w:rPr>
                <w:rFonts w:eastAsia="Arial" w:cs="Arial"/>
                <w:szCs w:val="24"/>
              </w:rPr>
            </w:pPr>
            <w:r w:rsidRPr="76CCF8D7">
              <w:rPr>
                <w:rFonts w:eastAsia="Arial" w:cs="Arial"/>
                <w:szCs w:val="24"/>
              </w:rPr>
              <w:t>Program Ty</w:t>
            </w:r>
            <w:r w:rsidR="004E3D2F">
              <w:rPr>
                <w:rFonts w:eastAsia="Arial" w:cs="Arial"/>
                <w:szCs w:val="24"/>
              </w:rPr>
              <w:t xml:space="preserve">pe </w:t>
            </w:r>
            <w:r w:rsidR="005F0344">
              <w:rPr>
                <w:rFonts w:eastAsia="Arial" w:cs="Arial"/>
                <w:szCs w:val="24"/>
              </w:rPr>
              <w:t xml:space="preserve">6.1, </w:t>
            </w:r>
            <w:r w:rsidR="32A0D657" w:rsidRPr="2B7E1D81">
              <w:rPr>
                <w:rFonts w:eastAsia="Arial" w:cs="Arial"/>
                <w:szCs w:val="24"/>
              </w:rPr>
              <w:t xml:space="preserve">Grade </w:t>
            </w:r>
            <w:r w:rsidR="5F66AAAD" w:rsidRPr="76CCF8D7">
              <w:rPr>
                <w:rFonts w:eastAsia="Arial" w:cs="Arial"/>
                <w:szCs w:val="24"/>
              </w:rPr>
              <w:t>TK</w:t>
            </w:r>
          </w:p>
        </w:tc>
      </w:tr>
    </w:tbl>
    <w:p w14:paraId="78B4E144" w14:textId="3B8A6A38" w:rsidR="6A53E29B" w:rsidRPr="00D0416E" w:rsidRDefault="6A53E29B" w:rsidP="0092680A">
      <w:pPr>
        <w:pStyle w:val="Heading2"/>
      </w:pPr>
      <w:r w:rsidRPr="00D0416E">
        <w:t>Program Summary:</w:t>
      </w:r>
    </w:p>
    <w:p w14:paraId="646437C2" w14:textId="1D32EDA0" w:rsidR="5FECF139" w:rsidRDefault="00BE1B2F" w:rsidP="0092680A">
      <w:pPr>
        <w:spacing w:before="240"/>
        <w:rPr>
          <w:rFonts w:eastAsia="Arial" w:cs="Arial"/>
          <w:szCs w:val="24"/>
        </w:rPr>
      </w:pPr>
      <w:r w:rsidRPr="00BE1B2F">
        <w:rPr>
          <w:rFonts w:eastAsia="Arial" w:cs="Arial"/>
          <w:i/>
          <w:iCs/>
          <w:szCs w:val="24"/>
        </w:rPr>
        <w:t xml:space="preserve">The Great First Eight </w:t>
      </w:r>
      <w:r w:rsidR="3E073CCF" w:rsidRPr="291725EE">
        <w:rPr>
          <w:rFonts w:eastAsia="Arial" w:cs="Arial"/>
          <w:i/>
          <w:iCs/>
          <w:szCs w:val="24"/>
        </w:rPr>
        <w:t xml:space="preserve">Curriculum Basic ELA </w:t>
      </w:r>
      <w:r w:rsidR="3E073CCF" w:rsidRPr="2B7E1D81">
        <w:rPr>
          <w:rFonts w:eastAsia="Arial" w:cs="Arial"/>
          <w:i/>
          <w:iCs/>
          <w:szCs w:val="24"/>
        </w:rPr>
        <w:t>TK</w:t>
      </w:r>
      <w:r w:rsidR="3C522B58" w:rsidRPr="2B7E1D81">
        <w:rPr>
          <w:rFonts w:eastAsia="Arial" w:cs="Arial"/>
          <w:i/>
          <w:szCs w:val="24"/>
        </w:rPr>
        <w:t xml:space="preserve"> </w:t>
      </w:r>
      <w:r w:rsidR="00F45C06">
        <w:rPr>
          <w:rFonts w:eastAsia="Arial" w:cs="Arial"/>
          <w:szCs w:val="24"/>
        </w:rPr>
        <w:t xml:space="preserve">digital </w:t>
      </w:r>
      <w:r w:rsidR="783EA6A4" w:rsidRPr="78F2E315">
        <w:rPr>
          <w:rFonts w:eastAsia="Arial" w:cs="Arial"/>
          <w:szCs w:val="24"/>
        </w:rPr>
        <w:t>program includes</w:t>
      </w:r>
      <w:r w:rsidR="0CCAC36B" w:rsidRPr="78F2E315">
        <w:rPr>
          <w:rFonts w:eastAsia="Arial" w:cs="Arial"/>
          <w:szCs w:val="24"/>
        </w:rPr>
        <w:t xml:space="preserve"> the following:</w:t>
      </w:r>
      <w:r w:rsidR="783EA6A4" w:rsidRPr="78F2E315">
        <w:rPr>
          <w:rFonts w:eastAsia="Arial" w:cs="Arial"/>
          <w:szCs w:val="24"/>
        </w:rPr>
        <w:t xml:space="preserve"> </w:t>
      </w:r>
      <w:r w:rsidR="6E453B9C" w:rsidRPr="291725EE">
        <w:rPr>
          <w:rFonts w:eastAsia="Arial" w:cs="Arial"/>
          <w:szCs w:val="24"/>
        </w:rPr>
        <w:t xml:space="preserve">Teacher Edition/Teacher-Facing </w:t>
      </w:r>
      <w:r w:rsidR="6E453B9C" w:rsidRPr="2B7E1D81">
        <w:rPr>
          <w:rFonts w:eastAsia="Arial" w:cs="Arial"/>
          <w:szCs w:val="24"/>
        </w:rPr>
        <w:t>(</w:t>
      </w:r>
      <w:r w:rsidRPr="2B7E1D81">
        <w:rPr>
          <w:rFonts w:eastAsia="Arial" w:cs="Arial"/>
          <w:szCs w:val="24"/>
        </w:rPr>
        <w:t>TE</w:t>
      </w:r>
      <w:r w:rsidRPr="00BE1B2F">
        <w:rPr>
          <w:rFonts w:eastAsia="Arial" w:cs="Arial"/>
          <w:szCs w:val="24"/>
        </w:rPr>
        <w:t>)</w:t>
      </w:r>
      <w:r w:rsidR="001D71FD">
        <w:rPr>
          <w:rFonts w:eastAsia="Arial" w:cs="Arial"/>
          <w:szCs w:val="24"/>
        </w:rPr>
        <w:t xml:space="preserve">, </w:t>
      </w:r>
      <w:r w:rsidR="005E11AE">
        <w:rPr>
          <w:rFonts w:eastAsia="Arial" w:cs="Arial"/>
          <w:szCs w:val="24"/>
        </w:rPr>
        <w:t xml:space="preserve">Professional Learning </w:t>
      </w:r>
      <w:r w:rsidR="00675BD8">
        <w:rPr>
          <w:rFonts w:eastAsia="Arial" w:cs="Arial"/>
          <w:szCs w:val="24"/>
        </w:rPr>
        <w:t>(PL)</w:t>
      </w:r>
      <w:r w:rsidR="005E11AE">
        <w:rPr>
          <w:rFonts w:eastAsia="Arial" w:cs="Arial"/>
          <w:szCs w:val="24"/>
        </w:rPr>
        <w:t xml:space="preserve">, </w:t>
      </w:r>
      <w:r w:rsidR="00DF33D7">
        <w:rPr>
          <w:rFonts w:eastAsia="Arial" w:cs="Arial"/>
          <w:szCs w:val="24"/>
        </w:rPr>
        <w:t xml:space="preserve">Leadership and Coaching </w:t>
      </w:r>
      <w:r w:rsidR="00EA249A">
        <w:rPr>
          <w:rFonts w:eastAsia="Arial" w:cs="Arial"/>
          <w:szCs w:val="24"/>
        </w:rPr>
        <w:t>(L&amp;C)</w:t>
      </w:r>
      <w:r w:rsidR="00F45C06">
        <w:rPr>
          <w:rFonts w:eastAsia="Arial" w:cs="Arial"/>
          <w:szCs w:val="24"/>
        </w:rPr>
        <w:t xml:space="preserve"> Zone</w:t>
      </w:r>
      <w:r>
        <w:rPr>
          <w:rFonts w:eastAsia="Arial" w:cs="Arial"/>
          <w:szCs w:val="24"/>
        </w:rPr>
        <w:t>.</w:t>
      </w:r>
    </w:p>
    <w:p w14:paraId="7DD669F5" w14:textId="4C779B7A" w:rsidR="6A53E29B" w:rsidRDefault="6A53E29B" w:rsidP="0092680A">
      <w:pPr>
        <w:pStyle w:val="Heading2"/>
      </w:pPr>
      <w:r w:rsidRPr="26A0D05F">
        <w:t>Recommendation:</w:t>
      </w:r>
    </w:p>
    <w:p w14:paraId="604D65D4" w14:textId="42B87329" w:rsidR="6A53E29B" w:rsidRDefault="005F0344" w:rsidP="0092680A">
      <w:pPr>
        <w:rPr>
          <w:rFonts w:eastAsia="Arial" w:cs="Arial"/>
          <w:szCs w:val="24"/>
        </w:rPr>
      </w:pPr>
      <w:r w:rsidRPr="00BE1B2F">
        <w:rPr>
          <w:rFonts w:eastAsia="Arial" w:cs="Arial"/>
          <w:i/>
          <w:iCs/>
          <w:szCs w:val="24"/>
        </w:rPr>
        <w:t xml:space="preserve">The Great First Eight </w:t>
      </w:r>
      <w:r w:rsidR="00F00984" w:rsidRPr="2B7E1D81">
        <w:rPr>
          <w:rFonts w:eastAsia="Arial" w:cs="Arial"/>
          <w:i/>
          <w:iCs/>
          <w:szCs w:val="24"/>
        </w:rPr>
        <w:t>Curricu</w:t>
      </w:r>
      <w:r w:rsidR="00B86F94" w:rsidRPr="2B7E1D81">
        <w:rPr>
          <w:rFonts w:eastAsia="Arial" w:cs="Arial"/>
          <w:i/>
          <w:iCs/>
          <w:szCs w:val="24"/>
        </w:rPr>
        <w:t>lum</w:t>
      </w:r>
      <w:r w:rsidR="00B86F94">
        <w:rPr>
          <w:rFonts w:eastAsia="Arial" w:cs="Arial"/>
          <w:i/>
          <w:iCs/>
          <w:szCs w:val="24"/>
        </w:rPr>
        <w:t xml:space="preserve"> Basic</w:t>
      </w:r>
      <w:r w:rsidR="00983135">
        <w:rPr>
          <w:rFonts w:eastAsia="Arial" w:cs="Arial"/>
          <w:i/>
          <w:iCs/>
          <w:szCs w:val="24"/>
        </w:rPr>
        <w:t xml:space="preserve"> ELA</w:t>
      </w:r>
      <w:r w:rsidR="00FE6303">
        <w:rPr>
          <w:rFonts w:eastAsia="Arial" w:cs="Arial"/>
          <w:i/>
          <w:iCs/>
          <w:szCs w:val="24"/>
        </w:rPr>
        <w:t xml:space="preserve"> TK</w:t>
      </w:r>
      <w:r w:rsidRPr="78F2E315">
        <w:rPr>
          <w:rFonts w:eastAsia="Arial" w:cs="Arial"/>
          <w:szCs w:val="24"/>
        </w:rPr>
        <w:t xml:space="preserve"> </w:t>
      </w:r>
      <w:r w:rsidR="6254CBFE" w:rsidRPr="5B52580C">
        <w:rPr>
          <w:rFonts w:eastAsia="Arial" w:cs="Arial"/>
          <w:szCs w:val="24"/>
        </w:rPr>
        <w:t>is recommended for adoption</w:t>
      </w:r>
      <w:r w:rsidR="48812BF2" w:rsidRPr="5B52580C">
        <w:rPr>
          <w:rFonts w:eastAsia="Arial" w:cs="Arial"/>
          <w:szCs w:val="24"/>
        </w:rPr>
        <w:t xml:space="preserve"> for </w:t>
      </w:r>
      <w:r w:rsidR="002C695D">
        <w:rPr>
          <w:rFonts w:eastAsia="Arial" w:cs="Arial"/>
          <w:szCs w:val="24"/>
        </w:rPr>
        <w:t>t</w:t>
      </w:r>
      <w:r w:rsidR="003B6021">
        <w:rPr>
          <w:rFonts w:eastAsia="Arial" w:cs="Arial"/>
          <w:szCs w:val="24"/>
        </w:rPr>
        <w:t xml:space="preserve">ransitional </w:t>
      </w:r>
      <w:r w:rsidR="002C695D">
        <w:rPr>
          <w:rFonts w:eastAsia="Arial" w:cs="Arial"/>
          <w:szCs w:val="24"/>
        </w:rPr>
        <w:t>k</w:t>
      </w:r>
      <w:r w:rsidR="003B6021">
        <w:rPr>
          <w:rFonts w:eastAsia="Arial" w:cs="Arial"/>
          <w:szCs w:val="24"/>
        </w:rPr>
        <w:t>indergarten</w:t>
      </w:r>
      <w:r w:rsidR="6254CBFE" w:rsidRPr="5B52580C">
        <w:rPr>
          <w:rFonts w:eastAsia="Arial" w:cs="Arial"/>
          <w:szCs w:val="24"/>
        </w:rPr>
        <w:t xml:space="preserve"> </w:t>
      </w:r>
      <w:r w:rsidR="002C695D">
        <w:rPr>
          <w:rFonts w:eastAsia="Arial" w:cs="Arial"/>
          <w:szCs w:val="24"/>
        </w:rPr>
        <w:t xml:space="preserve">(TK) </w:t>
      </w:r>
      <w:r w:rsidR="6254CBFE" w:rsidRPr="5B52580C">
        <w:rPr>
          <w:rFonts w:eastAsia="Arial" w:cs="Arial"/>
          <w:szCs w:val="24"/>
        </w:rPr>
        <w:t xml:space="preserve">because the instructional materials include content as specified in the </w:t>
      </w:r>
      <w:r w:rsidR="1ECDD509" w:rsidRPr="5B52580C" w:rsidDel="001A32B6">
        <w:rPr>
          <w:rFonts w:eastAsia="Arial" w:cs="Arial"/>
          <w:color w:val="000000" w:themeColor="text1"/>
          <w:szCs w:val="24"/>
        </w:rPr>
        <w:t xml:space="preserve">Language and Literacy </w:t>
      </w:r>
      <w:r w:rsidR="1ECDD509" w:rsidRPr="7EC32A44">
        <w:rPr>
          <w:rFonts w:eastAsia="Arial" w:cs="Arial"/>
          <w:color w:val="000000" w:themeColor="text1"/>
          <w:szCs w:val="24"/>
        </w:rPr>
        <w:t>Domain</w:t>
      </w:r>
      <w:r w:rsidR="1ECDD509" w:rsidRPr="5B52580C" w:rsidDel="001A32B6">
        <w:rPr>
          <w:rFonts w:eastAsia="Arial" w:cs="Arial"/>
          <w:color w:val="000000" w:themeColor="text1"/>
          <w:szCs w:val="24"/>
        </w:rPr>
        <w:t xml:space="preserve"> of the </w:t>
      </w:r>
      <w:r w:rsidR="0B842DC2" w:rsidRPr="007B3236">
        <w:rPr>
          <w:rFonts w:eastAsia="Arial" w:cs="Arial"/>
          <w:i/>
          <w:iCs/>
          <w:color w:val="000000" w:themeColor="text1"/>
          <w:szCs w:val="24"/>
        </w:rPr>
        <w:t>California</w:t>
      </w:r>
      <w:r w:rsidR="0B842DC2" w:rsidRPr="5B52580C">
        <w:rPr>
          <w:rFonts w:eastAsia="Arial" w:cs="Arial"/>
          <w:color w:val="000000" w:themeColor="text1"/>
          <w:szCs w:val="24"/>
        </w:rPr>
        <w:t xml:space="preserve"> </w:t>
      </w:r>
      <w:r w:rsidR="1ECDD509" w:rsidRPr="007B3236">
        <w:rPr>
          <w:rFonts w:eastAsia="Arial" w:cs="Arial"/>
          <w:i/>
          <w:iCs/>
          <w:color w:val="000000" w:themeColor="text1"/>
          <w:szCs w:val="24"/>
        </w:rPr>
        <w:t>Preschool/Transitional Kindergarten Learning Foundations</w:t>
      </w:r>
      <w:r w:rsidR="1ECDD509" w:rsidRPr="5B52580C">
        <w:rPr>
          <w:rFonts w:eastAsia="Arial" w:cs="Arial"/>
          <w:color w:val="000000" w:themeColor="text1"/>
          <w:szCs w:val="24"/>
        </w:rPr>
        <w:t xml:space="preserve"> (</w:t>
      </w:r>
      <w:r w:rsidR="1ECDD509" w:rsidRPr="007B3236">
        <w:rPr>
          <w:rFonts w:eastAsia="Arial" w:cs="Arial"/>
          <w:i/>
          <w:iCs/>
          <w:color w:val="000000" w:themeColor="text1"/>
          <w:szCs w:val="24"/>
        </w:rPr>
        <w:t>PTKLF</w:t>
      </w:r>
      <w:r w:rsidR="1ECDD509" w:rsidRPr="5B52580C">
        <w:rPr>
          <w:rFonts w:eastAsia="Arial" w:cs="Arial"/>
          <w:color w:val="000000" w:themeColor="text1"/>
          <w:szCs w:val="24"/>
        </w:rPr>
        <w:t>)</w:t>
      </w:r>
      <w:r w:rsidR="5991FBCD" w:rsidRPr="5B52580C">
        <w:rPr>
          <w:rFonts w:eastAsia="Arial" w:cs="Arial"/>
          <w:szCs w:val="24"/>
        </w:rPr>
        <w:t xml:space="preserve"> and</w:t>
      </w:r>
      <w:r w:rsidR="6254CBFE" w:rsidRPr="5B52580C">
        <w:rPr>
          <w:rFonts w:eastAsia="Arial" w:cs="Arial"/>
          <w:szCs w:val="24"/>
        </w:rPr>
        <w:t xml:space="preserve"> meet</w:t>
      </w:r>
      <w:r w:rsidR="5991FBCD" w:rsidRPr="5B52580C">
        <w:rPr>
          <w:rFonts w:eastAsia="Arial" w:cs="Arial"/>
          <w:szCs w:val="24"/>
        </w:rPr>
        <w:t>s</w:t>
      </w:r>
      <w:r w:rsidR="6254CBFE" w:rsidRPr="5B52580C">
        <w:rPr>
          <w:rFonts w:eastAsia="Arial" w:cs="Arial"/>
          <w:szCs w:val="24"/>
        </w:rPr>
        <w:t xml:space="preserve"> </w:t>
      </w:r>
      <w:r w:rsidR="3F60D481" w:rsidRPr="5B52580C">
        <w:rPr>
          <w:rFonts w:eastAsia="Arial" w:cs="Arial"/>
          <w:szCs w:val="24"/>
        </w:rPr>
        <w:t>the rest of the</w:t>
      </w:r>
      <w:r w:rsidR="6254CBFE" w:rsidRPr="5B52580C">
        <w:rPr>
          <w:rFonts w:eastAsia="Arial" w:cs="Arial"/>
          <w:szCs w:val="24"/>
        </w:rPr>
        <w:t xml:space="preserve"> criteria in category 1 </w:t>
      </w:r>
      <w:r w:rsidR="4654961B" w:rsidRPr="5B52580C">
        <w:rPr>
          <w:rFonts w:eastAsia="Arial" w:cs="Arial"/>
          <w:szCs w:val="24"/>
        </w:rPr>
        <w:t>and shows</w:t>
      </w:r>
      <w:r w:rsidR="6254CBFE" w:rsidRPr="5B52580C">
        <w:rPr>
          <w:rFonts w:eastAsia="Arial" w:cs="Arial"/>
          <w:szCs w:val="24"/>
        </w:rPr>
        <w:t xml:space="preserve"> strengths in categories 2–5.</w:t>
      </w:r>
    </w:p>
    <w:p w14:paraId="1B360B73" w14:textId="2205DA9D" w:rsidR="255CDC8C" w:rsidRPr="004F70B9" w:rsidRDefault="7145B7BD" w:rsidP="00743196">
      <w:pPr>
        <w:pStyle w:val="Heading3"/>
        <w:spacing w:after="240"/>
      </w:pPr>
      <w:r w:rsidRPr="004F70B9">
        <w:t xml:space="preserve">What is an </w:t>
      </w:r>
      <w:r w:rsidR="004F70B9">
        <w:t>E</w:t>
      </w:r>
      <w:r w:rsidRPr="004F70B9">
        <w:t>xemplar?</w:t>
      </w:r>
    </w:p>
    <w:p w14:paraId="504C53FC" w14:textId="6CC2DE1B" w:rsidR="00726C1D" w:rsidRPr="004F70B9" w:rsidRDefault="4D15A17B" w:rsidP="0092680A">
      <w:pPr>
        <w:rPr>
          <w:rFonts w:eastAsia="Arial" w:cs="Arial"/>
          <w:color w:val="242424"/>
          <w:szCs w:val="24"/>
        </w:rPr>
      </w:pPr>
      <w:r w:rsidRPr="004F70B9">
        <w:rPr>
          <w:rFonts w:eastAsia="Arial" w:cs="Arial"/>
          <w:color w:val="242424"/>
          <w:szCs w:val="24"/>
        </w:rPr>
        <w:t>Exemplar citations model excellence in the category and illustrate a comprehensive alignment with</w:t>
      </w:r>
      <w:r w:rsidR="00C475DD">
        <w:rPr>
          <w:rFonts w:eastAsia="Arial" w:cs="Arial"/>
          <w:color w:val="242424"/>
          <w:szCs w:val="24"/>
        </w:rPr>
        <w:t>––</w:t>
      </w:r>
      <w:r w:rsidRPr="004F70B9">
        <w:rPr>
          <w:rFonts w:eastAsia="Arial" w:cs="Arial"/>
          <w:color w:val="242424"/>
          <w:szCs w:val="24"/>
        </w:rPr>
        <w:t>or in some cases beyond</w:t>
      </w:r>
      <w:r w:rsidR="00C475DD">
        <w:rPr>
          <w:rFonts w:eastAsia="Arial" w:cs="Arial"/>
          <w:color w:val="242424"/>
          <w:szCs w:val="24"/>
        </w:rPr>
        <w:t>––</w:t>
      </w:r>
      <w:r w:rsidRPr="004F70B9">
        <w:rPr>
          <w:rFonts w:eastAsia="Arial" w:cs="Arial"/>
          <w:color w:val="242424"/>
          <w:szCs w:val="24"/>
        </w:rPr>
        <w:t>a given criterion statement.</w:t>
      </w:r>
      <w:r w:rsidR="1AD6DF71" w:rsidRPr="004F70B9">
        <w:rPr>
          <w:rFonts w:eastAsia="Arial" w:cs="Arial"/>
          <w:color w:val="242424"/>
          <w:szCs w:val="24"/>
        </w:rPr>
        <w:t xml:space="preserve"> The list of exemplars may not be exhaustive of the entire program.</w:t>
      </w:r>
    </w:p>
    <w:p w14:paraId="35734FAE" w14:textId="56C6FFA7" w:rsidR="6A53E29B" w:rsidRPr="00767F5B" w:rsidRDefault="6254CBFE" w:rsidP="0092680A">
      <w:pPr>
        <w:pStyle w:val="Heading3"/>
      </w:pPr>
      <w:r>
        <w:t xml:space="preserve">Criteria Category 1: </w:t>
      </w:r>
      <w:r w:rsidR="10A919F1">
        <w:t>ELA/ELD</w:t>
      </w:r>
      <w:r w:rsidR="59193ED2">
        <w:t xml:space="preserve"> Content</w:t>
      </w:r>
      <w:r>
        <w:t xml:space="preserve">/Alignment with </w:t>
      </w:r>
      <w:r w:rsidR="0D40577F">
        <w:t>Foundations</w:t>
      </w:r>
    </w:p>
    <w:p w14:paraId="7A19828A" w14:textId="33A96E10" w:rsidR="009D7CB8" w:rsidRDefault="6254CBFE" w:rsidP="005F0344">
      <w:pPr>
        <w:spacing w:before="240" w:after="240"/>
        <w:rPr>
          <w:rFonts w:eastAsia="Arial" w:cs="Arial"/>
          <w:szCs w:val="24"/>
        </w:rPr>
      </w:pPr>
      <w:r w:rsidRPr="5B52580C">
        <w:rPr>
          <w:rFonts w:eastAsia="Arial" w:cs="Arial"/>
          <w:szCs w:val="24"/>
        </w:rPr>
        <w:t>The program supports</w:t>
      </w:r>
      <w:r w:rsidR="05D7F78B" w:rsidRPr="5B52580C">
        <w:rPr>
          <w:rFonts w:eastAsia="Arial" w:cs="Arial"/>
          <w:szCs w:val="24"/>
        </w:rPr>
        <w:t xml:space="preserve"> teaching to the</w:t>
      </w:r>
      <w:r w:rsidRPr="5B52580C">
        <w:rPr>
          <w:rFonts w:eastAsia="Arial" w:cs="Arial"/>
          <w:szCs w:val="24"/>
        </w:rPr>
        <w:t xml:space="preserve"> </w:t>
      </w:r>
      <w:r w:rsidR="00817BA3">
        <w:rPr>
          <w:rFonts w:eastAsia="Arial" w:cs="Arial"/>
          <w:i/>
          <w:iCs/>
          <w:color w:val="000000" w:themeColor="text1"/>
          <w:szCs w:val="24"/>
        </w:rPr>
        <w:t>PTKLF</w:t>
      </w:r>
      <w:r w:rsidR="00817BA3" w:rsidRPr="5B52580C">
        <w:rPr>
          <w:rFonts w:eastAsia="Arial" w:cs="Arial"/>
          <w:szCs w:val="24"/>
        </w:rPr>
        <w:t xml:space="preserve"> </w:t>
      </w:r>
      <w:r w:rsidRPr="5B52580C">
        <w:rPr>
          <w:rFonts w:eastAsia="Arial" w:cs="Arial"/>
          <w:szCs w:val="24"/>
        </w:rPr>
        <w:t xml:space="preserve">for </w:t>
      </w:r>
      <w:r w:rsidR="00D90411">
        <w:rPr>
          <w:rFonts w:eastAsia="Arial" w:cs="Arial"/>
          <w:szCs w:val="24"/>
        </w:rPr>
        <w:t>Transitional Kindergarten</w:t>
      </w:r>
      <w:r w:rsidR="5B33C145" w:rsidRPr="5B52580C">
        <w:rPr>
          <w:rFonts w:eastAsia="Arial" w:cs="Arial"/>
          <w:szCs w:val="24"/>
        </w:rPr>
        <w:t xml:space="preserve"> </w:t>
      </w:r>
      <w:bookmarkStart w:id="0" w:name="_Hlk183590677"/>
      <w:r w:rsidR="5B33C145" w:rsidRPr="5B52580C">
        <w:rPr>
          <w:rFonts w:eastAsia="Arial" w:cs="Arial"/>
          <w:szCs w:val="24"/>
        </w:rPr>
        <w:t xml:space="preserve">in alignment with the </w:t>
      </w:r>
      <w:r w:rsidR="2A9917D4" w:rsidRPr="291725EE">
        <w:rPr>
          <w:rFonts w:eastAsia="Arial" w:cs="Arial"/>
          <w:szCs w:val="24"/>
        </w:rPr>
        <w:t>evaluation criteria categories of the</w:t>
      </w:r>
      <w:r w:rsidR="5058A482" w:rsidRPr="291725EE">
        <w:rPr>
          <w:rFonts w:eastAsia="Arial" w:cs="Arial"/>
          <w:szCs w:val="24"/>
        </w:rPr>
        <w:t xml:space="preserve"> </w:t>
      </w:r>
      <w:r w:rsidR="334B9D72" w:rsidRPr="5B52580C">
        <w:rPr>
          <w:rFonts w:eastAsia="Arial" w:cs="Arial"/>
          <w:i/>
          <w:iCs/>
          <w:color w:val="000000" w:themeColor="text1"/>
          <w:szCs w:val="24"/>
        </w:rPr>
        <w:t>English Language Arts/English Language Development</w:t>
      </w:r>
      <w:r w:rsidR="334B9D72" w:rsidRPr="5B52580C">
        <w:rPr>
          <w:rFonts w:eastAsia="Arial" w:cs="Arial"/>
          <w:color w:val="000000" w:themeColor="text1"/>
          <w:szCs w:val="24"/>
        </w:rPr>
        <w:t xml:space="preserve"> </w:t>
      </w:r>
      <w:r w:rsidR="334B9D72" w:rsidRPr="5B52580C">
        <w:rPr>
          <w:rFonts w:eastAsia="Arial" w:cs="Arial"/>
          <w:i/>
          <w:iCs/>
          <w:color w:val="000000" w:themeColor="text1"/>
          <w:szCs w:val="24"/>
        </w:rPr>
        <w:t>Framework</w:t>
      </w:r>
      <w:r w:rsidR="642D1349" w:rsidRPr="291725EE">
        <w:rPr>
          <w:rFonts w:eastAsia="Arial" w:cs="Arial"/>
          <w:i/>
          <w:iCs/>
          <w:color w:val="000000" w:themeColor="text1"/>
          <w:szCs w:val="24"/>
        </w:rPr>
        <w:t xml:space="preserve"> </w:t>
      </w:r>
      <w:r w:rsidR="752EC4B1" w:rsidRPr="2B7E1D81">
        <w:rPr>
          <w:rFonts w:eastAsia="Arial" w:cs="Arial"/>
          <w:color w:val="000000" w:themeColor="text1"/>
          <w:szCs w:val="24"/>
        </w:rPr>
        <w:t xml:space="preserve">and </w:t>
      </w:r>
      <w:r w:rsidR="642D1349" w:rsidRPr="291725EE">
        <w:rPr>
          <w:rFonts w:eastAsia="Arial" w:cs="Arial"/>
          <w:color w:val="000000" w:themeColor="text1"/>
          <w:szCs w:val="24"/>
        </w:rPr>
        <w:t xml:space="preserve">content of the </w:t>
      </w:r>
      <w:r w:rsidR="642D1349" w:rsidRPr="291725EE">
        <w:rPr>
          <w:rFonts w:eastAsia="Arial" w:cs="Arial"/>
          <w:i/>
          <w:iCs/>
          <w:color w:val="000000" w:themeColor="text1"/>
          <w:szCs w:val="24"/>
        </w:rPr>
        <w:t>PTKLF</w:t>
      </w:r>
      <w:r w:rsidR="667D0DED" w:rsidRPr="5B52580C">
        <w:rPr>
          <w:rFonts w:eastAsia="Arial" w:cs="Arial"/>
          <w:szCs w:val="24"/>
        </w:rPr>
        <w:t xml:space="preserve"> </w:t>
      </w:r>
      <w:bookmarkEnd w:id="0"/>
      <w:r w:rsidR="667D0DED" w:rsidRPr="5B52580C">
        <w:rPr>
          <w:rFonts w:eastAsia="Arial" w:cs="Arial"/>
          <w:szCs w:val="24"/>
        </w:rPr>
        <w:t>The program</w:t>
      </w:r>
      <w:r w:rsidRPr="5B52580C">
        <w:rPr>
          <w:rFonts w:eastAsia="Arial" w:cs="Arial"/>
          <w:szCs w:val="24"/>
        </w:rPr>
        <w:t xml:space="preserve"> meets </w:t>
      </w:r>
      <w:r w:rsidR="003B7E41" w:rsidRPr="5B52580C">
        <w:rPr>
          <w:rFonts w:eastAsia="Arial" w:cs="Arial"/>
          <w:szCs w:val="24"/>
        </w:rPr>
        <w:t>all</w:t>
      </w:r>
      <w:r w:rsidRPr="5B52580C">
        <w:rPr>
          <w:rFonts w:eastAsia="Arial" w:cs="Arial"/>
          <w:szCs w:val="24"/>
        </w:rPr>
        <w:t xml:space="preserve"> the evaluation criteria in category 1.</w:t>
      </w:r>
      <w:r w:rsidR="005F0344">
        <w:rPr>
          <w:rFonts w:eastAsia="Arial" w:cs="Arial"/>
          <w:szCs w:val="24"/>
        </w:rPr>
        <w:t xml:space="preserve"> </w:t>
      </w:r>
      <w:r w:rsidR="009D7CB8">
        <w:rPr>
          <w:rFonts w:eastAsia="Arial" w:cs="Arial"/>
          <w:szCs w:val="24"/>
        </w:rPr>
        <w:t>The panel identif</w:t>
      </w:r>
      <w:r w:rsidR="002D0858">
        <w:rPr>
          <w:rFonts w:eastAsia="Arial" w:cs="Arial"/>
          <w:szCs w:val="24"/>
        </w:rPr>
        <w:t>ies</w:t>
      </w:r>
      <w:r w:rsidR="009D7CB8">
        <w:rPr>
          <w:rFonts w:eastAsia="Arial" w:cs="Arial"/>
          <w:szCs w:val="24"/>
        </w:rPr>
        <w:t xml:space="preserve"> the following exemplar citations best meet Criteria Category 1.</w:t>
      </w:r>
      <w:r w:rsidR="00A2335E">
        <w:rPr>
          <w:rFonts w:eastAsia="Arial" w:cs="Arial"/>
          <w:szCs w:val="24"/>
        </w:rPr>
        <w:t xml:space="preserve"> </w:t>
      </w:r>
      <w:r w:rsidR="682D5141" w:rsidRPr="7EC32A44">
        <w:rPr>
          <w:rFonts w:eastAsia="Arial" w:cs="Arial"/>
          <w:szCs w:val="24"/>
        </w:rPr>
        <w:t>T</w:t>
      </w:r>
      <w:r w:rsidR="009D7CB8" w:rsidRPr="7EC32A44">
        <w:rPr>
          <w:rFonts w:eastAsia="Arial" w:cs="Arial"/>
          <w:szCs w:val="24"/>
        </w:rPr>
        <w:t>he</w:t>
      </w:r>
      <w:r w:rsidR="009D7CB8">
        <w:rPr>
          <w:rFonts w:eastAsia="Arial" w:cs="Arial"/>
          <w:szCs w:val="24"/>
        </w:rPr>
        <w:t xml:space="preserve"> following exemplar citations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7A4294" w14:paraId="32D5DA54" w14:textId="77777777" w:rsidTr="63657010">
        <w:trPr>
          <w:cantSplit/>
          <w:tblHeader/>
        </w:trPr>
        <w:tc>
          <w:tcPr>
            <w:tcW w:w="1217" w:type="dxa"/>
          </w:tcPr>
          <w:p w14:paraId="3B98F030" w14:textId="77777777" w:rsidR="007F42EB" w:rsidRPr="007A4294" w:rsidRDefault="007F42EB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75432ED6" w14:textId="77777777" w:rsidR="007F42EB" w:rsidRPr="007A4294" w:rsidRDefault="007F42EB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37377548" w:rsidR="007F42EB" w:rsidRPr="007A4294" w:rsidRDefault="007F42EB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  <w:r w:rsidR="00A806D2">
              <w:rPr>
                <w:rFonts w:eastAsia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2401" w:type="dxa"/>
          </w:tcPr>
          <w:p w14:paraId="25B1D8C6" w14:textId="1061240D" w:rsidR="007F42EB" w:rsidRPr="007A4294" w:rsidRDefault="00A03072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2B7E1D81">
              <w:rPr>
                <w:rFonts w:eastAsia="Arial" w:cs="Arial"/>
                <w:b/>
                <w:bCs/>
                <w:szCs w:val="24"/>
              </w:rPr>
              <w:t>Foundations</w:t>
            </w:r>
          </w:p>
        </w:tc>
      </w:tr>
      <w:tr w:rsidR="007F42EB" w14:paraId="4FC8F1A3" w14:textId="77777777" w:rsidTr="63657010">
        <w:trPr>
          <w:cantSplit/>
        </w:trPr>
        <w:tc>
          <w:tcPr>
            <w:tcW w:w="1217" w:type="dxa"/>
          </w:tcPr>
          <w:p w14:paraId="51259D69" w14:textId="0825749D" w:rsidR="007F42EB" w:rsidRDefault="00B7587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1.1</w:t>
            </w:r>
          </w:p>
        </w:tc>
        <w:tc>
          <w:tcPr>
            <w:tcW w:w="989" w:type="dxa"/>
          </w:tcPr>
          <w:p w14:paraId="2B149744" w14:textId="1B952440" w:rsidR="007F42EB" w:rsidRDefault="00B7567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4FFBE88A" w14:textId="50EF68C9" w:rsidR="007F42EB" w:rsidRDefault="0017049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</w:t>
            </w:r>
            <w:r w:rsidR="00463F9D">
              <w:rPr>
                <w:rFonts w:eastAsia="Arial" w:cs="Arial"/>
                <w:szCs w:val="24"/>
              </w:rPr>
              <w:t xml:space="preserve">: </w:t>
            </w:r>
            <w:r w:rsidR="00814A0B">
              <w:rPr>
                <w:rFonts w:eastAsia="Arial" w:cs="Arial"/>
                <w:szCs w:val="24"/>
              </w:rPr>
              <w:t xml:space="preserve">TE, </w:t>
            </w:r>
            <w:r w:rsidR="00B75670" w:rsidRPr="00B75670">
              <w:rPr>
                <w:rFonts w:eastAsia="Arial" w:cs="Arial"/>
                <w:szCs w:val="24"/>
              </w:rPr>
              <w:t>Unit 7, Read Aloud, Day 19 (After Reading step 2)</w:t>
            </w:r>
          </w:p>
        </w:tc>
        <w:tc>
          <w:tcPr>
            <w:tcW w:w="2401" w:type="dxa"/>
          </w:tcPr>
          <w:p w14:paraId="0531F3A0" w14:textId="77777777" w:rsidR="007F42EB" w:rsidRDefault="67B5A209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TK.LS1.2, TK.LS1.4, TK.R3.2, TK.R3.3</w:t>
            </w:r>
          </w:p>
          <w:p w14:paraId="0E14D200" w14:textId="20C72019" w:rsidR="00C46831" w:rsidRDefault="2AA945D0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Wide reading, exp</w:t>
            </w:r>
            <w:r w:rsidR="002C695D">
              <w:rPr>
                <w:rFonts w:eastAsia="Arial" w:cs="Arial"/>
                <w:szCs w:val="24"/>
              </w:rPr>
              <w:t>l</w:t>
            </w:r>
            <w:r w:rsidRPr="63657010">
              <w:rPr>
                <w:rFonts w:eastAsia="Arial" w:cs="Arial"/>
                <w:szCs w:val="24"/>
              </w:rPr>
              <w:t>icit vocabulary instruction, oral language opportunities</w:t>
            </w:r>
          </w:p>
        </w:tc>
      </w:tr>
      <w:tr w:rsidR="007F42EB" w14:paraId="56A9559F" w14:textId="77777777" w:rsidTr="63657010">
        <w:trPr>
          <w:cantSplit/>
        </w:trPr>
        <w:tc>
          <w:tcPr>
            <w:tcW w:w="1217" w:type="dxa"/>
          </w:tcPr>
          <w:p w14:paraId="6AEAD76C" w14:textId="413B3ED1" w:rsidR="007F42EB" w:rsidRDefault="00B7567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1.3</w:t>
            </w:r>
          </w:p>
        </w:tc>
        <w:tc>
          <w:tcPr>
            <w:tcW w:w="989" w:type="dxa"/>
          </w:tcPr>
          <w:p w14:paraId="4E5748F0" w14:textId="27478BCB" w:rsidR="007F42EB" w:rsidRDefault="00B7567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595FF06" w14:textId="039ECE8A" w:rsidR="007F42EB" w:rsidRDefault="0032098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F16430" w:rsidRPr="00F16430">
              <w:rPr>
                <w:rFonts w:eastAsia="Arial" w:cs="Arial"/>
                <w:szCs w:val="24"/>
              </w:rPr>
              <w:t xml:space="preserve">TE, </w:t>
            </w:r>
            <w:r w:rsidR="000B0A5E" w:rsidRPr="2B7E1D81">
              <w:rPr>
                <w:rFonts w:eastAsia="Arial" w:cs="Arial"/>
                <w:szCs w:val="24"/>
              </w:rPr>
              <w:t>Unit</w:t>
            </w:r>
            <w:r w:rsidR="000B0A5E">
              <w:rPr>
                <w:rFonts w:eastAsia="Arial" w:cs="Arial"/>
                <w:szCs w:val="24"/>
              </w:rPr>
              <w:t xml:space="preserve"> 8</w:t>
            </w:r>
            <w:r w:rsidR="002C0061">
              <w:rPr>
                <w:rFonts w:eastAsia="Arial" w:cs="Arial"/>
                <w:szCs w:val="24"/>
              </w:rPr>
              <w:t>, Community Gathering, Day 5</w:t>
            </w:r>
          </w:p>
        </w:tc>
        <w:tc>
          <w:tcPr>
            <w:tcW w:w="2401" w:type="dxa"/>
          </w:tcPr>
          <w:p w14:paraId="7F546E37" w14:textId="528DC28E" w:rsidR="007F42EB" w:rsidRDefault="7D2A6AA2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TK.LS.1.2, TK.LS1.3, TK.LS1.4</w:t>
            </w:r>
          </w:p>
          <w:p w14:paraId="666548DE" w14:textId="2B259D8A" w:rsidR="002F0C71" w:rsidRDefault="2AA945D0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Explicit vocabulary instruction through "POWords" routine</w:t>
            </w:r>
          </w:p>
        </w:tc>
      </w:tr>
      <w:tr w:rsidR="007F42EB" w14:paraId="2E7CCDD4" w14:textId="77777777" w:rsidTr="63657010">
        <w:trPr>
          <w:cantSplit/>
        </w:trPr>
        <w:tc>
          <w:tcPr>
            <w:tcW w:w="1217" w:type="dxa"/>
          </w:tcPr>
          <w:p w14:paraId="3946A0F5" w14:textId="48855AE5" w:rsidR="007F42EB" w:rsidRDefault="00F1643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1.9</w:t>
            </w:r>
            <w:r w:rsidR="000A1F91">
              <w:rPr>
                <w:rFonts w:eastAsia="Arial" w:cs="Arial"/>
                <w:szCs w:val="24"/>
              </w:rPr>
              <w:t>c</w:t>
            </w:r>
          </w:p>
        </w:tc>
        <w:tc>
          <w:tcPr>
            <w:tcW w:w="989" w:type="dxa"/>
          </w:tcPr>
          <w:p w14:paraId="6599BBEE" w14:textId="4647E535" w:rsidR="007F42EB" w:rsidRDefault="00F1643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5CB8D00" w14:textId="7A24500A" w:rsidR="007F42EB" w:rsidRDefault="0032098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0A1F91" w:rsidRPr="000A1F91">
              <w:rPr>
                <w:rFonts w:eastAsia="Arial" w:cs="Arial"/>
                <w:szCs w:val="24"/>
              </w:rPr>
              <w:t>TE, Unit 8, Centers Prompts</w:t>
            </w:r>
          </w:p>
        </w:tc>
        <w:tc>
          <w:tcPr>
            <w:tcW w:w="2401" w:type="dxa"/>
          </w:tcPr>
          <w:p w14:paraId="45E97A87" w14:textId="77777777" w:rsidR="007F42EB" w:rsidRDefault="1D16A89F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TK.LS1.1, TK.LS1.5, TK.LS1.7</w:t>
            </w:r>
          </w:p>
          <w:p w14:paraId="7CED1648" w14:textId="02ECD4A8" w:rsidR="002F0C71" w:rsidRDefault="2AA945D0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 xml:space="preserve">Centers </w:t>
            </w:r>
            <w:proofErr w:type="gramStart"/>
            <w:r w:rsidRPr="63657010">
              <w:rPr>
                <w:rFonts w:eastAsia="Arial" w:cs="Arial"/>
                <w:szCs w:val="24"/>
              </w:rPr>
              <w:t>build on</w:t>
            </w:r>
            <w:proofErr w:type="gramEnd"/>
            <w:r w:rsidRPr="63657010">
              <w:rPr>
                <w:rFonts w:eastAsia="Arial" w:cs="Arial"/>
                <w:szCs w:val="24"/>
              </w:rPr>
              <w:t xml:space="preserve"> explicit teaching</w:t>
            </w:r>
            <w:proofErr w:type="gramStart"/>
            <w:r w:rsidRPr="63657010">
              <w:rPr>
                <w:rFonts w:eastAsia="Arial" w:cs="Arial"/>
                <w:szCs w:val="24"/>
              </w:rPr>
              <w:t>,</w:t>
            </w:r>
            <w:r w:rsidR="002C695D">
              <w:rPr>
                <w:rFonts w:eastAsia="Arial" w:cs="Arial"/>
                <w:szCs w:val="24"/>
              </w:rPr>
              <w:t xml:space="preserve"> </w:t>
            </w:r>
            <w:r w:rsidRPr="63657010">
              <w:rPr>
                <w:rFonts w:eastAsia="Arial" w:cs="Arial"/>
                <w:szCs w:val="24"/>
              </w:rPr>
              <w:t>teacher</w:t>
            </w:r>
            <w:proofErr w:type="gramEnd"/>
            <w:r w:rsidRPr="63657010">
              <w:rPr>
                <w:rFonts w:eastAsia="Arial" w:cs="Arial"/>
                <w:szCs w:val="24"/>
              </w:rPr>
              <w:t xml:space="preserve"> prompts for supporting language development. intentional play through centers</w:t>
            </w:r>
          </w:p>
        </w:tc>
      </w:tr>
      <w:tr w:rsidR="007F42EB" w14:paraId="39B61659" w14:textId="77777777" w:rsidTr="63657010">
        <w:trPr>
          <w:cantSplit/>
        </w:trPr>
        <w:tc>
          <w:tcPr>
            <w:tcW w:w="1217" w:type="dxa"/>
          </w:tcPr>
          <w:p w14:paraId="04F119A8" w14:textId="47B00EB3" w:rsidR="007F42EB" w:rsidRDefault="000A1F91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</w:t>
            </w:r>
            <w:r w:rsidR="00A951B0">
              <w:rPr>
                <w:rFonts w:eastAsia="Arial" w:cs="Arial"/>
                <w:szCs w:val="24"/>
              </w:rPr>
              <w:t>14</w:t>
            </w:r>
          </w:p>
        </w:tc>
        <w:tc>
          <w:tcPr>
            <w:tcW w:w="989" w:type="dxa"/>
          </w:tcPr>
          <w:p w14:paraId="3071FB21" w14:textId="145CB18B" w:rsidR="007F42EB" w:rsidRDefault="00A951B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FBBE434" w14:textId="5E1F7F46" w:rsidR="007F42EB" w:rsidRDefault="0032098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A951B0" w:rsidRPr="00A951B0">
              <w:rPr>
                <w:rFonts w:eastAsia="Arial" w:cs="Arial"/>
                <w:szCs w:val="24"/>
              </w:rPr>
              <w:t>TE, Visual Daily Schedule</w:t>
            </w:r>
          </w:p>
        </w:tc>
        <w:tc>
          <w:tcPr>
            <w:tcW w:w="2401" w:type="dxa"/>
          </w:tcPr>
          <w:p w14:paraId="6D241492" w14:textId="77777777" w:rsidR="007F42EB" w:rsidRDefault="14D80CE2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TK.FLS2.6, TK.LS1.1, TK.FLS2.7</w:t>
            </w:r>
          </w:p>
          <w:p w14:paraId="062E4FBF" w14:textId="0DB508C6" w:rsidR="002F0C71" w:rsidRDefault="1F139548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Recipe cards, visual daily schedule, center labels</w:t>
            </w:r>
          </w:p>
        </w:tc>
      </w:tr>
      <w:tr w:rsidR="007F42EB" w14:paraId="48452E05" w14:textId="77777777" w:rsidTr="63657010">
        <w:trPr>
          <w:cantSplit/>
        </w:trPr>
        <w:tc>
          <w:tcPr>
            <w:tcW w:w="1217" w:type="dxa"/>
          </w:tcPr>
          <w:p w14:paraId="19842482" w14:textId="26C25611" w:rsidR="007F42EB" w:rsidRDefault="00EE115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1.16</w:t>
            </w:r>
          </w:p>
        </w:tc>
        <w:tc>
          <w:tcPr>
            <w:tcW w:w="989" w:type="dxa"/>
          </w:tcPr>
          <w:p w14:paraId="7D795056" w14:textId="481CBECF" w:rsidR="007F42EB" w:rsidRDefault="00EE115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20BED87" w14:textId="675FA37C" w:rsidR="007F42EB" w:rsidRDefault="00E33EE8" w:rsidP="0092680A">
            <w:pPr>
              <w:spacing w:before="120"/>
              <w:rPr>
                <w:rFonts w:eastAsia="Arial" w:cs="Arial"/>
                <w:szCs w:val="24"/>
              </w:rPr>
            </w:pPr>
            <w:r w:rsidRPr="00E33EE8">
              <w:rPr>
                <w:rFonts w:eastAsia="Arial" w:cs="Arial"/>
                <w:szCs w:val="24"/>
              </w:rPr>
              <w:t>Digital Curriculum: TE, Unit 8, Meet with the Teacher, Days 4</w:t>
            </w:r>
            <w:r w:rsidR="002C695D" w:rsidRPr="5B52580C">
              <w:rPr>
                <w:rFonts w:eastAsia="Arial" w:cs="Arial"/>
                <w:szCs w:val="24"/>
              </w:rPr>
              <w:t>–</w:t>
            </w:r>
            <w:r w:rsidRPr="2B7E1D81">
              <w:rPr>
                <w:rFonts w:eastAsia="Arial" w:cs="Arial"/>
                <w:szCs w:val="24"/>
              </w:rPr>
              <w:t>5</w:t>
            </w:r>
          </w:p>
        </w:tc>
        <w:tc>
          <w:tcPr>
            <w:tcW w:w="2401" w:type="dxa"/>
          </w:tcPr>
          <w:p w14:paraId="67E2AA74" w14:textId="77777777" w:rsidR="007F42EB" w:rsidRDefault="5A64EA86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TK.W4.2, TK.W4.4, TK.W4.</w:t>
            </w:r>
            <w:r w:rsidR="64535C1C" w:rsidRPr="63657010">
              <w:rPr>
                <w:rFonts w:eastAsia="Arial" w:cs="Arial"/>
                <w:szCs w:val="24"/>
              </w:rPr>
              <w:t>5</w:t>
            </w:r>
          </w:p>
          <w:p w14:paraId="0EA4184E" w14:textId="3CEE2080" w:rsidR="00412FD4" w:rsidRDefault="1F139548" w:rsidP="0092680A">
            <w:pPr>
              <w:spacing w:before="120"/>
              <w:rPr>
                <w:rFonts w:eastAsia="Arial" w:cs="Arial"/>
                <w:szCs w:val="24"/>
              </w:rPr>
            </w:pPr>
            <w:r w:rsidRPr="63657010">
              <w:rPr>
                <w:rFonts w:eastAsia="Arial" w:cs="Arial"/>
                <w:szCs w:val="24"/>
              </w:rPr>
              <w:t>Modeling and guided practice of drawing</w:t>
            </w:r>
          </w:p>
        </w:tc>
      </w:tr>
    </w:tbl>
    <w:p w14:paraId="037E4CCA" w14:textId="77777777" w:rsidR="00A2335E" w:rsidRDefault="00A2335E" w:rsidP="00A2335E">
      <w:pPr>
        <w:spacing w:before="240"/>
        <w:rPr>
          <w:rFonts w:cs="Arial"/>
          <w:noProof/>
          <w:szCs w:val="24"/>
        </w:rPr>
      </w:pPr>
      <w:r w:rsidRPr="006C0282">
        <w:rPr>
          <w:rFonts w:cs="Arial"/>
          <w:noProof/>
          <w:szCs w:val="24"/>
        </w:rPr>
        <w:t xml:space="preserve">The program provides guidance for instructing on </w:t>
      </w:r>
      <w:r>
        <w:rPr>
          <w:rFonts w:cs="Arial"/>
          <w:noProof/>
          <w:szCs w:val="24"/>
        </w:rPr>
        <w:t xml:space="preserve">the </w:t>
      </w:r>
      <w:r w:rsidRPr="006C0282">
        <w:rPr>
          <w:rFonts w:cs="Arial"/>
          <w:noProof/>
          <w:szCs w:val="24"/>
        </w:rPr>
        <w:t>PTKLF</w:t>
      </w:r>
      <w:r>
        <w:rPr>
          <w:rFonts w:cs="Arial"/>
          <w:noProof/>
          <w:szCs w:val="24"/>
        </w:rPr>
        <w:t>.</w:t>
      </w:r>
      <w:r w:rsidRPr="006C0282">
        <w:rPr>
          <w:rFonts w:cs="Arial"/>
          <w:noProof/>
          <w:szCs w:val="24"/>
        </w:rPr>
        <w:t xml:space="preserve"> </w:t>
      </w:r>
      <w:r>
        <w:rPr>
          <w:rFonts w:cs="Arial"/>
          <w:noProof/>
          <w:szCs w:val="24"/>
        </w:rPr>
        <w:t>It</w:t>
      </w:r>
      <w:r w:rsidRPr="006C0282">
        <w:rPr>
          <w:rFonts w:cs="Arial"/>
          <w:noProof/>
          <w:szCs w:val="24"/>
        </w:rPr>
        <w:t xml:space="preserve"> is guided by the most up to date research on listening, speaking, vocabulary development, and writing instruction through play</w:t>
      </w:r>
      <w:r>
        <w:rPr>
          <w:rFonts w:cs="Arial"/>
          <w:noProof/>
          <w:szCs w:val="24"/>
        </w:rPr>
        <w:t>-</w:t>
      </w:r>
      <w:r w:rsidRPr="006C0282">
        <w:rPr>
          <w:rFonts w:cs="Arial"/>
          <w:noProof/>
          <w:szCs w:val="24"/>
        </w:rPr>
        <w:t xml:space="preserve">based learning. Oral language development is supported through intentional implementation of playful learning opportunities </w:t>
      </w:r>
      <w:r>
        <w:rPr>
          <w:rFonts w:cs="Arial"/>
          <w:noProof/>
          <w:szCs w:val="24"/>
        </w:rPr>
        <w:t>(</w:t>
      </w:r>
      <w:r w:rsidRPr="006C0282">
        <w:rPr>
          <w:rFonts w:cs="Arial"/>
          <w:noProof/>
          <w:szCs w:val="24"/>
        </w:rPr>
        <w:t>both teacher led and student</w:t>
      </w:r>
      <w:r>
        <w:rPr>
          <w:rFonts w:cs="Arial"/>
          <w:noProof/>
          <w:szCs w:val="24"/>
        </w:rPr>
        <w:t>-</w:t>
      </w:r>
      <w:r w:rsidRPr="006C0282">
        <w:rPr>
          <w:rFonts w:cs="Arial"/>
          <w:noProof/>
          <w:szCs w:val="24"/>
        </w:rPr>
        <w:t>driven play</w:t>
      </w:r>
      <w:r>
        <w:rPr>
          <w:rFonts w:cs="Arial"/>
          <w:noProof/>
          <w:szCs w:val="24"/>
        </w:rPr>
        <w:t>)</w:t>
      </w:r>
      <w:r w:rsidRPr="006C0282">
        <w:rPr>
          <w:rFonts w:cs="Arial"/>
          <w:noProof/>
          <w:szCs w:val="24"/>
        </w:rPr>
        <w:t>.</w:t>
      </w:r>
    </w:p>
    <w:p w14:paraId="6CAC8766" w14:textId="3B616AE7" w:rsidR="6A53E29B" w:rsidRDefault="6A53E29B" w:rsidP="0092680A">
      <w:pPr>
        <w:pStyle w:val="Heading3"/>
      </w:pPr>
      <w:r w:rsidRPr="26A0D05F">
        <w:lastRenderedPageBreak/>
        <w:t>Criteria Category 2: Program Organization</w:t>
      </w:r>
    </w:p>
    <w:p w14:paraId="14D2D2C1" w14:textId="052D6243" w:rsidR="007D56D2" w:rsidRDefault="6FBE9C09" w:rsidP="000C27D5">
      <w:pPr>
        <w:spacing w:before="240" w:after="240"/>
        <w:rPr>
          <w:rFonts w:eastAsia="Arial" w:cs="Arial"/>
          <w:szCs w:val="24"/>
        </w:rPr>
      </w:pPr>
      <w:r w:rsidRPr="0F53F6CF">
        <w:rPr>
          <w:rFonts w:eastAsia="Arial" w:cs="Arial"/>
          <w:szCs w:val="24"/>
        </w:rPr>
        <w:t>The organization and features of the instructional materials support instruction and learning of the standards.</w:t>
      </w:r>
      <w:r w:rsidR="000C27D5">
        <w:rPr>
          <w:rFonts w:eastAsia="Arial" w:cs="Arial"/>
          <w:szCs w:val="24"/>
        </w:rPr>
        <w:t xml:space="preserve"> </w:t>
      </w:r>
      <w:r w:rsidR="007D56D2">
        <w:rPr>
          <w:rFonts w:eastAsia="Arial" w:cs="Arial"/>
          <w:szCs w:val="24"/>
        </w:rPr>
        <w:t xml:space="preserve">The panel identifies the following exemplar citations best meet Criteria Category </w:t>
      </w:r>
      <w:r w:rsidR="00587EF3">
        <w:rPr>
          <w:rFonts w:eastAsia="Arial" w:cs="Arial"/>
          <w:szCs w:val="24"/>
        </w:rPr>
        <w:t>2</w:t>
      </w:r>
      <w:r w:rsidR="007D56D2">
        <w:rPr>
          <w:rFonts w:eastAsia="Arial" w:cs="Arial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7A4294" w14:paraId="01BC5039" w14:textId="77777777" w:rsidTr="00821315">
        <w:trPr>
          <w:cantSplit/>
          <w:tblHeader/>
        </w:trPr>
        <w:tc>
          <w:tcPr>
            <w:tcW w:w="1217" w:type="dxa"/>
          </w:tcPr>
          <w:p w14:paraId="28D3FBF1" w14:textId="77777777" w:rsidR="005807DA" w:rsidRPr="007A4294" w:rsidRDefault="005807DA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6775281C" w14:textId="77777777" w:rsidR="005807DA" w:rsidRPr="007A4294" w:rsidRDefault="1EADA7F4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78F2E315"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7A4294" w:rsidRDefault="005807DA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7A4294" w:rsidRDefault="7DAC1238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78F2E315"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5807DA" w14:paraId="3AA9EB19" w14:textId="77777777" w:rsidTr="00821315">
        <w:trPr>
          <w:cantSplit/>
        </w:trPr>
        <w:tc>
          <w:tcPr>
            <w:tcW w:w="1217" w:type="dxa"/>
          </w:tcPr>
          <w:p w14:paraId="305E3BD4" w14:textId="720692EA" w:rsidR="005807DA" w:rsidRDefault="002253B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</w:t>
            </w:r>
            <w:r w:rsidR="00DD6F09">
              <w:rPr>
                <w:rFonts w:eastAsia="Arial" w:cs="Arial"/>
                <w:szCs w:val="24"/>
              </w:rPr>
              <w:t>2</w:t>
            </w:r>
          </w:p>
        </w:tc>
        <w:tc>
          <w:tcPr>
            <w:tcW w:w="989" w:type="dxa"/>
          </w:tcPr>
          <w:p w14:paraId="2A29F26F" w14:textId="57AE81B4" w:rsidR="005807DA" w:rsidRDefault="002253B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26466292" w14:textId="2A6149D3" w:rsidR="005807DA" w:rsidRDefault="006F482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2253B0" w:rsidRPr="002253B0">
              <w:rPr>
                <w:rFonts w:eastAsia="Arial" w:cs="Arial"/>
                <w:szCs w:val="24"/>
              </w:rPr>
              <w:t>TE, CA PTKLF</w:t>
            </w:r>
            <w:r w:rsidR="002C695D">
              <w:rPr>
                <w:rFonts w:eastAsia="Arial" w:cs="Arial"/>
                <w:szCs w:val="24"/>
              </w:rPr>
              <w:t xml:space="preserve"> </w:t>
            </w:r>
            <w:r w:rsidR="002C695D" w:rsidRPr="00EC7067">
              <w:rPr>
                <w:rFonts w:eastAsia="Arial" w:cs="Arial"/>
                <w:szCs w:val="24"/>
              </w:rPr>
              <w:t>L</w:t>
            </w:r>
            <w:r w:rsidR="002C695D">
              <w:rPr>
                <w:rFonts w:eastAsia="Arial" w:cs="Arial"/>
                <w:szCs w:val="24"/>
              </w:rPr>
              <w:t xml:space="preserve">anguage and </w:t>
            </w:r>
            <w:r w:rsidR="002C695D" w:rsidRPr="00EC7067">
              <w:rPr>
                <w:rFonts w:eastAsia="Arial" w:cs="Arial"/>
                <w:szCs w:val="24"/>
              </w:rPr>
              <w:t>L</w:t>
            </w:r>
            <w:r w:rsidR="002C695D">
              <w:rPr>
                <w:rFonts w:eastAsia="Arial" w:cs="Arial"/>
                <w:szCs w:val="24"/>
              </w:rPr>
              <w:t xml:space="preserve">iteracy </w:t>
            </w:r>
            <w:r w:rsidR="002C695D" w:rsidRPr="00EC7067">
              <w:rPr>
                <w:rFonts w:eastAsia="Arial" w:cs="Arial"/>
                <w:szCs w:val="24"/>
              </w:rPr>
              <w:t>D</w:t>
            </w:r>
            <w:r w:rsidR="002C695D">
              <w:rPr>
                <w:rFonts w:eastAsia="Arial" w:cs="Arial"/>
                <w:szCs w:val="24"/>
              </w:rPr>
              <w:t>evelopment (</w:t>
            </w:r>
            <w:r w:rsidR="002253B0" w:rsidRPr="002253B0">
              <w:rPr>
                <w:rFonts w:eastAsia="Arial" w:cs="Arial"/>
                <w:szCs w:val="24"/>
              </w:rPr>
              <w:t>LLD</w:t>
            </w:r>
            <w:r w:rsidR="002C695D">
              <w:rPr>
                <w:rFonts w:eastAsia="Arial" w:cs="Arial"/>
                <w:szCs w:val="24"/>
              </w:rPr>
              <w:t>)</w:t>
            </w:r>
            <w:r w:rsidR="002253B0" w:rsidRPr="002253B0">
              <w:rPr>
                <w:rFonts w:eastAsia="Arial" w:cs="Arial"/>
                <w:szCs w:val="24"/>
              </w:rPr>
              <w:t xml:space="preserve"> &amp; G</w:t>
            </w:r>
            <w:r w:rsidR="002C695D">
              <w:rPr>
                <w:rFonts w:eastAsia="Arial" w:cs="Arial"/>
                <w:szCs w:val="24"/>
              </w:rPr>
              <w:t xml:space="preserve">reat </w:t>
            </w:r>
            <w:r w:rsidR="002253B0" w:rsidRPr="002253B0">
              <w:rPr>
                <w:rFonts w:eastAsia="Arial" w:cs="Arial"/>
                <w:szCs w:val="24"/>
              </w:rPr>
              <w:t>F</w:t>
            </w:r>
            <w:r w:rsidR="002C695D">
              <w:rPr>
                <w:rFonts w:eastAsia="Arial" w:cs="Arial"/>
                <w:szCs w:val="24"/>
              </w:rPr>
              <w:t>irst Eight</w:t>
            </w:r>
            <w:r w:rsidR="002253B0" w:rsidRPr="002253B0">
              <w:rPr>
                <w:rFonts w:eastAsia="Arial" w:cs="Arial"/>
                <w:szCs w:val="24"/>
              </w:rPr>
              <w:t xml:space="preserve"> </w:t>
            </w:r>
            <w:r w:rsidR="002C695D">
              <w:rPr>
                <w:rFonts w:eastAsia="Arial" w:cs="Arial"/>
                <w:szCs w:val="24"/>
              </w:rPr>
              <w:t xml:space="preserve">(GF8) </w:t>
            </w:r>
            <w:r w:rsidR="002253B0" w:rsidRPr="002253B0">
              <w:rPr>
                <w:rFonts w:eastAsia="Arial" w:cs="Arial"/>
                <w:szCs w:val="24"/>
              </w:rPr>
              <w:t>Learning Outcomes Scope and Sequence Alignment</w:t>
            </w:r>
          </w:p>
        </w:tc>
        <w:tc>
          <w:tcPr>
            <w:tcW w:w="2401" w:type="dxa"/>
          </w:tcPr>
          <w:p w14:paraId="75403122" w14:textId="14AAFE19" w:rsidR="005807DA" w:rsidRDefault="00986BB3" w:rsidP="0092680A">
            <w:pPr>
              <w:spacing w:before="120"/>
              <w:rPr>
                <w:rFonts w:eastAsia="Arial" w:cs="Arial"/>
                <w:szCs w:val="24"/>
              </w:rPr>
            </w:pPr>
            <w:r w:rsidRPr="00986BB3">
              <w:rPr>
                <w:rFonts w:eastAsia="Arial" w:cs="Arial"/>
                <w:szCs w:val="24"/>
              </w:rPr>
              <w:t>Digital cross-scope and sequence aligned to CA PTKLF</w:t>
            </w:r>
          </w:p>
        </w:tc>
      </w:tr>
      <w:tr w:rsidR="005807DA" w14:paraId="79EDF00F" w14:textId="77777777" w:rsidTr="00821315">
        <w:trPr>
          <w:cantSplit/>
        </w:trPr>
        <w:tc>
          <w:tcPr>
            <w:tcW w:w="1217" w:type="dxa"/>
          </w:tcPr>
          <w:p w14:paraId="23AD00C4" w14:textId="3F70BE7B" w:rsidR="005807DA" w:rsidRDefault="003B11D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2.9</w:t>
            </w:r>
          </w:p>
        </w:tc>
        <w:tc>
          <w:tcPr>
            <w:tcW w:w="989" w:type="dxa"/>
          </w:tcPr>
          <w:p w14:paraId="3F031B25" w14:textId="66D9C948" w:rsidR="005807DA" w:rsidRDefault="003B11D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75354044" w14:textId="24B4D891" w:rsidR="005807DA" w:rsidRDefault="006F482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3B11D2" w:rsidRPr="003B11D2">
              <w:rPr>
                <w:rFonts w:eastAsia="Arial" w:cs="Arial"/>
                <w:szCs w:val="24"/>
              </w:rPr>
              <w:t>TE, Word Wonders Part 1</w:t>
            </w:r>
            <w:r w:rsidR="00FA5607">
              <w:rPr>
                <w:rFonts w:eastAsia="Arial" w:cs="Arial"/>
                <w:szCs w:val="24"/>
              </w:rPr>
              <w:t xml:space="preserve">, </w:t>
            </w:r>
            <w:r w:rsidR="003B11D2" w:rsidRPr="003B11D2">
              <w:rPr>
                <w:rFonts w:eastAsia="Arial" w:cs="Arial"/>
                <w:szCs w:val="24"/>
              </w:rPr>
              <w:t>slides 53</w:t>
            </w:r>
            <w:r w:rsidR="002C695D" w:rsidRPr="5B52580C">
              <w:rPr>
                <w:rFonts w:eastAsia="Arial" w:cs="Arial"/>
                <w:szCs w:val="24"/>
              </w:rPr>
              <w:t>–</w:t>
            </w:r>
            <w:r w:rsidR="003B11D2" w:rsidRPr="003B11D2">
              <w:rPr>
                <w:rFonts w:eastAsia="Arial" w:cs="Arial"/>
                <w:szCs w:val="24"/>
              </w:rPr>
              <w:t>56</w:t>
            </w:r>
          </w:p>
        </w:tc>
        <w:tc>
          <w:tcPr>
            <w:tcW w:w="2401" w:type="dxa"/>
          </w:tcPr>
          <w:p w14:paraId="16EF6B24" w14:textId="49C28660" w:rsidR="005807DA" w:rsidRDefault="00986BB3" w:rsidP="0092680A">
            <w:pPr>
              <w:spacing w:before="120"/>
              <w:rPr>
                <w:rFonts w:eastAsia="Arial" w:cs="Arial"/>
                <w:szCs w:val="24"/>
              </w:rPr>
            </w:pPr>
            <w:r w:rsidRPr="00986BB3">
              <w:rPr>
                <w:rFonts w:eastAsia="Arial" w:cs="Arial"/>
                <w:szCs w:val="24"/>
              </w:rPr>
              <w:t>Teacher professional development</w:t>
            </w:r>
          </w:p>
        </w:tc>
      </w:tr>
      <w:tr w:rsidR="005807DA" w14:paraId="0FA0E93B" w14:textId="77777777" w:rsidTr="00821315">
        <w:trPr>
          <w:cantSplit/>
        </w:trPr>
        <w:tc>
          <w:tcPr>
            <w:tcW w:w="1217" w:type="dxa"/>
          </w:tcPr>
          <w:p w14:paraId="381F6131" w14:textId="411AB284" w:rsidR="005807DA" w:rsidRDefault="002E3A4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2.12</w:t>
            </w:r>
            <w:r w:rsidR="00C4281E">
              <w:rPr>
                <w:rFonts w:eastAsia="Arial" w:cs="Arial"/>
                <w:szCs w:val="24"/>
              </w:rPr>
              <w:t>b</w:t>
            </w:r>
          </w:p>
        </w:tc>
        <w:tc>
          <w:tcPr>
            <w:tcW w:w="989" w:type="dxa"/>
          </w:tcPr>
          <w:p w14:paraId="26E06474" w14:textId="3FCC1737" w:rsidR="005807DA" w:rsidRDefault="002E3A4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97A6CD8" w14:textId="124B209F" w:rsidR="005807DA" w:rsidRDefault="00792BA3" w:rsidP="002C695D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2E3A47" w:rsidRPr="002E3A47">
              <w:rPr>
                <w:rFonts w:eastAsia="Arial" w:cs="Arial"/>
                <w:szCs w:val="24"/>
              </w:rPr>
              <w:t>TE, Unit 2, Community Gathering, Day 1</w:t>
            </w:r>
          </w:p>
        </w:tc>
        <w:tc>
          <w:tcPr>
            <w:tcW w:w="2401" w:type="dxa"/>
          </w:tcPr>
          <w:p w14:paraId="38AE3E83" w14:textId="672F224A" w:rsidR="005807DA" w:rsidRDefault="000736F1" w:rsidP="00751FF3">
            <w:pPr>
              <w:spacing w:before="120"/>
              <w:rPr>
                <w:rFonts w:eastAsia="Arial" w:cs="Arial"/>
                <w:szCs w:val="24"/>
              </w:rPr>
            </w:pPr>
            <w:r w:rsidRPr="000736F1">
              <w:rPr>
                <w:rFonts w:eastAsia="Arial" w:cs="Arial"/>
                <w:szCs w:val="24"/>
              </w:rPr>
              <w:t xml:space="preserve">Word wonders, POW words, Read </w:t>
            </w:r>
            <w:r>
              <w:rPr>
                <w:rFonts w:eastAsia="Arial" w:cs="Arial"/>
                <w:szCs w:val="24"/>
              </w:rPr>
              <w:t>A</w:t>
            </w:r>
            <w:r w:rsidRPr="000736F1">
              <w:rPr>
                <w:rFonts w:eastAsia="Arial" w:cs="Arial"/>
                <w:szCs w:val="24"/>
              </w:rPr>
              <w:t>louds</w:t>
            </w:r>
          </w:p>
        </w:tc>
      </w:tr>
      <w:tr w:rsidR="00A716D7" w14:paraId="51639556" w14:textId="77777777" w:rsidTr="00821315">
        <w:trPr>
          <w:cantSplit/>
        </w:trPr>
        <w:tc>
          <w:tcPr>
            <w:tcW w:w="1217" w:type="dxa"/>
          </w:tcPr>
          <w:p w14:paraId="31AA7B9D" w14:textId="21839AE5" w:rsidR="00A716D7" w:rsidRDefault="00A716D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2.12b</w:t>
            </w:r>
          </w:p>
        </w:tc>
        <w:tc>
          <w:tcPr>
            <w:tcW w:w="989" w:type="dxa"/>
          </w:tcPr>
          <w:p w14:paraId="745513C5" w14:textId="2122C188" w:rsidR="00A716D7" w:rsidRDefault="002C2EAD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7EE44F52" w14:textId="14C50526" w:rsidR="00A716D7" w:rsidRDefault="002C2EAD" w:rsidP="002E3A47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F87571" w:rsidRPr="00F87571">
              <w:rPr>
                <w:rFonts w:eastAsia="Arial" w:cs="Arial"/>
                <w:szCs w:val="24"/>
              </w:rPr>
              <w:t>TE, Unit 6, Centers (Puzzles &amp; Games, see rhyming puzzles), Days 6</w:t>
            </w:r>
            <w:r w:rsidR="002C695D" w:rsidRPr="5B52580C">
              <w:rPr>
                <w:rFonts w:eastAsia="Arial" w:cs="Arial"/>
                <w:szCs w:val="24"/>
              </w:rPr>
              <w:t>–</w:t>
            </w:r>
            <w:r w:rsidR="00F87571" w:rsidRPr="00F87571">
              <w:rPr>
                <w:rFonts w:eastAsia="Arial" w:cs="Arial"/>
                <w:szCs w:val="24"/>
              </w:rPr>
              <w:t>10</w:t>
            </w:r>
          </w:p>
        </w:tc>
        <w:tc>
          <w:tcPr>
            <w:tcW w:w="2401" w:type="dxa"/>
          </w:tcPr>
          <w:p w14:paraId="17C3E637" w14:textId="56D1F8D1" w:rsidR="00A716D7" w:rsidRPr="00751FF3" w:rsidRDefault="002C2EAD" w:rsidP="00751FF3">
            <w:pPr>
              <w:spacing w:before="120"/>
              <w:rPr>
                <w:rFonts w:eastAsia="Arial" w:cs="Arial"/>
                <w:szCs w:val="24"/>
              </w:rPr>
            </w:pPr>
            <w:r w:rsidRPr="00751FF3">
              <w:rPr>
                <w:rFonts w:eastAsia="Arial" w:cs="Arial"/>
                <w:szCs w:val="24"/>
              </w:rPr>
              <w:t>Centers</w:t>
            </w:r>
          </w:p>
        </w:tc>
      </w:tr>
      <w:tr w:rsidR="007B12F7" w14:paraId="7A4660CD" w14:textId="77777777" w:rsidTr="00821315">
        <w:trPr>
          <w:cantSplit/>
        </w:trPr>
        <w:tc>
          <w:tcPr>
            <w:tcW w:w="1217" w:type="dxa"/>
          </w:tcPr>
          <w:p w14:paraId="7D37113B" w14:textId="70C9F5C5" w:rsidR="007B12F7" w:rsidRDefault="000E012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2.12g</w:t>
            </w:r>
          </w:p>
        </w:tc>
        <w:tc>
          <w:tcPr>
            <w:tcW w:w="989" w:type="dxa"/>
          </w:tcPr>
          <w:p w14:paraId="449CFD4B" w14:textId="4D10E1C6" w:rsidR="007B12F7" w:rsidRDefault="00BF6BB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5ADFFA2" w14:textId="1643695F" w:rsidR="007B12F7" w:rsidRDefault="000E0122" w:rsidP="002E3A47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7C4310" w:rsidRPr="000E0122">
              <w:rPr>
                <w:rFonts w:eastAsia="Arial" w:cs="Arial"/>
                <w:szCs w:val="24"/>
              </w:rPr>
              <w:t>TE, Unit 5, Centers Prompts</w:t>
            </w:r>
          </w:p>
        </w:tc>
        <w:tc>
          <w:tcPr>
            <w:tcW w:w="2401" w:type="dxa"/>
          </w:tcPr>
          <w:p w14:paraId="0F34DE71" w14:textId="171FA27C" w:rsidR="007B12F7" w:rsidRPr="00751FF3" w:rsidRDefault="006C3C31" w:rsidP="00751FF3">
            <w:pPr>
              <w:spacing w:before="120"/>
              <w:rPr>
                <w:rFonts w:eastAsia="Arial" w:cs="Arial"/>
                <w:szCs w:val="24"/>
              </w:rPr>
            </w:pPr>
            <w:r w:rsidRPr="006C3C31">
              <w:rPr>
                <w:rFonts w:eastAsia="Arial" w:cs="Arial"/>
                <w:szCs w:val="24"/>
              </w:rPr>
              <w:t>Teacher prompts for centers</w:t>
            </w:r>
          </w:p>
        </w:tc>
      </w:tr>
      <w:tr w:rsidR="005807DA" w14:paraId="2034A510" w14:textId="77777777" w:rsidTr="00821315">
        <w:trPr>
          <w:cantSplit/>
        </w:trPr>
        <w:tc>
          <w:tcPr>
            <w:tcW w:w="1217" w:type="dxa"/>
          </w:tcPr>
          <w:p w14:paraId="2B203468" w14:textId="0D781B0C" w:rsidR="005807DA" w:rsidRDefault="00EC706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2.14</w:t>
            </w:r>
          </w:p>
        </w:tc>
        <w:tc>
          <w:tcPr>
            <w:tcW w:w="989" w:type="dxa"/>
          </w:tcPr>
          <w:p w14:paraId="0D87478F" w14:textId="795966FD" w:rsidR="005807DA" w:rsidRDefault="00EC706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9D10142" w14:textId="53C3305F" w:rsidR="005807DA" w:rsidRDefault="00792BA3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Digital Curriculum: </w:t>
            </w:r>
            <w:r w:rsidR="00EC7067" w:rsidRPr="00EC7067">
              <w:rPr>
                <w:rFonts w:eastAsia="Arial" w:cs="Arial"/>
                <w:szCs w:val="24"/>
              </w:rPr>
              <w:t xml:space="preserve">TE, CA PTKLF </w:t>
            </w:r>
            <w:r w:rsidR="008E1188">
              <w:rPr>
                <w:rFonts w:eastAsia="Arial" w:cs="Arial"/>
                <w:szCs w:val="24"/>
              </w:rPr>
              <w:t>LLD</w:t>
            </w:r>
            <w:r w:rsidR="00EC7067" w:rsidRPr="00EC7067">
              <w:rPr>
                <w:rFonts w:eastAsia="Arial" w:cs="Arial"/>
                <w:szCs w:val="24"/>
              </w:rPr>
              <w:t xml:space="preserve"> &amp; GF8 Learning Outcomes Scope and Sequence Alignment</w:t>
            </w:r>
          </w:p>
        </w:tc>
        <w:tc>
          <w:tcPr>
            <w:tcW w:w="2401" w:type="dxa"/>
          </w:tcPr>
          <w:p w14:paraId="0229FF52" w14:textId="2F102CB2" w:rsidR="005807DA" w:rsidRDefault="006C3C31" w:rsidP="0092680A">
            <w:pPr>
              <w:spacing w:before="120"/>
              <w:rPr>
                <w:rFonts w:eastAsia="Arial" w:cs="Arial"/>
                <w:szCs w:val="24"/>
              </w:rPr>
            </w:pPr>
            <w:r w:rsidRPr="006C3C31">
              <w:rPr>
                <w:rFonts w:eastAsia="Arial" w:cs="Arial"/>
                <w:szCs w:val="24"/>
              </w:rPr>
              <w:t>Digital version cross-unit resources</w:t>
            </w:r>
          </w:p>
        </w:tc>
      </w:tr>
    </w:tbl>
    <w:p w14:paraId="20B4DE7D" w14:textId="6579D125" w:rsidR="00A2335E" w:rsidRDefault="00A2335E" w:rsidP="00A2335E">
      <w:pPr>
        <w:spacing w:before="240"/>
        <w:rPr>
          <w:noProof/>
        </w:rPr>
      </w:pPr>
      <w:r w:rsidRPr="0058675A">
        <w:rPr>
          <w:noProof/>
        </w:rPr>
        <w:t>The program is clearly organized allowing teachers to address all PTKLF standards. The scope and sequence is systematically structured supporting both teacher and student-directed learning. The program is organized to support rich language development. Teachers are provided with significant guidance through learning modules that are immediately applicable and directly applied to student learning.</w:t>
      </w:r>
      <w:r>
        <w:rPr>
          <w:noProof/>
        </w:rPr>
        <w:t xml:space="preserve"> Local educational agencies may want to consider that teaching materials are digital.</w:t>
      </w:r>
    </w:p>
    <w:p w14:paraId="59545C8A" w14:textId="74016D27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32A987AB" w14:textId="2D9EF8AB" w:rsidR="6A53E29B" w:rsidRDefault="6FBE9C09" w:rsidP="00E5458B">
      <w:pPr>
        <w:spacing w:before="120" w:after="240"/>
        <w:rPr>
          <w:rFonts w:eastAsia="Arial" w:cs="Arial"/>
          <w:i/>
          <w:iCs/>
          <w:szCs w:val="24"/>
        </w:rPr>
      </w:pPr>
      <w:r w:rsidRPr="0F53F6CF">
        <w:rPr>
          <w:rFonts w:eastAsia="Arial" w:cs="Arial"/>
          <w:szCs w:val="24"/>
        </w:rPr>
        <w:t xml:space="preserve">The instructional materials </w:t>
      </w:r>
      <w:r w:rsidR="2795BB4F" w:rsidRPr="0F53F6CF">
        <w:rPr>
          <w:rFonts w:eastAsia="Arial" w:cs="Arial"/>
          <w:szCs w:val="24"/>
        </w:rPr>
        <w:t>contain</w:t>
      </w:r>
      <w:r w:rsidRPr="0F53F6CF">
        <w:rPr>
          <w:rFonts w:eastAsia="Arial" w:cs="Arial"/>
          <w:szCs w:val="24"/>
        </w:rPr>
        <w:t xml:space="preserve"> </w:t>
      </w:r>
      <w:r w:rsidR="2795BB4F" w:rsidRPr="0F53F6CF">
        <w:rPr>
          <w:rFonts w:eastAsia="Arial" w:cs="Arial"/>
          <w:szCs w:val="24"/>
        </w:rPr>
        <w:t>strategies and tools for continually assessing student understanding and opportunities for new learning.</w:t>
      </w:r>
      <w:r w:rsidR="000C27D5">
        <w:rPr>
          <w:rFonts w:eastAsia="Arial" w:cs="Arial"/>
          <w:szCs w:val="24"/>
        </w:rPr>
        <w:t xml:space="preserve"> </w:t>
      </w:r>
      <w:r w:rsidR="000140EB">
        <w:rPr>
          <w:rFonts w:eastAsia="Arial" w:cs="Arial"/>
          <w:szCs w:val="24"/>
        </w:rPr>
        <w:t xml:space="preserve">The panel identifies the following exemplar citations best meet Criteria Category </w:t>
      </w:r>
      <w:r w:rsidR="00ED545A">
        <w:rPr>
          <w:rFonts w:eastAsia="Arial" w:cs="Arial"/>
          <w:szCs w:val="24"/>
        </w:rPr>
        <w:t>3</w:t>
      </w:r>
      <w:r w:rsidR="000140EB">
        <w:rPr>
          <w:rFonts w:eastAsia="Arial" w:cs="Arial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9"/>
        <w:gridCol w:w="4843"/>
        <w:gridCol w:w="2401"/>
      </w:tblGrid>
      <w:tr w:rsidR="00A81183" w:rsidRPr="007A4294" w14:paraId="7D57FB2F" w14:textId="77777777" w:rsidTr="00821315">
        <w:trPr>
          <w:cantSplit/>
          <w:tblHeader/>
        </w:trPr>
        <w:tc>
          <w:tcPr>
            <w:tcW w:w="1217" w:type="dxa"/>
          </w:tcPr>
          <w:p w14:paraId="74B165CD" w14:textId="77777777" w:rsidR="00A81183" w:rsidRPr="007A4294" w:rsidRDefault="00A8118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549B4EC6" w14:textId="77777777" w:rsidR="00A81183" w:rsidRPr="007A4294" w:rsidRDefault="00A8118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6529F1F2" w14:textId="77777777" w:rsidR="00A81183" w:rsidRPr="007A4294" w:rsidRDefault="00A8118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1533BFF6" w14:textId="53CE9E71" w:rsidR="00A81183" w:rsidRPr="007A4294" w:rsidRDefault="00E87F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A81183" w14:paraId="4AD0F0CE" w14:textId="77777777" w:rsidTr="00821315">
        <w:trPr>
          <w:cantSplit/>
        </w:trPr>
        <w:tc>
          <w:tcPr>
            <w:tcW w:w="1217" w:type="dxa"/>
          </w:tcPr>
          <w:p w14:paraId="334C2A78" w14:textId="1F9E2211" w:rsidR="00A81183" w:rsidRDefault="006E5DA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3.1a</w:t>
            </w:r>
          </w:p>
        </w:tc>
        <w:tc>
          <w:tcPr>
            <w:tcW w:w="989" w:type="dxa"/>
          </w:tcPr>
          <w:p w14:paraId="0C0602C2" w14:textId="24913EBA" w:rsidR="00A81183" w:rsidRDefault="006E5DA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DA472B0" w14:textId="1A19D58C" w:rsidR="00A8118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6E5DAF" w:rsidRPr="006E5DAF">
              <w:rPr>
                <w:rFonts w:eastAsia="Arial" w:cs="Arial"/>
                <w:szCs w:val="24"/>
              </w:rPr>
              <w:t>TE, Unit 1, Portfolio Experience Guide</w:t>
            </w:r>
          </w:p>
        </w:tc>
        <w:tc>
          <w:tcPr>
            <w:tcW w:w="2401" w:type="dxa"/>
          </w:tcPr>
          <w:p w14:paraId="08D0BC35" w14:textId="2F0827B2" w:rsidR="00A81183" w:rsidRDefault="00783407" w:rsidP="0092680A">
            <w:pPr>
              <w:spacing w:before="120"/>
              <w:rPr>
                <w:rFonts w:eastAsia="Arial" w:cs="Arial"/>
                <w:szCs w:val="24"/>
              </w:rPr>
            </w:pPr>
            <w:r w:rsidRPr="00783407">
              <w:rPr>
                <w:rFonts w:eastAsia="Arial" w:cs="Arial"/>
                <w:szCs w:val="24"/>
              </w:rPr>
              <w:t>Digital student portfolio</w:t>
            </w:r>
          </w:p>
        </w:tc>
      </w:tr>
      <w:tr w:rsidR="00572B46" w14:paraId="5AA0624F" w14:textId="77777777" w:rsidTr="00821315">
        <w:trPr>
          <w:cantSplit/>
        </w:trPr>
        <w:tc>
          <w:tcPr>
            <w:tcW w:w="1217" w:type="dxa"/>
          </w:tcPr>
          <w:p w14:paraId="2C6D6CC7" w14:textId="3758E4CB" w:rsidR="00572B46" w:rsidRDefault="00572B46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lastRenderedPageBreak/>
              <w:t>3.1a</w:t>
            </w:r>
          </w:p>
        </w:tc>
        <w:tc>
          <w:tcPr>
            <w:tcW w:w="989" w:type="dxa"/>
          </w:tcPr>
          <w:p w14:paraId="7CF2E774" w14:textId="17D959ED" w:rsidR="00572B46" w:rsidRDefault="00572B46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DA65331" w14:textId="6C22127B" w:rsidR="00572B46" w:rsidRPr="006E5DAF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572B46" w:rsidRPr="00572B46">
              <w:rPr>
                <w:rFonts w:eastAsia="Arial" w:cs="Arial"/>
                <w:szCs w:val="24"/>
              </w:rPr>
              <w:t>TE, Unit 7, Math Marvels, Day 12, Support and Extend Boxes</w:t>
            </w:r>
          </w:p>
        </w:tc>
        <w:tc>
          <w:tcPr>
            <w:tcW w:w="2401" w:type="dxa"/>
          </w:tcPr>
          <w:p w14:paraId="40D230A1" w14:textId="61EA6434" w:rsidR="00572B46" w:rsidRPr="00F839E0" w:rsidRDefault="00783407" w:rsidP="0092680A">
            <w:pPr>
              <w:spacing w:before="120"/>
              <w:rPr>
                <w:rFonts w:eastAsia="Arial" w:cs="Arial"/>
                <w:szCs w:val="24"/>
              </w:rPr>
            </w:pPr>
            <w:r w:rsidRPr="00783407">
              <w:rPr>
                <w:rFonts w:eastAsia="Arial" w:cs="Arial"/>
                <w:szCs w:val="24"/>
              </w:rPr>
              <w:t>Extend or offer additional support</w:t>
            </w:r>
          </w:p>
        </w:tc>
      </w:tr>
      <w:tr w:rsidR="00A81183" w14:paraId="74146908" w14:textId="77777777" w:rsidTr="00821315">
        <w:trPr>
          <w:cantSplit/>
        </w:trPr>
        <w:tc>
          <w:tcPr>
            <w:tcW w:w="1217" w:type="dxa"/>
          </w:tcPr>
          <w:p w14:paraId="4CB2E77A" w14:textId="56BC6932" w:rsidR="00A81183" w:rsidRDefault="00F839E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3.1c</w:t>
            </w:r>
          </w:p>
        </w:tc>
        <w:tc>
          <w:tcPr>
            <w:tcW w:w="989" w:type="dxa"/>
          </w:tcPr>
          <w:p w14:paraId="06670898" w14:textId="7FD4EDF7" w:rsidR="00A81183" w:rsidRDefault="00F839E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9C15775" w14:textId="722BE27B" w:rsidR="00A8118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F839E0" w:rsidRPr="00F839E0">
              <w:rPr>
                <w:rFonts w:eastAsia="Arial" w:cs="Arial"/>
                <w:szCs w:val="24"/>
              </w:rPr>
              <w:t>TE, Conferences 1</w:t>
            </w:r>
          </w:p>
        </w:tc>
        <w:tc>
          <w:tcPr>
            <w:tcW w:w="2401" w:type="dxa"/>
          </w:tcPr>
          <w:p w14:paraId="4944EBBC" w14:textId="41610C5A" w:rsidR="00A81183" w:rsidRDefault="000064E2" w:rsidP="0092680A">
            <w:pPr>
              <w:spacing w:before="120"/>
              <w:rPr>
                <w:rFonts w:eastAsia="Arial" w:cs="Arial"/>
                <w:szCs w:val="24"/>
              </w:rPr>
            </w:pPr>
            <w:r w:rsidRPr="000064E2">
              <w:rPr>
                <w:rFonts w:eastAsia="Arial" w:cs="Arial"/>
                <w:szCs w:val="24"/>
              </w:rPr>
              <w:t>Parent teacher conference sheets</w:t>
            </w:r>
          </w:p>
        </w:tc>
      </w:tr>
      <w:tr w:rsidR="00A81183" w14:paraId="2AAB81F3" w14:textId="77777777" w:rsidTr="00821315">
        <w:trPr>
          <w:cantSplit/>
        </w:trPr>
        <w:tc>
          <w:tcPr>
            <w:tcW w:w="1217" w:type="dxa"/>
          </w:tcPr>
          <w:p w14:paraId="4E0E3AA9" w14:textId="226CDC9C" w:rsidR="00A81183" w:rsidRDefault="001D0B3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3.4</w:t>
            </w:r>
          </w:p>
        </w:tc>
        <w:tc>
          <w:tcPr>
            <w:tcW w:w="989" w:type="dxa"/>
          </w:tcPr>
          <w:p w14:paraId="12ED4ED2" w14:textId="5F71934B" w:rsidR="00A81183" w:rsidRDefault="001D0B32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4F59792" w14:textId="24621E70" w:rsidR="00A8118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946D23" w:rsidRPr="00946D23">
              <w:rPr>
                <w:rFonts w:eastAsia="Arial" w:cs="Arial"/>
                <w:szCs w:val="24"/>
              </w:rPr>
              <w:t>Guided Observations, TE, Seeing Strengths PreK</w:t>
            </w:r>
            <w:r w:rsidR="002C695D" w:rsidRPr="5B52580C">
              <w:rPr>
                <w:rFonts w:eastAsia="Arial" w:cs="Arial"/>
                <w:szCs w:val="24"/>
              </w:rPr>
              <w:t>–</w:t>
            </w:r>
            <w:r w:rsidR="00946D23" w:rsidRPr="00946D23">
              <w:rPr>
                <w:rFonts w:eastAsia="Arial" w:cs="Arial"/>
                <w:szCs w:val="24"/>
              </w:rPr>
              <w:t>3 and PreK</w:t>
            </w:r>
            <w:r w:rsidR="002C695D" w:rsidRPr="5B52580C">
              <w:rPr>
                <w:rFonts w:eastAsia="Arial" w:cs="Arial"/>
                <w:szCs w:val="24"/>
              </w:rPr>
              <w:t>–</w:t>
            </w:r>
            <w:r w:rsidR="00946D23" w:rsidRPr="00946D23">
              <w:rPr>
                <w:rFonts w:eastAsia="Arial" w:cs="Arial"/>
                <w:szCs w:val="24"/>
              </w:rPr>
              <w:t>4/TK</w:t>
            </w:r>
          </w:p>
        </w:tc>
        <w:tc>
          <w:tcPr>
            <w:tcW w:w="2401" w:type="dxa"/>
          </w:tcPr>
          <w:p w14:paraId="4CC4883E" w14:textId="696C6AC2" w:rsidR="00A81183" w:rsidRDefault="000064E2" w:rsidP="0092680A">
            <w:pPr>
              <w:spacing w:before="120"/>
              <w:rPr>
                <w:rFonts w:eastAsia="Arial" w:cs="Arial"/>
                <w:szCs w:val="24"/>
              </w:rPr>
            </w:pPr>
            <w:r w:rsidRPr="000064E2">
              <w:rPr>
                <w:rFonts w:eastAsia="Arial" w:cs="Arial"/>
                <w:szCs w:val="24"/>
              </w:rPr>
              <w:t>Observational assessment</w:t>
            </w:r>
          </w:p>
        </w:tc>
      </w:tr>
    </w:tbl>
    <w:p w14:paraId="56DF6BDF" w14:textId="2E09324F" w:rsidR="00EA5B92" w:rsidRDefault="00EA5B92" w:rsidP="00EA5B92">
      <w:pPr>
        <w:spacing w:before="240"/>
        <w:rPr>
          <w:noProof/>
        </w:rPr>
      </w:pPr>
      <w:r w:rsidRPr="0058675A">
        <w:rPr>
          <w:noProof/>
        </w:rPr>
        <w:t xml:space="preserve">A highlight of the program includes a strong observational assessment tool </w:t>
      </w:r>
      <w:r>
        <w:rPr>
          <w:noProof/>
        </w:rPr>
        <w:t xml:space="preserve">aligned to the Desired Results Developmental Profile </w:t>
      </w:r>
      <w:r w:rsidRPr="0058675A">
        <w:rPr>
          <w:noProof/>
        </w:rPr>
        <w:t xml:space="preserve">for teachers to guide their instruction toward benchmark accomplishments. </w:t>
      </w:r>
      <w:r>
        <w:rPr>
          <w:noProof/>
        </w:rPr>
        <w:t>It</w:t>
      </w:r>
      <w:r w:rsidRPr="0058675A">
        <w:rPr>
          <w:noProof/>
        </w:rPr>
        <w:t xml:space="preserve"> </w:t>
      </w:r>
      <w:r>
        <w:rPr>
          <w:noProof/>
        </w:rPr>
        <w:t>offers</w:t>
      </w:r>
      <w:r w:rsidRPr="0058675A">
        <w:rPr>
          <w:noProof/>
        </w:rPr>
        <w:t xml:space="preserve"> other assessment tools </w:t>
      </w:r>
      <w:r>
        <w:rPr>
          <w:noProof/>
        </w:rPr>
        <w:t>like</w:t>
      </w:r>
      <w:r w:rsidRPr="0058675A">
        <w:rPr>
          <w:noProof/>
        </w:rPr>
        <w:t xml:space="preserve"> student portfolios</w:t>
      </w:r>
      <w:r>
        <w:rPr>
          <w:noProof/>
        </w:rPr>
        <w:t xml:space="preserve"> and digital direct assessments (Amira Adventures)</w:t>
      </w:r>
      <w:r w:rsidRPr="0058675A">
        <w:rPr>
          <w:noProof/>
        </w:rPr>
        <w:t xml:space="preserve"> that are developmentally appropriate. </w:t>
      </w:r>
      <w:r>
        <w:rPr>
          <w:noProof/>
        </w:rPr>
        <w:t>It also</w:t>
      </w:r>
      <w:r w:rsidRPr="0058675A">
        <w:rPr>
          <w:noProof/>
        </w:rPr>
        <w:t xml:space="preserve"> allows teachers to adapt lessons based on observations that encourage them to extend lessons or offer additional support.</w:t>
      </w:r>
    </w:p>
    <w:p w14:paraId="47056F97" w14:textId="32C0F78A" w:rsidR="6A53E29B" w:rsidRDefault="6A53E29B" w:rsidP="008C518E">
      <w:pPr>
        <w:pStyle w:val="Heading3"/>
        <w:spacing w:after="240"/>
      </w:pPr>
      <w:r w:rsidRPr="26A0D05F">
        <w:t xml:space="preserve">Criteria Category 4: </w:t>
      </w:r>
      <w:r w:rsidR="2469EDE7" w:rsidRPr="26A0D05F">
        <w:t>Access and Equity</w:t>
      </w:r>
    </w:p>
    <w:p w14:paraId="266ECCA5" w14:textId="7CD745AA" w:rsidR="6A53E29B" w:rsidRDefault="6FBE9C09" w:rsidP="00E5458B">
      <w:pPr>
        <w:spacing w:before="120" w:after="240"/>
        <w:rPr>
          <w:rFonts w:eastAsia="Arial" w:cs="Arial"/>
          <w:i/>
          <w:iCs/>
          <w:szCs w:val="24"/>
        </w:rPr>
      </w:pPr>
      <w:bookmarkStart w:id="1" w:name="_Hlk183526810"/>
      <w:r w:rsidRPr="0F53F6CF">
        <w:rPr>
          <w:rFonts w:eastAsia="Arial" w:cs="Arial"/>
          <w:szCs w:val="24"/>
        </w:rPr>
        <w:t xml:space="preserve">Program </w:t>
      </w:r>
      <w:r w:rsidR="7FEE4655" w:rsidRPr="0F53F6CF">
        <w:rPr>
          <w:rFonts w:eastAsia="Arial" w:cs="Arial"/>
          <w:szCs w:val="24"/>
        </w:rPr>
        <w:t>resources</w:t>
      </w:r>
      <w:r w:rsidRPr="0F53F6CF">
        <w:rPr>
          <w:rFonts w:eastAsia="Arial" w:cs="Arial"/>
          <w:szCs w:val="24"/>
        </w:rPr>
        <w:t xml:space="preserve"> </w:t>
      </w:r>
      <w:r w:rsidR="6B4E1D21" w:rsidRPr="0F53F6CF">
        <w:rPr>
          <w:rFonts w:eastAsia="Arial" w:cs="Arial"/>
          <w:szCs w:val="24"/>
        </w:rPr>
        <w:t xml:space="preserve">incorporate recognized principles, concepts, and research-based strategies to meet the needs of all students and provide equal access to learning through lessons that are relevant to the students. Instructional resources </w:t>
      </w:r>
      <w:r w:rsidR="7FEE4655" w:rsidRPr="0F53F6CF">
        <w:rPr>
          <w:rFonts w:eastAsia="Arial" w:cs="Arial"/>
          <w:szCs w:val="24"/>
        </w:rPr>
        <w:t>include</w:t>
      </w:r>
      <w:r w:rsidR="000C27D5">
        <w:rPr>
          <w:rFonts w:eastAsia="Arial" w:cs="Arial"/>
          <w:szCs w:val="24"/>
        </w:rPr>
        <w:t xml:space="preserve"> </w:t>
      </w:r>
      <w:r w:rsidR="6B4E1D21" w:rsidRPr="0F53F6CF">
        <w:rPr>
          <w:rFonts w:eastAsia="Arial" w:cs="Arial"/>
          <w:szCs w:val="24"/>
        </w:rPr>
        <w:t xml:space="preserve">suggestions for teachers on how to differentiate instruction to meet the needs of all students. Instructional resources </w:t>
      </w:r>
      <w:r w:rsidR="7FEE4655" w:rsidRPr="0F53F6CF">
        <w:rPr>
          <w:rFonts w:eastAsia="Arial" w:cs="Arial"/>
          <w:szCs w:val="24"/>
        </w:rPr>
        <w:t xml:space="preserve">provide </w:t>
      </w:r>
      <w:r w:rsidR="6B4E1D21" w:rsidRPr="0F53F6CF">
        <w:rPr>
          <w:rFonts w:eastAsia="Arial" w:cs="Arial"/>
          <w:szCs w:val="24"/>
        </w:rPr>
        <w:t>guidance to support students who are English learners, at-promise, advanced learners, and students with learning disabilities.</w:t>
      </w:r>
      <w:r w:rsidRPr="0F53F6CF">
        <w:rPr>
          <w:rFonts w:eastAsia="Arial" w:cs="Arial"/>
          <w:szCs w:val="24"/>
        </w:rPr>
        <w:t xml:space="preserve"> </w:t>
      </w:r>
      <w:r w:rsidR="004A5433">
        <w:rPr>
          <w:rFonts w:eastAsia="Arial" w:cs="Arial"/>
          <w:szCs w:val="24"/>
        </w:rPr>
        <w:t>The panel identifies the following exemplar citations best meet Criteria Category 4.</w:t>
      </w:r>
      <w:bookmarkEnd w:id="1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7A4294" w14:paraId="0AA04A9F" w14:textId="77777777" w:rsidTr="00821315">
        <w:trPr>
          <w:cantSplit/>
          <w:tblHeader/>
        </w:trPr>
        <w:tc>
          <w:tcPr>
            <w:tcW w:w="1217" w:type="dxa"/>
          </w:tcPr>
          <w:p w14:paraId="5F9B6791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67E105F5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4A5433" w14:paraId="1A3C090E" w14:textId="77777777" w:rsidTr="00821315">
        <w:trPr>
          <w:cantSplit/>
        </w:trPr>
        <w:tc>
          <w:tcPr>
            <w:tcW w:w="1217" w:type="dxa"/>
          </w:tcPr>
          <w:p w14:paraId="425B5F32" w14:textId="06BDE993" w:rsidR="004A5433" w:rsidRDefault="009500F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4.2</w:t>
            </w:r>
          </w:p>
        </w:tc>
        <w:tc>
          <w:tcPr>
            <w:tcW w:w="989" w:type="dxa"/>
          </w:tcPr>
          <w:p w14:paraId="465FEC29" w14:textId="76B9BEB3" w:rsidR="004A5433" w:rsidRDefault="009500F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68F3C96B" w14:textId="4539E0DF" w:rsidR="004A543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9500FF" w:rsidRPr="009500FF">
              <w:rPr>
                <w:rFonts w:eastAsia="Arial" w:cs="Arial"/>
                <w:szCs w:val="24"/>
              </w:rPr>
              <w:t>TE, A Strengths-Based Perspective for Supporting Children with Various Needs and Disabilities</w:t>
            </w:r>
          </w:p>
        </w:tc>
        <w:tc>
          <w:tcPr>
            <w:tcW w:w="2401" w:type="dxa"/>
          </w:tcPr>
          <w:p w14:paraId="6B82F69E" w14:textId="5338FCCC" w:rsidR="004A5433" w:rsidRDefault="009500FF" w:rsidP="0092680A">
            <w:pPr>
              <w:spacing w:before="120"/>
              <w:rPr>
                <w:rFonts w:eastAsia="Arial" w:cs="Arial"/>
                <w:szCs w:val="24"/>
              </w:rPr>
            </w:pPr>
            <w:r w:rsidRPr="009500FF">
              <w:rPr>
                <w:rFonts w:eastAsia="Arial" w:cs="Arial"/>
                <w:szCs w:val="24"/>
              </w:rPr>
              <w:t>Students with Disabilities adaptations</w:t>
            </w:r>
          </w:p>
        </w:tc>
      </w:tr>
      <w:tr w:rsidR="004A5433" w14:paraId="252FBF20" w14:textId="77777777" w:rsidTr="00821315">
        <w:trPr>
          <w:cantSplit/>
        </w:trPr>
        <w:tc>
          <w:tcPr>
            <w:tcW w:w="1217" w:type="dxa"/>
          </w:tcPr>
          <w:p w14:paraId="0C342918" w14:textId="4574BBF3" w:rsidR="004A5433" w:rsidRDefault="00D076F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4.3a</w:t>
            </w:r>
          </w:p>
        </w:tc>
        <w:tc>
          <w:tcPr>
            <w:tcW w:w="989" w:type="dxa"/>
          </w:tcPr>
          <w:p w14:paraId="48192A60" w14:textId="3865B04B" w:rsidR="004A5433" w:rsidRDefault="00D076F7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87B889C" w14:textId="5874A347" w:rsidR="004A543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D076F7" w:rsidRPr="00D076F7">
              <w:rPr>
                <w:rFonts w:eastAsia="Arial" w:cs="Arial"/>
                <w:szCs w:val="24"/>
              </w:rPr>
              <w:t>TE, Unit 8, Unit Overview</w:t>
            </w:r>
          </w:p>
        </w:tc>
        <w:tc>
          <w:tcPr>
            <w:tcW w:w="2401" w:type="dxa"/>
          </w:tcPr>
          <w:p w14:paraId="06347316" w14:textId="3AA3845F" w:rsidR="004A5433" w:rsidRDefault="00E86847" w:rsidP="0092680A">
            <w:pPr>
              <w:spacing w:before="120"/>
              <w:rPr>
                <w:rFonts w:eastAsia="Arial" w:cs="Arial"/>
                <w:szCs w:val="24"/>
              </w:rPr>
            </w:pPr>
            <w:r w:rsidRPr="00E86847">
              <w:rPr>
                <w:rFonts w:eastAsia="Arial" w:cs="Arial"/>
                <w:szCs w:val="24"/>
              </w:rPr>
              <w:t>Retelling, scaffolding</w:t>
            </w:r>
          </w:p>
        </w:tc>
      </w:tr>
      <w:tr w:rsidR="004A5433" w14:paraId="06C14C46" w14:textId="77777777" w:rsidTr="00821315">
        <w:trPr>
          <w:cantSplit/>
        </w:trPr>
        <w:tc>
          <w:tcPr>
            <w:tcW w:w="1217" w:type="dxa"/>
          </w:tcPr>
          <w:p w14:paraId="33C407F1" w14:textId="38A762CF" w:rsidR="004A5433" w:rsidRDefault="005133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4.3b</w:t>
            </w:r>
          </w:p>
        </w:tc>
        <w:tc>
          <w:tcPr>
            <w:tcW w:w="989" w:type="dxa"/>
          </w:tcPr>
          <w:p w14:paraId="02716FD0" w14:textId="25F5F350" w:rsidR="004A5433" w:rsidRDefault="005133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4DB2812" w14:textId="3A3DE176" w:rsidR="004A543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5133C4" w:rsidRPr="005133C4">
              <w:rPr>
                <w:rFonts w:eastAsia="Arial" w:cs="Arial"/>
                <w:szCs w:val="24"/>
              </w:rPr>
              <w:t>TE, Additional Meet with the Teacher, Unit 2</w:t>
            </w:r>
            <w:r w:rsidR="002C695D">
              <w:rPr>
                <w:rFonts w:eastAsia="Arial" w:cs="Arial"/>
                <w:szCs w:val="24"/>
              </w:rPr>
              <w:t>,</w:t>
            </w:r>
            <w:r w:rsidR="005133C4" w:rsidRPr="005133C4">
              <w:rPr>
                <w:rFonts w:eastAsia="Arial" w:cs="Arial"/>
                <w:szCs w:val="24"/>
              </w:rPr>
              <w:t xml:space="preserve"> Vocabulary, (see Tip Box)</w:t>
            </w:r>
          </w:p>
        </w:tc>
        <w:tc>
          <w:tcPr>
            <w:tcW w:w="2401" w:type="dxa"/>
          </w:tcPr>
          <w:p w14:paraId="769D2C81" w14:textId="48828D6B" w:rsidR="004A5433" w:rsidRDefault="00E86847" w:rsidP="0092680A">
            <w:pPr>
              <w:spacing w:before="120"/>
              <w:rPr>
                <w:rFonts w:eastAsia="Arial" w:cs="Arial"/>
                <w:szCs w:val="24"/>
              </w:rPr>
            </w:pPr>
            <w:r w:rsidRPr="00E86847">
              <w:rPr>
                <w:rFonts w:eastAsia="Arial" w:cs="Arial"/>
                <w:szCs w:val="24"/>
              </w:rPr>
              <w:t>Vocabulary picture cards</w:t>
            </w:r>
          </w:p>
        </w:tc>
      </w:tr>
      <w:tr w:rsidR="004A5433" w14:paraId="6D7A9B19" w14:textId="77777777" w:rsidTr="00821315">
        <w:trPr>
          <w:cantSplit/>
        </w:trPr>
        <w:tc>
          <w:tcPr>
            <w:tcW w:w="1217" w:type="dxa"/>
          </w:tcPr>
          <w:p w14:paraId="4097D333" w14:textId="653A39FD" w:rsidR="004A5433" w:rsidRDefault="005133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4.3c</w:t>
            </w:r>
          </w:p>
        </w:tc>
        <w:tc>
          <w:tcPr>
            <w:tcW w:w="989" w:type="dxa"/>
          </w:tcPr>
          <w:p w14:paraId="1B8E2718" w14:textId="035DEF2B" w:rsidR="004A5433" w:rsidRDefault="005133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77E75D9" w14:textId="1BFE3E56" w:rsidR="004A5433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5133C4" w:rsidRPr="005133C4">
              <w:rPr>
                <w:rFonts w:eastAsia="Arial" w:cs="Arial"/>
                <w:szCs w:val="24"/>
              </w:rPr>
              <w:t>TE, Additional Meet with the Teacher Lessons Implementation Guidance</w:t>
            </w:r>
          </w:p>
        </w:tc>
        <w:tc>
          <w:tcPr>
            <w:tcW w:w="2401" w:type="dxa"/>
          </w:tcPr>
          <w:p w14:paraId="097BCD2B" w14:textId="23C6ACA7" w:rsidR="004A5433" w:rsidRDefault="00FA53DE" w:rsidP="0092680A">
            <w:pPr>
              <w:spacing w:before="120"/>
              <w:rPr>
                <w:rFonts w:eastAsia="Arial" w:cs="Arial"/>
                <w:szCs w:val="24"/>
              </w:rPr>
            </w:pPr>
            <w:r w:rsidRPr="00FA53DE">
              <w:rPr>
                <w:rFonts w:eastAsia="Arial" w:cs="Arial"/>
                <w:szCs w:val="24"/>
              </w:rPr>
              <w:t>"If...then..." chart, student strengths</w:t>
            </w:r>
          </w:p>
        </w:tc>
      </w:tr>
    </w:tbl>
    <w:p w14:paraId="679FA9B4" w14:textId="2936C7D1" w:rsidR="00EA5B92" w:rsidRDefault="00EA5B92" w:rsidP="00EA5B92">
      <w:pPr>
        <w:spacing w:before="240"/>
        <w:rPr>
          <w:noProof/>
        </w:rPr>
      </w:pPr>
      <w:r w:rsidRPr="009C6E00">
        <w:rPr>
          <w:noProof/>
        </w:rPr>
        <w:t>This program provides structures that consistently remind the educator to hold a strengths-based approach with students.</w:t>
      </w:r>
      <w:r>
        <w:rPr>
          <w:noProof/>
        </w:rPr>
        <w:t xml:space="preserve"> </w:t>
      </w:r>
      <w:r w:rsidRPr="009C6E00">
        <w:rPr>
          <w:noProof/>
        </w:rPr>
        <w:t xml:space="preserve">One tool provided is a continuum of skill </w:t>
      </w:r>
      <w:r w:rsidRPr="009C6E00">
        <w:rPr>
          <w:noProof/>
        </w:rPr>
        <w:lastRenderedPageBreak/>
        <w:t>development.</w:t>
      </w:r>
      <w:r>
        <w:rPr>
          <w:noProof/>
        </w:rPr>
        <w:t xml:space="preserve"> </w:t>
      </w:r>
      <w:r w:rsidRPr="009C6E00">
        <w:rPr>
          <w:noProof/>
        </w:rPr>
        <w:t>The TE lists various accommodations and adaptions for a variety of learners.</w:t>
      </w:r>
      <w:r>
        <w:rPr>
          <w:noProof/>
        </w:rPr>
        <w:t xml:space="preserve"> </w:t>
      </w:r>
      <w:r w:rsidRPr="009C6E00">
        <w:rPr>
          <w:noProof/>
        </w:rPr>
        <w:t xml:space="preserve">Skills are repeatedly reviewed and addressed across units intentionally and specifically. The material supports the teacher to lead preview/review lessons with various scaffolds </w:t>
      </w:r>
      <w:r>
        <w:rPr>
          <w:noProof/>
        </w:rPr>
        <w:t>and</w:t>
      </w:r>
      <w:r w:rsidRPr="009C6E00">
        <w:rPr>
          <w:noProof/>
        </w:rPr>
        <w:t xml:space="preserve"> the continuum of skill development.</w:t>
      </w:r>
    </w:p>
    <w:p w14:paraId="05B46017" w14:textId="0A03FD64" w:rsidR="6A53E29B" w:rsidRDefault="6A53E29B" w:rsidP="008C518E">
      <w:pPr>
        <w:pStyle w:val="Heading3"/>
        <w:spacing w:after="240"/>
      </w:pPr>
      <w:r w:rsidRPr="26A0D05F">
        <w:t>Criteria Category 5: Instructional Planning and Support</w:t>
      </w:r>
    </w:p>
    <w:p w14:paraId="04D8413B" w14:textId="5135F0B8" w:rsidR="6A53E29B" w:rsidRPr="00E5458B" w:rsidRDefault="00030522" w:rsidP="00E5458B">
      <w:pPr>
        <w:spacing w:before="160" w:after="240"/>
        <w:rPr>
          <w:rFonts w:eastAsia="Arial" w:cs="Arial"/>
          <w:szCs w:val="24"/>
        </w:rPr>
      </w:pPr>
      <w:bookmarkStart w:id="2" w:name="_Hlk183527834"/>
      <w:r>
        <w:rPr>
          <w:rFonts w:eastAsia="Arial" w:cs="Arial"/>
          <w:szCs w:val="24"/>
        </w:rPr>
        <w:t>The i</w:t>
      </w:r>
      <w:r w:rsidRPr="00030522">
        <w:rPr>
          <w:rFonts w:eastAsia="Arial" w:cs="Arial"/>
          <w:szCs w:val="24"/>
        </w:rPr>
        <w:t>nstructional materials</w:t>
      </w:r>
      <w:r w:rsidR="009E05A5"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contain a clear road map to assist teachers when planning instruction for the specific needs and context of</w:t>
      </w:r>
      <w:r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their students. The instructional resources support Universal Design for Learning and culturally and linguistically responsive</w:t>
      </w:r>
      <w:r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instruction to improve and optimize teaching and make learning more equitable.</w:t>
      </w:r>
      <w:r w:rsidR="00C03548">
        <w:rPr>
          <w:rFonts w:eastAsia="Arial" w:cs="Arial"/>
          <w:szCs w:val="24"/>
        </w:rPr>
        <w:t xml:space="preserve"> </w:t>
      </w:r>
      <w:r w:rsidR="00CB7504">
        <w:rPr>
          <w:rFonts w:eastAsia="Arial" w:cs="Arial"/>
          <w:szCs w:val="24"/>
        </w:rPr>
        <w:t xml:space="preserve">The panel identifies the following exemplar citations best meet Criteria Category </w:t>
      </w:r>
      <w:r w:rsidR="003501D1">
        <w:rPr>
          <w:rFonts w:eastAsia="Arial" w:cs="Arial"/>
          <w:szCs w:val="24"/>
        </w:rPr>
        <w:t>5</w:t>
      </w:r>
      <w:r w:rsidR="00CB7504">
        <w:rPr>
          <w:rFonts w:eastAsia="Arial" w:cs="Arial"/>
          <w:szCs w:val="24"/>
        </w:rPr>
        <w:t>.</w:t>
      </w:r>
      <w:bookmarkEnd w:id="2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7A4294" w14:paraId="1D1D0D66" w14:textId="77777777" w:rsidTr="00821315">
        <w:trPr>
          <w:cantSplit/>
          <w:tblHeader/>
        </w:trPr>
        <w:tc>
          <w:tcPr>
            <w:tcW w:w="1217" w:type="dxa"/>
          </w:tcPr>
          <w:p w14:paraId="10359740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3501D1" w14:paraId="38C86F54" w14:textId="77777777" w:rsidTr="00821315">
        <w:trPr>
          <w:cantSplit/>
        </w:trPr>
        <w:tc>
          <w:tcPr>
            <w:tcW w:w="1217" w:type="dxa"/>
          </w:tcPr>
          <w:p w14:paraId="7E97B12E" w14:textId="0AF9DF4E" w:rsidR="003501D1" w:rsidRDefault="00201CE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5.6</w:t>
            </w:r>
          </w:p>
        </w:tc>
        <w:tc>
          <w:tcPr>
            <w:tcW w:w="989" w:type="dxa"/>
          </w:tcPr>
          <w:p w14:paraId="1C753B95" w14:textId="0CF70F6F" w:rsidR="003501D1" w:rsidRDefault="00201CE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87B7EFF" w14:textId="03AA2F9B" w:rsidR="003501D1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EC50C4" w:rsidRPr="00EC50C4">
              <w:rPr>
                <w:rFonts w:eastAsia="Arial" w:cs="Arial"/>
                <w:szCs w:val="24"/>
              </w:rPr>
              <w:t>TE, Lesson Plan Walkthrough professional learning module</w:t>
            </w:r>
          </w:p>
        </w:tc>
        <w:tc>
          <w:tcPr>
            <w:tcW w:w="2401" w:type="dxa"/>
          </w:tcPr>
          <w:p w14:paraId="14C3DB80" w14:textId="3C0AD278" w:rsidR="003501D1" w:rsidRDefault="00EC50C4" w:rsidP="0092680A">
            <w:pPr>
              <w:spacing w:before="120"/>
              <w:rPr>
                <w:rFonts w:eastAsia="Arial" w:cs="Arial"/>
                <w:szCs w:val="24"/>
              </w:rPr>
            </w:pPr>
            <w:r w:rsidRPr="00EC50C4">
              <w:rPr>
                <w:rFonts w:eastAsia="Arial" w:cs="Arial"/>
                <w:szCs w:val="24"/>
              </w:rPr>
              <w:t>Consistent structure</w:t>
            </w:r>
          </w:p>
        </w:tc>
      </w:tr>
      <w:tr w:rsidR="003501D1" w14:paraId="1B4CCE67" w14:textId="77777777" w:rsidTr="00821315">
        <w:trPr>
          <w:cantSplit/>
        </w:trPr>
        <w:tc>
          <w:tcPr>
            <w:tcW w:w="1217" w:type="dxa"/>
          </w:tcPr>
          <w:p w14:paraId="7C63BB55" w14:textId="0BCC32B6" w:rsidR="003501D1" w:rsidRDefault="00EC50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5.7</w:t>
            </w:r>
          </w:p>
        </w:tc>
        <w:tc>
          <w:tcPr>
            <w:tcW w:w="989" w:type="dxa"/>
          </w:tcPr>
          <w:p w14:paraId="1916B992" w14:textId="3D1B0A84" w:rsidR="003501D1" w:rsidRDefault="00EC50C4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7D9DC1A" w14:textId="32F0EFED" w:rsidR="003501D1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EC50C4" w:rsidRPr="00EC50C4">
              <w:rPr>
                <w:rFonts w:eastAsia="Arial" w:cs="Arial"/>
                <w:szCs w:val="24"/>
              </w:rPr>
              <w:t>TE, Unit 3, Word Wonders, Day 7</w:t>
            </w:r>
          </w:p>
        </w:tc>
        <w:tc>
          <w:tcPr>
            <w:tcW w:w="2401" w:type="dxa"/>
          </w:tcPr>
          <w:p w14:paraId="1BDD7E8E" w14:textId="488965DF" w:rsidR="003501D1" w:rsidRDefault="00EC50C4" w:rsidP="0092680A">
            <w:pPr>
              <w:spacing w:before="120"/>
              <w:rPr>
                <w:rFonts w:eastAsia="Arial" w:cs="Arial"/>
                <w:szCs w:val="24"/>
              </w:rPr>
            </w:pPr>
            <w:r w:rsidRPr="00EC50C4">
              <w:rPr>
                <w:rFonts w:eastAsia="Arial" w:cs="Arial"/>
                <w:szCs w:val="24"/>
              </w:rPr>
              <w:t>Explicit guidance</w:t>
            </w:r>
          </w:p>
        </w:tc>
      </w:tr>
      <w:tr w:rsidR="0055409A" w14:paraId="0F763FEE" w14:textId="77777777" w:rsidTr="00821315">
        <w:trPr>
          <w:cantSplit/>
        </w:trPr>
        <w:tc>
          <w:tcPr>
            <w:tcW w:w="1217" w:type="dxa"/>
          </w:tcPr>
          <w:p w14:paraId="6C96FD76" w14:textId="28737598" w:rsidR="0055409A" w:rsidRDefault="0055409A" w:rsidP="0055409A">
            <w:pPr>
              <w:spacing w:before="120"/>
              <w:rPr>
                <w:rFonts w:eastAsia="Arial" w:cs="Arial"/>
                <w:szCs w:val="24"/>
              </w:rPr>
            </w:pPr>
            <w:r w:rsidRPr="00D3785A">
              <w:rPr>
                <w:rFonts w:eastAsia="Arial" w:cs="Arial"/>
                <w:szCs w:val="24"/>
              </w:rPr>
              <w:t>5.1</w:t>
            </w:r>
            <w:r>
              <w:rPr>
                <w:rFonts w:eastAsia="Arial" w:cs="Arial"/>
                <w:szCs w:val="24"/>
              </w:rPr>
              <w:t>0</w:t>
            </w:r>
          </w:p>
        </w:tc>
        <w:tc>
          <w:tcPr>
            <w:tcW w:w="989" w:type="dxa"/>
          </w:tcPr>
          <w:p w14:paraId="778692F9" w14:textId="70731D09" w:rsidR="0055409A" w:rsidRDefault="0055409A" w:rsidP="0055409A">
            <w:pPr>
              <w:spacing w:before="120"/>
              <w:rPr>
                <w:rFonts w:eastAsia="Arial" w:cs="Arial"/>
                <w:szCs w:val="24"/>
              </w:rPr>
            </w:pPr>
            <w:r w:rsidRPr="00D3785A"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0C14516" w14:textId="60312DCA" w:rsidR="0055409A" w:rsidRDefault="00247B28" w:rsidP="0055409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55409A" w:rsidRPr="00D3785A">
              <w:rPr>
                <w:rFonts w:eastAsia="Arial" w:cs="Arial"/>
                <w:szCs w:val="24"/>
              </w:rPr>
              <w:t>TE, Unit 2, Read aloud, Day 8</w:t>
            </w:r>
          </w:p>
        </w:tc>
        <w:tc>
          <w:tcPr>
            <w:tcW w:w="2401" w:type="dxa"/>
          </w:tcPr>
          <w:p w14:paraId="1183FC64" w14:textId="7822A70C" w:rsidR="0055409A" w:rsidRDefault="0055409A" w:rsidP="0055409A">
            <w:pPr>
              <w:spacing w:before="120"/>
              <w:rPr>
                <w:rFonts w:eastAsia="Arial" w:cs="Arial"/>
                <w:szCs w:val="24"/>
              </w:rPr>
            </w:pPr>
            <w:r w:rsidRPr="00D3785A">
              <w:rPr>
                <w:rFonts w:eastAsia="Arial" w:cs="Arial"/>
                <w:szCs w:val="24"/>
              </w:rPr>
              <w:t>Complete background information of reading selections</w:t>
            </w:r>
          </w:p>
        </w:tc>
      </w:tr>
      <w:tr w:rsidR="003501D1" w14:paraId="4606E8C4" w14:textId="77777777" w:rsidTr="00821315">
        <w:trPr>
          <w:cantSplit/>
        </w:trPr>
        <w:tc>
          <w:tcPr>
            <w:tcW w:w="1217" w:type="dxa"/>
          </w:tcPr>
          <w:p w14:paraId="467F43E5" w14:textId="491B6CCE" w:rsidR="003501D1" w:rsidRDefault="00773C8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5.16</w:t>
            </w:r>
          </w:p>
        </w:tc>
        <w:tc>
          <w:tcPr>
            <w:tcW w:w="989" w:type="dxa"/>
          </w:tcPr>
          <w:p w14:paraId="1B5C93C1" w14:textId="3276AD2F" w:rsidR="003501D1" w:rsidRDefault="00773C8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499D0FF4" w14:textId="59B67E4A" w:rsidR="003501D1" w:rsidRDefault="00247B2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Digital Curriculum:</w:t>
            </w:r>
            <w:r w:rsidRPr="000E0122">
              <w:rPr>
                <w:rFonts w:cs="Arial"/>
                <w:sz w:val="20"/>
                <w:szCs w:val="20"/>
              </w:rPr>
              <w:t xml:space="preserve"> </w:t>
            </w:r>
            <w:r w:rsidR="00773C88" w:rsidRPr="00773C88">
              <w:rPr>
                <w:rFonts w:eastAsia="Arial" w:cs="Arial"/>
                <w:szCs w:val="24"/>
              </w:rPr>
              <w:t>TE, Teaching Time Unit Intro for Families</w:t>
            </w:r>
          </w:p>
        </w:tc>
        <w:tc>
          <w:tcPr>
            <w:tcW w:w="2401" w:type="dxa"/>
          </w:tcPr>
          <w:p w14:paraId="2979F05D" w14:textId="28EAABC5" w:rsidR="003501D1" w:rsidRDefault="00773C88" w:rsidP="0092680A">
            <w:pPr>
              <w:spacing w:before="120"/>
              <w:rPr>
                <w:rFonts w:eastAsia="Arial" w:cs="Arial"/>
                <w:szCs w:val="24"/>
              </w:rPr>
            </w:pPr>
            <w:r w:rsidRPr="00773C88">
              <w:rPr>
                <w:rFonts w:eastAsia="Arial" w:cs="Arial"/>
                <w:szCs w:val="24"/>
              </w:rPr>
              <w:t>Bi-directional and text/recorded messages for families</w:t>
            </w:r>
          </w:p>
        </w:tc>
      </w:tr>
    </w:tbl>
    <w:p w14:paraId="43EEB14F" w14:textId="77777777" w:rsidR="00EA5B92" w:rsidRPr="00E270A9" w:rsidRDefault="00EA5B92" w:rsidP="00EA5B92">
      <w:pPr>
        <w:spacing w:before="240"/>
      </w:pPr>
      <w:r>
        <w:t>A c</w:t>
      </w:r>
      <w:r w:rsidRPr="009C6E00">
        <w:rPr>
          <w:noProof/>
        </w:rPr>
        <w:t>onsistent structure guides teacher</w:t>
      </w:r>
      <w:r>
        <w:rPr>
          <w:noProof/>
        </w:rPr>
        <w:t>s</w:t>
      </w:r>
      <w:r w:rsidRPr="009C6E00">
        <w:rPr>
          <w:noProof/>
        </w:rPr>
        <w:t xml:space="preserve"> to navigate and implement instructional strategies. </w:t>
      </w:r>
      <w:r>
        <w:rPr>
          <w:noProof/>
        </w:rPr>
        <w:t>The p</w:t>
      </w:r>
      <w:r w:rsidRPr="009C6E00">
        <w:rPr>
          <w:noProof/>
        </w:rPr>
        <w:t>rogram provides explicit and clearly identifiable learning</w:t>
      </w:r>
      <w:r>
        <w:rPr>
          <w:noProof/>
        </w:rPr>
        <w:t>,</w:t>
      </w:r>
      <w:r w:rsidRPr="009C6E00">
        <w:rPr>
          <w:noProof/>
        </w:rPr>
        <w:t xml:space="preserve"> language, and instructional objectives. Reading selections include background information about content and context. Communication with families is bi-directional and includes videos and editable text messages.</w:t>
      </w:r>
    </w:p>
    <w:p w14:paraId="504D13F0" w14:textId="79181A42" w:rsidR="002C50E9" w:rsidRPr="0023200B" w:rsidRDefault="002C50E9" w:rsidP="00EA5B92">
      <w:pPr>
        <w:spacing w:before="240"/>
        <w:rPr>
          <w:rFonts w:cs="Arial"/>
          <w:szCs w:val="24"/>
        </w:rPr>
      </w:pPr>
      <w:r>
        <w:rPr>
          <w:rFonts w:cs="Arial"/>
          <w:szCs w:val="24"/>
        </w:rPr>
        <w:t xml:space="preserve">Visit the </w:t>
      </w:r>
      <w:hyperlink r:id="rId7" w:history="1">
        <w:r w:rsidRPr="002C50E9">
          <w:rPr>
            <w:rStyle w:val="Hyperlink"/>
            <w:rFonts w:cs="Arial"/>
            <w:szCs w:val="24"/>
          </w:rPr>
          <w:t>Learning Resources Display Centers</w:t>
        </w:r>
      </w:hyperlink>
      <w:r>
        <w:rPr>
          <w:rFonts w:cs="Arial"/>
          <w:szCs w:val="24"/>
        </w:rPr>
        <w:t xml:space="preserve"> web page to find a location near you to review the materials.</w:t>
      </w:r>
    </w:p>
    <w:p w14:paraId="69F02F7D" w14:textId="77777777" w:rsidR="00596F45" w:rsidRPr="00596F45" w:rsidRDefault="00596F45" w:rsidP="00951672">
      <w:pPr>
        <w:spacing w:before="720"/>
        <w:rPr>
          <w:rFonts w:cs="Arial"/>
          <w:szCs w:val="24"/>
        </w:rPr>
      </w:pPr>
      <w:r w:rsidRPr="00596F45">
        <w:rPr>
          <w:rFonts w:cs="Arial"/>
          <w:szCs w:val="24"/>
        </w:rPr>
        <w:t>California Department of Education, August 2026</w:t>
      </w:r>
    </w:p>
    <w:sectPr w:rsidR="00596F45" w:rsidRPr="0059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3AB4" w14:textId="77777777" w:rsidR="00BC7C4E" w:rsidRDefault="00BC7C4E" w:rsidP="00EE1043">
      <w:r>
        <w:separator/>
      </w:r>
    </w:p>
  </w:endnote>
  <w:endnote w:type="continuationSeparator" w:id="0">
    <w:p w14:paraId="3B221743" w14:textId="77777777" w:rsidR="00BC7C4E" w:rsidRDefault="00BC7C4E" w:rsidP="00EE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5485" w14:textId="77777777" w:rsidR="00BC7C4E" w:rsidRDefault="00BC7C4E" w:rsidP="00EE1043">
      <w:r>
        <w:separator/>
      </w:r>
    </w:p>
  </w:footnote>
  <w:footnote w:type="continuationSeparator" w:id="0">
    <w:p w14:paraId="300567F4" w14:textId="77777777" w:rsidR="00BC7C4E" w:rsidRDefault="00BC7C4E" w:rsidP="00EE1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74420">
    <w:abstractNumId w:val="7"/>
  </w:num>
  <w:num w:numId="2" w16cid:durableId="391928029">
    <w:abstractNumId w:val="2"/>
  </w:num>
  <w:num w:numId="3" w16cid:durableId="889072601">
    <w:abstractNumId w:val="3"/>
  </w:num>
  <w:num w:numId="4" w16cid:durableId="291636826">
    <w:abstractNumId w:val="0"/>
  </w:num>
  <w:num w:numId="5" w16cid:durableId="484854966">
    <w:abstractNumId w:val="6"/>
  </w:num>
  <w:num w:numId="6" w16cid:durableId="1608001609">
    <w:abstractNumId w:val="4"/>
  </w:num>
  <w:num w:numId="7" w16cid:durableId="1315111947">
    <w:abstractNumId w:val="5"/>
  </w:num>
  <w:num w:numId="8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064E2"/>
    <w:rsid w:val="000140EB"/>
    <w:rsid w:val="00030522"/>
    <w:rsid w:val="00034078"/>
    <w:rsid w:val="00040D38"/>
    <w:rsid w:val="00064F27"/>
    <w:rsid w:val="00067963"/>
    <w:rsid w:val="0007142F"/>
    <w:rsid w:val="000717A8"/>
    <w:rsid w:val="000736F1"/>
    <w:rsid w:val="00076A77"/>
    <w:rsid w:val="00080004"/>
    <w:rsid w:val="000A1F91"/>
    <w:rsid w:val="000A6A2F"/>
    <w:rsid w:val="000A7136"/>
    <w:rsid w:val="000B0A5E"/>
    <w:rsid w:val="000B3E3F"/>
    <w:rsid w:val="000C1696"/>
    <w:rsid w:val="000C1A9E"/>
    <w:rsid w:val="000C263D"/>
    <w:rsid w:val="000C27D5"/>
    <w:rsid w:val="000C2A0D"/>
    <w:rsid w:val="000D6FA1"/>
    <w:rsid w:val="000E0122"/>
    <w:rsid w:val="000F2F42"/>
    <w:rsid w:val="00104BF3"/>
    <w:rsid w:val="00105EAA"/>
    <w:rsid w:val="001272BF"/>
    <w:rsid w:val="00134718"/>
    <w:rsid w:val="00156B2B"/>
    <w:rsid w:val="001631E2"/>
    <w:rsid w:val="0016475C"/>
    <w:rsid w:val="00170490"/>
    <w:rsid w:val="00197FCD"/>
    <w:rsid w:val="001A1495"/>
    <w:rsid w:val="001A1662"/>
    <w:rsid w:val="001A32B6"/>
    <w:rsid w:val="001C1A9B"/>
    <w:rsid w:val="001C352B"/>
    <w:rsid w:val="001C6B22"/>
    <w:rsid w:val="001C6EBD"/>
    <w:rsid w:val="001D0B32"/>
    <w:rsid w:val="001D71FD"/>
    <w:rsid w:val="001E5D80"/>
    <w:rsid w:val="001F1FF4"/>
    <w:rsid w:val="002018D5"/>
    <w:rsid w:val="00201CE9"/>
    <w:rsid w:val="002253B0"/>
    <w:rsid w:val="002257EC"/>
    <w:rsid w:val="00226499"/>
    <w:rsid w:val="00226583"/>
    <w:rsid w:val="0023200B"/>
    <w:rsid w:val="002410E4"/>
    <w:rsid w:val="00245035"/>
    <w:rsid w:val="00247B28"/>
    <w:rsid w:val="0027200D"/>
    <w:rsid w:val="0027297B"/>
    <w:rsid w:val="00273D24"/>
    <w:rsid w:val="00274A0C"/>
    <w:rsid w:val="00281706"/>
    <w:rsid w:val="002A595B"/>
    <w:rsid w:val="002C0061"/>
    <w:rsid w:val="002C2EAD"/>
    <w:rsid w:val="002C4249"/>
    <w:rsid w:val="002C50E9"/>
    <w:rsid w:val="002C695D"/>
    <w:rsid w:val="002C73F6"/>
    <w:rsid w:val="002D0858"/>
    <w:rsid w:val="002D2909"/>
    <w:rsid w:val="002D3C0B"/>
    <w:rsid w:val="002E26BE"/>
    <w:rsid w:val="002E3A47"/>
    <w:rsid w:val="002F0C71"/>
    <w:rsid w:val="002F2B08"/>
    <w:rsid w:val="003067DD"/>
    <w:rsid w:val="00311EA1"/>
    <w:rsid w:val="003120F8"/>
    <w:rsid w:val="00313874"/>
    <w:rsid w:val="003138FA"/>
    <w:rsid w:val="00320980"/>
    <w:rsid w:val="00321576"/>
    <w:rsid w:val="00324893"/>
    <w:rsid w:val="003273B9"/>
    <w:rsid w:val="003501D1"/>
    <w:rsid w:val="003531B2"/>
    <w:rsid w:val="0035329D"/>
    <w:rsid w:val="00354787"/>
    <w:rsid w:val="00364DA6"/>
    <w:rsid w:val="00375098"/>
    <w:rsid w:val="0038121F"/>
    <w:rsid w:val="003B11D2"/>
    <w:rsid w:val="003B6021"/>
    <w:rsid w:val="003B712C"/>
    <w:rsid w:val="003B7E41"/>
    <w:rsid w:val="003C294B"/>
    <w:rsid w:val="003C2C12"/>
    <w:rsid w:val="003C59CD"/>
    <w:rsid w:val="003C5AE2"/>
    <w:rsid w:val="003C62A2"/>
    <w:rsid w:val="00402D76"/>
    <w:rsid w:val="00412FD4"/>
    <w:rsid w:val="00416D12"/>
    <w:rsid w:val="004338AD"/>
    <w:rsid w:val="004538AF"/>
    <w:rsid w:val="00457407"/>
    <w:rsid w:val="00460D03"/>
    <w:rsid w:val="00463CFF"/>
    <w:rsid w:val="00463F9D"/>
    <w:rsid w:val="00482D7C"/>
    <w:rsid w:val="00494C9C"/>
    <w:rsid w:val="004A0C07"/>
    <w:rsid w:val="004A3D9D"/>
    <w:rsid w:val="004A5433"/>
    <w:rsid w:val="004C6E4E"/>
    <w:rsid w:val="004D5C61"/>
    <w:rsid w:val="004D7B7E"/>
    <w:rsid w:val="004E3D2F"/>
    <w:rsid w:val="004E62F6"/>
    <w:rsid w:val="004F28CE"/>
    <w:rsid w:val="004F564C"/>
    <w:rsid w:val="004F70B9"/>
    <w:rsid w:val="005133C4"/>
    <w:rsid w:val="00515B37"/>
    <w:rsid w:val="00520F3B"/>
    <w:rsid w:val="005237A1"/>
    <w:rsid w:val="00524191"/>
    <w:rsid w:val="005277AF"/>
    <w:rsid w:val="00532018"/>
    <w:rsid w:val="00546D52"/>
    <w:rsid w:val="00547152"/>
    <w:rsid w:val="00550B3F"/>
    <w:rsid w:val="0055409A"/>
    <w:rsid w:val="00572B46"/>
    <w:rsid w:val="005807DA"/>
    <w:rsid w:val="00581E8D"/>
    <w:rsid w:val="0058675A"/>
    <w:rsid w:val="00587459"/>
    <w:rsid w:val="00587EF3"/>
    <w:rsid w:val="00596F45"/>
    <w:rsid w:val="005B143E"/>
    <w:rsid w:val="005D1F4B"/>
    <w:rsid w:val="005D5268"/>
    <w:rsid w:val="005E11AE"/>
    <w:rsid w:val="005E20A4"/>
    <w:rsid w:val="005F0344"/>
    <w:rsid w:val="006335DB"/>
    <w:rsid w:val="00634685"/>
    <w:rsid w:val="00665CDC"/>
    <w:rsid w:val="0067386F"/>
    <w:rsid w:val="006745F0"/>
    <w:rsid w:val="00675BD8"/>
    <w:rsid w:val="00692CBA"/>
    <w:rsid w:val="0069491B"/>
    <w:rsid w:val="006A5946"/>
    <w:rsid w:val="006C0282"/>
    <w:rsid w:val="006C3C31"/>
    <w:rsid w:val="006C46BB"/>
    <w:rsid w:val="006D2E20"/>
    <w:rsid w:val="006D6FDD"/>
    <w:rsid w:val="006E3EC8"/>
    <w:rsid w:val="006E5DAF"/>
    <w:rsid w:val="006E66BC"/>
    <w:rsid w:val="006E7853"/>
    <w:rsid w:val="006F482A"/>
    <w:rsid w:val="00707092"/>
    <w:rsid w:val="00713657"/>
    <w:rsid w:val="00721D33"/>
    <w:rsid w:val="00726C1D"/>
    <w:rsid w:val="00730164"/>
    <w:rsid w:val="00736A1C"/>
    <w:rsid w:val="00737638"/>
    <w:rsid w:val="00742284"/>
    <w:rsid w:val="00743196"/>
    <w:rsid w:val="00744E43"/>
    <w:rsid w:val="00751FF3"/>
    <w:rsid w:val="00752414"/>
    <w:rsid w:val="00752891"/>
    <w:rsid w:val="00753CF4"/>
    <w:rsid w:val="007567C8"/>
    <w:rsid w:val="00756B44"/>
    <w:rsid w:val="00767F5B"/>
    <w:rsid w:val="00773C88"/>
    <w:rsid w:val="00781771"/>
    <w:rsid w:val="00783407"/>
    <w:rsid w:val="007872C7"/>
    <w:rsid w:val="00792BA3"/>
    <w:rsid w:val="007B12F7"/>
    <w:rsid w:val="007B3236"/>
    <w:rsid w:val="007C4310"/>
    <w:rsid w:val="007D3D04"/>
    <w:rsid w:val="007D56D2"/>
    <w:rsid w:val="007E20DE"/>
    <w:rsid w:val="007E235E"/>
    <w:rsid w:val="007F42EB"/>
    <w:rsid w:val="00801192"/>
    <w:rsid w:val="0080249D"/>
    <w:rsid w:val="00814A0B"/>
    <w:rsid w:val="00817BA3"/>
    <w:rsid w:val="008203B2"/>
    <w:rsid w:val="00821315"/>
    <w:rsid w:val="00825677"/>
    <w:rsid w:val="0082755C"/>
    <w:rsid w:val="00827839"/>
    <w:rsid w:val="008311C1"/>
    <w:rsid w:val="00832553"/>
    <w:rsid w:val="00845EFB"/>
    <w:rsid w:val="00851D14"/>
    <w:rsid w:val="00854A30"/>
    <w:rsid w:val="008600CE"/>
    <w:rsid w:val="00860AD5"/>
    <w:rsid w:val="00863CFA"/>
    <w:rsid w:val="00867DD6"/>
    <w:rsid w:val="0087173B"/>
    <w:rsid w:val="00876FB3"/>
    <w:rsid w:val="00877FA4"/>
    <w:rsid w:val="00887A98"/>
    <w:rsid w:val="008905FC"/>
    <w:rsid w:val="008A7C04"/>
    <w:rsid w:val="008B4193"/>
    <w:rsid w:val="008B754B"/>
    <w:rsid w:val="008C00E7"/>
    <w:rsid w:val="008C518E"/>
    <w:rsid w:val="008D4BD9"/>
    <w:rsid w:val="008E1188"/>
    <w:rsid w:val="008E698B"/>
    <w:rsid w:val="00901556"/>
    <w:rsid w:val="0091210E"/>
    <w:rsid w:val="009138DA"/>
    <w:rsid w:val="00914A5D"/>
    <w:rsid w:val="0092541C"/>
    <w:rsid w:val="0092680A"/>
    <w:rsid w:val="00926FB5"/>
    <w:rsid w:val="00927B39"/>
    <w:rsid w:val="0093487E"/>
    <w:rsid w:val="00946D23"/>
    <w:rsid w:val="009500FF"/>
    <w:rsid w:val="00951672"/>
    <w:rsid w:val="00955E74"/>
    <w:rsid w:val="00956C69"/>
    <w:rsid w:val="00965997"/>
    <w:rsid w:val="0097568A"/>
    <w:rsid w:val="00983135"/>
    <w:rsid w:val="00986BB3"/>
    <w:rsid w:val="0099128D"/>
    <w:rsid w:val="009A2E1F"/>
    <w:rsid w:val="009A5BCE"/>
    <w:rsid w:val="009B6DE9"/>
    <w:rsid w:val="009C55CD"/>
    <w:rsid w:val="009C6E00"/>
    <w:rsid w:val="009D4798"/>
    <w:rsid w:val="009D7CB8"/>
    <w:rsid w:val="009E05A5"/>
    <w:rsid w:val="009E2ABF"/>
    <w:rsid w:val="009E348B"/>
    <w:rsid w:val="009E4CFB"/>
    <w:rsid w:val="009E5940"/>
    <w:rsid w:val="009E6AF5"/>
    <w:rsid w:val="009F3890"/>
    <w:rsid w:val="00A03072"/>
    <w:rsid w:val="00A2335E"/>
    <w:rsid w:val="00A4704F"/>
    <w:rsid w:val="00A66664"/>
    <w:rsid w:val="00A716D7"/>
    <w:rsid w:val="00A74CEC"/>
    <w:rsid w:val="00A806D2"/>
    <w:rsid w:val="00A81183"/>
    <w:rsid w:val="00A951B0"/>
    <w:rsid w:val="00A955C0"/>
    <w:rsid w:val="00AA5F74"/>
    <w:rsid w:val="00AB3CE4"/>
    <w:rsid w:val="00AC10F9"/>
    <w:rsid w:val="00AC27DF"/>
    <w:rsid w:val="00AE4C9C"/>
    <w:rsid w:val="00AE65BA"/>
    <w:rsid w:val="00AF79A5"/>
    <w:rsid w:val="00B11263"/>
    <w:rsid w:val="00B11E82"/>
    <w:rsid w:val="00B474CD"/>
    <w:rsid w:val="00B56064"/>
    <w:rsid w:val="00B707F8"/>
    <w:rsid w:val="00B72620"/>
    <w:rsid w:val="00B734BE"/>
    <w:rsid w:val="00B75670"/>
    <w:rsid w:val="00B75872"/>
    <w:rsid w:val="00B86F94"/>
    <w:rsid w:val="00BA706E"/>
    <w:rsid w:val="00BB1070"/>
    <w:rsid w:val="00BB48F2"/>
    <w:rsid w:val="00BC7C4E"/>
    <w:rsid w:val="00BD6EE3"/>
    <w:rsid w:val="00BE1B2F"/>
    <w:rsid w:val="00BE23EB"/>
    <w:rsid w:val="00BF1909"/>
    <w:rsid w:val="00BF3B2E"/>
    <w:rsid w:val="00BF6BB0"/>
    <w:rsid w:val="00C03548"/>
    <w:rsid w:val="00C12433"/>
    <w:rsid w:val="00C16265"/>
    <w:rsid w:val="00C17B9D"/>
    <w:rsid w:val="00C352D9"/>
    <w:rsid w:val="00C35999"/>
    <w:rsid w:val="00C4281E"/>
    <w:rsid w:val="00C46831"/>
    <w:rsid w:val="00C475DD"/>
    <w:rsid w:val="00C51DF5"/>
    <w:rsid w:val="00C679EF"/>
    <w:rsid w:val="00C77125"/>
    <w:rsid w:val="00CB54A6"/>
    <w:rsid w:val="00CB5F64"/>
    <w:rsid w:val="00CB7504"/>
    <w:rsid w:val="00CF2A97"/>
    <w:rsid w:val="00D03521"/>
    <w:rsid w:val="00D0416E"/>
    <w:rsid w:val="00D076F7"/>
    <w:rsid w:val="00D11B5F"/>
    <w:rsid w:val="00D16C88"/>
    <w:rsid w:val="00D3785A"/>
    <w:rsid w:val="00D41D8E"/>
    <w:rsid w:val="00D46549"/>
    <w:rsid w:val="00D6152D"/>
    <w:rsid w:val="00D61CC3"/>
    <w:rsid w:val="00D85022"/>
    <w:rsid w:val="00D90411"/>
    <w:rsid w:val="00DB275C"/>
    <w:rsid w:val="00DB5DE0"/>
    <w:rsid w:val="00DD4E3F"/>
    <w:rsid w:val="00DD6F09"/>
    <w:rsid w:val="00DE6357"/>
    <w:rsid w:val="00DF1FE8"/>
    <w:rsid w:val="00DF33D7"/>
    <w:rsid w:val="00DF58CF"/>
    <w:rsid w:val="00DF5FCE"/>
    <w:rsid w:val="00E048A6"/>
    <w:rsid w:val="00E072AD"/>
    <w:rsid w:val="00E156B3"/>
    <w:rsid w:val="00E33BE3"/>
    <w:rsid w:val="00E33EE8"/>
    <w:rsid w:val="00E5458B"/>
    <w:rsid w:val="00E55D19"/>
    <w:rsid w:val="00E57D3A"/>
    <w:rsid w:val="00E703E4"/>
    <w:rsid w:val="00E7227A"/>
    <w:rsid w:val="00E84521"/>
    <w:rsid w:val="00E86847"/>
    <w:rsid w:val="00E87F33"/>
    <w:rsid w:val="00E91D7C"/>
    <w:rsid w:val="00EA249A"/>
    <w:rsid w:val="00EA5B92"/>
    <w:rsid w:val="00EA5F1B"/>
    <w:rsid w:val="00EA653B"/>
    <w:rsid w:val="00EC50C4"/>
    <w:rsid w:val="00EC7067"/>
    <w:rsid w:val="00ED47BC"/>
    <w:rsid w:val="00ED545A"/>
    <w:rsid w:val="00EE1043"/>
    <w:rsid w:val="00EE115F"/>
    <w:rsid w:val="00EF0169"/>
    <w:rsid w:val="00EF0E35"/>
    <w:rsid w:val="00F00984"/>
    <w:rsid w:val="00F0229C"/>
    <w:rsid w:val="00F05473"/>
    <w:rsid w:val="00F16430"/>
    <w:rsid w:val="00F26A7E"/>
    <w:rsid w:val="00F45C06"/>
    <w:rsid w:val="00F63A54"/>
    <w:rsid w:val="00F7656B"/>
    <w:rsid w:val="00F839E0"/>
    <w:rsid w:val="00F87571"/>
    <w:rsid w:val="00F9294C"/>
    <w:rsid w:val="00FA53DE"/>
    <w:rsid w:val="00FA5607"/>
    <w:rsid w:val="00FB32E1"/>
    <w:rsid w:val="00FD09C1"/>
    <w:rsid w:val="00FD0A07"/>
    <w:rsid w:val="00FD47FD"/>
    <w:rsid w:val="00FE50A7"/>
    <w:rsid w:val="00FE6303"/>
    <w:rsid w:val="00FF0689"/>
    <w:rsid w:val="017C5A2A"/>
    <w:rsid w:val="017CABCA"/>
    <w:rsid w:val="01AEA4A1"/>
    <w:rsid w:val="024745BB"/>
    <w:rsid w:val="0268D624"/>
    <w:rsid w:val="034E2E58"/>
    <w:rsid w:val="03B6524C"/>
    <w:rsid w:val="04FDD607"/>
    <w:rsid w:val="05294601"/>
    <w:rsid w:val="055BECE3"/>
    <w:rsid w:val="0566F158"/>
    <w:rsid w:val="05B3C017"/>
    <w:rsid w:val="05D7F78B"/>
    <w:rsid w:val="05DD9E80"/>
    <w:rsid w:val="05E78220"/>
    <w:rsid w:val="05FE6A4F"/>
    <w:rsid w:val="0617D066"/>
    <w:rsid w:val="0629142A"/>
    <w:rsid w:val="06476310"/>
    <w:rsid w:val="064B2C49"/>
    <w:rsid w:val="0668F7A7"/>
    <w:rsid w:val="06F31F84"/>
    <w:rsid w:val="079B3AE5"/>
    <w:rsid w:val="07DDDA52"/>
    <w:rsid w:val="083C7162"/>
    <w:rsid w:val="084D4761"/>
    <w:rsid w:val="08597397"/>
    <w:rsid w:val="08E15151"/>
    <w:rsid w:val="095EE044"/>
    <w:rsid w:val="0995A296"/>
    <w:rsid w:val="09BC3B93"/>
    <w:rsid w:val="09C6A912"/>
    <w:rsid w:val="0A3AA9F7"/>
    <w:rsid w:val="0A885777"/>
    <w:rsid w:val="0AC60419"/>
    <w:rsid w:val="0B1AD433"/>
    <w:rsid w:val="0B3DA2E7"/>
    <w:rsid w:val="0B53B884"/>
    <w:rsid w:val="0B5E9C32"/>
    <w:rsid w:val="0B6F74D2"/>
    <w:rsid w:val="0B842DC2"/>
    <w:rsid w:val="0B90EA6D"/>
    <w:rsid w:val="0B9828E4"/>
    <w:rsid w:val="0B9D077A"/>
    <w:rsid w:val="0B9E9AF3"/>
    <w:rsid w:val="0BA448E7"/>
    <w:rsid w:val="0BB8D356"/>
    <w:rsid w:val="0C137C1B"/>
    <w:rsid w:val="0CA7FBE1"/>
    <w:rsid w:val="0CAEA386"/>
    <w:rsid w:val="0CB32760"/>
    <w:rsid w:val="0CCAC36B"/>
    <w:rsid w:val="0CD5AC91"/>
    <w:rsid w:val="0D0C9E72"/>
    <w:rsid w:val="0D0DC1F1"/>
    <w:rsid w:val="0D40577F"/>
    <w:rsid w:val="0D5DA6D9"/>
    <w:rsid w:val="0D9171FB"/>
    <w:rsid w:val="0DD67413"/>
    <w:rsid w:val="0E108B86"/>
    <w:rsid w:val="0ED63BB5"/>
    <w:rsid w:val="0F4EED20"/>
    <w:rsid w:val="0F53F6CF"/>
    <w:rsid w:val="0F57CEC4"/>
    <w:rsid w:val="0FC60F64"/>
    <w:rsid w:val="10027AAB"/>
    <w:rsid w:val="10668124"/>
    <w:rsid w:val="10854ABE"/>
    <w:rsid w:val="10A919F1"/>
    <w:rsid w:val="112249D3"/>
    <w:rsid w:val="11271F8D"/>
    <w:rsid w:val="112CAF2C"/>
    <w:rsid w:val="1130E8A8"/>
    <w:rsid w:val="118A15B7"/>
    <w:rsid w:val="1197ACA4"/>
    <w:rsid w:val="11C92C32"/>
    <w:rsid w:val="124BC263"/>
    <w:rsid w:val="12C576E3"/>
    <w:rsid w:val="13019F6A"/>
    <w:rsid w:val="130AB371"/>
    <w:rsid w:val="13A08221"/>
    <w:rsid w:val="141DE610"/>
    <w:rsid w:val="14620855"/>
    <w:rsid w:val="1482766E"/>
    <w:rsid w:val="14A6D597"/>
    <w:rsid w:val="14D80CE2"/>
    <w:rsid w:val="14E082A8"/>
    <w:rsid w:val="1552AFB3"/>
    <w:rsid w:val="15B4AD88"/>
    <w:rsid w:val="15BC9A77"/>
    <w:rsid w:val="15C17B7F"/>
    <w:rsid w:val="163CEDCB"/>
    <w:rsid w:val="164E0DA1"/>
    <w:rsid w:val="16657460"/>
    <w:rsid w:val="167E9967"/>
    <w:rsid w:val="1779882A"/>
    <w:rsid w:val="17C063B1"/>
    <w:rsid w:val="18670913"/>
    <w:rsid w:val="186BBAD2"/>
    <w:rsid w:val="18D3148F"/>
    <w:rsid w:val="18DF4C74"/>
    <w:rsid w:val="1934AD34"/>
    <w:rsid w:val="194A0A8A"/>
    <w:rsid w:val="195B85A5"/>
    <w:rsid w:val="1965CFE1"/>
    <w:rsid w:val="19841F96"/>
    <w:rsid w:val="19E7473D"/>
    <w:rsid w:val="1A1D0DA4"/>
    <w:rsid w:val="1A20ABDE"/>
    <w:rsid w:val="1A98EA72"/>
    <w:rsid w:val="1AB3BD02"/>
    <w:rsid w:val="1AD6DF71"/>
    <w:rsid w:val="1AE7A058"/>
    <w:rsid w:val="1AFBC438"/>
    <w:rsid w:val="1B01159A"/>
    <w:rsid w:val="1B9CC076"/>
    <w:rsid w:val="1C326DEE"/>
    <w:rsid w:val="1C4E217E"/>
    <w:rsid w:val="1CB88D29"/>
    <w:rsid w:val="1CBB8D87"/>
    <w:rsid w:val="1CC62517"/>
    <w:rsid w:val="1D16A89F"/>
    <w:rsid w:val="1D63D650"/>
    <w:rsid w:val="1DF9CF10"/>
    <w:rsid w:val="1E575DE8"/>
    <w:rsid w:val="1EADA7F4"/>
    <w:rsid w:val="1EBC26B4"/>
    <w:rsid w:val="1ECDD509"/>
    <w:rsid w:val="1EF87A9F"/>
    <w:rsid w:val="1F139548"/>
    <w:rsid w:val="1F532538"/>
    <w:rsid w:val="1F5F02FA"/>
    <w:rsid w:val="204ADF35"/>
    <w:rsid w:val="20AB131F"/>
    <w:rsid w:val="20ACC718"/>
    <w:rsid w:val="2176091E"/>
    <w:rsid w:val="21841C2C"/>
    <w:rsid w:val="21A82707"/>
    <w:rsid w:val="222CF2EE"/>
    <w:rsid w:val="22F4D5EF"/>
    <w:rsid w:val="236DFD74"/>
    <w:rsid w:val="2384A95C"/>
    <w:rsid w:val="23F25DCA"/>
    <w:rsid w:val="2469EDE7"/>
    <w:rsid w:val="255CDC8C"/>
    <w:rsid w:val="258D7ED8"/>
    <w:rsid w:val="268FADDB"/>
    <w:rsid w:val="26A0D05F"/>
    <w:rsid w:val="26C11DB0"/>
    <w:rsid w:val="2726295D"/>
    <w:rsid w:val="27474E7B"/>
    <w:rsid w:val="27627A8F"/>
    <w:rsid w:val="2795BB4F"/>
    <w:rsid w:val="27988FBE"/>
    <w:rsid w:val="2811F335"/>
    <w:rsid w:val="282096AB"/>
    <w:rsid w:val="28908D13"/>
    <w:rsid w:val="28C3FFF1"/>
    <w:rsid w:val="28E6FD30"/>
    <w:rsid w:val="291725EE"/>
    <w:rsid w:val="296E6768"/>
    <w:rsid w:val="2985B0A0"/>
    <w:rsid w:val="29BF0192"/>
    <w:rsid w:val="2A1DD74F"/>
    <w:rsid w:val="2A4B048F"/>
    <w:rsid w:val="2A7F907F"/>
    <w:rsid w:val="2A84137F"/>
    <w:rsid w:val="2A9917D4"/>
    <w:rsid w:val="2AA945D0"/>
    <w:rsid w:val="2B7E1D81"/>
    <w:rsid w:val="2C499807"/>
    <w:rsid w:val="2C82F18F"/>
    <w:rsid w:val="2CF1BA0D"/>
    <w:rsid w:val="2D01D8ED"/>
    <w:rsid w:val="2D994010"/>
    <w:rsid w:val="2DA72E76"/>
    <w:rsid w:val="2DE2F933"/>
    <w:rsid w:val="2EAEB9FB"/>
    <w:rsid w:val="2F2A2403"/>
    <w:rsid w:val="30283078"/>
    <w:rsid w:val="3076A79E"/>
    <w:rsid w:val="309B30F7"/>
    <w:rsid w:val="309CB58F"/>
    <w:rsid w:val="316B4195"/>
    <w:rsid w:val="31AE6D40"/>
    <w:rsid w:val="31D393AD"/>
    <w:rsid w:val="31DD27E2"/>
    <w:rsid w:val="3219A678"/>
    <w:rsid w:val="327CFB04"/>
    <w:rsid w:val="3288C1EA"/>
    <w:rsid w:val="32A0D657"/>
    <w:rsid w:val="33107BCE"/>
    <w:rsid w:val="334B9D72"/>
    <w:rsid w:val="3361C4BF"/>
    <w:rsid w:val="33B1ADBE"/>
    <w:rsid w:val="33B44F51"/>
    <w:rsid w:val="34E14B2A"/>
    <w:rsid w:val="35A17D61"/>
    <w:rsid w:val="35CBD491"/>
    <w:rsid w:val="35F96CB3"/>
    <w:rsid w:val="361C55DC"/>
    <w:rsid w:val="36672DE7"/>
    <w:rsid w:val="366A7463"/>
    <w:rsid w:val="3676E760"/>
    <w:rsid w:val="3687798F"/>
    <w:rsid w:val="37115268"/>
    <w:rsid w:val="3718BF39"/>
    <w:rsid w:val="37D6F4ED"/>
    <w:rsid w:val="37E31F99"/>
    <w:rsid w:val="37E9B151"/>
    <w:rsid w:val="38035BF2"/>
    <w:rsid w:val="383A4ECC"/>
    <w:rsid w:val="3852F15A"/>
    <w:rsid w:val="386BF684"/>
    <w:rsid w:val="38B16708"/>
    <w:rsid w:val="396C78C0"/>
    <w:rsid w:val="3978E1D4"/>
    <w:rsid w:val="3A1BC0DC"/>
    <w:rsid w:val="3A7462F5"/>
    <w:rsid w:val="3A9BC071"/>
    <w:rsid w:val="3AD19CE6"/>
    <w:rsid w:val="3BB41C1A"/>
    <w:rsid w:val="3BC48E0A"/>
    <w:rsid w:val="3BE7F9C4"/>
    <w:rsid w:val="3BE90E81"/>
    <w:rsid w:val="3C522B58"/>
    <w:rsid w:val="3C987DAF"/>
    <w:rsid w:val="3CA4FD4E"/>
    <w:rsid w:val="3CD6CD15"/>
    <w:rsid w:val="3D9BDAB5"/>
    <w:rsid w:val="3DE98018"/>
    <w:rsid w:val="3E073CCF"/>
    <w:rsid w:val="3E4144D0"/>
    <w:rsid w:val="3EAA0BFA"/>
    <w:rsid w:val="3EAADC6E"/>
    <w:rsid w:val="3EC4A73F"/>
    <w:rsid w:val="3F2F99A0"/>
    <w:rsid w:val="3F456EEC"/>
    <w:rsid w:val="3F60D481"/>
    <w:rsid w:val="3FD9C165"/>
    <w:rsid w:val="4043211A"/>
    <w:rsid w:val="40484E70"/>
    <w:rsid w:val="40FC496C"/>
    <w:rsid w:val="415B0794"/>
    <w:rsid w:val="41AB7C5F"/>
    <w:rsid w:val="42136591"/>
    <w:rsid w:val="42423C33"/>
    <w:rsid w:val="428A3F3A"/>
    <w:rsid w:val="447CEACF"/>
    <w:rsid w:val="44825976"/>
    <w:rsid w:val="44B09A35"/>
    <w:rsid w:val="44B57BCB"/>
    <w:rsid w:val="458D97D7"/>
    <w:rsid w:val="45BF66F4"/>
    <w:rsid w:val="45F5586F"/>
    <w:rsid w:val="463F0DE4"/>
    <w:rsid w:val="46514856"/>
    <w:rsid w:val="4654961B"/>
    <w:rsid w:val="46586E69"/>
    <w:rsid w:val="472B3652"/>
    <w:rsid w:val="4731D52A"/>
    <w:rsid w:val="4743A6D5"/>
    <w:rsid w:val="476951F7"/>
    <w:rsid w:val="4836D86F"/>
    <w:rsid w:val="4854B71C"/>
    <w:rsid w:val="48812BF2"/>
    <w:rsid w:val="495660B7"/>
    <w:rsid w:val="4969D8C7"/>
    <w:rsid w:val="4976C55B"/>
    <w:rsid w:val="498FF501"/>
    <w:rsid w:val="49F0529A"/>
    <w:rsid w:val="4A1FDA05"/>
    <w:rsid w:val="4A35EC80"/>
    <w:rsid w:val="4A57647B"/>
    <w:rsid w:val="4AF2E308"/>
    <w:rsid w:val="4B47FCDE"/>
    <w:rsid w:val="4B5CBD6A"/>
    <w:rsid w:val="4B652302"/>
    <w:rsid w:val="4B79EDA1"/>
    <w:rsid w:val="4BBB4F45"/>
    <w:rsid w:val="4BCF4B64"/>
    <w:rsid w:val="4BFB38A9"/>
    <w:rsid w:val="4C340BF7"/>
    <w:rsid w:val="4C7ABACE"/>
    <w:rsid w:val="4C96076C"/>
    <w:rsid w:val="4C9E4207"/>
    <w:rsid w:val="4D0A6E5F"/>
    <w:rsid w:val="4D15A17B"/>
    <w:rsid w:val="4D57354F"/>
    <w:rsid w:val="4D76E535"/>
    <w:rsid w:val="4DBE099A"/>
    <w:rsid w:val="4E049036"/>
    <w:rsid w:val="4F00AF86"/>
    <w:rsid w:val="4F0FAC16"/>
    <w:rsid w:val="4FA471E6"/>
    <w:rsid w:val="502EFF74"/>
    <w:rsid w:val="50589C2E"/>
    <w:rsid w:val="5058A482"/>
    <w:rsid w:val="509519B9"/>
    <w:rsid w:val="5105A31E"/>
    <w:rsid w:val="5167DA9A"/>
    <w:rsid w:val="51CE048F"/>
    <w:rsid w:val="51FA21A8"/>
    <w:rsid w:val="5337F958"/>
    <w:rsid w:val="53A3AA58"/>
    <w:rsid w:val="53BA4E6C"/>
    <w:rsid w:val="54CA99C9"/>
    <w:rsid w:val="54E89110"/>
    <w:rsid w:val="552913E2"/>
    <w:rsid w:val="5550D625"/>
    <w:rsid w:val="5552B1B4"/>
    <w:rsid w:val="5574CC04"/>
    <w:rsid w:val="55AC52DB"/>
    <w:rsid w:val="55EA068D"/>
    <w:rsid w:val="56007A8A"/>
    <w:rsid w:val="560AD78F"/>
    <w:rsid w:val="571F3194"/>
    <w:rsid w:val="57286756"/>
    <w:rsid w:val="5735FB9B"/>
    <w:rsid w:val="579D5270"/>
    <w:rsid w:val="5825F53B"/>
    <w:rsid w:val="58A332CE"/>
    <w:rsid w:val="58C32D36"/>
    <w:rsid w:val="58EC8A6F"/>
    <w:rsid w:val="590A3E1C"/>
    <w:rsid w:val="59193ED2"/>
    <w:rsid w:val="59735A9A"/>
    <w:rsid w:val="598DD20B"/>
    <w:rsid w:val="5991FBCD"/>
    <w:rsid w:val="59D139F7"/>
    <w:rsid w:val="5A04FB9E"/>
    <w:rsid w:val="5A0917E3"/>
    <w:rsid w:val="5A0A8CF7"/>
    <w:rsid w:val="5A234664"/>
    <w:rsid w:val="5A3DED17"/>
    <w:rsid w:val="5A5FB1FE"/>
    <w:rsid w:val="5A64EA86"/>
    <w:rsid w:val="5B147104"/>
    <w:rsid w:val="5B33C145"/>
    <w:rsid w:val="5B52580C"/>
    <w:rsid w:val="5C34AFF4"/>
    <w:rsid w:val="5C41AC0D"/>
    <w:rsid w:val="5CB010AB"/>
    <w:rsid w:val="5E0BA5A5"/>
    <w:rsid w:val="5F66AAAD"/>
    <w:rsid w:val="5FECF139"/>
    <w:rsid w:val="6068B26C"/>
    <w:rsid w:val="608B7E13"/>
    <w:rsid w:val="60DFEC05"/>
    <w:rsid w:val="60EF0582"/>
    <w:rsid w:val="60FB913A"/>
    <w:rsid w:val="61148870"/>
    <w:rsid w:val="6131CFA5"/>
    <w:rsid w:val="61901F1A"/>
    <w:rsid w:val="619134CF"/>
    <w:rsid w:val="62217586"/>
    <w:rsid w:val="6254CBFE"/>
    <w:rsid w:val="630DB8FD"/>
    <w:rsid w:val="633E2188"/>
    <w:rsid w:val="63657010"/>
    <w:rsid w:val="642D1349"/>
    <w:rsid w:val="64535C1C"/>
    <w:rsid w:val="648976AA"/>
    <w:rsid w:val="6492384F"/>
    <w:rsid w:val="64D6A138"/>
    <w:rsid w:val="6521496A"/>
    <w:rsid w:val="6540B570"/>
    <w:rsid w:val="65B60A34"/>
    <w:rsid w:val="667D0DED"/>
    <w:rsid w:val="674B6CAB"/>
    <w:rsid w:val="67B5A209"/>
    <w:rsid w:val="68275F55"/>
    <w:rsid w:val="682D5141"/>
    <w:rsid w:val="68FE6A4D"/>
    <w:rsid w:val="69351835"/>
    <w:rsid w:val="6998C6D6"/>
    <w:rsid w:val="6A53E29B"/>
    <w:rsid w:val="6A8D5F36"/>
    <w:rsid w:val="6A8F036A"/>
    <w:rsid w:val="6A97B8C8"/>
    <w:rsid w:val="6B3E153A"/>
    <w:rsid w:val="6B4E1D21"/>
    <w:rsid w:val="6BAD9563"/>
    <w:rsid w:val="6C012882"/>
    <w:rsid w:val="6C34D4C4"/>
    <w:rsid w:val="6C46C7D1"/>
    <w:rsid w:val="6D250365"/>
    <w:rsid w:val="6D8F5AC9"/>
    <w:rsid w:val="6DA2A59C"/>
    <w:rsid w:val="6DC17E0E"/>
    <w:rsid w:val="6DD90992"/>
    <w:rsid w:val="6E453B9C"/>
    <w:rsid w:val="6E5F54CE"/>
    <w:rsid w:val="6EE7632B"/>
    <w:rsid w:val="6EF13DF6"/>
    <w:rsid w:val="6F2EDBB3"/>
    <w:rsid w:val="6F54DF5F"/>
    <w:rsid w:val="6F6B29EB"/>
    <w:rsid w:val="6FA96053"/>
    <w:rsid w:val="6FBE9C09"/>
    <w:rsid w:val="6FDB261E"/>
    <w:rsid w:val="7001230B"/>
    <w:rsid w:val="70674965"/>
    <w:rsid w:val="707DF682"/>
    <w:rsid w:val="7083338C"/>
    <w:rsid w:val="7141C273"/>
    <w:rsid w:val="7145B7BD"/>
    <w:rsid w:val="714FDE3A"/>
    <w:rsid w:val="71A09AA9"/>
    <w:rsid w:val="71C767FE"/>
    <w:rsid w:val="71CD702A"/>
    <w:rsid w:val="722AC64C"/>
    <w:rsid w:val="7267DBED"/>
    <w:rsid w:val="728B12A3"/>
    <w:rsid w:val="72AC6CE7"/>
    <w:rsid w:val="72DE1618"/>
    <w:rsid w:val="740B1C91"/>
    <w:rsid w:val="74AFE9B1"/>
    <w:rsid w:val="75204757"/>
    <w:rsid w:val="752EC4B1"/>
    <w:rsid w:val="755C9684"/>
    <w:rsid w:val="7582C8B0"/>
    <w:rsid w:val="7676E8C0"/>
    <w:rsid w:val="769CD0DD"/>
    <w:rsid w:val="76CCF8D7"/>
    <w:rsid w:val="76CE2E62"/>
    <w:rsid w:val="76F6CB2E"/>
    <w:rsid w:val="77789ED7"/>
    <w:rsid w:val="77D26760"/>
    <w:rsid w:val="783EA6A4"/>
    <w:rsid w:val="78BD57BB"/>
    <w:rsid w:val="78D29D6C"/>
    <w:rsid w:val="78F2E315"/>
    <w:rsid w:val="78FF005A"/>
    <w:rsid w:val="79476D5D"/>
    <w:rsid w:val="7952B3BC"/>
    <w:rsid w:val="79CBED91"/>
    <w:rsid w:val="7A13C52D"/>
    <w:rsid w:val="7B3A49EE"/>
    <w:rsid w:val="7BA8F9C3"/>
    <w:rsid w:val="7C3E5581"/>
    <w:rsid w:val="7D2A6AA2"/>
    <w:rsid w:val="7DAC1238"/>
    <w:rsid w:val="7DB9ED50"/>
    <w:rsid w:val="7E04345C"/>
    <w:rsid w:val="7EC32A44"/>
    <w:rsid w:val="7ED52B14"/>
    <w:rsid w:val="7F2D4858"/>
    <w:rsid w:val="7F793BC7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35E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/>
      <w:jc w:val="center"/>
      <w:outlineLvl w:val="0"/>
    </w:pPr>
    <w:rPr>
      <w:rFonts w:eastAsia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/>
      <w:outlineLvl w:val="1"/>
    </w:pPr>
    <w:rPr>
      <w:rFonts w:eastAsia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/>
      <w:outlineLvl w:val="2"/>
    </w:pPr>
    <w:rPr>
      <w:rFonts w:eastAsia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/>
      <w:ind w:left="720"/>
      <w:outlineLvl w:val="3"/>
    </w:pPr>
    <w:rPr>
      <w:rFonts w:eastAsia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</w:pPr>
    <w:rPr>
      <w:rFonts w:eastAsia="Times New Roman" w:cs="Tahoma"/>
      <w:i/>
      <w:iCs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E1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04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Great First Eight Curriculum Tk - Instructional Materials (CA Dept of Education)</vt:lpstr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Great First Eight Curriculum Tk - Instructional Materials (CA Dept of Education)</dc:title>
  <dc:subject>The Great First Eight Curriculum Team, The Great First Eight Curriculum Basic ELA TK, Program Type 6.1, Grade TK.</dc:subject>
  <dc:creator/>
  <cp:keywords/>
  <dc:description/>
  <cp:lastModifiedBy/>
  <cp:revision>1</cp:revision>
  <dcterms:created xsi:type="dcterms:W3CDTF">2026-08-06T23:24:00Z</dcterms:created>
  <dcterms:modified xsi:type="dcterms:W3CDTF">2026-08-08T02:05:00Z</dcterms:modified>
</cp:coreProperties>
</file>