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line="240" w:lineRule="auto"/>
        <w:jc w:val="center"/>
        <w:rPr>
          <w:rFonts w:ascii="Arial" w:eastAsia="Arial" w:hAnsi="Arial" w:cs="Arial"/>
          <w:i/>
          <w:iCs/>
          <w:sz w:val="24"/>
          <w:szCs w:val="24"/>
        </w:rPr>
      </w:pPr>
      <w:r w:rsidRPr="005C5C4B">
        <w:rPr>
          <w:rFonts w:ascii="Arial" w:eastAsia="Arial" w:hAnsi="Arial" w:cs="Arial"/>
          <w:i/>
          <w:iCs/>
          <w:sz w:val="24"/>
          <w:szCs w:val="24"/>
        </w:rPr>
        <w:t>This advisory recommendation has not been approved by the Instructional Quality Commission or the State Board of Education</w:t>
      </w:r>
    </w:p>
    <w:p w14:paraId="72D79E85" w14:textId="2E69BD13"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19508D3C">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ascii="Arial" w:eastAsia="Arial" w:hAnsi="Arial" w:cs="Arial"/>
                <w:b/>
                <w:bCs/>
                <w:sz w:val="24"/>
                <w:szCs w:val="24"/>
              </w:rPr>
            </w:pPr>
            <w:r w:rsidRPr="0F53F6CF">
              <w:rPr>
                <w:rFonts w:ascii="Arial" w:eastAsia="Arial" w:hAnsi="Arial" w:cs="Arial"/>
                <w:b/>
                <w:bCs/>
                <w:sz w:val="24"/>
                <w:szCs w:val="24"/>
              </w:rPr>
              <w:t>Publisher</w:t>
            </w:r>
            <w:r w:rsidR="6068B26C" w:rsidRPr="0F53F6CF">
              <w:rPr>
                <w:rFonts w:ascii="Arial" w:eastAsia="Arial" w:hAnsi="Arial" w:cs="Arial"/>
                <w:b/>
                <w:bCs/>
                <w:sz w:val="24"/>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ascii="Arial" w:eastAsia="Arial" w:hAnsi="Arial" w:cs="Arial"/>
                <w:b/>
                <w:bCs/>
                <w:sz w:val="24"/>
                <w:szCs w:val="24"/>
              </w:rPr>
            </w:pPr>
            <w:r w:rsidRPr="26A0D05F">
              <w:rPr>
                <w:rFonts w:ascii="Arial" w:eastAsia="Arial" w:hAnsi="Arial" w:cs="Arial"/>
                <w:b/>
                <w:bCs/>
                <w:sz w:val="24"/>
                <w:szCs w:val="24"/>
              </w:rPr>
              <w:t>Program</w:t>
            </w:r>
          </w:p>
        </w:tc>
        <w:tc>
          <w:tcPr>
            <w:tcW w:w="3120" w:type="dxa"/>
            <w:shd w:val="clear" w:color="auto" w:fill="D9D9D9" w:themeFill="background1" w:themeFillShade="D9"/>
          </w:tcPr>
          <w:p w14:paraId="52AA923E" w14:textId="7699E468" w:rsidR="6A8D5F36" w:rsidRDefault="2DF0E0D6" w:rsidP="0092680A">
            <w:pPr>
              <w:spacing w:before="80" w:after="80"/>
              <w:rPr>
                <w:rFonts w:ascii="Arial" w:eastAsia="Arial" w:hAnsi="Arial" w:cs="Arial"/>
                <w:b/>
                <w:bCs/>
                <w:sz w:val="24"/>
                <w:szCs w:val="24"/>
              </w:rPr>
            </w:pPr>
            <w:r w:rsidRPr="19508D3C">
              <w:rPr>
                <w:rFonts w:ascii="Arial" w:eastAsia="Arial" w:hAnsi="Arial" w:cs="Arial"/>
                <w:b/>
                <w:bCs/>
                <w:sz w:val="24"/>
                <w:szCs w:val="24"/>
              </w:rPr>
              <w:t xml:space="preserve">Program Type and </w:t>
            </w:r>
            <w:r w:rsidR="314ABA52" w:rsidRPr="19508D3C">
              <w:rPr>
                <w:rFonts w:ascii="Arial" w:eastAsia="Arial" w:hAnsi="Arial" w:cs="Arial"/>
                <w:b/>
                <w:bCs/>
                <w:sz w:val="24"/>
                <w:szCs w:val="24"/>
              </w:rPr>
              <w:t>Grade Level(s)</w:t>
            </w:r>
          </w:p>
        </w:tc>
      </w:tr>
      <w:tr w:rsidR="26A0D05F" w14:paraId="6F392B6F" w14:textId="77777777" w:rsidTr="19508D3C">
        <w:trPr>
          <w:cantSplit/>
        </w:trPr>
        <w:tc>
          <w:tcPr>
            <w:tcW w:w="3120" w:type="dxa"/>
          </w:tcPr>
          <w:p w14:paraId="62EB32BB" w14:textId="7A409385" w:rsidR="6A8D5F36" w:rsidRDefault="000D5907" w:rsidP="0092680A">
            <w:pPr>
              <w:spacing w:before="160" w:after="160"/>
              <w:rPr>
                <w:rFonts w:ascii="Arial" w:eastAsia="Arial" w:hAnsi="Arial" w:cs="Arial"/>
                <w:sz w:val="24"/>
                <w:szCs w:val="24"/>
              </w:rPr>
            </w:pPr>
            <w:r w:rsidRPr="000D5907">
              <w:rPr>
                <w:rFonts w:ascii="Arial" w:eastAsia="Arial" w:hAnsi="Arial" w:cs="Arial"/>
                <w:sz w:val="24"/>
                <w:szCs w:val="24"/>
              </w:rPr>
              <w:t>Vista Higher Learning</w:t>
            </w:r>
          </w:p>
        </w:tc>
        <w:tc>
          <w:tcPr>
            <w:tcW w:w="3120" w:type="dxa"/>
          </w:tcPr>
          <w:p w14:paraId="5B1977D6" w14:textId="264110BD" w:rsidR="6A8D5F36" w:rsidRDefault="000D5907" w:rsidP="0092680A">
            <w:pPr>
              <w:spacing w:before="160" w:after="160"/>
              <w:rPr>
                <w:rFonts w:ascii="Arial" w:eastAsia="Arial" w:hAnsi="Arial" w:cs="Arial"/>
                <w:i/>
                <w:iCs/>
                <w:sz w:val="24"/>
                <w:szCs w:val="24"/>
              </w:rPr>
            </w:pPr>
            <w:r w:rsidRPr="000D5907">
              <w:rPr>
                <w:rFonts w:ascii="Arial" w:eastAsia="Arial" w:hAnsi="Arial" w:cs="Arial"/>
                <w:i/>
                <w:iCs/>
                <w:sz w:val="24"/>
                <w:szCs w:val="24"/>
              </w:rPr>
              <w:t>Connect &amp; Bridges California: Language, Literacy, Content</w:t>
            </w:r>
          </w:p>
        </w:tc>
        <w:tc>
          <w:tcPr>
            <w:tcW w:w="3120" w:type="dxa"/>
          </w:tcPr>
          <w:p w14:paraId="6BD235A4" w14:textId="6D39A194" w:rsidR="6A8D5F36" w:rsidRPr="00D0416E" w:rsidRDefault="1643F7E1" w:rsidP="0092680A">
            <w:pPr>
              <w:spacing w:before="160" w:after="160"/>
              <w:rPr>
                <w:rFonts w:ascii="Arial" w:eastAsia="Arial" w:hAnsi="Arial" w:cs="Arial"/>
                <w:sz w:val="24"/>
                <w:szCs w:val="24"/>
              </w:rPr>
            </w:pPr>
            <w:r w:rsidRPr="19508D3C">
              <w:rPr>
                <w:rFonts w:ascii="Arial" w:eastAsia="Arial" w:hAnsi="Arial" w:cs="Arial"/>
                <w:sz w:val="24"/>
                <w:szCs w:val="24"/>
              </w:rPr>
              <w:t xml:space="preserve">Program Type </w:t>
            </w:r>
            <w:r w:rsidR="003D58DB">
              <w:rPr>
                <w:rFonts w:ascii="Arial" w:eastAsia="Arial" w:hAnsi="Arial" w:cs="Arial"/>
                <w:sz w:val="24"/>
                <w:szCs w:val="24"/>
              </w:rPr>
              <w:t>5</w:t>
            </w:r>
            <w:r w:rsidRPr="19508D3C">
              <w:rPr>
                <w:rFonts w:ascii="Arial" w:eastAsia="Arial" w:hAnsi="Arial" w:cs="Arial"/>
                <w:sz w:val="24"/>
                <w:szCs w:val="24"/>
              </w:rPr>
              <w:t xml:space="preserve">, </w:t>
            </w:r>
            <w:r w:rsidR="001E1A64">
              <w:rPr>
                <w:rFonts w:ascii="Arial" w:eastAsia="Arial" w:hAnsi="Arial" w:cs="Arial"/>
                <w:sz w:val="24"/>
                <w:szCs w:val="24"/>
              </w:rPr>
              <w:t xml:space="preserve">Grades </w:t>
            </w:r>
            <w:r w:rsidR="000D5907" w:rsidRPr="19508D3C">
              <w:rPr>
                <w:rFonts w:ascii="Arial" w:eastAsia="Arial" w:hAnsi="Arial" w:cs="Arial"/>
                <w:sz w:val="24"/>
                <w:szCs w:val="24"/>
              </w:rPr>
              <w:t>4–8</w:t>
            </w:r>
          </w:p>
        </w:tc>
      </w:tr>
    </w:tbl>
    <w:p w14:paraId="78B4E144" w14:textId="3B8A6A38" w:rsidR="6A53E29B" w:rsidRPr="00D0416E" w:rsidRDefault="6A53E29B" w:rsidP="0092680A">
      <w:pPr>
        <w:pStyle w:val="Heading2"/>
      </w:pPr>
      <w:r w:rsidRPr="00D0416E">
        <w:t>Program Summary:</w:t>
      </w:r>
    </w:p>
    <w:p w14:paraId="646437C2" w14:textId="23D00717" w:rsidR="5FECF139" w:rsidRDefault="783EA6A4" w:rsidP="0092680A">
      <w:pPr>
        <w:spacing w:before="240" w:after="0" w:line="240" w:lineRule="auto"/>
        <w:rPr>
          <w:rFonts w:ascii="Arial" w:eastAsia="Arial" w:hAnsi="Arial" w:cs="Arial"/>
          <w:sz w:val="24"/>
          <w:szCs w:val="24"/>
        </w:rPr>
      </w:pPr>
      <w:r w:rsidRPr="78F2E315">
        <w:rPr>
          <w:rFonts w:ascii="Arial" w:eastAsia="Arial" w:hAnsi="Arial" w:cs="Arial"/>
          <w:sz w:val="24"/>
          <w:szCs w:val="24"/>
        </w:rPr>
        <w:t xml:space="preserve">The </w:t>
      </w:r>
      <w:r w:rsidR="000D5907" w:rsidRPr="000D5907">
        <w:rPr>
          <w:rFonts w:ascii="Arial" w:eastAsia="Arial" w:hAnsi="Arial" w:cs="Arial"/>
          <w:i/>
          <w:iCs/>
          <w:sz w:val="24"/>
          <w:szCs w:val="24"/>
        </w:rPr>
        <w:t>Connect &amp; Bridges California: Language, Literacy, Content</w:t>
      </w:r>
      <w:r w:rsidR="3C522B58" w:rsidRPr="78F2E315">
        <w:rPr>
          <w:rFonts w:ascii="Arial" w:eastAsia="Arial" w:hAnsi="Arial" w:cs="Arial"/>
          <w:sz w:val="24"/>
          <w:szCs w:val="24"/>
        </w:rPr>
        <w:t xml:space="preserve"> </w:t>
      </w:r>
      <w:r w:rsidRPr="78F2E315">
        <w:rPr>
          <w:rFonts w:ascii="Arial" w:eastAsia="Arial" w:hAnsi="Arial" w:cs="Arial"/>
          <w:sz w:val="24"/>
          <w:szCs w:val="24"/>
        </w:rPr>
        <w:t>program includes</w:t>
      </w:r>
      <w:r w:rsidR="0CCAC36B" w:rsidRPr="78F2E315">
        <w:rPr>
          <w:rFonts w:ascii="Arial" w:eastAsia="Arial" w:hAnsi="Arial" w:cs="Arial"/>
          <w:sz w:val="24"/>
          <w:szCs w:val="24"/>
        </w:rPr>
        <w:t xml:space="preserve"> the following:</w:t>
      </w:r>
      <w:r w:rsidRPr="78F2E315">
        <w:rPr>
          <w:rFonts w:ascii="Arial" w:eastAsia="Arial" w:hAnsi="Arial" w:cs="Arial"/>
          <w:sz w:val="24"/>
          <w:szCs w:val="24"/>
        </w:rPr>
        <w:t xml:space="preserve"> </w:t>
      </w:r>
      <w:r w:rsidR="000D5907" w:rsidRPr="000D5907">
        <w:rPr>
          <w:rFonts w:ascii="Arial" w:eastAsia="Arial" w:hAnsi="Arial" w:cs="Arial"/>
          <w:sz w:val="24"/>
          <w:szCs w:val="24"/>
        </w:rPr>
        <w:t>Student Edition</w:t>
      </w:r>
      <w:r w:rsidR="0097441F">
        <w:rPr>
          <w:rFonts w:ascii="Arial" w:eastAsia="Arial" w:hAnsi="Arial" w:cs="Arial"/>
          <w:sz w:val="24"/>
          <w:szCs w:val="24"/>
        </w:rPr>
        <w:t>s (Connect A SE, Connect B SE, Bridges C</w:t>
      </w:r>
      <w:r w:rsidR="0097441F" w:rsidRPr="000D5907">
        <w:rPr>
          <w:rFonts w:ascii="Arial" w:eastAsia="Arial" w:hAnsi="Arial" w:cs="Arial"/>
          <w:sz w:val="24"/>
          <w:szCs w:val="24"/>
        </w:rPr>
        <w:t xml:space="preserve"> </w:t>
      </w:r>
      <w:r w:rsidR="0097441F">
        <w:rPr>
          <w:rFonts w:ascii="Arial" w:eastAsia="Arial" w:hAnsi="Arial" w:cs="Arial"/>
          <w:sz w:val="24"/>
          <w:szCs w:val="24"/>
        </w:rPr>
        <w:t>SE</w:t>
      </w:r>
      <w:r w:rsidR="00B54FA9">
        <w:rPr>
          <w:rFonts w:ascii="Arial" w:eastAsia="Arial" w:hAnsi="Arial" w:cs="Arial"/>
          <w:sz w:val="24"/>
          <w:szCs w:val="24"/>
        </w:rPr>
        <w:t>, Bridges D SE, Bridges E SE</w:t>
      </w:r>
      <w:r w:rsidR="0097441F">
        <w:rPr>
          <w:rFonts w:ascii="Arial" w:eastAsia="Arial" w:hAnsi="Arial" w:cs="Arial"/>
          <w:sz w:val="24"/>
          <w:szCs w:val="24"/>
        </w:rPr>
        <w:t>)</w:t>
      </w:r>
      <w:r w:rsidR="000D5907" w:rsidRPr="000D5907">
        <w:rPr>
          <w:rFonts w:ascii="Arial" w:eastAsia="Arial" w:hAnsi="Arial" w:cs="Arial"/>
          <w:sz w:val="24"/>
          <w:szCs w:val="24"/>
        </w:rPr>
        <w:t>, Teacher Edition</w:t>
      </w:r>
      <w:r w:rsidR="0071359C">
        <w:rPr>
          <w:rFonts w:ascii="Arial" w:eastAsia="Arial" w:hAnsi="Arial" w:cs="Arial"/>
          <w:sz w:val="24"/>
          <w:szCs w:val="24"/>
        </w:rPr>
        <w:t xml:space="preserve">s </w:t>
      </w:r>
      <w:r w:rsidR="00BF1778">
        <w:rPr>
          <w:rFonts w:ascii="Arial" w:eastAsia="Arial" w:hAnsi="Arial" w:cs="Arial"/>
          <w:sz w:val="24"/>
          <w:szCs w:val="24"/>
        </w:rPr>
        <w:t>(</w:t>
      </w:r>
      <w:r w:rsidR="0071359C">
        <w:rPr>
          <w:rFonts w:ascii="Arial" w:eastAsia="Arial" w:hAnsi="Arial" w:cs="Arial"/>
          <w:sz w:val="24"/>
          <w:szCs w:val="24"/>
        </w:rPr>
        <w:t>Connect A TE, Connect B TE, Bridges C</w:t>
      </w:r>
      <w:r w:rsidR="000D5907" w:rsidRPr="000D5907">
        <w:rPr>
          <w:rFonts w:ascii="Arial" w:eastAsia="Arial" w:hAnsi="Arial" w:cs="Arial"/>
          <w:sz w:val="24"/>
          <w:szCs w:val="24"/>
        </w:rPr>
        <w:t xml:space="preserve"> </w:t>
      </w:r>
      <w:r w:rsidR="0071359C">
        <w:rPr>
          <w:rFonts w:ascii="Arial" w:eastAsia="Arial" w:hAnsi="Arial" w:cs="Arial"/>
          <w:sz w:val="24"/>
          <w:szCs w:val="24"/>
        </w:rPr>
        <w:t>TE</w:t>
      </w:r>
      <w:r w:rsidR="00DA5A2C">
        <w:rPr>
          <w:rFonts w:ascii="Arial" w:eastAsia="Arial" w:hAnsi="Arial" w:cs="Arial"/>
          <w:sz w:val="24"/>
          <w:szCs w:val="24"/>
        </w:rPr>
        <w:t>, Bridges D TE, Bridges E TE</w:t>
      </w:r>
      <w:r w:rsidR="00A07564">
        <w:rPr>
          <w:rFonts w:ascii="Arial" w:eastAsia="Arial" w:hAnsi="Arial" w:cs="Arial"/>
          <w:sz w:val="24"/>
          <w:szCs w:val="24"/>
        </w:rPr>
        <w:t>)</w:t>
      </w:r>
      <w:r w:rsidR="000D5907" w:rsidRPr="000D5907">
        <w:rPr>
          <w:rFonts w:ascii="Arial" w:eastAsia="Arial" w:hAnsi="Arial" w:cs="Arial"/>
          <w:sz w:val="24"/>
          <w:szCs w:val="24"/>
        </w:rPr>
        <w:t>, Practice Book (PB), Assessment Program (AP), Phonics Essential Student Edition (SE), Phonics Essentials Teacher Guide (TG), Online Resources</w:t>
      </w:r>
      <w:r w:rsidR="000D5907">
        <w:rPr>
          <w:rFonts w:ascii="Arial" w:eastAsia="Arial" w:hAnsi="Arial" w:cs="Arial"/>
          <w:sz w:val="24"/>
          <w:szCs w:val="24"/>
        </w:rPr>
        <w:t>.</w:t>
      </w:r>
    </w:p>
    <w:p w14:paraId="7DD669F5" w14:textId="4C779B7A" w:rsidR="6A53E29B" w:rsidRDefault="6A53E29B" w:rsidP="0092680A">
      <w:pPr>
        <w:pStyle w:val="Heading2"/>
      </w:pPr>
      <w:r w:rsidRPr="26A0D05F">
        <w:t>Recommendation:</w:t>
      </w:r>
    </w:p>
    <w:p w14:paraId="604D65D4" w14:textId="682F7080" w:rsidR="6A53E29B" w:rsidRDefault="2B36AC0A" w:rsidP="0092680A">
      <w:pPr>
        <w:spacing w:after="0" w:line="240" w:lineRule="auto"/>
        <w:rPr>
          <w:rFonts w:ascii="Arial" w:eastAsia="Arial" w:hAnsi="Arial" w:cs="Arial"/>
          <w:sz w:val="24"/>
          <w:szCs w:val="24"/>
        </w:rPr>
      </w:pPr>
      <w:r w:rsidRPr="05090D8D">
        <w:rPr>
          <w:rFonts w:ascii="Arial" w:eastAsia="Arial" w:hAnsi="Arial" w:cs="Arial"/>
          <w:i/>
          <w:iCs/>
          <w:sz w:val="24"/>
          <w:szCs w:val="24"/>
        </w:rPr>
        <w:t>Connect &amp; Bridges California: Language, Literacy, Content</w:t>
      </w:r>
      <w:r w:rsidRPr="05090D8D">
        <w:rPr>
          <w:rFonts w:ascii="Arial" w:eastAsia="Arial" w:hAnsi="Arial" w:cs="Arial"/>
          <w:sz w:val="24"/>
          <w:szCs w:val="24"/>
        </w:rPr>
        <w:t xml:space="preserve"> </w:t>
      </w:r>
      <w:r w:rsidR="58756A29" w:rsidRPr="05090D8D">
        <w:rPr>
          <w:rFonts w:ascii="Arial" w:eastAsia="Arial" w:hAnsi="Arial" w:cs="Arial"/>
          <w:sz w:val="24"/>
          <w:szCs w:val="24"/>
        </w:rPr>
        <w:t>is recommended for adoption</w:t>
      </w:r>
      <w:r w:rsidR="766DAC33" w:rsidRPr="05090D8D">
        <w:rPr>
          <w:rFonts w:ascii="Arial" w:eastAsia="Arial" w:hAnsi="Arial" w:cs="Arial"/>
          <w:sz w:val="24"/>
          <w:szCs w:val="24"/>
        </w:rPr>
        <w:t xml:space="preserve"> for </w:t>
      </w:r>
      <w:r w:rsidRPr="05090D8D">
        <w:rPr>
          <w:rFonts w:ascii="Arial" w:eastAsia="Arial" w:hAnsi="Arial" w:cs="Arial"/>
          <w:sz w:val="24"/>
          <w:szCs w:val="24"/>
        </w:rPr>
        <w:t xml:space="preserve">grades 4–8 </w:t>
      </w:r>
      <w:r w:rsidR="58756A29" w:rsidRPr="05090D8D">
        <w:rPr>
          <w:rFonts w:ascii="Arial" w:eastAsia="Arial" w:hAnsi="Arial" w:cs="Arial"/>
          <w:sz w:val="24"/>
          <w:szCs w:val="24"/>
        </w:rPr>
        <w:t>because the instructional materials include content as specified in</w:t>
      </w:r>
      <w:r w:rsidR="58756A29" w:rsidRPr="3E8C726E">
        <w:rPr>
          <w:rFonts w:ascii="Arial" w:eastAsia="Arial" w:hAnsi="Arial" w:cs="Arial"/>
          <w:color w:val="000000" w:themeColor="text1"/>
          <w:sz w:val="24"/>
          <w:szCs w:val="24"/>
        </w:rPr>
        <w:t xml:space="preserve"> the</w:t>
      </w:r>
      <w:r w:rsidR="58756A29" w:rsidRPr="1CAB132D">
        <w:rPr>
          <w:rFonts w:ascii="Arial" w:eastAsia="Arial" w:hAnsi="Arial" w:cs="Arial"/>
          <w:color w:val="000000" w:themeColor="text1"/>
          <w:sz w:val="24"/>
          <w:szCs w:val="24"/>
        </w:rPr>
        <w:t xml:space="preserve"> </w:t>
      </w:r>
      <w:r w:rsidR="7AB68420" w:rsidRPr="05090D8D">
        <w:rPr>
          <w:rFonts w:ascii="Arial" w:eastAsia="Arial" w:hAnsi="Arial" w:cs="Arial"/>
          <w:i/>
          <w:iCs/>
          <w:color w:val="000000" w:themeColor="text1"/>
          <w:sz w:val="24"/>
          <w:szCs w:val="24"/>
        </w:rPr>
        <w:t>California English Language Development Standards</w:t>
      </w:r>
      <w:r w:rsidR="7AB68420" w:rsidRPr="05090D8D">
        <w:rPr>
          <w:rFonts w:ascii="Arial" w:eastAsia="Arial" w:hAnsi="Arial" w:cs="Arial"/>
          <w:color w:val="000000" w:themeColor="text1"/>
          <w:sz w:val="24"/>
          <w:szCs w:val="24"/>
        </w:rPr>
        <w:t xml:space="preserve"> (</w:t>
      </w:r>
      <w:r w:rsidR="7AB68420" w:rsidRPr="05090D8D">
        <w:rPr>
          <w:rFonts w:ascii="Arial" w:eastAsia="Arial" w:hAnsi="Arial" w:cs="Arial"/>
          <w:i/>
          <w:iCs/>
          <w:color w:val="000000" w:themeColor="text1"/>
          <w:sz w:val="24"/>
          <w:szCs w:val="24"/>
        </w:rPr>
        <w:t>CA ELD Standards</w:t>
      </w:r>
      <w:r w:rsidR="3A2F76EC" w:rsidRPr="129F0313">
        <w:rPr>
          <w:rFonts w:ascii="Arial" w:eastAsia="Arial" w:hAnsi="Arial" w:cs="Arial"/>
          <w:color w:val="000000" w:themeColor="text1"/>
          <w:sz w:val="24"/>
          <w:szCs w:val="24"/>
        </w:rPr>
        <w:t>)</w:t>
      </w:r>
      <w:r w:rsidR="3F0A2917" w:rsidRPr="05090D8D">
        <w:rPr>
          <w:rFonts w:ascii="Arial" w:eastAsia="Arial" w:hAnsi="Arial" w:cs="Arial"/>
          <w:color w:val="000000" w:themeColor="text1"/>
          <w:sz w:val="24"/>
          <w:szCs w:val="24"/>
        </w:rPr>
        <w:t xml:space="preserve"> </w:t>
      </w:r>
      <w:r w:rsidR="6C1100DF" w:rsidRPr="129F0313">
        <w:rPr>
          <w:rFonts w:ascii="Arial" w:eastAsia="Arial" w:hAnsi="Arial" w:cs="Arial"/>
          <w:color w:val="000000" w:themeColor="text1"/>
          <w:sz w:val="24"/>
          <w:szCs w:val="24"/>
        </w:rPr>
        <w:t>and</w:t>
      </w:r>
      <w:r w:rsidR="58756A29" w:rsidRPr="05090D8D">
        <w:rPr>
          <w:rFonts w:ascii="Arial" w:eastAsia="Arial" w:hAnsi="Arial" w:cs="Arial"/>
          <w:sz w:val="24"/>
          <w:szCs w:val="24"/>
        </w:rPr>
        <w:t xml:space="preserve"> meet</w:t>
      </w:r>
      <w:r w:rsidR="6C1100DF" w:rsidRPr="05090D8D">
        <w:rPr>
          <w:rFonts w:ascii="Arial" w:eastAsia="Arial" w:hAnsi="Arial" w:cs="Arial"/>
          <w:sz w:val="24"/>
          <w:szCs w:val="24"/>
        </w:rPr>
        <w:t>s</w:t>
      </w:r>
      <w:r w:rsidR="58756A29" w:rsidRPr="05090D8D">
        <w:rPr>
          <w:rFonts w:ascii="Arial" w:eastAsia="Arial" w:hAnsi="Arial" w:cs="Arial"/>
          <w:sz w:val="24"/>
          <w:szCs w:val="24"/>
        </w:rPr>
        <w:t xml:space="preserve"> </w:t>
      </w:r>
      <w:r w:rsidR="544607F7" w:rsidRPr="05090D8D">
        <w:rPr>
          <w:rFonts w:ascii="Arial" w:eastAsia="Arial" w:hAnsi="Arial" w:cs="Arial"/>
          <w:sz w:val="24"/>
          <w:szCs w:val="24"/>
        </w:rPr>
        <w:t>the rest of the</w:t>
      </w:r>
      <w:r w:rsidR="58756A29" w:rsidRPr="05090D8D">
        <w:rPr>
          <w:rFonts w:ascii="Arial" w:eastAsia="Arial" w:hAnsi="Arial" w:cs="Arial"/>
          <w:sz w:val="24"/>
          <w:szCs w:val="24"/>
        </w:rPr>
        <w:t xml:space="preserve"> criteria in category 1 </w:t>
      </w:r>
      <w:r w:rsidR="723FAACC" w:rsidRPr="05090D8D">
        <w:rPr>
          <w:rFonts w:ascii="Arial" w:eastAsia="Arial" w:hAnsi="Arial" w:cs="Arial"/>
          <w:sz w:val="24"/>
          <w:szCs w:val="24"/>
        </w:rPr>
        <w:t>and shows</w:t>
      </w:r>
      <w:r w:rsidR="58756A29" w:rsidRPr="05090D8D">
        <w:rPr>
          <w:rFonts w:ascii="Arial" w:eastAsia="Arial" w:hAnsi="Arial" w:cs="Arial"/>
          <w:sz w:val="24"/>
          <w:szCs w:val="24"/>
        </w:rPr>
        <w:t xml:space="preserve"> strengths in categories 2–5.</w:t>
      </w:r>
    </w:p>
    <w:p w14:paraId="1B360B73" w14:textId="2205DA9D" w:rsidR="255CDC8C" w:rsidRPr="004F70B9" w:rsidRDefault="7145B7BD" w:rsidP="00743196">
      <w:pPr>
        <w:pStyle w:val="Heading3"/>
        <w:spacing w:after="240"/>
      </w:pPr>
      <w:r w:rsidRPr="004F70B9">
        <w:t xml:space="preserve">What is an </w:t>
      </w:r>
      <w:r w:rsidR="004F70B9">
        <w:t>E</w:t>
      </w:r>
      <w:r w:rsidRPr="004F70B9">
        <w:t>xemplar?</w:t>
      </w:r>
    </w:p>
    <w:p w14:paraId="504C53FC" w14:textId="6CC2DE1B" w:rsidR="00726C1D" w:rsidRPr="004F70B9" w:rsidRDefault="4D15A17B" w:rsidP="0092680A">
      <w:pPr>
        <w:spacing w:line="240" w:lineRule="auto"/>
        <w:rPr>
          <w:rFonts w:ascii="Arial" w:eastAsia="Arial" w:hAnsi="Arial" w:cs="Arial"/>
          <w:color w:val="242424"/>
          <w:sz w:val="24"/>
          <w:szCs w:val="24"/>
        </w:rPr>
      </w:pPr>
      <w:r w:rsidRPr="004F70B9">
        <w:rPr>
          <w:rFonts w:ascii="Arial" w:eastAsia="Arial" w:hAnsi="Arial" w:cs="Arial"/>
          <w:color w:val="242424"/>
          <w:sz w:val="24"/>
          <w:szCs w:val="24"/>
        </w:rPr>
        <w:t>Exemplar citations model excellence in the category and illustrate a comprehensive alignment with</w:t>
      </w:r>
      <w:r w:rsidR="00C475DD">
        <w:rPr>
          <w:rFonts w:ascii="Arial" w:eastAsia="Arial" w:hAnsi="Arial" w:cs="Arial"/>
          <w:color w:val="242424"/>
          <w:sz w:val="24"/>
          <w:szCs w:val="24"/>
        </w:rPr>
        <w:t>––</w:t>
      </w:r>
      <w:r w:rsidRPr="004F70B9">
        <w:rPr>
          <w:rFonts w:ascii="Arial" w:eastAsia="Arial" w:hAnsi="Arial" w:cs="Arial"/>
          <w:color w:val="242424"/>
          <w:sz w:val="24"/>
          <w:szCs w:val="24"/>
        </w:rPr>
        <w:t>or in some cases beyond</w:t>
      </w:r>
      <w:r w:rsidR="00C475DD">
        <w:rPr>
          <w:rFonts w:ascii="Arial" w:eastAsia="Arial" w:hAnsi="Arial" w:cs="Arial"/>
          <w:color w:val="242424"/>
          <w:sz w:val="24"/>
          <w:szCs w:val="24"/>
        </w:rPr>
        <w:t>––</w:t>
      </w:r>
      <w:r w:rsidRPr="004F70B9">
        <w:rPr>
          <w:rFonts w:ascii="Arial" w:eastAsia="Arial" w:hAnsi="Arial" w:cs="Arial"/>
          <w:color w:val="242424"/>
          <w:sz w:val="24"/>
          <w:szCs w:val="24"/>
        </w:rPr>
        <w:t>a given criterion statement.</w:t>
      </w:r>
      <w:r w:rsidR="1AD6DF71" w:rsidRPr="004F70B9">
        <w:rPr>
          <w:rFonts w:ascii="Arial" w:eastAsia="Arial" w:hAnsi="Arial" w:cs="Arial"/>
          <w:color w:val="242424"/>
          <w:sz w:val="24"/>
          <w:szCs w:val="24"/>
        </w:rPr>
        <w:t xml:space="preserve"> The list of exemplars may not be exhaustive of the entire program.</w:t>
      </w:r>
    </w:p>
    <w:p w14:paraId="35734FAE" w14:textId="1D64978F" w:rsidR="6A53E29B" w:rsidRPr="00767F5B" w:rsidRDefault="6254CBFE" w:rsidP="0092680A">
      <w:pPr>
        <w:pStyle w:val="Heading3"/>
      </w:pPr>
      <w:r>
        <w:t xml:space="preserve">Criteria Category 1: </w:t>
      </w:r>
      <w:r w:rsidR="10A919F1">
        <w:t>ELA/ELD</w:t>
      </w:r>
      <w:r w:rsidR="59193ED2">
        <w:t xml:space="preserve"> Content</w:t>
      </w:r>
      <w:r>
        <w:t>/Alignment with Standards</w:t>
      </w:r>
    </w:p>
    <w:p w14:paraId="7C2AF1C6" w14:textId="7C1EA31A" w:rsidR="6A53E29B" w:rsidRPr="009A76A3" w:rsidRDefault="6254CBFE" w:rsidP="009A76A3">
      <w:pPr>
        <w:spacing w:before="240" w:after="240" w:line="240" w:lineRule="auto"/>
        <w:rPr>
          <w:rFonts w:ascii="Arial" w:eastAsia="Arial" w:hAnsi="Arial" w:cs="Arial"/>
          <w:sz w:val="24"/>
          <w:szCs w:val="24"/>
        </w:rPr>
      </w:pPr>
      <w:bookmarkStart w:id="0" w:name="_Hlk183526710"/>
      <w:r w:rsidRPr="5B52580C">
        <w:rPr>
          <w:rFonts w:ascii="Arial" w:eastAsia="Arial" w:hAnsi="Arial" w:cs="Arial"/>
          <w:sz w:val="24"/>
          <w:szCs w:val="24"/>
        </w:rPr>
        <w:t>The program supports</w:t>
      </w:r>
      <w:r w:rsidR="05D7F78B" w:rsidRPr="5B52580C">
        <w:rPr>
          <w:rFonts w:ascii="Arial" w:eastAsia="Arial" w:hAnsi="Arial" w:cs="Arial"/>
          <w:sz w:val="24"/>
          <w:szCs w:val="24"/>
        </w:rPr>
        <w:t xml:space="preserve"> teaching to the</w:t>
      </w:r>
      <w:r w:rsidRPr="5B52580C">
        <w:rPr>
          <w:rFonts w:ascii="Arial" w:eastAsia="Arial" w:hAnsi="Arial" w:cs="Arial"/>
          <w:sz w:val="24"/>
          <w:szCs w:val="24"/>
        </w:rPr>
        <w:t xml:space="preserve"> </w:t>
      </w:r>
      <w:r w:rsidR="33B44F51" w:rsidRPr="00801192">
        <w:rPr>
          <w:rFonts w:ascii="Arial" w:eastAsia="Arial" w:hAnsi="Arial" w:cs="Arial"/>
          <w:i/>
          <w:iCs/>
          <w:sz w:val="24"/>
          <w:szCs w:val="24"/>
        </w:rPr>
        <w:t>CA ELD Standards</w:t>
      </w:r>
      <w:r w:rsidR="06F31F84" w:rsidRPr="5B52580C">
        <w:rPr>
          <w:rFonts w:ascii="Arial" w:eastAsia="Arial" w:hAnsi="Arial" w:cs="Arial"/>
          <w:i/>
          <w:iCs/>
          <w:sz w:val="24"/>
          <w:szCs w:val="24"/>
        </w:rPr>
        <w:t xml:space="preserve"> </w:t>
      </w:r>
      <w:r w:rsidRPr="5B52580C">
        <w:rPr>
          <w:rFonts w:ascii="Arial" w:eastAsia="Arial" w:hAnsi="Arial" w:cs="Arial"/>
          <w:sz w:val="24"/>
          <w:szCs w:val="24"/>
        </w:rPr>
        <w:t>for the intended grade level(s)</w:t>
      </w:r>
      <w:r w:rsidR="5B33C145" w:rsidRPr="5B52580C">
        <w:rPr>
          <w:rFonts w:ascii="Arial" w:eastAsia="Arial" w:hAnsi="Arial" w:cs="Arial"/>
          <w:sz w:val="24"/>
          <w:szCs w:val="24"/>
        </w:rPr>
        <w:t xml:space="preserve"> </w:t>
      </w:r>
      <w:bookmarkStart w:id="1" w:name="_Hlk183590677"/>
      <w:r w:rsidR="5B33C145" w:rsidRPr="5B52580C">
        <w:rPr>
          <w:rFonts w:ascii="Arial" w:eastAsia="Arial" w:hAnsi="Arial" w:cs="Arial"/>
          <w:sz w:val="24"/>
          <w:szCs w:val="24"/>
        </w:rPr>
        <w:t xml:space="preserve">in alignment with the </w:t>
      </w:r>
      <w:r w:rsidR="334B9D72" w:rsidRPr="5B52580C">
        <w:rPr>
          <w:rFonts w:ascii="Arial" w:eastAsia="Arial" w:hAnsi="Arial" w:cs="Arial"/>
          <w:i/>
          <w:iCs/>
          <w:color w:val="000000" w:themeColor="text1"/>
          <w:sz w:val="24"/>
          <w:szCs w:val="24"/>
        </w:rPr>
        <w:t>English Language Arts/English Language Development</w:t>
      </w:r>
      <w:r w:rsidR="334B9D72" w:rsidRPr="5B52580C">
        <w:rPr>
          <w:rFonts w:ascii="Arial" w:eastAsia="Arial" w:hAnsi="Arial" w:cs="Arial"/>
          <w:color w:val="000000" w:themeColor="text1"/>
          <w:sz w:val="24"/>
          <w:szCs w:val="24"/>
        </w:rPr>
        <w:t xml:space="preserve"> </w:t>
      </w:r>
      <w:r w:rsidR="334B9D72" w:rsidRPr="5B52580C">
        <w:rPr>
          <w:rFonts w:ascii="Arial" w:eastAsia="Arial" w:hAnsi="Arial" w:cs="Arial"/>
          <w:i/>
          <w:iCs/>
          <w:color w:val="000000" w:themeColor="text1"/>
          <w:sz w:val="24"/>
          <w:szCs w:val="24"/>
        </w:rPr>
        <w:t>Framework</w:t>
      </w:r>
      <w:r w:rsidR="667D0DED" w:rsidRPr="5B52580C">
        <w:rPr>
          <w:rFonts w:ascii="Arial" w:eastAsia="Arial" w:hAnsi="Arial" w:cs="Arial"/>
          <w:sz w:val="24"/>
          <w:szCs w:val="24"/>
        </w:rPr>
        <w:t xml:space="preserve">. </w:t>
      </w:r>
      <w:bookmarkEnd w:id="1"/>
      <w:r w:rsidR="667D0DED" w:rsidRPr="5B52580C">
        <w:rPr>
          <w:rFonts w:ascii="Arial" w:eastAsia="Arial" w:hAnsi="Arial" w:cs="Arial"/>
          <w:sz w:val="24"/>
          <w:szCs w:val="24"/>
        </w:rPr>
        <w:t>The program</w:t>
      </w:r>
      <w:r w:rsidRPr="5B52580C">
        <w:rPr>
          <w:rFonts w:ascii="Arial" w:eastAsia="Arial" w:hAnsi="Arial" w:cs="Arial"/>
          <w:sz w:val="24"/>
          <w:szCs w:val="24"/>
        </w:rPr>
        <w:t xml:space="preserve"> meets</w:t>
      </w:r>
      <w:r w:rsidR="00C66863">
        <w:rPr>
          <w:rFonts w:ascii="Arial" w:eastAsia="Arial" w:hAnsi="Arial" w:cs="Arial"/>
          <w:sz w:val="24"/>
          <w:szCs w:val="24"/>
        </w:rPr>
        <w:t xml:space="preserve"> </w:t>
      </w:r>
      <w:r w:rsidR="003B7E41" w:rsidRPr="5B52580C">
        <w:rPr>
          <w:rFonts w:ascii="Arial" w:eastAsia="Arial" w:hAnsi="Arial" w:cs="Arial"/>
          <w:sz w:val="24"/>
          <w:szCs w:val="24"/>
        </w:rPr>
        <w:t>all</w:t>
      </w:r>
      <w:r w:rsidRPr="5B52580C">
        <w:rPr>
          <w:rFonts w:ascii="Arial" w:eastAsia="Arial" w:hAnsi="Arial" w:cs="Arial"/>
          <w:sz w:val="24"/>
          <w:szCs w:val="24"/>
        </w:rPr>
        <w:t xml:space="preserve"> the evaluation criteria in category 1.</w:t>
      </w:r>
      <w:bookmarkEnd w:id="0"/>
      <w:r w:rsidR="00C66863">
        <w:rPr>
          <w:rFonts w:ascii="Arial" w:eastAsia="Arial" w:hAnsi="Arial" w:cs="Arial"/>
          <w:sz w:val="24"/>
          <w:szCs w:val="24"/>
        </w:rPr>
        <w:t xml:space="preserve"> </w:t>
      </w:r>
      <w:r w:rsidR="009D7CB8">
        <w:rPr>
          <w:rFonts w:ascii="Arial" w:eastAsia="Arial" w:hAnsi="Arial" w:cs="Arial"/>
          <w:sz w:val="24"/>
          <w:szCs w:val="24"/>
        </w:rPr>
        <w:t>The panel identif</w:t>
      </w:r>
      <w:r w:rsidR="002D0858">
        <w:rPr>
          <w:rFonts w:ascii="Arial" w:eastAsia="Arial" w:hAnsi="Arial" w:cs="Arial"/>
          <w:sz w:val="24"/>
          <w:szCs w:val="24"/>
        </w:rPr>
        <w:t>ies</w:t>
      </w:r>
      <w:r w:rsidR="009D7CB8">
        <w:rPr>
          <w:rFonts w:ascii="Arial" w:eastAsia="Arial" w:hAnsi="Arial" w:cs="Arial"/>
          <w:sz w:val="24"/>
          <w:szCs w:val="24"/>
        </w:rPr>
        <w:t xml:space="preserve"> the following exemplar </w:t>
      </w:r>
      <w:proofErr w:type="gramStart"/>
      <w:r w:rsidR="004625A6">
        <w:rPr>
          <w:rFonts w:ascii="Arial" w:eastAsia="Arial" w:hAnsi="Arial" w:cs="Arial"/>
          <w:sz w:val="24"/>
          <w:szCs w:val="24"/>
        </w:rPr>
        <w:t>citations</w:t>
      </w:r>
      <w:proofErr w:type="gramEnd"/>
      <w:r w:rsidR="004625A6">
        <w:rPr>
          <w:rFonts w:ascii="Arial" w:eastAsia="Arial" w:hAnsi="Arial" w:cs="Arial"/>
          <w:sz w:val="24"/>
          <w:szCs w:val="24"/>
        </w:rPr>
        <w:t xml:space="preserve"> </w:t>
      </w:r>
      <w:r w:rsidR="009D7CB8">
        <w:rPr>
          <w:rFonts w:ascii="Arial" w:eastAsia="Arial" w:hAnsi="Arial" w:cs="Arial"/>
          <w:sz w:val="24"/>
          <w:szCs w:val="24"/>
        </w:rPr>
        <w:t>best meet Criteria Category 1.</w:t>
      </w:r>
    </w:p>
    <w:tbl>
      <w:tblPr>
        <w:tblStyle w:val="TableGrid"/>
        <w:tblW w:w="9445" w:type="dxa"/>
        <w:tblInd w:w="-5" w:type="dxa"/>
        <w:tblLook w:val="04A0" w:firstRow="1" w:lastRow="0" w:firstColumn="1" w:lastColumn="0" w:noHBand="0" w:noVBand="1"/>
        <w:tblDescription w:val="Citations for Category 1, including criterion number, grade level, and standards."/>
      </w:tblPr>
      <w:tblGrid>
        <w:gridCol w:w="1218"/>
        <w:gridCol w:w="984"/>
        <w:gridCol w:w="4838"/>
        <w:gridCol w:w="2405"/>
      </w:tblGrid>
      <w:tr w:rsidR="007F42EB" w:rsidRPr="007A4294" w14:paraId="32D5DA54" w14:textId="77777777" w:rsidTr="00532738">
        <w:trPr>
          <w:cantSplit/>
          <w:tblHeader/>
        </w:trPr>
        <w:tc>
          <w:tcPr>
            <w:tcW w:w="1218" w:type="dxa"/>
          </w:tcPr>
          <w:p w14:paraId="3B98F030" w14:textId="77777777" w:rsidR="007F42EB" w:rsidRPr="007A4294" w:rsidRDefault="007F42EB" w:rsidP="001E1A64">
            <w:pPr>
              <w:spacing w:before="120" w:after="120"/>
              <w:jc w:val="center"/>
              <w:rPr>
                <w:rFonts w:ascii="Arial" w:eastAsia="Arial" w:hAnsi="Arial" w:cs="Arial"/>
                <w:b/>
                <w:bCs/>
                <w:sz w:val="24"/>
                <w:szCs w:val="24"/>
              </w:rPr>
            </w:pPr>
            <w:r w:rsidRPr="007A4294">
              <w:rPr>
                <w:rFonts w:ascii="Arial" w:eastAsia="Arial" w:hAnsi="Arial" w:cs="Arial"/>
                <w:b/>
                <w:bCs/>
                <w:sz w:val="24"/>
                <w:szCs w:val="24"/>
              </w:rPr>
              <w:lastRenderedPageBreak/>
              <w:t>Criterion</w:t>
            </w:r>
          </w:p>
        </w:tc>
        <w:tc>
          <w:tcPr>
            <w:tcW w:w="984" w:type="dxa"/>
          </w:tcPr>
          <w:p w14:paraId="75432ED6" w14:textId="77777777" w:rsidR="007F42EB" w:rsidRPr="007A4294" w:rsidRDefault="007F42EB" w:rsidP="001E1A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38" w:type="dxa"/>
          </w:tcPr>
          <w:p w14:paraId="2D68B9EF" w14:textId="4C01F5CA" w:rsidR="007F42EB" w:rsidRPr="007A4294" w:rsidRDefault="007F42EB" w:rsidP="001E1A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5" w:type="dxa"/>
          </w:tcPr>
          <w:p w14:paraId="25B1D8C6" w14:textId="77777777" w:rsidR="007F42EB" w:rsidRPr="007A4294" w:rsidRDefault="1EF87A9F" w:rsidP="001E1A64">
            <w:pPr>
              <w:spacing w:before="120" w:after="120"/>
              <w:jc w:val="center"/>
              <w:rPr>
                <w:rFonts w:ascii="Arial" w:eastAsia="Arial" w:hAnsi="Arial" w:cs="Arial"/>
                <w:b/>
                <w:bCs/>
                <w:sz w:val="24"/>
                <w:szCs w:val="24"/>
              </w:rPr>
            </w:pPr>
            <w:r w:rsidRPr="78F2E315">
              <w:rPr>
                <w:rFonts w:ascii="Arial" w:eastAsia="Arial" w:hAnsi="Arial" w:cs="Arial"/>
                <w:b/>
                <w:bCs/>
                <w:sz w:val="24"/>
                <w:szCs w:val="24"/>
              </w:rPr>
              <w:t>Standards</w:t>
            </w:r>
          </w:p>
        </w:tc>
      </w:tr>
      <w:tr w:rsidR="21523238" w14:paraId="2A4FE670" w14:textId="77777777" w:rsidTr="00532738">
        <w:trPr>
          <w:cantSplit/>
          <w:trHeight w:val="368"/>
        </w:trPr>
        <w:tc>
          <w:tcPr>
            <w:tcW w:w="1218" w:type="dxa"/>
          </w:tcPr>
          <w:p w14:paraId="78137AC6" w14:textId="050A75B4" w:rsidR="2A49CC15" w:rsidRPr="00C158F4" w:rsidRDefault="2A49CC15" w:rsidP="001E1A64">
            <w:pPr>
              <w:spacing w:before="120"/>
              <w:rPr>
                <w:rFonts w:ascii="Arial" w:hAnsi="Arial" w:cs="Arial"/>
                <w:sz w:val="24"/>
                <w:szCs w:val="24"/>
              </w:rPr>
            </w:pPr>
            <w:r w:rsidRPr="00C158F4">
              <w:rPr>
                <w:rFonts w:ascii="Arial" w:hAnsi="Arial" w:cs="Arial"/>
                <w:color w:val="000000" w:themeColor="text1"/>
                <w:sz w:val="24"/>
                <w:szCs w:val="24"/>
              </w:rPr>
              <w:t>1.1</w:t>
            </w:r>
          </w:p>
        </w:tc>
        <w:tc>
          <w:tcPr>
            <w:tcW w:w="984" w:type="dxa"/>
          </w:tcPr>
          <w:p w14:paraId="7B0B092E" w14:textId="05F5C0FB" w:rsidR="2A49CC15" w:rsidRPr="00C158F4" w:rsidRDefault="2A49CC15" w:rsidP="001E1A64">
            <w:pPr>
              <w:spacing w:before="120"/>
              <w:rPr>
                <w:rFonts w:ascii="Arial" w:eastAsia="Arial" w:hAnsi="Arial" w:cs="Arial"/>
                <w:sz w:val="24"/>
                <w:szCs w:val="24"/>
              </w:rPr>
            </w:pPr>
            <w:r w:rsidRPr="00C158F4">
              <w:rPr>
                <w:rFonts w:ascii="Arial" w:hAnsi="Arial" w:cs="Arial"/>
                <w:color w:val="000000" w:themeColor="text1"/>
                <w:sz w:val="24"/>
                <w:szCs w:val="24"/>
              </w:rPr>
              <w:t>4–8</w:t>
            </w:r>
          </w:p>
        </w:tc>
        <w:tc>
          <w:tcPr>
            <w:tcW w:w="4838" w:type="dxa"/>
          </w:tcPr>
          <w:p w14:paraId="311D2813" w14:textId="450D7FDC" w:rsidR="2A49CC15" w:rsidRPr="00C158F4" w:rsidRDefault="2A49CC15" w:rsidP="001E1A64">
            <w:pPr>
              <w:spacing w:before="120"/>
              <w:rPr>
                <w:rFonts w:ascii="Arial" w:hAnsi="Arial" w:cs="Arial"/>
                <w:sz w:val="24"/>
                <w:szCs w:val="24"/>
              </w:rPr>
            </w:pPr>
            <w:r w:rsidRPr="00C158F4">
              <w:rPr>
                <w:rFonts w:ascii="Arial" w:hAnsi="Arial" w:cs="Arial"/>
                <w:color w:val="000000" w:themeColor="text1"/>
                <w:sz w:val="24"/>
                <w:szCs w:val="24"/>
              </w:rPr>
              <w:t>NA</w:t>
            </w:r>
          </w:p>
        </w:tc>
        <w:tc>
          <w:tcPr>
            <w:tcW w:w="2405" w:type="dxa"/>
          </w:tcPr>
          <w:p w14:paraId="14AA394F" w14:textId="42E56FAF" w:rsidR="2A49CC15" w:rsidRPr="00C158F4" w:rsidRDefault="2A49CC15" w:rsidP="001E1A64">
            <w:pPr>
              <w:spacing w:before="120"/>
              <w:rPr>
                <w:rFonts w:ascii="Arial" w:hAnsi="Arial" w:cs="Arial"/>
                <w:sz w:val="24"/>
                <w:szCs w:val="24"/>
              </w:rPr>
            </w:pPr>
            <w:r w:rsidRPr="00C158F4">
              <w:rPr>
                <w:rFonts w:ascii="Arial" w:hAnsi="Arial" w:cs="Arial"/>
                <w:color w:val="000000" w:themeColor="text1"/>
                <w:sz w:val="24"/>
                <w:szCs w:val="24"/>
              </w:rPr>
              <w:t>NA</w:t>
            </w:r>
          </w:p>
        </w:tc>
      </w:tr>
      <w:tr w:rsidR="00990868" w14:paraId="4FC8F1A3" w14:textId="77777777" w:rsidTr="00532738">
        <w:trPr>
          <w:cantSplit/>
        </w:trPr>
        <w:tc>
          <w:tcPr>
            <w:tcW w:w="1218" w:type="dxa"/>
          </w:tcPr>
          <w:p w14:paraId="51259D69" w14:textId="3E86FB25" w:rsidR="00990868" w:rsidRPr="00C158F4" w:rsidRDefault="6BA78C59" w:rsidP="001E1A64">
            <w:pPr>
              <w:spacing w:before="120"/>
              <w:rPr>
                <w:rFonts w:ascii="Arial" w:eastAsia="Arial" w:hAnsi="Arial" w:cs="Arial"/>
                <w:sz w:val="24"/>
                <w:szCs w:val="24"/>
              </w:rPr>
            </w:pPr>
            <w:r w:rsidRPr="00C158F4">
              <w:rPr>
                <w:rFonts w:ascii="Arial" w:hAnsi="Arial" w:cs="Arial"/>
                <w:color w:val="000000" w:themeColor="text1"/>
                <w:sz w:val="24"/>
                <w:szCs w:val="24"/>
              </w:rPr>
              <w:t>1.</w:t>
            </w:r>
            <w:r w:rsidR="71339979" w:rsidRPr="00C158F4">
              <w:rPr>
                <w:rFonts w:ascii="Arial" w:hAnsi="Arial" w:cs="Arial"/>
                <w:color w:val="000000" w:themeColor="text1"/>
                <w:sz w:val="24"/>
                <w:szCs w:val="24"/>
              </w:rPr>
              <w:t>2</w:t>
            </w:r>
          </w:p>
        </w:tc>
        <w:tc>
          <w:tcPr>
            <w:tcW w:w="984" w:type="dxa"/>
          </w:tcPr>
          <w:p w14:paraId="2B149744" w14:textId="00377126" w:rsidR="00990868" w:rsidRPr="00C158F4" w:rsidRDefault="00990868" w:rsidP="001E1A64">
            <w:pPr>
              <w:spacing w:before="120"/>
              <w:rPr>
                <w:rFonts w:ascii="Arial" w:eastAsia="Arial" w:hAnsi="Arial" w:cs="Arial"/>
                <w:sz w:val="24"/>
                <w:szCs w:val="24"/>
              </w:rPr>
            </w:pPr>
            <w:r w:rsidRPr="00C158F4">
              <w:rPr>
                <w:rFonts w:ascii="Arial" w:hAnsi="Arial" w:cs="Arial"/>
                <w:color w:val="000000"/>
                <w:sz w:val="24"/>
                <w:szCs w:val="24"/>
              </w:rPr>
              <w:t>4</w:t>
            </w:r>
          </w:p>
        </w:tc>
        <w:tc>
          <w:tcPr>
            <w:tcW w:w="4838" w:type="dxa"/>
          </w:tcPr>
          <w:p w14:paraId="4FFBE88A" w14:textId="55ACAA6C" w:rsidR="00990868" w:rsidRPr="00C158F4" w:rsidRDefault="13DD2106" w:rsidP="001E1A64">
            <w:pPr>
              <w:spacing w:before="120"/>
              <w:rPr>
                <w:rFonts w:ascii="Arial" w:eastAsia="Arial" w:hAnsi="Arial" w:cs="Arial"/>
                <w:sz w:val="24"/>
                <w:szCs w:val="24"/>
              </w:rPr>
            </w:pPr>
            <w:r w:rsidRPr="00C158F4">
              <w:rPr>
                <w:rFonts w:ascii="Arial" w:hAnsi="Arial" w:cs="Arial"/>
                <w:color w:val="000000" w:themeColor="text1"/>
                <w:sz w:val="24"/>
                <w:szCs w:val="24"/>
              </w:rPr>
              <w:t xml:space="preserve">Connect A TE; Unit 4; </w:t>
            </w:r>
            <w:r w:rsidR="7B340BBE" w:rsidRPr="00C158F4">
              <w:rPr>
                <w:rFonts w:ascii="Arial" w:hAnsi="Arial" w:cs="Arial"/>
                <w:color w:val="000000" w:themeColor="text1"/>
                <w:sz w:val="24"/>
                <w:szCs w:val="24"/>
              </w:rPr>
              <w:t xml:space="preserve">“Differentiated Instruction” </w:t>
            </w:r>
            <w:r w:rsidRPr="00C158F4">
              <w:rPr>
                <w:rFonts w:ascii="Arial" w:hAnsi="Arial" w:cs="Arial"/>
                <w:color w:val="000000" w:themeColor="text1"/>
                <w:sz w:val="24"/>
                <w:szCs w:val="24"/>
              </w:rPr>
              <w:t>p. 131</w:t>
            </w:r>
          </w:p>
        </w:tc>
        <w:tc>
          <w:tcPr>
            <w:tcW w:w="2405" w:type="dxa"/>
          </w:tcPr>
          <w:p w14:paraId="0E14D200" w14:textId="0D11BA64" w:rsidR="00990868" w:rsidRPr="00C158F4" w:rsidRDefault="00990868" w:rsidP="001E1A64">
            <w:pPr>
              <w:spacing w:before="120"/>
              <w:rPr>
                <w:rFonts w:ascii="Arial" w:eastAsia="Arial" w:hAnsi="Arial" w:cs="Arial"/>
                <w:sz w:val="24"/>
                <w:szCs w:val="24"/>
              </w:rPr>
            </w:pPr>
            <w:r w:rsidRPr="00C158F4">
              <w:rPr>
                <w:rFonts w:ascii="Arial" w:hAnsi="Arial" w:cs="Arial"/>
                <w:color w:val="000000" w:themeColor="text1"/>
                <w:sz w:val="24"/>
                <w:szCs w:val="24"/>
              </w:rPr>
              <w:t>PI.4.</w:t>
            </w:r>
            <w:proofErr w:type="gramStart"/>
            <w:r w:rsidRPr="00C158F4">
              <w:rPr>
                <w:rFonts w:ascii="Arial" w:hAnsi="Arial" w:cs="Arial"/>
                <w:color w:val="000000" w:themeColor="text1"/>
                <w:sz w:val="24"/>
                <w:szCs w:val="24"/>
              </w:rPr>
              <w:t>6.E</w:t>
            </w:r>
            <w:r w:rsidR="009B5EC8" w:rsidRPr="00C158F4">
              <w:rPr>
                <w:rFonts w:ascii="Arial" w:hAnsi="Arial" w:cs="Arial"/>
                <w:color w:val="000000" w:themeColor="text1"/>
                <w:sz w:val="24"/>
                <w:szCs w:val="24"/>
              </w:rPr>
              <w:t>m</w:t>
            </w:r>
            <w:proofErr w:type="gramEnd"/>
            <w:r w:rsidR="00532738">
              <w:rPr>
                <w:rFonts w:ascii="Arial" w:hAnsi="Arial" w:cs="Arial"/>
                <w:color w:val="000000" w:themeColor="text1"/>
                <w:sz w:val="24"/>
                <w:szCs w:val="24"/>
              </w:rPr>
              <w:t xml:space="preserve">, </w:t>
            </w:r>
            <w:r w:rsidR="00701FA1" w:rsidRPr="00C158F4">
              <w:rPr>
                <w:rFonts w:ascii="Arial" w:hAnsi="Arial" w:cs="Arial"/>
                <w:color w:val="000000" w:themeColor="text1"/>
                <w:sz w:val="24"/>
                <w:szCs w:val="24"/>
              </w:rPr>
              <w:t>PI.</w:t>
            </w:r>
            <w:r w:rsidR="00E31E99" w:rsidRPr="00C158F4">
              <w:rPr>
                <w:rFonts w:ascii="Arial" w:hAnsi="Arial" w:cs="Arial"/>
                <w:color w:val="000000" w:themeColor="text1"/>
                <w:sz w:val="24"/>
                <w:szCs w:val="24"/>
              </w:rPr>
              <w:t>4.</w:t>
            </w:r>
            <w:proofErr w:type="gramStart"/>
            <w:r w:rsidR="00E31E99" w:rsidRPr="00C158F4">
              <w:rPr>
                <w:rFonts w:ascii="Arial" w:hAnsi="Arial" w:cs="Arial"/>
                <w:color w:val="000000" w:themeColor="text1"/>
                <w:sz w:val="24"/>
                <w:szCs w:val="24"/>
              </w:rPr>
              <w:t>6</w:t>
            </w:r>
            <w:r w:rsidR="00222A97" w:rsidRPr="00C158F4">
              <w:rPr>
                <w:rFonts w:ascii="Arial" w:hAnsi="Arial" w:cs="Arial"/>
                <w:color w:val="000000" w:themeColor="text1"/>
                <w:sz w:val="24"/>
                <w:szCs w:val="24"/>
              </w:rPr>
              <w:t>.</w:t>
            </w:r>
            <w:r w:rsidR="004B45E1" w:rsidRPr="00C158F4">
              <w:rPr>
                <w:rFonts w:ascii="Arial" w:hAnsi="Arial" w:cs="Arial"/>
                <w:color w:val="000000" w:themeColor="text1"/>
                <w:sz w:val="24"/>
                <w:szCs w:val="24"/>
              </w:rPr>
              <w:t>Ex</w:t>
            </w:r>
            <w:proofErr w:type="gramEnd"/>
            <w:r w:rsidR="00532738">
              <w:rPr>
                <w:rFonts w:ascii="Arial" w:hAnsi="Arial" w:cs="Arial"/>
                <w:color w:val="000000" w:themeColor="text1"/>
                <w:sz w:val="24"/>
                <w:szCs w:val="24"/>
              </w:rPr>
              <w:t>,</w:t>
            </w:r>
            <w:r w:rsidR="004B45E1" w:rsidRPr="00C158F4">
              <w:rPr>
                <w:rFonts w:ascii="Arial" w:hAnsi="Arial" w:cs="Arial"/>
                <w:color w:val="000000" w:themeColor="text1"/>
                <w:sz w:val="24"/>
                <w:szCs w:val="24"/>
              </w:rPr>
              <w:t xml:space="preserve"> </w:t>
            </w:r>
            <w:r w:rsidR="009B5EC8" w:rsidRPr="00C158F4">
              <w:rPr>
                <w:rFonts w:ascii="Arial" w:hAnsi="Arial" w:cs="Arial"/>
                <w:color w:val="000000" w:themeColor="text1"/>
                <w:sz w:val="24"/>
                <w:szCs w:val="24"/>
              </w:rPr>
              <w:t>PI.4.</w:t>
            </w:r>
            <w:proofErr w:type="gramStart"/>
            <w:r w:rsidR="009B5EC8" w:rsidRPr="00C158F4">
              <w:rPr>
                <w:rFonts w:ascii="Arial" w:hAnsi="Arial" w:cs="Arial"/>
                <w:color w:val="000000" w:themeColor="text1"/>
                <w:sz w:val="24"/>
                <w:szCs w:val="24"/>
              </w:rPr>
              <w:t>6.</w:t>
            </w:r>
            <w:r w:rsidR="00237B5E" w:rsidRPr="00C158F4">
              <w:rPr>
                <w:rFonts w:ascii="Arial" w:hAnsi="Arial" w:cs="Arial"/>
                <w:color w:val="000000" w:themeColor="text1"/>
                <w:sz w:val="24"/>
                <w:szCs w:val="24"/>
              </w:rPr>
              <w:t>Br</w:t>
            </w:r>
            <w:proofErr w:type="gramEnd"/>
          </w:p>
        </w:tc>
      </w:tr>
      <w:tr w:rsidR="00990868" w14:paraId="56A9559F" w14:textId="77777777" w:rsidTr="00532738">
        <w:trPr>
          <w:cantSplit/>
        </w:trPr>
        <w:tc>
          <w:tcPr>
            <w:tcW w:w="1218" w:type="dxa"/>
          </w:tcPr>
          <w:p w14:paraId="6AEAD76C" w14:textId="2204F110" w:rsidR="00990868" w:rsidRPr="00C158F4" w:rsidRDefault="6BA78C59" w:rsidP="001E1A64">
            <w:pPr>
              <w:spacing w:before="120"/>
              <w:rPr>
                <w:rFonts w:ascii="Arial" w:eastAsia="Arial" w:hAnsi="Arial" w:cs="Arial"/>
                <w:sz w:val="24"/>
                <w:szCs w:val="24"/>
              </w:rPr>
            </w:pPr>
            <w:r w:rsidRPr="00C158F4">
              <w:rPr>
                <w:rFonts w:ascii="Arial" w:hAnsi="Arial" w:cs="Arial"/>
                <w:color w:val="000000" w:themeColor="text1"/>
                <w:sz w:val="24"/>
                <w:szCs w:val="24"/>
              </w:rPr>
              <w:t>1.</w:t>
            </w:r>
            <w:r w:rsidR="658434B9" w:rsidRPr="00C158F4">
              <w:rPr>
                <w:rFonts w:ascii="Arial" w:hAnsi="Arial" w:cs="Arial"/>
                <w:color w:val="000000" w:themeColor="text1"/>
                <w:sz w:val="24"/>
                <w:szCs w:val="24"/>
              </w:rPr>
              <w:t>2</w:t>
            </w:r>
          </w:p>
        </w:tc>
        <w:tc>
          <w:tcPr>
            <w:tcW w:w="984" w:type="dxa"/>
          </w:tcPr>
          <w:p w14:paraId="4E5748F0" w14:textId="41B103F7" w:rsidR="00990868" w:rsidRPr="00C158F4" w:rsidRDefault="00990868" w:rsidP="001E1A64">
            <w:pPr>
              <w:spacing w:before="120"/>
              <w:rPr>
                <w:rFonts w:ascii="Arial" w:eastAsia="Arial" w:hAnsi="Arial" w:cs="Arial"/>
                <w:sz w:val="24"/>
                <w:szCs w:val="24"/>
              </w:rPr>
            </w:pPr>
            <w:r w:rsidRPr="00C158F4">
              <w:rPr>
                <w:rFonts w:ascii="Arial" w:hAnsi="Arial" w:cs="Arial"/>
                <w:color w:val="000000"/>
                <w:sz w:val="24"/>
                <w:szCs w:val="24"/>
              </w:rPr>
              <w:t>5</w:t>
            </w:r>
          </w:p>
        </w:tc>
        <w:tc>
          <w:tcPr>
            <w:tcW w:w="4838" w:type="dxa"/>
          </w:tcPr>
          <w:p w14:paraId="0595FF06" w14:textId="5C12C96C" w:rsidR="00990868" w:rsidRPr="00C158F4" w:rsidRDefault="13DD2106" w:rsidP="001E1A64">
            <w:pPr>
              <w:spacing w:before="120"/>
              <w:rPr>
                <w:rFonts w:ascii="Arial" w:hAnsi="Arial" w:cs="Arial"/>
                <w:color w:val="000000" w:themeColor="text1"/>
                <w:sz w:val="24"/>
                <w:szCs w:val="24"/>
              </w:rPr>
            </w:pPr>
            <w:r w:rsidRPr="00C158F4">
              <w:rPr>
                <w:rFonts w:ascii="Arial" w:hAnsi="Arial" w:cs="Arial"/>
                <w:color w:val="000000" w:themeColor="text1"/>
                <w:sz w:val="24"/>
                <w:szCs w:val="24"/>
              </w:rPr>
              <w:t xml:space="preserve">Connect B SE/TE; Unit 2; </w:t>
            </w:r>
            <w:r w:rsidR="3E446493" w:rsidRPr="00C158F4">
              <w:rPr>
                <w:rFonts w:ascii="Arial" w:hAnsi="Arial" w:cs="Arial"/>
                <w:color w:val="000000" w:themeColor="text1"/>
                <w:sz w:val="24"/>
                <w:szCs w:val="24"/>
              </w:rPr>
              <w:t>“</w:t>
            </w:r>
            <w:r w:rsidR="4972B440" w:rsidRPr="00C158F4">
              <w:rPr>
                <w:rFonts w:ascii="Arial" w:hAnsi="Arial" w:cs="Arial"/>
                <w:color w:val="000000" w:themeColor="text1"/>
                <w:sz w:val="24"/>
                <w:szCs w:val="24"/>
              </w:rPr>
              <w:t>Explore and Learn</w:t>
            </w:r>
            <w:r w:rsidR="3E446493" w:rsidRPr="00C158F4">
              <w:rPr>
                <w:rFonts w:ascii="Arial" w:hAnsi="Arial" w:cs="Arial"/>
                <w:color w:val="000000" w:themeColor="text1"/>
                <w:sz w:val="24"/>
                <w:szCs w:val="24"/>
              </w:rPr>
              <w:t xml:space="preserve">” </w:t>
            </w:r>
            <w:r w:rsidRPr="00C158F4">
              <w:rPr>
                <w:rFonts w:ascii="Arial" w:hAnsi="Arial" w:cs="Arial"/>
                <w:color w:val="000000" w:themeColor="text1"/>
                <w:sz w:val="24"/>
                <w:szCs w:val="24"/>
              </w:rPr>
              <w:t>p. 72 </w:t>
            </w:r>
          </w:p>
        </w:tc>
        <w:tc>
          <w:tcPr>
            <w:tcW w:w="2405" w:type="dxa"/>
          </w:tcPr>
          <w:p w14:paraId="666548DE" w14:textId="6D0DA85E" w:rsidR="00990868" w:rsidRPr="00C158F4" w:rsidRDefault="00990868" w:rsidP="001E1A64">
            <w:pPr>
              <w:spacing w:before="120"/>
              <w:rPr>
                <w:rFonts w:ascii="Arial" w:eastAsia="Arial" w:hAnsi="Arial" w:cs="Arial"/>
                <w:sz w:val="24"/>
                <w:szCs w:val="24"/>
              </w:rPr>
            </w:pPr>
            <w:r w:rsidRPr="00C158F4">
              <w:rPr>
                <w:rFonts w:ascii="Arial" w:hAnsi="Arial" w:cs="Arial"/>
                <w:color w:val="000000"/>
                <w:sz w:val="24"/>
                <w:szCs w:val="24"/>
              </w:rPr>
              <w:t>PI.5.</w:t>
            </w:r>
            <w:proofErr w:type="gramStart"/>
            <w:r w:rsidRPr="00C158F4">
              <w:rPr>
                <w:rFonts w:ascii="Arial" w:hAnsi="Arial" w:cs="Arial"/>
                <w:color w:val="000000"/>
                <w:sz w:val="24"/>
                <w:szCs w:val="24"/>
              </w:rPr>
              <w:t>3.Ex</w:t>
            </w:r>
            <w:proofErr w:type="gramEnd"/>
          </w:p>
        </w:tc>
      </w:tr>
      <w:tr w:rsidR="00990868" w14:paraId="2E7CCDD4" w14:textId="77777777" w:rsidTr="00532738">
        <w:trPr>
          <w:cantSplit/>
        </w:trPr>
        <w:tc>
          <w:tcPr>
            <w:tcW w:w="1218" w:type="dxa"/>
          </w:tcPr>
          <w:p w14:paraId="3946A0F5" w14:textId="64AF776F" w:rsidR="00990868" w:rsidRPr="00C158F4" w:rsidRDefault="6BA78C59" w:rsidP="001E1A64">
            <w:pPr>
              <w:spacing w:before="120"/>
              <w:rPr>
                <w:rFonts w:ascii="Arial" w:eastAsia="Arial" w:hAnsi="Arial" w:cs="Arial"/>
                <w:sz w:val="24"/>
                <w:szCs w:val="24"/>
              </w:rPr>
            </w:pPr>
            <w:r w:rsidRPr="00C158F4">
              <w:rPr>
                <w:rFonts w:ascii="Arial" w:hAnsi="Arial" w:cs="Arial"/>
                <w:color w:val="000000" w:themeColor="text1"/>
                <w:sz w:val="24"/>
                <w:szCs w:val="24"/>
              </w:rPr>
              <w:t>1.</w:t>
            </w:r>
            <w:r w:rsidR="01DC85D7" w:rsidRPr="00C158F4">
              <w:rPr>
                <w:rFonts w:ascii="Arial" w:hAnsi="Arial" w:cs="Arial"/>
                <w:color w:val="000000" w:themeColor="text1"/>
                <w:sz w:val="24"/>
                <w:szCs w:val="24"/>
              </w:rPr>
              <w:t>2</w:t>
            </w:r>
          </w:p>
        </w:tc>
        <w:tc>
          <w:tcPr>
            <w:tcW w:w="984" w:type="dxa"/>
          </w:tcPr>
          <w:p w14:paraId="6599BBEE" w14:textId="0A426FCA" w:rsidR="00990868" w:rsidRPr="00C158F4" w:rsidRDefault="00990868" w:rsidP="001E1A64">
            <w:pPr>
              <w:spacing w:before="120"/>
              <w:rPr>
                <w:rFonts w:ascii="Arial" w:eastAsia="Arial" w:hAnsi="Arial" w:cs="Arial"/>
                <w:sz w:val="24"/>
                <w:szCs w:val="24"/>
              </w:rPr>
            </w:pPr>
            <w:r w:rsidRPr="00C158F4">
              <w:rPr>
                <w:rFonts w:ascii="Arial" w:hAnsi="Arial" w:cs="Arial"/>
                <w:color w:val="000000"/>
                <w:sz w:val="24"/>
                <w:szCs w:val="24"/>
              </w:rPr>
              <w:t>6</w:t>
            </w:r>
          </w:p>
        </w:tc>
        <w:tc>
          <w:tcPr>
            <w:tcW w:w="4838" w:type="dxa"/>
          </w:tcPr>
          <w:p w14:paraId="55CB8D00" w14:textId="57C62C6B" w:rsidR="00990868" w:rsidRPr="00C158F4" w:rsidRDefault="13DD2106" w:rsidP="001E1A64">
            <w:pPr>
              <w:spacing w:before="120"/>
              <w:rPr>
                <w:rFonts w:ascii="Arial" w:eastAsia="Arial" w:hAnsi="Arial" w:cs="Arial"/>
                <w:sz w:val="24"/>
                <w:szCs w:val="24"/>
              </w:rPr>
            </w:pPr>
            <w:r w:rsidRPr="00C158F4">
              <w:rPr>
                <w:rFonts w:ascii="Arial" w:hAnsi="Arial" w:cs="Arial"/>
                <w:color w:val="000000" w:themeColor="text1"/>
                <w:sz w:val="24"/>
                <w:szCs w:val="24"/>
              </w:rPr>
              <w:t>Bridges C TE</w:t>
            </w:r>
            <w:r w:rsidR="1F6D36A4" w:rsidRPr="00C158F4">
              <w:rPr>
                <w:rFonts w:ascii="Arial" w:hAnsi="Arial" w:cs="Arial"/>
                <w:color w:val="000000" w:themeColor="text1"/>
                <w:sz w:val="24"/>
                <w:szCs w:val="24"/>
              </w:rPr>
              <w:t>;</w:t>
            </w:r>
            <w:r w:rsidRPr="00C158F4">
              <w:rPr>
                <w:rFonts w:ascii="Arial" w:hAnsi="Arial" w:cs="Arial"/>
                <w:color w:val="000000" w:themeColor="text1"/>
                <w:sz w:val="24"/>
                <w:szCs w:val="24"/>
              </w:rPr>
              <w:t xml:space="preserve"> Unit 10</w:t>
            </w:r>
            <w:r w:rsidR="5F349563" w:rsidRPr="00C158F4">
              <w:rPr>
                <w:rFonts w:ascii="Arial" w:hAnsi="Arial" w:cs="Arial"/>
                <w:color w:val="000000" w:themeColor="text1"/>
                <w:sz w:val="24"/>
                <w:szCs w:val="24"/>
              </w:rPr>
              <w:t>; “</w:t>
            </w:r>
            <w:r w:rsidR="6B405AEC" w:rsidRPr="00C158F4">
              <w:rPr>
                <w:rFonts w:ascii="Arial" w:hAnsi="Arial" w:cs="Arial"/>
                <w:color w:val="000000" w:themeColor="text1"/>
                <w:sz w:val="24"/>
                <w:szCs w:val="24"/>
              </w:rPr>
              <w:t>Practice</w:t>
            </w:r>
            <w:r w:rsidR="736160A9" w:rsidRPr="00C158F4">
              <w:rPr>
                <w:rFonts w:ascii="Arial" w:hAnsi="Arial" w:cs="Arial"/>
                <w:color w:val="000000" w:themeColor="text1"/>
                <w:sz w:val="24"/>
                <w:szCs w:val="24"/>
              </w:rPr>
              <w:t>”</w:t>
            </w:r>
            <w:r w:rsidRPr="00C158F4">
              <w:rPr>
                <w:rFonts w:ascii="Arial" w:hAnsi="Arial" w:cs="Arial"/>
                <w:color w:val="000000" w:themeColor="text1"/>
                <w:sz w:val="24"/>
                <w:szCs w:val="24"/>
              </w:rPr>
              <w:t xml:space="preserve"> p.</w:t>
            </w:r>
            <w:r w:rsidR="71410B46" w:rsidRPr="00C158F4">
              <w:rPr>
                <w:rFonts w:ascii="Arial" w:hAnsi="Arial" w:cs="Arial"/>
                <w:color w:val="000000" w:themeColor="text1"/>
                <w:sz w:val="24"/>
                <w:szCs w:val="24"/>
              </w:rPr>
              <w:t xml:space="preserve"> </w:t>
            </w:r>
            <w:r w:rsidRPr="00C158F4">
              <w:rPr>
                <w:rFonts w:ascii="Arial" w:hAnsi="Arial" w:cs="Arial"/>
                <w:color w:val="000000" w:themeColor="text1"/>
                <w:sz w:val="24"/>
                <w:szCs w:val="24"/>
              </w:rPr>
              <w:t>407</w:t>
            </w:r>
          </w:p>
        </w:tc>
        <w:tc>
          <w:tcPr>
            <w:tcW w:w="2405" w:type="dxa"/>
          </w:tcPr>
          <w:p w14:paraId="7CED1648" w14:textId="2F6E6DA3" w:rsidR="00990868" w:rsidRPr="00C158F4" w:rsidRDefault="00CA3516" w:rsidP="001E1A64">
            <w:pPr>
              <w:spacing w:before="120"/>
              <w:rPr>
                <w:rFonts w:ascii="Arial" w:eastAsia="Arial" w:hAnsi="Arial" w:cs="Arial"/>
                <w:sz w:val="24"/>
                <w:szCs w:val="24"/>
              </w:rPr>
            </w:pPr>
            <w:r>
              <w:rPr>
                <w:rFonts w:ascii="Arial" w:hAnsi="Arial" w:cs="Arial"/>
                <w:color w:val="000000"/>
                <w:sz w:val="24"/>
                <w:szCs w:val="24"/>
              </w:rPr>
              <w:t>PI</w:t>
            </w:r>
            <w:r w:rsidR="00B91900">
              <w:rPr>
                <w:rFonts w:ascii="Arial" w:hAnsi="Arial" w:cs="Arial"/>
                <w:color w:val="000000"/>
                <w:sz w:val="24"/>
                <w:szCs w:val="24"/>
              </w:rPr>
              <w:t>.</w:t>
            </w:r>
            <w:r w:rsidR="00276E79">
              <w:rPr>
                <w:rFonts w:ascii="Arial" w:hAnsi="Arial" w:cs="Arial"/>
                <w:color w:val="000000"/>
                <w:sz w:val="24"/>
                <w:szCs w:val="24"/>
              </w:rPr>
              <w:t>6.</w:t>
            </w:r>
            <w:proofErr w:type="gramStart"/>
            <w:r w:rsidR="00276E79">
              <w:rPr>
                <w:rFonts w:ascii="Arial" w:hAnsi="Arial" w:cs="Arial"/>
                <w:color w:val="000000"/>
                <w:sz w:val="24"/>
                <w:szCs w:val="24"/>
              </w:rPr>
              <w:t>1.Em</w:t>
            </w:r>
            <w:proofErr w:type="gramEnd"/>
            <w:r w:rsidR="00532738">
              <w:rPr>
                <w:rFonts w:ascii="Arial" w:hAnsi="Arial" w:cs="Arial"/>
                <w:color w:val="000000"/>
                <w:sz w:val="24"/>
                <w:szCs w:val="24"/>
              </w:rPr>
              <w:t>,</w:t>
            </w:r>
            <w:r w:rsidR="00AC7291">
              <w:rPr>
                <w:rFonts w:ascii="Arial" w:hAnsi="Arial" w:cs="Arial"/>
                <w:color w:val="000000"/>
                <w:sz w:val="24"/>
                <w:szCs w:val="24"/>
              </w:rPr>
              <w:t xml:space="preserve"> </w:t>
            </w:r>
            <w:r w:rsidR="00990868" w:rsidRPr="00C158F4">
              <w:rPr>
                <w:rFonts w:ascii="Arial" w:hAnsi="Arial" w:cs="Arial"/>
                <w:color w:val="000000"/>
                <w:sz w:val="24"/>
                <w:szCs w:val="24"/>
              </w:rPr>
              <w:t>PI</w:t>
            </w:r>
            <w:r w:rsidR="00F239D5">
              <w:rPr>
                <w:rFonts w:ascii="Arial" w:hAnsi="Arial" w:cs="Arial"/>
                <w:color w:val="000000"/>
                <w:sz w:val="24"/>
                <w:szCs w:val="24"/>
              </w:rPr>
              <w:t>.</w:t>
            </w:r>
            <w:r w:rsidR="00990868" w:rsidRPr="00C158F4">
              <w:rPr>
                <w:rFonts w:ascii="Arial" w:hAnsi="Arial" w:cs="Arial"/>
                <w:color w:val="000000"/>
                <w:sz w:val="24"/>
                <w:szCs w:val="24"/>
              </w:rPr>
              <w:t>6.</w:t>
            </w:r>
            <w:proofErr w:type="gramStart"/>
            <w:r w:rsidR="00990868" w:rsidRPr="00C158F4">
              <w:rPr>
                <w:rFonts w:ascii="Arial" w:hAnsi="Arial" w:cs="Arial"/>
                <w:color w:val="000000"/>
                <w:sz w:val="24"/>
                <w:szCs w:val="24"/>
              </w:rPr>
              <w:t>1</w:t>
            </w:r>
            <w:r w:rsidR="007723A0">
              <w:rPr>
                <w:rFonts w:ascii="Arial" w:hAnsi="Arial" w:cs="Arial"/>
                <w:color w:val="000000"/>
                <w:sz w:val="24"/>
                <w:szCs w:val="24"/>
              </w:rPr>
              <w:t>.</w:t>
            </w:r>
            <w:r w:rsidR="00990868" w:rsidRPr="00C158F4">
              <w:rPr>
                <w:rFonts w:ascii="Arial" w:hAnsi="Arial" w:cs="Arial"/>
                <w:color w:val="000000"/>
                <w:sz w:val="24"/>
                <w:szCs w:val="24"/>
              </w:rPr>
              <w:t>Br</w:t>
            </w:r>
            <w:proofErr w:type="gramEnd"/>
          </w:p>
        </w:tc>
      </w:tr>
      <w:tr w:rsidR="00990868" w14:paraId="39B61659" w14:textId="77777777" w:rsidTr="00532738">
        <w:trPr>
          <w:cantSplit/>
        </w:trPr>
        <w:tc>
          <w:tcPr>
            <w:tcW w:w="1218" w:type="dxa"/>
          </w:tcPr>
          <w:p w14:paraId="04F119A8" w14:textId="2C906FEF" w:rsidR="00990868" w:rsidRPr="00C158F4" w:rsidRDefault="6BA78C59" w:rsidP="001E1A64">
            <w:pPr>
              <w:spacing w:before="120"/>
              <w:rPr>
                <w:rFonts w:ascii="Arial" w:eastAsia="Arial" w:hAnsi="Arial" w:cs="Arial"/>
                <w:sz w:val="24"/>
                <w:szCs w:val="24"/>
              </w:rPr>
            </w:pPr>
            <w:r w:rsidRPr="00C158F4">
              <w:rPr>
                <w:rFonts w:ascii="Arial" w:hAnsi="Arial" w:cs="Arial"/>
                <w:color w:val="000000" w:themeColor="text1"/>
                <w:sz w:val="24"/>
                <w:szCs w:val="24"/>
              </w:rPr>
              <w:t>1.</w:t>
            </w:r>
            <w:r w:rsidR="431180E5" w:rsidRPr="00C158F4">
              <w:rPr>
                <w:rFonts w:ascii="Arial" w:hAnsi="Arial" w:cs="Arial"/>
                <w:color w:val="000000" w:themeColor="text1"/>
                <w:sz w:val="24"/>
                <w:szCs w:val="24"/>
              </w:rPr>
              <w:t>2</w:t>
            </w:r>
          </w:p>
        </w:tc>
        <w:tc>
          <w:tcPr>
            <w:tcW w:w="984" w:type="dxa"/>
          </w:tcPr>
          <w:p w14:paraId="3071FB21" w14:textId="037E5E3A" w:rsidR="00990868" w:rsidRPr="00C158F4" w:rsidRDefault="00990868" w:rsidP="001E1A64">
            <w:pPr>
              <w:spacing w:before="120"/>
              <w:rPr>
                <w:rFonts w:ascii="Arial" w:eastAsia="Arial" w:hAnsi="Arial" w:cs="Arial"/>
                <w:sz w:val="24"/>
                <w:szCs w:val="24"/>
              </w:rPr>
            </w:pPr>
            <w:r w:rsidRPr="00C158F4">
              <w:rPr>
                <w:rFonts w:ascii="Arial" w:hAnsi="Arial" w:cs="Arial"/>
                <w:color w:val="000000"/>
                <w:sz w:val="24"/>
                <w:szCs w:val="24"/>
              </w:rPr>
              <w:t>7</w:t>
            </w:r>
          </w:p>
        </w:tc>
        <w:tc>
          <w:tcPr>
            <w:tcW w:w="4838" w:type="dxa"/>
          </w:tcPr>
          <w:p w14:paraId="1FBBE434" w14:textId="68A2EC32" w:rsidR="00990868" w:rsidRPr="00C158F4" w:rsidRDefault="13DD2106" w:rsidP="001E1A64">
            <w:pPr>
              <w:spacing w:before="120"/>
              <w:rPr>
                <w:rFonts w:ascii="Arial" w:hAnsi="Arial" w:cs="Arial"/>
                <w:color w:val="000000" w:themeColor="text1"/>
                <w:sz w:val="24"/>
                <w:szCs w:val="24"/>
              </w:rPr>
            </w:pPr>
            <w:r w:rsidRPr="00C158F4">
              <w:rPr>
                <w:rFonts w:ascii="Arial" w:hAnsi="Arial" w:cs="Arial"/>
                <w:color w:val="000000" w:themeColor="text1"/>
                <w:sz w:val="24"/>
                <w:szCs w:val="24"/>
              </w:rPr>
              <w:t xml:space="preserve">Bridges D TE; Unit 3; </w:t>
            </w:r>
            <w:r w:rsidR="2DD18A18" w:rsidRPr="00C158F4">
              <w:rPr>
                <w:rFonts w:ascii="Arial" w:hAnsi="Arial" w:cs="Arial"/>
                <w:color w:val="000000" w:themeColor="text1"/>
                <w:sz w:val="24"/>
                <w:szCs w:val="24"/>
              </w:rPr>
              <w:t>“</w:t>
            </w:r>
            <w:r w:rsidR="15845647" w:rsidRPr="00C158F4">
              <w:rPr>
                <w:rFonts w:ascii="Arial" w:hAnsi="Arial" w:cs="Arial"/>
                <w:color w:val="000000" w:themeColor="text1"/>
                <w:sz w:val="24"/>
                <w:szCs w:val="24"/>
              </w:rPr>
              <w:t>Practice</w:t>
            </w:r>
            <w:r w:rsidR="2DD18A18" w:rsidRPr="00C158F4">
              <w:rPr>
                <w:rFonts w:ascii="Arial" w:hAnsi="Arial" w:cs="Arial"/>
                <w:color w:val="000000" w:themeColor="text1"/>
                <w:sz w:val="24"/>
                <w:szCs w:val="24"/>
              </w:rPr>
              <w:t xml:space="preserve">” </w:t>
            </w:r>
            <w:r w:rsidRPr="00C158F4">
              <w:rPr>
                <w:rFonts w:ascii="Arial" w:hAnsi="Arial" w:cs="Arial"/>
                <w:color w:val="000000" w:themeColor="text1"/>
                <w:sz w:val="24"/>
                <w:szCs w:val="24"/>
              </w:rPr>
              <w:t>p. 104</w:t>
            </w:r>
          </w:p>
        </w:tc>
        <w:tc>
          <w:tcPr>
            <w:tcW w:w="2405" w:type="dxa"/>
          </w:tcPr>
          <w:p w14:paraId="062E4FBF" w14:textId="21DE3604" w:rsidR="00990868" w:rsidRPr="00C158F4" w:rsidRDefault="0078450B" w:rsidP="001E1A64">
            <w:pPr>
              <w:spacing w:before="120"/>
              <w:rPr>
                <w:rFonts w:ascii="Arial" w:eastAsia="Arial" w:hAnsi="Arial" w:cs="Arial"/>
                <w:sz w:val="24"/>
                <w:szCs w:val="24"/>
              </w:rPr>
            </w:pPr>
            <w:r w:rsidRPr="00C158F4">
              <w:rPr>
                <w:rFonts w:ascii="Arial" w:hAnsi="Arial" w:cs="Arial"/>
                <w:color w:val="000000"/>
                <w:sz w:val="24"/>
                <w:szCs w:val="24"/>
              </w:rPr>
              <w:t>PI.7.</w:t>
            </w:r>
            <w:proofErr w:type="gramStart"/>
            <w:r w:rsidRPr="00C158F4">
              <w:rPr>
                <w:rFonts w:ascii="Arial" w:hAnsi="Arial" w:cs="Arial"/>
                <w:color w:val="000000"/>
                <w:sz w:val="24"/>
                <w:szCs w:val="24"/>
              </w:rPr>
              <w:t>3.Em</w:t>
            </w:r>
            <w:proofErr w:type="gramEnd"/>
            <w:r w:rsidR="00532738">
              <w:rPr>
                <w:rFonts w:ascii="Arial" w:hAnsi="Arial" w:cs="Arial"/>
                <w:color w:val="000000"/>
                <w:sz w:val="24"/>
                <w:szCs w:val="24"/>
              </w:rPr>
              <w:t>,</w:t>
            </w:r>
            <w:r w:rsidRPr="00C158F4">
              <w:rPr>
                <w:rFonts w:ascii="Arial" w:hAnsi="Arial" w:cs="Arial"/>
                <w:color w:val="000000"/>
                <w:sz w:val="24"/>
                <w:szCs w:val="24"/>
              </w:rPr>
              <w:t xml:space="preserve"> </w:t>
            </w:r>
            <w:r w:rsidR="00990868" w:rsidRPr="00C158F4">
              <w:rPr>
                <w:rFonts w:ascii="Arial" w:hAnsi="Arial" w:cs="Arial"/>
                <w:color w:val="000000"/>
                <w:sz w:val="24"/>
                <w:szCs w:val="24"/>
              </w:rPr>
              <w:t>PI.7.</w:t>
            </w:r>
            <w:proofErr w:type="gramStart"/>
            <w:r w:rsidR="00990868" w:rsidRPr="00C158F4">
              <w:rPr>
                <w:rFonts w:ascii="Arial" w:hAnsi="Arial" w:cs="Arial"/>
                <w:color w:val="000000"/>
                <w:sz w:val="24"/>
                <w:szCs w:val="24"/>
              </w:rPr>
              <w:t>3.Ex</w:t>
            </w:r>
            <w:proofErr w:type="gramEnd"/>
            <w:r w:rsidR="00532738">
              <w:rPr>
                <w:rFonts w:ascii="Arial" w:hAnsi="Arial" w:cs="Arial"/>
                <w:color w:val="000000"/>
                <w:sz w:val="24"/>
                <w:szCs w:val="24"/>
              </w:rPr>
              <w:t>,</w:t>
            </w:r>
            <w:r w:rsidRPr="00C158F4">
              <w:rPr>
                <w:rFonts w:ascii="Arial" w:hAnsi="Arial" w:cs="Arial"/>
                <w:color w:val="000000"/>
                <w:sz w:val="24"/>
                <w:szCs w:val="24"/>
              </w:rPr>
              <w:t xml:space="preserve"> PI.</w:t>
            </w:r>
            <w:r w:rsidR="005734C5" w:rsidRPr="00C158F4">
              <w:rPr>
                <w:rFonts w:ascii="Arial" w:hAnsi="Arial" w:cs="Arial"/>
                <w:color w:val="000000"/>
                <w:sz w:val="24"/>
                <w:szCs w:val="24"/>
              </w:rPr>
              <w:t>7.</w:t>
            </w:r>
            <w:proofErr w:type="gramStart"/>
            <w:r w:rsidR="005734C5" w:rsidRPr="00C158F4">
              <w:rPr>
                <w:rFonts w:ascii="Arial" w:hAnsi="Arial" w:cs="Arial"/>
                <w:color w:val="000000"/>
                <w:sz w:val="24"/>
                <w:szCs w:val="24"/>
              </w:rPr>
              <w:t>3.Br</w:t>
            </w:r>
            <w:proofErr w:type="gramEnd"/>
          </w:p>
        </w:tc>
      </w:tr>
      <w:tr w:rsidR="00990868" w14:paraId="48452E05" w14:textId="77777777" w:rsidTr="00532738">
        <w:trPr>
          <w:cantSplit/>
        </w:trPr>
        <w:tc>
          <w:tcPr>
            <w:tcW w:w="1218" w:type="dxa"/>
          </w:tcPr>
          <w:p w14:paraId="19842482" w14:textId="57ACE859" w:rsidR="00990868" w:rsidRPr="00C158F4" w:rsidRDefault="6BA78C59" w:rsidP="001E1A64">
            <w:pPr>
              <w:spacing w:before="120"/>
              <w:rPr>
                <w:rFonts w:ascii="Arial" w:eastAsia="Arial" w:hAnsi="Arial" w:cs="Arial"/>
                <w:sz w:val="24"/>
                <w:szCs w:val="24"/>
              </w:rPr>
            </w:pPr>
            <w:r w:rsidRPr="00C158F4">
              <w:rPr>
                <w:rFonts w:ascii="Arial" w:hAnsi="Arial" w:cs="Arial"/>
                <w:color w:val="000000" w:themeColor="text1"/>
                <w:sz w:val="24"/>
                <w:szCs w:val="24"/>
              </w:rPr>
              <w:t>1.</w:t>
            </w:r>
            <w:r w:rsidR="69E6634A" w:rsidRPr="00C158F4">
              <w:rPr>
                <w:rFonts w:ascii="Arial" w:hAnsi="Arial" w:cs="Arial"/>
                <w:color w:val="000000" w:themeColor="text1"/>
                <w:sz w:val="24"/>
                <w:szCs w:val="24"/>
              </w:rPr>
              <w:t>2</w:t>
            </w:r>
          </w:p>
        </w:tc>
        <w:tc>
          <w:tcPr>
            <w:tcW w:w="984" w:type="dxa"/>
          </w:tcPr>
          <w:p w14:paraId="7D795056" w14:textId="2191D0BE" w:rsidR="00990868" w:rsidRPr="00C158F4" w:rsidRDefault="00990868" w:rsidP="001E1A64">
            <w:pPr>
              <w:spacing w:before="120"/>
              <w:rPr>
                <w:rFonts w:ascii="Arial" w:eastAsia="Arial" w:hAnsi="Arial" w:cs="Arial"/>
                <w:sz w:val="24"/>
                <w:szCs w:val="24"/>
              </w:rPr>
            </w:pPr>
            <w:r w:rsidRPr="00C158F4">
              <w:rPr>
                <w:rFonts w:ascii="Arial" w:hAnsi="Arial" w:cs="Arial"/>
                <w:color w:val="000000"/>
                <w:sz w:val="24"/>
                <w:szCs w:val="24"/>
              </w:rPr>
              <w:t>8</w:t>
            </w:r>
          </w:p>
        </w:tc>
        <w:tc>
          <w:tcPr>
            <w:tcW w:w="4838" w:type="dxa"/>
          </w:tcPr>
          <w:p w14:paraId="320BED87" w14:textId="4D4C2683" w:rsidR="00990868" w:rsidRPr="00C158F4" w:rsidRDefault="13DD2106" w:rsidP="001E1A64">
            <w:pPr>
              <w:spacing w:before="120"/>
              <w:rPr>
                <w:rFonts w:ascii="Arial" w:eastAsia="Arial" w:hAnsi="Arial" w:cs="Arial"/>
                <w:sz w:val="24"/>
                <w:szCs w:val="24"/>
              </w:rPr>
            </w:pPr>
            <w:r w:rsidRPr="00C158F4">
              <w:rPr>
                <w:rFonts w:ascii="Arial" w:hAnsi="Arial" w:cs="Arial"/>
                <w:color w:val="000000" w:themeColor="text1"/>
                <w:sz w:val="24"/>
                <w:szCs w:val="24"/>
              </w:rPr>
              <w:t>Bridges E SE/TE; Unit 2</w:t>
            </w:r>
            <w:r w:rsidR="77F5DB5A" w:rsidRPr="00C158F4">
              <w:rPr>
                <w:rFonts w:ascii="Arial" w:hAnsi="Arial" w:cs="Arial"/>
                <w:color w:val="000000" w:themeColor="text1"/>
                <w:sz w:val="24"/>
                <w:szCs w:val="24"/>
              </w:rPr>
              <w:t>;</w:t>
            </w:r>
            <w:r w:rsidRPr="00C158F4">
              <w:rPr>
                <w:rFonts w:ascii="Arial" w:hAnsi="Arial" w:cs="Arial"/>
                <w:color w:val="000000" w:themeColor="text1"/>
                <w:sz w:val="24"/>
                <w:szCs w:val="24"/>
              </w:rPr>
              <w:t xml:space="preserve"> </w:t>
            </w:r>
            <w:r w:rsidR="42F8FB35" w:rsidRPr="00C158F4">
              <w:rPr>
                <w:rFonts w:ascii="Arial" w:hAnsi="Arial" w:cs="Arial"/>
                <w:color w:val="000000" w:themeColor="text1"/>
                <w:sz w:val="24"/>
                <w:szCs w:val="24"/>
              </w:rPr>
              <w:t xml:space="preserve">"Differentiated Instruction" </w:t>
            </w:r>
            <w:r w:rsidRPr="00C158F4">
              <w:rPr>
                <w:rFonts w:ascii="Arial" w:hAnsi="Arial" w:cs="Arial"/>
                <w:color w:val="000000" w:themeColor="text1"/>
                <w:sz w:val="24"/>
                <w:szCs w:val="24"/>
              </w:rPr>
              <w:t>p. 48</w:t>
            </w:r>
          </w:p>
        </w:tc>
        <w:tc>
          <w:tcPr>
            <w:tcW w:w="2405" w:type="dxa"/>
          </w:tcPr>
          <w:p w14:paraId="0EA4184E" w14:textId="6866A6B5" w:rsidR="00990868" w:rsidRPr="00C158F4" w:rsidRDefault="005A3528" w:rsidP="001E1A64">
            <w:pPr>
              <w:spacing w:before="120"/>
              <w:rPr>
                <w:rFonts w:ascii="Arial" w:eastAsia="Arial" w:hAnsi="Arial" w:cs="Arial"/>
                <w:sz w:val="24"/>
                <w:szCs w:val="24"/>
              </w:rPr>
            </w:pPr>
            <w:r w:rsidRPr="00C158F4">
              <w:rPr>
                <w:rFonts w:ascii="Arial" w:hAnsi="Arial" w:cs="Arial"/>
                <w:color w:val="000000"/>
                <w:sz w:val="24"/>
                <w:szCs w:val="24"/>
              </w:rPr>
              <w:t>PI.8.</w:t>
            </w:r>
            <w:proofErr w:type="gramStart"/>
            <w:r w:rsidRPr="00C158F4">
              <w:rPr>
                <w:rFonts w:ascii="Arial" w:hAnsi="Arial" w:cs="Arial"/>
                <w:color w:val="000000"/>
                <w:sz w:val="24"/>
                <w:szCs w:val="24"/>
              </w:rPr>
              <w:t>5</w:t>
            </w:r>
            <w:r w:rsidR="00B261B7" w:rsidRPr="00C158F4">
              <w:rPr>
                <w:rFonts w:ascii="Arial" w:hAnsi="Arial" w:cs="Arial"/>
                <w:color w:val="000000"/>
                <w:sz w:val="24"/>
                <w:szCs w:val="24"/>
              </w:rPr>
              <w:t>.Em</w:t>
            </w:r>
            <w:proofErr w:type="gramEnd"/>
            <w:r w:rsidR="00532738">
              <w:rPr>
                <w:rFonts w:ascii="Arial" w:hAnsi="Arial" w:cs="Arial"/>
                <w:color w:val="000000"/>
                <w:sz w:val="24"/>
                <w:szCs w:val="24"/>
              </w:rPr>
              <w:t>,</w:t>
            </w:r>
            <w:r w:rsidR="00B261B7" w:rsidRPr="00C158F4">
              <w:rPr>
                <w:rFonts w:ascii="Arial" w:hAnsi="Arial" w:cs="Arial"/>
                <w:color w:val="000000"/>
                <w:sz w:val="24"/>
                <w:szCs w:val="24"/>
              </w:rPr>
              <w:t xml:space="preserve"> </w:t>
            </w:r>
            <w:r w:rsidR="00990868" w:rsidRPr="00C158F4">
              <w:rPr>
                <w:rFonts w:ascii="Arial" w:hAnsi="Arial" w:cs="Arial"/>
                <w:color w:val="000000"/>
                <w:sz w:val="24"/>
                <w:szCs w:val="24"/>
              </w:rPr>
              <w:t>PI.8.</w:t>
            </w:r>
            <w:proofErr w:type="gramStart"/>
            <w:r w:rsidR="00990868" w:rsidRPr="00C158F4">
              <w:rPr>
                <w:rFonts w:ascii="Arial" w:hAnsi="Arial" w:cs="Arial"/>
                <w:color w:val="000000"/>
                <w:sz w:val="24"/>
                <w:szCs w:val="24"/>
              </w:rPr>
              <w:t>5.Ex</w:t>
            </w:r>
            <w:proofErr w:type="gramEnd"/>
            <w:r w:rsidR="00532738">
              <w:rPr>
                <w:rFonts w:ascii="Arial" w:hAnsi="Arial" w:cs="Arial"/>
                <w:color w:val="000000"/>
                <w:sz w:val="24"/>
                <w:szCs w:val="24"/>
              </w:rPr>
              <w:t>,</w:t>
            </w:r>
            <w:r w:rsidR="00B261B7" w:rsidRPr="00C158F4">
              <w:rPr>
                <w:rFonts w:ascii="Arial" w:hAnsi="Arial" w:cs="Arial"/>
                <w:color w:val="000000"/>
                <w:sz w:val="24"/>
                <w:szCs w:val="24"/>
              </w:rPr>
              <w:t xml:space="preserve"> PI.</w:t>
            </w:r>
            <w:r w:rsidR="008C4C8B" w:rsidRPr="00C158F4">
              <w:rPr>
                <w:rFonts w:ascii="Arial" w:hAnsi="Arial" w:cs="Arial"/>
                <w:color w:val="000000"/>
                <w:sz w:val="24"/>
                <w:szCs w:val="24"/>
              </w:rPr>
              <w:t>8.</w:t>
            </w:r>
            <w:proofErr w:type="gramStart"/>
            <w:r w:rsidR="008C4C8B" w:rsidRPr="00C158F4">
              <w:rPr>
                <w:rFonts w:ascii="Arial" w:hAnsi="Arial" w:cs="Arial"/>
                <w:color w:val="000000"/>
                <w:sz w:val="24"/>
                <w:szCs w:val="24"/>
              </w:rPr>
              <w:t>5.Br</w:t>
            </w:r>
            <w:proofErr w:type="gramEnd"/>
          </w:p>
        </w:tc>
      </w:tr>
      <w:tr w:rsidR="00990868" w14:paraId="51F0D41F" w14:textId="77777777" w:rsidTr="00532738">
        <w:trPr>
          <w:cantSplit/>
        </w:trPr>
        <w:tc>
          <w:tcPr>
            <w:tcW w:w="1218" w:type="dxa"/>
          </w:tcPr>
          <w:p w14:paraId="1B00B054" w14:textId="6A2F9903" w:rsidR="00990868" w:rsidRPr="00C158F4" w:rsidRDefault="00990868" w:rsidP="001E1A64">
            <w:pPr>
              <w:spacing w:before="120"/>
              <w:rPr>
                <w:rFonts w:ascii="Arial" w:eastAsia="Arial" w:hAnsi="Arial" w:cs="Arial"/>
                <w:sz w:val="24"/>
                <w:szCs w:val="24"/>
              </w:rPr>
            </w:pPr>
            <w:r w:rsidRPr="00C158F4">
              <w:rPr>
                <w:rFonts w:ascii="Arial" w:hAnsi="Arial" w:cs="Arial"/>
                <w:color w:val="000000"/>
                <w:sz w:val="24"/>
                <w:szCs w:val="24"/>
              </w:rPr>
              <w:t>1.5</w:t>
            </w:r>
          </w:p>
        </w:tc>
        <w:tc>
          <w:tcPr>
            <w:tcW w:w="984" w:type="dxa"/>
          </w:tcPr>
          <w:p w14:paraId="04795412" w14:textId="182D3940" w:rsidR="00990868" w:rsidRPr="00C158F4" w:rsidRDefault="617009BC" w:rsidP="001E1A64">
            <w:pPr>
              <w:spacing w:before="120"/>
              <w:rPr>
                <w:rFonts w:ascii="Arial" w:eastAsia="Arial" w:hAnsi="Arial" w:cs="Arial"/>
                <w:sz w:val="24"/>
                <w:szCs w:val="24"/>
              </w:rPr>
            </w:pPr>
            <w:r w:rsidRPr="00C158F4">
              <w:rPr>
                <w:rFonts w:ascii="Arial" w:hAnsi="Arial" w:cs="Arial"/>
                <w:color w:val="000000" w:themeColor="text1"/>
                <w:sz w:val="24"/>
                <w:szCs w:val="24"/>
              </w:rPr>
              <w:t>5</w:t>
            </w:r>
          </w:p>
        </w:tc>
        <w:tc>
          <w:tcPr>
            <w:tcW w:w="4838" w:type="dxa"/>
          </w:tcPr>
          <w:p w14:paraId="3D9AE9F1" w14:textId="1D86CC6E" w:rsidR="00990868" w:rsidRPr="00C158F4" w:rsidRDefault="13DD2106" w:rsidP="001E1A64">
            <w:pPr>
              <w:spacing w:before="120"/>
              <w:rPr>
                <w:rFonts w:ascii="Arial" w:eastAsia="Arial" w:hAnsi="Arial" w:cs="Arial"/>
                <w:sz w:val="24"/>
                <w:szCs w:val="24"/>
              </w:rPr>
            </w:pPr>
            <w:r w:rsidRPr="00C158F4">
              <w:rPr>
                <w:rFonts w:ascii="Arial" w:hAnsi="Arial" w:cs="Arial"/>
                <w:color w:val="000000" w:themeColor="text1"/>
                <w:sz w:val="24"/>
                <w:szCs w:val="24"/>
              </w:rPr>
              <w:t>Connect B TE pp.</w:t>
            </w:r>
            <w:r w:rsidR="7170F5AF" w:rsidRPr="00C158F4">
              <w:rPr>
                <w:rFonts w:ascii="Arial" w:hAnsi="Arial" w:cs="Arial"/>
                <w:color w:val="000000" w:themeColor="text1"/>
                <w:sz w:val="24"/>
                <w:szCs w:val="24"/>
              </w:rPr>
              <w:t xml:space="preserve"> </w:t>
            </w:r>
            <w:r w:rsidRPr="00C158F4">
              <w:rPr>
                <w:rFonts w:ascii="Arial" w:hAnsi="Arial" w:cs="Arial"/>
                <w:color w:val="000000" w:themeColor="text1"/>
                <w:sz w:val="24"/>
                <w:szCs w:val="24"/>
              </w:rPr>
              <w:t>Tv</w:t>
            </w:r>
            <w:r w:rsidR="00532738">
              <w:rPr>
                <w:rFonts w:ascii="Arial" w:hAnsi="Arial" w:cs="Arial"/>
                <w:color w:val="000000" w:themeColor="text1"/>
                <w:sz w:val="24"/>
                <w:szCs w:val="24"/>
              </w:rPr>
              <w:t>–</w:t>
            </w:r>
            <w:r w:rsidRPr="00C158F4">
              <w:rPr>
                <w:rFonts w:ascii="Arial" w:hAnsi="Arial" w:cs="Arial"/>
                <w:color w:val="000000" w:themeColor="text1"/>
                <w:sz w:val="24"/>
                <w:szCs w:val="24"/>
              </w:rPr>
              <w:t xml:space="preserve">Tvi, </w:t>
            </w:r>
            <w:proofErr w:type="spellStart"/>
            <w:r w:rsidRPr="00C158F4">
              <w:rPr>
                <w:rFonts w:ascii="Arial" w:hAnsi="Arial" w:cs="Arial"/>
                <w:color w:val="000000" w:themeColor="text1"/>
                <w:sz w:val="24"/>
                <w:szCs w:val="24"/>
              </w:rPr>
              <w:t>Txv</w:t>
            </w:r>
            <w:proofErr w:type="spellEnd"/>
            <w:r w:rsidR="00532738">
              <w:rPr>
                <w:rFonts w:ascii="Arial" w:hAnsi="Arial" w:cs="Arial"/>
                <w:color w:val="000000" w:themeColor="text1"/>
                <w:sz w:val="24"/>
                <w:szCs w:val="24"/>
              </w:rPr>
              <w:t>–</w:t>
            </w:r>
            <w:proofErr w:type="spellStart"/>
            <w:r w:rsidRPr="00C158F4">
              <w:rPr>
                <w:rFonts w:ascii="Arial" w:hAnsi="Arial" w:cs="Arial"/>
                <w:color w:val="000000" w:themeColor="text1"/>
                <w:sz w:val="24"/>
                <w:szCs w:val="24"/>
              </w:rPr>
              <w:t>T</w:t>
            </w:r>
            <w:r w:rsidR="734A64F7" w:rsidRPr="00C158F4">
              <w:rPr>
                <w:rFonts w:ascii="Arial" w:hAnsi="Arial" w:cs="Arial"/>
                <w:color w:val="000000" w:themeColor="text1"/>
                <w:sz w:val="24"/>
                <w:szCs w:val="24"/>
              </w:rPr>
              <w:t>l</w:t>
            </w:r>
            <w:r w:rsidRPr="00C158F4">
              <w:rPr>
                <w:rFonts w:ascii="Arial" w:hAnsi="Arial" w:cs="Arial"/>
                <w:color w:val="000000" w:themeColor="text1"/>
                <w:sz w:val="24"/>
                <w:szCs w:val="24"/>
              </w:rPr>
              <w:t>ii</w:t>
            </w:r>
            <w:proofErr w:type="spellEnd"/>
          </w:p>
        </w:tc>
        <w:tc>
          <w:tcPr>
            <w:tcW w:w="2405" w:type="dxa"/>
          </w:tcPr>
          <w:p w14:paraId="7B0D8D40" w14:textId="749B1DD7" w:rsidR="00990868" w:rsidRPr="00C158F4" w:rsidRDefault="733CEC2E" w:rsidP="001E1A64">
            <w:pPr>
              <w:spacing w:before="120"/>
              <w:rPr>
                <w:rFonts w:ascii="Arial" w:hAnsi="Arial" w:cs="Arial"/>
                <w:sz w:val="24"/>
                <w:szCs w:val="24"/>
              </w:rPr>
            </w:pPr>
            <w:r w:rsidRPr="00C158F4">
              <w:rPr>
                <w:rFonts w:ascii="Arial" w:eastAsia="Arial" w:hAnsi="Arial" w:cs="Arial"/>
                <w:sz w:val="24"/>
                <w:szCs w:val="24"/>
              </w:rPr>
              <w:t>NA</w:t>
            </w:r>
          </w:p>
        </w:tc>
      </w:tr>
      <w:tr w:rsidR="00990868" w14:paraId="769C67C7" w14:textId="77777777" w:rsidTr="00532738">
        <w:trPr>
          <w:cantSplit/>
        </w:trPr>
        <w:tc>
          <w:tcPr>
            <w:tcW w:w="1218" w:type="dxa"/>
          </w:tcPr>
          <w:p w14:paraId="6265B4E6" w14:textId="0060408A" w:rsidR="00990868" w:rsidRPr="00C158F4" w:rsidRDefault="00990868" w:rsidP="001E1A64">
            <w:pPr>
              <w:spacing w:before="120"/>
              <w:rPr>
                <w:rFonts w:ascii="Arial" w:hAnsi="Arial" w:cs="Arial"/>
                <w:color w:val="000000"/>
                <w:sz w:val="24"/>
                <w:szCs w:val="24"/>
              </w:rPr>
            </w:pPr>
            <w:r w:rsidRPr="00C158F4">
              <w:rPr>
                <w:rFonts w:ascii="Arial" w:hAnsi="Arial" w:cs="Arial"/>
                <w:color w:val="000000"/>
                <w:sz w:val="24"/>
                <w:szCs w:val="24"/>
              </w:rPr>
              <w:t>1.9g</w:t>
            </w:r>
          </w:p>
        </w:tc>
        <w:tc>
          <w:tcPr>
            <w:tcW w:w="984" w:type="dxa"/>
          </w:tcPr>
          <w:p w14:paraId="72D9BA1D" w14:textId="0576EF9C" w:rsidR="00990868" w:rsidRPr="00C158F4" w:rsidRDefault="00990868" w:rsidP="001E1A64">
            <w:pPr>
              <w:spacing w:before="120"/>
              <w:rPr>
                <w:rFonts w:ascii="Arial" w:hAnsi="Arial" w:cs="Arial"/>
                <w:color w:val="000000"/>
                <w:sz w:val="24"/>
                <w:szCs w:val="24"/>
              </w:rPr>
            </w:pPr>
            <w:r w:rsidRPr="00C158F4">
              <w:rPr>
                <w:rFonts w:ascii="Arial" w:hAnsi="Arial" w:cs="Arial"/>
                <w:color w:val="000000"/>
                <w:sz w:val="24"/>
                <w:szCs w:val="24"/>
              </w:rPr>
              <w:t>7</w:t>
            </w:r>
          </w:p>
        </w:tc>
        <w:tc>
          <w:tcPr>
            <w:tcW w:w="4838" w:type="dxa"/>
          </w:tcPr>
          <w:p w14:paraId="25C5E438" w14:textId="398D2E6E" w:rsidR="00990868" w:rsidRPr="00C158F4" w:rsidRDefault="00990868" w:rsidP="001E1A64">
            <w:pPr>
              <w:spacing w:before="120"/>
              <w:rPr>
                <w:rFonts w:ascii="Arial" w:hAnsi="Arial" w:cs="Arial"/>
                <w:color w:val="000000"/>
                <w:sz w:val="24"/>
                <w:szCs w:val="24"/>
              </w:rPr>
            </w:pPr>
            <w:r w:rsidRPr="00C158F4">
              <w:rPr>
                <w:rFonts w:ascii="Arial" w:hAnsi="Arial" w:cs="Arial"/>
                <w:color w:val="000000"/>
                <w:sz w:val="24"/>
                <w:szCs w:val="24"/>
              </w:rPr>
              <w:t>Bridges D; Online Resources; Independent Reading Program; Independent Reading Program Overview</w:t>
            </w:r>
          </w:p>
        </w:tc>
        <w:tc>
          <w:tcPr>
            <w:tcW w:w="2405" w:type="dxa"/>
          </w:tcPr>
          <w:p w14:paraId="33D11196" w14:textId="41758169" w:rsidR="00990868" w:rsidRPr="00C158F4" w:rsidRDefault="6B569D2B" w:rsidP="001E1A64">
            <w:pPr>
              <w:spacing w:before="120"/>
              <w:rPr>
                <w:rFonts w:ascii="Arial" w:hAnsi="Arial" w:cs="Arial"/>
                <w:sz w:val="24"/>
                <w:szCs w:val="24"/>
              </w:rPr>
            </w:pPr>
            <w:r w:rsidRPr="00C158F4">
              <w:rPr>
                <w:rFonts w:ascii="Arial" w:hAnsi="Arial" w:cs="Arial"/>
                <w:color w:val="000000" w:themeColor="text1"/>
                <w:sz w:val="24"/>
                <w:szCs w:val="24"/>
              </w:rPr>
              <w:t>NA</w:t>
            </w:r>
          </w:p>
        </w:tc>
      </w:tr>
      <w:tr w:rsidR="00990868" w14:paraId="3ABE0E17" w14:textId="77777777" w:rsidTr="00532738">
        <w:trPr>
          <w:cantSplit/>
        </w:trPr>
        <w:tc>
          <w:tcPr>
            <w:tcW w:w="1218" w:type="dxa"/>
          </w:tcPr>
          <w:p w14:paraId="713C2463" w14:textId="3B4708ED" w:rsidR="00990868" w:rsidRPr="00C158F4" w:rsidRDefault="00990868" w:rsidP="001E1A64">
            <w:pPr>
              <w:spacing w:before="120"/>
              <w:rPr>
                <w:rFonts w:ascii="Arial" w:hAnsi="Arial" w:cs="Arial"/>
                <w:color w:val="000000"/>
                <w:sz w:val="24"/>
                <w:szCs w:val="24"/>
              </w:rPr>
            </w:pPr>
            <w:r w:rsidRPr="00C158F4">
              <w:rPr>
                <w:rFonts w:ascii="Arial" w:hAnsi="Arial" w:cs="Arial"/>
                <w:color w:val="000000"/>
                <w:sz w:val="24"/>
                <w:szCs w:val="24"/>
              </w:rPr>
              <w:t>1.8</w:t>
            </w:r>
          </w:p>
        </w:tc>
        <w:tc>
          <w:tcPr>
            <w:tcW w:w="984" w:type="dxa"/>
          </w:tcPr>
          <w:p w14:paraId="2B4CDB42" w14:textId="1D4F1916" w:rsidR="00990868" w:rsidRPr="00C158F4" w:rsidRDefault="00990868" w:rsidP="001E1A64">
            <w:pPr>
              <w:spacing w:before="120"/>
              <w:rPr>
                <w:rFonts w:ascii="Arial" w:hAnsi="Arial" w:cs="Arial"/>
                <w:color w:val="000000"/>
                <w:sz w:val="24"/>
                <w:szCs w:val="24"/>
              </w:rPr>
            </w:pPr>
            <w:r w:rsidRPr="00C158F4">
              <w:rPr>
                <w:rFonts w:ascii="Arial" w:hAnsi="Arial" w:cs="Arial"/>
                <w:color w:val="000000"/>
                <w:sz w:val="24"/>
                <w:szCs w:val="24"/>
              </w:rPr>
              <w:t>8</w:t>
            </w:r>
          </w:p>
        </w:tc>
        <w:tc>
          <w:tcPr>
            <w:tcW w:w="4838" w:type="dxa"/>
          </w:tcPr>
          <w:p w14:paraId="3E843F07" w14:textId="090429A8" w:rsidR="00990868" w:rsidRPr="00C158F4" w:rsidRDefault="13DD2106" w:rsidP="001E1A64">
            <w:pPr>
              <w:spacing w:before="120"/>
              <w:rPr>
                <w:rFonts w:ascii="Arial" w:hAnsi="Arial" w:cs="Arial"/>
                <w:color w:val="000000"/>
                <w:sz w:val="24"/>
                <w:szCs w:val="24"/>
              </w:rPr>
            </w:pPr>
            <w:r w:rsidRPr="00C158F4">
              <w:rPr>
                <w:rFonts w:ascii="Arial" w:hAnsi="Arial" w:cs="Arial"/>
                <w:color w:val="000000" w:themeColor="text1"/>
                <w:sz w:val="24"/>
                <w:szCs w:val="24"/>
              </w:rPr>
              <w:t>Bridges E SE/TE; Unit 10</w:t>
            </w:r>
            <w:r w:rsidR="5397283B" w:rsidRPr="00C158F4">
              <w:rPr>
                <w:rFonts w:ascii="Arial" w:hAnsi="Arial" w:cs="Arial"/>
                <w:color w:val="000000" w:themeColor="text1"/>
                <w:sz w:val="24"/>
                <w:szCs w:val="24"/>
              </w:rPr>
              <w:t>; “Before You Read</w:t>
            </w:r>
            <w:r w:rsidR="63106749" w:rsidRPr="00C158F4">
              <w:rPr>
                <w:rFonts w:ascii="Arial" w:hAnsi="Arial" w:cs="Arial"/>
                <w:color w:val="000000" w:themeColor="text1"/>
                <w:sz w:val="24"/>
                <w:szCs w:val="24"/>
              </w:rPr>
              <w:t>”</w:t>
            </w:r>
            <w:r w:rsidRPr="00C158F4">
              <w:rPr>
                <w:rFonts w:ascii="Arial" w:hAnsi="Arial" w:cs="Arial"/>
                <w:color w:val="000000" w:themeColor="text1"/>
                <w:sz w:val="24"/>
                <w:szCs w:val="24"/>
              </w:rPr>
              <w:t xml:space="preserve"> p</w:t>
            </w:r>
            <w:r w:rsidR="6EACAFC3" w:rsidRPr="00C158F4">
              <w:rPr>
                <w:rFonts w:ascii="Arial" w:hAnsi="Arial" w:cs="Arial"/>
                <w:color w:val="000000" w:themeColor="text1"/>
                <w:sz w:val="24"/>
                <w:szCs w:val="24"/>
              </w:rPr>
              <w:t>p</w:t>
            </w:r>
            <w:r w:rsidRPr="00C158F4">
              <w:rPr>
                <w:rFonts w:ascii="Arial" w:hAnsi="Arial" w:cs="Arial"/>
                <w:color w:val="000000" w:themeColor="text1"/>
                <w:sz w:val="24"/>
                <w:szCs w:val="24"/>
              </w:rPr>
              <w:t>. 394</w:t>
            </w:r>
            <w:r w:rsidR="5A3DBF84" w:rsidRPr="00C158F4">
              <w:rPr>
                <w:rFonts w:ascii="Arial" w:hAnsi="Arial" w:cs="Arial"/>
                <w:color w:val="000000" w:themeColor="text1"/>
                <w:sz w:val="24"/>
                <w:szCs w:val="24"/>
              </w:rPr>
              <w:t>–</w:t>
            </w:r>
            <w:r w:rsidRPr="00C158F4">
              <w:rPr>
                <w:rFonts w:ascii="Arial" w:hAnsi="Arial" w:cs="Arial"/>
                <w:color w:val="000000" w:themeColor="text1"/>
                <w:sz w:val="24"/>
                <w:szCs w:val="24"/>
              </w:rPr>
              <w:t>395</w:t>
            </w:r>
          </w:p>
        </w:tc>
        <w:tc>
          <w:tcPr>
            <w:tcW w:w="2405" w:type="dxa"/>
          </w:tcPr>
          <w:p w14:paraId="7272D764" w14:textId="0EB1663F" w:rsidR="00990868" w:rsidRPr="00C158F4" w:rsidRDefault="412F09EB" w:rsidP="001E1A64">
            <w:pPr>
              <w:spacing w:before="120"/>
              <w:rPr>
                <w:rFonts w:ascii="Arial" w:hAnsi="Arial" w:cs="Arial"/>
                <w:sz w:val="24"/>
                <w:szCs w:val="24"/>
              </w:rPr>
            </w:pPr>
            <w:r w:rsidRPr="00C158F4">
              <w:rPr>
                <w:rFonts w:ascii="Arial" w:hAnsi="Arial" w:cs="Arial"/>
                <w:color w:val="000000" w:themeColor="text1"/>
                <w:sz w:val="24"/>
                <w:szCs w:val="24"/>
              </w:rPr>
              <w:t>NA</w:t>
            </w:r>
          </w:p>
        </w:tc>
      </w:tr>
    </w:tbl>
    <w:p w14:paraId="4D7D0692" w14:textId="491538ED" w:rsidR="00B84C9C" w:rsidRPr="00532738" w:rsidRDefault="00B84C9C" w:rsidP="00532738">
      <w:pPr>
        <w:spacing w:before="240" w:after="0" w:line="240" w:lineRule="auto"/>
        <w:rPr>
          <w:rFonts w:ascii="Arial" w:hAnsi="Arial" w:cs="Arial"/>
          <w:b/>
          <w:bCs/>
          <w:sz w:val="24"/>
          <w:szCs w:val="24"/>
        </w:rPr>
      </w:pPr>
      <w:r w:rsidRPr="00532738">
        <w:rPr>
          <w:rFonts w:ascii="Arial" w:hAnsi="Arial" w:cs="Arial"/>
          <w:sz w:val="24"/>
          <w:szCs w:val="24"/>
        </w:rPr>
        <w:t>The program provides guidance aligned to the ELD standards for grades 4</w:t>
      </w:r>
      <w:r w:rsidR="00532738">
        <w:rPr>
          <w:rFonts w:ascii="Arial" w:hAnsi="Arial" w:cs="Arial"/>
          <w:sz w:val="24"/>
          <w:szCs w:val="24"/>
        </w:rPr>
        <w:t>–</w:t>
      </w:r>
      <w:r w:rsidRPr="00532738">
        <w:rPr>
          <w:rFonts w:ascii="Arial" w:hAnsi="Arial" w:cs="Arial"/>
          <w:sz w:val="24"/>
          <w:szCs w:val="24"/>
        </w:rPr>
        <w:t>8 through a standards map grounded in current, validated research. Materials reflect students’ varied backgrounds and home languages. Scaffolding and differentiated supports, including graphic organizers and grouping strategies, amplify collaborative conversation. Independent reading is supported by providing resources, including independent reading lists and guides.</w:t>
      </w:r>
    </w:p>
    <w:p w14:paraId="6CAC8766" w14:textId="111E2BA5" w:rsidR="6A53E29B" w:rsidRDefault="6A53E29B" w:rsidP="0092680A">
      <w:pPr>
        <w:pStyle w:val="Heading3"/>
      </w:pPr>
      <w:r w:rsidRPr="26A0D05F">
        <w:t>Criteria Category 2: Program Organization</w:t>
      </w:r>
    </w:p>
    <w:p w14:paraId="14DD4377" w14:textId="7B74C402" w:rsidR="6A53E29B" w:rsidRPr="005D365F" w:rsidRDefault="6FBE9C09" w:rsidP="005D365F">
      <w:pPr>
        <w:spacing w:before="240" w:after="240" w:line="240" w:lineRule="auto"/>
        <w:rPr>
          <w:rFonts w:ascii="Arial" w:eastAsia="Arial" w:hAnsi="Arial" w:cs="Arial"/>
          <w:sz w:val="24"/>
          <w:szCs w:val="24"/>
        </w:rPr>
      </w:pPr>
      <w:r w:rsidRPr="0F53F6CF">
        <w:rPr>
          <w:rFonts w:ascii="Arial" w:eastAsia="Arial" w:hAnsi="Arial" w:cs="Arial"/>
          <w:sz w:val="24"/>
          <w:szCs w:val="24"/>
        </w:rPr>
        <w:t>The organization and features of the instructional materials support</w:t>
      </w:r>
      <w:r w:rsidR="00202441">
        <w:rPr>
          <w:rFonts w:ascii="Arial" w:eastAsia="Arial" w:hAnsi="Arial" w:cs="Arial"/>
          <w:sz w:val="24"/>
          <w:szCs w:val="24"/>
        </w:rPr>
        <w:t xml:space="preserve"> </w:t>
      </w:r>
      <w:r w:rsidRPr="0F53F6CF">
        <w:rPr>
          <w:rFonts w:ascii="Arial" w:eastAsia="Arial" w:hAnsi="Arial" w:cs="Arial"/>
          <w:sz w:val="24"/>
          <w:szCs w:val="24"/>
        </w:rPr>
        <w:t>instruction and learning of the standards.</w:t>
      </w:r>
      <w:r w:rsidR="00202441">
        <w:rPr>
          <w:rFonts w:ascii="Arial" w:eastAsia="Arial" w:hAnsi="Arial" w:cs="Arial"/>
          <w:sz w:val="24"/>
          <w:szCs w:val="24"/>
        </w:rPr>
        <w:t xml:space="preserve"> </w:t>
      </w:r>
      <w:r w:rsidR="007D56D2">
        <w:rPr>
          <w:rFonts w:ascii="Arial" w:eastAsia="Arial" w:hAnsi="Arial" w:cs="Arial"/>
          <w:sz w:val="24"/>
          <w:szCs w:val="24"/>
        </w:rPr>
        <w:t xml:space="preserve">The panel identifies the following exemplar citations best meet Criteria Category </w:t>
      </w:r>
      <w:r w:rsidR="00587EF3">
        <w:rPr>
          <w:rFonts w:ascii="Arial" w:eastAsia="Arial" w:hAnsi="Arial" w:cs="Arial"/>
          <w:sz w:val="24"/>
          <w:szCs w:val="24"/>
        </w:rPr>
        <w:t>2</w:t>
      </w:r>
      <w:r w:rsidR="007D56D2">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90"/>
        <w:gridCol w:w="916"/>
        <w:gridCol w:w="4843"/>
        <w:gridCol w:w="2401"/>
      </w:tblGrid>
      <w:tr w:rsidR="005807DA" w:rsidRPr="007A4294" w14:paraId="01BC5039" w14:textId="77777777" w:rsidTr="21523238">
        <w:trPr>
          <w:cantSplit/>
          <w:tblHeader/>
        </w:trPr>
        <w:tc>
          <w:tcPr>
            <w:tcW w:w="1290" w:type="dxa"/>
          </w:tcPr>
          <w:p w14:paraId="28D3FBF1" w14:textId="77777777" w:rsidR="005807DA" w:rsidRPr="007A4294" w:rsidRDefault="005807DA"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16" w:type="dxa"/>
          </w:tcPr>
          <w:p w14:paraId="6775281C" w14:textId="77777777" w:rsidR="005807DA" w:rsidRPr="007A4294" w:rsidRDefault="1EADA7F4"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Grade</w:t>
            </w:r>
          </w:p>
        </w:tc>
        <w:tc>
          <w:tcPr>
            <w:tcW w:w="4843" w:type="dxa"/>
          </w:tcPr>
          <w:p w14:paraId="1490B907" w14:textId="77777777" w:rsidR="005807DA" w:rsidRPr="007A4294" w:rsidRDefault="005807DA"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0F1708E1" w14:textId="7BB10A15" w:rsidR="005807DA" w:rsidRPr="007A4294" w:rsidRDefault="7DAC1238"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Notes</w:t>
            </w:r>
          </w:p>
        </w:tc>
      </w:tr>
      <w:tr w:rsidR="001C614D" w14:paraId="3AA9EB19" w14:textId="77777777" w:rsidTr="21523238">
        <w:trPr>
          <w:cantSplit/>
        </w:trPr>
        <w:tc>
          <w:tcPr>
            <w:tcW w:w="1290" w:type="dxa"/>
          </w:tcPr>
          <w:p w14:paraId="305E3BD4" w14:textId="3E71CFEC" w:rsidR="001C614D" w:rsidRPr="006F6F08" w:rsidRDefault="001C614D" w:rsidP="001C614D">
            <w:pPr>
              <w:spacing w:before="120"/>
              <w:rPr>
                <w:rFonts w:ascii="Arial" w:eastAsia="Arial" w:hAnsi="Arial" w:cs="Arial"/>
                <w:sz w:val="24"/>
                <w:szCs w:val="24"/>
              </w:rPr>
            </w:pPr>
            <w:r w:rsidRPr="006F6F08">
              <w:rPr>
                <w:rFonts w:ascii="Arial" w:hAnsi="Arial" w:cs="Arial"/>
                <w:color w:val="000000"/>
                <w:sz w:val="24"/>
                <w:szCs w:val="24"/>
              </w:rPr>
              <w:t>2.1</w:t>
            </w:r>
          </w:p>
        </w:tc>
        <w:tc>
          <w:tcPr>
            <w:tcW w:w="916" w:type="dxa"/>
          </w:tcPr>
          <w:p w14:paraId="2A29F26F" w14:textId="18A63BE5" w:rsidR="001C614D" w:rsidRPr="006F6F08" w:rsidRDefault="001C614D" w:rsidP="001C614D">
            <w:pPr>
              <w:spacing w:before="120"/>
              <w:rPr>
                <w:rFonts w:ascii="Arial" w:eastAsia="Arial" w:hAnsi="Arial" w:cs="Arial"/>
                <w:sz w:val="24"/>
                <w:szCs w:val="24"/>
              </w:rPr>
            </w:pPr>
            <w:r w:rsidRPr="006F6F08">
              <w:rPr>
                <w:rFonts w:ascii="Arial" w:hAnsi="Arial" w:cs="Arial"/>
                <w:color w:val="000000"/>
                <w:sz w:val="24"/>
                <w:szCs w:val="24"/>
              </w:rPr>
              <w:t>6</w:t>
            </w:r>
          </w:p>
        </w:tc>
        <w:tc>
          <w:tcPr>
            <w:tcW w:w="4843" w:type="dxa"/>
          </w:tcPr>
          <w:p w14:paraId="26466292" w14:textId="2F4255F8" w:rsidR="001C614D" w:rsidRPr="006F6F08" w:rsidRDefault="4B1A0C32" w:rsidP="001C614D">
            <w:pPr>
              <w:spacing w:before="120"/>
              <w:rPr>
                <w:rFonts w:ascii="Arial" w:eastAsia="Arial" w:hAnsi="Arial" w:cs="Arial"/>
                <w:sz w:val="24"/>
                <w:szCs w:val="24"/>
              </w:rPr>
            </w:pPr>
            <w:r w:rsidRPr="006F6F08">
              <w:rPr>
                <w:rFonts w:ascii="Arial" w:hAnsi="Arial" w:cs="Arial"/>
                <w:color w:val="000000" w:themeColor="text1"/>
                <w:sz w:val="24"/>
                <w:szCs w:val="24"/>
              </w:rPr>
              <w:t>Bridges C TE: Unit 1 p. 34</w:t>
            </w:r>
          </w:p>
        </w:tc>
        <w:tc>
          <w:tcPr>
            <w:tcW w:w="2401" w:type="dxa"/>
          </w:tcPr>
          <w:p w14:paraId="75403122" w14:textId="4E02516A" w:rsidR="001C614D" w:rsidRPr="006F6F08" w:rsidRDefault="001C614D" w:rsidP="001C614D">
            <w:pPr>
              <w:spacing w:before="120"/>
              <w:rPr>
                <w:rFonts w:ascii="Arial" w:eastAsia="Arial" w:hAnsi="Arial" w:cs="Arial"/>
                <w:sz w:val="24"/>
                <w:szCs w:val="24"/>
              </w:rPr>
            </w:pPr>
            <w:r w:rsidRPr="006F6F08">
              <w:rPr>
                <w:rFonts w:ascii="Arial" w:hAnsi="Arial" w:cs="Arial"/>
                <w:color w:val="000000"/>
                <w:sz w:val="24"/>
                <w:szCs w:val="24"/>
              </w:rPr>
              <w:t>Morphology, word study</w:t>
            </w:r>
          </w:p>
        </w:tc>
      </w:tr>
      <w:tr w:rsidR="001C614D" w14:paraId="79EDF00F" w14:textId="77777777" w:rsidTr="21523238">
        <w:trPr>
          <w:cantSplit/>
        </w:trPr>
        <w:tc>
          <w:tcPr>
            <w:tcW w:w="1290" w:type="dxa"/>
          </w:tcPr>
          <w:p w14:paraId="23AD00C4" w14:textId="1D72C89C" w:rsidR="001C614D" w:rsidRPr="006F6F08" w:rsidRDefault="001C614D" w:rsidP="001C614D">
            <w:pPr>
              <w:spacing w:before="120"/>
              <w:rPr>
                <w:rFonts w:ascii="Arial" w:eastAsia="Arial" w:hAnsi="Arial" w:cs="Arial"/>
                <w:sz w:val="24"/>
                <w:szCs w:val="24"/>
              </w:rPr>
            </w:pPr>
            <w:r w:rsidRPr="006F6F08">
              <w:rPr>
                <w:rFonts w:ascii="Arial" w:hAnsi="Arial" w:cs="Arial"/>
                <w:color w:val="000000"/>
                <w:sz w:val="24"/>
                <w:szCs w:val="24"/>
              </w:rPr>
              <w:t>2.3</w:t>
            </w:r>
          </w:p>
        </w:tc>
        <w:tc>
          <w:tcPr>
            <w:tcW w:w="916" w:type="dxa"/>
          </w:tcPr>
          <w:p w14:paraId="3F031B25" w14:textId="68DB393B" w:rsidR="001C614D" w:rsidRPr="006F6F08" w:rsidRDefault="001C614D" w:rsidP="001C614D">
            <w:pPr>
              <w:spacing w:before="120"/>
              <w:rPr>
                <w:rFonts w:ascii="Arial" w:eastAsia="Arial" w:hAnsi="Arial" w:cs="Arial"/>
                <w:sz w:val="24"/>
                <w:szCs w:val="24"/>
              </w:rPr>
            </w:pPr>
            <w:r w:rsidRPr="006F6F08">
              <w:rPr>
                <w:rFonts w:ascii="Arial" w:hAnsi="Arial" w:cs="Arial"/>
                <w:color w:val="000000"/>
                <w:sz w:val="24"/>
                <w:szCs w:val="24"/>
              </w:rPr>
              <w:t>5</w:t>
            </w:r>
          </w:p>
        </w:tc>
        <w:tc>
          <w:tcPr>
            <w:tcW w:w="4843" w:type="dxa"/>
          </w:tcPr>
          <w:p w14:paraId="75354044" w14:textId="1EE8DEA4" w:rsidR="001C614D" w:rsidRPr="006F6F08" w:rsidRDefault="001C614D" w:rsidP="001C614D">
            <w:pPr>
              <w:spacing w:before="120"/>
              <w:rPr>
                <w:rFonts w:ascii="Arial" w:eastAsia="Arial" w:hAnsi="Arial" w:cs="Arial"/>
                <w:sz w:val="24"/>
                <w:szCs w:val="24"/>
              </w:rPr>
            </w:pPr>
            <w:r w:rsidRPr="006F6F08">
              <w:rPr>
                <w:rFonts w:ascii="Arial" w:hAnsi="Arial" w:cs="Arial"/>
                <w:color w:val="000000" w:themeColor="text1"/>
                <w:sz w:val="24"/>
                <w:szCs w:val="24"/>
              </w:rPr>
              <w:t>Connect B TE p. 3A</w:t>
            </w:r>
          </w:p>
        </w:tc>
        <w:tc>
          <w:tcPr>
            <w:tcW w:w="2401" w:type="dxa"/>
          </w:tcPr>
          <w:p w14:paraId="16EF6B24" w14:textId="03CD0019" w:rsidR="001C614D" w:rsidRPr="006F6F08" w:rsidRDefault="001C614D" w:rsidP="001C614D">
            <w:pPr>
              <w:spacing w:before="120"/>
              <w:rPr>
                <w:rFonts w:ascii="Arial" w:eastAsia="Arial" w:hAnsi="Arial" w:cs="Arial"/>
                <w:sz w:val="24"/>
                <w:szCs w:val="24"/>
              </w:rPr>
            </w:pPr>
            <w:r w:rsidRPr="006F6F08">
              <w:rPr>
                <w:rFonts w:ascii="Arial" w:hAnsi="Arial" w:cs="Arial"/>
                <w:color w:val="000000"/>
                <w:sz w:val="24"/>
                <w:szCs w:val="24"/>
              </w:rPr>
              <w:t>Materials List and Pacing Guide</w:t>
            </w:r>
          </w:p>
        </w:tc>
      </w:tr>
      <w:tr w:rsidR="001C614D" w14:paraId="0FA0E93B" w14:textId="77777777" w:rsidTr="21523238">
        <w:trPr>
          <w:cantSplit/>
        </w:trPr>
        <w:tc>
          <w:tcPr>
            <w:tcW w:w="1290" w:type="dxa"/>
          </w:tcPr>
          <w:p w14:paraId="381F6131" w14:textId="3395854C" w:rsidR="001C614D" w:rsidRPr="006F6F08" w:rsidRDefault="001C614D" w:rsidP="001C614D">
            <w:pPr>
              <w:spacing w:before="120"/>
              <w:rPr>
                <w:rFonts w:ascii="Arial" w:eastAsia="Arial" w:hAnsi="Arial" w:cs="Arial"/>
                <w:sz w:val="24"/>
                <w:szCs w:val="24"/>
              </w:rPr>
            </w:pPr>
            <w:r w:rsidRPr="006F6F08">
              <w:rPr>
                <w:rFonts w:ascii="Arial" w:hAnsi="Arial" w:cs="Arial"/>
                <w:color w:val="000000"/>
                <w:sz w:val="24"/>
                <w:szCs w:val="24"/>
              </w:rPr>
              <w:t>2.6</w:t>
            </w:r>
          </w:p>
        </w:tc>
        <w:tc>
          <w:tcPr>
            <w:tcW w:w="916" w:type="dxa"/>
          </w:tcPr>
          <w:p w14:paraId="26E06474" w14:textId="2A6E2501" w:rsidR="001C614D" w:rsidRPr="006F6F08" w:rsidRDefault="001C614D" w:rsidP="001C614D">
            <w:pPr>
              <w:spacing w:before="120"/>
              <w:rPr>
                <w:rFonts w:ascii="Arial" w:eastAsia="Arial" w:hAnsi="Arial" w:cs="Arial"/>
                <w:sz w:val="24"/>
                <w:szCs w:val="24"/>
              </w:rPr>
            </w:pPr>
            <w:r w:rsidRPr="006F6F08">
              <w:rPr>
                <w:rFonts w:ascii="Arial" w:hAnsi="Arial" w:cs="Arial"/>
                <w:color w:val="000000"/>
                <w:sz w:val="24"/>
                <w:szCs w:val="24"/>
              </w:rPr>
              <w:t>7</w:t>
            </w:r>
          </w:p>
        </w:tc>
        <w:tc>
          <w:tcPr>
            <w:tcW w:w="4843" w:type="dxa"/>
          </w:tcPr>
          <w:p w14:paraId="097A6CD8" w14:textId="33871B3D" w:rsidR="001C614D" w:rsidRPr="006F6F08" w:rsidRDefault="001C614D" w:rsidP="21523238">
            <w:pPr>
              <w:spacing w:before="120"/>
              <w:rPr>
                <w:rFonts w:ascii="Arial" w:eastAsia="Arial" w:hAnsi="Arial" w:cs="Arial"/>
                <w:sz w:val="24"/>
                <w:szCs w:val="24"/>
              </w:rPr>
            </w:pPr>
            <w:r w:rsidRPr="006F6F08">
              <w:rPr>
                <w:rFonts w:ascii="Arial" w:hAnsi="Arial" w:cs="Arial"/>
                <w:color w:val="000000" w:themeColor="text1"/>
                <w:sz w:val="24"/>
                <w:szCs w:val="24"/>
              </w:rPr>
              <w:t>Bridges D TE</w:t>
            </w:r>
            <w:r w:rsidR="139470FA" w:rsidRPr="006F6F08">
              <w:rPr>
                <w:rFonts w:ascii="Arial" w:hAnsi="Arial" w:cs="Arial"/>
                <w:color w:val="000000" w:themeColor="text1"/>
                <w:sz w:val="24"/>
                <w:szCs w:val="24"/>
              </w:rPr>
              <w:t xml:space="preserve"> </w:t>
            </w:r>
            <w:r w:rsidRPr="006F6F08">
              <w:rPr>
                <w:rFonts w:ascii="Arial" w:hAnsi="Arial" w:cs="Arial"/>
                <w:color w:val="000000" w:themeColor="text1"/>
                <w:sz w:val="24"/>
                <w:szCs w:val="24"/>
              </w:rPr>
              <w:t>pp. T465</w:t>
            </w:r>
            <w:r w:rsidR="00E40EFF">
              <w:rPr>
                <w:rFonts w:ascii="Arial" w:hAnsi="Arial" w:cs="Arial"/>
                <w:color w:val="000000" w:themeColor="text1"/>
                <w:sz w:val="24"/>
                <w:szCs w:val="24"/>
              </w:rPr>
              <w:t>–</w:t>
            </w:r>
            <w:r w:rsidRPr="006F6F08">
              <w:rPr>
                <w:rFonts w:ascii="Arial" w:hAnsi="Arial" w:cs="Arial"/>
                <w:color w:val="000000" w:themeColor="text1"/>
                <w:sz w:val="24"/>
                <w:szCs w:val="24"/>
              </w:rPr>
              <w:t>T468</w:t>
            </w:r>
          </w:p>
        </w:tc>
        <w:tc>
          <w:tcPr>
            <w:tcW w:w="2401" w:type="dxa"/>
          </w:tcPr>
          <w:p w14:paraId="38AE3E83" w14:textId="6796ECCB" w:rsidR="001C614D" w:rsidRPr="006F6F08" w:rsidRDefault="001C614D" w:rsidP="001C614D">
            <w:pPr>
              <w:spacing w:before="120"/>
              <w:rPr>
                <w:rFonts w:ascii="Arial" w:eastAsia="Arial" w:hAnsi="Arial" w:cs="Arial"/>
                <w:sz w:val="24"/>
                <w:szCs w:val="24"/>
              </w:rPr>
            </w:pPr>
            <w:r w:rsidRPr="006F6F08">
              <w:rPr>
                <w:rFonts w:ascii="Arial" w:hAnsi="Arial" w:cs="Arial"/>
                <w:color w:val="000000"/>
                <w:sz w:val="24"/>
                <w:szCs w:val="24"/>
              </w:rPr>
              <w:t xml:space="preserve">Correlation Chart for </w:t>
            </w:r>
            <w:r w:rsidR="00E40EFF">
              <w:rPr>
                <w:rFonts w:ascii="Arial" w:hAnsi="Arial" w:cs="Arial"/>
                <w:color w:val="000000"/>
                <w:sz w:val="24"/>
                <w:szCs w:val="24"/>
              </w:rPr>
              <w:t>history–social science</w:t>
            </w:r>
            <w:r w:rsidRPr="006F6F08">
              <w:rPr>
                <w:rFonts w:ascii="Arial" w:hAnsi="Arial" w:cs="Arial"/>
                <w:color w:val="000000"/>
                <w:sz w:val="24"/>
                <w:szCs w:val="24"/>
              </w:rPr>
              <w:t xml:space="preserve"> standards</w:t>
            </w:r>
          </w:p>
        </w:tc>
      </w:tr>
      <w:tr w:rsidR="001C614D" w14:paraId="2034A510" w14:textId="77777777" w:rsidTr="21523238">
        <w:trPr>
          <w:cantSplit/>
        </w:trPr>
        <w:tc>
          <w:tcPr>
            <w:tcW w:w="1290" w:type="dxa"/>
          </w:tcPr>
          <w:p w14:paraId="2B203468" w14:textId="03E83ED7" w:rsidR="001C614D" w:rsidRPr="006F6F08" w:rsidRDefault="001C614D" w:rsidP="001C614D">
            <w:pPr>
              <w:spacing w:before="120"/>
              <w:rPr>
                <w:rFonts w:ascii="Arial" w:eastAsia="Arial" w:hAnsi="Arial" w:cs="Arial"/>
                <w:sz w:val="24"/>
                <w:szCs w:val="24"/>
              </w:rPr>
            </w:pPr>
            <w:r w:rsidRPr="006F6F08">
              <w:rPr>
                <w:rFonts w:ascii="Arial" w:hAnsi="Arial" w:cs="Arial"/>
                <w:color w:val="000000"/>
                <w:sz w:val="24"/>
                <w:szCs w:val="24"/>
              </w:rPr>
              <w:lastRenderedPageBreak/>
              <w:t>2.10</w:t>
            </w:r>
          </w:p>
        </w:tc>
        <w:tc>
          <w:tcPr>
            <w:tcW w:w="916" w:type="dxa"/>
          </w:tcPr>
          <w:p w14:paraId="0D87478F" w14:textId="702CFF03" w:rsidR="001C614D" w:rsidRPr="006F6F08" w:rsidRDefault="001C614D" w:rsidP="001C614D">
            <w:pPr>
              <w:spacing w:before="120"/>
              <w:rPr>
                <w:rFonts w:ascii="Arial" w:eastAsia="Arial" w:hAnsi="Arial" w:cs="Arial"/>
                <w:sz w:val="24"/>
                <w:szCs w:val="24"/>
              </w:rPr>
            </w:pPr>
            <w:r w:rsidRPr="006F6F08">
              <w:rPr>
                <w:rFonts w:ascii="Arial" w:hAnsi="Arial" w:cs="Arial"/>
                <w:color w:val="000000"/>
                <w:sz w:val="24"/>
                <w:szCs w:val="24"/>
              </w:rPr>
              <w:t>6</w:t>
            </w:r>
          </w:p>
        </w:tc>
        <w:tc>
          <w:tcPr>
            <w:tcW w:w="4843" w:type="dxa"/>
          </w:tcPr>
          <w:p w14:paraId="19D10142" w14:textId="612CB3D2" w:rsidR="001C614D" w:rsidRPr="006F6F08" w:rsidRDefault="4B1A0C32" w:rsidP="001C614D">
            <w:pPr>
              <w:spacing w:before="120"/>
              <w:rPr>
                <w:rFonts w:ascii="Arial" w:eastAsia="Arial" w:hAnsi="Arial" w:cs="Arial"/>
                <w:sz w:val="24"/>
                <w:szCs w:val="24"/>
              </w:rPr>
            </w:pPr>
            <w:r w:rsidRPr="006F6F08">
              <w:rPr>
                <w:rFonts w:ascii="Arial" w:hAnsi="Arial" w:cs="Arial"/>
                <w:color w:val="000000" w:themeColor="text1"/>
                <w:sz w:val="24"/>
                <w:szCs w:val="24"/>
              </w:rPr>
              <w:t>Bridges C: SE/TE</w:t>
            </w:r>
            <w:r w:rsidR="18C364E2" w:rsidRPr="006F6F08">
              <w:rPr>
                <w:rFonts w:ascii="Arial" w:hAnsi="Arial" w:cs="Arial"/>
                <w:color w:val="000000" w:themeColor="text1"/>
                <w:sz w:val="24"/>
                <w:szCs w:val="24"/>
              </w:rPr>
              <w:t>;</w:t>
            </w:r>
            <w:r w:rsidRPr="006F6F08">
              <w:rPr>
                <w:rFonts w:ascii="Arial" w:hAnsi="Arial" w:cs="Arial"/>
                <w:color w:val="000000" w:themeColor="text1"/>
                <w:sz w:val="24"/>
                <w:szCs w:val="24"/>
              </w:rPr>
              <w:t xml:space="preserve"> </w:t>
            </w:r>
            <w:proofErr w:type="gramStart"/>
            <w:r w:rsidRPr="006F6F08">
              <w:rPr>
                <w:rFonts w:ascii="Arial" w:hAnsi="Arial" w:cs="Arial"/>
                <w:color w:val="000000" w:themeColor="text1"/>
                <w:sz w:val="24"/>
                <w:szCs w:val="24"/>
              </w:rPr>
              <w:t xml:space="preserve">Unit </w:t>
            </w:r>
            <w:r w:rsidR="5BD8820E" w:rsidRPr="006F6F08">
              <w:rPr>
                <w:rFonts w:ascii="Arial" w:hAnsi="Arial" w:cs="Arial"/>
                <w:color w:val="000000" w:themeColor="text1"/>
                <w:sz w:val="24"/>
                <w:szCs w:val="24"/>
              </w:rPr>
              <w:t>;</w:t>
            </w:r>
            <w:proofErr w:type="gramEnd"/>
            <w:r w:rsidR="5BD8820E" w:rsidRPr="006F6F08">
              <w:rPr>
                <w:rFonts w:ascii="Arial" w:hAnsi="Arial" w:cs="Arial"/>
                <w:color w:val="000000" w:themeColor="text1"/>
                <w:sz w:val="24"/>
                <w:szCs w:val="24"/>
              </w:rPr>
              <w:t xml:space="preserve"> pp.</w:t>
            </w:r>
            <w:r w:rsidRPr="006F6F08">
              <w:rPr>
                <w:rFonts w:ascii="Arial" w:hAnsi="Arial" w:cs="Arial"/>
                <w:color w:val="000000" w:themeColor="text1"/>
                <w:sz w:val="24"/>
                <w:szCs w:val="24"/>
              </w:rPr>
              <w:t xml:space="preserve"> 86–88</w:t>
            </w:r>
          </w:p>
        </w:tc>
        <w:tc>
          <w:tcPr>
            <w:tcW w:w="2401" w:type="dxa"/>
          </w:tcPr>
          <w:p w14:paraId="0229FF52" w14:textId="77F83EDF" w:rsidR="001C614D" w:rsidRPr="006F6F08" w:rsidRDefault="001C614D" w:rsidP="001C614D">
            <w:pPr>
              <w:spacing w:before="120"/>
              <w:rPr>
                <w:rFonts w:ascii="Arial" w:hAnsi="Arial" w:cs="Arial"/>
                <w:color w:val="000000"/>
                <w:sz w:val="24"/>
                <w:szCs w:val="24"/>
              </w:rPr>
            </w:pPr>
            <w:r w:rsidRPr="006F6F08">
              <w:rPr>
                <w:rFonts w:ascii="Arial" w:hAnsi="Arial" w:cs="Arial"/>
                <w:color w:val="000000"/>
                <w:sz w:val="24"/>
                <w:szCs w:val="24"/>
              </w:rPr>
              <w:t>Responding to Literature Activities</w:t>
            </w:r>
          </w:p>
        </w:tc>
      </w:tr>
      <w:tr w:rsidR="001C614D" w14:paraId="4399DF7D" w14:textId="77777777" w:rsidTr="21523238">
        <w:trPr>
          <w:cantSplit/>
        </w:trPr>
        <w:tc>
          <w:tcPr>
            <w:tcW w:w="1290" w:type="dxa"/>
          </w:tcPr>
          <w:p w14:paraId="18732FF3" w14:textId="1823C113" w:rsidR="001C614D" w:rsidRPr="006F6F08" w:rsidRDefault="001C614D" w:rsidP="001C614D">
            <w:pPr>
              <w:spacing w:before="120"/>
              <w:rPr>
                <w:rFonts w:ascii="Arial" w:hAnsi="Arial" w:cs="Arial"/>
                <w:color w:val="000000"/>
                <w:sz w:val="24"/>
                <w:szCs w:val="24"/>
              </w:rPr>
            </w:pPr>
            <w:r w:rsidRPr="006F6F08">
              <w:rPr>
                <w:rFonts w:ascii="Arial" w:hAnsi="Arial" w:cs="Arial"/>
                <w:color w:val="000000"/>
                <w:sz w:val="24"/>
                <w:szCs w:val="24"/>
              </w:rPr>
              <w:t>2.10</w:t>
            </w:r>
          </w:p>
        </w:tc>
        <w:tc>
          <w:tcPr>
            <w:tcW w:w="916" w:type="dxa"/>
          </w:tcPr>
          <w:p w14:paraId="160336B6" w14:textId="168066C4" w:rsidR="001C614D" w:rsidRPr="006F6F08" w:rsidRDefault="001C614D" w:rsidP="001C614D">
            <w:pPr>
              <w:spacing w:before="120"/>
              <w:rPr>
                <w:rFonts w:ascii="Arial" w:hAnsi="Arial" w:cs="Arial"/>
                <w:color w:val="000000"/>
                <w:sz w:val="24"/>
                <w:szCs w:val="24"/>
              </w:rPr>
            </w:pPr>
            <w:r w:rsidRPr="006F6F08">
              <w:rPr>
                <w:rFonts w:ascii="Arial" w:hAnsi="Arial" w:cs="Arial"/>
                <w:color w:val="000000"/>
                <w:sz w:val="24"/>
                <w:szCs w:val="24"/>
              </w:rPr>
              <w:t>8</w:t>
            </w:r>
          </w:p>
        </w:tc>
        <w:tc>
          <w:tcPr>
            <w:tcW w:w="4843" w:type="dxa"/>
          </w:tcPr>
          <w:p w14:paraId="1456B382" w14:textId="0AFB7621" w:rsidR="001C614D" w:rsidRPr="006F6F08" w:rsidRDefault="001C614D" w:rsidP="21523238">
            <w:pPr>
              <w:spacing w:before="120"/>
              <w:rPr>
                <w:rFonts w:ascii="Arial" w:hAnsi="Arial" w:cs="Arial"/>
                <w:color w:val="000000"/>
                <w:sz w:val="24"/>
                <w:szCs w:val="24"/>
              </w:rPr>
            </w:pPr>
            <w:r w:rsidRPr="006F6F08">
              <w:rPr>
                <w:rFonts w:ascii="Arial" w:hAnsi="Arial" w:cs="Arial"/>
                <w:color w:val="000000" w:themeColor="text1"/>
                <w:sz w:val="24"/>
                <w:szCs w:val="24"/>
              </w:rPr>
              <w:t>Bridges E SE/TE</w:t>
            </w:r>
            <w:r w:rsidR="3B410812" w:rsidRPr="006F6F08">
              <w:rPr>
                <w:rFonts w:ascii="Arial" w:hAnsi="Arial" w:cs="Arial"/>
                <w:color w:val="000000" w:themeColor="text1"/>
                <w:sz w:val="24"/>
                <w:szCs w:val="24"/>
              </w:rPr>
              <w:t>;</w:t>
            </w:r>
            <w:r w:rsidR="2176F219" w:rsidRPr="006F6F08">
              <w:rPr>
                <w:rFonts w:ascii="Arial" w:hAnsi="Arial" w:cs="Arial"/>
                <w:color w:val="000000" w:themeColor="text1"/>
                <w:sz w:val="24"/>
                <w:szCs w:val="24"/>
              </w:rPr>
              <w:t xml:space="preserve"> </w:t>
            </w:r>
            <w:r w:rsidRPr="006F6F08">
              <w:rPr>
                <w:rFonts w:ascii="Arial" w:hAnsi="Arial" w:cs="Arial"/>
                <w:color w:val="000000" w:themeColor="text1"/>
                <w:sz w:val="24"/>
                <w:szCs w:val="24"/>
              </w:rPr>
              <w:t>Unit 1 pp. 40</w:t>
            </w:r>
            <w:r w:rsidR="6A6D9991" w:rsidRPr="006F6F08">
              <w:rPr>
                <w:rFonts w:ascii="Arial" w:hAnsi="Arial" w:cs="Arial"/>
                <w:color w:val="000000" w:themeColor="text1"/>
                <w:sz w:val="24"/>
                <w:szCs w:val="24"/>
              </w:rPr>
              <w:t>–</w:t>
            </w:r>
            <w:r w:rsidRPr="006F6F08">
              <w:rPr>
                <w:rFonts w:ascii="Arial" w:hAnsi="Arial" w:cs="Arial"/>
                <w:color w:val="000000" w:themeColor="text1"/>
                <w:sz w:val="24"/>
                <w:szCs w:val="24"/>
              </w:rPr>
              <w:t>42</w:t>
            </w:r>
          </w:p>
        </w:tc>
        <w:tc>
          <w:tcPr>
            <w:tcW w:w="2401" w:type="dxa"/>
          </w:tcPr>
          <w:p w14:paraId="5D3133B7" w14:textId="10E825C4" w:rsidR="001C614D" w:rsidRPr="006F6F08" w:rsidRDefault="001C614D" w:rsidP="001C614D">
            <w:pPr>
              <w:spacing w:before="120"/>
              <w:rPr>
                <w:rFonts w:ascii="Arial" w:eastAsia="Arial" w:hAnsi="Arial" w:cs="Arial"/>
                <w:sz w:val="24"/>
                <w:szCs w:val="24"/>
              </w:rPr>
            </w:pPr>
            <w:r w:rsidRPr="006F6F08">
              <w:rPr>
                <w:rFonts w:ascii="Arial" w:hAnsi="Arial" w:cs="Arial"/>
                <w:color w:val="000000"/>
                <w:sz w:val="24"/>
                <w:szCs w:val="24"/>
              </w:rPr>
              <w:t>Personal Narrative Writing Process with Scaffolding</w:t>
            </w:r>
          </w:p>
        </w:tc>
      </w:tr>
      <w:tr w:rsidR="001C614D" w14:paraId="14160C18" w14:textId="77777777" w:rsidTr="21523238">
        <w:trPr>
          <w:cantSplit/>
        </w:trPr>
        <w:tc>
          <w:tcPr>
            <w:tcW w:w="1290" w:type="dxa"/>
          </w:tcPr>
          <w:p w14:paraId="1EAD1A1A" w14:textId="001E3471" w:rsidR="001C614D" w:rsidRPr="006F6F08" w:rsidRDefault="001C614D" w:rsidP="001C614D">
            <w:pPr>
              <w:spacing w:before="120"/>
              <w:rPr>
                <w:rFonts w:ascii="Arial" w:eastAsia="Arial" w:hAnsi="Arial" w:cs="Arial"/>
                <w:sz w:val="24"/>
                <w:szCs w:val="24"/>
              </w:rPr>
            </w:pPr>
            <w:r w:rsidRPr="006F6F08">
              <w:rPr>
                <w:rFonts w:ascii="Arial" w:hAnsi="Arial" w:cs="Arial"/>
                <w:color w:val="000000"/>
                <w:sz w:val="24"/>
                <w:szCs w:val="24"/>
              </w:rPr>
              <w:t>2.1</w:t>
            </w:r>
          </w:p>
        </w:tc>
        <w:tc>
          <w:tcPr>
            <w:tcW w:w="916" w:type="dxa"/>
          </w:tcPr>
          <w:p w14:paraId="71CF2644" w14:textId="0C564BD9" w:rsidR="001C614D" w:rsidRPr="006F6F08" w:rsidRDefault="001C614D" w:rsidP="001C614D">
            <w:pPr>
              <w:spacing w:before="120"/>
              <w:rPr>
                <w:rFonts w:ascii="Arial" w:eastAsia="Arial" w:hAnsi="Arial" w:cs="Arial"/>
                <w:sz w:val="24"/>
                <w:szCs w:val="24"/>
              </w:rPr>
            </w:pPr>
            <w:r w:rsidRPr="006F6F08">
              <w:rPr>
                <w:rFonts w:ascii="Arial" w:hAnsi="Arial" w:cs="Arial"/>
                <w:color w:val="000000"/>
                <w:sz w:val="24"/>
                <w:szCs w:val="24"/>
              </w:rPr>
              <w:t>5</w:t>
            </w:r>
          </w:p>
        </w:tc>
        <w:tc>
          <w:tcPr>
            <w:tcW w:w="4843" w:type="dxa"/>
          </w:tcPr>
          <w:p w14:paraId="32FC0234" w14:textId="6BEF869C" w:rsidR="001C614D" w:rsidRPr="006F6F08" w:rsidRDefault="001C614D" w:rsidP="21523238">
            <w:pPr>
              <w:spacing w:before="120"/>
              <w:rPr>
                <w:rFonts w:ascii="Arial" w:eastAsia="Arial" w:hAnsi="Arial" w:cs="Arial"/>
                <w:sz w:val="24"/>
                <w:szCs w:val="24"/>
              </w:rPr>
            </w:pPr>
            <w:r w:rsidRPr="006F6F08">
              <w:rPr>
                <w:rFonts w:ascii="Arial" w:hAnsi="Arial" w:cs="Arial"/>
                <w:color w:val="000000" w:themeColor="text1"/>
                <w:sz w:val="24"/>
                <w:szCs w:val="24"/>
              </w:rPr>
              <w:t>Connect B TE pp. T367</w:t>
            </w:r>
            <w:r w:rsidR="4A52EFB2" w:rsidRPr="006F6F08">
              <w:rPr>
                <w:rFonts w:ascii="Arial" w:hAnsi="Arial" w:cs="Arial"/>
                <w:color w:val="000000" w:themeColor="text1"/>
                <w:sz w:val="24"/>
                <w:szCs w:val="24"/>
              </w:rPr>
              <w:t>–</w:t>
            </w:r>
            <w:r w:rsidRPr="006F6F08">
              <w:rPr>
                <w:rFonts w:ascii="Arial" w:hAnsi="Arial" w:cs="Arial"/>
                <w:color w:val="000000" w:themeColor="text1"/>
                <w:sz w:val="24"/>
                <w:szCs w:val="24"/>
              </w:rPr>
              <w:t>T373</w:t>
            </w:r>
          </w:p>
        </w:tc>
        <w:tc>
          <w:tcPr>
            <w:tcW w:w="2401" w:type="dxa"/>
          </w:tcPr>
          <w:p w14:paraId="08ED5657" w14:textId="3D809E5B" w:rsidR="001C614D" w:rsidRPr="006F6F08" w:rsidRDefault="001C614D" w:rsidP="001C614D">
            <w:pPr>
              <w:spacing w:before="120"/>
              <w:rPr>
                <w:rFonts w:ascii="Arial" w:eastAsia="Arial" w:hAnsi="Arial" w:cs="Arial"/>
                <w:sz w:val="24"/>
                <w:szCs w:val="24"/>
              </w:rPr>
            </w:pPr>
            <w:r w:rsidRPr="006F6F08">
              <w:rPr>
                <w:rFonts w:ascii="Arial" w:hAnsi="Arial" w:cs="Arial"/>
                <w:color w:val="000000"/>
                <w:sz w:val="24"/>
                <w:szCs w:val="24"/>
              </w:rPr>
              <w:t>Standards Map</w:t>
            </w:r>
          </w:p>
        </w:tc>
      </w:tr>
      <w:tr w:rsidR="001C614D" w14:paraId="30DCC711" w14:textId="77777777" w:rsidTr="21523238">
        <w:trPr>
          <w:cantSplit/>
        </w:trPr>
        <w:tc>
          <w:tcPr>
            <w:tcW w:w="1290" w:type="dxa"/>
          </w:tcPr>
          <w:p w14:paraId="0557C23B" w14:textId="0A47D929" w:rsidR="001C614D" w:rsidRPr="006F6F08" w:rsidRDefault="001C614D" w:rsidP="001C614D">
            <w:pPr>
              <w:spacing w:before="120"/>
              <w:rPr>
                <w:rFonts w:ascii="Arial" w:hAnsi="Arial" w:cs="Arial"/>
                <w:color w:val="000000"/>
                <w:sz w:val="24"/>
                <w:szCs w:val="24"/>
              </w:rPr>
            </w:pPr>
            <w:r w:rsidRPr="006F6F08">
              <w:rPr>
                <w:rFonts w:ascii="Arial" w:hAnsi="Arial" w:cs="Arial"/>
                <w:color w:val="000000"/>
                <w:sz w:val="24"/>
                <w:szCs w:val="24"/>
              </w:rPr>
              <w:t>2.12e</w:t>
            </w:r>
          </w:p>
        </w:tc>
        <w:tc>
          <w:tcPr>
            <w:tcW w:w="916" w:type="dxa"/>
          </w:tcPr>
          <w:p w14:paraId="12C2FD1F" w14:textId="0162B40B" w:rsidR="001C614D" w:rsidRPr="006F6F08" w:rsidRDefault="001C614D" w:rsidP="001C614D">
            <w:pPr>
              <w:spacing w:before="120"/>
              <w:rPr>
                <w:rFonts w:ascii="Arial" w:hAnsi="Arial" w:cs="Arial"/>
                <w:color w:val="000000"/>
                <w:sz w:val="24"/>
                <w:szCs w:val="24"/>
              </w:rPr>
            </w:pPr>
            <w:r w:rsidRPr="006F6F08">
              <w:rPr>
                <w:rFonts w:ascii="Arial" w:hAnsi="Arial" w:cs="Arial"/>
                <w:color w:val="000000"/>
                <w:sz w:val="24"/>
                <w:szCs w:val="24"/>
              </w:rPr>
              <w:t>4</w:t>
            </w:r>
          </w:p>
        </w:tc>
        <w:tc>
          <w:tcPr>
            <w:tcW w:w="4843" w:type="dxa"/>
          </w:tcPr>
          <w:p w14:paraId="5D753DC4" w14:textId="5F0BF878" w:rsidR="001C614D" w:rsidRPr="006F6F08" w:rsidRDefault="001C614D" w:rsidP="21523238">
            <w:pPr>
              <w:spacing w:before="120"/>
              <w:rPr>
                <w:rFonts w:ascii="Arial" w:hAnsi="Arial" w:cs="Arial"/>
                <w:color w:val="000000"/>
                <w:sz w:val="24"/>
                <w:szCs w:val="24"/>
              </w:rPr>
            </w:pPr>
            <w:r w:rsidRPr="006F6F08">
              <w:rPr>
                <w:rFonts w:ascii="Arial" w:hAnsi="Arial" w:cs="Arial"/>
                <w:color w:val="000000" w:themeColor="text1"/>
                <w:sz w:val="24"/>
                <w:szCs w:val="24"/>
              </w:rPr>
              <w:t>Connect A TE; Unit 1 pp. T3A</w:t>
            </w:r>
            <w:r w:rsidR="37DEDCE5" w:rsidRPr="006F6F08">
              <w:rPr>
                <w:rFonts w:ascii="Arial" w:hAnsi="Arial" w:cs="Arial"/>
                <w:color w:val="000000" w:themeColor="text1"/>
                <w:sz w:val="24"/>
                <w:szCs w:val="24"/>
              </w:rPr>
              <w:t>–</w:t>
            </w:r>
            <w:r w:rsidRPr="006F6F08">
              <w:rPr>
                <w:rFonts w:ascii="Arial" w:hAnsi="Arial" w:cs="Arial"/>
                <w:color w:val="000000" w:themeColor="text1"/>
                <w:sz w:val="24"/>
                <w:szCs w:val="24"/>
              </w:rPr>
              <w:t>3L</w:t>
            </w:r>
          </w:p>
        </w:tc>
        <w:tc>
          <w:tcPr>
            <w:tcW w:w="2401" w:type="dxa"/>
          </w:tcPr>
          <w:p w14:paraId="75CF682F" w14:textId="24071C90" w:rsidR="001C614D" w:rsidRPr="006F6F08" w:rsidRDefault="001C614D" w:rsidP="001C614D">
            <w:pPr>
              <w:spacing w:before="120"/>
              <w:rPr>
                <w:rFonts w:ascii="Arial" w:eastAsia="Arial" w:hAnsi="Arial" w:cs="Arial"/>
                <w:sz w:val="24"/>
                <w:szCs w:val="24"/>
              </w:rPr>
            </w:pPr>
            <w:r w:rsidRPr="006F6F08">
              <w:rPr>
                <w:rFonts w:ascii="Arial" w:hAnsi="Arial" w:cs="Arial"/>
                <w:color w:val="000000"/>
                <w:sz w:val="24"/>
                <w:szCs w:val="24"/>
              </w:rPr>
              <w:t>Overview of thematic unit</w:t>
            </w:r>
          </w:p>
        </w:tc>
      </w:tr>
    </w:tbl>
    <w:p w14:paraId="55FCA4F8" w14:textId="12793F9D" w:rsidR="00BC7B18" w:rsidRPr="00E40EFF" w:rsidRDefault="00BC7B18" w:rsidP="00E40EFF">
      <w:pPr>
        <w:spacing w:before="240" w:after="0" w:line="240" w:lineRule="auto"/>
        <w:rPr>
          <w:rFonts w:ascii="Arial" w:hAnsi="Arial" w:cs="Arial"/>
          <w:b/>
          <w:bCs/>
          <w:sz w:val="24"/>
          <w:szCs w:val="24"/>
        </w:rPr>
      </w:pPr>
      <w:r w:rsidRPr="00E40EFF">
        <w:rPr>
          <w:rFonts w:ascii="Arial" w:hAnsi="Arial" w:cs="Arial"/>
          <w:sz w:val="24"/>
          <w:szCs w:val="24"/>
        </w:rPr>
        <w:t xml:space="preserve">The scope and sequence </w:t>
      </w:r>
      <w:r w:rsidR="004E1F30" w:rsidRPr="00E40EFF">
        <w:rPr>
          <w:rFonts w:ascii="Arial" w:hAnsi="Arial" w:cs="Arial"/>
          <w:sz w:val="24"/>
          <w:szCs w:val="24"/>
        </w:rPr>
        <w:t>include</w:t>
      </w:r>
      <w:r w:rsidRPr="00E40EFF">
        <w:rPr>
          <w:rFonts w:ascii="Arial" w:hAnsi="Arial" w:cs="Arial"/>
          <w:sz w:val="24"/>
          <w:szCs w:val="24"/>
        </w:rPr>
        <w:t xml:space="preserve"> instructional materials by thematic units that emphasize systematic knowledge-building throughout all lesson components to bridge and accelerate learning. For example, the phonics components are introduced in context for </w:t>
      </w:r>
      <w:r w:rsidR="004E1F30" w:rsidRPr="00E40EFF">
        <w:rPr>
          <w:rFonts w:ascii="Arial" w:hAnsi="Arial" w:cs="Arial"/>
          <w:sz w:val="24"/>
          <w:szCs w:val="24"/>
        </w:rPr>
        <w:t>meaning making</w:t>
      </w:r>
      <w:r w:rsidRPr="00E40EFF">
        <w:rPr>
          <w:rFonts w:ascii="Arial" w:hAnsi="Arial" w:cs="Arial"/>
          <w:sz w:val="24"/>
          <w:szCs w:val="24"/>
        </w:rPr>
        <w:t xml:space="preserve">. A variety of genres and culturally diverse text types are included across content areas to augment learning. </w:t>
      </w:r>
    </w:p>
    <w:p w14:paraId="59545C8A" w14:textId="2FF7F19B" w:rsidR="6A53E29B" w:rsidRDefault="6A53E29B" w:rsidP="008C518E">
      <w:pPr>
        <w:pStyle w:val="Heading3"/>
        <w:spacing w:after="240"/>
      </w:pPr>
      <w:r w:rsidRPr="26A0D05F">
        <w:t>Criteria Category 3: Assessment</w:t>
      </w:r>
    </w:p>
    <w:p w14:paraId="32A987AB" w14:textId="494E0661" w:rsidR="6A53E29B" w:rsidRPr="0079532C" w:rsidRDefault="6FBE9C09" w:rsidP="0079532C">
      <w:pPr>
        <w:spacing w:before="120" w:after="240" w:line="240" w:lineRule="auto"/>
        <w:rPr>
          <w:rFonts w:ascii="Arial" w:eastAsia="Arial" w:hAnsi="Arial" w:cs="Arial"/>
          <w:sz w:val="24"/>
          <w:szCs w:val="24"/>
        </w:rPr>
      </w:pPr>
      <w:r w:rsidRPr="0F53F6CF">
        <w:rPr>
          <w:rFonts w:ascii="Arial" w:eastAsia="Arial" w:hAnsi="Arial" w:cs="Arial"/>
          <w:sz w:val="24"/>
          <w:szCs w:val="24"/>
        </w:rPr>
        <w:t xml:space="preserve">The instructional materials </w:t>
      </w:r>
      <w:r w:rsidR="2795BB4F" w:rsidRPr="0F53F6CF">
        <w:rPr>
          <w:rFonts w:ascii="Arial" w:eastAsia="Arial" w:hAnsi="Arial" w:cs="Arial"/>
          <w:sz w:val="24"/>
          <w:szCs w:val="24"/>
        </w:rPr>
        <w:t>contain</w:t>
      </w:r>
      <w:r w:rsidRPr="0F53F6CF">
        <w:rPr>
          <w:rFonts w:ascii="Arial" w:eastAsia="Arial" w:hAnsi="Arial" w:cs="Arial"/>
          <w:sz w:val="24"/>
          <w:szCs w:val="24"/>
        </w:rPr>
        <w:t xml:space="preserve"> </w:t>
      </w:r>
      <w:r w:rsidR="2795BB4F" w:rsidRPr="0F53F6CF">
        <w:rPr>
          <w:rFonts w:ascii="Arial" w:eastAsia="Arial" w:hAnsi="Arial" w:cs="Arial"/>
          <w:sz w:val="24"/>
          <w:szCs w:val="24"/>
        </w:rPr>
        <w:t>strategies and tools for continually assessing student understanding and opportunities for new learning.</w:t>
      </w:r>
      <w:r w:rsidR="00202441">
        <w:rPr>
          <w:rFonts w:ascii="Arial" w:eastAsia="Arial" w:hAnsi="Arial" w:cs="Arial"/>
          <w:sz w:val="24"/>
          <w:szCs w:val="24"/>
        </w:rPr>
        <w:t xml:space="preserve"> </w:t>
      </w:r>
      <w:r w:rsidR="000140EB">
        <w:rPr>
          <w:rFonts w:ascii="Arial" w:eastAsia="Arial" w:hAnsi="Arial" w:cs="Arial"/>
          <w:sz w:val="24"/>
          <w:szCs w:val="24"/>
        </w:rPr>
        <w:t xml:space="preserve">The panel identifies the following exemplar citations best meet Criteria Category </w:t>
      </w:r>
      <w:r w:rsidR="00ED545A">
        <w:rPr>
          <w:rFonts w:ascii="Arial" w:eastAsia="Arial" w:hAnsi="Arial" w:cs="Arial"/>
          <w:sz w:val="24"/>
          <w:szCs w:val="24"/>
        </w:rPr>
        <w:t>3</w:t>
      </w:r>
      <w:r w:rsidR="000140EB">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395"/>
        <w:gridCol w:w="990"/>
        <w:gridCol w:w="4664"/>
        <w:gridCol w:w="2401"/>
      </w:tblGrid>
      <w:tr w:rsidR="00A81183" w:rsidRPr="007A4294" w14:paraId="7D57FB2F" w14:textId="77777777" w:rsidTr="21523238">
        <w:trPr>
          <w:cantSplit/>
          <w:tblHeader/>
        </w:trPr>
        <w:tc>
          <w:tcPr>
            <w:tcW w:w="1395" w:type="dxa"/>
          </w:tcPr>
          <w:p w14:paraId="74B165CD" w14:textId="77777777" w:rsidR="00A81183" w:rsidRPr="007A4294" w:rsidRDefault="00A8118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90" w:type="dxa"/>
          </w:tcPr>
          <w:p w14:paraId="549B4EC6" w14:textId="77777777" w:rsidR="00A81183" w:rsidRPr="007A4294" w:rsidRDefault="00A81183"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664" w:type="dxa"/>
          </w:tcPr>
          <w:p w14:paraId="6529F1F2" w14:textId="77777777" w:rsidR="00A81183" w:rsidRPr="007A4294" w:rsidRDefault="00A8118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1533BFF6" w14:textId="53CE9E71" w:rsidR="00A81183" w:rsidRPr="007A4294" w:rsidRDefault="00E87F33"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D10A19" w14:paraId="4AD0F0CE" w14:textId="77777777" w:rsidTr="21523238">
        <w:trPr>
          <w:cantSplit/>
        </w:trPr>
        <w:tc>
          <w:tcPr>
            <w:tcW w:w="1395" w:type="dxa"/>
          </w:tcPr>
          <w:p w14:paraId="334C2A78" w14:textId="2F4573F7" w:rsidR="00D10A19" w:rsidRPr="006F6F08" w:rsidRDefault="00D10A19" w:rsidP="00D10A19">
            <w:pPr>
              <w:spacing w:before="120"/>
              <w:rPr>
                <w:rFonts w:ascii="Arial" w:eastAsia="Arial" w:hAnsi="Arial" w:cs="Arial"/>
                <w:sz w:val="24"/>
                <w:szCs w:val="24"/>
              </w:rPr>
            </w:pPr>
            <w:r w:rsidRPr="006F6F08">
              <w:rPr>
                <w:rFonts w:ascii="Arial" w:hAnsi="Arial" w:cs="Arial"/>
                <w:color w:val="000000"/>
                <w:sz w:val="24"/>
                <w:szCs w:val="24"/>
              </w:rPr>
              <w:t>3.1</w:t>
            </w:r>
          </w:p>
        </w:tc>
        <w:tc>
          <w:tcPr>
            <w:tcW w:w="990" w:type="dxa"/>
          </w:tcPr>
          <w:p w14:paraId="0C0602C2" w14:textId="167E8FE4" w:rsidR="00D10A19" w:rsidRPr="006F6F08" w:rsidRDefault="00D10A19" w:rsidP="00D10A19">
            <w:pPr>
              <w:spacing w:before="120"/>
              <w:rPr>
                <w:rFonts w:ascii="Arial" w:eastAsia="Arial" w:hAnsi="Arial" w:cs="Arial"/>
                <w:sz w:val="24"/>
                <w:szCs w:val="24"/>
              </w:rPr>
            </w:pPr>
            <w:r w:rsidRPr="006F6F08">
              <w:rPr>
                <w:rFonts w:ascii="Arial" w:hAnsi="Arial" w:cs="Arial"/>
                <w:color w:val="000000"/>
                <w:sz w:val="24"/>
                <w:szCs w:val="24"/>
              </w:rPr>
              <w:t>5</w:t>
            </w:r>
          </w:p>
        </w:tc>
        <w:tc>
          <w:tcPr>
            <w:tcW w:w="4664" w:type="dxa"/>
          </w:tcPr>
          <w:p w14:paraId="5DA472B0" w14:textId="1E06D821" w:rsidR="00D10A19" w:rsidRPr="006F6F08" w:rsidRDefault="17B95A13" w:rsidP="21523238">
            <w:pPr>
              <w:spacing w:before="120"/>
              <w:rPr>
                <w:rFonts w:ascii="Arial" w:eastAsia="Arial" w:hAnsi="Arial" w:cs="Arial"/>
                <w:sz w:val="24"/>
                <w:szCs w:val="24"/>
              </w:rPr>
            </w:pPr>
            <w:r w:rsidRPr="006F6F08">
              <w:rPr>
                <w:rFonts w:ascii="Arial" w:hAnsi="Arial" w:cs="Arial"/>
                <w:color w:val="000000" w:themeColor="text1"/>
                <w:sz w:val="24"/>
                <w:szCs w:val="24"/>
              </w:rPr>
              <w:t>Connect B TE AP</w:t>
            </w:r>
            <w:r w:rsidR="12A4A8C3" w:rsidRPr="006F6F08">
              <w:rPr>
                <w:rFonts w:ascii="Arial" w:hAnsi="Arial" w:cs="Arial"/>
                <w:color w:val="000000" w:themeColor="text1"/>
                <w:sz w:val="24"/>
                <w:szCs w:val="24"/>
              </w:rPr>
              <w:t>;</w:t>
            </w:r>
            <w:r w:rsidRPr="006F6F08">
              <w:rPr>
                <w:rFonts w:ascii="Arial" w:hAnsi="Arial" w:cs="Arial"/>
                <w:color w:val="000000" w:themeColor="text1"/>
                <w:sz w:val="24"/>
                <w:szCs w:val="24"/>
              </w:rPr>
              <w:t xml:space="preserve"> Unit 1 Test p</w:t>
            </w:r>
            <w:r w:rsidR="006C7542" w:rsidRPr="006F6F08">
              <w:rPr>
                <w:rFonts w:ascii="Arial" w:hAnsi="Arial" w:cs="Arial"/>
                <w:color w:val="000000" w:themeColor="text1"/>
                <w:sz w:val="24"/>
                <w:szCs w:val="24"/>
              </w:rPr>
              <w:t>p</w:t>
            </w:r>
            <w:r w:rsidRPr="006F6F08">
              <w:rPr>
                <w:rFonts w:ascii="Arial" w:hAnsi="Arial" w:cs="Arial"/>
                <w:color w:val="000000" w:themeColor="text1"/>
                <w:sz w:val="24"/>
                <w:szCs w:val="24"/>
              </w:rPr>
              <w:t>.</w:t>
            </w:r>
            <w:r w:rsidR="695350AA" w:rsidRPr="006F6F08">
              <w:rPr>
                <w:rFonts w:ascii="Arial" w:hAnsi="Arial" w:cs="Arial"/>
                <w:color w:val="000000" w:themeColor="text1"/>
                <w:sz w:val="24"/>
                <w:szCs w:val="24"/>
              </w:rPr>
              <w:t xml:space="preserve"> </w:t>
            </w:r>
            <w:r w:rsidRPr="006F6F08">
              <w:rPr>
                <w:rFonts w:ascii="Arial" w:hAnsi="Arial" w:cs="Arial"/>
                <w:color w:val="000000" w:themeColor="text1"/>
                <w:sz w:val="24"/>
                <w:szCs w:val="24"/>
              </w:rPr>
              <w:t>4</w:t>
            </w:r>
            <w:r w:rsidR="2DD851EE" w:rsidRPr="006F6F08">
              <w:rPr>
                <w:rFonts w:ascii="Arial" w:hAnsi="Arial" w:cs="Arial"/>
                <w:color w:val="000000" w:themeColor="text1"/>
                <w:sz w:val="24"/>
                <w:szCs w:val="24"/>
              </w:rPr>
              <w:t>–</w:t>
            </w:r>
            <w:r w:rsidRPr="006F6F08">
              <w:rPr>
                <w:rFonts w:ascii="Arial" w:hAnsi="Arial" w:cs="Arial"/>
                <w:color w:val="000000" w:themeColor="text1"/>
                <w:sz w:val="24"/>
                <w:szCs w:val="24"/>
              </w:rPr>
              <w:t>41 </w:t>
            </w:r>
          </w:p>
        </w:tc>
        <w:tc>
          <w:tcPr>
            <w:tcW w:w="2401" w:type="dxa"/>
          </w:tcPr>
          <w:p w14:paraId="08D0BC35" w14:textId="3DC763AF" w:rsidR="00D10A19" w:rsidRPr="006F6F08" w:rsidRDefault="00D10A19" w:rsidP="00D10A19">
            <w:pPr>
              <w:spacing w:before="120"/>
              <w:rPr>
                <w:rFonts w:ascii="Arial" w:eastAsia="Arial" w:hAnsi="Arial" w:cs="Arial"/>
                <w:sz w:val="24"/>
                <w:szCs w:val="24"/>
              </w:rPr>
            </w:pPr>
            <w:r w:rsidRPr="006F6F08">
              <w:rPr>
                <w:rFonts w:ascii="Arial" w:hAnsi="Arial" w:cs="Arial"/>
                <w:color w:val="000000"/>
                <w:sz w:val="24"/>
                <w:szCs w:val="24"/>
              </w:rPr>
              <w:t>Formative assessment for reading, oral language, grammar, writing, music, math, SS, science, L.A.</w:t>
            </w:r>
          </w:p>
        </w:tc>
      </w:tr>
      <w:tr w:rsidR="00D10A19" w14:paraId="74146908" w14:textId="77777777" w:rsidTr="21523238">
        <w:trPr>
          <w:cantSplit/>
        </w:trPr>
        <w:tc>
          <w:tcPr>
            <w:tcW w:w="1395" w:type="dxa"/>
          </w:tcPr>
          <w:p w14:paraId="4CB2E77A" w14:textId="25480A7D" w:rsidR="00D10A19" w:rsidRPr="006F6F08" w:rsidRDefault="00D10A19" w:rsidP="00D10A19">
            <w:pPr>
              <w:spacing w:before="120"/>
              <w:rPr>
                <w:rFonts w:ascii="Arial" w:eastAsia="Arial" w:hAnsi="Arial" w:cs="Arial"/>
                <w:sz w:val="24"/>
                <w:szCs w:val="24"/>
              </w:rPr>
            </w:pPr>
            <w:r w:rsidRPr="006F6F08">
              <w:rPr>
                <w:rFonts w:ascii="Arial" w:hAnsi="Arial" w:cs="Arial"/>
                <w:color w:val="000000"/>
                <w:sz w:val="24"/>
                <w:szCs w:val="24"/>
              </w:rPr>
              <w:t>3.6</w:t>
            </w:r>
          </w:p>
        </w:tc>
        <w:tc>
          <w:tcPr>
            <w:tcW w:w="990" w:type="dxa"/>
          </w:tcPr>
          <w:p w14:paraId="06670898" w14:textId="57C7360D" w:rsidR="00D10A19" w:rsidRPr="006F6F08" w:rsidRDefault="00D10A19" w:rsidP="00D10A19">
            <w:pPr>
              <w:spacing w:before="120"/>
              <w:rPr>
                <w:rFonts w:ascii="Arial" w:eastAsia="Arial" w:hAnsi="Arial" w:cs="Arial"/>
                <w:sz w:val="24"/>
                <w:szCs w:val="24"/>
              </w:rPr>
            </w:pPr>
            <w:r w:rsidRPr="006F6F08">
              <w:rPr>
                <w:rFonts w:ascii="Arial" w:hAnsi="Arial" w:cs="Arial"/>
                <w:color w:val="000000"/>
                <w:sz w:val="24"/>
                <w:szCs w:val="24"/>
              </w:rPr>
              <w:t>7</w:t>
            </w:r>
          </w:p>
        </w:tc>
        <w:tc>
          <w:tcPr>
            <w:tcW w:w="4664" w:type="dxa"/>
          </w:tcPr>
          <w:p w14:paraId="39C15775" w14:textId="739BD525" w:rsidR="00D10A19" w:rsidRPr="006F6F08" w:rsidRDefault="00D10A19" w:rsidP="00D10A19">
            <w:pPr>
              <w:spacing w:before="120"/>
              <w:rPr>
                <w:rFonts w:ascii="Arial" w:eastAsia="Arial" w:hAnsi="Arial" w:cs="Arial"/>
                <w:sz w:val="24"/>
                <w:szCs w:val="24"/>
              </w:rPr>
            </w:pPr>
            <w:r w:rsidRPr="006F6F08">
              <w:rPr>
                <w:rFonts w:ascii="Arial" w:hAnsi="Arial" w:cs="Arial"/>
                <w:color w:val="000000"/>
                <w:sz w:val="24"/>
                <w:szCs w:val="24"/>
              </w:rPr>
              <w:t>Online Resources</w:t>
            </w:r>
            <w:r w:rsidR="00510BCC" w:rsidRPr="006F6F08">
              <w:rPr>
                <w:rFonts w:ascii="Arial" w:hAnsi="Arial" w:cs="Arial"/>
                <w:color w:val="000000"/>
                <w:sz w:val="24"/>
                <w:szCs w:val="24"/>
              </w:rPr>
              <w:t xml:space="preserve"> </w:t>
            </w:r>
            <w:r w:rsidR="00B033F8" w:rsidRPr="006F6F08">
              <w:rPr>
                <w:rFonts w:ascii="Arial" w:hAnsi="Arial" w:cs="Arial"/>
                <w:color w:val="000000"/>
                <w:sz w:val="24"/>
                <w:szCs w:val="24"/>
              </w:rPr>
              <w:t>(</w:t>
            </w:r>
            <w:r w:rsidR="00510BCC" w:rsidRPr="006F6F08">
              <w:rPr>
                <w:rFonts w:ascii="Arial" w:hAnsi="Arial" w:cs="Arial"/>
                <w:color w:val="000000"/>
                <w:sz w:val="24"/>
                <w:szCs w:val="24"/>
              </w:rPr>
              <w:t>Bridges D</w:t>
            </w:r>
            <w:r w:rsidR="00B033F8" w:rsidRPr="006F6F08">
              <w:rPr>
                <w:rFonts w:ascii="Arial" w:hAnsi="Arial" w:cs="Arial"/>
                <w:color w:val="000000"/>
                <w:sz w:val="24"/>
                <w:szCs w:val="24"/>
              </w:rPr>
              <w:t>)</w:t>
            </w:r>
            <w:r w:rsidRPr="006F6F08">
              <w:rPr>
                <w:rFonts w:ascii="Arial" w:hAnsi="Arial" w:cs="Arial"/>
                <w:color w:val="000000"/>
                <w:sz w:val="24"/>
                <w:szCs w:val="24"/>
              </w:rPr>
              <w:t>; Tools; Browse Resources; Assessment; Assess to Learn Guide</w:t>
            </w:r>
          </w:p>
        </w:tc>
        <w:tc>
          <w:tcPr>
            <w:tcW w:w="2401" w:type="dxa"/>
          </w:tcPr>
          <w:p w14:paraId="4944EBBC" w14:textId="69628FDF" w:rsidR="00D10A19" w:rsidRPr="006F6F08" w:rsidRDefault="00D10A19" w:rsidP="00D10A19">
            <w:pPr>
              <w:spacing w:before="120"/>
              <w:rPr>
                <w:rFonts w:ascii="Arial" w:eastAsia="Arial" w:hAnsi="Arial" w:cs="Arial"/>
                <w:sz w:val="24"/>
                <w:szCs w:val="24"/>
              </w:rPr>
            </w:pPr>
            <w:r w:rsidRPr="006F6F08">
              <w:rPr>
                <w:rFonts w:ascii="Arial" w:hAnsi="Arial" w:cs="Arial"/>
                <w:color w:val="000000"/>
                <w:sz w:val="24"/>
                <w:szCs w:val="24"/>
              </w:rPr>
              <w:t>Online overview of data collection, sharing, and analysis</w:t>
            </w:r>
          </w:p>
        </w:tc>
      </w:tr>
      <w:tr w:rsidR="00D10A19" w14:paraId="2AAB81F3" w14:textId="77777777" w:rsidTr="21523238">
        <w:trPr>
          <w:cantSplit/>
        </w:trPr>
        <w:tc>
          <w:tcPr>
            <w:tcW w:w="1395" w:type="dxa"/>
          </w:tcPr>
          <w:p w14:paraId="4E0E3AA9" w14:textId="05364C9C" w:rsidR="00D10A19" w:rsidRPr="006F6F08" w:rsidRDefault="00D10A19" w:rsidP="00D10A19">
            <w:pPr>
              <w:spacing w:before="120"/>
              <w:rPr>
                <w:rFonts w:ascii="Arial" w:eastAsia="Arial" w:hAnsi="Arial" w:cs="Arial"/>
                <w:sz w:val="24"/>
                <w:szCs w:val="24"/>
              </w:rPr>
            </w:pPr>
            <w:r w:rsidRPr="006F6F08">
              <w:rPr>
                <w:rFonts w:ascii="Arial" w:hAnsi="Arial" w:cs="Arial"/>
                <w:color w:val="000000"/>
                <w:sz w:val="24"/>
                <w:szCs w:val="24"/>
              </w:rPr>
              <w:t>3.7</w:t>
            </w:r>
          </w:p>
        </w:tc>
        <w:tc>
          <w:tcPr>
            <w:tcW w:w="990" w:type="dxa"/>
          </w:tcPr>
          <w:p w14:paraId="12ED4ED2" w14:textId="0F25B40C" w:rsidR="00D10A19" w:rsidRPr="006F6F08" w:rsidRDefault="00D10A19" w:rsidP="00D10A19">
            <w:pPr>
              <w:spacing w:before="120"/>
              <w:rPr>
                <w:rFonts w:ascii="Arial" w:eastAsia="Arial" w:hAnsi="Arial" w:cs="Arial"/>
                <w:sz w:val="24"/>
                <w:szCs w:val="24"/>
              </w:rPr>
            </w:pPr>
            <w:r w:rsidRPr="006F6F08">
              <w:rPr>
                <w:rFonts w:ascii="Arial" w:hAnsi="Arial" w:cs="Arial"/>
                <w:color w:val="000000"/>
                <w:sz w:val="24"/>
                <w:szCs w:val="24"/>
              </w:rPr>
              <w:t>8</w:t>
            </w:r>
          </w:p>
        </w:tc>
        <w:tc>
          <w:tcPr>
            <w:tcW w:w="4664" w:type="dxa"/>
          </w:tcPr>
          <w:p w14:paraId="34F59792" w14:textId="079E2BB4" w:rsidR="00D10A19" w:rsidRPr="006F6F08" w:rsidRDefault="17B95A13" w:rsidP="21523238">
            <w:pPr>
              <w:spacing w:before="120"/>
              <w:rPr>
                <w:rFonts w:ascii="Arial" w:eastAsia="Arial" w:hAnsi="Arial" w:cs="Arial"/>
                <w:sz w:val="24"/>
                <w:szCs w:val="24"/>
              </w:rPr>
            </w:pPr>
            <w:r w:rsidRPr="006F6F08">
              <w:rPr>
                <w:rFonts w:ascii="Arial" w:hAnsi="Arial" w:cs="Arial"/>
                <w:color w:val="000000" w:themeColor="text1"/>
                <w:sz w:val="24"/>
                <w:szCs w:val="24"/>
              </w:rPr>
              <w:t xml:space="preserve">Bridges E AP; Unit 1 </w:t>
            </w:r>
            <w:r w:rsidR="006C7542" w:rsidRPr="006F6F08">
              <w:rPr>
                <w:rFonts w:ascii="Arial" w:hAnsi="Arial" w:cs="Arial"/>
                <w:color w:val="000000" w:themeColor="text1"/>
                <w:sz w:val="24"/>
                <w:szCs w:val="24"/>
              </w:rPr>
              <w:t>p</w:t>
            </w:r>
            <w:r w:rsidRPr="006F6F08">
              <w:rPr>
                <w:rFonts w:ascii="Arial" w:hAnsi="Arial" w:cs="Arial"/>
                <w:color w:val="000000" w:themeColor="text1"/>
                <w:sz w:val="24"/>
                <w:szCs w:val="24"/>
              </w:rPr>
              <w:t>p. 11</w:t>
            </w:r>
            <w:r w:rsidR="2F949276" w:rsidRPr="006F6F08">
              <w:rPr>
                <w:rFonts w:ascii="Arial" w:hAnsi="Arial" w:cs="Arial"/>
                <w:color w:val="000000" w:themeColor="text1"/>
                <w:sz w:val="24"/>
                <w:szCs w:val="24"/>
              </w:rPr>
              <w:t>–</w:t>
            </w:r>
            <w:r w:rsidRPr="006F6F08">
              <w:rPr>
                <w:rFonts w:ascii="Arial" w:hAnsi="Arial" w:cs="Arial"/>
                <w:color w:val="000000" w:themeColor="text1"/>
                <w:sz w:val="24"/>
                <w:szCs w:val="24"/>
              </w:rPr>
              <w:t>20</w:t>
            </w:r>
          </w:p>
        </w:tc>
        <w:tc>
          <w:tcPr>
            <w:tcW w:w="2401" w:type="dxa"/>
          </w:tcPr>
          <w:p w14:paraId="4CC4883E" w14:textId="59FF5754" w:rsidR="00D10A19" w:rsidRPr="006F6F08" w:rsidRDefault="00D10A19" w:rsidP="00D10A19">
            <w:pPr>
              <w:spacing w:before="120"/>
              <w:rPr>
                <w:rFonts w:ascii="Arial" w:eastAsia="Arial" w:hAnsi="Arial" w:cs="Arial"/>
                <w:sz w:val="24"/>
                <w:szCs w:val="24"/>
              </w:rPr>
            </w:pPr>
            <w:r w:rsidRPr="006F6F08">
              <w:rPr>
                <w:rFonts w:ascii="Arial" w:hAnsi="Arial" w:cs="Arial"/>
                <w:color w:val="000000"/>
                <w:sz w:val="24"/>
                <w:szCs w:val="24"/>
              </w:rPr>
              <w:t>Covers the entire unit one assessment cycle</w:t>
            </w:r>
          </w:p>
        </w:tc>
      </w:tr>
      <w:tr w:rsidR="00D10A19" w14:paraId="0DF0DF1C" w14:textId="77777777" w:rsidTr="21523238">
        <w:trPr>
          <w:cantSplit/>
        </w:trPr>
        <w:tc>
          <w:tcPr>
            <w:tcW w:w="1395" w:type="dxa"/>
          </w:tcPr>
          <w:p w14:paraId="10A50F70" w14:textId="3659A6E3" w:rsidR="00D10A19" w:rsidRPr="006F6F08" w:rsidRDefault="00D10A19" w:rsidP="00D10A19">
            <w:pPr>
              <w:spacing w:before="120"/>
              <w:rPr>
                <w:rFonts w:ascii="Arial" w:eastAsia="Arial" w:hAnsi="Arial" w:cs="Arial"/>
                <w:sz w:val="24"/>
                <w:szCs w:val="24"/>
              </w:rPr>
            </w:pPr>
            <w:r w:rsidRPr="006F6F08">
              <w:rPr>
                <w:rFonts w:ascii="Arial" w:hAnsi="Arial" w:cs="Arial"/>
                <w:color w:val="000000"/>
                <w:sz w:val="24"/>
                <w:szCs w:val="24"/>
              </w:rPr>
              <w:t>3.5</w:t>
            </w:r>
          </w:p>
        </w:tc>
        <w:tc>
          <w:tcPr>
            <w:tcW w:w="990" w:type="dxa"/>
          </w:tcPr>
          <w:p w14:paraId="274DEC18" w14:textId="286426E9" w:rsidR="00D10A19" w:rsidRPr="006F6F08" w:rsidRDefault="00D10A19" w:rsidP="00D10A19">
            <w:pPr>
              <w:spacing w:before="120"/>
              <w:rPr>
                <w:rFonts w:ascii="Arial" w:eastAsia="Arial" w:hAnsi="Arial" w:cs="Arial"/>
                <w:sz w:val="24"/>
                <w:szCs w:val="24"/>
              </w:rPr>
            </w:pPr>
            <w:r w:rsidRPr="006F6F08">
              <w:rPr>
                <w:rFonts w:ascii="Arial" w:hAnsi="Arial" w:cs="Arial"/>
                <w:color w:val="000000"/>
                <w:sz w:val="24"/>
                <w:szCs w:val="24"/>
              </w:rPr>
              <w:t>6</w:t>
            </w:r>
          </w:p>
        </w:tc>
        <w:tc>
          <w:tcPr>
            <w:tcW w:w="4664" w:type="dxa"/>
          </w:tcPr>
          <w:p w14:paraId="7367153B" w14:textId="25358752" w:rsidR="00D10A19" w:rsidRPr="006F6F08" w:rsidRDefault="00D10A19" w:rsidP="00D10A19">
            <w:pPr>
              <w:spacing w:before="120"/>
              <w:rPr>
                <w:rFonts w:ascii="Arial" w:eastAsia="Arial" w:hAnsi="Arial" w:cs="Arial"/>
                <w:sz w:val="24"/>
                <w:szCs w:val="24"/>
              </w:rPr>
            </w:pPr>
            <w:r w:rsidRPr="006F6F08">
              <w:rPr>
                <w:rFonts w:ascii="Arial" w:hAnsi="Arial" w:cs="Arial"/>
                <w:color w:val="000000"/>
                <w:sz w:val="24"/>
                <w:szCs w:val="24"/>
              </w:rPr>
              <w:t>Online Resources (Bridges C); Tools; Browse Resources; Self Evaluation</w:t>
            </w:r>
          </w:p>
        </w:tc>
        <w:tc>
          <w:tcPr>
            <w:tcW w:w="2401" w:type="dxa"/>
          </w:tcPr>
          <w:p w14:paraId="54A66155" w14:textId="119523FE" w:rsidR="00D10A19" w:rsidRPr="006F6F08" w:rsidRDefault="00D10A19" w:rsidP="00D10A19">
            <w:pPr>
              <w:spacing w:before="120"/>
              <w:rPr>
                <w:rFonts w:ascii="Arial" w:eastAsia="Arial" w:hAnsi="Arial" w:cs="Arial"/>
                <w:sz w:val="24"/>
                <w:szCs w:val="24"/>
              </w:rPr>
            </w:pPr>
            <w:r w:rsidRPr="006F6F08">
              <w:rPr>
                <w:rFonts w:ascii="Arial" w:hAnsi="Arial" w:cs="Arial"/>
                <w:color w:val="000000"/>
                <w:sz w:val="24"/>
                <w:szCs w:val="24"/>
              </w:rPr>
              <w:t>Self-evaluation checklist in kid-friendly language</w:t>
            </w:r>
          </w:p>
        </w:tc>
      </w:tr>
    </w:tbl>
    <w:p w14:paraId="4C71D1A1" w14:textId="77777777" w:rsidR="0079532C" w:rsidRPr="00AC1609" w:rsidRDefault="0079532C" w:rsidP="00AC1609">
      <w:pPr>
        <w:spacing w:before="240" w:after="0" w:line="240" w:lineRule="auto"/>
        <w:rPr>
          <w:rFonts w:ascii="Arial" w:hAnsi="Arial" w:cs="Arial"/>
          <w:b/>
          <w:bCs/>
          <w:sz w:val="24"/>
          <w:szCs w:val="24"/>
        </w:rPr>
      </w:pPr>
      <w:r w:rsidRPr="00AC1609">
        <w:rPr>
          <w:rFonts w:ascii="Arial" w:hAnsi="Arial" w:cs="Arial"/>
          <w:sz w:val="24"/>
          <w:szCs w:val="24"/>
        </w:rPr>
        <w:lastRenderedPageBreak/>
        <w:t>The program includes diagnostic, formative, summative, and progress-monitoring assessments, such as placement tests, quizzes, mid- and end-of-unit tests, and self-assessments. These tools measure skill acquisition and track student growth across thematic units. Additionally, the platform outlines assessment accommodations, differentiation methods, and progress reports accessible to all educational partners.</w:t>
      </w:r>
    </w:p>
    <w:p w14:paraId="47056F97" w14:textId="306276BC" w:rsidR="6A53E29B" w:rsidRDefault="6A53E29B" w:rsidP="008C518E">
      <w:pPr>
        <w:pStyle w:val="Heading3"/>
        <w:spacing w:after="240"/>
      </w:pPr>
      <w:r w:rsidRPr="26A0D05F">
        <w:t xml:space="preserve">Criteria Category 4: </w:t>
      </w:r>
      <w:r w:rsidR="2469EDE7" w:rsidRPr="26A0D05F">
        <w:t>Access and Equity</w:t>
      </w:r>
    </w:p>
    <w:p w14:paraId="266ECCA5" w14:textId="297E6DC4" w:rsidR="6A53E29B" w:rsidRDefault="6FBE9C09" w:rsidP="0079532C">
      <w:pPr>
        <w:spacing w:before="120" w:after="240" w:line="240" w:lineRule="auto"/>
        <w:rPr>
          <w:rFonts w:ascii="Arial" w:eastAsia="Arial" w:hAnsi="Arial" w:cs="Arial"/>
          <w:i/>
          <w:iCs/>
          <w:sz w:val="24"/>
          <w:szCs w:val="24"/>
        </w:rPr>
      </w:pPr>
      <w:bookmarkStart w:id="2" w:name="_Hlk183526810"/>
      <w:r w:rsidRPr="0F53F6CF">
        <w:rPr>
          <w:rFonts w:ascii="Arial" w:eastAsia="Arial" w:hAnsi="Arial" w:cs="Arial"/>
          <w:sz w:val="24"/>
          <w:szCs w:val="24"/>
        </w:rPr>
        <w:t xml:space="preserve">Program </w:t>
      </w:r>
      <w:r w:rsidR="7FEE4655" w:rsidRPr="0F53F6CF">
        <w:rPr>
          <w:rFonts w:ascii="Arial" w:eastAsia="Arial" w:hAnsi="Arial" w:cs="Arial"/>
          <w:sz w:val="24"/>
          <w:szCs w:val="24"/>
        </w:rPr>
        <w:t>resources</w:t>
      </w:r>
      <w:r w:rsidRPr="0F53F6CF">
        <w:rPr>
          <w:rFonts w:ascii="Arial" w:eastAsia="Arial" w:hAnsi="Arial" w:cs="Arial"/>
          <w:sz w:val="24"/>
          <w:szCs w:val="24"/>
        </w:rPr>
        <w:t xml:space="preserve"> </w:t>
      </w:r>
      <w:r w:rsidR="6B4E1D21" w:rsidRPr="0F53F6CF">
        <w:rPr>
          <w:rFonts w:ascii="Arial" w:eastAsia="Arial" w:hAnsi="Arial" w:cs="Arial"/>
          <w:sz w:val="24"/>
          <w:szCs w:val="24"/>
        </w:rPr>
        <w:t xml:space="preserve">incorporate recognized principles, concepts, and research-based strategies to meet the needs of all students and provide equal access to learning through lessons that are relevant to the students. Instructional resources </w:t>
      </w:r>
      <w:r w:rsidR="7FEE4655" w:rsidRPr="0F53F6CF">
        <w:rPr>
          <w:rFonts w:ascii="Arial" w:eastAsia="Arial" w:hAnsi="Arial" w:cs="Arial"/>
          <w:sz w:val="24"/>
          <w:szCs w:val="24"/>
        </w:rPr>
        <w:t>include</w:t>
      </w:r>
      <w:r w:rsidR="6B4E1D21" w:rsidRPr="0F53F6CF">
        <w:rPr>
          <w:rFonts w:ascii="Arial" w:eastAsia="Arial" w:hAnsi="Arial" w:cs="Arial"/>
          <w:sz w:val="24"/>
          <w:szCs w:val="24"/>
        </w:rPr>
        <w:t xml:space="preserve"> suggestions for teachers on how to differentiate instruction to meet the needs of all students. Instructional resources </w:t>
      </w:r>
      <w:r w:rsidR="7FEE4655" w:rsidRPr="0F53F6CF">
        <w:rPr>
          <w:rFonts w:ascii="Arial" w:eastAsia="Arial" w:hAnsi="Arial" w:cs="Arial"/>
          <w:sz w:val="24"/>
          <w:szCs w:val="24"/>
        </w:rPr>
        <w:t xml:space="preserve">provide </w:t>
      </w:r>
      <w:r w:rsidR="6B4E1D21" w:rsidRPr="0F53F6CF">
        <w:rPr>
          <w:rFonts w:ascii="Arial" w:eastAsia="Arial" w:hAnsi="Arial" w:cs="Arial"/>
          <w:sz w:val="24"/>
          <w:szCs w:val="24"/>
        </w:rPr>
        <w:t>guidance to support students who are English learners, at-promise, advanced learners, and students with learning disabilities.</w:t>
      </w:r>
      <w:r w:rsidRPr="0F53F6CF">
        <w:rPr>
          <w:rFonts w:ascii="Arial" w:eastAsia="Arial" w:hAnsi="Arial" w:cs="Arial"/>
          <w:sz w:val="24"/>
          <w:szCs w:val="24"/>
        </w:rPr>
        <w:t xml:space="preserve"> </w:t>
      </w:r>
      <w:r w:rsidR="004A5433">
        <w:rPr>
          <w:rFonts w:ascii="Arial" w:eastAsia="Arial" w:hAnsi="Arial" w:cs="Arial"/>
          <w:sz w:val="24"/>
          <w:szCs w:val="24"/>
        </w:rPr>
        <w:t>The panel identifies the following exemplar citations best meet Criteria Category 4.</w:t>
      </w:r>
      <w:bookmarkEnd w:id="2"/>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30"/>
        <w:gridCol w:w="976"/>
        <w:gridCol w:w="4843"/>
        <w:gridCol w:w="2401"/>
      </w:tblGrid>
      <w:tr w:rsidR="004A5433" w:rsidRPr="007A4294" w14:paraId="0AA04A9F" w14:textId="77777777" w:rsidTr="21523238">
        <w:trPr>
          <w:cantSplit/>
          <w:tblHeader/>
        </w:trPr>
        <w:tc>
          <w:tcPr>
            <w:tcW w:w="1230" w:type="dxa"/>
          </w:tcPr>
          <w:p w14:paraId="5F9B6791" w14:textId="77777777" w:rsidR="004A5433" w:rsidRPr="007A4294" w:rsidRDefault="004A5433" w:rsidP="00AC1609">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76" w:type="dxa"/>
          </w:tcPr>
          <w:p w14:paraId="67E105F5" w14:textId="77777777" w:rsidR="004A5433" w:rsidRPr="007A4294" w:rsidRDefault="004A5433" w:rsidP="00AC1609">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3EAE7181" w14:textId="77777777" w:rsidR="004A5433" w:rsidRPr="007A4294" w:rsidRDefault="004A5433" w:rsidP="00AC1609">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4545321D" w14:textId="77777777" w:rsidR="004A5433" w:rsidRPr="007A4294" w:rsidRDefault="004A5433" w:rsidP="00AC1609">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831CCB" w14:paraId="1A3C090E" w14:textId="77777777" w:rsidTr="21523238">
        <w:trPr>
          <w:cantSplit/>
        </w:trPr>
        <w:tc>
          <w:tcPr>
            <w:tcW w:w="1230" w:type="dxa"/>
          </w:tcPr>
          <w:p w14:paraId="425B5F32" w14:textId="5C7D0610" w:rsidR="00831CCB" w:rsidRPr="006F6F08" w:rsidRDefault="00831CCB" w:rsidP="00AC1609">
            <w:pPr>
              <w:spacing w:before="120"/>
              <w:rPr>
                <w:rFonts w:ascii="Arial" w:eastAsia="Arial" w:hAnsi="Arial" w:cs="Arial"/>
                <w:sz w:val="24"/>
                <w:szCs w:val="24"/>
              </w:rPr>
            </w:pPr>
            <w:r w:rsidRPr="006F6F08">
              <w:rPr>
                <w:rFonts w:ascii="Arial" w:hAnsi="Arial" w:cs="Arial"/>
                <w:color w:val="000000"/>
                <w:sz w:val="24"/>
                <w:szCs w:val="24"/>
              </w:rPr>
              <w:t>4.5</w:t>
            </w:r>
          </w:p>
        </w:tc>
        <w:tc>
          <w:tcPr>
            <w:tcW w:w="976" w:type="dxa"/>
          </w:tcPr>
          <w:p w14:paraId="465FEC29" w14:textId="435E7119" w:rsidR="00831CCB" w:rsidRPr="006F6F08" w:rsidRDefault="00831CCB" w:rsidP="00AC1609">
            <w:pPr>
              <w:spacing w:before="120"/>
              <w:rPr>
                <w:rFonts w:ascii="Arial" w:eastAsia="Arial" w:hAnsi="Arial" w:cs="Arial"/>
                <w:sz w:val="24"/>
                <w:szCs w:val="24"/>
              </w:rPr>
            </w:pPr>
            <w:r w:rsidRPr="006F6F08">
              <w:rPr>
                <w:rFonts w:ascii="Arial" w:hAnsi="Arial" w:cs="Arial"/>
                <w:color w:val="000000"/>
                <w:sz w:val="24"/>
                <w:szCs w:val="24"/>
              </w:rPr>
              <w:t>7</w:t>
            </w:r>
          </w:p>
        </w:tc>
        <w:tc>
          <w:tcPr>
            <w:tcW w:w="4843" w:type="dxa"/>
          </w:tcPr>
          <w:p w14:paraId="68F3C96B" w14:textId="7F190F2B" w:rsidR="00831CCB" w:rsidRPr="006F6F08" w:rsidRDefault="3AB0244B" w:rsidP="00AC1609">
            <w:pPr>
              <w:spacing w:before="120"/>
              <w:rPr>
                <w:rFonts w:ascii="Arial" w:eastAsia="Arial" w:hAnsi="Arial" w:cs="Arial"/>
                <w:sz w:val="24"/>
                <w:szCs w:val="24"/>
              </w:rPr>
            </w:pPr>
            <w:r w:rsidRPr="006F6F08">
              <w:rPr>
                <w:rFonts w:ascii="Arial" w:hAnsi="Arial" w:cs="Arial"/>
                <w:color w:val="000000" w:themeColor="text1"/>
                <w:sz w:val="24"/>
                <w:szCs w:val="24"/>
              </w:rPr>
              <w:t xml:space="preserve">Bridges D TE; Unit 1; Suggestions </w:t>
            </w:r>
            <w:r w:rsidR="2379E632" w:rsidRPr="006F6F08">
              <w:rPr>
                <w:rFonts w:ascii="Arial" w:hAnsi="Arial" w:cs="Arial"/>
                <w:color w:val="000000" w:themeColor="text1"/>
                <w:sz w:val="24"/>
                <w:szCs w:val="24"/>
              </w:rPr>
              <w:t>p</w:t>
            </w:r>
            <w:r w:rsidRPr="006F6F08">
              <w:rPr>
                <w:rFonts w:ascii="Arial" w:hAnsi="Arial" w:cs="Arial"/>
                <w:color w:val="000000" w:themeColor="text1"/>
                <w:sz w:val="24"/>
                <w:szCs w:val="24"/>
              </w:rPr>
              <w:t>p. 3G</w:t>
            </w:r>
            <w:r w:rsidR="2BDF9460" w:rsidRPr="006F6F08">
              <w:rPr>
                <w:rFonts w:ascii="Arial" w:hAnsi="Arial" w:cs="Arial"/>
                <w:color w:val="000000" w:themeColor="text1"/>
                <w:sz w:val="24"/>
                <w:szCs w:val="24"/>
              </w:rPr>
              <w:t>–</w:t>
            </w:r>
            <w:r w:rsidRPr="006F6F08">
              <w:rPr>
                <w:rFonts w:ascii="Arial" w:hAnsi="Arial" w:cs="Arial"/>
                <w:color w:val="000000" w:themeColor="text1"/>
                <w:sz w:val="24"/>
                <w:szCs w:val="24"/>
              </w:rPr>
              <w:t>3H</w:t>
            </w:r>
          </w:p>
        </w:tc>
        <w:tc>
          <w:tcPr>
            <w:tcW w:w="2401" w:type="dxa"/>
          </w:tcPr>
          <w:p w14:paraId="6B82F69E" w14:textId="7AFCCBBD" w:rsidR="00831CCB" w:rsidRPr="006F6F08" w:rsidRDefault="13971DF2" w:rsidP="00AC1609">
            <w:pPr>
              <w:spacing w:before="120"/>
              <w:rPr>
                <w:rFonts w:ascii="Arial" w:eastAsia="Arial" w:hAnsi="Arial" w:cs="Arial"/>
                <w:sz w:val="24"/>
                <w:szCs w:val="24"/>
              </w:rPr>
            </w:pPr>
            <w:r w:rsidRPr="006F6F08">
              <w:rPr>
                <w:rFonts w:ascii="Arial" w:hAnsi="Arial" w:cs="Arial"/>
                <w:color w:val="000000" w:themeColor="text1"/>
                <w:sz w:val="24"/>
                <w:szCs w:val="24"/>
              </w:rPr>
              <w:t xml:space="preserve">Suggestions for students with dyslexia, </w:t>
            </w:r>
            <w:r w:rsidR="2FC49C04" w:rsidRPr="006F6F08">
              <w:rPr>
                <w:rFonts w:ascii="Arial" w:hAnsi="Arial" w:cs="Arial"/>
                <w:color w:val="000000" w:themeColor="text1"/>
                <w:sz w:val="24"/>
                <w:szCs w:val="24"/>
              </w:rPr>
              <w:t xml:space="preserve">students with </w:t>
            </w:r>
            <w:r w:rsidRPr="006F6F08">
              <w:rPr>
                <w:rFonts w:ascii="Arial" w:hAnsi="Arial" w:cs="Arial"/>
                <w:color w:val="000000" w:themeColor="text1"/>
                <w:sz w:val="24"/>
                <w:szCs w:val="24"/>
              </w:rPr>
              <w:t>disabilities, and newcomers (found throughout the program in all units)</w:t>
            </w:r>
          </w:p>
        </w:tc>
      </w:tr>
      <w:tr w:rsidR="00831CCB" w14:paraId="252FBF20" w14:textId="77777777" w:rsidTr="21523238">
        <w:trPr>
          <w:cantSplit/>
        </w:trPr>
        <w:tc>
          <w:tcPr>
            <w:tcW w:w="1230" w:type="dxa"/>
          </w:tcPr>
          <w:p w14:paraId="0C342918" w14:textId="390B4131" w:rsidR="00831CCB" w:rsidRPr="006F6F08" w:rsidRDefault="00831CCB" w:rsidP="00AC1609">
            <w:pPr>
              <w:spacing w:before="120"/>
              <w:rPr>
                <w:rFonts w:ascii="Arial" w:eastAsia="Arial" w:hAnsi="Arial" w:cs="Arial"/>
                <w:sz w:val="24"/>
                <w:szCs w:val="24"/>
              </w:rPr>
            </w:pPr>
            <w:r w:rsidRPr="006F6F08">
              <w:rPr>
                <w:rFonts w:ascii="Arial" w:hAnsi="Arial" w:cs="Arial"/>
                <w:color w:val="000000"/>
                <w:sz w:val="24"/>
                <w:szCs w:val="24"/>
              </w:rPr>
              <w:t>4.2</w:t>
            </w:r>
          </w:p>
        </w:tc>
        <w:tc>
          <w:tcPr>
            <w:tcW w:w="976" w:type="dxa"/>
          </w:tcPr>
          <w:p w14:paraId="48192A60" w14:textId="7FD0B802" w:rsidR="00831CCB" w:rsidRPr="006F6F08" w:rsidRDefault="00831CCB" w:rsidP="00AC1609">
            <w:pPr>
              <w:spacing w:before="120"/>
              <w:rPr>
                <w:rFonts w:ascii="Arial" w:eastAsia="Arial" w:hAnsi="Arial" w:cs="Arial"/>
                <w:sz w:val="24"/>
                <w:szCs w:val="24"/>
              </w:rPr>
            </w:pPr>
            <w:r w:rsidRPr="006F6F08">
              <w:rPr>
                <w:rFonts w:ascii="Arial" w:hAnsi="Arial" w:cs="Arial"/>
                <w:color w:val="000000"/>
                <w:sz w:val="24"/>
                <w:szCs w:val="24"/>
              </w:rPr>
              <w:t>5</w:t>
            </w:r>
          </w:p>
        </w:tc>
        <w:tc>
          <w:tcPr>
            <w:tcW w:w="4843" w:type="dxa"/>
          </w:tcPr>
          <w:p w14:paraId="087B889C" w14:textId="51C7AD1F" w:rsidR="00831CCB" w:rsidRPr="006F6F08" w:rsidRDefault="3AB0244B" w:rsidP="00AC1609">
            <w:pPr>
              <w:spacing w:before="120"/>
              <w:rPr>
                <w:rFonts w:ascii="Arial" w:eastAsia="Arial" w:hAnsi="Arial" w:cs="Arial"/>
                <w:sz w:val="24"/>
                <w:szCs w:val="24"/>
              </w:rPr>
            </w:pPr>
            <w:r w:rsidRPr="006F6F08">
              <w:rPr>
                <w:rFonts w:ascii="Arial" w:hAnsi="Arial" w:cs="Arial"/>
                <w:color w:val="000000" w:themeColor="text1"/>
                <w:sz w:val="24"/>
                <w:szCs w:val="24"/>
              </w:rPr>
              <w:t xml:space="preserve">Connect B SE/TE </w:t>
            </w:r>
            <w:r w:rsidR="50C611E1" w:rsidRPr="006F6F08">
              <w:rPr>
                <w:rFonts w:ascii="Arial" w:hAnsi="Arial" w:cs="Arial"/>
                <w:color w:val="000000" w:themeColor="text1"/>
                <w:sz w:val="24"/>
                <w:szCs w:val="24"/>
              </w:rPr>
              <w:t>p</w:t>
            </w:r>
            <w:r w:rsidRPr="006F6F08">
              <w:rPr>
                <w:rFonts w:ascii="Arial" w:hAnsi="Arial" w:cs="Arial"/>
                <w:color w:val="000000" w:themeColor="text1"/>
                <w:sz w:val="24"/>
                <w:szCs w:val="24"/>
              </w:rPr>
              <w:t>p</w:t>
            </w:r>
            <w:r w:rsidR="3BCE8A46" w:rsidRPr="006F6F08">
              <w:rPr>
                <w:rFonts w:ascii="Arial" w:hAnsi="Arial" w:cs="Arial"/>
                <w:color w:val="000000" w:themeColor="text1"/>
                <w:sz w:val="24"/>
                <w:szCs w:val="24"/>
              </w:rPr>
              <w:t>.</w:t>
            </w:r>
            <w:r w:rsidRPr="006F6F08">
              <w:rPr>
                <w:rFonts w:ascii="Arial" w:hAnsi="Arial" w:cs="Arial"/>
                <w:color w:val="000000" w:themeColor="text1"/>
                <w:sz w:val="24"/>
                <w:szCs w:val="24"/>
              </w:rPr>
              <w:t xml:space="preserve"> 8</w:t>
            </w:r>
            <w:r w:rsidR="700A68E4" w:rsidRPr="006F6F08">
              <w:rPr>
                <w:rFonts w:ascii="Arial" w:hAnsi="Arial" w:cs="Arial"/>
                <w:color w:val="000000" w:themeColor="text1"/>
                <w:sz w:val="24"/>
                <w:szCs w:val="24"/>
              </w:rPr>
              <w:t>–</w:t>
            </w:r>
            <w:r w:rsidRPr="006F6F08">
              <w:rPr>
                <w:rFonts w:ascii="Arial" w:hAnsi="Arial" w:cs="Arial"/>
                <w:color w:val="000000" w:themeColor="text1"/>
                <w:sz w:val="24"/>
                <w:szCs w:val="24"/>
              </w:rPr>
              <w:t>17</w:t>
            </w:r>
          </w:p>
        </w:tc>
        <w:tc>
          <w:tcPr>
            <w:tcW w:w="2401" w:type="dxa"/>
          </w:tcPr>
          <w:p w14:paraId="06347316" w14:textId="6C1E3B0E" w:rsidR="00831CCB" w:rsidRPr="006F6F08" w:rsidRDefault="00831CCB" w:rsidP="00AC1609">
            <w:pPr>
              <w:pStyle w:val="NormalWeb"/>
              <w:spacing w:before="120" w:beforeAutospacing="0" w:after="0" w:afterAutospacing="0"/>
              <w:rPr>
                <w:rFonts w:ascii="Arial" w:eastAsia="Arial" w:hAnsi="Arial" w:cs="Arial"/>
              </w:rPr>
            </w:pPr>
            <w:r w:rsidRPr="006F6F08">
              <w:rPr>
                <w:rFonts w:ascii="Arial" w:hAnsi="Arial" w:cs="Arial"/>
                <w:color w:val="000000"/>
              </w:rPr>
              <w:t>Text with audio and visuals</w:t>
            </w:r>
          </w:p>
        </w:tc>
      </w:tr>
      <w:tr w:rsidR="00831CCB" w14:paraId="06C14C46" w14:textId="77777777" w:rsidTr="21523238">
        <w:trPr>
          <w:cantSplit/>
        </w:trPr>
        <w:tc>
          <w:tcPr>
            <w:tcW w:w="1230" w:type="dxa"/>
          </w:tcPr>
          <w:p w14:paraId="33C407F1" w14:textId="13D6C792" w:rsidR="00831CCB" w:rsidRPr="006F6F08" w:rsidRDefault="00831CCB" w:rsidP="00AC1609">
            <w:pPr>
              <w:spacing w:before="120"/>
              <w:rPr>
                <w:rFonts w:ascii="Arial" w:eastAsia="Arial" w:hAnsi="Arial" w:cs="Arial"/>
                <w:sz w:val="24"/>
                <w:szCs w:val="24"/>
              </w:rPr>
            </w:pPr>
            <w:r w:rsidRPr="006F6F08">
              <w:rPr>
                <w:rFonts w:ascii="Arial" w:hAnsi="Arial" w:cs="Arial"/>
                <w:color w:val="000000"/>
                <w:sz w:val="24"/>
                <w:szCs w:val="24"/>
              </w:rPr>
              <w:t>4.2</w:t>
            </w:r>
          </w:p>
        </w:tc>
        <w:tc>
          <w:tcPr>
            <w:tcW w:w="976" w:type="dxa"/>
          </w:tcPr>
          <w:p w14:paraId="02716FD0" w14:textId="31B2ED27" w:rsidR="00831CCB" w:rsidRPr="006F6F08" w:rsidRDefault="00831CCB" w:rsidP="00AC1609">
            <w:pPr>
              <w:spacing w:before="120"/>
              <w:rPr>
                <w:rFonts w:ascii="Arial" w:eastAsia="Arial" w:hAnsi="Arial" w:cs="Arial"/>
                <w:sz w:val="24"/>
                <w:szCs w:val="24"/>
              </w:rPr>
            </w:pPr>
            <w:r w:rsidRPr="006F6F08">
              <w:rPr>
                <w:rFonts w:ascii="Arial" w:hAnsi="Arial" w:cs="Arial"/>
                <w:color w:val="000000"/>
                <w:sz w:val="24"/>
                <w:szCs w:val="24"/>
              </w:rPr>
              <w:t>7</w:t>
            </w:r>
          </w:p>
        </w:tc>
        <w:tc>
          <w:tcPr>
            <w:tcW w:w="4843" w:type="dxa"/>
          </w:tcPr>
          <w:p w14:paraId="54DB2812" w14:textId="79FE6DAB" w:rsidR="00831CCB" w:rsidRPr="006F6F08" w:rsidRDefault="00831CCB" w:rsidP="00AC1609">
            <w:pPr>
              <w:spacing w:before="120"/>
              <w:rPr>
                <w:rFonts w:ascii="Arial" w:eastAsia="Arial" w:hAnsi="Arial" w:cs="Arial"/>
                <w:sz w:val="24"/>
                <w:szCs w:val="24"/>
              </w:rPr>
            </w:pPr>
            <w:r w:rsidRPr="006F6F08">
              <w:rPr>
                <w:rFonts w:ascii="Arial" w:hAnsi="Arial" w:cs="Arial"/>
                <w:color w:val="000000"/>
                <w:sz w:val="24"/>
                <w:szCs w:val="24"/>
              </w:rPr>
              <w:t>Online Resources</w:t>
            </w:r>
            <w:r w:rsidR="00B033F8" w:rsidRPr="006F6F08">
              <w:rPr>
                <w:rFonts w:ascii="Arial" w:hAnsi="Arial" w:cs="Arial"/>
                <w:color w:val="000000"/>
                <w:sz w:val="24"/>
                <w:szCs w:val="24"/>
              </w:rPr>
              <w:t xml:space="preserve"> (Bridges D)</w:t>
            </w:r>
            <w:r w:rsidRPr="006F6F08">
              <w:rPr>
                <w:rFonts w:ascii="Arial" w:hAnsi="Arial" w:cs="Arial"/>
                <w:color w:val="000000"/>
                <w:sz w:val="24"/>
                <w:szCs w:val="24"/>
              </w:rPr>
              <w:t>; Unit 1; Student Book Audio</w:t>
            </w:r>
          </w:p>
        </w:tc>
        <w:tc>
          <w:tcPr>
            <w:tcW w:w="2401" w:type="dxa"/>
          </w:tcPr>
          <w:p w14:paraId="769D2C81" w14:textId="27D5C79E" w:rsidR="00831CCB" w:rsidRPr="006F6F08" w:rsidRDefault="00831CCB" w:rsidP="00AC1609">
            <w:pPr>
              <w:spacing w:before="120"/>
              <w:rPr>
                <w:rFonts w:ascii="Arial" w:eastAsia="Arial" w:hAnsi="Arial" w:cs="Arial"/>
                <w:sz w:val="24"/>
                <w:szCs w:val="24"/>
              </w:rPr>
            </w:pPr>
            <w:r w:rsidRPr="006F6F08">
              <w:rPr>
                <w:rFonts w:ascii="Arial" w:hAnsi="Arial" w:cs="Arial"/>
                <w:color w:val="000000"/>
                <w:sz w:val="24"/>
                <w:szCs w:val="24"/>
              </w:rPr>
              <w:t>Audio option for student book</w:t>
            </w:r>
          </w:p>
        </w:tc>
      </w:tr>
      <w:tr w:rsidR="00831CCB" w14:paraId="6D7A9B19" w14:textId="77777777" w:rsidTr="21523238">
        <w:trPr>
          <w:cantSplit/>
        </w:trPr>
        <w:tc>
          <w:tcPr>
            <w:tcW w:w="1230" w:type="dxa"/>
          </w:tcPr>
          <w:p w14:paraId="4097D333" w14:textId="4F57BE15" w:rsidR="00831CCB" w:rsidRPr="006F6F08" w:rsidRDefault="00831CCB" w:rsidP="00AC1609">
            <w:pPr>
              <w:spacing w:before="120"/>
              <w:rPr>
                <w:rFonts w:ascii="Arial" w:eastAsia="Arial" w:hAnsi="Arial" w:cs="Arial"/>
                <w:sz w:val="24"/>
                <w:szCs w:val="24"/>
              </w:rPr>
            </w:pPr>
            <w:r w:rsidRPr="006F6F08">
              <w:rPr>
                <w:rFonts w:ascii="Arial" w:hAnsi="Arial" w:cs="Arial"/>
                <w:color w:val="000000"/>
                <w:sz w:val="24"/>
                <w:szCs w:val="24"/>
              </w:rPr>
              <w:t>4.2</w:t>
            </w:r>
          </w:p>
        </w:tc>
        <w:tc>
          <w:tcPr>
            <w:tcW w:w="976" w:type="dxa"/>
          </w:tcPr>
          <w:p w14:paraId="1B8E2718" w14:textId="7424029E" w:rsidR="00831CCB" w:rsidRPr="006F6F08" w:rsidRDefault="00831CCB" w:rsidP="00AC1609">
            <w:pPr>
              <w:spacing w:before="120"/>
              <w:rPr>
                <w:rFonts w:ascii="Arial" w:eastAsia="Arial" w:hAnsi="Arial" w:cs="Arial"/>
                <w:sz w:val="24"/>
                <w:szCs w:val="24"/>
              </w:rPr>
            </w:pPr>
            <w:r w:rsidRPr="006F6F08">
              <w:rPr>
                <w:rFonts w:ascii="Arial" w:hAnsi="Arial" w:cs="Arial"/>
                <w:color w:val="000000"/>
                <w:sz w:val="24"/>
                <w:szCs w:val="24"/>
              </w:rPr>
              <w:t>6</w:t>
            </w:r>
          </w:p>
        </w:tc>
        <w:tc>
          <w:tcPr>
            <w:tcW w:w="4843" w:type="dxa"/>
          </w:tcPr>
          <w:p w14:paraId="377E75D9" w14:textId="1E5AD4ED" w:rsidR="00831CCB" w:rsidRPr="006F6F08" w:rsidRDefault="13971DF2" w:rsidP="00AC1609">
            <w:pPr>
              <w:pStyle w:val="NormalWeb"/>
              <w:spacing w:before="120" w:beforeAutospacing="0" w:after="0" w:afterAutospacing="0"/>
              <w:rPr>
                <w:rFonts w:ascii="Arial" w:eastAsia="Arial" w:hAnsi="Arial" w:cs="Arial"/>
              </w:rPr>
            </w:pPr>
            <w:r w:rsidRPr="006F6F08">
              <w:rPr>
                <w:rFonts w:ascii="Arial" w:hAnsi="Arial" w:cs="Arial"/>
                <w:color w:val="000000" w:themeColor="text1"/>
              </w:rPr>
              <w:t>Bridges C TE</w:t>
            </w:r>
            <w:r w:rsidR="058B54BD" w:rsidRPr="006F6F08">
              <w:rPr>
                <w:rFonts w:ascii="Arial" w:hAnsi="Arial" w:cs="Arial"/>
                <w:color w:val="000000" w:themeColor="text1"/>
              </w:rPr>
              <w:t xml:space="preserve"> </w:t>
            </w:r>
            <w:r w:rsidRPr="006F6F08">
              <w:rPr>
                <w:rFonts w:ascii="Arial" w:hAnsi="Arial" w:cs="Arial"/>
                <w:color w:val="000000" w:themeColor="text1"/>
              </w:rPr>
              <w:t>pp. 3H, 49H, 91H, 135H</w:t>
            </w:r>
          </w:p>
        </w:tc>
        <w:tc>
          <w:tcPr>
            <w:tcW w:w="2401" w:type="dxa"/>
          </w:tcPr>
          <w:p w14:paraId="097BCD2B" w14:textId="63BB2F3D" w:rsidR="00831CCB" w:rsidRPr="006F6F08" w:rsidRDefault="00831CCB" w:rsidP="00AC1609">
            <w:pPr>
              <w:spacing w:before="120"/>
              <w:rPr>
                <w:rFonts w:ascii="Arial" w:eastAsia="Arial" w:hAnsi="Arial" w:cs="Arial"/>
                <w:sz w:val="24"/>
                <w:szCs w:val="24"/>
              </w:rPr>
            </w:pPr>
            <w:r w:rsidRPr="006F6F08">
              <w:rPr>
                <w:rFonts w:ascii="Arial" w:hAnsi="Arial" w:cs="Arial"/>
                <w:color w:val="000000"/>
                <w:sz w:val="24"/>
                <w:szCs w:val="24"/>
              </w:rPr>
              <w:t>Instructional strategies for supporting Newcomer students for each unit.</w:t>
            </w:r>
          </w:p>
        </w:tc>
      </w:tr>
      <w:tr w:rsidR="00831CCB" w14:paraId="4896DA4C" w14:textId="77777777" w:rsidTr="21523238">
        <w:trPr>
          <w:cantSplit/>
        </w:trPr>
        <w:tc>
          <w:tcPr>
            <w:tcW w:w="1230" w:type="dxa"/>
          </w:tcPr>
          <w:p w14:paraId="139CFBEE" w14:textId="1F1015A6" w:rsidR="00831CCB" w:rsidRPr="006F6F08" w:rsidRDefault="00831CCB" w:rsidP="00AC1609">
            <w:pPr>
              <w:spacing w:before="120"/>
              <w:rPr>
                <w:rFonts w:ascii="Arial" w:eastAsia="Arial" w:hAnsi="Arial" w:cs="Arial"/>
                <w:sz w:val="24"/>
                <w:szCs w:val="24"/>
              </w:rPr>
            </w:pPr>
            <w:r w:rsidRPr="006F6F08">
              <w:rPr>
                <w:rFonts w:ascii="Arial" w:hAnsi="Arial" w:cs="Arial"/>
                <w:color w:val="000000"/>
                <w:sz w:val="24"/>
                <w:szCs w:val="24"/>
              </w:rPr>
              <w:t>4.3e</w:t>
            </w:r>
          </w:p>
        </w:tc>
        <w:tc>
          <w:tcPr>
            <w:tcW w:w="976" w:type="dxa"/>
          </w:tcPr>
          <w:p w14:paraId="08799808" w14:textId="471B36A7" w:rsidR="00831CCB" w:rsidRPr="006F6F08" w:rsidRDefault="00831CCB" w:rsidP="00AC1609">
            <w:pPr>
              <w:spacing w:before="120"/>
              <w:rPr>
                <w:rFonts w:ascii="Arial" w:eastAsia="Arial" w:hAnsi="Arial" w:cs="Arial"/>
                <w:sz w:val="24"/>
                <w:szCs w:val="24"/>
              </w:rPr>
            </w:pPr>
            <w:r w:rsidRPr="006F6F08">
              <w:rPr>
                <w:rFonts w:ascii="Arial" w:hAnsi="Arial" w:cs="Arial"/>
                <w:color w:val="000000"/>
                <w:sz w:val="24"/>
                <w:szCs w:val="24"/>
              </w:rPr>
              <w:t>8</w:t>
            </w:r>
          </w:p>
        </w:tc>
        <w:tc>
          <w:tcPr>
            <w:tcW w:w="4843" w:type="dxa"/>
          </w:tcPr>
          <w:p w14:paraId="3BCA11B8" w14:textId="433890F7" w:rsidR="00831CCB" w:rsidRPr="006F6F08" w:rsidRDefault="13971DF2" w:rsidP="00AC1609">
            <w:pPr>
              <w:spacing w:before="120"/>
              <w:rPr>
                <w:rFonts w:ascii="Arial" w:eastAsia="Arial" w:hAnsi="Arial" w:cs="Arial"/>
                <w:sz w:val="24"/>
                <w:szCs w:val="24"/>
              </w:rPr>
            </w:pPr>
            <w:r w:rsidRPr="006F6F08">
              <w:rPr>
                <w:rFonts w:ascii="Arial" w:hAnsi="Arial" w:cs="Arial"/>
                <w:color w:val="000000" w:themeColor="text1"/>
                <w:sz w:val="24"/>
                <w:szCs w:val="24"/>
              </w:rPr>
              <w:t xml:space="preserve">Bridges E SE/TE pp. </w:t>
            </w:r>
            <w:proofErr w:type="spellStart"/>
            <w:r w:rsidRPr="006F6F08">
              <w:rPr>
                <w:rFonts w:ascii="Arial" w:hAnsi="Arial" w:cs="Arial"/>
                <w:color w:val="000000" w:themeColor="text1"/>
                <w:sz w:val="24"/>
                <w:szCs w:val="24"/>
              </w:rPr>
              <w:t>Txliv</w:t>
            </w:r>
            <w:proofErr w:type="spellEnd"/>
            <w:r w:rsidR="00AC1609">
              <w:rPr>
                <w:rFonts w:ascii="Arial" w:hAnsi="Arial" w:cs="Arial"/>
                <w:color w:val="000000" w:themeColor="text1"/>
                <w:sz w:val="24"/>
                <w:szCs w:val="24"/>
              </w:rPr>
              <w:t>–</w:t>
            </w:r>
            <w:proofErr w:type="spellStart"/>
            <w:r w:rsidRPr="006F6F08">
              <w:rPr>
                <w:rFonts w:ascii="Arial" w:hAnsi="Arial" w:cs="Arial"/>
                <w:color w:val="000000" w:themeColor="text1"/>
                <w:sz w:val="24"/>
                <w:szCs w:val="24"/>
              </w:rPr>
              <w:t>Txlvii</w:t>
            </w:r>
            <w:proofErr w:type="spellEnd"/>
          </w:p>
        </w:tc>
        <w:tc>
          <w:tcPr>
            <w:tcW w:w="2401" w:type="dxa"/>
          </w:tcPr>
          <w:p w14:paraId="52169D21" w14:textId="156A01AA" w:rsidR="00831CCB" w:rsidRPr="006F6F08" w:rsidRDefault="13971DF2" w:rsidP="00AC1609">
            <w:pPr>
              <w:spacing w:before="120"/>
              <w:rPr>
                <w:rFonts w:ascii="Arial" w:hAnsi="Arial" w:cs="Arial"/>
                <w:color w:val="000000" w:themeColor="text1"/>
                <w:sz w:val="24"/>
                <w:szCs w:val="24"/>
              </w:rPr>
            </w:pPr>
            <w:r w:rsidRPr="006F6F08">
              <w:rPr>
                <w:rFonts w:ascii="Arial" w:hAnsi="Arial" w:cs="Arial"/>
                <w:color w:val="000000" w:themeColor="text1"/>
                <w:sz w:val="24"/>
                <w:szCs w:val="24"/>
              </w:rPr>
              <w:t>Language Transfer and Inference Guide, Linguistic Contrastive Analysis Charts</w:t>
            </w:r>
          </w:p>
        </w:tc>
      </w:tr>
    </w:tbl>
    <w:p w14:paraId="6C885510" w14:textId="60F67597" w:rsidR="00401FCB" w:rsidRPr="00A841F8" w:rsidRDefault="00401FCB" w:rsidP="00A841F8">
      <w:pPr>
        <w:spacing w:before="240" w:after="0" w:line="240" w:lineRule="auto"/>
        <w:rPr>
          <w:rFonts w:ascii="Arial" w:hAnsi="Arial" w:cs="Arial"/>
          <w:b/>
          <w:bCs/>
          <w:sz w:val="24"/>
          <w:szCs w:val="24"/>
        </w:rPr>
      </w:pPr>
      <w:r w:rsidRPr="00A841F8">
        <w:rPr>
          <w:rFonts w:ascii="Arial" w:hAnsi="Arial" w:cs="Arial"/>
          <w:sz w:val="24"/>
          <w:szCs w:val="24"/>
        </w:rPr>
        <w:t xml:space="preserve">The program demonstrates </w:t>
      </w:r>
      <w:r w:rsidR="004E1F30" w:rsidRPr="00A841F8">
        <w:rPr>
          <w:rFonts w:ascii="Arial" w:hAnsi="Arial" w:cs="Arial"/>
          <w:sz w:val="24"/>
          <w:szCs w:val="24"/>
        </w:rPr>
        <w:t>strength</w:t>
      </w:r>
      <w:r w:rsidRPr="00A841F8">
        <w:rPr>
          <w:rFonts w:ascii="Arial" w:hAnsi="Arial" w:cs="Arial"/>
          <w:sz w:val="24"/>
          <w:szCs w:val="24"/>
        </w:rPr>
        <w:t xml:space="preserve"> in meeting the needs of all learners. This includes explicit suggestions and routines to meet individual student needs, including students with disabilities, dyslexia, and/or newcomers. Additionally, the program demonstrates ongoing, integrated support and suggestions within the lessons to consistently </w:t>
      </w:r>
      <w:r w:rsidRPr="00A841F8">
        <w:rPr>
          <w:rFonts w:ascii="Arial" w:hAnsi="Arial" w:cs="Arial"/>
          <w:sz w:val="24"/>
          <w:szCs w:val="24"/>
        </w:rPr>
        <w:lastRenderedPageBreak/>
        <w:t>differentiate for a variety of student needs, including online accessibility options such as text-to-speech.</w:t>
      </w:r>
    </w:p>
    <w:p w14:paraId="05B46017" w14:textId="240EF2E1" w:rsidR="6A53E29B" w:rsidRDefault="6A53E29B" w:rsidP="008C518E">
      <w:pPr>
        <w:pStyle w:val="Heading3"/>
        <w:spacing w:after="240"/>
      </w:pPr>
      <w:r w:rsidRPr="26A0D05F">
        <w:t>Criteria Category 5: Instructional Planning and Support</w:t>
      </w:r>
    </w:p>
    <w:p w14:paraId="04D8413B" w14:textId="73095302" w:rsidR="6A53E29B" w:rsidRPr="00401FCB" w:rsidRDefault="00030522" w:rsidP="00401FCB">
      <w:pPr>
        <w:spacing w:before="160" w:after="240" w:line="240" w:lineRule="auto"/>
        <w:rPr>
          <w:rFonts w:ascii="Arial" w:eastAsia="Arial" w:hAnsi="Arial" w:cs="Arial"/>
          <w:sz w:val="24"/>
          <w:szCs w:val="24"/>
        </w:rPr>
      </w:pPr>
      <w:bookmarkStart w:id="3" w:name="_Hlk183527834"/>
      <w:r>
        <w:rPr>
          <w:rFonts w:ascii="Arial" w:eastAsia="Arial" w:hAnsi="Arial" w:cs="Arial"/>
          <w:sz w:val="24"/>
          <w:szCs w:val="24"/>
        </w:rPr>
        <w:t>The i</w:t>
      </w:r>
      <w:r w:rsidRPr="00030522">
        <w:rPr>
          <w:rFonts w:ascii="Arial" w:eastAsia="Arial" w:hAnsi="Arial" w:cs="Arial"/>
          <w:sz w:val="24"/>
          <w:szCs w:val="24"/>
        </w:rPr>
        <w:t>nstructional materials</w:t>
      </w:r>
      <w:r w:rsidR="009E05A5">
        <w:rPr>
          <w:rFonts w:ascii="Arial" w:eastAsia="Arial" w:hAnsi="Arial" w:cs="Arial"/>
          <w:sz w:val="24"/>
          <w:szCs w:val="24"/>
        </w:rPr>
        <w:t xml:space="preserve"> </w:t>
      </w:r>
      <w:r w:rsidRPr="00030522">
        <w:rPr>
          <w:rFonts w:ascii="Arial" w:eastAsia="Arial" w:hAnsi="Arial" w:cs="Arial"/>
          <w:sz w:val="24"/>
          <w:szCs w:val="24"/>
        </w:rPr>
        <w:t>contain a clear road map to assist teachers when planning instruction for the specific needs and context of</w:t>
      </w:r>
      <w:r>
        <w:rPr>
          <w:rFonts w:ascii="Arial" w:eastAsia="Arial" w:hAnsi="Arial" w:cs="Arial"/>
          <w:sz w:val="24"/>
          <w:szCs w:val="24"/>
        </w:rPr>
        <w:t xml:space="preserve"> </w:t>
      </w:r>
      <w:r w:rsidRPr="00030522">
        <w:rPr>
          <w:rFonts w:ascii="Arial" w:eastAsia="Arial" w:hAnsi="Arial" w:cs="Arial"/>
          <w:sz w:val="24"/>
          <w:szCs w:val="24"/>
        </w:rPr>
        <w:t>their students. The instructional resources support Universal Design for Learning and culturally and linguistically responsive</w:t>
      </w:r>
      <w:r>
        <w:rPr>
          <w:rFonts w:ascii="Arial" w:eastAsia="Arial" w:hAnsi="Arial" w:cs="Arial"/>
          <w:sz w:val="24"/>
          <w:szCs w:val="24"/>
        </w:rPr>
        <w:t xml:space="preserve"> </w:t>
      </w:r>
      <w:r w:rsidRPr="00030522">
        <w:rPr>
          <w:rFonts w:ascii="Arial" w:eastAsia="Arial" w:hAnsi="Arial" w:cs="Arial"/>
          <w:sz w:val="24"/>
          <w:szCs w:val="24"/>
        </w:rPr>
        <w:t>instruction to improve and optimize teaching and make learning more equitable.</w:t>
      </w:r>
      <w:r w:rsidR="00202441">
        <w:rPr>
          <w:rFonts w:ascii="Arial" w:eastAsia="Arial" w:hAnsi="Arial" w:cs="Arial"/>
          <w:sz w:val="24"/>
          <w:szCs w:val="24"/>
        </w:rPr>
        <w:t xml:space="preserve"> </w:t>
      </w:r>
      <w:r w:rsidR="00CB7504">
        <w:rPr>
          <w:rFonts w:ascii="Arial" w:eastAsia="Arial" w:hAnsi="Arial" w:cs="Arial"/>
          <w:sz w:val="24"/>
          <w:szCs w:val="24"/>
        </w:rPr>
        <w:t xml:space="preserve">The panel identifies the following exemplar citations best meet Criteria Category </w:t>
      </w:r>
      <w:r w:rsidR="003501D1">
        <w:rPr>
          <w:rFonts w:ascii="Arial" w:eastAsia="Arial" w:hAnsi="Arial" w:cs="Arial"/>
          <w:sz w:val="24"/>
          <w:szCs w:val="24"/>
        </w:rPr>
        <w:t>5</w:t>
      </w:r>
      <w:r w:rsidR="00CB7504">
        <w:rPr>
          <w:rFonts w:ascii="Arial" w:eastAsia="Arial" w:hAnsi="Arial" w:cs="Arial"/>
          <w:sz w:val="24"/>
          <w:szCs w:val="24"/>
        </w:rPr>
        <w:t>.</w:t>
      </w:r>
      <w:bookmarkEnd w:id="3"/>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30"/>
        <w:gridCol w:w="976"/>
        <w:gridCol w:w="4843"/>
        <w:gridCol w:w="2401"/>
      </w:tblGrid>
      <w:tr w:rsidR="003501D1" w:rsidRPr="007A4294" w14:paraId="1D1D0D66" w14:textId="77777777" w:rsidTr="21523238">
        <w:trPr>
          <w:cantSplit/>
          <w:tblHeader/>
        </w:trPr>
        <w:tc>
          <w:tcPr>
            <w:tcW w:w="1230" w:type="dxa"/>
          </w:tcPr>
          <w:p w14:paraId="10359740" w14:textId="77777777" w:rsidR="003501D1" w:rsidRPr="007A4294" w:rsidRDefault="003501D1"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76" w:type="dxa"/>
          </w:tcPr>
          <w:p w14:paraId="72F82D97" w14:textId="77777777" w:rsidR="003501D1" w:rsidRPr="007A4294" w:rsidRDefault="003501D1"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35F9F4AA" w14:textId="77777777" w:rsidR="003501D1" w:rsidRPr="007A4294" w:rsidRDefault="003501D1"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512BEC82" w14:textId="77777777" w:rsidR="003501D1" w:rsidRPr="007A4294" w:rsidRDefault="003501D1"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3C04DF" w14:paraId="38C86F54" w14:textId="77777777" w:rsidTr="21523238">
        <w:trPr>
          <w:cantSplit/>
        </w:trPr>
        <w:tc>
          <w:tcPr>
            <w:tcW w:w="1230" w:type="dxa"/>
          </w:tcPr>
          <w:p w14:paraId="7E97B12E" w14:textId="320F8484" w:rsidR="003C04DF" w:rsidRPr="006F6F08" w:rsidRDefault="003C04DF" w:rsidP="003C04DF">
            <w:pPr>
              <w:spacing w:before="120"/>
              <w:rPr>
                <w:rFonts w:ascii="Arial" w:eastAsia="Arial" w:hAnsi="Arial" w:cs="Arial"/>
                <w:sz w:val="24"/>
                <w:szCs w:val="24"/>
              </w:rPr>
            </w:pPr>
            <w:r w:rsidRPr="006F6F08">
              <w:rPr>
                <w:rFonts w:ascii="Arial" w:hAnsi="Arial" w:cs="Arial"/>
                <w:color w:val="000000"/>
                <w:sz w:val="24"/>
                <w:szCs w:val="24"/>
              </w:rPr>
              <w:t>5.5</w:t>
            </w:r>
          </w:p>
        </w:tc>
        <w:tc>
          <w:tcPr>
            <w:tcW w:w="976" w:type="dxa"/>
          </w:tcPr>
          <w:p w14:paraId="1C753B95" w14:textId="185B9293" w:rsidR="003C04DF" w:rsidRPr="006F6F08" w:rsidRDefault="003C04DF" w:rsidP="003C04DF">
            <w:pPr>
              <w:spacing w:before="120"/>
              <w:rPr>
                <w:rFonts w:ascii="Arial" w:eastAsia="Arial" w:hAnsi="Arial" w:cs="Arial"/>
                <w:sz w:val="24"/>
                <w:szCs w:val="24"/>
              </w:rPr>
            </w:pPr>
            <w:r w:rsidRPr="006F6F08">
              <w:rPr>
                <w:rFonts w:ascii="Arial" w:hAnsi="Arial" w:cs="Arial"/>
                <w:color w:val="000000"/>
                <w:sz w:val="24"/>
                <w:szCs w:val="24"/>
              </w:rPr>
              <w:t>5</w:t>
            </w:r>
          </w:p>
        </w:tc>
        <w:tc>
          <w:tcPr>
            <w:tcW w:w="4843" w:type="dxa"/>
          </w:tcPr>
          <w:p w14:paraId="587B7EFF" w14:textId="639EA18F" w:rsidR="003C04DF" w:rsidRPr="006F6F08" w:rsidRDefault="4E0A6E4A" w:rsidP="21523238">
            <w:pPr>
              <w:spacing w:before="120"/>
              <w:rPr>
                <w:rFonts w:ascii="Arial" w:eastAsia="Arial" w:hAnsi="Arial" w:cs="Arial"/>
                <w:sz w:val="24"/>
                <w:szCs w:val="24"/>
              </w:rPr>
            </w:pPr>
            <w:r w:rsidRPr="006F6F08">
              <w:rPr>
                <w:rFonts w:ascii="Arial" w:hAnsi="Arial" w:cs="Arial"/>
                <w:color w:val="000000" w:themeColor="text1"/>
                <w:sz w:val="24"/>
                <w:szCs w:val="24"/>
              </w:rPr>
              <w:t>Connect B TE: Unit 5 pp</w:t>
            </w:r>
            <w:r w:rsidR="75F2837C" w:rsidRPr="006F6F08">
              <w:rPr>
                <w:rFonts w:ascii="Arial" w:hAnsi="Arial" w:cs="Arial"/>
                <w:color w:val="000000" w:themeColor="text1"/>
                <w:sz w:val="24"/>
                <w:szCs w:val="24"/>
              </w:rPr>
              <w:t>.</w:t>
            </w:r>
            <w:r w:rsidRPr="006F6F08">
              <w:rPr>
                <w:rFonts w:ascii="Arial" w:hAnsi="Arial" w:cs="Arial"/>
                <w:color w:val="000000" w:themeColor="text1"/>
                <w:sz w:val="24"/>
                <w:szCs w:val="24"/>
              </w:rPr>
              <w:t xml:space="preserve"> 30</w:t>
            </w:r>
            <w:r w:rsidR="10F91700" w:rsidRPr="006F6F08">
              <w:rPr>
                <w:rFonts w:ascii="Arial" w:hAnsi="Arial" w:cs="Arial"/>
                <w:color w:val="000000" w:themeColor="text1"/>
                <w:sz w:val="24"/>
                <w:szCs w:val="24"/>
              </w:rPr>
              <w:t>–</w:t>
            </w:r>
            <w:r w:rsidRPr="006F6F08">
              <w:rPr>
                <w:rFonts w:ascii="Arial" w:hAnsi="Arial" w:cs="Arial"/>
                <w:color w:val="000000" w:themeColor="text1"/>
                <w:sz w:val="24"/>
                <w:szCs w:val="24"/>
              </w:rPr>
              <w:t>37</w:t>
            </w:r>
          </w:p>
        </w:tc>
        <w:tc>
          <w:tcPr>
            <w:tcW w:w="2401" w:type="dxa"/>
          </w:tcPr>
          <w:p w14:paraId="14C3DB80" w14:textId="46F53EF6" w:rsidR="003C04DF" w:rsidRPr="006F6F08" w:rsidRDefault="003C04DF" w:rsidP="003C04DF">
            <w:pPr>
              <w:spacing w:before="120"/>
              <w:rPr>
                <w:rFonts w:ascii="Arial" w:eastAsia="Arial" w:hAnsi="Arial" w:cs="Arial"/>
                <w:sz w:val="24"/>
                <w:szCs w:val="24"/>
              </w:rPr>
            </w:pPr>
            <w:r w:rsidRPr="006F6F08">
              <w:rPr>
                <w:rFonts w:ascii="Arial" w:hAnsi="Arial" w:cs="Arial"/>
                <w:color w:val="000000"/>
                <w:sz w:val="24"/>
                <w:szCs w:val="24"/>
              </w:rPr>
              <w:t>Opportunities to connect content areas</w:t>
            </w:r>
          </w:p>
        </w:tc>
      </w:tr>
      <w:tr w:rsidR="003C04DF" w14:paraId="1B4CCE67" w14:textId="77777777" w:rsidTr="21523238">
        <w:trPr>
          <w:cantSplit/>
        </w:trPr>
        <w:tc>
          <w:tcPr>
            <w:tcW w:w="1230" w:type="dxa"/>
          </w:tcPr>
          <w:p w14:paraId="7C63BB55" w14:textId="497D47D9" w:rsidR="003C04DF" w:rsidRPr="006F6F08" w:rsidRDefault="003C04DF" w:rsidP="003C04DF">
            <w:pPr>
              <w:spacing w:before="120"/>
              <w:rPr>
                <w:rFonts w:ascii="Arial" w:eastAsia="Arial" w:hAnsi="Arial" w:cs="Arial"/>
                <w:sz w:val="24"/>
                <w:szCs w:val="24"/>
              </w:rPr>
            </w:pPr>
            <w:r w:rsidRPr="006F6F08">
              <w:rPr>
                <w:rFonts w:ascii="Arial" w:hAnsi="Arial" w:cs="Arial"/>
                <w:color w:val="000000"/>
                <w:sz w:val="24"/>
                <w:szCs w:val="24"/>
              </w:rPr>
              <w:t>5.8</w:t>
            </w:r>
          </w:p>
        </w:tc>
        <w:tc>
          <w:tcPr>
            <w:tcW w:w="976" w:type="dxa"/>
          </w:tcPr>
          <w:p w14:paraId="1916B992" w14:textId="663A198F" w:rsidR="003C04DF" w:rsidRPr="006F6F08" w:rsidRDefault="003C04DF" w:rsidP="003C04DF">
            <w:pPr>
              <w:spacing w:before="120"/>
              <w:rPr>
                <w:rFonts w:ascii="Arial" w:eastAsia="Arial" w:hAnsi="Arial" w:cs="Arial"/>
                <w:sz w:val="24"/>
                <w:szCs w:val="24"/>
              </w:rPr>
            </w:pPr>
            <w:r w:rsidRPr="006F6F08">
              <w:rPr>
                <w:rFonts w:ascii="Arial" w:hAnsi="Arial" w:cs="Arial"/>
                <w:color w:val="000000"/>
                <w:sz w:val="24"/>
                <w:szCs w:val="24"/>
              </w:rPr>
              <w:t>7</w:t>
            </w:r>
          </w:p>
        </w:tc>
        <w:tc>
          <w:tcPr>
            <w:tcW w:w="4843" w:type="dxa"/>
          </w:tcPr>
          <w:p w14:paraId="17D9DC1A" w14:textId="00FF8625" w:rsidR="003C04DF" w:rsidRPr="006F6F08" w:rsidRDefault="5D3D2256" w:rsidP="21523238">
            <w:pPr>
              <w:spacing w:before="120"/>
              <w:rPr>
                <w:rFonts w:ascii="Arial" w:eastAsia="Arial" w:hAnsi="Arial" w:cs="Arial"/>
                <w:sz w:val="24"/>
                <w:szCs w:val="24"/>
              </w:rPr>
            </w:pPr>
            <w:r w:rsidRPr="006F6F08">
              <w:rPr>
                <w:rFonts w:ascii="Arial" w:hAnsi="Arial" w:cs="Arial"/>
                <w:color w:val="000000" w:themeColor="text1"/>
                <w:sz w:val="24"/>
                <w:szCs w:val="24"/>
              </w:rPr>
              <w:t>Bridges D TE; Unit 2; Materials pp</w:t>
            </w:r>
            <w:r w:rsidR="75196B73" w:rsidRPr="006F6F08">
              <w:rPr>
                <w:rFonts w:ascii="Arial" w:hAnsi="Arial" w:cs="Arial"/>
                <w:color w:val="000000" w:themeColor="text1"/>
                <w:sz w:val="24"/>
                <w:szCs w:val="24"/>
              </w:rPr>
              <w:t>.</w:t>
            </w:r>
            <w:r w:rsidRPr="006F6F08">
              <w:rPr>
                <w:rFonts w:ascii="Arial" w:hAnsi="Arial" w:cs="Arial"/>
                <w:color w:val="000000" w:themeColor="text1"/>
                <w:sz w:val="24"/>
                <w:szCs w:val="24"/>
              </w:rPr>
              <w:t xml:space="preserve"> 43A</w:t>
            </w:r>
            <w:r w:rsidR="6AC6934A" w:rsidRPr="006F6F08">
              <w:rPr>
                <w:rFonts w:ascii="Arial" w:hAnsi="Arial" w:cs="Arial"/>
                <w:color w:val="000000" w:themeColor="text1"/>
                <w:sz w:val="24"/>
                <w:szCs w:val="24"/>
              </w:rPr>
              <w:t>–</w:t>
            </w:r>
            <w:r w:rsidRPr="006F6F08">
              <w:rPr>
                <w:rFonts w:ascii="Arial" w:hAnsi="Arial" w:cs="Arial"/>
                <w:color w:val="000000" w:themeColor="text1"/>
                <w:sz w:val="24"/>
                <w:szCs w:val="24"/>
              </w:rPr>
              <w:t>43E</w:t>
            </w:r>
          </w:p>
        </w:tc>
        <w:tc>
          <w:tcPr>
            <w:tcW w:w="2401" w:type="dxa"/>
          </w:tcPr>
          <w:p w14:paraId="1BDD7E8E" w14:textId="6074526D" w:rsidR="003C04DF" w:rsidRPr="006F6F08" w:rsidRDefault="003C04DF" w:rsidP="003C04DF">
            <w:pPr>
              <w:spacing w:before="120"/>
              <w:rPr>
                <w:rFonts w:ascii="Arial" w:eastAsia="Arial" w:hAnsi="Arial" w:cs="Arial"/>
                <w:sz w:val="24"/>
                <w:szCs w:val="24"/>
              </w:rPr>
            </w:pPr>
            <w:r w:rsidRPr="006F6F08">
              <w:rPr>
                <w:rFonts w:ascii="Arial" w:hAnsi="Arial" w:cs="Arial"/>
                <w:color w:val="000000"/>
                <w:sz w:val="24"/>
                <w:szCs w:val="24"/>
              </w:rPr>
              <w:t>Materials list (included for each lesson)</w:t>
            </w:r>
          </w:p>
        </w:tc>
      </w:tr>
      <w:tr w:rsidR="003C04DF" w14:paraId="0F763FEE" w14:textId="77777777" w:rsidTr="21523238">
        <w:trPr>
          <w:cantSplit/>
        </w:trPr>
        <w:tc>
          <w:tcPr>
            <w:tcW w:w="1230" w:type="dxa"/>
          </w:tcPr>
          <w:p w14:paraId="6C96FD76" w14:textId="698B105D" w:rsidR="003C04DF" w:rsidRPr="006F6F08" w:rsidRDefault="003C04DF" w:rsidP="003C04DF">
            <w:pPr>
              <w:spacing w:before="120"/>
              <w:rPr>
                <w:rFonts w:ascii="Arial" w:eastAsia="Arial" w:hAnsi="Arial" w:cs="Arial"/>
                <w:sz w:val="24"/>
                <w:szCs w:val="24"/>
              </w:rPr>
            </w:pPr>
            <w:r w:rsidRPr="006F6F08">
              <w:rPr>
                <w:rFonts w:ascii="Arial" w:hAnsi="Arial" w:cs="Arial"/>
                <w:color w:val="000000"/>
                <w:sz w:val="24"/>
                <w:szCs w:val="24"/>
              </w:rPr>
              <w:t>5.10</w:t>
            </w:r>
          </w:p>
        </w:tc>
        <w:tc>
          <w:tcPr>
            <w:tcW w:w="976" w:type="dxa"/>
          </w:tcPr>
          <w:p w14:paraId="778692F9" w14:textId="16FFA7CA" w:rsidR="003C04DF" w:rsidRPr="006F6F08" w:rsidRDefault="003C04DF" w:rsidP="003C04DF">
            <w:pPr>
              <w:spacing w:before="120"/>
              <w:rPr>
                <w:rFonts w:ascii="Arial" w:eastAsia="Arial" w:hAnsi="Arial" w:cs="Arial"/>
                <w:sz w:val="24"/>
                <w:szCs w:val="24"/>
              </w:rPr>
            </w:pPr>
            <w:r w:rsidRPr="006F6F08">
              <w:rPr>
                <w:rFonts w:ascii="Arial" w:hAnsi="Arial" w:cs="Arial"/>
                <w:color w:val="000000"/>
                <w:sz w:val="24"/>
                <w:szCs w:val="24"/>
              </w:rPr>
              <w:t>4</w:t>
            </w:r>
          </w:p>
        </w:tc>
        <w:tc>
          <w:tcPr>
            <w:tcW w:w="4843" w:type="dxa"/>
          </w:tcPr>
          <w:p w14:paraId="00C14516" w14:textId="0E08CB41" w:rsidR="003C04DF" w:rsidRPr="006F6F08" w:rsidRDefault="595B1704" w:rsidP="00A841F8">
            <w:pPr>
              <w:pStyle w:val="NormalWeb"/>
              <w:spacing w:before="0" w:beforeAutospacing="0" w:after="0" w:afterAutospacing="0"/>
              <w:rPr>
                <w:rFonts w:ascii="Arial" w:eastAsia="Arial" w:hAnsi="Arial" w:cs="Arial"/>
              </w:rPr>
            </w:pPr>
            <w:r w:rsidRPr="006F6F08">
              <w:rPr>
                <w:rFonts w:ascii="Arial" w:hAnsi="Arial" w:cs="Arial"/>
                <w:color w:val="000000" w:themeColor="text1"/>
              </w:rPr>
              <w:t>Connect A TE; Unit 4 pp. 128</w:t>
            </w:r>
          </w:p>
        </w:tc>
        <w:tc>
          <w:tcPr>
            <w:tcW w:w="2401" w:type="dxa"/>
          </w:tcPr>
          <w:p w14:paraId="1183FC64" w14:textId="414B78D6" w:rsidR="003C04DF" w:rsidRPr="006F6F08" w:rsidRDefault="7C81B6B6" w:rsidP="003C04DF">
            <w:pPr>
              <w:spacing w:before="120"/>
              <w:rPr>
                <w:rFonts w:ascii="Arial" w:eastAsia="Arial" w:hAnsi="Arial" w:cs="Arial"/>
                <w:sz w:val="24"/>
                <w:szCs w:val="24"/>
              </w:rPr>
            </w:pPr>
            <w:r w:rsidRPr="006F6F08">
              <w:rPr>
                <w:rFonts w:ascii="Arial" w:hAnsi="Arial" w:cs="Arial"/>
                <w:color w:val="000000" w:themeColor="text1"/>
                <w:sz w:val="24"/>
                <w:szCs w:val="24"/>
              </w:rPr>
              <w:t xml:space="preserve">Background knowledge, including culture notes, to support student understanding of </w:t>
            </w:r>
            <w:proofErr w:type="gramStart"/>
            <w:r w:rsidRPr="006F6F08">
              <w:rPr>
                <w:rFonts w:ascii="Arial" w:hAnsi="Arial" w:cs="Arial"/>
                <w:color w:val="000000" w:themeColor="text1"/>
                <w:sz w:val="24"/>
                <w:szCs w:val="24"/>
              </w:rPr>
              <w:t>readings</w:t>
            </w:r>
            <w:proofErr w:type="gramEnd"/>
            <w:r w:rsidRPr="006F6F08">
              <w:rPr>
                <w:rFonts w:ascii="Arial" w:hAnsi="Arial" w:cs="Arial"/>
                <w:color w:val="000000" w:themeColor="text1"/>
                <w:sz w:val="24"/>
                <w:szCs w:val="24"/>
              </w:rPr>
              <w:t xml:space="preserve"> throughout thematic units</w:t>
            </w:r>
          </w:p>
        </w:tc>
      </w:tr>
      <w:tr w:rsidR="003C04DF" w14:paraId="4606E8C4" w14:textId="77777777" w:rsidTr="21523238">
        <w:trPr>
          <w:cantSplit/>
        </w:trPr>
        <w:tc>
          <w:tcPr>
            <w:tcW w:w="1230" w:type="dxa"/>
          </w:tcPr>
          <w:p w14:paraId="467F43E5" w14:textId="0767720D" w:rsidR="003C04DF" w:rsidRPr="006F6F08" w:rsidRDefault="003C04DF" w:rsidP="003C04DF">
            <w:pPr>
              <w:spacing w:before="120"/>
              <w:rPr>
                <w:rFonts w:ascii="Arial" w:eastAsia="Arial" w:hAnsi="Arial" w:cs="Arial"/>
                <w:sz w:val="24"/>
                <w:szCs w:val="24"/>
              </w:rPr>
            </w:pPr>
            <w:r w:rsidRPr="006F6F08">
              <w:rPr>
                <w:rFonts w:ascii="Arial" w:hAnsi="Arial" w:cs="Arial"/>
                <w:color w:val="000000"/>
                <w:sz w:val="24"/>
                <w:szCs w:val="24"/>
              </w:rPr>
              <w:t>5.11</w:t>
            </w:r>
          </w:p>
        </w:tc>
        <w:tc>
          <w:tcPr>
            <w:tcW w:w="976" w:type="dxa"/>
          </w:tcPr>
          <w:p w14:paraId="1B5C93C1" w14:textId="268F1B11" w:rsidR="003C04DF" w:rsidRPr="006F6F08" w:rsidRDefault="003C04DF" w:rsidP="003C04DF">
            <w:pPr>
              <w:spacing w:before="120"/>
              <w:rPr>
                <w:rFonts w:ascii="Arial" w:eastAsia="Arial" w:hAnsi="Arial" w:cs="Arial"/>
                <w:sz w:val="24"/>
                <w:szCs w:val="24"/>
              </w:rPr>
            </w:pPr>
            <w:r w:rsidRPr="006F6F08">
              <w:rPr>
                <w:rFonts w:ascii="Arial" w:hAnsi="Arial" w:cs="Arial"/>
                <w:color w:val="000000"/>
                <w:sz w:val="24"/>
                <w:szCs w:val="24"/>
              </w:rPr>
              <w:t>7</w:t>
            </w:r>
          </w:p>
        </w:tc>
        <w:tc>
          <w:tcPr>
            <w:tcW w:w="4843" w:type="dxa"/>
          </w:tcPr>
          <w:p w14:paraId="499D0FF4" w14:textId="667E7F1B" w:rsidR="003C04DF" w:rsidRPr="006F6F08" w:rsidRDefault="003C04DF" w:rsidP="003C04DF">
            <w:pPr>
              <w:spacing w:before="120"/>
              <w:rPr>
                <w:rFonts w:ascii="Arial" w:eastAsia="Arial" w:hAnsi="Arial" w:cs="Arial"/>
                <w:sz w:val="24"/>
                <w:szCs w:val="24"/>
              </w:rPr>
            </w:pPr>
            <w:r w:rsidRPr="006F6F08">
              <w:rPr>
                <w:rFonts w:ascii="Arial" w:hAnsi="Arial" w:cs="Arial"/>
                <w:color w:val="000000"/>
                <w:sz w:val="24"/>
                <w:szCs w:val="24"/>
              </w:rPr>
              <w:t>Online Resources;</w:t>
            </w:r>
            <w:r w:rsidR="00B033F8" w:rsidRPr="006F6F08">
              <w:rPr>
                <w:rFonts w:ascii="Arial" w:hAnsi="Arial" w:cs="Arial"/>
                <w:color w:val="000000"/>
                <w:sz w:val="24"/>
                <w:szCs w:val="24"/>
              </w:rPr>
              <w:t xml:space="preserve"> (</w:t>
            </w:r>
            <w:r w:rsidRPr="006F6F08">
              <w:rPr>
                <w:rFonts w:ascii="Arial" w:hAnsi="Arial" w:cs="Arial"/>
                <w:color w:val="000000"/>
                <w:sz w:val="24"/>
                <w:szCs w:val="24"/>
              </w:rPr>
              <w:t>Bridges D</w:t>
            </w:r>
            <w:r w:rsidR="00B033F8" w:rsidRPr="006F6F08">
              <w:rPr>
                <w:rFonts w:ascii="Arial" w:hAnsi="Arial" w:cs="Arial"/>
                <w:color w:val="000000"/>
                <w:sz w:val="24"/>
                <w:szCs w:val="24"/>
              </w:rPr>
              <w:t>)</w:t>
            </w:r>
            <w:r w:rsidRPr="006F6F08">
              <w:rPr>
                <w:rFonts w:ascii="Arial" w:hAnsi="Arial" w:cs="Arial"/>
                <w:color w:val="000000"/>
                <w:sz w:val="24"/>
                <w:szCs w:val="24"/>
              </w:rPr>
              <w:t>; Assignments; Practice Book; Answer Key</w:t>
            </w:r>
          </w:p>
        </w:tc>
        <w:tc>
          <w:tcPr>
            <w:tcW w:w="2401" w:type="dxa"/>
          </w:tcPr>
          <w:p w14:paraId="2979F05D" w14:textId="460CE610" w:rsidR="003C04DF" w:rsidRPr="006F6F08" w:rsidRDefault="003C04DF" w:rsidP="003C04DF">
            <w:pPr>
              <w:spacing w:before="120"/>
              <w:rPr>
                <w:rFonts w:ascii="Arial" w:eastAsia="Arial" w:hAnsi="Arial" w:cs="Arial"/>
                <w:sz w:val="24"/>
                <w:szCs w:val="24"/>
              </w:rPr>
            </w:pPr>
            <w:r w:rsidRPr="006F6F08">
              <w:rPr>
                <w:rFonts w:ascii="Arial" w:hAnsi="Arial" w:cs="Arial"/>
                <w:color w:val="000000"/>
                <w:sz w:val="24"/>
                <w:szCs w:val="24"/>
              </w:rPr>
              <w:t>Answer Key for Practice Book</w:t>
            </w:r>
          </w:p>
        </w:tc>
      </w:tr>
    </w:tbl>
    <w:p w14:paraId="385F38B8" w14:textId="77777777" w:rsidR="00401FCB" w:rsidRPr="00401FCB" w:rsidRDefault="00401FCB" w:rsidP="006F6F08">
      <w:pPr>
        <w:spacing w:before="240" w:after="0" w:line="240" w:lineRule="auto"/>
        <w:rPr>
          <w:rFonts w:ascii="Arial" w:hAnsi="Arial" w:cs="Arial"/>
          <w:sz w:val="24"/>
          <w:szCs w:val="24"/>
        </w:rPr>
      </w:pPr>
      <w:r w:rsidRPr="00401FCB">
        <w:rPr>
          <w:rFonts w:ascii="Arial" w:hAnsi="Arial" w:cs="Arial"/>
          <w:sz w:val="24"/>
          <w:szCs w:val="24"/>
        </w:rPr>
        <w:t>The program provides unit guides, instructional routines, cross-curricular extensions, technology integration, scope and sequence documents, cultural notes, and differentiation strategies. These tools allow the teacher flexibility to build on students' assets, language proficiency, and academic needs. ELA/ELD standards are embedded throughout, ensuring alignment during planning while providing meaningful opportunities for students to engage with grade-level content across disciplines.</w:t>
      </w:r>
    </w:p>
    <w:p w14:paraId="504D13F0" w14:textId="380FCA4E" w:rsidR="002C50E9" w:rsidRPr="0023200B" w:rsidRDefault="002C50E9" w:rsidP="00A841F8">
      <w:pPr>
        <w:spacing w:before="240" w:after="0" w:line="240" w:lineRule="auto"/>
        <w:rPr>
          <w:rFonts w:ascii="Arial" w:hAnsi="Arial" w:cs="Arial"/>
          <w:sz w:val="24"/>
          <w:szCs w:val="24"/>
        </w:rPr>
      </w:pPr>
      <w:r>
        <w:rPr>
          <w:rFonts w:ascii="Arial" w:hAnsi="Arial" w:cs="Arial"/>
          <w:sz w:val="24"/>
          <w:szCs w:val="24"/>
        </w:rPr>
        <w:t xml:space="preserve">Visit the </w:t>
      </w:r>
      <w:hyperlink r:id="rId7" w:history="1">
        <w:r w:rsidRPr="002C50E9">
          <w:rPr>
            <w:rStyle w:val="Hyperlink"/>
            <w:rFonts w:cs="Arial"/>
            <w:szCs w:val="24"/>
          </w:rPr>
          <w:t>Learning Resources Display Centers</w:t>
        </w:r>
      </w:hyperlink>
      <w:r>
        <w:rPr>
          <w:rFonts w:ascii="Arial" w:hAnsi="Arial" w:cs="Arial"/>
          <w:sz w:val="24"/>
          <w:szCs w:val="24"/>
        </w:rPr>
        <w:t xml:space="preserve"> web page to find a location near you to review the materials.</w:t>
      </w:r>
    </w:p>
    <w:p w14:paraId="6FBBBDFD" w14:textId="5CFC76CE" w:rsidR="00BE26E7" w:rsidRPr="00BE26E7" w:rsidRDefault="00BE26E7" w:rsidP="00665387">
      <w:pPr>
        <w:spacing w:before="720"/>
        <w:rPr>
          <w:rFonts w:ascii="Arial" w:hAnsi="Arial" w:cs="Arial"/>
          <w:sz w:val="24"/>
          <w:szCs w:val="24"/>
        </w:rPr>
      </w:pPr>
      <w:r w:rsidRPr="00BE26E7">
        <w:rPr>
          <w:rFonts w:ascii="Arial" w:hAnsi="Arial" w:cs="Arial"/>
          <w:sz w:val="24"/>
          <w:szCs w:val="24"/>
        </w:rPr>
        <w:t>California Department of Education, August 2026</w:t>
      </w:r>
    </w:p>
    <w:sectPr w:rsidR="00BE26E7" w:rsidRPr="00BE26E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217EF" w14:textId="77777777" w:rsidR="00354F93" w:rsidRDefault="00354F93" w:rsidP="00057A1C">
      <w:pPr>
        <w:spacing w:after="0" w:line="240" w:lineRule="auto"/>
      </w:pPr>
      <w:r>
        <w:separator/>
      </w:r>
    </w:p>
  </w:endnote>
  <w:endnote w:type="continuationSeparator" w:id="0">
    <w:p w14:paraId="381E8267" w14:textId="77777777" w:rsidR="00354F93" w:rsidRDefault="00354F93" w:rsidP="00057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0187E" w14:textId="77777777" w:rsidR="00354F93" w:rsidRDefault="00354F93" w:rsidP="00057A1C">
      <w:pPr>
        <w:spacing w:after="0" w:line="240" w:lineRule="auto"/>
      </w:pPr>
      <w:r>
        <w:separator/>
      </w:r>
    </w:p>
  </w:footnote>
  <w:footnote w:type="continuationSeparator" w:id="0">
    <w:p w14:paraId="38FDE9DA" w14:textId="77777777" w:rsidR="00354F93" w:rsidRDefault="00354F93" w:rsidP="00057A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140EB"/>
    <w:rsid w:val="00030522"/>
    <w:rsid w:val="00043DBF"/>
    <w:rsid w:val="00057A1C"/>
    <w:rsid w:val="000708BB"/>
    <w:rsid w:val="00076A77"/>
    <w:rsid w:val="00080004"/>
    <w:rsid w:val="000A459B"/>
    <w:rsid w:val="000B3E3F"/>
    <w:rsid w:val="000C1696"/>
    <w:rsid w:val="000C2A0D"/>
    <w:rsid w:val="000C2D50"/>
    <w:rsid w:val="000D5907"/>
    <w:rsid w:val="000D6FA1"/>
    <w:rsid w:val="000F2F42"/>
    <w:rsid w:val="000F7811"/>
    <w:rsid w:val="00104BF3"/>
    <w:rsid w:val="001272BF"/>
    <w:rsid w:val="00134718"/>
    <w:rsid w:val="0016475C"/>
    <w:rsid w:val="0017091F"/>
    <w:rsid w:val="00195EE9"/>
    <w:rsid w:val="00197FCD"/>
    <w:rsid w:val="001A1495"/>
    <w:rsid w:val="001A1662"/>
    <w:rsid w:val="001C614D"/>
    <w:rsid w:val="001C6B22"/>
    <w:rsid w:val="001E1A64"/>
    <w:rsid w:val="001F1FF4"/>
    <w:rsid w:val="002018D5"/>
    <w:rsid w:val="00202441"/>
    <w:rsid w:val="00206886"/>
    <w:rsid w:val="00222A97"/>
    <w:rsid w:val="002257EC"/>
    <w:rsid w:val="00226499"/>
    <w:rsid w:val="00226583"/>
    <w:rsid w:val="0023200B"/>
    <w:rsid w:val="00237B5E"/>
    <w:rsid w:val="00267E1D"/>
    <w:rsid w:val="0027200D"/>
    <w:rsid w:val="00274A0C"/>
    <w:rsid w:val="00276E79"/>
    <w:rsid w:val="00281706"/>
    <w:rsid w:val="002A6906"/>
    <w:rsid w:val="002A692B"/>
    <w:rsid w:val="002C50E9"/>
    <w:rsid w:val="002D0858"/>
    <w:rsid w:val="002F2B08"/>
    <w:rsid w:val="003067DD"/>
    <w:rsid w:val="00310277"/>
    <w:rsid w:val="00311EA1"/>
    <w:rsid w:val="003120F8"/>
    <w:rsid w:val="003138FA"/>
    <w:rsid w:val="00321576"/>
    <w:rsid w:val="00324893"/>
    <w:rsid w:val="00343A64"/>
    <w:rsid w:val="0034420A"/>
    <w:rsid w:val="003501D1"/>
    <w:rsid w:val="0035329D"/>
    <w:rsid w:val="00354F93"/>
    <w:rsid w:val="00373DE3"/>
    <w:rsid w:val="003772CC"/>
    <w:rsid w:val="00386CD3"/>
    <w:rsid w:val="003B712C"/>
    <w:rsid w:val="003B7E41"/>
    <w:rsid w:val="003C04DF"/>
    <w:rsid w:val="003C2C12"/>
    <w:rsid w:val="003D58DB"/>
    <w:rsid w:val="003F27C4"/>
    <w:rsid w:val="003F6E04"/>
    <w:rsid w:val="003F7D44"/>
    <w:rsid w:val="00401FCB"/>
    <w:rsid w:val="00405488"/>
    <w:rsid w:val="004338AD"/>
    <w:rsid w:val="004513FC"/>
    <w:rsid w:val="00457407"/>
    <w:rsid w:val="00460D03"/>
    <w:rsid w:val="004625A6"/>
    <w:rsid w:val="00463CFF"/>
    <w:rsid w:val="00494644"/>
    <w:rsid w:val="00494C9C"/>
    <w:rsid w:val="004A0C07"/>
    <w:rsid w:val="004A5433"/>
    <w:rsid w:val="004B45E1"/>
    <w:rsid w:val="004B4F22"/>
    <w:rsid w:val="004C2E61"/>
    <w:rsid w:val="004C6E4E"/>
    <w:rsid w:val="004D5C61"/>
    <w:rsid w:val="004D7B7E"/>
    <w:rsid w:val="004E1F30"/>
    <w:rsid w:val="004F28CE"/>
    <w:rsid w:val="004F564C"/>
    <w:rsid w:val="004F70B9"/>
    <w:rsid w:val="00510BCC"/>
    <w:rsid w:val="00515B37"/>
    <w:rsid w:val="00520F3B"/>
    <w:rsid w:val="005237A1"/>
    <w:rsid w:val="00532738"/>
    <w:rsid w:val="00547152"/>
    <w:rsid w:val="00550B3F"/>
    <w:rsid w:val="00554253"/>
    <w:rsid w:val="005734C5"/>
    <w:rsid w:val="005807DA"/>
    <w:rsid w:val="00581E8D"/>
    <w:rsid w:val="00582780"/>
    <w:rsid w:val="00587EF3"/>
    <w:rsid w:val="00593ED4"/>
    <w:rsid w:val="005A3528"/>
    <w:rsid w:val="005D1F4B"/>
    <w:rsid w:val="005D365F"/>
    <w:rsid w:val="005D5268"/>
    <w:rsid w:val="005E0F2E"/>
    <w:rsid w:val="005E20A4"/>
    <w:rsid w:val="005F320C"/>
    <w:rsid w:val="006335DB"/>
    <w:rsid w:val="0063763C"/>
    <w:rsid w:val="00664360"/>
    <w:rsid w:val="00665387"/>
    <w:rsid w:val="00665CDC"/>
    <w:rsid w:val="0067361C"/>
    <w:rsid w:val="0069491B"/>
    <w:rsid w:val="006A5946"/>
    <w:rsid w:val="006C46BB"/>
    <w:rsid w:val="006C7542"/>
    <w:rsid w:val="006D2E20"/>
    <w:rsid w:val="006D6FDD"/>
    <w:rsid w:val="006E3EC8"/>
    <w:rsid w:val="006F6F08"/>
    <w:rsid w:val="00701FA1"/>
    <w:rsid w:val="00705975"/>
    <w:rsid w:val="00707092"/>
    <w:rsid w:val="0071359C"/>
    <w:rsid w:val="00713657"/>
    <w:rsid w:val="00726C1D"/>
    <w:rsid w:val="00736A1C"/>
    <w:rsid w:val="00737638"/>
    <w:rsid w:val="00742284"/>
    <w:rsid w:val="00743196"/>
    <w:rsid w:val="00752414"/>
    <w:rsid w:val="00752891"/>
    <w:rsid w:val="00753CF4"/>
    <w:rsid w:val="00756B44"/>
    <w:rsid w:val="00767F5B"/>
    <w:rsid w:val="007723A0"/>
    <w:rsid w:val="00781771"/>
    <w:rsid w:val="0078450B"/>
    <w:rsid w:val="007872C7"/>
    <w:rsid w:val="00787FC2"/>
    <w:rsid w:val="0079532C"/>
    <w:rsid w:val="007B3236"/>
    <w:rsid w:val="007D56D2"/>
    <w:rsid w:val="007E20DE"/>
    <w:rsid w:val="007E2301"/>
    <w:rsid w:val="007E235E"/>
    <w:rsid w:val="007F42EB"/>
    <w:rsid w:val="00801192"/>
    <w:rsid w:val="0080249D"/>
    <w:rsid w:val="00810174"/>
    <w:rsid w:val="008203B2"/>
    <w:rsid w:val="00821315"/>
    <w:rsid w:val="00826DB8"/>
    <w:rsid w:val="00827839"/>
    <w:rsid w:val="008311C1"/>
    <w:rsid w:val="00831CCB"/>
    <w:rsid w:val="00845EFB"/>
    <w:rsid w:val="00851D14"/>
    <w:rsid w:val="00866F17"/>
    <w:rsid w:val="00867DD6"/>
    <w:rsid w:val="0087173B"/>
    <w:rsid w:val="00876FB3"/>
    <w:rsid w:val="00877FA4"/>
    <w:rsid w:val="00881FE2"/>
    <w:rsid w:val="00897BD4"/>
    <w:rsid w:val="008A7C04"/>
    <w:rsid w:val="008B4193"/>
    <w:rsid w:val="008B754B"/>
    <w:rsid w:val="008C00E7"/>
    <w:rsid w:val="008C4C8B"/>
    <w:rsid w:val="008C518E"/>
    <w:rsid w:val="0091210E"/>
    <w:rsid w:val="009138DA"/>
    <w:rsid w:val="00914A5D"/>
    <w:rsid w:val="00922A22"/>
    <w:rsid w:val="00923D9C"/>
    <w:rsid w:val="0092541C"/>
    <w:rsid w:val="0092680A"/>
    <w:rsid w:val="00927B39"/>
    <w:rsid w:val="0093487E"/>
    <w:rsid w:val="00955E80"/>
    <w:rsid w:val="00956C69"/>
    <w:rsid w:val="00965997"/>
    <w:rsid w:val="0097441F"/>
    <w:rsid w:val="00990868"/>
    <w:rsid w:val="0099128D"/>
    <w:rsid w:val="009A2E1F"/>
    <w:rsid w:val="009A5BCE"/>
    <w:rsid w:val="009A76A3"/>
    <w:rsid w:val="009B3841"/>
    <w:rsid w:val="009B5EC8"/>
    <w:rsid w:val="009B6DE9"/>
    <w:rsid w:val="009C55CD"/>
    <w:rsid w:val="009D7CB8"/>
    <w:rsid w:val="009E05A5"/>
    <w:rsid w:val="009E2ABF"/>
    <w:rsid w:val="009E4CFB"/>
    <w:rsid w:val="009E5449"/>
    <w:rsid w:val="009E56B4"/>
    <w:rsid w:val="009E6AF5"/>
    <w:rsid w:val="009F3890"/>
    <w:rsid w:val="00A06652"/>
    <w:rsid w:val="00A07564"/>
    <w:rsid w:val="00A23B2C"/>
    <w:rsid w:val="00A4704F"/>
    <w:rsid w:val="00A51F6E"/>
    <w:rsid w:val="00A65433"/>
    <w:rsid w:val="00A66664"/>
    <w:rsid w:val="00A74CEC"/>
    <w:rsid w:val="00A806D2"/>
    <w:rsid w:val="00A81183"/>
    <w:rsid w:val="00A841F8"/>
    <w:rsid w:val="00A955C0"/>
    <w:rsid w:val="00AB3CE4"/>
    <w:rsid w:val="00AC10F9"/>
    <w:rsid w:val="00AC1609"/>
    <w:rsid w:val="00AC7291"/>
    <w:rsid w:val="00AE4C9C"/>
    <w:rsid w:val="00AF1FDC"/>
    <w:rsid w:val="00AF79A5"/>
    <w:rsid w:val="00B033F8"/>
    <w:rsid w:val="00B11E82"/>
    <w:rsid w:val="00B261B7"/>
    <w:rsid w:val="00B27218"/>
    <w:rsid w:val="00B474CD"/>
    <w:rsid w:val="00B54FA9"/>
    <w:rsid w:val="00B56064"/>
    <w:rsid w:val="00B72620"/>
    <w:rsid w:val="00B734BE"/>
    <w:rsid w:val="00B84C9C"/>
    <w:rsid w:val="00B91900"/>
    <w:rsid w:val="00B962A8"/>
    <w:rsid w:val="00BA706E"/>
    <w:rsid w:val="00BB48F2"/>
    <w:rsid w:val="00BC7B18"/>
    <w:rsid w:val="00BE26E7"/>
    <w:rsid w:val="00BF1778"/>
    <w:rsid w:val="00BF1909"/>
    <w:rsid w:val="00BF4F77"/>
    <w:rsid w:val="00C12433"/>
    <w:rsid w:val="00C158F4"/>
    <w:rsid w:val="00C17B9D"/>
    <w:rsid w:val="00C352D9"/>
    <w:rsid w:val="00C475DD"/>
    <w:rsid w:val="00C66863"/>
    <w:rsid w:val="00C679EF"/>
    <w:rsid w:val="00C84077"/>
    <w:rsid w:val="00CA3516"/>
    <w:rsid w:val="00CB0587"/>
    <w:rsid w:val="00CB54A6"/>
    <w:rsid w:val="00CB7504"/>
    <w:rsid w:val="00CD3B3D"/>
    <w:rsid w:val="00CE094F"/>
    <w:rsid w:val="00CF2A97"/>
    <w:rsid w:val="00D0416E"/>
    <w:rsid w:val="00D06E56"/>
    <w:rsid w:val="00D10A19"/>
    <w:rsid w:val="00D11B5F"/>
    <w:rsid w:val="00D41D8E"/>
    <w:rsid w:val="00D45137"/>
    <w:rsid w:val="00D6152D"/>
    <w:rsid w:val="00DA5A2C"/>
    <w:rsid w:val="00DB38B9"/>
    <w:rsid w:val="00DF1FE8"/>
    <w:rsid w:val="00DF5FCE"/>
    <w:rsid w:val="00E111A8"/>
    <w:rsid w:val="00E31E99"/>
    <w:rsid w:val="00E40EFF"/>
    <w:rsid w:val="00E57D3A"/>
    <w:rsid w:val="00E7227A"/>
    <w:rsid w:val="00E84521"/>
    <w:rsid w:val="00E87B12"/>
    <w:rsid w:val="00E87F33"/>
    <w:rsid w:val="00E91D7C"/>
    <w:rsid w:val="00ED47BC"/>
    <w:rsid w:val="00ED545A"/>
    <w:rsid w:val="00ED7124"/>
    <w:rsid w:val="00EF0E35"/>
    <w:rsid w:val="00F05473"/>
    <w:rsid w:val="00F15486"/>
    <w:rsid w:val="00F21A86"/>
    <w:rsid w:val="00F239D5"/>
    <w:rsid w:val="00F26A7E"/>
    <w:rsid w:val="00F63A54"/>
    <w:rsid w:val="00F66E3B"/>
    <w:rsid w:val="00F7656B"/>
    <w:rsid w:val="00F9294C"/>
    <w:rsid w:val="00FB32E1"/>
    <w:rsid w:val="00FC43A6"/>
    <w:rsid w:val="00FD09C1"/>
    <w:rsid w:val="00FD47FD"/>
    <w:rsid w:val="00FE50A7"/>
    <w:rsid w:val="00FF0689"/>
    <w:rsid w:val="00FF5636"/>
    <w:rsid w:val="017C5A2A"/>
    <w:rsid w:val="01AEA4A1"/>
    <w:rsid w:val="01DC85D7"/>
    <w:rsid w:val="024745BB"/>
    <w:rsid w:val="0268D624"/>
    <w:rsid w:val="034E2E58"/>
    <w:rsid w:val="034F7964"/>
    <w:rsid w:val="04E46311"/>
    <w:rsid w:val="04FDD607"/>
    <w:rsid w:val="05090D8D"/>
    <w:rsid w:val="05294601"/>
    <w:rsid w:val="055BECE3"/>
    <w:rsid w:val="058B54BD"/>
    <w:rsid w:val="058EA9F6"/>
    <w:rsid w:val="05B3C017"/>
    <w:rsid w:val="05D7F78B"/>
    <w:rsid w:val="05DD9E80"/>
    <w:rsid w:val="05E78220"/>
    <w:rsid w:val="05FE6A4F"/>
    <w:rsid w:val="0617D066"/>
    <w:rsid w:val="0629142A"/>
    <w:rsid w:val="06476310"/>
    <w:rsid w:val="0668F7A7"/>
    <w:rsid w:val="06F31F84"/>
    <w:rsid w:val="06F43E6C"/>
    <w:rsid w:val="079B3AE5"/>
    <w:rsid w:val="07C1509F"/>
    <w:rsid w:val="07DA1E2E"/>
    <w:rsid w:val="07DDDA52"/>
    <w:rsid w:val="084D4761"/>
    <w:rsid w:val="08597397"/>
    <w:rsid w:val="08A1A541"/>
    <w:rsid w:val="08C6C70B"/>
    <w:rsid w:val="08E15151"/>
    <w:rsid w:val="095EE044"/>
    <w:rsid w:val="0995A296"/>
    <w:rsid w:val="09AE9B0B"/>
    <w:rsid w:val="09C6A912"/>
    <w:rsid w:val="0A3AA9F7"/>
    <w:rsid w:val="0A5F97FE"/>
    <w:rsid w:val="0AC60419"/>
    <w:rsid w:val="0B1AD433"/>
    <w:rsid w:val="0B3DA2E7"/>
    <w:rsid w:val="0B5E9C32"/>
    <w:rsid w:val="0B6F74D2"/>
    <w:rsid w:val="0B842DC2"/>
    <w:rsid w:val="0B90EA6D"/>
    <w:rsid w:val="0B9828E4"/>
    <w:rsid w:val="0B9D077A"/>
    <w:rsid w:val="0B9E9AF3"/>
    <w:rsid w:val="0BA448E7"/>
    <w:rsid w:val="0BB8D356"/>
    <w:rsid w:val="0C137C1B"/>
    <w:rsid w:val="0CA7FBE1"/>
    <w:rsid w:val="0CAEA386"/>
    <w:rsid w:val="0CB32760"/>
    <w:rsid w:val="0CCAC36B"/>
    <w:rsid w:val="0D0C9E72"/>
    <w:rsid w:val="0D0DC1F1"/>
    <w:rsid w:val="0D5DA6D9"/>
    <w:rsid w:val="0D9171FB"/>
    <w:rsid w:val="0DD67413"/>
    <w:rsid w:val="0EBBBD18"/>
    <w:rsid w:val="0ED63BB5"/>
    <w:rsid w:val="0F4EED20"/>
    <w:rsid w:val="0F53F6CF"/>
    <w:rsid w:val="0F57CEC4"/>
    <w:rsid w:val="0FC60F64"/>
    <w:rsid w:val="10027AAB"/>
    <w:rsid w:val="105BB6E4"/>
    <w:rsid w:val="10668124"/>
    <w:rsid w:val="10854ABE"/>
    <w:rsid w:val="10A919F1"/>
    <w:rsid w:val="10F91700"/>
    <w:rsid w:val="11271F8D"/>
    <w:rsid w:val="112CAF2C"/>
    <w:rsid w:val="1130E8A8"/>
    <w:rsid w:val="118A15B7"/>
    <w:rsid w:val="1197ACA4"/>
    <w:rsid w:val="11AD32B2"/>
    <w:rsid w:val="11C92C32"/>
    <w:rsid w:val="122CF8ED"/>
    <w:rsid w:val="124BC263"/>
    <w:rsid w:val="129F0313"/>
    <w:rsid w:val="12A4A8C3"/>
    <w:rsid w:val="12C576E3"/>
    <w:rsid w:val="13019F6A"/>
    <w:rsid w:val="130AB371"/>
    <w:rsid w:val="138A2960"/>
    <w:rsid w:val="139470FA"/>
    <w:rsid w:val="13971DF2"/>
    <w:rsid w:val="13A08221"/>
    <w:rsid w:val="13DD2106"/>
    <w:rsid w:val="13F06AF1"/>
    <w:rsid w:val="141DE610"/>
    <w:rsid w:val="14296080"/>
    <w:rsid w:val="14620855"/>
    <w:rsid w:val="146E26A3"/>
    <w:rsid w:val="1482766E"/>
    <w:rsid w:val="14A6D597"/>
    <w:rsid w:val="14E082A8"/>
    <w:rsid w:val="1552AFB3"/>
    <w:rsid w:val="15649651"/>
    <w:rsid w:val="15845647"/>
    <w:rsid w:val="15B1013B"/>
    <w:rsid w:val="15B4AD88"/>
    <w:rsid w:val="15BC9A77"/>
    <w:rsid w:val="15C17B7F"/>
    <w:rsid w:val="15D8890D"/>
    <w:rsid w:val="162E1B2A"/>
    <w:rsid w:val="163CEDCB"/>
    <w:rsid w:val="1643F7E1"/>
    <w:rsid w:val="164E0DA1"/>
    <w:rsid w:val="16657460"/>
    <w:rsid w:val="167E9967"/>
    <w:rsid w:val="1779882A"/>
    <w:rsid w:val="17B95A13"/>
    <w:rsid w:val="17C063B1"/>
    <w:rsid w:val="17F14877"/>
    <w:rsid w:val="18670913"/>
    <w:rsid w:val="18B9ECBD"/>
    <w:rsid w:val="18C364E2"/>
    <w:rsid w:val="18D3148F"/>
    <w:rsid w:val="18DE903E"/>
    <w:rsid w:val="18DF4C74"/>
    <w:rsid w:val="1934AD34"/>
    <w:rsid w:val="194A026C"/>
    <w:rsid w:val="194A0A8A"/>
    <w:rsid w:val="19508D3C"/>
    <w:rsid w:val="195B85A5"/>
    <w:rsid w:val="1965CFE1"/>
    <w:rsid w:val="19841F96"/>
    <w:rsid w:val="19E7473D"/>
    <w:rsid w:val="1A1D0DA4"/>
    <w:rsid w:val="1A3D5D6C"/>
    <w:rsid w:val="1AAA07A4"/>
    <w:rsid w:val="1AB3BD02"/>
    <w:rsid w:val="1AD6DF71"/>
    <w:rsid w:val="1AE7A058"/>
    <w:rsid w:val="1AFBC438"/>
    <w:rsid w:val="1B5A709B"/>
    <w:rsid w:val="1B850C32"/>
    <w:rsid w:val="1BF49184"/>
    <w:rsid w:val="1C326DEE"/>
    <w:rsid w:val="1C4E217E"/>
    <w:rsid w:val="1CAB132D"/>
    <w:rsid w:val="1CB88D29"/>
    <w:rsid w:val="1CBB8D87"/>
    <w:rsid w:val="1CC62517"/>
    <w:rsid w:val="1D63D650"/>
    <w:rsid w:val="1DDBD5D5"/>
    <w:rsid w:val="1DF9CF10"/>
    <w:rsid w:val="1E28A714"/>
    <w:rsid w:val="1E575DE8"/>
    <w:rsid w:val="1E8E4D91"/>
    <w:rsid w:val="1EADA7F4"/>
    <w:rsid w:val="1EBC26B4"/>
    <w:rsid w:val="1ECDD509"/>
    <w:rsid w:val="1EF87A9F"/>
    <w:rsid w:val="1F532538"/>
    <w:rsid w:val="1F5F02FA"/>
    <w:rsid w:val="1F6D36A4"/>
    <w:rsid w:val="20AB131F"/>
    <w:rsid w:val="20ACC718"/>
    <w:rsid w:val="2134B276"/>
    <w:rsid w:val="21523238"/>
    <w:rsid w:val="2176091E"/>
    <w:rsid w:val="2176F219"/>
    <w:rsid w:val="21841C2C"/>
    <w:rsid w:val="21A82707"/>
    <w:rsid w:val="222CF2EE"/>
    <w:rsid w:val="2294DA21"/>
    <w:rsid w:val="235E2630"/>
    <w:rsid w:val="2379E632"/>
    <w:rsid w:val="23F25DCA"/>
    <w:rsid w:val="242B9A43"/>
    <w:rsid w:val="2469EDE7"/>
    <w:rsid w:val="255CDC8C"/>
    <w:rsid w:val="258D7ED8"/>
    <w:rsid w:val="268FADDB"/>
    <w:rsid w:val="26A0D05F"/>
    <w:rsid w:val="26C11DB0"/>
    <w:rsid w:val="2726295D"/>
    <w:rsid w:val="272F574A"/>
    <w:rsid w:val="27474E7B"/>
    <w:rsid w:val="27627A8F"/>
    <w:rsid w:val="2795BB4F"/>
    <w:rsid w:val="27988FBE"/>
    <w:rsid w:val="2811F335"/>
    <w:rsid w:val="282096AB"/>
    <w:rsid w:val="283C52ED"/>
    <w:rsid w:val="28C142C5"/>
    <w:rsid w:val="28C3FFF1"/>
    <w:rsid w:val="28E6FD30"/>
    <w:rsid w:val="296E6768"/>
    <w:rsid w:val="2985B0A0"/>
    <w:rsid w:val="29BF0192"/>
    <w:rsid w:val="2A1DD74F"/>
    <w:rsid w:val="2A49CC15"/>
    <w:rsid w:val="2A4B048F"/>
    <w:rsid w:val="2A4F7FEE"/>
    <w:rsid w:val="2A7F907F"/>
    <w:rsid w:val="2B36AC0A"/>
    <w:rsid w:val="2BDF9460"/>
    <w:rsid w:val="2C3B36E0"/>
    <w:rsid w:val="2C499807"/>
    <w:rsid w:val="2C82F18F"/>
    <w:rsid w:val="2CF1BA0D"/>
    <w:rsid w:val="2D01D8ED"/>
    <w:rsid w:val="2D593012"/>
    <w:rsid w:val="2D994010"/>
    <w:rsid w:val="2DA72E76"/>
    <w:rsid w:val="2DD18A18"/>
    <w:rsid w:val="2DD851EE"/>
    <w:rsid w:val="2DE2F933"/>
    <w:rsid w:val="2DF0E0D6"/>
    <w:rsid w:val="2EAEB9FB"/>
    <w:rsid w:val="2F2A2403"/>
    <w:rsid w:val="2F949276"/>
    <w:rsid w:val="2FC49C04"/>
    <w:rsid w:val="30020E3B"/>
    <w:rsid w:val="30283078"/>
    <w:rsid w:val="3076A79E"/>
    <w:rsid w:val="309CB58F"/>
    <w:rsid w:val="30F4A24D"/>
    <w:rsid w:val="314ABA52"/>
    <w:rsid w:val="316B4195"/>
    <w:rsid w:val="31AE6D40"/>
    <w:rsid w:val="31D393AD"/>
    <w:rsid w:val="31DD27E2"/>
    <w:rsid w:val="3219A678"/>
    <w:rsid w:val="323EA14F"/>
    <w:rsid w:val="324186D0"/>
    <w:rsid w:val="327CC2CF"/>
    <w:rsid w:val="327CFB04"/>
    <w:rsid w:val="3288C1EA"/>
    <w:rsid w:val="32DBB2C4"/>
    <w:rsid w:val="33107BCE"/>
    <w:rsid w:val="334B9D72"/>
    <w:rsid w:val="3361C4BF"/>
    <w:rsid w:val="33B1ADBE"/>
    <w:rsid w:val="33B44F51"/>
    <w:rsid w:val="343DF0AF"/>
    <w:rsid w:val="34E14B2A"/>
    <w:rsid w:val="35A17D61"/>
    <w:rsid w:val="35CBD491"/>
    <w:rsid w:val="35F96CB3"/>
    <w:rsid w:val="361C55DC"/>
    <w:rsid w:val="366A7463"/>
    <w:rsid w:val="3676E760"/>
    <w:rsid w:val="3687798F"/>
    <w:rsid w:val="36FF3345"/>
    <w:rsid w:val="37115268"/>
    <w:rsid w:val="3718BF39"/>
    <w:rsid w:val="37D6F4ED"/>
    <w:rsid w:val="37DEDCE5"/>
    <w:rsid w:val="37E31F99"/>
    <w:rsid w:val="37E9B151"/>
    <w:rsid w:val="38035BF2"/>
    <w:rsid w:val="383A4ECC"/>
    <w:rsid w:val="3852F15A"/>
    <w:rsid w:val="386BF684"/>
    <w:rsid w:val="396C78C0"/>
    <w:rsid w:val="3978E1D4"/>
    <w:rsid w:val="3A1BC0DC"/>
    <w:rsid w:val="3A2F76EC"/>
    <w:rsid w:val="3A7462F5"/>
    <w:rsid w:val="3AB0244B"/>
    <w:rsid w:val="3ABD4706"/>
    <w:rsid w:val="3AD19CE6"/>
    <w:rsid w:val="3B410812"/>
    <w:rsid w:val="3BB41C1A"/>
    <w:rsid w:val="3BC48E0A"/>
    <w:rsid w:val="3BCE8A46"/>
    <w:rsid w:val="3BE7F9C4"/>
    <w:rsid w:val="3BE90E81"/>
    <w:rsid w:val="3C474638"/>
    <w:rsid w:val="3C522B58"/>
    <w:rsid w:val="3C987DAF"/>
    <w:rsid w:val="3CA4FD4E"/>
    <w:rsid w:val="3CD6CD15"/>
    <w:rsid w:val="3CD85EA2"/>
    <w:rsid w:val="3D42CBFE"/>
    <w:rsid w:val="3D9473FA"/>
    <w:rsid w:val="3E4144D0"/>
    <w:rsid w:val="3E446493"/>
    <w:rsid w:val="3E8C726E"/>
    <w:rsid w:val="3E910E48"/>
    <w:rsid w:val="3EA334F4"/>
    <w:rsid w:val="3EAA0BFA"/>
    <w:rsid w:val="3EC4A73F"/>
    <w:rsid w:val="3F0A2917"/>
    <w:rsid w:val="3F2F99A0"/>
    <w:rsid w:val="3F456EEC"/>
    <w:rsid w:val="3F60D481"/>
    <w:rsid w:val="3F82B07A"/>
    <w:rsid w:val="4043211A"/>
    <w:rsid w:val="40484E70"/>
    <w:rsid w:val="40FC496C"/>
    <w:rsid w:val="412F09EB"/>
    <w:rsid w:val="42136591"/>
    <w:rsid w:val="42423C33"/>
    <w:rsid w:val="428A3F3A"/>
    <w:rsid w:val="42986C1A"/>
    <w:rsid w:val="42F8FB35"/>
    <w:rsid w:val="431180E5"/>
    <w:rsid w:val="434BE365"/>
    <w:rsid w:val="447CEACF"/>
    <w:rsid w:val="44825976"/>
    <w:rsid w:val="4487669F"/>
    <w:rsid w:val="4487DE8C"/>
    <w:rsid w:val="44B09A35"/>
    <w:rsid w:val="44D548EB"/>
    <w:rsid w:val="458D97D7"/>
    <w:rsid w:val="45BF66F4"/>
    <w:rsid w:val="45F5586F"/>
    <w:rsid w:val="463F0DE4"/>
    <w:rsid w:val="46514856"/>
    <w:rsid w:val="4654961B"/>
    <w:rsid w:val="46586E69"/>
    <w:rsid w:val="46602E33"/>
    <w:rsid w:val="466DA547"/>
    <w:rsid w:val="472B3652"/>
    <w:rsid w:val="4731D52A"/>
    <w:rsid w:val="474369CE"/>
    <w:rsid w:val="4750BE46"/>
    <w:rsid w:val="476951F7"/>
    <w:rsid w:val="480B8A3D"/>
    <w:rsid w:val="4854B71C"/>
    <w:rsid w:val="48812BF2"/>
    <w:rsid w:val="495660B7"/>
    <w:rsid w:val="4969D8C7"/>
    <w:rsid w:val="4972B440"/>
    <w:rsid w:val="498FF501"/>
    <w:rsid w:val="4A35EC80"/>
    <w:rsid w:val="4A52EFB2"/>
    <w:rsid w:val="4B1A0C32"/>
    <w:rsid w:val="4B47FCDE"/>
    <w:rsid w:val="4B652302"/>
    <w:rsid w:val="4BBB4F45"/>
    <w:rsid w:val="4BCF4B64"/>
    <w:rsid w:val="4BDE4B5E"/>
    <w:rsid w:val="4BFB38A9"/>
    <w:rsid w:val="4C340BF7"/>
    <w:rsid w:val="4C96076C"/>
    <w:rsid w:val="4C9E4207"/>
    <w:rsid w:val="4D0A6E5F"/>
    <w:rsid w:val="4D15A17B"/>
    <w:rsid w:val="4D1BFC9C"/>
    <w:rsid w:val="4D57354F"/>
    <w:rsid w:val="4DBE099A"/>
    <w:rsid w:val="4E049036"/>
    <w:rsid w:val="4E0A6E4A"/>
    <w:rsid w:val="4F00AF86"/>
    <w:rsid w:val="4F0FAC16"/>
    <w:rsid w:val="4F669770"/>
    <w:rsid w:val="4FA471E6"/>
    <w:rsid w:val="5010AE8D"/>
    <w:rsid w:val="502ADA71"/>
    <w:rsid w:val="502EFF74"/>
    <w:rsid w:val="509519B9"/>
    <w:rsid w:val="50AE2741"/>
    <w:rsid w:val="50C611E1"/>
    <w:rsid w:val="5105A31E"/>
    <w:rsid w:val="510A0A88"/>
    <w:rsid w:val="5167DA9A"/>
    <w:rsid w:val="51CE048F"/>
    <w:rsid w:val="51FA21A8"/>
    <w:rsid w:val="5337F958"/>
    <w:rsid w:val="5397283B"/>
    <w:rsid w:val="53A3AA58"/>
    <w:rsid w:val="53BA4E6C"/>
    <w:rsid w:val="544607F7"/>
    <w:rsid w:val="54B02961"/>
    <w:rsid w:val="54CA99C9"/>
    <w:rsid w:val="552913E2"/>
    <w:rsid w:val="5550D625"/>
    <w:rsid w:val="5552B1B4"/>
    <w:rsid w:val="5574CC04"/>
    <w:rsid w:val="55AC52DB"/>
    <w:rsid w:val="55EA068D"/>
    <w:rsid w:val="571F3194"/>
    <w:rsid w:val="57286756"/>
    <w:rsid w:val="5735FB9B"/>
    <w:rsid w:val="579D5270"/>
    <w:rsid w:val="5825F53B"/>
    <w:rsid w:val="584B54F6"/>
    <w:rsid w:val="58756A29"/>
    <w:rsid w:val="58A332CE"/>
    <w:rsid w:val="58C32D36"/>
    <w:rsid w:val="58EC8A6F"/>
    <w:rsid w:val="590A3E1C"/>
    <w:rsid w:val="59193ED2"/>
    <w:rsid w:val="595B1704"/>
    <w:rsid w:val="59735A9A"/>
    <w:rsid w:val="598DD20B"/>
    <w:rsid w:val="5991FBCD"/>
    <w:rsid w:val="59D139F7"/>
    <w:rsid w:val="5A04FB9E"/>
    <w:rsid w:val="5A0917E3"/>
    <w:rsid w:val="5A0A8CF7"/>
    <w:rsid w:val="5A234664"/>
    <w:rsid w:val="5A3DBF84"/>
    <w:rsid w:val="5A3DED17"/>
    <w:rsid w:val="5AD9370C"/>
    <w:rsid w:val="5B102DA9"/>
    <w:rsid w:val="5B147104"/>
    <w:rsid w:val="5B33C145"/>
    <w:rsid w:val="5B3DFBD5"/>
    <w:rsid w:val="5B52580C"/>
    <w:rsid w:val="5BD8820E"/>
    <w:rsid w:val="5C34AFF4"/>
    <w:rsid w:val="5C41AC0D"/>
    <w:rsid w:val="5D3D2256"/>
    <w:rsid w:val="5E1AEBC4"/>
    <w:rsid w:val="5F349563"/>
    <w:rsid w:val="5F722C69"/>
    <w:rsid w:val="5FECF139"/>
    <w:rsid w:val="6026D7E7"/>
    <w:rsid w:val="6068B26C"/>
    <w:rsid w:val="608B7E13"/>
    <w:rsid w:val="60AE2B9F"/>
    <w:rsid w:val="60DFEC05"/>
    <w:rsid w:val="60EF0582"/>
    <w:rsid w:val="60FB913A"/>
    <w:rsid w:val="61148870"/>
    <w:rsid w:val="61644F2F"/>
    <w:rsid w:val="617009BC"/>
    <w:rsid w:val="61901F1A"/>
    <w:rsid w:val="619134CF"/>
    <w:rsid w:val="62217586"/>
    <w:rsid w:val="6254CBFE"/>
    <w:rsid w:val="63106749"/>
    <w:rsid w:val="633E2188"/>
    <w:rsid w:val="6389B981"/>
    <w:rsid w:val="6438DE67"/>
    <w:rsid w:val="648976AA"/>
    <w:rsid w:val="64D6A138"/>
    <w:rsid w:val="6540B570"/>
    <w:rsid w:val="658434B9"/>
    <w:rsid w:val="65B60A34"/>
    <w:rsid w:val="661F5600"/>
    <w:rsid w:val="662BBA9F"/>
    <w:rsid w:val="667D0DED"/>
    <w:rsid w:val="674B6CAB"/>
    <w:rsid w:val="67E51207"/>
    <w:rsid w:val="68275F55"/>
    <w:rsid w:val="686143C0"/>
    <w:rsid w:val="68FE6A4D"/>
    <w:rsid w:val="69351835"/>
    <w:rsid w:val="695350AA"/>
    <w:rsid w:val="6998C6D6"/>
    <w:rsid w:val="69E6634A"/>
    <w:rsid w:val="6A53E29B"/>
    <w:rsid w:val="6A6D9991"/>
    <w:rsid w:val="6A8D5F36"/>
    <w:rsid w:val="6A97B8C8"/>
    <w:rsid w:val="6AC6934A"/>
    <w:rsid w:val="6B405AEC"/>
    <w:rsid w:val="6B4E1D21"/>
    <w:rsid w:val="6B569D2B"/>
    <w:rsid w:val="6BA78C59"/>
    <w:rsid w:val="6BAD9563"/>
    <w:rsid w:val="6C012882"/>
    <w:rsid w:val="6C1100DF"/>
    <w:rsid w:val="6C34D4C4"/>
    <w:rsid w:val="6C46C7D1"/>
    <w:rsid w:val="6CBE2F42"/>
    <w:rsid w:val="6D250365"/>
    <w:rsid w:val="6D8F5AC9"/>
    <w:rsid w:val="6DA2A59C"/>
    <w:rsid w:val="6E5F54CE"/>
    <w:rsid w:val="6EACAFC3"/>
    <w:rsid w:val="6EE7632B"/>
    <w:rsid w:val="6EF13DF6"/>
    <w:rsid w:val="6EF49312"/>
    <w:rsid w:val="6F00759F"/>
    <w:rsid w:val="6F2EDBB3"/>
    <w:rsid w:val="6F54DF5F"/>
    <w:rsid w:val="6F6B29EB"/>
    <w:rsid w:val="6FA96053"/>
    <w:rsid w:val="6FBE9C09"/>
    <w:rsid w:val="6FCF55C4"/>
    <w:rsid w:val="6FDB261E"/>
    <w:rsid w:val="700A68E4"/>
    <w:rsid w:val="707DF682"/>
    <w:rsid w:val="7083338C"/>
    <w:rsid w:val="70BD7373"/>
    <w:rsid w:val="71339979"/>
    <w:rsid w:val="71410B46"/>
    <w:rsid w:val="7141C273"/>
    <w:rsid w:val="7145B7BD"/>
    <w:rsid w:val="714FDE3A"/>
    <w:rsid w:val="7170F5AF"/>
    <w:rsid w:val="71827527"/>
    <w:rsid w:val="71A09AA9"/>
    <w:rsid w:val="71C767FE"/>
    <w:rsid w:val="71CD702A"/>
    <w:rsid w:val="71EB9B53"/>
    <w:rsid w:val="722AC64C"/>
    <w:rsid w:val="723FAACC"/>
    <w:rsid w:val="7267DBED"/>
    <w:rsid w:val="728B12A3"/>
    <w:rsid w:val="72AC6CE7"/>
    <w:rsid w:val="72DE1618"/>
    <w:rsid w:val="733CEC2E"/>
    <w:rsid w:val="733FB349"/>
    <w:rsid w:val="734A64F7"/>
    <w:rsid w:val="736160A9"/>
    <w:rsid w:val="740B1C91"/>
    <w:rsid w:val="74AFE9B1"/>
    <w:rsid w:val="75196B73"/>
    <w:rsid w:val="75204757"/>
    <w:rsid w:val="7582C8B0"/>
    <w:rsid w:val="75F2837C"/>
    <w:rsid w:val="766DAC33"/>
    <w:rsid w:val="7676E8C0"/>
    <w:rsid w:val="769CD0DD"/>
    <w:rsid w:val="76CE2E62"/>
    <w:rsid w:val="76F6CB2E"/>
    <w:rsid w:val="77903E70"/>
    <w:rsid w:val="77A19044"/>
    <w:rsid w:val="77F5DB5A"/>
    <w:rsid w:val="7807BF32"/>
    <w:rsid w:val="7825B75B"/>
    <w:rsid w:val="783EA6A4"/>
    <w:rsid w:val="789B80FB"/>
    <w:rsid w:val="78BD57BB"/>
    <w:rsid w:val="78D29D6C"/>
    <w:rsid w:val="78F2E315"/>
    <w:rsid w:val="78FF005A"/>
    <w:rsid w:val="791D61D1"/>
    <w:rsid w:val="79476D5D"/>
    <w:rsid w:val="7952B3BC"/>
    <w:rsid w:val="79CBED91"/>
    <w:rsid w:val="7A13C52D"/>
    <w:rsid w:val="7AB68420"/>
    <w:rsid w:val="7B340BBE"/>
    <w:rsid w:val="7B3A49EE"/>
    <w:rsid w:val="7BA8F9C3"/>
    <w:rsid w:val="7C3E5581"/>
    <w:rsid w:val="7C45203A"/>
    <w:rsid w:val="7C81B6B6"/>
    <w:rsid w:val="7C846430"/>
    <w:rsid w:val="7DAC1238"/>
    <w:rsid w:val="7DB9ED50"/>
    <w:rsid w:val="7E04345C"/>
    <w:rsid w:val="7E18454E"/>
    <w:rsid w:val="7ED52B14"/>
    <w:rsid w:val="7F2D4858"/>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F5B"/>
    <w:pPr>
      <w:keepNext/>
      <w:keepLines/>
      <w:spacing w:before="240" w:after="0" w:line="240" w:lineRule="auto"/>
      <w:jc w:val="center"/>
      <w:outlineLvl w:val="0"/>
    </w:pPr>
    <w:rPr>
      <w:rFonts w:ascii="Arial" w:eastAsia="Arial" w:hAnsi="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line="240" w:lineRule="auto"/>
      <w:outlineLvl w:val="1"/>
    </w:pPr>
    <w:rPr>
      <w:rFonts w:ascii="Arial" w:eastAsia="Arial" w:hAnsi="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after="0" w:line="240" w:lineRule="auto"/>
      <w:outlineLvl w:val="2"/>
    </w:pPr>
    <w:rPr>
      <w:rFonts w:ascii="Arial" w:eastAsia="Arial" w:hAnsi="Arial" w:cs="Arial"/>
      <w:b/>
      <w:bCs/>
      <w:sz w:val="28"/>
      <w:szCs w:val="28"/>
    </w:rPr>
  </w:style>
  <w:style w:type="paragraph" w:styleId="Heading4">
    <w:name w:val="heading 4"/>
    <w:basedOn w:val="Normal"/>
    <w:next w:val="Normal"/>
    <w:link w:val="Heading4Char"/>
    <w:uiPriority w:val="9"/>
    <w:unhideWhenUsed/>
    <w:qFormat/>
    <w:rsid w:val="00767F5B"/>
    <w:pPr>
      <w:spacing w:before="240" w:after="0" w:line="240" w:lineRule="auto"/>
      <w:ind w:left="720"/>
      <w:outlineLvl w:val="3"/>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spacing w:after="0" w:line="240" w:lineRule="auto"/>
    </w:pPr>
    <w:rPr>
      <w:rFonts w:ascii="Arial" w:eastAsia="Times New Roman" w:hAnsi="Arial" w:cs="Tahoma"/>
      <w:i/>
      <w:iCs/>
      <w:sz w:val="24"/>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NormalWeb">
    <w:name w:val="Normal (Web)"/>
    <w:basedOn w:val="Normal"/>
    <w:uiPriority w:val="99"/>
    <w:unhideWhenUsed/>
    <w:rsid w:val="00831CCB"/>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57A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7A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1285</Words>
  <Characters>7328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Vista Higher Learning 4–8 - Instructional Materials (CA Dept of Education)</vt:lpstr>
    </vt:vector>
  </TitlesOfParts>
  <Company/>
  <LinksUpToDate>false</LinksUpToDate>
  <CharactersWithSpaces>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Vista Higher Learning 4–8 - Instructional Materials (CA Dept of Education)</dc:title>
  <dc:subject>Vista Higher Learning, Connect &amp; Bridges California: Language, Literacy, Content, Program Type 5, Grades 4–8.</dc:subject>
  <dc:creator/>
  <cp:keywords/>
  <dc:description/>
  <cp:lastModifiedBy/>
  <cp:revision>1</cp:revision>
  <dcterms:created xsi:type="dcterms:W3CDTF">2026-08-07T22:02:00Z</dcterms:created>
  <dcterms:modified xsi:type="dcterms:W3CDTF">2026-08-08T01:54:00Z</dcterms:modified>
</cp:coreProperties>
</file>