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97"/>
        <w:gridCol w:w="4040"/>
        <w:gridCol w:w="2123"/>
      </w:tblGrid>
      <w:tr w:rsidR="00E33CAD" w:rsidRPr="00264EDD" w:rsidTr="0074732E">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C31456" w:rsidRPr="00C31456" w:rsidTr="0074732E">
        <w:trPr>
          <w:cantSplit/>
          <w:trHeight w:val="440"/>
        </w:trPr>
        <w:tc>
          <w:tcPr>
            <w:tcW w:w="1708" w:type="pct"/>
            <w:hideMark/>
          </w:tcPr>
          <w:p w:rsidR="00E33CAD" w:rsidRPr="00C31456" w:rsidRDefault="0021559B" w:rsidP="00C31456">
            <w:pPr>
              <w:rPr>
                <w:rFonts w:cs="Arial"/>
                <w:i w:val="0"/>
                <w:iCs w:val="0"/>
                <w:color w:val="000000" w:themeColor="text1"/>
              </w:rPr>
            </w:pPr>
            <w:r w:rsidRPr="00C31456">
              <w:rPr>
                <w:rFonts w:cs="Times New Roman"/>
                <w:bCs/>
                <w:i w:val="0"/>
                <w:iCs w:val="0"/>
                <w:color w:val="000000" w:themeColor="text1"/>
              </w:rPr>
              <w:t xml:space="preserve">Carolina Biological Supply </w:t>
            </w:r>
            <w:r w:rsidR="00C31456" w:rsidRPr="00C31456">
              <w:rPr>
                <w:rFonts w:cs="Times New Roman"/>
                <w:bCs/>
                <w:i w:val="0"/>
                <w:iCs w:val="0"/>
                <w:color w:val="000000" w:themeColor="text1"/>
              </w:rPr>
              <w:t>Company</w:t>
            </w:r>
          </w:p>
        </w:tc>
        <w:tc>
          <w:tcPr>
            <w:tcW w:w="2158" w:type="pct"/>
            <w:hideMark/>
          </w:tcPr>
          <w:p w:rsidR="00E33CAD" w:rsidRPr="00C31456" w:rsidRDefault="00170718" w:rsidP="00C31456">
            <w:pPr>
              <w:rPr>
                <w:rFonts w:cs="Times New Roman"/>
                <w:bCs/>
                <w:iCs w:val="0"/>
                <w:color w:val="000000" w:themeColor="text1"/>
              </w:rPr>
            </w:pPr>
            <w:r>
              <w:rPr>
                <w:rFonts w:cs="Times New Roman"/>
                <w:bCs/>
                <w:iCs w:val="0"/>
                <w:color w:val="000000" w:themeColor="text1"/>
              </w:rPr>
              <w:t>STCMS (Science and Technology Concepts Middle School)</w:t>
            </w:r>
          </w:p>
        </w:tc>
        <w:tc>
          <w:tcPr>
            <w:tcW w:w="1134" w:type="pct"/>
            <w:hideMark/>
          </w:tcPr>
          <w:p w:rsidR="00E33CAD" w:rsidRPr="00170718" w:rsidRDefault="00170718" w:rsidP="00A45A96">
            <w:pPr>
              <w:jc w:val="center"/>
              <w:rPr>
                <w:rFonts w:cs="Arial"/>
                <w:i w:val="0"/>
                <w:iCs w:val="0"/>
                <w:color w:val="000000" w:themeColor="text1"/>
              </w:rPr>
            </w:pPr>
            <w:r w:rsidRPr="00170718">
              <w:rPr>
                <w:rFonts w:cs="Arial"/>
                <w:i w:val="0"/>
                <w:color w:val="000000"/>
              </w:rPr>
              <w:t>6–8</w:t>
            </w:r>
          </w:p>
        </w:tc>
      </w:tr>
    </w:tbl>
    <w:p w:rsidR="00860E81" w:rsidRPr="00C31456" w:rsidRDefault="00860E81" w:rsidP="00C942C4">
      <w:pPr>
        <w:pStyle w:val="Heading2"/>
        <w:rPr>
          <w:color w:val="000000" w:themeColor="text1"/>
        </w:rPr>
      </w:pPr>
      <w:r w:rsidRPr="00C31456">
        <w:rPr>
          <w:color w:val="000000" w:themeColor="text1"/>
        </w:rPr>
        <w:t>Program Summary:</w:t>
      </w:r>
    </w:p>
    <w:p w:rsidR="004F0D9A" w:rsidRPr="00170718" w:rsidRDefault="00170718" w:rsidP="00170718">
      <w:pPr>
        <w:rPr>
          <w:rFonts w:cs="Times New Roman"/>
          <w:b/>
          <w:bCs/>
          <w:i w:val="0"/>
          <w:iCs w:val="0"/>
          <w:color w:val="000000" w:themeColor="text1"/>
          <w:u w:val="single"/>
        </w:rPr>
      </w:pPr>
      <w:r w:rsidRPr="00170718">
        <w:rPr>
          <w:rFonts w:cs="Times New Roman"/>
          <w:bCs/>
          <w:iCs w:val="0"/>
          <w:color w:val="000000" w:themeColor="text1"/>
        </w:rPr>
        <w:t>STCMS (Science and Technology Concepts Middle School)</w:t>
      </w:r>
      <w:r w:rsidR="004961B0" w:rsidRPr="00170718">
        <w:rPr>
          <w:rFonts w:cs="Arial"/>
          <w:i w:val="0"/>
          <w:iCs w:val="0"/>
          <w:color w:val="000000" w:themeColor="text1"/>
        </w:rPr>
        <w:t xml:space="preserve"> </w:t>
      </w:r>
      <w:r w:rsidR="004F0D9A" w:rsidRPr="00170718">
        <w:rPr>
          <w:rFonts w:cs="Times New Roman"/>
          <w:bCs/>
          <w:i w:val="0"/>
          <w:color w:val="000000" w:themeColor="text1"/>
        </w:rPr>
        <w:t xml:space="preserve">includes: </w:t>
      </w:r>
      <w:r w:rsidR="008A7B65" w:rsidRPr="008A7B65">
        <w:rPr>
          <w:rFonts w:cs="Arial"/>
          <w:i w:val="0"/>
        </w:rPr>
        <w:t>Teacher Edition (TE)</w:t>
      </w:r>
      <w:r w:rsidR="00323711">
        <w:rPr>
          <w:rFonts w:cs="Arial"/>
          <w:i w:val="0"/>
        </w:rPr>
        <w:t xml:space="preserve">, </w:t>
      </w:r>
      <w:r w:rsidR="00323711" w:rsidRPr="00323711">
        <w:rPr>
          <w:i w:val="0"/>
        </w:rPr>
        <w:t>Student Guide (SG)</w:t>
      </w:r>
      <w:r w:rsidR="008A7B65" w:rsidRPr="00323711">
        <w:rPr>
          <w:rFonts w:cs="Arial"/>
          <w:i w:val="0"/>
        </w:rPr>
        <w:t>.</w:t>
      </w:r>
    </w:p>
    <w:p w:rsidR="00860E81" w:rsidRPr="00C31456" w:rsidRDefault="00860E81" w:rsidP="00C942C4">
      <w:pPr>
        <w:pStyle w:val="Heading2"/>
        <w:rPr>
          <w:color w:val="000000" w:themeColor="text1"/>
        </w:rPr>
      </w:pPr>
      <w:r w:rsidRPr="00C31456">
        <w:rPr>
          <w:color w:val="000000" w:themeColor="text1"/>
        </w:rPr>
        <w:t>Recommendation:</w:t>
      </w:r>
    </w:p>
    <w:p w:rsidR="004961B0" w:rsidRDefault="00170718" w:rsidP="00DA77F1">
      <w:pPr>
        <w:pStyle w:val="Header"/>
        <w:tabs>
          <w:tab w:val="clear" w:pos="4320"/>
          <w:tab w:val="clear" w:pos="8640"/>
        </w:tabs>
        <w:spacing w:after="240"/>
        <w:rPr>
          <w:rFonts w:cs="Times New Roman"/>
          <w:i w:val="0"/>
          <w:iCs w:val="0"/>
        </w:rPr>
      </w:pPr>
      <w:r>
        <w:rPr>
          <w:rFonts w:cs="Times New Roman"/>
          <w:bCs/>
          <w:iCs w:val="0"/>
          <w:color w:val="000000" w:themeColor="text1"/>
        </w:rPr>
        <w:t>STCMS (Science and Technology Concepts Middle School)</w:t>
      </w:r>
      <w:r w:rsidR="004961B0" w:rsidRPr="00C31456">
        <w:rPr>
          <w:rFonts w:cs="Arial"/>
          <w:i w:val="0"/>
          <w:iCs w:val="0"/>
          <w:color w:val="000000" w:themeColor="text1"/>
        </w:rPr>
        <w:t xml:space="preserve"> </w:t>
      </w:r>
      <w:r w:rsidR="004961B0" w:rsidRPr="00C31456">
        <w:rPr>
          <w:rFonts w:cs="Times New Roman"/>
          <w:i w:val="0"/>
          <w:iCs w:val="0"/>
          <w:color w:val="000000" w:themeColor="text1"/>
        </w:rPr>
        <w:t xml:space="preserve">is not recommended for adoption for </w:t>
      </w:r>
      <w:r w:rsidR="00B27657">
        <w:rPr>
          <w:rFonts w:cs="Times New Roman"/>
          <w:i w:val="0"/>
          <w:iCs w:val="0"/>
          <w:color w:val="000000" w:themeColor="text1"/>
        </w:rPr>
        <w:t xml:space="preserve">grades </w:t>
      </w:r>
      <w:r w:rsidRPr="00170718">
        <w:rPr>
          <w:rFonts w:cs="Arial"/>
          <w:i w:val="0"/>
          <w:color w:val="000000"/>
        </w:rPr>
        <w:t>6–8</w:t>
      </w:r>
      <w:r w:rsidR="004961B0" w:rsidRPr="00C31456">
        <w:rPr>
          <w:rFonts w:cs="Times New Roman"/>
          <w:i w:val="0"/>
          <w:iCs w:val="0"/>
          <w:color w:val="000000" w:themeColor="text1"/>
        </w:rPr>
        <w:t xml:space="preserve"> because the instructional materials do not include content as specified in the </w:t>
      </w:r>
      <w:r w:rsidR="004961B0" w:rsidRPr="00C31456">
        <w:rPr>
          <w:rFonts w:cs="Times New Roman"/>
          <w:iCs w:val="0"/>
          <w:color w:val="000000" w:themeColor="text1"/>
        </w:rPr>
        <w:t xml:space="preserve">Next Generation </w:t>
      </w:r>
      <w:r w:rsidR="004961B0" w:rsidRPr="00163C15">
        <w:rPr>
          <w:rFonts w:cs="Times New Roman"/>
          <w:iCs w:val="0"/>
        </w:rPr>
        <w:t>Science Standards for California Public Schools</w:t>
      </w:r>
      <w:r w:rsidR="004961B0">
        <w:rPr>
          <w:rFonts w:cs="Times New Roman"/>
          <w:iCs w:val="0"/>
        </w:rPr>
        <w:t xml:space="preserve"> </w:t>
      </w:r>
      <w:r w:rsidR="004961B0" w:rsidRPr="00AA3D3A">
        <w:rPr>
          <w:rFonts w:cs="Times New Roman"/>
          <w:i w:val="0"/>
          <w:iCs w:val="0"/>
        </w:rPr>
        <w:t>(</w:t>
      </w:r>
      <w:r w:rsidR="004961B0" w:rsidRPr="0018022C">
        <w:rPr>
          <w:rFonts w:cs="Times New Roman"/>
          <w:iCs w:val="0"/>
        </w:rPr>
        <w:t>CA NGSS</w:t>
      </w:r>
      <w:r w:rsidR="004961B0" w:rsidRPr="00AA3D3A">
        <w:rPr>
          <w:rFonts w:cs="Times New Roman"/>
          <w:i w:val="0"/>
          <w:iCs w:val="0"/>
        </w:rPr>
        <w:t>)</w:t>
      </w:r>
      <w:r w:rsidR="004961B0" w:rsidRPr="001A6BB6">
        <w:rPr>
          <w:rFonts w:cs="Times New Roman"/>
          <w:i w:val="0"/>
          <w:iCs w:val="0"/>
        </w:rPr>
        <w:t xml:space="preserve"> and do not meet all the Criteria in Category 1 or have strengths in Categor</w:t>
      </w:r>
      <w:r w:rsidR="004961B0">
        <w:rPr>
          <w:rFonts w:cs="Times New Roman"/>
          <w:i w:val="0"/>
          <w:iCs w:val="0"/>
        </w:rPr>
        <w:t>y</w:t>
      </w:r>
      <w:r w:rsidR="004961B0" w:rsidRPr="001A6BB6">
        <w:rPr>
          <w:rFonts w:cs="Times New Roman"/>
          <w:i w:val="0"/>
          <w:iCs w:val="0"/>
        </w:rPr>
        <w:t xml:space="preserve"> </w:t>
      </w:r>
      <w:r w:rsidR="004961B0">
        <w:rPr>
          <w:rFonts w:cs="Times New Roman"/>
          <w:i w:val="0"/>
          <w:iCs w:val="0"/>
        </w:rPr>
        <w:t>4.</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program </w:t>
      </w:r>
      <w:r w:rsidRPr="00C51AB8">
        <w:rPr>
          <w:rFonts w:cs="Times New Roman"/>
          <w:i w:val="0"/>
          <w:iCs w:val="0"/>
        </w:rPr>
        <w:t>does not include</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Pr="00C51AB8">
        <w:rPr>
          <w:rFonts w:cs="Times New Roman"/>
          <w:i w:val="0"/>
          <w:iCs w:val="0"/>
        </w:rPr>
        <w:t>does not include</w:t>
      </w:r>
      <w:r w:rsidRPr="00BB68B1">
        <w:rPr>
          <w:rFonts w:cs="Times New Roman"/>
          <w:i w:val="0"/>
        </w:rPr>
        <w:t xml:space="preserve"> a well-defined sequence of instructional opportunities that provides a path for all students to become proficient in all grade-level performance expectations.</w:t>
      </w:r>
    </w:p>
    <w:p w:rsidR="004961B0" w:rsidRPr="00F749C3" w:rsidRDefault="004961B0" w:rsidP="00F749C3">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D20A3F" w:rsidRDefault="00F749C3" w:rsidP="00681894">
      <w:pPr>
        <w:pStyle w:val="Header"/>
        <w:numPr>
          <w:ilvl w:val="0"/>
          <w:numId w:val="10"/>
        </w:numPr>
        <w:tabs>
          <w:tab w:val="clear" w:pos="4320"/>
          <w:tab w:val="clear" w:pos="8640"/>
        </w:tabs>
        <w:spacing w:after="240"/>
        <w:rPr>
          <w:rFonts w:cs="Times New Roman"/>
          <w:i w:val="0"/>
        </w:rPr>
      </w:pPr>
      <w:r>
        <w:rPr>
          <w:rFonts w:cs="Times New Roman"/>
          <w:i w:val="0"/>
        </w:rPr>
        <w:t>Criterion #1</w:t>
      </w:r>
      <w:r w:rsidRPr="00F749C3">
        <w:rPr>
          <w:rFonts w:cs="Times New Roman"/>
          <w:i w:val="0"/>
        </w:rPr>
        <w:t xml:space="preserve">: </w:t>
      </w:r>
      <w:r w:rsidR="00D20A3F">
        <w:rPr>
          <w:rFonts w:cs="Times New Roman"/>
          <w:i w:val="0"/>
        </w:rPr>
        <w:t xml:space="preserve">Standards Not Met: </w:t>
      </w:r>
    </w:p>
    <w:p w:rsidR="004F5B03" w:rsidRDefault="00F81F1B" w:rsidP="00681894">
      <w:pPr>
        <w:pStyle w:val="Header"/>
        <w:numPr>
          <w:ilvl w:val="1"/>
          <w:numId w:val="10"/>
        </w:numPr>
        <w:tabs>
          <w:tab w:val="clear" w:pos="4320"/>
          <w:tab w:val="clear" w:pos="8640"/>
        </w:tabs>
        <w:spacing w:after="240"/>
        <w:rPr>
          <w:rFonts w:cs="Times New Roman"/>
          <w:i w:val="0"/>
        </w:rPr>
      </w:pPr>
      <w:r w:rsidRPr="00F81F1B">
        <w:rPr>
          <w:rFonts w:cs="Times New Roman"/>
          <w:i w:val="0"/>
        </w:rPr>
        <w:t>Grade 6, PE MS-ESS3-5, Weather and Climate Systems TE, Tab 6 Lesson 10 pp. 156-157, student sheets 10.1 A-I pp. 2 of 3 Question 3.</w:t>
      </w:r>
      <w:r>
        <w:rPr>
          <w:rFonts w:cs="Times New Roman"/>
          <w:i w:val="0"/>
        </w:rPr>
        <w:t xml:space="preserve"> T</w:t>
      </w:r>
      <w:r w:rsidR="00B27657">
        <w:rPr>
          <w:rFonts w:cs="Times New Roman"/>
          <w:i w:val="0"/>
        </w:rPr>
        <w:t>he performance expectation requires</w:t>
      </w:r>
      <w:r>
        <w:rPr>
          <w:rFonts w:cs="Times New Roman"/>
          <w:i w:val="0"/>
        </w:rPr>
        <w:t xml:space="preserve"> students to ask questions to clarify evidence of the factors that have caused the rise in global temperatures. Instead students are asked to respond to questions and write an “additional question” without guidance </w:t>
      </w:r>
      <w:r w:rsidR="00CE7B1A">
        <w:rPr>
          <w:rFonts w:cs="Times New Roman"/>
          <w:i w:val="0"/>
        </w:rPr>
        <w:t>related to clarifying evidence.</w:t>
      </w:r>
    </w:p>
    <w:p w:rsidR="004F5B03" w:rsidRDefault="004F5B03" w:rsidP="004F5B03">
      <w:pPr>
        <w:pStyle w:val="Footer"/>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w:t>
      </w:r>
      <w:r>
        <w:rPr>
          <w:rStyle w:val="PageNumber"/>
          <w:i w:val="0"/>
          <w:iCs w:val="0"/>
        </w:rPr>
        <w:fldChar w:fldCharType="end"/>
      </w:r>
    </w:p>
    <w:p w:rsidR="004F5B03" w:rsidRDefault="004F5B03">
      <w:pPr>
        <w:rPr>
          <w:rFonts w:cs="Times New Roman"/>
          <w:i w:val="0"/>
        </w:rPr>
      </w:pPr>
    </w:p>
    <w:p w:rsidR="00D20A3F" w:rsidRDefault="00D20A3F" w:rsidP="004F5B03">
      <w:pPr>
        <w:pStyle w:val="Header"/>
        <w:tabs>
          <w:tab w:val="clear" w:pos="4320"/>
          <w:tab w:val="clear" w:pos="8640"/>
        </w:tabs>
        <w:spacing w:after="240"/>
        <w:ind w:left="2160"/>
        <w:rPr>
          <w:rFonts w:cs="Times New Roman"/>
          <w:i w:val="0"/>
        </w:rPr>
      </w:pPr>
      <w:bookmarkStart w:id="0" w:name="_GoBack"/>
      <w:bookmarkEnd w:id="0"/>
    </w:p>
    <w:p w:rsidR="004F5B03" w:rsidRDefault="00F81F1B" w:rsidP="00681894">
      <w:pPr>
        <w:pStyle w:val="Header"/>
        <w:numPr>
          <w:ilvl w:val="1"/>
          <w:numId w:val="10"/>
        </w:numPr>
        <w:tabs>
          <w:tab w:val="clear" w:pos="4320"/>
          <w:tab w:val="clear" w:pos="8640"/>
        </w:tabs>
        <w:spacing w:after="240"/>
        <w:rPr>
          <w:rFonts w:cs="Times New Roman"/>
          <w:i w:val="0"/>
        </w:rPr>
      </w:pPr>
      <w:r>
        <w:rPr>
          <w:rFonts w:cs="Times New Roman"/>
          <w:i w:val="0"/>
        </w:rPr>
        <w:lastRenderedPageBreak/>
        <w:t>Grade 7, PE MS-ETS1-4, Ecosystems and Their Interactions</w:t>
      </w:r>
      <w:r w:rsidR="00B27657">
        <w:rPr>
          <w:rFonts w:cs="Times New Roman"/>
          <w:i w:val="0"/>
        </w:rPr>
        <w:t>,</w:t>
      </w:r>
      <w:r>
        <w:rPr>
          <w:rFonts w:cs="Times New Roman"/>
          <w:i w:val="0"/>
        </w:rPr>
        <w:t xml:space="preserve"> TE, Tab 6</w:t>
      </w:r>
      <w:r w:rsidR="00B27657">
        <w:rPr>
          <w:rFonts w:cs="Times New Roman"/>
          <w:i w:val="0"/>
        </w:rPr>
        <w:t>,</w:t>
      </w:r>
      <w:r>
        <w:rPr>
          <w:rFonts w:cs="Times New Roman"/>
          <w:i w:val="0"/>
        </w:rPr>
        <w:t xml:space="preserve"> Lesson 11</w:t>
      </w:r>
      <w:r w:rsidR="00B27657">
        <w:rPr>
          <w:rFonts w:cs="Times New Roman"/>
          <w:i w:val="0"/>
        </w:rPr>
        <w:t>,</w:t>
      </w:r>
      <w:r>
        <w:rPr>
          <w:rFonts w:cs="Times New Roman"/>
          <w:i w:val="0"/>
        </w:rPr>
        <w:t xml:space="preserve"> pp. 246-247. The performance expectation asks students to develop a model to generate data </w:t>
      </w:r>
      <w:r w:rsidR="00F749C3">
        <w:rPr>
          <w:rFonts w:cs="Times New Roman"/>
          <w:i w:val="0"/>
        </w:rPr>
        <w:t>for iterative testing such that an optimal design can be achieved. The cited performance assessment lack</w:t>
      </w:r>
      <w:r w:rsidR="00B27657">
        <w:rPr>
          <w:rFonts w:cs="Times New Roman"/>
          <w:i w:val="0"/>
        </w:rPr>
        <w:t>s</w:t>
      </w:r>
      <w:r w:rsidR="00F749C3">
        <w:rPr>
          <w:rFonts w:cs="Times New Roman"/>
          <w:i w:val="0"/>
        </w:rPr>
        <w:t xml:space="preserve"> development of a model to </w:t>
      </w:r>
      <w:r w:rsidR="004F5B03">
        <w:rPr>
          <w:rFonts w:cs="Times New Roman"/>
          <w:i w:val="0"/>
        </w:rPr>
        <w:t xml:space="preserve"> </w:t>
      </w:r>
    </w:p>
    <w:p w:rsidR="00F749C3" w:rsidRDefault="00F749C3" w:rsidP="00681894">
      <w:pPr>
        <w:pStyle w:val="Header"/>
        <w:numPr>
          <w:ilvl w:val="1"/>
          <w:numId w:val="10"/>
        </w:numPr>
        <w:tabs>
          <w:tab w:val="clear" w:pos="4320"/>
          <w:tab w:val="clear" w:pos="8640"/>
        </w:tabs>
        <w:spacing w:after="240"/>
        <w:rPr>
          <w:rFonts w:cs="Times New Roman"/>
          <w:i w:val="0"/>
        </w:rPr>
      </w:pPr>
      <w:proofErr w:type="gramStart"/>
      <w:r>
        <w:rPr>
          <w:rFonts w:cs="Times New Roman"/>
          <w:i w:val="0"/>
        </w:rPr>
        <w:t>generate</w:t>
      </w:r>
      <w:proofErr w:type="gramEnd"/>
      <w:r>
        <w:rPr>
          <w:rFonts w:cs="Times New Roman"/>
          <w:i w:val="0"/>
        </w:rPr>
        <w:t xml:space="preserve"> data and only ask</w:t>
      </w:r>
      <w:r w:rsidR="00B27657">
        <w:rPr>
          <w:rFonts w:cs="Times New Roman"/>
          <w:i w:val="0"/>
        </w:rPr>
        <w:t>s</w:t>
      </w:r>
      <w:r>
        <w:rPr>
          <w:rFonts w:cs="Times New Roman"/>
          <w:i w:val="0"/>
        </w:rPr>
        <w:t xml:space="preserve"> students to discuss existing solutions and come to a consensus on one plan. No iterative testing is required of the students.</w:t>
      </w:r>
    </w:p>
    <w:p w:rsidR="00D20A3F" w:rsidRDefault="00D20A3F" w:rsidP="00D20A3F">
      <w:pPr>
        <w:pStyle w:val="Header"/>
        <w:numPr>
          <w:ilvl w:val="0"/>
          <w:numId w:val="10"/>
        </w:numPr>
        <w:tabs>
          <w:tab w:val="clear" w:pos="4320"/>
          <w:tab w:val="clear" w:pos="8640"/>
        </w:tabs>
        <w:spacing w:after="240"/>
        <w:rPr>
          <w:rFonts w:cs="Times New Roman"/>
          <w:i w:val="0"/>
        </w:rPr>
      </w:pPr>
      <w:r>
        <w:rPr>
          <w:rFonts w:cs="Times New Roman"/>
          <w:i w:val="0"/>
        </w:rPr>
        <w:t>Criterion #12: Grade 6, Earth’</w:t>
      </w:r>
      <w:r w:rsidR="00B27657">
        <w:rPr>
          <w:rFonts w:cs="Times New Roman"/>
          <w:i w:val="0"/>
        </w:rPr>
        <w:t>s Dynamic Systems,</w:t>
      </w:r>
      <w:r>
        <w:rPr>
          <w:rFonts w:cs="Times New Roman"/>
          <w:i w:val="0"/>
        </w:rPr>
        <w:t xml:space="preserve"> T</w:t>
      </w:r>
      <w:r w:rsidR="00B27657">
        <w:rPr>
          <w:rFonts w:cs="Times New Roman"/>
          <w:i w:val="0"/>
        </w:rPr>
        <w:t>E, Tab 1, Lesson Planner pp. 16-41;</w:t>
      </w:r>
      <w:r>
        <w:rPr>
          <w:rFonts w:cs="Times New Roman"/>
          <w:i w:val="0"/>
        </w:rPr>
        <w:t xml:space="preserve"> Grade 7, Structure and Fun</w:t>
      </w:r>
      <w:r w:rsidR="00B27657">
        <w:rPr>
          <w:rFonts w:cs="Times New Roman"/>
          <w:i w:val="0"/>
        </w:rPr>
        <w:t>ction: TE:</w:t>
      </w:r>
      <w:r w:rsidR="002B0B96">
        <w:rPr>
          <w:rFonts w:cs="Times New Roman"/>
          <w:i w:val="0"/>
        </w:rPr>
        <w:t xml:space="preserve"> Tab 6, </w:t>
      </w:r>
      <w:r w:rsidR="00B27657">
        <w:rPr>
          <w:rFonts w:cs="Times New Roman"/>
          <w:i w:val="0"/>
        </w:rPr>
        <w:t xml:space="preserve">Lesson 7 Receptors </w:t>
      </w:r>
      <w:proofErr w:type="spellStart"/>
      <w:r w:rsidR="00B27657">
        <w:rPr>
          <w:rFonts w:cs="Times New Roman"/>
          <w:i w:val="0"/>
        </w:rPr>
        <w:t>pps</w:t>
      </w:r>
      <w:proofErr w:type="spellEnd"/>
      <w:r w:rsidR="00B27657">
        <w:rPr>
          <w:rFonts w:cs="Times New Roman"/>
          <w:i w:val="0"/>
        </w:rPr>
        <w:t>. 159-160;</w:t>
      </w:r>
      <w:r>
        <w:rPr>
          <w:rFonts w:cs="Times New Roman"/>
          <w:i w:val="0"/>
        </w:rPr>
        <w:t xml:space="preserve"> Grade 8, En</w:t>
      </w:r>
      <w:r w:rsidR="00B27657">
        <w:rPr>
          <w:rFonts w:cs="Times New Roman"/>
          <w:i w:val="0"/>
        </w:rPr>
        <w:t>ergy, Forces and Motion, TE,</w:t>
      </w:r>
      <w:r>
        <w:rPr>
          <w:rFonts w:cs="Times New Roman"/>
          <w:i w:val="0"/>
        </w:rPr>
        <w:t xml:space="preserve"> Tab 3</w:t>
      </w:r>
      <w:r w:rsidR="00B27657">
        <w:rPr>
          <w:rFonts w:cs="Times New Roman"/>
          <w:i w:val="0"/>
        </w:rPr>
        <w:t>, Meeting Standards, pp</w:t>
      </w:r>
      <w:r>
        <w:rPr>
          <w:rFonts w:cs="Times New Roman"/>
          <w:i w:val="0"/>
        </w:rPr>
        <w:t>. 2-22. In grades 6-8, student assignments do not make linkages and are not consistent with the California English Language Development Standards</w:t>
      </w:r>
      <w:r w:rsidR="00B27657">
        <w:rPr>
          <w:rFonts w:cs="Times New Roman"/>
          <w:i w:val="0"/>
        </w:rPr>
        <w:t xml:space="preserve">: Kindergarten </w:t>
      </w:r>
      <w:proofErr w:type="gramStart"/>
      <w:r w:rsidR="00B27657">
        <w:rPr>
          <w:rFonts w:cs="Times New Roman"/>
          <w:i w:val="0"/>
        </w:rPr>
        <w:t>Through</w:t>
      </w:r>
      <w:proofErr w:type="gramEnd"/>
      <w:r w:rsidR="00B27657">
        <w:rPr>
          <w:rFonts w:cs="Times New Roman"/>
          <w:i w:val="0"/>
        </w:rPr>
        <w:t xml:space="preserve"> G</w:t>
      </w:r>
      <w:r w:rsidR="009B383A">
        <w:rPr>
          <w:rFonts w:cs="Times New Roman"/>
          <w:i w:val="0"/>
        </w:rPr>
        <w:t>rade 12 (CA ELD Standards).</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7272F2">
        <w:rPr>
          <w:i w:val="0"/>
        </w:rPr>
        <w:t xml:space="preserve"> </w:t>
      </w:r>
      <w:r w:rsidR="007272F2" w:rsidRPr="00ED04B0">
        <w:rPr>
          <w:i w:val="0"/>
        </w:rPr>
        <w:t>support</w:t>
      </w:r>
      <w:r w:rsidRPr="0040716F">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9B383A" w:rsidP="009B383A">
      <w:pPr>
        <w:pStyle w:val="Header"/>
        <w:numPr>
          <w:ilvl w:val="0"/>
          <w:numId w:val="21"/>
        </w:numPr>
        <w:tabs>
          <w:tab w:val="clear" w:pos="4320"/>
          <w:tab w:val="clear" w:pos="8640"/>
        </w:tabs>
        <w:spacing w:after="120"/>
        <w:rPr>
          <w:rFonts w:cs="Times New Roman"/>
          <w:i w:val="0"/>
        </w:rPr>
      </w:pPr>
      <w:r>
        <w:rPr>
          <w:rFonts w:cs="Times New Roman"/>
          <w:i w:val="0"/>
        </w:rPr>
        <w:t>Criterion #1: Grade 6-8</w:t>
      </w:r>
      <w:r w:rsidR="003F5D42">
        <w:rPr>
          <w:rFonts w:cs="Times New Roman"/>
          <w:i w:val="0"/>
        </w:rPr>
        <w:t xml:space="preserve"> </w:t>
      </w:r>
      <w:r w:rsidR="00B27657">
        <w:rPr>
          <w:rFonts w:cs="Times New Roman"/>
          <w:i w:val="0"/>
        </w:rPr>
        <w:t>(a</w:t>
      </w:r>
      <w:r>
        <w:rPr>
          <w:rFonts w:cs="Times New Roman"/>
          <w:i w:val="0"/>
        </w:rPr>
        <w:t>ll components) TE</w:t>
      </w:r>
      <w:r w:rsidR="00B27657">
        <w:rPr>
          <w:rFonts w:cs="Times New Roman"/>
          <w:i w:val="0"/>
        </w:rPr>
        <w:t>,</w:t>
      </w:r>
      <w:r>
        <w:rPr>
          <w:rFonts w:cs="Times New Roman"/>
          <w:i w:val="0"/>
        </w:rPr>
        <w:t xml:space="preserve"> Tab 1</w:t>
      </w:r>
      <w:r w:rsidR="00B27657">
        <w:rPr>
          <w:rFonts w:cs="Times New Roman"/>
          <w:i w:val="0"/>
        </w:rPr>
        <w:t>,</w:t>
      </w:r>
      <w:r>
        <w:rPr>
          <w:rFonts w:cs="Times New Roman"/>
          <w:i w:val="0"/>
        </w:rPr>
        <w:t xml:space="preserve"> Lesson </w:t>
      </w:r>
      <w:r w:rsidR="002B0B96">
        <w:rPr>
          <w:rFonts w:cs="Times New Roman"/>
          <w:i w:val="0"/>
        </w:rPr>
        <w:t>Planner. We</w:t>
      </w:r>
      <w:r>
        <w:rPr>
          <w:rFonts w:cs="Times New Roman"/>
          <w:i w:val="0"/>
        </w:rPr>
        <w:t xml:space="preserve"> found evidence in all grades where sequential organization of the material provides structure concerning what students should learn each year and allows teachers to convey the science content incorporating </w:t>
      </w:r>
      <w:r w:rsidR="00B27657">
        <w:rPr>
          <w:rFonts w:cs="Times New Roman"/>
          <w:i w:val="0"/>
        </w:rPr>
        <w:t>the three</w:t>
      </w:r>
      <w:r>
        <w:rPr>
          <w:rFonts w:cs="Times New Roman"/>
          <w:i w:val="0"/>
        </w:rPr>
        <w:t>-dimensional learning expressed in the CA NGSS.</w:t>
      </w:r>
    </w:p>
    <w:p w:rsidR="003F5D42" w:rsidRDefault="009B383A" w:rsidP="00DA77F1">
      <w:pPr>
        <w:pStyle w:val="Header"/>
        <w:numPr>
          <w:ilvl w:val="0"/>
          <w:numId w:val="10"/>
        </w:numPr>
        <w:tabs>
          <w:tab w:val="clear" w:pos="4320"/>
          <w:tab w:val="clear" w:pos="8640"/>
        </w:tabs>
        <w:spacing w:after="240"/>
        <w:rPr>
          <w:rFonts w:cs="Times New Roman"/>
          <w:i w:val="0"/>
        </w:rPr>
      </w:pPr>
      <w:r>
        <w:rPr>
          <w:rFonts w:cs="Times New Roman"/>
          <w:i w:val="0"/>
        </w:rPr>
        <w:t>Criterion #5: Grade 6-8</w:t>
      </w:r>
      <w:r w:rsidR="003F5D42">
        <w:rPr>
          <w:rFonts w:cs="Times New Roman"/>
          <w:i w:val="0"/>
        </w:rPr>
        <w:t xml:space="preserve"> </w:t>
      </w:r>
      <w:r>
        <w:rPr>
          <w:rFonts w:cs="Times New Roman"/>
          <w:i w:val="0"/>
        </w:rPr>
        <w:t>(All components) TE</w:t>
      </w:r>
      <w:r w:rsidR="00B27657">
        <w:rPr>
          <w:rFonts w:cs="Times New Roman"/>
          <w:i w:val="0"/>
        </w:rPr>
        <w:t>,</w:t>
      </w:r>
      <w:r>
        <w:rPr>
          <w:rFonts w:cs="Times New Roman"/>
          <w:i w:val="0"/>
        </w:rPr>
        <w:t xml:space="preserve"> Tab 1</w:t>
      </w:r>
      <w:r w:rsidR="00B27657">
        <w:rPr>
          <w:rFonts w:cs="Times New Roman"/>
          <w:i w:val="0"/>
        </w:rPr>
        <w:t>,</w:t>
      </w:r>
      <w:r w:rsidR="002B0B96">
        <w:rPr>
          <w:rFonts w:cs="Times New Roman"/>
          <w:i w:val="0"/>
        </w:rPr>
        <w:t xml:space="preserve"> Lesson Planner Pacing Guide</w:t>
      </w:r>
      <w:r w:rsidR="00B27657">
        <w:rPr>
          <w:rFonts w:cs="Times New Roman"/>
          <w:i w:val="0"/>
        </w:rPr>
        <w:t>.</w:t>
      </w:r>
      <w:r>
        <w:rPr>
          <w:rFonts w:cs="Times New Roman"/>
          <w:i w:val="0"/>
        </w:rPr>
        <w:t xml:space="preserve"> </w:t>
      </w:r>
      <w:r w:rsidR="00B27657">
        <w:rPr>
          <w:rFonts w:cs="Times New Roman"/>
          <w:i w:val="0"/>
        </w:rPr>
        <w:t>Examples</w:t>
      </w:r>
      <w:r>
        <w:rPr>
          <w:rFonts w:cs="Times New Roman"/>
          <w:i w:val="0"/>
        </w:rPr>
        <w:t xml:space="preserve"> exist in all grade levels where the instructional resources are grade-level specific and provide content for 180 da</w:t>
      </w:r>
      <w:r w:rsidR="00B27657">
        <w:rPr>
          <w:rFonts w:cs="Times New Roman"/>
          <w:i w:val="0"/>
        </w:rPr>
        <w:t>ys of instruction for at least one</w:t>
      </w:r>
      <w:r>
        <w:rPr>
          <w:rFonts w:cs="Times New Roman"/>
          <w:i w:val="0"/>
        </w:rPr>
        <w:t xml:space="preserve"> daily class period, including an estimate of the necessary instructional time.</w:t>
      </w:r>
    </w:p>
    <w:p w:rsidR="00071483" w:rsidRPr="00071483" w:rsidRDefault="00071483" w:rsidP="00071483">
      <w:pPr>
        <w:pStyle w:val="Header"/>
        <w:numPr>
          <w:ilvl w:val="0"/>
          <w:numId w:val="10"/>
        </w:numPr>
        <w:tabs>
          <w:tab w:val="clear" w:pos="4320"/>
          <w:tab w:val="clear" w:pos="8640"/>
        </w:tabs>
        <w:spacing w:after="240"/>
        <w:rPr>
          <w:rFonts w:cs="Times New Roman"/>
          <w:i w:val="0"/>
        </w:rPr>
      </w:pPr>
      <w:r>
        <w:rPr>
          <w:rFonts w:cs="Times New Roman"/>
          <w:i w:val="0"/>
        </w:rPr>
        <w:t>Criterion #6: Grade 6</w:t>
      </w:r>
      <w:r w:rsidR="003F5D42">
        <w:rPr>
          <w:rFonts w:cs="Times New Roman"/>
          <w:i w:val="0"/>
        </w:rPr>
        <w:t xml:space="preserve">, </w:t>
      </w:r>
      <w:r>
        <w:rPr>
          <w:rFonts w:cs="Times New Roman"/>
          <w:i w:val="0"/>
        </w:rPr>
        <w:t>Earth’</w:t>
      </w:r>
      <w:r w:rsidR="00B27657">
        <w:rPr>
          <w:rFonts w:cs="Times New Roman"/>
          <w:i w:val="0"/>
        </w:rPr>
        <w:t>s Dynamic Systems TE,</w:t>
      </w:r>
      <w:r>
        <w:rPr>
          <w:rFonts w:cs="Times New Roman"/>
          <w:i w:val="0"/>
        </w:rPr>
        <w:t xml:space="preserve"> Tab 1</w:t>
      </w:r>
      <w:r w:rsidR="00B27657">
        <w:rPr>
          <w:rFonts w:cs="Times New Roman"/>
          <w:i w:val="0"/>
        </w:rPr>
        <w:t>,</w:t>
      </w:r>
      <w:r>
        <w:rPr>
          <w:rFonts w:cs="Times New Roman"/>
          <w:i w:val="0"/>
        </w:rPr>
        <w:t xml:space="preserve"> Lesson Planner</w:t>
      </w:r>
      <w:r w:rsidR="00B27657">
        <w:rPr>
          <w:rFonts w:cs="Times New Roman"/>
          <w:i w:val="0"/>
        </w:rPr>
        <w:t>, pp. 4-32;</w:t>
      </w:r>
      <w:r>
        <w:rPr>
          <w:rFonts w:cs="Times New Roman"/>
          <w:i w:val="0"/>
        </w:rPr>
        <w:t xml:space="preserve"> Tab 3 All Standards, All Students</w:t>
      </w:r>
      <w:r w:rsidR="00B27657">
        <w:rPr>
          <w:rFonts w:cs="Times New Roman"/>
          <w:i w:val="0"/>
        </w:rPr>
        <w:t>, pp. 19-22;</w:t>
      </w:r>
      <w:r>
        <w:rPr>
          <w:rFonts w:cs="Times New Roman"/>
          <w:i w:val="0"/>
        </w:rPr>
        <w:t xml:space="preserve"> Grade 7, Genes and Molecular Machines TE: Tab 1 Lesson Planner</w:t>
      </w:r>
      <w:r w:rsidR="00B27657">
        <w:rPr>
          <w:rFonts w:cs="Times New Roman"/>
          <w:i w:val="0"/>
        </w:rPr>
        <w:t xml:space="preserve"> pp.4-35;</w:t>
      </w:r>
      <w:r>
        <w:rPr>
          <w:rFonts w:cs="Times New Roman"/>
          <w:i w:val="0"/>
        </w:rPr>
        <w:t xml:space="preserve"> Tab 3</w:t>
      </w:r>
      <w:r w:rsidR="00B27657">
        <w:rPr>
          <w:rFonts w:cs="Times New Roman"/>
          <w:i w:val="0"/>
        </w:rPr>
        <w:t>,</w:t>
      </w:r>
      <w:r>
        <w:rPr>
          <w:rFonts w:cs="Times New Roman"/>
          <w:i w:val="0"/>
        </w:rPr>
        <w:t xml:space="preserve"> All Standards, All Students</w:t>
      </w:r>
      <w:r w:rsidR="00B27657">
        <w:rPr>
          <w:rFonts w:cs="Times New Roman"/>
          <w:i w:val="0"/>
        </w:rPr>
        <w:t>,</w:t>
      </w:r>
      <w:r>
        <w:rPr>
          <w:rFonts w:cs="Times New Roman"/>
          <w:i w:val="0"/>
        </w:rPr>
        <w:t xml:space="preserve"> pp. 19-22. We found evidence in all grades where the content was well organized and presented in a manner consistent with providing all students an opportunity to achieve the essential knowledge and skills described in the CA NGSS and the CA Science Framework.</w:t>
      </w:r>
    </w:p>
    <w:p w:rsidR="00860E81" w:rsidRPr="003F5D42" w:rsidRDefault="00071483"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#9: Grade 6</w:t>
      </w:r>
      <w:r w:rsidR="003F5D42">
        <w:rPr>
          <w:rFonts w:cs="Times New Roman"/>
          <w:i w:val="0"/>
        </w:rPr>
        <w:t xml:space="preserve">, </w:t>
      </w:r>
      <w:r>
        <w:rPr>
          <w:rFonts w:cs="Times New Roman"/>
          <w:i w:val="0"/>
        </w:rPr>
        <w:t xml:space="preserve">Earth’s Dynamic Systems </w:t>
      </w:r>
      <w:r w:rsidRPr="006279F8">
        <w:rPr>
          <w:rFonts w:cs="Times New Roman"/>
          <w:i w:val="0"/>
        </w:rPr>
        <w:t>www.ssec.si.edu/earths-dynamic-systems</w:t>
      </w:r>
      <w:r w:rsidR="00BB5D66">
        <w:rPr>
          <w:rFonts w:cs="Times New Roman"/>
          <w:i w:val="0"/>
        </w:rPr>
        <w:t xml:space="preserve"> (Lesson Links, Lesson 2- When the Earth Shakes);</w:t>
      </w:r>
      <w:r>
        <w:rPr>
          <w:rFonts w:cs="Times New Roman"/>
          <w:i w:val="0"/>
        </w:rPr>
        <w:t xml:space="preserve"> Grade 7, Structure and function </w:t>
      </w:r>
      <w:r w:rsidRPr="006279F8">
        <w:rPr>
          <w:rFonts w:cs="Times New Roman"/>
          <w:i w:val="0"/>
        </w:rPr>
        <w:t>www.ssec.si.edu/structure-and-function</w:t>
      </w:r>
      <w:r>
        <w:rPr>
          <w:rFonts w:cs="Times New Roman"/>
          <w:i w:val="0"/>
        </w:rPr>
        <w:t xml:space="preserve"> (Extension Activities)</w:t>
      </w:r>
      <w:r w:rsidR="00BB5D66">
        <w:rPr>
          <w:rFonts w:cs="Times New Roman"/>
          <w:i w:val="0"/>
        </w:rPr>
        <w:t>, Lesson 1 Pre-Assessment,</w:t>
      </w:r>
      <w:r w:rsidR="002B0B96">
        <w:rPr>
          <w:rFonts w:cs="Times New Roman"/>
          <w:i w:val="0"/>
        </w:rPr>
        <w:t xml:space="preserve"> Grade 8, Matter and its I</w:t>
      </w:r>
      <w:r>
        <w:rPr>
          <w:rFonts w:cs="Times New Roman"/>
          <w:i w:val="0"/>
        </w:rPr>
        <w:t>nteractions, TE</w:t>
      </w:r>
      <w:r w:rsidR="00BB5D66">
        <w:rPr>
          <w:rFonts w:cs="Times New Roman"/>
          <w:i w:val="0"/>
        </w:rPr>
        <w:t>,</w:t>
      </w:r>
      <w:r>
        <w:rPr>
          <w:rFonts w:cs="Times New Roman"/>
          <w:i w:val="0"/>
        </w:rPr>
        <w:t xml:space="preserve"> Tab 6</w:t>
      </w:r>
      <w:r w:rsidR="00BB5D66">
        <w:rPr>
          <w:rFonts w:cs="Times New Roman"/>
          <w:i w:val="0"/>
        </w:rPr>
        <w:t>,</w:t>
      </w:r>
      <w:r>
        <w:rPr>
          <w:rFonts w:cs="Times New Roman"/>
          <w:i w:val="0"/>
        </w:rPr>
        <w:t xml:space="preserve"> Lesson 4</w:t>
      </w:r>
      <w:r w:rsidR="00BB5D66">
        <w:rPr>
          <w:rFonts w:cs="Times New Roman"/>
          <w:i w:val="0"/>
        </w:rPr>
        <w:t>, pp</w:t>
      </w:r>
      <w:r>
        <w:rPr>
          <w:rFonts w:cs="Times New Roman"/>
          <w:i w:val="0"/>
        </w:rPr>
        <w:t xml:space="preserve">. 72-73. </w:t>
      </w:r>
      <w:r w:rsidR="00BB5D66">
        <w:rPr>
          <w:rFonts w:cs="Times New Roman"/>
          <w:i w:val="0"/>
        </w:rPr>
        <w:t>W</w:t>
      </w:r>
      <w:r w:rsidR="0067442F">
        <w:rPr>
          <w:rFonts w:cs="Times New Roman"/>
          <w:i w:val="0"/>
        </w:rPr>
        <w:t>e</w:t>
      </w:r>
      <w:r>
        <w:rPr>
          <w:rFonts w:cs="Times New Roman"/>
          <w:i w:val="0"/>
        </w:rPr>
        <w:t xml:space="preserve"> found evidence in each grade level of </w:t>
      </w:r>
      <w:r w:rsidR="0067442F">
        <w:rPr>
          <w:rFonts w:cs="Times New Roman"/>
          <w:i w:val="0"/>
        </w:rPr>
        <w:t>resources</w:t>
      </w:r>
      <w:r>
        <w:rPr>
          <w:rFonts w:cs="Times New Roman"/>
          <w:i w:val="0"/>
        </w:rPr>
        <w:t xml:space="preserve"> that encourage the meaningful use of technologies to investigate phenomena that cannot be directly experienced. The materials support teachers as they introduce </w:t>
      </w:r>
      <w:r w:rsidR="0067442F">
        <w:rPr>
          <w:rFonts w:cs="Times New Roman"/>
          <w:i w:val="0"/>
        </w:rPr>
        <w:t>students</w:t>
      </w:r>
      <w:r>
        <w:rPr>
          <w:rFonts w:cs="Times New Roman"/>
          <w:i w:val="0"/>
        </w:rPr>
        <w:t xml:space="preserve"> to computational thinking and provide guidance to teachers on how </w:t>
      </w:r>
      <w:r w:rsidR="0067442F">
        <w:rPr>
          <w:rFonts w:cs="Times New Roman"/>
          <w:i w:val="0"/>
        </w:rPr>
        <w:t>science</w:t>
      </w:r>
      <w:r>
        <w:rPr>
          <w:rFonts w:cs="Times New Roman"/>
          <w:i w:val="0"/>
        </w:rPr>
        <w:t xml:space="preserve"> </w:t>
      </w:r>
      <w:r w:rsidR="0067442F">
        <w:rPr>
          <w:rFonts w:cs="Times New Roman"/>
          <w:i w:val="0"/>
        </w:rPr>
        <w:t>instruction may be improved by the effective use of library media centers and information literacy skills.</w:t>
      </w:r>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w:t>
      </w:r>
      <w:r w:rsidR="005F73EB">
        <w:rPr>
          <w:rFonts w:eastAsia="Arial Unicode MS" w:cs="Calibri"/>
          <w:i w:val="0"/>
          <w:color w:val="000000"/>
        </w:rPr>
        <w:t>m includes</w:t>
      </w:r>
      <w:r w:rsidRPr="00BB68B1">
        <w:rPr>
          <w:rFonts w:eastAsia="Arial Unicode MS" w:cs="Calibri"/>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005F73EB">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3F5D42" w:rsidRPr="0067442F" w:rsidRDefault="009F2E52" w:rsidP="0067442F">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67442F" w:rsidP="00DA77F1">
      <w:pPr>
        <w:pStyle w:val="Header"/>
        <w:numPr>
          <w:ilvl w:val="0"/>
          <w:numId w:val="10"/>
        </w:numPr>
        <w:tabs>
          <w:tab w:val="clear" w:pos="4320"/>
          <w:tab w:val="clear" w:pos="8640"/>
        </w:tabs>
        <w:spacing w:after="240"/>
        <w:rPr>
          <w:rFonts w:cs="Times New Roman"/>
          <w:i w:val="0"/>
        </w:rPr>
      </w:pPr>
      <w:r>
        <w:rPr>
          <w:rFonts w:cs="Times New Roman"/>
          <w:i w:val="0"/>
        </w:rPr>
        <w:t>Criterion #2: Grade 6, Earth’s Dynamic Systems,</w:t>
      </w:r>
      <w:r w:rsidR="00BB5D66">
        <w:rPr>
          <w:rFonts w:cs="Times New Roman"/>
          <w:i w:val="0"/>
        </w:rPr>
        <w:t xml:space="preserve"> TE; Tab 6, Lesson 1, pp</w:t>
      </w:r>
      <w:r w:rsidR="002B0B96">
        <w:rPr>
          <w:rFonts w:cs="Times New Roman"/>
          <w:i w:val="0"/>
        </w:rPr>
        <w:t>. 1a-13a</w:t>
      </w:r>
      <w:r w:rsidR="00BB5D66">
        <w:rPr>
          <w:rFonts w:cs="Times New Roman"/>
          <w:i w:val="0"/>
        </w:rPr>
        <w:t>;</w:t>
      </w:r>
      <w:r>
        <w:rPr>
          <w:rFonts w:cs="Times New Roman"/>
          <w:i w:val="0"/>
        </w:rPr>
        <w:t xml:space="preserve"> Grade 7, Ecosystems and Their Interaction</w:t>
      </w:r>
      <w:r w:rsidR="00BB5D66">
        <w:rPr>
          <w:rFonts w:cs="Times New Roman"/>
          <w:i w:val="0"/>
        </w:rPr>
        <w:t>s, TE, Tab 6, Lesson 1, pp</w:t>
      </w:r>
      <w:r w:rsidR="006C387B">
        <w:rPr>
          <w:rFonts w:cs="Times New Roman"/>
          <w:i w:val="0"/>
        </w:rPr>
        <w:t>. 1a-27</w:t>
      </w:r>
      <w:r w:rsidR="00BB5D66">
        <w:rPr>
          <w:rFonts w:cs="Times New Roman"/>
          <w:i w:val="0"/>
        </w:rPr>
        <w:t>;</w:t>
      </w:r>
      <w:r>
        <w:rPr>
          <w:rFonts w:cs="Times New Roman"/>
          <w:i w:val="0"/>
        </w:rPr>
        <w:t xml:space="preserve"> Grade 8, Energy Forces, and Motion, TE: Tab 6 Lesson 1 pgs. </w:t>
      </w:r>
      <w:proofErr w:type="gramStart"/>
      <w:r w:rsidR="006C387B">
        <w:rPr>
          <w:rFonts w:cs="Times New Roman"/>
          <w:i w:val="0"/>
        </w:rPr>
        <w:t>iv-13</w:t>
      </w:r>
      <w:proofErr w:type="gramEnd"/>
      <w:r>
        <w:rPr>
          <w:rFonts w:cs="Times New Roman"/>
          <w:i w:val="0"/>
        </w:rPr>
        <w:t>. In grades 6-8, entry-level assessments for each unit are provided to help teachers elicit students’</w:t>
      </w:r>
      <w:r w:rsidR="00BB5D66">
        <w:rPr>
          <w:rFonts w:cs="Times New Roman"/>
          <w:i w:val="0"/>
        </w:rPr>
        <w:t xml:space="preserve"> prior knowledge and pre</w:t>
      </w:r>
      <w:r>
        <w:rPr>
          <w:rFonts w:cs="Times New Roman"/>
          <w:i w:val="0"/>
        </w:rPr>
        <w:t>conceptions and gauge their facility for using the SEPs and CCCs.</w:t>
      </w:r>
    </w:p>
    <w:p w:rsidR="003F5D42" w:rsidRDefault="0067442F" w:rsidP="00DA77F1">
      <w:pPr>
        <w:pStyle w:val="Header"/>
        <w:numPr>
          <w:ilvl w:val="0"/>
          <w:numId w:val="10"/>
        </w:numPr>
        <w:tabs>
          <w:tab w:val="clear" w:pos="4320"/>
          <w:tab w:val="clear" w:pos="8640"/>
        </w:tabs>
        <w:spacing w:after="240"/>
        <w:rPr>
          <w:rFonts w:cs="Times New Roman"/>
          <w:i w:val="0"/>
        </w:rPr>
      </w:pPr>
      <w:r>
        <w:rPr>
          <w:rFonts w:cs="Times New Roman"/>
          <w:i w:val="0"/>
        </w:rPr>
        <w:t>Criterion #7: Grade 6, Earth’s Dynam</w:t>
      </w:r>
      <w:r w:rsidR="00BB5D66">
        <w:rPr>
          <w:rFonts w:cs="Times New Roman"/>
          <w:i w:val="0"/>
        </w:rPr>
        <w:t>ic Systems, TE, Tab 6 Lesson 12,</w:t>
      </w:r>
      <w:r w:rsidR="006C387B">
        <w:rPr>
          <w:rFonts w:cs="Times New Roman"/>
          <w:i w:val="0"/>
        </w:rPr>
        <w:t xml:space="preserve"> pp. 319c-329</w:t>
      </w:r>
      <w:r>
        <w:rPr>
          <w:rFonts w:cs="Times New Roman"/>
          <w:i w:val="0"/>
        </w:rPr>
        <w:t>. This is an example of a summative assessment designed to provide measures of student progress and attainmen</w:t>
      </w:r>
      <w:r w:rsidR="00BB5D66">
        <w:rPr>
          <w:rFonts w:cs="Times New Roman"/>
          <w:i w:val="0"/>
        </w:rPr>
        <w:t>t of three dimensional learning</w:t>
      </w:r>
      <w:r>
        <w:rPr>
          <w:rFonts w:cs="Times New Roman"/>
          <w:i w:val="0"/>
        </w:rPr>
        <w:t xml:space="preserve"> at the end of a unit.</w:t>
      </w:r>
    </w:p>
    <w:p w:rsidR="003F5D42" w:rsidRDefault="00AC3BA8" w:rsidP="00DA77F1">
      <w:pPr>
        <w:pStyle w:val="Header"/>
        <w:numPr>
          <w:ilvl w:val="0"/>
          <w:numId w:val="10"/>
        </w:numPr>
        <w:tabs>
          <w:tab w:val="clear" w:pos="4320"/>
          <w:tab w:val="clear" w:pos="8640"/>
        </w:tabs>
        <w:spacing w:after="240"/>
        <w:rPr>
          <w:rFonts w:cs="Times New Roman"/>
          <w:i w:val="0"/>
        </w:rPr>
      </w:pPr>
      <w:r>
        <w:rPr>
          <w:rFonts w:cs="Times New Roman"/>
          <w:i w:val="0"/>
        </w:rPr>
        <w:t>Criterion #8: Grade 8</w:t>
      </w:r>
      <w:r w:rsidR="003F5D42">
        <w:rPr>
          <w:rFonts w:cs="Times New Roman"/>
          <w:i w:val="0"/>
        </w:rPr>
        <w:t xml:space="preserve">, </w:t>
      </w:r>
      <w:r>
        <w:rPr>
          <w:rFonts w:cs="Times New Roman"/>
          <w:i w:val="0"/>
        </w:rPr>
        <w:t>Energy Forces and Motion</w:t>
      </w:r>
      <w:r w:rsidR="00BB5D66">
        <w:rPr>
          <w:rFonts w:cs="Times New Roman"/>
          <w:i w:val="0"/>
        </w:rPr>
        <w:t>,</w:t>
      </w:r>
      <w:r>
        <w:rPr>
          <w:rFonts w:cs="Times New Roman"/>
          <w:i w:val="0"/>
        </w:rPr>
        <w:t xml:space="preserve"> TE, Tab 6, Lesson 9</w:t>
      </w:r>
      <w:r w:rsidR="00BB5D66">
        <w:rPr>
          <w:rFonts w:cs="Times New Roman"/>
          <w:i w:val="0"/>
        </w:rPr>
        <w:t>,</w:t>
      </w:r>
      <w:r>
        <w:rPr>
          <w:rFonts w:cs="Times New Roman"/>
          <w:i w:val="0"/>
        </w:rPr>
        <w:t xml:space="preserve"> pp. 144-145. This is an example of each unit including both a writing and performance task to assess student progress towards meeting the thre</w:t>
      </w:r>
      <w:r w:rsidR="00BB5D66">
        <w:rPr>
          <w:rFonts w:cs="Times New Roman"/>
          <w:i w:val="0"/>
        </w:rPr>
        <w:t xml:space="preserve">e </w:t>
      </w:r>
      <w:r>
        <w:rPr>
          <w:rFonts w:cs="Times New Roman"/>
          <w:i w:val="0"/>
        </w:rPr>
        <w:t>dimensions of the CA NGSS.</w:t>
      </w:r>
    </w:p>
    <w:p w:rsidR="009F2E52" w:rsidRPr="003F5D42" w:rsidRDefault="00931DAE" w:rsidP="00DA77F1">
      <w:pPr>
        <w:pStyle w:val="Header"/>
        <w:numPr>
          <w:ilvl w:val="0"/>
          <w:numId w:val="10"/>
        </w:numPr>
        <w:tabs>
          <w:tab w:val="clear" w:pos="4320"/>
          <w:tab w:val="clear" w:pos="8640"/>
        </w:tabs>
        <w:spacing w:after="240"/>
        <w:rPr>
          <w:rFonts w:cs="Times New Roman"/>
          <w:i w:val="0"/>
        </w:rPr>
      </w:pPr>
      <w:r>
        <w:rPr>
          <w:rFonts w:cs="Times New Roman"/>
          <w:i w:val="0"/>
        </w:rPr>
        <w:t>Criterion #10: Grade 6, Earth’s Dynamic Systems</w:t>
      </w:r>
      <w:r w:rsidR="00BB5D66">
        <w:rPr>
          <w:rFonts w:cs="Times New Roman"/>
          <w:i w:val="0"/>
        </w:rPr>
        <w:t>, TE,</w:t>
      </w:r>
      <w:r>
        <w:rPr>
          <w:rFonts w:cs="Times New Roman"/>
          <w:i w:val="0"/>
        </w:rPr>
        <w:t xml:space="preserve"> Tab 6, Lesson 1</w:t>
      </w:r>
      <w:r w:rsidR="00BB5D66">
        <w:rPr>
          <w:rFonts w:cs="Times New Roman"/>
          <w:i w:val="0"/>
        </w:rPr>
        <w:t>, pp</w:t>
      </w:r>
      <w:r w:rsidR="006C387B">
        <w:rPr>
          <w:rFonts w:cs="Times New Roman"/>
          <w:i w:val="0"/>
        </w:rPr>
        <w:t>. 2-8</w:t>
      </w:r>
      <w:r w:rsidR="00BB5D66">
        <w:rPr>
          <w:rFonts w:cs="Times New Roman"/>
          <w:i w:val="0"/>
        </w:rPr>
        <w:t>,</w:t>
      </w:r>
      <w:r>
        <w:rPr>
          <w:rFonts w:cs="Times New Roman"/>
          <w:i w:val="0"/>
        </w:rPr>
        <w:t xml:space="preserve"> Grade 7, Ecosystems and Their Interactions</w:t>
      </w:r>
      <w:r w:rsidR="00BB5D66">
        <w:rPr>
          <w:rFonts w:cs="Times New Roman"/>
          <w:i w:val="0"/>
        </w:rPr>
        <w:t>, TE,</w:t>
      </w:r>
      <w:r>
        <w:rPr>
          <w:rFonts w:cs="Times New Roman"/>
          <w:i w:val="0"/>
        </w:rPr>
        <w:t xml:space="preserve"> Tab 6, Lesson 4</w:t>
      </w:r>
      <w:r w:rsidR="00BB5D66">
        <w:rPr>
          <w:rFonts w:cs="Times New Roman"/>
          <w:i w:val="0"/>
        </w:rPr>
        <w:t>, pp. 72-84;</w:t>
      </w:r>
      <w:r>
        <w:rPr>
          <w:rFonts w:cs="Times New Roman"/>
          <w:i w:val="0"/>
        </w:rPr>
        <w:t xml:space="preserve"> Grade 8, Energy, For</w:t>
      </w:r>
      <w:r w:rsidR="00BB5D66">
        <w:rPr>
          <w:rFonts w:cs="Times New Roman"/>
          <w:i w:val="0"/>
        </w:rPr>
        <w:t>ces and Motion TE,</w:t>
      </w:r>
      <w:r>
        <w:rPr>
          <w:rFonts w:cs="Times New Roman"/>
          <w:i w:val="0"/>
        </w:rPr>
        <w:t xml:space="preserve"> Tab 6</w:t>
      </w:r>
      <w:r w:rsidR="00BB5D66">
        <w:rPr>
          <w:rFonts w:cs="Times New Roman"/>
          <w:i w:val="0"/>
        </w:rPr>
        <w:t>,</w:t>
      </w:r>
      <w:r>
        <w:rPr>
          <w:rFonts w:cs="Times New Roman"/>
          <w:i w:val="0"/>
        </w:rPr>
        <w:t xml:space="preserve"> Lesson 7</w:t>
      </w:r>
      <w:r w:rsidR="00BB5D66">
        <w:rPr>
          <w:rFonts w:cs="Times New Roman"/>
          <w:i w:val="0"/>
        </w:rPr>
        <w:t>, pp</w:t>
      </w:r>
      <w:r w:rsidR="006C387B">
        <w:rPr>
          <w:rFonts w:cs="Times New Roman"/>
          <w:i w:val="0"/>
        </w:rPr>
        <w:t>. 104-109</w:t>
      </w:r>
      <w:r w:rsidR="00BB5D66">
        <w:rPr>
          <w:rFonts w:cs="Times New Roman"/>
          <w:i w:val="0"/>
        </w:rPr>
        <w:t>. In</w:t>
      </w:r>
      <w:r>
        <w:rPr>
          <w:rFonts w:cs="Times New Roman"/>
          <w:i w:val="0"/>
        </w:rPr>
        <w:t xml:space="preserve"> grades 6-8, assessment tools include multiple measures of student performance as addressed in the assessment chapter in the CA Science Framework.</w:t>
      </w:r>
    </w:p>
    <w:p w:rsidR="00681894" w:rsidRDefault="00681894">
      <w:pPr>
        <w:rPr>
          <w:rFonts w:cs="Times New Roman"/>
          <w:b/>
          <w:bCs/>
          <w:i w:val="0"/>
          <w:iCs w:val="0"/>
        </w:rPr>
      </w:pPr>
      <w:r>
        <w:br w:type="page"/>
      </w:r>
    </w:p>
    <w:p w:rsidR="0040716F" w:rsidRDefault="00B04B49" w:rsidP="00C942C4">
      <w:pPr>
        <w:pStyle w:val="Heading2"/>
      </w:pPr>
      <w:r w:rsidRPr="00231C1B">
        <w:lastRenderedPageBreak/>
        <w:t>Criteri</w:t>
      </w:r>
      <w:r w:rsidR="0040716F">
        <w:t>a Category 4</w:t>
      </w:r>
      <w:r w:rsidR="00F82AFB">
        <w:t>:</w:t>
      </w:r>
      <w:r w:rsidR="0040716F">
        <w:t xml:space="preserve"> </w:t>
      </w:r>
      <w:r w:rsidR="00F76B3D">
        <w:t>Access and Equity</w:t>
      </w:r>
    </w:p>
    <w:p w:rsidR="00F82AFB" w:rsidRPr="0040716F" w:rsidRDefault="008F5488" w:rsidP="00DA77F1">
      <w:pPr>
        <w:pStyle w:val="Header"/>
        <w:tabs>
          <w:tab w:val="clear" w:pos="4320"/>
          <w:tab w:val="clear" w:pos="8640"/>
        </w:tabs>
        <w:spacing w:after="240"/>
        <w:rPr>
          <w:rFonts w:cs="Times New Roman"/>
          <w:iCs w:val="0"/>
        </w:rPr>
      </w:pPr>
      <w:r w:rsidRPr="008F5488">
        <w:rPr>
          <w:rFonts w:cs="Times New Roman"/>
          <w:i w:val="0"/>
          <w:iCs w:val="0"/>
        </w:rPr>
        <w:t>Program materials</w:t>
      </w:r>
      <w:r w:rsidR="00C81141">
        <w:rPr>
          <w:rFonts w:cs="Times New Roman"/>
          <w:i w:val="0"/>
          <w:iCs w:val="0"/>
        </w:rPr>
        <w:t xml:space="preserve"> </w:t>
      </w:r>
      <w:r w:rsidR="00F87E4C" w:rsidRPr="00F87E4C">
        <w:rPr>
          <w:rFonts w:cs="Times New Roman"/>
          <w:i w:val="0"/>
          <w:iCs w:val="0"/>
        </w:rPr>
        <w:t>do not 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 xml:space="preserve">and </w:t>
      </w:r>
      <w:r w:rsidR="00F87E4C" w:rsidRPr="00F87E4C">
        <w:rPr>
          <w:rFonts w:cs="Times New Roman"/>
          <w:i w:val="0"/>
          <w:iCs w:val="0"/>
        </w:rPr>
        <w:t>do not provide</w:t>
      </w:r>
      <w:r w:rsidR="00BB68B1" w:rsidRPr="00BB68B1">
        <w:rPr>
          <w:rFonts w:cs="Times New Roman"/>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931DAE" w:rsidP="00931DAE">
      <w:pPr>
        <w:pStyle w:val="Header"/>
        <w:numPr>
          <w:ilvl w:val="0"/>
          <w:numId w:val="22"/>
        </w:numPr>
        <w:spacing w:after="240"/>
        <w:rPr>
          <w:rFonts w:cs="Times New Roman"/>
          <w:i w:val="0"/>
        </w:rPr>
      </w:pPr>
      <w:r>
        <w:rPr>
          <w:rFonts w:cs="Times New Roman"/>
          <w:i w:val="0"/>
        </w:rPr>
        <w:t>Criterion #1: Grade</w:t>
      </w:r>
      <w:r w:rsidR="00BB5D66">
        <w:rPr>
          <w:rFonts w:cs="Times New Roman"/>
          <w:i w:val="0"/>
        </w:rPr>
        <w:t>s</w:t>
      </w:r>
      <w:r>
        <w:rPr>
          <w:rFonts w:cs="Times New Roman"/>
          <w:i w:val="0"/>
        </w:rPr>
        <w:t xml:space="preserve"> 6-8, all TEs;</w:t>
      </w:r>
      <w:r w:rsidR="00BB5D66">
        <w:rPr>
          <w:rFonts w:cs="Times New Roman"/>
          <w:i w:val="0"/>
        </w:rPr>
        <w:t xml:space="preserve"> Tab 3,</w:t>
      </w:r>
      <w:r>
        <w:rPr>
          <w:rFonts w:cs="Times New Roman"/>
          <w:i w:val="0"/>
        </w:rPr>
        <w:t xml:space="preserve"> All Standards, All </w:t>
      </w:r>
      <w:r w:rsidR="00BB5D66">
        <w:rPr>
          <w:rFonts w:cs="Times New Roman"/>
          <w:i w:val="0"/>
        </w:rPr>
        <w:t>Student pp. 19-22; Grades 6-8, all TEs, Tab 2, STCMS in the Classroom, pp.2-5;</w:t>
      </w:r>
      <w:r>
        <w:rPr>
          <w:rFonts w:cs="Times New Roman"/>
          <w:i w:val="0"/>
        </w:rPr>
        <w:t xml:space="preserve"> Grade 6, Space Systems Exploratio</w:t>
      </w:r>
      <w:r w:rsidR="00BB5D66">
        <w:rPr>
          <w:rFonts w:cs="Times New Roman"/>
          <w:i w:val="0"/>
        </w:rPr>
        <w:t>n, Tab 1: Unit Overview pp. 4-9;</w:t>
      </w:r>
      <w:r>
        <w:rPr>
          <w:rFonts w:cs="Times New Roman"/>
          <w:i w:val="0"/>
        </w:rPr>
        <w:t xml:space="preserve"> Grade 7, Ecosystems and </w:t>
      </w:r>
      <w:r w:rsidR="00843342">
        <w:rPr>
          <w:rFonts w:cs="Times New Roman"/>
          <w:i w:val="0"/>
        </w:rPr>
        <w:t>Their Interactions, Tab 1,</w:t>
      </w:r>
      <w:r>
        <w:rPr>
          <w:rFonts w:cs="Times New Roman"/>
          <w:i w:val="0"/>
        </w:rPr>
        <w:t xml:space="preserve"> Unit Overview</w:t>
      </w:r>
      <w:r w:rsidR="00843342">
        <w:rPr>
          <w:rFonts w:cs="Times New Roman"/>
          <w:i w:val="0"/>
        </w:rPr>
        <w:t>,</w:t>
      </w:r>
      <w:r>
        <w:rPr>
          <w:rFonts w:cs="Times New Roman"/>
          <w:i w:val="0"/>
        </w:rPr>
        <w:t xml:space="preserve"> </w:t>
      </w:r>
      <w:r w:rsidR="00BB5D66">
        <w:rPr>
          <w:rFonts w:cs="Times New Roman"/>
          <w:i w:val="0"/>
        </w:rPr>
        <w:t>pp. 4-9;</w:t>
      </w:r>
      <w:r>
        <w:rPr>
          <w:rFonts w:cs="Times New Roman"/>
          <w:i w:val="0"/>
        </w:rPr>
        <w:t xml:space="preserve"> Grade 8, Mat</w:t>
      </w:r>
      <w:r w:rsidR="00843342">
        <w:rPr>
          <w:rFonts w:cs="Times New Roman"/>
          <w:i w:val="0"/>
        </w:rPr>
        <w:t>ter and Its Interactions, Tab 1,</w:t>
      </w:r>
      <w:r>
        <w:rPr>
          <w:rFonts w:cs="Times New Roman"/>
          <w:i w:val="0"/>
        </w:rPr>
        <w:t xml:space="preserve"> Unit Overview pp. 4-9. The materials did not provide differentiated instructional resource</w:t>
      </w:r>
      <w:r w:rsidR="00843342">
        <w:rPr>
          <w:rFonts w:cs="Times New Roman"/>
          <w:i w:val="0"/>
        </w:rPr>
        <w:t>s</w:t>
      </w:r>
      <w:r>
        <w:rPr>
          <w:rFonts w:cs="Times New Roman"/>
          <w:i w:val="0"/>
        </w:rPr>
        <w:t xml:space="preserve"> sensitive to the needs of individual students and particular assets of all students as outlined in chapter 10 of the CA Science Framework.</w:t>
      </w:r>
    </w:p>
    <w:p w:rsidR="003F5D42" w:rsidRDefault="00FF2EFE" w:rsidP="00DA77F1">
      <w:pPr>
        <w:pStyle w:val="Header"/>
        <w:numPr>
          <w:ilvl w:val="0"/>
          <w:numId w:val="10"/>
        </w:numPr>
        <w:tabs>
          <w:tab w:val="clear" w:pos="4320"/>
          <w:tab w:val="clear" w:pos="8640"/>
        </w:tabs>
        <w:spacing w:after="240"/>
        <w:rPr>
          <w:rFonts w:cs="Times New Roman"/>
          <w:i w:val="0"/>
        </w:rPr>
      </w:pPr>
      <w:r>
        <w:rPr>
          <w:rFonts w:cs="Times New Roman"/>
          <w:i w:val="0"/>
        </w:rPr>
        <w:t xml:space="preserve">Criterion #2: Grade </w:t>
      </w:r>
      <w:r w:rsidR="0064643C">
        <w:rPr>
          <w:rFonts w:cs="Times New Roman"/>
          <w:i w:val="0"/>
        </w:rPr>
        <w:t>6-8</w:t>
      </w:r>
      <w:r w:rsidR="003F5D42">
        <w:rPr>
          <w:rFonts w:cs="Times New Roman"/>
          <w:i w:val="0"/>
        </w:rPr>
        <w:t xml:space="preserve">, </w:t>
      </w:r>
      <w:r w:rsidR="0064643C">
        <w:rPr>
          <w:rFonts w:cs="Times New Roman"/>
          <w:i w:val="0"/>
        </w:rPr>
        <w:t>All TEs,</w:t>
      </w:r>
      <w:r w:rsidR="00843342">
        <w:rPr>
          <w:rFonts w:cs="Times New Roman"/>
          <w:i w:val="0"/>
        </w:rPr>
        <w:t xml:space="preserve"> Tab 3,</w:t>
      </w:r>
      <w:r w:rsidR="0064643C">
        <w:rPr>
          <w:rFonts w:cs="Times New Roman"/>
          <w:i w:val="0"/>
        </w:rPr>
        <w:t xml:space="preserve"> All Standards, All Students</w:t>
      </w:r>
      <w:r w:rsidR="00843342">
        <w:rPr>
          <w:rFonts w:cs="Times New Roman"/>
          <w:i w:val="0"/>
        </w:rPr>
        <w:t>, pp. 19-22;</w:t>
      </w:r>
      <w:r w:rsidR="0064643C">
        <w:rPr>
          <w:rFonts w:cs="Times New Roman"/>
          <w:i w:val="0"/>
        </w:rPr>
        <w:t xml:space="preserve"> Grades 6-8, All TEs,</w:t>
      </w:r>
      <w:r w:rsidR="00843342">
        <w:rPr>
          <w:rFonts w:cs="Times New Roman"/>
          <w:i w:val="0"/>
        </w:rPr>
        <w:t xml:space="preserve"> Tab 3,</w:t>
      </w:r>
      <w:r w:rsidR="0064643C">
        <w:rPr>
          <w:rFonts w:cs="Times New Roman"/>
          <w:i w:val="0"/>
        </w:rPr>
        <w:t xml:space="preserve"> Meeting Standards with STCMS</w:t>
      </w:r>
      <w:r w:rsidR="00843342">
        <w:rPr>
          <w:rFonts w:cs="Times New Roman"/>
          <w:i w:val="0"/>
        </w:rPr>
        <w:t>, pp. 6-9;</w:t>
      </w:r>
      <w:r w:rsidR="0064643C">
        <w:rPr>
          <w:rFonts w:cs="Times New Roman"/>
          <w:i w:val="0"/>
        </w:rPr>
        <w:t xml:space="preserve"> Grades 6-8, All TEs,</w:t>
      </w:r>
      <w:r w:rsidR="00843342">
        <w:rPr>
          <w:rFonts w:cs="Times New Roman"/>
          <w:i w:val="0"/>
        </w:rPr>
        <w:t xml:space="preserve"> Tab 2, STCMS in the Classroom pp. 2-5;</w:t>
      </w:r>
      <w:r w:rsidR="0064643C">
        <w:rPr>
          <w:rFonts w:cs="Times New Roman"/>
          <w:i w:val="0"/>
        </w:rPr>
        <w:t xml:space="preserve"> Grade 7, Gene and Molecular Machines</w:t>
      </w:r>
      <w:r w:rsidR="006C387B">
        <w:rPr>
          <w:rFonts w:cs="Times New Roman"/>
          <w:i w:val="0"/>
        </w:rPr>
        <w:t xml:space="preserve"> Tab 6,</w:t>
      </w:r>
      <w:r w:rsidR="0064643C">
        <w:rPr>
          <w:rFonts w:cs="Times New Roman"/>
          <w:i w:val="0"/>
        </w:rPr>
        <w:t xml:space="preserve"> p. 104, Questions 5</w:t>
      </w:r>
      <w:r w:rsidR="00843342">
        <w:rPr>
          <w:rFonts w:cs="Times New Roman"/>
          <w:i w:val="0"/>
        </w:rPr>
        <w:t>;</w:t>
      </w:r>
      <w:r w:rsidR="0064643C">
        <w:rPr>
          <w:rFonts w:cs="Times New Roman"/>
          <w:i w:val="0"/>
        </w:rPr>
        <w:t xml:space="preserve"> Grade 8, Energy, Forces, and Mo</w:t>
      </w:r>
      <w:r w:rsidR="00843342">
        <w:rPr>
          <w:rFonts w:cs="Times New Roman"/>
          <w:i w:val="0"/>
        </w:rPr>
        <w:t>tion,</w:t>
      </w:r>
      <w:r w:rsidR="006C387B">
        <w:rPr>
          <w:rFonts w:cs="Times New Roman"/>
          <w:i w:val="0"/>
        </w:rPr>
        <w:t xml:space="preserve"> Tab 6,</w:t>
      </w:r>
      <w:r w:rsidR="00843342">
        <w:rPr>
          <w:rFonts w:cs="Times New Roman"/>
          <w:i w:val="0"/>
        </w:rPr>
        <w:t xml:space="preserve"> p. 114, Question 4d;</w:t>
      </w:r>
      <w:r w:rsidR="0064643C">
        <w:rPr>
          <w:rFonts w:cs="Times New Roman"/>
          <w:i w:val="0"/>
        </w:rPr>
        <w:t xml:space="preserve"> Grade 6</w:t>
      </w:r>
      <w:r w:rsidR="00843342">
        <w:rPr>
          <w:rFonts w:cs="Times New Roman"/>
          <w:i w:val="0"/>
        </w:rPr>
        <w:t>, Weather and Climate System</w:t>
      </w:r>
      <w:r w:rsidR="006C387B">
        <w:rPr>
          <w:rFonts w:cs="Times New Roman"/>
          <w:i w:val="0"/>
        </w:rPr>
        <w:t xml:space="preserve"> Tab 6,</w:t>
      </w:r>
      <w:r w:rsidR="0064643C">
        <w:rPr>
          <w:rFonts w:cs="Times New Roman"/>
          <w:i w:val="0"/>
        </w:rPr>
        <w:t xml:space="preserve"> p. 157</w:t>
      </w:r>
      <w:r w:rsidR="00843342">
        <w:rPr>
          <w:rFonts w:cs="Times New Roman"/>
          <w:i w:val="0"/>
        </w:rPr>
        <w:t>,</w:t>
      </w:r>
      <w:r w:rsidR="0064643C">
        <w:rPr>
          <w:rFonts w:cs="Times New Roman"/>
          <w:i w:val="0"/>
        </w:rPr>
        <w:t xml:space="preserve"> Steps 8,9 and 11. The instructional resources fail to provide research-based strategies to address the continuum of English language development levels as outlined in the CA ELD Standards.</w:t>
      </w:r>
    </w:p>
    <w:p w:rsidR="00C81141" w:rsidRPr="00681894" w:rsidRDefault="00FF2EFE" w:rsidP="00681894">
      <w:pPr>
        <w:pStyle w:val="Header"/>
        <w:numPr>
          <w:ilvl w:val="0"/>
          <w:numId w:val="10"/>
        </w:numPr>
        <w:tabs>
          <w:tab w:val="clear" w:pos="4320"/>
          <w:tab w:val="clear" w:pos="8640"/>
        </w:tabs>
        <w:spacing w:after="240"/>
        <w:rPr>
          <w:rFonts w:cs="Times New Roman"/>
          <w:i w:val="0"/>
        </w:rPr>
      </w:pPr>
      <w:r>
        <w:rPr>
          <w:rFonts w:cs="Times New Roman"/>
          <w:i w:val="0"/>
        </w:rPr>
        <w:t>Criterion #4: Grade 6-8</w:t>
      </w:r>
      <w:r w:rsidR="00843342">
        <w:rPr>
          <w:rFonts w:cs="Times New Roman"/>
          <w:i w:val="0"/>
        </w:rPr>
        <w:t xml:space="preserve"> (a</w:t>
      </w:r>
      <w:r>
        <w:rPr>
          <w:rFonts w:cs="Times New Roman"/>
          <w:i w:val="0"/>
        </w:rPr>
        <w:t>ll Components)</w:t>
      </w:r>
      <w:r w:rsidR="00843342">
        <w:rPr>
          <w:rFonts w:cs="Times New Roman"/>
          <w:i w:val="0"/>
        </w:rPr>
        <w:t>,</w:t>
      </w:r>
      <w:r>
        <w:rPr>
          <w:rFonts w:cs="Times New Roman"/>
          <w:i w:val="0"/>
        </w:rPr>
        <w:t xml:space="preserve"> Tab 3</w:t>
      </w:r>
      <w:r w:rsidR="00843342">
        <w:rPr>
          <w:rFonts w:cs="Times New Roman"/>
          <w:i w:val="0"/>
        </w:rPr>
        <w:t>,</w:t>
      </w:r>
      <w:r w:rsidR="006C387B">
        <w:rPr>
          <w:rFonts w:cs="Times New Roman"/>
          <w:i w:val="0"/>
        </w:rPr>
        <w:t xml:space="preserve"> All Standard, All Students </w:t>
      </w:r>
      <w:r w:rsidR="00843342">
        <w:rPr>
          <w:rFonts w:cs="Times New Roman"/>
          <w:i w:val="0"/>
        </w:rPr>
        <w:t>pp</w:t>
      </w:r>
      <w:r>
        <w:rPr>
          <w:rFonts w:cs="Times New Roman"/>
          <w:i w:val="0"/>
        </w:rPr>
        <w:t xml:space="preserve">. 19-22. The panel found that teacher resources do not provide sufficient guidance to support all students with respect to differentiation. On page 19, in the strategy section, the Lesson Overview purpose states, “This should be used to assist UDL planning and differentiation for diverse student groups,” but actual differentiation </w:t>
      </w:r>
      <w:r w:rsidR="00843342">
        <w:rPr>
          <w:rFonts w:cs="Times New Roman"/>
          <w:i w:val="0"/>
        </w:rPr>
        <w:t>strategies are missing.</w:t>
      </w:r>
      <w:r>
        <w:rPr>
          <w:rFonts w:cs="Times New Roman"/>
          <w:i w:val="0"/>
        </w:rPr>
        <w:t xml:space="preserve"> </w:t>
      </w:r>
      <w:r w:rsidR="00843342">
        <w:rPr>
          <w:rFonts w:cs="Times New Roman"/>
          <w:i w:val="0"/>
        </w:rPr>
        <w:t>In</w:t>
      </w:r>
      <w:r>
        <w:rPr>
          <w:rFonts w:cs="Times New Roman"/>
          <w:i w:val="0"/>
        </w:rPr>
        <w:t xml:space="preserve"> the strategy section, the Extension Activities purpose states, “Extension activities allow for differentiated instruction for students who need to be challenged,</w:t>
      </w:r>
      <w:r w:rsidR="00843342">
        <w:rPr>
          <w:rFonts w:cs="Times New Roman"/>
          <w:i w:val="0"/>
        </w:rPr>
        <w:t>”</w:t>
      </w:r>
      <w:r>
        <w:rPr>
          <w:rFonts w:cs="Times New Roman"/>
          <w:i w:val="0"/>
        </w:rPr>
        <w:t xml:space="preserve"> however</w:t>
      </w:r>
      <w:r w:rsidR="00843342">
        <w:rPr>
          <w:rFonts w:cs="Times New Roman"/>
          <w:i w:val="0"/>
        </w:rPr>
        <w:t xml:space="preserve">, </w:t>
      </w:r>
      <w:r>
        <w:rPr>
          <w:rFonts w:cs="Times New Roman"/>
          <w:i w:val="0"/>
        </w:rPr>
        <w:t xml:space="preserve">what is provided (such as G6, Space Systems Exploration Lesson 1): Science [pinhole projectors] found at </w:t>
      </w:r>
      <w:r w:rsidRPr="006279F8">
        <w:rPr>
          <w:rFonts w:cs="Times New Roman"/>
          <w:i w:val="0"/>
        </w:rPr>
        <w:t>www.ssec.si.edu/space-systems-exploration</w:t>
      </w:r>
      <w:r w:rsidR="00843342">
        <w:rPr>
          <w:rFonts w:cs="Times New Roman"/>
          <w:i w:val="0"/>
        </w:rPr>
        <w:t>)</w:t>
      </w:r>
      <w:r>
        <w:rPr>
          <w:rFonts w:cs="Times New Roman"/>
          <w:i w:val="0"/>
        </w:rPr>
        <w:t xml:space="preserve"> do</w:t>
      </w:r>
      <w:r w:rsidR="00843342">
        <w:rPr>
          <w:rFonts w:cs="Times New Roman"/>
          <w:i w:val="0"/>
        </w:rPr>
        <w:t>es</w:t>
      </w:r>
      <w:r>
        <w:rPr>
          <w:rFonts w:cs="Times New Roman"/>
          <w:i w:val="0"/>
        </w:rPr>
        <w:t xml:space="preserve"> not </w:t>
      </w:r>
      <w:r w:rsidR="002B0B96">
        <w:rPr>
          <w:rFonts w:cs="Times New Roman"/>
          <w:i w:val="0"/>
        </w:rPr>
        <w:t>include</w:t>
      </w:r>
      <w:r>
        <w:rPr>
          <w:rFonts w:cs="Times New Roman"/>
          <w:i w:val="0"/>
        </w:rPr>
        <w:t xml:space="preserve"> differentiation guidance</w:t>
      </w:r>
      <w:r w:rsidR="002B0B96">
        <w:rPr>
          <w:rFonts w:cs="Times New Roman"/>
          <w:i w:val="0"/>
        </w:rPr>
        <w:t>. Instead</w:t>
      </w:r>
      <w:r w:rsidR="006C387B">
        <w:rPr>
          <w:rFonts w:cs="Times New Roman"/>
          <w:i w:val="0"/>
        </w:rPr>
        <w:t>, extra</w:t>
      </w:r>
      <w:r>
        <w:rPr>
          <w:rFonts w:cs="Times New Roman"/>
          <w:i w:val="0"/>
        </w:rPr>
        <w:t xml:space="preserve"> activities are given.</w:t>
      </w:r>
    </w:p>
    <w:p w:rsidR="00681894" w:rsidRDefault="00681894">
      <w:pPr>
        <w:rPr>
          <w:rFonts w:cs="Times New Roman"/>
          <w:b/>
          <w:bCs/>
          <w:i w:val="0"/>
          <w:iCs w:val="0"/>
        </w:rPr>
      </w:pPr>
      <w:r>
        <w:br w:type="page"/>
      </w:r>
    </w:p>
    <w:p w:rsidR="00381576" w:rsidRPr="00231C1B" w:rsidRDefault="00381576" w:rsidP="00C942C4">
      <w:pPr>
        <w:pStyle w:val="Heading2"/>
      </w:pPr>
      <w:r w:rsidRPr="00231C1B">
        <w:lastRenderedPageBreak/>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00843342">
        <w:rPr>
          <w:rFonts w:cs="Calibri"/>
          <w:i w:val="0"/>
          <w:color w:val="000000"/>
        </w:rPr>
        <w:t>provide</w:t>
      </w:r>
      <w:r w:rsidRPr="00BB68B1">
        <w:rPr>
          <w:rFonts w:cs="Calibri"/>
          <w:i w:val="0"/>
          <w:color w:val="000000"/>
        </w:rPr>
        <w:t xml:space="preserve"> coherent guidelines for teachers to follow when planning three-dimensional instruction and</w:t>
      </w:r>
      <w:r w:rsidRPr="00BB68B1">
        <w:rPr>
          <w:rFonts w:cs="Calibri"/>
          <w:color w:val="000000"/>
        </w:rPr>
        <w:t xml:space="preserve"> </w:t>
      </w:r>
      <w:r w:rsidRPr="00BB68B1">
        <w:rPr>
          <w:rFonts w:cs="Calibri"/>
          <w:i w:val="0"/>
          <w:color w:val="000000"/>
        </w:rPr>
        <w:t>are designed to help teachers provide effective standards-based instruction.</w:t>
      </w:r>
    </w:p>
    <w:p w:rsidR="001D4887" w:rsidRPr="0064643C" w:rsidRDefault="009F2E52" w:rsidP="00681894">
      <w:pPr>
        <w:rPr>
          <w:rFonts w:cs="Times New Roman"/>
          <w:b/>
          <w:i w:val="0"/>
          <w:iCs w:val="0"/>
        </w:rPr>
      </w:pPr>
      <w:r w:rsidRPr="00231C1B">
        <w:rPr>
          <w:rFonts w:cs="Times New Roman"/>
          <w:b/>
          <w:i w:val="0"/>
          <w:iCs w:val="0"/>
        </w:rPr>
        <w:t>Citations:</w:t>
      </w:r>
    </w:p>
    <w:p w:rsidR="003F5D42" w:rsidRDefault="0064643C" w:rsidP="00DA77F1">
      <w:pPr>
        <w:pStyle w:val="Header"/>
        <w:numPr>
          <w:ilvl w:val="0"/>
          <w:numId w:val="10"/>
        </w:numPr>
        <w:tabs>
          <w:tab w:val="clear" w:pos="4320"/>
          <w:tab w:val="clear" w:pos="8640"/>
        </w:tabs>
        <w:spacing w:after="240"/>
        <w:rPr>
          <w:rFonts w:cs="Times New Roman"/>
          <w:i w:val="0"/>
        </w:rPr>
      </w:pPr>
      <w:r>
        <w:rPr>
          <w:rFonts w:cs="Times New Roman"/>
          <w:i w:val="0"/>
        </w:rPr>
        <w:t>Criterion #2: Grade 6, Earth’s Dynamic Systems</w:t>
      </w:r>
      <w:r w:rsidR="00843342">
        <w:rPr>
          <w:rFonts w:cs="Times New Roman"/>
          <w:i w:val="0"/>
        </w:rPr>
        <w:t>, TE,</w:t>
      </w:r>
      <w:r>
        <w:rPr>
          <w:rFonts w:cs="Times New Roman"/>
          <w:i w:val="0"/>
        </w:rPr>
        <w:t xml:space="preserve"> Tab 1</w:t>
      </w:r>
      <w:r w:rsidR="00843342">
        <w:rPr>
          <w:rFonts w:cs="Times New Roman"/>
          <w:i w:val="0"/>
        </w:rPr>
        <w:t>,</w:t>
      </w:r>
      <w:r>
        <w:rPr>
          <w:rFonts w:cs="Times New Roman"/>
          <w:i w:val="0"/>
        </w:rPr>
        <w:t xml:space="preserve"> Unit Overview</w:t>
      </w:r>
      <w:r w:rsidR="00843342">
        <w:rPr>
          <w:rFonts w:cs="Times New Roman"/>
          <w:i w:val="0"/>
        </w:rPr>
        <w:t xml:space="preserve"> and Lesson Planner, pp. 12-13,</w:t>
      </w:r>
      <w:r>
        <w:rPr>
          <w:rFonts w:cs="Times New Roman"/>
          <w:i w:val="0"/>
        </w:rPr>
        <w:t xml:space="preserve"> Grade 7, Ecosystems and Their Interactions</w:t>
      </w:r>
      <w:r w:rsidR="00843342">
        <w:rPr>
          <w:rFonts w:cs="Times New Roman"/>
          <w:i w:val="0"/>
        </w:rPr>
        <w:t xml:space="preserve"> TE: Tab 6 lesson 2 pgs. 27a-29;</w:t>
      </w:r>
      <w:r>
        <w:rPr>
          <w:rFonts w:cs="Times New Roman"/>
          <w:i w:val="0"/>
        </w:rPr>
        <w:t xml:space="preserve"> Grade 8</w:t>
      </w:r>
      <w:r w:rsidR="00843342">
        <w:rPr>
          <w:rFonts w:cs="Times New Roman"/>
          <w:i w:val="0"/>
        </w:rPr>
        <w:t>,</w:t>
      </w:r>
      <w:r>
        <w:rPr>
          <w:rFonts w:cs="Times New Roman"/>
          <w:i w:val="0"/>
        </w:rPr>
        <w:t xml:space="preserve"> El</w:t>
      </w:r>
      <w:r w:rsidR="00843342">
        <w:rPr>
          <w:rFonts w:cs="Times New Roman"/>
          <w:i w:val="0"/>
        </w:rPr>
        <w:t>ectricity, W</w:t>
      </w:r>
      <w:r>
        <w:rPr>
          <w:rFonts w:cs="Times New Roman"/>
          <w:i w:val="0"/>
        </w:rPr>
        <w:t>aves and Information Transfer</w:t>
      </w:r>
      <w:r w:rsidR="00843342">
        <w:rPr>
          <w:rFonts w:cs="Times New Roman"/>
          <w:i w:val="0"/>
        </w:rPr>
        <w:t>, TE,</w:t>
      </w:r>
      <w:r>
        <w:rPr>
          <w:rFonts w:cs="Times New Roman"/>
          <w:i w:val="0"/>
        </w:rPr>
        <w:t xml:space="preserve"> Tab 6</w:t>
      </w:r>
      <w:r w:rsidR="00843342">
        <w:rPr>
          <w:rFonts w:cs="Times New Roman"/>
          <w:i w:val="0"/>
        </w:rPr>
        <w:t>, Lesson 5, pp</w:t>
      </w:r>
      <w:r>
        <w:rPr>
          <w:rFonts w:cs="Times New Roman"/>
          <w:i w:val="0"/>
        </w:rPr>
        <w:t>. 91a-91b. In Grades 6-8, the teacher resources provide an estimated instructional time for each activity, lesson, and unit which allows for student engagement in the SEPs and engineering design projects.</w:t>
      </w:r>
    </w:p>
    <w:p w:rsidR="003F5D42" w:rsidRDefault="0064643C" w:rsidP="00DA77F1">
      <w:pPr>
        <w:pStyle w:val="Header"/>
        <w:numPr>
          <w:ilvl w:val="0"/>
          <w:numId w:val="10"/>
        </w:numPr>
        <w:tabs>
          <w:tab w:val="clear" w:pos="4320"/>
          <w:tab w:val="clear" w:pos="8640"/>
        </w:tabs>
        <w:spacing w:after="240"/>
        <w:rPr>
          <w:rFonts w:cs="Times New Roman"/>
          <w:i w:val="0"/>
        </w:rPr>
      </w:pPr>
      <w:r>
        <w:rPr>
          <w:rFonts w:cs="Times New Roman"/>
          <w:i w:val="0"/>
        </w:rPr>
        <w:t>Criterion #6: Grade 6</w:t>
      </w:r>
      <w:r w:rsidR="003F5D42">
        <w:rPr>
          <w:rFonts w:cs="Times New Roman"/>
          <w:i w:val="0"/>
        </w:rPr>
        <w:t xml:space="preserve">, </w:t>
      </w:r>
      <w:r>
        <w:rPr>
          <w:rFonts w:cs="Times New Roman"/>
          <w:i w:val="0"/>
        </w:rPr>
        <w:t>Earth’s Dynamic Systems</w:t>
      </w:r>
      <w:r w:rsidR="00843342">
        <w:rPr>
          <w:rFonts w:cs="Times New Roman"/>
          <w:i w:val="0"/>
        </w:rPr>
        <w:t>,</w:t>
      </w:r>
      <w:r>
        <w:rPr>
          <w:rFonts w:cs="Times New Roman"/>
          <w:i w:val="0"/>
        </w:rPr>
        <w:t xml:space="preserve"> </w:t>
      </w:r>
      <w:r w:rsidR="00843342">
        <w:rPr>
          <w:rFonts w:cs="Times New Roman"/>
          <w:i w:val="0"/>
        </w:rPr>
        <w:t xml:space="preserve">TE, Tab 6, </w:t>
      </w:r>
      <w:r w:rsidR="006C387B">
        <w:rPr>
          <w:rFonts w:cs="Times New Roman"/>
          <w:i w:val="0"/>
        </w:rPr>
        <w:t xml:space="preserve">p. 31; </w:t>
      </w:r>
      <w:r w:rsidR="00843342">
        <w:rPr>
          <w:rFonts w:cs="Times New Roman"/>
          <w:i w:val="0"/>
        </w:rPr>
        <w:t xml:space="preserve">Exit Slip, </w:t>
      </w:r>
      <w:r>
        <w:rPr>
          <w:rFonts w:cs="Times New Roman"/>
          <w:i w:val="0"/>
        </w:rPr>
        <w:t>Grade 7</w:t>
      </w:r>
      <w:r w:rsidR="00843342">
        <w:rPr>
          <w:rFonts w:cs="Times New Roman"/>
          <w:i w:val="0"/>
        </w:rPr>
        <w:t>,</w:t>
      </w:r>
      <w:r w:rsidR="00356DF9">
        <w:rPr>
          <w:rFonts w:cs="Times New Roman"/>
          <w:i w:val="0"/>
        </w:rPr>
        <w:t xml:space="preserve"> Ecosystems and Their Interactions</w:t>
      </w:r>
      <w:r w:rsidR="00843342">
        <w:rPr>
          <w:rFonts w:cs="Times New Roman"/>
          <w:i w:val="0"/>
        </w:rPr>
        <w:t>, TE, Tab 4 pp</w:t>
      </w:r>
      <w:r w:rsidR="00356DF9">
        <w:rPr>
          <w:rFonts w:cs="Times New Roman"/>
          <w:i w:val="0"/>
        </w:rPr>
        <w:t>. 1-5, Grade 8</w:t>
      </w:r>
      <w:r w:rsidR="00843342">
        <w:rPr>
          <w:rFonts w:cs="Times New Roman"/>
          <w:i w:val="0"/>
        </w:rPr>
        <w:t>,</w:t>
      </w:r>
      <w:r w:rsidR="00356DF9">
        <w:rPr>
          <w:rFonts w:cs="Times New Roman"/>
          <w:i w:val="0"/>
        </w:rPr>
        <w:t xml:space="preserve"> Energy, Forces, and Motion</w:t>
      </w:r>
      <w:r w:rsidR="00843342">
        <w:rPr>
          <w:rFonts w:cs="Times New Roman"/>
          <w:i w:val="0"/>
        </w:rPr>
        <w:t>, TE, Tab 7,</w:t>
      </w:r>
      <w:r w:rsidR="006C387B">
        <w:rPr>
          <w:rFonts w:cs="Times New Roman"/>
          <w:i w:val="0"/>
        </w:rPr>
        <w:t>p</w:t>
      </w:r>
      <w:r w:rsidR="00843342">
        <w:rPr>
          <w:rFonts w:cs="Times New Roman"/>
          <w:i w:val="0"/>
        </w:rPr>
        <w:t>.</w:t>
      </w:r>
      <w:r w:rsidR="006C387B">
        <w:rPr>
          <w:rFonts w:cs="Times New Roman"/>
          <w:i w:val="0"/>
        </w:rPr>
        <w:t xml:space="preserve"> 4 (Lesson Master 8.2.p.1-3).</w:t>
      </w:r>
      <w:r w:rsidR="00843342">
        <w:rPr>
          <w:rFonts w:cs="Times New Roman"/>
          <w:i w:val="0"/>
        </w:rPr>
        <w:t xml:space="preserve"> In g</w:t>
      </w:r>
      <w:r w:rsidR="00356DF9">
        <w:rPr>
          <w:rFonts w:cs="Times New Roman"/>
          <w:i w:val="0"/>
        </w:rPr>
        <w:t>rades 6-</w:t>
      </w:r>
      <w:r w:rsidR="00843342">
        <w:rPr>
          <w:rFonts w:cs="Times New Roman"/>
          <w:i w:val="0"/>
        </w:rPr>
        <w:t xml:space="preserve">8, </w:t>
      </w:r>
      <w:r w:rsidR="00356DF9">
        <w:rPr>
          <w:rFonts w:cs="Times New Roman"/>
          <w:i w:val="0"/>
        </w:rPr>
        <w:t>classroom activities, end-of-chapter task</w:t>
      </w:r>
      <w:r w:rsidR="00843342">
        <w:rPr>
          <w:rFonts w:cs="Times New Roman"/>
          <w:i w:val="0"/>
        </w:rPr>
        <w:t>s</w:t>
      </w:r>
      <w:r w:rsidR="00356DF9">
        <w:rPr>
          <w:rFonts w:cs="Times New Roman"/>
          <w:i w:val="0"/>
        </w:rPr>
        <w:t>, and assessment task</w:t>
      </w:r>
      <w:r w:rsidR="00843342">
        <w:rPr>
          <w:rFonts w:cs="Times New Roman"/>
          <w:i w:val="0"/>
        </w:rPr>
        <w:t>s</w:t>
      </w:r>
      <w:r w:rsidR="00356DF9">
        <w:rPr>
          <w:rFonts w:cs="Times New Roman"/>
          <w:i w:val="0"/>
        </w:rPr>
        <w:t xml:space="preserve"> are supported with teacher guidance. Assessment Keys and rubrics are provided.</w:t>
      </w:r>
    </w:p>
    <w:p w:rsidR="003F5D42" w:rsidRDefault="00356DF9" w:rsidP="00DA77F1">
      <w:pPr>
        <w:pStyle w:val="Header"/>
        <w:numPr>
          <w:ilvl w:val="0"/>
          <w:numId w:val="10"/>
        </w:numPr>
        <w:tabs>
          <w:tab w:val="clear" w:pos="4320"/>
          <w:tab w:val="clear" w:pos="8640"/>
        </w:tabs>
        <w:spacing w:after="240"/>
        <w:rPr>
          <w:rFonts w:cs="Times New Roman"/>
          <w:i w:val="0"/>
        </w:rPr>
      </w:pPr>
      <w:r>
        <w:rPr>
          <w:rFonts w:cs="Times New Roman"/>
          <w:i w:val="0"/>
        </w:rPr>
        <w:t>Criterion #10: Grade 6</w:t>
      </w:r>
      <w:r w:rsidR="00843342">
        <w:rPr>
          <w:rFonts w:cs="Times New Roman"/>
          <w:i w:val="0"/>
        </w:rPr>
        <w:t xml:space="preserve">, Weather and Climate System </w:t>
      </w:r>
      <w:r w:rsidR="006C387B">
        <w:rPr>
          <w:rFonts w:cs="Times New Roman"/>
          <w:i w:val="0"/>
        </w:rPr>
        <w:t xml:space="preserve">Tab 6, </w:t>
      </w:r>
      <w:r w:rsidR="00843342">
        <w:rPr>
          <w:rFonts w:cs="Times New Roman"/>
          <w:i w:val="0"/>
        </w:rPr>
        <w:t>p. 102;</w:t>
      </w:r>
      <w:r>
        <w:rPr>
          <w:rFonts w:cs="Times New Roman"/>
          <w:i w:val="0"/>
        </w:rPr>
        <w:t xml:space="preserve"> Grade 7, Ecosystems and Their Interactions</w:t>
      </w:r>
      <w:r w:rsidR="00843342">
        <w:rPr>
          <w:rFonts w:cs="Times New Roman"/>
          <w:i w:val="0"/>
        </w:rPr>
        <w:t>,</w:t>
      </w:r>
      <w:r w:rsidR="006C387B">
        <w:rPr>
          <w:rFonts w:cs="Times New Roman"/>
          <w:i w:val="0"/>
        </w:rPr>
        <w:t xml:space="preserve"> Tab 6,</w:t>
      </w:r>
      <w:r w:rsidR="00843342">
        <w:rPr>
          <w:rFonts w:cs="Times New Roman"/>
          <w:i w:val="0"/>
        </w:rPr>
        <w:t xml:space="preserve"> p. 200;</w:t>
      </w:r>
      <w:r>
        <w:rPr>
          <w:rFonts w:cs="Times New Roman"/>
          <w:i w:val="0"/>
        </w:rPr>
        <w:t xml:space="preserve"> Grade 8, Energy, Forces, and Motion</w:t>
      </w:r>
      <w:r w:rsidR="00843342">
        <w:rPr>
          <w:rFonts w:cs="Times New Roman"/>
          <w:i w:val="0"/>
        </w:rPr>
        <w:t>,</w:t>
      </w:r>
      <w:r w:rsidR="00480CB6">
        <w:rPr>
          <w:rFonts w:cs="Times New Roman"/>
          <w:i w:val="0"/>
        </w:rPr>
        <w:t xml:space="preserve"> Tab 6,</w:t>
      </w:r>
      <w:r>
        <w:rPr>
          <w:rFonts w:cs="Times New Roman"/>
          <w:i w:val="0"/>
        </w:rPr>
        <w:t xml:space="preserve"> p.2. These are examples of each grade introducing a guiding question instead of explicitly stating learning goals to students.</w:t>
      </w:r>
    </w:p>
    <w:p w:rsidR="00381576" w:rsidRPr="003F5D42" w:rsidRDefault="00356DF9" w:rsidP="00DA77F1">
      <w:pPr>
        <w:pStyle w:val="Header"/>
        <w:numPr>
          <w:ilvl w:val="0"/>
          <w:numId w:val="10"/>
        </w:numPr>
        <w:tabs>
          <w:tab w:val="clear" w:pos="4320"/>
          <w:tab w:val="clear" w:pos="8640"/>
        </w:tabs>
        <w:spacing w:after="240"/>
        <w:rPr>
          <w:rFonts w:cs="Times New Roman"/>
          <w:i w:val="0"/>
        </w:rPr>
      </w:pPr>
      <w:r>
        <w:rPr>
          <w:rFonts w:cs="Times New Roman"/>
          <w:i w:val="0"/>
        </w:rPr>
        <w:t xml:space="preserve">Criterion #16: </w:t>
      </w:r>
      <w:r w:rsidR="002B0B96">
        <w:rPr>
          <w:rFonts w:cs="Times New Roman"/>
          <w:i w:val="0"/>
        </w:rPr>
        <w:t>Grade 6, Earth’s Dynamic Systems</w:t>
      </w:r>
      <w:r w:rsidR="00480CB6">
        <w:rPr>
          <w:rFonts w:cs="Times New Roman"/>
          <w:i w:val="0"/>
        </w:rPr>
        <w:t>, Tab 6</w:t>
      </w:r>
      <w:r w:rsidR="002B0B96">
        <w:rPr>
          <w:rFonts w:cs="Times New Roman"/>
          <w:i w:val="0"/>
        </w:rPr>
        <w:t>, p. 39e.</w:t>
      </w:r>
      <w:r w:rsidR="002B0B96" w:rsidRPr="002B0B96">
        <w:rPr>
          <w:rFonts w:cs="Times New Roman"/>
          <w:i w:val="0"/>
        </w:rPr>
        <w:t xml:space="preserve"> </w:t>
      </w:r>
      <w:r w:rsidR="002B0B96">
        <w:rPr>
          <w:rFonts w:cs="Times New Roman"/>
          <w:i w:val="0"/>
        </w:rPr>
        <w:t>Grade 7, Structure and Function,</w:t>
      </w:r>
      <w:r w:rsidR="00480CB6">
        <w:rPr>
          <w:rFonts w:cs="Times New Roman"/>
          <w:i w:val="0"/>
        </w:rPr>
        <w:t xml:space="preserve"> Tab 6,</w:t>
      </w:r>
      <w:r w:rsidR="002B0B96">
        <w:rPr>
          <w:rFonts w:cs="Times New Roman"/>
          <w:i w:val="0"/>
        </w:rPr>
        <w:t xml:space="preserve"> p. 111c;</w:t>
      </w:r>
      <w:r>
        <w:rPr>
          <w:rFonts w:cs="Times New Roman"/>
          <w:i w:val="0"/>
        </w:rPr>
        <w:t>Grade 8</w:t>
      </w:r>
      <w:r w:rsidR="00843342">
        <w:rPr>
          <w:rFonts w:cs="Times New Roman"/>
          <w:i w:val="0"/>
        </w:rPr>
        <w:t>, Electricity, W</w:t>
      </w:r>
      <w:r>
        <w:rPr>
          <w:rFonts w:cs="Times New Roman"/>
          <w:i w:val="0"/>
        </w:rPr>
        <w:t>aves, and Information Transfer</w:t>
      </w:r>
      <w:r w:rsidR="00843342">
        <w:rPr>
          <w:rFonts w:cs="Times New Roman"/>
          <w:i w:val="0"/>
        </w:rPr>
        <w:t>, p.115e;</w:t>
      </w:r>
      <w:r>
        <w:rPr>
          <w:rFonts w:cs="Times New Roman"/>
          <w:i w:val="0"/>
        </w:rPr>
        <w:t xml:space="preserve"> All grade level teacher resources identify preconceptions typical at a grade span.</w:t>
      </w:r>
    </w:p>
    <w:p w:rsidR="009A00E7" w:rsidRPr="00614355" w:rsidRDefault="003151F6" w:rsidP="00614355">
      <w:pPr>
        <w:pStyle w:val="Heading2"/>
      </w:pPr>
      <w:r w:rsidRPr="0018022C">
        <w:t>Edits and Corrections:</w:t>
      </w:r>
    </w:p>
    <w:p w:rsidR="009A00E7" w:rsidRPr="00C51E13" w:rsidRDefault="009A00E7" w:rsidP="00C51E13">
      <w:pPr>
        <w:pStyle w:val="Header"/>
        <w:tabs>
          <w:tab w:val="clear" w:pos="4320"/>
          <w:tab w:val="clear" w:pos="8640"/>
        </w:tabs>
        <w:spacing w:after="240"/>
        <w:rPr>
          <w:rFonts w:cs="Times New Roman"/>
          <w:bCs/>
          <w:i w:val="0"/>
          <w:iCs w:val="0"/>
        </w:rPr>
      </w:pPr>
      <w:r>
        <w:rPr>
          <w:rFonts w:cs="Times New Roman"/>
          <w:bCs/>
          <w:i w:val="0"/>
          <w:iCs w:val="0"/>
        </w:rPr>
        <w:t>The panel recommends the following edits and corrections:</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31"/>
        <w:gridCol w:w="884"/>
        <w:gridCol w:w="1457"/>
        <w:gridCol w:w="1350"/>
        <w:gridCol w:w="2184"/>
        <w:gridCol w:w="2185"/>
        <w:gridCol w:w="1607"/>
      </w:tblGrid>
      <w:tr w:rsidR="009C3692" w:rsidRPr="0018022C" w:rsidTr="0074732E">
        <w:trPr>
          <w:cantSplit/>
          <w:tblHeader/>
        </w:trPr>
        <w:tc>
          <w:tcPr>
            <w:tcW w:w="431" w:type="dxa"/>
          </w:tcPr>
          <w:p w:rsidR="009C3692" w:rsidRPr="0018022C" w:rsidRDefault="009C3692" w:rsidP="0018022C">
            <w:pPr>
              <w:pStyle w:val="Header"/>
              <w:jc w:val="center"/>
              <w:rPr>
                <w:rFonts w:cs="Times New Roman"/>
                <w:i w:val="0"/>
                <w:iCs w:val="0"/>
              </w:rPr>
            </w:pPr>
            <w:r w:rsidRPr="0018022C">
              <w:rPr>
                <w:rFonts w:cs="Times New Roman"/>
                <w:i w:val="0"/>
                <w:iCs w:val="0"/>
              </w:rPr>
              <w:t>#</w:t>
            </w:r>
          </w:p>
        </w:tc>
        <w:tc>
          <w:tcPr>
            <w:tcW w:w="884" w:type="dxa"/>
          </w:tcPr>
          <w:p w:rsidR="009C3692" w:rsidRPr="0018022C" w:rsidRDefault="009C3692" w:rsidP="0018022C">
            <w:pPr>
              <w:pStyle w:val="Header"/>
              <w:jc w:val="center"/>
              <w:rPr>
                <w:rFonts w:cs="Times New Roman"/>
                <w:i w:val="0"/>
                <w:iCs w:val="0"/>
              </w:rPr>
            </w:pPr>
            <w:r w:rsidRPr="0018022C">
              <w:rPr>
                <w:rFonts w:cs="Times New Roman"/>
                <w:i w:val="0"/>
                <w:iCs w:val="0"/>
              </w:rPr>
              <w:t>Grade Level</w:t>
            </w:r>
          </w:p>
        </w:tc>
        <w:tc>
          <w:tcPr>
            <w:tcW w:w="1457" w:type="dxa"/>
          </w:tcPr>
          <w:p w:rsidR="009C3692" w:rsidRPr="0018022C" w:rsidRDefault="009C3692" w:rsidP="0018022C">
            <w:pPr>
              <w:pStyle w:val="Header"/>
              <w:jc w:val="center"/>
              <w:rPr>
                <w:rFonts w:cs="Times New Roman"/>
                <w:i w:val="0"/>
                <w:iCs w:val="0"/>
              </w:rPr>
            </w:pPr>
            <w:r w:rsidRPr="0018022C">
              <w:rPr>
                <w:rFonts w:cs="Times New Roman"/>
                <w:i w:val="0"/>
                <w:iCs w:val="0"/>
              </w:rPr>
              <w:t>Component</w:t>
            </w:r>
          </w:p>
        </w:tc>
        <w:tc>
          <w:tcPr>
            <w:tcW w:w="1350" w:type="dxa"/>
          </w:tcPr>
          <w:p w:rsidR="009C3692" w:rsidRPr="0018022C" w:rsidRDefault="0018022C" w:rsidP="0018022C">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2184" w:type="dxa"/>
          </w:tcPr>
          <w:p w:rsidR="009C3692" w:rsidRPr="0018022C" w:rsidRDefault="0018022C" w:rsidP="0018022C">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2185" w:type="dxa"/>
          </w:tcPr>
          <w:p w:rsidR="009C3692" w:rsidRPr="0018022C" w:rsidRDefault="0018022C" w:rsidP="0018022C">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607" w:type="dxa"/>
          </w:tcPr>
          <w:p w:rsidR="009C3692" w:rsidRPr="0018022C" w:rsidRDefault="0018022C" w:rsidP="0018022C">
            <w:pPr>
              <w:pStyle w:val="Header"/>
              <w:jc w:val="center"/>
              <w:rPr>
                <w:rFonts w:cs="Times New Roman"/>
                <w:i w:val="0"/>
                <w:iCs w:val="0"/>
              </w:rPr>
            </w:pPr>
            <w:r>
              <w:rPr>
                <w:rFonts w:cs="Times New Roman"/>
                <w:i w:val="0"/>
                <w:iCs w:val="0"/>
              </w:rPr>
              <w:t>Reason for E</w:t>
            </w:r>
            <w:r w:rsidR="009C3692" w:rsidRPr="0018022C">
              <w:rPr>
                <w:rFonts w:cs="Times New Roman"/>
                <w:i w:val="0"/>
                <w:iCs w:val="0"/>
              </w:rPr>
              <w:t>dit</w:t>
            </w:r>
          </w:p>
        </w:tc>
      </w:tr>
      <w:tr w:rsidR="009C3692" w:rsidRPr="0018022C" w:rsidTr="0074732E">
        <w:trPr>
          <w:cantSplit/>
        </w:trPr>
        <w:tc>
          <w:tcPr>
            <w:tcW w:w="431"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884" w:type="dxa"/>
          </w:tcPr>
          <w:p w:rsidR="009C3692" w:rsidRPr="0018022C" w:rsidRDefault="00783434" w:rsidP="00DB67E5">
            <w:pPr>
              <w:pStyle w:val="Header"/>
              <w:rPr>
                <w:rFonts w:cs="Times New Roman"/>
                <w:i w:val="0"/>
                <w:iCs w:val="0"/>
              </w:rPr>
            </w:pPr>
            <w:r>
              <w:rPr>
                <w:rFonts w:cs="Times New Roman"/>
                <w:i w:val="0"/>
                <w:iCs w:val="0"/>
              </w:rPr>
              <w:t>6</w:t>
            </w:r>
          </w:p>
        </w:tc>
        <w:tc>
          <w:tcPr>
            <w:tcW w:w="1457" w:type="dxa"/>
          </w:tcPr>
          <w:p w:rsidR="009C3692" w:rsidRPr="0018022C" w:rsidRDefault="00783434" w:rsidP="00DB67E5">
            <w:pPr>
              <w:pStyle w:val="Header"/>
              <w:rPr>
                <w:rFonts w:cs="Times New Roman"/>
                <w:i w:val="0"/>
                <w:iCs w:val="0"/>
              </w:rPr>
            </w:pPr>
            <w:r>
              <w:rPr>
                <w:rFonts w:cs="Times New Roman"/>
                <w:i w:val="0"/>
                <w:iCs w:val="0"/>
              </w:rPr>
              <w:t>Weather &amp; Climate Systems</w:t>
            </w:r>
          </w:p>
        </w:tc>
        <w:tc>
          <w:tcPr>
            <w:tcW w:w="1350" w:type="dxa"/>
          </w:tcPr>
          <w:p w:rsidR="009C3692" w:rsidRPr="0018022C" w:rsidRDefault="00730186" w:rsidP="00DB67E5">
            <w:pPr>
              <w:pStyle w:val="Header"/>
              <w:rPr>
                <w:rFonts w:cs="Times New Roman"/>
                <w:i w:val="0"/>
                <w:iCs w:val="0"/>
              </w:rPr>
            </w:pPr>
            <w:r>
              <w:rPr>
                <w:rFonts w:cs="Times New Roman"/>
                <w:i w:val="0"/>
                <w:iCs w:val="0"/>
              </w:rPr>
              <w:t>Inside front c</w:t>
            </w:r>
            <w:r w:rsidR="00783434">
              <w:rPr>
                <w:rFonts w:cs="Times New Roman"/>
                <w:i w:val="0"/>
                <w:iCs w:val="0"/>
              </w:rPr>
              <w:t>over</w:t>
            </w:r>
          </w:p>
        </w:tc>
        <w:tc>
          <w:tcPr>
            <w:tcW w:w="2184" w:type="dxa"/>
          </w:tcPr>
          <w:p w:rsidR="009C3692" w:rsidRPr="0018022C" w:rsidRDefault="00783434" w:rsidP="00DB67E5">
            <w:pPr>
              <w:pStyle w:val="Header"/>
              <w:rPr>
                <w:rFonts w:cs="Times New Roman"/>
                <w:i w:val="0"/>
                <w:iCs w:val="0"/>
              </w:rPr>
            </w:pPr>
            <w:r>
              <w:rPr>
                <w:rFonts w:cs="Times New Roman"/>
                <w:i w:val="0"/>
                <w:iCs w:val="0"/>
              </w:rPr>
              <w:t>List of standards</w:t>
            </w:r>
          </w:p>
        </w:tc>
        <w:tc>
          <w:tcPr>
            <w:tcW w:w="2185" w:type="dxa"/>
          </w:tcPr>
          <w:p w:rsidR="009C3692" w:rsidRPr="0018022C" w:rsidRDefault="00730186" w:rsidP="00DB67E5">
            <w:pPr>
              <w:pStyle w:val="Header"/>
              <w:rPr>
                <w:rFonts w:cs="Times New Roman"/>
                <w:i w:val="0"/>
                <w:iCs w:val="0"/>
              </w:rPr>
            </w:pPr>
            <w:r>
              <w:rPr>
                <w:rFonts w:cs="Times New Roman"/>
                <w:i w:val="0"/>
                <w:iCs w:val="0"/>
              </w:rPr>
              <w:t>Add</w:t>
            </w:r>
            <w:r w:rsidR="00783434">
              <w:rPr>
                <w:rFonts w:cs="Times New Roman"/>
                <w:i w:val="0"/>
                <w:iCs w:val="0"/>
              </w:rPr>
              <w:t xml:space="preserve"> MS-ESS 3-3</w:t>
            </w:r>
          </w:p>
        </w:tc>
        <w:tc>
          <w:tcPr>
            <w:tcW w:w="1607" w:type="dxa"/>
          </w:tcPr>
          <w:p w:rsidR="009C3692" w:rsidRPr="0018022C" w:rsidRDefault="00783434" w:rsidP="00DB67E5">
            <w:pPr>
              <w:pStyle w:val="Header"/>
              <w:rPr>
                <w:rFonts w:cs="Times New Roman"/>
                <w:i w:val="0"/>
                <w:iCs w:val="0"/>
              </w:rPr>
            </w:pPr>
            <w:r>
              <w:rPr>
                <w:rFonts w:cs="Times New Roman"/>
                <w:i w:val="0"/>
                <w:iCs w:val="0"/>
              </w:rPr>
              <w:t>Part of Grade</w:t>
            </w:r>
          </w:p>
        </w:tc>
      </w:tr>
    </w:tbl>
    <w:p w:rsidR="005F30F0" w:rsidRDefault="003151F6" w:rsidP="00CE7B1A">
      <w:pPr>
        <w:pStyle w:val="Heading2"/>
        <w:rPr>
          <w:b w:val="0"/>
        </w:rPr>
      </w:pPr>
      <w:r w:rsidRPr="0018022C">
        <w:t>Social Content</w:t>
      </w:r>
      <w:r w:rsidR="00E95FE0" w:rsidRPr="0018022C">
        <w:t xml:space="preserve"> Citations</w:t>
      </w:r>
      <w:r w:rsidRPr="0018022C">
        <w:t>:</w:t>
      </w:r>
      <w:r w:rsidR="00CE7B1A">
        <w:t xml:space="preserve"> </w:t>
      </w:r>
      <w:r w:rsidR="00CE7B1A" w:rsidRPr="00CE7B1A">
        <w:rPr>
          <w:b w:val="0"/>
        </w:rPr>
        <w:t>none</w:t>
      </w:r>
    </w:p>
    <w:p w:rsidR="00705585" w:rsidRPr="00705585" w:rsidRDefault="00705585" w:rsidP="00705585">
      <w:pPr>
        <w:rPr>
          <w:i w:val="0"/>
        </w:rPr>
      </w:pPr>
      <w:r>
        <w:rPr>
          <w:i w:val="0"/>
        </w:rPr>
        <w:t>California Department of Education, August 2018</w:t>
      </w:r>
    </w:p>
    <w:sectPr w:rsidR="00705585" w:rsidRPr="00705585" w:rsidSect="0018022C">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41" w:rsidRDefault="00630241">
      <w:r>
        <w:separator/>
      </w:r>
    </w:p>
  </w:endnote>
  <w:endnote w:type="continuationSeparator" w:id="0">
    <w:p w:rsidR="00630241" w:rsidRDefault="0063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4F5B03">
      <w:rPr>
        <w:rStyle w:val="PageNumber"/>
        <w:i w:val="0"/>
        <w:noProof/>
      </w:rPr>
      <w:t>2</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41" w:rsidRDefault="00630241">
      <w:r>
        <w:separator/>
      </w:r>
    </w:p>
  </w:footnote>
  <w:footnote w:type="continuationSeparator" w:id="0">
    <w:p w:rsidR="00630241" w:rsidRDefault="00630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F5DEF4A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4769F3"/>
    <w:multiLevelType w:val="hybridMultilevel"/>
    <w:tmpl w:val="A3B4B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602694"/>
    <w:multiLevelType w:val="hybridMultilevel"/>
    <w:tmpl w:val="5C628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0"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5"/>
  </w:num>
  <w:num w:numId="4">
    <w:abstractNumId w:val="4"/>
  </w:num>
  <w:num w:numId="5">
    <w:abstractNumId w:val="21"/>
  </w:num>
  <w:num w:numId="6">
    <w:abstractNumId w:val="17"/>
  </w:num>
  <w:num w:numId="7">
    <w:abstractNumId w:val="16"/>
  </w:num>
  <w:num w:numId="8">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5"/>
  </w:num>
  <w:num w:numId="12">
    <w:abstractNumId w:val="18"/>
  </w:num>
  <w:num w:numId="13">
    <w:abstractNumId w:val="9"/>
  </w:num>
  <w:num w:numId="14">
    <w:abstractNumId w:val="1"/>
  </w:num>
  <w:num w:numId="15">
    <w:abstractNumId w:val="7"/>
  </w:num>
  <w:num w:numId="16">
    <w:abstractNumId w:val="10"/>
  </w:num>
  <w:num w:numId="17">
    <w:abstractNumId w:val="13"/>
  </w:num>
  <w:num w:numId="18">
    <w:abstractNumId w:val="3"/>
  </w:num>
  <w:num w:numId="19">
    <w:abstractNumId w:val="0"/>
  </w:num>
  <w:num w:numId="20">
    <w:abstractNumId w:val="6"/>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60"/>
    <w:rsid w:val="00041838"/>
    <w:rsid w:val="00044010"/>
    <w:rsid w:val="00062CEB"/>
    <w:rsid w:val="00071483"/>
    <w:rsid w:val="000730F4"/>
    <w:rsid w:val="0008027C"/>
    <w:rsid w:val="000814E4"/>
    <w:rsid w:val="00091BF9"/>
    <w:rsid w:val="000929B9"/>
    <w:rsid w:val="000D1CBC"/>
    <w:rsid w:val="000D3F69"/>
    <w:rsid w:val="00101754"/>
    <w:rsid w:val="0013644C"/>
    <w:rsid w:val="00141C83"/>
    <w:rsid w:val="00150134"/>
    <w:rsid w:val="00165C29"/>
    <w:rsid w:val="00165DB7"/>
    <w:rsid w:val="00170718"/>
    <w:rsid w:val="001719F3"/>
    <w:rsid w:val="0018022C"/>
    <w:rsid w:val="00187F5F"/>
    <w:rsid w:val="001919F4"/>
    <w:rsid w:val="001C4E95"/>
    <w:rsid w:val="001D0D92"/>
    <w:rsid w:val="001D2EBA"/>
    <w:rsid w:val="001D366A"/>
    <w:rsid w:val="001D4887"/>
    <w:rsid w:val="001D5255"/>
    <w:rsid w:val="001E18D7"/>
    <w:rsid w:val="001E1C4D"/>
    <w:rsid w:val="001F0ED7"/>
    <w:rsid w:val="00206E1D"/>
    <w:rsid w:val="0021332B"/>
    <w:rsid w:val="00214BFB"/>
    <w:rsid w:val="0021559B"/>
    <w:rsid w:val="00223B60"/>
    <w:rsid w:val="00226248"/>
    <w:rsid w:val="00231367"/>
    <w:rsid w:val="00231C1B"/>
    <w:rsid w:val="002420CD"/>
    <w:rsid w:val="00267B61"/>
    <w:rsid w:val="00284E7D"/>
    <w:rsid w:val="0028509B"/>
    <w:rsid w:val="00291460"/>
    <w:rsid w:val="002B0B96"/>
    <w:rsid w:val="002C6AED"/>
    <w:rsid w:val="002D7190"/>
    <w:rsid w:val="002E6A48"/>
    <w:rsid w:val="003151F6"/>
    <w:rsid w:val="00323711"/>
    <w:rsid w:val="003342F2"/>
    <w:rsid w:val="00346538"/>
    <w:rsid w:val="00356DF9"/>
    <w:rsid w:val="00373410"/>
    <w:rsid w:val="00381576"/>
    <w:rsid w:val="00395F5B"/>
    <w:rsid w:val="003A0EEC"/>
    <w:rsid w:val="003B0138"/>
    <w:rsid w:val="003B2E53"/>
    <w:rsid w:val="003D2F9B"/>
    <w:rsid w:val="003D754B"/>
    <w:rsid w:val="003F5D42"/>
    <w:rsid w:val="00402CD5"/>
    <w:rsid w:val="0040716F"/>
    <w:rsid w:val="00422D10"/>
    <w:rsid w:val="00427E7B"/>
    <w:rsid w:val="00437E76"/>
    <w:rsid w:val="0044121D"/>
    <w:rsid w:val="0044754B"/>
    <w:rsid w:val="00471A0E"/>
    <w:rsid w:val="0047672E"/>
    <w:rsid w:val="00480CB6"/>
    <w:rsid w:val="004839DC"/>
    <w:rsid w:val="00486740"/>
    <w:rsid w:val="004961B0"/>
    <w:rsid w:val="004B5829"/>
    <w:rsid w:val="004C123C"/>
    <w:rsid w:val="004D08EC"/>
    <w:rsid w:val="004F0A0D"/>
    <w:rsid w:val="004F0D9A"/>
    <w:rsid w:val="004F5B03"/>
    <w:rsid w:val="004F6B4B"/>
    <w:rsid w:val="00524DA7"/>
    <w:rsid w:val="00556D17"/>
    <w:rsid w:val="00557352"/>
    <w:rsid w:val="00562FE7"/>
    <w:rsid w:val="00571E40"/>
    <w:rsid w:val="00573DAB"/>
    <w:rsid w:val="005811D9"/>
    <w:rsid w:val="00587EA6"/>
    <w:rsid w:val="00591D21"/>
    <w:rsid w:val="005A0B54"/>
    <w:rsid w:val="005A1F7B"/>
    <w:rsid w:val="005A33EC"/>
    <w:rsid w:val="005B20EC"/>
    <w:rsid w:val="005C57F7"/>
    <w:rsid w:val="005E0803"/>
    <w:rsid w:val="005F30F0"/>
    <w:rsid w:val="005F73EB"/>
    <w:rsid w:val="00614355"/>
    <w:rsid w:val="00614411"/>
    <w:rsid w:val="0062773E"/>
    <w:rsid w:val="006279F8"/>
    <w:rsid w:val="00630241"/>
    <w:rsid w:val="0064643C"/>
    <w:rsid w:val="0064686A"/>
    <w:rsid w:val="00650A1F"/>
    <w:rsid w:val="00650C17"/>
    <w:rsid w:val="0065193D"/>
    <w:rsid w:val="00655AD3"/>
    <w:rsid w:val="00662CCE"/>
    <w:rsid w:val="0067442F"/>
    <w:rsid w:val="00675733"/>
    <w:rsid w:val="00681894"/>
    <w:rsid w:val="00685C95"/>
    <w:rsid w:val="00686202"/>
    <w:rsid w:val="00691C73"/>
    <w:rsid w:val="00692C29"/>
    <w:rsid w:val="006A4300"/>
    <w:rsid w:val="006A4DB7"/>
    <w:rsid w:val="006B6C7C"/>
    <w:rsid w:val="006C13A9"/>
    <w:rsid w:val="006C387B"/>
    <w:rsid w:val="006C45D5"/>
    <w:rsid w:val="006D564A"/>
    <w:rsid w:val="006E7601"/>
    <w:rsid w:val="00705585"/>
    <w:rsid w:val="0071116A"/>
    <w:rsid w:val="00717612"/>
    <w:rsid w:val="00725556"/>
    <w:rsid w:val="007272F2"/>
    <w:rsid w:val="00730186"/>
    <w:rsid w:val="00731054"/>
    <w:rsid w:val="0074732E"/>
    <w:rsid w:val="00751103"/>
    <w:rsid w:val="00760349"/>
    <w:rsid w:val="0077453A"/>
    <w:rsid w:val="00774F95"/>
    <w:rsid w:val="00783434"/>
    <w:rsid w:val="00795D74"/>
    <w:rsid w:val="00795F0F"/>
    <w:rsid w:val="007975AC"/>
    <w:rsid w:val="007B4CD1"/>
    <w:rsid w:val="007C2D24"/>
    <w:rsid w:val="007C3E56"/>
    <w:rsid w:val="007C4AB8"/>
    <w:rsid w:val="007F2400"/>
    <w:rsid w:val="008135DE"/>
    <w:rsid w:val="00813F7D"/>
    <w:rsid w:val="00820488"/>
    <w:rsid w:val="00820EDB"/>
    <w:rsid w:val="00821362"/>
    <w:rsid w:val="0082158D"/>
    <w:rsid w:val="008271F3"/>
    <w:rsid w:val="00834826"/>
    <w:rsid w:val="00840280"/>
    <w:rsid w:val="00840D20"/>
    <w:rsid w:val="00843342"/>
    <w:rsid w:val="00855B7F"/>
    <w:rsid w:val="00860E81"/>
    <w:rsid w:val="0086494D"/>
    <w:rsid w:val="00893600"/>
    <w:rsid w:val="008A4414"/>
    <w:rsid w:val="008A7B65"/>
    <w:rsid w:val="008B304D"/>
    <w:rsid w:val="008E6E5E"/>
    <w:rsid w:val="008E721F"/>
    <w:rsid w:val="008F5488"/>
    <w:rsid w:val="008F698D"/>
    <w:rsid w:val="00915383"/>
    <w:rsid w:val="00921361"/>
    <w:rsid w:val="0092435D"/>
    <w:rsid w:val="0092499B"/>
    <w:rsid w:val="009257C0"/>
    <w:rsid w:val="00931DAE"/>
    <w:rsid w:val="0095128C"/>
    <w:rsid w:val="0095155C"/>
    <w:rsid w:val="009521F2"/>
    <w:rsid w:val="00956E1D"/>
    <w:rsid w:val="00957292"/>
    <w:rsid w:val="00975038"/>
    <w:rsid w:val="00976333"/>
    <w:rsid w:val="009A00E7"/>
    <w:rsid w:val="009B0D72"/>
    <w:rsid w:val="009B383A"/>
    <w:rsid w:val="009B4F2D"/>
    <w:rsid w:val="009C3692"/>
    <w:rsid w:val="009D66EA"/>
    <w:rsid w:val="009E01E6"/>
    <w:rsid w:val="009E0686"/>
    <w:rsid w:val="009F00D5"/>
    <w:rsid w:val="009F1479"/>
    <w:rsid w:val="009F1CD7"/>
    <w:rsid w:val="009F2E52"/>
    <w:rsid w:val="009F442F"/>
    <w:rsid w:val="00A13C2B"/>
    <w:rsid w:val="00A23EA8"/>
    <w:rsid w:val="00A45A96"/>
    <w:rsid w:val="00A50FFE"/>
    <w:rsid w:val="00A85C90"/>
    <w:rsid w:val="00A9479F"/>
    <w:rsid w:val="00AA2B50"/>
    <w:rsid w:val="00AB42B5"/>
    <w:rsid w:val="00AC3BA8"/>
    <w:rsid w:val="00AC7B11"/>
    <w:rsid w:val="00AD3BC4"/>
    <w:rsid w:val="00AE1C28"/>
    <w:rsid w:val="00AE4171"/>
    <w:rsid w:val="00AF3E43"/>
    <w:rsid w:val="00B0059F"/>
    <w:rsid w:val="00B04006"/>
    <w:rsid w:val="00B04B49"/>
    <w:rsid w:val="00B07423"/>
    <w:rsid w:val="00B21A77"/>
    <w:rsid w:val="00B27657"/>
    <w:rsid w:val="00B31054"/>
    <w:rsid w:val="00B35CCD"/>
    <w:rsid w:val="00B4191F"/>
    <w:rsid w:val="00B46EE5"/>
    <w:rsid w:val="00B472C6"/>
    <w:rsid w:val="00B5363C"/>
    <w:rsid w:val="00B674FE"/>
    <w:rsid w:val="00B73375"/>
    <w:rsid w:val="00B93712"/>
    <w:rsid w:val="00BB2B1E"/>
    <w:rsid w:val="00BB3F2E"/>
    <w:rsid w:val="00BB5D66"/>
    <w:rsid w:val="00BB68B1"/>
    <w:rsid w:val="00BD447E"/>
    <w:rsid w:val="00BF2827"/>
    <w:rsid w:val="00BF3B8B"/>
    <w:rsid w:val="00C0752E"/>
    <w:rsid w:val="00C25E3F"/>
    <w:rsid w:val="00C30EC3"/>
    <w:rsid w:val="00C31456"/>
    <w:rsid w:val="00C51AB8"/>
    <w:rsid w:val="00C51E13"/>
    <w:rsid w:val="00C57080"/>
    <w:rsid w:val="00C63E68"/>
    <w:rsid w:val="00C81141"/>
    <w:rsid w:val="00C818A2"/>
    <w:rsid w:val="00C91D17"/>
    <w:rsid w:val="00C942C4"/>
    <w:rsid w:val="00C95A86"/>
    <w:rsid w:val="00C975C3"/>
    <w:rsid w:val="00CE1198"/>
    <w:rsid w:val="00CE7B1A"/>
    <w:rsid w:val="00CF3940"/>
    <w:rsid w:val="00CF49E9"/>
    <w:rsid w:val="00D04402"/>
    <w:rsid w:val="00D04CFB"/>
    <w:rsid w:val="00D160FF"/>
    <w:rsid w:val="00D20A3F"/>
    <w:rsid w:val="00D36629"/>
    <w:rsid w:val="00D415D5"/>
    <w:rsid w:val="00D423E9"/>
    <w:rsid w:val="00D45C64"/>
    <w:rsid w:val="00D46A93"/>
    <w:rsid w:val="00D52370"/>
    <w:rsid w:val="00D77CB8"/>
    <w:rsid w:val="00D80A84"/>
    <w:rsid w:val="00D86B5A"/>
    <w:rsid w:val="00D92D9B"/>
    <w:rsid w:val="00DA12EC"/>
    <w:rsid w:val="00DA77F1"/>
    <w:rsid w:val="00DB67E5"/>
    <w:rsid w:val="00DC4160"/>
    <w:rsid w:val="00DD5B37"/>
    <w:rsid w:val="00DE235F"/>
    <w:rsid w:val="00E0661C"/>
    <w:rsid w:val="00E2141E"/>
    <w:rsid w:val="00E228FA"/>
    <w:rsid w:val="00E323E2"/>
    <w:rsid w:val="00E33CAD"/>
    <w:rsid w:val="00E3787A"/>
    <w:rsid w:val="00E44BD3"/>
    <w:rsid w:val="00E46C39"/>
    <w:rsid w:val="00E523C7"/>
    <w:rsid w:val="00E63221"/>
    <w:rsid w:val="00E647A1"/>
    <w:rsid w:val="00E72D59"/>
    <w:rsid w:val="00E76A2C"/>
    <w:rsid w:val="00E877EC"/>
    <w:rsid w:val="00E95FE0"/>
    <w:rsid w:val="00EB5264"/>
    <w:rsid w:val="00ED04B0"/>
    <w:rsid w:val="00EF1EF3"/>
    <w:rsid w:val="00F042A8"/>
    <w:rsid w:val="00F0519F"/>
    <w:rsid w:val="00F1504B"/>
    <w:rsid w:val="00F16250"/>
    <w:rsid w:val="00F213E6"/>
    <w:rsid w:val="00F23EA0"/>
    <w:rsid w:val="00F54A32"/>
    <w:rsid w:val="00F73B99"/>
    <w:rsid w:val="00F749C3"/>
    <w:rsid w:val="00F76B3D"/>
    <w:rsid w:val="00F81F1B"/>
    <w:rsid w:val="00F82AFB"/>
    <w:rsid w:val="00F87E4C"/>
    <w:rsid w:val="00FA2CA4"/>
    <w:rsid w:val="00FB4407"/>
    <w:rsid w:val="00FD7A94"/>
    <w:rsid w:val="00FF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045679-3733-47E5-A653-50BCDE99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714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C0C5A-42F2-4825-BCC4-47E89226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Carolina Biological, 6-8d - Instructional Materials (CA Dept of Education)</vt:lpstr>
    </vt:vector>
  </TitlesOfParts>
  <Company>California Department of Education</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Carolina Biological, 6-8d - Instructional Materials (CA Dept of Education)</dc:title>
  <dc:subject>Report of Findings of Carolina Biological Supply Company Science Program, Grades 6-8d.</dc:subject>
  <dc:creator>CDE</dc:creator>
  <cp:lastModifiedBy>Terri Yan</cp:lastModifiedBy>
  <cp:revision>9</cp:revision>
  <cp:lastPrinted>2018-07-20T17:57:00Z</cp:lastPrinted>
  <dcterms:created xsi:type="dcterms:W3CDTF">2018-07-21T14:43:00Z</dcterms:created>
  <dcterms:modified xsi:type="dcterms:W3CDTF">2018-08-03T16:14:00Z</dcterms:modified>
</cp:coreProperties>
</file>