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968" w:rsidRDefault="002C0133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Publisher:</w:t>
      </w:r>
      <w:r w:rsidR="00E17968">
        <w:rPr>
          <w:rFonts w:ascii="Arial" w:hAnsi="Arial" w:cs="Arial"/>
          <w:noProof/>
        </w:rPr>
        <w:t xml:space="preserve"> </w:t>
      </w:r>
      <w:r w:rsidR="00E17968" w:rsidRPr="009D3A59">
        <w:rPr>
          <w:rFonts w:ascii="Arial" w:hAnsi="Arial" w:cs="Arial"/>
          <w:i/>
          <w:noProof/>
        </w:rPr>
        <w:t>[Enter Publisher Name]</w:t>
      </w:r>
    </w:p>
    <w:p w:rsidR="00256E2E" w:rsidRDefault="00256E2E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Program Title</w:t>
      </w:r>
      <w:r w:rsidR="00ED3E39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Program Title]</w:t>
      </w:r>
    </w:p>
    <w:p w:rsidR="004F59D8" w:rsidRDefault="005155AB" w:rsidP="00ED3E39">
      <w:pPr>
        <w:spacing w:after="120"/>
        <w:ind w:left="2340"/>
        <w:jc w:val="right"/>
        <w:rPr>
          <w:rFonts w:ascii="Arial" w:hAnsi="Arial" w:cs="Arial"/>
          <w:noProof/>
        </w:rPr>
      </w:pPr>
      <w:r>
        <w:rPr>
          <w:rFonts w:ascii="Arial" w:eastAsia="Arial" w:hAnsi="Arial" w:cs="Arial"/>
        </w:rPr>
        <w:t>Approved by the State Board of Education on May 8, 2020</w:t>
      </w:r>
    </w:p>
    <w:p w:rsidR="00970164" w:rsidRDefault="00744F28" w:rsidP="00ED3E39">
      <w:pPr>
        <w:spacing w:after="120"/>
        <w:ind w:left="7200"/>
        <w:jc w:val="right"/>
        <w:rPr>
          <w:rFonts w:ascii="Arial" w:hAnsi="Arial" w:cs="Arial"/>
          <w:noProof/>
        </w:rPr>
        <w:sectPr w:rsidR="00970164" w:rsidSect="004F59D8">
          <w:footerReference w:type="even" r:id="rId11"/>
          <w:footerReference w:type="default" r:id="rId12"/>
          <w:pgSz w:w="15840" w:h="12240" w:orient="landscape"/>
          <w:pgMar w:top="720" w:right="720" w:bottom="720" w:left="720" w:header="144" w:footer="144" w:gutter="0"/>
          <w:cols w:num="2" w:space="720" w:equalWidth="0">
            <w:col w:w="5040" w:space="720"/>
            <w:col w:w="8640"/>
          </w:cols>
          <w:noEndnote/>
          <w:titlePg/>
          <w:docGrid w:linePitch="326"/>
        </w:sectPr>
      </w:pPr>
      <w:r>
        <w:rPr>
          <w:rFonts w:ascii="Arial" w:hAnsi="Arial" w:cs="Arial"/>
          <w:noProof/>
        </w:rPr>
        <w:t xml:space="preserve">Page 1 of </w:t>
      </w:r>
      <w:r w:rsidR="00ED3E39">
        <w:rPr>
          <w:rFonts w:ascii="Arial" w:hAnsi="Arial" w:cs="Arial"/>
          <w:iCs/>
          <w:noProof/>
        </w:rPr>
        <w:t>3</w:t>
      </w:r>
    </w:p>
    <w:p w:rsidR="00256E2E" w:rsidRDefault="004F59D8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Components</w:t>
      </w:r>
      <w:r w:rsidR="00ED3E39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Components]</w:t>
      </w:r>
    </w:p>
    <w:p w:rsidR="00256E2E" w:rsidRDefault="00256E2E" w:rsidP="00E17968">
      <w:pPr>
        <w:spacing w:after="120"/>
        <w:rPr>
          <w:rFonts w:ascii="Arial" w:hAnsi="Arial" w:cs="Arial"/>
          <w:noProof/>
        </w:rPr>
      </w:pPr>
    </w:p>
    <w:p w:rsidR="00E17968" w:rsidRPr="00E17968" w:rsidRDefault="00E17968" w:rsidP="00E17968">
      <w:pPr>
        <w:pStyle w:val="BodyText"/>
        <w:autoSpaceDE/>
        <w:autoSpaceDN/>
        <w:adjustRightInd/>
        <w:spacing w:after="240"/>
        <w:ind w:firstLine="0"/>
        <w:rPr>
          <w:rFonts w:ascii="Arial" w:hAnsi="Arial" w:cs="Arial"/>
          <w:noProof/>
          <w:sz w:val="24"/>
          <w:szCs w:val="24"/>
        </w:rPr>
        <w:sectPr w:rsidR="00E17968" w:rsidRPr="00E17968" w:rsidSect="004F59D8">
          <w:type w:val="continuous"/>
          <w:pgSz w:w="15840" w:h="12240" w:orient="landscape"/>
          <w:pgMar w:top="720" w:right="720" w:bottom="720" w:left="720" w:header="144" w:footer="144" w:gutter="0"/>
          <w:cols w:num="2" w:space="720"/>
          <w:noEndnote/>
          <w:titlePg/>
          <w:docGrid w:linePitch="326"/>
        </w:sectPr>
      </w:pPr>
    </w:p>
    <w:p w:rsidR="00547E01" w:rsidRDefault="00547E01" w:rsidP="00256E2E">
      <w:pPr>
        <w:pStyle w:val="Heading1"/>
        <w:spacing w:before="360"/>
      </w:pPr>
      <w:r w:rsidRPr="00B114B1">
        <w:t xml:space="preserve">Standards Map </w:t>
      </w:r>
      <w:r w:rsidR="00056F4E">
        <w:t>Template</w:t>
      </w:r>
      <w:r w:rsidR="00EF6410">
        <w:t>–</w:t>
      </w:r>
      <w:r w:rsidRPr="00B114B1">
        <w:t>202</w:t>
      </w:r>
      <w:r w:rsidR="00F361F3">
        <w:t>1</w:t>
      </w:r>
      <w:r w:rsidRPr="00B114B1">
        <w:t xml:space="preserve"> </w:t>
      </w:r>
      <w:r w:rsidR="00F361F3">
        <w:t xml:space="preserve">Arts </w:t>
      </w:r>
      <w:r w:rsidRPr="00B114B1">
        <w:t>Education Adoption</w:t>
      </w:r>
      <w:r w:rsidR="00EF6410">
        <w:br/>
      </w:r>
      <w:r w:rsidR="00A55E9A">
        <w:t>Grade One</w:t>
      </w:r>
      <w:r w:rsidR="00F361F3">
        <w:t xml:space="preserve"> </w:t>
      </w:r>
      <w:r w:rsidR="00F919D8">
        <w:t>Media Arts</w:t>
      </w:r>
    </w:p>
    <w:p w:rsidR="001F7B46" w:rsidRPr="00EF6410" w:rsidRDefault="00056F4E" w:rsidP="001D2CC7">
      <w:pPr>
        <w:spacing w:after="240"/>
        <w:jc w:val="center"/>
        <w:rPr>
          <w:rFonts w:ascii="Arial" w:hAnsi="Arial" w:cs="Arial"/>
        </w:rPr>
      </w:pPr>
      <w:r w:rsidRPr="00EF6410">
        <w:rPr>
          <w:rFonts w:ascii="Arial" w:hAnsi="Arial" w:cs="Arial"/>
        </w:rPr>
        <w:t>(Download and use to cite where instructional resources fully address each standard)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Grade One Media Arts Standards chart"/>
      </w:tblPr>
      <w:tblGrid>
        <w:gridCol w:w="1841"/>
        <w:gridCol w:w="4004"/>
        <w:gridCol w:w="3803"/>
        <w:gridCol w:w="630"/>
        <w:gridCol w:w="636"/>
        <w:gridCol w:w="3702"/>
      </w:tblGrid>
      <w:tr w:rsidR="00CC731C" w:rsidRPr="00A22C37" w:rsidTr="00ED3E39">
        <w:trPr>
          <w:cantSplit/>
          <w:trHeight w:val="211"/>
          <w:tblHeader/>
        </w:trPr>
        <w:tc>
          <w:tcPr>
            <w:tcW w:w="1841" w:type="dxa"/>
            <w:shd w:val="clear" w:color="auto" w:fill="D9D9D9" w:themeFill="background1" w:themeFillShade="D9"/>
          </w:tcPr>
          <w:p w:rsidR="00A16C71" w:rsidRPr="00A22C37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22C37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004" w:type="dxa"/>
            <w:shd w:val="clear" w:color="auto" w:fill="D9D9D9" w:themeFill="background1" w:themeFillShade="D9"/>
          </w:tcPr>
          <w:p w:rsidR="00A16C71" w:rsidRPr="00A22C37" w:rsidRDefault="00A16C71" w:rsidP="00B114B1">
            <w:pPr>
              <w:pStyle w:val="Heading3"/>
            </w:pPr>
            <w:r w:rsidRPr="00A22C37">
              <w:t>Standard Language</w:t>
            </w:r>
          </w:p>
        </w:tc>
        <w:tc>
          <w:tcPr>
            <w:tcW w:w="3803" w:type="dxa"/>
            <w:shd w:val="clear" w:color="auto" w:fill="D9D9D9" w:themeFill="background1" w:themeFillShade="D9"/>
          </w:tcPr>
          <w:p w:rsidR="00A16C71" w:rsidRPr="00A22C37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22C37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A22C37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22C37"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A16C71" w:rsidRPr="00A22C37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22C37"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A16C71" w:rsidRPr="00A22C37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22C37"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A16C71" w:rsidRPr="00A22C37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22C37"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3702" w:type="dxa"/>
            <w:shd w:val="clear" w:color="auto" w:fill="D9D9D9" w:themeFill="background1" w:themeFillShade="D9"/>
          </w:tcPr>
          <w:p w:rsidR="00A16C71" w:rsidRPr="00A22C37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22C37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1A40FA" w:rsidRPr="00A22C37" w:rsidTr="00ED3E39">
        <w:trPr>
          <w:cantSplit/>
          <w:trHeight w:val="211"/>
        </w:trPr>
        <w:tc>
          <w:tcPr>
            <w:tcW w:w="1841" w:type="dxa"/>
          </w:tcPr>
          <w:p w:rsidR="001A40FA" w:rsidRPr="00A22C37" w:rsidRDefault="001A40FA" w:rsidP="001A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22C37">
              <w:rPr>
                <w:rFonts w:ascii="Arial" w:hAnsi="Arial" w:cs="Arial"/>
                <w:b/>
                <w:bCs/>
                <w:noProof/>
              </w:rPr>
              <w:t>CREATING</w:t>
            </w:r>
          </w:p>
        </w:tc>
        <w:tc>
          <w:tcPr>
            <w:tcW w:w="4004" w:type="dxa"/>
          </w:tcPr>
          <w:p w:rsidR="001A40FA" w:rsidRPr="00A22C37" w:rsidRDefault="001A40FA" w:rsidP="001A40FA">
            <w:pPr>
              <w:pStyle w:val="Heading3"/>
              <w:rPr>
                <w:b w:val="0"/>
              </w:rPr>
            </w:pPr>
            <w:r w:rsidRPr="00A22C37">
              <w:rPr>
                <w:b w:val="0"/>
              </w:rPr>
              <w:t>Generate and conceptualize artistic ideas and work.</w:t>
            </w:r>
          </w:p>
        </w:tc>
        <w:tc>
          <w:tcPr>
            <w:tcW w:w="3803" w:type="dxa"/>
          </w:tcPr>
          <w:p w:rsidR="001A40FA" w:rsidRPr="00A22C37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A22C37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A40FA" w:rsidRPr="00A22C37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A22C37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1A40FA" w:rsidRPr="00A22C37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A22C37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02" w:type="dxa"/>
            <w:shd w:val="clear" w:color="auto" w:fill="D9D9D9" w:themeFill="background1" w:themeFillShade="D9"/>
          </w:tcPr>
          <w:p w:rsidR="001A40FA" w:rsidRPr="00A22C37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A22C37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CC731C" w:rsidRPr="00A22C37" w:rsidTr="00ED3E39">
        <w:trPr>
          <w:cantSplit/>
        </w:trPr>
        <w:tc>
          <w:tcPr>
            <w:tcW w:w="1841" w:type="dxa"/>
          </w:tcPr>
          <w:p w:rsidR="00A16C71" w:rsidRPr="00A22C37" w:rsidRDefault="00A55E9A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A22C37">
              <w:rPr>
                <w:rFonts w:ascii="Arial" w:hAnsi="Arial" w:cs="Arial"/>
                <w:noProof/>
              </w:rPr>
              <w:t>1</w:t>
            </w:r>
            <w:r w:rsidR="00424DED" w:rsidRPr="00A22C37">
              <w:rPr>
                <w:rFonts w:ascii="Arial" w:hAnsi="Arial" w:cs="Arial"/>
                <w:noProof/>
              </w:rPr>
              <w:t>.MA:Cr1</w:t>
            </w:r>
          </w:p>
        </w:tc>
        <w:tc>
          <w:tcPr>
            <w:tcW w:w="4004" w:type="dxa"/>
          </w:tcPr>
          <w:p w:rsidR="00A16C71" w:rsidRPr="00A22C37" w:rsidRDefault="00AD60E1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22C37">
              <w:rPr>
                <w:rFonts w:ascii="Arial" w:hAnsi="Arial" w:cs="Arial"/>
                <w:noProof/>
              </w:rPr>
              <w:t>Express and share ideas for media artworks through sketching and modeling.</w:t>
            </w:r>
          </w:p>
        </w:tc>
        <w:tc>
          <w:tcPr>
            <w:tcW w:w="3803" w:type="dxa"/>
          </w:tcPr>
          <w:p w:rsidR="00A16C71" w:rsidRPr="00A22C37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A22C37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16C71" w:rsidRPr="00A22C37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A16C71" w:rsidRPr="00A22C37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A22C37" w:rsidTr="00ED3E39">
        <w:trPr>
          <w:cantSplit/>
        </w:trPr>
        <w:tc>
          <w:tcPr>
            <w:tcW w:w="1841" w:type="dxa"/>
          </w:tcPr>
          <w:p w:rsidR="00A16C71" w:rsidRPr="00A22C37" w:rsidRDefault="00A55E9A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A22C37">
              <w:rPr>
                <w:rFonts w:ascii="Arial" w:hAnsi="Arial" w:cs="Arial"/>
                <w:noProof/>
              </w:rPr>
              <w:t>1</w:t>
            </w:r>
            <w:r w:rsidR="00424DED" w:rsidRPr="00A22C37">
              <w:rPr>
                <w:rFonts w:ascii="Arial" w:hAnsi="Arial" w:cs="Arial"/>
                <w:noProof/>
              </w:rPr>
              <w:t>.MA:Cr2</w:t>
            </w:r>
          </w:p>
        </w:tc>
        <w:tc>
          <w:tcPr>
            <w:tcW w:w="4004" w:type="dxa"/>
          </w:tcPr>
          <w:p w:rsidR="00A16C71" w:rsidRPr="00A22C37" w:rsidRDefault="00AD60E1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22C37">
              <w:rPr>
                <w:rFonts w:ascii="Arial" w:hAnsi="Arial" w:cs="Arial"/>
                <w:noProof/>
              </w:rPr>
              <w:t>With guidance, identify and use ideas to form plans and/or models for media arts productions.</w:t>
            </w:r>
          </w:p>
        </w:tc>
        <w:tc>
          <w:tcPr>
            <w:tcW w:w="3803" w:type="dxa"/>
          </w:tcPr>
          <w:p w:rsidR="00A16C71" w:rsidRPr="00A22C37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A22C37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16C71" w:rsidRPr="00A22C37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A16C71" w:rsidRPr="00A22C37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A22C37" w:rsidTr="00ED3E39">
        <w:trPr>
          <w:cantSplit/>
        </w:trPr>
        <w:tc>
          <w:tcPr>
            <w:tcW w:w="1841" w:type="dxa"/>
          </w:tcPr>
          <w:p w:rsidR="00A16C71" w:rsidRPr="00A22C37" w:rsidRDefault="00A55E9A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A22C37">
              <w:rPr>
                <w:rFonts w:ascii="Arial" w:hAnsi="Arial" w:cs="Arial"/>
                <w:noProof/>
              </w:rPr>
              <w:t>1</w:t>
            </w:r>
            <w:r w:rsidR="00424DED" w:rsidRPr="00A22C37">
              <w:rPr>
                <w:rFonts w:ascii="Arial" w:hAnsi="Arial" w:cs="Arial"/>
                <w:noProof/>
              </w:rPr>
              <w:t>.MA:Cr3a</w:t>
            </w:r>
          </w:p>
        </w:tc>
        <w:tc>
          <w:tcPr>
            <w:tcW w:w="4004" w:type="dxa"/>
          </w:tcPr>
          <w:p w:rsidR="00A16C71" w:rsidRPr="00A22C37" w:rsidRDefault="00AD60E1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22C37">
              <w:rPr>
                <w:rFonts w:ascii="Arial" w:hAnsi="Arial" w:cs="Arial"/>
                <w:noProof/>
              </w:rPr>
              <w:t>Create, capture, and assemble media arts content for media arts productions, identifying basic aesthetic principles, such as pattern and repetition.</w:t>
            </w:r>
          </w:p>
        </w:tc>
        <w:tc>
          <w:tcPr>
            <w:tcW w:w="3803" w:type="dxa"/>
          </w:tcPr>
          <w:p w:rsidR="00A16C71" w:rsidRPr="00A22C37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A22C37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16C71" w:rsidRPr="00A22C37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A16C71" w:rsidRPr="00A22C37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A22C37" w:rsidTr="00ED3E39">
        <w:trPr>
          <w:cantSplit/>
        </w:trPr>
        <w:tc>
          <w:tcPr>
            <w:tcW w:w="1841" w:type="dxa"/>
          </w:tcPr>
          <w:p w:rsidR="00A16C71" w:rsidRPr="00A22C37" w:rsidRDefault="00A55E9A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A22C37">
              <w:rPr>
                <w:rFonts w:ascii="Arial" w:hAnsi="Arial" w:cs="Arial"/>
                <w:noProof/>
              </w:rPr>
              <w:t>1</w:t>
            </w:r>
            <w:r w:rsidR="00424DED" w:rsidRPr="00A22C37">
              <w:rPr>
                <w:rFonts w:ascii="Arial" w:hAnsi="Arial" w:cs="Arial"/>
                <w:noProof/>
              </w:rPr>
              <w:t>.MA:Cr3b</w:t>
            </w:r>
          </w:p>
        </w:tc>
        <w:tc>
          <w:tcPr>
            <w:tcW w:w="4004" w:type="dxa"/>
          </w:tcPr>
          <w:p w:rsidR="00A16C71" w:rsidRPr="00A22C37" w:rsidRDefault="00AD60E1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22C37">
              <w:rPr>
                <w:rFonts w:ascii="Arial" w:hAnsi="Arial" w:cs="Arial"/>
                <w:noProof/>
              </w:rPr>
              <w:t>Practice and identify the effects of making changes to the content, form, or presentation, in order to refine and complete media artworks.</w:t>
            </w:r>
          </w:p>
        </w:tc>
        <w:tc>
          <w:tcPr>
            <w:tcW w:w="3803" w:type="dxa"/>
          </w:tcPr>
          <w:p w:rsidR="00A16C71" w:rsidRPr="00A22C37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A22C37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16C71" w:rsidRPr="00A22C37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A16C71" w:rsidRPr="00A22C37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A40FA" w:rsidRPr="00A22C37" w:rsidTr="00ED3E39">
        <w:trPr>
          <w:cantSplit/>
        </w:trPr>
        <w:tc>
          <w:tcPr>
            <w:tcW w:w="1841" w:type="dxa"/>
          </w:tcPr>
          <w:p w:rsidR="001A40FA" w:rsidRPr="00A22C37" w:rsidRDefault="001A40FA" w:rsidP="001A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A22C37">
              <w:rPr>
                <w:rFonts w:ascii="Arial" w:hAnsi="Arial" w:cs="Arial"/>
                <w:b/>
                <w:noProof/>
              </w:rPr>
              <w:t>PRODUCING</w:t>
            </w:r>
          </w:p>
        </w:tc>
        <w:tc>
          <w:tcPr>
            <w:tcW w:w="4004" w:type="dxa"/>
          </w:tcPr>
          <w:p w:rsidR="001A40FA" w:rsidRPr="00A22C37" w:rsidRDefault="001A40FA" w:rsidP="001A40FA">
            <w:pPr>
              <w:spacing w:line="276" w:lineRule="auto"/>
              <w:rPr>
                <w:rFonts w:ascii="Arial" w:hAnsi="Arial" w:cs="Arial"/>
                <w:b/>
              </w:rPr>
            </w:pPr>
            <w:r w:rsidRPr="00A22C37">
              <w:rPr>
                <w:rFonts w:ascii="Arial" w:hAnsi="Arial" w:cs="Arial"/>
              </w:rPr>
              <w:t>Select, analyze, and interpret artistic work for presentation.</w:t>
            </w:r>
          </w:p>
        </w:tc>
        <w:tc>
          <w:tcPr>
            <w:tcW w:w="3803" w:type="dxa"/>
          </w:tcPr>
          <w:p w:rsidR="001A40FA" w:rsidRPr="00A22C37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A22C37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A40FA" w:rsidRPr="00A22C37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A22C37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1A40FA" w:rsidRPr="00A22C37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A22C37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02" w:type="dxa"/>
            <w:shd w:val="clear" w:color="auto" w:fill="D9D9D9" w:themeFill="background1" w:themeFillShade="D9"/>
          </w:tcPr>
          <w:p w:rsidR="001A40FA" w:rsidRPr="00A22C37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A22C37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A22C37" w:rsidTr="00ED3E39">
        <w:trPr>
          <w:cantSplit/>
        </w:trPr>
        <w:tc>
          <w:tcPr>
            <w:tcW w:w="1841" w:type="dxa"/>
          </w:tcPr>
          <w:p w:rsidR="00A9476C" w:rsidRPr="00A22C37" w:rsidRDefault="00A55E9A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A22C37">
              <w:rPr>
                <w:rFonts w:ascii="Arial" w:hAnsi="Arial" w:cs="Arial"/>
                <w:noProof/>
              </w:rPr>
              <w:t>1</w:t>
            </w:r>
            <w:r w:rsidR="00424DED" w:rsidRPr="00A22C37">
              <w:rPr>
                <w:rFonts w:ascii="Arial" w:hAnsi="Arial" w:cs="Arial"/>
                <w:noProof/>
              </w:rPr>
              <w:t>.MA:Pr4</w:t>
            </w:r>
          </w:p>
        </w:tc>
        <w:tc>
          <w:tcPr>
            <w:tcW w:w="4004" w:type="dxa"/>
          </w:tcPr>
          <w:p w:rsidR="00A9476C" w:rsidRPr="00A22C37" w:rsidRDefault="00AD60E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22C37">
              <w:rPr>
                <w:rFonts w:ascii="Arial" w:hAnsi="Arial" w:cs="Arial"/>
                <w:noProof/>
              </w:rPr>
              <w:t>Combine varied academic, arts, and media content in media artworks, such as an illustrated story.</w:t>
            </w:r>
          </w:p>
        </w:tc>
        <w:tc>
          <w:tcPr>
            <w:tcW w:w="3803" w:type="dxa"/>
          </w:tcPr>
          <w:p w:rsidR="00A9476C" w:rsidRPr="00A22C37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A22C37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A22C37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A9476C" w:rsidRPr="00A22C37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C0188" w:rsidRPr="00A22C37" w:rsidTr="00ED3E39">
        <w:trPr>
          <w:cantSplit/>
        </w:trPr>
        <w:tc>
          <w:tcPr>
            <w:tcW w:w="1841" w:type="dxa"/>
          </w:tcPr>
          <w:p w:rsidR="00FC0188" w:rsidRPr="00A22C37" w:rsidRDefault="00A55E9A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A22C37">
              <w:rPr>
                <w:rFonts w:ascii="Arial" w:hAnsi="Arial" w:cs="Arial"/>
                <w:noProof/>
              </w:rPr>
              <w:lastRenderedPageBreak/>
              <w:t>1</w:t>
            </w:r>
            <w:r w:rsidR="00424DED" w:rsidRPr="00A22C37">
              <w:rPr>
                <w:rFonts w:ascii="Arial" w:hAnsi="Arial" w:cs="Arial"/>
                <w:noProof/>
              </w:rPr>
              <w:t>.MA:Pr5a</w:t>
            </w:r>
          </w:p>
        </w:tc>
        <w:tc>
          <w:tcPr>
            <w:tcW w:w="4004" w:type="dxa"/>
          </w:tcPr>
          <w:p w:rsidR="00FC0188" w:rsidRPr="00A22C37" w:rsidRDefault="00AD60E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22C37">
              <w:rPr>
                <w:rFonts w:ascii="Arial" w:hAnsi="Arial" w:cs="Arial"/>
                <w:noProof/>
              </w:rPr>
              <w:t>Describe and demonstrate various artistic skills and roles, such as technical steps, tool use, planning, and collaborating, in media arts productions.</w:t>
            </w:r>
          </w:p>
        </w:tc>
        <w:tc>
          <w:tcPr>
            <w:tcW w:w="3803" w:type="dxa"/>
          </w:tcPr>
          <w:p w:rsidR="00FC0188" w:rsidRPr="00A22C37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C0188" w:rsidRPr="00A22C37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FC0188" w:rsidRPr="00A22C37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FC0188" w:rsidRPr="00A22C37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941177" w:rsidRPr="00A22C37" w:rsidTr="00ED3E39">
        <w:trPr>
          <w:cantSplit/>
        </w:trPr>
        <w:tc>
          <w:tcPr>
            <w:tcW w:w="1841" w:type="dxa"/>
          </w:tcPr>
          <w:p w:rsidR="00941177" w:rsidRPr="00A22C37" w:rsidRDefault="00A55E9A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A22C37">
              <w:rPr>
                <w:rFonts w:ascii="Arial" w:hAnsi="Arial" w:cs="Arial"/>
                <w:noProof/>
              </w:rPr>
              <w:t>1</w:t>
            </w:r>
            <w:r w:rsidR="00424DED" w:rsidRPr="00A22C37">
              <w:rPr>
                <w:rFonts w:ascii="Arial" w:hAnsi="Arial" w:cs="Arial"/>
                <w:noProof/>
              </w:rPr>
              <w:t>.MA:Pr5b</w:t>
            </w:r>
          </w:p>
        </w:tc>
        <w:tc>
          <w:tcPr>
            <w:tcW w:w="4004" w:type="dxa"/>
          </w:tcPr>
          <w:p w:rsidR="00941177" w:rsidRPr="00A22C37" w:rsidRDefault="00AD60E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22C37">
              <w:rPr>
                <w:rFonts w:ascii="Arial" w:hAnsi="Arial" w:cs="Arial"/>
                <w:noProof/>
              </w:rPr>
              <w:t>Describe and demonstrate basic creative skills, such as varying techniques, within media arts productions.</w:t>
            </w:r>
          </w:p>
        </w:tc>
        <w:tc>
          <w:tcPr>
            <w:tcW w:w="3803" w:type="dxa"/>
          </w:tcPr>
          <w:p w:rsidR="00941177" w:rsidRPr="00A22C37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941177" w:rsidRPr="00A22C37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941177" w:rsidRPr="00A22C37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941177" w:rsidRPr="00A22C37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A22C37" w:rsidTr="00ED3E39">
        <w:trPr>
          <w:cantSplit/>
        </w:trPr>
        <w:tc>
          <w:tcPr>
            <w:tcW w:w="1841" w:type="dxa"/>
          </w:tcPr>
          <w:p w:rsidR="00A9476C" w:rsidRPr="00A22C37" w:rsidRDefault="00A55E9A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A22C37">
              <w:rPr>
                <w:rFonts w:ascii="Arial" w:hAnsi="Arial" w:cs="Arial"/>
                <w:noProof/>
              </w:rPr>
              <w:t>1</w:t>
            </w:r>
            <w:r w:rsidR="00424DED" w:rsidRPr="00A22C37">
              <w:rPr>
                <w:rFonts w:ascii="Arial" w:hAnsi="Arial" w:cs="Arial"/>
                <w:noProof/>
              </w:rPr>
              <w:t>.MA:Pr6</w:t>
            </w:r>
          </w:p>
        </w:tc>
        <w:tc>
          <w:tcPr>
            <w:tcW w:w="4004" w:type="dxa"/>
          </w:tcPr>
          <w:p w:rsidR="00A9476C" w:rsidRPr="00A22C37" w:rsidRDefault="00AD60E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22C37">
              <w:rPr>
                <w:rFonts w:ascii="Arial" w:hAnsi="Arial" w:cs="Arial"/>
                <w:noProof/>
              </w:rPr>
              <w:t>With guidance, discuss presentation conditions and audience, and perform a task in presenting media artworks.</w:t>
            </w:r>
          </w:p>
        </w:tc>
        <w:tc>
          <w:tcPr>
            <w:tcW w:w="3803" w:type="dxa"/>
          </w:tcPr>
          <w:p w:rsidR="00A9476C" w:rsidRPr="00A22C37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A22C37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A22C37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A9476C" w:rsidRPr="00A22C37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A40FA" w:rsidRPr="00A22C37" w:rsidTr="00ED3E39">
        <w:trPr>
          <w:cantSplit/>
        </w:trPr>
        <w:tc>
          <w:tcPr>
            <w:tcW w:w="1841" w:type="dxa"/>
          </w:tcPr>
          <w:p w:rsidR="001A40FA" w:rsidRPr="00A22C37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A22C37">
              <w:rPr>
                <w:rFonts w:ascii="Arial" w:hAnsi="Arial" w:cs="Arial"/>
                <w:b/>
                <w:noProof/>
              </w:rPr>
              <w:t>RESPONDING</w:t>
            </w:r>
          </w:p>
        </w:tc>
        <w:tc>
          <w:tcPr>
            <w:tcW w:w="4004" w:type="dxa"/>
          </w:tcPr>
          <w:p w:rsidR="001A40FA" w:rsidRPr="00A22C37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A22C37">
              <w:rPr>
                <w:rFonts w:ascii="Arial" w:hAnsi="Arial" w:cs="Arial"/>
                <w:noProof/>
              </w:rPr>
              <w:t>Perceive and analyze artistic work.</w:t>
            </w:r>
          </w:p>
        </w:tc>
        <w:tc>
          <w:tcPr>
            <w:tcW w:w="3803" w:type="dxa"/>
          </w:tcPr>
          <w:p w:rsidR="001A40FA" w:rsidRPr="00A22C37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A22C37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A40FA" w:rsidRPr="00A22C37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A22C37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1A40FA" w:rsidRPr="00A22C37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A22C37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02" w:type="dxa"/>
            <w:shd w:val="clear" w:color="auto" w:fill="D9D9D9" w:themeFill="background1" w:themeFillShade="D9"/>
          </w:tcPr>
          <w:p w:rsidR="001A40FA" w:rsidRPr="00A22C37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A22C37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A22C37" w:rsidTr="00ED3E39">
        <w:trPr>
          <w:cantSplit/>
        </w:trPr>
        <w:tc>
          <w:tcPr>
            <w:tcW w:w="1841" w:type="dxa"/>
          </w:tcPr>
          <w:p w:rsidR="00A9476C" w:rsidRPr="00A22C37" w:rsidRDefault="00A55E9A" w:rsidP="00A9476C">
            <w:pPr>
              <w:jc w:val="center"/>
              <w:rPr>
                <w:rFonts w:ascii="Arial" w:hAnsi="Arial" w:cs="Arial"/>
                <w:noProof/>
              </w:rPr>
            </w:pPr>
            <w:r w:rsidRPr="00A22C37">
              <w:rPr>
                <w:rFonts w:ascii="Arial" w:hAnsi="Arial" w:cs="Arial"/>
                <w:noProof/>
              </w:rPr>
              <w:t>1</w:t>
            </w:r>
            <w:r w:rsidR="00424DED" w:rsidRPr="00A22C37">
              <w:rPr>
                <w:rFonts w:ascii="Arial" w:hAnsi="Arial" w:cs="Arial"/>
                <w:noProof/>
              </w:rPr>
              <w:t>.MA:Re7a</w:t>
            </w:r>
          </w:p>
        </w:tc>
        <w:tc>
          <w:tcPr>
            <w:tcW w:w="4004" w:type="dxa"/>
          </w:tcPr>
          <w:p w:rsidR="00A9476C" w:rsidRPr="00A22C37" w:rsidRDefault="00AD60E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22C37">
              <w:rPr>
                <w:rFonts w:ascii="Arial" w:hAnsi="Arial" w:cs="Arial"/>
                <w:noProof/>
              </w:rPr>
              <w:t>Identify components and messages in media artworks.</w:t>
            </w:r>
          </w:p>
        </w:tc>
        <w:tc>
          <w:tcPr>
            <w:tcW w:w="3803" w:type="dxa"/>
          </w:tcPr>
          <w:p w:rsidR="00A9476C" w:rsidRPr="00A22C37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A22C37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A22C37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A9476C" w:rsidRPr="00A22C37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A22C37" w:rsidTr="00ED3E39">
        <w:trPr>
          <w:cantSplit/>
        </w:trPr>
        <w:tc>
          <w:tcPr>
            <w:tcW w:w="1841" w:type="dxa"/>
          </w:tcPr>
          <w:p w:rsidR="00A9476C" w:rsidRPr="00A22C37" w:rsidRDefault="00A55E9A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A22C37">
              <w:rPr>
                <w:rFonts w:ascii="Arial" w:hAnsi="Arial" w:cs="Arial"/>
                <w:noProof/>
              </w:rPr>
              <w:t>1</w:t>
            </w:r>
            <w:r w:rsidR="00424DED" w:rsidRPr="00A22C37">
              <w:rPr>
                <w:rFonts w:ascii="Arial" w:hAnsi="Arial" w:cs="Arial"/>
                <w:noProof/>
              </w:rPr>
              <w:t>.MA:Re7b</w:t>
            </w:r>
          </w:p>
        </w:tc>
        <w:tc>
          <w:tcPr>
            <w:tcW w:w="4004" w:type="dxa"/>
          </w:tcPr>
          <w:p w:rsidR="00A9476C" w:rsidRPr="00A22C37" w:rsidRDefault="00AD60E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22C37">
              <w:rPr>
                <w:rFonts w:ascii="Arial" w:hAnsi="Arial" w:cs="Arial"/>
                <w:noProof/>
              </w:rPr>
              <w:t>With guidance, identify how a variety of media artworks create different experiences.</w:t>
            </w:r>
          </w:p>
        </w:tc>
        <w:tc>
          <w:tcPr>
            <w:tcW w:w="3803" w:type="dxa"/>
          </w:tcPr>
          <w:p w:rsidR="00A9476C" w:rsidRPr="00A22C37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A22C37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A22C37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A9476C" w:rsidRPr="00A22C37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A22C37" w:rsidTr="00ED3E39">
        <w:trPr>
          <w:cantSplit/>
        </w:trPr>
        <w:tc>
          <w:tcPr>
            <w:tcW w:w="1841" w:type="dxa"/>
          </w:tcPr>
          <w:p w:rsidR="00A9476C" w:rsidRPr="00A22C37" w:rsidRDefault="00A55E9A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A22C37">
              <w:rPr>
                <w:rFonts w:ascii="Arial" w:hAnsi="Arial" w:cs="Arial"/>
                <w:noProof/>
              </w:rPr>
              <w:t>1</w:t>
            </w:r>
            <w:r w:rsidR="00424DED" w:rsidRPr="00A22C37">
              <w:rPr>
                <w:rFonts w:ascii="Arial" w:hAnsi="Arial" w:cs="Arial"/>
                <w:noProof/>
              </w:rPr>
              <w:t>.MA:Re8</w:t>
            </w:r>
          </w:p>
        </w:tc>
        <w:tc>
          <w:tcPr>
            <w:tcW w:w="4004" w:type="dxa"/>
          </w:tcPr>
          <w:p w:rsidR="00A9476C" w:rsidRPr="00A22C37" w:rsidRDefault="00AD60E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22C37">
              <w:rPr>
                <w:rFonts w:ascii="Arial" w:hAnsi="Arial" w:cs="Arial"/>
                <w:noProof/>
              </w:rPr>
              <w:t>With guidance, identify the meanings of a variety of media artworks and their context.</w:t>
            </w:r>
          </w:p>
        </w:tc>
        <w:tc>
          <w:tcPr>
            <w:tcW w:w="3803" w:type="dxa"/>
          </w:tcPr>
          <w:p w:rsidR="00A9476C" w:rsidRPr="00A22C37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A22C37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A22C37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A9476C" w:rsidRPr="00A22C37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A22C37" w:rsidTr="00ED3E39">
        <w:trPr>
          <w:cantSplit/>
        </w:trPr>
        <w:tc>
          <w:tcPr>
            <w:tcW w:w="1841" w:type="dxa"/>
          </w:tcPr>
          <w:p w:rsidR="00A9476C" w:rsidRPr="00A22C37" w:rsidRDefault="00A55E9A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A22C37">
              <w:rPr>
                <w:rFonts w:ascii="Arial" w:hAnsi="Arial" w:cs="Arial"/>
                <w:noProof/>
              </w:rPr>
              <w:t>1</w:t>
            </w:r>
            <w:r w:rsidR="00424DED" w:rsidRPr="00A22C37">
              <w:rPr>
                <w:rFonts w:ascii="Arial" w:hAnsi="Arial" w:cs="Arial"/>
                <w:noProof/>
              </w:rPr>
              <w:t>.MA:Re9</w:t>
            </w:r>
          </w:p>
        </w:tc>
        <w:tc>
          <w:tcPr>
            <w:tcW w:w="4004" w:type="dxa"/>
          </w:tcPr>
          <w:p w:rsidR="00A9476C" w:rsidRPr="00A22C37" w:rsidRDefault="00AD60E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22C37">
              <w:rPr>
                <w:rFonts w:ascii="Arial" w:hAnsi="Arial" w:cs="Arial"/>
                <w:noProof/>
              </w:rPr>
              <w:t>Identify the effective components and possible changes to media artworks, considering viewers.</w:t>
            </w:r>
          </w:p>
        </w:tc>
        <w:tc>
          <w:tcPr>
            <w:tcW w:w="3803" w:type="dxa"/>
          </w:tcPr>
          <w:p w:rsidR="00A9476C" w:rsidRPr="00A22C37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A22C37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A22C37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A9476C" w:rsidRPr="00A22C37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A40FA" w:rsidRPr="00A22C37" w:rsidTr="00ED3E39">
        <w:trPr>
          <w:cantSplit/>
        </w:trPr>
        <w:tc>
          <w:tcPr>
            <w:tcW w:w="1841" w:type="dxa"/>
          </w:tcPr>
          <w:p w:rsidR="001A40FA" w:rsidRPr="00A22C37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A22C37">
              <w:rPr>
                <w:rFonts w:ascii="Arial" w:hAnsi="Arial" w:cs="Arial"/>
                <w:b/>
                <w:noProof/>
              </w:rPr>
              <w:t>CONNECTING</w:t>
            </w:r>
          </w:p>
        </w:tc>
        <w:tc>
          <w:tcPr>
            <w:tcW w:w="4004" w:type="dxa"/>
          </w:tcPr>
          <w:p w:rsidR="001A40FA" w:rsidRPr="00A22C37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A22C37">
              <w:rPr>
                <w:rFonts w:ascii="Arial" w:hAnsi="Arial" w:cs="Arial"/>
                <w:noProof/>
              </w:rPr>
              <w:t>Synthesize and relate knowledge and personal experiences to make art.</w:t>
            </w:r>
          </w:p>
        </w:tc>
        <w:tc>
          <w:tcPr>
            <w:tcW w:w="3803" w:type="dxa"/>
          </w:tcPr>
          <w:p w:rsidR="001A40FA" w:rsidRPr="00A22C37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A22C37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A40FA" w:rsidRPr="00A22C37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A22C37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1A40FA" w:rsidRPr="00A22C37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A22C37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02" w:type="dxa"/>
            <w:shd w:val="clear" w:color="auto" w:fill="D9D9D9" w:themeFill="background1" w:themeFillShade="D9"/>
          </w:tcPr>
          <w:p w:rsidR="001A40FA" w:rsidRPr="00A22C37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A22C37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A22C37" w:rsidTr="00ED3E39">
        <w:trPr>
          <w:cantSplit/>
        </w:trPr>
        <w:tc>
          <w:tcPr>
            <w:tcW w:w="1841" w:type="dxa"/>
          </w:tcPr>
          <w:p w:rsidR="00A9476C" w:rsidRPr="00A22C37" w:rsidRDefault="00A55E9A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A22C37">
              <w:rPr>
                <w:rFonts w:ascii="Arial" w:hAnsi="Arial" w:cs="Arial"/>
                <w:noProof/>
              </w:rPr>
              <w:lastRenderedPageBreak/>
              <w:t>1</w:t>
            </w:r>
            <w:r w:rsidR="00424DED" w:rsidRPr="00A22C37">
              <w:rPr>
                <w:rFonts w:ascii="Arial" w:hAnsi="Arial" w:cs="Arial"/>
                <w:noProof/>
              </w:rPr>
              <w:t>.MA:Cn10a</w:t>
            </w:r>
          </w:p>
        </w:tc>
        <w:tc>
          <w:tcPr>
            <w:tcW w:w="4004" w:type="dxa"/>
          </w:tcPr>
          <w:p w:rsidR="00A9476C" w:rsidRPr="00A22C37" w:rsidRDefault="00AD60E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22C37">
              <w:rPr>
                <w:rFonts w:ascii="Arial" w:hAnsi="Arial" w:cs="Arial"/>
                <w:noProof/>
              </w:rPr>
              <w:t>Use personal experiences, interests, and models in making media artworks.</w:t>
            </w:r>
          </w:p>
        </w:tc>
        <w:tc>
          <w:tcPr>
            <w:tcW w:w="3803" w:type="dxa"/>
          </w:tcPr>
          <w:p w:rsidR="00A9476C" w:rsidRPr="00A22C37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A22C37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A22C37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A9476C" w:rsidRPr="00A22C37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A22C37" w:rsidTr="00ED3E39">
        <w:trPr>
          <w:cantSplit/>
        </w:trPr>
        <w:tc>
          <w:tcPr>
            <w:tcW w:w="1841" w:type="dxa"/>
          </w:tcPr>
          <w:p w:rsidR="00A9476C" w:rsidRPr="00A22C37" w:rsidRDefault="00A55E9A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A22C37">
              <w:rPr>
                <w:rFonts w:ascii="Arial" w:hAnsi="Arial" w:cs="Arial"/>
                <w:noProof/>
              </w:rPr>
              <w:t>1</w:t>
            </w:r>
            <w:r w:rsidR="00424DED" w:rsidRPr="00A22C37">
              <w:rPr>
                <w:rFonts w:ascii="Arial" w:hAnsi="Arial" w:cs="Arial"/>
                <w:noProof/>
              </w:rPr>
              <w:t>.MA:Cn10b</w:t>
            </w:r>
          </w:p>
        </w:tc>
        <w:tc>
          <w:tcPr>
            <w:tcW w:w="4004" w:type="dxa"/>
          </w:tcPr>
          <w:p w:rsidR="00A9476C" w:rsidRPr="00A22C37" w:rsidRDefault="00AD60E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22C37">
              <w:rPr>
                <w:rFonts w:ascii="Arial" w:hAnsi="Arial" w:cs="Arial"/>
                <w:noProof/>
              </w:rPr>
              <w:t>Share meaningful experiences of media artworks.</w:t>
            </w:r>
          </w:p>
        </w:tc>
        <w:tc>
          <w:tcPr>
            <w:tcW w:w="3803" w:type="dxa"/>
          </w:tcPr>
          <w:p w:rsidR="00A9476C" w:rsidRPr="00A22C37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A22C37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A22C37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A9476C" w:rsidRPr="00A22C37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A22C37" w:rsidTr="00ED3E39">
        <w:trPr>
          <w:cantSplit/>
        </w:trPr>
        <w:tc>
          <w:tcPr>
            <w:tcW w:w="1841" w:type="dxa"/>
          </w:tcPr>
          <w:p w:rsidR="00A9476C" w:rsidRPr="00A22C37" w:rsidRDefault="00A55E9A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A22C37">
              <w:rPr>
                <w:rFonts w:ascii="Arial" w:hAnsi="Arial" w:cs="Arial"/>
                <w:noProof/>
              </w:rPr>
              <w:t>1</w:t>
            </w:r>
            <w:r w:rsidR="00424DED" w:rsidRPr="00A22C37">
              <w:rPr>
                <w:rFonts w:ascii="Arial" w:hAnsi="Arial" w:cs="Arial"/>
                <w:noProof/>
              </w:rPr>
              <w:t>.MA:Cn11a</w:t>
            </w:r>
          </w:p>
        </w:tc>
        <w:tc>
          <w:tcPr>
            <w:tcW w:w="4004" w:type="dxa"/>
          </w:tcPr>
          <w:p w:rsidR="00A9476C" w:rsidRPr="00A22C37" w:rsidRDefault="00AD60E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22C37">
              <w:rPr>
                <w:rFonts w:ascii="Arial" w:hAnsi="Arial" w:cs="Arial"/>
                <w:noProof/>
              </w:rPr>
              <w:t>Discuss and describe media artworks in everyday life, such as popular media and connections with family and friends.</w:t>
            </w:r>
          </w:p>
        </w:tc>
        <w:tc>
          <w:tcPr>
            <w:tcW w:w="3803" w:type="dxa"/>
          </w:tcPr>
          <w:p w:rsidR="00A9476C" w:rsidRPr="00A22C37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A22C37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A22C37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A9476C" w:rsidRPr="00A22C37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24DED" w:rsidRPr="00A22C37" w:rsidTr="00ED3E39">
        <w:trPr>
          <w:cantSplit/>
        </w:trPr>
        <w:tc>
          <w:tcPr>
            <w:tcW w:w="1841" w:type="dxa"/>
          </w:tcPr>
          <w:p w:rsidR="00424DED" w:rsidRPr="00A22C37" w:rsidRDefault="00A55E9A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A22C37">
              <w:rPr>
                <w:rFonts w:ascii="Arial" w:hAnsi="Arial" w:cs="Arial"/>
                <w:noProof/>
              </w:rPr>
              <w:t>1</w:t>
            </w:r>
            <w:r w:rsidR="00424DED" w:rsidRPr="00A22C37">
              <w:rPr>
                <w:rFonts w:ascii="Arial" w:hAnsi="Arial" w:cs="Arial"/>
                <w:noProof/>
              </w:rPr>
              <w:t>.MA:Cn11b</w:t>
            </w:r>
          </w:p>
        </w:tc>
        <w:tc>
          <w:tcPr>
            <w:tcW w:w="4004" w:type="dxa"/>
          </w:tcPr>
          <w:p w:rsidR="00424DED" w:rsidRPr="00A22C37" w:rsidRDefault="00AD60E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22C37">
              <w:rPr>
                <w:rFonts w:ascii="Arial" w:hAnsi="Arial" w:cs="Arial"/>
                <w:noProof/>
              </w:rPr>
              <w:t>Interact safely and appropriately with media arts tools and environments, considering rules and fairness.</w:t>
            </w:r>
          </w:p>
        </w:tc>
        <w:tc>
          <w:tcPr>
            <w:tcW w:w="3803" w:type="dxa"/>
          </w:tcPr>
          <w:p w:rsidR="00424DED" w:rsidRPr="00A22C37" w:rsidRDefault="00424DE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424DED" w:rsidRPr="00A22C37" w:rsidRDefault="00424DE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424DED" w:rsidRPr="00A22C37" w:rsidRDefault="00424DE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424DED" w:rsidRPr="00A22C37" w:rsidRDefault="00424DE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0A3980" w:rsidRDefault="000A3980" w:rsidP="00A22C37">
      <w:pPr>
        <w:rPr>
          <w:rFonts w:ascii="Arial" w:hAnsi="Arial" w:cs="Arial"/>
          <w:b/>
          <w:noProof/>
        </w:rPr>
      </w:pPr>
    </w:p>
    <w:p w:rsidR="00337A9C" w:rsidRPr="00660149" w:rsidRDefault="00337A9C" w:rsidP="00337A9C">
      <w:pPr>
        <w:rPr>
          <w:rFonts w:ascii="Arial" w:hAnsi="Arial" w:cs="Arial"/>
          <w:bCs/>
          <w:noProof/>
        </w:rPr>
      </w:pPr>
      <w:r w:rsidRPr="00660149">
        <w:rPr>
          <w:rFonts w:ascii="Arial" w:hAnsi="Arial" w:cs="Arial"/>
          <w:bCs/>
          <w:noProof/>
        </w:rPr>
        <w:t>California Department of Education</w:t>
      </w:r>
      <w:r>
        <w:rPr>
          <w:rFonts w:ascii="Arial" w:hAnsi="Arial" w:cs="Arial"/>
          <w:bCs/>
          <w:noProof/>
        </w:rPr>
        <w:t xml:space="preserve">, </w:t>
      </w:r>
      <w:r w:rsidRPr="00660149">
        <w:rPr>
          <w:rFonts w:ascii="Arial" w:hAnsi="Arial" w:cs="Arial"/>
          <w:bCs/>
          <w:noProof/>
        </w:rPr>
        <w:t>July 2020</w:t>
      </w:r>
    </w:p>
    <w:p w:rsidR="00337A9C" w:rsidRDefault="00337A9C" w:rsidP="00A22C37">
      <w:pPr>
        <w:rPr>
          <w:rFonts w:ascii="Arial" w:hAnsi="Arial" w:cs="Arial"/>
          <w:b/>
          <w:noProof/>
        </w:rPr>
      </w:pPr>
      <w:bookmarkStart w:id="0" w:name="_GoBack"/>
      <w:bookmarkEnd w:id="0"/>
    </w:p>
    <w:sectPr w:rsidR="00337A9C" w:rsidSect="00256E2E">
      <w:type w:val="continuous"/>
      <w:pgSz w:w="15840" w:h="12240" w:orient="landscape"/>
      <w:pgMar w:top="1710" w:right="720" w:bottom="72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FF3" w:rsidRDefault="00A55FF3">
      <w:r>
        <w:separator/>
      </w:r>
    </w:p>
  </w:endnote>
  <w:endnote w:type="continuationSeparator" w:id="0">
    <w:p w:rsidR="00A55FF3" w:rsidRDefault="00A5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A0A" w:rsidRDefault="00523A0A" w:rsidP="009D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3A0A" w:rsidRDefault="00523A0A" w:rsidP="00F4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7C6" w:rsidRPr="00B114B1" w:rsidRDefault="00970164" w:rsidP="00E547C6">
    <w:pPr>
      <w:pStyle w:val="Footer"/>
      <w:tabs>
        <w:tab w:val="clear" w:pos="8640"/>
        <w:tab w:val="left" w:pos="12330"/>
      </w:tabs>
      <w:spacing w:after="240"/>
      <w:rPr>
        <w:rFonts w:ascii="Arial" w:hAnsi="Arial" w:cs="Arial"/>
      </w:rPr>
    </w:pPr>
    <w:r w:rsidRPr="00970164">
      <w:rPr>
        <w:rFonts w:ascii="Arial" w:hAnsi="Arial" w:cs="Arial"/>
      </w:rPr>
      <w:t>Standards Map Template–202</w:t>
    </w:r>
    <w:r w:rsidR="000A3980">
      <w:rPr>
        <w:rFonts w:ascii="Arial" w:hAnsi="Arial" w:cs="Arial"/>
      </w:rPr>
      <w:t>1</w:t>
    </w:r>
    <w:r w:rsidRPr="00970164">
      <w:rPr>
        <w:rFonts w:ascii="Arial" w:hAnsi="Arial" w:cs="Arial"/>
      </w:rPr>
      <w:t xml:space="preserve"> </w:t>
    </w:r>
    <w:r w:rsidR="000A3980">
      <w:rPr>
        <w:rFonts w:ascii="Arial" w:hAnsi="Arial" w:cs="Arial"/>
      </w:rPr>
      <w:t xml:space="preserve">Arts </w:t>
    </w:r>
    <w:r w:rsidRPr="00970164">
      <w:rPr>
        <w:rFonts w:ascii="Arial" w:hAnsi="Arial" w:cs="Arial"/>
      </w:rPr>
      <w:t>Education Adoption</w:t>
    </w:r>
    <w:r w:rsidR="00E547C6">
      <w:rPr>
        <w:rFonts w:ascii="Arial" w:hAnsi="Arial" w:cs="Arial"/>
      </w:rPr>
      <w:tab/>
    </w:r>
    <w:r w:rsidR="00E547C6" w:rsidRPr="00E547C6">
      <w:rPr>
        <w:rFonts w:ascii="Arial" w:hAnsi="Arial" w:cs="Arial"/>
      </w:rPr>
      <w:t xml:space="preserve">Page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PAGE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  <w:r w:rsidR="00E547C6" w:rsidRPr="00E547C6">
      <w:rPr>
        <w:rFonts w:ascii="Arial" w:hAnsi="Arial" w:cs="Arial"/>
      </w:rPr>
      <w:t xml:space="preserve"> of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NUMPAGES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FF3" w:rsidRDefault="00A55FF3">
      <w:r>
        <w:separator/>
      </w:r>
    </w:p>
  </w:footnote>
  <w:footnote w:type="continuationSeparator" w:id="0">
    <w:p w:rsidR="00A55FF3" w:rsidRDefault="00A55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5F0"/>
    <w:multiLevelType w:val="hybridMultilevel"/>
    <w:tmpl w:val="589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F"/>
    <w:rsid w:val="00056F4E"/>
    <w:rsid w:val="00093854"/>
    <w:rsid w:val="000A3980"/>
    <w:rsid w:val="00125167"/>
    <w:rsid w:val="001620E8"/>
    <w:rsid w:val="001807FD"/>
    <w:rsid w:val="001930CE"/>
    <w:rsid w:val="001A40FA"/>
    <w:rsid w:val="001D2CC7"/>
    <w:rsid w:val="001F5338"/>
    <w:rsid w:val="001F7B46"/>
    <w:rsid w:val="002149A4"/>
    <w:rsid w:val="0022121E"/>
    <w:rsid w:val="00224586"/>
    <w:rsid w:val="00224EDB"/>
    <w:rsid w:val="00256E2E"/>
    <w:rsid w:val="00292897"/>
    <w:rsid w:val="002937E3"/>
    <w:rsid w:val="002A0F48"/>
    <w:rsid w:val="002C0133"/>
    <w:rsid w:val="0031379D"/>
    <w:rsid w:val="00320718"/>
    <w:rsid w:val="00337A9C"/>
    <w:rsid w:val="00345C92"/>
    <w:rsid w:val="00346AC0"/>
    <w:rsid w:val="003471AA"/>
    <w:rsid w:val="00364DBF"/>
    <w:rsid w:val="003868B1"/>
    <w:rsid w:val="003A2FF0"/>
    <w:rsid w:val="003D5D2B"/>
    <w:rsid w:val="003F2634"/>
    <w:rsid w:val="004067EE"/>
    <w:rsid w:val="00424DED"/>
    <w:rsid w:val="0047499F"/>
    <w:rsid w:val="00483F8A"/>
    <w:rsid w:val="004C1DBA"/>
    <w:rsid w:val="004C3DF9"/>
    <w:rsid w:val="004E7A00"/>
    <w:rsid w:val="004F4B04"/>
    <w:rsid w:val="004F59D8"/>
    <w:rsid w:val="00502BCD"/>
    <w:rsid w:val="00510BD5"/>
    <w:rsid w:val="005155AB"/>
    <w:rsid w:val="00523A0A"/>
    <w:rsid w:val="00547E01"/>
    <w:rsid w:val="00553791"/>
    <w:rsid w:val="005542D9"/>
    <w:rsid w:val="00563C1E"/>
    <w:rsid w:val="005833FA"/>
    <w:rsid w:val="00586036"/>
    <w:rsid w:val="005B6390"/>
    <w:rsid w:val="005E105A"/>
    <w:rsid w:val="00610A12"/>
    <w:rsid w:val="006951F2"/>
    <w:rsid w:val="006A0582"/>
    <w:rsid w:val="006B1C93"/>
    <w:rsid w:val="006C0ABB"/>
    <w:rsid w:val="006D3785"/>
    <w:rsid w:val="006E3E43"/>
    <w:rsid w:val="00744F28"/>
    <w:rsid w:val="00745A56"/>
    <w:rsid w:val="00771087"/>
    <w:rsid w:val="0079189F"/>
    <w:rsid w:val="007F7243"/>
    <w:rsid w:val="00800B9D"/>
    <w:rsid w:val="008512E5"/>
    <w:rsid w:val="0088227C"/>
    <w:rsid w:val="008B0A4B"/>
    <w:rsid w:val="008B2598"/>
    <w:rsid w:val="008C7182"/>
    <w:rsid w:val="00922E30"/>
    <w:rsid w:val="00941177"/>
    <w:rsid w:val="00967117"/>
    <w:rsid w:val="00970164"/>
    <w:rsid w:val="009927E4"/>
    <w:rsid w:val="009D1F7A"/>
    <w:rsid w:val="009D3A59"/>
    <w:rsid w:val="00A166B5"/>
    <w:rsid w:val="00A16C71"/>
    <w:rsid w:val="00A22C37"/>
    <w:rsid w:val="00A27837"/>
    <w:rsid w:val="00A40056"/>
    <w:rsid w:val="00A5042B"/>
    <w:rsid w:val="00A55E9A"/>
    <w:rsid w:val="00A55FF3"/>
    <w:rsid w:val="00A921EF"/>
    <w:rsid w:val="00A9476C"/>
    <w:rsid w:val="00AD60E1"/>
    <w:rsid w:val="00B114B1"/>
    <w:rsid w:val="00BB1018"/>
    <w:rsid w:val="00C1300E"/>
    <w:rsid w:val="00CA674C"/>
    <w:rsid w:val="00CC731C"/>
    <w:rsid w:val="00CE59E0"/>
    <w:rsid w:val="00D81BC8"/>
    <w:rsid w:val="00DB36C9"/>
    <w:rsid w:val="00DD0D25"/>
    <w:rsid w:val="00DF2F1B"/>
    <w:rsid w:val="00E0409E"/>
    <w:rsid w:val="00E17968"/>
    <w:rsid w:val="00E24537"/>
    <w:rsid w:val="00E44A5E"/>
    <w:rsid w:val="00E536B7"/>
    <w:rsid w:val="00E547C6"/>
    <w:rsid w:val="00EA4F26"/>
    <w:rsid w:val="00EB34C9"/>
    <w:rsid w:val="00ED3E39"/>
    <w:rsid w:val="00EF6410"/>
    <w:rsid w:val="00F15FD4"/>
    <w:rsid w:val="00F16781"/>
    <w:rsid w:val="00F361F3"/>
    <w:rsid w:val="00F432A3"/>
    <w:rsid w:val="00F45422"/>
    <w:rsid w:val="00F47459"/>
    <w:rsid w:val="00F51D6E"/>
    <w:rsid w:val="00F523DE"/>
    <w:rsid w:val="00F919D8"/>
    <w:rsid w:val="00FC0188"/>
    <w:rsid w:val="00FE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CE3A7E"/>
  <w15:chartTrackingRefBased/>
  <w15:docId w15:val="{898A4159-0184-438E-BAAF-7A03C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4B1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114B1"/>
    <w:pPr>
      <w:outlineLvl w:val="1"/>
    </w:pPr>
    <w:rPr>
      <w:rFonts w:ascii="Arial" w:hAnsi="Arial" w:cs="Arial"/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14B1"/>
    <w:pPr>
      <w:outlineLvl w:val="2"/>
    </w:pPr>
    <w:rPr>
      <w:rFonts w:ascii="Arial" w:hAnsi="Arial" w:cs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title">
    <w:name w:val="Ch tit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-Roman" w:hAnsi="Palatino-Roman" w:cs="Palatino-Roman"/>
      <w:color w:val="FFFFFF"/>
      <w:sz w:val="44"/>
      <w:szCs w:val="44"/>
      <w:lang w:bidi="en-US"/>
    </w:rPr>
  </w:style>
  <w:style w:type="paragraph" w:customStyle="1" w:styleId="Standard-1">
    <w:name w:val="Standard-1"/>
    <w:basedOn w:val="Normal"/>
    <w:rsid w:val="007638F2"/>
    <w:pPr>
      <w:widowControl w:val="0"/>
      <w:pBdr>
        <w:top w:val="single" w:sz="4" w:space="16" w:color="auto"/>
      </w:pBdr>
      <w:autoSpaceDE w:val="0"/>
      <w:autoSpaceDN w:val="0"/>
      <w:adjustRightInd w:val="0"/>
      <w:spacing w:before="240" w:after="120" w:line="320" w:lineRule="atLeast"/>
      <w:textAlignment w:val="baseline"/>
    </w:pPr>
    <w:rPr>
      <w:rFonts w:ascii="Palatino-Bold" w:hAnsi="Palatino-Bold" w:cs="Palatino-Bold"/>
      <w:b/>
      <w:bCs/>
      <w:color w:val="000000"/>
      <w:lang w:bidi="en-US"/>
    </w:rPr>
  </w:style>
  <w:style w:type="paragraph" w:customStyle="1" w:styleId="StandardHead">
    <w:name w:val="Standard Head"/>
    <w:basedOn w:val="Standard-1"/>
    <w:rsid w:val="007638F2"/>
    <w:pPr>
      <w:pBdr>
        <w:top w:val="none" w:sz="0" w:space="0" w:color="auto"/>
      </w:pBdr>
      <w:spacing w:before="400" w:after="0" w:line="340" w:lineRule="atLeast"/>
    </w:pPr>
    <w:rPr>
      <w:sz w:val="28"/>
      <w:szCs w:val="28"/>
    </w:rPr>
  </w:style>
  <w:style w:type="paragraph" w:styleId="BodyText">
    <w:name w:val="Body Text"/>
    <w:basedOn w:val="Normal"/>
    <w:rsid w:val="007638F2"/>
    <w:pPr>
      <w:widowControl w:val="0"/>
      <w:autoSpaceDE w:val="0"/>
      <w:autoSpaceDN w:val="0"/>
      <w:adjustRightInd w:val="0"/>
      <w:spacing w:line="280" w:lineRule="atLeast"/>
      <w:ind w:firstLine="240"/>
      <w:textAlignment w:val="baseline"/>
    </w:pPr>
    <w:rPr>
      <w:rFonts w:ascii="Palatino-Roman" w:hAnsi="Palatino-Roman" w:cs="Palatino-Roman"/>
      <w:color w:val="000000"/>
      <w:sz w:val="22"/>
      <w:szCs w:val="22"/>
      <w:lang w:bidi="en-US"/>
    </w:rPr>
  </w:style>
  <w:style w:type="paragraph" w:customStyle="1" w:styleId="StandardsText">
    <w:name w:val="Standards Text"/>
    <w:basedOn w:val="BodyText"/>
    <w:rsid w:val="007638F2"/>
    <w:pPr>
      <w:tabs>
        <w:tab w:val="left" w:pos="900"/>
      </w:tabs>
      <w:suppressAutoHyphens/>
      <w:spacing w:after="80"/>
      <w:ind w:left="900" w:hanging="900"/>
    </w:pPr>
  </w:style>
  <w:style w:type="paragraph" w:customStyle="1" w:styleId="StandardHeads">
    <w:name w:val="Standard Heads"/>
    <w:basedOn w:val="Normal"/>
    <w:rsid w:val="007638F2"/>
    <w:pPr>
      <w:keepNext/>
      <w:widowControl w:val="0"/>
      <w:autoSpaceDE w:val="0"/>
      <w:autoSpaceDN w:val="0"/>
      <w:adjustRightInd w:val="0"/>
      <w:spacing w:before="240" w:after="240" w:line="480" w:lineRule="atLeast"/>
      <w:textAlignment w:val="center"/>
    </w:pPr>
    <w:rPr>
      <w:rFonts w:ascii="Times-Bold" w:hAnsi="Times-Bold" w:cs="Times-Bold"/>
      <w:b/>
      <w:bCs/>
      <w:color w:val="000000"/>
      <w:lang w:bidi="en-US"/>
    </w:rPr>
  </w:style>
  <w:style w:type="paragraph" w:customStyle="1" w:styleId="Footnote">
    <w:name w:val="Footnote"/>
    <w:basedOn w:val="Normal"/>
    <w:rsid w:val="007638F2"/>
    <w:pPr>
      <w:widowControl w:val="0"/>
      <w:tabs>
        <w:tab w:val="left" w:pos="100"/>
      </w:tabs>
      <w:autoSpaceDE w:val="0"/>
      <w:autoSpaceDN w:val="0"/>
      <w:adjustRightInd w:val="0"/>
      <w:spacing w:line="200" w:lineRule="atLeast"/>
      <w:ind w:left="100" w:hanging="100"/>
      <w:textAlignment w:val="center"/>
    </w:pPr>
    <w:rPr>
      <w:rFonts w:ascii="Palatino-Roman" w:hAnsi="Palatino-Roman" w:cs="Palatino-Roman"/>
      <w:color w:val="000000"/>
      <w:sz w:val="16"/>
      <w:szCs w:val="16"/>
      <w:lang w:bidi="en-US"/>
    </w:rPr>
  </w:style>
  <w:style w:type="paragraph" w:customStyle="1" w:styleId="NormalParagraphStyle">
    <w:name w:val="NormalParagraphSty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Multiplestandards">
    <w:name w:val="Multiple standards"/>
    <w:rsid w:val="007638F2"/>
    <w:rPr>
      <w:sz w:val="22"/>
      <w:szCs w:val="22"/>
    </w:rPr>
  </w:style>
  <w:style w:type="paragraph" w:customStyle="1" w:styleId="Bullets">
    <w:name w:val="Bullets"/>
    <w:basedOn w:val="Normal"/>
    <w:rsid w:val="007638F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240" w:line="480" w:lineRule="atLeast"/>
      <w:ind w:left="540" w:hanging="360"/>
      <w:textAlignment w:val="baseline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rsid w:val="0076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638F2"/>
    <w:rPr>
      <w:rFonts w:ascii="TimesNewRomanPSMT" w:hAnsi="TimesNewRomanPSMT" w:cs="TimesNewRomanPSMT"/>
      <w:w w:val="100"/>
      <w:sz w:val="24"/>
      <w:szCs w:val="24"/>
      <w:vertAlign w:val="superscript"/>
    </w:rPr>
  </w:style>
  <w:style w:type="paragraph" w:customStyle="1" w:styleId="Noparagraphstyle">
    <w:name w:val="[No paragraph style]"/>
    <w:rsid w:val="00313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character" w:styleId="Hyperlink">
    <w:name w:val="Hyperlink"/>
    <w:rsid w:val="0031379D"/>
    <w:rPr>
      <w:color w:val="000000"/>
      <w:w w:val="100"/>
      <w:u w:val="thick" w:color="000000"/>
    </w:rPr>
  </w:style>
  <w:style w:type="paragraph" w:styleId="Footer">
    <w:name w:val="footer"/>
    <w:basedOn w:val="Normal"/>
    <w:rsid w:val="00F43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A3"/>
  </w:style>
  <w:style w:type="paragraph" w:styleId="Header">
    <w:name w:val="header"/>
    <w:basedOn w:val="Normal"/>
    <w:rsid w:val="00F43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1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0718"/>
    <w:rPr>
      <w:color w:val="800080"/>
      <w:u w:val="single"/>
    </w:rPr>
  </w:style>
  <w:style w:type="character" w:customStyle="1" w:styleId="Heading1Char">
    <w:name w:val="Heading 1 Char"/>
    <w:link w:val="Heading1"/>
    <w:rsid w:val="00B114B1"/>
    <w:rPr>
      <w:rFonts w:ascii="Arial" w:hAnsi="Arial" w:cs="Arial"/>
      <w:b/>
      <w:b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A0A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rsid w:val="00F51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6E"/>
  </w:style>
  <w:style w:type="paragraph" w:styleId="CommentSubject">
    <w:name w:val="annotation subject"/>
    <w:basedOn w:val="CommentText"/>
    <w:next w:val="CommentText"/>
    <w:link w:val="CommentSubjectChar"/>
    <w:rsid w:val="00F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17" ma:contentTypeDescription="Create a new document." ma:contentTypeScope="" ma:versionID="46e304e135498602f91baf968d207b42">
  <xsd:schema xmlns:xsd="http://www.w3.org/2001/XMLSchema" xmlns:xs="http://www.w3.org/2001/XMLSchema" xmlns:p="http://schemas.microsoft.com/office/2006/metadata/properties" xmlns:ns2="fcc10b13-693b-4108-82e6-a022af39983a" xmlns:ns3="3d27bdd8-aa24-4715-8252-5cc1057583fa" targetNamespace="http://schemas.microsoft.com/office/2006/metadata/properties" ma:root="true" ma:fieldsID="e9cc79409a416f4a1a222bc44210e5e7" ns2:_="" ns3:_="">
    <xsd:import namespace="fcc10b13-693b-4108-82e6-a022af39983a"/>
    <xsd:import namespace="3d27bdd8-aa24-4715-8252-5cc10575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c10b13-693b-4108-82e6-a022af3998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9E30E-3793-45C5-8596-A38BF25C7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ABE4D-5555-49BF-8841-21BE485586D4}">
  <ds:schemaRefs>
    <ds:schemaRef ds:uri="http://schemas.microsoft.com/office/2006/metadata/properties"/>
    <ds:schemaRef ds:uri="http://schemas.microsoft.com/office/infopath/2007/PartnerControls"/>
    <ds:schemaRef ds:uri="fcc10b13-693b-4108-82e6-a022af39983a"/>
  </ds:schemaRefs>
</ds:datastoreItem>
</file>

<file path=customXml/itemProps3.xml><?xml version="1.0" encoding="utf-8"?>
<ds:datastoreItem xmlns:ds="http://schemas.openxmlformats.org/officeDocument/2006/customXml" ds:itemID="{DDF6C1FE-77C1-446E-A5FD-2B00E31E06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8E982D-5ED1-4A77-B5B9-4A276FA2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One Media Arts Standards Map - Instructional Materials (CA Dept of Education)</vt:lpstr>
    </vt:vector>
  </TitlesOfParts>
  <Company>CA Dept of Education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One Media Arts Standards Map - Instructional Materials (CA Dept of Education)</dc:title>
  <dc:subject>Standards Map Template–2021 Arts Education Adoption Grade One Media Arts.</dc:subject>
  <dc:creator>CA Dept of Education</dc:creator>
  <cp:keywords>introduction, high school, appendix, glossary</cp:keywords>
  <cp:lastModifiedBy>Terri Yan</cp:lastModifiedBy>
  <cp:revision>3</cp:revision>
  <cp:lastPrinted>2020-01-30T17:04:00Z</cp:lastPrinted>
  <dcterms:created xsi:type="dcterms:W3CDTF">2020-06-30T17:11:00Z</dcterms:created>
  <dcterms:modified xsi:type="dcterms:W3CDTF">2020-07-03T02:28:00Z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