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DD3" w14:textId="77777777"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2C5C7994" w14:textId="57FBCE53" w:rsidR="00256E2E" w:rsidRDefault="00256E2E" w:rsidP="00E17968">
      <w:pPr>
        <w:spacing w:after="120"/>
        <w:rPr>
          <w:rFonts w:ascii="Arial" w:hAnsi="Arial" w:cs="Arial"/>
          <w:noProof/>
        </w:rPr>
      </w:pPr>
      <w:r>
        <w:rPr>
          <w:rFonts w:ascii="Arial" w:hAnsi="Arial" w:cs="Arial"/>
          <w:noProof/>
        </w:rPr>
        <w:t>Program Title</w:t>
      </w:r>
      <w:r w:rsidR="0012425E">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44C77B9E" w14:textId="4BD20F4E" w:rsidR="004F59D8" w:rsidRDefault="007410C8" w:rsidP="00173C1B">
      <w:pPr>
        <w:spacing w:after="120"/>
        <w:ind w:left="2340"/>
        <w:jc w:val="right"/>
        <w:rPr>
          <w:rFonts w:ascii="Arial" w:hAnsi="Arial" w:cs="Arial"/>
          <w:noProof/>
        </w:rPr>
      </w:pPr>
      <w:r>
        <w:rPr>
          <w:rFonts w:ascii="Arial" w:hAnsi="Arial" w:cs="Arial"/>
          <w:noProof/>
        </w:rPr>
        <w:t>Approved by the State Board of Education July 8, 2020</w:t>
      </w:r>
    </w:p>
    <w:p w14:paraId="46EF22E4" w14:textId="4BD72C18" w:rsidR="00970164" w:rsidRDefault="00744F28" w:rsidP="00173C1B">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173C1B">
        <w:rPr>
          <w:rFonts w:ascii="Arial" w:hAnsi="Arial" w:cs="Arial"/>
          <w:iCs/>
          <w:noProof/>
        </w:rPr>
        <w:t>5</w:t>
      </w:r>
    </w:p>
    <w:p w14:paraId="744B2001" w14:textId="72271BF1" w:rsidR="00256E2E" w:rsidRDefault="004F59D8" w:rsidP="00E17968">
      <w:pPr>
        <w:spacing w:after="120"/>
        <w:rPr>
          <w:rFonts w:ascii="Arial" w:hAnsi="Arial" w:cs="Arial"/>
          <w:noProof/>
        </w:rPr>
      </w:pPr>
      <w:r>
        <w:rPr>
          <w:rFonts w:ascii="Arial" w:hAnsi="Arial" w:cs="Arial"/>
          <w:noProof/>
        </w:rPr>
        <w:t>Components</w:t>
      </w:r>
      <w:r w:rsidR="0012425E">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72A6659" w14:textId="77777777" w:rsidR="00256E2E" w:rsidRDefault="00256E2E" w:rsidP="00E17968">
      <w:pPr>
        <w:spacing w:after="120"/>
        <w:rPr>
          <w:rFonts w:ascii="Arial" w:hAnsi="Arial" w:cs="Arial"/>
          <w:noProof/>
        </w:rPr>
      </w:pPr>
    </w:p>
    <w:p w14:paraId="0A37501D"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26C8CD5E" w14:textId="77777777"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7F46D8">
        <w:t xml:space="preserve">Grade </w:t>
      </w:r>
      <w:r w:rsidR="00087059">
        <w:t>Six</w:t>
      </w:r>
      <w:r w:rsidR="00F361F3">
        <w:t xml:space="preserve"> Dance</w:t>
      </w:r>
    </w:p>
    <w:p w14:paraId="5A5D9E86" w14:textId="77777777" w:rsidR="00056F4E"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Six Dance Standards chart"/>
      </w:tblPr>
      <w:tblGrid>
        <w:gridCol w:w="1843"/>
        <w:gridCol w:w="4182"/>
        <w:gridCol w:w="3291"/>
        <w:gridCol w:w="630"/>
        <w:gridCol w:w="637"/>
        <w:gridCol w:w="4033"/>
      </w:tblGrid>
      <w:tr w:rsidR="00CC731C" w:rsidRPr="00173C1B" w14:paraId="481AA0D0" w14:textId="77777777" w:rsidTr="009C7D7B">
        <w:trPr>
          <w:cantSplit/>
          <w:trHeight w:val="211"/>
          <w:tblHeader/>
        </w:trPr>
        <w:tc>
          <w:tcPr>
            <w:tcW w:w="1843" w:type="dxa"/>
            <w:shd w:val="clear" w:color="auto" w:fill="D9D9D9" w:themeFill="background1" w:themeFillShade="D9"/>
          </w:tcPr>
          <w:p w14:paraId="03E12EA8"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Standard</w:t>
            </w:r>
          </w:p>
        </w:tc>
        <w:tc>
          <w:tcPr>
            <w:tcW w:w="4182" w:type="dxa"/>
            <w:shd w:val="clear" w:color="auto" w:fill="D9D9D9" w:themeFill="background1" w:themeFillShade="D9"/>
          </w:tcPr>
          <w:p w14:paraId="1AF3B267" w14:textId="77777777" w:rsidR="00A16C71" w:rsidRPr="00173C1B" w:rsidRDefault="00A16C71" w:rsidP="00B114B1">
            <w:pPr>
              <w:pStyle w:val="Heading3"/>
            </w:pPr>
            <w:r w:rsidRPr="00173C1B">
              <w:t>Standard Language</w:t>
            </w:r>
          </w:p>
        </w:tc>
        <w:tc>
          <w:tcPr>
            <w:tcW w:w="3291" w:type="dxa"/>
            <w:shd w:val="clear" w:color="auto" w:fill="D9D9D9" w:themeFill="background1" w:themeFillShade="D9"/>
          </w:tcPr>
          <w:p w14:paraId="54562555"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Publisher Citations</w:t>
            </w:r>
          </w:p>
        </w:tc>
        <w:tc>
          <w:tcPr>
            <w:tcW w:w="630" w:type="dxa"/>
            <w:shd w:val="clear" w:color="auto" w:fill="D9D9D9" w:themeFill="background1" w:themeFillShade="D9"/>
          </w:tcPr>
          <w:p w14:paraId="7E80677B"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Met</w:t>
            </w:r>
          </w:p>
          <w:p w14:paraId="10622D25"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Y</w:t>
            </w:r>
          </w:p>
        </w:tc>
        <w:tc>
          <w:tcPr>
            <w:tcW w:w="637" w:type="dxa"/>
            <w:shd w:val="clear" w:color="auto" w:fill="D9D9D9" w:themeFill="background1" w:themeFillShade="D9"/>
          </w:tcPr>
          <w:p w14:paraId="08E33406"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Met</w:t>
            </w:r>
          </w:p>
          <w:p w14:paraId="350C21BE"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N</w:t>
            </w:r>
          </w:p>
        </w:tc>
        <w:tc>
          <w:tcPr>
            <w:tcW w:w="4033" w:type="dxa"/>
            <w:shd w:val="clear" w:color="auto" w:fill="D9D9D9" w:themeFill="background1" w:themeFillShade="D9"/>
          </w:tcPr>
          <w:p w14:paraId="43BD6B65" w14:textId="77777777" w:rsidR="00A16C71" w:rsidRPr="00173C1B" w:rsidRDefault="00A16C71" w:rsidP="00A16C71">
            <w:pPr>
              <w:autoSpaceDE w:val="0"/>
              <w:autoSpaceDN w:val="0"/>
              <w:adjustRightInd w:val="0"/>
              <w:jc w:val="center"/>
              <w:rPr>
                <w:rFonts w:ascii="Arial" w:hAnsi="Arial" w:cs="Arial"/>
                <w:b/>
                <w:bCs/>
                <w:noProof/>
              </w:rPr>
            </w:pPr>
            <w:r w:rsidRPr="00173C1B">
              <w:rPr>
                <w:rFonts w:ascii="Arial" w:hAnsi="Arial" w:cs="Arial"/>
                <w:b/>
                <w:bCs/>
                <w:noProof/>
              </w:rPr>
              <w:t>Reviewer Comments, Citations, and Questions</w:t>
            </w:r>
          </w:p>
        </w:tc>
      </w:tr>
      <w:tr w:rsidR="00F656CF" w:rsidRPr="00173C1B" w14:paraId="3EAADE5B" w14:textId="77777777" w:rsidTr="009C7D7B">
        <w:trPr>
          <w:cantSplit/>
          <w:trHeight w:val="211"/>
        </w:trPr>
        <w:tc>
          <w:tcPr>
            <w:tcW w:w="1843" w:type="dxa"/>
          </w:tcPr>
          <w:p w14:paraId="360785EC" w14:textId="77777777" w:rsidR="00F656CF" w:rsidRPr="00173C1B" w:rsidRDefault="00F656CF" w:rsidP="00F656CF">
            <w:pPr>
              <w:autoSpaceDE w:val="0"/>
              <w:autoSpaceDN w:val="0"/>
              <w:adjustRightInd w:val="0"/>
              <w:jc w:val="center"/>
              <w:rPr>
                <w:rFonts w:ascii="Arial" w:hAnsi="Arial" w:cs="Arial"/>
                <w:b/>
                <w:bCs/>
                <w:noProof/>
              </w:rPr>
            </w:pPr>
            <w:r w:rsidRPr="00173C1B">
              <w:rPr>
                <w:rFonts w:ascii="Arial" w:hAnsi="Arial" w:cs="Arial"/>
                <w:b/>
                <w:bCs/>
                <w:noProof/>
              </w:rPr>
              <w:t>CREATING</w:t>
            </w:r>
          </w:p>
        </w:tc>
        <w:tc>
          <w:tcPr>
            <w:tcW w:w="4182" w:type="dxa"/>
          </w:tcPr>
          <w:p w14:paraId="6627D872" w14:textId="77777777" w:rsidR="00F656CF" w:rsidRPr="00173C1B" w:rsidRDefault="00F656CF" w:rsidP="00F656CF">
            <w:pPr>
              <w:pStyle w:val="Heading3"/>
              <w:rPr>
                <w:b w:val="0"/>
              </w:rPr>
            </w:pPr>
            <w:r w:rsidRPr="00173C1B">
              <w:rPr>
                <w:b w:val="0"/>
              </w:rPr>
              <w:t>Generate and conceptualize artistic ideas and work.</w:t>
            </w:r>
          </w:p>
        </w:tc>
        <w:tc>
          <w:tcPr>
            <w:tcW w:w="3291" w:type="dxa"/>
          </w:tcPr>
          <w:p w14:paraId="68F9DA86" w14:textId="77777777" w:rsidR="00F656CF" w:rsidRPr="00173C1B" w:rsidRDefault="00F656CF" w:rsidP="00F656CF">
            <w:pPr>
              <w:autoSpaceDE w:val="0"/>
              <w:autoSpaceDN w:val="0"/>
              <w:adjustRightInd w:val="0"/>
              <w:rPr>
                <w:rFonts w:ascii="Arial" w:hAnsi="Arial" w:cs="Arial"/>
                <w:bCs/>
                <w:noProof/>
              </w:rPr>
            </w:pPr>
            <w:r w:rsidRPr="00173C1B">
              <w:rPr>
                <w:rFonts w:ascii="Arial" w:hAnsi="Arial" w:cs="Arial"/>
                <w:bCs/>
                <w:noProof/>
              </w:rPr>
              <w:t>n/a</w:t>
            </w:r>
          </w:p>
        </w:tc>
        <w:tc>
          <w:tcPr>
            <w:tcW w:w="630" w:type="dxa"/>
            <w:shd w:val="clear" w:color="auto" w:fill="D9D9D9" w:themeFill="background1" w:themeFillShade="D9"/>
          </w:tcPr>
          <w:p w14:paraId="0901656B"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637" w:type="dxa"/>
            <w:shd w:val="clear" w:color="auto" w:fill="D9D9D9" w:themeFill="background1" w:themeFillShade="D9"/>
          </w:tcPr>
          <w:p w14:paraId="10D37A47"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4033" w:type="dxa"/>
            <w:shd w:val="clear" w:color="auto" w:fill="D9D9D9" w:themeFill="background1" w:themeFillShade="D9"/>
          </w:tcPr>
          <w:p w14:paraId="55DDBFC7"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r>
      <w:tr w:rsidR="00CC731C" w:rsidRPr="00173C1B" w14:paraId="682FD4FB" w14:textId="77777777" w:rsidTr="009C7D7B">
        <w:trPr>
          <w:cantSplit/>
        </w:trPr>
        <w:tc>
          <w:tcPr>
            <w:tcW w:w="1843" w:type="dxa"/>
          </w:tcPr>
          <w:p w14:paraId="21B90908" w14:textId="77777777" w:rsidR="00A16C71" w:rsidRPr="00173C1B" w:rsidRDefault="00C219AD" w:rsidP="00E547C6">
            <w:pPr>
              <w:autoSpaceDE w:val="0"/>
              <w:autoSpaceDN w:val="0"/>
              <w:adjustRightInd w:val="0"/>
              <w:spacing w:before="40"/>
              <w:jc w:val="center"/>
              <w:rPr>
                <w:rFonts w:ascii="Arial" w:hAnsi="Arial" w:cs="Arial"/>
                <w:noProof/>
              </w:rPr>
            </w:pPr>
            <w:r w:rsidRPr="00173C1B">
              <w:rPr>
                <w:rFonts w:ascii="Arial" w:hAnsi="Arial" w:cs="Arial"/>
                <w:noProof/>
              </w:rPr>
              <w:t>6</w:t>
            </w:r>
            <w:r w:rsidR="00A16C71" w:rsidRPr="00173C1B">
              <w:rPr>
                <w:rFonts w:ascii="Arial" w:hAnsi="Arial" w:cs="Arial"/>
                <w:noProof/>
              </w:rPr>
              <w:t>.</w:t>
            </w:r>
            <w:r w:rsidR="00F361F3" w:rsidRPr="00173C1B">
              <w:rPr>
                <w:rFonts w:ascii="Arial" w:hAnsi="Arial" w:cs="Arial"/>
                <w:noProof/>
              </w:rPr>
              <w:t>DA</w:t>
            </w:r>
            <w:r w:rsidR="00345C92" w:rsidRPr="00173C1B">
              <w:rPr>
                <w:rFonts w:ascii="Arial" w:hAnsi="Arial" w:cs="Arial"/>
                <w:noProof/>
              </w:rPr>
              <w:t>:</w:t>
            </w:r>
            <w:r w:rsidR="00F361F3" w:rsidRPr="00173C1B">
              <w:rPr>
                <w:rFonts w:ascii="Arial" w:hAnsi="Arial" w:cs="Arial"/>
                <w:noProof/>
              </w:rPr>
              <w:t>Cr1a</w:t>
            </w:r>
          </w:p>
        </w:tc>
        <w:tc>
          <w:tcPr>
            <w:tcW w:w="4182" w:type="dxa"/>
          </w:tcPr>
          <w:p w14:paraId="4BD747DB" w14:textId="77777777" w:rsidR="00A16C71" w:rsidRPr="00173C1B" w:rsidRDefault="00D26B48" w:rsidP="00A16C71">
            <w:pPr>
              <w:autoSpaceDE w:val="0"/>
              <w:autoSpaceDN w:val="0"/>
              <w:adjustRightInd w:val="0"/>
              <w:spacing w:before="40" w:after="40"/>
              <w:rPr>
                <w:rFonts w:ascii="Arial" w:hAnsi="Arial" w:cs="Arial"/>
                <w:noProof/>
              </w:rPr>
            </w:pPr>
            <w:r w:rsidRPr="00173C1B">
              <w:rPr>
                <w:rFonts w:ascii="Arial" w:hAnsi="Arial" w:cs="Arial"/>
                <w:noProof/>
              </w:rPr>
              <w:t>Relate similar or contrasting ideas to develop choreography using a variety of stimuli (e.g., music, observed dance, literary forms, notation, natural phenomena, personal experience/recall, current news or social events).</w:t>
            </w:r>
          </w:p>
        </w:tc>
        <w:tc>
          <w:tcPr>
            <w:tcW w:w="3291" w:type="dxa"/>
          </w:tcPr>
          <w:p w14:paraId="02EB378F" w14:textId="77777777" w:rsidR="00A16C71" w:rsidRPr="00173C1B"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6A05A809" w14:textId="77777777" w:rsidR="00A16C71" w:rsidRPr="00173C1B" w:rsidRDefault="00A16C71" w:rsidP="00A16C71">
            <w:pPr>
              <w:autoSpaceDE w:val="0"/>
              <w:autoSpaceDN w:val="0"/>
              <w:adjustRightInd w:val="0"/>
              <w:rPr>
                <w:rFonts w:ascii="Arial" w:hAnsi="Arial" w:cs="Arial"/>
                <w:noProof/>
              </w:rPr>
            </w:pPr>
          </w:p>
        </w:tc>
        <w:tc>
          <w:tcPr>
            <w:tcW w:w="637" w:type="dxa"/>
            <w:shd w:val="clear" w:color="auto" w:fill="D9D9D9" w:themeFill="background1" w:themeFillShade="D9"/>
          </w:tcPr>
          <w:p w14:paraId="5A39BBE3" w14:textId="77777777" w:rsidR="00A16C71" w:rsidRPr="00173C1B" w:rsidRDefault="00A16C71" w:rsidP="00A16C71">
            <w:pPr>
              <w:autoSpaceDE w:val="0"/>
              <w:autoSpaceDN w:val="0"/>
              <w:adjustRightInd w:val="0"/>
              <w:rPr>
                <w:rFonts w:ascii="Arial" w:hAnsi="Arial" w:cs="Arial"/>
                <w:noProof/>
              </w:rPr>
            </w:pPr>
          </w:p>
        </w:tc>
        <w:tc>
          <w:tcPr>
            <w:tcW w:w="4033" w:type="dxa"/>
            <w:shd w:val="clear" w:color="auto" w:fill="D9D9D9" w:themeFill="background1" w:themeFillShade="D9"/>
          </w:tcPr>
          <w:p w14:paraId="41C8F396" w14:textId="77777777" w:rsidR="00A16C71" w:rsidRPr="00173C1B" w:rsidRDefault="00A16C71" w:rsidP="00A16C71">
            <w:pPr>
              <w:autoSpaceDE w:val="0"/>
              <w:autoSpaceDN w:val="0"/>
              <w:adjustRightInd w:val="0"/>
              <w:rPr>
                <w:rFonts w:ascii="Arial" w:hAnsi="Arial" w:cs="Arial"/>
                <w:noProof/>
              </w:rPr>
            </w:pPr>
          </w:p>
        </w:tc>
      </w:tr>
      <w:tr w:rsidR="00CC731C" w:rsidRPr="00173C1B" w14:paraId="39818E4C" w14:textId="77777777" w:rsidTr="009C7D7B">
        <w:trPr>
          <w:cantSplit/>
        </w:trPr>
        <w:tc>
          <w:tcPr>
            <w:tcW w:w="1843" w:type="dxa"/>
          </w:tcPr>
          <w:p w14:paraId="5C86DD71" w14:textId="77777777" w:rsidR="00A16C71" w:rsidRPr="00173C1B" w:rsidRDefault="00C219AD" w:rsidP="00E547C6">
            <w:pPr>
              <w:autoSpaceDE w:val="0"/>
              <w:autoSpaceDN w:val="0"/>
              <w:adjustRightInd w:val="0"/>
              <w:spacing w:before="40"/>
              <w:jc w:val="center"/>
              <w:rPr>
                <w:rFonts w:ascii="Arial" w:hAnsi="Arial" w:cs="Arial"/>
                <w:noProof/>
              </w:rPr>
            </w:pPr>
            <w:r w:rsidRPr="00173C1B">
              <w:rPr>
                <w:rFonts w:ascii="Arial" w:hAnsi="Arial" w:cs="Arial"/>
                <w:noProof/>
              </w:rPr>
              <w:t>6</w:t>
            </w:r>
            <w:r w:rsidR="00F361F3" w:rsidRPr="00173C1B">
              <w:rPr>
                <w:rFonts w:ascii="Arial" w:hAnsi="Arial" w:cs="Arial"/>
                <w:noProof/>
              </w:rPr>
              <w:t>.DA</w:t>
            </w:r>
            <w:r w:rsidR="00345C92" w:rsidRPr="00173C1B">
              <w:rPr>
                <w:rFonts w:ascii="Arial" w:hAnsi="Arial" w:cs="Arial"/>
                <w:noProof/>
              </w:rPr>
              <w:t>:</w:t>
            </w:r>
            <w:r w:rsidR="00F361F3" w:rsidRPr="00173C1B">
              <w:rPr>
                <w:rFonts w:ascii="Arial" w:hAnsi="Arial" w:cs="Arial"/>
                <w:noProof/>
              </w:rPr>
              <w:t>Cr1b</w:t>
            </w:r>
          </w:p>
        </w:tc>
        <w:tc>
          <w:tcPr>
            <w:tcW w:w="4182" w:type="dxa"/>
          </w:tcPr>
          <w:p w14:paraId="2C88BAD8" w14:textId="4A27D6E5" w:rsidR="00A16C71" w:rsidRPr="00173C1B" w:rsidRDefault="00D26B48" w:rsidP="00A16C71">
            <w:pPr>
              <w:autoSpaceDE w:val="0"/>
              <w:autoSpaceDN w:val="0"/>
              <w:adjustRightInd w:val="0"/>
              <w:spacing w:before="40" w:after="40"/>
              <w:rPr>
                <w:rFonts w:ascii="Arial" w:hAnsi="Arial" w:cs="Arial"/>
                <w:noProof/>
              </w:rPr>
            </w:pPr>
            <w:r w:rsidRPr="00173C1B">
              <w:rPr>
                <w:rFonts w:ascii="Arial" w:hAnsi="Arial" w:cs="Arial"/>
                <w:noProof/>
              </w:rPr>
              <w:t>Explore various movement vocabularies to transfer ideas into choreography</w:t>
            </w:r>
            <w:r w:rsidR="01C0DDC1" w:rsidRPr="00173C1B">
              <w:rPr>
                <w:rFonts w:ascii="Arial" w:hAnsi="Arial" w:cs="Arial"/>
                <w:noProof/>
              </w:rPr>
              <w:t>.</w:t>
            </w:r>
          </w:p>
        </w:tc>
        <w:tc>
          <w:tcPr>
            <w:tcW w:w="3291" w:type="dxa"/>
          </w:tcPr>
          <w:p w14:paraId="72A3D3EC" w14:textId="77777777" w:rsidR="00A16C71" w:rsidRPr="00173C1B"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D0B940D" w14:textId="77777777" w:rsidR="00A16C71" w:rsidRPr="00173C1B" w:rsidRDefault="00A16C71" w:rsidP="00A16C71">
            <w:pPr>
              <w:autoSpaceDE w:val="0"/>
              <w:autoSpaceDN w:val="0"/>
              <w:adjustRightInd w:val="0"/>
              <w:rPr>
                <w:rFonts w:ascii="Arial" w:hAnsi="Arial" w:cs="Arial"/>
                <w:noProof/>
              </w:rPr>
            </w:pPr>
          </w:p>
        </w:tc>
        <w:tc>
          <w:tcPr>
            <w:tcW w:w="637" w:type="dxa"/>
            <w:shd w:val="clear" w:color="auto" w:fill="D9D9D9" w:themeFill="background1" w:themeFillShade="D9"/>
          </w:tcPr>
          <w:p w14:paraId="0E27B00A" w14:textId="77777777" w:rsidR="00A16C71" w:rsidRPr="00173C1B" w:rsidRDefault="00A16C71" w:rsidP="00A16C71">
            <w:pPr>
              <w:autoSpaceDE w:val="0"/>
              <w:autoSpaceDN w:val="0"/>
              <w:adjustRightInd w:val="0"/>
              <w:rPr>
                <w:rFonts w:ascii="Arial" w:hAnsi="Arial" w:cs="Arial"/>
                <w:noProof/>
              </w:rPr>
            </w:pPr>
          </w:p>
        </w:tc>
        <w:tc>
          <w:tcPr>
            <w:tcW w:w="4033" w:type="dxa"/>
            <w:shd w:val="clear" w:color="auto" w:fill="D9D9D9" w:themeFill="background1" w:themeFillShade="D9"/>
          </w:tcPr>
          <w:p w14:paraId="60061E4C" w14:textId="77777777" w:rsidR="00A16C71" w:rsidRPr="00173C1B" w:rsidRDefault="00A16C71" w:rsidP="00A16C71">
            <w:pPr>
              <w:autoSpaceDE w:val="0"/>
              <w:autoSpaceDN w:val="0"/>
              <w:adjustRightInd w:val="0"/>
              <w:rPr>
                <w:rFonts w:ascii="Arial" w:hAnsi="Arial" w:cs="Arial"/>
                <w:noProof/>
              </w:rPr>
            </w:pPr>
          </w:p>
        </w:tc>
      </w:tr>
      <w:tr w:rsidR="00CC731C" w:rsidRPr="00173C1B" w14:paraId="29ED6BBF" w14:textId="77777777" w:rsidTr="009C7D7B">
        <w:trPr>
          <w:cantSplit/>
        </w:trPr>
        <w:tc>
          <w:tcPr>
            <w:tcW w:w="1843" w:type="dxa"/>
          </w:tcPr>
          <w:p w14:paraId="11F51AAD" w14:textId="77777777" w:rsidR="00A16C71" w:rsidRPr="00173C1B" w:rsidRDefault="00C219AD" w:rsidP="00E547C6">
            <w:pPr>
              <w:autoSpaceDE w:val="0"/>
              <w:autoSpaceDN w:val="0"/>
              <w:adjustRightInd w:val="0"/>
              <w:spacing w:before="40"/>
              <w:jc w:val="center"/>
              <w:rPr>
                <w:rFonts w:ascii="Arial" w:hAnsi="Arial" w:cs="Arial"/>
                <w:noProof/>
              </w:rPr>
            </w:pPr>
            <w:r w:rsidRPr="00173C1B">
              <w:rPr>
                <w:rFonts w:ascii="Arial" w:hAnsi="Arial" w:cs="Arial"/>
                <w:noProof/>
              </w:rPr>
              <w:t>6</w:t>
            </w:r>
            <w:r w:rsidR="00F361F3" w:rsidRPr="00173C1B">
              <w:rPr>
                <w:rFonts w:ascii="Arial" w:hAnsi="Arial" w:cs="Arial"/>
                <w:noProof/>
              </w:rPr>
              <w:t>.DA</w:t>
            </w:r>
            <w:r w:rsidR="00345C92" w:rsidRPr="00173C1B">
              <w:rPr>
                <w:rFonts w:ascii="Arial" w:hAnsi="Arial" w:cs="Arial"/>
                <w:noProof/>
              </w:rPr>
              <w:t>:</w:t>
            </w:r>
            <w:r w:rsidR="00F361F3" w:rsidRPr="00173C1B">
              <w:rPr>
                <w:rFonts w:ascii="Arial" w:hAnsi="Arial" w:cs="Arial"/>
                <w:noProof/>
              </w:rPr>
              <w:t>Cr2a</w:t>
            </w:r>
          </w:p>
        </w:tc>
        <w:tc>
          <w:tcPr>
            <w:tcW w:w="4182" w:type="dxa"/>
          </w:tcPr>
          <w:p w14:paraId="69A6C94D" w14:textId="05080FE4" w:rsidR="00A16C71" w:rsidRPr="00173C1B" w:rsidRDefault="00D26B48" w:rsidP="00A16C71">
            <w:pPr>
              <w:autoSpaceDE w:val="0"/>
              <w:autoSpaceDN w:val="0"/>
              <w:adjustRightInd w:val="0"/>
              <w:spacing w:before="40" w:after="40"/>
              <w:rPr>
                <w:rFonts w:ascii="Arial" w:hAnsi="Arial" w:cs="Arial"/>
                <w:noProof/>
              </w:rPr>
            </w:pPr>
            <w:r w:rsidRPr="00173C1B">
              <w:rPr>
                <w:rFonts w:ascii="Arial" w:hAnsi="Arial" w:cs="Arial"/>
                <w:noProof/>
              </w:rPr>
              <w:t>Explore choreographic devices and dance structures to develop a dance study that supports an artistic intent. Explain the goal or purpose of the dance</w:t>
            </w:r>
            <w:r w:rsidR="481F4DC4" w:rsidRPr="00173C1B">
              <w:rPr>
                <w:rFonts w:ascii="Arial" w:hAnsi="Arial" w:cs="Arial"/>
                <w:noProof/>
              </w:rPr>
              <w:t>.</w:t>
            </w:r>
          </w:p>
        </w:tc>
        <w:tc>
          <w:tcPr>
            <w:tcW w:w="3291" w:type="dxa"/>
          </w:tcPr>
          <w:p w14:paraId="44EAFD9C" w14:textId="77777777" w:rsidR="00A16C71" w:rsidRPr="00173C1B"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4D5A5" w14:textId="77777777" w:rsidR="00A16C71" w:rsidRPr="00173C1B" w:rsidRDefault="00A16C71" w:rsidP="00A16C71">
            <w:pPr>
              <w:autoSpaceDE w:val="0"/>
              <w:autoSpaceDN w:val="0"/>
              <w:adjustRightInd w:val="0"/>
              <w:rPr>
                <w:rFonts w:ascii="Arial" w:hAnsi="Arial" w:cs="Arial"/>
                <w:noProof/>
              </w:rPr>
            </w:pPr>
          </w:p>
        </w:tc>
        <w:tc>
          <w:tcPr>
            <w:tcW w:w="637" w:type="dxa"/>
            <w:shd w:val="clear" w:color="auto" w:fill="D9D9D9" w:themeFill="background1" w:themeFillShade="D9"/>
          </w:tcPr>
          <w:p w14:paraId="3DEEC669" w14:textId="77777777" w:rsidR="00A16C71" w:rsidRPr="00173C1B" w:rsidRDefault="00A16C71" w:rsidP="00A16C71">
            <w:pPr>
              <w:autoSpaceDE w:val="0"/>
              <w:autoSpaceDN w:val="0"/>
              <w:adjustRightInd w:val="0"/>
              <w:rPr>
                <w:rFonts w:ascii="Arial" w:hAnsi="Arial" w:cs="Arial"/>
                <w:noProof/>
              </w:rPr>
            </w:pPr>
          </w:p>
        </w:tc>
        <w:tc>
          <w:tcPr>
            <w:tcW w:w="4033" w:type="dxa"/>
            <w:shd w:val="clear" w:color="auto" w:fill="D9D9D9" w:themeFill="background1" w:themeFillShade="D9"/>
          </w:tcPr>
          <w:p w14:paraId="3656B9AB" w14:textId="77777777" w:rsidR="00A16C71" w:rsidRPr="00173C1B" w:rsidRDefault="00A16C71" w:rsidP="00A16C71">
            <w:pPr>
              <w:autoSpaceDE w:val="0"/>
              <w:autoSpaceDN w:val="0"/>
              <w:adjustRightInd w:val="0"/>
              <w:rPr>
                <w:rFonts w:ascii="Arial" w:hAnsi="Arial" w:cs="Arial"/>
                <w:noProof/>
              </w:rPr>
            </w:pPr>
          </w:p>
        </w:tc>
      </w:tr>
      <w:tr w:rsidR="00CC731C" w:rsidRPr="00173C1B" w14:paraId="780293AC" w14:textId="77777777" w:rsidTr="009C7D7B">
        <w:trPr>
          <w:cantSplit/>
        </w:trPr>
        <w:tc>
          <w:tcPr>
            <w:tcW w:w="1843" w:type="dxa"/>
          </w:tcPr>
          <w:p w14:paraId="28E0A1F9" w14:textId="77777777" w:rsidR="00A16C71" w:rsidRPr="00173C1B" w:rsidRDefault="00C219AD" w:rsidP="00A16C71">
            <w:pPr>
              <w:autoSpaceDE w:val="0"/>
              <w:autoSpaceDN w:val="0"/>
              <w:adjustRightInd w:val="0"/>
              <w:jc w:val="center"/>
              <w:rPr>
                <w:rFonts w:ascii="Arial" w:hAnsi="Arial" w:cs="Arial"/>
                <w:noProof/>
              </w:rPr>
            </w:pPr>
            <w:r w:rsidRPr="00173C1B">
              <w:rPr>
                <w:rFonts w:ascii="Arial" w:hAnsi="Arial" w:cs="Arial"/>
                <w:noProof/>
              </w:rPr>
              <w:t>6</w:t>
            </w:r>
            <w:r w:rsidR="00F361F3" w:rsidRPr="00173C1B">
              <w:rPr>
                <w:rFonts w:ascii="Arial" w:hAnsi="Arial" w:cs="Arial"/>
                <w:noProof/>
              </w:rPr>
              <w:t>.DA</w:t>
            </w:r>
            <w:r w:rsidR="00345C92" w:rsidRPr="00173C1B">
              <w:rPr>
                <w:rFonts w:ascii="Arial" w:hAnsi="Arial" w:cs="Arial"/>
                <w:noProof/>
              </w:rPr>
              <w:t>:</w:t>
            </w:r>
            <w:r w:rsidR="00F361F3" w:rsidRPr="00173C1B">
              <w:rPr>
                <w:rFonts w:ascii="Arial" w:hAnsi="Arial" w:cs="Arial"/>
                <w:noProof/>
              </w:rPr>
              <w:t>Cr2b</w:t>
            </w:r>
          </w:p>
        </w:tc>
        <w:tc>
          <w:tcPr>
            <w:tcW w:w="4182" w:type="dxa"/>
          </w:tcPr>
          <w:p w14:paraId="0A5F9B85" w14:textId="09C65C4E" w:rsidR="00A16C71" w:rsidRPr="00173C1B" w:rsidRDefault="00D26B48" w:rsidP="00A16C71">
            <w:pPr>
              <w:autoSpaceDE w:val="0"/>
              <w:autoSpaceDN w:val="0"/>
              <w:adjustRightInd w:val="0"/>
              <w:spacing w:before="40" w:after="40"/>
              <w:rPr>
                <w:rFonts w:ascii="Arial" w:hAnsi="Arial" w:cs="Arial"/>
                <w:noProof/>
              </w:rPr>
            </w:pPr>
            <w:r w:rsidRPr="00173C1B">
              <w:rPr>
                <w:rFonts w:ascii="Arial" w:hAnsi="Arial" w:cs="Arial"/>
                <w:noProof/>
              </w:rPr>
              <w:t>Determine artistic criteria to choreograph a dance study that communicates personal or cultural meaning. Based on the criteria, evaluate why some movements are more or less effective than others</w:t>
            </w:r>
            <w:r w:rsidR="7E1CE50A" w:rsidRPr="00173C1B">
              <w:rPr>
                <w:rFonts w:ascii="Arial" w:hAnsi="Arial" w:cs="Arial"/>
                <w:noProof/>
              </w:rPr>
              <w:t>.</w:t>
            </w:r>
          </w:p>
        </w:tc>
        <w:tc>
          <w:tcPr>
            <w:tcW w:w="3291" w:type="dxa"/>
          </w:tcPr>
          <w:p w14:paraId="45FB0818" w14:textId="77777777" w:rsidR="00A16C71" w:rsidRPr="00173C1B"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49F31CB" w14:textId="77777777" w:rsidR="00A16C71" w:rsidRPr="00173C1B" w:rsidRDefault="00A16C71" w:rsidP="00A16C71">
            <w:pPr>
              <w:autoSpaceDE w:val="0"/>
              <w:autoSpaceDN w:val="0"/>
              <w:adjustRightInd w:val="0"/>
              <w:rPr>
                <w:rFonts w:ascii="Arial" w:hAnsi="Arial" w:cs="Arial"/>
                <w:noProof/>
              </w:rPr>
            </w:pPr>
          </w:p>
        </w:tc>
        <w:tc>
          <w:tcPr>
            <w:tcW w:w="637" w:type="dxa"/>
            <w:shd w:val="clear" w:color="auto" w:fill="D9D9D9" w:themeFill="background1" w:themeFillShade="D9"/>
          </w:tcPr>
          <w:p w14:paraId="53128261" w14:textId="77777777" w:rsidR="00A16C71" w:rsidRPr="00173C1B" w:rsidRDefault="00A16C71" w:rsidP="00A16C71">
            <w:pPr>
              <w:autoSpaceDE w:val="0"/>
              <w:autoSpaceDN w:val="0"/>
              <w:adjustRightInd w:val="0"/>
              <w:rPr>
                <w:rFonts w:ascii="Arial" w:hAnsi="Arial" w:cs="Arial"/>
                <w:noProof/>
              </w:rPr>
            </w:pPr>
          </w:p>
        </w:tc>
        <w:tc>
          <w:tcPr>
            <w:tcW w:w="4033" w:type="dxa"/>
            <w:shd w:val="clear" w:color="auto" w:fill="D9D9D9" w:themeFill="background1" w:themeFillShade="D9"/>
          </w:tcPr>
          <w:p w14:paraId="62486C05" w14:textId="77777777" w:rsidR="00A16C71" w:rsidRPr="00173C1B" w:rsidRDefault="00A16C71" w:rsidP="00A16C71">
            <w:pPr>
              <w:autoSpaceDE w:val="0"/>
              <w:autoSpaceDN w:val="0"/>
              <w:adjustRightInd w:val="0"/>
              <w:rPr>
                <w:rFonts w:ascii="Arial" w:hAnsi="Arial" w:cs="Arial"/>
                <w:noProof/>
              </w:rPr>
            </w:pPr>
          </w:p>
        </w:tc>
      </w:tr>
      <w:tr w:rsidR="001F7B46" w:rsidRPr="00173C1B" w14:paraId="77064DED" w14:textId="77777777" w:rsidTr="009C7D7B">
        <w:trPr>
          <w:cantSplit/>
        </w:trPr>
        <w:tc>
          <w:tcPr>
            <w:tcW w:w="1843" w:type="dxa"/>
          </w:tcPr>
          <w:p w14:paraId="1F142DAB" w14:textId="77777777" w:rsidR="00F361F3" w:rsidRPr="00173C1B" w:rsidRDefault="00C219AD" w:rsidP="00A16C71">
            <w:pPr>
              <w:autoSpaceDE w:val="0"/>
              <w:autoSpaceDN w:val="0"/>
              <w:adjustRightInd w:val="0"/>
              <w:jc w:val="center"/>
              <w:rPr>
                <w:rFonts w:ascii="Arial" w:hAnsi="Arial" w:cs="Arial"/>
                <w:noProof/>
              </w:rPr>
            </w:pPr>
            <w:r w:rsidRPr="00173C1B">
              <w:rPr>
                <w:rFonts w:ascii="Arial" w:hAnsi="Arial" w:cs="Arial"/>
                <w:noProof/>
              </w:rPr>
              <w:lastRenderedPageBreak/>
              <w:t>6</w:t>
            </w:r>
            <w:r w:rsidR="00771087" w:rsidRPr="00173C1B">
              <w:rPr>
                <w:rFonts w:ascii="Arial" w:hAnsi="Arial" w:cs="Arial"/>
                <w:noProof/>
              </w:rPr>
              <w:t>.DA</w:t>
            </w:r>
            <w:r w:rsidR="00345C92" w:rsidRPr="00173C1B">
              <w:rPr>
                <w:rFonts w:ascii="Arial" w:hAnsi="Arial" w:cs="Arial"/>
                <w:noProof/>
              </w:rPr>
              <w:t>:</w:t>
            </w:r>
            <w:r w:rsidR="00771087" w:rsidRPr="00173C1B">
              <w:rPr>
                <w:rFonts w:ascii="Arial" w:hAnsi="Arial" w:cs="Arial"/>
                <w:noProof/>
              </w:rPr>
              <w:t>Cr3</w:t>
            </w:r>
            <w:r w:rsidR="00F000DD" w:rsidRPr="00173C1B">
              <w:rPr>
                <w:rFonts w:ascii="Arial" w:hAnsi="Arial" w:cs="Arial"/>
                <w:noProof/>
              </w:rPr>
              <w:t>a</w:t>
            </w:r>
          </w:p>
        </w:tc>
        <w:tc>
          <w:tcPr>
            <w:tcW w:w="4182" w:type="dxa"/>
          </w:tcPr>
          <w:p w14:paraId="44BDEC87" w14:textId="77777777" w:rsidR="00F361F3" w:rsidRPr="00173C1B" w:rsidRDefault="00D26B48" w:rsidP="00A16C71">
            <w:pPr>
              <w:autoSpaceDE w:val="0"/>
              <w:autoSpaceDN w:val="0"/>
              <w:adjustRightInd w:val="0"/>
              <w:spacing w:before="40" w:after="40"/>
              <w:rPr>
                <w:rFonts w:ascii="Arial" w:hAnsi="Arial" w:cs="Arial"/>
              </w:rPr>
            </w:pPr>
            <w:r w:rsidRPr="00173C1B">
              <w:rPr>
                <w:rFonts w:ascii="Arial" w:hAnsi="Arial" w:cs="Arial"/>
              </w:rPr>
              <w:t>Revise dance compositions using collaboratively developed artistic criteria. Document the revisions. Explain reasons for revisions and how choices made relate to artistic criteria.</w:t>
            </w:r>
          </w:p>
        </w:tc>
        <w:tc>
          <w:tcPr>
            <w:tcW w:w="3291" w:type="dxa"/>
          </w:tcPr>
          <w:p w14:paraId="4101652C" w14:textId="77777777" w:rsidR="00F361F3" w:rsidRPr="00173C1B"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9056E" w14:textId="77777777" w:rsidR="00F361F3" w:rsidRPr="00173C1B" w:rsidRDefault="00F361F3" w:rsidP="00A16C71">
            <w:pPr>
              <w:autoSpaceDE w:val="0"/>
              <w:autoSpaceDN w:val="0"/>
              <w:adjustRightInd w:val="0"/>
              <w:rPr>
                <w:rFonts w:ascii="Arial" w:hAnsi="Arial" w:cs="Arial"/>
                <w:noProof/>
              </w:rPr>
            </w:pPr>
          </w:p>
        </w:tc>
        <w:tc>
          <w:tcPr>
            <w:tcW w:w="637" w:type="dxa"/>
            <w:shd w:val="clear" w:color="auto" w:fill="D9D9D9" w:themeFill="background1" w:themeFillShade="D9"/>
          </w:tcPr>
          <w:p w14:paraId="1299C43A" w14:textId="77777777" w:rsidR="00F361F3" w:rsidRPr="00173C1B" w:rsidRDefault="00F361F3" w:rsidP="00A16C71">
            <w:pPr>
              <w:autoSpaceDE w:val="0"/>
              <w:autoSpaceDN w:val="0"/>
              <w:adjustRightInd w:val="0"/>
              <w:rPr>
                <w:rFonts w:ascii="Arial" w:hAnsi="Arial" w:cs="Arial"/>
                <w:noProof/>
              </w:rPr>
            </w:pPr>
          </w:p>
        </w:tc>
        <w:tc>
          <w:tcPr>
            <w:tcW w:w="4033" w:type="dxa"/>
            <w:shd w:val="clear" w:color="auto" w:fill="D9D9D9" w:themeFill="background1" w:themeFillShade="D9"/>
          </w:tcPr>
          <w:p w14:paraId="4DDBEF00" w14:textId="77777777" w:rsidR="00F361F3" w:rsidRPr="00173C1B" w:rsidRDefault="00F361F3" w:rsidP="00A16C71">
            <w:pPr>
              <w:autoSpaceDE w:val="0"/>
              <w:autoSpaceDN w:val="0"/>
              <w:adjustRightInd w:val="0"/>
              <w:rPr>
                <w:rFonts w:ascii="Arial" w:hAnsi="Arial" w:cs="Arial"/>
                <w:noProof/>
              </w:rPr>
            </w:pPr>
          </w:p>
        </w:tc>
      </w:tr>
      <w:tr w:rsidR="00F656CF" w:rsidRPr="00173C1B" w14:paraId="218D1389" w14:textId="77777777" w:rsidTr="009C7D7B">
        <w:trPr>
          <w:cantSplit/>
        </w:trPr>
        <w:tc>
          <w:tcPr>
            <w:tcW w:w="1843" w:type="dxa"/>
          </w:tcPr>
          <w:p w14:paraId="761101A7" w14:textId="77777777" w:rsidR="00F656CF" w:rsidRPr="00173C1B" w:rsidRDefault="00F656CF" w:rsidP="00F656CF">
            <w:pPr>
              <w:autoSpaceDE w:val="0"/>
              <w:autoSpaceDN w:val="0"/>
              <w:adjustRightInd w:val="0"/>
              <w:jc w:val="center"/>
              <w:rPr>
                <w:rFonts w:ascii="Arial" w:hAnsi="Arial" w:cs="Arial"/>
                <w:b/>
                <w:noProof/>
              </w:rPr>
            </w:pPr>
            <w:r w:rsidRPr="00173C1B">
              <w:rPr>
                <w:rFonts w:ascii="Arial" w:hAnsi="Arial" w:cs="Arial"/>
                <w:b/>
                <w:noProof/>
              </w:rPr>
              <w:t>PERFORMING</w:t>
            </w:r>
          </w:p>
        </w:tc>
        <w:tc>
          <w:tcPr>
            <w:tcW w:w="4182" w:type="dxa"/>
          </w:tcPr>
          <w:p w14:paraId="67D3ABCE" w14:textId="77777777" w:rsidR="00F656CF" w:rsidRPr="00173C1B" w:rsidRDefault="00F656CF" w:rsidP="00173C1B">
            <w:pPr>
              <w:rPr>
                <w:rFonts w:ascii="Arial" w:hAnsi="Arial" w:cs="Arial"/>
                <w:b/>
              </w:rPr>
            </w:pPr>
            <w:r w:rsidRPr="00173C1B">
              <w:rPr>
                <w:rFonts w:ascii="Arial" w:hAnsi="Arial" w:cs="Arial"/>
              </w:rPr>
              <w:t>Select, analyze, and interpret artistic work for presentation.</w:t>
            </w:r>
          </w:p>
        </w:tc>
        <w:tc>
          <w:tcPr>
            <w:tcW w:w="3291" w:type="dxa"/>
          </w:tcPr>
          <w:p w14:paraId="76CF48A5" w14:textId="77777777" w:rsidR="00F656CF" w:rsidRPr="00173C1B" w:rsidRDefault="00F656CF" w:rsidP="00F656CF">
            <w:pPr>
              <w:autoSpaceDE w:val="0"/>
              <w:autoSpaceDN w:val="0"/>
              <w:adjustRightInd w:val="0"/>
              <w:rPr>
                <w:rFonts w:ascii="Arial" w:hAnsi="Arial" w:cs="Arial"/>
                <w:bCs/>
                <w:noProof/>
              </w:rPr>
            </w:pPr>
            <w:r w:rsidRPr="00173C1B">
              <w:rPr>
                <w:rFonts w:ascii="Arial" w:hAnsi="Arial" w:cs="Arial"/>
                <w:bCs/>
                <w:noProof/>
              </w:rPr>
              <w:t>n/a</w:t>
            </w:r>
          </w:p>
        </w:tc>
        <w:tc>
          <w:tcPr>
            <w:tcW w:w="630" w:type="dxa"/>
            <w:shd w:val="clear" w:color="auto" w:fill="D9D9D9" w:themeFill="background1" w:themeFillShade="D9"/>
          </w:tcPr>
          <w:p w14:paraId="22C26645"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637" w:type="dxa"/>
            <w:shd w:val="clear" w:color="auto" w:fill="D9D9D9" w:themeFill="background1" w:themeFillShade="D9"/>
          </w:tcPr>
          <w:p w14:paraId="33E3673B"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4033" w:type="dxa"/>
            <w:shd w:val="clear" w:color="auto" w:fill="D9D9D9" w:themeFill="background1" w:themeFillShade="D9"/>
          </w:tcPr>
          <w:p w14:paraId="5E25E6DC"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r>
      <w:tr w:rsidR="00A9476C" w:rsidRPr="00173C1B" w14:paraId="0A93F3D5" w14:textId="77777777" w:rsidTr="009C7D7B">
        <w:trPr>
          <w:cantSplit/>
        </w:trPr>
        <w:tc>
          <w:tcPr>
            <w:tcW w:w="1843" w:type="dxa"/>
          </w:tcPr>
          <w:p w14:paraId="421748E4" w14:textId="77777777" w:rsidR="00A9476C" w:rsidRPr="00173C1B" w:rsidRDefault="00C219AD" w:rsidP="00A9476C">
            <w:pPr>
              <w:autoSpaceDE w:val="0"/>
              <w:autoSpaceDN w:val="0"/>
              <w:adjustRightInd w:val="0"/>
              <w:jc w:val="center"/>
              <w:rPr>
                <w:rFonts w:ascii="Arial" w:hAnsi="Arial" w:cs="Arial"/>
                <w:b/>
                <w:noProof/>
              </w:rPr>
            </w:pPr>
            <w:r w:rsidRPr="00173C1B">
              <w:rPr>
                <w:rFonts w:ascii="Arial" w:hAnsi="Arial" w:cs="Arial"/>
                <w:noProof/>
              </w:rPr>
              <w:t>6</w:t>
            </w:r>
            <w:r w:rsidR="00A9476C" w:rsidRPr="00173C1B">
              <w:rPr>
                <w:rFonts w:ascii="Arial" w:hAnsi="Arial" w:cs="Arial"/>
                <w:noProof/>
              </w:rPr>
              <w:t>.DA:Pr4a</w:t>
            </w:r>
          </w:p>
        </w:tc>
        <w:tc>
          <w:tcPr>
            <w:tcW w:w="4182" w:type="dxa"/>
          </w:tcPr>
          <w:p w14:paraId="70B4D425" w14:textId="33E273AC"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Refine partner and ensemble skills in the ability to determine distance and spatial design. Establish diverse pathways, levels, and patterns in space. Maintain focus with partner or group in near and far space</w:t>
            </w:r>
            <w:r w:rsidR="6CBAF2B1" w:rsidRPr="00173C1B">
              <w:rPr>
                <w:rFonts w:ascii="Arial" w:hAnsi="Arial" w:cs="Arial"/>
                <w:noProof/>
              </w:rPr>
              <w:t>.</w:t>
            </w:r>
          </w:p>
        </w:tc>
        <w:tc>
          <w:tcPr>
            <w:tcW w:w="3291" w:type="dxa"/>
          </w:tcPr>
          <w:p w14:paraId="3461D779"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CF2D8B6"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0FB78278"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1FC39945" w14:textId="77777777" w:rsidR="00A9476C" w:rsidRPr="00173C1B" w:rsidRDefault="00A9476C" w:rsidP="00A9476C">
            <w:pPr>
              <w:autoSpaceDE w:val="0"/>
              <w:autoSpaceDN w:val="0"/>
              <w:adjustRightInd w:val="0"/>
              <w:rPr>
                <w:rFonts w:ascii="Arial" w:hAnsi="Arial" w:cs="Arial"/>
                <w:noProof/>
              </w:rPr>
            </w:pPr>
          </w:p>
        </w:tc>
      </w:tr>
      <w:tr w:rsidR="00FC0188" w:rsidRPr="00173C1B" w14:paraId="7B9483ED" w14:textId="77777777" w:rsidTr="009C7D7B">
        <w:trPr>
          <w:cantSplit/>
        </w:trPr>
        <w:tc>
          <w:tcPr>
            <w:tcW w:w="1843" w:type="dxa"/>
          </w:tcPr>
          <w:p w14:paraId="4AFC3073" w14:textId="77777777" w:rsidR="00FC0188" w:rsidRPr="00173C1B" w:rsidRDefault="00C219AD" w:rsidP="00A9476C">
            <w:pPr>
              <w:autoSpaceDE w:val="0"/>
              <w:autoSpaceDN w:val="0"/>
              <w:adjustRightInd w:val="0"/>
              <w:jc w:val="center"/>
              <w:rPr>
                <w:rFonts w:ascii="Arial" w:hAnsi="Arial" w:cs="Arial"/>
                <w:noProof/>
              </w:rPr>
            </w:pPr>
            <w:r w:rsidRPr="00173C1B">
              <w:rPr>
                <w:rFonts w:ascii="Arial" w:hAnsi="Arial" w:cs="Arial"/>
                <w:noProof/>
              </w:rPr>
              <w:t>6</w:t>
            </w:r>
            <w:r w:rsidR="00FC0188" w:rsidRPr="00173C1B">
              <w:rPr>
                <w:rFonts w:ascii="Arial" w:hAnsi="Arial" w:cs="Arial"/>
                <w:noProof/>
              </w:rPr>
              <w:t>.DA:Pr4b</w:t>
            </w:r>
          </w:p>
        </w:tc>
        <w:tc>
          <w:tcPr>
            <w:tcW w:w="4182" w:type="dxa"/>
          </w:tcPr>
          <w:p w14:paraId="187584DC" w14:textId="77777777" w:rsidR="00FC0188"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Use combinations of sudden and sustained timing as it relates to both the time and the dynamics of a phrase or dance work. Accurately use accented and unaccented beats in a variety of meters.</w:t>
            </w:r>
          </w:p>
        </w:tc>
        <w:tc>
          <w:tcPr>
            <w:tcW w:w="3291" w:type="dxa"/>
          </w:tcPr>
          <w:p w14:paraId="0562CB0E" w14:textId="77777777" w:rsidR="00FC0188" w:rsidRPr="00173C1B"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4CE0A41" w14:textId="77777777" w:rsidR="00FC0188" w:rsidRPr="00173C1B" w:rsidRDefault="00FC0188" w:rsidP="00A9476C">
            <w:pPr>
              <w:autoSpaceDE w:val="0"/>
              <w:autoSpaceDN w:val="0"/>
              <w:adjustRightInd w:val="0"/>
              <w:rPr>
                <w:rFonts w:ascii="Arial" w:hAnsi="Arial" w:cs="Arial"/>
                <w:noProof/>
              </w:rPr>
            </w:pPr>
          </w:p>
        </w:tc>
        <w:tc>
          <w:tcPr>
            <w:tcW w:w="637" w:type="dxa"/>
            <w:shd w:val="clear" w:color="auto" w:fill="D9D9D9" w:themeFill="background1" w:themeFillShade="D9"/>
          </w:tcPr>
          <w:p w14:paraId="62EBF3C5" w14:textId="77777777" w:rsidR="00FC0188" w:rsidRPr="00173C1B" w:rsidRDefault="00FC0188"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6D98A12B" w14:textId="77777777" w:rsidR="00FC0188" w:rsidRPr="00173C1B" w:rsidRDefault="00FC0188" w:rsidP="00A9476C">
            <w:pPr>
              <w:autoSpaceDE w:val="0"/>
              <w:autoSpaceDN w:val="0"/>
              <w:adjustRightInd w:val="0"/>
              <w:rPr>
                <w:rFonts w:ascii="Arial" w:hAnsi="Arial" w:cs="Arial"/>
                <w:noProof/>
              </w:rPr>
            </w:pPr>
          </w:p>
        </w:tc>
      </w:tr>
      <w:tr w:rsidR="00941177" w:rsidRPr="00173C1B" w14:paraId="74EC0E62" w14:textId="77777777" w:rsidTr="009C7D7B">
        <w:trPr>
          <w:cantSplit/>
        </w:trPr>
        <w:tc>
          <w:tcPr>
            <w:tcW w:w="1843" w:type="dxa"/>
          </w:tcPr>
          <w:p w14:paraId="740E1CD8" w14:textId="77777777" w:rsidR="00941177"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941177" w:rsidRPr="00173C1B">
              <w:rPr>
                <w:rFonts w:ascii="Arial" w:hAnsi="Arial" w:cs="Arial"/>
                <w:noProof/>
              </w:rPr>
              <w:t>.DA:Pr4c</w:t>
            </w:r>
          </w:p>
        </w:tc>
        <w:tc>
          <w:tcPr>
            <w:tcW w:w="4182" w:type="dxa"/>
          </w:tcPr>
          <w:p w14:paraId="6D68B81A" w14:textId="77777777" w:rsidR="00941177"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Use the internal body force created by varying tension within one’s musculature for movement initiation and dynamic expression. Distinguish between bound and free flowing movements and appropriately apply them to dance phrases.</w:t>
            </w:r>
          </w:p>
        </w:tc>
        <w:tc>
          <w:tcPr>
            <w:tcW w:w="3291" w:type="dxa"/>
          </w:tcPr>
          <w:p w14:paraId="2946DB82" w14:textId="77777777" w:rsidR="00941177" w:rsidRPr="00173C1B"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997CC1D" w14:textId="77777777" w:rsidR="00941177" w:rsidRPr="00173C1B" w:rsidRDefault="00941177" w:rsidP="00A9476C">
            <w:pPr>
              <w:autoSpaceDE w:val="0"/>
              <w:autoSpaceDN w:val="0"/>
              <w:adjustRightInd w:val="0"/>
              <w:rPr>
                <w:rFonts w:ascii="Arial" w:hAnsi="Arial" w:cs="Arial"/>
                <w:noProof/>
              </w:rPr>
            </w:pPr>
          </w:p>
        </w:tc>
        <w:tc>
          <w:tcPr>
            <w:tcW w:w="637" w:type="dxa"/>
            <w:shd w:val="clear" w:color="auto" w:fill="D9D9D9" w:themeFill="background1" w:themeFillShade="D9"/>
          </w:tcPr>
          <w:p w14:paraId="110FFD37" w14:textId="77777777" w:rsidR="00941177" w:rsidRPr="00173C1B" w:rsidRDefault="00941177"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6B699379" w14:textId="77777777" w:rsidR="00941177" w:rsidRPr="00173C1B" w:rsidRDefault="00941177" w:rsidP="00A9476C">
            <w:pPr>
              <w:autoSpaceDE w:val="0"/>
              <w:autoSpaceDN w:val="0"/>
              <w:adjustRightInd w:val="0"/>
              <w:rPr>
                <w:rFonts w:ascii="Arial" w:hAnsi="Arial" w:cs="Arial"/>
                <w:noProof/>
              </w:rPr>
            </w:pPr>
          </w:p>
        </w:tc>
      </w:tr>
      <w:tr w:rsidR="00A9476C" w:rsidRPr="00173C1B" w14:paraId="659BEDF6" w14:textId="77777777" w:rsidTr="009C7D7B">
        <w:trPr>
          <w:cantSplit/>
        </w:trPr>
        <w:tc>
          <w:tcPr>
            <w:tcW w:w="1843" w:type="dxa"/>
          </w:tcPr>
          <w:p w14:paraId="5F94FB34"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lastRenderedPageBreak/>
              <w:t>6</w:t>
            </w:r>
            <w:r w:rsidR="00A9476C" w:rsidRPr="00173C1B">
              <w:rPr>
                <w:rFonts w:ascii="Arial" w:hAnsi="Arial" w:cs="Arial"/>
                <w:noProof/>
              </w:rPr>
              <w:t>.DA:Pr5a</w:t>
            </w:r>
          </w:p>
        </w:tc>
        <w:tc>
          <w:tcPr>
            <w:tcW w:w="4182" w:type="dxa"/>
          </w:tcPr>
          <w:p w14:paraId="1AE24317"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Embody technical dance skills (e.g., alignment, coordination, balance, core support, clarity of movement) to accurately execute changes of direction, levels, facings, pathways, elevations and landings, extensions of limbs, and movement transitions.</w:t>
            </w:r>
          </w:p>
        </w:tc>
        <w:tc>
          <w:tcPr>
            <w:tcW w:w="3291" w:type="dxa"/>
          </w:tcPr>
          <w:p w14:paraId="3FE9F23F"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1F72F646"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08CE6F91"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61CDCEAD" w14:textId="77777777" w:rsidR="00A9476C" w:rsidRPr="00173C1B" w:rsidRDefault="00A9476C" w:rsidP="00A9476C">
            <w:pPr>
              <w:autoSpaceDE w:val="0"/>
              <w:autoSpaceDN w:val="0"/>
              <w:adjustRightInd w:val="0"/>
              <w:rPr>
                <w:rFonts w:ascii="Arial" w:hAnsi="Arial" w:cs="Arial"/>
                <w:noProof/>
              </w:rPr>
            </w:pPr>
          </w:p>
        </w:tc>
      </w:tr>
      <w:tr w:rsidR="00A9476C" w:rsidRPr="00173C1B" w14:paraId="22151C20" w14:textId="77777777" w:rsidTr="009C7D7B">
        <w:trPr>
          <w:cantSplit/>
        </w:trPr>
        <w:tc>
          <w:tcPr>
            <w:tcW w:w="1843" w:type="dxa"/>
          </w:tcPr>
          <w:p w14:paraId="0572A78C"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.DA:Pr5b</w:t>
            </w:r>
          </w:p>
        </w:tc>
        <w:tc>
          <w:tcPr>
            <w:tcW w:w="4182" w:type="dxa"/>
          </w:tcPr>
          <w:p w14:paraId="4D4C1645" w14:textId="01FC8720"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Apply basic anatomical knowledge, proprioceptive feedback, spatial awareness, and nutrition to promote safe and healthful strategies when warming up and dancing</w:t>
            </w:r>
            <w:r w:rsidR="1BFA98F1" w:rsidRPr="00173C1B">
              <w:rPr>
                <w:rFonts w:ascii="Arial" w:hAnsi="Arial" w:cs="Arial"/>
                <w:noProof/>
              </w:rPr>
              <w:t>.</w:t>
            </w:r>
          </w:p>
        </w:tc>
        <w:tc>
          <w:tcPr>
            <w:tcW w:w="3291" w:type="dxa"/>
          </w:tcPr>
          <w:p w14:paraId="6BB9E253"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23DE523C"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52E56223"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07547A01" w14:textId="77777777" w:rsidR="00A9476C" w:rsidRPr="00173C1B" w:rsidRDefault="00A9476C" w:rsidP="00A9476C">
            <w:pPr>
              <w:autoSpaceDE w:val="0"/>
              <w:autoSpaceDN w:val="0"/>
              <w:adjustRightInd w:val="0"/>
              <w:rPr>
                <w:rFonts w:ascii="Arial" w:hAnsi="Arial" w:cs="Arial"/>
                <w:noProof/>
              </w:rPr>
            </w:pPr>
          </w:p>
        </w:tc>
      </w:tr>
      <w:tr w:rsidR="00A9476C" w:rsidRPr="00173C1B" w14:paraId="76A329C9" w14:textId="77777777" w:rsidTr="009C7D7B">
        <w:trPr>
          <w:cantSplit/>
        </w:trPr>
        <w:tc>
          <w:tcPr>
            <w:tcW w:w="1843" w:type="dxa"/>
          </w:tcPr>
          <w:p w14:paraId="57A3ACA9"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.DA:Pr5c</w:t>
            </w:r>
          </w:p>
        </w:tc>
        <w:tc>
          <w:tcPr>
            <w:tcW w:w="4182" w:type="dxa"/>
          </w:tcPr>
          <w:p w14:paraId="568B622F"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Collaborate as an ensemble to refine dances by identifying what works and does not work in executing complex patterns, sequences, and formations. Solve movement problems to dances by testing options and finding good results. Document self-improvements over time.</w:t>
            </w:r>
          </w:p>
        </w:tc>
        <w:tc>
          <w:tcPr>
            <w:tcW w:w="3291" w:type="dxa"/>
          </w:tcPr>
          <w:p w14:paraId="5043CB0F"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7459315"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6537F28F"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6DFB9E20" w14:textId="77777777" w:rsidR="00A9476C" w:rsidRPr="00173C1B" w:rsidRDefault="00A9476C" w:rsidP="00A9476C">
            <w:pPr>
              <w:autoSpaceDE w:val="0"/>
              <w:autoSpaceDN w:val="0"/>
              <w:adjustRightInd w:val="0"/>
              <w:rPr>
                <w:rFonts w:ascii="Arial" w:hAnsi="Arial" w:cs="Arial"/>
                <w:noProof/>
              </w:rPr>
            </w:pPr>
          </w:p>
        </w:tc>
      </w:tr>
      <w:tr w:rsidR="00A9476C" w:rsidRPr="00173C1B" w14:paraId="2B51EFAC" w14:textId="77777777" w:rsidTr="009C7D7B">
        <w:trPr>
          <w:cantSplit/>
        </w:trPr>
        <w:tc>
          <w:tcPr>
            <w:tcW w:w="1843" w:type="dxa"/>
          </w:tcPr>
          <w:p w14:paraId="4184FE40"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.DA:Pr6a</w:t>
            </w:r>
          </w:p>
        </w:tc>
        <w:tc>
          <w:tcPr>
            <w:tcW w:w="4182" w:type="dxa"/>
          </w:tcPr>
          <w:p w14:paraId="35225AA0" w14:textId="18C37AC6"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Recognize needs and adapt movements to performance area. Use performance etiquette and performance practices during class, rehearsal, and performance. After the performance, accept notes from choreographer and make corrections as needed and apply to future performances</w:t>
            </w:r>
            <w:r w:rsidR="00173C1B">
              <w:rPr>
                <w:rFonts w:ascii="Arial" w:hAnsi="Arial" w:cs="Arial"/>
                <w:noProof/>
              </w:rPr>
              <w:t>.</w:t>
            </w:r>
          </w:p>
        </w:tc>
        <w:tc>
          <w:tcPr>
            <w:tcW w:w="3291" w:type="dxa"/>
          </w:tcPr>
          <w:p w14:paraId="70DF9E56"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4E871BC"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144A5D23"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738610EB" w14:textId="77777777" w:rsidR="00A9476C" w:rsidRPr="00173C1B" w:rsidRDefault="00A9476C" w:rsidP="00A9476C">
            <w:pPr>
              <w:autoSpaceDE w:val="0"/>
              <w:autoSpaceDN w:val="0"/>
              <w:adjustRightInd w:val="0"/>
              <w:rPr>
                <w:rFonts w:ascii="Arial" w:hAnsi="Arial" w:cs="Arial"/>
                <w:noProof/>
              </w:rPr>
            </w:pPr>
          </w:p>
        </w:tc>
      </w:tr>
      <w:tr w:rsidR="00A9476C" w:rsidRPr="00173C1B" w14:paraId="7849F0A3" w14:textId="77777777" w:rsidTr="009C7D7B">
        <w:trPr>
          <w:cantSplit/>
        </w:trPr>
        <w:tc>
          <w:tcPr>
            <w:tcW w:w="1843" w:type="dxa"/>
          </w:tcPr>
          <w:p w14:paraId="48137C2F"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lastRenderedPageBreak/>
              <w:t>6</w:t>
            </w:r>
            <w:r w:rsidR="00A9476C" w:rsidRPr="00173C1B">
              <w:rPr>
                <w:rFonts w:ascii="Arial" w:hAnsi="Arial" w:cs="Arial"/>
                <w:noProof/>
              </w:rPr>
              <w:t>.DA:Pr6b</w:t>
            </w:r>
          </w:p>
        </w:tc>
        <w:tc>
          <w:tcPr>
            <w:tcW w:w="4182" w:type="dxa"/>
          </w:tcPr>
          <w:p w14:paraId="07B43406"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Compare and contrast a variety of possible production elements that would intensify and heighten the artistic intent of the work. Select choices and explain reasons for the decisions made using production terminology.</w:t>
            </w:r>
          </w:p>
        </w:tc>
        <w:tc>
          <w:tcPr>
            <w:tcW w:w="3291" w:type="dxa"/>
          </w:tcPr>
          <w:p w14:paraId="637805D2"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63F29E8"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3B7B4B86"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3A0FF5F2" w14:textId="77777777" w:rsidR="00A9476C" w:rsidRPr="00173C1B" w:rsidRDefault="00A9476C" w:rsidP="00A9476C">
            <w:pPr>
              <w:autoSpaceDE w:val="0"/>
              <w:autoSpaceDN w:val="0"/>
              <w:adjustRightInd w:val="0"/>
              <w:rPr>
                <w:rFonts w:ascii="Arial" w:hAnsi="Arial" w:cs="Arial"/>
                <w:noProof/>
              </w:rPr>
            </w:pPr>
          </w:p>
        </w:tc>
      </w:tr>
      <w:tr w:rsidR="00F656CF" w:rsidRPr="00173C1B" w14:paraId="1679597A" w14:textId="77777777" w:rsidTr="009C7D7B">
        <w:trPr>
          <w:cantSplit/>
        </w:trPr>
        <w:tc>
          <w:tcPr>
            <w:tcW w:w="1843" w:type="dxa"/>
          </w:tcPr>
          <w:p w14:paraId="33BB5B02" w14:textId="77777777" w:rsidR="00F656CF" w:rsidRPr="00173C1B" w:rsidRDefault="00F656CF" w:rsidP="00F656CF">
            <w:pPr>
              <w:autoSpaceDE w:val="0"/>
              <w:autoSpaceDN w:val="0"/>
              <w:adjustRightInd w:val="0"/>
              <w:rPr>
                <w:rFonts w:ascii="Arial" w:hAnsi="Arial" w:cs="Arial"/>
                <w:noProof/>
              </w:rPr>
            </w:pPr>
            <w:r w:rsidRPr="00173C1B">
              <w:rPr>
                <w:rFonts w:ascii="Arial" w:hAnsi="Arial" w:cs="Arial"/>
                <w:b/>
                <w:noProof/>
              </w:rPr>
              <w:t>RESPONDING</w:t>
            </w:r>
          </w:p>
        </w:tc>
        <w:tc>
          <w:tcPr>
            <w:tcW w:w="4182" w:type="dxa"/>
          </w:tcPr>
          <w:p w14:paraId="07D6A3ED" w14:textId="77777777" w:rsidR="00F656CF" w:rsidRPr="00173C1B" w:rsidRDefault="00F656CF" w:rsidP="00F656CF">
            <w:pPr>
              <w:autoSpaceDE w:val="0"/>
              <w:autoSpaceDN w:val="0"/>
              <w:adjustRightInd w:val="0"/>
              <w:rPr>
                <w:rFonts w:ascii="Arial" w:hAnsi="Arial" w:cs="Arial"/>
                <w:noProof/>
              </w:rPr>
            </w:pPr>
            <w:r w:rsidRPr="00173C1B">
              <w:rPr>
                <w:rFonts w:ascii="Arial" w:hAnsi="Arial" w:cs="Arial"/>
                <w:noProof/>
              </w:rPr>
              <w:t>Perceive and analyze artistic work.</w:t>
            </w:r>
          </w:p>
        </w:tc>
        <w:tc>
          <w:tcPr>
            <w:tcW w:w="3291" w:type="dxa"/>
          </w:tcPr>
          <w:p w14:paraId="3EE186E2" w14:textId="77777777" w:rsidR="00F656CF" w:rsidRPr="00173C1B" w:rsidRDefault="00F656CF" w:rsidP="00F656CF">
            <w:pPr>
              <w:autoSpaceDE w:val="0"/>
              <w:autoSpaceDN w:val="0"/>
              <w:adjustRightInd w:val="0"/>
              <w:rPr>
                <w:rFonts w:ascii="Arial" w:hAnsi="Arial" w:cs="Arial"/>
                <w:bCs/>
                <w:noProof/>
              </w:rPr>
            </w:pPr>
            <w:r w:rsidRPr="00173C1B">
              <w:rPr>
                <w:rFonts w:ascii="Arial" w:hAnsi="Arial" w:cs="Arial"/>
                <w:bCs/>
                <w:noProof/>
              </w:rPr>
              <w:t>n/a</w:t>
            </w:r>
          </w:p>
        </w:tc>
        <w:tc>
          <w:tcPr>
            <w:tcW w:w="630" w:type="dxa"/>
            <w:shd w:val="clear" w:color="auto" w:fill="D9D9D9" w:themeFill="background1" w:themeFillShade="D9"/>
          </w:tcPr>
          <w:p w14:paraId="033F562E"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637" w:type="dxa"/>
            <w:shd w:val="clear" w:color="auto" w:fill="D9D9D9" w:themeFill="background1" w:themeFillShade="D9"/>
          </w:tcPr>
          <w:p w14:paraId="54715C4F"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4033" w:type="dxa"/>
            <w:shd w:val="clear" w:color="auto" w:fill="D9D9D9" w:themeFill="background1" w:themeFillShade="D9"/>
          </w:tcPr>
          <w:p w14:paraId="59476843"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r>
      <w:tr w:rsidR="00A9476C" w:rsidRPr="00173C1B" w14:paraId="65A70334" w14:textId="77777777" w:rsidTr="009C7D7B">
        <w:trPr>
          <w:cantSplit/>
        </w:trPr>
        <w:tc>
          <w:tcPr>
            <w:tcW w:w="1843" w:type="dxa"/>
          </w:tcPr>
          <w:p w14:paraId="6B81EC1A" w14:textId="77777777" w:rsidR="00A9476C" w:rsidRPr="00173C1B" w:rsidRDefault="00C219AD" w:rsidP="00A9476C">
            <w:pPr>
              <w:jc w:val="center"/>
              <w:rPr>
                <w:rFonts w:ascii="Arial" w:hAnsi="Arial" w:cs="Arial"/>
                <w:noProof/>
              </w:rPr>
            </w:pPr>
            <w:r w:rsidRPr="00173C1B">
              <w:rPr>
                <w:rFonts w:ascii="Arial" w:hAnsi="Arial" w:cs="Arial"/>
                <w:noProof/>
              </w:rPr>
              <w:t>6</w:t>
            </w:r>
            <w:r w:rsidR="00A9476C" w:rsidRPr="00173C1B">
              <w:rPr>
                <w:rFonts w:ascii="Arial" w:hAnsi="Arial" w:cs="Arial"/>
                <w:noProof/>
              </w:rPr>
              <w:t>.DA:Re7a</w:t>
            </w:r>
          </w:p>
        </w:tc>
        <w:tc>
          <w:tcPr>
            <w:tcW w:w="4182" w:type="dxa"/>
          </w:tcPr>
          <w:p w14:paraId="0C1D2E4D" w14:textId="60C2447A"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Describe or demonstrate recurring patterns of movement and their relationships in a dance</w:t>
            </w:r>
            <w:r w:rsidR="77F3BB05" w:rsidRPr="00173C1B">
              <w:rPr>
                <w:rFonts w:ascii="Arial" w:hAnsi="Arial" w:cs="Arial"/>
                <w:noProof/>
              </w:rPr>
              <w:t>.</w:t>
            </w:r>
          </w:p>
        </w:tc>
        <w:tc>
          <w:tcPr>
            <w:tcW w:w="3291" w:type="dxa"/>
          </w:tcPr>
          <w:p w14:paraId="5630AD66"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1829076"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2BA226A1"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17AD93B2" w14:textId="77777777" w:rsidR="00A9476C" w:rsidRPr="00173C1B" w:rsidRDefault="00A9476C" w:rsidP="00A9476C">
            <w:pPr>
              <w:autoSpaceDE w:val="0"/>
              <w:autoSpaceDN w:val="0"/>
              <w:adjustRightInd w:val="0"/>
              <w:rPr>
                <w:rFonts w:ascii="Arial" w:hAnsi="Arial" w:cs="Arial"/>
                <w:noProof/>
              </w:rPr>
            </w:pPr>
          </w:p>
        </w:tc>
      </w:tr>
      <w:tr w:rsidR="00A9476C" w:rsidRPr="00173C1B" w14:paraId="2A12C915" w14:textId="77777777" w:rsidTr="009C7D7B">
        <w:trPr>
          <w:cantSplit/>
        </w:trPr>
        <w:tc>
          <w:tcPr>
            <w:tcW w:w="1843" w:type="dxa"/>
          </w:tcPr>
          <w:p w14:paraId="6F4E0363"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.DA:Re7b</w:t>
            </w:r>
          </w:p>
        </w:tc>
        <w:tc>
          <w:tcPr>
            <w:tcW w:w="4182" w:type="dxa"/>
          </w:tcPr>
          <w:p w14:paraId="39B44253"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Explain how the elements of dance are used in a variety of dance genres, styles, or cultural movement practices. Use genre-specific dance terminology.</w:t>
            </w:r>
          </w:p>
        </w:tc>
        <w:tc>
          <w:tcPr>
            <w:tcW w:w="3291" w:type="dxa"/>
          </w:tcPr>
          <w:p w14:paraId="0DE4B5B7"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6204FF1"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2DBF0D7D"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6B62F1B3" w14:textId="77777777" w:rsidR="00A9476C" w:rsidRPr="00173C1B" w:rsidRDefault="00A9476C" w:rsidP="00A9476C">
            <w:pPr>
              <w:autoSpaceDE w:val="0"/>
              <w:autoSpaceDN w:val="0"/>
              <w:adjustRightInd w:val="0"/>
              <w:rPr>
                <w:rFonts w:ascii="Arial" w:hAnsi="Arial" w:cs="Arial"/>
                <w:noProof/>
              </w:rPr>
            </w:pPr>
          </w:p>
        </w:tc>
      </w:tr>
      <w:tr w:rsidR="00A9476C" w:rsidRPr="00173C1B" w14:paraId="348CCF11" w14:textId="77777777" w:rsidTr="009C7D7B">
        <w:trPr>
          <w:cantSplit/>
        </w:trPr>
        <w:tc>
          <w:tcPr>
            <w:tcW w:w="1843" w:type="dxa"/>
          </w:tcPr>
          <w:p w14:paraId="6F99D011"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.DA:Re8</w:t>
            </w:r>
          </w:p>
        </w:tc>
        <w:tc>
          <w:tcPr>
            <w:tcW w:w="4182" w:type="dxa"/>
          </w:tcPr>
          <w:p w14:paraId="2A4F44DB"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Explain how the artistic expression of a dance is achieved through the elements of dance, use of body, dance technique, dance structure, and context. Explain how these communicate the intent of the dance using genre-specific dance terminology.</w:t>
            </w:r>
          </w:p>
        </w:tc>
        <w:tc>
          <w:tcPr>
            <w:tcW w:w="3291" w:type="dxa"/>
          </w:tcPr>
          <w:p w14:paraId="02F2C34E"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80A4E5D"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19219836"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296FEF7D" w14:textId="77777777" w:rsidR="00A9476C" w:rsidRPr="00173C1B" w:rsidRDefault="00A9476C" w:rsidP="00A9476C">
            <w:pPr>
              <w:autoSpaceDE w:val="0"/>
              <w:autoSpaceDN w:val="0"/>
              <w:adjustRightInd w:val="0"/>
              <w:rPr>
                <w:rFonts w:ascii="Arial" w:hAnsi="Arial" w:cs="Arial"/>
                <w:noProof/>
              </w:rPr>
            </w:pPr>
          </w:p>
        </w:tc>
      </w:tr>
      <w:tr w:rsidR="00A9476C" w:rsidRPr="00173C1B" w14:paraId="48C3DDB2" w14:textId="77777777" w:rsidTr="009C7D7B">
        <w:trPr>
          <w:cantSplit/>
        </w:trPr>
        <w:tc>
          <w:tcPr>
            <w:tcW w:w="1843" w:type="dxa"/>
          </w:tcPr>
          <w:p w14:paraId="0163B084"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.DA:Re9</w:t>
            </w:r>
          </w:p>
        </w:tc>
        <w:tc>
          <w:tcPr>
            <w:tcW w:w="4182" w:type="dxa"/>
          </w:tcPr>
          <w:p w14:paraId="1A21F168"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Discuss the characteristics and artistic intent of a dance from a genre, style, or cultural movement practice and develop artistic criteria to critique the dance using genre-specific dance terminology.</w:t>
            </w:r>
          </w:p>
        </w:tc>
        <w:tc>
          <w:tcPr>
            <w:tcW w:w="3291" w:type="dxa"/>
          </w:tcPr>
          <w:p w14:paraId="7194DBDC"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69D0D3C"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54CD245A"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1231BE67" w14:textId="77777777" w:rsidR="00A9476C" w:rsidRPr="00173C1B" w:rsidRDefault="00A9476C" w:rsidP="00A9476C">
            <w:pPr>
              <w:autoSpaceDE w:val="0"/>
              <w:autoSpaceDN w:val="0"/>
              <w:adjustRightInd w:val="0"/>
              <w:rPr>
                <w:rFonts w:ascii="Arial" w:hAnsi="Arial" w:cs="Arial"/>
                <w:noProof/>
              </w:rPr>
            </w:pPr>
          </w:p>
        </w:tc>
      </w:tr>
      <w:tr w:rsidR="00F656CF" w:rsidRPr="00173C1B" w14:paraId="27FCF645" w14:textId="77777777" w:rsidTr="009C7D7B">
        <w:trPr>
          <w:cantSplit/>
        </w:trPr>
        <w:tc>
          <w:tcPr>
            <w:tcW w:w="1843" w:type="dxa"/>
          </w:tcPr>
          <w:p w14:paraId="53C98A13" w14:textId="77777777" w:rsidR="00F656CF" w:rsidRPr="00173C1B" w:rsidRDefault="00F656CF" w:rsidP="00F656CF">
            <w:pPr>
              <w:autoSpaceDE w:val="0"/>
              <w:autoSpaceDN w:val="0"/>
              <w:adjustRightInd w:val="0"/>
              <w:rPr>
                <w:rFonts w:ascii="Arial" w:hAnsi="Arial" w:cs="Arial"/>
                <w:noProof/>
              </w:rPr>
            </w:pPr>
            <w:r w:rsidRPr="00173C1B">
              <w:rPr>
                <w:rFonts w:ascii="Arial" w:hAnsi="Arial" w:cs="Arial"/>
                <w:b/>
                <w:noProof/>
              </w:rPr>
              <w:lastRenderedPageBreak/>
              <w:t>CONNECTING</w:t>
            </w:r>
          </w:p>
        </w:tc>
        <w:tc>
          <w:tcPr>
            <w:tcW w:w="4182" w:type="dxa"/>
          </w:tcPr>
          <w:p w14:paraId="28C070B3" w14:textId="77777777" w:rsidR="00F656CF" w:rsidRPr="00173C1B" w:rsidRDefault="00F54950" w:rsidP="00F656CF">
            <w:pPr>
              <w:autoSpaceDE w:val="0"/>
              <w:autoSpaceDN w:val="0"/>
              <w:adjustRightInd w:val="0"/>
              <w:rPr>
                <w:rFonts w:ascii="Arial" w:hAnsi="Arial" w:cs="Arial"/>
                <w:noProof/>
              </w:rPr>
            </w:pPr>
            <w:r w:rsidRPr="00173C1B">
              <w:rPr>
                <w:rFonts w:ascii="Arial" w:hAnsi="Arial" w:cs="Arial"/>
                <w:noProof/>
              </w:rPr>
              <w:t>Relate artistic ideas and works with societal, cultural, and historical context to deepen understanding</w:t>
            </w:r>
            <w:r w:rsidR="00D43AFA" w:rsidRPr="00173C1B">
              <w:rPr>
                <w:rFonts w:ascii="Arial" w:hAnsi="Arial" w:cs="Arial"/>
                <w:noProof/>
              </w:rPr>
              <w:t>.</w:t>
            </w:r>
          </w:p>
        </w:tc>
        <w:tc>
          <w:tcPr>
            <w:tcW w:w="3291" w:type="dxa"/>
          </w:tcPr>
          <w:p w14:paraId="6E39ACC9" w14:textId="77777777" w:rsidR="00F656CF" w:rsidRPr="00173C1B" w:rsidRDefault="00F656CF" w:rsidP="00F656CF">
            <w:pPr>
              <w:autoSpaceDE w:val="0"/>
              <w:autoSpaceDN w:val="0"/>
              <w:adjustRightInd w:val="0"/>
              <w:rPr>
                <w:rFonts w:ascii="Arial" w:hAnsi="Arial" w:cs="Arial"/>
                <w:bCs/>
                <w:noProof/>
              </w:rPr>
            </w:pPr>
            <w:r w:rsidRPr="00173C1B">
              <w:rPr>
                <w:rFonts w:ascii="Arial" w:hAnsi="Arial" w:cs="Arial"/>
                <w:bCs/>
                <w:noProof/>
              </w:rPr>
              <w:t>n/a</w:t>
            </w:r>
          </w:p>
        </w:tc>
        <w:tc>
          <w:tcPr>
            <w:tcW w:w="630" w:type="dxa"/>
            <w:shd w:val="clear" w:color="auto" w:fill="D9D9D9" w:themeFill="background1" w:themeFillShade="D9"/>
          </w:tcPr>
          <w:p w14:paraId="18573335"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637" w:type="dxa"/>
            <w:shd w:val="clear" w:color="auto" w:fill="D9D9D9" w:themeFill="background1" w:themeFillShade="D9"/>
          </w:tcPr>
          <w:p w14:paraId="7DBBC16F"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c>
          <w:tcPr>
            <w:tcW w:w="4033" w:type="dxa"/>
            <w:shd w:val="clear" w:color="auto" w:fill="D9D9D9" w:themeFill="background1" w:themeFillShade="D9"/>
          </w:tcPr>
          <w:p w14:paraId="549A8641" w14:textId="77777777" w:rsidR="00F656CF" w:rsidRPr="00173C1B" w:rsidRDefault="00F656CF" w:rsidP="00F656CF">
            <w:pPr>
              <w:autoSpaceDE w:val="0"/>
              <w:autoSpaceDN w:val="0"/>
              <w:adjustRightInd w:val="0"/>
              <w:rPr>
                <w:rFonts w:ascii="Arial" w:hAnsi="Arial" w:cs="Arial"/>
                <w:b/>
                <w:bCs/>
                <w:noProof/>
              </w:rPr>
            </w:pPr>
            <w:r w:rsidRPr="00173C1B">
              <w:rPr>
                <w:rFonts w:ascii="Arial" w:hAnsi="Arial" w:cs="Arial"/>
                <w:bCs/>
                <w:noProof/>
              </w:rPr>
              <w:t>n/a</w:t>
            </w:r>
          </w:p>
        </w:tc>
      </w:tr>
      <w:tr w:rsidR="00A9476C" w:rsidRPr="00173C1B" w14:paraId="47BA7B29" w14:textId="77777777" w:rsidTr="009C7D7B">
        <w:trPr>
          <w:cantSplit/>
        </w:trPr>
        <w:tc>
          <w:tcPr>
            <w:tcW w:w="1843" w:type="dxa"/>
          </w:tcPr>
          <w:p w14:paraId="061DA311"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.DA:Cn10a</w:t>
            </w:r>
          </w:p>
        </w:tc>
        <w:tc>
          <w:tcPr>
            <w:tcW w:w="4182" w:type="dxa"/>
          </w:tcPr>
          <w:p w14:paraId="7A07D880"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Observe the movement characteristics or qualities observed in a specific dance genre. Describe differences and similarities about what was observed to one’s attitudes and movement preferences.</w:t>
            </w:r>
          </w:p>
        </w:tc>
        <w:tc>
          <w:tcPr>
            <w:tcW w:w="3291" w:type="dxa"/>
          </w:tcPr>
          <w:p w14:paraId="36FEB5B0"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0D7AA69"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7196D064"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34FF1C98" w14:textId="77777777" w:rsidR="00A9476C" w:rsidRPr="00173C1B" w:rsidRDefault="00A9476C" w:rsidP="00A9476C">
            <w:pPr>
              <w:autoSpaceDE w:val="0"/>
              <w:autoSpaceDN w:val="0"/>
              <w:adjustRightInd w:val="0"/>
              <w:rPr>
                <w:rFonts w:ascii="Arial" w:hAnsi="Arial" w:cs="Arial"/>
                <w:noProof/>
              </w:rPr>
            </w:pPr>
          </w:p>
        </w:tc>
      </w:tr>
      <w:tr w:rsidR="00A9476C" w:rsidRPr="00173C1B" w14:paraId="2E44F518" w14:textId="77777777" w:rsidTr="009C7D7B">
        <w:trPr>
          <w:cantSplit/>
        </w:trPr>
        <w:tc>
          <w:tcPr>
            <w:tcW w:w="1843" w:type="dxa"/>
          </w:tcPr>
          <w:p w14:paraId="0B169797"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4B4267" w:rsidRPr="00173C1B">
              <w:rPr>
                <w:rFonts w:ascii="Arial" w:hAnsi="Arial" w:cs="Arial"/>
                <w:noProof/>
              </w:rPr>
              <w:t>.</w:t>
            </w:r>
            <w:r w:rsidR="00A9476C" w:rsidRPr="00173C1B">
              <w:rPr>
                <w:rFonts w:ascii="Arial" w:hAnsi="Arial" w:cs="Arial"/>
                <w:noProof/>
              </w:rPr>
              <w:t>DA:Cn10b</w:t>
            </w:r>
          </w:p>
        </w:tc>
        <w:tc>
          <w:tcPr>
            <w:tcW w:w="4182" w:type="dxa"/>
          </w:tcPr>
          <w:p w14:paraId="251D9B12"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Conduct research using a variety of resources to find information about a social issue of great interest. Use the information to create a dance study that expresses a specific point of view on the topic. Discuss whether the experience of creating and sharing the dance reinforces personal views or offers new knowledge and perspectives.</w:t>
            </w:r>
          </w:p>
        </w:tc>
        <w:tc>
          <w:tcPr>
            <w:tcW w:w="3291" w:type="dxa"/>
          </w:tcPr>
          <w:p w14:paraId="6D072C0D"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8A21919"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6BD18F9B"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238601FE" w14:textId="77777777" w:rsidR="00A9476C" w:rsidRPr="00173C1B" w:rsidRDefault="00A9476C" w:rsidP="00A9476C">
            <w:pPr>
              <w:autoSpaceDE w:val="0"/>
              <w:autoSpaceDN w:val="0"/>
              <w:adjustRightInd w:val="0"/>
              <w:rPr>
                <w:rFonts w:ascii="Arial" w:hAnsi="Arial" w:cs="Arial"/>
                <w:noProof/>
              </w:rPr>
            </w:pPr>
          </w:p>
        </w:tc>
      </w:tr>
      <w:tr w:rsidR="00A9476C" w:rsidRPr="00173C1B" w14:paraId="717FB2A9" w14:textId="77777777" w:rsidTr="009C7D7B">
        <w:trPr>
          <w:cantSplit/>
        </w:trPr>
        <w:tc>
          <w:tcPr>
            <w:tcW w:w="1843" w:type="dxa"/>
          </w:tcPr>
          <w:p w14:paraId="672D5A64" w14:textId="77777777" w:rsidR="00A9476C" w:rsidRPr="00173C1B" w:rsidRDefault="00C219AD" w:rsidP="00A9476C">
            <w:pPr>
              <w:autoSpaceDE w:val="0"/>
              <w:autoSpaceDN w:val="0"/>
              <w:adjustRightInd w:val="0"/>
              <w:spacing w:before="40"/>
              <w:jc w:val="center"/>
              <w:rPr>
                <w:rFonts w:ascii="Arial" w:hAnsi="Arial" w:cs="Arial"/>
                <w:noProof/>
              </w:rPr>
            </w:pPr>
            <w:r w:rsidRPr="00173C1B">
              <w:rPr>
                <w:rFonts w:ascii="Arial" w:hAnsi="Arial" w:cs="Arial"/>
                <w:noProof/>
              </w:rPr>
              <w:t>6</w:t>
            </w:r>
            <w:r w:rsidR="00A9476C" w:rsidRPr="00173C1B">
              <w:rPr>
                <w:rFonts w:ascii="Arial" w:hAnsi="Arial" w:cs="Arial"/>
                <w:noProof/>
              </w:rPr>
              <w:t>.DA:Cn11</w:t>
            </w:r>
          </w:p>
        </w:tc>
        <w:tc>
          <w:tcPr>
            <w:tcW w:w="4182" w:type="dxa"/>
          </w:tcPr>
          <w:p w14:paraId="24068D5E" w14:textId="77777777" w:rsidR="00A9476C" w:rsidRPr="00173C1B" w:rsidRDefault="00D26B48" w:rsidP="00A9476C">
            <w:pPr>
              <w:autoSpaceDE w:val="0"/>
              <w:autoSpaceDN w:val="0"/>
              <w:adjustRightInd w:val="0"/>
              <w:spacing w:before="40" w:after="40"/>
              <w:rPr>
                <w:rFonts w:ascii="Arial" w:hAnsi="Arial" w:cs="Arial"/>
                <w:noProof/>
              </w:rPr>
            </w:pPr>
            <w:r w:rsidRPr="00173C1B">
              <w:rPr>
                <w:rFonts w:ascii="Arial" w:hAnsi="Arial" w:cs="Arial"/>
                <w:noProof/>
              </w:rPr>
              <w:t>Interpret and show how the movement and qualities of a dance communicate its cultural, historical, and/or community purpose or meaning</w:t>
            </w:r>
            <w:r w:rsidR="000A7F94" w:rsidRPr="00173C1B">
              <w:rPr>
                <w:rFonts w:ascii="Arial" w:hAnsi="Arial" w:cs="Arial"/>
                <w:noProof/>
              </w:rPr>
              <w:t>.</w:t>
            </w:r>
          </w:p>
        </w:tc>
        <w:tc>
          <w:tcPr>
            <w:tcW w:w="3291" w:type="dxa"/>
          </w:tcPr>
          <w:p w14:paraId="0F3CABC7" w14:textId="77777777" w:rsidR="00A9476C" w:rsidRPr="00173C1B"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B08B5D1" w14:textId="77777777" w:rsidR="00A9476C" w:rsidRPr="00173C1B" w:rsidRDefault="00A9476C" w:rsidP="00A9476C">
            <w:pPr>
              <w:autoSpaceDE w:val="0"/>
              <w:autoSpaceDN w:val="0"/>
              <w:adjustRightInd w:val="0"/>
              <w:rPr>
                <w:rFonts w:ascii="Arial" w:hAnsi="Arial" w:cs="Arial"/>
                <w:noProof/>
              </w:rPr>
            </w:pPr>
          </w:p>
        </w:tc>
        <w:tc>
          <w:tcPr>
            <w:tcW w:w="637" w:type="dxa"/>
            <w:shd w:val="clear" w:color="auto" w:fill="D9D9D9" w:themeFill="background1" w:themeFillShade="D9"/>
          </w:tcPr>
          <w:p w14:paraId="16DEB4AB" w14:textId="77777777" w:rsidR="00A9476C" w:rsidRPr="00173C1B" w:rsidRDefault="00A9476C" w:rsidP="00A9476C">
            <w:pPr>
              <w:autoSpaceDE w:val="0"/>
              <w:autoSpaceDN w:val="0"/>
              <w:adjustRightInd w:val="0"/>
              <w:rPr>
                <w:rFonts w:ascii="Arial" w:hAnsi="Arial" w:cs="Arial"/>
                <w:noProof/>
              </w:rPr>
            </w:pPr>
          </w:p>
        </w:tc>
        <w:tc>
          <w:tcPr>
            <w:tcW w:w="4033" w:type="dxa"/>
            <w:shd w:val="clear" w:color="auto" w:fill="D9D9D9" w:themeFill="background1" w:themeFillShade="D9"/>
          </w:tcPr>
          <w:p w14:paraId="0AD9C6F4" w14:textId="77777777" w:rsidR="00A9476C" w:rsidRPr="00173C1B" w:rsidRDefault="00A9476C" w:rsidP="00A9476C">
            <w:pPr>
              <w:autoSpaceDE w:val="0"/>
              <w:autoSpaceDN w:val="0"/>
              <w:adjustRightInd w:val="0"/>
              <w:rPr>
                <w:rFonts w:ascii="Arial" w:hAnsi="Arial" w:cs="Arial"/>
                <w:noProof/>
              </w:rPr>
            </w:pPr>
          </w:p>
        </w:tc>
      </w:tr>
    </w:tbl>
    <w:p w14:paraId="65F9C3DC" w14:textId="61989108" w:rsidR="000A3980" w:rsidRDefault="000A3980" w:rsidP="00173C1B">
      <w:pPr>
        <w:rPr>
          <w:rFonts w:ascii="Arial" w:hAnsi="Arial" w:cs="Arial"/>
          <w:b/>
          <w:noProof/>
        </w:rPr>
      </w:pPr>
    </w:p>
    <w:p w14:paraId="5AD617B6" w14:textId="77777777" w:rsidR="00B46577" w:rsidRPr="00660149" w:rsidRDefault="00B46577" w:rsidP="00B46577">
      <w:pPr>
        <w:rPr>
          <w:rFonts w:ascii="Arial" w:hAnsi="Arial" w:cs="Arial"/>
          <w:bCs/>
          <w:noProof/>
        </w:rPr>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p>
    <w:p w14:paraId="3500B926" w14:textId="77777777" w:rsidR="00B46577" w:rsidRDefault="00B46577" w:rsidP="00173C1B">
      <w:pPr>
        <w:rPr>
          <w:rFonts w:ascii="Arial" w:hAnsi="Arial" w:cs="Arial"/>
          <w:b/>
          <w:noProof/>
        </w:rPr>
      </w:pPr>
      <w:bookmarkStart w:id="0" w:name="_GoBack"/>
      <w:bookmarkEnd w:id="0"/>
    </w:p>
    <w:sectPr w:rsidR="00B46577"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8533" w14:textId="77777777" w:rsidR="00F70865" w:rsidRDefault="00F70865">
      <w:r>
        <w:separator/>
      </w:r>
    </w:p>
  </w:endnote>
  <w:endnote w:type="continuationSeparator" w:id="0">
    <w:p w14:paraId="4FFD7D55" w14:textId="77777777" w:rsidR="00F70865" w:rsidRDefault="00F7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A4EB" w14:textId="77777777"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A1B7E" w14:textId="77777777" w:rsidR="00F70865" w:rsidRDefault="00F70865">
      <w:r>
        <w:separator/>
      </w:r>
    </w:p>
  </w:footnote>
  <w:footnote w:type="continuationSeparator" w:id="0">
    <w:p w14:paraId="6567871F" w14:textId="77777777" w:rsidR="00F70865" w:rsidRDefault="00F70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87059"/>
    <w:rsid w:val="00093854"/>
    <w:rsid w:val="000976D2"/>
    <w:rsid w:val="000A3980"/>
    <w:rsid w:val="000A7F94"/>
    <w:rsid w:val="0012425E"/>
    <w:rsid w:val="001620E8"/>
    <w:rsid w:val="00173C1B"/>
    <w:rsid w:val="001807FD"/>
    <w:rsid w:val="001F5338"/>
    <w:rsid w:val="001F7B46"/>
    <w:rsid w:val="002149A4"/>
    <w:rsid w:val="0022121E"/>
    <w:rsid w:val="00224586"/>
    <w:rsid w:val="00224EDB"/>
    <w:rsid w:val="00256E2E"/>
    <w:rsid w:val="00292897"/>
    <w:rsid w:val="002937E3"/>
    <w:rsid w:val="002A0F48"/>
    <w:rsid w:val="002C0133"/>
    <w:rsid w:val="0031379D"/>
    <w:rsid w:val="00320718"/>
    <w:rsid w:val="00345C92"/>
    <w:rsid w:val="00346AC0"/>
    <w:rsid w:val="003471AA"/>
    <w:rsid w:val="00363502"/>
    <w:rsid w:val="00364DBF"/>
    <w:rsid w:val="003A2FF0"/>
    <w:rsid w:val="003D5D2B"/>
    <w:rsid w:val="003F2634"/>
    <w:rsid w:val="0047499F"/>
    <w:rsid w:val="00483F8A"/>
    <w:rsid w:val="004B4267"/>
    <w:rsid w:val="004C1DBA"/>
    <w:rsid w:val="004C3DF9"/>
    <w:rsid w:val="004E7A00"/>
    <w:rsid w:val="004F59D8"/>
    <w:rsid w:val="00502BCD"/>
    <w:rsid w:val="00510BD5"/>
    <w:rsid w:val="00523A0A"/>
    <w:rsid w:val="00547E01"/>
    <w:rsid w:val="00553791"/>
    <w:rsid w:val="005542D9"/>
    <w:rsid w:val="00563C1E"/>
    <w:rsid w:val="005833FA"/>
    <w:rsid w:val="00586036"/>
    <w:rsid w:val="005B6390"/>
    <w:rsid w:val="005E105A"/>
    <w:rsid w:val="00610A12"/>
    <w:rsid w:val="006951F2"/>
    <w:rsid w:val="006A0582"/>
    <w:rsid w:val="006B1C93"/>
    <w:rsid w:val="006C0ABB"/>
    <w:rsid w:val="006D3785"/>
    <w:rsid w:val="006E3E43"/>
    <w:rsid w:val="007410C8"/>
    <w:rsid w:val="00744F28"/>
    <w:rsid w:val="00745A56"/>
    <w:rsid w:val="00771087"/>
    <w:rsid w:val="0079189F"/>
    <w:rsid w:val="007F46D8"/>
    <w:rsid w:val="007F7243"/>
    <w:rsid w:val="00800B9D"/>
    <w:rsid w:val="00820209"/>
    <w:rsid w:val="008512E5"/>
    <w:rsid w:val="0088227C"/>
    <w:rsid w:val="008B0A4B"/>
    <w:rsid w:val="008B2598"/>
    <w:rsid w:val="008C7182"/>
    <w:rsid w:val="00922E30"/>
    <w:rsid w:val="00941177"/>
    <w:rsid w:val="00967117"/>
    <w:rsid w:val="00970164"/>
    <w:rsid w:val="009927E4"/>
    <w:rsid w:val="009A05BB"/>
    <w:rsid w:val="009C7D7B"/>
    <w:rsid w:val="009D1F7A"/>
    <w:rsid w:val="009D3A59"/>
    <w:rsid w:val="00A166B5"/>
    <w:rsid w:val="00A16C71"/>
    <w:rsid w:val="00A27837"/>
    <w:rsid w:val="00A5042B"/>
    <w:rsid w:val="00A921EF"/>
    <w:rsid w:val="00A9476C"/>
    <w:rsid w:val="00B114B1"/>
    <w:rsid w:val="00B46577"/>
    <w:rsid w:val="00C1300E"/>
    <w:rsid w:val="00C219AD"/>
    <w:rsid w:val="00CA674C"/>
    <w:rsid w:val="00CC731C"/>
    <w:rsid w:val="00CE59E0"/>
    <w:rsid w:val="00D26B48"/>
    <w:rsid w:val="00D43AFA"/>
    <w:rsid w:val="00D81BC8"/>
    <w:rsid w:val="00DB36C9"/>
    <w:rsid w:val="00DD0D25"/>
    <w:rsid w:val="00DF2F1B"/>
    <w:rsid w:val="00E0409E"/>
    <w:rsid w:val="00E15633"/>
    <w:rsid w:val="00E17968"/>
    <w:rsid w:val="00E24537"/>
    <w:rsid w:val="00E536B7"/>
    <w:rsid w:val="00E547C6"/>
    <w:rsid w:val="00EB34C9"/>
    <w:rsid w:val="00EF29D9"/>
    <w:rsid w:val="00EF6410"/>
    <w:rsid w:val="00F000DD"/>
    <w:rsid w:val="00F15FD4"/>
    <w:rsid w:val="00F16781"/>
    <w:rsid w:val="00F33265"/>
    <w:rsid w:val="00F361F3"/>
    <w:rsid w:val="00F432A3"/>
    <w:rsid w:val="00F45422"/>
    <w:rsid w:val="00F47459"/>
    <w:rsid w:val="00F51D6E"/>
    <w:rsid w:val="00F523DE"/>
    <w:rsid w:val="00F54950"/>
    <w:rsid w:val="00F656CF"/>
    <w:rsid w:val="00F70865"/>
    <w:rsid w:val="00FC0188"/>
    <w:rsid w:val="00FE5554"/>
    <w:rsid w:val="01C0DDC1"/>
    <w:rsid w:val="1BFA98F1"/>
    <w:rsid w:val="474E654F"/>
    <w:rsid w:val="481F4DC4"/>
    <w:rsid w:val="6CBAF2B1"/>
    <w:rsid w:val="77F3BB05"/>
    <w:rsid w:val="7E1CE5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FFEEB9"/>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40F5-E4C0-4668-978E-A0F1AA631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FCD5F-E05D-4FF7-B58D-B661A672D6FB}">
  <ds:schemaRefs>
    <ds:schemaRef ds:uri="http://schemas.microsoft.com/sharepoint/v3/contenttype/forms"/>
  </ds:schemaRefs>
</ds:datastoreItem>
</file>

<file path=customXml/itemProps3.xml><?xml version="1.0" encoding="utf-8"?>
<ds:datastoreItem xmlns:ds="http://schemas.openxmlformats.org/officeDocument/2006/customXml" ds:itemID="{69FBAB82-5DFD-45F6-AB88-6B133B545457}">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C505D730-E06B-4BDF-BB00-08DD9A71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Grade Six Dance Standards Map - Instructional Materials (CA Dept of Education)</vt:lpstr>
    </vt:vector>
  </TitlesOfParts>
  <Company>CA Dept of Education</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Six Dance Standards Map - Instructional Materials (CA Dept of Education)</dc:title>
  <dc:subject>Standards Map Template–2021 Arts Education Adoption Grade Six Dance.</dc:subject>
  <dc:creator>CA Dept of Education</dc:creator>
  <cp:keywords>introduction, high school, appendix, glossary</cp:keywords>
  <cp:lastModifiedBy>Terri Yan</cp:lastModifiedBy>
  <cp:revision>4</cp:revision>
  <cp:lastPrinted>2020-01-30T17:04:00Z</cp:lastPrinted>
  <dcterms:created xsi:type="dcterms:W3CDTF">2020-06-30T17:26:00Z</dcterms:created>
  <dcterms:modified xsi:type="dcterms:W3CDTF">2020-07-03T01:19:00Z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