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B33636" w:rsidRDefault="78FF005A" w:rsidP="00D0416E">
      <w:pPr>
        <w:spacing w:line="240" w:lineRule="auto"/>
        <w:jc w:val="center"/>
        <w:rPr>
          <w:rFonts w:ascii="Arial" w:eastAsia="Arial" w:hAnsi="Arial" w:cs="Arial"/>
          <w:i/>
          <w:iCs/>
          <w:sz w:val="24"/>
          <w:szCs w:val="24"/>
        </w:rPr>
      </w:pPr>
      <w:r w:rsidRPr="00B33636">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B33636" w:rsidRDefault="00CB54A6" w:rsidP="00D0416E">
      <w:pPr>
        <w:pStyle w:val="Heading1"/>
        <w:spacing w:after="240"/>
        <w:rPr>
          <w:b w:val="0"/>
          <w:bCs w:val="0"/>
        </w:rPr>
      </w:pPr>
      <w:bookmarkStart w:id="0" w:name="_Hlk190356056"/>
      <w:r w:rsidRPr="00B33636">
        <w:t>Review Panel Advisory Recommendation</w:t>
      </w:r>
      <w:r w:rsidRPr="00B33636">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B33636" w14:paraId="65B4816D" w14:textId="77777777" w:rsidTr="370F8D01">
        <w:trPr>
          <w:cantSplit/>
          <w:tblHeader/>
        </w:trPr>
        <w:tc>
          <w:tcPr>
            <w:tcW w:w="3120" w:type="dxa"/>
            <w:shd w:val="clear" w:color="auto" w:fill="D9D9D9" w:themeFill="background1" w:themeFillShade="D9"/>
          </w:tcPr>
          <w:bookmarkEnd w:id="0"/>
          <w:p w14:paraId="17C17A3B" w14:textId="578AEFDA" w:rsidR="6A8D5F36" w:rsidRPr="00B33636" w:rsidRDefault="6A8D5F36" w:rsidP="00515B37">
            <w:pPr>
              <w:spacing w:before="80" w:after="80"/>
              <w:rPr>
                <w:rFonts w:ascii="Arial" w:eastAsia="Arial" w:hAnsi="Arial" w:cs="Arial"/>
                <w:b/>
                <w:bCs/>
                <w:sz w:val="24"/>
                <w:szCs w:val="24"/>
              </w:rPr>
            </w:pPr>
            <w:r w:rsidRPr="00B33636">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B33636" w:rsidRDefault="6A8D5F36" w:rsidP="00515B37">
            <w:pPr>
              <w:spacing w:before="80" w:after="80"/>
              <w:rPr>
                <w:rFonts w:ascii="Arial" w:eastAsia="Arial" w:hAnsi="Arial" w:cs="Arial"/>
                <w:b/>
                <w:bCs/>
                <w:sz w:val="24"/>
                <w:szCs w:val="24"/>
              </w:rPr>
            </w:pPr>
            <w:r w:rsidRPr="00B33636">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B33636" w:rsidRDefault="6A8D5F36" w:rsidP="00515B37">
            <w:pPr>
              <w:spacing w:before="80" w:after="80"/>
              <w:rPr>
                <w:rFonts w:ascii="Arial" w:eastAsia="Arial" w:hAnsi="Arial" w:cs="Arial"/>
                <w:b/>
                <w:bCs/>
                <w:sz w:val="24"/>
                <w:szCs w:val="24"/>
              </w:rPr>
            </w:pPr>
            <w:r w:rsidRPr="00B33636">
              <w:rPr>
                <w:rFonts w:ascii="Arial" w:eastAsia="Arial" w:hAnsi="Arial" w:cs="Arial"/>
                <w:b/>
                <w:bCs/>
                <w:sz w:val="24"/>
                <w:szCs w:val="24"/>
              </w:rPr>
              <w:t>Grade Level(s)</w:t>
            </w:r>
          </w:p>
        </w:tc>
      </w:tr>
      <w:tr w:rsidR="00321285" w:rsidRPr="00B33636" w14:paraId="6F392B6F" w14:textId="77777777" w:rsidTr="370F8D01">
        <w:trPr>
          <w:cantSplit/>
        </w:trPr>
        <w:tc>
          <w:tcPr>
            <w:tcW w:w="3120" w:type="dxa"/>
          </w:tcPr>
          <w:p w14:paraId="62EB32BB" w14:textId="69AF893E" w:rsidR="00321285" w:rsidRPr="00B33636" w:rsidRDefault="00321285" w:rsidP="00321285">
            <w:pPr>
              <w:spacing w:before="160" w:after="160"/>
              <w:rPr>
                <w:rFonts w:ascii="Arial" w:eastAsia="Arial" w:hAnsi="Arial" w:cs="Arial"/>
                <w:sz w:val="24"/>
                <w:szCs w:val="24"/>
              </w:rPr>
            </w:pPr>
            <w:proofErr w:type="gramStart"/>
            <w:r w:rsidRPr="00B33636">
              <w:rPr>
                <w:rFonts w:ascii="Arial" w:eastAsia="Arial" w:hAnsi="Arial" w:cs="Arial"/>
                <w:iCs/>
                <w:sz w:val="24"/>
                <w:szCs w:val="24"/>
              </w:rPr>
              <w:t>Open Up</w:t>
            </w:r>
            <w:proofErr w:type="gramEnd"/>
            <w:r w:rsidRPr="00B33636">
              <w:rPr>
                <w:rFonts w:ascii="Arial" w:eastAsia="Arial" w:hAnsi="Arial" w:cs="Arial"/>
                <w:iCs/>
                <w:sz w:val="24"/>
                <w:szCs w:val="24"/>
              </w:rPr>
              <w:t xml:space="preserve"> Resources</w:t>
            </w:r>
          </w:p>
        </w:tc>
        <w:tc>
          <w:tcPr>
            <w:tcW w:w="3120" w:type="dxa"/>
          </w:tcPr>
          <w:p w14:paraId="5B1977D6" w14:textId="0E310D68" w:rsidR="00321285" w:rsidRPr="00B33636" w:rsidRDefault="00321285" w:rsidP="00321285">
            <w:pPr>
              <w:spacing w:before="160" w:after="160"/>
              <w:rPr>
                <w:rFonts w:ascii="Arial" w:eastAsia="Arial" w:hAnsi="Arial" w:cs="Arial"/>
                <w:i/>
                <w:iCs/>
                <w:sz w:val="24"/>
                <w:szCs w:val="24"/>
              </w:rPr>
            </w:pPr>
            <w:bookmarkStart w:id="1" w:name="_Hlk198551677"/>
            <w:proofErr w:type="gramStart"/>
            <w:r w:rsidRPr="00B33636">
              <w:rPr>
                <w:rFonts w:ascii="Arial" w:eastAsia="Arial" w:hAnsi="Arial" w:cs="Arial"/>
                <w:i/>
                <w:iCs/>
                <w:sz w:val="24"/>
                <w:szCs w:val="24"/>
              </w:rPr>
              <w:t>Open Up</w:t>
            </w:r>
            <w:proofErr w:type="gramEnd"/>
            <w:r w:rsidRPr="00B33636">
              <w:rPr>
                <w:rFonts w:ascii="Arial" w:eastAsia="Arial" w:hAnsi="Arial" w:cs="Arial"/>
                <w:i/>
                <w:iCs/>
                <w:sz w:val="24"/>
                <w:szCs w:val="24"/>
              </w:rPr>
              <w:t xml:space="preserve"> Grade 8 Math 1 – California Standards</w:t>
            </w:r>
            <w:bookmarkEnd w:id="1"/>
          </w:p>
        </w:tc>
        <w:tc>
          <w:tcPr>
            <w:tcW w:w="3120" w:type="dxa"/>
          </w:tcPr>
          <w:p w14:paraId="6BD235A4" w14:textId="0ADC0841" w:rsidR="00321285" w:rsidRPr="00B33636" w:rsidRDefault="00321285" w:rsidP="00321285">
            <w:pPr>
              <w:spacing w:before="160" w:after="160"/>
              <w:rPr>
                <w:rFonts w:ascii="Arial" w:eastAsia="Arial" w:hAnsi="Arial" w:cs="Arial"/>
                <w:sz w:val="24"/>
                <w:szCs w:val="24"/>
              </w:rPr>
            </w:pPr>
            <w:r w:rsidRPr="00B33636">
              <w:rPr>
                <w:rFonts w:ascii="Arial" w:hAnsi="Arial" w:cs="Arial"/>
                <w:sz w:val="24"/>
                <w:szCs w:val="24"/>
              </w:rPr>
              <w:t>Mathematics 1</w:t>
            </w:r>
          </w:p>
        </w:tc>
      </w:tr>
    </w:tbl>
    <w:p w14:paraId="78B4E144" w14:textId="3B8A6A38" w:rsidR="6A53E29B" w:rsidRPr="00B33636" w:rsidRDefault="6A53E29B" w:rsidP="00767F5B">
      <w:pPr>
        <w:pStyle w:val="Heading2"/>
      </w:pPr>
      <w:r w:rsidRPr="00B33636">
        <w:t>Program Summary:</w:t>
      </w:r>
    </w:p>
    <w:p w14:paraId="646437C2" w14:textId="6A7BE71C" w:rsidR="5FECF139" w:rsidRPr="00B33636" w:rsidRDefault="00321285" w:rsidP="00D0416E">
      <w:pPr>
        <w:spacing w:before="240" w:after="0" w:line="240" w:lineRule="auto"/>
        <w:rPr>
          <w:rFonts w:ascii="Arial" w:eastAsia="Arial" w:hAnsi="Arial" w:cs="Arial"/>
          <w:sz w:val="24"/>
          <w:szCs w:val="24"/>
        </w:rPr>
      </w:pPr>
      <w:r w:rsidRPr="00B33636">
        <w:rPr>
          <w:rFonts w:ascii="Arial" w:eastAsia="Arial" w:hAnsi="Arial" w:cs="Arial"/>
          <w:i/>
          <w:sz w:val="24"/>
          <w:szCs w:val="24"/>
        </w:rPr>
        <w:t xml:space="preserve">The Open Up Grade 8 Math 1 – California Standards </w:t>
      </w:r>
      <w:r w:rsidRPr="00B33636">
        <w:rPr>
          <w:rFonts w:ascii="Arial" w:eastAsia="Arial" w:hAnsi="Arial" w:cs="Arial"/>
          <w:sz w:val="24"/>
          <w:szCs w:val="24"/>
        </w:rPr>
        <w:t>program includes the following</w:t>
      </w:r>
      <w:r w:rsidRPr="00B33636">
        <w:rPr>
          <w:rFonts w:ascii="Arial" w:hAnsi="Arial" w:cs="Arial"/>
        </w:rPr>
        <w:t xml:space="preserve"> </w:t>
      </w:r>
      <w:r w:rsidRPr="00B33636">
        <w:rPr>
          <w:rFonts w:ascii="Arial" w:eastAsia="Arial" w:hAnsi="Arial" w:cs="Arial"/>
          <w:sz w:val="24"/>
          <w:szCs w:val="24"/>
        </w:rPr>
        <w:t>Teacher Edition (TE); Student Edition (SE); Course Guide (CG); 5-Practices Charts (5PC)</w:t>
      </w:r>
      <w:r w:rsidR="006D2E20" w:rsidRPr="00B33636">
        <w:rPr>
          <w:rFonts w:ascii="Arial" w:eastAsia="Arial" w:hAnsi="Arial" w:cs="Arial"/>
          <w:sz w:val="24"/>
          <w:szCs w:val="24"/>
        </w:rPr>
        <w:t>.</w:t>
      </w:r>
    </w:p>
    <w:p w14:paraId="7DD669F5" w14:textId="4C779B7A" w:rsidR="6A53E29B" w:rsidRPr="00B33636" w:rsidRDefault="38846CCF" w:rsidP="00767F5B">
      <w:pPr>
        <w:pStyle w:val="Heading2"/>
      </w:pPr>
      <w:r w:rsidRPr="00B33636">
        <w:t>Recommendation:</w:t>
      </w:r>
    </w:p>
    <w:p w14:paraId="604D65D4" w14:textId="2A78F2F2" w:rsidR="6A53E29B" w:rsidRPr="00B33636" w:rsidRDefault="58A6FE22" w:rsidP="4D994EE2">
      <w:pPr>
        <w:spacing w:after="0" w:line="240" w:lineRule="auto"/>
        <w:rPr>
          <w:rFonts w:ascii="Arial" w:eastAsia="Arial" w:hAnsi="Arial" w:cs="Arial"/>
          <w:sz w:val="24"/>
          <w:szCs w:val="24"/>
        </w:rPr>
      </w:pPr>
      <w:bookmarkStart w:id="2" w:name="_Int_SLvomWqA"/>
      <w:proofErr w:type="gramStart"/>
      <w:r w:rsidRPr="00B33636">
        <w:rPr>
          <w:rFonts w:ascii="Arial" w:eastAsia="Arial" w:hAnsi="Arial" w:cs="Arial"/>
          <w:i/>
          <w:iCs/>
          <w:sz w:val="24"/>
          <w:szCs w:val="24"/>
        </w:rPr>
        <w:t>Open Up</w:t>
      </w:r>
      <w:bookmarkEnd w:id="2"/>
      <w:proofErr w:type="gramEnd"/>
      <w:r w:rsidR="33670828" w:rsidRPr="00B33636">
        <w:rPr>
          <w:rFonts w:ascii="Arial" w:eastAsia="Arial" w:hAnsi="Arial" w:cs="Arial"/>
          <w:i/>
          <w:iCs/>
          <w:sz w:val="24"/>
          <w:szCs w:val="24"/>
        </w:rPr>
        <w:t xml:space="preserve"> </w:t>
      </w:r>
      <w:r w:rsidR="21C8AB29" w:rsidRPr="00B33636">
        <w:rPr>
          <w:rFonts w:ascii="Arial" w:eastAsia="Arial" w:hAnsi="Arial" w:cs="Arial"/>
          <w:i/>
          <w:iCs/>
          <w:sz w:val="24"/>
          <w:szCs w:val="24"/>
        </w:rPr>
        <w:t>Grade 8 Math 1 – California Standards</w:t>
      </w:r>
      <w:r w:rsidR="21C8AB29" w:rsidRPr="00B33636">
        <w:rPr>
          <w:rFonts w:ascii="Arial" w:eastAsia="Arial" w:hAnsi="Arial" w:cs="Arial"/>
          <w:sz w:val="24"/>
          <w:szCs w:val="24"/>
        </w:rPr>
        <w:t xml:space="preserve"> </w:t>
      </w:r>
      <w:r w:rsidR="38846CCF" w:rsidRPr="00B33636">
        <w:rPr>
          <w:rFonts w:ascii="Arial" w:eastAsia="Arial" w:hAnsi="Arial" w:cs="Arial"/>
          <w:sz w:val="24"/>
          <w:szCs w:val="24"/>
        </w:rPr>
        <w:t>is recommended for adoption</w:t>
      </w:r>
      <w:r w:rsidR="7F7E07F8" w:rsidRPr="00B33636">
        <w:rPr>
          <w:rFonts w:ascii="Arial" w:eastAsia="Arial" w:hAnsi="Arial" w:cs="Arial"/>
          <w:sz w:val="24"/>
          <w:szCs w:val="24"/>
        </w:rPr>
        <w:t xml:space="preserve"> for </w:t>
      </w:r>
      <w:r w:rsidR="2B4DBBAB" w:rsidRPr="00B33636">
        <w:rPr>
          <w:rFonts w:ascii="Arial" w:eastAsia="Arial" w:hAnsi="Arial" w:cs="Arial"/>
          <w:sz w:val="24"/>
          <w:szCs w:val="24"/>
        </w:rPr>
        <w:t>Mathematics</w:t>
      </w:r>
      <w:r w:rsidR="38846CCF" w:rsidRPr="00B33636">
        <w:rPr>
          <w:rFonts w:ascii="Arial" w:eastAsia="Arial" w:hAnsi="Arial" w:cs="Arial"/>
          <w:sz w:val="24"/>
          <w:szCs w:val="24"/>
        </w:rPr>
        <w:t xml:space="preserve"> </w:t>
      </w:r>
      <w:r w:rsidR="3EFE84F3" w:rsidRPr="00B33636">
        <w:rPr>
          <w:rFonts w:ascii="Arial" w:eastAsia="Arial" w:hAnsi="Arial" w:cs="Arial"/>
          <w:sz w:val="24"/>
          <w:szCs w:val="24"/>
        </w:rPr>
        <w:t xml:space="preserve">1 </w:t>
      </w:r>
      <w:r w:rsidR="38846CCF" w:rsidRPr="00B33636">
        <w:rPr>
          <w:rFonts w:ascii="Arial" w:eastAsia="Arial" w:hAnsi="Arial" w:cs="Arial"/>
          <w:sz w:val="24"/>
          <w:szCs w:val="24"/>
        </w:rPr>
        <w:t xml:space="preserve">because the instructional materials include content as specified in the </w:t>
      </w:r>
      <w:r w:rsidR="7906B2BF" w:rsidRPr="00B33636">
        <w:rPr>
          <w:rFonts w:ascii="Arial" w:eastAsia="Arial" w:hAnsi="Arial" w:cs="Arial"/>
          <w:i/>
          <w:iCs/>
          <w:color w:val="000000" w:themeColor="text1"/>
          <w:sz w:val="24"/>
          <w:szCs w:val="24"/>
        </w:rPr>
        <w:t xml:space="preserve">California </w:t>
      </w:r>
      <w:r w:rsidR="33670828" w:rsidRPr="00B33636">
        <w:rPr>
          <w:rFonts w:ascii="Arial" w:eastAsia="Arial" w:hAnsi="Arial" w:cs="Arial"/>
          <w:i/>
          <w:iCs/>
          <w:color w:val="000000" w:themeColor="text1"/>
          <w:sz w:val="24"/>
          <w:szCs w:val="24"/>
        </w:rPr>
        <w:t>Common Core State Standards for Mathematics</w:t>
      </w:r>
      <w:r w:rsidR="33670828" w:rsidRPr="00B33636">
        <w:rPr>
          <w:rFonts w:ascii="Arial" w:eastAsia="Arial" w:hAnsi="Arial" w:cs="Arial"/>
          <w:color w:val="000000" w:themeColor="text1"/>
          <w:sz w:val="24"/>
          <w:szCs w:val="24"/>
        </w:rPr>
        <w:t xml:space="preserve"> (</w:t>
      </w:r>
      <w:r w:rsidR="64E001EA" w:rsidRPr="00B33636">
        <w:rPr>
          <w:rFonts w:ascii="Arial" w:eastAsia="Arial" w:hAnsi="Arial" w:cs="Arial"/>
          <w:i/>
          <w:iCs/>
          <w:color w:val="000000" w:themeColor="text1"/>
          <w:sz w:val="24"/>
          <w:szCs w:val="24"/>
        </w:rPr>
        <w:t xml:space="preserve">CA </w:t>
      </w:r>
      <w:r w:rsidR="33670828" w:rsidRPr="00B33636">
        <w:rPr>
          <w:rFonts w:ascii="Arial" w:eastAsia="Arial" w:hAnsi="Arial" w:cs="Arial"/>
          <w:i/>
          <w:iCs/>
          <w:color w:val="000000" w:themeColor="text1"/>
          <w:sz w:val="24"/>
          <w:szCs w:val="24"/>
        </w:rPr>
        <w:t>CCSSM</w:t>
      </w:r>
      <w:r w:rsidR="33670828" w:rsidRPr="00B33636">
        <w:rPr>
          <w:rFonts w:ascii="Arial" w:eastAsia="Arial" w:hAnsi="Arial" w:cs="Arial"/>
          <w:color w:val="000000" w:themeColor="text1"/>
          <w:sz w:val="24"/>
          <w:szCs w:val="24"/>
        </w:rPr>
        <w:t>)</w:t>
      </w:r>
      <w:r w:rsidR="33670828" w:rsidRPr="00B33636">
        <w:rPr>
          <w:rFonts w:ascii="Arial" w:eastAsia="Arial" w:hAnsi="Arial" w:cs="Arial"/>
          <w:sz w:val="24"/>
          <w:szCs w:val="24"/>
        </w:rPr>
        <w:t xml:space="preserve"> and</w:t>
      </w:r>
      <w:r w:rsidR="38846CCF" w:rsidRPr="00B33636">
        <w:rPr>
          <w:rFonts w:ascii="Arial" w:eastAsia="Arial" w:hAnsi="Arial" w:cs="Arial"/>
          <w:sz w:val="24"/>
          <w:szCs w:val="24"/>
        </w:rPr>
        <w:t xml:space="preserve"> meet</w:t>
      </w:r>
      <w:r w:rsidR="33670828" w:rsidRPr="00B33636">
        <w:rPr>
          <w:rFonts w:ascii="Arial" w:eastAsia="Arial" w:hAnsi="Arial" w:cs="Arial"/>
          <w:sz w:val="24"/>
          <w:szCs w:val="24"/>
        </w:rPr>
        <w:t>s</w:t>
      </w:r>
      <w:r w:rsidR="38846CCF" w:rsidRPr="00B33636">
        <w:rPr>
          <w:rFonts w:ascii="Arial" w:eastAsia="Arial" w:hAnsi="Arial" w:cs="Arial"/>
          <w:sz w:val="24"/>
          <w:szCs w:val="24"/>
        </w:rPr>
        <w:t xml:space="preserve"> </w:t>
      </w:r>
      <w:r w:rsidR="63B5C7AC" w:rsidRPr="00B33636">
        <w:rPr>
          <w:rFonts w:ascii="Arial" w:eastAsia="Arial" w:hAnsi="Arial" w:cs="Arial"/>
          <w:sz w:val="24"/>
          <w:szCs w:val="24"/>
        </w:rPr>
        <w:t>the rest of the</w:t>
      </w:r>
      <w:r w:rsidR="38846CCF" w:rsidRPr="00B33636">
        <w:rPr>
          <w:rFonts w:ascii="Arial" w:eastAsia="Arial" w:hAnsi="Arial" w:cs="Arial"/>
          <w:sz w:val="24"/>
          <w:szCs w:val="24"/>
        </w:rPr>
        <w:t xml:space="preserve"> criteria in category 1 with strengths in categories 2–5.</w:t>
      </w:r>
    </w:p>
    <w:p w14:paraId="35734FAE" w14:textId="0EFE89E3" w:rsidR="6A53E29B" w:rsidRPr="00B33636" w:rsidRDefault="6A53E29B" w:rsidP="00767F5B">
      <w:pPr>
        <w:pStyle w:val="Heading3"/>
      </w:pPr>
      <w:r w:rsidRPr="00B33636">
        <w:t xml:space="preserve">Criteria Category 1: </w:t>
      </w:r>
      <w:r w:rsidR="006D2E20" w:rsidRPr="00B33636">
        <w:t>Mathematics</w:t>
      </w:r>
      <w:r w:rsidR="009E6AF5" w:rsidRPr="00B33636">
        <w:t xml:space="preserve"> Content</w:t>
      </w:r>
      <w:r w:rsidRPr="00B33636">
        <w:t>/Alignment with Standards</w:t>
      </w:r>
    </w:p>
    <w:p w14:paraId="7A19828A" w14:textId="515CC037" w:rsidR="6A53E29B" w:rsidRPr="00B33636" w:rsidRDefault="38846CCF" w:rsidP="00D0416E">
      <w:pPr>
        <w:spacing w:before="240" w:after="0" w:line="240" w:lineRule="auto"/>
        <w:rPr>
          <w:rFonts w:ascii="Arial" w:eastAsia="Arial" w:hAnsi="Arial" w:cs="Arial"/>
          <w:sz w:val="24"/>
          <w:szCs w:val="24"/>
        </w:rPr>
      </w:pPr>
      <w:bookmarkStart w:id="3" w:name="_Hlk183526710"/>
      <w:r w:rsidRPr="00B33636">
        <w:rPr>
          <w:rFonts w:ascii="Arial" w:eastAsia="Arial" w:hAnsi="Arial" w:cs="Arial"/>
          <w:sz w:val="24"/>
          <w:szCs w:val="24"/>
        </w:rPr>
        <w:t>The program supports</w:t>
      </w:r>
      <w:r w:rsidR="589AFE33" w:rsidRPr="00B33636">
        <w:rPr>
          <w:rFonts w:ascii="Arial" w:eastAsia="Arial" w:hAnsi="Arial" w:cs="Arial"/>
          <w:sz w:val="24"/>
          <w:szCs w:val="24"/>
        </w:rPr>
        <w:t xml:space="preserve"> </w:t>
      </w:r>
      <w:bookmarkStart w:id="4" w:name="_Int_uAAV7UHP"/>
      <w:proofErr w:type="gramStart"/>
      <w:r w:rsidR="589AFE33" w:rsidRPr="00B33636">
        <w:rPr>
          <w:rFonts w:ascii="Arial" w:eastAsia="Arial" w:hAnsi="Arial" w:cs="Arial"/>
          <w:sz w:val="24"/>
          <w:szCs w:val="24"/>
        </w:rPr>
        <w:t>teaching to</w:t>
      </w:r>
      <w:bookmarkEnd w:id="4"/>
      <w:proofErr w:type="gramEnd"/>
      <w:r w:rsidR="589AFE33" w:rsidRPr="00B33636">
        <w:rPr>
          <w:rFonts w:ascii="Arial" w:eastAsia="Arial" w:hAnsi="Arial" w:cs="Arial"/>
          <w:sz w:val="24"/>
          <w:szCs w:val="24"/>
        </w:rPr>
        <w:t xml:space="preserve"> the</w:t>
      </w:r>
      <w:r w:rsidRPr="00B33636">
        <w:rPr>
          <w:rFonts w:ascii="Arial" w:eastAsia="Arial" w:hAnsi="Arial" w:cs="Arial"/>
          <w:sz w:val="24"/>
          <w:szCs w:val="24"/>
        </w:rPr>
        <w:t xml:space="preserve"> </w:t>
      </w:r>
      <w:r w:rsidR="624BCAE7" w:rsidRPr="00B33636">
        <w:rPr>
          <w:rFonts w:ascii="Arial" w:eastAsia="Arial" w:hAnsi="Arial" w:cs="Arial"/>
          <w:i/>
          <w:iCs/>
          <w:sz w:val="24"/>
          <w:szCs w:val="24"/>
        </w:rPr>
        <w:t>CA CCSSM</w:t>
      </w:r>
      <w:r w:rsidR="259B335F" w:rsidRPr="00B33636">
        <w:rPr>
          <w:rFonts w:ascii="Arial" w:eastAsia="Arial" w:hAnsi="Arial" w:cs="Arial"/>
          <w:i/>
          <w:iCs/>
          <w:sz w:val="24"/>
          <w:szCs w:val="24"/>
        </w:rPr>
        <w:t xml:space="preserve"> </w:t>
      </w:r>
      <w:r w:rsidRPr="00B33636">
        <w:rPr>
          <w:rFonts w:ascii="Arial" w:eastAsia="Arial" w:hAnsi="Arial" w:cs="Arial"/>
          <w:sz w:val="24"/>
          <w:szCs w:val="24"/>
        </w:rPr>
        <w:t>for the intended grade level(s)</w:t>
      </w:r>
      <w:r w:rsidR="3E7BB871" w:rsidRPr="00B33636">
        <w:rPr>
          <w:rFonts w:ascii="Arial" w:eastAsia="Arial" w:hAnsi="Arial" w:cs="Arial"/>
          <w:sz w:val="24"/>
          <w:szCs w:val="24"/>
        </w:rPr>
        <w:t xml:space="preserve"> </w:t>
      </w:r>
      <w:bookmarkStart w:id="5" w:name="_Hlk183590677"/>
      <w:r w:rsidR="3E7BB871" w:rsidRPr="00B33636">
        <w:rPr>
          <w:rFonts w:ascii="Arial" w:eastAsia="Arial" w:hAnsi="Arial" w:cs="Arial"/>
          <w:sz w:val="24"/>
          <w:szCs w:val="24"/>
        </w:rPr>
        <w:t xml:space="preserve">in alignment with the </w:t>
      </w:r>
      <w:r w:rsidR="3E7BB871" w:rsidRPr="00B33636">
        <w:rPr>
          <w:rFonts w:ascii="Arial" w:eastAsia="Arial" w:hAnsi="Arial" w:cs="Arial"/>
          <w:i/>
          <w:iCs/>
          <w:sz w:val="24"/>
          <w:szCs w:val="24"/>
        </w:rPr>
        <w:t>Mathematics Framework</w:t>
      </w:r>
      <w:r w:rsidR="433FF9A2" w:rsidRPr="00B33636">
        <w:rPr>
          <w:rFonts w:ascii="Arial" w:eastAsia="Arial" w:hAnsi="Arial" w:cs="Arial"/>
          <w:i/>
          <w:iCs/>
          <w:sz w:val="24"/>
          <w:szCs w:val="24"/>
        </w:rPr>
        <w:t xml:space="preserve"> for California Public Schools: Kindergarten Through Grade Twelve</w:t>
      </w:r>
      <w:r w:rsidR="230781B1" w:rsidRPr="00B33636">
        <w:rPr>
          <w:rFonts w:ascii="Arial" w:eastAsia="Arial" w:hAnsi="Arial" w:cs="Arial"/>
          <w:sz w:val="24"/>
          <w:szCs w:val="24"/>
        </w:rPr>
        <w:t xml:space="preserve">. </w:t>
      </w:r>
      <w:bookmarkEnd w:id="5"/>
      <w:r w:rsidR="230781B1" w:rsidRPr="00B33636">
        <w:rPr>
          <w:rFonts w:ascii="Arial" w:eastAsia="Arial" w:hAnsi="Arial" w:cs="Arial"/>
          <w:sz w:val="24"/>
          <w:szCs w:val="24"/>
        </w:rPr>
        <w:t>The program</w:t>
      </w:r>
      <w:r w:rsidRPr="00B33636">
        <w:rPr>
          <w:rFonts w:ascii="Arial" w:eastAsia="Arial" w:hAnsi="Arial" w:cs="Arial"/>
          <w:sz w:val="24"/>
          <w:szCs w:val="24"/>
        </w:rPr>
        <w:t xml:space="preserve"> meets </w:t>
      </w:r>
      <w:proofErr w:type="gramStart"/>
      <w:r w:rsidRPr="00B33636">
        <w:rPr>
          <w:rFonts w:ascii="Arial" w:eastAsia="Arial" w:hAnsi="Arial" w:cs="Arial"/>
          <w:sz w:val="24"/>
          <w:szCs w:val="24"/>
        </w:rPr>
        <w:t>all of</w:t>
      </w:r>
      <w:proofErr w:type="gramEnd"/>
      <w:r w:rsidRPr="00B33636">
        <w:rPr>
          <w:rFonts w:ascii="Arial" w:eastAsia="Arial" w:hAnsi="Arial" w:cs="Arial"/>
          <w:sz w:val="24"/>
          <w:szCs w:val="24"/>
        </w:rPr>
        <w:t xml:space="preserve"> the evaluation criteria in category 1.</w:t>
      </w:r>
    </w:p>
    <w:bookmarkEnd w:id="3"/>
    <w:p w14:paraId="057F3626" w14:textId="7A2CB7A2" w:rsidR="6A53E29B" w:rsidRPr="00B33636" w:rsidRDefault="38846CCF" w:rsidP="00D0416E">
      <w:pPr>
        <w:pStyle w:val="Heading4"/>
      </w:pPr>
      <w:r w:rsidRPr="00B33636">
        <w:t>Citations:</w:t>
      </w:r>
    </w:p>
    <w:p w14:paraId="7E5C5E27" w14:textId="11755979" w:rsidR="6AC43589" w:rsidRPr="00B33636" w:rsidRDefault="6AC43589" w:rsidP="001D1BF6">
      <w:pPr>
        <w:pStyle w:val="ListParagraph"/>
        <w:numPr>
          <w:ilvl w:val="0"/>
          <w:numId w:val="2"/>
        </w:numPr>
        <w:spacing w:after="240" w:line="240" w:lineRule="auto"/>
        <w:ind w:left="1440"/>
        <w:contextualSpacing w:val="0"/>
        <w:rPr>
          <w:rFonts w:ascii="Arial" w:eastAsia="Arial" w:hAnsi="Arial" w:cs="Arial"/>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1.</w:t>
      </w:r>
      <w:r w:rsidRPr="00B33636">
        <w:rPr>
          <w:rFonts w:ascii="Arial" w:eastAsia="Arial" w:hAnsi="Arial" w:cs="Arial"/>
          <w:sz w:val="24"/>
          <w:szCs w:val="24"/>
        </w:rPr>
        <w:t>1: IM 1, A.SSE.1, Lesson Alignment Unit 1 Lesson 1</w:t>
      </w:r>
      <w:r w:rsidR="69EBFD78" w:rsidRPr="00B33636">
        <w:rPr>
          <w:rFonts w:ascii="Arial" w:eastAsia="Arial" w:hAnsi="Arial" w:cs="Arial"/>
          <w:sz w:val="24"/>
          <w:szCs w:val="24"/>
        </w:rPr>
        <w:t xml:space="preserve">: </w:t>
      </w:r>
      <w:r w:rsidRPr="00B33636">
        <w:rPr>
          <w:rFonts w:ascii="Arial" w:eastAsia="Arial" w:hAnsi="Arial" w:cs="Arial"/>
          <w:sz w:val="24"/>
          <w:szCs w:val="24"/>
        </w:rPr>
        <w:t>TE p</w:t>
      </w:r>
      <w:r w:rsidR="00736548" w:rsidRPr="00B33636">
        <w:rPr>
          <w:rFonts w:ascii="Arial" w:eastAsia="Arial" w:hAnsi="Arial" w:cs="Arial"/>
          <w:sz w:val="24"/>
          <w:szCs w:val="24"/>
        </w:rPr>
        <w:t>p.</w:t>
      </w:r>
      <w:r w:rsidR="001D1BF6" w:rsidRPr="00B33636">
        <w:rPr>
          <w:rFonts w:ascii="Arial" w:eastAsia="Arial" w:hAnsi="Arial" w:cs="Arial"/>
          <w:sz w:val="24"/>
          <w:szCs w:val="24"/>
        </w:rPr>
        <w:t> </w:t>
      </w:r>
      <w:r w:rsidRPr="00B33636">
        <w:rPr>
          <w:rFonts w:ascii="Arial" w:eastAsia="Arial" w:hAnsi="Arial" w:cs="Arial"/>
          <w:sz w:val="24"/>
          <w:szCs w:val="24"/>
        </w:rPr>
        <w:t>40</w:t>
      </w:r>
      <w:r w:rsidR="008D6B37" w:rsidRPr="00B33636">
        <w:rPr>
          <w:rFonts w:ascii="Arial" w:eastAsia="Arial" w:hAnsi="Arial" w:cs="Arial"/>
          <w:sz w:val="24"/>
          <w:szCs w:val="24"/>
        </w:rPr>
        <w:t>–</w:t>
      </w:r>
      <w:r w:rsidRPr="00B33636">
        <w:rPr>
          <w:rFonts w:ascii="Arial" w:eastAsia="Arial" w:hAnsi="Arial" w:cs="Arial"/>
          <w:sz w:val="24"/>
          <w:szCs w:val="24"/>
        </w:rPr>
        <w:t>59, SE p</w:t>
      </w:r>
      <w:r w:rsidR="00736548" w:rsidRPr="00B33636">
        <w:rPr>
          <w:rFonts w:ascii="Arial" w:eastAsia="Arial" w:hAnsi="Arial" w:cs="Arial"/>
          <w:sz w:val="24"/>
          <w:szCs w:val="24"/>
        </w:rPr>
        <w:t>p.</w:t>
      </w:r>
      <w:r w:rsidRPr="00B33636">
        <w:rPr>
          <w:rFonts w:ascii="Arial" w:eastAsia="Arial" w:hAnsi="Arial" w:cs="Arial"/>
          <w:sz w:val="24"/>
          <w:szCs w:val="24"/>
        </w:rPr>
        <w:t xml:space="preserve"> 5</w:t>
      </w:r>
      <w:r w:rsidR="008D6B37" w:rsidRPr="00B33636">
        <w:rPr>
          <w:rFonts w:ascii="Arial" w:eastAsia="Arial" w:hAnsi="Arial" w:cs="Arial"/>
          <w:sz w:val="24"/>
          <w:szCs w:val="24"/>
        </w:rPr>
        <w:t>–</w:t>
      </w:r>
      <w:r w:rsidRPr="00B33636">
        <w:rPr>
          <w:rFonts w:ascii="Arial" w:eastAsia="Arial" w:hAnsi="Arial" w:cs="Arial"/>
          <w:sz w:val="24"/>
          <w:szCs w:val="24"/>
        </w:rPr>
        <w:t>14</w:t>
      </w:r>
      <w:r w:rsidR="5AD1A63A" w:rsidRPr="00B33636">
        <w:rPr>
          <w:rFonts w:ascii="Arial" w:eastAsia="Arial" w:hAnsi="Arial" w:cs="Arial"/>
          <w:sz w:val="24"/>
          <w:szCs w:val="24"/>
        </w:rPr>
        <w:t>,</w:t>
      </w:r>
      <w:r w:rsidR="000649EC" w:rsidRPr="00B33636">
        <w:rPr>
          <w:rFonts w:ascii="Arial" w:eastAsia="Arial" w:hAnsi="Arial" w:cs="Arial"/>
          <w:sz w:val="24"/>
          <w:szCs w:val="24"/>
        </w:rPr>
        <w:t xml:space="preserve"> </w:t>
      </w:r>
      <w:r w:rsidRPr="00B33636">
        <w:rPr>
          <w:rFonts w:ascii="Arial" w:eastAsia="Arial" w:hAnsi="Arial" w:cs="Arial"/>
          <w:sz w:val="24"/>
          <w:szCs w:val="24"/>
        </w:rPr>
        <w:t>114</w:t>
      </w:r>
      <w:r w:rsidR="008D6B37" w:rsidRPr="00B33636">
        <w:rPr>
          <w:rFonts w:ascii="Arial" w:eastAsia="Arial" w:hAnsi="Arial" w:cs="Arial"/>
          <w:sz w:val="24"/>
          <w:szCs w:val="24"/>
        </w:rPr>
        <w:t>–</w:t>
      </w:r>
      <w:r w:rsidRPr="00B33636">
        <w:rPr>
          <w:rFonts w:ascii="Arial" w:eastAsia="Arial" w:hAnsi="Arial" w:cs="Arial"/>
          <w:sz w:val="24"/>
          <w:szCs w:val="24"/>
        </w:rPr>
        <w:t>117</w:t>
      </w:r>
    </w:p>
    <w:p w14:paraId="3B1F741E" w14:textId="2BBCE712" w:rsidR="6AC43589" w:rsidRPr="00B33636" w:rsidRDefault="6AC43589" w:rsidP="001D1BF6">
      <w:pPr>
        <w:pStyle w:val="ListParagraph"/>
        <w:numPr>
          <w:ilvl w:val="0"/>
          <w:numId w:val="2"/>
        </w:numPr>
        <w:spacing w:after="240" w:line="240" w:lineRule="auto"/>
        <w:ind w:left="1440"/>
        <w:contextualSpacing w:val="0"/>
        <w:rPr>
          <w:rFonts w:ascii="Arial" w:eastAsia="Arial" w:hAnsi="Arial" w:cs="Arial"/>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1.</w:t>
      </w:r>
      <w:r w:rsidRPr="00B33636">
        <w:rPr>
          <w:rFonts w:ascii="Arial" w:eastAsia="Arial" w:hAnsi="Arial" w:cs="Arial"/>
          <w:sz w:val="24"/>
          <w:szCs w:val="24"/>
        </w:rPr>
        <w:t>2: IM 1, Unit 9 Lesson 3</w:t>
      </w:r>
      <w:r w:rsidR="3A4DF4EF" w:rsidRPr="00B33636">
        <w:rPr>
          <w:rFonts w:ascii="Arial" w:eastAsia="Arial" w:hAnsi="Arial" w:cs="Arial"/>
          <w:sz w:val="24"/>
          <w:szCs w:val="24"/>
        </w:rPr>
        <w:t xml:space="preserve">: </w:t>
      </w:r>
      <w:r w:rsidRPr="00B33636">
        <w:rPr>
          <w:rFonts w:ascii="Arial" w:eastAsia="Arial" w:hAnsi="Arial" w:cs="Arial"/>
          <w:sz w:val="24"/>
          <w:szCs w:val="24"/>
        </w:rPr>
        <w:t>TE p</w:t>
      </w:r>
      <w:r w:rsidR="00736548" w:rsidRPr="00B33636">
        <w:rPr>
          <w:rFonts w:ascii="Arial" w:eastAsia="Arial" w:hAnsi="Arial" w:cs="Arial"/>
          <w:sz w:val="24"/>
          <w:szCs w:val="24"/>
        </w:rPr>
        <w:t>p.</w:t>
      </w:r>
      <w:r w:rsidRPr="00B33636">
        <w:rPr>
          <w:rFonts w:ascii="Arial" w:eastAsia="Arial" w:hAnsi="Arial" w:cs="Arial"/>
          <w:sz w:val="24"/>
          <w:szCs w:val="24"/>
        </w:rPr>
        <w:t xml:space="preserve"> 70</w:t>
      </w:r>
      <w:r w:rsidR="008D6B37" w:rsidRPr="00B33636">
        <w:rPr>
          <w:rFonts w:ascii="Arial" w:eastAsia="Arial" w:hAnsi="Arial" w:cs="Arial"/>
          <w:sz w:val="24"/>
          <w:szCs w:val="24"/>
        </w:rPr>
        <w:t>–</w:t>
      </w:r>
      <w:r w:rsidRPr="00B33636">
        <w:rPr>
          <w:rFonts w:ascii="Arial" w:eastAsia="Arial" w:hAnsi="Arial" w:cs="Arial"/>
          <w:sz w:val="24"/>
          <w:szCs w:val="24"/>
        </w:rPr>
        <w:t>91, SE p</w:t>
      </w:r>
      <w:r w:rsidR="00736548" w:rsidRPr="00B33636">
        <w:rPr>
          <w:rFonts w:ascii="Arial" w:eastAsia="Arial" w:hAnsi="Arial" w:cs="Arial"/>
          <w:sz w:val="24"/>
          <w:szCs w:val="24"/>
        </w:rPr>
        <w:t>p.</w:t>
      </w:r>
      <w:r w:rsidRPr="00B33636">
        <w:rPr>
          <w:rFonts w:ascii="Arial" w:eastAsia="Arial" w:hAnsi="Arial" w:cs="Arial"/>
          <w:sz w:val="24"/>
          <w:szCs w:val="24"/>
        </w:rPr>
        <w:t xml:space="preserve"> 28</w:t>
      </w:r>
      <w:r w:rsidR="008D6B37" w:rsidRPr="00B33636">
        <w:rPr>
          <w:rFonts w:ascii="Arial" w:eastAsia="Arial" w:hAnsi="Arial" w:cs="Arial"/>
          <w:sz w:val="24"/>
          <w:szCs w:val="24"/>
        </w:rPr>
        <w:t>–</w:t>
      </w:r>
      <w:r w:rsidRPr="00B33636">
        <w:rPr>
          <w:rFonts w:ascii="Arial" w:eastAsia="Arial" w:hAnsi="Arial" w:cs="Arial"/>
          <w:sz w:val="24"/>
          <w:szCs w:val="24"/>
        </w:rPr>
        <w:t>41</w:t>
      </w:r>
    </w:p>
    <w:p w14:paraId="7F1C9C71" w14:textId="62017CF7" w:rsidR="6AC43589" w:rsidRPr="00B33636" w:rsidRDefault="6AC43589" w:rsidP="001D1BF6">
      <w:pPr>
        <w:pStyle w:val="ListParagraph"/>
        <w:numPr>
          <w:ilvl w:val="0"/>
          <w:numId w:val="2"/>
        </w:numPr>
        <w:spacing w:after="240" w:line="240" w:lineRule="auto"/>
        <w:ind w:left="1440"/>
        <w:contextualSpacing w:val="0"/>
        <w:rPr>
          <w:rFonts w:ascii="Arial" w:eastAsia="Arial" w:hAnsi="Arial" w:cs="Arial"/>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1.</w:t>
      </w:r>
      <w:r w:rsidRPr="00B33636">
        <w:rPr>
          <w:rFonts w:ascii="Arial" w:eastAsia="Arial" w:hAnsi="Arial" w:cs="Arial"/>
          <w:sz w:val="24"/>
          <w:szCs w:val="24"/>
        </w:rPr>
        <w:t>2: IM 1, Performance Task Unit 2 Performance Assessment</w:t>
      </w:r>
      <w:r w:rsidR="37013CF5" w:rsidRPr="00B33636">
        <w:rPr>
          <w:rFonts w:ascii="Arial" w:eastAsia="Arial" w:hAnsi="Arial" w:cs="Arial"/>
          <w:sz w:val="24"/>
          <w:szCs w:val="24"/>
        </w:rPr>
        <w:t xml:space="preserve">: </w:t>
      </w:r>
      <w:r w:rsidRPr="00B33636">
        <w:rPr>
          <w:rFonts w:ascii="Arial" w:eastAsia="Arial" w:hAnsi="Arial" w:cs="Arial"/>
          <w:sz w:val="24"/>
          <w:szCs w:val="24"/>
        </w:rPr>
        <w:t>TE</w:t>
      </w:r>
      <w:r w:rsidR="00736548" w:rsidRPr="00B33636">
        <w:rPr>
          <w:rFonts w:ascii="Arial" w:eastAsia="Arial" w:hAnsi="Arial" w:cs="Arial"/>
          <w:sz w:val="24"/>
          <w:szCs w:val="24"/>
        </w:rPr>
        <w:t xml:space="preserve"> pp.</w:t>
      </w:r>
      <w:r w:rsidRPr="00B33636">
        <w:rPr>
          <w:rFonts w:ascii="Arial" w:eastAsia="Arial" w:hAnsi="Arial" w:cs="Arial"/>
          <w:sz w:val="24"/>
          <w:szCs w:val="24"/>
        </w:rPr>
        <w:t xml:space="preserve"> 29</w:t>
      </w:r>
      <w:r w:rsidR="008D6B37" w:rsidRPr="00B33636">
        <w:rPr>
          <w:rFonts w:ascii="Arial" w:eastAsia="Arial" w:hAnsi="Arial" w:cs="Arial"/>
          <w:sz w:val="24"/>
          <w:szCs w:val="24"/>
        </w:rPr>
        <w:t>–</w:t>
      </w:r>
      <w:r w:rsidRPr="00B33636">
        <w:rPr>
          <w:rFonts w:ascii="Arial" w:eastAsia="Arial" w:hAnsi="Arial" w:cs="Arial"/>
          <w:sz w:val="24"/>
          <w:szCs w:val="24"/>
        </w:rPr>
        <w:t>34</w:t>
      </w:r>
    </w:p>
    <w:p w14:paraId="5F3F0973" w14:textId="753CBB42" w:rsidR="6AC43589" w:rsidRPr="00B33636" w:rsidRDefault="6AC43589" w:rsidP="001D1BF6">
      <w:pPr>
        <w:pStyle w:val="ListParagraph"/>
        <w:numPr>
          <w:ilvl w:val="0"/>
          <w:numId w:val="2"/>
        </w:numPr>
        <w:spacing w:after="240" w:line="240" w:lineRule="auto"/>
        <w:ind w:left="1440"/>
        <w:contextualSpacing w:val="0"/>
        <w:rPr>
          <w:rFonts w:ascii="Arial" w:eastAsia="Arial" w:hAnsi="Arial" w:cs="Arial"/>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1.</w:t>
      </w:r>
      <w:r w:rsidRPr="00B33636">
        <w:rPr>
          <w:rFonts w:ascii="Arial" w:eastAsia="Arial" w:hAnsi="Arial" w:cs="Arial"/>
          <w:sz w:val="24"/>
          <w:szCs w:val="24"/>
        </w:rPr>
        <w:t>3: IM1, Unit 4 Lesson 4</w:t>
      </w:r>
      <w:r w:rsidR="57B8ABD9" w:rsidRPr="00B33636">
        <w:rPr>
          <w:rFonts w:ascii="Arial" w:eastAsia="Arial" w:hAnsi="Arial" w:cs="Arial"/>
          <w:sz w:val="24"/>
          <w:szCs w:val="24"/>
        </w:rPr>
        <w:t>: T</w:t>
      </w:r>
      <w:r w:rsidRPr="00B33636">
        <w:rPr>
          <w:rFonts w:ascii="Arial" w:eastAsia="Arial" w:hAnsi="Arial" w:cs="Arial"/>
          <w:sz w:val="24"/>
          <w:szCs w:val="24"/>
        </w:rPr>
        <w:t>E p</w:t>
      </w:r>
      <w:r w:rsidR="00736548" w:rsidRPr="00B33636">
        <w:rPr>
          <w:rFonts w:ascii="Arial" w:eastAsia="Arial" w:hAnsi="Arial" w:cs="Arial"/>
          <w:sz w:val="24"/>
          <w:szCs w:val="24"/>
        </w:rPr>
        <w:t>p.</w:t>
      </w:r>
      <w:r w:rsidRPr="00B33636">
        <w:rPr>
          <w:rFonts w:ascii="Arial" w:eastAsia="Arial" w:hAnsi="Arial" w:cs="Arial"/>
          <w:sz w:val="24"/>
          <w:szCs w:val="24"/>
        </w:rPr>
        <w:t xml:space="preserve"> 99</w:t>
      </w:r>
      <w:r w:rsidR="008D6B37" w:rsidRPr="00B33636">
        <w:rPr>
          <w:rFonts w:ascii="Arial" w:eastAsia="Arial" w:hAnsi="Arial" w:cs="Arial"/>
          <w:sz w:val="24"/>
          <w:szCs w:val="24"/>
        </w:rPr>
        <w:t>–</w:t>
      </w:r>
      <w:r w:rsidRPr="00B33636">
        <w:rPr>
          <w:rFonts w:ascii="Arial" w:eastAsia="Arial" w:hAnsi="Arial" w:cs="Arial"/>
          <w:sz w:val="24"/>
          <w:szCs w:val="24"/>
        </w:rPr>
        <w:t>115, SE p</w:t>
      </w:r>
      <w:r w:rsidR="00736548" w:rsidRPr="00B33636">
        <w:rPr>
          <w:rFonts w:ascii="Arial" w:eastAsia="Arial" w:hAnsi="Arial" w:cs="Arial"/>
          <w:sz w:val="24"/>
          <w:szCs w:val="24"/>
        </w:rPr>
        <w:t>p.</w:t>
      </w:r>
      <w:r w:rsidRPr="00B33636">
        <w:rPr>
          <w:rFonts w:ascii="Arial" w:eastAsia="Arial" w:hAnsi="Arial" w:cs="Arial"/>
          <w:sz w:val="24"/>
          <w:szCs w:val="24"/>
        </w:rPr>
        <w:t xml:space="preserve"> 38</w:t>
      </w:r>
      <w:r w:rsidR="008D6B37" w:rsidRPr="00B33636">
        <w:rPr>
          <w:rFonts w:ascii="Arial" w:eastAsia="Arial" w:hAnsi="Arial" w:cs="Arial"/>
          <w:sz w:val="24"/>
          <w:szCs w:val="24"/>
        </w:rPr>
        <w:t>–</w:t>
      </w:r>
      <w:r w:rsidRPr="00B33636">
        <w:rPr>
          <w:rFonts w:ascii="Arial" w:eastAsia="Arial" w:hAnsi="Arial" w:cs="Arial"/>
          <w:sz w:val="24"/>
          <w:szCs w:val="24"/>
        </w:rPr>
        <w:t>47</w:t>
      </w:r>
    </w:p>
    <w:p w14:paraId="3A228A27" w14:textId="4B502D42" w:rsidR="6AC43589" w:rsidRPr="00B33636" w:rsidRDefault="6AC43589" w:rsidP="001D1BF6">
      <w:pPr>
        <w:pStyle w:val="ListParagraph"/>
        <w:numPr>
          <w:ilvl w:val="0"/>
          <w:numId w:val="2"/>
        </w:numPr>
        <w:spacing w:line="240" w:lineRule="auto"/>
        <w:ind w:left="1440"/>
        <w:rPr>
          <w:rFonts w:ascii="Arial" w:eastAsia="Arial" w:hAnsi="Arial" w:cs="Arial"/>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1.</w:t>
      </w:r>
      <w:r w:rsidRPr="00B33636">
        <w:rPr>
          <w:rFonts w:ascii="Arial" w:eastAsia="Arial" w:hAnsi="Arial" w:cs="Arial"/>
          <w:sz w:val="24"/>
          <w:szCs w:val="24"/>
        </w:rPr>
        <w:t>4: IM 1, Environmental Connections, Unit 3 Lesson 1</w:t>
      </w:r>
      <w:r w:rsidR="3AE2B856" w:rsidRPr="00B33636">
        <w:rPr>
          <w:rFonts w:ascii="Arial" w:eastAsia="Arial" w:hAnsi="Arial" w:cs="Arial"/>
          <w:sz w:val="24"/>
          <w:szCs w:val="24"/>
        </w:rPr>
        <w:t xml:space="preserve">: </w:t>
      </w:r>
      <w:r w:rsidRPr="00B33636">
        <w:rPr>
          <w:rFonts w:ascii="Arial" w:eastAsia="Arial" w:hAnsi="Arial" w:cs="Arial"/>
          <w:sz w:val="24"/>
          <w:szCs w:val="24"/>
        </w:rPr>
        <w:t>TE p</w:t>
      </w:r>
      <w:r w:rsidR="003D7F34" w:rsidRPr="00B33636">
        <w:rPr>
          <w:rFonts w:ascii="Arial" w:eastAsia="Arial" w:hAnsi="Arial" w:cs="Arial"/>
          <w:sz w:val="24"/>
          <w:szCs w:val="24"/>
        </w:rPr>
        <w:t>p.</w:t>
      </w:r>
      <w:r w:rsidR="001D1BF6" w:rsidRPr="00B33636">
        <w:rPr>
          <w:rFonts w:ascii="Arial" w:eastAsia="Arial" w:hAnsi="Arial" w:cs="Arial"/>
          <w:sz w:val="24"/>
          <w:szCs w:val="24"/>
        </w:rPr>
        <w:t> </w:t>
      </w:r>
      <w:r w:rsidRPr="00B33636">
        <w:rPr>
          <w:rFonts w:ascii="Arial" w:eastAsia="Arial" w:hAnsi="Arial" w:cs="Arial"/>
          <w:sz w:val="24"/>
          <w:szCs w:val="24"/>
        </w:rPr>
        <w:t>43</w:t>
      </w:r>
      <w:r w:rsidR="07154134" w:rsidRPr="00B33636">
        <w:rPr>
          <w:rFonts w:ascii="Arial" w:eastAsia="Arial" w:hAnsi="Arial" w:cs="Arial"/>
          <w:sz w:val="24"/>
          <w:szCs w:val="24"/>
        </w:rPr>
        <w:t>;</w:t>
      </w:r>
      <w:r w:rsidRPr="00B33636">
        <w:rPr>
          <w:rFonts w:ascii="Arial" w:eastAsia="Arial" w:hAnsi="Arial" w:cs="Arial"/>
          <w:sz w:val="24"/>
          <w:szCs w:val="24"/>
        </w:rPr>
        <w:t xml:space="preserve"> Unit 4 Lesson 5</w:t>
      </w:r>
      <w:r w:rsidR="5E1C3FD5" w:rsidRPr="00B33636">
        <w:rPr>
          <w:rFonts w:ascii="Arial" w:eastAsia="Arial" w:hAnsi="Arial" w:cs="Arial"/>
          <w:sz w:val="24"/>
          <w:szCs w:val="24"/>
        </w:rPr>
        <w:t xml:space="preserve">: </w:t>
      </w:r>
      <w:r w:rsidRPr="00B33636">
        <w:rPr>
          <w:rFonts w:ascii="Arial" w:eastAsia="Arial" w:hAnsi="Arial" w:cs="Arial"/>
          <w:sz w:val="24"/>
          <w:szCs w:val="24"/>
        </w:rPr>
        <w:t>TE p</w:t>
      </w:r>
      <w:r w:rsidR="003D7F34" w:rsidRPr="00B33636">
        <w:rPr>
          <w:rFonts w:ascii="Arial" w:eastAsia="Arial" w:hAnsi="Arial" w:cs="Arial"/>
          <w:sz w:val="24"/>
          <w:szCs w:val="24"/>
        </w:rPr>
        <w:t>p.</w:t>
      </w:r>
      <w:r w:rsidRPr="00B33636">
        <w:rPr>
          <w:rFonts w:ascii="Arial" w:eastAsia="Arial" w:hAnsi="Arial" w:cs="Arial"/>
          <w:sz w:val="24"/>
          <w:szCs w:val="24"/>
        </w:rPr>
        <w:t xml:space="preserve"> 119</w:t>
      </w:r>
    </w:p>
    <w:p w14:paraId="6CAC8766" w14:textId="3B616AE7" w:rsidR="6A53E29B" w:rsidRPr="00B33636" w:rsidRDefault="6A53E29B" w:rsidP="00767F5B">
      <w:pPr>
        <w:pStyle w:val="Heading3"/>
      </w:pPr>
      <w:r w:rsidRPr="00B33636">
        <w:lastRenderedPageBreak/>
        <w:t>Criteria Category 2: Program Organization</w:t>
      </w:r>
    </w:p>
    <w:p w14:paraId="2BFA905B" w14:textId="0306A876" w:rsidR="6A53E29B" w:rsidRPr="00B33636" w:rsidRDefault="38846CCF" w:rsidP="00D0416E">
      <w:pPr>
        <w:spacing w:before="240" w:after="0" w:line="240" w:lineRule="auto"/>
        <w:rPr>
          <w:rFonts w:ascii="Arial" w:eastAsia="Arial" w:hAnsi="Arial" w:cs="Arial"/>
          <w:sz w:val="24"/>
          <w:szCs w:val="24"/>
        </w:rPr>
      </w:pPr>
      <w:r w:rsidRPr="00B33636">
        <w:rPr>
          <w:rFonts w:ascii="Arial" w:eastAsia="Arial" w:hAnsi="Arial" w:cs="Arial"/>
          <w:sz w:val="24"/>
          <w:szCs w:val="24"/>
        </w:rPr>
        <w:t xml:space="preserve">The organization and features of the instructional materials support instruction and learning of </w:t>
      </w:r>
      <w:bookmarkStart w:id="6" w:name="_Int_oMXBuLKO"/>
      <w:r w:rsidRPr="00B33636">
        <w:rPr>
          <w:rFonts w:ascii="Arial" w:eastAsia="Arial" w:hAnsi="Arial" w:cs="Arial"/>
          <w:sz w:val="24"/>
          <w:szCs w:val="24"/>
        </w:rPr>
        <w:t>the standards</w:t>
      </w:r>
      <w:bookmarkEnd w:id="6"/>
      <w:r w:rsidRPr="00B33636">
        <w:rPr>
          <w:rFonts w:ascii="Arial" w:eastAsia="Arial" w:hAnsi="Arial" w:cs="Arial"/>
          <w:sz w:val="24"/>
          <w:szCs w:val="24"/>
        </w:rPr>
        <w:t>.</w:t>
      </w:r>
    </w:p>
    <w:p w14:paraId="14DD4377" w14:textId="390BF419" w:rsidR="6A53E29B" w:rsidRPr="00B33636" w:rsidRDefault="38846CCF" w:rsidP="001D1BF6">
      <w:pPr>
        <w:pStyle w:val="Heading4"/>
        <w:spacing w:before="120"/>
      </w:pPr>
      <w:r w:rsidRPr="00B33636">
        <w:t>Citations:</w:t>
      </w:r>
    </w:p>
    <w:p w14:paraId="469971F3" w14:textId="038AA80C" w:rsidR="04805E64" w:rsidRPr="00B33636" w:rsidRDefault="04805E64" w:rsidP="001D1BF6">
      <w:pPr>
        <w:pStyle w:val="ListParagraph"/>
        <w:numPr>
          <w:ilvl w:val="0"/>
          <w:numId w:val="8"/>
        </w:numPr>
        <w:spacing w:after="240" w:line="240" w:lineRule="auto"/>
        <w:ind w:left="1440"/>
        <w:contextualSpacing w:val="0"/>
        <w:rPr>
          <w:rFonts w:ascii="Arial" w:eastAsia="Arial" w:hAnsi="Arial" w:cs="Arial"/>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2.</w:t>
      </w:r>
      <w:r w:rsidRPr="00B33636">
        <w:rPr>
          <w:rFonts w:ascii="Arial" w:eastAsia="Arial" w:hAnsi="Arial" w:cs="Arial"/>
          <w:sz w:val="24"/>
          <w:szCs w:val="24"/>
        </w:rPr>
        <w:t>1: IM 1</w:t>
      </w:r>
      <w:r w:rsidR="06241196" w:rsidRPr="00B33636">
        <w:rPr>
          <w:rFonts w:ascii="Arial" w:eastAsia="Arial" w:hAnsi="Arial" w:cs="Arial"/>
          <w:sz w:val="24"/>
          <w:szCs w:val="24"/>
        </w:rPr>
        <w:t>,</w:t>
      </w:r>
      <w:r w:rsidRPr="00B33636">
        <w:rPr>
          <w:rFonts w:ascii="Arial" w:eastAsia="Arial" w:hAnsi="Arial" w:cs="Arial"/>
          <w:sz w:val="24"/>
          <w:szCs w:val="24"/>
        </w:rPr>
        <w:t xml:space="preserve"> Scope and Sequence</w:t>
      </w:r>
      <w:r w:rsidR="5553BFD4" w:rsidRPr="00B33636">
        <w:rPr>
          <w:rFonts w:ascii="Arial" w:eastAsia="Arial" w:hAnsi="Arial" w:cs="Arial"/>
          <w:sz w:val="24"/>
          <w:szCs w:val="24"/>
        </w:rPr>
        <w:t xml:space="preserve"> - </w:t>
      </w:r>
      <w:r w:rsidRPr="00B33636">
        <w:rPr>
          <w:rFonts w:ascii="Arial" w:eastAsia="Arial" w:hAnsi="Arial" w:cs="Arial"/>
          <w:sz w:val="24"/>
          <w:szCs w:val="24"/>
        </w:rPr>
        <w:t>Unit Overviews</w:t>
      </w:r>
      <w:r w:rsidR="5D61E940" w:rsidRPr="00B33636">
        <w:rPr>
          <w:rFonts w:ascii="Arial" w:eastAsia="Arial" w:hAnsi="Arial" w:cs="Arial"/>
          <w:sz w:val="24"/>
          <w:szCs w:val="24"/>
        </w:rPr>
        <w:t>:</w:t>
      </w:r>
      <w:r w:rsidRPr="00B33636">
        <w:rPr>
          <w:rFonts w:ascii="Arial" w:eastAsia="Arial" w:hAnsi="Arial" w:cs="Arial"/>
          <w:sz w:val="24"/>
          <w:szCs w:val="24"/>
        </w:rPr>
        <w:t xml:space="preserve"> CG p</w:t>
      </w:r>
      <w:r w:rsidR="003D7F34" w:rsidRPr="00B33636">
        <w:rPr>
          <w:rFonts w:ascii="Arial" w:eastAsia="Arial" w:hAnsi="Arial" w:cs="Arial"/>
          <w:sz w:val="24"/>
          <w:szCs w:val="24"/>
        </w:rPr>
        <w:t>p.</w:t>
      </w:r>
      <w:r w:rsidRPr="00B33636">
        <w:rPr>
          <w:rFonts w:ascii="Arial" w:eastAsia="Arial" w:hAnsi="Arial" w:cs="Arial"/>
          <w:sz w:val="24"/>
          <w:szCs w:val="24"/>
        </w:rPr>
        <w:t xml:space="preserve"> 45</w:t>
      </w:r>
      <w:r w:rsidR="008D6B37" w:rsidRPr="00B33636">
        <w:rPr>
          <w:rFonts w:ascii="Arial" w:eastAsia="Arial" w:hAnsi="Arial" w:cs="Arial"/>
          <w:sz w:val="24"/>
          <w:szCs w:val="24"/>
        </w:rPr>
        <w:t>–</w:t>
      </w:r>
      <w:r w:rsidRPr="00B33636">
        <w:rPr>
          <w:rFonts w:ascii="Arial" w:eastAsia="Arial" w:hAnsi="Arial" w:cs="Arial"/>
          <w:sz w:val="24"/>
          <w:szCs w:val="24"/>
        </w:rPr>
        <w:t>64</w:t>
      </w:r>
    </w:p>
    <w:p w14:paraId="23F47A68" w14:textId="503FBA5E" w:rsidR="04805E64" w:rsidRPr="00B33636" w:rsidRDefault="04805E64" w:rsidP="001D1BF6">
      <w:pPr>
        <w:pStyle w:val="ListParagraph"/>
        <w:numPr>
          <w:ilvl w:val="0"/>
          <w:numId w:val="8"/>
        </w:numPr>
        <w:spacing w:after="240" w:line="240" w:lineRule="auto"/>
        <w:ind w:left="1440"/>
        <w:contextualSpacing w:val="0"/>
        <w:rPr>
          <w:rFonts w:ascii="Arial" w:eastAsia="Arial" w:hAnsi="Arial" w:cs="Arial"/>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2.</w:t>
      </w:r>
      <w:r w:rsidRPr="00B33636">
        <w:rPr>
          <w:rFonts w:ascii="Arial" w:eastAsia="Arial" w:hAnsi="Arial" w:cs="Arial"/>
          <w:sz w:val="24"/>
          <w:szCs w:val="24"/>
        </w:rPr>
        <w:t>2: IM 1</w:t>
      </w:r>
      <w:r w:rsidR="292B6EF4" w:rsidRPr="00B33636">
        <w:rPr>
          <w:rFonts w:ascii="Arial" w:eastAsia="Arial" w:hAnsi="Arial" w:cs="Arial"/>
          <w:sz w:val="24"/>
          <w:szCs w:val="24"/>
        </w:rPr>
        <w:t>,</w:t>
      </w:r>
      <w:r w:rsidRPr="00B33636">
        <w:rPr>
          <w:rFonts w:ascii="Arial" w:eastAsia="Arial" w:hAnsi="Arial" w:cs="Arial"/>
          <w:sz w:val="24"/>
          <w:szCs w:val="24"/>
        </w:rPr>
        <w:t xml:space="preserve"> About these Materials</w:t>
      </w:r>
      <w:r w:rsidR="005A2CC3" w:rsidRPr="00B33636">
        <w:rPr>
          <w:rFonts w:ascii="Arial" w:eastAsia="Arial" w:hAnsi="Arial" w:cs="Arial"/>
          <w:sz w:val="24"/>
          <w:szCs w:val="24"/>
        </w:rPr>
        <w:t xml:space="preserve">: </w:t>
      </w:r>
      <w:r w:rsidRPr="00B33636">
        <w:rPr>
          <w:rFonts w:ascii="Arial" w:eastAsia="Arial" w:hAnsi="Arial" w:cs="Arial"/>
          <w:sz w:val="24"/>
          <w:szCs w:val="24"/>
        </w:rPr>
        <w:t>CG p</w:t>
      </w:r>
      <w:r w:rsidR="00994A2B" w:rsidRPr="00B33636">
        <w:rPr>
          <w:rFonts w:ascii="Arial" w:eastAsia="Arial" w:hAnsi="Arial" w:cs="Arial"/>
          <w:sz w:val="24"/>
          <w:szCs w:val="24"/>
        </w:rPr>
        <w:t>p.</w:t>
      </w:r>
      <w:r w:rsidRPr="00B33636">
        <w:rPr>
          <w:rFonts w:ascii="Arial" w:eastAsia="Arial" w:hAnsi="Arial" w:cs="Arial"/>
          <w:sz w:val="24"/>
          <w:szCs w:val="24"/>
        </w:rPr>
        <w:t xml:space="preserve"> 6</w:t>
      </w:r>
      <w:r w:rsidR="008D6B37" w:rsidRPr="00B33636">
        <w:rPr>
          <w:rFonts w:ascii="Arial" w:eastAsia="Arial" w:hAnsi="Arial" w:cs="Arial"/>
          <w:sz w:val="24"/>
          <w:szCs w:val="24"/>
        </w:rPr>
        <w:t>–</w:t>
      </w:r>
      <w:r w:rsidRPr="00B33636">
        <w:rPr>
          <w:rFonts w:ascii="Arial" w:eastAsia="Arial" w:hAnsi="Arial" w:cs="Arial"/>
          <w:sz w:val="24"/>
          <w:szCs w:val="24"/>
        </w:rPr>
        <w:t>12</w:t>
      </w:r>
    </w:p>
    <w:p w14:paraId="18DCEA5D" w14:textId="035A1F2C" w:rsidR="04805E64" w:rsidRPr="00B33636" w:rsidRDefault="04805E64" w:rsidP="001D1BF6">
      <w:pPr>
        <w:pStyle w:val="ListParagraph"/>
        <w:numPr>
          <w:ilvl w:val="0"/>
          <w:numId w:val="8"/>
        </w:numPr>
        <w:spacing w:after="240" w:line="240" w:lineRule="auto"/>
        <w:ind w:left="1440"/>
        <w:contextualSpacing w:val="0"/>
        <w:rPr>
          <w:rFonts w:ascii="Arial" w:eastAsia="Arial" w:hAnsi="Arial" w:cs="Arial"/>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2.</w:t>
      </w:r>
      <w:r w:rsidRPr="00B33636">
        <w:rPr>
          <w:rFonts w:ascii="Arial" w:eastAsia="Arial" w:hAnsi="Arial" w:cs="Arial"/>
          <w:sz w:val="24"/>
          <w:szCs w:val="24"/>
        </w:rPr>
        <w:t>3: IM 1</w:t>
      </w:r>
      <w:r w:rsidR="7FF8ADD4" w:rsidRPr="00B33636">
        <w:rPr>
          <w:rFonts w:ascii="Arial" w:eastAsia="Arial" w:hAnsi="Arial" w:cs="Arial"/>
          <w:sz w:val="24"/>
          <w:szCs w:val="24"/>
        </w:rPr>
        <w:t>,</w:t>
      </w:r>
      <w:r w:rsidRPr="00B33636">
        <w:rPr>
          <w:rFonts w:ascii="Arial" w:eastAsia="Arial" w:hAnsi="Arial" w:cs="Arial"/>
          <w:sz w:val="24"/>
          <w:szCs w:val="24"/>
        </w:rPr>
        <w:t xml:space="preserve"> Unit 9 Lesson 2</w:t>
      </w:r>
      <w:r w:rsidR="0987BD69" w:rsidRPr="00B33636">
        <w:rPr>
          <w:rFonts w:ascii="Arial" w:eastAsia="Arial" w:hAnsi="Arial" w:cs="Arial"/>
          <w:sz w:val="24"/>
          <w:szCs w:val="24"/>
        </w:rPr>
        <w:t xml:space="preserve">: </w:t>
      </w:r>
      <w:r w:rsidRPr="00B33636">
        <w:rPr>
          <w:rFonts w:ascii="Arial" w:eastAsia="Arial" w:hAnsi="Arial" w:cs="Arial"/>
          <w:sz w:val="24"/>
          <w:szCs w:val="24"/>
        </w:rPr>
        <w:t>TE p</w:t>
      </w:r>
      <w:r w:rsidR="00994A2B" w:rsidRPr="00B33636">
        <w:rPr>
          <w:rFonts w:ascii="Arial" w:eastAsia="Arial" w:hAnsi="Arial" w:cs="Arial"/>
          <w:sz w:val="24"/>
          <w:szCs w:val="24"/>
        </w:rPr>
        <w:t>p.</w:t>
      </w:r>
      <w:r w:rsidRPr="00B33636">
        <w:rPr>
          <w:rFonts w:ascii="Arial" w:eastAsia="Arial" w:hAnsi="Arial" w:cs="Arial"/>
          <w:sz w:val="24"/>
          <w:szCs w:val="24"/>
        </w:rPr>
        <w:t xml:space="preserve"> 47</w:t>
      </w:r>
      <w:r w:rsidR="008D6B37" w:rsidRPr="00B33636">
        <w:rPr>
          <w:rFonts w:ascii="Arial" w:eastAsia="Arial" w:hAnsi="Arial" w:cs="Arial"/>
          <w:sz w:val="24"/>
          <w:szCs w:val="24"/>
        </w:rPr>
        <w:t>–</w:t>
      </w:r>
      <w:r w:rsidRPr="00B33636">
        <w:rPr>
          <w:rFonts w:ascii="Arial" w:eastAsia="Arial" w:hAnsi="Arial" w:cs="Arial"/>
          <w:sz w:val="24"/>
          <w:szCs w:val="24"/>
        </w:rPr>
        <w:t>69</w:t>
      </w:r>
    </w:p>
    <w:p w14:paraId="6EEE5A1D" w14:textId="178C71B3" w:rsidR="04805E64" w:rsidRPr="00B33636" w:rsidRDefault="04805E64" w:rsidP="001D1BF6">
      <w:pPr>
        <w:pStyle w:val="ListParagraph"/>
        <w:numPr>
          <w:ilvl w:val="0"/>
          <w:numId w:val="8"/>
        </w:numPr>
        <w:spacing w:after="240" w:line="240" w:lineRule="auto"/>
        <w:ind w:left="1440"/>
        <w:contextualSpacing w:val="0"/>
        <w:rPr>
          <w:rFonts w:ascii="Arial" w:eastAsia="Arial" w:hAnsi="Arial" w:cs="Arial"/>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2.</w:t>
      </w:r>
      <w:r w:rsidRPr="00B33636">
        <w:rPr>
          <w:rFonts w:ascii="Arial" w:eastAsia="Arial" w:hAnsi="Arial" w:cs="Arial"/>
          <w:sz w:val="24"/>
          <w:szCs w:val="24"/>
        </w:rPr>
        <w:t>4: IM 1</w:t>
      </w:r>
      <w:r w:rsidR="081B83D0" w:rsidRPr="00B33636">
        <w:rPr>
          <w:rFonts w:ascii="Arial" w:eastAsia="Arial" w:hAnsi="Arial" w:cs="Arial"/>
          <w:sz w:val="24"/>
          <w:szCs w:val="24"/>
        </w:rPr>
        <w:t>,</w:t>
      </w:r>
      <w:r w:rsidRPr="00B33636">
        <w:rPr>
          <w:rFonts w:ascii="Arial" w:eastAsia="Arial" w:hAnsi="Arial" w:cs="Arial"/>
          <w:sz w:val="24"/>
          <w:szCs w:val="24"/>
        </w:rPr>
        <w:t xml:space="preserve"> Units 4-6</w:t>
      </w:r>
      <w:r w:rsidR="56CEF4F7" w:rsidRPr="00B33636">
        <w:rPr>
          <w:rFonts w:ascii="Arial" w:eastAsia="Arial" w:hAnsi="Arial" w:cs="Arial"/>
          <w:sz w:val="24"/>
          <w:szCs w:val="24"/>
        </w:rPr>
        <w:t xml:space="preserve">: </w:t>
      </w:r>
      <w:hyperlink r:id="rId7">
        <w:r w:rsidRPr="00B33636">
          <w:rPr>
            <w:rStyle w:val="Hyperlink"/>
            <w:rFonts w:eastAsia="Arial" w:cs="Arial"/>
            <w:color w:val="auto"/>
            <w:szCs w:val="24"/>
            <w:u w:val="none"/>
          </w:rPr>
          <w:t>5PC p</w:t>
        </w:r>
        <w:r w:rsidR="00563DEF" w:rsidRPr="00B33636">
          <w:rPr>
            <w:rStyle w:val="Hyperlink"/>
            <w:rFonts w:eastAsia="Arial" w:cs="Arial"/>
            <w:color w:val="auto"/>
            <w:szCs w:val="24"/>
            <w:u w:val="none"/>
          </w:rPr>
          <w:t>p.</w:t>
        </w:r>
        <w:r w:rsidRPr="00B33636">
          <w:rPr>
            <w:rStyle w:val="Hyperlink"/>
            <w:rFonts w:eastAsia="Arial" w:cs="Arial"/>
            <w:color w:val="auto"/>
            <w:szCs w:val="24"/>
            <w:u w:val="none"/>
          </w:rPr>
          <w:t xml:space="preserve"> 7</w:t>
        </w:r>
        <w:r w:rsidR="008D6B37" w:rsidRPr="00B33636">
          <w:rPr>
            <w:rStyle w:val="Hyperlink"/>
            <w:rFonts w:eastAsia="Arial" w:cs="Arial"/>
            <w:color w:val="auto"/>
            <w:szCs w:val="24"/>
            <w:u w:val="none"/>
          </w:rPr>
          <w:t>–</w:t>
        </w:r>
        <w:r w:rsidRPr="00B33636">
          <w:rPr>
            <w:rStyle w:val="Hyperlink"/>
            <w:rFonts w:eastAsia="Arial" w:cs="Arial"/>
            <w:color w:val="auto"/>
            <w:szCs w:val="24"/>
            <w:u w:val="none"/>
          </w:rPr>
          <w:t>18</w:t>
        </w:r>
        <w:r w:rsidR="3DBCB4C6" w:rsidRPr="00B33636">
          <w:rPr>
            <w:rStyle w:val="Hyperlink"/>
            <w:rFonts w:eastAsia="Arial" w:cs="Arial"/>
            <w:color w:val="auto"/>
            <w:szCs w:val="24"/>
            <w:u w:val="none"/>
          </w:rPr>
          <w:t>;</w:t>
        </w:r>
      </w:hyperlink>
      <w:r w:rsidRPr="00B33636">
        <w:rPr>
          <w:rFonts w:ascii="Arial" w:eastAsia="Arial" w:hAnsi="Arial" w:cs="Arial"/>
          <w:sz w:val="24"/>
          <w:szCs w:val="24"/>
        </w:rPr>
        <w:t xml:space="preserve"> 5 Practice Charts</w:t>
      </w:r>
      <w:r w:rsidR="11C6BC29" w:rsidRPr="00B33636">
        <w:rPr>
          <w:rFonts w:ascii="Arial" w:eastAsia="Arial" w:hAnsi="Arial" w:cs="Arial"/>
          <w:sz w:val="24"/>
          <w:szCs w:val="24"/>
        </w:rPr>
        <w:t xml:space="preserve">: </w:t>
      </w:r>
      <w:r w:rsidRPr="00B33636">
        <w:rPr>
          <w:rFonts w:ascii="Arial" w:eastAsia="Arial" w:hAnsi="Arial" w:cs="Arial"/>
          <w:sz w:val="24"/>
          <w:szCs w:val="24"/>
        </w:rPr>
        <w:t xml:space="preserve">CG </w:t>
      </w:r>
      <w:r w:rsidR="00AF210B" w:rsidRPr="00B33636">
        <w:rPr>
          <w:rFonts w:ascii="Arial" w:eastAsia="Arial" w:hAnsi="Arial" w:cs="Arial"/>
          <w:sz w:val="24"/>
          <w:szCs w:val="24"/>
        </w:rPr>
        <w:t>p.</w:t>
      </w:r>
      <w:r w:rsidRPr="00B33636">
        <w:rPr>
          <w:rFonts w:ascii="Arial" w:eastAsia="Arial" w:hAnsi="Arial" w:cs="Arial"/>
          <w:sz w:val="24"/>
          <w:szCs w:val="24"/>
        </w:rPr>
        <w:t>10</w:t>
      </w:r>
    </w:p>
    <w:p w14:paraId="1BB597EC" w14:textId="55366953" w:rsidR="04805E64" w:rsidRPr="00B33636" w:rsidRDefault="04805E64" w:rsidP="001D1BF6">
      <w:pPr>
        <w:pStyle w:val="ListParagraph"/>
        <w:numPr>
          <w:ilvl w:val="0"/>
          <w:numId w:val="8"/>
        </w:numPr>
        <w:spacing w:after="240" w:line="240" w:lineRule="auto"/>
        <w:ind w:left="1440"/>
        <w:contextualSpacing w:val="0"/>
        <w:rPr>
          <w:rFonts w:ascii="Arial" w:eastAsia="Arial" w:hAnsi="Arial" w:cs="Arial"/>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2.</w:t>
      </w:r>
      <w:r w:rsidRPr="00B33636">
        <w:rPr>
          <w:rFonts w:ascii="Arial" w:eastAsia="Arial" w:hAnsi="Arial" w:cs="Arial"/>
          <w:sz w:val="24"/>
          <w:szCs w:val="24"/>
        </w:rPr>
        <w:t>5: IM 1</w:t>
      </w:r>
      <w:r w:rsidR="585F024B" w:rsidRPr="00B33636">
        <w:rPr>
          <w:rFonts w:ascii="Arial" w:eastAsia="Arial" w:hAnsi="Arial" w:cs="Arial"/>
          <w:sz w:val="24"/>
          <w:szCs w:val="24"/>
        </w:rPr>
        <w:t>,</w:t>
      </w:r>
      <w:r w:rsidRPr="00B33636">
        <w:rPr>
          <w:rFonts w:ascii="Arial" w:eastAsia="Arial" w:hAnsi="Arial" w:cs="Arial"/>
          <w:sz w:val="24"/>
          <w:szCs w:val="24"/>
        </w:rPr>
        <w:t xml:space="preserve"> Supports for English Learners/Math Language Routines</w:t>
      </w:r>
      <w:r w:rsidR="2B5AFF72" w:rsidRPr="00B33636">
        <w:rPr>
          <w:rFonts w:ascii="Arial" w:eastAsia="Arial" w:hAnsi="Arial" w:cs="Arial"/>
          <w:sz w:val="24"/>
          <w:szCs w:val="24"/>
        </w:rPr>
        <w:t xml:space="preserve"> - </w:t>
      </w:r>
      <w:r w:rsidRPr="00B33636">
        <w:rPr>
          <w:rFonts w:ascii="Arial" w:eastAsia="Arial" w:hAnsi="Arial" w:cs="Arial"/>
          <w:sz w:val="24"/>
          <w:szCs w:val="24"/>
        </w:rPr>
        <w:t>Unit 3 Lesson 1</w:t>
      </w:r>
      <w:r w:rsidR="38D6883D" w:rsidRPr="00B33636">
        <w:rPr>
          <w:rFonts w:ascii="Arial" w:eastAsia="Arial" w:hAnsi="Arial" w:cs="Arial"/>
          <w:sz w:val="24"/>
          <w:szCs w:val="24"/>
        </w:rPr>
        <w:t xml:space="preserve">: </w:t>
      </w:r>
      <w:r w:rsidRPr="00B33636">
        <w:rPr>
          <w:rFonts w:ascii="Arial" w:eastAsia="Arial" w:hAnsi="Arial" w:cs="Arial"/>
          <w:sz w:val="24"/>
          <w:szCs w:val="24"/>
        </w:rPr>
        <w:t>TE p</w:t>
      </w:r>
      <w:r w:rsidR="00AF210B" w:rsidRPr="00B33636">
        <w:rPr>
          <w:rFonts w:ascii="Arial" w:eastAsia="Arial" w:hAnsi="Arial" w:cs="Arial"/>
          <w:sz w:val="24"/>
          <w:szCs w:val="24"/>
        </w:rPr>
        <w:t>.</w:t>
      </w:r>
      <w:r w:rsidRPr="00B33636">
        <w:rPr>
          <w:rFonts w:ascii="Arial" w:eastAsia="Arial" w:hAnsi="Arial" w:cs="Arial"/>
          <w:sz w:val="24"/>
          <w:szCs w:val="24"/>
        </w:rPr>
        <w:t xml:space="preserve"> 40, CG p</w:t>
      </w:r>
      <w:r w:rsidR="00AF210B" w:rsidRPr="00B33636">
        <w:rPr>
          <w:rFonts w:ascii="Arial" w:eastAsia="Arial" w:hAnsi="Arial" w:cs="Arial"/>
          <w:sz w:val="24"/>
          <w:szCs w:val="24"/>
        </w:rPr>
        <w:t>p.</w:t>
      </w:r>
      <w:r w:rsidRPr="00B33636">
        <w:rPr>
          <w:rFonts w:ascii="Arial" w:eastAsia="Arial" w:hAnsi="Arial" w:cs="Arial"/>
          <w:sz w:val="24"/>
          <w:szCs w:val="24"/>
        </w:rPr>
        <w:t xml:space="preserve"> 19</w:t>
      </w:r>
      <w:r w:rsidR="008D6B37" w:rsidRPr="00B33636">
        <w:rPr>
          <w:rFonts w:ascii="Arial" w:eastAsia="Arial" w:hAnsi="Arial" w:cs="Arial"/>
          <w:sz w:val="24"/>
          <w:szCs w:val="24"/>
        </w:rPr>
        <w:t>–</w:t>
      </w:r>
      <w:r w:rsidR="6367E4B6" w:rsidRPr="00B33636">
        <w:rPr>
          <w:rFonts w:ascii="Arial" w:eastAsia="Arial" w:hAnsi="Arial" w:cs="Arial"/>
          <w:sz w:val="24"/>
          <w:szCs w:val="24"/>
        </w:rPr>
        <w:t>3</w:t>
      </w:r>
      <w:r w:rsidR="690A4AB2" w:rsidRPr="00B33636">
        <w:rPr>
          <w:rFonts w:ascii="Arial" w:eastAsia="Arial" w:hAnsi="Arial" w:cs="Arial"/>
          <w:sz w:val="24"/>
          <w:szCs w:val="24"/>
        </w:rPr>
        <w:t>6</w:t>
      </w:r>
      <w:r w:rsidRPr="00B33636">
        <w:rPr>
          <w:rFonts w:ascii="Arial" w:eastAsia="Arial" w:hAnsi="Arial" w:cs="Arial"/>
          <w:sz w:val="24"/>
          <w:szCs w:val="24"/>
        </w:rPr>
        <w:t xml:space="preserve"> </w:t>
      </w:r>
    </w:p>
    <w:p w14:paraId="469699EB" w14:textId="1DF1B4E6" w:rsidR="04805E64" w:rsidRPr="00B33636" w:rsidRDefault="04805E64" w:rsidP="001D1BF6">
      <w:pPr>
        <w:pStyle w:val="ListParagraph"/>
        <w:numPr>
          <w:ilvl w:val="0"/>
          <w:numId w:val="8"/>
        </w:numPr>
        <w:spacing w:after="240" w:line="240" w:lineRule="auto"/>
        <w:ind w:left="1440"/>
        <w:contextualSpacing w:val="0"/>
        <w:rPr>
          <w:rFonts w:ascii="Arial" w:eastAsia="Arial" w:hAnsi="Arial" w:cs="Arial"/>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2.</w:t>
      </w:r>
      <w:r w:rsidRPr="00B33636">
        <w:rPr>
          <w:rFonts w:ascii="Arial" w:eastAsia="Arial" w:hAnsi="Arial" w:cs="Arial"/>
          <w:sz w:val="24"/>
          <w:szCs w:val="24"/>
        </w:rPr>
        <w:t>6: IM 1</w:t>
      </w:r>
      <w:r w:rsidR="6A113CF0" w:rsidRPr="00B33636">
        <w:rPr>
          <w:rFonts w:ascii="Arial" w:eastAsia="Arial" w:hAnsi="Arial" w:cs="Arial"/>
          <w:sz w:val="24"/>
          <w:szCs w:val="24"/>
        </w:rPr>
        <w:t>,</w:t>
      </w:r>
      <w:r w:rsidRPr="00B33636">
        <w:rPr>
          <w:rFonts w:ascii="Arial" w:eastAsia="Arial" w:hAnsi="Arial" w:cs="Arial"/>
          <w:sz w:val="24"/>
          <w:szCs w:val="24"/>
        </w:rPr>
        <w:t xml:space="preserve"> Progression of Learning, Purpose, Unit 1 Lesson 3</w:t>
      </w:r>
      <w:r w:rsidR="5EACC5F9" w:rsidRPr="00B33636">
        <w:rPr>
          <w:rFonts w:ascii="Arial" w:eastAsia="Arial" w:hAnsi="Arial" w:cs="Arial"/>
          <w:sz w:val="24"/>
          <w:szCs w:val="24"/>
        </w:rPr>
        <w:t xml:space="preserve">: </w:t>
      </w:r>
      <w:r w:rsidRPr="00B33636">
        <w:rPr>
          <w:rFonts w:ascii="Arial" w:eastAsia="Arial" w:hAnsi="Arial" w:cs="Arial"/>
          <w:sz w:val="24"/>
          <w:szCs w:val="24"/>
        </w:rPr>
        <w:t>TE p</w:t>
      </w:r>
      <w:r w:rsidR="00AF210B" w:rsidRPr="00B33636">
        <w:rPr>
          <w:rFonts w:ascii="Arial" w:eastAsia="Arial" w:hAnsi="Arial" w:cs="Arial"/>
          <w:sz w:val="24"/>
          <w:szCs w:val="24"/>
        </w:rPr>
        <w:t xml:space="preserve">. </w:t>
      </w:r>
      <w:r w:rsidRPr="00B33636">
        <w:rPr>
          <w:rFonts w:ascii="Arial" w:eastAsia="Arial" w:hAnsi="Arial" w:cs="Arial"/>
          <w:sz w:val="24"/>
          <w:szCs w:val="24"/>
        </w:rPr>
        <w:t>78</w:t>
      </w:r>
    </w:p>
    <w:p w14:paraId="2140DA4D" w14:textId="403969AB" w:rsidR="04805E64" w:rsidRPr="00B33636" w:rsidRDefault="04805E64" w:rsidP="001D1BF6">
      <w:pPr>
        <w:pStyle w:val="ListParagraph"/>
        <w:numPr>
          <w:ilvl w:val="0"/>
          <w:numId w:val="8"/>
        </w:numPr>
        <w:spacing w:line="240" w:lineRule="auto"/>
        <w:ind w:left="1440"/>
        <w:rPr>
          <w:rFonts w:ascii="Arial" w:eastAsia="Arial" w:hAnsi="Arial" w:cs="Arial"/>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2.</w:t>
      </w:r>
      <w:r w:rsidRPr="00B33636">
        <w:rPr>
          <w:rFonts w:ascii="Arial" w:eastAsia="Arial" w:hAnsi="Arial" w:cs="Arial"/>
          <w:sz w:val="24"/>
          <w:szCs w:val="24"/>
        </w:rPr>
        <w:t>6: IM 1</w:t>
      </w:r>
      <w:r w:rsidR="0EA0E23B" w:rsidRPr="00B33636">
        <w:rPr>
          <w:rFonts w:ascii="Arial" w:eastAsia="Arial" w:hAnsi="Arial" w:cs="Arial"/>
          <w:sz w:val="24"/>
          <w:szCs w:val="24"/>
        </w:rPr>
        <w:t>,</w:t>
      </w:r>
      <w:r w:rsidRPr="00B33636">
        <w:rPr>
          <w:rFonts w:ascii="Arial" w:eastAsia="Arial" w:hAnsi="Arial" w:cs="Arial"/>
          <w:sz w:val="24"/>
          <w:szCs w:val="24"/>
        </w:rPr>
        <w:t xml:space="preserve"> Scope and Sequence - Unit Overviews, Glossary</w:t>
      </w:r>
      <w:r w:rsidR="7551362E" w:rsidRPr="00B33636">
        <w:rPr>
          <w:rFonts w:ascii="Arial" w:eastAsia="Arial" w:hAnsi="Arial" w:cs="Arial"/>
          <w:sz w:val="24"/>
          <w:szCs w:val="24"/>
        </w:rPr>
        <w:t xml:space="preserve">: </w:t>
      </w:r>
      <w:r w:rsidRPr="00B33636">
        <w:rPr>
          <w:rFonts w:ascii="Arial" w:eastAsia="Arial" w:hAnsi="Arial" w:cs="Arial"/>
          <w:sz w:val="24"/>
          <w:szCs w:val="24"/>
        </w:rPr>
        <w:t>CG p</w:t>
      </w:r>
      <w:r w:rsidR="00AF210B" w:rsidRPr="00B33636">
        <w:rPr>
          <w:rFonts w:ascii="Arial" w:eastAsia="Arial" w:hAnsi="Arial" w:cs="Arial"/>
          <w:sz w:val="24"/>
          <w:szCs w:val="24"/>
        </w:rPr>
        <w:t>p.</w:t>
      </w:r>
      <w:r w:rsidRPr="00B33636">
        <w:rPr>
          <w:rFonts w:ascii="Arial" w:eastAsia="Arial" w:hAnsi="Arial" w:cs="Arial"/>
          <w:sz w:val="24"/>
          <w:szCs w:val="24"/>
        </w:rPr>
        <w:t xml:space="preserve"> 45</w:t>
      </w:r>
      <w:r w:rsidR="008D6B37" w:rsidRPr="00B33636">
        <w:rPr>
          <w:rFonts w:ascii="Arial" w:eastAsia="Arial" w:hAnsi="Arial" w:cs="Arial"/>
          <w:sz w:val="24"/>
          <w:szCs w:val="24"/>
        </w:rPr>
        <w:t>–</w:t>
      </w:r>
      <w:r w:rsidRPr="00B33636">
        <w:rPr>
          <w:rFonts w:ascii="Arial" w:eastAsia="Arial" w:hAnsi="Arial" w:cs="Arial"/>
          <w:sz w:val="24"/>
          <w:szCs w:val="24"/>
        </w:rPr>
        <w:t xml:space="preserve">64 and </w:t>
      </w:r>
      <w:r w:rsidR="6367E4B6" w:rsidRPr="00B33636">
        <w:rPr>
          <w:rFonts w:ascii="Arial" w:eastAsia="Arial" w:hAnsi="Arial" w:cs="Arial"/>
          <w:sz w:val="24"/>
          <w:szCs w:val="24"/>
        </w:rPr>
        <w:t>8</w:t>
      </w:r>
      <w:r w:rsidR="4778C967" w:rsidRPr="00B33636">
        <w:rPr>
          <w:rFonts w:ascii="Arial" w:eastAsia="Arial" w:hAnsi="Arial" w:cs="Arial"/>
          <w:sz w:val="24"/>
          <w:szCs w:val="24"/>
        </w:rPr>
        <w:t>2</w:t>
      </w:r>
      <w:r w:rsidR="008D6B37" w:rsidRPr="00B33636">
        <w:rPr>
          <w:rFonts w:ascii="Arial" w:eastAsia="Arial" w:hAnsi="Arial" w:cs="Arial"/>
          <w:sz w:val="24"/>
          <w:szCs w:val="24"/>
        </w:rPr>
        <w:t>–</w:t>
      </w:r>
      <w:r w:rsidR="6367E4B6" w:rsidRPr="00B33636">
        <w:rPr>
          <w:rFonts w:ascii="Arial" w:eastAsia="Arial" w:hAnsi="Arial" w:cs="Arial"/>
          <w:sz w:val="24"/>
          <w:szCs w:val="24"/>
        </w:rPr>
        <w:t>1</w:t>
      </w:r>
      <w:r w:rsidR="23AA9D1A" w:rsidRPr="00B33636">
        <w:rPr>
          <w:rFonts w:ascii="Arial" w:eastAsia="Arial" w:hAnsi="Arial" w:cs="Arial"/>
          <w:sz w:val="24"/>
          <w:szCs w:val="24"/>
        </w:rPr>
        <w:t>57</w:t>
      </w:r>
    </w:p>
    <w:p w14:paraId="59545C8A" w14:textId="772888C1" w:rsidR="6A53E29B" w:rsidRPr="00B33636" w:rsidRDefault="6A53E29B" w:rsidP="00767F5B">
      <w:pPr>
        <w:pStyle w:val="Heading3"/>
      </w:pPr>
      <w:r w:rsidRPr="00B33636">
        <w:t>Criteria Category 3: Assessment</w:t>
      </w:r>
    </w:p>
    <w:p w14:paraId="2D47B94C" w14:textId="75D1D46E" w:rsidR="6A53E29B" w:rsidRPr="00B33636" w:rsidRDefault="38846CCF" w:rsidP="00D0416E">
      <w:pPr>
        <w:spacing w:before="120" w:after="0" w:line="240" w:lineRule="auto"/>
        <w:rPr>
          <w:rFonts w:ascii="Arial" w:eastAsia="Arial" w:hAnsi="Arial" w:cs="Arial"/>
          <w:sz w:val="24"/>
          <w:szCs w:val="24"/>
        </w:rPr>
      </w:pPr>
      <w:r w:rsidRPr="00B33636">
        <w:rPr>
          <w:rFonts w:ascii="Arial" w:eastAsia="Arial" w:hAnsi="Arial" w:cs="Arial"/>
          <w:sz w:val="24"/>
          <w:szCs w:val="24"/>
        </w:rPr>
        <w:t xml:space="preserve">The instructional materials </w:t>
      </w:r>
      <w:r w:rsidR="589AFE33" w:rsidRPr="00B33636">
        <w:rPr>
          <w:rFonts w:ascii="Arial" w:eastAsia="Arial" w:hAnsi="Arial" w:cs="Arial"/>
          <w:sz w:val="24"/>
          <w:szCs w:val="24"/>
        </w:rPr>
        <w:t>contain</w:t>
      </w:r>
      <w:r w:rsidRPr="00B33636">
        <w:rPr>
          <w:rFonts w:ascii="Arial" w:eastAsia="Arial" w:hAnsi="Arial" w:cs="Arial"/>
          <w:sz w:val="24"/>
          <w:szCs w:val="24"/>
        </w:rPr>
        <w:t xml:space="preserve"> </w:t>
      </w:r>
      <w:r w:rsidR="589AFE33" w:rsidRPr="00B33636">
        <w:rPr>
          <w:rFonts w:ascii="Arial" w:eastAsia="Arial" w:hAnsi="Arial" w:cs="Arial"/>
          <w:sz w:val="24"/>
          <w:szCs w:val="24"/>
        </w:rPr>
        <w:t>strategies and tools for continually assessing student understanding and opportunities for new learning.</w:t>
      </w:r>
    </w:p>
    <w:p w14:paraId="78728D87" w14:textId="03EE56CF" w:rsidR="6A53E29B" w:rsidRPr="00B33636" w:rsidRDefault="38846CCF" w:rsidP="00D0416E">
      <w:pPr>
        <w:pStyle w:val="Heading4"/>
      </w:pPr>
      <w:r w:rsidRPr="00B33636">
        <w:t>Citations:</w:t>
      </w:r>
    </w:p>
    <w:p w14:paraId="711935EF" w14:textId="24D4FD1A" w:rsidR="2582A85F" w:rsidRPr="00B33636" w:rsidRDefault="2582A85F" w:rsidP="001D1BF6">
      <w:pPr>
        <w:pStyle w:val="ListParagraph"/>
        <w:numPr>
          <w:ilvl w:val="0"/>
          <w:numId w:val="7"/>
        </w:numPr>
        <w:spacing w:after="240" w:line="240" w:lineRule="auto"/>
        <w:ind w:left="1440"/>
        <w:contextualSpacing w:val="0"/>
        <w:rPr>
          <w:rFonts w:ascii="Arial" w:eastAsia="Arial" w:hAnsi="Arial" w:cs="Arial"/>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3.</w:t>
      </w:r>
      <w:r w:rsidRPr="00B33636">
        <w:rPr>
          <w:rFonts w:ascii="Arial" w:eastAsia="Arial" w:hAnsi="Arial" w:cs="Arial"/>
          <w:sz w:val="24"/>
          <w:szCs w:val="24"/>
        </w:rPr>
        <w:t>1: IM 1</w:t>
      </w:r>
      <w:r w:rsidR="4DAA029C" w:rsidRPr="00B33636">
        <w:rPr>
          <w:rFonts w:ascii="Arial" w:eastAsia="Arial" w:hAnsi="Arial" w:cs="Arial"/>
          <w:sz w:val="24"/>
          <w:szCs w:val="24"/>
        </w:rPr>
        <w:t>,</w:t>
      </w:r>
      <w:r w:rsidRPr="00B33636">
        <w:rPr>
          <w:rFonts w:ascii="Arial" w:eastAsia="Arial" w:hAnsi="Arial" w:cs="Arial"/>
          <w:sz w:val="24"/>
          <w:szCs w:val="24"/>
        </w:rPr>
        <w:t xml:space="preserve"> Units 4-6</w:t>
      </w:r>
      <w:r w:rsidR="746DBEC4" w:rsidRPr="00B33636">
        <w:rPr>
          <w:rFonts w:ascii="Arial" w:eastAsia="Arial" w:hAnsi="Arial" w:cs="Arial"/>
          <w:sz w:val="24"/>
          <w:szCs w:val="24"/>
        </w:rPr>
        <w:t xml:space="preserve">: </w:t>
      </w:r>
      <w:r w:rsidRPr="00B33636">
        <w:rPr>
          <w:rFonts w:ascii="Arial" w:eastAsia="Arial" w:hAnsi="Arial" w:cs="Arial"/>
          <w:sz w:val="24"/>
          <w:szCs w:val="24"/>
        </w:rPr>
        <w:t>5PC p</w:t>
      </w:r>
      <w:r w:rsidR="00AF210B" w:rsidRPr="00B33636">
        <w:rPr>
          <w:rFonts w:ascii="Arial" w:eastAsia="Arial" w:hAnsi="Arial" w:cs="Arial"/>
          <w:sz w:val="24"/>
          <w:szCs w:val="24"/>
        </w:rPr>
        <w:t>p.</w:t>
      </w:r>
      <w:r w:rsidRPr="00B33636">
        <w:rPr>
          <w:rFonts w:ascii="Arial" w:eastAsia="Arial" w:hAnsi="Arial" w:cs="Arial"/>
          <w:sz w:val="24"/>
          <w:szCs w:val="24"/>
        </w:rPr>
        <w:t xml:space="preserve"> 7</w:t>
      </w:r>
      <w:r w:rsidR="008D6B37" w:rsidRPr="00B33636">
        <w:rPr>
          <w:rFonts w:ascii="Arial" w:eastAsia="Arial" w:hAnsi="Arial" w:cs="Arial"/>
          <w:sz w:val="24"/>
          <w:szCs w:val="24"/>
        </w:rPr>
        <w:t>–</w:t>
      </w:r>
      <w:r w:rsidRPr="00B33636">
        <w:rPr>
          <w:rFonts w:ascii="Arial" w:eastAsia="Arial" w:hAnsi="Arial" w:cs="Arial"/>
          <w:sz w:val="24"/>
          <w:szCs w:val="24"/>
        </w:rPr>
        <w:t>18</w:t>
      </w:r>
    </w:p>
    <w:p w14:paraId="4F3E2CC1" w14:textId="5970EB5B" w:rsidR="2582A85F" w:rsidRPr="00B33636" w:rsidRDefault="2582A85F" w:rsidP="001D1BF6">
      <w:pPr>
        <w:pStyle w:val="ListParagraph"/>
        <w:numPr>
          <w:ilvl w:val="0"/>
          <w:numId w:val="7"/>
        </w:numPr>
        <w:spacing w:after="240" w:line="240" w:lineRule="auto"/>
        <w:ind w:left="1440"/>
        <w:contextualSpacing w:val="0"/>
        <w:rPr>
          <w:rFonts w:ascii="Arial" w:eastAsia="Arial" w:hAnsi="Arial" w:cs="Arial"/>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3.</w:t>
      </w:r>
      <w:r w:rsidRPr="00B33636">
        <w:rPr>
          <w:rFonts w:ascii="Arial" w:eastAsia="Arial" w:hAnsi="Arial" w:cs="Arial"/>
          <w:sz w:val="24"/>
          <w:szCs w:val="24"/>
        </w:rPr>
        <w:t>2: IM 1</w:t>
      </w:r>
      <w:r w:rsidR="5B927BB7" w:rsidRPr="00B33636">
        <w:rPr>
          <w:rFonts w:ascii="Arial" w:eastAsia="Arial" w:hAnsi="Arial" w:cs="Arial"/>
          <w:sz w:val="24"/>
          <w:szCs w:val="24"/>
        </w:rPr>
        <w:t>,</w:t>
      </w:r>
      <w:r w:rsidRPr="00B33636">
        <w:rPr>
          <w:rFonts w:ascii="Arial" w:eastAsia="Arial" w:hAnsi="Arial" w:cs="Arial"/>
          <w:sz w:val="24"/>
          <w:szCs w:val="24"/>
        </w:rPr>
        <w:t xml:space="preserve"> Assessments: Quick Quizzes, Unit, and Performance Assessments Unit 5</w:t>
      </w:r>
      <w:r w:rsidR="4BC72D15" w:rsidRPr="00B33636">
        <w:rPr>
          <w:rFonts w:ascii="Arial" w:eastAsia="Arial" w:hAnsi="Arial" w:cs="Arial"/>
          <w:sz w:val="24"/>
          <w:szCs w:val="24"/>
        </w:rPr>
        <w:t xml:space="preserve">: </w:t>
      </w:r>
      <w:r w:rsidRPr="00B33636">
        <w:rPr>
          <w:rFonts w:ascii="Arial" w:eastAsia="Arial" w:hAnsi="Arial" w:cs="Arial"/>
          <w:sz w:val="24"/>
          <w:szCs w:val="24"/>
        </w:rPr>
        <w:t>TE p</w:t>
      </w:r>
      <w:r w:rsidR="00AF210B" w:rsidRPr="00B33636">
        <w:rPr>
          <w:rFonts w:ascii="Arial" w:eastAsia="Arial" w:hAnsi="Arial" w:cs="Arial"/>
          <w:sz w:val="24"/>
          <w:szCs w:val="24"/>
        </w:rPr>
        <w:t>p.</w:t>
      </w:r>
      <w:r w:rsidRPr="00B33636">
        <w:rPr>
          <w:rFonts w:ascii="Arial" w:eastAsia="Arial" w:hAnsi="Arial" w:cs="Arial"/>
          <w:sz w:val="24"/>
          <w:szCs w:val="24"/>
        </w:rPr>
        <w:t xml:space="preserve"> 11- </w:t>
      </w:r>
      <w:hyperlink r:id="rId8" w:anchor="hs_unit-370124-performance_assessment">
        <w:r w:rsidRPr="00B33636">
          <w:rPr>
            <w:rStyle w:val="Hyperlink"/>
            <w:rFonts w:eastAsia="Arial" w:cs="Arial"/>
            <w:color w:val="auto"/>
            <w:szCs w:val="24"/>
            <w:u w:val="none"/>
          </w:rPr>
          <w:t>41</w:t>
        </w:r>
      </w:hyperlink>
      <w:r w:rsidRPr="00B33636">
        <w:rPr>
          <w:rFonts w:ascii="Arial" w:eastAsia="Arial" w:hAnsi="Arial" w:cs="Arial"/>
          <w:sz w:val="24"/>
          <w:szCs w:val="24"/>
        </w:rPr>
        <w:t>, CG p</w:t>
      </w:r>
      <w:r w:rsidR="00AF210B" w:rsidRPr="00B33636">
        <w:rPr>
          <w:rFonts w:ascii="Arial" w:eastAsia="Arial" w:hAnsi="Arial" w:cs="Arial"/>
          <w:sz w:val="24"/>
          <w:szCs w:val="24"/>
        </w:rPr>
        <w:t>p</w:t>
      </w:r>
      <w:r w:rsidR="00A17612" w:rsidRPr="00B33636">
        <w:rPr>
          <w:rFonts w:ascii="Arial" w:eastAsia="Arial" w:hAnsi="Arial" w:cs="Arial"/>
          <w:sz w:val="24"/>
          <w:szCs w:val="24"/>
        </w:rPr>
        <w:t>.</w:t>
      </w:r>
      <w:r w:rsidRPr="00B33636">
        <w:rPr>
          <w:rFonts w:ascii="Arial" w:eastAsia="Arial" w:hAnsi="Arial" w:cs="Arial"/>
          <w:sz w:val="24"/>
          <w:szCs w:val="24"/>
        </w:rPr>
        <w:t xml:space="preserve"> </w:t>
      </w:r>
      <w:r w:rsidR="06E99075" w:rsidRPr="00B33636">
        <w:rPr>
          <w:rFonts w:ascii="Arial" w:eastAsia="Arial" w:hAnsi="Arial" w:cs="Arial"/>
          <w:sz w:val="24"/>
          <w:szCs w:val="24"/>
        </w:rPr>
        <w:t>4</w:t>
      </w:r>
      <w:r w:rsidR="281295E3" w:rsidRPr="00B33636">
        <w:rPr>
          <w:rFonts w:ascii="Arial" w:eastAsia="Arial" w:hAnsi="Arial" w:cs="Arial"/>
          <w:sz w:val="24"/>
          <w:szCs w:val="24"/>
        </w:rPr>
        <w:t>2</w:t>
      </w:r>
      <w:r w:rsidR="008D6B37" w:rsidRPr="00B33636">
        <w:rPr>
          <w:rFonts w:ascii="Arial" w:eastAsia="Arial" w:hAnsi="Arial" w:cs="Arial"/>
          <w:sz w:val="24"/>
          <w:szCs w:val="24"/>
        </w:rPr>
        <w:t>–</w:t>
      </w:r>
      <w:r w:rsidRPr="00B33636">
        <w:rPr>
          <w:rFonts w:ascii="Arial" w:eastAsia="Arial" w:hAnsi="Arial" w:cs="Arial"/>
          <w:sz w:val="24"/>
          <w:szCs w:val="24"/>
        </w:rPr>
        <w:t>44</w:t>
      </w:r>
    </w:p>
    <w:p w14:paraId="669D5880" w14:textId="4E1BBB33" w:rsidR="2582A85F" w:rsidRPr="00B33636" w:rsidRDefault="2582A85F" w:rsidP="001D1BF6">
      <w:pPr>
        <w:pStyle w:val="ListParagraph"/>
        <w:numPr>
          <w:ilvl w:val="0"/>
          <w:numId w:val="7"/>
        </w:numPr>
        <w:spacing w:after="240" w:line="240" w:lineRule="auto"/>
        <w:ind w:left="1440"/>
        <w:contextualSpacing w:val="0"/>
        <w:rPr>
          <w:rFonts w:ascii="Arial" w:eastAsia="Arial" w:hAnsi="Arial" w:cs="Arial"/>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3.</w:t>
      </w:r>
      <w:r w:rsidRPr="00B33636">
        <w:rPr>
          <w:rFonts w:ascii="Arial" w:eastAsia="Arial" w:hAnsi="Arial" w:cs="Arial"/>
          <w:sz w:val="24"/>
          <w:szCs w:val="24"/>
        </w:rPr>
        <w:t>3: IM 1</w:t>
      </w:r>
      <w:r w:rsidR="657DB02F" w:rsidRPr="00B33636">
        <w:rPr>
          <w:rFonts w:ascii="Arial" w:eastAsia="Arial" w:hAnsi="Arial" w:cs="Arial"/>
          <w:sz w:val="24"/>
          <w:szCs w:val="24"/>
        </w:rPr>
        <w:t>,</w:t>
      </w:r>
      <w:r w:rsidRPr="00B33636">
        <w:rPr>
          <w:rFonts w:ascii="Arial" w:eastAsia="Arial" w:hAnsi="Arial" w:cs="Arial"/>
          <w:sz w:val="24"/>
          <w:szCs w:val="24"/>
        </w:rPr>
        <w:t xml:space="preserve"> Unit 3 Unit Assessment and Performance Assessment</w:t>
      </w:r>
      <w:r w:rsidR="69224BD0" w:rsidRPr="00B33636">
        <w:rPr>
          <w:rFonts w:ascii="Arial" w:eastAsia="Arial" w:hAnsi="Arial" w:cs="Arial"/>
          <w:sz w:val="24"/>
          <w:szCs w:val="24"/>
        </w:rPr>
        <w:t xml:space="preserve">: </w:t>
      </w:r>
      <w:r w:rsidRPr="00B33636">
        <w:rPr>
          <w:rFonts w:ascii="Arial" w:eastAsia="Arial" w:hAnsi="Arial" w:cs="Arial"/>
          <w:sz w:val="24"/>
          <w:szCs w:val="24"/>
        </w:rPr>
        <w:t>TE p</w:t>
      </w:r>
      <w:r w:rsidR="00A17612" w:rsidRPr="00B33636">
        <w:rPr>
          <w:rFonts w:ascii="Arial" w:eastAsia="Arial" w:hAnsi="Arial" w:cs="Arial"/>
          <w:sz w:val="24"/>
          <w:szCs w:val="24"/>
        </w:rPr>
        <w:t>p.</w:t>
      </w:r>
      <w:r w:rsidRPr="00B33636">
        <w:rPr>
          <w:rFonts w:ascii="Arial" w:eastAsia="Arial" w:hAnsi="Arial" w:cs="Arial"/>
          <w:sz w:val="24"/>
          <w:szCs w:val="24"/>
        </w:rPr>
        <w:t xml:space="preserve"> 15</w:t>
      </w:r>
      <w:r w:rsidR="008D6B37" w:rsidRPr="00B33636">
        <w:rPr>
          <w:rFonts w:ascii="Arial" w:eastAsia="Arial" w:hAnsi="Arial" w:cs="Arial"/>
          <w:sz w:val="24"/>
          <w:szCs w:val="24"/>
        </w:rPr>
        <w:t>–</w:t>
      </w:r>
      <w:r w:rsidRPr="00B33636">
        <w:rPr>
          <w:rFonts w:ascii="Arial" w:eastAsia="Arial" w:hAnsi="Arial" w:cs="Arial"/>
          <w:sz w:val="24"/>
          <w:szCs w:val="24"/>
        </w:rPr>
        <w:t>35, CG p</w:t>
      </w:r>
      <w:r w:rsidR="00A17612" w:rsidRPr="00B33636">
        <w:rPr>
          <w:rFonts w:ascii="Arial" w:eastAsia="Arial" w:hAnsi="Arial" w:cs="Arial"/>
          <w:sz w:val="24"/>
          <w:szCs w:val="24"/>
        </w:rPr>
        <w:t>p.</w:t>
      </w:r>
      <w:r w:rsidRPr="00B33636">
        <w:rPr>
          <w:rFonts w:ascii="Arial" w:eastAsia="Arial" w:hAnsi="Arial" w:cs="Arial"/>
          <w:sz w:val="24"/>
          <w:szCs w:val="24"/>
        </w:rPr>
        <w:t xml:space="preserve"> </w:t>
      </w:r>
      <w:r w:rsidR="06E99075" w:rsidRPr="00B33636">
        <w:rPr>
          <w:rFonts w:ascii="Arial" w:eastAsia="Arial" w:hAnsi="Arial" w:cs="Arial"/>
          <w:sz w:val="24"/>
          <w:szCs w:val="24"/>
        </w:rPr>
        <w:t>4</w:t>
      </w:r>
      <w:r w:rsidR="4D0CC262" w:rsidRPr="00B33636">
        <w:rPr>
          <w:rFonts w:ascii="Arial" w:eastAsia="Arial" w:hAnsi="Arial" w:cs="Arial"/>
          <w:sz w:val="24"/>
          <w:szCs w:val="24"/>
        </w:rPr>
        <w:t>2</w:t>
      </w:r>
      <w:r w:rsidR="008D6B37" w:rsidRPr="00B33636">
        <w:rPr>
          <w:rFonts w:ascii="Arial" w:eastAsia="Arial" w:hAnsi="Arial" w:cs="Arial"/>
          <w:sz w:val="24"/>
          <w:szCs w:val="24"/>
        </w:rPr>
        <w:t>–</w:t>
      </w:r>
      <w:r w:rsidRPr="00B33636">
        <w:rPr>
          <w:rFonts w:ascii="Arial" w:eastAsia="Arial" w:hAnsi="Arial" w:cs="Arial"/>
          <w:sz w:val="24"/>
          <w:szCs w:val="24"/>
        </w:rPr>
        <w:t>44</w:t>
      </w:r>
    </w:p>
    <w:p w14:paraId="3D89638A" w14:textId="0100250A" w:rsidR="2582A85F" w:rsidRPr="00B33636" w:rsidRDefault="2582A85F" w:rsidP="001D1BF6">
      <w:pPr>
        <w:pStyle w:val="ListParagraph"/>
        <w:numPr>
          <w:ilvl w:val="0"/>
          <w:numId w:val="7"/>
        </w:numPr>
        <w:spacing w:after="240" w:line="240" w:lineRule="auto"/>
        <w:ind w:left="1440"/>
        <w:contextualSpacing w:val="0"/>
        <w:rPr>
          <w:rFonts w:ascii="Arial" w:eastAsia="Arial" w:hAnsi="Arial" w:cs="Arial"/>
          <w:color w:val="000000" w:themeColor="text1"/>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3.</w:t>
      </w:r>
      <w:r w:rsidRPr="00B33636">
        <w:rPr>
          <w:rFonts w:ascii="Arial" w:eastAsia="Arial" w:hAnsi="Arial" w:cs="Arial"/>
          <w:sz w:val="24"/>
          <w:szCs w:val="24"/>
        </w:rPr>
        <w:t>4: IM 1</w:t>
      </w:r>
      <w:r w:rsidR="1B05F491" w:rsidRPr="00B33636">
        <w:rPr>
          <w:rFonts w:ascii="Arial" w:eastAsia="Arial" w:hAnsi="Arial" w:cs="Arial"/>
          <w:sz w:val="24"/>
          <w:szCs w:val="24"/>
        </w:rPr>
        <w:t>,</w:t>
      </w:r>
      <w:r w:rsidRPr="00B33636">
        <w:rPr>
          <w:rFonts w:ascii="Arial" w:eastAsia="Arial" w:hAnsi="Arial" w:cs="Arial"/>
          <w:sz w:val="24"/>
          <w:szCs w:val="24"/>
        </w:rPr>
        <w:t xml:space="preserve"> Exit </w:t>
      </w:r>
      <w:r w:rsidR="46DD4FE0" w:rsidRPr="00B33636">
        <w:rPr>
          <w:rFonts w:ascii="Arial" w:eastAsia="Arial" w:hAnsi="Arial" w:cs="Arial"/>
          <w:sz w:val="24"/>
          <w:szCs w:val="24"/>
        </w:rPr>
        <w:t>T</w:t>
      </w:r>
      <w:r w:rsidRPr="00B33636">
        <w:rPr>
          <w:rFonts w:ascii="Arial" w:eastAsia="Arial" w:hAnsi="Arial" w:cs="Arial"/>
          <w:sz w:val="24"/>
          <w:szCs w:val="24"/>
        </w:rPr>
        <w:t xml:space="preserve">icket </w:t>
      </w:r>
      <w:r w:rsidR="47B78083" w:rsidRPr="00B33636">
        <w:rPr>
          <w:rFonts w:ascii="Arial" w:eastAsia="Arial" w:hAnsi="Arial" w:cs="Arial"/>
          <w:sz w:val="24"/>
          <w:szCs w:val="24"/>
        </w:rPr>
        <w:t>-</w:t>
      </w:r>
      <w:r w:rsidRPr="00B33636">
        <w:rPr>
          <w:rFonts w:ascii="Arial" w:eastAsia="Arial" w:hAnsi="Arial" w:cs="Arial"/>
          <w:sz w:val="24"/>
          <w:szCs w:val="24"/>
        </w:rPr>
        <w:t xml:space="preserve"> Indicators of Understanding and Indicators of Misconceptions</w:t>
      </w:r>
      <w:r w:rsidR="509DB3CB" w:rsidRPr="00B33636">
        <w:rPr>
          <w:rFonts w:ascii="Arial" w:eastAsia="Arial" w:hAnsi="Arial" w:cs="Arial"/>
          <w:sz w:val="24"/>
          <w:szCs w:val="24"/>
        </w:rPr>
        <w:t xml:space="preserve"> - </w:t>
      </w:r>
      <w:r w:rsidRPr="00B33636">
        <w:rPr>
          <w:rFonts w:ascii="Arial" w:eastAsia="Arial" w:hAnsi="Arial" w:cs="Arial"/>
          <w:sz w:val="24"/>
          <w:szCs w:val="24"/>
        </w:rPr>
        <w:t>Unit 9 Lesson 3</w:t>
      </w:r>
      <w:r w:rsidR="113AE578" w:rsidRPr="00B33636">
        <w:rPr>
          <w:rFonts w:ascii="Arial" w:eastAsia="Arial" w:hAnsi="Arial" w:cs="Arial"/>
          <w:sz w:val="24"/>
          <w:szCs w:val="24"/>
        </w:rPr>
        <w:t xml:space="preserve">: </w:t>
      </w:r>
      <w:r w:rsidRPr="00B33636">
        <w:rPr>
          <w:rFonts w:ascii="Arial" w:eastAsia="Arial" w:hAnsi="Arial" w:cs="Arial"/>
          <w:sz w:val="24"/>
          <w:szCs w:val="24"/>
        </w:rPr>
        <w:t>TE p</w:t>
      </w:r>
      <w:r w:rsidR="00A17612" w:rsidRPr="00B33636">
        <w:rPr>
          <w:rFonts w:ascii="Arial" w:eastAsia="Arial" w:hAnsi="Arial" w:cs="Arial"/>
          <w:sz w:val="24"/>
          <w:szCs w:val="24"/>
        </w:rPr>
        <w:t>p.</w:t>
      </w:r>
      <w:r w:rsidRPr="00B33636">
        <w:rPr>
          <w:rFonts w:ascii="Arial" w:eastAsia="Arial" w:hAnsi="Arial" w:cs="Arial"/>
          <w:sz w:val="24"/>
          <w:szCs w:val="24"/>
        </w:rPr>
        <w:t xml:space="preserve"> 70</w:t>
      </w:r>
      <w:r w:rsidR="008D6B37" w:rsidRPr="00B33636">
        <w:rPr>
          <w:rFonts w:ascii="Arial" w:eastAsia="Arial" w:hAnsi="Arial" w:cs="Arial"/>
          <w:sz w:val="24"/>
          <w:szCs w:val="24"/>
        </w:rPr>
        <w:t>–</w:t>
      </w:r>
      <w:r w:rsidRPr="00B33636">
        <w:rPr>
          <w:rFonts w:ascii="Arial" w:eastAsia="Arial" w:hAnsi="Arial" w:cs="Arial"/>
          <w:sz w:val="24"/>
          <w:szCs w:val="24"/>
        </w:rPr>
        <w:t xml:space="preserve">91 </w:t>
      </w:r>
    </w:p>
    <w:p w14:paraId="1744ED41" w14:textId="43B56E16" w:rsidR="2582A85F" w:rsidRPr="00B33636" w:rsidRDefault="2582A85F" w:rsidP="001D1BF6">
      <w:pPr>
        <w:pStyle w:val="ListParagraph"/>
        <w:numPr>
          <w:ilvl w:val="0"/>
          <w:numId w:val="7"/>
        </w:numPr>
        <w:spacing w:line="240" w:lineRule="auto"/>
        <w:ind w:left="1440"/>
        <w:rPr>
          <w:rFonts w:ascii="Arial" w:eastAsia="Arial" w:hAnsi="Arial" w:cs="Arial"/>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3.</w:t>
      </w:r>
      <w:r w:rsidRPr="00B33636">
        <w:rPr>
          <w:rFonts w:ascii="Arial" w:eastAsia="Arial" w:hAnsi="Arial" w:cs="Arial"/>
          <w:sz w:val="24"/>
          <w:szCs w:val="24"/>
        </w:rPr>
        <w:t>6: IM 1</w:t>
      </w:r>
      <w:r w:rsidR="56505252" w:rsidRPr="00B33636">
        <w:rPr>
          <w:rFonts w:ascii="Arial" w:eastAsia="Arial" w:hAnsi="Arial" w:cs="Arial"/>
          <w:sz w:val="24"/>
          <w:szCs w:val="24"/>
        </w:rPr>
        <w:t>,</w:t>
      </w:r>
      <w:r w:rsidRPr="00B33636">
        <w:rPr>
          <w:rFonts w:ascii="Arial" w:eastAsia="Arial" w:hAnsi="Arial" w:cs="Arial"/>
          <w:sz w:val="24"/>
          <w:szCs w:val="24"/>
        </w:rPr>
        <w:t xml:space="preserve"> Assessments: Quick Quizzes problem narratives, Unit 5</w:t>
      </w:r>
      <w:r w:rsidR="54BA672F" w:rsidRPr="00B33636">
        <w:rPr>
          <w:rFonts w:ascii="Arial" w:eastAsia="Arial" w:hAnsi="Arial" w:cs="Arial"/>
          <w:sz w:val="24"/>
          <w:szCs w:val="24"/>
        </w:rPr>
        <w:t xml:space="preserve">: </w:t>
      </w:r>
      <w:r w:rsidRPr="00B33636">
        <w:rPr>
          <w:rFonts w:ascii="Arial" w:eastAsia="Arial" w:hAnsi="Arial" w:cs="Arial"/>
          <w:sz w:val="24"/>
          <w:szCs w:val="24"/>
        </w:rPr>
        <w:t>TE p</w:t>
      </w:r>
      <w:r w:rsidR="00A17612" w:rsidRPr="00B33636">
        <w:rPr>
          <w:rFonts w:ascii="Arial" w:eastAsia="Arial" w:hAnsi="Arial" w:cs="Arial"/>
          <w:sz w:val="24"/>
          <w:szCs w:val="24"/>
        </w:rPr>
        <w:t>.</w:t>
      </w:r>
      <w:r w:rsidRPr="00B33636">
        <w:rPr>
          <w:rFonts w:ascii="Arial" w:eastAsia="Arial" w:hAnsi="Arial" w:cs="Arial"/>
          <w:sz w:val="24"/>
          <w:szCs w:val="24"/>
        </w:rPr>
        <w:t xml:space="preserve"> </w:t>
      </w:r>
      <w:r w:rsidR="06E99075" w:rsidRPr="00B33636">
        <w:rPr>
          <w:rFonts w:ascii="Arial" w:eastAsia="Arial" w:hAnsi="Arial" w:cs="Arial"/>
          <w:sz w:val="24"/>
          <w:szCs w:val="24"/>
        </w:rPr>
        <w:t>11</w:t>
      </w:r>
      <w:r w:rsidR="3A337825" w:rsidRPr="00B33636">
        <w:rPr>
          <w:rFonts w:ascii="Arial" w:eastAsia="Arial" w:hAnsi="Arial" w:cs="Arial"/>
          <w:sz w:val="24"/>
          <w:szCs w:val="24"/>
        </w:rPr>
        <w:t>–24</w:t>
      </w:r>
    </w:p>
    <w:p w14:paraId="47056F97" w14:textId="32C0F78A" w:rsidR="6A53E29B" w:rsidRPr="00B33636" w:rsidRDefault="6A53E29B" w:rsidP="00767F5B">
      <w:pPr>
        <w:pStyle w:val="Heading3"/>
      </w:pPr>
      <w:r w:rsidRPr="00B33636">
        <w:lastRenderedPageBreak/>
        <w:t xml:space="preserve">Criteria Category 4: </w:t>
      </w:r>
      <w:r w:rsidR="2469EDE7" w:rsidRPr="00B33636">
        <w:t>Access and Equity</w:t>
      </w:r>
    </w:p>
    <w:p w14:paraId="5E9B2688" w14:textId="4B9305E3" w:rsidR="6A53E29B" w:rsidRPr="00B33636" w:rsidRDefault="38846CCF" w:rsidP="4D994EE2">
      <w:pPr>
        <w:spacing w:before="120" w:after="0" w:line="240" w:lineRule="auto"/>
        <w:rPr>
          <w:rFonts w:ascii="Arial" w:eastAsia="Arial" w:hAnsi="Arial" w:cs="Arial"/>
          <w:i/>
          <w:iCs/>
          <w:sz w:val="24"/>
          <w:szCs w:val="24"/>
        </w:rPr>
      </w:pPr>
      <w:bookmarkStart w:id="7" w:name="_Hlk183526810"/>
      <w:r w:rsidRPr="00B33636">
        <w:rPr>
          <w:rFonts w:ascii="Arial" w:eastAsia="Arial" w:hAnsi="Arial" w:cs="Arial"/>
          <w:sz w:val="24"/>
          <w:szCs w:val="24"/>
        </w:rPr>
        <w:t xml:space="preserve">Program </w:t>
      </w:r>
      <w:r w:rsidR="230781B1" w:rsidRPr="00B33636">
        <w:rPr>
          <w:rFonts w:ascii="Arial" w:eastAsia="Arial" w:hAnsi="Arial" w:cs="Arial"/>
          <w:sz w:val="24"/>
          <w:szCs w:val="24"/>
        </w:rPr>
        <w:t>resources</w:t>
      </w:r>
      <w:r w:rsidRPr="00B33636">
        <w:rPr>
          <w:rFonts w:ascii="Arial" w:eastAsia="Arial" w:hAnsi="Arial" w:cs="Arial"/>
          <w:sz w:val="24"/>
          <w:szCs w:val="24"/>
        </w:rPr>
        <w:t xml:space="preserve"> </w:t>
      </w:r>
      <w:r w:rsidR="16C5F427" w:rsidRPr="00B33636">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230781B1" w:rsidRPr="00B33636">
        <w:rPr>
          <w:rFonts w:ascii="Arial" w:eastAsia="Arial" w:hAnsi="Arial" w:cs="Arial"/>
          <w:sz w:val="24"/>
          <w:szCs w:val="24"/>
        </w:rPr>
        <w:t>include</w:t>
      </w:r>
      <w:r w:rsidR="16C5F427" w:rsidRPr="00B33636">
        <w:rPr>
          <w:rFonts w:ascii="Arial" w:eastAsia="Arial" w:hAnsi="Arial" w:cs="Arial"/>
          <w:sz w:val="24"/>
          <w:szCs w:val="24"/>
        </w:rPr>
        <w:t xml:space="preserve"> suggestions for teachers on how to differentiate instruction to meet the needs of all students. Instructional resources </w:t>
      </w:r>
      <w:r w:rsidR="230781B1" w:rsidRPr="00B33636">
        <w:rPr>
          <w:rFonts w:ascii="Arial" w:eastAsia="Arial" w:hAnsi="Arial" w:cs="Arial"/>
          <w:sz w:val="24"/>
          <w:szCs w:val="24"/>
        </w:rPr>
        <w:t xml:space="preserve">provide </w:t>
      </w:r>
      <w:r w:rsidR="16C5F427" w:rsidRPr="00B33636">
        <w:rPr>
          <w:rFonts w:ascii="Arial" w:eastAsia="Arial" w:hAnsi="Arial" w:cs="Arial"/>
          <w:sz w:val="24"/>
          <w:szCs w:val="24"/>
        </w:rPr>
        <w:t>guidance to support students who are English learners, at-promise, advanced learners, and students with learning disabilities.</w:t>
      </w:r>
    </w:p>
    <w:bookmarkEnd w:id="7"/>
    <w:p w14:paraId="61E595DC" w14:textId="16F9E245" w:rsidR="6A53E29B" w:rsidRPr="00B33636" w:rsidRDefault="38846CCF" w:rsidP="00D0416E">
      <w:pPr>
        <w:pStyle w:val="Heading4"/>
      </w:pPr>
      <w:r w:rsidRPr="00B33636">
        <w:t>Citations:</w:t>
      </w:r>
    </w:p>
    <w:p w14:paraId="1EC4F956" w14:textId="4B098910" w:rsidR="14A12ABD" w:rsidRPr="00B33636" w:rsidRDefault="14A12ABD" w:rsidP="00B45869">
      <w:pPr>
        <w:pStyle w:val="ListParagraph"/>
        <w:numPr>
          <w:ilvl w:val="0"/>
          <w:numId w:val="1"/>
        </w:numPr>
        <w:spacing w:after="240" w:line="240" w:lineRule="auto"/>
        <w:ind w:left="1440"/>
        <w:contextualSpacing w:val="0"/>
        <w:rPr>
          <w:rFonts w:ascii="Arial" w:eastAsia="Arial" w:hAnsi="Arial" w:cs="Arial"/>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4.</w:t>
      </w:r>
      <w:r w:rsidRPr="00B33636">
        <w:rPr>
          <w:rFonts w:ascii="Arial" w:eastAsia="Arial" w:hAnsi="Arial" w:cs="Arial"/>
          <w:sz w:val="24"/>
          <w:szCs w:val="24"/>
        </w:rPr>
        <w:t>1: IM 1</w:t>
      </w:r>
      <w:r w:rsidR="00745826" w:rsidRPr="00B33636">
        <w:rPr>
          <w:rFonts w:ascii="Arial" w:eastAsia="Arial" w:hAnsi="Arial" w:cs="Arial"/>
          <w:sz w:val="24"/>
          <w:szCs w:val="24"/>
        </w:rPr>
        <w:t>,</w:t>
      </w:r>
      <w:r w:rsidRPr="00B33636">
        <w:rPr>
          <w:rFonts w:ascii="Arial" w:eastAsia="Arial" w:hAnsi="Arial" w:cs="Arial"/>
          <w:sz w:val="24"/>
          <w:szCs w:val="24"/>
        </w:rPr>
        <w:t xml:space="preserve"> Supports for English Learners/Math Language Routines </w:t>
      </w:r>
      <w:r w:rsidR="0044192F" w:rsidRPr="00B33636">
        <w:rPr>
          <w:rFonts w:ascii="Arial" w:eastAsia="Arial" w:hAnsi="Arial" w:cs="Arial"/>
          <w:sz w:val="24"/>
          <w:szCs w:val="24"/>
        </w:rPr>
        <w:t xml:space="preserve">- </w:t>
      </w:r>
      <w:r w:rsidRPr="00B33636">
        <w:rPr>
          <w:rFonts w:ascii="Arial" w:eastAsia="Arial" w:hAnsi="Arial" w:cs="Arial"/>
          <w:sz w:val="24"/>
          <w:szCs w:val="24"/>
        </w:rPr>
        <w:t>Unit 3 Lesson 1</w:t>
      </w:r>
      <w:r w:rsidR="0044192F" w:rsidRPr="00B33636">
        <w:rPr>
          <w:rFonts w:ascii="Arial" w:eastAsia="Arial" w:hAnsi="Arial" w:cs="Arial"/>
          <w:sz w:val="24"/>
          <w:szCs w:val="24"/>
        </w:rPr>
        <w:t xml:space="preserve">: </w:t>
      </w:r>
      <w:r w:rsidRPr="00B33636">
        <w:rPr>
          <w:rFonts w:ascii="Arial" w:eastAsia="Arial" w:hAnsi="Arial" w:cs="Arial"/>
          <w:sz w:val="24"/>
          <w:szCs w:val="24"/>
        </w:rPr>
        <w:t>TE p</w:t>
      </w:r>
      <w:r w:rsidR="00A17612" w:rsidRPr="00B33636">
        <w:rPr>
          <w:rFonts w:ascii="Arial" w:eastAsia="Arial" w:hAnsi="Arial" w:cs="Arial"/>
          <w:sz w:val="24"/>
          <w:szCs w:val="24"/>
        </w:rPr>
        <w:t>.</w:t>
      </w:r>
      <w:r w:rsidRPr="00B33636">
        <w:rPr>
          <w:rFonts w:ascii="Arial" w:eastAsia="Arial" w:hAnsi="Arial" w:cs="Arial"/>
          <w:sz w:val="24"/>
          <w:szCs w:val="24"/>
        </w:rPr>
        <w:t xml:space="preserve"> 40, CG </w:t>
      </w:r>
      <w:r w:rsidR="00A17612" w:rsidRPr="00B33636">
        <w:rPr>
          <w:rFonts w:ascii="Arial" w:eastAsia="Arial" w:hAnsi="Arial" w:cs="Arial"/>
          <w:sz w:val="24"/>
          <w:szCs w:val="24"/>
        </w:rPr>
        <w:t>pp.</w:t>
      </w:r>
      <w:r w:rsidRPr="00B33636">
        <w:rPr>
          <w:rFonts w:ascii="Arial" w:eastAsia="Arial" w:hAnsi="Arial" w:cs="Arial"/>
          <w:sz w:val="24"/>
          <w:szCs w:val="24"/>
        </w:rPr>
        <w:t xml:space="preserve"> 19</w:t>
      </w:r>
      <w:r w:rsidR="008D6B37" w:rsidRPr="00B33636">
        <w:rPr>
          <w:rFonts w:ascii="Arial" w:eastAsia="Arial" w:hAnsi="Arial" w:cs="Arial"/>
          <w:sz w:val="24"/>
          <w:szCs w:val="24"/>
        </w:rPr>
        <w:t>–</w:t>
      </w:r>
      <w:r w:rsidRPr="00B33636">
        <w:rPr>
          <w:rFonts w:ascii="Arial" w:eastAsia="Arial" w:hAnsi="Arial" w:cs="Arial"/>
          <w:sz w:val="24"/>
          <w:szCs w:val="24"/>
        </w:rPr>
        <w:t>3</w:t>
      </w:r>
      <w:r w:rsidR="5E7EC560" w:rsidRPr="00B33636">
        <w:rPr>
          <w:rFonts w:ascii="Arial" w:eastAsia="Arial" w:hAnsi="Arial" w:cs="Arial"/>
          <w:sz w:val="24"/>
          <w:szCs w:val="24"/>
        </w:rPr>
        <w:t>6</w:t>
      </w:r>
    </w:p>
    <w:p w14:paraId="23E096C0" w14:textId="47DC0DDE" w:rsidR="14A12ABD" w:rsidRPr="00B33636" w:rsidRDefault="14A12ABD" w:rsidP="00B45869">
      <w:pPr>
        <w:pStyle w:val="ListParagraph"/>
        <w:numPr>
          <w:ilvl w:val="0"/>
          <w:numId w:val="1"/>
        </w:numPr>
        <w:spacing w:after="240" w:line="240" w:lineRule="auto"/>
        <w:ind w:left="1440"/>
        <w:contextualSpacing w:val="0"/>
        <w:rPr>
          <w:rFonts w:ascii="Arial" w:eastAsia="Arial" w:hAnsi="Arial" w:cs="Arial"/>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4.</w:t>
      </w:r>
      <w:r w:rsidRPr="00B33636">
        <w:rPr>
          <w:rFonts w:ascii="Arial" w:eastAsia="Arial" w:hAnsi="Arial" w:cs="Arial"/>
          <w:sz w:val="24"/>
          <w:szCs w:val="24"/>
        </w:rPr>
        <w:t>2: IM 1</w:t>
      </w:r>
      <w:r w:rsidR="00745826" w:rsidRPr="00B33636">
        <w:rPr>
          <w:rFonts w:ascii="Arial" w:eastAsia="Arial" w:hAnsi="Arial" w:cs="Arial"/>
          <w:sz w:val="24"/>
          <w:szCs w:val="24"/>
        </w:rPr>
        <w:t>,</w:t>
      </w:r>
      <w:r w:rsidRPr="00B33636">
        <w:rPr>
          <w:rFonts w:ascii="Arial" w:eastAsia="Arial" w:hAnsi="Arial" w:cs="Arial"/>
          <w:sz w:val="24"/>
          <w:szCs w:val="24"/>
        </w:rPr>
        <w:t xml:space="preserve"> Math Language Routines </w:t>
      </w:r>
      <w:r w:rsidR="000B3000" w:rsidRPr="00B33636">
        <w:rPr>
          <w:rFonts w:ascii="Arial" w:eastAsia="Arial" w:hAnsi="Arial" w:cs="Arial"/>
          <w:sz w:val="24"/>
          <w:szCs w:val="24"/>
        </w:rPr>
        <w:t xml:space="preserve">- </w:t>
      </w:r>
      <w:r w:rsidRPr="00B33636">
        <w:rPr>
          <w:rFonts w:ascii="Arial" w:eastAsia="Arial" w:hAnsi="Arial" w:cs="Arial"/>
          <w:sz w:val="24"/>
          <w:szCs w:val="24"/>
        </w:rPr>
        <w:t>Unit 3 Lesson 1</w:t>
      </w:r>
      <w:r w:rsidR="000B3000" w:rsidRPr="00B33636">
        <w:rPr>
          <w:rFonts w:ascii="Arial" w:eastAsia="Arial" w:hAnsi="Arial" w:cs="Arial"/>
          <w:sz w:val="24"/>
          <w:szCs w:val="24"/>
        </w:rPr>
        <w:t xml:space="preserve">: </w:t>
      </w:r>
      <w:r w:rsidRPr="00B33636">
        <w:rPr>
          <w:rFonts w:ascii="Arial" w:eastAsia="Arial" w:hAnsi="Arial" w:cs="Arial"/>
          <w:sz w:val="24"/>
          <w:szCs w:val="24"/>
        </w:rPr>
        <w:t>TE p</w:t>
      </w:r>
      <w:r w:rsidR="00A17612" w:rsidRPr="00B33636">
        <w:rPr>
          <w:rFonts w:ascii="Arial" w:eastAsia="Arial" w:hAnsi="Arial" w:cs="Arial"/>
          <w:sz w:val="24"/>
          <w:szCs w:val="24"/>
        </w:rPr>
        <w:t>.</w:t>
      </w:r>
      <w:r w:rsidRPr="00B33636">
        <w:rPr>
          <w:rFonts w:ascii="Arial" w:eastAsia="Arial" w:hAnsi="Arial" w:cs="Arial"/>
          <w:sz w:val="24"/>
          <w:szCs w:val="24"/>
        </w:rPr>
        <w:t xml:space="preserve"> 40, CG p</w:t>
      </w:r>
      <w:r w:rsidR="00B45869" w:rsidRPr="00B33636">
        <w:rPr>
          <w:rFonts w:ascii="Arial" w:eastAsia="Arial" w:hAnsi="Arial" w:cs="Arial"/>
          <w:sz w:val="24"/>
          <w:szCs w:val="24"/>
        </w:rPr>
        <w:t>p</w:t>
      </w:r>
      <w:r w:rsidR="00A17612" w:rsidRPr="00B33636">
        <w:rPr>
          <w:rFonts w:ascii="Arial" w:eastAsia="Arial" w:hAnsi="Arial" w:cs="Arial"/>
          <w:sz w:val="24"/>
          <w:szCs w:val="24"/>
        </w:rPr>
        <w:t>.</w:t>
      </w:r>
      <w:r w:rsidRPr="00B33636">
        <w:rPr>
          <w:rFonts w:ascii="Arial" w:eastAsia="Arial" w:hAnsi="Arial" w:cs="Arial"/>
          <w:sz w:val="24"/>
          <w:szCs w:val="24"/>
        </w:rPr>
        <w:t xml:space="preserve"> 19</w:t>
      </w:r>
      <w:r w:rsidR="008D6B37" w:rsidRPr="00B33636">
        <w:rPr>
          <w:rFonts w:ascii="Arial" w:eastAsia="Arial" w:hAnsi="Arial" w:cs="Arial"/>
          <w:sz w:val="24"/>
          <w:szCs w:val="24"/>
        </w:rPr>
        <w:t>–</w:t>
      </w:r>
      <w:r w:rsidRPr="00B33636">
        <w:rPr>
          <w:rFonts w:ascii="Arial" w:eastAsia="Arial" w:hAnsi="Arial" w:cs="Arial"/>
          <w:sz w:val="24"/>
          <w:szCs w:val="24"/>
        </w:rPr>
        <w:t>3</w:t>
      </w:r>
      <w:r w:rsidR="427DBBB1" w:rsidRPr="00B33636">
        <w:rPr>
          <w:rFonts w:ascii="Arial" w:eastAsia="Arial" w:hAnsi="Arial" w:cs="Arial"/>
          <w:sz w:val="24"/>
          <w:szCs w:val="24"/>
        </w:rPr>
        <w:t>6</w:t>
      </w:r>
    </w:p>
    <w:p w14:paraId="1FDB9E8D" w14:textId="606B53CD" w:rsidR="14A12ABD" w:rsidRPr="00B33636" w:rsidRDefault="14A12ABD" w:rsidP="00B45869">
      <w:pPr>
        <w:pStyle w:val="ListParagraph"/>
        <w:numPr>
          <w:ilvl w:val="0"/>
          <w:numId w:val="1"/>
        </w:numPr>
        <w:spacing w:after="240" w:line="240" w:lineRule="auto"/>
        <w:ind w:left="1440"/>
        <w:contextualSpacing w:val="0"/>
        <w:rPr>
          <w:rFonts w:ascii="Arial" w:eastAsia="Arial" w:hAnsi="Arial" w:cs="Arial"/>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4.</w:t>
      </w:r>
      <w:r w:rsidRPr="00B33636">
        <w:rPr>
          <w:rFonts w:ascii="Arial" w:eastAsia="Arial" w:hAnsi="Arial" w:cs="Arial"/>
          <w:sz w:val="24"/>
          <w:szCs w:val="24"/>
        </w:rPr>
        <w:t>3: IM 1</w:t>
      </w:r>
      <w:r w:rsidR="00745826" w:rsidRPr="00B33636">
        <w:rPr>
          <w:rFonts w:ascii="Arial" w:eastAsia="Arial" w:hAnsi="Arial" w:cs="Arial"/>
          <w:sz w:val="24"/>
          <w:szCs w:val="24"/>
        </w:rPr>
        <w:t>,</w:t>
      </w:r>
      <w:r w:rsidRPr="00B33636">
        <w:rPr>
          <w:rFonts w:ascii="Arial" w:eastAsia="Arial" w:hAnsi="Arial" w:cs="Arial"/>
          <w:sz w:val="24"/>
          <w:szCs w:val="24"/>
        </w:rPr>
        <w:t xml:space="preserve"> Progression of Learning, Purpose, and Teacher Narratives</w:t>
      </w:r>
      <w:r w:rsidR="003E7C6B" w:rsidRPr="00B33636">
        <w:rPr>
          <w:rFonts w:ascii="Arial" w:eastAsia="Arial" w:hAnsi="Arial" w:cs="Arial"/>
          <w:sz w:val="24"/>
          <w:szCs w:val="24"/>
        </w:rPr>
        <w:t xml:space="preserve"> </w:t>
      </w:r>
      <w:r w:rsidR="002B0E06" w:rsidRPr="00B33636">
        <w:rPr>
          <w:rFonts w:ascii="Arial" w:eastAsia="Arial" w:hAnsi="Arial" w:cs="Arial"/>
          <w:sz w:val="24"/>
          <w:szCs w:val="24"/>
        </w:rPr>
        <w:t xml:space="preserve">- </w:t>
      </w:r>
      <w:r w:rsidRPr="00B33636">
        <w:rPr>
          <w:rFonts w:ascii="Arial" w:eastAsia="Arial" w:hAnsi="Arial" w:cs="Arial"/>
          <w:sz w:val="24"/>
          <w:szCs w:val="24"/>
        </w:rPr>
        <w:t>Launch, Explore, Discuss</w:t>
      </w:r>
      <w:r w:rsidR="00445570" w:rsidRPr="00B33636">
        <w:rPr>
          <w:rFonts w:ascii="Arial" w:eastAsia="Arial" w:hAnsi="Arial" w:cs="Arial"/>
          <w:sz w:val="24"/>
          <w:szCs w:val="24"/>
        </w:rPr>
        <w:t xml:space="preserve"> - </w:t>
      </w:r>
      <w:r w:rsidRPr="00B33636">
        <w:rPr>
          <w:rFonts w:ascii="Arial" w:eastAsia="Arial" w:hAnsi="Arial" w:cs="Arial"/>
          <w:sz w:val="24"/>
          <w:szCs w:val="24"/>
        </w:rPr>
        <w:t>Unit 5 Lesson 7</w:t>
      </w:r>
      <w:r w:rsidR="00445570" w:rsidRPr="00B33636">
        <w:rPr>
          <w:rFonts w:ascii="Arial" w:eastAsia="Arial" w:hAnsi="Arial" w:cs="Arial"/>
          <w:sz w:val="24"/>
          <w:szCs w:val="24"/>
        </w:rPr>
        <w:t>:</w:t>
      </w:r>
      <w:r w:rsidRPr="00B33636">
        <w:rPr>
          <w:rFonts w:ascii="Arial" w:eastAsia="Arial" w:hAnsi="Arial" w:cs="Arial"/>
          <w:sz w:val="24"/>
          <w:szCs w:val="24"/>
        </w:rPr>
        <w:t xml:space="preserve"> TE p</w:t>
      </w:r>
      <w:r w:rsidR="00A17612" w:rsidRPr="00B33636">
        <w:rPr>
          <w:rFonts w:ascii="Arial" w:eastAsia="Arial" w:hAnsi="Arial" w:cs="Arial"/>
          <w:sz w:val="24"/>
          <w:szCs w:val="24"/>
        </w:rPr>
        <w:t>p.</w:t>
      </w:r>
      <w:r w:rsidRPr="00B33636">
        <w:rPr>
          <w:rFonts w:ascii="Arial" w:eastAsia="Arial" w:hAnsi="Arial" w:cs="Arial"/>
          <w:sz w:val="24"/>
          <w:szCs w:val="24"/>
        </w:rPr>
        <w:t xml:space="preserve"> 152</w:t>
      </w:r>
      <w:r w:rsidR="008D6B37" w:rsidRPr="00B33636">
        <w:rPr>
          <w:rFonts w:ascii="Arial" w:eastAsia="Arial" w:hAnsi="Arial" w:cs="Arial"/>
          <w:sz w:val="24"/>
          <w:szCs w:val="24"/>
        </w:rPr>
        <w:t>–</w:t>
      </w:r>
      <w:r w:rsidRPr="00B33636">
        <w:rPr>
          <w:rFonts w:ascii="Arial" w:eastAsia="Arial" w:hAnsi="Arial" w:cs="Arial"/>
          <w:sz w:val="24"/>
          <w:szCs w:val="24"/>
        </w:rPr>
        <w:t>170</w:t>
      </w:r>
    </w:p>
    <w:p w14:paraId="39C2090D" w14:textId="7B342BB0" w:rsidR="14A12ABD" w:rsidRPr="00B33636" w:rsidRDefault="14A12ABD" w:rsidP="00B45869">
      <w:pPr>
        <w:pStyle w:val="ListParagraph"/>
        <w:numPr>
          <w:ilvl w:val="0"/>
          <w:numId w:val="1"/>
        </w:numPr>
        <w:spacing w:after="240" w:line="240" w:lineRule="auto"/>
        <w:ind w:left="1440"/>
        <w:contextualSpacing w:val="0"/>
        <w:rPr>
          <w:rFonts w:ascii="Arial" w:eastAsia="Arial" w:hAnsi="Arial" w:cs="Arial"/>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4.</w:t>
      </w:r>
      <w:r w:rsidRPr="00B33636">
        <w:rPr>
          <w:rFonts w:ascii="Arial" w:eastAsia="Arial" w:hAnsi="Arial" w:cs="Arial"/>
          <w:sz w:val="24"/>
          <w:szCs w:val="24"/>
        </w:rPr>
        <w:t>6: IM 1</w:t>
      </w:r>
      <w:r w:rsidR="00745826" w:rsidRPr="00B33636">
        <w:rPr>
          <w:rFonts w:ascii="Arial" w:eastAsia="Arial" w:hAnsi="Arial" w:cs="Arial"/>
          <w:sz w:val="24"/>
          <w:szCs w:val="24"/>
        </w:rPr>
        <w:t>,</w:t>
      </w:r>
      <w:r w:rsidRPr="00B33636">
        <w:rPr>
          <w:rFonts w:ascii="Arial" w:eastAsia="Arial" w:hAnsi="Arial" w:cs="Arial"/>
          <w:sz w:val="24"/>
          <w:szCs w:val="24"/>
        </w:rPr>
        <w:t xml:space="preserve"> Ready for More?</w:t>
      </w:r>
      <w:r w:rsidR="00AD081D" w:rsidRPr="00B33636">
        <w:rPr>
          <w:rFonts w:ascii="Arial" w:eastAsia="Arial" w:hAnsi="Arial" w:cs="Arial"/>
          <w:sz w:val="24"/>
          <w:szCs w:val="24"/>
        </w:rPr>
        <w:t xml:space="preserve"> -</w:t>
      </w:r>
      <w:r w:rsidRPr="00B33636">
        <w:rPr>
          <w:rFonts w:ascii="Arial" w:eastAsia="Arial" w:hAnsi="Arial" w:cs="Arial"/>
          <w:sz w:val="24"/>
          <w:szCs w:val="24"/>
        </w:rPr>
        <w:t xml:space="preserve"> Unit 9 Lesson 2</w:t>
      </w:r>
      <w:r w:rsidR="00AD081D" w:rsidRPr="00B33636">
        <w:rPr>
          <w:rFonts w:ascii="Arial" w:eastAsia="Arial" w:hAnsi="Arial" w:cs="Arial"/>
          <w:sz w:val="24"/>
          <w:szCs w:val="24"/>
        </w:rPr>
        <w:t xml:space="preserve">: </w:t>
      </w:r>
      <w:r w:rsidRPr="00B33636">
        <w:rPr>
          <w:rFonts w:ascii="Arial" w:eastAsia="Arial" w:hAnsi="Arial" w:cs="Arial"/>
          <w:sz w:val="24"/>
          <w:szCs w:val="24"/>
        </w:rPr>
        <w:t>TE p</w:t>
      </w:r>
      <w:r w:rsidR="00A17612" w:rsidRPr="00B33636">
        <w:rPr>
          <w:rFonts w:ascii="Arial" w:eastAsia="Arial" w:hAnsi="Arial" w:cs="Arial"/>
          <w:sz w:val="24"/>
          <w:szCs w:val="24"/>
        </w:rPr>
        <w:t>.</w:t>
      </w:r>
      <w:r w:rsidRPr="00B33636">
        <w:rPr>
          <w:rFonts w:ascii="Arial" w:eastAsia="Arial" w:hAnsi="Arial" w:cs="Arial"/>
          <w:sz w:val="24"/>
          <w:szCs w:val="24"/>
        </w:rPr>
        <w:t xml:space="preserve"> 59, SE p</w:t>
      </w:r>
      <w:r w:rsidR="00A17612" w:rsidRPr="00B33636">
        <w:rPr>
          <w:rFonts w:ascii="Arial" w:eastAsia="Arial" w:hAnsi="Arial" w:cs="Arial"/>
          <w:sz w:val="24"/>
          <w:szCs w:val="24"/>
        </w:rPr>
        <w:t>.</w:t>
      </w:r>
      <w:r w:rsidRPr="00B33636">
        <w:rPr>
          <w:rFonts w:ascii="Arial" w:eastAsia="Arial" w:hAnsi="Arial" w:cs="Arial"/>
          <w:sz w:val="24"/>
          <w:szCs w:val="24"/>
        </w:rPr>
        <w:t xml:space="preserve"> 20, CG p</w:t>
      </w:r>
      <w:r w:rsidR="0092727A" w:rsidRPr="00B33636">
        <w:rPr>
          <w:rFonts w:ascii="Arial" w:eastAsia="Arial" w:hAnsi="Arial" w:cs="Arial"/>
          <w:sz w:val="24"/>
          <w:szCs w:val="24"/>
        </w:rPr>
        <w:t>.</w:t>
      </w:r>
      <w:r w:rsidRPr="00B33636">
        <w:rPr>
          <w:rFonts w:ascii="Arial" w:eastAsia="Arial" w:hAnsi="Arial" w:cs="Arial"/>
          <w:sz w:val="24"/>
          <w:szCs w:val="24"/>
        </w:rPr>
        <w:t xml:space="preserve"> 15</w:t>
      </w:r>
    </w:p>
    <w:p w14:paraId="37835B0E" w14:textId="107AC66D" w:rsidR="14A12ABD" w:rsidRPr="00B33636" w:rsidRDefault="14A12ABD" w:rsidP="00B45869">
      <w:pPr>
        <w:pStyle w:val="ListParagraph"/>
        <w:numPr>
          <w:ilvl w:val="0"/>
          <w:numId w:val="1"/>
        </w:numPr>
        <w:spacing w:line="240" w:lineRule="auto"/>
        <w:ind w:left="1440"/>
        <w:rPr>
          <w:rFonts w:ascii="Arial" w:eastAsia="Arial" w:hAnsi="Arial" w:cs="Arial"/>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4.</w:t>
      </w:r>
      <w:r w:rsidRPr="00B33636">
        <w:rPr>
          <w:rFonts w:ascii="Arial" w:eastAsia="Arial" w:hAnsi="Arial" w:cs="Arial"/>
          <w:sz w:val="24"/>
          <w:szCs w:val="24"/>
        </w:rPr>
        <w:t>7: IM 1</w:t>
      </w:r>
      <w:r w:rsidR="00745826" w:rsidRPr="00B33636">
        <w:rPr>
          <w:rFonts w:ascii="Arial" w:eastAsia="Arial" w:hAnsi="Arial" w:cs="Arial"/>
          <w:sz w:val="24"/>
          <w:szCs w:val="24"/>
        </w:rPr>
        <w:t>,</w:t>
      </w:r>
      <w:r w:rsidRPr="00B33636">
        <w:rPr>
          <w:rFonts w:ascii="Arial" w:eastAsia="Arial" w:hAnsi="Arial" w:cs="Arial"/>
          <w:sz w:val="24"/>
          <w:szCs w:val="24"/>
        </w:rPr>
        <w:t xml:space="preserve"> Progression of Learning, Purpose, and Teacher Narratives</w:t>
      </w:r>
      <w:r w:rsidR="005145C3" w:rsidRPr="00B33636">
        <w:rPr>
          <w:rFonts w:ascii="Arial" w:eastAsia="Arial" w:hAnsi="Arial" w:cs="Arial"/>
          <w:sz w:val="24"/>
          <w:szCs w:val="24"/>
        </w:rPr>
        <w:t xml:space="preserve"> -</w:t>
      </w:r>
      <w:r w:rsidR="00B45869" w:rsidRPr="00B33636">
        <w:rPr>
          <w:rFonts w:ascii="Arial" w:eastAsia="Arial" w:hAnsi="Arial" w:cs="Arial"/>
          <w:sz w:val="24"/>
          <w:szCs w:val="24"/>
        </w:rPr>
        <w:t xml:space="preserve"> </w:t>
      </w:r>
      <w:r w:rsidRPr="00B33636">
        <w:rPr>
          <w:rFonts w:ascii="Arial" w:eastAsia="Arial" w:hAnsi="Arial" w:cs="Arial"/>
          <w:sz w:val="24"/>
          <w:szCs w:val="24"/>
        </w:rPr>
        <w:t>Launch, Explore, Discuss: Unit 5 Lesson 7</w:t>
      </w:r>
      <w:r w:rsidR="00137AF7" w:rsidRPr="00B33636">
        <w:rPr>
          <w:rFonts w:ascii="Arial" w:eastAsia="Arial" w:hAnsi="Arial" w:cs="Arial"/>
          <w:sz w:val="24"/>
          <w:szCs w:val="24"/>
        </w:rPr>
        <w:t xml:space="preserve">: </w:t>
      </w:r>
      <w:r w:rsidRPr="00B33636">
        <w:rPr>
          <w:rFonts w:ascii="Arial" w:eastAsia="Arial" w:hAnsi="Arial" w:cs="Arial"/>
          <w:sz w:val="24"/>
          <w:szCs w:val="24"/>
        </w:rPr>
        <w:t>TE p</w:t>
      </w:r>
      <w:r w:rsidR="0092727A" w:rsidRPr="00B33636">
        <w:rPr>
          <w:rFonts w:ascii="Arial" w:eastAsia="Arial" w:hAnsi="Arial" w:cs="Arial"/>
          <w:sz w:val="24"/>
          <w:szCs w:val="24"/>
        </w:rPr>
        <w:t>p.</w:t>
      </w:r>
      <w:r w:rsidRPr="00B33636">
        <w:rPr>
          <w:rFonts w:ascii="Arial" w:eastAsia="Arial" w:hAnsi="Arial" w:cs="Arial"/>
          <w:sz w:val="24"/>
          <w:szCs w:val="24"/>
        </w:rPr>
        <w:t xml:space="preserve"> 152</w:t>
      </w:r>
      <w:r w:rsidR="008D6B37" w:rsidRPr="00B33636">
        <w:rPr>
          <w:rFonts w:ascii="Arial" w:eastAsia="Arial" w:hAnsi="Arial" w:cs="Arial"/>
          <w:sz w:val="24"/>
          <w:szCs w:val="24"/>
        </w:rPr>
        <w:t>–</w:t>
      </w:r>
      <w:r w:rsidRPr="00B33636">
        <w:rPr>
          <w:rFonts w:ascii="Arial" w:eastAsia="Arial" w:hAnsi="Arial" w:cs="Arial"/>
          <w:sz w:val="24"/>
          <w:szCs w:val="24"/>
        </w:rPr>
        <w:t>170</w:t>
      </w:r>
      <w:r w:rsidR="00137AF7" w:rsidRPr="00B33636">
        <w:rPr>
          <w:rFonts w:ascii="Arial" w:eastAsia="Arial" w:hAnsi="Arial" w:cs="Arial"/>
          <w:sz w:val="24"/>
          <w:szCs w:val="24"/>
        </w:rPr>
        <w:t>,</w:t>
      </w:r>
      <w:r w:rsidRPr="00B33636">
        <w:rPr>
          <w:rFonts w:ascii="Arial" w:eastAsia="Arial" w:hAnsi="Arial" w:cs="Arial"/>
          <w:sz w:val="24"/>
          <w:szCs w:val="24"/>
        </w:rPr>
        <w:t xml:space="preserve"> SE p</w:t>
      </w:r>
      <w:r w:rsidR="0092727A" w:rsidRPr="00B33636">
        <w:rPr>
          <w:rFonts w:ascii="Arial" w:eastAsia="Arial" w:hAnsi="Arial" w:cs="Arial"/>
          <w:sz w:val="24"/>
          <w:szCs w:val="24"/>
        </w:rPr>
        <w:t>p.</w:t>
      </w:r>
      <w:r w:rsidRPr="00B33636">
        <w:rPr>
          <w:rFonts w:ascii="Arial" w:eastAsia="Arial" w:hAnsi="Arial" w:cs="Arial"/>
          <w:sz w:val="24"/>
          <w:szCs w:val="24"/>
        </w:rPr>
        <w:t xml:space="preserve"> 66</w:t>
      </w:r>
      <w:r w:rsidR="008D6B37" w:rsidRPr="00B33636">
        <w:rPr>
          <w:rFonts w:ascii="Arial" w:eastAsia="Arial" w:hAnsi="Arial" w:cs="Arial"/>
          <w:sz w:val="24"/>
          <w:szCs w:val="24"/>
        </w:rPr>
        <w:t>–</w:t>
      </w:r>
      <w:r w:rsidRPr="00B33636">
        <w:rPr>
          <w:rFonts w:ascii="Arial" w:eastAsia="Arial" w:hAnsi="Arial" w:cs="Arial"/>
          <w:sz w:val="24"/>
          <w:szCs w:val="24"/>
        </w:rPr>
        <w:t>76</w:t>
      </w:r>
    </w:p>
    <w:p w14:paraId="05B46017" w14:textId="5E0F02A1" w:rsidR="6A53E29B" w:rsidRPr="00B33636" w:rsidRDefault="6A53E29B" w:rsidP="00767F5B">
      <w:pPr>
        <w:pStyle w:val="Heading3"/>
      </w:pPr>
      <w:r w:rsidRPr="00B33636">
        <w:t>Criteria Category 5: Instructional Planning and Support</w:t>
      </w:r>
    </w:p>
    <w:p w14:paraId="6467CA15" w14:textId="4B923C31" w:rsidR="00030522" w:rsidRPr="00B33636" w:rsidRDefault="230781B1" w:rsidP="00D0416E">
      <w:pPr>
        <w:spacing w:before="160" w:after="0" w:line="240" w:lineRule="auto"/>
        <w:rPr>
          <w:rFonts w:ascii="Arial" w:eastAsia="Arial" w:hAnsi="Arial" w:cs="Arial"/>
          <w:sz w:val="24"/>
          <w:szCs w:val="24"/>
        </w:rPr>
      </w:pPr>
      <w:bookmarkStart w:id="8" w:name="_Hlk183527834"/>
      <w:r w:rsidRPr="00B33636">
        <w:rPr>
          <w:rFonts w:ascii="Arial" w:eastAsia="Arial" w:hAnsi="Arial" w:cs="Arial"/>
          <w:sz w:val="24"/>
          <w:szCs w:val="24"/>
        </w:rPr>
        <w:t>The instructional materials</w:t>
      </w:r>
      <w:r w:rsidR="556B4E70" w:rsidRPr="00B33636">
        <w:rPr>
          <w:rFonts w:ascii="Arial" w:eastAsia="Arial" w:hAnsi="Arial" w:cs="Arial"/>
          <w:sz w:val="24"/>
          <w:szCs w:val="24"/>
        </w:rPr>
        <w:t xml:space="preserve"> </w:t>
      </w:r>
      <w:r w:rsidRPr="00B33636">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8"/>
    <w:p w14:paraId="045EC1AA" w14:textId="7FE08FBE" w:rsidR="6A53E29B" w:rsidRPr="00B33636" w:rsidRDefault="38846CCF" w:rsidP="00D0416E">
      <w:pPr>
        <w:pStyle w:val="Heading4"/>
      </w:pPr>
      <w:r w:rsidRPr="00B33636">
        <w:t>Citations:</w:t>
      </w:r>
    </w:p>
    <w:p w14:paraId="522A655A" w14:textId="27263012" w:rsidR="69D6ACAB" w:rsidRPr="00B33636" w:rsidRDefault="69D6ACAB" w:rsidP="00B45869">
      <w:pPr>
        <w:pStyle w:val="ListParagraph"/>
        <w:numPr>
          <w:ilvl w:val="0"/>
          <w:numId w:val="5"/>
        </w:numPr>
        <w:spacing w:after="240" w:line="240" w:lineRule="auto"/>
        <w:ind w:left="1440"/>
        <w:contextualSpacing w:val="0"/>
        <w:rPr>
          <w:rFonts w:ascii="Arial" w:eastAsia="Arial" w:hAnsi="Arial" w:cs="Arial"/>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5.</w:t>
      </w:r>
      <w:r w:rsidRPr="00B33636">
        <w:rPr>
          <w:rFonts w:ascii="Arial" w:eastAsia="Arial" w:hAnsi="Arial" w:cs="Arial"/>
          <w:sz w:val="24"/>
          <w:szCs w:val="24"/>
        </w:rPr>
        <w:t>3: IM 1</w:t>
      </w:r>
      <w:r w:rsidR="007908DF" w:rsidRPr="00B33636">
        <w:rPr>
          <w:rFonts w:ascii="Arial" w:eastAsia="Arial" w:hAnsi="Arial" w:cs="Arial"/>
          <w:sz w:val="24"/>
          <w:szCs w:val="24"/>
        </w:rPr>
        <w:t>,</w:t>
      </w:r>
      <w:r w:rsidRPr="00B33636">
        <w:rPr>
          <w:rFonts w:ascii="Arial" w:eastAsia="Arial" w:hAnsi="Arial" w:cs="Arial"/>
          <w:sz w:val="24"/>
          <w:szCs w:val="24"/>
        </w:rPr>
        <w:t xml:space="preserve"> How to Use the Materials, Scope and Sequence</w:t>
      </w:r>
      <w:r w:rsidR="00172D31" w:rsidRPr="00B33636">
        <w:rPr>
          <w:rFonts w:ascii="Arial" w:eastAsia="Arial" w:hAnsi="Arial" w:cs="Arial"/>
          <w:sz w:val="24"/>
          <w:szCs w:val="24"/>
        </w:rPr>
        <w:t>, Example of Planning for Educators</w:t>
      </w:r>
      <w:r w:rsidR="00BE79AC" w:rsidRPr="00B33636">
        <w:rPr>
          <w:rFonts w:ascii="Arial" w:eastAsia="Arial" w:hAnsi="Arial" w:cs="Arial"/>
          <w:sz w:val="24"/>
          <w:szCs w:val="24"/>
        </w:rPr>
        <w:t xml:space="preserve">: </w:t>
      </w:r>
      <w:r w:rsidRPr="00B33636">
        <w:rPr>
          <w:rFonts w:ascii="Arial" w:eastAsia="Arial" w:hAnsi="Arial" w:cs="Arial"/>
          <w:sz w:val="24"/>
          <w:szCs w:val="24"/>
        </w:rPr>
        <w:t>CG p</w:t>
      </w:r>
      <w:r w:rsidR="0092727A" w:rsidRPr="00B33636">
        <w:rPr>
          <w:rFonts w:ascii="Arial" w:eastAsia="Arial" w:hAnsi="Arial" w:cs="Arial"/>
          <w:sz w:val="24"/>
          <w:szCs w:val="24"/>
        </w:rPr>
        <w:t>p.</w:t>
      </w:r>
      <w:r w:rsidRPr="00B33636">
        <w:rPr>
          <w:rFonts w:ascii="Arial" w:eastAsia="Arial" w:hAnsi="Arial" w:cs="Arial"/>
          <w:sz w:val="24"/>
          <w:szCs w:val="24"/>
        </w:rPr>
        <w:t xml:space="preserve"> 13</w:t>
      </w:r>
      <w:r w:rsidR="008D6B37" w:rsidRPr="00B33636">
        <w:rPr>
          <w:rFonts w:ascii="Arial" w:eastAsia="Arial" w:hAnsi="Arial" w:cs="Arial"/>
          <w:sz w:val="24"/>
          <w:szCs w:val="24"/>
        </w:rPr>
        <w:t>–</w:t>
      </w:r>
      <w:r w:rsidRPr="00B33636">
        <w:rPr>
          <w:rFonts w:ascii="Arial" w:eastAsia="Arial" w:hAnsi="Arial" w:cs="Arial"/>
          <w:sz w:val="24"/>
          <w:szCs w:val="24"/>
        </w:rPr>
        <w:t>18</w:t>
      </w:r>
      <w:r w:rsidR="00334F36" w:rsidRPr="00B33636">
        <w:rPr>
          <w:rFonts w:ascii="Arial" w:eastAsia="Arial" w:hAnsi="Arial" w:cs="Arial"/>
          <w:sz w:val="24"/>
          <w:szCs w:val="24"/>
        </w:rPr>
        <w:t xml:space="preserve">; </w:t>
      </w:r>
      <w:r w:rsidRPr="00B33636">
        <w:rPr>
          <w:rFonts w:ascii="Arial" w:eastAsia="Arial" w:hAnsi="Arial" w:cs="Arial"/>
          <w:sz w:val="24"/>
          <w:szCs w:val="24"/>
        </w:rPr>
        <w:t>Unit 3 Lesson 5</w:t>
      </w:r>
      <w:r w:rsidR="00334F36" w:rsidRPr="00B33636">
        <w:rPr>
          <w:rFonts w:ascii="Arial" w:eastAsia="Arial" w:hAnsi="Arial" w:cs="Arial"/>
          <w:sz w:val="24"/>
          <w:szCs w:val="24"/>
        </w:rPr>
        <w:t xml:space="preserve">: </w:t>
      </w:r>
      <w:r w:rsidRPr="00B33636">
        <w:rPr>
          <w:rFonts w:ascii="Arial" w:eastAsia="Arial" w:hAnsi="Arial" w:cs="Arial"/>
          <w:sz w:val="24"/>
          <w:szCs w:val="24"/>
        </w:rPr>
        <w:t xml:space="preserve">TE </w:t>
      </w:r>
      <w:r w:rsidR="0092727A" w:rsidRPr="00B33636">
        <w:rPr>
          <w:rFonts w:ascii="Arial" w:eastAsia="Arial" w:hAnsi="Arial" w:cs="Arial"/>
          <w:sz w:val="24"/>
          <w:szCs w:val="24"/>
        </w:rPr>
        <w:t xml:space="preserve">pp. </w:t>
      </w:r>
      <w:r w:rsidRPr="00B33636">
        <w:rPr>
          <w:rFonts w:ascii="Arial" w:eastAsia="Arial" w:hAnsi="Arial" w:cs="Arial"/>
          <w:sz w:val="24"/>
          <w:szCs w:val="24"/>
        </w:rPr>
        <w:t>83</w:t>
      </w:r>
      <w:r w:rsidR="008D6B37" w:rsidRPr="00B33636">
        <w:rPr>
          <w:rFonts w:ascii="Arial" w:eastAsia="Arial" w:hAnsi="Arial" w:cs="Arial"/>
          <w:sz w:val="24"/>
          <w:szCs w:val="24"/>
        </w:rPr>
        <w:t>–</w:t>
      </w:r>
      <w:r w:rsidRPr="00B33636">
        <w:rPr>
          <w:rFonts w:ascii="Arial" w:eastAsia="Arial" w:hAnsi="Arial" w:cs="Arial"/>
          <w:sz w:val="24"/>
          <w:szCs w:val="24"/>
        </w:rPr>
        <w:t>108</w:t>
      </w:r>
    </w:p>
    <w:p w14:paraId="093107DC" w14:textId="7F0EF269" w:rsidR="69D6ACAB" w:rsidRPr="00B33636" w:rsidRDefault="69D6ACAB" w:rsidP="00B45869">
      <w:pPr>
        <w:pStyle w:val="ListParagraph"/>
        <w:numPr>
          <w:ilvl w:val="0"/>
          <w:numId w:val="5"/>
        </w:numPr>
        <w:spacing w:after="240" w:line="240" w:lineRule="auto"/>
        <w:ind w:left="1440"/>
        <w:contextualSpacing w:val="0"/>
        <w:rPr>
          <w:rFonts w:ascii="Arial" w:eastAsia="Arial" w:hAnsi="Arial" w:cs="Arial"/>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5.</w:t>
      </w:r>
      <w:r w:rsidRPr="00B33636">
        <w:rPr>
          <w:rFonts w:ascii="Arial" w:eastAsia="Arial" w:hAnsi="Arial" w:cs="Arial"/>
          <w:sz w:val="24"/>
          <w:szCs w:val="24"/>
        </w:rPr>
        <w:t>6: IM 1</w:t>
      </w:r>
      <w:r w:rsidR="007908DF" w:rsidRPr="00B33636">
        <w:rPr>
          <w:rFonts w:ascii="Arial" w:eastAsia="Arial" w:hAnsi="Arial" w:cs="Arial"/>
          <w:sz w:val="24"/>
          <w:szCs w:val="24"/>
        </w:rPr>
        <w:t>,</w:t>
      </w:r>
      <w:r w:rsidRPr="00B33636">
        <w:rPr>
          <w:rFonts w:ascii="Arial" w:eastAsia="Arial" w:hAnsi="Arial" w:cs="Arial"/>
          <w:sz w:val="24"/>
          <w:szCs w:val="24"/>
        </w:rPr>
        <w:t xml:space="preserve"> Design Principles, </w:t>
      </w:r>
      <w:proofErr w:type="gramStart"/>
      <w:r w:rsidRPr="00B33636">
        <w:rPr>
          <w:rFonts w:ascii="Arial" w:eastAsia="Arial" w:hAnsi="Arial" w:cs="Arial"/>
          <w:sz w:val="24"/>
          <w:szCs w:val="24"/>
        </w:rPr>
        <w:t>Open Up</w:t>
      </w:r>
      <w:proofErr w:type="gramEnd"/>
      <w:r w:rsidRPr="00B33636">
        <w:rPr>
          <w:rFonts w:ascii="Arial" w:eastAsia="Arial" w:hAnsi="Arial" w:cs="Arial"/>
          <w:sz w:val="24"/>
          <w:szCs w:val="24"/>
        </w:rPr>
        <w:t xml:space="preserve"> Resources’ Guidance, About these Materials</w:t>
      </w:r>
      <w:r w:rsidR="00FB1891" w:rsidRPr="00B33636">
        <w:rPr>
          <w:rFonts w:ascii="Arial" w:eastAsia="Arial" w:hAnsi="Arial" w:cs="Arial"/>
          <w:sz w:val="24"/>
          <w:szCs w:val="24"/>
        </w:rPr>
        <w:t>,</w:t>
      </w:r>
      <w:r w:rsidRPr="00B33636">
        <w:rPr>
          <w:rFonts w:ascii="Arial" w:eastAsia="Arial" w:hAnsi="Arial" w:cs="Arial"/>
          <w:sz w:val="24"/>
          <w:szCs w:val="24"/>
        </w:rPr>
        <w:t xml:space="preserve"> CMI Framework on Equitable Integration of Technology</w:t>
      </w:r>
      <w:r w:rsidR="006B1C20" w:rsidRPr="00B33636">
        <w:rPr>
          <w:rFonts w:ascii="Arial" w:eastAsia="Arial" w:hAnsi="Arial" w:cs="Arial"/>
          <w:sz w:val="24"/>
          <w:szCs w:val="24"/>
        </w:rPr>
        <w:t>:</w:t>
      </w:r>
      <w:r w:rsidRPr="00B33636">
        <w:rPr>
          <w:rFonts w:ascii="Arial" w:eastAsia="Arial" w:hAnsi="Arial" w:cs="Arial"/>
          <w:sz w:val="24"/>
          <w:szCs w:val="24"/>
        </w:rPr>
        <w:t xml:space="preserve"> CG p</w:t>
      </w:r>
      <w:r w:rsidR="0092727A" w:rsidRPr="00B33636">
        <w:rPr>
          <w:rFonts w:ascii="Arial" w:eastAsia="Arial" w:hAnsi="Arial" w:cs="Arial"/>
          <w:sz w:val="24"/>
          <w:szCs w:val="24"/>
        </w:rPr>
        <w:t>p.</w:t>
      </w:r>
      <w:r w:rsidRPr="00B33636">
        <w:rPr>
          <w:rFonts w:ascii="Arial" w:eastAsia="Arial" w:hAnsi="Arial" w:cs="Arial"/>
          <w:sz w:val="24"/>
          <w:szCs w:val="24"/>
        </w:rPr>
        <w:t xml:space="preserve"> 7</w:t>
      </w:r>
      <w:r w:rsidR="008D6B37" w:rsidRPr="00B33636">
        <w:rPr>
          <w:rFonts w:ascii="Arial" w:eastAsia="Arial" w:hAnsi="Arial" w:cs="Arial"/>
          <w:sz w:val="24"/>
          <w:szCs w:val="24"/>
        </w:rPr>
        <w:t>–</w:t>
      </w:r>
      <w:r w:rsidRPr="00B33636">
        <w:rPr>
          <w:rFonts w:ascii="Arial" w:eastAsia="Arial" w:hAnsi="Arial" w:cs="Arial"/>
          <w:sz w:val="24"/>
          <w:szCs w:val="24"/>
        </w:rPr>
        <w:t>9 and 37</w:t>
      </w:r>
      <w:r w:rsidR="008D6B37" w:rsidRPr="00B33636">
        <w:rPr>
          <w:rFonts w:ascii="Arial" w:eastAsia="Arial" w:hAnsi="Arial" w:cs="Arial"/>
          <w:sz w:val="24"/>
          <w:szCs w:val="24"/>
        </w:rPr>
        <w:t>–</w:t>
      </w:r>
      <w:r w:rsidRPr="00B33636">
        <w:rPr>
          <w:rFonts w:ascii="Arial" w:eastAsia="Arial" w:hAnsi="Arial" w:cs="Arial"/>
          <w:sz w:val="24"/>
          <w:szCs w:val="24"/>
        </w:rPr>
        <w:t>41</w:t>
      </w:r>
    </w:p>
    <w:p w14:paraId="7EE2153A" w14:textId="0FB64EA7" w:rsidR="69D6ACAB" w:rsidRPr="00B33636" w:rsidRDefault="69D6ACAB" w:rsidP="00B45869">
      <w:pPr>
        <w:pStyle w:val="ListParagraph"/>
        <w:numPr>
          <w:ilvl w:val="0"/>
          <w:numId w:val="5"/>
        </w:numPr>
        <w:spacing w:after="240" w:line="240" w:lineRule="auto"/>
        <w:ind w:left="1440"/>
        <w:contextualSpacing w:val="0"/>
        <w:rPr>
          <w:rFonts w:ascii="Arial" w:eastAsia="Arial" w:hAnsi="Arial" w:cs="Arial"/>
          <w:sz w:val="24"/>
          <w:szCs w:val="24"/>
        </w:rPr>
      </w:pPr>
      <w:r w:rsidRPr="00B33636">
        <w:rPr>
          <w:rFonts w:ascii="Arial" w:eastAsia="Arial" w:hAnsi="Arial" w:cs="Arial"/>
          <w:sz w:val="24"/>
          <w:szCs w:val="24"/>
        </w:rPr>
        <w:t xml:space="preserve">Criterion </w:t>
      </w:r>
      <w:r w:rsidR="000649EC" w:rsidRPr="00B33636">
        <w:rPr>
          <w:rFonts w:ascii="Arial" w:eastAsia="Arial" w:hAnsi="Arial" w:cs="Arial"/>
          <w:sz w:val="24"/>
          <w:szCs w:val="24"/>
        </w:rPr>
        <w:t>5.</w:t>
      </w:r>
      <w:r w:rsidRPr="00B33636">
        <w:rPr>
          <w:rFonts w:ascii="Arial" w:eastAsia="Arial" w:hAnsi="Arial" w:cs="Arial"/>
          <w:sz w:val="24"/>
          <w:szCs w:val="24"/>
        </w:rPr>
        <w:t>7: IM 1</w:t>
      </w:r>
      <w:r w:rsidR="007908DF" w:rsidRPr="00B33636">
        <w:rPr>
          <w:rFonts w:ascii="Arial" w:eastAsia="Arial" w:hAnsi="Arial" w:cs="Arial"/>
          <w:sz w:val="24"/>
          <w:szCs w:val="24"/>
        </w:rPr>
        <w:t>,</w:t>
      </w:r>
      <w:r w:rsidRPr="00B33636">
        <w:rPr>
          <w:rFonts w:ascii="Arial" w:eastAsia="Arial" w:hAnsi="Arial" w:cs="Arial"/>
          <w:sz w:val="24"/>
          <w:szCs w:val="24"/>
        </w:rPr>
        <w:t xml:space="preserve"> Ready, Set, Go Problems</w:t>
      </w:r>
      <w:r w:rsidR="00502921" w:rsidRPr="00B33636">
        <w:rPr>
          <w:rFonts w:ascii="Arial" w:eastAsia="Arial" w:hAnsi="Arial" w:cs="Arial"/>
          <w:b/>
          <w:bCs/>
          <w:sz w:val="24"/>
          <w:szCs w:val="24"/>
        </w:rPr>
        <w:t xml:space="preserve"> </w:t>
      </w:r>
      <w:r w:rsidR="00502921" w:rsidRPr="00B33636">
        <w:rPr>
          <w:rFonts w:ascii="Arial" w:eastAsia="Arial" w:hAnsi="Arial" w:cs="Arial"/>
          <w:sz w:val="24"/>
          <w:szCs w:val="24"/>
        </w:rPr>
        <w:t>-</w:t>
      </w:r>
      <w:r w:rsidR="00502921" w:rsidRPr="00B33636">
        <w:rPr>
          <w:rFonts w:ascii="Arial" w:eastAsia="Arial" w:hAnsi="Arial" w:cs="Arial"/>
          <w:b/>
          <w:bCs/>
          <w:sz w:val="24"/>
          <w:szCs w:val="24"/>
        </w:rPr>
        <w:t xml:space="preserve"> </w:t>
      </w:r>
      <w:r w:rsidRPr="00B33636">
        <w:rPr>
          <w:rFonts w:ascii="Arial" w:eastAsia="Arial" w:hAnsi="Arial" w:cs="Arial"/>
          <w:sz w:val="24"/>
          <w:szCs w:val="24"/>
        </w:rPr>
        <w:t>Unit 5 Lesson 2</w:t>
      </w:r>
      <w:r w:rsidR="00502921" w:rsidRPr="00B33636">
        <w:rPr>
          <w:rFonts w:ascii="Arial" w:eastAsia="Arial" w:hAnsi="Arial" w:cs="Arial"/>
          <w:sz w:val="24"/>
          <w:szCs w:val="24"/>
        </w:rPr>
        <w:t>:</w:t>
      </w:r>
      <w:r w:rsidRPr="00B33636">
        <w:rPr>
          <w:rFonts w:ascii="Arial" w:eastAsia="Arial" w:hAnsi="Arial" w:cs="Arial"/>
          <w:sz w:val="24"/>
          <w:szCs w:val="24"/>
        </w:rPr>
        <w:t xml:space="preserve"> TE p</w:t>
      </w:r>
      <w:r w:rsidR="004D739A" w:rsidRPr="00B33636">
        <w:rPr>
          <w:rFonts w:ascii="Arial" w:eastAsia="Arial" w:hAnsi="Arial" w:cs="Arial"/>
          <w:sz w:val="24"/>
          <w:szCs w:val="24"/>
        </w:rPr>
        <w:t>p.</w:t>
      </w:r>
      <w:r w:rsidR="00B45869" w:rsidRPr="00B33636">
        <w:rPr>
          <w:rFonts w:ascii="Arial" w:eastAsia="Arial" w:hAnsi="Arial" w:cs="Arial"/>
          <w:sz w:val="24"/>
          <w:szCs w:val="24"/>
        </w:rPr>
        <w:t> </w:t>
      </w:r>
      <w:r w:rsidRPr="00B33636">
        <w:rPr>
          <w:rFonts w:ascii="Arial" w:eastAsia="Arial" w:hAnsi="Arial" w:cs="Arial"/>
          <w:sz w:val="24"/>
          <w:szCs w:val="24"/>
        </w:rPr>
        <w:t>73</w:t>
      </w:r>
      <w:r w:rsidR="008D6B37" w:rsidRPr="00B33636">
        <w:rPr>
          <w:rFonts w:ascii="Arial" w:eastAsia="Arial" w:hAnsi="Arial" w:cs="Arial"/>
          <w:sz w:val="24"/>
          <w:szCs w:val="24"/>
        </w:rPr>
        <w:t>–</w:t>
      </w:r>
      <w:r w:rsidRPr="00B33636">
        <w:rPr>
          <w:rFonts w:ascii="Arial" w:eastAsia="Arial" w:hAnsi="Arial" w:cs="Arial"/>
          <w:sz w:val="24"/>
          <w:szCs w:val="24"/>
        </w:rPr>
        <w:t>80, SE p</w:t>
      </w:r>
      <w:r w:rsidR="004D739A" w:rsidRPr="00B33636">
        <w:rPr>
          <w:rFonts w:ascii="Arial" w:eastAsia="Arial" w:hAnsi="Arial" w:cs="Arial"/>
          <w:sz w:val="24"/>
          <w:szCs w:val="24"/>
        </w:rPr>
        <w:t>p.</w:t>
      </w:r>
      <w:r w:rsidRPr="00B33636">
        <w:rPr>
          <w:rFonts w:ascii="Arial" w:eastAsia="Arial" w:hAnsi="Arial" w:cs="Arial"/>
          <w:sz w:val="24"/>
          <w:szCs w:val="24"/>
        </w:rPr>
        <w:t xml:space="preserve"> 20</w:t>
      </w:r>
      <w:r w:rsidR="008D6B37" w:rsidRPr="00B33636">
        <w:rPr>
          <w:rFonts w:ascii="Arial" w:eastAsia="Arial" w:hAnsi="Arial" w:cs="Arial"/>
          <w:sz w:val="24"/>
          <w:szCs w:val="24"/>
        </w:rPr>
        <w:t>–</w:t>
      </w:r>
      <w:r w:rsidRPr="00B33636">
        <w:rPr>
          <w:rFonts w:ascii="Arial" w:eastAsia="Arial" w:hAnsi="Arial" w:cs="Arial"/>
          <w:sz w:val="24"/>
          <w:szCs w:val="24"/>
        </w:rPr>
        <w:t>26, CG p</w:t>
      </w:r>
      <w:r w:rsidR="004D739A" w:rsidRPr="00B33636">
        <w:rPr>
          <w:rFonts w:ascii="Arial" w:eastAsia="Arial" w:hAnsi="Arial" w:cs="Arial"/>
          <w:sz w:val="24"/>
          <w:szCs w:val="24"/>
        </w:rPr>
        <w:t>p.</w:t>
      </w:r>
      <w:r w:rsidRPr="00B33636">
        <w:rPr>
          <w:rFonts w:ascii="Arial" w:eastAsia="Arial" w:hAnsi="Arial" w:cs="Arial"/>
          <w:sz w:val="24"/>
          <w:szCs w:val="24"/>
        </w:rPr>
        <w:t xml:space="preserve"> 15</w:t>
      </w:r>
      <w:r w:rsidR="008D6B37" w:rsidRPr="00B33636">
        <w:rPr>
          <w:rFonts w:ascii="Arial" w:eastAsia="Arial" w:hAnsi="Arial" w:cs="Arial"/>
          <w:sz w:val="24"/>
          <w:szCs w:val="24"/>
        </w:rPr>
        <w:t>–</w:t>
      </w:r>
      <w:r w:rsidRPr="00B33636">
        <w:rPr>
          <w:rFonts w:ascii="Arial" w:eastAsia="Arial" w:hAnsi="Arial" w:cs="Arial"/>
          <w:sz w:val="24"/>
          <w:szCs w:val="24"/>
        </w:rPr>
        <w:t>16</w:t>
      </w:r>
    </w:p>
    <w:p w14:paraId="4DB88A4B" w14:textId="3474C693" w:rsidR="69D6ACAB" w:rsidRPr="00B33636" w:rsidRDefault="69D6ACAB" w:rsidP="00B45869">
      <w:pPr>
        <w:pStyle w:val="ListParagraph"/>
        <w:numPr>
          <w:ilvl w:val="0"/>
          <w:numId w:val="5"/>
        </w:numPr>
        <w:spacing w:line="240" w:lineRule="auto"/>
        <w:ind w:left="1440"/>
        <w:rPr>
          <w:rFonts w:ascii="Arial" w:eastAsia="Arial" w:hAnsi="Arial" w:cs="Arial"/>
          <w:sz w:val="24"/>
          <w:szCs w:val="24"/>
        </w:rPr>
      </w:pPr>
      <w:r w:rsidRPr="00B33636">
        <w:rPr>
          <w:rFonts w:ascii="Arial" w:eastAsia="Arial" w:hAnsi="Arial" w:cs="Arial"/>
          <w:sz w:val="24"/>
          <w:szCs w:val="24"/>
        </w:rPr>
        <w:lastRenderedPageBreak/>
        <w:t xml:space="preserve">Criterion </w:t>
      </w:r>
      <w:r w:rsidR="000649EC" w:rsidRPr="00B33636">
        <w:rPr>
          <w:rFonts w:ascii="Arial" w:eastAsia="Arial" w:hAnsi="Arial" w:cs="Arial"/>
          <w:sz w:val="24"/>
          <w:szCs w:val="24"/>
        </w:rPr>
        <w:t>5.</w:t>
      </w:r>
      <w:r w:rsidRPr="00B33636">
        <w:rPr>
          <w:rFonts w:ascii="Arial" w:eastAsia="Arial" w:hAnsi="Arial" w:cs="Arial"/>
          <w:sz w:val="24"/>
          <w:szCs w:val="24"/>
        </w:rPr>
        <w:t>8: IM 1</w:t>
      </w:r>
      <w:r w:rsidR="007908DF" w:rsidRPr="00B33636">
        <w:rPr>
          <w:rFonts w:ascii="Arial" w:eastAsia="Arial" w:hAnsi="Arial" w:cs="Arial"/>
          <w:sz w:val="24"/>
          <w:szCs w:val="24"/>
        </w:rPr>
        <w:t>,</w:t>
      </w:r>
      <w:r w:rsidRPr="00B33636">
        <w:rPr>
          <w:rFonts w:ascii="Arial" w:eastAsia="Arial" w:hAnsi="Arial" w:cs="Arial"/>
          <w:sz w:val="24"/>
          <w:szCs w:val="24"/>
        </w:rPr>
        <w:t xml:space="preserve"> 5 Practice Charts Units 4</w:t>
      </w:r>
      <w:r w:rsidR="00502921" w:rsidRPr="00B33636">
        <w:rPr>
          <w:rFonts w:ascii="Arial" w:eastAsia="Arial" w:hAnsi="Arial" w:cs="Arial"/>
          <w:sz w:val="24"/>
          <w:szCs w:val="24"/>
        </w:rPr>
        <w:t>–</w:t>
      </w:r>
      <w:r w:rsidRPr="00B33636">
        <w:rPr>
          <w:rFonts w:ascii="Arial" w:eastAsia="Arial" w:hAnsi="Arial" w:cs="Arial"/>
          <w:sz w:val="24"/>
          <w:szCs w:val="24"/>
        </w:rPr>
        <w:t>6</w:t>
      </w:r>
      <w:r w:rsidR="00773DC7" w:rsidRPr="00B33636">
        <w:rPr>
          <w:rFonts w:ascii="Arial" w:eastAsia="Arial" w:hAnsi="Arial" w:cs="Arial"/>
          <w:sz w:val="24"/>
          <w:szCs w:val="24"/>
        </w:rPr>
        <w:t xml:space="preserve"> -</w:t>
      </w:r>
      <w:r w:rsidRPr="00B33636">
        <w:rPr>
          <w:rFonts w:ascii="Arial" w:eastAsia="Arial" w:hAnsi="Arial" w:cs="Arial"/>
          <w:sz w:val="24"/>
          <w:szCs w:val="24"/>
        </w:rPr>
        <w:t xml:space="preserve"> Unit 6 Lesson 3</w:t>
      </w:r>
      <w:r w:rsidR="00A90103" w:rsidRPr="00B33636">
        <w:rPr>
          <w:rFonts w:ascii="Arial" w:eastAsia="Arial" w:hAnsi="Arial" w:cs="Arial"/>
          <w:sz w:val="24"/>
          <w:szCs w:val="24"/>
        </w:rPr>
        <w:t xml:space="preserve">: </w:t>
      </w:r>
      <w:r w:rsidRPr="00B33636">
        <w:rPr>
          <w:rFonts w:ascii="Arial" w:eastAsia="Arial" w:hAnsi="Arial" w:cs="Arial"/>
          <w:sz w:val="24"/>
          <w:szCs w:val="24"/>
        </w:rPr>
        <w:t xml:space="preserve">5PC </w:t>
      </w:r>
      <w:r w:rsidR="004D739A" w:rsidRPr="00B33636">
        <w:rPr>
          <w:rFonts w:ascii="Arial" w:eastAsia="Arial" w:hAnsi="Arial" w:cs="Arial"/>
          <w:sz w:val="24"/>
          <w:szCs w:val="24"/>
        </w:rPr>
        <w:t>pp.</w:t>
      </w:r>
      <w:r w:rsidR="00B45869" w:rsidRPr="00B33636">
        <w:rPr>
          <w:rFonts w:ascii="Arial" w:eastAsia="Arial" w:hAnsi="Arial" w:cs="Arial"/>
          <w:sz w:val="24"/>
          <w:szCs w:val="24"/>
        </w:rPr>
        <w:t> </w:t>
      </w:r>
      <w:r w:rsidRPr="00B33636">
        <w:rPr>
          <w:rFonts w:ascii="Arial" w:eastAsia="Arial" w:hAnsi="Arial" w:cs="Arial"/>
          <w:sz w:val="24"/>
          <w:szCs w:val="24"/>
        </w:rPr>
        <w:t>24</w:t>
      </w:r>
      <w:r w:rsidR="2117A0A2" w:rsidRPr="00B33636">
        <w:rPr>
          <w:rFonts w:ascii="Arial" w:eastAsia="Arial" w:hAnsi="Arial" w:cs="Arial"/>
          <w:sz w:val="24"/>
          <w:szCs w:val="24"/>
        </w:rPr>
        <w:t>4</w:t>
      </w:r>
      <w:r w:rsidR="008D6B37" w:rsidRPr="00B33636">
        <w:rPr>
          <w:rFonts w:ascii="Arial" w:eastAsia="Arial" w:hAnsi="Arial" w:cs="Arial"/>
          <w:sz w:val="24"/>
          <w:szCs w:val="24"/>
        </w:rPr>
        <w:t>–</w:t>
      </w:r>
      <w:r w:rsidRPr="00B33636">
        <w:rPr>
          <w:rFonts w:ascii="Arial" w:eastAsia="Arial" w:hAnsi="Arial" w:cs="Arial"/>
          <w:sz w:val="24"/>
          <w:szCs w:val="24"/>
        </w:rPr>
        <w:t>250, 5 Practice Charts Units 1</w:t>
      </w:r>
      <w:r w:rsidR="00773DC7" w:rsidRPr="00B33636">
        <w:rPr>
          <w:rFonts w:ascii="Arial" w:eastAsia="Arial" w:hAnsi="Arial" w:cs="Arial"/>
          <w:sz w:val="24"/>
          <w:szCs w:val="24"/>
        </w:rPr>
        <w:t>–</w:t>
      </w:r>
      <w:r w:rsidRPr="00B33636">
        <w:rPr>
          <w:rFonts w:ascii="Arial" w:eastAsia="Arial" w:hAnsi="Arial" w:cs="Arial"/>
          <w:sz w:val="24"/>
          <w:szCs w:val="24"/>
        </w:rPr>
        <w:t xml:space="preserve">3 </w:t>
      </w:r>
      <w:r w:rsidR="00773DC7" w:rsidRPr="00B33636">
        <w:rPr>
          <w:rFonts w:ascii="Arial" w:eastAsia="Arial" w:hAnsi="Arial" w:cs="Arial"/>
          <w:sz w:val="24"/>
          <w:szCs w:val="24"/>
        </w:rPr>
        <w:t xml:space="preserve">- </w:t>
      </w:r>
      <w:r w:rsidRPr="00B33636">
        <w:rPr>
          <w:rFonts w:ascii="Arial" w:eastAsia="Arial" w:hAnsi="Arial" w:cs="Arial"/>
          <w:sz w:val="24"/>
          <w:szCs w:val="24"/>
        </w:rPr>
        <w:t>Unit 1 Lesson 9</w:t>
      </w:r>
      <w:r w:rsidR="00773DC7" w:rsidRPr="00B33636">
        <w:rPr>
          <w:rFonts w:ascii="Arial" w:eastAsia="Arial" w:hAnsi="Arial" w:cs="Arial"/>
          <w:sz w:val="24"/>
          <w:szCs w:val="24"/>
        </w:rPr>
        <w:t>:</w:t>
      </w:r>
      <w:r w:rsidRPr="00B33636">
        <w:rPr>
          <w:rFonts w:ascii="Arial" w:eastAsia="Arial" w:hAnsi="Arial" w:cs="Arial"/>
          <w:sz w:val="24"/>
          <w:szCs w:val="24"/>
        </w:rPr>
        <w:t xml:space="preserve"> 5PC </w:t>
      </w:r>
      <w:r w:rsidR="004D739A" w:rsidRPr="00B33636">
        <w:rPr>
          <w:rFonts w:ascii="Arial" w:eastAsia="Arial" w:hAnsi="Arial" w:cs="Arial"/>
          <w:sz w:val="24"/>
          <w:szCs w:val="24"/>
        </w:rPr>
        <w:t xml:space="preserve">pp. </w:t>
      </w:r>
      <w:r w:rsidRPr="00B33636">
        <w:rPr>
          <w:rFonts w:ascii="Arial" w:eastAsia="Arial" w:hAnsi="Arial" w:cs="Arial"/>
          <w:sz w:val="24"/>
          <w:szCs w:val="24"/>
        </w:rPr>
        <w:t>90</w:t>
      </w:r>
      <w:r w:rsidR="008D6B37" w:rsidRPr="00B33636">
        <w:rPr>
          <w:rFonts w:ascii="Arial" w:eastAsia="Arial" w:hAnsi="Arial" w:cs="Arial"/>
          <w:sz w:val="24"/>
          <w:szCs w:val="24"/>
        </w:rPr>
        <w:t>–</w:t>
      </w:r>
      <w:r w:rsidRPr="00B33636">
        <w:rPr>
          <w:rFonts w:ascii="Arial" w:eastAsia="Arial" w:hAnsi="Arial" w:cs="Arial"/>
          <w:sz w:val="24"/>
          <w:szCs w:val="24"/>
        </w:rPr>
        <w:t>99</w:t>
      </w:r>
    </w:p>
    <w:p w14:paraId="7CB5D038" w14:textId="15F1755C" w:rsidR="6A53E29B" w:rsidRPr="00B33636" w:rsidRDefault="38846CCF" w:rsidP="00767F5B">
      <w:pPr>
        <w:pStyle w:val="Heading2"/>
      </w:pPr>
      <w:r w:rsidRPr="00B33636">
        <w:t>Edits and Corrections:</w:t>
      </w:r>
    </w:p>
    <w:p w14:paraId="66FD0FA9" w14:textId="4DF8C37E" w:rsidR="00B67B01" w:rsidRPr="00B33636" w:rsidRDefault="38846CCF" w:rsidP="008842C0">
      <w:pPr>
        <w:spacing w:after="240" w:line="240" w:lineRule="auto"/>
        <w:rPr>
          <w:rFonts w:ascii="Arial" w:eastAsia="Arial" w:hAnsi="Arial" w:cs="Arial"/>
          <w:sz w:val="24"/>
          <w:szCs w:val="24"/>
        </w:rPr>
      </w:pPr>
      <w:r w:rsidRPr="00B33636">
        <w:rPr>
          <w:rFonts w:ascii="Arial" w:eastAsia="Arial" w:hAnsi="Arial" w:cs="Arial"/>
          <w:sz w:val="24"/>
          <w:szCs w:val="24"/>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w:tblPr>
      <w:tblGrid>
        <w:gridCol w:w="585"/>
        <w:gridCol w:w="915"/>
        <w:gridCol w:w="1620"/>
        <w:gridCol w:w="1615"/>
        <w:gridCol w:w="1835"/>
        <w:gridCol w:w="2070"/>
        <w:gridCol w:w="2040"/>
      </w:tblGrid>
      <w:tr w:rsidR="00134718" w:rsidRPr="00B33636" w14:paraId="39CFB5A1" w14:textId="77777777" w:rsidTr="4D994EE2">
        <w:trPr>
          <w:cantSplit/>
          <w:trHeight w:val="510"/>
          <w:tblHeader/>
        </w:trPr>
        <w:tc>
          <w:tcPr>
            <w:tcW w:w="585" w:type="dxa"/>
            <w:tcMar>
              <w:top w:w="100" w:type="dxa"/>
              <w:left w:w="100" w:type="dxa"/>
              <w:bottom w:w="100" w:type="dxa"/>
              <w:right w:w="100" w:type="dxa"/>
            </w:tcMar>
          </w:tcPr>
          <w:p w14:paraId="1668FB26" w14:textId="2BC2FFAE" w:rsidR="00134718" w:rsidRPr="00B33636" w:rsidRDefault="05308E8F" w:rsidP="00FE3F97">
            <w:pPr>
              <w:spacing w:after="0" w:line="240" w:lineRule="auto"/>
              <w:rPr>
                <w:rFonts w:ascii="Arial" w:eastAsia="Arial" w:hAnsi="Arial" w:cs="Arial"/>
                <w:b/>
                <w:bCs/>
                <w:sz w:val="24"/>
                <w:szCs w:val="24"/>
              </w:rPr>
            </w:pPr>
            <w:r w:rsidRPr="00B33636">
              <w:rPr>
                <w:rFonts w:ascii="Arial" w:eastAsia="Arial" w:hAnsi="Arial" w:cs="Arial"/>
                <w:b/>
                <w:bCs/>
                <w:sz w:val="24"/>
                <w:szCs w:val="24"/>
              </w:rPr>
              <w:t>#</w:t>
            </w:r>
          </w:p>
        </w:tc>
        <w:tc>
          <w:tcPr>
            <w:tcW w:w="915" w:type="dxa"/>
            <w:tcMar>
              <w:top w:w="100" w:type="dxa"/>
              <w:left w:w="100" w:type="dxa"/>
              <w:bottom w:w="100" w:type="dxa"/>
              <w:right w:w="100" w:type="dxa"/>
            </w:tcMar>
          </w:tcPr>
          <w:p w14:paraId="5477ACB5" w14:textId="77777777" w:rsidR="00134718" w:rsidRPr="00B33636" w:rsidRDefault="22E3E7D1" w:rsidP="00FE3F97">
            <w:pPr>
              <w:spacing w:after="0" w:line="240" w:lineRule="auto"/>
              <w:rPr>
                <w:rFonts w:ascii="Arial" w:eastAsia="Arial" w:hAnsi="Arial" w:cs="Arial"/>
                <w:b/>
                <w:bCs/>
                <w:sz w:val="24"/>
                <w:szCs w:val="24"/>
              </w:rPr>
            </w:pPr>
            <w:r w:rsidRPr="00B33636">
              <w:rPr>
                <w:rFonts w:ascii="Arial" w:eastAsia="Arial" w:hAnsi="Arial" w:cs="Arial"/>
                <w:b/>
                <w:bCs/>
                <w:sz w:val="24"/>
                <w:szCs w:val="24"/>
              </w:rPr>
              <w:t>Grade level</w:t>
            </w:r>
          </w:p>
        </w:tc>
        <w:tc>
          <w:tcPr>
            <w:tcW w:w="1620" w:type="dxa"/>
            <w:tcMar>
              <w:top w:w="100" w:type="dxa"/>
              <w:left w:w="100" w:type="dxa"/>
              <w:bottom w:w="100" w:type="dxa"/>
              <w:right w:w="100" w:type="dxa"/>
            </w:tcMar>
          </w:tcPr>
          <w:p w14:paraId="0E2975AC" w14:textId="77777777" w:rsidR="00134718" w:rsidRPr="00B33636" w:rsidRDefault="22E3E7D1" w:rsidP="00FE3F97">
            <w:pPr>
              <w:spacing w:after="0" w:line="240" w:lineRule="auto"/>
              <w:rPr>
                <w:rFonts w:ascii="Arial" w:eastAsia="Arial" w:hAnsi="Arial" w:cs="Arial"/>
                <w:b/>
                <w:bCs/>
                <w:sz w:val="24"/>
                <w:szCs w:val="24"/>
              </w:rPr>
            </w:pPr>
            <w:r w:rsidRPr="00B33636">
              <w:rPr>
                <w:rFonts w:ascii="Arial" w:eastAsia="Arial" w:hAnsi="Arial" w:cs="Arial"/>
                <w:b/>
                <w:bCs/>
                <w:sz w:val="24"/>
                <w:szCs w:val="24"/>
              </w:rPr>
              <w:t>Component</w:t>
            </w:r>
          </w:p>
        </w:tc>
        <w:tc>
          <w:tcPr>
            <w:tcW w:w="1615" w:type="dxa"/>
            <w:tcMar>
              <w:top w:w="100" w:type="dxa"/>
              <w:left w:w="100" w:type="dxa"/>
              <w:bottom w:w="100" w:type="dxa"/>
              <w:right w:w="100" w:type="dxa"/>
            </w:tcMar>
          </w:tcPr>
          <w:p w14:paraId="6793F9C2" w14:textId="2BAE395D" w:rsidR="00134718" w:rsidRPr="00B33636" w:rsidRDefault="22E3E7D1" w:rsidP="00FE3F97">
            <w:pPr>
              <w:spacing w:after="0" w:line="240" w:lineRule="auto"/>
              <w:rPr>
                <w:rFonts w:ascii="Arial" w:eastAsia="Arial" w:hAnsi="Arial" w:cs="Arial"/>
                <w:b/>
                <w:bCs/>
                <w:sz w:val="24"/>
                <w:szCs w:val="24"/>
              </w:rPr>
            </w:pPr>
            <w:r w:rsidRPr="00B33636">
              <w:rPr>
                <w:rFonts w:ascii="Arial" w:eastAsia="Arial" w:hAnsi="Arial" w:cs="Arial"/>
                <w:b/>
                <w:bCs/>
                <w:sz w:val="24"/>
                <w:szCs w:val="24"/>
              </w:rPr>
              <w:t>Page number</w:t>
            </w:r>
            <w:r w:rsidR="1E8872EC" w:rsidRPr="00B33636">
              <w:rPr>
                <w:rFonts w:ascii="Arial" w:eastAsia="Arial" w:hAnsi="Arial" w:cs="Arial"/>
                <w:b/>
                <w:bCs/>
                <w:sz w:val="24"/>
                <w:szCs w:val="24"/>
              </w:rPr>
              <w:t xml:space="preserve"> or </w:t>
            </w:r>
            <w:r w:rsidR="0DE70D8E" w:rsidRPr="00B33636">
              <w:rPr>
                <w:rFonts w:ascii="Arial" w:eastAsia="Arial" w:hAnsi="Arial" w:cs="Arial"/>
                <w:b/>
                <w:bCs/>
                <w:sz w:val="24"/>
                <w:szCs w:val="24"/>
              </w:rPr>
              <w:t>URL</w:t>
            </w:r>
          </w:p>
        </w:tc>
        <w:tc>
          <w:tcPr>
            <w:tcW w:w="1835" w:type="dxa"/>
            <w:tcMar>
              <w:top w:w="100" w:type="dxa"/>
              <w:left w:w="100" w:type="dxa"/>
              <w:bottom w:w="100" w:type="dxa"/>
              <w:right w:w="100" w:type="dxa"/>
            </w:tcMar>
          </w:tcPr>
          <w:p w14:paraId="32E1831C" w14:textId="77777777" w:rsidR="00134718" w:rsidRPr="00B33636" w:rsidRDefault="22E3E7D1" w:rsidP="00FE3F97">
            <w:pPr>
              <w:spacing w:after="0" w:line="240" w:lineRule="auto"/>
              <w:rPr>
                <w:rFonts w:ascii="Arial" w:eastAsia="Arial" w:hAnsi="Arial" w:cs="Arial"/>
                <w:b/>
                <w:bCs/>
                <w:sz w:val="24"/>
                <w:szCs w:val="24"/>
              </w:rPr>
            </w:pPr>
            <w:r w:rsidRPr="00B33636">
              <w:rPr>
                <w:rFonts w:ascii="Arial" w:eastAsia="Arial" w:hAnsi="Arial" w:cs="Arial"/>
                <w:b/>
                <w:bCs/>
                <w:sz w:val="24"/>
                <w:szCs w:val="24"/>
              </w:rPr>
              <w:t>Current text</w:t>
            </w:r>
          </w:p>
        </w:tc>
        <w:tc>
          <w:tcPr>
            <w:tcW w:w="2070" w:type="dxa"/>
            <w:tcMar>
              <w:top w:w="100" w:type="dxa"/>
              <w:left w:w="100" w:type="dxa"/>
              <w:bottom w:w="100" w:type="dxa"/>
              <w:right w:w="100" w:type="dxa"/>
            </w:tcMar>
          </w:tcPr>
          <w:p w14:paraId="106F97C6" w14:textId="77777777" w:rsidR="00134718" w:rsidRPr="00B33636" w:rsidRDefault="22E3E7D1" w:rsidP="00FE3F97">
            <w:pPr>
              <w:spacing w:after="0" w:line="240" w:lineRule="auto"/>
              <w:rPr>
                <w:rFonts w:ascii="Arial" w:eastAsia="Arial" w:hAnsi="Arial" w:cs="Arial"/>
                <w:b/>
                <w:bCs/>
                <w:sz w:val="24"/>
                <w:szCs w:val="24"/>
              </w:rPr>
            </w:pPr>
            <w:r w:rsidRPr="00B33636">
              <w:rPr>
                <w:rFonts w:ascii="Arial" w:eastAsia="Arial" w:hAnsi="Arial" w:cs="Arial"/>
                <w:b/>
                <w:bCs/>
                <w:sz w:val="24"/>
                <w:szCs w:val="24"/>
              </w:rPr>
              <w:t>Proposed corrected text</w:t>
            </w:r>
          </w:p>
        </w:tc>
        <w:tc>
          <w:tcPr>
            <w:tcW w:w="2040" w:type="dxa"/>
            <w:tcMar>
              <w:top w:w="100" w:type="dxa"/>
              <w:left w:w="100" w:type="dxa"/>
              <w:bottom w:w="100" w:type="dxa"/>
              <w:right w:w="100" w:type="dxa"/>
            </w:tcMar>
          </w:tcPr>
          <w:p w14:paraId="241E4F2A" w14:textId="77777777" w:rsidR="00134718" w:rsidRPr="00B33636" w:rsidRDefault="22E3E7D1" w:rsidP="00FE3F97">
            <w:pPr>
              <w:spacing w:after="0" w:line="240" w:lineRule="auto"/>
              <w:rPr>
                <w:rFonts w:ascii="Arial" w:eastAsia="Arial" w:hAnsi="Arial" w:cs="Arial"/>
                <w:b/>
                <w:bCs/>
                <w:sz w:val="24"/>
                <w:szCs w:val="24"/>
              </w:rPr>
            </w:pPr>
            <w:r w:rsidRPr="00B33636">
              <w:rPr>
                <w:rFonts w:ascii="Arial" w:eastAsia="Arial" w:hAnsi="Arial" w:cs="Arial"/>
                <w:b/>
                <w:bCs/>
                <w:sz w:val="24"/>
                <w:szCs w:val="24"/>
              </w:rPr>
              <w:t>Reason for edit</w:t>
            </w:r>
          </w:p>
        </w:tc>
      </w:tr>
      <w:tr w:rsidR="00134718" w:rsidRPr="00B33636" w14:paraId="304E7892" w14:textId="77777777" w:rsidTr="4D994EE2">
        <w:trPr>
          <w:cantSplit/>
          <w:trHeight w:val="160"/>
        </w:trPr>
        <w:tc>
          <w:tcPr>
            <w:tcW w:w="585" w:type="dxa"/>
            <w:tcMar>
              <w:top w:w="100" w:type="dxa"/>
              <w:left w:w="100" w:type="dxa"/>
              <w:bottom w:w="100" w:type="dxa"/>
              <w:right w:w="100" w:type="dxa"/>
            </w:tcMar>
          </w:tcPr>
          <w:p w14:paraId="244A6DA6" w14:textId="6C119A6F" w:rsidR="4D994EE2" w:rsidRPr="00B33636" w:rsidRDefault="4D994EE2" w:rsidP="4D994EE2">
            <w:pPr>
              <w:spacing w:after="0"/>
              <w:rPr>
                <w:rFonts w:ascii="Arial" w:eastAsia="Arial" w:hAnsi="Arial" w:cs="Arial"/>
                <w:sz w:val="24"/>
                <w:szCs w:val="24"/>
              </w:rPr>
            </w:pPr>
            <w:r w:rsidRPr="00B33636">
              <w:rPr>
                <w:rFonts w:ascii="Arial" w:eastAsia="Arial" w:hAnsi="Arial" w:cs="Arial"/>
                <w:sz w:val="24"/>
                <w:szCs w:val="24"/>
              </w:rPr>
              <w:t>2</w:t>
            </w:r>
          </w:p>
        </w:tc>
        <w:tc>
          <w:tcPr>
            <w:tcW w:w="915" w:type="dxa"/>
            <w:tcMar>
              <w:top w:w="100" w:type="dxa"/>
              <w:left w:w="100" w:type="dxa"/>
              <w:bottom w:w="100" w:type="dxa"/>
              <w:right w:w="100" w:type="dxa"/>
            </w:tcMar>
          </w:tcPr>
          <w:p w14:paraId="41DDC6E2" w14:textId="76D41BB8" w:rsidR="4D994EE2" w:rsidRPr="00B33636" w:rsidRDefault="62FAB8EB" w:rsidP="4D994EE2">
            <w:pPr>
              <w:spacing w:after="0"/>
              <w:rPr>
                <w:rFonts w:ascii="Arial" w:hAnsi="Arial" w:cs="Arial"/>
              </w:rPr>
            </w:pPr>
            <w:r w:rsidRPr="00B33636">
              <w:rPr>
                <w:rFonts w:ascii="Arial" w:eastAsia="Arial" w:hAnsi="Arial" w:cs="Arial"/>
                <w:sz w:val="24"/>
                <w:szCs w:val="24"/>
              </w:rPr>
              <w:t>Math 1</w:t>
            </w:r>
          </w:p>
        </w:tc>
        <w:tc>
          <w:tcPr>
            <w:tcW w:w="1620" w:type="dxa"/>
            <w:tcMar>
              <w:top w:w="100" w:type="dxa"/>
              <w:left w:w="100" w:type="dxa"/>
              <w:bottom w:w="100" w:type="dxa"/>
              <w:right w:w="100" w:type="dxa"/>
            </w:tcMar>
          </w:tcPr>
          <w:p w14:paraId="2C0EBF87" w14:textId="5FCC1D3B" w:rsidR="4D994EE2" w:rsidRPr="00B33636" w:rsidRDefault="4D994EE2" w:rsidP="4D994EE2">
            <w:pPr>
              <w:spacing w:after="0"/>
              <w:rPr>
                <w:rFonts w:ascii="Arial" w:eastAsia="Arial" w:hAnsi="Arial" w:cs="Arial"/>
                <w:sz w:val="24"/>
                <w:szCs w:val="24"/>
              </w:rPr>
            </w:pPr>
            <w:r w:rsidRPr="00B33636">
              <w:rPr>
                <w:rFonts w:ascii="Arial" w:eastAsia="Arial" w:hAnsi="Arial" w:cs="Arial"/>
                <w:sz w:val="24"/>
                <w:szCs w:val="24"/>
              </w:rPr>
              <w:t>SE</w:t>
            </w:r>
            <w:r w:rsidR="49D015F9" w:rsidRPr="00B33636">
              <w:rPr>
                <w:rFonts w:ascii="Arial" w:eastAsia="Arial" w:hAnsi="Arial" w:cs="Arial"/>
                <w:sz w:val="24"/>
                <w:szCs w:val="24"/>
              </w:rPr>
              <w:t xml:space="preserve">, </w:t>
            </w:r>
            <w:r w:rsidR="004E7FC3" w:rsidRPr="00B33636">
              <w:rPr>
                <w:rFonts w:ascii="Arial" w:eastAsia="Arial" w:hAnsi="Arial" w:cs="Arial"/>
                <w:sz w:val="24"/>
                <w:szCs w:val="24"/>
              </w:rPr>
              <w:t xml:space="preserve">Unit 3, </w:t>
            </w:r>
            <w:r w:rsidR="00D312FF" w:rsidRPr="00B33636">
              <w:rPr>
                <w:rFonts w:ascii="Arial" w:eastAsia="Arial" w:hAnsi="Arial" w:cs="Arial"/>
                <w:sz w:val="24"/>
                <w:szCs w:val="24"/>
              </w:rPr>
              <w:t>L</w:t>
            </w:r>
            <w:r w:rsidR="004E7FC3" w:rsidRPr="00B33636">
              <w:rPr>
                <w:rFonts w:ascii="Arial" w:eastAsia="Arial" w:hAnsi="Arial" w:cs="Arial"/>
                <w:sz w:val="24"/>
                <w:szCs w:val="24"/>
              </w:rPr>
              <w:t xml:space="preserve">esson </w:t>
            </w:r>
            <w:r w:rsidR="00D312FF" w:rsidRPr="00B33636">
              <w:rPr>
                <w:rFonts w:ascii="Arial" w:eastAsia="Arial" w:hAnsi="Arial" w:cs="Arial"/>
                <w:sz w:val="24"/>
                <w:szCs w:val="24"/>
              </w:rPr>
              <w:t>6</w:t>
            </w:r>
          </w:p>
        </w:tc>
        <w:tc>
          <w:tcPr>
            <w:tcW w:w="1615" w:type="dxa"/>
            <w:tcMar>
              <w:top w:w="100" w:type="dxa"/>
              <w:left w:w="100" w:type="dxa"/>
              <w:bottom w:w="100" w:type="dxa"/>
              <w:right w:w="100" w:type="dxa"/>
            </w:tcMar>
          </w:tcPr>
          <w:p w14:paraId="18FDBD27" w14:textId="6B4CD55C" w:rsidR="4D994EE2" w:rsidRPr="00B33636" w:rsidRDefault="00D312FF" w:rsidP="4D994EE2">
            <w:pPr>
              <w:spacing w:after="0"/>
              <w:rPr>
                <w:rFonts w:ascii="Arial" w:eastAsia="Arial" w:hAnsi="Arial" w:cs="Arial"/>
                <w:sz w:val="24"/>
                <w:szCs w:val="24"/>
              </w:rPr>
            </w:pPr>
            <w:r w:rsidRPr="00B33636">
              <w:rPr>
                <w:rFonts w:ascii="Arial" w:eastAsia="Arial" w:hAnsi="Arial" w:cs="Arial"/>
                <w:sz w:val="24"/>
                <w:szCs w:val="24"/>
              </w:rPr>
              <w:t>75</w:t>
            </w:r>
          </w:p>
        </w:tc>
        <w:tc>
          <w:tcPr>
            <w:tcW w:w="1835" w:type="dxa"/>
            <w:tcMar>
              <w:top w:w="100" w:type="dxa"/>
              <w:left w:w="100" w:type="dxa"/>
              <w:bottom w:w="100" w:type="dxa"/>
              <w:right w:w="100" w:type="dxa"/>
            </w:tcMar>
          </w:tcPr>
          <w:p w14:paraId="5CEE2F39" w14:textId="07477734" w:rsidR="4D994EE2" w:rsidRPr="00B33636" w:rsidRDefault="4D994EE2" w:rsidP="4D994EE2">
            <w:pPr>
              <w:spacing w:after="0"/>
              <w:rPr>
                <w:rFonts w:ascii="Arial" w:eastAsia="Arial" w:hAnsi="Arial" w:cs="Arial"/>
                <w:sz w:val="24"/>
                <w:szCs w:val="24"/>
              </w:rPr>
            </w:pPr>
            <w:r w:rsidRPr="00B33636">
              <w:rPr>
                <w:rFonts w:ascii="Arial" w:eastAsia="Arial" w:hAnsi="Arial" w:cs="Arial"/>
                <w:sz w:val="24"/>
                <w:szCs w:val="24"/>
              </w:rPr>
              <w:t xml:space="preserve">Problem: Rashid </w:t>
            </w:r>
            <w:r w:rsidR="00FA1627" w:rsidRPr="00B33636">
              <w:rPr>
                <w:rFonts w:ascii="Arial" w:eastAsia="Arial" w:hAnsi="Arial" w:cs="Arial"/>
                <w:sz w:val="24"/>
                <w:szCs w:val="24"/>
              </w:rPr>
              <w:t>visualized this graph of the function:</w:t>
            </w:r>
          </w:p>
        </w:tc>
        <w:tc>
          <w:tcPr>
            <w:tcW w:w="2070" w:type="dxa"/>
            <w:tcMar>
              <w:top w:w="100" w:type="dxa"/>
              <w:left w:w="100" w:type="dxa"/>
              <w:bottom w:w="100" w:type="dxa"/>
              <w:right w:w="100" w:type="dxa"/>
            </w:tcMar>
          </w:tcPr>
          <w:p w14:paraId="4F5860B5" w14:textId="6306D36C" w:rsidR="006D4745" w:rsidRPr="00B33636" w:rsidRDefault="006D4745" w:rsidP="4D994EE2">
            <w:pPr>
              <w:spacing w:after="0"/>
              <w:rPr>
                <w:rFonts w:ascii="Arial" w:eastAsia="Arial" w:hAnsi="Arial" w:cs="Arial"/>
                <w:sz w:val="24"/>
                <w:szCs w:val="24"/>
              </w:rPr>
            </w:pPr>
            <w:r w:rsidRPr="00B33636">
              <w:rPr>
                <w:rFonts w:ascii="Arial" w:eastAsia="Arial" w:hAnsi="Arial" w:cs="Arial"/>
                <w:sz w:val="24"/>
                <w:szCs w:val="24"/>
              </w:rPr>
              <w:t xml:space="preserve">Change </w:t>
            </w:r>
            <w:r w:rsidR="00B41C44" w:rsidRPr="00B33636">
              <w:rPr>
                <w:rFonts w:ascii="Arial" w:eastAsia="Arial" w:hAnsi="Arial" w:cs="Arial"/>
                <w:sz w:val="24"/>
                <w:szCs w:val="24"/>
              </w:rPr>
              <w:t xml:space="preserve">context of problem </w:t>
            </w:r>
            <w:r w:rsidR="006904A1" w:rsidRPr="00B33636">
              <w:rPr>
                <w:rFonts w:ascii="Arial" w:eastAsia="Arial" w:hAnsi="Arial" w:cs="Arial"/>
                <w:sz w:val="24"/>
                <w:szCs w:val="24"/>
              </w:rPr>
              <w:t>to match a continuous linear function</w:t>
            </w:r>
          </w:p>
        </w:tc>
        <w:tc>
          <w:tcPr>
            <w:tcW w:w="2040" w:type="dxa"/>
            <w:tcMar>
              <w:top w:w="100" w:type="dxa"/>
              <w:left w:w="100" w:type="dxa"/>
              <w:bottom w:w="100" w:type="dxa"/>
              <w:right w:w="100" w:type="dxa"/>
            </w:tcMar>
          </w:tcPr>
          <w:p w14:paraId="4B80B54C" w14:textId="199F04A0" w:rsidR="00DB4DAE" w:rsidRPr="00B33636" w:rsidRDefault="4D994EE2" w:rsidP="00B33636">
            <w:pPr>
              <w:rPr>
                <w:rFonts w:ascii="Arial" w:eastAsia="Arial" w:hAnsi="Arial" w:cs="Arial"/>
                <w:sz w:val="24"/>
                <w:szCs w:val="24"/>
              </w:rPr>
            </w:pPr>
            <w:r w:rsidRPr="00B33636">
              <w:rPr>
                <w:rFonts w:ascii="Arial" w:eastAsia="Arial" w:hAnsi="Arial" w:cs="Arial"/>
                <w:sz w:val="24"/>
                <w:szCs w:val="24"/>
              </w:rPr>
              <w:t>Math error</w:t>
            </w:r>
            <w:r w:rsidR="00FA1627" w:rsidRPr="00B33636">
              <w:rPr>
                <w:rFonts w:ascii="Arial" w:eastAsia="Arial" w:hAnsi="Arial" w:cs="Arial"/>
                <w:sz w:val="24"/>
                <w:szCs w:val="24"/>
              </w:rPr>
              <w:t xml:space="preserve"> This is NOT a linear function.</w:t>
            </w:r>
          </w:p>
          <w:p w14:paraId="79EE1980" w14:textId="1ACFDD63" w:rsidR="4D994EE2" w:rsidRPr="00B33636" w:rsidRDefault="00DB4DAE" w:rsidP="4D994EE2">
            <w:pPr>
              <w:spacing w:after="0"/>
              <w:rPr>
                <w:rFonts w:ascii="Arial" w:eastAsia="Arial" w:hAnsi="Arial" w:cs="Arial"/>
                <w:sz w:val="24"/>
                <w:szCs w:val="24"/>
              </w:rPr>
            </w:pPr>
            <w:r w:rsidRPr="00B33636">
              <w:rPr>
                <w:rFonts w:ascii="Arial" w:eastAsia="Arial" w:hAnsi="Arial" w:cs="Arial"/>
                <w:sz w:val="24"/>
                <w:szCs w:val="24"/>
              </w:rPr>
              <w:t>Currently, the problem shows a graph of a continuous (linear) function. The plot should be a piecewise constant function whose domain is the nonnegative reals and range the nonnegative integers</w:t>
            </w:r>
            <w:r w:rsidR="00B33636" w:rsidRPr="00B33636">
              <w:rPr>
                <w:rFonts w:ascii="Arial" w:eastAsia="Arial" w:hAnsi="Arial" w:cs="Arial"/>
                <w:sz w:val="24"/>
                <w:szCs w:val="24"/>
              </w:rPr>
              <w:t>.</w:t>
            </w:r>
          </w:p>
        </w:tc>
      </w:tr>
    </w:tbl>
    <w:p w14:paraId="71E4DED8" w14:textId="77777777" w:rsidR="00BF0A2B" w:rsidRPr="00B33636" w:rsidRDefault="0025509B" w:rsidP="00BF0A2B">
      <w:pPr>
        <w:pStyle w:val="Heading2"/>
      </w:pPr>
      <w:r w:rsidRPr="00B33636">
        <w:t>Social Content Citations</w:t>
      </w:r>
    </w:p>
    <w:p w14:paraId="7DF83B83" w14:textId="4912D0E6" w:rsidR="004448CA" w:rsidRPr="00B33636" w:rsidRDefault="00BF0A2B" w:rsidP="00B33636">
      <w:pPr>
        <w:spacing w:after="0" w:line="240" w:lineRule="auto"/>
        <w:rPr>
          <w:rFonts w:ascii="Arial" w:eastAsia="Arial" w:hAnsi="Arial" w:cs="Arial"/>
          <w:color w:val="000000" w:themeColor="text1"/>
          <w:sz w:val="24"/>
          <w:szCs w:val="24"/>
        </w:rPr>
      </w:pPr>
      <w:r w:rsidRPr="00B33636">
        <w:rPr>
          <w:rFonts w:ascii="Arial" w:eastAsia="Arial" w:hAnsi="Arial" w:cs="Arial"/>
          <w:color w:val="000000" w:themeColor="text1"/>
          <w:sz w:val="24"/>
          <w:szCs w:val="24"/>
        </w:rPr>
        <w:t>None</w:t>
      </w:r>
    </w:p>
    <w:p w14:paraId="1A120B49" w14:textId="768F47EC" w:rsidR="001558F5" w:rsidRPr="00B33636" w:rsidRDefault="4BE59EB7" w:rsidP="370F8D01">
      <w:pPr>
        <w:spacing w:before="720" w:after="0" w:line="240" w:lineRule="auto"/>
        <w:rPr>
          <w:rFonts w:ascii="Arial" w:eastAsia="Arial" w:hAnsi="Arial" w:cs="Arial"/>
          <w:color w:val="000000" w:themeColor="text1"/>
          <w:sz w:val="24"/>
          <w:szCs w:val="24"/>
        </w:rPr>
      </w:pPr>
      <w:r w:rsidRPr="00B33636">
        <w:rPr>
          <w:rFonts w:ascii="Arial" w:eastAsia="Arial" w:hAnsi="Arial" w:cs="Arial"/>
          <w:color w:val="000000" w:themeColor="text1"/>
          <w:sz w:val="24"/>
          <w:szCs w:val="24"/>
        </w:rPr>
        <w:t>California Department of Education, August 2025</w:t>
      </w:r>
    </w:p>
    <w:sectPr w:rsidR="001558F5" w:rsidRPr="00B336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03AC5" w14:textId="77777777" w:rsidR="00F2578C" w:rsidRDefault="00F2578C">
      <w:pPr>
        <w:spacing w:after="0" w:line="240" w:lineRule="auto"/>
      </w:pPr>
      <w:r>
        <w:separator/>
      </w:r>
    </w:p>
  </w:endnote>
  <w:endnote w:type="continuationSeparator" w:id="0">
    <w:p w14:paraId="6FBE4D93" w14:textId="77777777" w:rsidR="00F2578C" w:rsidRDefault="00F25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97AE7" w14:textId="77777777" w:rsidR="00F2578C" w:rsidRDefault="00F2578C">
      <w:pPr>
        <w:spacing w:after="0" w:line="240" w:lineRule="auto"/>
      </w:pPr>
      <w:r>
        <w:separator/>
      </w:r>
    </w:p>
  </w:footnote>
  <w:footnote w:type="continuationSeparator" w:id="0">
    <w:p w14:paraId="001DEA30" w14:textId="77777777" w:rsidR="00F2578C" w:rsidRDefault="00F25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08503B8E">
      <w:start w:val="1"/>
      <w:numFmt w:val="bullet"/>
      <w:lvlText w:val=""/>
      <w:lvlJc w:val="left"/>
      <w:pPr>
        <w:ind w:left="1080" w:hanging="360"/>
      </w:pPr>
      <w:rPr>
        <w:rFonts w:ascii="Symbol" w:hAnsi="Symbol" w:hint="default"/>
      </w:rPr>
    </w:lvl>
    <w:lvl w:ilvl="1" w:tplc="29DEA3A2">
      <w:start w:val="1"/>
      <w:numFmt w:val="bullet"/>
      <w:lvlText w:val=""/>
      <w:lvlJc w:val="left"/>
      <w:pPr>
        <w:ind w:left="1800" w:hanging="360"/>
      </w:pPr>
      <w:rPr>
        <w:rFonts w:ascii="Symbol" w:hAnsi="Symbol" w:hint="default"/>
      </w:rPr>
    </w:lvl>
    <w:lvl w:ilvl="2" w:tplc="2C1E0642">
      <w:start w:val="1"/>
      <w:numFmt w:val="bullet"/>
      <w:lvlText w:val=""/>
      <w:lvlJc w:val="left"/>
      <w:pPr>
        <w:ind w:left="2520" w:hanging="360"/>
      </w:pPr>
      <w:rPr>
        <w:rFonts w:ascii="Wingdings" w:hAnsi="Wingdings" w:hint="default"/>
      </w:rPr>
    </w:lvl>
    <w:lvl w:ilvl="3" w:tplc="7AC8BEEC">
      <w:start w:val="1"/>
      <w:numFmt w:val="bullet"/>
      <w:lvlText w:val=""/>
      <w:lvlJc w:val="left"/>
      <w:pPr>
        <w:ind w:left="3240" w:hanging="360"/>
      </w:pPr>
      <w:rPr>
        <w:rFonts w:ascii="Symbol" w:hAnsi="Symbol" w:hint="default"/>
      </w:rPr>
    </w:lvl>
    <w:lvl w:ilvl="4" w:tplc="D3BC7ECE">
      <w:start w:val="1"/>
      <w:numFmt w:val="bullet"/>
      <w:lvlText w:val="o"/>
      <w:lvlJc w:val="left"/>
      <w:pPr>
        <w:ind w:left="3960" w:hanging="360"/>
      </w:pPr>
      <w:rPr>
        <w:rFonts w:ascii="Courier New" w:hAnsi="Courier New" w:hint="default"/>
      </w:rPr>
    </w:lvl>
    <w:lvl w:ilvl="5" w:tplc="3A7AD9C2">
      <w:start w:val="1"/>
      <w:numFmt w:val="bullet"/>
      <w:lvlText w:val=""/>
      <w:lvlJc w:val="left"/>
      <w:pPr>
        <w:ind w:left="4680" w:hanging="360"/>
      </w:pPr>
      <w:rPr>
        <w:rFonts w:ascii="Wingdings" w:hAnsi="Wingdings" w:hint="default"/>
      </w:rPr>
    </w:lvl>
    <w:lvl w:ilvl="6" w:tplc="75222D72">
      <w:start w:val="1"/>
      <w:numFmt w:val="bullet"/>
      <w:lvlText w:val=""/>
      <w:lvlJc w:val="left"/>
      <w:pPr>
        <w:ind w:left="5400" w:hanging="360"/>
      </w:pPr>
      <w:rPr>
        <w:rFonts w:ascii="Symbol" w:hAnsi="Symbol" w:hint="default"/>
      </w:rPr>
    </w:lvl>
    <w:lvl w:ilvl="7" w:tplc="C2C6CDC2">
      <w:start w:val="1"/>
      <w:numFmt w:val="bullet"/>
      <w:lvlText w:val="o"/>
      <w:lvlJc w:val="left"/>
      <w:pPr>
        <w:ind w:left="6120" w:hanging="360"/>
      </w:pPr>
      <w:rPr>
        <w:rFonts w:ascii="Courier New" w:hAnsi="Courier New" w:hint="default"/>
      </w:rPr>
    </w:lvl>
    <w:lvl w:ilvl="8" w:tplc="06985168">
      <w:start w:val="1"/>
      <w:numFmt w:val="bullet"/>
      <w:lvlText w:val=""/>
      <w:lvlJc w:val="left"/>
      <w:pPr>
        <w:ind w:left="6840" w:hanging="360"/>
      </w:pPr>
      <w:rPr>
        <w:rFonts w:ascii="Wingdings" w:hAnsi="Wingdings" w:hint="default"/>
      </w:rPr>
    </w:lvl>
  </w:abstractNum>
  <w:abstractNum w:abstractNumId="1" w15:restartNumberingAfterBreak="0">
    <w:nsid w:val="06F8A80F"/>
    <w:multiLevelType w:val="hybridMultilevel"/>
    <w:tmpl w:val="2312BD08"/>
    <w:lvl w:ilvl="0" w:tplc="4AFADC8C">
      <w:start w:val="1"/>
      <w:numFmt w:val="bullet"/>
      <w:lvlText w:val=""/>
      <w:lvlJc w:val="left"/>
      <w:pPr>
        <w:ind w:left="1080" w:hanging="360"/>
      </w:pPr>
      <w:rPr>
        <w:rFonts w:ascii="Symbol" w:hAnsi="Symbol" w:hint="default"/>
      </w:rPr>
    </w:lvl>
    <w:lvl w:ilvl="1" w:tplc="62ACF11E">
      <w:start w:val="1"/>
      <w:numFmt w:val="bullet"/>
      <w:lvlText w:val="o"/>
      <w:lvlJc w:val="left"/>
      <w:pPr>
        <w:ind w:left="1800" w:hanging="360"/>
      </w:pPr>
      <w:rPr>
        <w:rFonts w:ascii="Courier New" w:hAnsi="Courier New" w:hint="default"/>
      </w:rPr>
    </w:lvl>
    <w:lvl w:ilvl="2" w:tplc="A3740F70">
      <w:start w:val="1"/>
      <w:numFmt w:val="bullet"/>
      <w:lvlText w:val=""/>
      <w:lvlJc w:val="left"/>
      <w:pPr>
        <w:ind w:left="2520" w:hanging="360"/>
      </w:pPr>
      <w:rPr>
        <w:rFonts w:ascii="Wingdings" w:hAnsi="Wingdings" w:hint="default"/>
      </w:rPr>
    </w:lvl>
    <w:lvl w:ilvl="3" w:tplc="BCD2676E">
      <w:start w:val="1"/>
      <w:numFmt w:val="bullet"/>
      <w:lvlText w:val=""/>
      <w:lvlJc w:val="left"/>
      <w:pPr>
        <w:ind w:left="3240" w:hanging="360"/>
      </w:pPr>
      <w:rPr>
        <w:rFonts w:ascii="Symbol" w:hAnsi="Symbol" w:hint="default"/>
      </w:rPr>
    </w:lvl>
    <w:lvl w:ilvl="4" w:tplc="82C68438">
      <w:start w:val="1"/>
      <w:numFmt w:val="bullet"/>
      <w:lvlText w:val="o"/>
      <w:lvlJc w:val="left"/>
      <w:pPr>
        <w:ind w:left="3960" w:hanging="360"/>
      </w:pPr>
      <w:rPr>
        <w:rFonts w:ascii="Courier New" w:hAnsi="Courier New" w:hint="default"/>
      </w:rPr>
    </w:lvl>
    <w:lvl w:ilvl="5" w:tplc="D4545084">
      <w:start w:val="1"/>
      <w:numFmt w:val="bullet"/>
      <w:lvlText w:val=""/>
      <w:lvlJc w:val="left"/>
      <w:pPr>
        <w:ind w:left="4680" w:hanging="360"/>
      </w:pPr>
      <w:rPr>
        <w:rFonts w:ascii="Wingdings" w:hAnsi="Wingdings" w:hint="default"/>
      </w:rPr>
    </w:lvl>
    <w:lvl w:ilvl="6" w:tplc="4DECE592">
      <w:start w:val="1"/>
      <w:numFmt w:val="bullet"/>
      <w:lvlText w:val=""/>
      <w:lvlJc w:val="left"/>
      <w:pPr>
        <w:ind w:left="5400" w:hanging="360"/>
      </w:pPr>
      <w:rPr>
        <w:rFonts w:ascii="Symbol" w:hAnsi="Symbol" w:hint="default"/>
      </w:rPr>
    </w:lvl>
    <w:lvl w:ilvl="7" w:tplc="B9AC8DF4">
      <w:start w:val="1"/>
      <w:numFmt w:val="bullet"/>
      <w:lvlText w:val="o"/>
      <w:lvlJc w:val="left"/>
      <w:pPr>
        <w:ind w:left="6120" w:hanging="360"/>
      </w:pPr>
      <w:rPr>
        <w:rFonts w:ascii="Courier New" w:hAnsi="Courier New" w:hint="default"/>
      </w:rPr>
    </w:lvl>
    <w:lvl w:ilvl="8" w:tplc="4C32992A">
      <w:start w:val="1"/>
      <w:numFmt w:val="bullet"/>
      <w:lvlText w:val=""/>
      <w:lvlJc w:val="left"/>
      <w:pPr>
        <w:ind w:left="6840" w:hanging="360"/>
      </w:pPr>
      <w:rPr>
        <w:rFonts w:ascii="Wingdings" w:hAnsi="Wingdings" w:hint="default"/>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C2BFD0"/>
    <w:multiLevelType w:val="hybridMultilevel"/>
    <w:tmpl w:val="A1E8B534"/>
    <w:lvl w:ilvl="0" w:tplc="23DC00AA">
      <w:start w:val="1"/>
      <w:numFmt w:val="bullet"/>
      <w:lvlText w:val=""/>
      <w:lvlJc w:val="left"/>
      <w:pPr>
        <w:ind w:left="1080" w:hanging="360"/>
      </w:pPr>
      <w:rPr>
        <w:rFonts w:ascii="Symbol" w:hAnsi="Symbol" w:hint="default"/>
      </w:rPr>
    </w:lvl>
    <w:lvl w:ilvl="1" w:tplc="EEF82C40">
      <w:start w:val="1"/>
      <w:numFmt w:val="bullet"/>
      <w:lvlText w:val="o"/>
      <w:lvlJc w:val="left"/>
      <w:pPr>
        <w:ind w:left="1800" w:hanging="360"/>
      </w:pPr>
      <w:rPr>
        <w:rFonts w:ascii="Courier New" w:hAnsi="Courier New" w:hint="default"/>
      </w:rPr>
    </w:lvl>
    <w:lvl w:ilvl="2" w:tplc="D99855EC">
      <w:start w:val="1"/>
      <w:numFmt w:val="bullet"/>
      <w:lvlText w:val=""/>
      <w:lvlJc w:val="left"/>
      <w:pPr>
        <w:ind w:left="2520" w:hanging="360"/>
      </w:pPr>
      <w:rPr>
        <w:rFonts w:ascii="Wingdings" w:hAnsi="Wingdings" w:hint="default"/>
      </w:rPr>
    </w:lvl>
    <w:lvl w:ilvl="3" w:tplc="C600ABF4">
      <w:start w:val="1"/>
      <w:numFmt w:val="bullet"/>
      <w:lvlText w:val=""/>
      <w:lvlJc w:val="left"/>
      <w:pPr>
        <w:ind w:left="3240" w:hanging="360"/>
      </w:pPr>
      <w:rPr>
        <w:rFonts w:ascii="Symbol" w:hAnsi="Symbol" w:hint="default"/>
      </w:rPr>
    </w:lvl>
    <w:lvl w:ilvl="4" w:tplc="1ACAFDBC">
      <w:start w:val="1"/>
      <w:numFmt w:val="bullet"/>
      <w:lvlText w:val="o"/>
      <w:lvlJc w:val="left"/>
      <w:pPr>
        <w:ind w:left="3960" w:hanging="360"/>
      </w:pPr>
      <w:rPr>
        <w:rFonts w:ascii="Courier New" w:hAnsi="Courier New" w:hint="default"/>
      </w:rPr>
    </w:lvl>
    <w:lvl w:ilvl="5" w:tplc="E3FCBC36">
      <w:start w:val="1"/>
      <w:numFmt w:val="bullet"/>
      <w:lvlText w:val=""/>
      <w:lvlJc w:val="left"/>
      <w:pPr>
        <w:ind w:left="4680" w:hanging="360"/>
      </w:pPr>
      <w:rPr>
        <w:rFonts w:ascii="Wingdings" w:hAnsi="Wingdings" w:hint="default"/>
      </w:rPr>
    </w:lvl>
    <w:lvl w:ilvl="6" w:tplc="0CB27476">
      <w:start w:val="1"/>
      <w:numFmt w:val="bullet"/>
      <w:lvlText w:val=""/>
      <w:lvlJc w:val="left"/>
      <w:pPr>
        <w:ind w:left="5400" w:hanging="360"/>
      </w:pPr>
      <w:rPr>
        <w:rFonts w:ascii="Symbol" w:hAnsi="Symbol" w:hint="default"/>
      </w:rPr>
    </w:lvl>
    <w:lvl w:ilvl="7" w:tplc="5074EA84">
      <w:start w:val="1"/>
      <w:numFmt w:val="bullet"/>
      <w:lvlText w:val="o"/>
      <w:lvlJc w:val="left"/>
      <w:pPr>
        <w:ind w:left="6120" w:hanging="360"/>
      </w:pPr>
      <w:rPr>
        <w:rFonts w:ascii="Courier New" w:hAnsi="Courier New" w:hint="default"/>
      </w:rPr>
    </w:lvl>
    <w:lvl w:ilvl="8" w:tplc="4DE822D0">
      <w:start w:val="1"/>
      <w:numFmt w:val="bullet"/>
      <w:lvlText w:val=""/>
      <w:lvlJc w:val="left"/>
      <w:pPr>
        <w:ind w:left="6840" w:hanging="360"/>
      </w:pPr>
      <w:rPr>
        <w:rFonts w:ascii="Wingdings" w:hAnsi="Wingdings" w:hint="default"/>
      </w:rPr>
    </w:lvl>
  </w:abstractNum>
  <w:abstractNum w:abstractNumId="4"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9A4BD2"/>
    <w:multiLevelType w:val="hybridMultilevel"/>
    <w:tmpl w:val="DF263B72"/>
    <w:lvl w:ilvl="0" w:tplc="B70E20F2">
      <w:start w:val="1"/>
      <w:numFmt w:val="bullet"/>
      <w:lvlText w:val=""/>
      <w:lvlJc w:val="left"/>
      <w:pPr>
        <w:ind w:left="1080" w:hanging="360"/>
      </w:pPr>
      <w:rPr>
        <w:rFonts w:ascii="Symbol" w:hAnsi="Symbol" w:hint="default"/>
      </w:rPr>
    </w:lvl>
    <w:lvl w:ilvl="1" w:tplc="431AACE4">
      <w:start w:val="1"/>
      <w:numFmt w:val="bullet"/>
      <w:lvlText w:val=""/>
      <w:lvlJc w:val="left"/>
      <w:pPr>
        <w:ind w:left="1800" w:hanging="360"/>
      </w:pPr>
      <w:rPr>
        <w:rFonts w:ascii="Symbol" w:hAnsi="Symbol" w:hint="default"/>
      </w:rPr>
    </w:lvl>
    <w:lvl w:ilvl="2" w:tplc="3660798A">
      <w:start w:val="1"/>
      <w:numFmt w:val="bullet"/>
      <w:lvlText w:val=""/>
      <w:lvlJc w:val="left"/>
      <w:pPr>
        <w:ind w:left="2520" w:hanging="360"/>
      </w:pPr>
      <w:rPr>
        <w:rFonts w:ascii="Wingdings" w:hAnsi="Wingdings" w:hint="default"/>
      </w:rPr>
    </w:lvl>
    <w:lvl w:ilvl="3" w:tplc="1826C3C2">
      <w:start w:val="1"/>
      <w:numFmt w:val="bullet"/>
      <w:lvlText w:val=""/>
      <w:lvlJc w:val="left"/>
      <w:pPr>
        <w:ind w:left="3240" w:hanging="360"/>
      </w:pPr>
      <w:rPr>
        <w:rFonts w:ascii="Symbol" w:hAnsi="Symbol" w:hint="default"/>
      </w:rPr>
    </w:lvl>
    <w:lvl w:ilvl="4" w:tplc="A522B3BE">
      <w:start w:val="1"/>
      <w:numFmt w:val="bullet"/>
      <w:lvlText w:val="o"/>
      <w:lvlJc w:val="left"/>
      <w:pPr>
        <w:ind w:left="3960" w:hanging="360"/>
      </w:pPr>
      <w:rPr>
        <w:rFonts w:ascii="Courier New" w:hAnsi="Courier New" w:hint="default"/>
      </w:rPr>
    </w:lvl>
    <w:lvl w:ilvl="5" w:tplc="14A2D7B2">
      <w:start w:val="1"/>
      <w:numFmt w:val="bullet"/>
      <w:lvlText w:val=""/>
      <w:lvlJc w:val="left"/>
      <w:pPr>
        <w:ind w:left="4680" w:hanging="360"/>
      </w:pPr>
      <w:rPr>
        <w:rFonts w:ascii="Wingdings" w:hAnsi="Wingdings" w:hint="default"/>
      </w:rPr>
    </w:lvl>
    <w:lvl w:ilvl="6" w:tplc="79567E66">
      <w:start w:val="1"/>
      <w:numFmt w:val="bullet"/>
      <w:lvlText w:val=""/>
      <w:lvlJc w:val="left"/>
      <w:pPr>
        <w:ind w:left="5400" w:hanging="360"/>
      </w:pPr>
      <w:rPr>
        <w:rFonts w:ascii="Symbol" w:hAnsi="Symbol" w:hint="default"/>
      </w:rPr>
    </w:lvl>
    <w:lvl w:ilvl="7" w:tplc="7700C0F0">
      <w:start w:val="1"/>
      <w:numFmt w:val="bullet"/>
      <w:lvlText w:val="o"/>
      <w:lvlJc w:val="left"/>
      <w:pPr>
        <w:ind w:left="6120" w:hanging="360"/>
      </w:pPr>
      <w:rPr>
        <w:rFonts w:ascii="Courier New" w:hAnsi="Courier New" w:hint="default"/>
      </w:rPr>
    </w:lvl>
    <w:lvl w:ilvl="8" w:tplc="410AA1F4">
      <w:start w:val="1"/>
      <w:numFmt w:val="bullet"/>
      <w:lvlText w:val=""/>
      <w:lvlJc w:val="left"/>
      <w:pPr>
        <w:ind w:left="6840" w:hanging="360"/>
      </w:pPr>
      <w:rPr>
        <w:rFonts w:ascii="Wingdings" w:hAnsi="Wingdings" w:hint="default"/>
      </w:rPr>
    </w:lvl>
  </w:abstractNum>
  <w:abstractNum w:abstractNumId="6"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3EBDFD"/>
    <w:multiLevelType w:val="hybridMultilevel"/>
    <w:tmpl w:val="A830A4F0"/>
    <w:lvl w:ilvl="0" w:tplc="F774A6F6">
      <w:start w:val="1"/>
      <w:numFmt w:val="bullet"/>
      <w:lvlText w:val=""/>
      <w:lvlJc w:val="left"/>
      <w:pPr>
        <w:ind w:left="720" w:hanging="360"/>
      </w:pPr>
      <w:rPr>
        <w:rFonts w:ascii="Symbol" w:hAnsi="Symbol" w:hint="default"/>
      </w:rPr>
    </w:lvl>
    <w:lvl w:ilvl="1" w:tplc="CD2C979E">
      <w:start w:val="1"/>
      <w:numFmt w:val="bullet"/>
      <w:lvlText w:val="o"/>
      <w:lvlJc w:val="left"/>
      <w:pPr>
        <w:ind w:left="1440" w:hanging="360"/>
      </w:pPr>
      <w:rPr>
        <w:rFonts w:ascii="Courier New" w:hAnsi="Courier New" w:hint="default"/>
      </w:rPr>
    </w:lvl>
    <w:lvl w:ilvl="2" w:tplc="F67A6FA0">
      <w:start w:val="1"/>
      <w:numFmt w:val="bullet"/>
      <w:lvlText w:val=""/>
      <w:lvlJc w:val="left"/>
      <w:pPr>
        <w:ind w:left="2160" w:hanging="360"/>
      </w:pPr>
      <w:rPr>
        <w:rFonts w:ascii="Wingdings" w:hAnsi="Wingdings" w:hint="default"/>
      </w:rPr>
    </w:lvl>
    <w:lvl w:ilvl="3" w:tplc="C03653B2">
      <w:start w:val="1"/>
      <w:numFmt w:val="bullet"/>
      <w:lvlText w:val=""/>
      <w:lvlJc w:val="left"/>
      <w:pPr>
        <w:ind w:left="2880" w:hanging="360"/>
      </w:pPr>
      <w:rPr>
        <w:rFonts w:ascii="Symbol" w:hAnsi="Symbol" w:hint="default"/>
      </w:rPr>
    </w:lvl>
    <w:lvl w:ilvl="4" w:tplc="5048562E">
      <w:start w:val="1"/>
      <w:numFmt w:val="bullet"/>
      <w:lvlText w:val="o"/>
      <w:lvlJc w:val="left"/>
      <w:pPr>
        <w:ind w:left="3600" w:hanging="360"/>
      </w:pPr>
      <w:rPr>
        <w:rFonts w:ascii="Courier New" w:hAnsi="Courier New" w:hint="default"/>
      </w:rPr>
    </w:lvl>
    <w:lvl w:ilvl="5" w:tplc="A22A8F80">
      <w:start w:val="1"/>
      <w:numFmt w:val="bullet"/>
      <w:lvlText w:val=""/>
      <w:lvlJc w:val="left"/>
      <w:pPr>
        <w:ind w:left="4320" w:hanging="360"/>
      </w:pPr>
      <w:rPr>
        <w:rFonts w:ascii="Wingdings" w:hAnsi="Wingdings" w:hint="default"/>
      </w:rPr>
    </w:lvl>
    <w:lvl w:ilvl="6" w:tplc="83503A4E">
      <w:start w:val="1"/>
      <w:numFmt w:val="bullet"/>
      <w:lvlText w:val=""/>
      <w:lvlJc w:val="left"/>
      <w:pPr>
        <w:ind w:left="5040" w:hanging="360"/>
      </w:pPr>
      <w:rPr>
        <w:rFonts w:ascii="Symbol" w:hAnsi="Symbol" w:hint="default"/>
      </w:rPr>
    </w:lvl>
    <w:lvl w:ilvl="7" w:tplc="16D8D514">
      <w:start w:val="1"/>
      <w:numFmt w:val="bullet"/>
      <w:lvlText w:val="o"/>
      <w:lvlJc w:val="left"/>
      <w:pPr>
        <w:ind w:left="5760" w:hanging="360"/>
      </w:pPr>
      <w:rPr>
        <w:rFonts w:ascii="Courier New" w:hAnsi="Courier New" w:hint="default"/>
      </w:rPr>
    </w:lvl>
    <w:lvl w:ilvl="8" w:tplc="0CBCCBF8">
      <w:start w:val="1"/>
      <w:numFmt w:val="bullet"/>
      <w:lvlText w:val=""/>
      <w:lvlJc w:val="left"/>
      <w:pPr>
        <w:ind w:left="6480" w:hanging="360"/>
      </w:pPr>
      <w:rPr>
        <w:rFonts w:ascii="Wingdings" w:hAnsi="Wingdings" w:hint="default"/>
      </w:rPr>
    </w:lvl>
  </w:abstractNum>
  <w:abstractNum w:abstractNumId="8"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10"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11"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3" w15:restartNumberingAfterBreak="0">
    <w:nsid w:val="555A3645"/>
    <w:multiLevelType w:val="hybridMultilevel"/>
    <w:tmpl w:val="43047F18"/>
    <w:lvl w:ilvl="0" w:tplc="5560A8B0">
      <w:start w:val="1"/>
      <w:numFmt w:val="bullet"/>
      <w:lvlText w:val=""/>
      <w:lvlJc w:val="left"/>
      <w:pPr>
        <w:ind w:left="1080" w:hanging="360"/>
      </w:pPr>
      <w:rPr>
        <w:rFonts w:ascii="Symbol" w:hAnsi="Symbol" w:hint="default"/>
      </w:rPr>
    </w:lvl>
    <w:lvl w:ilvl="1" w:tplc="D8A0FA38">
      <w:start w:val="1"/>
      <w:numFmt w:val="bullet"/>
      <w:lvlText w:val=""/>
      <w:lvlJc w:val="left"/>
      <w:pPr>
        <w:ind w:left="1800" w:hanging="360"/>
      </w:pPr>
      <w:rPr>
        <w:rFonts w:ascii="Symbol" w:hAnsi="Symbol" w:hint="default"/>
      </w:rPr>
    </w:lvl>
    <w:lvl w:ilvl="2" w:tplc="EB5CDFF4">
      <w:start w:val="1"/>
      <w:numFmt w:val="bullet"/>
      <w:lvlText w:val=""/>
      <w:lvlJc w:val="left"/>
      <w:pPr>
        <w:ind w:left="2520" w:hanging="360"/>
      </w:pPr>
      <w:rPr>
        <w:rFonts w:ascii="Wingdings" w:hAnsi="Wingdings" w:hint="default"/>
      </w:rPr>
    </w:lvl>
    <w:lvl w:ilvl="3" w:tplc="48E843FE">
      <w:start w:val="1"/>
      <w:numFmt w:val="bullet"/>
      <w:lvlText w:val=""/>
      <w:lvlJc w:val="left"/>
      <w:pPr>
        <w:ind w:left="3240" w:hanging="360"/>
      </w:pPr>
      <w:rPr>
        <w:rFonts w:ascii="Symbol" w:hAnsi="Symbol" w:hint="default"/>
      </w:rPr>
    </w:lvl>
    <w:lvl w:ilvl="4" w:tplc="C9F6955A">
      <w:start w:val="1"/>
      <w:numFmt w:val="bullet"/>
      <w:lvlText w:val="o"/>
      <w:lvlJc w:val="left"/>
      <w:pPr>
        <w:ind w:left="3960" w:hanging="360"/>
      </w:pPr>
      <w:rPr>
        <w:rFonts w:ascii="Courier New" w:hAnsi="Courier New" w:hint="default"/>
      </w:rPr>
    </w:lvl>
    <w:lvl w:ilvl="5" w:tplc="40FA42F8">
      <w:start w:val="1"/>
      <w:numFmt w:val="bullet"/>
      <w:lvlText w:val=""/>
      <w:lvlJc w:val="left"/>
      <w:pPr>
        <w:ind w:left="4680" w:hanging="360"/>
      </w:pPr>
      <w:rPr>
        <w:rFonts w:ascii="Wingdings" w:hAnsi="Wingdings" w:hint="default"/>
      </w:rPr>
    </w:lvl>
    <w:lvl w:ilvl="6" w:tplc="81E6F2C6">
      <w:start w:val="1"/>
      <w:numFmt w:val="bullet"/>
      <w:lvlText w:val=""/>
      <w:lvlJc w:val="left"/>
      <w:pPr>
        <w:ind w:left="5400" w:hanging="360"/>
      </w:pPr>
      <w:rPr>
        <w:rFonts w:ascii="Symbol" w:hAnsi="Symbol" w:hint="default"/>
      </w:rPr>
    </w:lvl>
    <w:lvl w:ilvl="7" w:tplc="234A4226">
      <w:start w:val="1"/>
      <w:numFmt w:val="bullet"/>
      <w:lvlText w:val="o"/>
      <w:lvlJc w:val="left"/>
      <w:pPr>
        <w:ind w:left="6120" w:hanging="360"/>
      </w:pPr>
      <w:rPr>
        <w:rFonts w:ascii="Courier New" w:hAnsi="Courier New" w:hint="default"/>
      </w:rPr>
    </w:lvl>
    <w:lvl w:ilvl="8" w:tplc="177A0C48">
      <w:start w:val="1"/>
      <w:numFmt w:val="bullet"/>
      <w:lvlText w:val=""/>
      <w:lvlJc w:val="left"/>
      <w:pPr>
        <w:ind w:left="6840" w:hanging="360"/>
      </w:pPr>
      <w:rPr>
        <w:rFonts w:ascii="Wingdings" w:hAnsi="Wingdings" w:hint="default"/>
      </w:rPr>
    </w:lvl>
  </w:abstractNum>
  <w:abstractNum w:abstractNumId="14"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496145567">
    <w:abstractNumId w:val="1"/>
  </w:num>
  <w:num w:numId="2" w16cid:durableId="1118718945">
    <w:abstractNumId w:val="3"/>
  </w:num>
  <w:num w:numId="3" w16cid:durableId="1297637100">
    <w:abstractNumId w:val="7"/>
  </w:num>
  <w:num w:numId="4" w16cid:durableId="1510874420">
    <w:abstractNumId w:val="14"/>
  </w:num>
  <w:num w:numId="5" w16cid:durableId="391928029">
    <w:abstractNumId w:val="5"/>
  </w:num>
  <w:num w:numId="6" w16cid:durableId="889072601">
    <w:abstractNumId w:val="9"/>
  </w:num>
  <w:num w:numId="7" w16cid:durableId="291636826">
    <w:abstractNumId w:val="0"/>
  </w:num>
  <w:num w:numId="8" w16cid:durableId="484854966">
    <w:abstractNumId w:val="13"/>
  </w:num>
  <w:num w:numId="9" w16cid:durableId="1608001609">
    <w:abstractNumId w:val="10"/>
  </w:num>
  <w:num w:numId="10" w16cid:durableId="1315111947">
    <w:abstractNumId w:val="12"/>
  </w:num>
  <w:num w:numId="11" w16cid:durableId="63378935">
    <w:abstractNumId w:val="2"/>
  </w:num>
  <w:num w:numId="12" w16cid:durableId="1738163289">
    <w:abstractNumId w:val="11"/>
  </w:num>
  <w:num w:numId="13" w16cid:durableId="1675718754">
    <w:abstractNumId w:val="8"/>
  </w:num>
  <w:num w:numId="14" w16cid:durableId="1308050563">
    <w:abstractNumId w:val="6"/>
  </w:num>
  <w:num w:numId="15" w16cid:durableId="87240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16F66"/>
    <w:rsid w:val="00030522"/>
    <w:rsid w:val="000649EC"/>
    <w:rsid w:val="000A1355"/>
    <w:rsid w:val="000A31A0"/>
    <w:rsid w:val="000B0413"/>
    <w:rsid w:val="000B3000"/>
    <w:rsid w:val="000B3E3F"/>
    <w:rsid w:val="000B5A80"/>
    <w:rsid w:val="000C7353"/>
    <w:rsid w:val="000D74B2"/>
    <w:rsid w:val="000E4F16"/>
    <w:rsid w:val="000F2F42"/>
    <w:rsid w:val="00104BF3"/>
    <w:rsid w:val="00134718"/>
    <w:rsid w:val="00137AF7"/>
    <w:rsid w:val="001558F5"/>
    <w:rsid w:val="001579B5"/>
    <w:rsid w:val="00172D31"/>
    <w:rsid w:val="00173893"/>
    <w:rsid w:val="001A7E03"/>
    <w:rsid w:val="001C6B22"/>
    <w:rsid w:val="001D1BF6"/>
    <w:rsid w:val="002018D5"/>
    <w:rsid w:val="002234E7"/>
    <w:rsid w:val="0025509B"/>
    <w:rsid w:val="00261720"/>
    <w:rsid w:val="002739E3"/>
    <w:rsid w:val="0028717B"/>
    <w:rsid w:val="00297E02"/>
    <w:rsid w:val="002B0E06"/>
    <w:rsid w:val="002C60D9"/>
    <w:rsid w:val="00321285"/>
    <w:rsid w:val="00321576"/>
    <w:rsid w:val="003275D8"/>
    <w:rsid w:val="00334F36"/>
    <w:rsid w:val="00342412"/>
    <w:rsid w:val="003765ED"/>
    <w:rsid w:val="00380892"/>
    <w:rsid w:val="0038466D"/>
    <w:rsid w:val="003C2C12"/>
    <w:rsid w:val="003D7EFD"/>
    <w:rsid w:val="003D7F34"/>
    <w:rsid w:val="003E7C6B"/>
    <w:rsid w:val="004020E2"/>
    <w:rsid w:val="00422EDA"/>
    <w:rsid w:val="0044192F"/>
    <w:rsid w:val="0044251B"/>
    <w:rsid w:val="00442639"/>
    <w:rsid w:val="004448CA"/>
    <w:rsid w:val="00445570"/>
    <w:rsid w:val="00460D03"/>
    <w:rsid w:val="00481E52"/>
    <w:rsid w:val="00487C98"/>
    <w:rsid w:val="004A6206"/>
    <w:rsid w:val="004C6E4E"/>
    <w:rsid w:val="004D129A"/>
    <w:rsid w:val="004D739A"/>
    <w:rsid w:val="004E7FC3"/>
    <w:rsid w:val="004F30CE"/>
    <w:rsid w:val="00502921"/>
    <w:rsid w:val="00511B08"/>
    <w:rsid w:val="005145C3"/>
    <w:rsid w:val="00515B37"/>
    <w:rsid w:val="00563DEF"/>
    <w:rsid w:val="00575465"/>
    <w:rsid w:val="005A2CC3"/>
    <w:rsid w:val="006335DB"/>
    <w:rsid w:val="00634328"/>
    <w:rsid w:val="00663CA2"/>
    <w:rsid w:val="006904A1"/>
    <w:rsid w:val="006AC0C7"/>
    <w:rsid w:val="006B1C20"/>
    <w:rsid w:val="006C46BB"/>
    <w:rsid w:val="006D2E20"/>
    <w:rsid w:val="006D4745"/>
    <w:rsid w:val="006E020A"/>
    <w:rsid w:val="00700FF8"/>
    <w:rsid w:val="007041DB"/>
    <w:rsid w:val="00707092"/>
    <w:rsid w:val="00722212"/>
    <w:rsid w:val="0073202A"/>
    <w:rsid w:val="00736548"/>
    <w:rsid w:val="00745826"/>
    <w:rsid w:val="00752891"/>
    <w:rsid w:val="00756B44"/>
    <w:rsid w:val="00767F5B"/>
    <w:rsid w:val="00773DC7"/>
    <w:rsid w:val="007872C7"/>
    <w:rsid w:val="007908DF"/>
    <w:rsid w:val="007C2A59"/>
    <w:rsid w:val="007C3B87"/>
    <w:rsid w:val="008108C5"/>
    <w:rsid w:val="008311C1"/>
    <w:rsid w:val="008522F4"/>
    <w:rsid w:val="0087173B"/>
    <w:rsid w:val="00876FB3"/>
    <w:rsid w:val="008842C0"/>
    <w:rsid w:val="0089776D"/>
    <w:rsid w:val="008C5861"/>
    <w:rsid w:val="008D6B37"/>
    <w:rsid w:val="008E419B"/>
    <w:rsid w:val="008F2127"/>
    <w:rsid w:val="00907134"/>
    <w:rsid w:val="00923F62"/>
    <w:rsid w:val="0092727A"/>
    <w:rsid w:val="0093487E"/>
    <w:rsid w:val="00943F30"/>
    <w:rsid w:val="00994A2B"/>
    <w:rsid w:val="009A2E1F"/>
    <w:rsid w:val="009E05A5"/>
    <w:rsid w:val="009E6AF5"/>
    <w:rsid w:val="009F6CD6"/>
    <w:rsid w:val="00A17612"/>
    <w:rsid w:val="00A704C8"/>
    <w:rsid w:val="00A90103"/>
    <w:rsid w:val="00A955C0"/>
    <w:rsid w:val="00AD081D"/>
    <w:rsid w:val="00AD332C"/>
    <w:rsid w:val="00AE7E9F"/>
    <w:rsid w:val="00AF210B"/>
    <w:rsid w:val="00B26332"/>
    <w:rsid w:val="00B33636"/>
    <w:rsid w:val="00B41C44"/>
    <w:rsid w:val="00B42256"/>
    <w:rsid w:val="00B4282B"/>
    <w:rsid w:val="00B45869"/>
    <w:rsid w:val="00B67B01"/>
    <w:rsid w:val="00BE3DB7"/>
    <w:rsid w:val="00BE79AC"/>
    <w:rsid w:val="00BF0A2B"/>
    <w:rsid w:val="00BF0FF0"/>
    <w:rsid w:val="00BF3A01"/>
    <w:rsid w:val="00C17DC0"/>
    <w:rsid w:val="00C352D9"/>
    <w:rsid w:val="00C878DA"/>
    <w:rsid w:val="00CA3155"/>
    <w:rsid w:val="00CB54A6"/>
    <w:rsid w:val="00CC6BEE"/>
    <w:rsid w:val="00CD1CCF"/>
    <w:rsid w:val="00CE1FC1"/>
    <w:rsid w:val="00CF26E4"/>
    <w:rsid w:val="00D0416E"/>
    <w:rsid w:val="00D312FF"/>
    <w:rsid w:val="00DB4DAE"/>
    <w:rsid w:val="00DD1711"/>
    <w:rsid w:val="00DD186C"/>
    <w:rsid w:val="00DF5FCE"/>
    <w:rsid w:val="00E10632"/>
    <w:rsid w:val="00E8045F"/>
    <w:rsid w:val="00EA7EDF"/>
    <w:rsid w:val="00ED47BC"/>
    <w:rsid w:val="00ED601E"/>
    <w:rsid w:val="00EF1874"/>
    <w:rsid w:val="00EF2DB0"/>
    <w:rsid w:val="00F142E4"/>
    <w:rsid w:val="00F2578C"/>
    <w:rsid w:val="00F47C9C"/>
    <w:rsid w:val="00F563E8"/>
    <w:rsid w:val="00F63A54"/>
    <w:rsid w:val="00F87C8B"/>
    <w:rsid w:val="00FA1627"/>
    <w:rsid w:val="00FB1891"/>
    <w:rsid w:val="00FC4FBF"/>
    <w:rsid w:val="00FC6929"/>
    <w:rsid w:val="00FD47FD"/>
    <w:rsid w:val="00FD6EA1"/>
    <w:rsid w:val="00FE1AC7"/>
    <w:rsid w:val="00FE3F97"/>
    <w:rsid w:val="0268D624"/>
    <w:rsid w:val="04805E64"/>
    <w:rsid w:val="04832F7A"/>
    <w:rsid w:val="05308E8F"/>
    <w:rsid w:val="0542A21A"/>
    <w:rsid w:val="05B3C017"/>
    <w:rsid w:val="05E78220"/>
    <w:rsid w:val="0617D066"/>
    <w:rsid w:val="061F2F60"/>
    <w:rsid w:val="06241196"/>
    <w:rsid w:val="06328DE1"/>
    <w:rsid w:val="06476310"/>
    <w:rsid w:val="06E99075"/>
    <w:rsid w:val="06FDBB25"/>
    <w:rsid w:val="07154134"/>
    <w:rsid w:val="07523EA4"/>
    <w:rsid w:val="07A267AF"/>
    <w:rsid w:val="07E71FF9"/>
    <w:rsid w:val="081B83D0"/>
    <w:rsid w:val="084D4761"/>
    <w:rsid w:val="095EE044"/>
    <w:rsid w:val="0987BD69"/>
    <w:rsid w:val="0A3AA9F7"/>
    <w:rsid w:val="0AE67427"/>
    <w:rsid w:val="0B1AD433"/>
    <w:rsid w:val="0B5E9C32"/>
    <w:rsid w:val="0B9E9AF3"/>
    <w:rsid w:val="0BA448E7"/>
    <w:rsid w:val="0BC89F61"/>
    <w:rsid w:val="0CAEA386"/>
    <w:rsid w:val="0D9171FB"/>
    <w:rsid w:val="0DD67413"/>
    <w:rsid w:val="0DE70D8E"/>
    <w:rsid w:val="0DEB0201"/>
    <w:rsid w:val="0E0A156B"/>
    <w:rsid w:val="0EA0E23B"/>
    <w:rsid w:val="0ED63BB5"/>
    <w:rsid w:val="10027AAB"/>
    <w:rsid w:val="10854ABE"/>
    <w:rsid w:val="1125667E"/>
    <w:rsid w:val="112F6EE3"/>
    <w:rsid w:val="113AE578"/>
    <w:rsid w:val="118A15B7"/>
    <w:rsid w:val="11BA0935"/>
    <w:rsid w:val="11C146DA"/>
    <w:rsid w:val="11C6BC29"/>
    <w:rsid w:val="12D561CA"/>
    <w:rsid w:val="13019F6A"/>
    <w:rsid w:val="130AB371"/>
    <w:rsid w:val="144CB6BE"/>
    <w:rsid w:val="1482766E"/>
    <w:rsid w:val="14A12ABD"/>
    <w:rsid w:val="14B7A91B"/>
    <w:rsid w:val="1552AFB3"/>
    <w:rsid w:val="15F728D0"/>
    <w:rsid w:val="16657460"/>
    <w:rsid w:val="168C1A67"/>
    <w:rsid w:val="16C5F427"/>
    <w:rsid w:val="16E077A2"/>
    <w:rsid w:val="1736E82C"/>
    <w:rsid w:val="17C063B1"/>
    <w:rsid w:val="18121D99"/>
    <w:rsid w:val="187CD4BB"/>
    <w:rsid w:val="194A0A8A"/>
    <w:rsid w:val="19841F96"/>
    <w:rsid w:val="1AB3BD02"/>
    <w:rsid w:val="1AE7A058"/>
    <w:rsid w:val="1B05F491"/>
    <w:rsid w:val="1B18A17C"/>
    <w:rsid w:val="1B576459"/>
    <w:rsid w:val="1CBB8D87"/>
    <w:rsid w:val="1E575DE8"/>
    <w:rsid w:val="1E7D7EA2"/>
    <w:rsid w:val="1E8872EC"/>
    <w:rsid w:val="1F1B8F11"/>
    <w:rsid w:val="1F532538"/>
    <w:rsid w:val="20A79AED"/>
    <w:rsid w:val="20AB131F"/>
    <w:rsid w:val="2117A0A2"/>
    <w:rsid w:val="2176091E"/>
    <w:rsid w:val="21A82707"/>
    <w:rsid w:val="21C4994D"/>
    <w:rsid w:val="21C8AB29"/>
    <w:rsid w:val="22E3E7D1"/>
    <w:rsid w:val="230781B1"/>
    <w:rsid w:val="23AA9D1A"/>
    <w:rsid w:val="23BB8B33"/>
    <w:rsid w:val="23F25DCA"/>
    <w:rsid w:val="2469EDE7"/>
    <w:rsid w:val="2582A85F"/>
    <w:rsid w:val="258D7ED8"/>
    <w:rsid w:val="259B335F"/>
    <w:rsid w:val="268CE5DD"/>
    <w:rsid w:val="26A0D05F"/>
    <w:rsid w:val="26C11DB0"/>
    <w:rsid w:val="27627A8F"/>
    <w:rsid w:val="27988FBE"/>
    <w:rsid w:val="27EDE5D4"/>
    <w:rsid w:val="281295E3"/>
    <w:rsid w:val="282096AB"/>
    <w:rsid w:val="292B6EF4"/>
    <w:rsid w:val="296E6768"/>
    <w:rsid w:val="2985B0A0"/>
    <w:rsid w:val="29C0CF99"/>
    <w:rsid w:val="2A16267D"/>
    <w:rsid w:val="2A1DD74F"/>
    <w:rsid w:val="2A4B048F"/>
    <w:rsid w:val="2AC9EAA0"/>
    <w:rsid w:val="2B36B7E5"/>
    <w:rsid w:val="2B3FDE64"/>
    <w:rsid w:val="2B4DBBAB"/>
    <w:rsid w:val="2B5AFF72"/>
    <w:rsid w:val="2BD32A07"/>
    <w:rsid w:val="2C7ABFA8"/>
    <w:rsid w:val="2C82F18F"/>
    <w:rsid w:val="2CF1BA0D"/>
    <w:rsid w:val="2D994010"/>
    <w:rsid w:val="2DA72E76"/>
    <w:rsid w:val="2E195189"/>
    <w:rsid w:val="2E611CC9"/>
    <w:rsid w:val="2EAEB9FB"/>
    <w:rsid w:val="2FCBE4D0"/>
    <w:rsid w:val="3196E4BE"/>
    <w:rsid w:val="31DD27E2"/>
    <w:rsid w:val="3288C1EA"/>
    <w:rsid w:val="32FCF6E1"/>
    <w:rsid w:val="33664908"/>
    <w:rsid w:val="33670828"/>
    <w:rsid w:val="3399B988"/>
    <w:rsid w:val="33B1ADBE"/>
    <w:rsid w:val="348731AE"/>
    <w:rsid w:val="34E14B2A"/>
    <w:rsid w:val="354238E5"/>
    <w:rsid w:val="35B8AA60"/>
    <w:rsid w:val="360E51BE"/>
    <w:rsid w:val="3676E760"/>
    <w:rsid w:val="36FA47A4"/>
    <w:rsid w:val="37013CF5"/>
    <w:rsid w:val="370F8D01"/>
    <w:rsid w:val="371B70D2"/>
    <w:rsid w:val="37D6F4ED"/>
    <w:rsid w:val="38035BF2"/>
    <w:rsid w:val="386BF684"/>
    <w:rsid w:val="38846CCF"/>
    <w:rsid w:val="38D6883D"/>
    <w:rsid w:val="3978E1D4"/>
    <w:rsid w:val="3A1929B6"/>
    <w:rsid w:val="3A337825"/>
    <w:rsid w:val="3A4DF4EF"/>
    <w:rsid w:val="3AB69F59"/>
    <w:rsid w:val="3AE2B856"/>
    <w:rsid w:val="3BB41C1A"/>
    <w:rsid w:val="3BDFFDEE"/>
    <w:rsid w:val="3C2DA2F3"/>
    <w:rsid w:val="3CA4FD4E"/>
    <w:rsid w:val="3CD6CD15"/>
    <w:rsid w:val="3D220C20"/>
    <w:rsid w:val="3DBCB4C6"/>
    <w:rsid w:val="3DC2D962"/>
    <w:rsid w:val="3E7BB871"/>
    <w:rsid w:val="3EB99F61"/>
    <w:rsid w:val="3EFE84F3"/>
    <w:rsid w:val="40A3B314"/>
    <w:rsid w:val="427DBBB1"/>
    <w:rsid w:val="433FF9A2"/>
    <w:rsid w:val="44825976"/>
    <w:rsid w:val="44C07A99"/>
    <w:rsid w:val="45E3833E"/>
    <w:rsid w:val="464FE5F0"/>
    <w:rsid w:val="46514856"/>
    <w:rsid w:val="46DD4FE0"/>
    <w:rsid w:val="470BF8E3"/>
    <w:rsid w:val="472B3652"/>
    <w:rsid w:val="4731D52A"/>
    <w:rsid w:val="476951F7"/>
    <w:rsid w:val="4778C967"/>
    <w:rsid w:val="47B78083"/>
    <w:rsid w:val="495660B7"/>
    <w:rsid w:val="4969D8C7"/>
    <w:rsid w:val="49D015F9"/>
    <w:rsid w:val="4A48B5B0"/>
    <w:rsid w:val="4B652302"/>
    <w:rsid w:val="4BC72D15"/>
    <w:rsid w:val="4BE59EB7"/>
    <w:rsid w:val="4C340BF7"/>
    <w:rsid w:val="4C7C4207"/>
    <w:rsid w:val="4C96076C"/>
    <w:rsid w:val="4D0A6E5F"/>
    <w:rsid w:val="4D0CC262"/>
    <w:rsid w:val="4D57354F"/>
    <w:rsid w:val="4D994EE2"/>
    <w:rsid w:val="4D9B1FAC"/>
    <w:rsid w:val="4DAA029C"/>
    <w:rsid w:val="4DED4289"/>
    <w:rsid w:val="4E6185AD"/>
    <w:rsid w:val="4E8AE365"/>
    <w:rsid w:val="4F72D98E"/>
    <w:rsid w:val="4FA471E6"/>
    <w:rsid w:val="509519B9"/>
    <w:rsid w:val="509DB3CB"/>
    <w:rsid w:val="510AE9B1"/>
    <w:rsid w:val="524B41A4"/>
    <w:rsid w:val="53A3AA58"/>
    <w:rsid w:val="54BA672F"/>
    <w:rsid w:val="54F04BAE"/>
    <w:rsid w:val="5553BFD4"/>
    <w:rsid w:val="556B4E70"/>
    <w:rsid w:val="55AC52DB"/>
    <w:rsid w:val="55C1DF34"/>
    <w:rsid w:val="56505252"/>
    <w:rsid w:val="56CEF4F7"/>
    <w:rsid w:val="57B8ABD9"/>
    <w:rsid w:val="57C13772"/>
    <w:rsid w:val="585F024B"/>
    <w:rsid w:val="589AFE33"/>
    <w:rsid w:val="58A6FE22"/>
    <w:rsid w:val="58C0A512"/>
    <w:rsid w:val="590A3E1C"/>
    <w:rsid w:val="598DD20B"/>
    <w:rsid w:val="5A04FB9E"/>
    <w:rsid w:val="5A0A8CF7"/>
    <w:rsid w:val="5A389560"/>
    <w:rsid w:val="5A3DED17"/>
    <w:rsid w:val="5AD1A63A"/>
    <w:rsid w:val="5B927BB7"/>
    <w:rsid w:val="5C0D5DD8"/>
    <w:rsid w:val="5C41AC0D"/>
    <w:rsid w:val="5D61E940"/>
    <w:rsid w:val="5E1C3FD5"/>
    <w:rsid w:val="5E554316"/>
    <w:rsid w:val="5E7EC560"/>
    <w:rsid w:val="5EACC5F9"/>
    <w:rsid w:val="5EB942BB"/>
    <w:rsid w:val="5FACB79D"/>
    <w:rsid w:val="5FECF139"/>
    <w:rsid w:val="608B7E13"/>
    <w:rsid w:val="60DFEC05"/>
    <w:rsid w:val="60EF0582"/>
    <w:rsid w:val="60FB913A"/>
    <w:rsid w:val="61E3947D"/>
    <w:rsid w:val="624BCAE7"/>
    <w:rsid w:val="628B422B"/>
    <w:rsid w:val="62CA610C"/>
    <w:rsid w:val="62E90B5D"/>
    <w:rsid w:val="62FAB8EB"/>
    <w:rsid w:val="6367E4B6"/>
    <w:rsid w:val="63B5C7AC"/>
    <w:rsid w:val="64D6A138"/>
    <w:rsid w:val="64E001EA"/>
    <w:rsid w:val="657DB02F"/>
    <w:rsid w:val="674B6CAB"/>
    <w:rsid w:val="6874BE53"/>
    <w:rsid w:val="68FE6A4D"/>
    <w:rsid w:val="690A4AB2"/>
    <w:rsid w:val="69224BD0"/>
    <w:rsid w:val="69324E20"/>
    <w:rsid w:val="69351835"/>
    <w:rsid w:val="696F5567"/>
    <w:rsid w:val="69D6ACAB"/>
    <w:rsid w:val="69EBFD78"/>
    <w:rsid w:val="6A113CF0"/>
    <w:rsid w:val="6A4920E3"/>
    <w:rsid w:val="6A53E29B"/>
    <w:rsid w:val="6A8D5F36"/>
    <w:rsid w:val="6A97B8C8"/>
    <w:rsid w:val="6AC43589"/>
    <w:rsid w:val="6B096595"/>
    <w:rsid w:val="6C0D9179"/>
    <w:rsid w:val="6C46C7D1"/>
    <w:rsid w:val="6D8F5AC9"/>
    <w:rsid w:val="6DA2A59C"/>
    <w:rsid w:val="6E320DA1"/>
    <w:rsid w:val="6E537658"/>
    <w:rsid w:val="6EE7632B"/>
    <w:rsid w:val="6F6B29EB"/>
    <w:rsid w:val="6FDB261E"/>
    <w:rsid w:val="707DF682"/>
    <w:rsid w:val="7083338C"/>
    <w:rsid w:val="70907B08"/>
    <w:rsid w:val="726545D5"/>
    <w:rsid w:val="72729376"/>
    <w:rsid w:val="7324CE3A"/>
    <w:rsid w:val="73977282"/>
    <w:rsid w:val="746DBEC4"/>
    <w:rsid w:val="7472BEE8"/>
    <w:rsid w:val="74738F39"/>
    <w:rsid w:val="7551362E"/>
    <w:rsid w:val="76B4557C"/>
    <w:rsid w:val="76CE2E62"/>
    <w:rsid w:val="76DC19BD"/>
    <w:rsid w:val="76F6CB2E"/>
    <w:rsid w:val="77E86870"/>
    <w:rsid w:val="78D29D6C"/>
    <w:rsid w:val="78FF005A"/>
    <w:rsid w:val="7906B2BF"/>
    <w:rsid w:val="790B5686"/>
    <w:rsid w:val="793E73A6"/>
    <w:rsid w:val="7A82537E"/>
    <w:rsid w:val="7B3A49EE"/>
    <w:rsid w:val="7C938B78"/>
    <w:rsid w:val="7DE899E5"/>
    <w:rsid w:val="7E04345C"/>
    <w:rsid w:val="7E0B6844"/>
    <w:rsid w:val="7E634794"/>
    <w:rsid w:val="7F7E07F8"/>
    <w:rsid w:val="7FF8A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paragraph" w:styleId="Footer">
    <w:name w:val="footer"/>
    <w:basedOn w:val="Normal"/>
    <w:uiPriority w:val="99"/>
    <w:unhideWhenUsed/>
    <w:rsid w:val="4D994EE2"/>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openupresources.org/curricula/ca-k8-math/en/grade-8-math-1/unit-5/assessments.html" TargetMode="External"/><Relationship Id="rId3" Type="http://schemas.openxmlformats.org/officeDocument/2006/relationships/settings" Target="settings.xml"/><Relationship Id="rId7" Type="http://schemas.openxmlformats.org/officeDocument/2006/relationships/hyperlink" Target="https://access.openupresources.org/curricula/ca-k8-math/en/grade-8-math-1/unit-4/lesson-1/teacher_five_practic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Open Up Resources, Math 1 - Instructional Materials (CA Dept of Education)</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Up Resources, Math 1 - Instructional Materials (CA Dept of Education)</dc:title>
  <dc:subject>Review Panel Advisory Recommendation, 2025 Mathematics Instructional Materials Adoption for Open Up Resources, Open Up Grade 8 Algebra 1 – California Standards, Mathematics 1.</dc:subject>
  <dc:creator/>
  <cp:keywords/>
  <dc:description/>
  <cp:lastModifiedBy/>
  <cp:revision>1</cp:revision>
  <dcterms:created xsi:type="dcterms:W3CDTF">2025-08-11T14:20:00Z</dcterms:created>
  <dcterms:modified xsi:type="dcterms:W3CDTF">2025-08-11T19:56:00Z</dcterms:modified>
</cp:coreProperties>
</file>